
<file path=[Content_Types].xml><?xml version="1.0" encoding="utf-8"?>
<Types xmlns="http://schemas.openxmlformats.org/package/2006/content-types">
  <Override PartName="/word/footnotes.xml" ContentType="application/vnd.openxmlformats-officedocument.wordprocessingml.footnotes+xml"/>
  <Default Extension="emf" ContentType="image/x-emf"/>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74FE" w:rsidRPr="00AB260C" w:rsidRDefault="001E74FE" w:rsidP="00BA77B8">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14B731FBFB084DF196C676689B9FAB1E" style="width:450.75pt;height:366pt">
            <v:imagedata r:id="rId7" o:title=""/>
          </v:shape>
        </w:pict>
      </w:r>
    </w:p>
    <w:p w:rsidR="001E74FE" w:rsidRPr="00AB260C" w:rsidRDefault="001E74FE" w:rsidP="00907B1A">
      <w:pPr>
        <w:rPr>
          <w:noProof/>
        </w:rPr>
        <w:sectPr w:rsidR="001E74FE" w:rsidRPr="00AB260C" w:rsidSect="00BA77B8">
          <w:footerReference w:type="default" r:id="rId8"/>
          <w:pgSz w:w="11907" w:h="16839"/>
          <w:pgMar w:top="1134" w:right="1417" w:bottom="1134" w:left="1417" w:header="709" w:footer="709" w:gutter="0"/>
          <w:pgNumType w:start="1"/>
          <w:cols w:space="720"/>
          <w:docGrid w:linePitch="360"/>
        </w:sectPr>
      </w:pPr>
    </w:p>
    <w:p w:rsidR="001E74FE" w:rsidRPr="00AB260C" w:rsidRDefault="001E74FE" w:rsidP="00B52B10">
      <w:pPr>
        <w:pStyle w:val="Exposdesmotifstitre"/>
        <w:rPr>
          <w:noProof/>
        </w:rPr>
      </w:pPr>
      <w:r>
        <w:rPr>
          <w:noProof/>
        </w:rPr>
        <w:t>EXPOSÉ DES MOTIFS</w:t>
      </w:r>
    </w:p>
    <w:p w:rsidR="001E74FE" w:rsidRPr="004912C8" w:rsidRDefault="001E74FE" w:rsidP="00E14908">
      <w:pPr>
        <w:pStyle w:val="ManualHeading1"/>
        <w:rPr>
          <w:noProof/>
        </w:rPr>
      </w:pPr>
      <w:r w:rsidRPr="004912C8">
        <w:rPr>
          <w:noProof/>
        </w:rPr>
        <w:t>1.</w:t>
      </w:r>
      <w:r w:rsidRPr="004912C8">
        <w:rPr>
          <w:noProof/>
        </w:rPr>
        <w:tab/>
        <w:t>CONTEXTE DE LA PROPOSITION</w:t>
      </w:r>
    </w:p>
    <w:p w:rsidR="001E74FE" w:rsidRPr="004912C8" w:rsidRDefault="001E74FE" w:rsidP="00E14908">
      <w:pPr>
        <w:rPr>
          <w:noProof/>
        </w:rPr>
      </w:pPr>
      <w:r w:rsidRPr="004912C8">
        <w:rPr>
          <w:noProof/>
        </w:rPr>
        <w:t>Donner un nouvel élan à l</w:t>
      </w:r>
      <w:r>
        <w:rPr>
          <w:noProof/>
        </w:rPr>
        <w:t>’</w:t>
      </w:r>
      <w:r w:rsidRPr="004912C8">
        <w:rPr>
          <w:noProof/>
        </w:rPr>
        <w:t>emploi, à la croissance et à l</w:t>
      </w:r>
      <w:r>
        <w:rPr>
          <w:noProof/>
        </w:rPr>
        <w:t>’</w:t>
      </w:r>
      <w:r w:rsidRPr="004912C8">
        <w:rPr>
          <w:noProof/>
        </w:rPr>
        <w:t>investissement fait partie des priorités incontournables de la nouvelle Commission. Celle-ci s</w:t>
      </w:r>
      <w:r>
        <w:rPr>
          <w:noProof/>
        </w:rPr>
        <w:t>’</w:t>
      </w:r>
      <w:r w:rsidRPr="004912C8">
        <w:rPr>
          <w:noProof/>
        </w:rPr>
        <w:t>est engagée, dans son programme de travail pour l</w:t>
      </w:r>
      <w:r>
        <w:rPr>
          <w:noProof/>
        </w:rPr>
        <w:t>’</w:t>
      </w:r>
      <w:r w:rsidRPr="004912C8">
        <w:rPr>
          <w:noProof/>
        </w:rPr>
        <w:t>année 2015, à prendre des initiatives pour promouvoir l</w:t>
      </w:r>
      <w:r>
        <w:rPr>
          <w:noProof/>
        </w:rPr>
        <w:t>’</w:t>
      </w:r>
      <w:r w:rsidRPr="004912C8">
        <w:rPr>
          <w:noProof/>
        </w:rPr>
        <w:t>intégration sur le marché du travail et l’employabilité, y compris par des mesures visant à aider les États membres à permettre aux jeunes d</w:t>
      </w:r>
      <w:r>
        <w:rPr>
          <w:noProof/>
        </w:rPr>
        <w:t>’</w:t>
      </w:r>
      <w:r w:rsidRPr="004912C8">
        <w:rPr>
          <w:noProof/>
        </w:rPr>
        <w:t>accéder à l’emploi. La proposition à l</w:t>
      </w:r>
      <w:r>
        <w:rPr>
          <w:noProof/>
        </w:rPr>
        <w:t>’</w:t>
      </w:r>
      <w:r w:rsidRPr="004912C8">
        <w:rPr>
          <w:noProof/>
        </w:rPr>
        <w:t>examen sur l</w:t>
      </w:r>
      <w:r>
        <w:rPr>
          <w:noProof/>
        </w:rPr>
        <w:t>’</w:t>
      </w:r>
      <w:r w:rsidRPr="004912C8">
        <w:rPr>
          <w:noProof/>
        </w:rPr>
        <w:t>initiative pour l</w:t>
      </w:r>
      <w:r>
        <w:rPr>
          <w:noProof/>
        </w:rPr>
        <w:t>’</w:t>
      </w:r>
      <w:r w:rsidRPr="004912C8">
        <w:rPr>
          <w:noProof/>
        </w:rPr>
        <w:t>emploi des jeunes s</w:t>
      </w:r>
      <w:r>
        <w:rPr>
          <w:noProof/>
        </w:rPr>
        <w:t>’</w:t>
      </w:r>
      <w:r w:rsidRPr="004912C8">
        <w:rPr>
          <w:noProof/>
        </w:rPr>
        <w:t>inscrit parmi les moyens de poursuivre cet objectif prioritaire sans perdre de temps.</w:t>
      </w:r>
    </w:p>
    <w:p w:rsidR="001E74FE" w:rsidRPr="004912C8" w:rsidRDefault="001E74FE" w:rsidP="00E14908">
      <w:pPr>
        <w:rPr>
          <w:noProof/>
        </w:rPr>
      </w:pPr>
      <w:r w:rsidRPr="004912C8">
        <w:rPr>
          <w:noProof/>
        </w:rPr>
        <w:t>L’initiative pour l’emploi des jeunes (ci-après l’«IEJ») a été adoptée à la suite de l’appel politique lancé au plus haut niveau par le Conseil européen de février</w:t>
      </w:r>
      <w:r>
        <w:rPr>
          <w:noProof/>
        </w:rPr>
        <w:t> </w:t>
      </w:r>
      <w:r w:rsidRPr="004912C8">
        <w:rPr>
          <w:noProof/>
        </w:rPr>
        <w:t>2013 pour résorber les taux de chômage inouïs des jeunes, atteints dans certaines régions de l’Union européenne (ci-après l’«UE») aux prises avec une situation particulièrement difficile. Le Conseil européen de février</w:t>
      </w:r>
      <w:r>
        <w:rPr>
          <w:noProof/>
        </w:rPr>
        <w:t> </w:t>
      </w:r>
      <w:r w:rsidRPr="004912C8">
        <w:rPr>
          <w:noProof/>
        </w:rPr>
        <w:t>2013, y compris dans ses conclusions ultérieures, a souligné une nouvelle fois qu’il fallait accorder la plus haute priorité à la promotion de l’emploi des jeunes. Le Conseil européen a demandé que le budget de l’UE soit mobilisé à l</w:t>
      </w:r>
      <w:r>
        <w:rPr>
          <w:noProof/>
        </w:rPr>
        <w:t>’</w:t>
      </w:r>
      <w:r w:rsidRPr="004912C8">
        <w:rPr>
          <w:noProof/>
        </w:rPr>
        <w:t>appui des efforts accomplis par les États membres pour lutter contre la tendance à la hausse du chômage des jeunes. L’IEJ doit servir à apporter davantage de fonds à la promotion l’emploi des jeunes dans les régions les plus touchées par le chômage des jeunes, en mettant notamment en œuvre la recommandation du Conseil sur l’établissement de la garantie pour la jeunesse. Les aides accordées au titre de l’IEJ s</w:t>
      </w:r>
      <w:r>
        <w:rPr>
          <w:noProof/>
        </w:rPr>
        <w:t>’</w:t>
      </w:r>
      <w:r w:rsidRPr="004912C8">
        <w:rPr>
          <w:noProof/>
        </w:rPr>
        <w:t>adressent directement et uniquement aux jeunes sans emploi ne suivant ni enseignement ni formation et, à la différence des aides provenant du Fonds social européen (ci-après le «FSE»), elles ne peuvent servir à soutenir ni des systèmes ni des structures. L’IEJ est intégrée dans la programmation du FSE et les modalités de programmation peuvent revêtir la forme d’un programme opérationnel spécifique, d’un axe prioritaire spécifique au sein d’un programme opérationnel ou d</w:t>
      </w:r>
      <w:r>
        <w:rPr>
          <w:noProof/>
        </w:rPr>
        <w:t>’</w:t>
      </w:r>
      <w:r w:rsidRPr="004912C8">
        <w:rPr>
          <w:noProof/>
        </w:rPr>
        <w:t>une partie d’un ou plusieurs axes prioritaires.</w:t>
      </w:r>
    </w:p>
    <w:p w:rsidR="001E74FE" w:rsidRPr="004912C8" w:rsidRDefault="001E74FE" w:rsidP="00E14908">
      <w:pPr>
        <w:rPr>
          <w:noProof/>
        </w:rPr>
      </w:pPr>
      <w:r w:rsidRPr="004912C8">
        <w:rPr>
          <w:noProof/>
        </w:rPr>
        <w:t>En raison de l’urgence de la situation du chômage des jeunes, la Commission a d</w:t>
      </w:r>
      <w:r>
        <w:rPr>
          <w:noProof/>
        </w:rPr>
        <w:t>’</w:t>
      </w:r>
      <w:r w:rsidRPr="004912C8">
        <w:rPr>
          <w:noProof/>
        </w:rPr>
        <w:t>emblée proposé des dispositions spéciales de sorte que le montant total des ressources allouées à l’IEJ soit engagé (concentré) au cours des deux premières années de la période de programmation 2014-2020, afin de permettre une concrétisation rapide et massive des mesures en faveur des jeunes et d</w:t>
      </w:r>
      <w:r>
        <w:rPr>
          <w:noProof/>
        </w:rPr>
        <w:t>’</w:t>
      </w:r>
      <w:r w:rsidRPr="004912C8">
        <w:rPr>
          <w:noProof/>
        </w:rPr>
        <w:t>obtenir immédiatement des résultats. Les opérations soutenues au titre de l’IEJ doivent par conséquent être mises en œuvre, en principe, avant la fin de 2018, et non avant la fin de 2023 à l</w:t>
      </w:r>
      <w:r>
        <w:rPr>
          <w:noProof/>
        </w:rPr>
        <w:t>’</w:t>
      </w:r>
      <w:r w:rsidRPr="004912C8">
        <w:rPr>
          <w:noProof/>
        </w:rPr>
        <w:t>instar des autres opérations soutenues par les Fonds structurels et d’investissement européens (ci-après les «Fonds ESI»), y compris le Fonds social européen. En outre, il a été décidé que les dépenses exposées au titre de l’IEJ étaient admissibles à partir du 1</w:t>
      </w:r>
      <w:r w:rsidRPr="004912C8">
        <w:rPr>
          <w:noProof/>
          <w:vertAlign w:val="superscript"/>
        </w:rPr>
        <w:t>er</w:t>
      </w:r>
      <w:r w:rsidRPr="004912C8">
        <w:rPr>
          <w:noProof/>
        </w:rPr>
        <w:t> septembre 2013 et qu’aucun cofinancement national n’était requis pour la dotation spéciale pour l’IEJ. Le cadre réglementaire 2014-2020 contient également d</w:t>
      </w:r>
      <w:r>
        <w:rPr>
          <w:noProof/>
        </w:rPr>
        <w:t>’</w:t>
      </w:r>
      <w:r w:rsidRPr="004912C8">
        <w:rPr>
          <w:noProof/>
        </w:rPr>
        <w:t xml:space="preserve">autres dispositions visant à accélérer la mise en œuvre de l’IEJ. </w:t>
      </w:r>
    </w:p>
    <w:p w:rsidR="001E74FE" w:rsidRPr="004912C8" w:rsidRDefault="001E74FE" w:rsidP="00E14908">
      <w:pPr>
        <w:rPr>
          <w:noProof/>
        </w:rPr>
      </w:pPr>
      <w:r w:rsidRPr="004912C8">
        <w:rPr>
          <w:noProof/>
        </w:rPr>
        <w:t>Eu égard au raccourcissement de la période de mise en œuvre de l’IEJ, la manière dont la mise en œuvre aura progressé sur le terrain au cours des premières années de programmation sera déterminante pour le succès global de l’initiative, succès mesuré à l</w:t>
      </w:r>
      <w:r>
        <w:rPr>
          <w:noProof/>
        </w:rPr>
        <w:t>’</w:t>
      </w:r>
      <w:r w:rsidRPr="004912C8">
        <w:rPr>
          <w:noProof/>
        </w:rPr>
        <w:t>aune de la capacité de l’IEJ à résoudre le problème rencontré par 7 millions de jeunes européens qui sont sans emploi et ne suivent ni enseignement ni formation. La mise en œuvre de l’IEJ ne peut plus souffrir le moindre retard, car cela pourrait compromettre le processus et les actions engagés par les États membres pour lutter contre le chômage des jeunes.</w:t>
      </w:r>
    </w:p>
    <w:p w:rsidR="001E74FE" w:rsidRPr="004912C8" w:rsidRDefault="001E74FE" w:rsidP="00E14908">
      <w:pPr>
        <w:rPr>
          <w:noProof/>
        </w:rPr>
      </w:pPr>
      <w:r w:rsidRPr="004912C8">
        <w:rPr>
          <w:noProof/>
        </w:rPr>
        <w:t>Or, un an après l’adoption du règlement relatif au FSE et de l’IEJ, les résultats ne répondent pas aux attentes initiales. La concentration en début de période des engagements au titre de l’IEJ et les autres mesures spécifiques en faveur de l’IEJ n’ont pas suscité la mobilisation rapide escomptée des ressources affectées à l’initiative. Les principales raisons avancées pour expliquer cette situation sont, entre autres, le processus de négociation en cours des programmes opérationnels et l</w:t>
      </w:r>
      <w:r>
        <w:rPr>
          <w:noProof/>
        </w:rPr>
        <w:t>’</w:t>
      </w:r>
      <w:r w:rsidRPr="004912C8">
        <w:rPr>
          <w:noProof/>
        </w:rPr>
        <w:t>introduction des modalités de mise en œuvre dans les États membres, la capacité limitée des autorités à lancer des appels à projets et à traiter les demandes rapidement, et un préfinancement dont le montant ne suffit pas pour lancer les mesures nécessaires. La question du préfinancement a été soulevée à l</w:t>
      </w:r>
      <w:r>
        <w:rPr>
          <w:noProof/>
        </w:rPr>
        <w:t>’</w:t>
      </w:r>
      <w:r w:rsidRPr="004912C8">
        <w:rPr>
          <w:noProof/>
        </w:rPr>
        <w:t>échelon politique par des États membres. Certains d’entre eux ont indiqué, à divers niveaux, notamment à l</w:t>
      </w:r>
      <w:r>
        <w:rPr>
          <w:noProof/>
        </w:rPr>
        <w:t>’</w:t>
      </w:r>
      <w:r w:rsidRPr="004912C8">
        <w:rPr>
          <w:noProof/>
        </w:rPr>
        <w:t>occasion de réunions du Conseil «Emploi, politique sociale, santé et consommateurs» et de réunions bilatérales avec la Commission, qu’il leur était particulièrement difficile d</w:t>
      </w:r>
      <w:r>
        <w:rPr>
          <w:noProof/>
        </w:rPr>
        <w:t>’</w:t>
      </w:r>
      <w:r w:rsidRPr="004912C8">
        <w:rPr>
          <w:noProof/>
        </w:rPr>
        <w:t>entamer l</w:t>
      </w:r>
      <w:r>
        <w:rPr>
          <w:noProof/>
        </w:rPr>
        <w:t>’</w:t>
      </w:r>
      <w:r w:rsidRPr="004912C8">
        <w:rPr>
          <w:noProof/>
        </w:rPr>
        <w:t>exécution des opérations parce qu</w:t>
      </w:r>
      <w:r>
        <w:rPr>
          <w:noProof/>
        </w:rPr>
        <w:t>’</w:t>
      </w:r>
      <w:r w:rsidRPr="004912C8">
        <w:rPr>
          <w:noProof/>
        </w:rPr>
        <w:t>ils ne disposaient pas des fonds nécessaires pour verser des avances aux bénéficiaires. De son côté, le Parlement européen a fait part de ses préoccupations quant à la lenteur de la mise en œuvre de l’IEJ. Cette situation est particulièrement grave dans les États membres qui enregistrent les taux de chômage des jeunes les plus élevés, car il s</w:t>
      </w:r>
      <w:r>
        <w:rPr>
          <w:noProof/>
        </w:rPr>
        <w:t>’</w:t>
      </w:r>
      <w:r w:rsidRPr="004912C8">
        <w:rPr>
          <w:noProof/>
        </w:rPr>
        <w:t xml:space="preserve">agit précisément des États qui sont le plus touchés par les restrictions budgétaires et le manque de moyens. </w:t>
      </w:r>
    </w:p>
    <w:p w:rsidR="001E74FE" w:rsidRPr="004912C8" w:rsidRDefault="001E74FE" w:rsidP="00E14908">
      <w:pPr>
        <w:rPr>
          <w:noProof/>
        </w:rPr>
      </w:pPr>
      <w:r w:rsidRPr="004912C8">
        <w:rPr>
          <w:noProof/>
        </w:rPr>
        <w:t>La Commission a déjà adopté 28 des 34 programmes opérationnels mettant en œuvre l’IEJ et elle a terminé les négociations portant sur quatre autres de ces programmes, lesquels sont en voie d’adoption. En outre, le Conseil a adopté, en 2014, un certain nombre de recommandations par pays dans lesquelles il a appelé les États membres à multiplier les efforts pour réduire le chômage des jeunes. Les États membres se dotent des capacités administratives et des modalités de mise en œuvre des programmes nécessaires pour la période en cours et la Commission les a soutenus dans leur démarche en leur apportant une aide technique. Bien décidée à agir sans tarder pour résoudre le problème de préfinancement soulevé par les États membres, la Commission a élaboré la présente proposition.</w:t>
      </w:r>
    </w:p>
    <w:p w:rsidR="001E74FE" w:rsidRPr="004912C8" w:rsidRDefault="001E74FE" w:rsidP="00E14908">
      <w:pPr>
        <w:rPr>
          <w:noProof/>
        </w:rPr>
      </w:pPr>
      <w:r w:rsidRPr="004912C8">
        <w:rPr>
          <w:noProof/>
        </w:rPr>
        <w:t>Les niveaux actuels du préfinancement initial, fixés dans le règlement portant dispositions communes relatives à plusieurs Fonds, se sont révélés insuffisants pour combler le déficit de financement existant et — eu égard à l’engagement politique sous-tendant l’IEJ — pour soutenir les efforts de réduction immédiate et rapide de taux de chômage des jeunes inacceptables dans l’UE. Le taux actuel de préfinancement initial, versé dès l’adoption d’un programme opérationnel, s</w:t>
      </w:r>
      <w:r>
        <w:rPr>
          <w:noProof/>
        </w:rPr>
        <w:t>’</w:t>
      </w:r>
      <w:r w:rsidRPr="004912C8">
        <w:rPr>
          <w:noProof/>
        </w:rPr>
        <w:t>élève à 1 % de la contribution de l’UE à ce programme opérationnel (ou à 1,5 % de cette contribution pour les États membres qui bénéficient d’une assistance financière). En outre, les paiements intermédiaires à l’État membre ne peuvent être effectués que pour des dépenses déjà supportées par les bénéficiaires et payées, ce qui doit être certifié par l’État membre. Les paiements intermédiaires doivent servir à rembourser aux bénéficiaires les dépenses supportées. Par conséquent, les paiements intermédiaires ne sont pas suffisants pour verser des avances aux bénéficiaires.</w:t>
      </w:r>
    </w:p>
    <w:p w:rsidR="001E74FE" w:rsidRPr="004912C8" w:rsidRDefault="001E74FE" w:rsidP="00E14908">
      <w:pPr>
        <w:rPr>
          <w:noProof/>
        </w:rPr>
      </w:pPr>
      <w:r w:rsidRPr="004912C8">
        <w:rPr>
          <w:noProof/>
        </w:rPr>
        <w:t>Dans ce contexte, auquel il faut ajouter l</w:t>
      </w:r>
      <w:r>
        <w:rPr>
          <w:noProof/>
        </w:rPr>
        <w:t>’</w:t>
      </w:r>
      <w:r w:rsidRPr="004912C8">
        <w:rPr>
          <w:noProof/>
        </w:rPr>
        <w:t>augmentation du taux de jeunes exposés au risque de pauvreté ou d</w:t>
      </w:r>
      <w:r>
        <w:rPr>
          <w:noProof/>
        </w:rPr>
        <w:t>’</w:t>
      </w:r>
      <w:r w:rsidRPr="004912C8">
        <w:rPr>
          <w:noProof/>
        </w:rPr>
        <w:t>exclusion sociale, il y a lieu de prendre des mesures supplémentaires tenant compte des spécificités de l’IEJ. La concentration en début de période de programmation des ressources de l’IEJ devrait aller de pair avec des mécanismes qui permettent effectivement une mobilisation rapide des fonds nécessaires aux opérations au cours des premières années de programmation. Il est en particulier nécessaire de veiller à ce que le préfinancement initial versé aux programmes opérationnels mettant en œuvre l’IEJ soit suffisant pour avancer aux bénéficiaires les fonds nécessaires au démarrage et à l</w:t>
      </w:r>
      <w:r>
        <w:rPr>
          <w:noProof/>
        </w:rPr>
        <w:t>’</w:t>
      </w:r>
      <w:r w:rsidRPr="004912C8">
        <w:rPr>
          <w:noProof/>
        </w:rPr>
        <w:t>exécution des opérations. Contrairement aux autres programmes faisant l</w:t>
      </w:r>
      <w:r>
        <w:rPr>
          <w:noProof/>
        </w:rPr>
        <w:t>’</w:t>
      </w:r>
      <w:r w:rsidRPr="004912C8">
        <w:rPr>
          <w:noProof/>
        </w:rPr>
        <w:t>objet d</w:t>
      </w:r>
      <w:r>
        <w:rPr>
          <w:noProof/>
        </w:rPr>
        <w:t>’</w:t>
      </w:r>
      <w:r w:rsidRPr="004912C8">
        <w:rPr>
          <w:noProof/>
        </w:rPr>
        <w:t>une gestion partagée, l’IEJ est soutenue au moyen d</w:t>
      </w:r>
      <w:r>
        <w:rPr>
          <w:noProof/>
        </w:rPr>
        <w:t>’</w:t>
      </w:r>
      <w:r w:rsidRPr="004912C8">
        <w:rPr>
          <w:noProof/>
        </w:rPr>
        <w:t>une dotation spéciale qui est intégralement financée par le budget de l’UE. La dotation spéciale pour l’IEJ est donc la seule source de financement relevant de la gestion partagée qui échappe à l’obligation de cofinancement national. La présente proposition prévoit d</w:t>
      </w:r>
      <w:r>
        <w:rPr>
          <w:noProof/>
        </w:rPr>
        <w:t>’</w:t>
      </w:r>
      <w:r w:rsidRPr="004912C8">
        <w:rPr>
          <w:noProof/>
        </w:rPr>
        <w:t>augmenter le montant du préfinancement initial disponible au titre de la dotation spéciale pour l’IEJ pour 2015 et de le porter à environ un milliard d’EUR. Cette proposition ne modifie ni le montant du préfinancement initial versé au titre du FSE aux programmes opérationnels mettant en œuvre l’IEJ ni le montant du préfinancement initial qui sera versé en 2016 au titre de la dotation spéciale pour l’IEJ. Elle n’a pas non plus d’incidence sur les préfinancements initiaux versés à d’autres programmes cofinancés par d’autres Fonds ESI.</w:t>
      </w:r>
    </w:p>
    <w:p w:rsidR="001E74FE" w:rsidRPr="004912C8" w:rsidRDefault="001E74FE" w:rsidP="00E14908">
      <w:pPr>
        <w:rPr>
          <w:noProof/>
        </w:rPr>
      </w:pPr>
      <w:r w:rsidRPr="004912C8">
        <w:rPr>
          <w:noProof/>
        </w:rPr>
        <w:t>Cette augmentation du préfinancement initial imputé sur la dotation spéciale pour l’IEJ et versé aux programmes opérationnels soutenus au titre de l’IEJ (quelle que soit la forme des modalités de programmation) est jugée adéquate et pleinement conforme aux dispositions particulières applicables à l’IEJ. En outre, la présente proposition vise à accorder le profil du préfinancement versé au titre de l’IEJ avec celui du préfinancement versé au titre des programmes de la politique de cohésion et à permettre ainsi que le niveau du préfinancement accordé dans le cadre de l’IEJ soit égal à celui normalement accordé dans le cadre d’autres programmes. En ce sens, la proposition vise à assurer une égalité de traitement entre l’IEJ et les Fonds de la politique de cohésion.</w:t>
      </w:r>
    </w:p>
    <w:p w:rsidR="001E74FE" w:rsidRPr="004912C8" w:rsidRDefault="001E74FE" w:rsidP="00E14908">
      <w:pPr>
        <w:rPr>
          <w:noProof/>
        </w:rPr>
      </w:pPr>
      <w:r w:rsidRPr="004912C8">
        <w:rPr>
          <w:noProof/>
        </w:rPr>
        <w:t xml:space="preserve">En outre, le préfinancement initial ne doit être utilisé par les États membres que pour des paiements effectués au profit de bénéficiaires lors de la mise en œuvre du programme soutenu au titre de l’IEJ, conformément à l’article 81, paragraphe 2, du règlement portant dispositions communes, et il doit être mis à la disposition de l’organisme responsable sans délai. De surcroît, pour que le préfinancement supplémentaire entraîne une mise en œuvre immédiate de l’IEJ, la présente proposition prévoit, en ce qui concerne ces programmes opérationnels, le remboursement du préfinancement supplémentaire à la Commission si, douze mois après l’entrée en vigueur du règlement proposé, la Commission n’a pas reçu de demandes de paiement </w:t>
      </w:r>
      <w:r>
        <w:rPr>
          <w:noProof/>
        </w:rPr>
        <w:t>intermédiaire</w:t>
      </w:r>
      <w:r w:rsidRPr="004912C8">
        <w:rPr>
          <w:noProof/>
        </w:rPr>
        <w:t xml:space="preserve"> dans lesquelles la contribution de l’UE au titre de l’IEJ s’élève à au moins 50 % du préfinancement supplémentaire.</w:t>
      </w:r>
    </w:p>
    <w:p w:rsidR="001E74FE" w:rsidRPr="004912C8" w:rsidRDefault="001E74FE" w:rsidP="00E14908">
      <w:pPr>
        <w:rPr>
          <w:noProof/>
        </w:rPr>
      </w:pPr>
      <w:r w:rsidRPr="004912C8">
        <w:rPr>
          <w:noProof/>
        </w:rPr>
        <w:t>La présente proposition est conforme à l’engagement politique de l’UE de fournir une aide immédiate à l’intégration des jeunes sur le marché du travail.</w:t>
      </w:r>
    </w:p>
    <w:p w:rsidR="001E74FE" w:rsidRPr="004912C8" w:rsidRDefault="001E74FE" w:rsidP="00E14908">
      <w:pPr>
        <w:rPr>
          <w:noProof/>
        </w:rPr>
      </w:pPr>
      <w:r w:rsidRPr="004912C8">
        <w:rPr>
          <w:noProof/>
        </w:rPr>
        <w:t>Enfin, la présente proposition d’augmentation des montants de préfinancement versés aux États membres ne modifie pas le profil financier global déjà approuvé des dotations nationales: elle prévoit simplement d’anticiper le versement de moyens de financement déjà inscrits au budget de l’UE en faveur de l’IEJ. La proposition vise donc à donner davantage de latitude aux États membres pour accéder à ce financement et le mobiliser de façon plus complète, ce qui devrait faciliter sa mise en œuvre et, partant, son affectation au lancement de mesures favorisant directement l’intégration des jeunes européens sur le marché du travail par – notamment – le placement, l</w:t>
      </w:r>
      <w:r>
        <w:rPr>
          <w:noProof/>
        </w:rPr>
        <w:t>’</w:t>
      </w:r>
      <w:r w:rsidRPr="004912C8">
        <w:rPr>
          <w:noProof/>
        </w:rPr>
        <w:t>apprentissage et le stage.</w:t>
      </w:r>
    </w:p>
    <w:p w:rsidR="001E74FE" w:rsidRPr="004912C8" w:rsidRDefault="001E74FE" w:rsidP="00E14908">
      <w:pPr>
        <w:rPr>
          <w:noProof/>
        </w:rPr>
      </w:pPr>
      <w:r w:rsidRPr="004912C8">
        <w:rPr>
          <w:noProof/>
        </w:rPr>
        <w:t>Si cette proposition n’était pas adoptée, la concrétisation de l’IEJ continuerait à accumuler les retards, ce qui serait contraire à l’appel lancé par le Conseil européen en faveur d</w:t>
      </w:r>
      <w:r>
        <w:rPr>
          <w:noProof/>
        </w:rPr>
        <w:t>’</w:t>
      </w:r>
      <w:r w:rsidRPr="004912C8">
        <w:rPr>
          <w:noProof/>
        </w:rPr>
        <w:t>une action urgente. Le manque de fonds immédiatement mobilisables entraverait alors gravement l</w:t>
      </w:r>
      <w:r>
        <w:rPr>
          <w:noProof/>
        </w:rPr>
        <w:t>’</w:t>
      </w:r>
      <w:r w:rsidRPr="004912C8">
        <w:rPr>
          <w:noProof/>
        </w:rPr>
        <w:t>application de mesures capitales et essentielles aux politiques d’intégration des jeunes sur le marché du travail.</w:t>
      </w:r>
    </w:p>
    <w:p w:rsidR="001E74FE" w:rsidRPr="004912C8" w:rsidRDefault="001E74FE" w:rsidP="00E14908">
      <w:pPr>
        <w:rPr>
          <w:noProof/>
        </w:rPr>
      </w:pPr>
      <w:r w:rsidRPr="004912C8">
        <w:rPr>
          <w:noProof/>
        </w:rPr>
        <w:t>Dans ce contexte, il est urgent d’augmenter le montant des fonds disponibles au début de la période de programmation pour les opérations soutenues au titre de l’IEJ. Il est dès lors nécessaire d’augmenter le montant du préfinancement initial imputé sur la dotation spéciale pour l’IEJ afin de permettre l’accélération de la mise en œuvre de l’IEJ. Le taux de préfinancement proposé produit une incidence maximale sans dépasser le budget disponible pour l</w:t>
      </w:r>
      <w:r>
        <w:rPr>
          <w:noProof/>
        </w:rPr>
        <w:t>’</w:t>
      </w:r>
      <w:r w:rsidRPr="004912C8">
        <w:rPr>
          <w:noProof/>
        </w:rPr>
        <w:t>IEJ.</w:t>
      </w:r>
    </w:p>
    <w:p w:rsidR="001E74FE" w:rsidRPr="004912C8" w:rsidRDefault="001E74FE" w:rsidP="00E14908">
      <w:pPr>
        <w:pStyle w:val="ManualHeading1"/>
        <w:rPr>
          <w:noProof/>
        </w:rPr>
      </w:pPr>
      <w:r w:rsidRPr="004912C8">
        <w:rPr>
          <w:noProof/>
        </w:rPr>
        <w:t>2.</w:t>
      </w:r>
      <w:r w:rsidRPr="004912C8">
        <w:rPr>
          <w:noProof/>
        </w:rPr>
        <w:tab/>
        <w:t>RÉSULTATS DES CONSULTATIONS DES PARTIES INTÉRESSÉES ET DES ANALYSES D</w:t>
      </w:r>
      <w:r>
        <w:rPr>
          <w:noProof/>
        </w:rPr>
        <w:t>’</w:t>
      </w:r>
      <w:r w:rsidRPr="004912C8">
        <w:rPr>
          <w:noProof/>
        </w:rPr>
        <w:t>IMPACT</w:t>
      </w:r>
    </w:p>
    <w:p w:rsidR="001E74FE" w:rsidRPr="004912C8" w:rsidRDefault="001E74FE" w:rsidP="00E14908">
      <w:pPr>
        <w:rPr>
          <w:noProof/>
        </w:rPr>
      </w:pPr>
      <w:r w:rsidRPr="004912C8">
        <w:rPr>
          <w:noProof/>
        </w:rPr>
        <w:t>Aucune partie prenante externe n’a été consultée.</w:t>
      </w:r>
    </w:p>
    <w:p w:rsidR="001E74FE" w:rsidRPr="004912C8" w:rsidRDefault="001E74FE" w:rsidP="00E14908">
      <w:pPr>
        <w:pStyle w:val="ManualHeading1"/>
        <w:rPr>
          <w:noProof/>
        </w:rPr>
      </w:pPr>
      <w:r w:rsidRPr="004912C8">
        <w:rPr>
          <w:noProof/>
        </w:rPr>
        <w:t>3.</w:t>
      </w:r>
      <w:r w:rsidRPr="004912C8">
        <w:rPr>
          <w:noProof/>
        </w:rPr>
        <w:tab/>
        <w:t>ÉLÉMENTS JURIDIQUES DE LA PROPOSITION</w:t>
      </w:r>
    </w:p>
    <w:p w:rsidR="001E74FE" w:rsidRPr="004912C8" w:rsidRDefault="001E74FE" w:rsidP="00E14908">
      <w:pPr>
        <w:rPr>
          <w:noProof/>
        </w:rPr>
      </w:pPr>
      <w:r w:rsidRPr="004912C8">
        <w:rPr>
          <w:noProof/>
        </w:rPr>
        <w:t>Il est proposé d’insérer dans le règlement (UE) nº 1304/2013 une disposition, l’article 22 </w:t>
      </w:r>
      <w:r w:rsidRPr="004912C8">
        <w:rPr>
          <w:i/>
          <w:noProof/>
        </w:rPr>
        <w:t>bis</w:t>
      </w:r>
      <w:r w:rsidRPr="004912C8">
        <w:rPr>
          <w:noProof/>
        </w:rPr>
        <w:t>, prévoyant un préfinancement initial supplémentaire en faveur des programmes opérationnels soutenus au titre de l’IEJ.</w:t>
      </w:r>
    </w:p>
    <w:p w:rsidR="001E74FE" w:rsidRPr="004912C8" w:rsidRDefault="001E74FE" w:rsidP="00E14908">
      <w:pPr>
        <w:pStyle w:val="ManualHeading1"/>
        <w:rPr>
          <w:noProof/>
        </w:rPr>
      </w:pPr>
      <w:r w:rsidRPr="004912C8">
        <w:rPr>
          <w:noProof/>
        </w:rPr>
        <w:t>4.</w:t>
      </w:r>
      <w:r w:rsidRPr="004912C8">
        <w:rPr>
          <w:noProof/>
        </w:rPr>
        <w:tab/>
        <w:t>INCIDENCE BUDGÉTAIRE</w:t>
      </w:r>
    </w:p>
    <w:p w:rsidR="001E74FE" w:rsidRPr="004912C8" w:rsidRDefault="001E74FE" w:rsidP="00E14908">
      <w:pPr>
        <w:rPr>
          <w:noProof/>
        </w:rPr>
      </w:pPr>
      <w:r w:rsidRPr="004912C8">
        <w:rPr>
          <w:noProof/>
        </w:rPr>
        <w:t>La modification proposée ne nécessite aucune adaptation des plafonds annuels des crédits d</w:t>
      </w:r>
      <w:r>
        <w:rPr>
          <w:noProof/>
        </w:rPr>
        <w:t>’</w:t>
      </w:r>
      <w:r w:rsidRPr="004912C8">
        <w:rPr>
          <w:noProof/>
        </w:rPr>
        <w:t>engagement et des crédits de paiement établis en annexe du règlement (UE) nº 1311/2013 fixant le cadre financier pluriannuel pour la période de programmation 2014-2020. La proposition est neutre sur le plan budgétaire pour ladite période.</w:t>
      </w:r>
    </w:p>
    <w:p w:rsidR="001E74FE" w:rsidRPr="004912C8" w:rsidRDefault="001E74FE" w:rsidP="00E14908">
      <w:pPr>
        <w:rPr>
          <w:noProof/>
        </w:rPr>
      </w:pPr>
      <w:r w:rsidRPr="004912C8">
        <w:rPr>
          <w:noProof/>
        </w:rPr>
        <w:t>La ventilation annuelle des crédits d’engagement relatifs à l’IEJ reste inchangée.</w:t>
      </w:r>
    </w:p>
    <w:p w:rsidR="001E74FE" w:rsidRPr="00AB260C" w:rsidRDefault="001E74FE" w:rsidP="00E14908">
      <w:pPr>
        <w:rPr>
          <w:noProof/>
        </w:rPr>
      </w:pPr>
      <w:r w:rsidRPr="004912C8">
        <w:rPr>
          <w:noProof/>
        </w:rPr>
        <w:t>Le besoin accru de crédits de paiement pour le préfinancement initial supplémentaire au titre de l’IEJ en 2015 sera intégralement couvert par les crédits afférents à la dotation spéciale pour l’IEJ inscrits au budget pour 2015. Par conséquent, la modification proposée ne devrait pas entraîner de retards dans l</w:t>
      </w:r>
      <w:r>
        <w:rPr>
          <w:noProof/>
        </w:rPr>
        <w:t>’</w:t>
      </w:r>
      <w:r w:rsidRPr="004912C8">
        <w:rPr>
          <w:noProof/>
        </w:rPr>
        <w:t>acquittement des demandes de paiement au cours de la période 2014-2020.</w:t>
      </w:r>
    </w:p>
    <w:p w:rsidR="001E74FE" w:rsidRPr="00AB260C" w:rsidRDefault="001E74FE" w:rsidP="00B70EBF">
      <w:pPr>
        <w:rPr>
          <w:noProof/>
        </w:rPr>
      </w:pPr>
      <w:r w:rsidRPr="00AB260C">
        <w:rPr>
          <w:noProof/>
        </w:rPr>
        <w:br w:type="page"/>
      </w:r>
    </w:p>
    <w:p w:rsidR="001E74FE" w:rsidRPr="00AB260C" w:rsidRDefault="001E74FE" w:rsidP="00AB260C">
      <w:pPr>
        <w:pStyle w:val="Rfrenceinterinstitutionnelle"/>
        <w:rPr>
          <w:noProof/>
        </w:rPr>
      </w:pPr>
      <w:r>
        <w:rPr>
          <w:noProof/>
        </w:rPr>
        <w:t>2015/0026 (COD)</w:t>
      </w:r>
    </w:p>
    <w:p w:rsidR="001E74FE" w:rsidRPr="00AB260C" w:rsidRDefault="001E74FE" w:rsidP="00AB260C">
      <w:pPr>
        <w:pStyle w:val="Statut"/>
        <w:rPr>
          <w:noProof/>
        </w:rPr>
      </w:pPr>
      <w:r w:rsidRPr="00AB260C">
        <w:rPr>
          <w:noProof/>
        </w:rPr>
        <w:t>Proposition de</w:t>
      </w:r>
    </w:p>
    <w:p w:rsidR="001E74FE" w:rsidRPr="00AB260C" w:rsidRDefault="001E74FE" w:rsidP="00AB260C">
      <w:pPr>
        <w:pStyle w:val="Typedudocument"/>
        <w:rPr>
          <w:noProof/>
        </w:rPr>
      </w:pPr>
      <w:r w:rsidRPr="00AB260C">
        <w:rPr>
          <w:noProof/>
        </w:rPr>
        <w:t>RÈGLEMENT DU PARLEMENT EUROPÉEN ET DU CONSEIL</w:t>
      </w:r>
    </w:p>
    <w:p w:rsidR="001E74FE" w:rsidRPr="00AB260C" w:rsidRDefault="001E74FE" w:rsidP="00AB260C">
      <w:pPr>
        <w:pStyle w:val="Titreobjet"/>
        <w:rPr>
          <w:noProof/>
        </w:rPr>
      </w:pPr>
      <w:r w:rsidRPr="00AB260C">
        <w:rPr>
          <w:noProof/>
        </w:rPr>
        <w:t>modifiant le règlement (UE) nº</w:t>
      </w:r>
      <w:r>
        <w:rPr>
          <w:noProof/>
        </w:rPr>
        <w:t> </w:t>
      </w:r>
      <w:r w:rsidRPr="00AB260C">
        <w:rPr>
          <w:noProof/>
        </w:rPr>
        <w:t xml:space="preserve">1304/2013 du Parlement européen et du Conseil </w:t>
      </w:r>
      <w:r w:rsidRPr="00AB260C">
        <w:rPr>
          <w:noProof/>
        </w:rPr>
        <w:br/>
        <w:t>relatif au Fonds social européen afin d’augmenter le montant du préfinancement initial versé aux programmes opérationnels soutenus par l’initiative pour l’emploi des jeunes</w:t>
      </w:r>
    </w:p>
    <w:p w:rsidR="001E74FE" w:rsidRPr="00AB260C" w:rsidRDefault="001E74FE" w:rsidP="00B52B10">
      <w:pPr>
        <w:pStyle w:val="Institutionquiagit"/>
        <w:rPr>
          <w:noProof/>
        </w:rPr>
      </w:pPr>
      <w:r w:rsidRPr="00AB260C">
        <w:rPr>
          <w:noProof/>
        </w:rPr>
        <w:t>LE PARLEMENT EUROPÉEN ET LE CONSEIL DE L</w:t>
      </w:r>
      <w:r>
        <w:rPr>
          <w:noProof/>
        </w:rPr>
        <w:t>’</w:t>
      </w:r>
      <w:r w:rsidRPr="00AB260C">
        <w:rPr>
          <w:noProof/>
        </w:rPr>
        <w:t>UNION EUROPÉENNE,</w:t>
      </w:r>
    </w:p>
    <w:p w:rsidR="001E74FE" w:rsidRPr="00AB260C" w:rsidRDefault="001E74FE" w:rsidP="00B52B10">
      <w:pPr>
        <w:rPr>
          <w:noProof/>
        </w:rPr>
      </w:pPr>
      <w:r w:rsidRPr="00AB260C">
        <w:rPr>
          <w:noProof/>
        </w:rPr>
        <w:t>vu le traité sur le fonctionnement de l’Union européenne, et notamment son article 164,</w:t>
      </w:r>
    </w:p>
    <w:p w:rsidR="001E74FE" w:rsidRPr="00AB260C" w:rsidRDefault="001E74FE" w:rsidP="00B52B10">
      <w:pPr>
        <w:rPr>
          <w:noProof/>
        </w:rPr>
      </w:pPr>
      <w:r w:rsidRPr="00AB260C">
        <w:rPr>
          <w:noProof/>
        </w:rPr>
        <w:t>vu la proposition de la Commission européenne,</w:t>
      </w:r>
    </w:p>
    <w:p w:rsidR="001E74FE" w:rsidRPr="00AB260C" w:rsidRDefault="001E74FE" w:rsidP="00B52B10">
      <w:pPr>
        <w:rPr>
          <w:noProof/>
        </w:rPr>
      </w:pPr>
      <w:r w:rsidRPr="00AB260C">
        <w:rPr>
          <w:noProof/>
        </w:rPr>
        <w:t>après transmission du projet d’acte législatif aux parlements nationaux,</w:t>
      </w:r>
    </w:p>
    <w:p w:rsidR="001E74FE" w:rsidRPr="00AB260C" w:rsidRDefault="001E74FE" w:rsidP="00B52B10">
      <w:pPr>
        <w:rPr>
          <w:noProof/>
        </w:rPr>
      </w:pPr>
      <w:r w:rsidRPr="00AB260C">
        <w:rPr>
          <w:noProof/>
        </w:rPr>
        <w:t>vu l’avis du Comité économique et social européen</w:t>
      </w:r>
      <w:r w:rsidRPr="00AB260C">
        <w:rPr>
          <w:rStyle w:val="FootnoteReference"/>
          <w:noProof/>
        </w:rPr>
        <w:footnoteReference w:id="1"/>
      </w:r>
      <w:r w:rsidRPr="00AB260C">
        <w:rPr>
          <w:noProof/>
        </w:rPr>
        <w:t>,</w:t>
      </w:r>
    </w:p>
    <w:p w:rsidR="001E74FE" w:rsidRPr="00AB260C" w:rsidRDefault="001E74FE" w:rsidP="00B52B10">
      <w:pPr>
        <w:rPr>
          <w:noProof/>
        </w:rPr>
      </w:pPr>
      <w:r w:rsidRPr="00AB260C">
        <w:rPr>
          <w:noProof/>
        </w:rPr>
        <w:t>vu l’avis du Comité des régions</w:t>
      </w:r>
      <w:r w:rsidRPr="00AB260C">
        <w:rPr>
          <w:rStyle w:val="FootnoteReference"/>
          <w:noProof/>
        </w:rPr>
        <w:footnoteReference w:id="2"/>
      </w:r>
      <w:r w:rsidRPr="00AB260C">
        <w:rPr>
          <w:noProof/>
        </w:rPr>
        <w:t>,</w:t>
      </w:r>
    </w:p>
    <w:p w:rsidR="001E74FE" w:rsidRPr="00AB260C" w:rsidRDefault="001E74FE" w:rsidP="00B52B10">
      <w:pPr>
        <w:rPr>
          <w:noProof/>
        </w:rPr>
      </w:pPr>
      <w:r w:rsidRPr="00AB260C">
        <w:rPr>
          <w:noProof/>
        </w:rPr>
        <w:t>statuant conformément à la procédure législative ordinaire,</w:t>
      </w:r>
    </w:p>
    <w:p w:rsidR="001E74FE" w:rsidRPr="00AB260C" w:rsidRDefault="001E74FE" w:rsidP="00B52B10">
      <w:pPr>
        <w:rPr>
          <w:noProof/>
        </w:rPr>
      </w:pPr>
      <w:r w:rsidRPr="00AB260C">
        <w:rPr>
          <w:noProof/>
        </w:rPr>
        <w:t>considérant ce qui suit:</w:t>
      </w:r>
    </w:p>
    <w:p w:rsidR="001E74FE" w:rsidRPr="00AB260C" w:rsidRDefault="001E74FE" w:rsidP="00F431B5">
      <w:pPr>
        <w:pStyle w:val="ManualConsidrant"/>
        <w:rPr>
          <w:noProof/>
        </w:rPr>
      </w:pPr>
      <w:r w:rsidRPr="00AB260C">
        <w:rPr>
          <w:noProof/>
        </w:rPr>
        <w:t>(1)</w:t>
      </w:r>
      <w:r w:rsidRPr="00AB260C">
        <w:rPr>
          <w:noProof/>
        </w:rPr>
        <w:tab/>
        <w:t>Étant donnée la persistance de taux élevés de chômage des jeunes dans l’Union, une initiative pour l’emploi des jeunes (IEJ) a été créée dans le but d’aider les jeunes sans emploi, et ne suivant ni enseignement ni formation, des régions les plus touchées. Pour assurer la célérité des actions visant à résorber le chômage des jeunes, les règlements du Parlement européen et du Conseil (UE) nº 1303/2013</w:t>
      </w:r>
      <w:r w:rsidRPr="00AB260C">
        <w:rPr>
          <w:rStyle w:val="FootnoteReference"/>
          <w:noProof/>
        </w:rPr>
        <w:footnoteReference w:id="3"/>
      </w:r>
      <w:r w:rsidRPr="00AB260C">
        <w:rPr>
          <w:noProof/>
        </w:rPr>
        <w:t xml:space="preserve"> et (UE) nº 1304/2013</w:t>
      </w:r>
      <w:r w:rsidRPr="00AB260C">
        <w:rPr>
          <w:rStyle w:val="FootnoteReference"/>
          <w:noProof/>
        </w:rPr>
        <w:footnoteReference w:id="4"/>
      </w:r>
      <w:r w:rsidRPr="00AB260C">
        <w:rPr>
          <w:noProof/>
        </w:rPr>
        <w:t xml:space="preserve"> comprennent des dispositions permettant de mobiliser plus rapidement les ressources allouées à l’IEJ, grâce, notamment, à l’engagement de toutes les ressources au cours des deux premières années de la période de programmation, à la possibilité d’adopter des programmes opérationnels spécifiques pour l’IEJ avant que l’accord de partenariat ne soit soumis à la Commission et à l’admissibilité dès le 1</w:t>
      </w:r>
      <w:r w:rsidRPr="00AB260C">
        <w:rPr>
          <w:noProof/>
          <w:vertAlign w:val="superscript"/>
        </w:rPr>
        <w:t>er</w:t>
      </w:r>
      <w:r w:rsidRPr="00AB260C">
        <w:rPr>
          <w:noProof/>
        </w:rPr>
        <w:t> septembre 2013 des dépenses exposées dans le cadre des opérations soutenues au titre de l’IEJ.</w:t>
      </w:r>
    </w:p>
    <w:p w:rsidR="001E74FE" w:rsidRPr="00AB260C" w:rsidRDefault="001E74FE" w:rsidP="00F431B5">
      <w:pPr>
        <w:pStyle w:val="ManualConsidrant"/>
        <w:rPr>
          <w:noProof/>
        </w:rPr>
      </w:pPr>
      <w:r w:rsidRPr="00AB260C">
        <w:rPr>
          <w:noProof/>
        </w:rPr>
        <w:t>(2)</w:t>
      </w:r>
      <w:r w:rsidRPr="00AB260C">
        <w:rPr>
          <w:noProof/>
        </w:rPr>
        <w:tab/>
        <w:t>Les restrictions budgétaires que connaissent les États membres et le manque de fonds disponibles au début de la période de programmation ont entraîné des retards considérables dans la mise en œuvre de l’IEJ. Le règlement (UE) nº 1303/2013 fixe les montants de préfinancement initial qu</w:t>
      </w:r>
      <w:r>
        <w:rPr>
          <w:noProof/>
        </w:rPr>
        <w:t>’</w:t>
      </w:r>
      <w:r w:rsidRPr="00AB260C">
        <w:rPr>
          <w:noProof/>
        </w:rPr>
        <w:t xml:space="preserve">il y a lieu de verser pour garantir que les États membres disposent des moyens nécessaires pour apporter leur soutien aux bénéficiaires dès le début de l’exécution des programmes opérationnels. En ce qui concerne l’IEJ, ces montants se sont révélés insuffisants pour apporter aux bénéficiaires les fonds nécessaires à l’exécution des opérations.  </w:t>
      </w:r>
    </w:p>
    <w:p w:rsidR="001E74FE" w:rsidRPr="00AB260C" w:rsidRDefault="001E74FE" w:rsidP="00F431B5">
      <w:pPr>
        <w:pStyle w:val="ManualConsidrant"/>
        <w:rPr>
          <w:noProof/>
        </w:rPr>
      </w:pPr>
      <w:r w:rsidRPr="00AB260C">
        <w:rPr>
          <w:noProof/>
        </w:rPr>
        <w:t>(3)</w:t>
      </w:r>
      <w:r w:rsidRPr="00AB260C">
        <w:rPr>
          <w:noProof/>
        </w:rPr>
        <w:tab/>
        <w:t>Pour pallier les restrictions budgétaires que connaissent les États membres au début de la période de programmation et compte tenu de l’urgence qu’il y a à traiter le problème du chômage des jeunes, tout comme des spécificités de l’IEJ, il convient d</w:t>
      </w:r>
      <w:r>
        <w:rPr>
          <w:noProof/>
        </w:rPr>
        <w:t>’</w:t>
      </w:r>
      <w:r w:rsidRPr="00AB260C">
        <w:rPr>
          <w:noProof/>
        </w:rPr>
        <w:t>insérer dans le règlement (UE) nº 1303/2013 des dispositions visant à augmenter le montant de préfinancement initial versé en 2015 aux programmes opérationnels soutenus par l’IEJ. Afin de garantir que les États membres disposent de suffisamment de moyens pour procéder aux paiements en faveur des bénéficiaires responsables de l’exécution des opérations de lutte contre le chômage des jeunes, il y a lieu de verser en 2015, aux programmes opérationnels soutenus par l’IEJ, un préfinancement initial supplémentaire, imputé sur la dotation spéciale pour l’IEJ et venant compléter les montants de préfinancement versés conformément au règlement (UE) nº 1303/2013.</w:t>
      </w:r>
    </w:p>
    <w:p w:rsidR="001E74FE" w:rsidRPr="00AB260C" w:rsidRDefault="001E74FE" w:rsidP="00F431B5">
      <w:pPr>
        <w:pStyle w:val="ManualConsidrant"/>
        <w:rPr>
          <w:noProof/>
        </w:rPr>
      </w:pPr>
      <w:r w:rsidRPr="00AB260C">
        <w:rPr>
          <w:noProof/>
        </w:rPr>
        <w:t>(4)</w:t>
      </w:r>
      <w:r w:rsidRPr="00AB260C">
        <w:rPr>
          <w:noProof/>
        </w:rPr>
        <w:tab/>
        <w:t>Pour garantir que le montant du préfinancement initial supplémentaire est affecté à la mise en œuvre immédiate de l’IEJ, il y a lieu de prévoir le remboursement dudit montant à la Commission si, douze mois après l’entrée en vigueur du présent règlement, la contribution de l’Union au titre de l’IEJ n’atteint pas un seuil approprié dans les demandes de paiement intermédiaires présentées à la Commission.</w:t>
      </w:r>
    </w:p>
    <w:p w:rsidR="001E74FE" w:rsidRPr="00AB260C" w:rsidRDefault="001E74FE" w:rsidP="00F431B5">
      <w:pPr>
        <w:pStyle w:val="ManualConsidrant"/>
        <w:rPr>
          <w:noProof/>
        </w:rPr>
      </w:pPr>
      <w:r w:rsidRPr="00AB260C">
        <w:rPr>
          <w:noProof/>
        </w:rPr>
        <w:t>(5)</w:t>
      </w:r>
      <w:r w:rsidRPr="00AB260C">
        <w:rPr>
          <w:noProof/>
        </w:rPr>
        <w:tab/>
        <w:t xml:space="preserve">Afin de permettre une application rapide des mesures prévues par le présent règlement, celui-ci devrait entrer en vigueur le jour suivant celui de sa publication au </w:t>
      </w:r>
      <w:r w:rsidRPr="00AB260C">
        <w:rPr>
          <w:i/>
          <w:noProof/>
        </w:rPr>
        <w:t>Journal officiel de l’Union européenne</w:t>
      </w:r>
      <w:r w:rsidRPr="00AB260C">
        <w:rPr>
          <w:noProof/>
        </w:rPr>
        <w:t>.</w:t>
      </w:r>
    </w:p>
    <w:p w:rsidR="001E74FE" w:rsidRPr="00AB260C" w:rsidRDefault="001E74FE" w:rsidP="00F431B5">
      <w:pPr>
        <w:pStyle w:val="ManualConsidrant"/>
        <w:rPr>
          <w:noProof/>
        </w:rPr>
      </w:pPr>
      <w:r w:rsidRPr="00AB260C">
        <w:rPr>
          <w:noProof/>
        </w:rPr>
        <w:t>(6)</w:t>
      </w:r>
      <w:r w:rsidRPr="00AB260C">
        <w:rPr>
          <w:noProof/>
        </w:rPr>
        <w:tab/>
        <w:t>Il convient dès lors de modifier en conséquence le règlement (UE) nº 1304/2013,</w:t>
      </w:r>
    </w:p>
    <w:p w:rsidR="001E74FE" w:rsidRPr="00AB260C" w:rsidRDefault="001E74FE" w:rsidP="00A851AC">
      <w:pPr>
        <w:pStyle w:val="Formuledadoption"/>
        <w:rPr>
          <w:noProof/>
        </w:rPr>
      </w:pPr>
      <w:r>
        <w:rPr>
          <w:noProof/>
        </w:rPr>
        <w:t>ONT ADOPTÉ LE PRÉSENT RÈGLEMENT:</w:t>
      </w:r>
    </w:p>
    <w:p w:rsidR="001E74FE" w:rsidRPr="00AB260C" w:rsidRDefault="001E74FE" w:rsidP="00B52B10">
      <w:pPr>
        <w:pStyle w:val="Titrearticle"/>
        <w:rPr>
          <w:noProof/>
        </w:rPr>
      </w:pPr>
      <w:r w:rsidRPr="00AB260C">
        <w:rPr>
          <w:noProof/>
        </w:rPr>
        <w:t>Article premier</w:t>
      </w:r>
    </w:p>
    <w:p w:rsidR="001E74FE" w:rsidRPr="00AB260C" w:rsidRDefault="001E74FE" w:rsidP="00B10027">
      <w:pPr>
        <w:rPr>
          <w:noProof/>
        </w:rPr>
      </w:pPr>
      <w:r w:rsidRPr="00AB260C">
        <w:rPr>
          <w:noProof/>
        </w:rPr>
        <w:t xml:space="preserve">Dans le règlement (UE) nº 1304/2013, l’article 22 </w:t>
      </w:r>
      <w:r w:rsidRPr="00AB260C">
        <w:rPr>
          <w:i/>
          <w:noProof/>
        </w:rPr>
        <w:t>bis</w:t>
      </w:r>
      <w:r w:rsidRPr="00AB260C">
        <w:rPr>
          <w:noProof/>
        </w:rPr>
        <w:t xml:space="preserve"> suivant est inséré:</w:t>
      </w:r>
    </w:p>
    <w:p w:rsidR="001E74FE" w:rsidRPr="00AB260C" w:rsidRDefault="001E74FE" w:rsidP="006013A6">
      <w:pPr>
        <w:jc w:val="center"/>
        <w:rPr>
          <w:i/>
          <w:noProof/>
        </w:rPr>
      </w:pPr>
      <w:r w:rsidRPr="00AB260C">
        <w:rPr>
          <w:noProof/>
        </w:rPr>
        <w:t>«</w:t>
      </w:r>
      <w:r w:rsidRPr="00AB260C">
        <w:rPr>
          <w:i/>
          <w:noProof/>
        </w:rPr>
        <w:t>Article 22 </w:t>
      </w:r>
      <w:r w:rsidRPr="00AB260C">
        <w:rPr>
          <w:noProof/>
        </w:rPr>
        <w:t>bis</w:t>
      </w:r>
    </w:p>
    <w:p w:rsidR="001E74FE" w:rsidRPr="00AB260C" w:rsidRDefault="001E74FE" w:rsidP="006013A6">
      <w:pPr>
        <w:jc w:val="center"/>
        <w:rPr>
          <w:i/>
          <w:noProof/>
        </w:rPr>
      </w:pPr>
      <w:r w:rsidRPr="00AB260C">
        <w:rPr>
          <w:i/>
          <w:noProof/>
        </w:rPr>
        <w:t>Paiement d’un préfinancement supplémentaire aux programmes opérationnels soutenus par l’IEJ</w:t>
      </w:r>
    </w:p>
    <w:p w:rsidR="001E74FE" w:rsidRPr="00AB260C" w:rsidRDefault="001E74FE" w:rsidP="00F431B5">
      <w:pPr>
        <w:pStyle w:val="ManualNumPar1"/>
        <w:rPr>
          <w:noProof/>
        </w:rPr>
      </w:pPr>
      <w:r w:rsidRPr="00AB260C">
        <w:rPr>
          <w:noProof/>
        </w:rPr>
        <w:t>1.</w:t>
      </w:r>
      <w:r w:rsidRPr="00AB260C">
        <w:rPr>
          <w:noProof/>
        </w:rPr>
        <w:tab/>
        <w:t>En 2015, outre le montant de préfinancement initial versé conformément à l’article 134, paragraphe 1, point b), du règlement (UE) nº 1303/2013, un montant de préfinancement initial imputé sur la dotation spéciale pour l’IEJ est versé à tous les programmes opérationnels soutenus par l’IEJ, quelle que soit la forme des modalités de programmation prévues à l’article 18, afin de relever à 30 % le préfinancement initial imputé sur ladite dotation.</w:t>
      </w:r>
    </w:p>
    <w:p w:rsidR="001E74FE" w:rsidRPr="00AB260C" w:rsidRDefault="001E74FE" w:rsidP="00F431B5">
      <w:pPr>
        <w:pStyle w:val="ManualNumPar1"/>
        <w:rPr>
          <w:noProof/>
        </w:rPr>
      </w:pPr>
      <w:r w:rsidRPr="00AB260C">
        <w:rPr>
          <w:noProof/>
        </w:rPr>
        <w:t>2.</w:t>
      </w:r>
      <w:r w:rsidRPr="00AB260C">
        <w:rPr>
          <w:noProof/>
        </w:rPr>
        <w:tab/>
        <w:t>Le montant imputé sur la dotation spéciale pour l’IEJ qui a été versé au programme opérationnel conformément à l’article 134, paragraphe 1, point b), du règlement (UE) nº 1303/2013 est déduit lors du calcul du montant du préfinancement supplémentaire à payer en application du paragraphe 1.</w:t>
      </w:r>
    </w:p>
    <w:p w:rsidR="001E74FE" w:rsidRPr="00AB260C" w:rsidRDefault="001E74FE" w:rsidP="00F431B5">
      <w:pPr>
        <w:pStyle w:val="ManualNumPar1"/>
        <w:rPr>
          <w:noProof/>
        </w:rPr>
      </w:pPr>
      <w:r w:rsidRPr="00AB260C">
        <w:rPr>
          <w:noProof/>
        </w:rPr>
        <w:t>3.</w:t>
      </w:r>
      <w:r w:rsidRPr="00AB260C">
        <w:rPr>
          <w:noProof/>
        </w:rPr>
        <w:tab/>
        <w:t>Les États membres qui, douze mois après l’entrée en vigueur du présent règlement, n’ont pas présenté de demandes de paiement intermédiaire dans lesquelles la contribution de l’Union au titre de l’IEJ s’élève à au moins 50 % du préfinancement supplémentaire remboursent à la Commission le montant total du préfinancement supplémentaire versé conformément au paragraphe 1. Ce remboursement n’a pas d’incidence sur la contribution au programme opérationnel concerné de la dotation spéciale pour l’IEJ.»</w:t>
      </w:r>
    </w:p>
    <w:p w:rsidR="001E74FE" w:rsidRPr="00AB260C" w:rsidRDefault="001E74FE" w:rsidP="00DC32B7">
      <w:pPr>
        <w:pStyle w:val="Titrearticle"/>
        <w:rPr>
          <w:noProof/>
        </w:rPr>
      </w:pPr>
      <w:r w:rsidRPr="00AB260C">
        <w:rPr>
          <w:noProof/>
        </w:rPr>
        <w:t>Article 2</w:t>
      </w:r>
    </w:p>
    <w:p w:rsidR="001E74FE" w:rsidRPr="00AB260C" w:rsidRDefault="001E74FE" w:rsidP="005E5054">
      <w:pPr>
        <w:rPr>
          <w:noProof/>
        </w:rPr>
      </w:pPr>
      <w:r w:rsidRPr="00AB260C">
        <w:rPr>
          <w:noProof/>
        </w:rPr>
        <w:t xml:space="preserve">Le présent règlement entre en vigueur le jour suivant celui de sa publication au </w:t>
      </w:r>
      <w:r w:rsidRPr="00AB260C">
        <w:rPr>
          <w:i/>
          <w:noProof/>
        </w:rPr>
        <w:t>Journal officiel de l’Union européenne</w:t>
      </w:r>
      <w:r w:rsidRPr="00AB260C">
        <w:rPr>
          <w:noProof/>
        </w:rPr>
        <w:t>.</w:t>
      </w:r>
    </w:p>
    <w:p w:rsidR="001E74FE" w:rsidRPr="00AB260C" w:rsidRDefault="001E74FE" w:rsidP="005E5054">
      <w:pPr>
        <w:pStyle w:val="Applicationdirecte"/>
        <w:rPr>
          <w:noProof/>
        </w:rPr>
      </w:pPr>
      <w:r w:rsidRPr="00AB260C">
        <w:rPr>
          <w:noProof/>
        </w:rPr>
        <w:t>Le présent règlement est obligatoire dans tous ses éléments et directement applicable dans tout État membre.</w:t>
      </w:r>
    </w:p>
    <w:p w:rsidR="001E74FE" w:rsidRPr="00AB260C" w:rsidRDefault="001E74FE" w:rsidP="00597C16">
      <w:pPr>
        <w:pStyle w:val="Fait"/>
        <w:rPr>
          <w:noProof/>
        </w:rPr>
      </w:pPr>
      <w:r w:rsidRPr="00AB260C">
        <w:rPr>
          <w:noProof/>
        </w:rPr>
        <w:t>Fait à Bruxelles, le</w:t>
      </w:r>
    </w:p>
    <w:p w:rsidR="001E74FE" w:rsidRPr="00AB260C" w:rsidRDefault="001E74FE" w:rsidP="00597C16">
      <w:pPr>
        <w:pStyle w:val="Institutionquisigne"/>
        <w:tabs>
          <w:tab w:val="clear" w:pos="4252"/>
          <w:tab w:val="left" w:pos="5670"/>
        </w:tabs>
        <w:rPr>
          <w:noProof/>
        </w:rPr>
      </w:pPr>
      <w:r w:rsidRPr="00AB260C">
        <w:rPr>
          <w:noProof/>
        </w:rPr>
        <w:t>Par le Parlement européen</w:t>
      </w:r>
      <w:r w:rsidRPr="00AB260C">
        <w:rPr>
          <w:noProof/>
        </w:rPr>
        <w:tab/>
      </w:r>
      <w:r w:rsidRPr="00AB260C">
        <w:rPr>
          <w:noProof/>
        </w:rPr>
        <w:tab/>
        <w:t>Par le Conseil</w:t>
      </w:r>
    </w:p>
    <w:p w:rsidR="001E74FE" w:rsidRPr="00AB260C" w:rsidRDefault="001E74FE" w:rsidP="0048727D">
      <w:pPr>
        <w:pStyle w:val="Personnequisigne"/>
        <w:tabs>
          <w:tab w:val="clear" w:pos="4252"/>
          <w:tab w:val="left" w:pos="5670"/>
        </w:tabs>
        <w:rPr>
          <w:noProof/>
        </w:rPr>
        <w:sectPr w:rsidR="001E74FE" w:rsidRPr="00AB260C" w:rsidSect="00BA77B8">
          <w:footerReference w:type="default" r:id="rId9"/>
          <w:footerReference w:type="first" r:id="rId10"/>
          <w:pgSz w:w="11907" w:h="16840"/>
          <w:pgMar w:top="1134" w:right="1418" w:bottom="1134" w:left="1418" w:header="709" w:footer="709" w:gutter="0"/>
          <w:cols w:space="720"/>
          <w:docGrid w:linePitch="326"/>
        </w:sectPr>
      </w:pPr>
      <w:r w:rsidRPr="00AB260C">
        <w:rPr>
          <w:noProof/>
        </w:rPr>
        <w:t>Le président</w:t>
      </w:r>
      <w:r w:rsidRPr="00AB260C">
        <w:rPr>
          <w:noProof/>
        </w:rPr>
        <w:tab/>
      </w:r>
      <w:r w:rsidRPr="00AB260C">
        <w:rPr>
          <w:noProof/>
        </w:rPr>
        <w:tab/>
        <w:t>Le président</w:t>
      </w:r>
    </w:p>
    <w:p w:rsidR="001E74FE" w:rsidRPr="00AB260C" w:rsidRDefault="001E74FE" w:rsidP="002805BD">
      <w:pPr>
        <w:pStyle w:val="Fichefinanciretitre"/>
        <w:rPr>
          <w:noProof/>
        </w:rPr>
      </w:pPr>
      <w:r w:rsidRPr="00AB260C">
        <w:rPr>
          <w:noProof/>
        </w:rPr>
        <w:t>FICHE FINANCIÈRE LÉGISLATIVE</w:t>
      </w:r>
    </w:p>
    <w:p w:rsidR="001E74FE" w:rsidRPr="00AB260C" w:rsidRDefault="001E74FE" w:rsidP="002805BD">
      <w:pPr>
        <w:pStyle w:val="ManualHeading1"/>
        <w:rPr>
          <w:noProof/>
        </w:rPr>
      </w:pPr>
      <w:r w:rsidRPr="00AB260C">
        <w:rPr>
          <w:noProof/>
        </w:rPr>
        <w:t>1.</w:t>
      </w:r>
      <w:r w:rsidRPr="00AB260C">
        <w:rPr>
          <w:noProof/>
        </w:rPr>
        <w:tab/>
        <w:t>CADRE DE LA PROPOSITION/DE L’INITIATIVE</w:t>
      </w:r>
    </w:p>
    <w:p w:rsidR="001E74FE" w:rsidRPr="00AB260C" w:rsidRDefault="001E74FE" w:rsidP="002805BD">
      <w:pPr>
        <w:pStyle w:val="ManualHeading2"/>
        <w:rPr>
          <w:b w:val="0"/>
          <w:noProof/>
        </w:rPr>
      </w:pPr>
      <w:r w:rsidRPr="00AB260C">
        <w:rPr>
          <w:noProof/>
        </w:rPr>
        <w:tab/>
      </w:r>
      <w:r w:rsidRPr="00AB260C">
        <w:rPr>
          <w:b w:val="0"/>
          <w:noProof/>
        </w:rPr>
        <w:t>1.1.</w:t>
      </w:r>
      <w:r w:rsidRPr="00AB260C">
        <w:rPr>
          <w:noProof/>
        </w:rPr>
        <w:tab/>
      </w:r>
      <w:r w:rsidRPr="00AB260C">
        <w:rPr>
          <w:b w:val="0"/>
          <w:noProof/>
        </w:rPr>
        <w:t>Dénomination de la proposition/de l’initiative</w:t>
      </w:r>
    </w:p>
    <w:p w:rsidR="001E74FE" w:rsidRPr="00AB260C" w:rsidRDefault="001E74FE" w:rsidP="002805BD">
      <w:pPr>
        <w:pStyle w:val="ManualHeading2"/>
        <w:rPr>
          <w:b w:val="0"/>
          <w:noProof/>
        </w:rPr>
      </w:pPr>
      <w:r w:rsidRPr="00AB260C">
        <w:rPr>
          <w:noProof/>
        </w:rPr>
        <w:tab/>
      </w:r>
      <w:r w:rsidRPr="00AB260C">
        <w:rPr>
          <w:b w:val="0"/>
          <w:noProof/>
        </w:rPr>
        <w:t>1.2.</w:t>
      </w:r>
      <w:r w:rsidRPr="00AB260C">
        <w:rPr>
          <w:noProof/>
        </w:rPr>
        <w:tab/>
      </w:r>
      <w:r w:rsidRPr="00AB260C">
        <w:rPr>
          <w:b w:val="0"/>
          <w:noProof/>
        </w:rPr>
        <w:t>Domaine(s) politique(s) concerné(s) dans la structure ABM/ABB</w:t>
      </w:r>
    </w:p>
    <w:p w:rsidR="001E74FE" w:rsidRPr="00AB260C" w:rsidRDefault="001E74FE" w:rsidP="002805BD">
      <w:pPr>
        <w:pStyle w:val="ManualHeading2"/>
        <w:rPr>
          <w:b w:val="0"/>
          <w:noProof/>
        </w:rPr>
      </w:pPr>
      <w:r w:rsidRPr="00AB260C">
        <w:rPr>
          <w:noProof/>
        </w:rPr>
        <w:tab/>
      </w:r>
      <w:r w:rsidRPr="00AB260C">
        <w:rPr>
          <w:b w:val="0"/>
          <w:noProof/>
        </w:rPr>
        <w:t>1.3.</w:t>
      </w:r>
      <w:r w:rsidRPr="00AB260C">
        <w:rPr>
          <w:noProof/>
        </w:rPr>
        <w:tab/>
      </w:r>
      <w:r w:rsidRPr="00AB260C">
        <w:rPr>
          <w:b w:val="0"/>
          <w:noProof/>
        </w:rPr>
        <w:t>Nature de la proposition/de l’initiative</w:t>
      </w:r>
    </w:p>
    <w:p w:rsidR="001E74FE" w:rsidRPr="00AB260C" w:rsidRDefault="001E74FE" w:rsidP="002805BD">
      <w:pPr>
        <w:pStyle w:val="ManualHeading2"/>
        <w:rPr>
          <w:b w:val="0"/>
          <w:noProof/>
        </w:rPr>
      </w:pPr>
      <w:r w:rsidRPr="00AB260C">
        <w:rPr>
          <w:noProof/>
        </w:rPr>
        <w:tab/>
      </w:r>
      <w:r w:rsidRPr="00AB260C">
        <w:rPr>
          <w:b w:val="0"/>
          <w:noProof/>
        </w:rPr>
        <w:t>1.4.</w:t>
      </w:r>
      <w:r w:rsidRPr="00AB260C">
        <w:rPr>
          <w:noProof/>
        </w:rPr>
        <w:tab/>
      </w:r>
      <w:r w:rsidRPr="00AB260C">
        <w:rPr>
          <w:b w:val="0"/>
          <w:noProof/>
        </w:rPr>
        <w:t>Objectif(s)</w:t>
      </w:r>
    </w:p>
    <w:p w:rsidR="001E74FE" w:rsidRPr="00AB260C" w:rsidRDefault="001E74FE" w:rsidP="002805BD">
      <w:pPr>
        <w:pStyle w:val="ManualHeading2"/>
        <w:rPr>
          <w:b w:val="0"/>
          <w:noProof/>
        </w:rPr>
      </w:pPr>
      <w:r w:rsidRPr="00AB260C">
        <w:rPr>
          <w:noProof/>
        </w:rPr>
        <w:tab/>
      </w:r>
      <w:r w:rsidRPr="00AB260C">
        <w:rPr>
          <w:b w:val="0"/>
          <w:noProof/>
        </w:rPr>
        <w:t>1.5.</w:t>
      </w:r>
      <w:r w:rsidRPr="00AB260C">
        <w:rPr>
          <w:noProof/>
        </w:rPr>
        <w:tab/>
      </w:r>
      <w:r w:rsidRPr="00AB260C">
        <w:rPr>
          <w:b w:val="0"/>
          <w:noProof/>
        </w:rPr>
        <w:t>Justification(s) de la proposition/de l’initiative</w:t>
      </w:r>
    </w:p>
    <w:p w:rsidR="001E74FE" w:rsidRPr="00AB260C" w:rsidRDefault="001E74FE" w:rsidP="002805BD">
      <w:pPr>
        <w:pStyle w:val="ManualHeading2"/>
        <w:rPr>
          <w:b w:val="0"/>
          <w:noProof/>
        </w:rPr>
      </w:pPr>
      <w:r w:rsidRPr="00AB260C">
        <w:rPr>
          <w:noProof/>
        </w:rPr>
        <w:tab/>
      </w:r>
      <w:r w:rsidRPr="00AB260C">
        <w:rPr>
          <w:b w:val="0"/>
          <w:noProof/>
        </w:rPr>
        <w:t>1.6.</w:t>
      </w:r>
      <w:r w:rsidRPr="00AB260C">
        <w:rPr>
          <w:noProof/>
        </w:rPr>
        <w:tab/>
      </w:r>
      <w:r w:rsidRPr="00AB260C">
        <w:rPr>
          <w:b w:val="0"/>
          <w:noProof/>
        </w:rPr>
        <w:t>Durée et incidence financière</w:t>
      </w:r>
    </w:p>
    <w:p w:rsidR="001E74FE" w:rsidRPr="00AB260C" w:rsidRDefault="001E74FE" w:rsidP="002805BD">
      <w:pPr>
        <w:pStyle w:val="ManualHeading2"/>
        <w:rPr>
          <w:b w:val="0"/>
          <w:noProof/>
        </w:rPr>
      </w:pPr>
      <w:r w:rsidRPr="00AB260C">
        <w:rPr>
          <w:noProof/>
        </w:rPr>
        <w:tab/>
      </w:r>
      <w:r w:rsidRPr="00AB260C">
        <w:rPr>
          <w:b w:val="0"/>
          <w:noProof/>
        </w:rPr>
        <w:t>1.7.</w:t>
      </w:r>
      <w:r w:rsidRPr="00AB260C">
        <w:rPr>
          <w:noProof/>
        </w:rPr>
        <w:tab/>
      </w:r>
      <w:r w:rsidRPr="00AB260C">
        <w:rPr>
          <w:b w:val="0"/>
          <w:noProof/>
        </w:rPr>
        <w:t>Mode(s) de gestion prévu(s)</w:t>
      </w:r>
    </w:p>
    <w:p w:rsidR="001E74FE" w:rsidRPr="00AB260C" w:rsidRDefault="001E74FE" w:rsidP="002805BD">
      <w:pPr>
        <w:pStyle w:val="ManualHeading1"/>
        <w:rPr>
          <w:noProof/>
        </w:rPr>
      </w:pPr>
      <w:r w:rsidRPr="00AB260C">
        <w:rPr>
          <w:noProof/>
        </w:rPr>
        <w:t>2.</w:t>
      </w:r>
      <w:r w:rsidRPr="00AB260C">
        <w:rPr>
          <w:noProof/>
        </w:rPr>
        <w:tab/>
        <w:t>MESURES DE GESTION</w:t>
      </w:r>
    </w:p>
    <w:p w:rsidR="001E74FE" w:rsidRPr="00AB260C" w:rsidRDefault="001E74FE" w:rsidP="002805BD">
      <w:pPr>
        <w:pStyle w:val="ManualHeading2"/>
        <w:rPr>
          <w:b w:val="0"/>
          <w:noProof/>
        </w:rPr>
      </w:pPr>
      <w:r w:rsidRPr="00AB260C">
        <w:rPr>
          <w:noProof/>
        </w:rPr>
        <w:tab/>
      </w:r>
      <w:r w:rsidRPr="00AB260C">
        <w:rPr>
          <w:b w:val="0"/>
          <w:noProof/>
        </w:rPr>
        <w:t>2.1.</w:t>
      </w:r>
      <w:r w:rsidRPr="00AB260C">
        <w:rPr>
          <w:noProof/>
        </w:rPr>
        <w:tab/>
      </w:r>
      <w:r w:rsidRPr="00AB260C">
        <w:rPr>
          <w:b w:val="0"/>
          <w:noProof/>
        </w:rPr>
        <w:t>Dispositions en matière de suivi et de compte rendu</w:t>
      </w:r>
    </w:p>
    <w:p w:rsidR="001E74FE" w:rsidRPr="00AB260C" w:rsidRDefault="001E74FE" w:rsidP="002805BD">
      <w:pPr>
        <w:pStyle w:val="ManualHeading2"/>
        <w:rPr>
          <w:b w:val="0"/>
          <w:noProof/>
        </w:rPr>
      </w:pPr>
      <w:r w:rsidRPr="00AB260C">
        <w:rPr>
          <w:noProof/>
        </w:rPr>
        <w:tab/>
      </w:r>
      <w:r w:rsidRPr="00AB260C">
        <w:rPr>
          <w:b w:val="0"/>
          <w:noProof/>
        </w:rPr>
        <w:t>2.2.</w:t>
      </w:r>
      <w:r w:rsidRPr="00AB260C">
        <w:rPr>
          <w:noProof/>
        </w:rPr>
        <w:tab/>
      </w:r>
      <w:r w:rsidRPr="00AB260C">
        <w:rPr>
          <w:b w:val="0"/>
          <w:noProof/>
        </w:rPr>
        <w:t>Système de gestion et de contrôle</w:t>
      </w:r>
    </w:p>
    <w:p w:rsidR="001E74FE" w:rsidRPr="00AB260C" w:rsidRDefault="001E74FE" w:rsidP="002805BD">
      <w:pPr>
        <w:pStyle w:val="ManualHeading2"/>
        <w:rPr>
          <w:b w:val="0"/>
          <w:noProof/>
        </w:rPr>
      </w:pPr>
      <w:r w:rsidRPr="00AB260C">
        <w:rPr>
          <w:noProof/>
        </w:rPr>
        <w:tab/>
      </w:r>
      <w:r w:rsidRPr="00AB260C">
        <w:rPr>
          <w:b w:val="0"/>
          <w:noProof/>
        </w:rPr>
        <w:t>2.3.</w:t>
      </w:r>
      <w:r w:rsidRPr="00AB260C">
        <w:rPr>
          <w:noProof/>
        </w:rPr>
        <w:tab/>
      </w:r>
      <w:r w:rsidRPr="00AB260C">
        <w:rPr>
          <w:b w:val="0"/>
          <w:noProof/>
        </w:rPr>
        <w:t>Mesures de prévention des fraudes et irrégularités</w:t>
      </w:r>
    </w:p>
    <w:p w:rsidR="001E74FE" w:rsidRPr="00AB260C" w:rsidRDefault="001E74FE" w:rsidP="002805BD">
      <w:pPr>
        <w:pStyle w:val="ManualHeading1"/>
        <w:rPr>
          <w:noProof/>
        </w:rPr>
      </w:pPr>
      <w:r w:rsidRPr="00AB260C">
        <w:rPr>
          <w:noProof/>
        </w:rPr>
        <w:t>3.</w:t>
      </w:r>
      <w:r w:rsidRPr="00AB260C">
        <w:rPr>
          <w:noProof/>
        </w:rPr>
        <w:tab/>
        <w:t>INCIDENCE FINANCIÈRE ESTIMÉE DE LA PROPOSITION/DE L’INITIATIVE</w:t>
      </w:r>
    </w:p>
    <w:p w:rsidR="001E74FE" w:rsidRPr="00AB260C" w:rsidRDefault="001E74FE" w:rsidP="002805BD">
      <w:pPr>
        <w:pStyle w:val="ManualHeading2"/>
        <w:rPr>
          <w:b w:val="0"/>
          <w:noProof/>
        </w:rPr>
      </w:pPr>
      <w:r w:rsidRPr="00AB260C">
        <w:rPr>
          <w:noProof/>
        </w:rPr>
        <w:tab/>
      </w:r>
      <w:r w:rsidRPr="00AB260C">
        <w:rPr>
          <w:b w:val="0"/>
          <w:noProof/>
        </w:rPr>
        <w:t>3.1.</w:t>
      </w:r>
      <w:r w:rsidRPr="00AB260C">
        <w:rPr>
          <w:noProof/>
        </w:rPr>
        <w:tab/>
      </w:r>
      <w:r w:rsidRPr="00AB260C">
        <w:rPr>
          <w:b w:val="0"/>
          <w:noProof/>
        </w:rPr>
        <w:t>Rubrique(s) du cadre financier pluriannuel et ligne(s) budgétaire(s) de dépenses concernée(s)</w:t>
      </w:r>
    </w:p>
    <w:p w:rsidR="001E74FE" w:rsidRPr="00AB260C" w:rsidRDefault="001E74FE" w:rsidP="002805BD">
      <w:pPr>
        <w:pStyle w:val="ManualHeading2"/>
        <w:rPr>
          <w:noProof/>
        </w:rPr>
      </w:pPr>
      <w:r w:rsidRPr="00AB260C">
        <w:rPr>
          <w:noProof/>
        </w:rPr>
        <w:tab/>
      </w:r>
      <w:r w:rsidRPr="00AB260C">
        <w:rPr>
          <w:b w:val="0"/>
          <w:noProof/>
        </w:rPr>
        <w:t>3.2.</w:t>
      </w:r>
      <w:r w:rsidRPr="00AB260C">
        <w:rPr>
          <w:noProof/>
        </w:rPr>
        <w:tab/>
      </w:r>
      <w:r w:rsidRPr="00AB260C">
        <w:rPr>
          <w:b w:val="0"/>
          <w:noProof/>
        </w:rPr>
        <w:t>Incidence estimée sur les dépenses</w:t>
      </w:r>
    </w:p>
    <w:p w:rsidR="001E74FE" w:rsidRPr="00AB260C" w:rsidRDefault="001E74FE" w:rsidP="002805BD">
      <w:pPr>
        <w:pStyle w:val="ManualHeading3"/>
        <w:rPr>
          <w:noProof/>
        </w:rPr>
      </w:pPr>
      <w:r w:rsidRPr="00AB260C">
        <w:rPr>
          <w:noProof/>
        </w:rPr>
        <w:tab/>
        <w:t>3.2.1.</w:t>
      </w:r>
      <w:r w:rsidRPr="00AB260C">
        <w:rPr>
          <w:noProof/>
        </w:rPr>
        <w:tab/>
        <w:t>Synthèse de l’incidence estimée sur les dépenses</w:t>
      </w:r>
    </w:p>
    <w:p w:rsidR="001E74FE" w:rsidRPr="00AB260C" w:rsidRDefault="001E74FE" w:rsidP="002805BD">
      <w:pPr>
        <w:pStyle w:val="ManualHeading3"/>
        <w:rPr>
          <w:noProof/>
        </w:rPr>
      </w:pPr>
      <w:r w:rsidRPr="00AB260C">
        <w:rPr>
          <w:noProof/>
        </w:rPr>
        <w:tab/>
        <w:t>3.2.2.</w:t>
      </w:r>
      <w:r w:rsidRPr="00AB260C">
        <w:rPr>
          <w:noProof/>
        </w:rPr>
        <w:tab/>
        <w:t>Incidence estimée sur les crédits opérationnels</w:t>
      </w:r>
    </w:p>
    <w:p w:rsidR="001E74FE" w:rsidRPr="00AB260C" w:rsidRDefault="001E74FE" w:rsidP="002805BD">
      <w:pPr>
        <w:pStyle w:val="ManualHeading3"/>
        <w:rPr>
          <w:noProof/>
        </w:rPr>
      </w:pPr>
      <w:r w:rsidRPr="00AB260C">
        <w:rPr>
          <w:noProof/>
        </w:rPr>
        <w:tab/>
        <w:t>3.2.3.</w:t>
      </w:r>
      <w:r w:rsidRPr="00AB260C">
        <w:rPr>
          <w:noProof/>
        </w:rPr>
        <w:tab/>
        <w:t>Incidence estimée sur les crédits de nature administrative</w:t>
      </w:r>
    </w:p>
    <w:p w:rsidR="001E74FE" w:rsidRPr="00AB260C" w:rsidRDefault="001E74FE" w:rsidP="002805BD">
      <w:pPr>
        <w:pStyle w:val="ManualHeading3"/>
        <w:rPr>
          <w:noProof/>
        </w:rPr>
      </w:pPr>
      <w:r w:rsidRPr="00AB260C">
        <w:rPr>
          <w:noProof/>
        </w:rPr>
        <w:tab/>
        <w:t>3.2.4.</w:t>
      </w:r>
      <w:r w:rsidRPr="00AB260C">
        <w:rPr>
          <w:noProof/>
        </w:rPr>
        <w:tab/>
        <w:t>Compatibilité avec le cadre financier pluriannuel actuel</w:t>
      </w:r>
    </w:p>
    <w:p w:rsidR="001E74FE" w:rsidRPr="00AB260C" w:rsidRDefault="001E74FE" w:rsidP="002805BD">
      <w:pPr>
        <w:pStyle w:val="ManualHeading3"/>
        <w:rPr>
          <w:noProof/>
        </w:rPr>
      </w:pPr>
      <w:r w:rsidRPr="00AB260C">
        <w:rPr>
          <w:noProof/>
        </w:rPr>
        <w:tab/>
        <w:t>3.2.5.</w:t>
      </w:r>
      <w:r w:rsidRPr="00AB260C">
        <w:rPr>
          <w:noProof/>
        </w:rPr>
        <w:tab/>
        <w:t>Participation de tiers au financement</w:t>
      </w:r>
    </w:p>
    <w:p w:rsidR="001E74FE" w:rsidRPr="00AB260C" w:rsidRDefault="001E74FE" w:rsidP="002805BD">
      <w:pPr>
        <w:pStyle w:val="ManualHeading2"/>
        <w:jc w:val="left"/>
        <w:rPr>
          <w:b w:val="0"/>
          <w:noProof/>
        </w:rPr>
        <w:sectPr w:rsidR="001E74FE" w:rsidRPr="00AB260C" w:rsidSect="00BA77B8">
          <w:pgSz w:w="11907" w:h="16840" w:code="9"/>
          <w:pgMar w:top="1134" w:right="1418" w:bottom="1134" w:left="1418" w:header="709" w:footer="709" w:gutter="0"/>
          <w:cols w:space="708"/>
          <w:docGrid w:linePitch="360"/>
        </w:sectPr>
      </w:pPr>
      <w:r w:rsidRPr="00AB260C">
        <w:rPr>
          <w:noProof/>
        </w:rPr>
        <w:tab/>
      </w:r>
      <w:r w:rsidRPr="00AB260C">
        <w:rPr>
          <w:b w:val="0"/>
          <w:noProof/>
        </w:rPr>
        <w:t>3.3.</w:t>
      </w:r>
      <w:r w:rsidRPr="00AB260C">
        <w:rPr>
          <w:noProof/>
        </w:rPr>
        <w:tab/>
      </w:r>
      <w:r w:rsidRPr="00AB260C">
        <w:rPr>
          <w:b w:val="0"/>
          <w:noProof/>
        </w:rPr>
        <w:t>Incidence estimée sur les recettes</w:t>
      </w:r>
    </w:p>
    <w:p w:rsidR="001E74FE" w:rsidRPr="00AB260C" w:rsidRDefault="001E74FE" w:rsidP="00B64531">
      <w:pPr>
        <w:jc w:val="center"/>
        <w:rPr>
          <w:b/>
          <w:noProof/>
          <w:u w:val="single"/>
        </w:rPr>
      </w:pPr>
      <w:r w:rsidRPr="00AB260C">
        <w:rPr>
          <w:b/>
          <w:noProof/>
          <w:u w:val="single"/>
        </w:rPr>
        <w:t>FICHE FINANCIÈRE LÉGISLATIVE</w:t>
      </w:r>
    </w:p>
    <w:p w:rsidR="001E74FE" w:rsidRPr="00AB260C" w:rsidRDefault="001E74FE" w:rsidP="00F431B5">
      <w:pPr>
        <w:pStyle w:val="ManualHeading1"/>
        <w:rPr>
          <w:noProof/>
        </w:rPr>
      </w:pPr>
      <w:r w:rsidRPr="00AB260C">
        <w:rPr>
          <w:noProof/>
        </w:rPr>
        <w:t>1.</w:t>
      </w:r>
      <w:r w:rsidRPr="00AB260C">
        <w:rPr>
          <w:noProof/>
        </w:rPr>
        <w:tab/>
        <w:t>CADRE DE LA PROPOSITION/DE L’INITIATIVE</w:t>
      </w:r>
    </w:p>
    <w:p w:rsidR="001E74FE" w:rsidRPr="00AB260C" w:rsidRDefault="001E74FE" w:rsidP="00F431B5">
      <w:pPr>
        <w:pStyle w:val="ManualHeading2"/>
        <w:rPr>
          <w:noProof/>
        </w:rPr>
      </w:pPr>
      <w:r w:rsidRPr="00AB260C">
        <w:rPr>
          <w:noProof/>
        </w:rPr>
        <w:t>1.1.</w:t>
      </w:r>
      <w:r w:rsidRPr="00AB260C">
        <w:rPr>
          <w:noProof/>
        </w:rPr>
        <w:tab/>
        <w:t>Dénomination de la proposition/de l’initiative</w:t>
      </w:r>
    </w:p>
    <w:p w:rsidR="001E74FE" w:rsidRPr="00AB260C" w:rsidRDefault="001E74FE" w:rsidP="00B64531">
      <w:pPr>
        <w:pStyle w:val="Text1"/>
        <w:pBdr>
          <w:top w:val="single" w:sz="4" w:space="1" w:color="auto"/>
          <w:left w:val="single" w:sz="4" w:space="4" w:color="auto"/>
          <w:bottom w:val="single" w:sz="4" w:space="1" w:color="auto"/>
          <w:right w:val="single" w:sz="4" w:space="4" w:color="auto"/>
        </w:pBdr>
        <w:rPr>
          <w:noProof/>
        </w:rPr>
      </w:pPr>
      <w:r w:rsidRPr="00AB260C">
        <w:rPr>
          <w:noProof/>
        </w:rPr>
        <w:t>Proposition de règlement du Parlement européen et du Conseil modifiant le règlement (UE) nº 1304/2013 du Parlement européen et du Conseil relatif au Fonds social européen afin d’augmenter le montant du préfinancement initial versé aux programmes opérationnels soutenus par l’initiative pour l’emploi des jeunes</w:t>
      </w:r>
    </w:p>
    <w:p w:rsidR="001E74FE" w:rsidRPr="00AB260C" w:rsidRDefault="001E74FE" w:rsidP="00F431B5">
      <w:pPr>
        <w:pStyle w:val="ManualHeading2"/>
        <w:rPr>
          <w:noProof/>
          <w:szCs w:val="24"/>
        </w:rPr>
      </w:pPr>
      <w:r w:rsidRPr="00AB260C">
        <w:rPr>
          <w:noProof/>
        </w:rPr>
        <w:t>1.2.</w:t>
      </w:r>
      <w:r w:rsidRPr="00AB260C">
        <w:rPr>
          <w:noProof/>
        </w:rPr>
        <w:tab/>
        <w:t>Domaine(s) politique(s) concerné(s) dans la structure ABM/ABB</w:t>
      </w:r>
      <w:r w:rsidRPr="00AB260C">
        <w:rPr>
          <w:rStyle w:val="FootnoteReference"/>
          <w:noProof/>
        </w:rPr>
        <w:footnoteReference w:id="5"/>
      </w:r>
    </w:p>
    <w:p w:rsidR="001E74FE" w:rsidRPr="00AB260C" w:rsidRDefault="001E74FE" w:rsidP="00B64531">
      <w:pPr>
        <w:pStyle w:val="Text1"/>
        <w:pBdr>
          <w:top w:val="single" w:sz="4" w:space="1" w:color="auto"/>
          <w:left w:val="single" w:sz="4" w:space="4" w:color="auto"/>
          <w:bottom w:val="single" w:sz="4" w:space="1" w:color="auto"/>
          <w:right w:val="single" w:sz="4" w:space="4" w:color="auto"/>
        </w:pBdr>
        <w:rPr>
          <w:noProof/>
        </w:rPr>
      </w:pPr>
      <w:r w:rsidRPr="00AB260C">
        <w:rPr>
          <w:noProof/>
        </w:rPr>
        <w:t>4 Emploi, affaires sociales et inclusion</w:t>
      </w:r>
    </w:p>
    <w:p w:rsidR="001E74FE" w:rsidRPr="00AB260C" w:rsidRDefault="001E74FE" w:rsidP="00B64531">
      <w:pPr>
        <w:pStyle w:val="Text1"/>
        <w:pBdr>
          <w:top w:val="single" w:sz="4" w:space="1" w:color="auto"/>
          <w:left w:val="single" w:sz="4" w:space="4" w:color="auto"/>
          <w:bottom w:val="single" w:sz="4" w:space="1" w:color="auto"/>
          <w:right w:val="single" w:sz="4" w:space="4" w:color="auto"/>
        </w:pBdr>
        <w:rPr>
          <w:noProof/>
        </w:rPr>
      </w:pPr>
      <w:r w:rsidRPr="00AB260C">
        <w:rPr>
          <w:noProof/>
        </w:rPr>
        <w:t>04</w:t>
      </w:r>
      <w:r>
        <w:rPr>
          <w:noProof/>
        </w:rPr>
        <w:t> </w:t>
      </w:r>
      <w:r w:rsidRPr="00AB260C">
        <w:rPr>
          <w:noProof/>
        </w:rPr>
        <w:t>02</w:t>
      </w:r>
      <w:r>
        <w:rPr>
          <w:noProof/>
        </w:rPr>
        <w:t> </w:t>
      </w:r>
      <w:r w:rsidRPr="00AB260C">
        <w:rPr>
          <w:noProof/>
        </w:rPr>
        <w:t>64 Initiative pour l’emploi des jeunes</w:t>
      </w:r>
    </w:p>
    <w:p w:rsidR="001E74FE" w:rsidRPr="00AB260C" w:rsidRDefault="001E74FE" w:rsidP="00F431B5">
      <w:pPr>
        <w:pStyle w:val="ManualHeading2"/>
        <w:rPr>
          <w:bCs/>
          <w:noProof/>
          <w:szCs w:val="24"/>
        </w:rPr>
      </w:pPr>
      <w:r w:rsidRPr="00AB260C">
        <w:rPr>
          <w:noProof/>
        </w:rPr>
        <w:t>1.3.</w:t>
      </w:r>
      <w:r w:rsidRPr="00AB260C">
        <w:rPr>
          <w:noProof/>
        </w:rPr>
        <w:tab/>
        <w:t>Nature de la proposition/de l’initiative</w:t>
      </w:r>
    </w:p>
    <w:p w:rsidR="001E74FE" w:rsidRPr="00AB260C" w:rsidRDefault="001E74FE" w:rsidP="00B64531">
      <w:pPr>
        <w:pStyle w:val="Text1"/>
        <w:rPr>
          <w:b/>
          <w:noProof/>
          <w:sz w:val="22"/>
        </w:rPr>
      </w:pPr>
      <w:r w:rsidRPr="00AB260C">
        <w:rPr>
          <w:noProof/>
          <w:sz w:val="22"/>
        </w:rPr>
        <w:sym w:font="Wingdings" w:char="F0A8"/>
      </w:r>
      <w:r w:rsidRPr="00AB260C">
        <w:rPr>
          <w:noProof/>
        </w:rPr>
        <w:t xml:space="preserve"> La proposition/l’initiative porte sur </w:t>
      </w:r>
      <w:r w:rsidRPr="00AB260C">
        <w:rPr>
          <w:b/>
          <w:noProof/>
        </w:rPr>
        <w:t>une action nouvelle</w:t>
      </w:r>
    </w:p>
    <w:p w:rsidR="001E74FE" w:rsidRPr="00AB260C" w:rsidRDefault="001E74FE" w:rsidP="00B64531">
      <w:pPr>
        <w:pStyle w:val="Text1"/>
        <w:rPr>
          <w:noProof/>
          <w:sz w:val="22"/>
        </w:rPr>
      </w:pPr>
      <w:r w:rsidRPr="00AB260C">
        <w:rPr>
          <w:noProof/>
          <w:sz w:val="22"/>
        </w:rPr>
        <w:sym w:font="Wingdings" w:char="F0A8"/>
      </w:r>
      <w:r w:rsidRPr="00AB260C">
        <w:rPr>
          <w:noProof/>
        </w:rPr>
        <w:t xml:space="preserve"> La proposition/l’initiative porte sur </w:t>
      </w:r>
      <w:r w:rsidRPr="00AB260C">
        <w:rPr>
          <w:b/>
          <w:noProof/>
        </w:rPr>
        <w:t>une action nouvelle suite à un projet pilote/une action préparatoire</w:t>
      </w:r>
      <w:r w:rsidRPr="00AB260C">
        <w:rPr>
          <w:rStyle w:val="FootnoteReference"/>
          <w:b/>
          <w:noProof/>
        </w:rPr>
        <w:footnoteReference w:id="6"/>
      </w:r>
    </w:p>
    <w:p w:rsidR="001E74FE" w:rsidRPr="00AB260C" w:rsidRDefault="001E74FE" w:rsidP="00B64531">
      <w:pPr>
        <w:pStyle w:val="Text1"/>
        <w:rPr>
          <w:noProof/>
          <w:sz w:val="22"/>
        </w:rPr>
      </w:pPr>
      <w:r w:rsidRPr="00AB260C">
        <w:rPr>
          <w:noProof/>
          <w:sz w:val="22"/>
        </w:rPr>
        <w:sym w:font="Wingdings" w:char="F078"/>
      </w:r>
      <w:r w:rsidRPr="00AB260C">
        <w:rPr>
          <w:noProof/>
        </w:rPr>
        <w:t xml:space="preserve"> La proposition/l’initiative est relative à </w:t>
      </w:r>
      <w:r w:rsidRPr="00AB260C">
        <w:rPr>
          <w:b/>
          <w:noProof/>
        </w:rPr>
        <w:t>la prolongation d’une action existante</w:t>
      </w:r>
    </w:p>
    <w:p w:rsidR="001E74FE" w:rsidRPr="00AB260C" w:rsidRDefault="001E74FE" w:rsidP="00B64531">
      <w:pPr>
        <w:pStyle w:val="Text1"/>
        <w:rPr>
          <w:noProof/>
        </w:rPr>
      </w:pPr>
      <w:r w:rsidRPr="00AB260C">
        <w:rPr>
          <w:noProof/>
          <w:sz w:val="22"/>
        </w:rPr>
        <w:sym w:font="Wingdings" w:char="F0A8"/>
      </w:r>
      <w:r w:rsidRPr="00AB260C">
        <w:rPr>
          <w:noProof/>
        </w:rPr>
        <w:t xml:space="preserve"> La proposition/l’initiative porte sur </w:t>
      </w:r>
      <w:r w:rsidRPr="00AB260C">
        <w:rPr>
          <w:b/>
          <w:noProof/>
        </w:rPr>
        <w:t>une action réorientée vers une nouvelle action</w:t>
      </w:r>
    </w:p>
    <w:p w:rsidR="001E74FE" w:rsidRPr="00AB260C" w:rsidRDefault="001E74FE" w:rsidP="00F431B5">
      <w:pPr>
        <w:pStyle w:val="ManualHeading2"/>
        <w:rPr>
          <w:bCs/>
          <w:noProof/>
          <w:szCs w:val="24"/>
        </w:rPr>
      </w:pPr>
      <w:r w:rsidRPr="00AB260C">
        <w:rPr>
          <w:noProof/>
        </w:rPr>
        <w:t>1.4.</w:t>
      </w:r>
      <w:r w:rsidRPr="00AB260C">
        <w:rPr>
          <w:noProof/>
        </w:rPr>
        <w:tab/>
        <w:t>Objectif(s)</w:t>
      </w:r>
    </w:p>
    <w:p w:rsidR="001E74FE" w:rsidRPr="00AB260C" w:rsidRDefault="001E74FE" w:rsidP="00F431B5">
      <w:pPr>
        <w:pStyle w:val="ManualHeading3"/>
        <w:rPr>
          <w:noProof/>
        </w:rPr>
      </w:pPr>
      <w:r w:rsidRPr="00AB260C">
        <w:rPr>
          <w:noProof/>
        </w:rPr>
        <w:t>1.4.1.</w:t>
      </w:r>
      <w:r w:rsidRPr="00AB260C">
        <w:rPr>
          <w:noProof/>
        </w:rPr>
        <w:tab/>
        <w:t>Objectif(s) stratégique(s) pluriannuel(s) de la Commission visé(s) par la proposition/l’initiative</w:t>
      </w:r>
    </w:p>
    <w:p w:rsidR="001E74FE" w:rsidRPr="00AB260C" w:rsidRDefault="001E74FE" w:rsidP="00B64531">
      <w:pPr>
        <w:pStyle w:val="Text1"/>
        <w:pBdr>
          <w:top w:val="single" w:sz="4" w:space="1" w:color="auto"/>
          <w:left w:val="single" w:sz="4" w:space="4" w:color="auto"/>
          <w:bottom w:val="single" w:sz="4" w:space="1" w:color="auto"/>
          <w:right w:val="single" w:sz="4" w:space="4" w:color="auto"/>
        </w:pBdr>
        <w:rPr>
          <w:noProof/>
        </w:rPr>
      </w:pPr>
      <w:r w:rsidRPr="00AB260C">
        <w:rPr>
          <w:noProof/>
        </w:rPr>
        <w:t>s.o.</w:t>
      </w:r>
    </w:p>
    <w:p w:rsidR="001E74FE" w:rsidRPr="00AB260C" w:rsidRDefault="001E74FE" w:rsidP="00F431B5">
      <w:pPr>
        <w:pStyle w:val="ManualHeading3"/>
        <w:rPr>
          <w:bCs/>
          <w:noProof/>
          <w:szCs w:val="24"/>
        </w:rPr>
      </w:pPr>
      <w:r w:rsidRPr="00AB260C">
        <w:rPr>
          <w:noProof/>
        </w:rPr>
        <w:t>1.4.2.</w:t>
      </w:r>
      <w:r w:rsidRPr="00AB260C">
        <w:rPr>
          <w:noProof/>
        </w:rPr>
        <w:tab/>
        <w:t>Objectif(s) spécifique(s) et activité(s) ABM/ABB concernée(s)</w:t>
      </w:r>
    </w:p>
    <w:p w:rsidR="001E74FE" w:rsidRPr="00AB260C" w:rsidRDefault="001E74FE" w:rsidP="00B64531">
      <w:pPr>
        <w:pStyle w:val="Text1"/>
        <w:pBdr>
          <w:top w:val="single" w:sz="4" w:space="1" w:color="auto"/>
          <w:left w:val="single" w:sz="4" w:space="4" w:color="auto"/>
          <w:bottom w:val="single" w:sz="4" w:space="1" w:color="auto"/>
          <w:right w:val="single" w:sz="4" w:space="4" w:color="auto"/>
        </w:pBdr>
        <w:rPr>
          <w:noProof/>
          <w:u w:val="single"/>
        </w:rPr>
      </w:pPr>
      <w:r w:rsidRPr="00AB260C">
        <w:rPr>
          <w:noProof/>
          <w:u w:val="single"/>
        </w:rPr>
        <w:t>Objectif spécifique nº</w:t>
      </w:r>
    </w:p>
    <w:p w:rsidR="001E74FE" w:rsidRPr="00AB260C" w:rsidRDefault="001E74FE" w:rsidP="00B64531">
      <w:pPr>
        <w:pStyle w:val="Text1"/>
        <w:pBdr>
          <w:top w:val="single" w:sz="4" w:space="1" w:color="auto"/>
          <w:left w:val="single" w:sz="4" w:space="4" w:color="auto"/>
          <w:bottom w:val="single" w:sz="4" w:space="1" w:color="auto"/>
          <w:right w:val="single" w:sz="4" w:space="4" w:color="auto"/>
        </w:pBdr>
        <w:rPr>
          <w:noProof/>
        </w:rPr>
      </w:pPr>
      <w:r w:rsidRPr="00AB260C">
        <w:rPr>
          <w:noProof/>
        </w:rPr>
        <w:t>s.o.</w:t>
      </w:r>
    </w:p>
    <w:p w:rsidR="001E74FE" w:rsidRPr="00AB260C" w:rsidRDefault="001E74FE" w:rsidP="00B64531">
      <w:pPr>
        <w:pStyle w:val="Text1"/>
        <w:pBdr>
          <w:top w:val="single" w:sz="4" w:space="1" w:color="auto"/>
          <w:left w:val="single" w:sz="4" w:space="4" w:color="auto"/>
          <w:bottom w:val="single" w:sz="4" w:space="1" w:color="auto"/>
          <w:right w:val="single" w:sz="4" w:space="4" w:color="auto"/>
        </w:pBdr>
        <w:rPr>
          <w:noProof/>
          <w:u w:val="single"/>
        </w:rPr>
      </w:pPr>
      <w:r w:rsidRPr="00AB260C">
        <w:rPr>
          <w:noProof/>
          <w:u w:val="single"/>
        </w:rPr>
        <w:t>Activité(s) ABM/ABB concernée(s)</w:t>
      </w:r>
    </w:p>
    <w:p w:rsidR="001E74FE" w:rsidRPr="00AB260C" w:rsidRDefault="001E74FE" w:rsidP="00B64531">
      <w:pPr>
        <w:pStyle w:val="Text1"/>
        <w:pBdr>
          <w:top w:val="single" w:sz="4" w:space="1" w:color="auto"/>
          <w:left w:val="single" w:sz="4" w:space="4" w:color="auto"/>
          <w:bottom w:val="single" w:sz="4" w:space="1" w:color="auto"/>
          <w:right w:val="single" w:sz="4" w:space="4" w:color="auto"/>
        </w:pBdr>
        <w:rPr>
          <w:noProof/>
        </w:rPr>
      </w:pPr>
      <w:r w:rsidRPr="00AB260C">
        <w:rPr>
          <w:noProof/>
        </w:rPr>
        <w:t>s.o.</w:t>
      </w:r>
    </w:p>
    <w:p w:rsidR="001E74FE" w:rsidRPr="00AB260C" w:rsidRDefault="001E74FE" w:rsidP="00F431B5">
      <w:pPr>
        <w:pStyle w:val="ManualHeading3"/>
        <w:rPr>
          <w:bCs/>
          <w:noProof/>
          <w:szCs w:val="24"/>
        </w:rPr>
      </w:pPr>
      <w:r w:rsidRPr="00AB260C">
        <w:rPr>
          <w:noProof/>
        </w:rPr>
        <w:br w:type="page"/>
        <w:t>1.4.3.</w:t>
      </w:r>
      <w:r w:rsidRPr="00AB260C">
        <w:rPr>
          <w:noProof/>
        </w:rPr>
        <w:tab/>
        <w:t>Résultat(s) et incidence(s) attendu(s)</w:t>
      </w:r>
    </w:p>
    <w:p w:rsidR="001E74FE" w:rsidRPr="00AB260C" w:rsidRDefault="001E74FE" w:rsidP="00B64531">
      <w:pPr>
        <w:pStyle w:val="Text1"/>
        <w:rPr>
          <w:i/>
          <w:noProof/>
          <w:sz w:val="20"/>
        </w:rPr>
      </w:pPr>
      <w:r w:rsidRPr="00AB260C">
        <w:rPr>
          <w:i/>
          <w:noProof/>
          <w:sz w:val="20"/>
        </w:rPr>
        <w:t>Préciser les effets que la proposition/l’initiative devrait avoir sur les bénéficiaires/la population visée.</w:t>
      </w:r>
    </w:p>
    <w:p w:rsidR="001E74FE" w:rsidRPr="00AB260C" w:rsidRDefault="001E74FE" w:rsidP="00B64531">
      <w:pPr>
        <w:pStyle w:val="Text1"/>
        <w:pBdr>
          <w:top w:val="single" w:sz="4" w:space="1" w:color="auto"/>
          <w:left w:val="single" w:sz="4" w:space="4" w:color="auto"/>
          <w:bottom w:val="single" w:sz="4" w:space="1" w:color="auto"/>
          <w:right w:val="single" w:sz="4" w:space="4" w:color="auto"/>
        </w:pBdr>
        <w:rPr>
          <w:noProof/>
        </w:rPr>
      </w:pPr>
      <w:r w:rsidRPr="00AB260C">
        <w:rPr>
          <w:noProof/>
        </w:rPr>
        <w:t>s.o.</w:t>
      </w:r>
    </w:p>
    <w:p w:rsidR="001E74FE" w:rsidRPr="00AB260C" w:rsidRDefault="001E74FE" w:rsidP="00F431B5">
      <w:pPr>
        <w:pStyle w:val="ManualHeading3"/>
        <w:rPr>
          <w:bCs/>
          <w:noProof/>
          <w:szCs w:val="24"/>
        </w:rPr>
      </w:pPr>
      <w:r w:rsidRPr="00AB260C">
        <w:rPr>
          <w:noProof/>
        </w:rPr>
        <w:t>1.4.4.</w:t>
      </w:r>
      <w:r w:rsidRPr="00AB260C">
        <w:rPr>
          <w:noProof/>
        </w:rPr>
        <w:tab/>
        <w:t>Indicateurs de résultats et d’incidences</w:t>
      </w:r>
    </w:p>
    <w:p w:rsidR="001E74FE" w:rsidRPr="00AB260C" w:rsidRDefault="001E74FE" w:rsidP="00B64531">
      <w:pPr>
        <w:pStyle w:val="Text1"/>
        <w:rPr>
          <w:i/>
          <w:noProof/>
          <w:sz w:val="20"/>
        </w:rPr>
      </w:pPr>
      <w:r w:rsidRPr="00AB260C">
        <w:rPr>
          <w:i/>
          <w:noProof/>
          <w:sz w:val="20"/>
        </w:rPr>
        <w:t>Préciser les indicateurs permettant de suivre la réalisation de la proposition/de l’initiative.</w:t>
      </w:r>
    </w:p>
    <w:p w:rsidR="001E74FE" w:rsidRPr="00AB260C" w:rsidRDefault="001E74FE" w:rsidP="00B64531">
      <w:pPr>
        <w:pStyle w:val="Text1"/>
        <w:pBdr>
          <w:top w:val="single" w:sz="4" w:space="1" w:color="auto"/>
          <w:left w:val="single" w:sz="4" w:space="4" w:color="auto"/>
          <w:bottom w:val="single" w:sz="4" w:space="1" w:color="auto"/>
          <w:right w:val="single" w:sz="4" w:space="4" w:color="auto"/>
        </w:pBdr>
        <w:rPr>
          <w:noProof/>
        </w:rPr>
      </w:pPr>
      <w:r w:rsidRPr="00AB260C">
        <w:rPr>
          <w:noProof/>
        </w:rPr>
        <w:t>s.o.</w:t>
      </w:r>
    </w:p>
    <w:p w:rsidR="001E74FE" w:rsidRPr="00AB260C" w:rsidRDefault="001E74FE" w:rsidP="00F431B5">
      <w:pPr>
        <w:pStyle w:val="ManualHeading2"/>
        <w:rPr>
          <w:bCs/>
          <w:noProof/>
          <w:szCs w:val="24"/>
        </w:rPr>
      </w:pPr>
      <w:r w:rsidRPr="00AB260C">
        <w:rPr>
          <w:noProof/>
        </w:rPr>
        <w:t>1.5.</w:t>
      </w:r>
      <w:r w:rsidRPr="00AB260C">
        <w:rPr>
          <w:noProof/>
        </w:rPr>
        <w:tab/>
        <w:t>Justification(s) de la proposition/de l’initiative</w:t>
      </w:r>
    </w:p>
    <w:p w:rsidR="001E74FE" w:rsidRPr="00AB260C" w:rsidRDefault="001E74FE" w:rsidP="00F431B5">
      <w:pPr>
        <w:pStyle w:val="ManualHeading3"/>
        <w:rPr>
          <w:noProof/>
        </w:rPr>
      </w:pPr>
      <w:r w:rsidRPr="00AB260C">
        <w:rPr>
          <w:noProof/>
        </w:rPr>
        <w:t>1.5.1.</w:t>
      </w:r>
      <w:r w:rsidRPr="00AB260C">
        <w:rPr>
          <w:noProof/>
        </w:rPr>
        <w:tab/>
        <w:t>Besoin(s) à satisfaire à court ou à long terme</w:t>
      </w:r>
    </w:p>
    <w:p w:rsidR="001E74FE" w:rsidRPr="00AB260C" w:rsidRDefault="001E74FE" w:rsidP="00B64531">
      <w:pPr>
        <w:pStyle w:val="Text1"/>
        <w:pBdr>
          <w:top w:val="single" w:sz="4" w:space="1" w:color="auto"/>
          <w:left w:val="single" w:sz="4" w:space="4" w:color="auto"/>
          <w:bottom w:val="single" w:sz="4" w:space="1" w:color="auto"/>
          <w:right w:val="single" w:sz="4" w:space="4" w:color="auto"/>
        </w:pBdr>
        <w:rPr>
          <w:noProof/>
        </w:rPr>
      </w:pPr>
      <w:r w:rsidRPr="00AB260C">
        <w:rPr>
          <w:noProof/>
        </w:rPr>
        <w:t>s.o.</w:t>
      </w:r>
    </w:p>
    <w:p w:rsidR="001E74FE" w:rsidRPr="00AB260C" w:rsidRDefault="001E74FE" w:rsidP="00F431B5">
      <w:pPr>
        <w:pStyle w:val="ManualHeading3"/>
        <w:rPr>
          <w:bCs/>
          <w:noProof/>
          <w:szCs w:val="24"/>
        </w:rPr>
      </w:pPr>
      <w:r w:rsidRPr="00AB260C">
        <w:rPr>
          <w:noProof/>
        </w:rPr>
        <w:t>1.5.2.</w:t>
      </w:r>
      <w:r w:rsidRPr="00AB260C">
        <w:rPr>
          <w:noProof/>
        </w:rPr>
        <w:tab/>
        <w:t>Valeur ajoutée de l’intervention de l’UE</w:t>
      </w:r>
    </w:p>
    <w:p w:rsidR="001E74FE" w:rsidRPr="00AB260C" w:rsidRDefault="001E74FE" w:rsidP="00B64531">
      <w:pPr>
        <w:pStyle w:val="Text1"/>
        <w:pBdr>
          <w:top w:val="single" w:sz="4" w:space="1" w:color="auto"/>
          <w:left w:val="single" w:sz="4" w:space="4" w:color="auto"/>
          <w:bottom w:val="single" w:sz="4" w:space="1" w:color="auto"/>
          <w:right w:val="single" w:sz="4" w:space="4" w:color="auto"/>
        </w:pBdr>
        <w:rPr>
          <w:noProof/>
        </w:rPr>
      </w:pPr>
      <w:r w:rsidRPr="00AB260C">
        <w:rPr>
          <w:noProof/>
        </w:rPr>
        <w:t>s.o.</w:t>
      </w:r>
    </w:p>
    <w:p w:rsidR="001E74FE" w:rsidRPr="00AB260C" w:rsidRDefault="001E74FE" w:rsidP="00F431B5">
      <w:pPr>
        <w:pStyle w:val="ManualHeading3"/>
        <w:rPr>
          <w:bCs/>
          <w:noProof/>
          <w:szCs w:val="24"/>
        </w:rPr>
      </w:pPr>
      <w:r w:rsidRPr="00AB260C">
        <w:rPr>
          <w:noProof/>
        </w:rPr>
        <w:t>1.5.3.</w:t>
      </w:r>
      <w:r w:rsidRPr="00AB260C">
        <w:rPr>
          <w:noProof/>
        </w:rPr>
        <w:tab/>
        <w:t>Leçons tirées d’expériences similaires</w:t>
      </w:r>
    </w:p>
    <w:p w:rsidR="001E74FE" w:rsidRPr="00AB260C" w:rsidRDefault="001E74FE" w:rsidP="00B64531">
      <w:pPr>
        <w:pStyle w:val="Text1"/>
        <w:pBdr>
          <w:top w:val="single" w:sz="4" w:space="1" w:color="auto"/>
          <w:left w:val="single" w:sz="4" w:space="4" w:color="auto"/>
          <w:bottom w:val="single" w:sz="4" w:space="1" w:color="auto"/>
          <w:right w:val="single" w:sz="4" w:space="4" w:color="auto"/>
        </w:pBdr>
        <w:rPr>
          <w:noProof/>
        </w:rPr>
      </w:pPr>
      <w:r w:rsidRPr="00AB260C">
        <w:rPr>
          <w:noProof/>
        </w:rPr>
        <w:t>s.o.</w:t>
      </w:r>
    </w:p>
    <w:p w:rsidR="001E74FE" w:rsidRPr="00AB260C" w:rsidRDefault="001E74FE" w:rsidP="00F431B5">
      <w:pPr>
        <w:pStyle w:val="ManualHeading3"/>
        <w:rPr>
          <w:bCs/>
          <w:noProof/>
          <w:szCs w:val="24"/>
        </w:rPr>
      </w:pPr>
      <w:r w:rsidRPr="00AB260C">
        <w:rPr>
          <w:noProof/>
        </w:rPr>
        <w:t>1.5.4.</w:t>
      </w:r>
      <w:r w:rsidRPr="00AB260C">
        <w:rPr>
          <w:noProof/>
        </w:rPr>
        <w:tab/>
        <w:t>Compatibilité et synergie éventuelle avec d’autres instruments appropriés</w:t>
      </w:r>
    </w:p>
    <w:p w:rsidR="001E74FE" w:rsidRPr="00AB260C" w:rsidRDefault="001E74FE" w:rsidP="00B64531">
      <w:pPr>
        <w:pStyle w:val="Text1"/>
        <w:pBdr>
          <w:top w:val="single" w:sz="4" w:space="1" w:color="auto"/>
          <w:left w:val="single" w:sz="4" w:space="4" w:color="auto"/>
          <w:bottom w:val="single" w:sz="4" w:space="1" w:color="auto"/>
          <w:right w:val="single" w:sz="4" w:space="4" w:color="auto"/>
        </w:pBdr>
        <w:rPr>
          <w:noProof/>
        </w:rPr>
      </w:pPr>
      <w:r w:rsidRPr="00AB260C">
        <w:rPr>
          <w:noProof/>
        </w:rPr>
        <w:t>s.o.</w:t>
      </w:r>
    </w:p>
    <w:p w:rsidR="001E74FE" w:rsidRPr="00AB260C" w:rsidRDefault="001E74FE" w:rsidP="00F431B5">
      <w:pPr>
        <w:pStyle w:val="ManualHeading2"/>
        <w:rPr>
          <w:bCs/>
          <w:noProof/>
          <w:szCs w:val="24"/>
        </w:rPr>
      </w:pPr>
      <w:r w:rsidRPr="00AB260C">
        <w:rPr>
          <w:noProof/>
        </w:rPr>
        <w:br w:type="page"/>
        <w:t>1.6.</w:t>
      </w:r>
      <w:r w:rsidRPr="00AB260C">
        <w:rPr>
          <w:noProof/>
        </w:rPr>
        <w:tab/>
        <w:t>Durée et incidence financière</w:t>
      </w:r>
    </w:p>
    <w:p w:rsidR="001E74FE" w:rsidRPr="00AB260C" w:rsidRDefault="001E74FE" w:rsidP="00B64531">
      <w:pPr>
        <w:pStyle w:val="Text1"/>
        <w:rPr>
          <w:noProof/>
        </w:rPr>
      </w:pPr>
      <w:r w:rsidRPr="00AB260C">
        <w:rPr>
          <w:noProof/>
          <w:szCs w:val="24"/>
        </w:rPr>
        <w:sym w:font="Wingdings" w:char="F0A8"/>
      </w:r>
      <w:r w:rsidRPr="00AB260C">
        <w:rPr>
          <w:noProof/>
        </w:rPr>
        <w:t xml:space="preserve"> Proposition/initiative à </w:t>
      </w:r>
      <w:r w:rsidRPr="00AB260C">
        <w:rPr>
          <w:b/>
          <w:noProof/>
        </w:rPr>
        <w:t>durée limitée</w:t>
      </w:r>
    </w:p>
    <w:p w:rsidR="001E74FE" w:rsidRPr="00AB260C" w:rsidRDefault="001E74FE" w:rsidP="00B64531">
      <w:pPr>
        <w:pStyle w:val="ListDash2"/>
        <w:rPr>
          <w:noProof/>
        </w:rPr>
      </w:pPr>
      <w:r w:rsidRPr="00AB260C">
        <w:rPr>
          <w:noProof/>
          <w:szCs w:val="24"/>
        </w:rPr>
        <w:sym w:font="Wingdings" w:char="F078"/>
      </w:r>
      <w:r w:rsidRPr="00AB260C">
        <w:rPr>
          <w:noProof/>
        </w:rPr>
        <w:tab/>
        <w:t>Proposition/initiative en vigueur du 1/1/2015 au 31/12/2023</w:t>
      </w:r>
    </w:p>
    <w:p w:rsidR="001E74FE" w:rsidRPr="00AB260C" w:rsidRDefault="001E74FE" w:rsidP="00B64531">
      <w:pPr>
        <w:pStyle w:val="ListDash2"/>
        <w:rPr>
          <w:noProof/>
        </w:rPr>
      </w:pPr>
      <w:r w:rsidRPr="00AB260C">
        <w:rPr>
          <w:noProof/>
          <w:szCs w:val="24"/>
        </w:rPr>
        <w:sym w:font="Wingdings" w:char="F078"/>
      </w:r>
      <w:r w:rsidRPr="00AB260C">
        <w:rPr>
          <w:noProof/>
        </w:rPr>
        <w:tab/>
        <w:t>Incidence financière en 2015</w:t>
      </w:r>
    </w:p>
    <w:p w:rsidR="001E74FE" w:rsidRPr="00AB260C" w:rsidRDefault="001E74FE" w:rsidP="00B64531">
      <w:pPr>
        <w:pStyle w:val="Text1"/>
        <w:rPr>
          <w:noProof/>
        </w:rPr>
      </w:pPr>
      <w:r w:rsidRPr="00AB260C">
        <w:rPr>
          <w:noProof/>
          <w:szCs w:val="24"/>
        </w:rPr>
        <w:sym w:font="Wingdings" w:char="F0A8"/>
      </w:r>
      <w:r w:rsidRPr="00AB260C">
        <w:rPr>
          <w:noProof/>
        </w:rPr>
        <w:t xml:space="preserve"> Proposition/initiative à </w:t>
      </w:r>
      <w:r w:rsidRPr="00AB260C">
        <w:rPr>
          <w:b/>
          <w:noProof/>
        </w:rPr>
        <w:t>durée illimitée</w:t>
      </w:r>
    </w:p>
    <w:p w:rsidR="001E74FE" w:rsidRPr="00AB260C" w:rsidRDefault="001E74FE" w:rsidP="00B64531">
      <w:pPr>
        <w:pStyle w:val="ListDash1"/>
        <w:rPr>
          <w:noProof/>
        </w:rPr>
      </w:pPr>
      <w:r w:rsidRPr="00AB260C">
        <w:rPr>
          <w:noProof/>
        </w:rPr>
        <w:t>Mise en œuvre avec une période de montée en puissance de AAAA jusqu’en AAAA,</w:t>
      </w:r>
    </w:p>
    <w:p w:rsidR="001E74FE" w:rsidRPr="00AB260C" w:rsidRDefault="001E74FE" w:rsidP="00B64531">
      <w:pPr>
        <w:pStyle w:val="ListDash1"/>
        <w:rPr>
          <w:noProof/>
        </w:rPr>
      </w:pPr>
      <w:r w:rsidRPr="00AB260C">
        <w:rPr>
          <w:noProof/>
        </w:rPr>
        <w:t>puis un fonctionnement en rythme de croisière au-delà.</w:t>
      </w:r>
    </w:p>
    <w:p w:rsidR="001E74FE" w:rsidRPr="00AB260C" w:rsidRDefault="001E74FE" w:rsidP="00F431B5">
      <w:pPr>
        <w:pStyle w:val="ManualHeading2"/>
        <w:rPr>
          <w:bCs/>
          <w:noProof/>
          <w:szCs w:val="24"/>
        </w:rPr>
      </w:pPr>
      <w:r w:rsidRPr="00AB260C">
        <w:rPr>
          <w:noProof/>
        </w:rPr>
        <w:t>1.7.</w:t>
      </w:r>
      <w:r w:rsidRPr="00AB260C">
        <w:rPr>
          <w:noProof/>
        </w:rPr>
        <w:tab/>
        <w:t>Mode(s) de gestion prévu(s)</w:t>
      </w:r>
      <w:r w:rsidRPr="00AB260C">
        <w:rPr>
          <w:rStyle w:val="FootnoteReference"/>
          <w:noProof/>
        </w:rPr>
        <w:footnoteReference w:id="7"/>
      </w:r>
    </w:p>
    <w:p w:rsidR="001E74FE" w:rsidRPr="00AB260C" w:rsidRDefault="001E74FE" w:rsidP="00B64531">
      <w:pPr>
        <w:pStyle w:val="Text1"/>
        <w:rPr>
          <w:noProof/>
        </w:rPr>
      </w:pPr>
      <w:r w:rsidRPr="00AB260C">
        <w:rPr>
          <w:noProof/>
          <w:szCs w:val="24"/>
        </w:rPr>
        <w:sym w:font="Wingdings" w:char="F0A8"/>
      </w:r>
      <w:r w:rsidRPr="00AB260C">
        <w:rPr>
          <w:noProof/>
        </w:rPr>
        <w:t xml:space="preserve"> </w:t>
      </w:r>
      <w:r w:rsidRPr="00AB260C">
        <w:rPr>
          <w:b/>
          <w:noProof/>
        </w:rPr>
        <w:t>Gestion directe</w:t>
      </w:r>
      <w:r w:rsidRPr="00AB260C">
        <w:rPr>
          <w:noProof/>
        </w:rPr>
        <w:t xml:space="preserve"> par la Commission</w:t>
      </w:r>
    </w:p>
    <w:p w:rsidR="001E74FE" w:rsidRPr="00AB260C" w:rsidRDefault="001E74FE" w:rsidP="00B64531">
      <w:pPr>
        <w:pStyle w:val="ListDash2"/>
        <w:rPr>
          <w:rFonts w:cs="EUAlbertina"/>
          <w:noProof/>
        </w:rPr>
      </w:pPr>
      <w:r w:rsidRPr="00AB260C">
        <w:rPr>
          <w:noProof/>
          <w:szCs w:val="24"/>
        </w:rPr>
        <w:sym w:font="Wingdings" w:char="F0A8"/>
      </w:r>
      <w:r w:rsidRPr="00AB260C">
        <w:rPr>
          <w:noProof/>
        </w:rPr>
        <w:t xml:space="preserve"> Dans ses services, y compris par l’intermédiaire de son personnel dans les délégations de l’Union;</w:t>
      </w:r>
    </w:p>
    <w:p w:rsidR="001E74FE" w:rsidRPr="00AB260C" w:rsidRDefault="001E74FE" w:rsidP="00B64531">
      <w:pPr>
        <w:pStyle w:val="ListDash2"/>
        <w:rPr>
          <w:noProof/>
        </w:rPr>
      </w:pPr>
      <w:r w:rsidRPr="00AB260C">
        <w:rPr>
          <w:noProof/>
          <w:szCs w:val="24"/>
        </w:rPr>
        <w:sym w:font="Wingdings" w:char="F0A8"/>
      </w:r>
      <w:r w:rsidRPr="00AB260C">
        <w:rPr>
          <w:noProof/>
        </w:rPr>
        <w:tab/>
        <w:t>par les agences exécutives</w:t>
      </w:r>
    </w:p>
    <w:p w:rsidR="001E74FE" w:rsidRPr="00AB260C" w:rsidRDefault="001E74FE" w:rsidP="00B64531">
      <w:pPr>
        <w:pStyle w:val="Text1"/>
        <w:rPr>
          <w:noProof/>
        </w:rPr>
      </w:pPr>
      <w:r w:rsidRPr="00AB260C">
        <w:rPr>
          <w:noProof/>
          <w:szCs w:val="24"/>
        </w:rPr>
        <w:sym w:font="Wingdings" w:char="F078"/>
      </w:r>
      <w:r w:rsidRPr="00AB260C">
        <w:rPr>
          <w:noProof/>
        </w:rPr>
        <w:t xml:space="preserve"> </w:t>
      </w:r>
      <w:r w:rsidRPr="00AB260C">
        <w:rPr>
          <w:b/>
          <w:noProof/>
        </w:rPr>
        <w:t>Gestion partagée</w:t>
      </w:r>
      <w:r w:rsidRPr="00AB260C">
        <w:rPr>
          <w:noProof/>
        </w:rPr>
        <w:t xml:space="preserve"> avec les États membres</w:t>
      </w:r>
    </w:p>
    <w:p w:rsidR="001E74FE" w:rsidRPr="00AB260C" w:rsidRDefault="001E74FE" w:rsidP="00B64531">
      <w:pPr>
        <w:pStyle w:val="Text1"/>
        <w:rPr>
          <w:noProof/>
        </w:rPr>
      </w:pPr>
      <w:r w:rsidRPr="00AB260C">
        <w:rPr>
          <w:noProof/>
          <w:szCs w:val="24"/>
        </w:rPr>
        <w:sym w:font="Wingdings" w:char="F0A8"/>
      </w:r>
      <w:r w:rsidRPr="00AB260C">
        <w:rPr>
          <w:noProof/>
        </w:rPr>
        <w:t xml:space="preserve"> </w:t>
      </w:r>
      <w:r w:rsidRPr="00AB260C">
        <w:rPr>
          <w:b/>
          <w:noProof/>
        </w:rPr>
        <w:t>Gestion indirecte</w:t>
      </w:r>
      <w:r w:rsidRPr="00AB260C">
        <w:rPr>
          <w:noProof/>
        </w:rPr>
        <w:t xml:space="preserve"> en confiant des tâches d’exécution budgétaire:</w:t>
      </w:r>
    </w:p>
    <w:p w:rsidR="001E74FE" w:rsidRPr="00AB260C" w:rsidRDefault="001E74FE" w:rsidP="00B64531">
      <w:pPr>
        <w:pStyle w:val="ListDash2"/>
        <w:rPr>
          <w:noProof/>
        </w:rPr>
      </w:pPr>
      <w:r w:rsidRPr="00AB260C">
        <w:rPr>
          <w:noProof/>
          <w:szCs w:val="24"/>
        </w:rPr>
        <w:sym w:font="Wingdings" w:char="F0A8"/>
      </w:r>
      <w:r w:rsidRPr="00AB260C">
        <w:rPr>
          <w:noProof/>
        </w:rPr>
        <w:t xml:space="preserve"> à des pays tiers ou aux organismes qu’ils ont désignés;</w:t>
      </w:r>
    </w:p>
    <w:p w:rsidR="001E74FE" w:rsidRPr="00AB260C" w:rsidRDefault="001E74FE" w:rsidP="00B64531">
      <w:pPr>
        <w:pStyle w:val="ListDash2"/>
        <w:rPr>
          <w:noProof/>
        </w:rPr>
      </w:pPr>
      <w:r w:rsidRPr="00AB260C">
        <w:rPr>
          <w:noProof/>
          <w:szCs w:val="24"/>
        </w:rPr>
        <w:sym w:font="Wingdings" w:char="F0A8"/>
      </w:r>
      <w:r w:rsidRPr="00AB260C">
        <w:rPr>
          <w:noProof/>
        </w:rPr>
        <w:t xml:space="preserve"> à des organisations internationales et à leurs agences (à préciser);</w:t>
      </w:r>
    </w:p>
    <w:p w:rsidR="001E74FE" w:rsidRPr="00AB260C" w:rsidRDefault="001E74FE" w:rsidP="00B64531">
      <w:pPr>
        <w:pStyle w:val="ListDash2"/>
        <w:rPr>
          <w:noProof/>
        </w:rPr>
      </w:pPr>
      <w:r w:rsidRPr="00AB260C">
        <w:rPr>
          <w:noProof/>
          <w:szCs w:val="24"/>
        </w:rPr>
        <w:sym w:font="Wingdings" w:char="F0A8"/>
      </w:r>
      <w:r w:rsidRPr="00AB260C">
        <w:rPr>
          <w:noProof/>
        </w:rPr>
        <w:t>à la BEI et au Fonds européen d’investissement;</w:t>
      </w:r>
    </w:p>
    <w:p w:rsidR="001E74FE" w:rsidRPr="00AB260C" w:rsidRDefault="001E74FE" w:rsidP="00B64531">
      <w:pPr>
        <w:pStyle w:val="ListDash2"/>
        <w:rPr>
          <w:noProof/>
        </w:rPr>
      </w:pPr>
      <w:r w:rsidRPr="00AB260C">
        <w:rPr>
          <w:noProof/>
          <w:szCs w:val="24"/>
        </w:rPr>
        <w:sym w:font="Wingdings" w:char="F0A8"/>
      </w:r>
      <w:r w:rsidRPr="00AB260C">
        <w:rPr>
          <w:noProof/>
        </w:rPr>
        <w:t xml:space="preserve"> aux organismes visés aux articles 208 et 209 du règlement financier;</w:t>
      </w:r>
    </w:p>
    <w:p w:rsidR="001E74FE" w:rsidRPr="00AB260C" w:rsidRDefault="001E74FE" w:rsidP="00B64531">
      <w:pPr>
        <w:pStyle w:val="ListDash2"/>
        <w:rPr>
          <w:noProof/>
        </w:rPr>
      </w:pPr>
      <w:r w:rsidRPr="00AB260C">
        <w:rPr>
          <w:noProof/>
          <w:szCs w:val="24"/>
        </w:rPr>
        <w:sym w:font="Wingdings" w:char="F0A8"/>
      </w:r>
      <w:r w:rsidRPr="00AB260C">
        <w:rPr>
          <w:noProof/>
        </w:rPr>
        <w:t xml:space="preserve"> à des organismes de droit public;</w:t>
      </w:r>
    </w:p>
    <w:p w:rsidR="001E74FE" w:rsidRPr="00AB260C" w:rsidRDefault="001E74FE" w:rsidP="00B64531">
      <w:pPr>
        <w:pStyle w:val="ListDash2"/>
        <w:rPr>
          <w:noProof/>
        </w:rPr>
      </w:pPr>
      <w:r w:rsidRPr="00AB260C">
        <w:rPr>
          <w:noProof/>
          <w:szCs w:val="24"/>
        </w:rPr>
        <w:sym w:font="Wingdings" w:char="F0A8"/>
      </w:r>
      <w:r w:rsidRPr="00AB260C">
        <w:rPr>
          <w:noProof/>
        </w:rPr>
        <w:t xml:space="preserve"> à des organismes de droit privé investis d’une mission de service public, pour autant qu’ils présentent les garanties financières suffisantes;</w:t>
      </w:r>
    </w:p>
    <w:p w:rsidR="001E74FE" w:rsidRPr="00AB260C" w:rsidRDefault="001E74FE" w:rsidP="00B64531">
      <w:pPr>
        <w:pStyle w:val="ListDash2"/>
        <w:rPr>
          <w:noProof/>
        </w:rPr>
      </w:pPr>
      <w:r w:rsidRPr="00AB260C">
        <w:rPr>
          <w:noProof/>
          <w:szCs w:val="24"/>
        </w:rPr>
        <w:sym w:font="Wingdings" w:char="F0A8"/>
      </w:r>
      <w:r w:rsidRPr="00AB260C">
        <w:rPr>
          <w:noProof/>
        </w:rPr>
        <w:t xml:space="preserve"> à des organismes de droit privé d’un État membre qui sont chargés de la mise en œuvre d’un partenariat public-privé et présentent les garanties financières suffisantes;</w:t>
      </w:r>
    </w:p>
    <w:p w:rsidR="001E74FE" w:rsidRPr="00AB260C" w:rsidRDefault="001E74FE" w:rsidP="00B64531">
      <w:pPr>
        <w:pStyle w:val="ListDash2"/>
        <w:rPr>
          <w:noProof/>
        </w:rPr>
      </w:pPr>
      <w:r w:rsidRPr="00AB260C">
        <w:rPr>
          <w:noProof/>
          <w:szCs w:val="24"/>
        </w:rPr>
        <w:sym w:font="Wingdings" w:char="F0A8"/>
      </w:r>
      <w:r w:rsidRPr="00AB260C">
        <w:rPr>
          <w:noProof/>
        </w:rPr>
        <w:t xml:space="preserve"> à des personnes chargées de l’exécution d’actions spécifiques relevant de la PESC, en vertu du titre V du traité sur l’Union européenne, identifiées dans l’acte de base concerné.</w:t>
      </w:r>
    </w:p>
    <w:p w:rsidR="001E74FE" w:rsidRPr="00AB260C" w:rsidRDefault="001E74FE" w:rsidP="00B64531">
      <w:pPr>
        <w:pStyle w:val="ListDash2"/>
        <w:rPr>
          <w:i/>
          <w:noProof/>
          <w:sz w:val="18"/>
          <w:u w:val="single"/>
        </w:rPr>
      </w:pPr>
      <w:r w:rsidRPr="00AB260C">
        <w:rPr>
          <w:i/>
          <w:noProof/>
          <w:sz w:val="18"/>
        </w:rPr>
        <w:t>Si plusieurs modes de gestion sont indiqués, veuillez donner des précisions dans la partie «Remarques».</w:t>
      </w:r>
    </w:p>
    <w:p w:rsidR="001E74FE" w:rsidRPr="00AB260C" w:rsidRDefault="001E74FE" w:rsidP="00B64531">
      <w:pPr>
        <w:rPr>
          <w:noProof/>
        </w:rPr>
      </w:pPr>
      <w:r w:rsidRPr="00AB260C">
        <w:rPr>
          <w:noProof/>
        </w:rPr>
        <w:t>Remarques</w:t>
      </w:r>
    </w:p>
    <w:p w:rsidR="001E74FE" w:rsidRPr="00AB260C" w:rsidRDefault="001E74FE" w:rsidP="00B64531">
      <w:pPr>
        <w:pBdr>
          <w:top w:val="single" w:sz="4" w:space="1" w:color="auto"/>
          <w:left w:val="single" w:sz="4" w:space="4" w:color="auto"/>
          <w:bottom w:val="single" w:sz="4" w:space="1" w:color="auto"/>
          <w:right w:val="single" w:sz="4" w:space="4" w:color="auto"/>
        </w:pBdr>
        <w:rPr>
          <w:noProof/>
        </w:rPr>
      </w:pPr>
      <w:r w:rsidRPr="00AB260C">
        <w:rPr>
          <w:noProof/>
        </w:rPr>
        <w:t>s.o.</w:t>
      </w:r>
    </w:p>
    <w:p w:rsidR="001E74FE" w:rsidRPr="00AB260C" w:rsidRDefault="001E74FE" w:rsidP="00B64531">
      <w:pPr>
        <w:rPr>
          <w:noProof/>
        </w:rPr>
        <w:sectPr w:rsidR="001E74FE" w:rsidRPr="00AB260C" w:rsidSect="00BA77B8">
          <w:pgSz w:w="11907" w:h="16840" w:code="9"/>
          <w:pgMar w:top="1134" w:right="1418" w:bottom="1134" w:left="1418" w:header="709" w:footer="709" w:gutter="0"/>
          <w:cols w:space="708"/>
          <w:rtlGutter/>
          <w:docGrid w:linePitch="360"/>
        </w:sectPr>
      </w:pPr>
    </w:p>
    <w:p w:rsidR="001E74FE" w:rsidRPr="00AB260C" w:rsidRDefault="001E74FE" w:rsidP="00F431B5">
      <w:pPr>
        <w:pStyle w:val="ManualHeading1"/>
        <w:rPr>
          <w:bCs/>
          <w:noProof/>
          <w:szCs w:val="24"/>
        </w:rPr>
      </w:pPr>
      <w:r w:rsidRPr="00AB260C">
        <w:rPr>
          <w:noProof/>
        </w:rPr>
        <w:t>2.</w:t>
      </w:r>
      <w:r w:rsidRPr="00AB260C">
        <w:rPr>
          <w:noProof/>
        </w:rPr>
        <w:tab/>
        <w:t>MESURES DE GESTION</w:t>
      </w:r>
    </w:p>
    <w:p w:rsidR="001E74FE" w:rsidRPr="00AB260C" w:rsidRDefault="001E74FE" w:rsidP="00F431B5">
      <w:pPr>
        <w:pStyle w:val="ManualHeading2"/>
        <w:rPr>
          <w:noProof/>
        </w:rPr>
      </w:pPr>
      <w:r w:rsidRPr="00AB260C">
        <w:rPr>
          <w:noProof/>
        </w:rPr>
        <w:t>2.1.</w:t>
      </w:r>
      <w:r w:rsidRPr="00AB260C">
        <w:rPr>
          <w:noProof/>
        </w:rPr>
        <w:tab/>
        <w:t>Dispositions en matière de suivi et de compte rendu</w:t>
      </w:r>
    </w:p>
    <w:p w:rsidR="001E74FE" w:rsidRPr="00AB260C" w:rsidRDefault="001E74FE" w:rsidP="00B64531">
      <w:pPr>
        <w:pStyle w:val="Text1"/>
        <w:rPr>
          <w:i/>
          <w:noProof/>
          <w:sz w:val="20"/>
          <w:u w:val="single"/>
        </w:rPr>
      </w:pPr>
      <w:r w:rsidRPr="00AB260C">
        <w:rPr>
          <w:i/>
          <w:noProof/>
          <w:sz w:val="20"/>
        </w:rPr>
        <w:t>Préciser la fréquence et les conditions de ces dispositions.</w:t>
      </w:r>
    </w:p>
    <w:p w:rsidR="001E74FE" w:rsidRPr="00AB260C" w:rsidRDefault="001E74FE" w:rsidP="00B64531">
      <w:pPr>
        <w:pStyle w:val="Text1"/>
        <w:pBdr>
          <w:top w:val="single" w:sz="4" w:space="1" w:color="auto"/>
          <w:left w:val="single" w:sz="4" w:space="4" w:color="auto"/>
          <w:bottom w:val="single" w:sz="4" w:space="1" w:color="auto"/>
          <w:right w:val="single" w:sz="4" w:space="4" w:color="auto"/>
        </w:pBdr>
        <w:rPr>
          <w:noProof/>
        </w:rPr>
      </w:pPr>
      <w:r w:rsidRPr="00AB260C">
        <w:rPr>
          <w:noProof/>
        </w:rPr>
        <w:t>s.o.</w:t>
      </w:r>
    </w:p>
    <w:p w:rsidR="001E74FE" w:rsidRPr="00AB260C" w:rsidRDefault="001E74FE" w:rsidP="00F431B5">
      <w:pPr>
        <w:pStyle w:val="ManualHeading2"/>
        <w:rPr>
          <w:bCs/>
          <w:noProof/>
          <w:szCs w:val="24"/>
        </w:rPr>
      </w:pPr>
      <w:r w:rsidRPr="00AB260C">
        <w:rPr>
          <w:noProof/>
        </w:rPr>
        <w:t>2.2.</w:t>
      </w:r>
      <w:r w:rsidRPr="00AB260C">
        <w:rPr>
          <w:noProof/>
        </w:rPr>
        <w:tab/>
        <w:t>Système de gestion et de contrôle</w:t>
      </w:r>
    </w:p>
    <w:p w:rsidR="001E74FE" w:rsidRPr="00E02C81" w:rsidRDefault="001E74FE" w:rsidP="00F431B5">
      <w:pPr>
        <w:pStyle w:val="ManualHeading3"/>
        <w:rPr>
          <w:noProof/>
          <w:lang w:val="pt-PT"/>
        </w:rPr>
      </w:pPr>
      <w:r w:rsidRPr="00E02C81">
        <w:rPr>
          <w:noProof/>
          <w:lang w:val="pt-PT"/>
        </w:rPr>
        <w:t>2.2.1.</w:t>
      </w:r>
      <w:r w:rsidRPr="00E02C81">
        <w:rPr>
          <w:noProof/>
          <w:lang w:val="pt-PT"/>
        </w:rPr>
        <w:tab/>
        <w:t>Risque(s) identifié(s)</w:t>
      </w:r>
    </w:p>
    <w:p w:rsidR="001E74FE" w:rsidRPr="00E02C81" w:rsidRDefault="001E74FE" w:rsidP="00B64531">
      <w:pPr>
        <w:pStyle w:val="Text1"/>
        <w:pBdr>
          <w:top w:val="single" w:sz="4" w:space="1" w:color="auto"/>
          <w:left w:val="single" w:sz="4" w:space="4" w:color="auto"/>
          <w:bottom w:val="single" w:sz="4" w:space="1" w:color="auto"/>
          <w:right w:val="single" w:sz="4" w:space="4" w:color="auto"/>
        </w:pBdr>
        <w:rPr>
          <w:noProof/>
          <w:lang w:val="pt-PT"/>
        </w:rPr>
      </w:pPr>
      <w:r w:rsidRPr="00E02C81">
        <w:rPr>
          <w:noProof/>
          <w:lang w:val="pt-PT"/>
        </w:rPr>
        <w:t>s.o.</w:t>
      </w:r>
    </w:p>
    <w:p w:rsidR="001E74FE" w:rsidRPr="00AB260C" w:rsidRDefault="001E74FE" w:rsidP="00F431B5">
      <w:pPr>
        <w:pStyle w:val="ManualHeading3"/>
        <w:rPr>
          <w:bCs/>
          <w:noProof/>
          <w:szCs w:val="24"/>
        </w:rPr>
      </w:pPr>
      <w:r w:rsidRPr="00AB260C">
        <w:rPr>
          <w:noProof/>
        </w:rPr>
        <w:t>2.2.2.</w:t>
      </w:r>
      <w:r w:rsidRPr="00AB260C">
        <w:rPr>
          <w:noProof/>
        </w:rPr>
        <w:tab/>
        <w:t>Informations concernant le système de contrôle interne mis en place</w:t>
      </w:r>
    </w:p>
    <w:p w:rsidR="001E74FE" w:rsidRPr="00AB260C" w:rsidRDefault="001E74FE" w:rsidP="00B64531">
      <w:pPr>
        <w:pStyle w:val="Text1"/>
        <w:pBdr>
          <w:top w:val="single" w:sz="4" w:space="1" w:color="auto"/>
          <w:left w:val="single" w:sz="4" w:space="4" w:color="auto"/>
          <w:bottom w:val="single" w:sz="4" w:space="1" w:color="auto"/>
          <w:right w:val="single" w:sz="4" w:space="4" w:color="auto"/>
        </w:pBdr>
        <w:rPr>
          <w:noProof/>
        </w:rPr>
      </w:pPr>
      <w:r w:rsidRPr="00AB260C">
        <w:rPr>
          <w:noProof/>
        </w:rPr>
        <w:t>s.o.</w:t>
      </w:r>
    </w:p>
    <w:p w:rsidR="001E74FE" w:rsidRPr="00AB260C" w:rsidRDefault="001E74FE" w:rsidP="00F431B5">
      <w:pPr>
        <w:pStyle w:val="ManualHeading3"/>
        <w:rPr>
          <w:noProof/>
        </w:rPr>
      </w:pPr>
      <w:r w:rsidRPr="00AB260C">
        <w:rPr>
          <w:noProof/>
        </w:rPr>
        <w:t>2.2.3.</w:t>
      </w:r>
      <w:r w:rsidRPr="00AB260C">
        <w:rPr>
          <w:noProof/>
        </w:rPr>
        <w:tab/>
        <w:t>Estimation du coût-bénéfice des contrôles et évaluation du niveau attendu de risque d’erreur</w:t>
      </w:r>
    </w:p>
    <w:p w:rsidR="001E74FE" w:rsidRPr="00AB260C" w:rsidRDefault="001E74FE" w:rsidP="00B64531">
      <w:pPr>
        <w:pStyle w:val="Text1"/>
        <w:pBdr>
          <w:top w:val="single" w:sz="4" w:space="1" w:color="auto"/>
          <w:left w:val="single" w:sz="4" w:space="4" w:color="auto"/>
          <w:bottom w:val="single" w:sz="4" w:space="1" w:color="auto"/>
          <w:right w:val="single" w:sz="4" w:space="4" w:color="auto"/>
        </w:pBdr>
        <w:rPr>
          <w:noProof/>
        </w:rPr>
      </w:pPr>
      <w:r w:rsidRPr="00AB260C">
        <w:rPr>
          <w:noProof/>
        </w:rPr>
        <w:t>s.o.</w:t>
      </w:r>
    </w:p>
    <w:p w:rsidR="001E74FE" w:rsidRPr="00AB260C" w:rsidRDefault="001E74FE" w:rsidP="00F431B5">
      <w:pPr>
        <w:pStyle w:val="ManualHeading2"/>
        <w:rPr>
          <w:bCs/>
          <w:noProof/>
          <w:szCs w:val="24"/>
        </w:rPr>
      </w:pPr>
      <w:r w:rsidRPr="00AB260C">
        <w:rPr>
          <w:noProof/>
        </w:rPr>
        <w:t>2.3.</w:t>
      </w:r>
      <w:r w:rsidRPr="00AB260C">
        <w:rPr>
          <w:noProof/>
        </w:rPr>
        <w:tab/>
        <w:t>Mesures de prévention des fraudes et irrégularités</w:t>
      </w:r>
    </w:p>
    <w:p w:rsidR="001E74FE" w:rsidRPr="00AB260C" w:rsidRDefault="001E74FE" w:rsidP="00B64531">
      <w:pPr>
        <w:pStyle w:val="Text1"/>
        <w:rPr>
          <w:i/>
          <w:noProof/>
          <w:sz w:val="20"/>
        </w:rPr>
      </w:pPr>
      <w:r w:rsidRPr="00AB260C">
        <w:rPr>
          <w:i/>
          <w:noProof/>
          <w:sz w:val="20"/>
        </w:rPr>
        <w:t>Préciser les mesures de prévention et de protection existantes ou envisagées.</w:t>
      </w:r>
    </w:p>
    <w:p w:rsidR="001E74FE" w:rsidRPr="00AB260C" w:rsidRDefault="001E74FE" w:rsidP="00B64531">
      <w:pPr>
        <w:pStyle w:val="Text1"/>
        <w:pBdr>
          <w:top w:val="single" w:sz="4" w:space="1" w:color="auto"/>
          <w:left w:val="single" w:sz="4" w:space="4" w:color="auto"/>
          <w:bottom w:val="single" w:sz="4" w:space="1" w:color="auto"/>
          <w:right w:val="single" w:sz="4" w:space="4" w:color="auto"/>
        </w:pBdr>
        <w:rPr>
          <w:noProof/>
        </w:rPr>
      </w:pPr>
      <w:r w:rsidRPr="00AB260C">
        <w:rPr>
          <w:noProof/>
        </w:rPr>
        <w:t>s.o.</w:t>
      </w:r>
    </w:p>
    <w:p w:rsidR="001E74FE" w:rsidRPr="00AB260C" w:rsidRDefault="001E74FE" w:rsidP="00B64531">
      <w:pPr>
        <w:rPr>
          <w:noProof/>
        </w:rPr>
        <w:sectPr w:rsidR="001E74FE" w:rsidRPr="00AB260C" w:rsidSect="00BA77B8">
          <w:pgSz w:w="11907" w:h="16840" w:code="9"/>
          <w:pgMar w:top="1134" w:right="1418" w:bottom="1134" w:left="1418" w:header="709" w:footer="709" w:gutter="0"/>
          <w:cols w:space="708"/>
          <w:rtlGutter/>
          <w:docGrid w:linePitch="360"/>
        </w:sectPr>
      </w:pPr>
    </w:p>
    <w:p w:rsidR="001E74FE" w:rsidRPr="00AB260C" w:rsidRDefault="001E74FE" w:rsidP="00F431B5">
      <w:pPr>
        <w:pStyle w:val="ManualHeading1"/>
        <w:rPr>
          <w:bCs/>
          <w:noProof/>
          <w:szCs w:val="24"/>
        </w:rPr>
      </w:pPr>
      <w:r w:rsidRPr="00AB260C">
        <w:rPr>
          <w:noProof/>
        </w:rPr>
        <w:t>3.</w:t>
      </w:r>
      <w:r w:rsidRPr="00AB260C">
        <w:rPr>
          <w:noProof/>
        </w:rPr>
        <w:tab/>
        <w:t>INCIDENCE FINANCIÈRE ESTIMÉE DE LA PROPOSITION/DE L’INITIATIVE</w:t>
      </w:r>
    </w:p>
    <w:p w:rsidR="001E74FE" w:rsidRPr="00AB260C" w:rsidRDefault="001E74FE" w:rsidP="00F431B5">
      <w:pPr>
        <w:pStyle w:val="ManualHeading2"/>
        <w:rPr>
          <w:noProof/>
        </w:rPr>
      </w:pPr>
      <w:r w:rsidRPr="00AB260C">
        <w:rPr>
          <w:noProof/>
        </w:rPr>
        <w:t>3.1.</w:t>
      </w:r>
      <w:r w:rsidRPr="00AB260C">
        <w:rPr>
          <w:noProof/>
        </w:rPr>
        <w:tab/>
        <w:t>Rubrique(s) du cadre financier pluriannuel et ligne(s) budgétaire(s) de dépenses concernée(s)</w:t>
      </w:r>
    </w:p>
    <w:p w:rsidR="001E74FE" w:rsidRPr="00AB260C" w:rsidRDefault="001E74FE" w:rsidP="00B64531">
      <w:pPr>
        <w:pStyle w:val="ListBullet1"/>
        <w:rPr>
          <w:noProof/>
        </w:rPr>
      </w:pPr>
      <w:r w:rsidRPr="00AB260C">
        <w:rPr>
          <w:noProof/>
        </w:rPr>
        <w:t>Lignes budgétaires existantes</w:t>
      </w:r>
    </w:p>
    <w:p w:rsidR="001E74FE" w:rsidRPr="00AB260C" w:rsidRDefault="001E74FE" w:rsidP="00B64531">
      <w:pPr>
        <w:pStyle w:val="Text1"/>
        <w:rPr>
          <w:noProof/>
        </w:rPr>
      </w:pPr>
      <w:r w:rsidRPr="00AB260C">
        <w:rPr>
          <w:noProof/>
          <w:u w:val="single"/>
        </w:rPr>
        <w:t>Dans l’ordre</w:t>
      </w:r>
      <w:r w:rsidRPr="00AB260C">
        <w:rPr>
          <w:noProof/>
        </w:rPr>
        <w:t xml:space="preserve"> des rubriques du cadre financier pluriannuel et des lignes budgétaires.</w:t>
      </w:r>
    </w:p>
    <w:tbl>
      <w:tblPr>
        <w:tblW w:w="1056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080"/>
        <w:gridCol w:w="3960"/>
        <w:gridCol w:w="1080"/>
        <w:gridCol w:w="956"/>
        <w:gridCol w:w="1080"/>
        <w:gridCol w:w="956"/>
        <w:gridCol w:w="1448"/>
      </w:tblGrid>
      <w:tr w:rsidR="001E74FE" w:rsidRPr="00AB260C" w:rsidTr="00C32BA2">
        <w:tc>
          <w:tcPr>
            <w:tcW w:w="1080" w:type="dxa"/>
            <w:vMerge w:val="restart"/>
            <w:vAlign w:val="center"/>
          </w:tcPr>
          <w:p w:rsidR="001E74FE" w:rsidRPr="00AB260C" w:rsidRDefault="001E74FE" w:rsidP="00C32BA2">
            <w:pPr>
              <w:spacing w:before="60" w:after="60"/>
              <w:jc w:val="center"/>
              <w:rPr>
                <w:noProof/>
              </w:rPr>
            </w:pPr>
            <w:r w:rsidRPr="00AB260C">
              <w:rPr>
                <w:noProof/>
                <w:sz w:val="18"/>
              </w:rPr>
              <w:t>Rubrique du cadre financier pluriannuel</w:t>
            </w:r>
          </w:p>
        </w:tc>
        <w:tc>
          <w:tcPr>
            <w:tcW w:w="3960" w:type="dxa"/>
            <w:vAlign w:val="center"/>
          </w:tcPr>
          <w:p w:rsidR="001E74FE" w:rsidRPr="00AB260C" w:rsidRDefault="001E74FE" w:rsidP="00C32BA2">
            <w:pPr>
              <w:spacing w:before="60" w:after="60"/>
              <w:jc w:val="center"/>
              <w:rPr>
                <w:noProof/>
              </w:rPr>
            </w:pPr>
            <w:r w:rsidRPr="00AB260C">
              <w:rPr>
                <w:noProof/>
                <w:sz w:val="20"/>
              </w:rPr>
              <w:t>Ligne budgétaire</w:t>
            </w:r>
          </w:p>
        </w:tc>
        <w:tc>
          <w:tcPr>
            <w:tcW w:w="1080" w:type="dxa"/>
            <w:vAlign w:val="center"/>
          </w:tcPr>
          <w:p w:rsidR="001E74FE" w:rsidRPr="00AB260C" w:rsidRDefault="001E74FE" w:rsidP="00C32BA2">
            <w:pPr>
              <w:spacing w:before="60" w:after="60"/>
              <w:jc w:val="center"/>
              <w:rPr>
                <w:noProof/>
              </w:rPr>
            </w:pPr>
            <w:r w:rsidRPr="00AB260C">
              <w:rPr>
                <w:noProof/>
                <w:sz w:val="18"/>
              </w:rPr>
              <w:t>Nature de la dépense</w:t>
            </w:r>
          </w:p>
        </w:tc>
        <w:tc>
          <w:tcPr>
            <w:tcW w:w="4440" w:type="dxa"/>
            <w:gridSpan w:val="4"/>
            <w:vAlign w:val="center"/>
          </w:tcPr>
          <w:p w:rsidR="001E74FE" w:rsidRPr="00AB260C" w:rsidRDefault="001E74FE" w:rsidP="00E14908">
            <w:pPr>
              <w:spacing w:before="60" w:after="60"/>
              <w:jc w:val="center"/>
              <w:rPr>
                <w:noProof/>
              </w:rPr>
            </w:pPr>
            <w:r w:rsidRPr="00AB260C">
              <w:rPr>
                <w:noProof/>
                <w:sz w:val="20"/>
              </w:rPr>
              <w:t>Participation</w:t>
            </w:r>
          </w:p>
        </w:tc>
      </w:tr>
      <w:tr w:rsidR="001E74FE" w:rsidRPr="00AB260C" w:rsidTr="00C32BA2">
        <w:tc>
          <w:tcPr>
            <w:tcW w:w="1080" w:type="dxa"/>
            <w:vMerge/>
            <w:vAlign w:val="center"/>
          </w:tcPr>
          <w:p w:rsidR="001E74FE" w:rsidRPr="00AB260C" w:rsidRDefault="001E74FE" w:rsidP="00C32BA2">
            <w:pPr>
              <w:jc w:val="center"/>
              <w:rPr>
                <w:noProof/>
              </w:rPr>
            </w:pPr>
          </w:p>
        </w:tc>
        <w:tc>
          <w:tcPr>
            <w:tcW w:w="3960" w:type="dxa"/>
            <w:vAlign w:val="center"/>
          </w:tcPr>
          <w:p w:rsidR="001E74FE" w:rsidRPr="00AB260C" w:rsidRDefault="001E74FE" w:rsidP="00C32BA2">
            <w:pPr>
              <w:rPr>
                <w:noProof/>
              </w:rPr>
            </w:pPr>
            <w:r w:rsidRPr="00AB260C">
              <w:rPr>
                <w:noProof/>
                <w:sz w:val="20"/>
              </w:rPr>
              <w:t>Numéro</w:t>
            </w:r>
            <w:r w:rsidRPr="00AB260C">
              <w:rPr>
                <w:noProof/>
              </w:rPr>
              <w:br/>
            </w:r>
            <w:r w:rsidRPr="00AB260C">
              <w:rPr>
                <w:noProof/>
                <w:sz w:val="20"/>
              </w:rPr>
              <w:t>[Libellé………………………...……………]</w:t>
            </w:r>
          </w:p>
        </w:tc>
        <w:tc>
          <w:tcPr>
            <w:tcW w:w="1080" w:type="dxa"/>
            <w:vAlign w:val="center"/>
          </w:tcPr>
          <w:p w:rsidR="001E74FE" w:rsidRPr="00AB260C" w:rsidRDefault="001E74FE" w:rsidP="00C32BA2">
            <w:pPr>
              <w:jc w:val="center"/>
              <w:rPr>
                <w:noProof/>
              </w:rPr>
            </w:pPr>
            <w:r w:rsidRPr="00AB260C">
              <w:rPr>
                <w:noProof/>
                <w:sz w:val="18"/>
              </w:rPr>
              <w:t>CD/CND</w:t>
            </w:r>
            <w:r w:rsidRPr="00AB260C">
              <w:rPr>
                <w:rStyle w:val="FootnoteReference"/>
                <w:noProof/>
                <w:sz w:val="18"/>
              </w:rPr>
              <w:footnoteReference w:id="8"/>
            </w:r>
          </w:p>
        </w:tc>
        <w:tc>
          <w:tcPr>
            <w:tcW w:w="956" w:type="dxa"/>
            <w:vAlign w:val="center"/>
          </w:tcPr>
          <w:p w:rsidR="001E74FE" w:rsidRPr="00AB260C" w:rsidRDefault="001E74FE" w:rsidP="00C32BA2">
            <w:pPr>
              <w:jc w:val="center"/>
              <w:rPr>
                <w:noProof/>
              </w:rPr>
            </w:pPr>
            <w:r w:rsidRPr="00AB260C">
              <w:rPr>
                <w:noProof/>
                <w:sz w:val="18"/>
              </w:rPr>
              <w:t>de pays AELE</w:t>
            </w:r>
            <w:r w:rsidRPr="00AB260C">
              <w:rPr>
                <w:rStyle w:val="FootnoteReference"/>
                <w:noProof/>
                <w:sz w:val="18"/>
              </w:rPr>
              <w:footnoteReference w:id="9"/>
            </w:r>
          </w:p>
          <w:p w:rsidR="001E74FE" w:rsidRPr="00AB260C" w:rsidRDefault="001E74FE" w:rsidP="00C32BA2">
            <w:pPr>
              <w:spacing w:before="0" w:after="0"/>
              <w:jc w:val="center"/>
              <w:rPr>
                <w:b/>
                <w:noProof/>
                <w:sz w:val="18"/>
              </w:rPr>
            </w:pPr>
          </w:p>
        </w:tc>
        <w:tc>
          <w:tcPr>
            <w:tcW w:w="1080" w:type="dxa"/>
            <w:vAlign w:val="center"/>
          </w:tcPr>
          <w:p w:rsidR="001E74FE" w:rsidRPr="00AB260C" w:rsidRDefault="001E74FE" w:rsidP="00C32BA2">
            <w:pPr>
              <w:jc w:val="center"/>
              <w:rPr>
                <w:noProof/>
              </w:rPr>
            </w:pPr>
            <w:r w:rsidRPr="00AB260C">
              <w:rPr>
                <w:noProof/>
                <w:sz w:val="18"/>
              </w:rPr>
              <w:t>de pays candidats</w:t>
            </w:r>
            <w:r w:rsidRPr="00AB260C">
              <w:rPr>
                <w:rStyle w:val="FootnoteReference"/>
                <w:noProof/>
                <w:sz w:val="18"/>
              </w:rPr>
              <w:footnoteReference w:id="10"/>
            </w:r>
          </w:p>
          <w:p w:rsidR="001E74FE" w:rsidRPr="00AB260C" w:rsidRDefault="001E74FE" w:rsidP="00C32BA2">
            <w:pPr>
              <w:spacing w:before="0" w:after="0"/>
              <w:jc w:val="center"/>
              <w:rPr>
                <w:noProof/>
                <w:sz w:val="18"/>
              </w:rPr>
            </w:pPr>
          </w:p>
        </w:tc>
        <w:tc>
          <w:tcPr>
            <w:tcW w:w="956" w:type="dxa"/>
            <w:vAlign w:val="center"/>
          </w:tcPr>
          <w:p w:rsidR="001E74FE" w:rsidRPr="00AB260C" w:rsidRDefault="001E74FE" w:rsidP="00C32BA2">
            <w:pPr>
              <w:jc w:val="center"/>
              <w:rPr>
                <w:noProof/>
                <w:sz w:val="18"/>
              </w:rPr>
            </w:pPr>
            <w:r w:rsidRPr="00AB260C">
              <w:rPr>
                <w:noProof/>
                <w:sz w:val="18"/>
              </w:rPr>
              <w:t>de pays tiers</w:t>
            </w:r>
          </w:p>
        </w:tc>
        <w:tc>
          <w:tcPr>
            <w:tcW w:w="1448" w:type="dxa"/>
            <w:vAlign w:val="center"/>
          </w:tcPr>
          <w:p w:rsidR="001E74FE" w:rsidRPr="00AB260C" w:rsidRDefault="001E74FE" w:rsidP="00E14908">
            <w:pPr>
              <w:jc w:val="center"/>
              <w:rPr>
                <w:noProof/>
              </w:rPr>
            </w:pPr>
            <w:r w:rsidRPr="00AB260C">
              <w:rPr>
                <w:noProof/>
                <w:sz w:val="16"/>
              </w:rPr>
              <w:t>au sens de l’article 21, paragraphe 2, point b), du règlement financier</w:t>
            </w:r>
          </w:p>
        </w:tc>
      </w:tr>
      <w:tr w:rsidR="001E74FE" w:rsidRPr="00AB260C" w:rsidTr="00C32BA2">
        <w:tc>
          <w:tcPr>
            <w:tcW w:w="1080" w:type="dxa"/>
            <w:vAlign w:val="center"/>
          </w:tcPr>
          <w:p w:rsidR="001E74FE" w:rsidRPr="00AB260C" w:rsidRDefault="001E74FE" w:rsidP="00C32BA2">
            <w:pPr>
              <w:jc w:val="center"/>
              <w:rPr>
                <w:noProof/>
                <w:color w:val="0000FF"/>
              </w:rPr>
            </w:pPr>
            <w:r w:rsidRPr="00AB260C">
              <w:rPr>
                <w:noProof/>
                <w:color w:val="0000FF"/>
                <w:sz w:val="22"/>
              </w:rPr>
              <w:t>1 Croissance intelligente et inclusive</w:t>
            </w:r>
          </w:p>
        </w:tc>
        <w:tc>
          <w:tcPr>
            <w:tcW w:w="3960" w:type="dxa"/>
            <w:vAlign w:val="center"/>
          </w:tcPr>
          <w:p w:rsidR="001E74FE" w:rsidRPr="00AB260C" w:rsidRDefault="001E74FE" w:rsidP="00C32BA2">
            <w:pPr>
              <w:spacing w:before="60"/>
              <w:rPr>
                <w:noProof/>
              </w:rPr>
            </w:pPr>
            <w:r w:rsidRPr="00AB260C">
              <w:rPr>
                <w:noProof/>
              </w:rPr>
              <w:t>04</w:t>
            </w:r>
            <w:r>
              <w:rPr>
                <w:noProof/>
              </w:rPr>
              <w:t> </w:t>
            </w:r>
            <w:r w:rsidRPr="00AB260C">
              <w:rPr>
                <w:noProof/>
              </w:rPr>
              <w:t>02</w:t>
            </w:r>
            <w:r>
              <w:rPr>
                <w:noProof/>
              </w:rPr>
              <w:t> </w:t>
            </w:r>
            <w:r w:rsidRPr="00AB260C">
              <w:rPr>
                <w:noProof/>
              </w:rPr>
              <w:t>64 [Initiative pour l’emploi des jeunes]</w:t>
            </w:r>
          </w:p>
          <w:p w:rsidR="001E74FE" w:rsidRPr="00AB260C" w:rsidRDefault="001E74FE" w:rsidP="00C32BA2">
            <w:pPr>
              <w:spacing w:after="60"/>
              <w:rPr>
                <w:noProof/>
              </w:rPr>
            </w:pPr>
          </w:p>
        </w:tc>
        <w:tc>
          <w:tcPr>
            <w:tcW w:w="1080" w:type="dxa"/>
            <w:vAlign w:val="center"/>
          </w:tcPr>
          <w:p w:rsidR="001E74FE" w:rsidRPr="00AB260C" w:rsidRDefault="001E74FE" w:rsidP="00C32BA2">
            <w:pPr>
              <w:jc w:val="center"/>
              <w:rPr>
                <w:noProof/>
                <w:color w:val="0000FF"/>
              </w:rPr>
            </w:pPr>
            <w:r w:rsidRPr="00AB260C">
              <w:rPr>
                <w:noProof/>
              </w:rPr>
              <w:t>CD</w:t>
            </w:r>
          </w:p>
        </w:tc>
        <w:tc>
          <w:tcPr>
            <w:tcW w:w="956" w:type="dxa"/>
            <w:vAlign w:val="center"/>
          </w:tcPr>
          <w:p w:rsidR="001E74FE" w:rsidRPr="00AB260C" w:rsidRDefault="001E74FE" w:rsidP="00C32BA2">
            <w:pPr>
              <w:jc w:val="center"/>
              <w:rPr>
                <w:noProof/>
              </w:rPr>
            </w:pPr>
            <w:r w:rsidRPr="00AB260C">
              <w:rPr>
                <w:noProof/>
              </w:rPr>
              <w:t>Non</w:t>
            </w:r>
          </w:p>
        </w:tc>
        <w:tc>
          <w:tcPr>
            <w:tcW w:w="1080" w:type="dxa"/>
            <w:vAlign w:val="center"/>
          </w:tcPr>
          <w:p w:rsidR="001E74FE" w:rsidRPr="00AB260C" w:rsidRDefault="001E74FE" w:rsidP="00C32BA2">
            <w:pPr>
              <w:jc w:val="center"/>
              <w:rPr>
                <w:noProof/>
              </w:rPr>
            </w:pPr>
            <w:r w:rsidRPr="00AB260C">
              <w:rPr>
                <w:noProof/>
              </w:rPr>
              <w:t>Non</w:t>
            </w:r>
          </w:p>
        </w:tc>
        <w:tc>
          <w:tcPr>
            <w:tcW w:w="956" w:type="dxa"/>
            <w:vAlign w:val="center"/>
          </w:tcPr>
          <w:p w:rsidR="001E74FE" w:rsidRPr="00AB260C" w:rsidRDefault="001E74FE" w:rsidP="00C32BA2">
            <w:pPr>
              <w:jc w:val="center"/>
              <w:rPr>
                <w:noProof/>
              </w:rPr>
            </w:pPr>
            <w:r w:rsidRPr="00AB260C">
              <w:rPr>
                <w:noProof/>
              </w:rPr>
              <w:t>Non</w:t>
            </w:r>
          </w:p>
        </w:tc>
        <w:tc>
          <w:tcPr>
            <w:tcW w:w="1448" w:type="dxa"/>
            <w:vAlign w:val="center"/>
          </w:tcPr>
          <w:p w:rsidR="001E74FE" w:rsidRPr="00AB260C" w:rsidRDefault="001E74FE" w:rsidP="00C32BA2">
            <w:pPr>
              <w:jc w:val="center"/>
              <w:rPr>
                <w:noProof/>
              </w:rPr>
            </w:pPr>
            <w:r w:rsidRPr="00AB260C">
              <w:rPr>
                <w:noProof/>
              </w:rPr>
              <w:t>Non</w:t>
            </w:r>
          </w:p>
        </w:tc>
      </w:tr>
    </w:tbl>
    <w:p w:rsidR="001E74FE" w:rsidRPr="00AB260C" w:rsidRDefault="001E74FE" w:rsidP="00B64531">
      <w:pPr>
        <w:pStyle w:val="ListBullet1"/>
        <w:rPr>
          <w:noProof/>
        </w:rPr>
      </w:pPr>
      <w:r w:rsidRPr="00AB260C">
        <w:rPr>
          <w:noProof/>
        </w:rPr>
        <w:t>Nouvelles lignes budgétaires, dont la création est demandée</w:t>
      </w:r>
    </w:p>
    <w:p w:rsidR="001E74FE" w:rsidRPr="00AB260C" w:rsidRDefault="001E74FE" w:rsidP="00B64531">
      <w:pPr>
        <w:pStyle w:val="Text1"/>
        <w:rPr>
          <w:i/>
          <w:noProof/>
          <w:sz w:val="20"/>
        </w:rPr>
      </w:pPr>
      <w:r w:rsidRPr="00AB260C">
        <w:rPr>
          <w:noProof/>
        </w:rPr>
        <w:t>Dans l’ordre des rubriques du cadre financier pluriannuel et des lignes budgétaires.</w:t>
      </w:r>
    </w:p>
    <w:tbl>
      <w:tblPr>
        <w:tblW w:w="1056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080"/>
        <w:gridCol w:w="3960"/>
        <w:gridCol w:w="1080"/>
        <w:gridCol w:w="956"/>
        <w:gridCol w:w="1080"/>
        <w:gridCol w:w="956"/>
        <w:gridCol w:w="1448"/>
      </w:tblGrid>
      <w:tr w:rsidR="001E74FE" w:rsidRPr="00AB260C" w:rsidTr="00C32BA2">
        <w:tc>
          <w:tcPr>
            <w:tcW w:w="1080" w:type="dxa"/>
            <w:vMerge w:val="restart"/>
            <w:vAlign w:val="center"/>
          </w:tcPr>
          <w:p w:rsidR="001E74FE" w:rsidRPr="00AB260C" w:rsidRDefault="001E74FE" w:rsidP="00C32BA2">
            <w:pPr>
              <w:spacing w:before="60" w:after="60"/>
              <w:jc w:val="center"/>
              <w:rPr>
                <w:noProof/>
                <w:sz w:val="18"/>
                <w:szCs w:val="18"/>
              </w:rPr>
            </w:pPr>
            <w:r w:rsidRPr="00AB260C">
              <w:rPr>
                <w:noProof/>
                <w:sz w:val="18"/>
              </w:rPr>
              <w:t>Rubrique du cadre financier pluriannuel</w:t>
            </w:r>
          </w:p>
        </w:tc>
        <w:tc>
          <w:tcPr>
            <w:tcW w:w="3960" w:type="dxa"/>
            <w:vAlign w:val="center"/>
          </w:tcPr>
          <w:p w:rsidR="001E74FE" w:rsidRPr="00AB260C" w:rsidRDefault="001E74FE" w:rsidP="00C32BA2">
            <w:pPr>
              <w:spacing w:before="60" w:after="60"/>
              <w:jc w:val="center"/>
              <w:rPr>
                <w:noProof/>
              </w:rPr>
            </w:pPr>
            <w:r w:rsidRPr="00AB260C">
              <w:rPr>
                <w:noProof/>
                <w:sz w:val="20"/>
              </w:rPr>
              <w:t>Ligne budgétaire</w:t>
            </w:r>
          </w:p>
        </w:tc>
        <w:tc>
          <w:tcPr>
            <w:tcW w:w="1080" w:type="dxa"/>
            <w:vAlign w:val="center"/>
          </w:tcPr>
          <w:p w:rsidR="001E74FE" w:rsidRPr="00AB260C" w:rsidRDefault="001E74FE" w:rsidP="00C32BA2">
            <w:pPr>
              <w:spacing w:before="60" w:after="60"/>
              <w:jc w:val="center"/>
              <w:rPr>
                <w:noProof/>
              </w:rPr>
            </w:pPr>
            <w:r w:rsidRPr="00AB260C">
              <w:rPr>
                <w:noProof/>
                <w:sz w:val="18"/>
              </w:rPr>
              <w:t>Nature de la dépense</w:t>
            </w:r>
          </w:p>
        </w:tc>
        <w:tc>
          <w:tcPr>
            <w:tcW w:w="4440" w:type="dxa"/>
            <w:gridSpan w:val="4"/>
            <w:vAlign w:val="center"/>
          </w:tcPr>
          <w:p w:rsidR="001E74FE" w:rsidRPr="00AB260C" w:rsidRDefault="001E74FE" w:rsidP="00E14908">
            <w:pPr>
              <w:spacing w:before="60" w:after="60"/>
              <w:jc w:val="center"/>
              <w:rPr>
                <w:noProof/>
              </w:rPr>
            </w:pPr>
            <w:r w:rsidRPr="00AB260C">
              <w:rPr>
                <w:noProof/>
                <w:sz w:val="20"/>
              </w:rPr>
              <w:t>Participation</w:t>
            </w:r>
          </w:p>
        </w:tc>
      </w:tr>
      <w:tr w:rsidR="001E74FE" w:rsidRPr="00AB260C" w:rsidTr="00C32BA2">
        <w:tc>
          <w:tcPr>
            <w:tcW w:w="1080" w:type="dxa"/>
            <w:vMerge/>
            <w:vAlign w:val="center"/>
          </w:tcPr>
          <w:p w:rsidR="001E74FE" w:rsidRPr="00AB260C" w:rsidRDefault="001E74FE" w:rsidP="00C32BA2">
            <w:pPr>
              <w:jc w:val="center"/>
              <w:rPr>
                <w:noProof/>
              </w:rPr>
            </w:pPr>
          </w:p>
        </w:tc>
        <w:tc>
          <w:tcPr>
            <w:tcW w:w="3960" w:type="dxa"/>
            <w:vAlign w:val="center"/>
          </w:tcPr>
          <w:p w:rsidR="001E74FE" w:rsidRPr="00AB260C" w:rsidRDefault="001E74FE" w:rsidP="00C32BA2">
            <w:pPr>
              <w:rPr>
                <w:noProof/>
              </w:rPr>
            </w:pPr>
            <w:r w:rsidRPr="00AB260C">
              <w:rPr>
                <w:noProof/>
                <w:sz w:val="20"/>
              </w:rPr>
              <w:t>Numéro</w:t>
            </w:r>
            <w:r w:rsidRPr="00AB260C">
              <w:rPr>
                <w:noProof/>
              </w:rPr>
              <w:br/>
            </w:r>
            <w:r w:rsidRPr="00AB260C">
              <w:rPr>
                <w:noProof/>
                <w:sz w:val="20"/>
              </w:rPr>
              <w:t>[Libellé………………………...……………]</w:t>
            </w:r>
          </w:p>
        </w:tc>
        <w:tc>
          <w:tcPr>
            <w:tcW w:w="1080" w:type="dxa"/>
            <w:vAlign w:val="center"/>
          </w:tcPr>
          <w:p w:rsidR="001E74FE" w:rsidRPr="00AB260C" w:rsidRDefault="001E74FE" w:rsidP="00C32BA2">
            <w:pPr>
              <w:jc w:val="center"/>
              <w:rPr>
                <w:noProof/>
              </w:rPr>
            </w:pPr>
            <w:r w:rsidRPr="00AB260C">
              <w:rPr>
                <w:noProof/>
                <w:sz w:val="18"/>
              </w:rPr>
              <w:t>CD/CND</w:t>
            </w:r>
          </w:p>
        </w:tc>
        <w:tc>
          <w:tcPr>
            <w:tcW w:w="956" w:type="dxa"/>
            <w:vAlign w:val="center"/>
          </w:tcPr>
          <w:p w:rsidR="001E74FE" w:rsidRPr="00AB260C" w:rsidRDefault="001E74FE" w:rsidP="00C32BA2">
            <w:pPr>
              <w:jc w:val="center"/>
              <w:rPr>
                <w:noProof/>
                <w:sz w:val="18"/>
              </w:rPr>
            </w:pPr>
            <w:r w:rsidRPr="00AB260C">
              <w:rPr>
                <w:noProof/>
                <w:sz w:val="18"/>
              </w:rPr>
              <w:t>de pays AELE</w:t>
            </w:r>
          </w:p>
        </w:tc>
        <w:tc>
          <w:tcPr>
            <w:tcW w:w="1080" w:type="dxa"/>
            <w:vAlign w:val="center"/>
          </w:tcPr>
          <w:p w:rsidR="001E74FE" w:rsidRPr="00AB260C" w:rsidRDefault="001E74FE" w:rsidP="00C32BA2">
            <w:pPr>
              <w:jc w:val="center"/>
              <w:rPr>
                <w:noProof/>
                <w:sz w:val="18"/>
              </w:rPr>
            </w:pPr>
            <w:r w:rsidRPr="00AB260C">
              <w:rPr>
                <w:noProof/>
                <w:sz w:val="18"/>
              </w:rPr>
              <w:t>de pays candidats</w:t>
            </w:r>
          </w:p>
        </w:tc>
        <w:tc>
          <w:tcPr>
            <w:tcW w:w="956" w:type="dxa"/>
            <w:vAlign w:val="center"/>
          </w:tcPr>
          <w:p w:rsidR="001E74FE" w:rsidRPr="00AB260C" w:rsidRDefault="001E74FE" w:rsidP="00C32BA2">
            <w:pPr>
              <w:jc w:val="center"/>
              <w:rPr>
                <w:noProof/>
                <w:sz w:val="18"/>
              </w:rPr>
            </w:pPr>
            <w:r w:rsidRPr="00AB260C">
              <w:rPr>
                <w:noProof/>
                <w:sz w:val="18"/>
              </w:rPr>
              <w:t>de pays tiers</w:t>
            </w:r>
          </w:p>
        </w:tc>
        <w:tc>
          <w:tcPr>
            <w:tcW w:w="1448" w:type="dxa"/>
            <w:vAlign w:val="center"/>
          </w:tcPr>
          <w:p w:rsidR="001E74FE" w:rsidRPr="00AB260C" w:rsidRDefault="001E74FE" w:rsidP="00E14908">
            <w:pPr>
              <w:jc w:val="center"/>
              <w:rPr>
                <w:noProof/>
              </w:rPr>
            </w:pPr>
            <w:r w:rsidRPr="00AB260C">
              <w:rPr>
                <w:noProof/>
                <w:sz w:val="16"/>
              </w:rPr>
              <w:t>au sens de l’article 21, paragraphe 2, point b), du règlement financier</w:t>
            </w:r>
          </w:p>
        </w:tc>
      </w:tr>
      <w:tr w:rsidR="001E74FE" w:rsidRPr="00AB260C" w:rsidTr="00C32BA2">
        <w:tc>
          <w:tcPr>
            <w:tcW w:w="1080" w:type="dxa"/>
            <w:vAlign w:val="center"/>
          </w:tcPr>
          <w:p w:rsidR="001E74FE" w:rsidRPr="00AB260C" w:rsidRDefault="001E74FE" w:rsidP="00C32BA2">
            <w:pPr>
              <w:jc w:val="center"/>
              <w:rPr>
                <w:noProof/>
                <w:color w:val="0000FF"/>
              </w:rPr>
            </w:pPr>
          </w:p>
        </w:tc>
        <w:tc>
          <w:tcPr>
            <w:tcW w:w="3960" w:type="dxa"/>
            <w:vAlign w:val="center"/>
          </w:tcPr>
          <w:p w:rsidR="001E74FE" w:rsidRPr="00AB260C" w:rsidRDefault="001E74FE" w:rsidP="00C32BA2">
            <w:pPr>
              <w:spacing w:before="60"/>
              <w:rPr>
                <w:noProof/>
              </w:rPr>
            </w:pPr>
            <w:r w:rsidRPr="00AB260C">
              <w:rPr>
                <w:noProof/>
              </w:rPr>
              <w:t>[XX.YY.YY.YY]</w:t>
            </w:r>
          </w:p>
          <w:p w:rsidR="001E74FE" w:rsidRPr="00AB260C" w:rsidRDefault="001E74FE" w:rsidP="00C32BA2">
            <w:pPr>
              <w:spacing w:after="60"/>
              <w:rPr>
                <w:noProof/>
                <w:color w:val="0000FF"/>
              </w:rPr>
            </w:pPr>
          </w:p>
        </w:tc>
        <w:tc>
          <w:tcPr>
            <w:tcW w:w="1080" w:type="dxa"/>
            <w:vAlign w:val="center"/>
          </w:tcPr>
          <w:p w:rsidR="001E74FE" w:rsidRPr="00AB260C" w:rsidRDefault="001E74FE" w:rsidP="00C32BA2">
            <w:pPr>
              <w:jc w:val="center"/>
              <w:rPr>
                <w:noProof/>
                <w:color w:val="0000FF"/>
              </w:rPr>
            </w:pPr>
          </w:p>
        </w:tc>
        <w:tc>
          <w:tcPr>
            <w:tcW w:w="956" w:type="dxa"/>
            <w:vAlign w:val="center"/>
          </w:tcPr>
          <w:p w:rsidR="001E74FE" w:rsidRPr="00AB260C" w:rsidRDefault="001E74FE" w:rsidP="00C32BA2">
            <w:pPr>
              <w:jc w:val="center"/>
              <w:rPr>
                <w:noProof/>
                <w:sz w:val="20"/>
                <w:szCs w:val="20"/>
              </w:rPr>
            </w:pPr>
            <w:r w:rsidRPr="00AB260C">
              <w:rPr>
                <w:noProof/>
                <w:sz w:val="20"/>
              </w:rPr>
              <w:t>OUI/NON</w:t>
            </w:r>
          </w:p>
        </w:tc>
        <w:tc>
          <w:tcPr>
            <w:tcW w:w="1080" w:type="dxa"/>
            <w:vAlign w:val="center"/>
          </w:tcPr>
          <w:p w:rsidR="001E74FE" w:rsidRPr="00AB260C" w:rsidRDefault="001E74FE" w:rsidP="00C32BA2">
            <w:pPr>
              <w:jc w:val="center"/>
              <w:rPr>
                <w:noProof/>
                <w:color w:val="0000FF"/>
                <w:sz w:val="20"/>
                <w:szCs w:val="20"/>
              </w:rPr>
            </w:pPr>
            <w:r w:rsidRPr="00AB260C">
              <w:rPr>
                <w:noProof/>
                <w:sz w:val="20"/>
              </w:rPr>
              <w:t>OUI/NON</w:t>
            </w:r>
          </w:p>
        </w:tc>
        <w:tc>
          <w:tcPr>
            <w:tcW w:w="956" w:type="dxa"/>
            <w:vAlign w:val="center"/>
          </w:tcPr>
          <w:p w:rsidR="001E74FE" w:rsidRPr="00AB260C" w:rsidRDefault="001E74FE" w:rsidP="00C32BA2">
            <w:pPr>
              <w:jc w:val="center"/>
              <w:rPr>
                <w:noProof/>
                <w:color w:val="0000FF"/>
                <w:sz w:val="20"/>
                <w:szCs w:val="20"/>
              </w:rPr>
            </w:pPr>
            <w:r w:rsidRPr="00AB260C">
              <w:rPr>
                <w:noProof/>
                <w:sz w:val="20"/>
              </w:rPr>
              <w:t>OUI/NON</w:t>
            </w:r>
          </w:p>
        </w:tc>
        <w:tc>
          <w:tcPr>
            <w:tcW w:w="1448" w:type="dxa"/>
            <w:vAlign w:val="center"/>
          </w:tcPr>
          <w:p w:rsidR="001E74FE" w:rsidRPr="00AB260C" w:rsidRDefault="001E74FE" w:rsidP="00C32BA2">
            <w:pPr>
              <w:jc w:val="center"/>
              <w:rPr>
                <w:noProof/>
                <w:sz w:val="20"/>
                <w:szCs w:val="20"/>
              </w:rPr>
            </w:pPr>
            <w:r w:rsidRPr="00AB260C">
              <w:rPr>
                <w:noProof/>
                <w:sz w:val="20"/>
              </w:rPr>
              <w:t>OUI/NON</w:t>
            </w:r>
          </w:p>
        </w:tc>
      </w:tr>
    </w:tbl>
    <w:p w:rsidR="001E74FE" w:rsidRPr="00AB260C" w:rsidRDefault="001E74FE" w:rsidP="00B64531">
      <w:pPr>
        <w:rPr>
          <w:noProof/>
        </w:rPr>
        <w:sectPr w:rsidR="001E74FE" w:rsidRPr="00AB260C" w:rsidSect="00BA77B8">
          <w:pgSz w:w="11907" w:h="16840" w:code="1"/>
          <w:pgMar w:top="1134" w:right="1418" w:bottom="1134" w:left="1418" w:header="709" w:footer="709" w:gutter="0"/>
          <w:cols w:space="708"/>
          <w:docGrid w:linePitch="360"/>
        </w:sectPr>
      </w:pPr>
    </w:p>
    <w:p w:rsidR="001E74FE" w:rsidRPr="00AB260C" w:rsidRDefault="001E74FE" w:rsidP="00F431B5">
      <w:pPr>
        <w:pStyle w:val="ManualHeading2"/>
        <w:rPr>
          <w:bCs/>
          <w:noProof/>
          <w:szCs w:val="24"/>
        </w:rPr>
      </w:pPr>
      <w:r w:rsidRPr="00AB260C">
        <w:rPr>
          <w:noProof/>
        </w:rPr>
        <w:t>3.2.</w:t>
      </w:r>
      <w:r w:rsidRPr="00AB260C">
        <w:rPr>
          <w:noProof/>
        </w:rPr>
        <w:tab/>
        <w:t>Incidence estimée sur les dépenses</w:t>
      </w:r>
    </w:p>
    <w:p w:rsidR="001E74FE" w:rsidRPr="00AB260C" w:rsidRDefault="001E74FE" w:rsidP="00B64531">
      <w:pPr>
        <w:rPr>
          <w:noProof/>
        </w:rPr>
      </w:pPr>
      <w:r w:rsidRPr="00AB260C">
        <w:rPr>
          <w:noProof/>
        </w:rPr>
        <w:t>La modification proposée ne nécessite aucune adaptation des plafonds annuels des crédits d</w:t>
      </w:r>
      <w:r>
        <w:rPr>
          <w:noProof/>
        </w:rPr>
        <w:t>’</w:t>
      </w:r>
      <w:r w:rsidRPr="00AB260C">
        <w:rPr>
          <w:noProof/>
        </w:rPr>
        <w:t>engagement et des crédits de paiement établis en annexe du règlement (UE) nº 1311/2013 fixant le cadre financier pluriannuel pour la période 2014-2020.</w:t>
      </w:r>
    </w:p>
    <w:p w:rsidR="001E74FE" w:rsidRPr="00AB260C" w:rsidRDefault="001E74FE" w:rsidP="00B64531">
      <w:pPr>
        <w:rPr>
          <w:noProof/>
        </w:rPr>
      </w:pPr>
      <w:r w:rsidRPr="00AB260C">
        <w:rPr>
          <w:noProof/>
        </w:rPr>
        <w:t>La ventilation annuelle des crédits d’engagement relatifs à l’IEJ demeure inchangée.</w:t>
      </w:r>
    </w:p>
    <w:p w:rsidR="001E74FE" w:rsidRPr="00AB260C" w:rsidRDefault="001E74FE" w:rsidP="00B64531">
      <w:pPr>
        <w:rPr>
          <w:noProof/>
        </w:rPr>
      </w:pPr>
      <w:r w:rsidRPr="00AB260C">
        <w:rPr>
          <w:noProof/>
        </w:rPr>
        <w:t>Le besoin accru de crédits de paiement en 2</w:t>
      </w:r>
      <w:r>
        <w:rPr>
          <w:noProof/>
        </w:rPr>
        <w:t>0</w:t>
      </w:r>
      <w:r w:rsidRPr="00AB260C">
        <w:rPr>
          <w:noProof/>
        </w:rPr>
        <w:t>15 pour le préfinancement initial au titre de l’IEJ sera couvert par les crédits afférents au FSE et à l’IEJ inscrits au TITRE 04 (Emploi, affaires sociales et inclusion) du budget 2015.</w:t>
      </w:r>
    </w:p>
    <w:p w:rsidR="001E74FE" w:rsidRPr="00AB260C" w:rsidRDefault="001E74FE" w:rsidP="00B64531">
      <w:pPr>
        <w:pStyle w:val="Text1"/>
        <w:rPr>
          <w:noProof/>
        </w:rPr>
      </w:pPr>
    </w:p>
    <w:p w:rsidR="001E74FE" w:rsidRPr="00AB260C" w:rsidRDefault="001E74FE" w:rsidP="00F431B5">
      <w:pPr>
        <w:pStyle w:val="ManualHeading3"/>
        <w:rPr>
          <w:noProof/>
          <w:u w:val="single"/>
        </w:rPr>
      </w:pPr>
      <w:r w:rsidRPr="00AB260C">
        <w:rPr>
          <w:noProof/>
        </w:rPr>
        <w:t>3.2.1.</w:t>
      </w:r>
      <w:r w:rsidRPr="00AB260C">
        <w:rPr>
          <w:noProof/>
        </w:rPr>
        <w:tab/>
        <w:t>Synthèse de l’incidence estimée sur les dépenses</w:t>
      </w:r>
    </w:p>
    <w:p w:rsidR="001E74FE" w:rsidRPr="00AB260C" w:rsidRDefault="001E74FE" w:rsidP="00B64531">
      <w:pPr>
        <w:jc w:val="right"/>
        <w:rPr>
          <w:noProof/>
          <w:sz w:val="20"/>
        </w:rPr>
      </w:pPr>
      <w:r w:rsidRPr="00AB260C">
        <w:rPr>
          <w:noProof/>
          <w:sz w:val="20"/>
        </w:rPr>
        <w:t>En millions d’euros (à la 3</w:t>
      </w:r>
      <w:r w:rsidRPr="00AB260C">
        <w:rPr>
          <w:noProof/>
          <w:sz w:val="20"/>
          <w:vertAlign w:val="superscript"/>
        </w:rPr>
        <w:t>e</w:t>
      </w:r>
      <w:r w:rsidRPr="00AB260C">
        <w:rPr>
          <w:noProof/>
          <w:sz w:val="20"/>
        </w:rPr>
        <w:t> décimale)</w:t>
      </w:r>
    </w:p>
    <w:tbl>
      <w:tblPr>
        <w:tblW w:w="0" w:type="auto"/>
        <w:jc w:val="center"/>
        <w:tblInd w:w="-23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744"/>
        <w:gridCol w:w="1080"/>
        <w:gridCol w:w="7817"/>
      </w:tblGrid>
      <w:tr w:rsidR="001E74FE" w:rsidRPr="00AB260C" w:rsidTr="00C32BA2">
        <w:trPr>
          <w:jc w:val="center"/>
        </w:trPr>
        <w:tc>
          <w:tcPr>
            <w:tcW w:w="4744" w:type="dxa"/>
            <w:shd w:val="thinDiagStripe" w:color="C0C0C0" w:fill="auto"/>
            <w:vAlign w:val="center"/>
          </w:tcPr>
          <w:p w:rsidR="001E74FE" w:rsidRPr="00AB260C" w:rsidRDefault="001E74FE" w:rsidP="00E14908">
            <w:pPr>
              <w:spacing w:before="60" w:after="60"/>
              <w:jc w:val="center"/>
              <w:rPr>
                <w:b/>
                <w:noProof/>
              </w:rPr>
            </w:pPr>
            <w:r w:rsidRPr="00AB260C">
              <w:rPr>
                <w:b/>
                <w:noProof/>
              </w:rPr>
              <w:t>Rubrique du cadre financier pluriannuel</w:t>
            </w:r>
            <w:r w:rsidRPr="00AB260C">
              <w:rPr>
                <w:b/>
                <w:noProof/>
              </w:rPr>
              <w:br/>
            </w:r>
          </w:p>
        </w:tc>
        <w:tc>
          <w:tcPr>
            <w:tcW w:w="1080" w:type="dxa"/>
            <w:vAlign w:val="center"/>
          </w:tcPr>
          <w:p w:rsidR="001E74FE" w:rsidRPr="00AB260C" w:rsidRDefault="001E74FE" w:rsidP="00C32BA2">
            <w:pPr>
              <w:spacing w:before="60" w:after="60"/>
              <w:jc w:val="center"/>
              <w:rPr>
                <w:noProof/>
              </w:rPr>
            </w:pPr>
            <w:r w:rsidRPr="00AB260C">
              <w:rPr>
                <w:noProof/>
                <w:sz w:val="22"/>
              </w:rPr>
              <w:t>Numéro</w:t>
            </w:r>
          </w:p>
          <w:p w:rsidR="001E74FE" w:rsidRPr="00AB260C" w:rsidRDefault="001E74FE" w:rsidP="00C32BA2">
            <w:pPr>
              <w:spacing w:before="60" w:after="60"/>
              <w:jc w:val="center"/>
              <w:rPr>
                <w:noProof/>
              </w:rPr>
            </w:pPr>
            <w:r w:rsidRPr="00AB260C">
              <w:rPr>
                <w:noProof/>
                <w:sz w:val="22"/>
              </w:rPr>
              <w:t>1</w:t>
            </w:r>
          </w:p>
        </w:tc>
        <w:tc>
          <w:tcPr>
            <w:tcW w:w="7817" w:type="dxa"/>
            <w:vAlign w:val="center"/>
          </w:tcPr>
          <w:p w:rsidR="001E74FE" w:rsidRPr="00AB260C" w:rsidRDefault="001E74FE" w:rsidP="00C32BA2">
            <w:pPr>
              <w:spacing w:before="60" w:after="60"/>
              <w:rPr>
                <w:noProof/>
              </w:rPr>
            </w:pPr>
            <w:r w:rsidRPr="00AB260C">
              <w:rPr>
                <w:noProof/>
              </w:rPr>
              <w:t>Croissance intelligente et inclusive</w:t>
            </w:r>
          </w:p>
        </w:tc>
      </w:tr>
    </w:tbl>
    <w:p w:rsidR="001E74FE" w:rsidRPr="00AB260C" w:rsidRDefault="001E74FE" w:rsidP="00B64531">
      <w:pPr>
        <w:rPr>
          <w:noProof/>
          <w:sz w:val="16"/>
        </w:rPr>
      </w:pP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960"/>
        <w:gridCol w:w="1440"/>
        <w:gridCol w:w="120"/>
        <w:gridCol w:w="534"/>
        <w:gridCol w:w="1026"/>
        <w:gridCol w:w="1320"/>
        <w:gridCol w:w="720"/>
        <w:gridCol w:w="720"/>
        <w:gridCol w:w="1200"/>
        <w:gridCol w:w="720"/>
        <w:gridCol w:w="720"/>
        <w:gridCol w:w="1427"/>
      </w:tblGrid>
      <w:tr w:rsidR="001E74FE" w:rsidRPr="00AB260C" w:rsidTr="00C32BA2">
        <w:tc>
          <w:tcPr>
            <w:tcW w:w="3960" w:type="dxa"/>
            <w:vAlign w:val="center"/>
          </w:tcPr>
          <w:p w:rsidR="001E74FE" w:rsidRPr="00AB260C" w:rsidRDefault="001E74FE" w:rsidP="00C32BA2">
            <w:pPr>
              <w:jc w:val="center"/>
              <w:rPr>
                <w:noProof/>
              </w:rPr>
            </w:pPr>
            <w:r w:rsidRPr="00AB260C">
              <w:rPr>
                <w:noProof/>
                <w:sz w:val="22"/>
              </w:rPr>
              <w:t xml:space="preserve">DG: </w:t>
            </w:r>
            <w:r w:rsidRPr="00AB260C">
              <w:rPr>
                <w:noProof/>
              </w:rPr>
              <w:t>EMPL</w:t>
            </w:r>
          </w:p>
        </w:tc>
        <w:tc>
          <w:tcPr>
            <w:tcW w:w="1560" w:type="dxa"/>
            <w:gridSpan w:val="2"/>
          </w:tcPr>
          <w:p w:rsidR="001E74FE" w:rsidRPr="00AB260C" w:rsidRDefault="001E74FE" w:rsidP="00C32BA2">
            <w:pPr>
              <w:rPr>
                <w:noProof/>
                <w:sz w:val="20"/>
              </w:rPr>
            </w:pPr>
          </w:p>
        </w:tc>
        <w:tc>
          <w:tcPr>
            <w:tcW w:w="534" w:type="dxa"/>
          </w:tcPr>
          <w:p w:rsidR="001E74FE" w:rsidRPr="00AB260C" w:rsidRDefault="001E74FE" w:rsidP="00C32BA2">
            <w:pPr>
              <w:jc w:val="center"/>
              <w:rPr>
                <w:noProof/>
                <w:sz w:val="20"/>
              </w:rPr>
            </w:pPr>
          </w:p>
        </w:tc>
        <w:tc>
          <w:tcPr>
            <w:tcW w:w="1026" w:type="dxa"/>
          </w:tcPr>
          <w:p w:rsidR="001E74FE" w:rsidRPr="00AB260C" w:rsidRDefault="001E74FE" w:rsidP="00C32BA2">
            <w:pPr>
              <w:rPr>
                <w:noProof/>
              </w:rPr>
            </w:pPr>
            <w:r w:rsidRPr="00AB260C">
              <w:rPr>
                <w:noProof/>
              </w:rPr>
              <w:t>2014</w:t>
            </w:r>
          </w:p>
        </w:tc>
        <w:tc>
          <w:tcPr>
            <w:tcW w:w="1320" w:type="dxa"/>
          </w:tcPr>
          <w:p w:rsidR="001E74FE" w:rsidRPr="00AB260C" w:rsidRDefault="001E74FE" w:rsidP="00C32BA2">
            <w:pPr>
              <w:rPr>
                <w:noProof/>
              </w:rPr>
            </w:pPr>
            <w:r w:rsidRPr="00AB260C">
              <w:rPr>
                <w:noProof/>
              </w:rPr>
              <w:t>2015</w:t>
            </w:r>
          </w:p>
        </w:tc>
        <w:tc>
          <w:tcPr>
            <w:tcW w:w="720" w:type="dxa"/>
          </w:tcPr>
          <w:p w:rsidR="001E74FE" w:rsidRPr="00AB260C" w:rsidRDefault="001E74FE" w:rsidP="00C32BA2">
            <w:pPr>
              <w:rPr>
                <w:noProof/>
              </w:rPr>
            </w:pPr>
            <w:r w:rsidRPr="00AB260C">
              <w:rPr>
                <w:noProof/>
              </w:rPr>
              <w:t>2016</w:t>
            </w:r>
          </w:p>
        </w:tc>
        <w:tc>
          <w:tcPr>
            <w:tcW w:w="720" w:type="dxa"/>
          </w:tcPr>
          <w:p w:rsidR="001E74FE" w:rsidRPr="00AB260C" w:rsidRDefault="001E74FE" w:rsidP="00C32BA2">
            <w:pPr>
              <w:rPr>
                <w:noProof/>
              </w:rPr>
            </w:pPr>
            <w:r w:rsidRPr="00AB260C">
              <w:rPr>
                <w:noProof/>
              </w:rPr>
              <w:t>2017</w:t>
            </w:r>
          </w:p>
        </w:tc>
        <w:tc>
          <w:tcPr>
            <w:tcW w:w="1200" w:type="dxa"/>
          </w:tcPr>
          <w:p w:rsidR="001E74FE" w:rsidRPr="00AB260C" w:rsidRDefault="001E74FE" w:rsidP="00C32BA2">
            <w:pPr>
              <w:rPr>
                <w:noProof/>
              </w:rPr>
            </w:pPr>
            <w:r w:rsidRPr="00AB260C">
              <w:rPr>
                <w:noProof/>
              </w:rPr>
              <w:t>2018</w:t>
            </w:r>
            <w:r w:rsidRPr="00AB260C">
              <w:rPr>
                <w:rStyle w:val="FootnoteReference"/>
                <w:noProof/>
              </w:rPr>
              <w:footnoteReference w:id="11"/>
            </w:r>
          </w:p>
        </w:tc>
        <w:tc>
          <w:tcPr>
            <w:tcW w:w="720" w:type="dxa"/>
          </w:tcPr>
          <w:p w:rsidR="001E74FE" w:rsidRPr="00AB260C" w:rsidRDefault="001E74FE" w:rsidP="00C32BA2">
            <w:pPr>
              <w:rPr>
                <w:noProof/>
              </w:rPr>
            </w:pPr>
            <w:r w:rsidRPr="00AB260C">
              <w:rPr>
                <w:noProof/>
              </w:rPr>
              <w:t>2019</w:t>
            </w:r>
          </w:p>
        </w:tc>
        <w:tc>
          <w:tcPr>
            <w:tcW w:w="720" w:type="dxa"/>
          </w:tcPr>
          <w:p w:rsidR="001E74FE" w:rsidRPr="00AB260C" w:rsidRDefault="001E74FE" w:rsidP="00C32BA2">
            <w:pPr>
              <w:rPr>
                <w:noProof/>
              </w:rPr>
            </w:pPr>
            <w:r w:rsidRPr="00AB260C">
              <w:rPr>
                <w:noProof/>
              </w:rPr>
              <w:t>2020</w:t>
            </w:r>
          </w:p>
        </w:tc>
        <w:tc>
          <w:tcPr>
            <w:tcW w:w="1427" w:type="dxa"/>
            <w:vAlign w:val="center"/>
          </w:tcPr>
          <w:p w:rsidR="001E74FE" w:rsidRPr="00AB260C" w:rsidRDefault="001E74FE" w:rsidP="00C32BA2">
            <w:pPr>
              <w:jc w:val="center"/>
              <w:rPr>
                <w:b/>
                <w:noProof/>
                <w:sz w:val="20"/>
              </w:rPr>
            </w:pPr>
            <w:r w:rsidRPr="00AB260C">
              <w:rPr>
                <w:b/>
                <w:noProof/>
                <w:sz w:val="20"/>
              </w:rPr>
              <w:t>TOTAL</w:t>
            </w:r>
          </w:p>
        </w:tc>
      </w:tr>
      <w:tr w:rsidR="001E74FE" w:rsidRPr="00AB260C" w:rsidTr="00C32BA2">
        <w:trPr>
          <w:trHeight w:val="213"/>
        </w:trPr>
        <w:tc>
          <w:tcPr>
            <w:tcW w:w="6054" w:type="dxa"/>
            <w:gridSpan w:val="4"/>
            <w:vAlign w:val="center"/>
          </w:tcPr>
          <w:p w:rsidR="001E74FE" w:rsidRPr="00AB260C" w:rsidRDefault="001E74FE" w:rsidP="006F74D8">
            <w:pPr>
              <w:spacing w:before="20" w:after="20"/>
              <w:rPr>
                <w:noProof/>
                <w:sz w:val="21"/>
              </w:rPr>
            </w:pPr>
            <w:r w:rsidRPr="00AB260C">
              <w:rPr>
                <w:noProof/>
                <w:sz w:val="21"/>
                <w:szCs w:val="20"/>
              </w:rPr>
              <w:sym w:font="Wingdings" w:char="F09F"/>
            </w:r>
            <w:r>
              <w:rPr>
                <w:noProof/>
                <w:sz w:val="21"/>
              </w:rPr>
              <w:t xml:space="preserve"> </w:t>
            </w:r>
            <w:r w:rsidRPr="00AB260C">
              <w:rPr>
                <w:noProof/>
                <w:sz w:val="21"/>
              </w:rPr>
              <w:t>Crédits opérationnels</w:t>
            </w:r>
          </w:p>
        </w:tc>
        <w:tc>
          <w:tcPr>
            <w:tcW w:w="1026" w:type="dxa"/>
            <w:vAlign w:val="center"/>
          </w:tcPr>
          <w:p w:rsidR="001E74FE" w:rsidRPr="00AB260C" w:rsidRDefault="001E74FE" w:rsidP="00C32BA2">
            <w:pPr>
              <w:rPr>
                <w:noProof/>
                <w:sz w:val="20"/>
              </w:rPr>
            </w:pPr>
          </w:p>
        </w:tc>
        <w:tc>
          <w:tcPr>
            <w:tcW w:w="1320" w:type="dxa"/>
            <w:vAlign w:val="center"/>
          </w:tcPr>
          <w:p w:rsidR="001E74FE" w:rsidRPr="00AB260C" w:rsidRDefault="001E74FE" w:rsidP="00C32BA2">
            <w:pPr>
              <w:rPr>
                <w:noProof/>
                <w:sz w:val="20"/>
              </w:rPr>
            </w:pPr>
          </w:p>
        </w:tc>
        <w:tc>
          <w:tcPr>
            <w:tcW w:w="720" w:type="dxa"/>
            <w:vAlign w:val="center"/>
          </w:tcPr>
          <w:p w:rsidR="001E74FE" w:rsidRPr="00AB260C" w:rsidRDefault="001E74FE" w:rsidP="00C32BA2">
            <w:pPr>
              <w:rPr>
                <w:noProof/>
                <w:sz w:val="20"/>
              </w:rPr>
            </w:pPr>
          </w:p>
        </w:tc>
        <w:tc>
          <w:tcPr>
            <w:tcW w:w="720" w:type="dxa"/>
            <w:vAlign w:val="center"/>
          </w:tcPr>
          <w:p w:rsidR="001E74FE" w:rsidRPr="00AB260C" w:rsidRDefault="001E74FE" w:rsidP="00C32BA2">
            <w:pPr>
              <w:rPr>
                <w:noProof/>
                <w:sz w:val="20"/>
              </w:rPr>
            </w:pPr>
          </w:p>
        </w:tc>
        <w:tc>
          <w:tcPr>
            <w:tcW w:w="1200" w:type="dxa"/>
            <w:vAlign w:val="center"/>
          </w:tcPr>
          <w:p w:rsidR="001E74FE" w:rsidRPr="00AB260C" w:rsidRDefault="001E74FE" w:rsidP="00C32BA2">
            <w:pPr>
              <w:rPr>
                <w:noProof/>
                <w:sz w:val="20"/>
              </w:rPr>
            </w:pPr>
          </w:p>
        </w:tc>
        <w:tc>
          <w:tcPr>
            <w:tcW w:w="720" w:type="dxa"/>
            <w:vAlign w:val="center"/>
          </w:tcPr>
          <w:p w:rsidR="001E74FE" w:rsidRPr="00AB260C" w:rsidRDefault="001E74FE" w:rsidP="00C32BA2">
            <w:pPr>
              <w:rPr>
                <w:noProof/>
                <w:sz w:val="20"/>
              </w:rPr>
            </w:pPr>
          </w:p>
        </w:tc>
        <w:tc>
          <w:tcPr>
            <w:tcW w:w="720" w:type="dxa"/>
            <w:vAlign w:val="center"/>
          </w:tcPr>
          <w:p w:rsidR="001E74FE" w:rsidRPr="00AB260C" w:rsidRDefault="001E74FE" w:rsidP="00C32BA2">
            <w:pPr>
              <w:rPr>
                <w:b/>
                <w:noProof/>
                <w:sz w:val="20"/>
              </w:rPr>
            </w:pPr>
          </w:p>
        </w:tc>
        <w:tc>
          <w:tcPr>
            <w:tcW w:w="1427" w:type="dxa"/>
            <w:vAlign w:val="center"/>
          </w:tcPr>
          <w:p w:rsidR="001E74FE" w:rsidRPr="00AB260C" w:rsidRDefault="001E74FE" w:rsidP="00C32BA2">
            <w:pPr>
              <w:rPr>
                <w:b/>
                <w:noProof/>
                <w:sz w:val="20"/>
              </w:rPr>
            </w:pPr>
          </w:p>
        </w:tc>
      </w:tr>
      <w:tr w:rsidR="001E74FE" w:rsidRPr="00AB260C" w:rsidTr="00C32BA2">
        <w:trPr>
          <w:trHeight w:val="277"/>
        </w:trPr>
        <w:tc>
          <w:tcPr>
            <w:tcW w:w="3960" w:type="dxa"/>
            <w:vMerge w:val="restart"/>
            <w:vAlign w:val="center"/>
          </w:tcPr>
          <w:p w:rsidR="001E74FE" w:rsidRPr="00AB260C" w:rsidRDefault="001E74FE" w:rsidP="00C32BA2">
            <w:pPr>
              <w:spacing w:before="60"/>
              <w:rPr>
                <w:noProof/>
              </w:rPr>
            </w:pPr>
            <w:r w:rsidRPr="00AB260C">
              <w:rPr>
                <w:noProof/>
              </w:rPr>
              <w:t>04 02 64</w:t>
            </w:r>
          </w:p>
          <w:p w:rsidR="001E74FE" w:rsidRPr="00AB260C" w:rsidRDefault="001E74FE" w:rsidP="00C32BA2">
            <w:pPr>
              <w:spacing w:before="60"/>
              <w:rPr>
                <w:noProof/>
              </w:rPr>
            </w:pPr>
            <w:r w:rsidRPr="00AB260C">
              <w:rPr>
                <w:noProof/>
              </w:rPr>
              <w:t>[Initiative pour l’emploi des jeunes]</w:t>
            </w:r>
          </w:p>
          <w:p w:rsidR="001E74FE" w:rsidRPr="00AB260C" w:rsidRDefault="001E74FE" w:rsidP="00C32BA2">
            <w:pPr>
              <w:rPr>
                <w:noProof/>
              </w:rPr>
            </w:pPr>
          </w:p>
        </w:tc>
        <w:tc>
          <w:tcPr>
            <w:tcW w:w="1440" w:type="dxa"/>
            <w:vAlign w:val="center"/>
          </w:tcPr>
          <w:p w:rsidR="001E74FE" w:rsidRPr="00AB260C" w:rsidRDefault="001E74FE" w:rsidP="00C32BA2">
            <w:pPr>
              <w:spacing w:before="20" w:after="20"/>
              <w:rPr>
                <w:noProof/>
                <w:sz w:val="18"/>
              </w:rPr>
            </w:pPr>
            <w:r w:rsidRPr="00AB260C">
              <w:rPr>
                <w:noProof/>
                <w:sz w:val="18"/>
              </w:rPr>
              <w:t>Engagements</w:t>
            </w:r>
          </w:p>
        </w:tc>
        <w:tc>
          <w:tcPr>
            <w:tcW w:w="654" w:type="dxa"/>
            <w:gridSpan w:val="2"/>
            <w:vAlign w:val="center"/>
          </w:tcPr>
          <w:p w:rsidR="001E74FE" w:rsidRPr="00AB260C" w:rsidRDefault="001E74FE" w:rsidP="00C32BA2">
            <w:pPr>
              <w:spacing w:before="20" w:after="20"/>
              <w:jc w:val="center"/>
              <w:rPr>
                <w:noProof/>
                <w:sz w:val="14"/>
              </w:rPr>
            </w:pPr>
            <w:r w:rsidRPr="00AB260C">
              <w:rPr>
                <w:noProof/>
                <w:sz w:val="14"/>
              </w:rPr>
              <w:t>(1)</w:t>
            </w:r>
          </w:p>
        </w:tc>
        <w:tc>
          <w:tcPr>
            <w:tcW w:w="1026" w:type="dxa"/>
            <w:vAlign w:val="center"/>
          </w:tcPr>
          <w:p w:rsidR="001E74FE" w:rsidRPr="00AB260C" w:rsidRDefault="001E74FE" w:rsidP="00C32BA2">
            <w:pPr>
              <w:spacing w:before="20" w:after="20"/>
              <w:jc w:val="right"/>
              <w:rPr>
                <w:noProof/>
                <w:sz w:val="20"/>
              </w:rPr>
            </w:pPr>
            <w:r w:rsidRPr="00AB260C">
              <w:rPr>
                <w:noProof/>
                <w:sz w:val="20"/>
              </w:rPr>
              <w:t>0</w:t>
            </w:r>
          </w:p>
        </w:tc>
        <w:tc>
          <w:tcPr>
            <w:tcW w:w="1320" w:type="dxa"/>
            <w:vAlign w:val="center"/>
          </w:tcPr>
          <w:p w:rsidR="001E74FE" w:rsidRPr="00AB260C" w:rsidRDefault="001E74FE" w:rsidP="00C32BA2">
            <w:pPr>
              <w:spacing w:before="20" w:after="20"/>
              <w:jc w:val="right"/>
              <w:rPr>
                <w:noProof/>
                <w:sz w:val="20"/>
              </w:rPr>
            </w:pPr>
            <w:r w:rsidRPr="00AB260C">
              <w:rPr>
                <w:noProof/>
                <w:sz w:val="20"/>
              </w:rPr>
              <w:t>0</w:t>
            </w:r>
          </w:p>
        </w:tc>
        <w:tc>
          <w:tcPr>
            <w:tcW w:w="720" w:type="dxa"/>
            <w:vAlign w:val="center"/>
          </w:tcPr>
          <w:p w:rsidR="001E74FE" w:rsidRPr="00AB260C" w:rsidRDefault="001E74FE" w:rsidP="00C32BA2">
            <w:pPr>
              <w:spacing w:before="20" w:after="20"/>
              <w:jc w:val="right"/>
              <w:rPr>
                <w:noProof/>
                <w:sz w:val="20"/>
              </w:rPr>
            </w:pPr>
            <w:r w:rsidRPr="00AB260C">
              <w:rPr>
                <w:noProof/>
                <w:sz w:val="20"/>
              </w:rPr>
              <w:t>0</w:t>
            </w:r>
          </w:p>
        </w:tc>
        <w:tc>
          <w:tcPr>
            <w:tcW w:w="720" w:type="dxa"/>
            <w:vAlign w:val="center"/>
          </w:tcPr>
          <w:p w:rsidR="001E74FE" w:rsidRPr="00AB260C" w:rsidRDefault="001E74FE" w:rsidP="00C32BA2">
            <w:pPr>
              <w:spacing w:before="20" w:after="20"/>
              <w:jc w:val="right"/>
              <w:rPr>
                <w:noProof/>
                <w:sz w:val="20"/>
              </w:rPr>
            </w:pPr>
            <w:r w:rsidRPr="00AB260C">
              <w:rPr>
                <w:noProof/>
                <w:sz w:val="20"/>
              </w:rPr>
              <w:t>0</w:t>
            </w:r>
          </w:p>
        </w:tc>
        <w:tc>
          <w:tcPr>
            <w:tcW w:w="1200" w:type="dxa"/>
            <w:vAlign w:val="center"/>
          </w:tcPr>
          <w:p w:rsidR="001E74FE" w:rsidRPr="00AB260C" w:rsidRDefault="001E74FE" w:rsidP="00C32BA2">
            <w:pPr>
              <w:spacing w:before="20" w:after="20"/>
              <w:jc w:val="right"/>
              <w:rPr>
                <w:noProof/>
                <w:sz w:val="20"/>
              </w:rPr>
            </w:pPr>
            <w:r w:rsidRPr="00AB260C">
              <w:rPr>
                <w:noProof/>
                <w:sz w:val="20"/>
              </w:rPr>
              <w:t>0</w:t>
            </w:r>
          </w:p>
        </w:tc>
        <w:tc>
          <w:tcPr>
            <w:tcW w:w="720" w:type="dxa"/>
            <w:vAlign w:val="center"/>
          </w:tcPr>
          <w:p w:rsidR="001E74FE" w:rsidRPr="00AB260C" w:rsidRDefault="001E74FE" w:rsidP="00C32BA2">
            <w:pPr>
              <w:spacing w:before="20" w:after="20"/>
              <w:jc w:val="right"/>
              <w:rPr>
                <w:noProof/>
                <w:sz w:val="20"/>
              </w:rPr>
            </w:pPr>
            <w:r w:rsidRPr="00AB260C">
              <w:rPr>
                <w:noProof/>
                <w:sz w:val="20"/>
              </w:rPr>
              <w:t>0</w:t>
            </w:r>
          </w:p>
        </w:tc>
        <w:tc>
          <w:tcPr>
            <w:tcW w:w="720" w:type="dxa"/>
            <w:vAlign w:val="center"/>
          </w:tcPr>
          <w:p w:rsidR="001E74FE" w:rsidRPr="00AB260C" w:rsidRDefault="001E74FE" w:rsidP="00C32BA2">
            <w:pPr>
              <w:spacing w:before="20" w:after="20"/>
              <w:jc w:val="right"/>
              <w:rPr>
                <w:b/>
                <w:noProof/>
                <w:sz w:val="20"/>
              </w:rPr>
            </w:pPr>
            <w:r w:rsidRPr="00AB260C">
              <w:rPr>
                <w:b/>
                <w:noProof/>
                <w:sz w:val="20"/>
              </w:rPr>
              <w:t>0</w:t>
            </w:r>
          </w:p>
        </w:tc>
        <w:tc>
          <w:tcPr>
            <w:tcW w:w="1427" w:type="dxa"/>
            <w:vAlign w:val="center"/>
          </w:tcPr>
          <w:p w:rsidR="001E74FE" w:rsidRPr="00AB260C" w:rsidRDefault="001E74FE" w:rsidP="00C32BA2">
            <w:pPr>
              <w:spacing w:before="20" w:after="20"/>
              <w:jc w:val="right"/>
              <w:rPr>
                <w:b/>
                <w:noProof/>
                <w:sz w:val="20"/>
              </w:rPr>
            </w:pPr>
            <w:r w:rsidRPr="00AB260C">
              <w:rPr>
                <w:b/>
                <w:noProof/>
                <w:sz w:val="20"/>
              </w:rPr>
              <w:t>0</w:t>
            </w:r>
          </w:p>
        </w:tc>
      </w:tr>
      <w:tr w:rsidR="001E74FE" w:rsidRPr="00AB260C" w:rsidTr="00C32BA2">
        <w:tc>
          <w:tcPr>
            <w:tcW w:w="3960" w:type="dxa"/>
            <w:vMerge/>
          </w:tcPr>
          <w:p w:rsidR="001E74FE" w:rsidRPr="00AB260C" w:rsidRDefault="001E74FE" w:rsidP="00C32BA2">
            <w:pPr>
              <w:jc w:val="center"/>
              <w:rPr>
                <w:noProof/>
                <w:sz w:val="20"/>
              </w:rPr>
            </w:pPr>
          </w:p>
        </w:tc>
        <w:tc>
          <w:tcPr>
            <w:tcW w:w="1440" w:type="dxa"/>
            <w:vAlign w:val="center"/>
          </w:tcPr>
          <w:p w:rsidR="001E74FE" w:rsidRPr="00AB260C" w:rsidRDefault="001E74FE" w:rsidP="00C32BA2">
            <w:pPr>
              <w:spacing w:before="20" w:after="20"/>
              <w:rPr>
                <w:noProof/>
                <w:sz w:val="18"/>
              </w:rPr>
            </w:pPr>
            <w:r w:rsidRPr="00AB260C">
              <w:rPr>
                <w:noProof/>
                <w:sz w:val="18"/>
              </w:rPr>
              <w:t>Paiements</w:t>
            </w:r>
          </w:p>
        </w:tc>
        <w:tc>
          <w:tcPr>
            <w:tcW w:w="654" w:type="dxa"/>
            <w:gridSpan w:val="2"/>
            <w:vAlign w:val="center"/>
          </w:tcPr>
          <w:p w:rsidR="001E74FE" w:rsidRPr="00AB260C" w:rsidRDefault="001E74FE" w:rsidP="00C32BA2">
            <w:pPr>
              <w:spacing w:before="20" w:after="20"/>
              <w:jc w:val="center"/>
              <w:rPr>
                <w:noProof/>
                <w:sz w:val="14"/>
              </w:rPr>
            </w:pPr>
            <w:r w:rsidRPr="00AB260C">
              <w:rPr>
                <w:noProof/>
                <w:sz w:val="14"/>
              </w:rPr>
              <w:t>(2)</w:t>
            </w:r>
          </w:p>
        </w:tc>
        <w:tc>
          <w:tcPr>
            <w:tcW w:w="1026" w:type="dxa"/>
            <w:vAlign w:val="center"/>
          </w:tcPr>
          <w:p w:rsidR="001E74FE" w:rsidRPr="00AB260C" w:rsidRDefault="001E74FE" w:rsidP="00C32BA2">
            <w:pPr>
              <w:spacing w:before="20" w:after="20"/>
              <w:jc w:val="right"/>
              <w:rPr>
                <w:noProof/>
                <w:sz w:val="20"/>
              </w:rPr>
            </w:pPr>
            <w:r w:rsidRPr="00AB260C">
              <w:rPr>
                <w:noProof/>
                <w:sz w:val="20"/>
              </w:rPr>
              <w:t>0</w:t>
            </w:r>
          </w:p>
        </w:tc>
        <w:tc>
          <w:tcPr>
            <w:tcW w:w="1320" w:type="dxa"/>
            <w:vAlign w:val="center"/>
          </w:tcPr>
          <w:p w:rsidR="001E74FE" w:rsidRPr="00AB260C" w:rsidRDefault="001E74FE" w:rsidP="00C32BA2">
            <w:pPr>
              <w:spacing w:before="20" w:after="20"/>
              <w:jc w:val="right"/>
              <w:rPr>
                <w:noProof/>
                <w:sz w:val="20"/>
              </w:rPr>
            </w:pPr>
            <w:r w:rsidRPr="00AB260C">
              <w:rPr>
                <w:noProof/>
                <w:sz w:val="20"/>
              </w:rPr>
              <w:t>930 000</w:t>
            </w:r>
          </w:p>
        </w:tc>
        <w:tc>
          <w:tcPr>
            <w:tcW w:w="720" w:type="dxa"/>
            <w:vAlign w:val="center"/>
          </w:tcPr>
          <w:p w:rsidR="001E74FE" w:rsidRPr="00AB260C" w:rsidRDefault="001E74FE" w:rsidP="00C32BA2">
            <w:pPr>
              <w:spacing w:before="20" w:after="20"/>
              <w:jc w:val="right"/>
              <w:rPr>
                <w:noProof/>
                <w:sz w:val="20"/>
              </w:rPr>
            </w:pPr>
            <w:r w:rsidRPr="00AB260C">
              <w:rPr>
                <w:noProof/>
                <w:sz w:val="20"/>
              </w:rPr>
              <w:t>0</w:t>
            </w:r>
          </w:p>
        </w:tc>
        <w:tc>
          <w:tcPr>
            <w:tcW w:w="720" w:type="dxa"/>
            <w:vAlign w:val="center"/>
          </w:tcPr>
          <w:p w:rsidR="001E74FE" w:rsidRPr="00AB260C" w:rsidRDefault="001E74FE" w:rsidP="00C32BA2">
            <w:pPr>
              <w:spacing w:before="20" w:after="20"/>
              <w:jc w:val="right"/>
              <w:rPr>
                <w:noProof/>
                <w:sz w:val="20"/>
              </w:rPr>
            </w:pPr>
            <w:r w:rsidRPr="00AB260C">
              <w:rPr>
                <w:noProof/>
                <w:sz w:val="20"/>
              </w:rPr>
              <w:t>0</w:t>
            </w:r>
          </w:p>
        </w:tc>
        <w:tc>
          <w:tcPr>
            <w:tcW w:w="1200" w:type="dxa"/>
            <w:vAlign w:val="center"/>
          </w:tcPr>
          <w:p w:rsidR="001E74FE" w:rsidRPr="00AB260C" w:rsidRDefault="001E74FE" w:rsidP="00C32BA2">
            <w:pPr>
              <w:spacing w:before="20" w:after="20"/>
              <w:jc w:val="right"/>
              <w:rPr>
                <w:noProof/>
                <w:sz w:val="20"/>
              </w:rPr>
            </w:pPr>
            <w:r w:rsidRPr="00AB260C">
              <w:rPr>
                <w:noProof/>
                <w:sz w:val="20"/>
              </w:rPr>
              <w:t>−930 000</w:t>
            </w:r>
          </w:p>
        </w:tc>
        <w:tc>
          <w:tcPr>
            <w:tcW w:w="720" w:type="dxa"/>
            <w:vAlign w:val="center"/>
          </w:tcPr>
          <w:p w:rsidR="001E74FE" w:rsidRPr="00AB260C" w:rsidRDefault="001E74FE" w:rsidP="00C32BA2">
            <w:pPr>
              <w:spacing w:before="20" w:after="20"/>
              <w:jc w:val="right"/>
              <w:rPr>
                <w:noProof/>
                <w:sz w:val="20"/>
              </w:rPr>
            </w:pPr>
            <w:r w:rsidRPr="00AB260C">
              <w:rPr>
                <w:noProof/>
                <w:sz w:val="20"/>
              </w:rPr>
              <w:t>0</w:t>
            </w:r>
          </w:p>
        </w:tc>
        <w:tc>
          <w:tcPr>
            <w:tcW w:w="720" w:type="dxa"/>
            <w:vAlign w:val="center"/>
          </w:tcPr>
          <w:p w:rsidR="001E74FE" w:rsidRPr="00AB260C" w:rsidRDefault="001E74FE" w:rsidP="00C32BA2">
            <w:pPr>
              <w:spacing w:before="20" w:after="20"/>
              <w:jc w:val="right"/>
              <w:rPr>
                <w:b/>
                <w:noProof/>
                <w:sz w:val="20"/>
              </w:rPr>
            </w:pPr>
            <w:r w:rsidRPr="00AB260C">
              <w:rPr>
                <w:b/>
                <w:noProof/>
                <w:sz w:val="20"/>
              </w:rPr>
              <w:t>0</w:t>
            </w:r>
          </w:p>
        </w:tc>
        <w:tc>
          <w:tcPr>
            <w:tcW w:w="1427" w:type="dxa"/>
            <w:vAlign w:val="center"/>
          </w:tcPr>
          <w:p w:rsidR="001E74FE" w:rsidRPr="00AB260C" w:rsidRDefault="001E74FE" w:rsidP="00C32BA2">
            <w:pPr>
              <w:spacing w:before="20" w:after="20"/>
              <w:jc w:val="right"/>
              <w:rPr>
                <w:b/>
                <w:noProof/>
                <w:sz w:val="20"/>
              </w:rPr>
            </w:pPr>
            <w:r w:rsidRPr="00AB260C">
              <w:rPr>
                <w:b/>
                <w:noProof/>
                <w:sz w:val="20"/>
              </w:rPr>
              <w:t>0</w:t>
            </w:r>
          </w:p>
        </w:tc>
      </w:tr>
      <w:tr w:rsidR="001E74FE" w:rsidRPr="00AB260C" w:rsidTr="00C32BA2">
        <w:trPr>
          <w:trHeight w:val="231"/>
        </w:trPr>
        <w:tc>
          <w:tcPr>
            <w:tcW w:w="6054" w:type="dxa"/>
            <w:gridSpan w:val="4"/>
            <w:vAlign w:val="center"/>
          </w:tcPr>
          <w:p w:rsidR="001E74FE" w:rsidRPr="00AB260C" w:rsidRDefault="001E74FE" w:rsidP="00C32BA2">
            <w:pPr>
              <w:spacing w:before="20" w:after="20"/>
              <w:rPr>
                <w:noProof/>
              </w:rPr>
            </w:pPr>
            <w:r w:rsidRPr="00AB260C">
              <w:rPr>
                <w:noProof/>
                <w:sz w:val="21"/>
              </w:rPr>
              <w:t>Crédits de nature administrative financés par l’enveloppe de certains programmes spécifiques</w:t>
            </w:r>
            <w:r w:rsidRPr="00AB260C">
              <w:rPr>
                <w:rStyle w:val="FootnoteReference"/>
                <w:noProof/>
                <w:sz w:val="21"/>
              </w:rPr>
              <w:footnoteReference w:id="12"/>
            </w:r>
          </w:p>
          <w:p w:rsidR="001E74FE" w:rsidRPr="00AB260C" w:rsidRDefault="001E74FE" w:rsidP="00C32BA2">
            <w:pPr>
              <w:spacing w:before="0" w:after="0"/>
              <w:rPr>
                <w:noProof/>
              </w:rPr>
            </w:pPr>
          </w:p>
        </w:tc>
        <w:tc>
          <w:tcPr>
            <w:tcW w:w="1026" w:type="dxa"/>
            <w:vAlign w:val="center"/>
          </w:tcPr>
          <w:p w:rsidR="001E74FE" w:rsidRPr="00AB260C" w:rsidRDefault="001E74FE" w:rsidP="00C32BA2">
            <w:pPr>
              <w:rPr>
                <w:b/>
                <w:noProof/>
                <w:sz w:val="20"/>
              </w:rPr>
            </w:pPr>
          </w:p>
        </w:tc>
        <w:tc>
          <w:tcPr>
            <w:tcW w:w="1320" w:type="dxa"/>
            <w:vAlign w:val="center"/>
          </w:tcPr>
          <w:p w:rsidR="001E74FE" w:rsidRPr="00AB260C" w:rsidRDefault="001E74FE" w:rsidP="00C32BA2">
            <w:pPr>
              <w:rPr>
                <w:b/>
                <w:noProof/>
                <w:sz w:val="20"/>
              </w:rPr>
            </w:pPr>
          </w:p>
        </w:tc>
        <w:tc>
          <w:tcPr>
            <w:tcW w:w="720" w:type="dxa"/>
            <w:vAlign w:val="center"/>
          </w:tcPr>
          <w:p w:rsidR="001E74FE" w:rsidRPr="00AB260C" w:rsidRDefault="001E74FE" w:rsidP="00C32BA2">
            <w:pPr>
              <w:rPr>
                <w:b/>
                <w:noProof/>
                <w:sz w:val="20"/>
              </w:rPr>
            </w:pPr>
          </w:p>
        </w:tc>
        <w:tc>
          <w:tcPr>
            <w:tcW w:w="720" w:type="dxa"/>
            <w:vAlign w:val="center"/>
          </w:tcPr>
          <w:p w:rsidR="001E74FE" w:rsidRPr="00AB260C" w:rsidRDefault="001E74FE" w:rsidP="00C32BA2">
            <w:pPr>
              <w:rPr>
                <w:b/>
                <w:noProof/>
                <w:sz w:val="20"/>
              </w:rPr>
            </w:pPr>
          </w:p>
        </w:tc>
        <w:tc>
          <w:tcPr>
            <w:tcW w:w="1200" w:type="dxa"/>
            <w:vAlign w:val="center"/>
          </w:tcPr>
          <w:p w:rsidR="001E74FE" w:rsidRPr="00AB260C" w:rsidRDefault="001E74FE" w:rsidP="00C32BA2">
            <w:pPr>
              <w:rPr>
                <w:b/>
                <w:noProof/>
                <w:sz w:val="20"/>
              </w:rPr>
            </w:pPr>
          </w:p>
        </w:tc>
        <w:tc>
          <w:tcPr>
            <w:tcW w:w="720" w:type="dxa"/>
            <w:vAlign w:val="center"/>
          </w:tcPr>
          <w:p w:rsidR="001E74FE" w:rsidRPr="00AB260C" w:rsidRDefault="001E74FE" w:rsidP="00C32BA2">
            <w:pPr>
              <w:rPr>
                <w:b/>
                <w:noProof/>
                <w:sz w:val="20"/>
              </w:rPr>
            </w:pPr>
          </w:p>
        </w:tc>
        <w:tc>
          <w:tcPr>
            <w:tcW w:w="720" w:type="dxa"/>
            <w:vAlign w:val="center"/>
          </w:tcPr>
          <w:p w:rsidR="001E74FE" w:rsidRPr="00AB260C" w:rsidRDefault="001E74FE" w:rsidP="00C32BA2">
            <w:pPr>
              <w:rPr>
                <w:b/>
                <w:noProof/>
                <w:sz w:val="20"/>
              </w:rPr>
            </w:pPr>
          </w:p>
        </w:tc>
        <w:tc>
          <w:tcPr>
            <w:tcW w:w="1427" w:type="dxa"/>
            <w:vAlign w:val="center"/>
          </w:tcPr>
          <w:p w:rsidR="001E74FE" w:rsidRPr="00AB260C" w:rsidRDefault="001E74FE" w:rsidP="00C32BA2">
            <w:pPr>
              <w:rPr>
                <w:b/>
                <w:noProof/>
                <w:sz w:val="20"/>
              </w:rPr>
            </w:pPr>
          </w:p>
        </w:tc>
      </w:tr>
      <w:tr w:rsidR="001E74FE" w:rsidRPr="00AB260C" w:rsidTr="00C32BA2">
        <w:trPr>
          <w:trHeight w:val="319"/>
        </w:trPr>
        <w:tc>
          <w:tcPr>
            <w:tcW w:w="3960" w:type="dxa"/>
            <w:vAlign w:val="center"/>
          </w:tcPr>
          <w:p w:rsidR="001E74FE" w:rsidRPr="00AB260C" w:rsidRDefault="001E74FE" w:rsidP="00C32BA2">
            <w:pPr>
              <w:spacing w:before="60" w:after="60"/>
              <w:rPr>
                <w:noProof/>
              </w:rPr>
            </w:pPr>
            <w:r w:rsidRPr="00AB260C">
              <w:rPr>
                <w:noProof/>
                <w:sz w:val="20"/>
              </w:rPr>
              <w:t>s.o.</w:t>
            </w:r>
          </w:p>
        </w:tc>
        <w:tc>
          <w:tcPr>
            <w:tcW w:w="1440" w:type="dxa"/>
            <w:vAlign w:val="center"/>
          </w:tcPr>
          <w:p w:rsidR="001E74FE" w:rsidRPr="00AB260C" w:rsidRDefault="001E74FE" w:rsidP="00C32BA2">
            <w:pPr>
              <w:spacing w:before="40" w:after="40"/>
              <w:jc w:val="right"/>
              <w:rPr>
                <w:noProof/>
                <w:sz w:val="18"/>
              </w:rPr>
            </w:pPr>
          </w:p>
        </w:tc>
        <w:tc>
          <w:tcPr>
            <w:tcW w:w="654" w:type="dxa"/>
            <w:gridSpan w:val="2"/>
            <w:vAlign w:val="center"/>
          </w:tcPr>
          <w:p w:rsidR="001E74FE" w:rsidRPr="00AB260C" w:rsidRDefault="001E74FE" w:rsidP="00C32BA2">
            <w:pPr>
              <w:spacing w:before="40" w:after="40"/>
              <w:jc w:val="center"/>
              <w:rPr>
                <w:noProof/>
                <w:sz w:val="14"/>
              </w:rPr>
            </w:pPr>
            <w:r w:rsidRPr="00AB260C">
              <w:rPr>
                <w:noProof/>
                <w:sz w:val="14"/>
              </w:rPr>
              <w:t>(3)</w:t>
            </w:r>
          </w:p>
        </w:tc>
        <w:tc>
          <w:tcPr>
            <w:tcW w:w="1026" w:type="dxa"/>
            <w:vAlign w:val="center"/>
          </w:tcPr>
          <w:p w:rsidR="001E74FE" w:rsidRPr="00AB260C" w:rsidRDefault="001E74FE" w:rsidP="00C32BA2">
            <w:pPr>
              <w:spacing w:before="40" w:after="40"/>
              <w:jc w:val="right"/>
              <w:rPr>
                <w:b/>
                <w:noProof/>
                <w:sz w:val="20"/>
              </w:rPr>
            </w:pPr>
          </w:p>
        </w:tc>
        <w:tc>
          <w:tcPr>
            <w:tcW w:w="1320" w:type="dxa"/>
            <w:vAlign w:val="center"/>
          </w:tcPr>
          <w:p w:rsidR="001E74FE" w:rsidRPr="00AB260C" w:rsidRDefault="001E74FE" w:rsidP="00C32BA2">
            <w:pPr>
              <w:spacing w:before="40" w:after="40"/>
              <w:jc w:val="right"/>
              <w:rPr>
                <w:b/>
                <w:noProof/>
                <w:sz w:val="20"/>
              </w:rPr>
            </w:pPr>
          </w:p>
        </w:tc>
        <w:tc>
          <w:tcPr>
            <w:tcW w:w="720" w:type="dxa"/>
            <w:vAlign w:val="center"/>
          </w:tcPr>
          <w:p w:rsidR="001E74FE" w:rsidRPr="00AB260C" w:rsidRDefault="001E74FE" w:rsidP="00C32BA2">
            <w:pPr>
              <w:spacing w:before="40" w:after="40"/>
              <w:jc w:val="right"/>
              <w:rPr>
                <w:b/>
                <w:noProof/>
                <w:sz w:val="20"/>
              </w:rPr>
            </w:pPr>
          </w:p>
        </w:tc>
        <w:tc>
          <w:tcPr>
            <w:tcW w:w="720" w:type="dxa"/>
            <w:vAlign w:val="center"/>
          </w:tcPr>
          <w:p w:rsidR="001E74FE" w:rsidRPr="00AB260C" w:rsidRDefault="001E74FE" w:rsidP="00C32BA2">
            <w:pPr>
              <w:spacing w:before="40" w:after="40"/>
              <w:jc w:val="right"/>
              <w:rPr>
                <w:b/>
                <w:noProof/>
                <w:sz w:val="20"/>
              </w:rPr>
            </w:pPr>
          </w:p>
        </w:tc>
        <w:tc>
          <w:tcPr>
            <w:tcW w:w="1200" w:type="dxa"/>
            <w:vAlign w:val="center"/>
          </w:tcPr>
          <w:p w:rsidR="001E74FE" w:rsidRPr="00AB260C" w:rsidRDefault="001E74FE" w:rsidP="00C32BA2">
            <w:pPr>
              <w:spacing w:before="40" w:after="40"/>
              <w:jc w:val="right"/>
              <w:rPr>
                <w:b/>
                <w:noProof/>
                <w:sz w:val="20"/>
              </w:rPr>
            </w:pPr>
          </w:p>
        </w:tc>
        <w:tc>
          <w:tcPr>
            <w:tcW w:w="720" w:type="dxa"/>
            <w:vAlign w:val="center"/>
          </w:tcPr>
          <w:p w:rsidR="001E74FE" w:rsidRPr="00AB260C" w:rsidRDefault="001E74FE" w:rsidP="00C32BA2">
            <w:pPr>
              <w:spacing w:before="40" w:after="40"/>
              <w:jc w:val="right"/>
              <w:rPr>
                <w:b/>
                <w:noProof/>
                <w:sz w:val="20"/>
              </w:rPr>
            </w:pPr>
          </w:p>
        </w:tc>
        <w:tc>
          <w:tcPr>
            <w:tcW w:w="720" w:type="dxa"/>
            <w:vAlign w:val="center"/>
          </w:tcPr>
          <w:p w:rsidR="001E74FE" w:rsidRPr="00AB260C" w:rsidRDefault="001E74FE" w:rsidP="00C32BA2">
            <w:pPr>
              <w:spacing w:before="40" w:after="40"/>
              <w:jc w:val="right"/>
              <w:rPr>
                <w:b/>
                <w:noProof/>
                <w:sz w:val="20"/>
              </w:rPr>
            </w:pPr>
          </w:p>
        </w:tc>
        <w:tc>
          <w:tcPr>
            <w:tcW w:w="1427" w:type="dxa"/>
            <w:vAlign w:val="center"/>
          </w:tcPr>
          <w:p w:rsidR="001E74FE" w:rsidRPr="00AB260C" w:rsidRDefault="001E74FE" w:rsidP="00C32BA2">
            <w:pPr>
              <w:spacing w:before="40" w:after="40"/>
              <w:jc w:val="right"/>
              <w:rPr>
                <w:b/>
                <w:noProof/>
                <w:sz w:val="20"/>
              </w:rPr>
            </w:pPr>
          </w:p>
        </w:tc>
      </w:tr>
      <w:tr w:rsidR="001E74FE" w:rsidRPr="00AB260C" w:rsidTr="00C32BA2">
        <w:tc>
          <w:tcPr>
            <w:tcW w:w="3960" w:type="dxa"/>
            <w:vMerge w:val="restart"/>
            <w:vAlign w:val="center"/>
          </w:tcPr>
          <w:p w:rsidR="001E74FE" w:rsidRPr="00AB260C" w:rsidRDefault="001E74FE" w:rsidP="00C32BA2">
            <w:pPr>
              <w:jc w:val="center"/>
              <w:rPr>
                <w:b/>
                <w:noProof/>
              </w:rPr>
            </w:pPr>
            <w:r w:rsidRPr="00AB260C">
              <w:rPr>
                <w:b/>
                <w:noProof/>
                <w:sz w:val="22"/>
              </w:rPr>
              <w:t>TOTAL des crédits pour la DG</w:t>
            </w:r>
            <w:r w:rsidRPr="00AB260C">
              <w:rPr>
                <w:noProof/>
              </w:rPr>
              <w:t xml:space="preserve"> EMPL</w:t>
            </w:r>
          </w:p>
        </w:tc>
        <w:tc>
          <w:tcPr>
            <w:tcW w:w="1440" w:type="dxa"/>
            <w:vAlign w:val="center"/>
          </w:tcPr>
          <w:p w:rsidR="001E74FE" w:rsidRPr="00AB260C" w:rsidRDefault="001E74FE" w:rsidP="00C32BA2">
            <w:pPr>
              <w:rPr>
                <w:noProof/>
                <w:sz w:val="18"/>
              </w:rPr>
            </w:pPr>
            <w:r w:rsidRPr="00AB260C">
              <w:rPr>
                <w:noProof/>
                <w:sz w:val="18"/>
              </w:rPr>
              <w:t>Engagements</w:t>
            </w:r>
          </w:p>
        </w:tc>
        <w:tc>
          <w:tcPr>
            <w:tcW w:w="654" w:type="dxa"/>
            <w:gridSpan w:val="2"/>
            <w:vAlign w:val="center"/>
          </w:tcPr>
          <w:p w:rsidR="001E74FE" w:rsidRPr="00AB260C" w:rsidRDefault="001E74FE" w:rsidP="00C32BA2">
            <w:pPr>
              <w:jc w:val="center"/>
              <w:rPr>
                <w:noProof/>
                <w:sz w:val="14"/>
              </w:rPr>
            </w:pPr>
            <w:r w:rsidRPr="00AB260C">
              <w:rPr>
                <w:noProof/>
                <w:sz w:val="14"/>
              </w:rPr>
              <w:t>= 1 + 1 a + 3</w:t>
            </w:r>
          </w:p>
        </w:tc>
        <w:tc>
          <w:tcPr>
            <w:tcW w:w="1026" w:type="dxa"/>
            <w:vAlign w:val="center"/>
          </w:tcPr>
          <w:p w:rsidR="001E74FE" w:rsidRPr="00AB260C" w:rsidRDefault="001E74FE" w:rsidP="00C32BA2">
            <w:pPr>
              <w:spacing w:before="20" w:after="20"/>
              <w:jc w:val="right"/>
              <w:rPr>
                <w:noProof/>
                <w:sz w:val="20"/>
              </w:rPr>
            </w:pPr>
            <w:r w:rsidRPr="00AB260C">
              <w:rPr>
                <w:noProof/>
                <w:sz w:val="20"/>
              </w:rPr>
              <w:t>0</w:t>
            </w:r>
          </w:p>
        </w:tc>
        <w:tc>
          <w:tcPr>
            <w:tcW w:w="1320" w:type="dxa"/>
            <w:vAlign w:val="center"/>
          </w:tcPr>
          <w:p w:rsidR="001E74FE" w:rsidRPr="00AB260C" w:rsidRDefault="001E74FE" w:rsidP="00C32BA2">
            <w:pPr>
              <w:spacing w:before="20" w:after="20"/>
              <w:jc w:val="right"/>
              <w:rPr>
                <w:noProof/>
                <w:sz w:val="20"/>
              </w:rPr>
            </w:pPr>
            <w:r w:rsidRPr="00AB260C">
              <w:rPr>
                <w:noProof/>
                <w:sz w:val="20"/>
              </w:rPr>
              <w:t>0</w:t>
            </w:r>
          </w:p>
        </w:tc>
        <w:tc>
          <w:tcPr>
            <w:tcW w:w="720" w:type="dxa"/>
            <w:vAlign w:val="center"/>
          </w:tcPr>
          <w:p w:rsidR="001E74FE" w:rsidRPr="00AB260C" w:rsidRDefault="001E74FE" w:rsidP="00C32BA2">
            <w:pPr>
              <w:spacing w:before="20" w:after="20"/>
              <w:jc w:val="right"/>
              <w:rPr>
                <w:noProof/>
                <w:sz w:val="20"/>
              </w:rPr>
            </w:pPr>
            <w:r w:rsidRPr="00AB260C">
              <w:rPr>
                <w:noProof/>
                <w:sz w:val="20"/>
              </w:rPr>
              <w:t>0</w:t>
            </w:r>
          </w:p>
        </w:tc>
        <w:tc>
          <w:tcPr>
            <w:tcW w:w="720" w:type="dxa"/>
            <w:vAlign w:val="center"/>
          </w:tcPr>
          <w:p w:rsidR="001E74FE" w:rsidRPr="00AB260C" w:rsidRDefault="001E74FE" w:rsidP="00C32BA2">
            <w:pPr>
              <w:spacing w:before="20" w:after="20"/>
              <w:jc w:val="right"/>
              <w:rPr>
                <w:noProof/>
                <w:sz w:val="20"/>
              </w:rPr>
            </w:pPr>
            <w:r w:rsidRPr="00AB260C">
              <w:rPr>
                <w:noProof/>
                <w:sz w:val="20"/>
              </w:rPr>
              <w:t>0</w:t>
            </w:r>
          </w:p>
        </w:tc>
        <w:tc>
          <w:tcPr>
            <w:tcW w:w="1200" w:type="dxa"/>
            <w:vAlign w:val="center"/>
          </w:tcPr>
          <w:p w:rsidR="001E74FE" w:rsidRPr="00AB260C" w:rsidRDefault="001E74FE" w:rsidP="00C32BA2">
            <w:pPr>
              <w:spacing w:before="20" w:after="20"/>
              <w:jc w:val="right"/>
              <w:rPr>
                <w:noProof/>
                <w:sz w:val="20"/>
              </w:rPr>
            </w:pPr>
            <w:r w:rsidRPr="00AB260C">
              <w:rPr>
                <w:noProof/>
                <w:sz w:val="20"/>
              </w:rPr>
              <w:t>0</w:t>
            </w:r>
          </w:p>
        </w:tc>
        <w:tc>
          <w:tcPr>
            <w:tcW w:w="720" w:type="dxa"/>
            <w:vAlign w:val="center"/>
          </w:tcPr>
          <w:p w:rsidR="001E74FE" w:rsidRPr="00AB260C" w:rsidRDefault="001E74FE" w:rsidP="00C32BA2">
            <w:pPr>
              <w:spacing w:before="20" w:after="20"/>
              <w:jc w:val="right"/>
              <w:rPr>
                <w:noProof/>
                <w:sz w:val="20"/>
              </w:rPr>
            </w:pPr>
            <w:r w:rsidRPr="00AB260C">
              <w:rPr>
                <w:noProof/>
                <w:sz w:val="20"/>
              </w:rPr>
              <w:t>0</w:t>
            </w:r>
          </w:p>
        </w:tc>
        <w:tc>
          <w:tcPr>
            <w:tcW w:w="720" w:type="dxa"/>
            <w:vAlign w:val="center"/>
          </w:tcPr>
          <w:p w:rsidR="001E74FE" w:rsidRPr="00AB260C" w:rsidRDefault="001E74FE" w:rsidP="00C32BA2">
            <w:pPr>
              <w:spacing w:before="20" w:after="20"/>
              <w:jc w:val="right"/>
              <w:rPr>
                <w:b/>
                <w:noProof/>
                <w:sz w:val="20"/>
              </w:rPr>
            </w:pPr>
            <w:r w:rsidRPr="00AB260C">
              <w:rPr>
                <w:b/>
                <w:noProof/>
                <w:sz w:val="20"/>
              </w:rPr>
              <w:t>0</w:t>
            </w:r>
          </w:p>
        </w:tc>
        <w:tc>
          <w:tcPr>
            <w:tcW w:w="1427" w:type="dxa"/>
            <w:vAlign w:val="center"/>
          </w:tcPr>
          <w:p w:rsidR="001E74FE" w:rsidRPr="00AB260C" w:rsidRDefault="001E74FE" w:rsidP="00C32BA2">
            <w:pPr>
              <w:spacing w:before="20" w:after="20"/>
              <w:jc w:val="right"/>
              <w:rPr>
                <w:b/>
                <w:noProof/>
                <w:sz w:val="20"/>
              </w:rPr>
            </w:pPr>
            <w:r w:rsidRPr="00AB260C">
              <w:rPr>
                <w:b/>
                <w:noProof/>
                <w:sz w:val="20"/>
              </w:rPr>
              <w:t>0</w:t>
            </w:r>
          </w:p>
        </w:tc>
      </w:tr>
      <w:tr w:rsidR="001E74FE" w:rsidRPr="00AB260C" w:rsidTr="00C32BA2">
        <w:tc>
          <w:tcPr>
            <w:tcW w:w="3960" w:type="dxa"/>
            <w:vMerge/>
          </w:tcPr>
          <w:p w:rsidR="001E74FE" w:rsidRPr="00AB260C" w:rsidRDefault="001E74FE" w:rsidP="00C32BA2">
            <w:pPr>
              <w:rPr>
                <w:noProof/>
                <w:sz w:val="20"/>
              </w:rPr>
            </w:pPr>
          </w:p>
        </w:tc>
        <w:tc>
          <w:tcPr>
            <w:tcW w:w="1440" w:type="dxa"/>
            <w:vAlign w:val="center"/>
          </w:tcPr>
          <w:p w:rsidR="001E74FE" w:rsidRPr="00AB260C" w:rsidRDefault="001E74FE" w:rsidP="00C32BA2">
            <w:pPr>
              <w:rPr>
                <w:noProof/>
                <w:sz w:val="18"/>
              </w:rPr>
            </w:pPr>
            <w:r w:rsidRPr="00AB260C">
              <w:rPr>
                <w:noProof/>
                <w:sz w:val="18"/>
              </w:rPr>
              <w:t>Paiements</w:t>
            </w:r>
          </w:p>
        </w:tc>
        <w:tc>
          <w:tcPr>
            <w:tcW w:w="654" w:type="dxa"/>
            <w:gridSpan w:val="2"/>
            <w:vAlign w:val="center"/>
          </w:tcPr>
          <w:p w:rsidR="001E74FE" w:rsidRPr="00AB260C" w:rsidRDefault="001E74FE" w:rsidP="00C32BA2">
            <w:pPr>
              <w:jc w:val="center"/>
              <w:rPr>
                <w:noProof/>
                <w:sz w:val="14"/>
              </w:rPr>
            </w:pPr>
            <w:r w:rsidRPr="00AB260C">
              <w:rPr>
                <w:noProof/>
                <w:sz w:val="14"/>
              </w:rPr>
              <w:t>= 2 + 2 a</w:t>
            </w:r>
          </w:p>
          <w:p w:rsidR="001E74FE" w:rsidRPr="00AB260C" w:rsidRDefault="001E74FE" w:rsidP="00C32BA2">
            <w:pPr>
              <w:jc w:val="center"/>
              <w:rPr>
                <w:noProof/>
                <w:sz w:val="14"/>
              </w:rPr>
            </w:pPr>
            <w:r w:rsidRPr="00AB260C">
              <w:rPr>
                <w:noProof/>
                <w:sz w:val="14"/>
              </w:rPr>
              <w:t>+3</w:t>
            </w:r>
          </w:p>
        </w:tc>
        <w:tc>
          <w:tcPr>
            <w:tcW w:w="1026" w:type="dxa"/>
            <w:vAlign w:val="center"/>
          </w:tcPr>
          <w:p w:rsidR="001E74FE" w:rsidRPr="00AB260C" w:rsidRDefault="001E74FE" w:rsidP="00C32BA2">
            <w:pPr>
              <w:spacing w:before="20" w:after="20"/>
              <w:jc w:val="right"/>
              <w:rPr>
                <w:noProof/>
                <w:sz w:val="20"/>
              </w:rPr>
            </w:pPr>
            <w:r w:rsidRPr="00AB260C">
              <w:rPr>
                <w:noProof/>
                <w:sz w:val="20"/>
              </w:rPr>
              <w:t>0</w:t>
            </w:r>
          </w:p>
        </w:tc>
        <w:tc>
          <w:tcPr>
            <w:tcW w:w="1320" w:type="dxa"/>
            <w:vAlign w:val="center"/>
          </w:tcPr>
          <w:p w:rsidR="001E74FE" w:rsidRPr="00AB260C" w:rsidRDefault="001E74FE" w:rsidP="00C32BA2">
            <w:pPr>
              <w:spacing w:before="20" w:after="20"/>
              <w:jc w:val="right"/>
              <w:rPr>
                <w:noProof/>
                <w:sz w:val="20"/>
              </w:rPr>
            </w:pPr>
            <w:r w:rsidRPr="00AB260C">
              <w:rPr>
                <w:noProof/>
                <w:sz w:val="20"/>
              </w:rPr>
              <w:t>930 000</w:t>
            </w:r>
          </w:p>
        </w:tc>
        <w:tc>
          <w:tcPr>
            <w:tcW w:w="720" w:type="dxa"/>
            <w:vAlign w:val="center"/>
          </w:tcPr>
          <w:p w:rsidR="001E74FE" w:rsidRPr="00AB260C" w:rsidRDefault="001E74FE" w:rsidP="00C32BA2">
            <w:pPr>
              <w:spacing w:before="20" w:after="20"/>
              <w:jc w:val="right"/>
              <w:rPr>
                <w:noProof/>
                <w:sz w:val="20"/>
              </w:rPr>
            </w:pPr>
            <w:r w:rsidRPr="00AB260C">
              <w:rPr>
                <w:noProof/>
                <w:sz w:val="20"/>
              </w:rPr>
              <w:t>0</w:t>
            </w:r>
          </w:p>
        </w:tc>
        <w:tc>
          <w:tcPr>
            <w:tcW w:w="720" w:type="dxa"/>
            <w:vAlign w:val="center"/>
          </w:tcPr>
          <w:p w:rsidR="001E74FE" w:rsidRPr="00AB260C" w:rsidRDefault="001E74FE" w:rsidP="00C32BA2">
            <w:pPr>
              <w:spacing w:before="20" w:after="20"/>
              <w:jc w:val="right"/>
              <w:rPr>
                <w:noProof/>
                <w:sz w:val="20"/>
              </w:rPr>
            </w:pPr>
            <w:r w:rsidRPr="00AB260C">
              <w:rPr>
                <w:noProof/>
                <w:sz w:val="20"/>
              </w:rPr>
              <w:t>0</w:t>
            </w:r>
          </w:p>
        </w:tc>
        <w:tc>
          <w:tcPr>
            <w:tcW w:w="1200" w:type="dxa"/>
            <w:vAlign w:val="center"/>
          </w:tcPr>
          <w:p w:rsidR="001E74FE" w:rsidRPr="00AB260C" w:rsidRDefault="001E74FE" w:rsidP="00C32BA2">
            <w:pPr>
              <w:spacing w:before="20" w:after="20"/>
              <w:jc w:val="right"/>
              <w:rPr>
                <w:noProof/>
                <w:sz w:val="20"/>
              </w:rPr>
            </w:pPr>
            <w:r w:rsidRPr="00AB260C">
              <w:rPr>
                <w:noProof/>
                <w:sz w:val="20"/>
              </w:rPr>
              <w:t>−930 000</w:t>
            </w:r>
          </w:p>
        </w:tc>
        <w:tc>
          <w:tcPr>
            <w:tcW w:w="720" w:type="dxa"/>
            <w:vAlign w:val="center"/>
          </w:tcPr>
          <w:p w:rsidR="001E74FE" w:rsidRPr="00AB260C" w:rsidRDefault="001E74FE" w:rsidP="00C32BA2">
            <w:pPr>
              <w:spacing w:before="20" w:after="20"/>
              <w:jc w:val="right"/>
              <w:rPr>
                <w:noProof/>
                <w:sz w:val="20"/>
              </w:rPr>
            </w:pPr>
            <w:r w:rsidRPr="00AB260C">
              <w:rPr>
                <w:noProof/>
                <w:sz w:val="20"/>
              </w:rPr>
              <w:t>0</w:t>
            </w:r>
          </w:p>
        </w:tc>
        <w:tc>
          <w:tcPr>
            <w:tcW w:w="720" w:type="dxa"/>
            <w:vAlign w:val="center"/>
          </w:tcPr>
          <w:p w:rsidR="001E74FE" w:rsidRPr="00AB260C" w:rsidRDefault="001E74FE" w:rsidP="00C32BA2">
            <w:pPr>
              <w:spacing w:before="20" w:after="20"/>
              <w:jc w:val="right"/>
              <w:rPr>
                <w:b/>
                <w:noProof/>
                <w:sz w:val="20"/>
              </w:rPr>
            </w:pPr>
            <w:r w:rsidRPr="00AB260C">
              <w:rPr>
                <w:b/>
                <w:noProof/>
                <w:sz w:val="20"/>
              </w:rPr>
              <w:t>0</w:t>
            </w:r>
          </w:p>
        </w:tc>
        <w:tc>
          <w:tcPr>
            <w:tcW w:w="1427" w:type="dxa"/>
            <w:vAlign w:val="center"/>
          </w:tcPr>
          <w:p w:rsidR="001E74FE" w:rsidRPr="00AB260C" w:rsidRDefault="001E74FE" w:rsidP="00C32BA2">
            <w:pPr>
              <w:spacing w:before="20" w:after="20"/>
              <w:jc w:val="right"/>
              <w:rPr>
                <w:b/>
                <w:noProof/>
                <w:sz w:val="20"/>
              </w:rPr>
            </w:pPr>
            <w:r w:rsidRPr="00AB260C">
              <w:rPr>
                <w:b/>
                <w:noProof/>
                <w:sz w:val="20"/>
              </w:rPr>
              <w:t>0</w:t>
            </w:r>
          </w:p>
        </w:tc>
      </w:tr>
    </w:tbl>
    <w:p w:rsidR="001E74FE" w:rsidRPr="00AB260C" w:rsidRDefault="001E74FE" w:rsidP="00B64531">
      <w:pPr>
        <w:rPr>
          <w:noProof/>
        </w:rPr>
      </w:pPr>
      <w:r w:rsidRPr="00AB260C">
        <w:rPr>
          <w:noProof/>
        </w:rPr>
        <w:br/>
      </w:r>
      <w:r w:rsidRPr="00AB260C">
        <w:rPr>
          <w:noProof/>
        </w:rPr>
        <w:br/>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960"/>
        <w:gridCol w:w="1440"/>
        <w:gridCol w:w="654"/>
        <w:gridCol w:w="1026"/>
        <w:gridCol w:w="1320"/>
        <w:gridCol w:w="720"/>
        <w:gridCol w:w="720"/>
        <w:gridCol w:w="1200"/>
        <w:gridCol w:w="480"/>
        <w:gridCol w:w="960"/>
        <w:gridCol w:w="1427"/>
      </w:tblGrid>
      <w:tr w:rsidR="001E74FE" w:rsidRPr="00AB260C" w:rsidTr="00C32BA2">
        <w:trPr>
          <w:trHeight w:val="277"/>
        </w:trPr>
        <w:tc>
          <w:tcPr>
            <w:tcW w:w="3960" w:type="dxa"/>
            <w:vMerge w:val="restart"/>
            <w:vAlign w:val="center"/>
          </w:tcPr>
          <w:p w:rsidR="001E74FE" w:rsidRPr="00AB260C" w:rsidRDefault="001E74FE" w:rsidP="00010615">
            <w:pPr>
              <w:spacing w:before="20" w:after="20"/>
              <w:rPr>
                <w:noProof/>
              </w:rPr>
            </w:pPr>
            <w:r w:rsidRPr="00AB260C">
              <w:rPr>
                <w:noProof/>
              </w:rPr>
              <w:br w:type="page"/>
            </w:r>
            <w:r w:rsidRPr="00AB260C">
              <w:rPr>
                <w:noProof/>
                <w:sz w:val="22"/>
              </w:rPr>
              <w:sym w:font="Wingdings" w:char="F09F"/>
            </w:r>
            <w:r w:rsidRPr="00AB260C">
              <w:rPr>
                <w:noProof/>
              </w:rPr>
              <w:t xml:space="preserve"> </w:t>
            </w:r>
            <w:r w:rsidRPr="00AB260C">
              <w:rPr>
                <w:noProof/>
                <w:sz w:val="21"/>
              </w:rPr>
              <w:t>TOTAL des crédits opérationnels</w:t>
            </w:r>
          </w:p>
        </w:tc>
        <w:tc>
          <w:tcPr>
            <w:tcW w:w="1440" w:type="dxa"/>
            <w:vAlign w:val="center"/>
          </w:tcPr>
          <w:p w:rsidR="001E74FE" w:rsidRPr="00AB260C" w:rsidRDefault="001E74FE" w:rsidP="00D11F91">
            <w:pPr>
              <w:spacing w:beforeLines="20" w:afterLines="20"/>
              <w:rPr>
                <w:noProof/>
                <w:sz w:val="18"/>
              </w:rPr>
            </w:pPr>
            <w:r w:rsidRPr="00AB260C">
              <w:rPr>
                <w:noProof/>
                <w:sz w:val="18"/>
              </w:rPr>
              <w:t>Engagements</w:t>
            </w:r>
          </w:p>
        </w:tc>
        <w:tc>
          <w:tcPr>
            <w:tcW w:w="654" w:type="dxa"/>
            <w:vAlign w:val="center"/>
          </w:tcPr>
          <w:p w:rsidR="001E74FE" w:rsidRPr="00AB260C" w:rsidRDefault="001E74FE" w:rsidP="00D11F91">
            <w:pPr>
              <w:spacing w:beforeLines="20" w:afterLines="20"/>
              <w:jc w:val="center"/>
              <w:rPr>
                <w:noProof/>
                <w:sz w:val="14"/>
              </w:rPr>
            </w:pPr>
            <w:r w:rsidRPr="00AB260C">
              <w:rPr>
                <w:noProof/>
                <w:sz w:val="14"/>
              </w:rPr>
              <w:t>(4)</w:t>
            </w:r>
          </w:p>
        </w:tc>
        <w:tc>
          <w:tcPr>
            <w:tcW w:w="1026" w:type="dxa"/>
            <w:vAlign w:val="center"/>
          </w:tcPr>
          <w:p w:rsidR="001E74FE" w:rsidRPr="00AB260C" w:rsidRDefault="001E74FE" w:rsidP="00C32BA2">
            <w:pPr>
              <w:spacing w:before="20" w:after="20"/>
              <w:jc w:val="right"/>
              <w:rPr>
                <w:noProof/>
                <w:sz w:val="20"/>
              </w:rPr>
            </w:pPr>
            <w:r w:rsidRPr="00AB260C">
              <w:rPr>
                <w:noProof/>
                <w:sz w:val="20"/>
              </w:rPr>
              <w:t>0</w:t>
            </w:r>
          </w:p>
        </w:tc>
        <w:tc>
          <w:tcPr>
            <w:tcW w:w="1320" w:type="dxa"/>
            <w:vAlign w:val="center"/>
          </w:tcPr>
          <w:p w:rsidR="001E74FE" w:rsidRPr="00AB260C" w:rsidRDefault="001E74FE" w:rsidP="00C32BA2">
            <w:pPr>
              <w:spacing w:before="20" w:after="20"/>
              <w:jc w:val="right"/>
              <w:rPr>
                <w:noProof/>
                <w:sz w:val="20"/>
              </w:rPr>
            </w:pPr>
            <w:r w:rsidRPr="00AB260C">
              <w:rPr>
                <w:noProof/>
                <w:sz w:val="20"/>
              </w:rPr>
              <w:t>0</w:t>
            </w:r>
          </w:p>
        </w:tc>
        <w:tc>
          <w:tcPr>
            <w:tcW w:w="720" w:type="dxa"/>
            <w:vAlign w:val="center"/>
          </w:tcPr>
          <w:p w:rsidR="001E74FE" w:rsidRPr="00AB260C" w:rsidRDefault="001E74FE" w:rsidP="00C32BA2">
            <w:pPr>
              <w:spacing w:before="20" w:after="20"/>
              <w:jc w:val="right"/>
              <w:rPr>
                <w:noProof/>
                <w:sz w:val="20"/>
              </w:rPr>
            </w:pPr>
            <w:r w:rsidRPr="00AB260C">
              <w:rPr>
                <w:noProof/>
                <w:sz w:val="20"/>
              </w:rPr>
              <w:t>0</w:t>
            </w:r>
          </w:p>
        </w:tc>
        <w:tc>
          <w:tcPr>
            <w:tcW w:w="720" w:type="dxa"/>
            <w:vAlign w:val="center"/>
          </w:tcPr>
          <w:p w:rsidR="001E74FE" w:rsidRPr="00AB260C" w:rsidRDefault="001E74FE" w:rsidP="00C32BA2">
            <w:pPr>
              <w:spacing w:before="20" w:after="20"/>
              <w:jc w:val="right"/>
              <w:rPr>
                <w:noProof/>
                <w:sz w:val="20"/>
              </w:rPr>
            </w:pPr>
            <w:r w:rsidRPr="00AB260C">
              <w:rPr>
                <w:noProof/>
                <w:sz w:val="20"/>
              </w:rPr>
              <w:t>0</w:t>
            </w:r>
          </w:p>
        </w:tc>
        <w:tc>
          <w:tcPr>
            <w:tcW w:w="1200" w:type="dxa"/>
            <w:vAlign w:val="center"/>
          </w:tcPr>
          <w:p w:rsidR="001E74FE" w:rsidRPr="00AB260C" w:rsidRDefault="001E74FE" w:rsidP="00C32BA2">
            <w:pPr>
              <w:spacing w:before="20" w:after="20"/>
              <w:jc w:val="right"/>
              <w:rPr>
                <w:noProof/>
                <w:sz w:val="20"/>
              </w:rPr>
            </w:pPr>
            <w:r w:rsidRPr="00AB260C">
              <w:rPr>
                <w:noProof/>
                <w:sz w:val="20"/>
              </w:rPr>
              <w:t>0</w:t>
            </w:r>
          </w:p>
        </w:tc>
        <w:tc>
          <w:tcPr>
            <w:tcW w:w="480" w:type="dxa"/>
            <w:vAlign w:val="center"/>
          </w:tcPr>
          <w:p w:rsidR="001E74FE" w:rsidRPr="00AB260C" w:rsidRDefault="001E74FE" w:rsidP="00C32BA2">
            <w:pPr>
              <w:spacing w:before="20" w:after="20"/>
              <w:jc w:val="right"/>
              <w:rPr>
                <w:noProof/>
                <w:sz w:val="20"/>
              </w:rPr>
            </w:pPr>
            <w:r w:rsidRPr="00AB260C">
              <w:rPr>
                <w:noProof/>
                <w:sz w:val="20"/>
              </w:rPr>
              <w:t>0</w:t>
            </w:r>
          </w:p>
        </w:tc>
        <w:tc>
          <w:tcPr>
            <w:tcW w:w="960" w:type="dxa"/>
            <w:vAlign w:val="center"/>
          </w:tcPr>
          <w:p w:rsidR="001E74FE" w:rsidRPr="00AB260C" w:rsidRDefault="001E74FE" w:rsidP="00C32BA2">
            <w:pPr>
              <w:spacing w:before="20" w:after="20"/>
              <w:jc w:val="right"/>
              <w:rPr>
                <w:b/>
                <w:noProof/>
                <w:sz w:val="20"/>
              </w:rPr>
            </w:pPr>
            <w:r w:rsidRPr="00AB260C">
              <w:rPr>
                <w:b/>
                <w:noProof/>
                <w:sz w:val="20"/>
              </w:rPr>
              <w:t>0</w:t>
            </w:r>
          </w:p>
        </w:tc>
        <w:tc>
          <w:tcPr>
            <w:tcW w:w="1427" w:type="dxa"/>
            <w:vAlign w:val="center"/>
          </w:tcPr>
          <w:p w:rsidR="001E74FE" w:rsidRPr="00AB260C" w:rsidRDefault="001E74FE" w:rsidP="00C32BA2">
            <w:pPr>
              <w:spacing w:before="20" w:after="20"/>
              <w:jc w:val="right"/>
              <w:rPr>
                <w:b/>
                <w:noProof/>
                <w:sz w:val="20"/>
              </w:rPr>
            </w:pPr>
            <w:r w:rsidRPr="00AB260C">
              <w:rPr>
                <w:b/>
                <w:noProof/>
                <w:sz w:val="20"/>
              </w:rPr>
              <w:t>0</w:t>
            </w:r>
          </w:p>
        </w:tc>
      </w:tr>
      <w:tr w:rsidR="001E74FE" w:rsidRPr="00AB260C" w:rsidTr="00C32BA2">
        <w:tc>
          <w:tcPr>
            <w:tcW w:w="3960" w:type="dxa"/>
            <w:vMerge/>
          </w:tcPr>
          <w:p w:rsidR="001E74FE" w:rsidRPr="00AB260C" w:rsidRDefault="001E74FE" w:rsidP="00C32BA2">
            <w:pPr>
              <w:jc w:val="center"/>
              <w:rPr>
                <w:noProof/>
                <w:sz w:val="20"/>
              </w:rPr>
            </w:pPr>
          </w:p>
        </w:tc>
        <w:tc>
          <w:tcPr>
            <w:tcW w:w="1440" w:type="dxa"/>
            <w:vAlign w:val="center"/>
          </w:tcPr>
          <w:p w:rsidR="001E74FE" w:rsidRPr="00AB260C" w:rsidRDefault="001E74FE" w:rsidP="00D11F91">
            <w:pPr>
              <w:spacing w:beforeLines="20" w:afterLines="20"/>
              <w:rPr>
                <w:noProof/>
                <w:sz w:val="18"/>
              </w:rPr>
            </w:pPr>
            <w:r w:rsidRPr="00AB260C">
              <w:rPr>
                <w:noProof/>
                <w:sz w:val="18"/>
              </w:rPr>
              <w:t>Paiements</w:t>
            </w:r>
          </w:p>
        </w:tc>
        <w:tc>
          <w:tcPr>
            <w:tcW w:w="654" w:type="dxa"/>
            <w:vAlign w:val="center"/>
          </w:tcPr>
          <w:p w:rsidR="001E74FE" w:rsidRPr="00AB260C" w:rsidRDefault="001E74FE" w:rsidP="00D11F91">
            <w:pPr>
              <w:spacing w:beforeLines="20" w:afterLines="20"/>
              <w:jc w:val="center"/>
              <w:rPr>
                <w:noProof/>
                <w:sz w:val="14"/>
              </w:rPr>
            </w:pPr>
            <w:r w:rsidRPr="00AB260C">
              <w:rPr>
                <w:noProof/>
                <w:sz w:val="14"/>
              </w:rPr>
              <w:t>(5)</w:t>
            </w:r>
          </w:p>
        </w:tc>
        <w:tc>
          <w:tcPr>
            <w:tcW w:w="1026" w:type="dxa"/>
            <w:vAlign w:val="center"/>
          </w:tcPr>
          <w:p w:rsidR="001E74FE" w:rsidRPr="00AB260C" w:rsidRDefault="001E74FE" w:rsidP="00C32BA2">
            <w:pPr>
              <w:spacing w:before="20" w:after="20"/>
              <w:jc w:val="right"/>
              <w:rPr>
                <w:noProof/>
                <w:sz w:val="20"/>
              </w:rPr>
            </w:pPr>
            <w:r w:rsidRPr="00AB260C">
              <w:rPr>
                <w:noProof/>
                <w:sz w:val="20"/>
              </w:rPr>
              <w:t>0</w:t>
            </w:r>
          </w:p>
        </w:tc>
        <w:tc>
          <w:tcPr>
            <w:tcW w:w="1320" w:type="dxa"/>
            <w:vAlign w:val="center"/>
          </w:tcPr>
          <w:p w:rsidR="001E74FE" w:rsidRPr="00AB260C" w:rsidRDefault="001E74FE" w:rsidP="00C32BA2">
            <w:pPr>
              <w:spacing w:before="20" w:after="20"/>
              <w:jc w:val="right"/>
              <w:rPr>
                <w:noProof/>
                <w:sz w:val="20"/>
              </w:rPr>
            </w:pPr>
            <w:r w:rsidRPr="00AB260C">
              <w:rPr>
                <w:noProof/>
                <w:sz w:val="20"/>
              </w:rPr>
              <w:t>930 000</w:t>
            </w:r>
          </w:p>
        </w:tc>
        <w:tc>
          <w:tcPr>
            <w:tcW w:w="720" w:type="dxa"/>
            <w:vAlign w:val="center"/>
          </w:tcPr>
          <w:p w:rsidR="001E74FE" w:rsidRPr="00AB260C" w:rsidRDefault="001E74FE" w:rsidP="00C32BA2">
            <w:pPr>
              <w:spacing w:before="20" w:after="20"/>
              <w:jc w:val="right"/>
              <w:rPr>
                <w:noProof/>
                <w:sz w:val="20"/>
              </w:rPr>
            </w:pPr>
            <w:r w:rsidRPr="00AB260C">
              <w:rPr>
                <w:noProof/>
                <w:sz w:val="20"/>
              </w:rPr>
              <w:t>0</w:t>
            </w:r>
          </w:p>
        </w:tc>
        <w:tc>
          <w:tcPr>
            <w:tcW w:w="720" w:type="dxa"/>
            <w:vAlign w:val="center"/>
          </w:tcPr>
          <w:p w:rsidR="001E74FE" w:rsidRPr="00AB260C" w:rsidRDefault="001E74FE" w:rsidP="00C32BA2">
            <w:pPr>
              <w:spacing w:before="20" w:after="20"/>
              <w:jc w:val="right"/>
              <w:rPr>
                <w:noProof/>
                <w:sz w:val="20"/>
              </w:rPr>
            </w:pPr>
            <w:r w:rsidRPr="00AB260C">
              <w:rPr>
                <w:noProof/>
                <w:sz w:val="20"/>
              </w:rPr>
              <w:t>0</w:t>
            </w:r>
          </w:p>
        </w:tc>
        <w:tc>
          <w:tcPr>
            <w:tcW w:w="1200" w:type="dxa"/>
            <w:vAlign w:val="center"/>
          </w:tcPr>
          <w:p w:rsidR="001E74FE" w:rsidRPr="00AB260C" w:rsidRDefault="001E74FE" w:rsidP="00C32BA2">
            <w:pPr>
              <w:spacing w:before="20" w:after="20"/>
              <w:jc w:val="right"/>
              <w:rPr>
                <w:noProof/>
                <w:sz w:val="20"/>
              </w:rPr>
            </w:pPr>
            <w:r w:rsidRPr="00AB260C">
              <w:rPr>
                <w:noProof/>
                <w:sz w:val="20"/>
              </w:rPr>
              <w:t>−930 000</w:t>
            </w:r>
          </w:p>
        </w:tc>
        <w:tc>
          <w:tcPr>
            <w:tcW w:w="480" w:type="dxa"/>
            <w:vAlign w:val="center"/>
          </w:tcPr>
          <w:p w:rsidR="001E74FE" w:rsidRPr="00AB260C" w:rsidRDefault="001E74FE" w:rsidP="00C32BA2">
            <w:pPr>
              <w:spacing w:before="20" w:after="20"/>
              <w:jc w:val="right"/>
              <w:rPr>
                <w:noProof/>
                <w:sz w:val="20"/>
              </w:rPr>
            </w:pPr>
            <w:r w:rsidRPr="00AB260C">
              <w:rPr>
                <w:noProof/>
                <w:sz w:val="20"/>
              </w:rPr>
              <w:t>0</w:t>
            </w:r>
          </w:p>
        </w:tc>
        <w:tc>
          <w:tcPr>
            <w:tcW w:w="960" w:type="dxa"/>
            <w:vAlign w:val="center"/>
          </w:tcPr>
          <w:p w:rsidR="001E74FE" w:rsidRPr="00AB260C" w:rsidRDefault="001E74FE" w:rsidP="00C32BA2">
            <w:pPr>
              <w:spacing w:before="20" w:after="20"/>
              <w:jc w:val="right"/>
              <w:rPr>
                <w:b/>
                <w:noProof/>
                <w:sz w:val="20"/>
              </w:rPr>
            </w:pPr>
            <w:r w:rsidRPr="00AB260C">
              <w:rPr>
                <w:b/>
                <w:noProof/>
                <w:sz w:val="20"/>
              </w:rPr>
              <w:t>0</w:t>
            </w:r>
          </w:p>
        </w:tc>
        <w:tc>
          <w:tcPr>
            <w:tcW w:w="1427" w:type="dxa"/>
            <w:vAlign w:val="center"/>
          </w:tcPr>
          <w:p w:rsidR="001E74FE" w:rsidRPr="00AB260C" w:rsidRDefault="001E74FE" w:rsidP="00C32BA2">
            <w:pPr>
              <w:spacing w:before="20" w:after="20"/>
              <w:jc w:val="right"/>
              <w:rPr>
                <w:b/>
                <w:noProof/>
                <w:sz w:val="20"/>
              </w:rPr>
            </w:pPr>
            <w:r w:rsidRPr="00AB260C">
              <w:rPr>
                <w:b/>
                <w:noProof/>
                <w:sz w:val="20"/>
              </w:rPr>
              <w:t>0</w:t>
            </w:r>
          </w:p>
        </w:tc>
      </w:tr>
      <w:tr w:rsidR="001E74FE" w:rsidRPr="00AB260C" w:rsidTr="00C32BA2">
        <w:trPr>
          <w:trHeight w:val="533"/>
        </w:trPr>
        <w:tc>
          <w:tcPr>
            <w:tcW w:w="5400" w:type="dxa"/>
            <w:gridSpan w:val="2"/>
            <w:vAlign w:val="center"/>
          </w:tcPr>
          <w:p w:rsidR="001E74FE" w:rsidRPr="00AB260C" w:rsidRDefault="001E74FE" w:rsidP="00D11F91">
            <w:pPr>
              <w:spacing w:beforeLines="20" w:afterLines="20"/>
              <w:rPr>
                <w:noProof/>
              </w:rPr>
            </w:pPr>
            <w:r w:rsidRPr="00AB260C">
              <w:rPr>
                <w:noProof/>
                <w:sz w:val="21"/>
                <w:szCs w:val="20"/>
              </w:rPr>
              <w:sym w:font="Wingdings" w:char="F09F"/>
            </w:r>
            <w:r>
              <w:rPr>
                <w:noProof/>
                <w:sz w:val="21"/>
              </w:rPr>
              <w:t xml:space="preserve"> T</w:t>
            </w:r>
            <w:r w:rsidRPr="00AB260C">
              <w:rPr>
                <w:noProof/>
                <w:sz w:val="21"/>
              </w:rPr>
              <w:t>OTAL des crédits de nature administrative financés par l’enveloppe de certains programmes spécifiques</w:t>
            </w:r>
          </w:p>
        </w:tc>
        <w:tc>
          <w:tcPr>
            <w:tcW w:w="654" w:type="dxa"/>
            <w:vAlign w:val="center"/>
          </w:tcPr>
          <w:p w:rsidR="001E74FE" w:rsidRPr="00AB260C" w:rsidRDefault="001E74FE" w:rsidP="00D11F91">
            <w:pPr>
              <w:spacing w:beforeLines="20" w:afterLines="20"/>
              <w:jc w:val="center"/>
              <w:rPr>
                <w:noProof/>
                <w:sz w:val="14"/>
              </w:rPr>
            </w:pPr>
            <w:r w:rsidRPr="00AB260C">
              <w:rPr>
                <w:noProof/>
                <w:sz w:val="14"/>
              </w:rPr>
              <w:t>(6)</w:t>
            </w:r>
          </w:p>
        </w:tc>
        <w:tc>
          <w:tcPr>
            <w:tcW w:w="1026" w:type="dxa"/>
            <w:vAlign w:val="center"/>
          </w:tcPr>
          <w:p w:rsidR="001E74FE" w:rsidRPr="00AB260C" w:rsidRDefault="001E74FE" w:rsidP="00C32BA2">
            <w:pPr>
              <w:spacing w:before="20" w:after="20"/>
              <w:jc w:val="right"/>
              <w:rPr>
                <w:b/>
                <w:noProof/>
                <w:sz w:val="20"/>
              </w:rPr>
            </w:pPr>
            <w:r w:rsidRPr="00AB260C">
              <w:rPr>
                <w:b/>
                <w:noProof/>
                <w:sz w:val="20"/>
              </w:rPr>
              <w:t>0</w:t>
            </w:r>
          </w:p>
        </w:tc>
        <w:tc>
          <w:tcPr>
            <w:tcW w:w="1320" w:type="dxa"/>
            <w:vAlign w:val="center"/>
          </w:tcPr>
          <w:p w:rsidR="001E74FE" w:rsidRPr="00AB260C" w:rsidRDefault="001E74FE" w:rsidP="00C32BA2">
            <w:pPr>
              <w:spacing w:before="20" w:after="20"/>
              <w:jc w:val="right"/>
              <w:rPr>
                <w:b/>
                <w:noProof/>
                <w:sz w:val="20"/>
              </w:rPr>
            </w:pPr>
            <w:r w:rsidRPr="00AB260C">
              <w:rPr>
                <w:b/>
                <w:noProof/>
                <w:sz w:val="20"/>
              </w:rPr>
              <w:t>0</w:t>
            </w:r>
          </w:p>
        </w:tc>
        <w:tc>
          <w:tcPr>
            <w:tcW w:w="720" w:type="dxa"/>
            <w:vAlign w:val="center"/>
          </w:tcPr>
          <w:p w:rsidR="001E74FE" w:rsidRPr="00AB260C" w:rsidRDefault="001E74FE" w:rsidP="00C32BA2">
            <w:pPr>
              <w:spacing w:before="20" w:after="20"/>
              <w:jc w:val="right"/>
              <w:rPr>
                <w:b/>
                <w:noProof/>
                <w:sz w:val="20"/>
              </w:rPr>
            </w:pPr>
            <w:r w:rsidRPr="00AB260C">
              <w:rPr>
                <w:b/>
                <w:noProof/>
                <w:sz w:val="20"/>
              </w:rPr>
              <w:t>0</w:t>
            </w:r>
          </w:p>
        </w:tc>
        <w:tc>
          <w:tcPr>
            <w:tcW w:w="720" w:type="dxa"/>
            <w:vAlign w:val="center"/>
          </w:tcPr>
          <w:p w:rsidR="001E74FE" w:rsidRPr="00AB260C" w:rsidRDefault="001E74FE" w:rsidP="00C32BA2">
            <w:pPr>
              <w:spacing w:before="20" w:after="20"/>
              <w:jc w:val="right"/>
              <w:rPr>
                <w:b/>
                <w:noProof/>
                <w:sz w:val="20"/>
              </w:rPr>
            </w:pPr>
            <w:r w:rsidRPr="00AB260C">
              <w:rPr>
                <w:b/>
                <w:noProof/>
                <w:sz w:val="20"/>
              </w:rPr>
              <w:t>0</w:t>
            </w:r>
          </w:p>
        </w:tc>
        <w:tc>
          <w:tcPr>
            <w:tcW w:w="1200" w:type="dxa"/>
            <w:vAlign w:val="center"/>
          </w:tcPr>
          <w:p w:rsidR="001E74FE" w:rsidRPr="00AB260C" w:rsidRDefault="001E74FE" w:rsidP="00C32BA2">
            <w:pPr>
              <w:spacing w:before="20" w:after="20"/>
              <w:jc w:val="right"/>
              <w:rPr>
                <w:b/>
                <w:noProof/>
                <w:sz w:val="20"/>
              </w:rPr>
            </w:pPr>
            <w:r w:rsidRPr="00AB260C">
              <w:rPr>
                <w:b/>
                <w:noProof/>
                <w:sz w:val="20"/>
              </w:rPr>
              <w:t>0</w:t>
            </w:r>
          </w:p>
        </w:tc>
        <w:tc>
          <w:tcPr>
            <w:tcW w:w="480" w:type="dxa"/>
            <w:vAlign w:val="center"/>
          </w:tcPr>
          <w:p w:rsidR="001E74FE" w:rsidRPr="00AB260C" w:rsidRDefault="001E74FE" w:rsidP="00C32BA2">
            <w:pPr>
              <w:spacing w:before="20" w:after="20"/>
              <w:jc w:val="right"/>
              <w:rPr>
                <w:b/>
                <w:noProof/>
                <w:sz w:val="20"/>
              </w:rPr>
            </w:pPr>
            <w:r w:rsidRPr="00AB260C">
              <w:rPr>
                <w:b/>
                <w:noProof/>
                <w:sz w:val="20"/>
              </w:rPr>
              <w:t>0</w:t>
            </w:r>
          </w:p>
        </w:tc>
        <w:tc>
          <w:tcPr>
            <w:tcW w:w="960" w:type="dxa"/>
            <w:vAlign w:val="center"/>
          </w:tcPr>
          <w:p w:rsidR="001E74FE" w:rsidRPr="00AB260C" w:rsidRDefault="001E74FE" w:rsidP="00C32BA2">
            <w:pPr>
              <w:spacing w:before="20" w:after="20"/>
              <w:jc w:val="right"/>
              <w:rPr>
                <w:b/>
                <w:noProof/>
                <w:sz w:val="20"/>
              </w:rPr>
            </w:pPr>
            <w:r w:rsidRPr="00AB260C">
              <w:rPr>
                <w:b/>
                <w:noProof/>
                <w:sz w:val="20"/>
              </w:rPr>
              <w:t>0</w:t>
            </w:r>
          </w:p>
        </w:tc>
        <w:tc>
          <w:tcPr>
            <w:tcW w:w="1427" w:type="dxa"/>
            <w:vAlign w:val="center"/>
          </w:tcPr>
          <w:p w:rsidR="001E74FE" w:rsidRPr="00AB260C" w:rsidRDefault="001E74FE" w:rsidP="00C32BA2">
            <w:pPr>
              <w:spacing w:before="20" w:after="20"/>
              <w:jc w:val="right"/>
              <w:rPr>
                <w:b/>
                <w:noProof/>
                <w:sz w:val="20"/>
              </w:rPr>
            </w:pPr>
            <w:r w:rsidRPr="00AB260C">
              <w:rPr>
                <w:b/>
                <w:noProof/>
                <w:sz w:val="20"/>
              </w:rPr>
              <w:t>0</w:t>
            </w:r>
          </w:p>
        </w:tc>
      </w:tr>
      <w:tr w:rsidR="001E74FE" w:rsidRPr="00AB260C" w:rsidTr="00C32BA2">
        <w:tc>
          <w:tcPr>
            <w:tcW w:w="3960" w:type="dxa"/>
            <w:vMerge w:val="restart"/>
            <w:shd w:val="thinDiagStripe" w:color="C0C0C0" w:fill="auto"/>
            <w:vAlign w:val="center"/>
          </w:tcPr>
          <w:p w:rsidR="001E74FE" w:rsidRPr="00AB260C" w:rsidRDefault="001E74FE" w:rsidP="00C32BA2">
            <w:pPr>
              <w:jc w:val="center"/>
              <w:rPr>
                <w:b/>
                <w:noProof/>
              </w:rPr>
            </w:pPr>
            <w:r w:rsidRPr="00AB260C">
              <w:rPr>
                <w:b/>
                <w:noProof/>
                <w:sz w:val="22"/>
              </w:rPr>
              <w:t>TOTAL des crédits pour la RUBRIQUE 1</w:t>
            </w:r>
            <w:r w:rsidRPr="00AB260C">
              <w:rPr>
                <w:noProof/>
                <w:sz w:val="22"/>
              </w:rPr>
              <w:t xml:space="preserve"> du cadre financier pluriannuel</w:t>
            </w:r>
          </w:p>
        </w:tc>
        <w:tc>
          <w:tcPr>
            <w:tcW w:w="1440" w:type="dxa"/>
            <w:vAlign w:val="center"/>
          </w:tcPr>
          <w:p w:rsidR="001E74FE" w:rsidRPr="00AB260C" w:rsidRDefault="001E74FE" w:rsidP="00C32BA2">
            <w:pPr>
              <w:rPr>
                <w:noProof/>
                <w:sz w:val="18"/>
              </w:rPr>
            </w:pPr>
            <w:r w:rsidRPr="00AB260C">
              <w:rPr>
                <w:noProof/>
                <w:sz w:val="18"/>
              </w:rPr>
              <w:t>Engagements</w:t>
            </w:r>
          </w:p>
        </w:tc>
        <w:tc>
          <w:tcPr>
            <w:tcW w:w="654" w:type="dxa"/>
            <w:vAlign w:val="center"/>
          </w:tcPr>
          <w:p w:rsidR="001E74FE" w:rsidRPr="00AB260C" w:rsidRDefault="001E74FE" w:rsidP="00C32BA2">
            <w:pPr>
              <w:jc w:val="center"/>
              <w:rPr>
                <w:noProof/>
                <w:sz w:val="14"/>
              </w:rPr>
            </w:pPr>
            <w:r w:rsidRPr="00AB260C">
              <w:rPr>
                <w:noProof/>
                <w:sz w:val="14"/>
              </w:rPr>
              <w:t>= 4 + 6</w:t>
            </w:r>
          </w:p>
        </w:tc>
        <w:tc>
          <w:tcPr>
            <w:tcW w:w="1026" w:type="dxa"/>
            <w:vAlign w:val="center"/>
          </w:tcPr>
          <w:p w:rsidR="001E74FE" w:rsidRPr="00AB260C" w:rsidRDefault="001E74FE" w:rsidP="00C32BA2">
            <w:pPr>
              <w:spacing w:before="20" w:after="20"/>
              <w:jc w:val="right"/>
              <w:rPr>
                <w:noProof/>
                <w:sz w:val="20"/>
              </w:rPr>
            </w:pPr>
            <w:r w:rsidRPr="00AB260C">
              <w:rPr>
                <w:noProof/>
                <w:sz w:val="20"/>
              </w:rPr>
              <w:t>0</w:t>
            </w:r>
          </w:p>
        </w:tc>
        <w:tc>
          <w:tcPr>
            <w:tcW w:w="1320" w:type="dxa"/>
            <w:vAlign w:val="center"/>
          </w:tcPr>
          <w:p w:rsidR="001E74FE" w:rsidRPr="00AB260C" w:rsidRDefault="001E74FE" w:rsidP="00C32BA2">
            <w:pPr>
              <w:spacing w:before="20" w:after="20"/>
              <w:jc w:val="right"/>
              <w:rPr>
                <w:noProof/>
                <w:sz w:val="20"/>
              </w:rPr>
            </w:pPr>
            <w:r w:rsidRPr="00AB260C">
              <w:rPr>
                <w:noProof/>
                <w:sz w:val="20"/>
              </w:rPr>
              <w:t>0</w:t>
            </w:r>
          </w:p>
        </w:tc>
        <w:tc>
          <w:tcPr>
            <w:tcW w:w="720" w:type="dxa"/>
            <w:vAlign w:val="center"/>
          </w:tcPr>
          <w:p w:rsidR="001E74FE" w:rsidRPr="00AB260C" w:rsidRDefault="001E74FE" w:rsidP="00C32BA2">
            <w:pPr>
              <w:spacing w:before="20" w:after="20"/>
              <w:jc w:val="right"/>
              <w:rPr>
                <w:noProof/>
                <w:sz w:val="20"/>
              </w:rPr>
            </w:pPr>
            <w:r w:rsidRPr="00AB260C">
              <w:rPr>
                <w:noProof/>
                <w:sz w:val="20"/>
              </w:rPr>
              <w:t>0</w:t>
            </w:r>
          </w:p>
        </w:tc>
        <w:tc>
          <w:tcPr>
            <w:tcW w:w="720" w:type="dxa"/>
            <w:vAlign w:val="center"/>
          </w:tcPr>
          <w:p w:rsidR="001E74FE" w:rsidRPr="00AB260C" w:rsidRDefault="001E74FE" w:rsidP="00C32BA2">
            <w:pPr>
              <w:spacing w:before="20" w:after="20"/>
              <w:jc w:val="right"/>
              <w:rPr>
                <w:noProof/>
                <w:sz w:val="20"/>
              </w:rPr>
            </w:pPr>
            <w:r w:rsidRPr="00AB260C">
              <w:rPr>
                <w:noProof/>
                <w:sz w:val="20"/>
              </w:rPr>
              <w:t>0</w:t>
            </w:r>
          </w:p>
        </w:tc>
        <w:tc>
          <w:tcPr>
            <w:tcW w:w="1200" w:type="dxa"/>
            <w:vAlign w:val="center"/>
          </w:tcPr>
          <w:p w:rsidR="001E74FE" w:rsidRPr="00AB260C" w:rsidRDefault="001E74FE" w:rsidP="00C32BA2">
            <w:pPr>
              <w:spacing w:before="20" w:after="20"/>
              <w:jc w:val="right"/>
              <w:rPr>
                <w:noProof/>
                <w:sz w:val="20"/>
              </w:rPr>
            </w:pPr>
            <w:r w:rsidRPr="00AB260C">
              <w:rPr>
                <w:noProof/>
                <w:sz w:val="20"/>
              </w:rPr>
              <w:t>0</w:t>
            </w:r>
          </w:p>
        </w:tc>
        <w:tc>
          <w:tcPr>
            <w:tcW w:w="480" w:type="dxa"/>
            <w:vAlign w:val="center"/>
          </w:tcPr>
          <w:p w:rsidR="001E74FE" w:rsidRPr="00AB260C" w:rsidRDefault="001E74FE" w:rsidP="00C32BA2">
            <w:pPr>
              <w:spacing w:before="20" w:after="20"/>
              <w:jc w:val="right"/>
              <w:rPr>
                <w:noProof/>
                <w:sz w:val="20"/>
              </w:rPr>
            </w:pPr>
            <w:r w:rsidRPr="00AB260C">
              <w:rPr>
                <w:noProof/>
                <w:sz w:val="20"/>
              </w:rPr>
              <w:t>0</w:t>
            </w:r>
          </w:p>
        </w:tc>
        <w:tc>
          <w:tcPr>
            <w:tcW w:w="960" w:type="dxa"/>
            <w:vAlign w:val="center"/>
          </w:tcPr>
          <w:p w:rsidR="001E74FE" w:rsidRPr="00AB260C" w:rsidRDefault="001E74FE" w:rsidP="00C32BA2">
            <w:pPr>
              <w:spacing w:before="20" w:after="20"/>
              <w:jc w:val="right"/>
              <w:rPr>
                <w:b/>
                <w:noProof/>
                <w:sz w:val="20"/>
              </w:rPr>
            </w:pPr>
            <w:r w:rsidRPr="00AB260C">
              <w:rPr>
                <w:b/>
                <w:noProof/>
                <w:sz w:val="20"/>
              </w:rPr>
              <w:t>0</w:t>
            </w:r>
          </w:p>
        </w:tc>
        <w:tc>
          <w:tcPr>
            <w:tcW w:w="1427" w:type="dxa"/>
            <w:vAlign w:val="center"/>
          </w:tcPr>
          <w:p w:rsidR="001E74FE" w:rsidRPr="00AB260C" w:rsidRDefault="001E74FE" w:rsidP="00C32BA2">
            <w:pPr>
              <w:spacing w:before="20" w:after="20"/>
              <w:jc w:val="right"/>
              <w:rPr>
                <w:b/>
                <w:noProof/>
                <w:sz w:val="20"/>
              </w:rPr>
            </w:pPr>
            <w:r w:rsidRPr="00AB260C">
              <w:rPr>
                <w:b/>
                <w:noProof/>
                <w:sz w:val="20"/>
              </w:rPr>
              <w:t>0</w:t>
            </w:r>
          </w:p>
        </w:tc>
      </w:tr>
      <w:tr w:rsidR="001E74FE" w:rsidRPr="00AB260C" w:rsidTr="00C32BA2">
        <w:tc>
          <w:tcPr>
            <w:tcW w:w="3960" w:type="dxa"/>
            <w:vMerge/>
            <w:shd w:val="thinDiagStripe" w:color="C0C0C0" w:fill="auto"/>
          </w:tcPr>
          <w:p w:rsidR="001E74FE" w:rsidRPr="00AB260C" w:rsidRDefault="001E74FE" w:rsidP="00C32BA2">
            <w:pPr>
              <w:rPr>
                <w:noProof/>
                <w:sz w:val="20"/>
              </w:rPr>
            </w:pPr>
          </w:p>
        </w:tc>
        <w:tc>
          <w:tcPr>
            <w:tcW w:w="1440" w:type="dxa"/>
            <w:vAlign w:val="center"/>
          </w:tcPr>
          <w:p w:rsidR="001E74FE" w:rsidRPr="00AB260C" w:rsidRDefault="001E74FE" w:rsidP="00C32BA2">
            <w:pPr>
              <w:rPr>
                <w:noProof/>
                <w:sz w:val="18"/>
              </w:rPr>
            </w:pPr>
            <w:r w:rsidRPr="00AB260C">
              <w:rPr>
                <w:noProof/>
                <w:sz w:val="18"/>
              </w:rPr>
              <w:t>Paiements</w:t>
            </w:r>
          </w:p>
        </w:tc>
        <w:tc>
          <w:tcPr>
            <w:tcW w:w="654" w:type="dxa"/>
            <w:vAlign w:val="center"/>
          </w:tcPr>
          <w:p w:rsidR="001E74FE" w:rsidRPr="00AB260C" w:rsidRDefault="001E74FE" w:rsidP="00C32BA2">
            <w:pPr>
              <w:jc w:val="center"/>
              <w:rPr>
                <w:noProof/>
                <w:sz w:val="14"/>
              </w:rPr>
            </w:pPr>
            <w:r w:rsidRPr="00AB260C">
              <w:rPr>
                <w:noProof/>
                <w:sz w:val="14"/>
              </w:rPr>
              <w:t>= 5 + 6</w:t>
            </w:r>
          </w:p>
        </w:tc>
        <w:tc>
          <w:tcPr>
            <w:tcW w:w="1026" w:type="dxa"/>
            <w:vAlign w:val="center"/>
          </w:tcPr>
          <w:p w:rsidR="001E74FE" w:rsidRPr="00AB260C" w:rsidRDefault="001E74FE" w:rsidP="00C32BA2">
            <w:pPr>
              <w:spacing w:before="20" w:after="20"/>
              <w:jc w:val="right"/>
              <w:rPr>
                <w:noProof/>
                <w:sz w:val="20"/>
              </w:rPr>
            </w:pPr>
            <w:r w:rsidRPr="00AB260C">
              <w:rPr>
                <w:noProof/>
                <w:sz w:val="20"/>
              </w:rPr>
              <w:t>0</w:t>
            </w:r>
          </w:p>
        </w:tc>
        <w:tc>
          <w:tcPr>
            <w:tcW w:w="1320" w:type="dxa"/>
            <w:vAlign w:val="center"/>
          </w:tcPr>
          <w:p w:rsidR="001E74FE" w:rsidRPr="00AB260C" w:rsidRDefault="001E74FE" w:rsidP="00C32BA2">
            <w:pPr>
              <w:spacing w:before="20" w:after="20"/>
              <w:jc w:val="right"/>
              <w:rPr>
                <w:noProof/>
                <w:sz w:val="20"/>
              </w:rPr>
            </w:pPr>
            <w:r w:rsidRPr="00AB260C">
              <w:rPr>
                <w:noProof/>
                <w:sz w:val="20"/>
              </w:rPr>
              <w:t>930 000</w:t>
            </w:r>
          </w:p>
        </w:tc>
        <w:tc>
          <w:tcPr>
            <w:tcW w:w="720" w:type="dxa"/>
            <w:vAlign w:val="center"/>
          </w:tcPr>
          <w:p w:rsidR="001E74FE" w:rsidRPr="00AB260C" w:rsidRDefault="001E74FE" w:rsidP="00C32BA2">
            <w:pPr>
              <w:spacing w:before="20" w:after="20"/>
              <w:jc w:val="right"/>
              <w:rPr>
                <w:noProof/>
                <w:sz w:val="20"/>
              </w:rPr>
            </w:pPr>
            <w:r w:rsidRPr="00AB260C">
              <w:rPr>
                <w:noProof/>
                <w:sz w:val="20"/>
              </w:rPr>
              <w:t>0</w:t>
            </w:r>
          </w:p>
        </w:tc>
        <w:tc>
          <w:tcPr>
            <w:tcW w:w="720" w:type="dxa"/>
            <w:vAlign w:val="center"/>
          </w:tcPr>
          <w:p w:rsidR="001E74FE" w:rsidRPr="00AB260C" w:rsidRDefault="001E74FE" w:rsidP="00C32BA2">
            <w:pPr>
              <w:spacing w:before="20" w:after="20"/>
              <w:jc w:val="right"/>
              <w:rPr>
                <w:noProof/>
                <w:sz w:val="20"/>
              </w:rPr>
            </w:pPr>
            <w:r w:rsidRPr="00AB260C">
              <w:rPr>
                <w:noProof/>
                <w:sz w:val="20"/>
              </w:rPr>
              <w:t>0</w:t>
            </w:r>
          </w:p>
        </w:tc>
        <w:tc>
          <w:tcPr>
            <w:tcW w:w="1200" w:type="dxa"/>
            <w:vAlign w:val="center"/>
          </w:tcPr>
          <w:p w:rsidR="001E74FE" w:rsidRPr="00AB260C" w:rsidRDefault="001E74FE" w:rsidP="00C32BA2">
            <w:pPr>
              <w:spacing w:before="20" w:after="20"/>
              <w:jc w:val="right"/>
              <w:rPr>
                <w:noProof/>
                <w:sz w:val="20"/>
              </w:rPr>
            </w:pPr>
            <w:r w:rsidRPr="00AB260C">
              <w:rPr>
                <w:noProof/>
                <w:sz w:val="20"/>
              </w:rPr>
              <w:t>−930 000</w:t>
            </w:r>
          </w:p>
        </w:tc>
        <w:tc>
          <w:tcPr>
            <w:tcW w:w="480" w:type="dxa"/>
            <w:vAlign w:val="center"/>
          </w:tcPr>
          <w:p w:rsidR="001E74FE" w:rsidRPr="00AB260C" w:rsidRDefault="001E74FE" w:rsidP="00C32BA2">
            <w:pPr>
              <w:spacing w:before="20" w:after="20"/>
              <w:jc w:val="right"/>
              <w:rPr>
                <w:noProof/>
                <w:sz w:val="20"/>
              </w:rPr>
            </w:pPr>
            <w:r w:rsidRPr="00AB260C">
              <w:rPr>
                <w:noProof/>
                <w:sz w:val="20"/>
              </w:rPr>
              <w:t>0</w:t>
            </w:r>
          </w:p>
        </w:tc>
        <w:tc>
          <w:tcPr>
            <w:tcW w:w="960" w:type="dxa"/>
            <w:vAlign w:val="center"/>
          </w:tcPr>
          <w:p w:rsidR="001E74FE" w:rsidRPr="00AB260C" w:rsidRDefault="001E74FE" w:rsidP="00C32BA2">
            <w:pPr>
              <w:spacing w:before="20" w:after="20"/>
              <w:jc w:val="right"/>
              <w:rPr>
                <w:b/>
                <w:noProof/>
                <w:sz w:val="20"/>
              </w:rPr>
            </w:pPr>
            <w:r w:rsidRPr="00AB260C">
              <w:rPr>
                <w:b/>
                <w:noProof/>
                <w:sz w:val="20"/>
              </w:rPr>
              <w:t>0</w:t>
            </w:r>
          </w:p>
        </w:tc>
        <w:tc>
          <w:tcPr>
            <w:tcW w:w="1427" w:type="dxa"/>
            <w:vAlign w:val="center"/>
          </w:tcPr>
          <w:p w:rsidR="001E74FE" w:rsidRPr="00AB260C" w:rsidRDefault="001E74FE" w:rsidP="00C32BA2">
            <w:pPr>
              <w:spacing w:before="20" w:after="20"/>
              <w:jc w:val="right"/>
              <w:rPr>
                <w:b/>
                <w:noProof/>
                <w:sz w:val="20"/>
              </w:rPr>
            </w:pPr>
            <w:r w:rsidRPr="00AB260C">
              <w:rPr>
                <w:b/>
                <w:noProof/>
                <w:sz w:val="20"/>
              </w:rPr>
              <w:t>0</w:t>
            </w:r>
          </w:p>
        </w:tc>
      </w:tr>
    </w:tbl>
    <w:p w:rsidR="001E74FE" w:rsidRPr="00AB260C" w:rsidRDefault="001E74FE" w:rsidP="00B64531">
      <w:pPr>
        <w:spacing w:after="40"/>
        <w:rPr>
          <w:b/>
          <w:noProof/>
          <w:sz w:val="22"/>
          <w:u w:val="single"/>
        </w:rPr>
      </w:pPr>
      <w:r w:rsidRPr="00AB260C">
        <w:rPr>
          <w:b/>
          <w:noProof/>
          <w:sz w:val="22"/>
          <w:u w:val="single"/>
        </w:rPr>
        <w:t>Si plusieurs rubriques sont concernées par la proposition/l’initiative:</w:t>
      </w:r>
    </w:p>
    <w:tbl>
      <w:tblPr>
        <w:tblW w:w="0" w:type="auto"/>
        <w:tblInd w:w="-252" w:type="dxa"/>
        <w:tblBorders>
          <w:top w:val="single" w:sz="4" w:space="0" w:color="FF0000"/>
          <w:left w:val="single" w:sz="4" w:space="0" w:color="FF0000"/>
          <w:bottom w:val="single" w:sz="4" w:space="0" w:color="FF0000"/>
          <w:right w:val="single" w:sz="4" w:space="0" w:color="FF0000"/>
          <w:insideH w:val="single" w:sz="4" w:space="0" w:color="auto"/>
          <w:insideV w:val="single" w:sz="4" w:space="0" w:color="auto"/>
        </w:tblBorders>
        <w:tblLayout w:type="fixed"/>
        <w:tblLook w:val="01E0"/>
      </w:tblPr>
      <w:tblGrid>
        <w:gridCol w:w="3960"/>
        <w:gridCol w:w="1440"/>
        <w:gridCol w:w="654"/>
        <w:gridCol w:w="1386"/>
        <w:gridCol w:w="960"/>
        <w:gridCol w:w="840"/>
        <w:gridCol w:w="840"/>
        <w:gridCol w:w="720"/>
        <w:gridCol w:w="720"/>
        <w:gridCol w:w="960"/>
        <w:gridCol w:w="1427"/>
      </w:tblGrid>
      <w:tr w:rsidR="001E74FE" w:rsidRPr="00AB260C" w:rsidTr="00C32BA2">
        <w:trPr>
          <w:trHeight w:val="277"/>
        </w:trPr>
        <w:tc>
          <w:tcPr>
            <w:tcW w:w="3960" w:type="dxa"/>
            <w:vMerge w:val="restart"/>
            <w:tcBorders>
              <w:top w:val="single" w:sz="4" w:space="0" w:color="FF0000"/>
              <w:left w:val="single" w:sz="4" w:space="0" w:color="auto"/>
              <w:bottom w:val="single" w:sz="4" w:space="0" w:color="FF0000"/>
            </w:tcBorders>
            <w:vAlign w:val="center"/>
          </w:tcPr>
          <w:p w:rsidR="001E74FE" w:rsidRPr="00AB260C" w:rsidRDefault="001E74FE" w:rsidP="006F74D8">
            <w:pPr>
              <w:spacing w:before="20" w:after="20"/>
              <w:rPr>
                <w:noProof/>
              </w:rPr>
            </w:pPr>
            <w:r w:rsidRPr="00AB260C">
              <w:rPr>
                <w:noProof/>
                <w:sz w:val="21"/>
                <w:szCs w:val="20"/>
              </w:rPr>
              <w:sym w:font="Wingdings" w:char="F09F"/>
            </w:r>
            <w:r>
              <w:rPr>
                <w:noProof/>
                <w:sz w:val="21"/>
              </w:rPr>
              <w:t xml:space="preserve"> </w:t>
            </w:r>
            <w:r w:rsidRPr="00AB260C">
              <w:rPr>
                <w:noProof/>
                <w:sz w:val="21"/>
              </w:rPr>
              <w:t>TOTAL des crédits opérationnels</w:t>
            </w:r>
          </w:p>
        </w:tc>
        <w:tc>
          <w:tcPr>
            <w:tcW w:w="1440" w:type="dxa"/>
            <w:tcBorders>
              <w:top w:val="single" w:sz="4" w:space="0" w:color="FF0000"/>
            </w:tcBorders>
            <w:vAlign w:val="center"/>
          </w:tcPr>
          <w:p w:rsidR="001E74FE" w:rsidRPr="00AB260C" w:rsidRDefault="001E74FE" w:rsidP="00D11F91">
            <w:pPr>
              <w:spacing w:beforeLines="20" w:afterLines="20"/>
              <w:rPr>
                <w:noProof/>
                <w:sz w:val="18"/>
              </w:rPr>
            </w:pPr>
            <w:r w:rsidRPr="00AB260C">
              <w:rPr>
                <w:noProof/>
                <w:sz w:val="18"/>
              </w:rPr>
              <w:t>Engagements</w:t>
            </w:r>
          </w:p>
        </w:tc>
        <w:tc>
          <w:tcPr>
            <w:tcW w:w="654" w:type="dxa"/>
            <w:tcBorders>
              <w:top w:val="single" w:sz="4" w:space="0" w:color="FF0000"/>
            </w:tcBorders>
            <w:vAlign w:val="center"/>
          </w:tcPr>
          <w:p w:rsidR="001E74FE" w:rsidRPr="00AB260C" w:rsidRDefault="001E74FE" w:rsidP="00D11F91">
            <w:pPr>
              <w:spacing w:beforeLines="20" w:afterLines="20"/>
              <w:jc w:val="center"/>
              <w:rPr>
                <w:noProof/>
                <w:sz w:val="14"/>
              </w:rPr>
            </w:pPr>
            <w:r w:rsidRPr="00AB260C">
              <w:rPr>
                <w:noProof/>
                <w:sz w:val="14"/>
              </w:rPr>
              <w:t>(4)</w:t>
            </w:r>
          </w:p>
        </w:tc>
        <w:tc>
          <w:tcPr>
            <w:tcW w:w="1386" w:type="dxa"/>
            <w:tcBorders>
              <w:top w:val="single" w:sz="4" w:space="0" w:color="FF0000"/>
            </w:tcBorders>
            <w:vAlign w:val="center"/>
          </w:tcPr>
          <w:p w:rsidR="001E74FE" w:rsidRPr="00AB260C" w:rsidRDefault="001E74FE" w:rsidP="00C32BA2">
            <w:pPr>
              <w:spacing w:before="20" w:after="20"/>
              <w:jc w:val="right"/>
              <w:rPr>
                <w:noProof/>
                <w:sz w:val="20"/>
              </w:rPr>
            </w:pPr>
          </w:p>
        </w:tc>
        <w:tc>
          <w:tcPr>
            <w:tcW w:w="960" w:type="dxa"/>
            <w:tcBorders>
              <w:top w:val="single" w:sz="4" w:space="0" w:color="FF0000"/>
            </w:tcBorders>
            <w:vAlign w:val="center"/>
          </w:tcPr>
          <w:p w:rsidR="001E74FE" w:rsidRPr="00AB260C" w:rsidRDefault="001E74FE" w:rsidP="00C32BA2">
            <w:pPr>
              <w:spacing w:before="20" w:after="20"/>
              <w:jc w:val="right"/>
              <w:rPr>
                <w:noProof/>
                <w:sz w:val="20"/>
              </w:rPr>
            </w:pPr>
          </w:p>
        </w:tc>
        <w:tc>
          <w:tcPr>
            <w:tcW w:w="840" w:type="dxa"/>
            <w:tcBorders>
              <w:top w:val="single" w:sz="4" w:space="0" w:color="FF0000"/>
            </w:tcBorders>
            <w:vAlign w:val="center"/>
          </w:tcPr>
          <w:p w:rsidR="001E74FE" w:rsidRPr="00AB260C" w:rsidRDefault="001E74FE" w:rsidP="00C32BA2">
            <w:pPr>
              <w:spacing w:before="20" w:after="20"/>
              <w:jc w:val="right"/>
              <w:rPr>
                <w:noProof/>
                <w:sz w:val="20"/>
              </w:rPr>
            </w:pPr>
          </w:p>
        </w:tc>
        <w:tc>
          <w:tcPr>
            <w:tcW w:w="840" w:type="dxa"/>
            <w:tcBorders>
              <w:top w:val="single" w:sz="4" w:space="0" w:color="FF0000"/>
            </w:tcBorders>
            <w:vAlign w:val="center"/>
          </w:tcPr>
          <w:p w:rsidR="001E74FE" w:rsidRPr="00AB260C" w:rsidRDefault="001E74FE" w:rsidP="00C32BA2">
            <w:pPr>
              <w:spacing w:before="20" w:after="20"/>
              <w:jc w:val="right"/>
              <w:rPr>
                <w:noProof/>
                <w:sz w:val="20"/>
              </w:rPr>
            </w:pPr>
          </w:p>
        </w:tc>
        <w:tc>
          <w:tcPr>
            <w:tcW w:w="720" w:type="dxa"/>
            <w:tcBorders>
              <w:top w:val="single" w:sz="4" w:space="0" w:color="FF0000"/>
            </w:tcBorders>
            <w:vAlign w:val="center"/>
          </w:tcPr>
          <w:p w:rsidR="001E74FE" w:rsidRPr="00AB260C" w:rsidRDefault="001E74FE" w:rsidP="00C32BA2">
            <w:pPr>
              <w:spacing w:before="20" w:after="20"/>
              <w:jc w:val="right"/>
              <w:rPr>
                <w:noProof/>
                <w:sz w:val="20"/>
              </w:rPr>
            </w:pPr>
          </w:p>
        </w:tc>
        <w:tc>
          <w:tcPr>
            <w:tcW w:w="720" w:type="dxa"/>
            <w:tcBorders>
              <w:top w:val="single" w:sz="4" w:space="0" w:color="FF0000"/>
            </w:tcBorders>
            <w:vAlign w:val="center"/>
          </w:tcPr>
          <w:p w:rsidR="001E74FE" w:rsidRPr="00AB260C" w:rsidRDefault="001E74FE" w:rsidP="00C32BA2">
            <w:pPr>
              <w:spacing w:before="20" w:after="20"/>
              <w:jc w:val="right"/>
              <w:rPr>
                <w:noProof/>
                <w:sz w:val="20"/>
              </w:rPr>
            </w:pPr>
          </w:p>
        </w:tc>
        <w:tc>
          <w:tcPr>
            <w:tcW w:w="960" w:type="dxa"/>
            <w:tcBorders>
              <w:top w:val="single" w:sz="4" w:space="0" w:color="FF0000"/>
            </w:tcBorders>
            <w:vAlign w:val="center"/>
          </w:tcPr>
          <w:p w:rsidR="001E74FE" w:rsidRPr="00AB260C" w:rsidRDefault="001E74FE" w:rsidP="00C32BA2">
            <w:pPr>
              <w:spacing w:before="20" w:after="20"/>
              <w:jc w:val="right"/>
              <w:rPr>
                <w:b/>
                <w:noProof/>
                <w:sz w:val="20"/>
              </w:rPr>
            </w:pPr>
          </w:p>
        </w:tc>
        <w:tc>
          <w:tcPr>
            <w:tcW w:w="1427" w:type="dxa"/>
            <w:tcBorders>
              <w:top w:val="single" w:sz="4" w:space="0" w:color="FF0000"/>
              <w:right w:val="single" w:sz="4" w:space="0" w:color="auto"/>
            </w:tcBorders>
            <w:vAlign w:val="center"/>
          </w:tcPr>
          <w:p w:rsidR="001E74FE" w:rsidRPr="00AB260C" w:rsidRDefault="001E74FE" w:rsidP="00C32BA2">
            <w:pPr>
              <w:spacing w:before="20" w:after="20"/>
              <w:jc w:val="right"/>
              <w:rPr>
                <w:b/>
                <w:noProof/>
                <w:sz w:val="20"/>
              </w:rPr>
            </w:pPr>
          </w:p>
        </w:tc>
      </w:tr>
      <w:tr w:rsidR="001E74FE" w:rsidRPr="00AB260C" w:rsidTr="00C32BA2">
        <w:tc>
          <w:tcPr>
            <w:tcW w:w="3960" w:type="dxa"/>
            <w:vMerge/>
            <w:tcBorders>
              <w:top w:val="single" w:sz="4" w:space="0" w:color="FF0000"/>
              <w:left w:val="single" w:sz="4" w:space="0" w:color="auto"/>
              <w:bottom w:val="single" w:sz="4" w:space="0" w:color="FF0000"/>
            </w:tcBorders>
          </w:tcPr>
          <w:p w:rsidR="001E74FE" w:rsidRPr="00AB260C" w:rsidRDefault="001E74FE" w:rsidP="00C32BA2">
            <w:pPr>
              <w:jc w:val="center"/>
              <w:rPr>
                <w:noProof/>
                <w:sz w:val="20"/>
              </w:rPr>
            </w:pPr>
          </w:p>
        </w:tc>
        <w:tc>
          <w:tcPr>
            <w:tcW w:w="1440" w:type="dxa"/>
            <w:vAlign w:val="center"/>
          </w:tcPr>
          <w:p w:rsidR="001E74FE" w:rsidRPr="00AB260C" w:rsidRDefault="001E74FE" w:rsidP="00D11F91">
            <w:pPr>
              <w:spacing w:beforeLines="20" w:afterLines="20"/>
              <w:rPr>
                <w:noProof/>
                <w:sz w:val="18"/>
              </w:rPr>
            </w:pPr>
            <w:r w:rsidRPr="00AB260C">
              <w:rPr>
                <w:noProof/>
                <w:sz w:val="18"/>
              </w:rPr>
              <w:t>Paiements</w:t>
            </w:r>
          </w:p>
        </w:tc>
        <w:tc>
          <w:tcPr>
            <w:tcW w:w="654" w:type="dxa"/>
            <w:vAlign w:val="center"/>
          </w:tcPr>
          <w:p w:rsidR="001E74FE" w:rsidRPr="00AB260C" w:rsidRDefault="001E74FE" w:rsidP="00D11F91">
            <w:pPr>
              <w:spacing w:beforeLines="20" w:afterLines="20"/>
              <w:jc w:val="center"/>
              <w:rPr>
                <w:noProof/>
                <w:sz w:val="14"/>
              </w:rPr>
            </w:pPr>
            <w:r w:rsidRPr="00AB260C">
              <w:rPr>
                <w:noProof/>
                <w:sz w:val="14"/>
              </w:rPr>
              <w:t>(5)</w:t>
            </w:r>
          </w:p>
        </w:tc>
        <w:tc>
          <w:tcPr>
            <w:tcW w:w="1386" w:type="dxa"/>
            <w:vAlign w:val="center"/>
          </w:tcPr>
          <w:p w:rsidR="001E74FE" w:rsidRPr="00AB260C" w:rsidRDefault="001E74FE" w:rsidP="00C32BA2">
            <w:pPr>
              <w:spacing w:before="20" w:after="20"/>
              <w:jc w:val="right"/>
              <w:rPr>
                <w:noProof/>
                <w:sz w:val="20"/>
              </w:rPr>
            </w:pPr>
          </w:p>
        </w:tc>
        <w:tc>
          <w:tcPr>
            <w:tcW w:w="960" w:type="dxa"/>
            <w:vAlign w:val="center"/>
          </w:tcPr>
          <w:p w:rsidR="001E74FE" w:rsidRPr="00AB260C" w:rsidRDefault="001E74FE" w:rsidP="00C32BA2">
            <w:pPr>
              <w:spacing w:before="20" w:after="20"/>
              <w:jc w:val="right"/>
              <w:rPr>
                <w:noProof/>
                <w:sz w:val="20"/>
              </w:rPr>
            </w:pPr>
          </w:p>
        </w:tc>
        <w:tc>
          <w:tcPr>
            <w:tcW w:w="840" w:type="dxa"/>
            <w:vAlign w:val="center"/>
          </w:tcPr>
          <w:p w:rsidR="001E74FE" w:rsidRPr="00AB260C" w:rsidRDefault="001E74FE" w:rsidP="00C32BA2">
            <w:pPr>
              <w:spacing w:before="20" w:after="20"/>
              <w:jc w:val="right"/>
              <w:rPr>
                <w:noProof/>
                <w:sz w:val="20"/>
              </w:rPr>
            </w:pPr>
          </w:p>
        </w:tc>
        <w:tc>
          <w:tcPr>
            <w:tcW w:w="840" w:type="dxa"/>
            <w:vAlign w:val="center"/>
          </w:tcPr>
          <w:p w:rsidR="001E74FE" w:rsidRPr="00AB260C" w:rsidRDefault="001E74FE" w:rsidP="00C32BA2">
            <w:pPr>
              <w:spacing w:before="20" w:after="20"/>
              <w:jc w:val="right"/>
              <w:rPr>
                <w:noProof/>
                <w:sz w:val="20"/>
              </w:rPr>
            </w:pPr>
          </w:p>
        </w:tc>
        <w:tc>
          <w:tcPr>
            <w:tcW w:w="720" w:type="dxa"/>
            <w:vAlign w:val="center"/>
          </w:tcPr>
          <w:p w:rsidR="001E74FE" w:rsidRPr="00AB260C" w:rsidRDefault="001E74FE" w:rsidP="00C32BA2">
            <w:pPr>
              <w:spacing w:before="20" w:after="20"/>
              <w:jc w:val="right"/>
              <w:rPr>
                <w:noProof/>
                <w:sz w:val="20"/>
              </w:rPr>
            </w:pPr>
          </w:p>
        </w:tc>
        <w:tc>
          <w:tcPr>
            <w:tcW w:w="720" w:type="dxa"/>
            <w:vAlign w:val="center"/>
          </w:tcPr>
          <w:p w:rsidR="001E74FE" w:rsidRPr="00AB260C" w:rsidRDefault="001E74FE" w:rsidP="00C32BA2">
            <w:pPr>
              <w:spacing w:before="20" w:after="20"/>
              <w:jc w:val="right"/>
              <w:rPr>
                <w:noProof/>
                <w:sz w:val="20"/>
              </w:rPr>
            </w:pPr>
          </w:p>
        </w:tc>
        <w:tc>
          <w:tcPr>
            <w:tcW w:w="960" w:type="dxa"/>
            <w:vAlign w:val="center"/>
          </w:tcPr>
          <w:p w:rsidR="001E74FE" w:rsidRPr="00AB260C" w:rsidRDefault="001E74FE" w:rsidP="00C32BA2">
            <w:pPr>
              <w:spacing w:before="20" w:after="20"/>
              <w:jc w:val="right"/>
              <w:rPr>
                <w:b/>
                <w:noProof/>
                <w:sz w:val="20"/>
              </w:rPr>
            </w:pPr>
          </w:p>
        </w:tc>
        <w:tc>
          <w:tcPr>
            <w:tcW w:w="1427" w:type="dxa"/>
            <w:tcBorders>
              <w:right w:val="single" w:sz="4" w:space="0" w:color="auto"/>
            </w:tcBorders>
            <w:vAlign w:val="center"/>
          </w:tcPr>
          <w:p w:rsidR="001E74FE" w:rsidRPr="00AB260C" w:rsidRDefault="001E74FE" w:rsidP="00C32BA2">
            <w:pPr>
              <w:spacing w:before="20" w:after="20"/>
              <w:jc w:val="right"/>
              <w:rPr>
                <w:b/>
                <w:noProof/>
                <w:sz w:val="20"/>
              </w:rPr>
            </w:pPr>
          </w:p>
        </w:tc>
      </w:tr>
      <w:tr w:rsidR="001E74FE" w:rsidRPr="00AB260C" w:rsidTr="00C32BA2">
        <w:tblPrEx>
          <w:tblBorders>
            <w:top w:val="single" w:sz="4" w:space="0" w:color="auto"/>
            <w:left w:val="single" w:sz="4" w:space="0" w:color="auto"/>
            <w:bottom w:val="single" w:sz="4" w:space="0" w:color="auto"/>
            <w:right w:val="single" w:sz="4" w:space="0" w:color="auto"/>
          </w:tblBorders>
        </w:tblPrEx>
        <w:trPr>
          <w:trHeight w:val="533"/>
        </w:trPr>
        <w:tc>
          <w:tcPr>
            <w:tcW w:w="5400" w:type="dxa"/>
            <w:gridSpan w:val="2"/>
            <w:vAlign w:val="center"/>
          </w:tcPr>
          <w:p w:rsidR="001E74FE" w:rsidRPr="00AB260C" w:rsidRDefault="001E74FE" w:rsidP="00D11F91">
            <w:pPr>
              <w:spacing w:beforeLines="20" w:afterLines="20"/>
              <w:rPr>
                <w:noProof/>
              </w:rPr>
            </w:pPr>
            <w:r w:rsidRPr="00AB260C">
              <w:rPr>
                <w:noProof/>
                <w:sz w:val="21"/>
                <w:szCs w:val="20"/>
              </w:rPr>
              <w:sym w:font="Wingdings" w:char="F09F"/>
            </w:r>
            <w:r>
              <w:rPr>
                <w:noProof/>
                <w:sz w:val="21"/>
              </w:rPr>
              <w:t xml:space="preserve"> </w:t>
            </w:r>
            <w:r w:rsidRPr="00AB260C">
              <w:rPr>
                <w:noProof/>
                <w:sz w:val="21"/>
              </w:rPr>
              <w:t>TOTAL des crédits de nature administrative financés par l’enveloppe de certains programmes spécifiques</w:t>
            </w:r>
          </w:p>
        </w:tc>
        <w:tc>
          <w:tcPr>
            <w:tcW w:w="654" w:type="dxa"/>
            <w:vAlign w:val="center"/>
          </w:tcPr>
          <w:p w:rsidR="001E74FE" w:rsidRPr="00AB260C" w:rsidRDefault="001E74FE" w:rsidP="00D11F91">
            <w:pPr>
              <w:spacing w:beforeLines="20" w:afterLines="20"/>
              <w:jc w:val="center"/>
              <w:rPr>
                <w:noProof/>
                <w:sz w:val="14"/>
              </w:rPr>
            </w:pPr>
            <w:r w:rsidRPr="00AB260C">
              <w:rPr>
                <w:noProof/>
                <w:sz w:val="14"/>
              </w:rPr>
              <w:t>(6)</w:t>
            </w:r>
          </w:p>
        </w:tc>
        <w:tc>
          <w:tcPr>
            <w:tcW w:w="1386" w:type="dxa"/>
            <w:vAlign w:val="center"/>
          </w:tcPr>
          <w:p w:rsidR="001E74FE" w:rsidRPr="00AB260C" w:rsidRDefault="001E74FE" w:rsidP="00C32BA2">
            <w:pPr>
              <w:spacing w:before="20" w:after="20"/>
              <w:jc w:val="right"/>
              <w:rPr>
                <w:b/>
                <w:noProof/>
                <w:sz w:val="20"/>
              </w:rPr>
            </w:pPr>
          </w:p>
        </w:tc>
        <w:tc>
          <w:tcPr>
            <w:tcW w:w="960" w:type="dxa"/>
            <w:vAlign w:val="center"/>
          </w:tcPr>
          <w:p w:rsidR="001E74FE" w:rsidRPr="00AB260C" w:rsidRDefault="001E74FE" w:rsidP="00C32BA2">
            <w:pPr>
              <w:spacing w:before="20" w:after="20"/>
              <w:jc w:val="right"/>
              <w:rPr>
                <w:b/>
                <w:noProof/>
                <w:sz w:val="20"/>
              </w:rPr>
            </w:pPr>
          </w:p>
        </w:tc>
        <w:tc>
          <w:tcPr>
            <w:tcW w:w="840" w:type="dxa"/>
            <w:vAlign w:val="center"/>
          </w:tcPr>
          <w:p w:rsidR="001E74FE" w:rsidRPr="00AB260C" w:rsidRDefault="001E74FE" w:rsidP="00C32BA2">
            <w:pPr>
              <w:spacing w:before="20" w:after="20"/>
              <w:jc w:val="right"/>
              <w:rPr>
                <w:b/>
                <w:noProof/>
                <w:sz w:val="20"/>
              </w:rPr>
            </w:pPr>
          </w:p>
        </w:tc>
        <w:tc>
          <w:tcPr>
            <w:tcW w:w="840" w:type="dxa"/>
            <w:vAlign w:val="center"/>
          </w:tcPr>
          <w:p w:rsidR="001E74FE" w:rsidRPr="00AB260C" w:rsidRDefault="001E74FE" w:rsidP="00C32BA2">
            <w:pPr>
              <w:spacing w:before="20" w:after="20"/>
              <w:jc w:val="right"/>
              <w:rPr>
                <w:b/>
                <w:noProof/>
                <w:sz w:val="20"/>
              </w:rPr>
            </w:pPr>
          </w:p>
        </w:tc>
        <w:tc>
          <w:tcPr>
            <w:tcW w:w="720" w:type="dxa"/>
            <w:vAlign w:val="center"/>
          </w:tcPr>
          <w:p w:rsidR="001E74FE" w:rsidRPr="00AB260C" w:rsidRDefault="001E74FE" w:rsidP="00C32BA2">
            <w:pPr>
              <w:spacing w:before="20" w:after="20"/>
              <w:jc w:val="right"/>
              <w:rPr>
                <w:b/>
                <w:noProof/>
                <w:sz w:val="20"/>
              </w:rPr>
            </w:pPr>
          </w:p>
        </w:tc>
        <w:tc>
          <w:tcPr>
            <w:tcW w:w="720" w:type="dxa"/>
            <w:vAlign w:val="center"/>
          </w:tcPr>
          <w:p w:rsidR="001E74FE" w:rsidRPr="00AB260C" w:rsidRDefault="001E74FE" w:rsidP="00C32BA2">
            <w:pPr>
              <w:spacing w:before="20" w:after="20"/>
              <w:jc w:val="right"/>
              <w:rPr>
                <w:b/>
                <w:noProof/>
                <w:sz w:val="20"/>
              </w:rPr>
            </w:pPr>
          </w:p>
        </w:tc>
        <w:tc>
          <w:tcPr>
            <w:tcW w:w="960" w:type="dxa"/>
            <w:vAlign w:val="center"/>
          </w:tcPr>
          <w:p w:rsidR="001E74FE" w:rsidRPr="00AB260C" w:rsidRDefault="001E74FE" w:rsidP="00C32BA2">
            <w:pPr>
              <w:spacing w:before="20" w:after="20"/>
              <w:jc w:val="right"/>
              <w:rPr>
                <w:b/>
                <w:noProof/>
                <w:sz w:val="20"/>
              </w:rPr>
            </w:pPr>
          </w:p>
        </w:tc>
        <w:tc>
          <w:tcPr>
            <w:tcW w:w="1427" w:type="dxa"/>
            <w:vAlign w:val="center"/>
          </w:tcPr>
          <w:p w:rsidR="001E74FE" w:rsidRPr="00AB260C" w:rsidRDefault="001E74FE" w:rsidP="00C32BA2">
            <w:pPr>
              <w:spacing w:before="20" w:after="20"/>
              <w:jc w:val="right"/>
              <w:rPr>
                <w:b/>
                <w:noProof/>
                <w:sz w:val="20"/>
              </w:rPr>
            </w:pPr>
          </w:p>
        </w:tc>
      </w:tr>
      <w:tr w:rsidR="001E74FE" w:rsidRPr="00AB260C" w:rsidTr="00C32BA2">
        <w:tc>
          <w:tcPr>
            <w:tcW w:w="3960" w:type="dxa"/>
            <w:vMerge w:val="restart"/>
            <w:tcBorders>
              <w:top w:val="single" w:sz="4" w:space="0" w:color="FF0000"/>
              <w:left w:val="single" w:sz="4" w:space="0" w:color="auto"/>
              <w:bottom w:val="single" w:sz="4" w:space="0" w:color="FF0000"/>
            </w:tcBorders>
            <w:shd w:val="thinDiagStripe" w:color="C0C0C0" w:fill="auto"/>
            <w:vAlign w:val="center"/>
          </w:tcPr>
          <w:p w:rsidR="001E74FE" w:rsidRPr="00AB260C" w:rsidRDefault="001E74FE" w:rsidP="00C32BA2">
            <w:pPr>
              <w:jc w:val="center"/>
              <w:rPr>
                <w:b/>
                <w:noProof/>
              </w:rPr>
            </w:pPr>
            <w:r w:rsidRPr="00AB260C">
              <w:rPr>
                <w:b/>
                <w:noProof/>
                <w:sz w:val="22"/>
              </w:rPr>
              <w:t>TOTAL des crédits pour les RUBRIQUES 1 à 4</w:t>
            </w:r>
            <w:r w:rsidRPr="00AB260C">
              <w:rPr>
                <w:noProof/>
                <w:sz w:val="22"/>
              </w:rPr>
              <w:t xml:space="preserve"> du cadre financier pluriannuel</w:t>
            </w:r>
            <w:r w:rsidRPr="00AB260C">
              <w:rPr>
                <w:noProof/>
              </w:rPr>
              <w:br/>
            </w:r>
            <w:r w:rsidRPr="00AB260C">
              <w:rPr>
                <w:noProof/>
                <w:sz w:val="20"/>
              </w:rPr>
              <w:t>(montant de référence)</w:t>
            </w:r>
          </w:p>
        </w:tc>
        <w:tc>
          <w:tcPr>
            <w:tcW w:w="1440" w:type="dxa"/>
            <w:vAlign w:val="center"/>
          </w:tcPr>
          <w:p w:rsidR="001E74FE" w:rsidRPr="00AB260C" w:rsidRDefault="001E74FE" w:rsidP="00C32BA2">
            <w:pPr>
              <w:rPr>
                <w:noProof/>
                <w:sz w:val="18"/>
              </w:rPr>
            </w:pPr>
            <w:r w:rsidRPr="00AB260C">
              <w:rPr>
                <w:noProof/>
                <w:sz w:val="18"/>
              </w:rPr>
              <w:t>Engagements</w:t>
            </w:r>
          </w:p>
        </w:tc>
        <w:tc>
          <w:tcPr>
            <w:tcW w:w="654" w:type="dxa"/>
            <w:vAlign w:val="center"/>
          </w:tcPr>
          <w:p w:rsidR="001E74FE" w:rsidRPr="00AB260C" w:rsidRDefault="001E74FE" w:rsidP="00C32BA2">
            <w:pPr>
              <w:jc w:val="center"/>
              <w:rPr>
                <w:noProof/>
                <w:sz w:val="14"/>
              </w:rPr>
            </w:pPr>
            <w:r w:rsidRPr="00AB260C">
              <w:rPr>
                <w:noProof/>
                <w:sz w:val="14"/>
              </w:rPr>
              <w:t>= 4 + 6</w:t>
            </w:r>
          </w:p>
        </w:tc>
        <w:tc>
          <w:tcPr>
            <w:tcW w:w="1386" w:type="dxa"/>
            <w:vAlign w:val="center"/>
          </w:tcPr>
          <w:p w:rsidR="001E74FE" w:rsidRPr="00AB260C" w:rsidRDefault="001E74FE" w:rsidP="00C32BA2">
            <w:pPr>
              <w:spacing w:before="20" w:after="20"/>
              <w:jc w:val="right"/>
              <w:rPr>
                <w:noProof/>
                <w:sz w:val="20"/>
              </w:rPr>
            </w:pPr>
          </w:p>
        </w:tc>
        <w:tc>
          <w:tcPr>
            <w:tcW w:w="960" w:type="dxa"/>
            <w:vAlign w:val="center"/>
          </w:tcPr>
          <w:p w:rsidR="001E74FE" w:rsidRPr="00AB260C" w:rsidRDefault="001E74FE" w:rsidP="00C32BA2">
            <w:pPr>
              <w:spacing w:before="20" w:after="20"/>
              <w:jc w:val="right"/>
              <w:rPr>
                <w:noProof/>
                <w:sz w:val="20"/>
              </w:rPr>
            </w:pPr>
          </w:p>
        </w:tc>
        <w:tc>
          <w:tcPr>
            <w:tcW w:w="840" w:type="dxa"/>
            <w:vAlign w:val="center"/>
          </w:tcPr>
          <w:p w:rsidR="001E74FE" w:rsidRPr="00AB260C" w:rsidRDefault="001E74FE" w:rsidP="00C32BA2">
            <w:pPr>
              <w:spacing w:before="20" w:after="20"/>
              <w:jc w:val="right"/>
              <w:rPr>
                <w:noProof/>
                <w:sz w:val="20"/>
              </w:rPr>
            </w:pPr>
          </w:p>
        </w:tc>
        <w:tc>
          <w:tcPr>
            <w:tcW w:w="840" w:type="dxa"/>
            <w:vAlign w:val="center"/>
          </w:tcPr>
          <w:p w:rsidR="001E74FE" w:rsidRPr="00AB260C" w:rsidRDefault="001E74FE" w:rsidP="00C32BA2">
            <w:pPr>
              <w:spacing w:before="20" w:after="20"/>
              <w:jc w:val="right"/>
              <w:rPr>
                <w:noProof/>
                <w:sz w:val="20"/>
              </w:rPr>
            </w:pPr>
          </w:p>
        </w:tc>
        <w:tc>
          <w:tcPr>
            <w:tcW w:w="720" w:type="dxa"/>
            <w:vAlign w:val="center"/>
          </w:tcPr>
          <w:p w:rsidR="001E74FE" w:rsidRPr="00AB260C" w:rsidRDefault="001E74FE" w:rsidP="00C32BA2">
            <w:pPr>
              <w:spacing w:before="20" w:after="20"/>
              <w:jc w:val="right"/>
              <w:rPr>
                <w:noProof/>
                <w:sz w:val="20"/>
              </w:rPr>
            </w:pPr>
          </w:p>
        </w:tc>
        <w:tc>
          <w:tcPr>
            <w:tcW w:w="720" w:type="dxa"/>
            <w:vAlign w:val="center"/>
          </w:tcPr>
          <w:p w:rsidR="001E74FE" w:rsidRPr="00AB260C" w:rsidRDefault="001E74FE" w:rsidP="00C32BA2">
            <w:pPr>
              <w:spacing w:before="20" w:after="20"/>
              <w:jc w:val="right"/>
              <w:rPr>
                <w:noProof/>
                <w:sz w:val="20"/>
              </w:rPr>
            </w:pPr>
          </w:p>
        </w:tc>
        <w:tc>
          <w:tcPr>
            <w:tcW w:w="960" w:type="dxa"/>
            <w:vAlign w:val="center"/>
          </w:tcPr>
          <w:p w:rsidR="001E74FE" w:rsidRPr="00AB260C" w:rsidRDefault="001E74FE" w:rsidP="00C32BA2">
            <w:pPr>
              <w:spacing w:before="20" w:after="20"/>
              <w:jc w:val="right"/>
              <w:rPr>
                <w:b/>
                <w:noProof/>
                <w:sz w:val="20"/>
              </w:rPr>
            </w:pPr>
          </w:p>
        </w:tc>
        <w:tc>
          <w:tcPr>
            <w:tcW w:w="1427" w:type="dxa"/>
            <w:tcBorders>
              <w:right w:val="single" w:sz="4" w:space="0" w:color="auto"/>
            </w:tcBorders>
            <w:vAlign w:val="center"/>
          </w:tcPr>
          <w:p w:rsidR="001E74FE" w:rsidRPr="00AB260C" w:rsidRDefault="001E74FE" w:rsidP="00C32BA2">
            <w:pPr>
              <w:spacing w:before="20" w:after="20"/>
              <w:jc w:val="right"/>
              <w:rPr>
                <w:b/>
                <w:noProof/>
                <w:sz w:val="20"/>
              </w:rPr>
            </w:pPr>
          </w:p>
        </w:tc>
      </w:tr>
      <w:tr w:rsidR="001E74FE" w:rsidRPr="00AB260C" w:rsidTr="00C32BA2">
        <w:tc>
          <w:tcPr>
            <w:tcW w:w="3960" w:type="dxa"/>
            <w:vMerge/>
            <w:tcBorders>
              <w:top w:val="single" w:sz="4" w:space="0" w:color="FF0000"/>
              <w:left w:val="single" w:sz="4" w:space="0" w:color="auto"/>
              <w:bottom w:val="single" w:sz="4" w:space="0" w:color="FF0000"/>
            </w:tcBorders>
            <w:shd w:val="thinDiagStripe" w:color="C0C0C0" w:fill="auto"/>
          </w:tcPr>
          <w:p w:rsidR="001E74FE" w:rsidRPr="00AB260C" w:rsidRDefault="001E74FE" w:rsidP="00C32BA2">
            <w:pPr>
              <w:rPr>
                <w:noProof/>
                <w:sz w:val="20"/>
              </w:rPr>
            </w:pPr>
          </w:p>
        </w:tc>
        <w:tc>
          <w:tcPr>
            <w:tcW w:w="1440" w:type="dxa"/>
            <w:tcBorders>
              <w:bottom w:val="single" w:sz="4" w:space="0" w:color="FF0000"/>
            </w:tcBorders>
            <w:vAlign w:val="center"/>
          </w:tcPr>
          <w:p w:rsidR="001E74FE" w:rsidRPr="00AB260C" w:rsidRDefault="001E74FE" w:rsidP="00C32BA2">
            <w:pPr>
              <w:rPr>
                <w:noProof/>
                <w:sz w:val="18"/>
              </w:rPr>
            </w:pPr>
            <w:r w:rsidRPr="00AB260C">
              <w:rPr>
                <w:noProof/>
                <w:sz w:val="18"/>
              </w:rPr>
              <w:t>Paiements</w:t>
            </w:r>
          </w:p>
        </w:tc>
        <w:tc>
          <w:tcPr>
            <w:tcW w:w="654" w:type="dxa"/>
            <w:tcBorders>
              <w:bottom w:val="single" w:sz="4" w:space="0" w:color="FF0000"/>
            </w:tcBorders>
            <w:vAlign w:val="center"/>
          </w:tcPr>
          <w:p w:rsidR="001E74FE" w:rsidRPr="00AB260C" w:rsidRDefault="001E74FE" w:rsidP="00C32BA2">
            <w:pPr>
              <w:jc w:val="center"/>
              <w:rPr>
                <w:noProof/>
                <w:sz w:val="14"/>
              </w:rPr>
            </w:pPr>
            <w:r w:rsidRPr="00AB260C">
              <w:rPr>
                <w:noProof/>
                <w:sz w:val="14"/>
              </w:rPr>
              <w:t>= 5 + 6</w:t>
            </w:r>
          </w:p>
        </w:tc>
        <w:tc>
          <w:tcPr>
            <w:tcW w:w="1386" w:type="dxa"/>
            <w:tcBorders>
              <w:bottom w:val="single" w:sz="4" w:space="0" w:color="FF0000"/>
            </w:tcBorders>
            <w:vAlign w:val="center"/>
          </w:tcPr>
          <w:p w:rsidR="001E74FE" w:rsidRPr="00AB260C" w:rsidRDefault="001E74FE" w:rsidP="00C32BA2">
            <w:pPr>
              <w:spacing w:before="20" w:after="20"/>
              <w:jc w:val="right"/>
              <w:rPr>
                <w:noProof/>
                <w:sz w:val="20"/>
              </w:rPr>
            </w:pPr>
          </w:p>
        </w:tc>
        <w:tc>
          <w:tcPr>
            <w:tcW w:w="960" w:type="dxa"/>
            <w:tcBorders>
              <w:bottom w:val="single" w:sz="4" w:space="0" w:color="FF0000"/>
            </w:tcBorders>
            <w:vAlign w:val="center"/>
          </w:tcPr>
          <w:p w:rsidR="001E74FE" w:rsidRPr="00AB260C" w:rsidRDefault="001E74FE" w:rsidP="00C32BA2">
            <w:pPr>
              <w:spacing w:before="20" w:after="20"/>
              <w:jc w:val="right"/>
              <w:rPr>
                <w:noProof/>
                <w:sz w:val="20"/>
              </w:rPr>
            </w:pPr>
          </w:p>
        </w:tc>
        <w:tc>
          <w:tcPr>
            <w:tcW w:w="840" w:type="dxa"/>
            <w:tcBorders>
              <w:bottom w:val="single" w:sz="4" w:space="0" w:color="FF0000"/>
            </w:tcBorders>
            <w:vAlign w:val="center"/>
          </w:tcPr>
          <w:p w:rsidR="001E74FE" w:rsidRPr="00AB260C" w:rsidRDefault="001E74FE" w:rsidP="00C32BA2">
            <w:pPr>
              <w:spacing w:before="20" w:after="20"/>
              <w:jc w:val="right"/>
              <w:rPr>
                <w:noProof/>
                <w:sz w:val="20"/>
              </w:rPr>
            </w:pPr>
          </w:p>
        </w:tc>
        <w:tc>
          <w:tcPr>
            <w:tcW w:w="840" w:type="dxa"/>
            <w:tcBorders>
              <w:bottom w:val="single" w:sz="4" w:space="0" w:color="FF0000"/>
            </w:tcBorders>
            <w:vAlign w:val="center"/>
          </w:tcPr>
          <w:p w:rsidR="001E74FE" w:rsidRPr="00AB260C" w:rsidRDefault="001E74FE" w:rsidP="00C32BA2">
            <w:pPr>
              <w:spacing w:before="20" w:after="20"/>
              <w:jc w:val="right"/>
              <w:rPr>
                <w:noProof/>
                <w:sz w:val="20"/>
              </w:rPr>
            </w:pPr>
          </w:p>
        </w:tc>
        <w:tc>
          <w:tcPr>
            <w:tcW w:w="720" w:type="dxa"/>
            <w:tcBorders>
              <w:bottom w:val="single" w:sz="4" w:space="0" w:color="FF0000"/>
            </w:tcBorders>
            <w:vAlign w:val="center"/>
          </w:tcPr>
          <w:p w:rsidR="001E74FE" w:rsidRPr="00AB260C" w:rsidRDefault="001E74FE" w:rsidP="00C32BA2">
            <w:pPr>
              <w:spacing w:before="20" w:after="20"/>
              <w:jc w:val="right"/>
              <w:rPr>
                <w:noProof/>
                <w:sz w:val="20"/>
              </w:rPr>
            </w:pPr>
          </w:p>
        </w:tc>
        <w:tc>
          <w:tcPr>
            <w:tcW w:w="720" w:type="dxa"/>
            <w:tcBorders>
              <w:bottom w:val="single" w:sz="4" w:space="0" w:color="FF0000"/>
            </w:tcBorders>
            <w:vAlign w:val="center"/>
          </w:tcPr>
          <w:p w:rsidR="001E74FE" w:rsidRPr="00AB260C" w:rsidRDefault="001E74FE" w:rsidP="00C32BA2">
            <w:pPr>
              <w:spacing w:before="20" w:after="20"/>
              <w:jc w:val="right"/>
              <w:rPr>
                <w:noProof/>
                <w:sz w:val="20"/>
              </w:rPr>
            </w:pPr>
          </w:p>
        </w:tc>
        <w:tc>
          <w:tcPr>
            <w:tcW w:w="960" w:type="dxa"/>
            <w:tcBorders>
              <w:bottom w:val="single" w:sz="4" w:space="0" w:color="FF0000"/>
            </w:tcBorders>
            <w:vAlign w:val="center"/>
          </w:tcPr>
          <w:p w:rsidR="001E74FE" w:rsidRPr="00AB260C" w:rsidRDefault="001E74FE" w:rsidP="00C32BA2">
            <w:pPr>
              <w:spacing w:before="20" w:after="20"/>
              <w:jc w:val="right"/>
              <w:rPr>
                <w:b/>
                <w:noProof/>
                <w:sz w:val="20"/>
              </w:rPr>
            </w:pPr>
          </w:p>
        </w:tc>
        <w:tc>
          <w:tcPr>
            <w:tcW w:w="1427" w:type="dxa"/>
            <w:tcBorders>
              <w:bottom w:val="single" w:sz="4" w:space="0" w:color="FF0000"/>
              <w:right w:val="single" w:sz="4" w:space="0" w:color="auto"/>
            </w:tcBorders>
            <w:vAlign w:val="center"/>
          </w:tcPr>
          <w:p w:rsidR="001E74FE" w:rsidRPr="00AB260C" w:rsidRDefault="001E74FE" w:rsidP="00C32BA2">
            <w:pPr>
              <w:spacing w:before="20" w:after="20"/>
              <w:jc w:val="right"/>
              <w:rPr>
                <w:b/>
                <w:noProof/>
                <w:sz w:val="20"/>
              </w:rPr>
            </w:pPr>
          </w:p>
        </w:tc>
      </w:tr>
    </w:tbl>
    <w:p w:rsidR="001E74FE" w:rsidRPr="00AB260C" w:rsidRDefault="001E74FE" w:rsidP="00B64531">
      <w:pPr>
        <w:rPr>
          <w:noProof/>
        </w:rPr>
      </w:pPr>
    </w:p>
    <w:p w:rsidR="001E74FE" w:rsidRPr="00AB260C" w:rsidRDefault="001E74FE" w:rsidP="00B64531">
      <w:pPr>
        <w:rPr>
          <w:noProof/>
        </w:rPr>
      </w:pPr>
      <w:r w:rsidRPr="00AB260C">
        <w:rPr>
          <w:noProof/>
        </w:rPr>
        <w:br w:type="page"/>
      </w:r>
    </w:p>
    <w:tbl>
      <w:tblPr>
        <w:tblW w:w="0" w:type="auto"/>
        <w:jc w:val="center"/>
        <w:tblInd w:w="-23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744"/>
        <w:gridCol w:w="1080"/>
        <w:gridCol w:w="7817"/>
      </w:tblGrid>
      <w:tr w:rsidR="001E74FE" w:rsidRPr="00AB260C" w:rsidTr="00C32BA2">
        <w:trPr>
          <w:jc w:val="center"/>
        </w:trPr>
        <w:tc>
          <w:tcPr>
            <w:tcW w:w="4744" w:type="dxa"/>
            <w:shd w:val="thinDiagStripe" w:color="C0C0C0" w:fill="auto"/>
            <w:vAlign w:val="center"/>
          </w:tcPr>
          <w:p w:rsidR="001E74FE" w:rsidRPr="00AB260C" w:rsidRDefault="001E74FE" w:rsidP="00C32BA2">
            <w:pPr>
              <w:spacing w:before="60" w:after="60"/>
              <w:jc w:val="center"/>
              <w:rPr>
                <w:b/>
                <w:noProof/>
              </w:rPr>
            </w:pPr>
            <w:r w:rsidRPr="00AB260C">
              <w:rPr>
                <w:noProof/>
              </w:rPr>
              <w:br w:type="page"/>
            </w:r>
            <w:r w:rsidRPr="00AB260C">
              <w:rPr>
                <w:b/>
                <w:noProof/>
              </w:rPr>
              <w:t>Rubrique du cadre financier pluriannuel</w:t>
            </w:r>
            <w:r w:rsidRPr="00AB260C">
              <w:rPr>
                <w:b/>
                <w:noProof/>
              </w:rPr>
              <w:br/>
              <w:t xml:space="preserve"> </w:t>
            </w:r>
          </w:p>
        </w:tc>
        <w:tc>
          <w:tcPr>
            <w:tcW w:w="1080" w:type="dxa"/>
            <w:shd w:val="thinDiagStripe" w:color="C0C0C0" w:fill="auto"/>
            <w:vAlign w:val="center"/>
          </w:tcPr>
          <w:p w:rsidR="001E74FE" w:rsidRPr="00AB260C" w:rsidRDefault="001E74FE" w:rsidP="00C32BA2">
            <w:pPr>
              <w:spacing w:before="60" w:after="60"/>
              <w:jc w:val="center"/>
              <w:rPr>
                <w:noProof/>
              </w:rPr>
            </w:pPr>
            <w:r w:rsidRPr="00AB260C">
              <w:rPr>
                <w:b/>
                <w:noProof/>
                <w:sz w:val="22"/>
              </w:rPr>
              <w:t>5</w:t>
            </w:r>
          </w:p>
        </w:tc>
        <w:tc>
          <w:tcPr>
            <w:tcW w:w="7817" w:type="dxa"/>
            <w:vAlign w:val="center"/>
          </w:tcPr>
          <w:p w:rsidR="001E74FE" w:rsidRPr="00AB260C" w:rsidRDefault="001E74FE" w:rsidP="00C32BA2">
            <w:pPr>
              <w:spacing w:before="60" w:after="60"/>
              <w:rPr>
                <w:noProof/>
              </w:rPr>
            </w:pPr>
            <w:r w:rsidRPr="00AB260C">
              <w:rPr>
                <w:noProof/>
                <w:sz w:val="22"/>
              </w:rPr>
              <w:t>«Dépenses administratives»</w:t>
            </w:r>
          </w:p>
        </w:tc>
      </w:tr>
    </w:tbl>
    <w:p w:rsidR="001E74FE" w:rsidRPr="00AB260C" w:rsidRDefault="001E74FE" w:rsidP="00B64531">
      <w:pPr>
        <w:jc w:val="right"/>
        <w:rPr>
          <w:noProof/>
          <w:sz w:val="20"/>
        </w:rPr>
      </w:pPr>
      <w:r w:rsidRPr="00AB260C">
        <w:rPr>
          <w:noProof/>
          <w:sz w:val="20"/>
        </w:rPr>
        <w:t>En millions d’euros (à la 3</w:t>
      </w:r>
      <w:r w:rsidRPr="00AB260C">
        <w:rPr>
          <w:noProof/>
          <w:sz w:val="20"/>
          <w:vertAlign w:val="superscript"/>
        </w:rPr>
        <w:t>e</w:t>
      </w:r>
      <w:r w:rsidRPr="00AB260C">
        <w:rPr>
          <w:noProof/>
          <w:sz w:val="20"/>
        </w:rPr>
        <w:t> décimale)</w:t>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960"/>
        <w:gridCol w:w="1560"/>
        <w:gridCol w:w="534"/>
        <w:gridCol w:w="868"/>
        <w:gridCol w:w="868"/>
        <w:gridCol w:w="868"/>
        <w:gridCol w:w="868"/>
        <w:gridCol w:w="868"/>
        <w:gridCol w:w="868"/>
        <w:gridCol w:w="868"/>
        <w:gridCol w:w="1777"/>
      </w:tblGrid>
      <w:tr w:rsidR="001E74FE" w:rsidRPr="00AB260C" w:rsidTr="00C32BA2">
        <w:tc>
          <w:tcPr>
            <w:tcW w:w="3960" w:type="dxa"/>
            <w:tcBorders>
              <w:top w:val="nil"/>
              <w:left w:val="nil"/>
              <w:right w:val="nil"/>
            </w:tcBorders>
            <w:vAlign w:val="center"/>
          </w:tcPr>
          <w:p w:rsidR="001E74FE" w:rsidRPr="00AB260C" w:rsidRDefault="001E74FE" w:rsidP="00C32BA2">
            <w:pPr>
              <w:jc w:val="center"/>
              <w:rPr>
                <w:noProof/>
              </w:rPr>
            </w:pPr>
          </w:p>
        </w:tc>
        <w:tc>
          <w:tcPr>
            <w:tcW w:w="1560" w:type="dxa"/>
            <w:tcBorders>
              <w:top w:val="nil"/>
              <w:left w:val="nil"/>
              <w:right w:val="nil"/>
            </w:tcBorders>
          </w:tcPr>
          <w:p w:rsidR="001E74FE" w:rsidRPr="00AB260C" w:rsidRDefault="001E74FE" w:rsidP="00C32BA2">
            <w:pPr>
              <w:rPr>
                <w:noProof/>
                <w:sz w:val="20"/>
              </w:rPr>
            </w:pPr>
          </w:p>
        </w:tc>
        <w:tc>
          <w:tcPr>
            <w:tcW w:w="534" w:type="dxa"/>
            <w:tcBorders>
              <w:top w:val="nil"/>
              <w:left w:val="nil"/>
            </w:tcBorders>
          </w:tcPr>
          <w:p w:rsidR="001E74FE" w:rsidRPr="00AB260C" w:rsidRDefault="001E74FE" w:rsidP="00C32BA2">
            <w:pPr>
              <w:jc w:val="center"/>
              <w:rPr>
                <w:noProof/>
                <w:sz w:val="20"/>
              </w:rPr>
            </w:pPr>
          </w:p>
        </w:tc>
        <w:tc>
          <w:tcPr>
            <w:tcW w:w="868" w:type="dxa"/>
            <w:vAlign w:val="center"/>
          </w:tcPr>
          <w:p w:rsidR="001E74FE" w:rsidRPr="00AB260C" w:rsidRDefault="001E74FE" w:rsidP="00C32BA2">
            <w:pPr>
              <w:jc w:val="center"/>
              <w:rPr>
                <w:noProof/>
                <w:sz w:val="20"/>
              </w:rPr>
            </w:pPr>
            <w:r w:rsidRPr="00AB260C">
              <w:rPr>
                <w:noProof/>
                <w:sz w:val="20"/>
              </w:rPr>
              <w:t xml:space="preserve">Année </w:t>
            </w:r>
            <w:r w:rsidRPr="00AB260C">
              <w:rPr>
                <w:noProof/>
              </w:rPr>
              <w:br/>
            </w:r>
            <w:r w:rsidRPr="00AB260C">
              <w:rPr>
                <w:b/>
                <w:noProof/>
                <w:sz w:val="20"/>
              </w:rPr>
              <w:t>N</w:t>
            </w:r>
          </w:p>
        </w:tc>
        <w:tc>
          <w:tcPr>
            <w:tcW w:w="868" w:type="dxa"/>
            <w:vAlign w:val="center"/>
          </w:tcPr>
          <w:p w:rsidR="001E74FE" w:rsidRPr="00AB260C" w:rsidRDefault="001E74FE" w:rsidP="00C32BA2">
            <w:pPr>
              <w:jc w:val="center"/>
              <w:rPr>
                <w:noProof/>
                <w:sz w:val="20"/>
              </w:rPr>
            </w:pPr>
            <w:r w:rsidRPr="00AB260C">
              <w:rPr>
                <w:noProof/>
                <w:sz w:val="20"/>
              </w:rPr>
              <w:t xml:space="preserve">Année </w:t>
            </w:r>
            <w:r w:rsidRPr="00AB260C">
              <w:rPr>
                <w:noProof/>
              </w:rPr>
              <w:br/>
            </w:r>
            <w:r w:rsidRPr="00AB260C">
              <w:rPr>
                <w:b/>
                <w:noProof/>
                <w:sz w:val="20"/>
              </w:rPr>
              <w:t>N+1</w:t>
            </w:r>
          </w:p>
        </w:tc>
        <w:tc>
          <w:tcPr>
            <w:tcW w:w="868" w:type="dxa"/>
            <w:vAlign w:val="center"/>
          </w:tcPr>
          <w:p w:rsidR="001E74FE" w:rsidRPr="00AB260C" w:rsidRDefault="001E74FE" w:rsidP="00C32BA2">
            <w:pPr>
              <w:jc w:val="center"/>
              <w:rPr>
                <w:noProof/>
                <w:sz w:val="20"/>
              </w:rPr>
            </w:pPr>
            <w:r w:rsidRPr="00AB260C">
              <w:rPr>
                <w:noProof/>
                <w:sz w:val="20"/>
              </w:rPr>
              <w:t xml:space="preserve">Année </w:t>
            </w:r>
            <w:r w:rsidRPr="00AB260C">
              <w:rPr>
                <w:noProof/>
              </w:rPr>
              <w:br/>
            </w:r>
            <w:r w:rsidRPr="00AB260C">
              <w:rPr>
                <w:b/>
                <w:noProof/>
                <w:sz w:val="20"/>
              </w:rPr>
              <w:t>N+2</w:t>
            </w:r>
          </w:p>
        </w:tc>
        <w:tc>
          <w:tcPr>
            <w:tcW w:w="868" w:type="dxa"/>
            <w:vAlign w:val="center"/>
          </w:tcPr>
          <w:p w:rsidR="001E74FE" w:rsidRPr="00AB260C" w:rsidRDefault="001E74FE" w:rsidP="00C32BA2">
            <w:pPr>
              <w:jc w:val="center"/>
              <w:rPr>
                <w:noProof/>
                <w:sz w:val="20"/>
              </w:rPr>
            </w:pPr>
            <w:r w:rsidRPr="00AB260C">
              <w:rPr>
                <w:noProof/>
                <w:sz w:val="20"/>
              </w:rPr>
              <w:t xml:space="preserve">Année </w:t>
            </w:r>
            <w:r w:rsidRPr="00AB260C">
              <w:rPr>
                <w:noProof/>
              </w:rPr>
              <w:br/>
            </w:r>
            <w:r w:rsidRPr="00AB260C">
              <w:rPr>
                <w:b/>
                <w:noProof/>
                <w:sz w:val="20"/>
              </w:rPr>
              <w:t>N+3</w:t>
            </w:r>
          </w:p>
        </w:tc>
        <w:tc>
          <w:tcPr>
            <w:tcW w:w="2604" w:type="dxa"/>
            <w:gridSpan w:val="3"/>
            <w:vAlign w:val="center"/>
          </w:tcPr>
          <w:p w:rsidR="001E74FE" w:rsidRPr="00AB260C" w:rsidRDefault="001E74FE" w:rsidP="00C32BA2">
            <w:pPr>
              <w:jc w:val="center"/>
              <w:rPr>
                <w:b/>
                <w:noProof/>
                <w:sz w:val="18"/>
              </w:rPr>
            </w:pPr>
            <w:r w:rsidRPr="00AB260C">
              <w:rPr>
                <w:noProof/>
                <w:sz w:val="18"/>
              </w:rPr>
              <w:t xml:space="preserve">Insérer autant d’années que nécessaire, pour refléter la durée de l’incidence (cf. point 1.6) </w:t>
            </w:r>
          </w:p>
        </w:tc>
        <w:tc>
          <w:tcPr>
            <w:tcW w:w="1777" w:type="dxa"/>
            <w:vAlign w:val="center"/>
          </w:tcPr>
          <w:p w:rsidR="001E74FE" w:rsidRPr="00AB260C" w:rsidRDefault="001E74FE" w:rsidP="00C32BA2">
            <w:pPr>
              <w:jc w:val="center"/>
              <w:rPr>
                <w:b/>
                <w:noProof/>
                <w:sz w:val="20"/>
              </w:rPr>
            </w:pPr>
            <w:r w:rsidRPr="00AB260C">
              <w:rPr>
                <w:b/>
                <w:noProof/>
                <w:sz w:val="20"/>
              </w:rPr>
              <w:t>TOTAL</w:t>
            </w:r>
          </w:p>
        </w:tc>
      </w:tr>
      <w:tr w:rsidR="001E74FE" w:rsidRPr="00AB260C" w:rsidTr="00C32BA2">
        <w:trPr>
          <w:gridAfter w:val="10"/>
          <w:wAfter w:w="9947" w:type="dxa"/>
        </w:trPr>
        <w:tc>
          <w:tcPr>
            <w:tcW w:w="3960" w:type="dxa"/>
            <w:vAlign w:val="center"/>
          </w:tcPr>
          <w:p w:rsidR="001E74FE" w:rsidRPr="00AB260C" w:rsidRDefault="001E74FE" w:rsidP="00C32BA2">
            <w:pPr>
              <w:spacing w:before="60" w:after="60"/>
              <w:jc w:val="center"/>
              <w:rPr>
                <w:noProof/>
              </w:rPr>
            </w:pPr>
            <w:r w:rsidRPr="00AB260C">
              <w:rPr>
                <w:noProof/>
                <w:sz w:val="22"/>
              </w:rPr>
              <w:t xml:space="preserve">DG: </w:t>
            </w:r>
            <w:r w:rsidRPr="00AB260C">
              <w:rPr>
                <w:noProof/>
              </w:rPr>
              <w:t>&lt;…….&gt;</w:t>
            </w:r>
          </w:p>
        </w:tc>
      </w:tr>
      <w:tr w:rsidR="001E74FE" w:rsidRPr="00AB260C" w:rsidTr="00C32BA2">
        <w:trPr>
          <w:trHeight w:val="313"/>
        </w:trPr>
        <w:tc>
          <w:tcPr>
            <w:tcW w:w="6054" w:type="dxa"/>
            <w:gridSpan w:val="3"/>
            <w:vAlign w:val="center"/>
          </w:tcPr>
          <w:p w:rsidR="001E74FE" w:rsidRPr="00AB260C" w:rsidRDefault="001E74FE" w:rsidP="00C32BA2">
            <w:pPr>
              <w:spacing w:before="20" w:after="20"/>
              <w:rPr>
                <w:noProof/>
              </w:rPr>
            </w:pPr>
            <w:r w:rsidRPr="00AB260C">
              <w:rPr>
                <w:noProof/>
                <w:sz w:val="22"/>
              </w:rPr>
              <w:sym w:font="Wingdings" w:char="F09F"/>
            </w:r>
            <w:r w:rsidRPr="00AB260C">
              <w:rPr>
                <w:noProof/>
              </w:rPr>
              <w:t xml:space="preserve"> </w:t>
            </w:r>
            <w:r w:rsidRPr="00AB260C">
              <w:rPr>
                <w:noProof/>
                <w:sz w:val="22"/>
              </w:rPr>
              <w:t>Ressources humaines</w:t>
            </w:r>
          </w:p>
        </w:tc>
        <w:tc>
          <w:tcPr>
            <w:tcW w:w="868" w:type="dxa"/>
            <w:vAlign w:val="center"/>
          </w:tcPr>
          <w:p w:rsidR="001E74FE" w:rsidRPr="00AB260C" w:rsidRDefault="001E74FE" w:rsidP="00C32BA2">
            <w:pPr>
              <w:spacing w:before="20" w:after="20"/>
              <w:jc w:val="right"/>
              <w:rPr>
                <w:noProof/>
                <w:sz w:val="20"/>
              </w:rPr>
            </w:pPr>
          </w:p>
        </w:tc>
        <w:tc>
          <w:tcPr>
            <w:tcW w:w="868" w:type="dxa"/>
            <w:vAlign w:val="center"/>
          </w:tcPr>
          <w:p w:rsidR="001E74FE" w:rsidRPr="00AB260C" w:rsidRDefault="001E74FE" w:rsidP="00C32BA2">
            <w:pPr>
              <w:spacing w:before="20" w:after="20"/>
              <w:jc w:val="right"/>
              <w:rPr>
                <w:noProof/>
                <w:sz w:val="20"/>
              </w:rPr>
            </w:pPr>
          </w:p>
        </w:tc>
        <w:tc>
          <w:tcPr>
            <w:tcW w:w="868" w:type="dxa"/>
            <w:vAlign w:val="center"/>
          </w:tcPr>
          <w:p w:rsidR="001E74FE" w:rsidRPr="00AB260C" w:rsidRDefault="001E74FE" w:rsidP="00C32BA2">
            <w:pPr>
              <w:spacing w:before="20" w:after="20"/>
              <w:jc w:val="right"/>
              <w:rPr>
                <w:noProof/>
                <w:sz w:val="20"/>
              </w:rPr>
            </w:pPr>
          </w:p>
        </w:tc>
        <w:tc>
          <w:tcPr>
            <w:tcW w:w="868" w:type="dxa"/>
            <w:vAlign w:val="center"/>
          </w:tcPr>
          <w:p w:rsidR="001E74FE" w:rsidRPr="00AB260C" w:rsidRDefault="001E74FE" w:rsidP="00C32BA2">
            <w:pPr>
              <w:spacing w:before="20" w:after="20"/>
              <w:jc w:val="right"/>
              <w:rPr>
                <w:noProof/>
                <w:sz w:val="20"/>
              </w:rPr>
            </w:pPr>
          </w:p>
        </w:tc>
        <w:tc>
          <w:tcPr>
            <w:tcW w:w="868" w:type="dxa"/>
            <w:vAlign w:val="center"/>
          </w:tcPr>
          <w:p w:rsidR="001E74FE" w:rsidRPr="00AB260C" w:rsidRDefault="001E74FE" w:rsidP="00C32BA2">
            <w:pPr>
              <w:spacing w:before="20" w:after="20"/>
              <w:jc w:val="right"/>
              <w:rPr>
                <w:noProof/>
                <w:sz w:val="20"/>
              </w:rPr>
            </w:pPr>
          </w:p>
        </w:tc>
        <w:tc>
          <w:tcPr>
            <w:tcW w:w="868" w:type="dxa"/>
            <w:vAlign w:val="center"/>
          </w:tcPr>
          <w:p w:rsidR="001E74FE" w:rsidRPr="00AB260C" w:rsidRDefault="001E74FE" w:rsidP="00C32BA2">
            <w:pPr>
              <w:spacing w:before="20" w:after="20"/>
              <w:jc w:val="right"/>
              <w:rPr>
                <w:noProof/>
                <w:sz w:val="20"/>
              </w:rPr>
            </w:pPr>
          </w:p>
        </w:tc>
        <w:tc>
          <w:tcPr>
            <w:tcW w:w="868" w:type="dxa"/>
            <w:vAlign w:val="center"/>
          </w:tcPr>
          <w:p w:rsidR="001E74FE" w:rsidRPr="00AB260C" w:rsidRDefault="001E74FE" w:rsidP="00C32BA2">
            <w:pPr>
              <w:spacing w:before="20" w:after="20"/>
              <w:jc w:val="right"/>
              <w:rPr>
                <w:b/>
                <w:noProof/>
                <w:sz w:val="20"/>
              </w:rPr>
            </w:pPr>
          </w:p>
        </w:tc>
        <w:tc>
          <w:tcPr>
            <w:tcW w:w="1777" w:type="dxa"/>
            <w:vAlign w:val="center"/>
          </w:tcPr>
          <w:p w:rsidR="001E74FE" w:rsidRPr="00AB260C" w:rsidRDefault="001E74FE" w:rsidP="00C32BA2">
            <w:pPr>
              <w:spacing w:before="20" w:after="20"/>
              <w:jc w:val="right"/>
              <w:rPr>
                <w:b/>
                <w:noProof/>
                <w:sz w:val="20"/>
              </w:rPr>
            </w:pPr>
          </w:p>
        </w:tc>
      </w:tr>
      <w:tr w:rsidR="001E74FE" w:rsidRPr="00AB260C" w:rsidTr="00C32BA2">
        <w:trPr>
          <w:trHeight w:val="351"/>
        </w:trPr>
        <w:tc>
          <w:tcPr>
            <w:tcW w:w="6054" w:type="dxa"/>
            <w:gridSpan w:val="3"/>
            <w:vAlign w:val="center"/>
          </w:tcPr>
          <w:p w:rsidR="001E74FE" w:rsidRPr="00AB260C" w:rsidRDefault="001E74FE" w:rsidP="00C32BA2">
            <w:pPr>
              <w:spacing w:before="20" w:after="20"/>
              <w:rPr>
                <w:noProof/>
              </w:rPr>
            </w:pPr>
            <w:r w:rsidRPr="00AB260C">
              <w:rPr>
                <w:noProof/>
                <w:sz w:val="22"/>
              </w:rPr>
              <w:sym w:font="Wingdings" w:char="F09F"/>
            </w:r>
            <w:r w:rsidRPr="00AB260C">
              <w:rPr>
                <w:noProof/>
              </w:rPr>
              <w:t xml:space="preserve"> </w:t>
            </w:r>
            <w:r w:rsidRPr="00AB260C">
              <w:rPr>
                <w:noProof/>
                <w:sz w:val="22"/>
              </w:rPr>
              <w:t>Autres dépenses administratives</w:t>
            </w:r>
          </w:p>
        </w:tc>
        <w:tc>
          <w:tcPr>
            <w:tcW w:w="868" w:type="dxa"/>
            <w:vAlign w:val="center"/>
          </w:tcPr>
          <w:p w:rsidR="001E74FE" w:rsidRPr="00AB260C" w:rsidRDefault="001E74FE" w:rsidP="00C32BA2">
            <w:pPr>
              <w:spacing w:before="20" w:after="20"/>
              <w:jc w:val="right"/>
              <w:rPr>
                <w:b/>
                <w:noProof/>
                <w:sz w:val="20"/>
              </w:rPr>
            </w:pPr>
          </w:p>
        </w:tc>
        <w:tc>
          <w:tcPr>
            <w:tcW w:w="868" w:type="dxa"/>
            <w:vAlign w:val="center"/>
          </w:tcPr>
          <w:p w:rsidR="001E74FE" w:rsidRPr="00AB260C" w:rsidRDefault="001E74FE" w:rsidP="00C32BA2">
            <w:pPr>
              <w:spacing w:before="20" w:after="20"/>
              <w:jc w:val="right"/>
              <w:rPr>
                <w:b/>
                <w:noProof/>
                <w:sz w:val="20"/>
              </w:rPr>
            </w:pPr>
          </w:p>
        </w:tc>
        <w:tc>
          <w:tcPr>
            <w:tcW w:w="868" w:type="dxa"/>
            <w:vAlign w:val="center"/>
          </w:tcPr>
          <w:p w:rsidR="001E74FE" w:rsidRPr="00AB260C" w:rsidRDefault="001E74FE" w:rsidP="00C32BA2">
            <w:pPr>
              <w:spacing w:before="20" w:after="20"/>
              <w:jc w:val="right"/>
              <w:rPr>
                <w:b/>
                <w:noProof/>
                <w:sz w:val="20"/>
              </w:rPr>
            </w:pPr>
          </w:p>
        </w:tc>
        <w:tc>
          <w:tcPr>
            <w:tcW w:w="868" w:type="dxa"/>
            <w:vAlign w:val="center"/>
          </w:tcPr>
          <w:p w:rsidR="001E74FE" w:rsidRPr="00AB260C" w:rsidRDefault="001E74FE" w:rsidP="00C32BA2">
            <w:pPr>
              <w:spacing w:before="20" w:after="20"/>
              <w:jc w:val="right"/>
              <w:rPr>
                <w:b/>
                <w:noProof/>
                <w:sz w:val="20"/>
              </w:rPr>
            </w:pPr>
          </w:p>
        </w:tc>
        <w:tc>
          <w:tcPr>
            <w:tcW w:w="868" w:type="dxa"/>
            <w:vAlign w:val="center"/>
          </w:tcPr>
          <w:p w:rsidR="001E74FE" w:rsidRPr="00AB260C" w:rsidRDefault="001E74FE" w:rsidP="00C32BA2">
            <w:pPr>
              <w:spacing w:before="20" w:after="20"/>
              <w:jc w:val="right"/>
              <w:rPr>
                <w:b/>
                <w:noProof/>
                <w:sz w:val="20"/>
              </w:rPr>
            </w:pPr>
          </w:p>
        </w:tc>
        <w:tc>
          <w:tcPr>
            <w:tcW w:w="868" w:type="dxa"/>
            <w:vAlign w:val="center"/>
          </w:tcPr>
          <w:p w:rsidR="001E74FE" w:rsidRPr="00AB260C" w:rsidRDefault="001E74FE" w:rsidP="00C32BA2">
            <w:pPr>
              <w:spacing w:before="20" w:after="20"/>
              <w:jc w:val="right"/>
              <w:rPr>
                <w:b/>
                <w:noProof/>
                <w:sz w:val="20"/>
              </w:rPr>
            </w:pPr>
          </w:p>
        </w:tc>
        <w:tc>
          <w:tcPr>
            <w:tcW w:w="868" w:type="dxa"/>
            <w:vAlign w:val="center"/>
          </w:tcPr>
          <w:p w:rsidR="001E74FE" w:rsidRPr="00AB260C" w:rsidRDefault="001E74FE" w:rsidP="00C32BA2">
            <w:pPr>
              <w:spacing w:before="20" w:after="20"/>
              <w:jc w:val="right"/>
              <w:rPr>
                <w:b/>
                <w:noProof/>
                <w:sz w:val="20"/>
              </w:rPr>
            </w:pPr>
          </w:p>
        </w:tc>
        <w:tc>
          <w:tcPr>
            <w:tcW w:w="1777" w:type="dxa"/>
            <w:vAlign w:val="center"/>
          </w:tcPr>
          <w:p w:rsidR="001E74FE" w:rsidRPr="00AB260C" w:rsidRDefault="001E74FE" w:rsidP="00C32BA2">
            <w:pPr>
              <w:spacing w:before="20" w:after="20"/>
              <w:jc w:val="right"/>
              <w:rPr>
                <w:b/>
                <w:noProof/>
                <w:sz w:val="20"/>
              </w:rPr>
            </w:pPr>
          </w:p>
        </w:tc>
      </w:tr>
      <w:tr w:rsidR="001E74FE" w:rsidRPr="00AB260C" w:rsidTr="00C32BA2">
        <w:tc>
          <w:tcPr>
            <w:tcW w:w="3960" w:type="dxa"/>
            <w:vAlign w:val="center"/>
          </w:tcPr>
          <w:p w:rsidR="001E74FE" w:rsidRPr="00AB260C" w:rsidRDefault="001E74FE" w:rsidP="00C32BA2">
            <w:pPr>
              <w:jc w:val="center"/>
              <w:rPr>
                <w:b/>
                <w:noProof/>
              </w:rPr>
            </w:pPr>
            <w:r w:rsidRPr="00AB260C">
              <w:rPr>
                <w:b/>
                <w:noProof/>
                <w:sz w:val="22"/>
              </w:rPr>
              <w:t>TOTAL DG</w:t>
            </w:r>
            <w:r w:rsidRPr="00AB260C">
              <w:rPr>
                <w:noProof/>
              </w:rPr>
              <w:t xml:space="preserve"> &lt;…….&gt;</w:t>
            </w:r>
          </w:p>
        </w:tc>
        <w:tc>
          <w:tcPr>
            <w:tcW w:w="2094" w:type="dxa"/>
            <w:gridSpan w:val="2"/>
            <w:vAlign w:val="center"/>
          </w:tcPr>
          <w:p w:rsidR="001E74FE" w:rsidRPr="00AB260C" w:rsidRDefault="001E74FE" w:rsidP="00C32BA2">
            <w:pPr>
              <w:rPr>
                <w:noProof/>
                <w:sz w:val="14"/>
              </w:rPr>
            </w:pPr>
            <w:r w:rsidRPr="00AB260C">
              <w:rPr>
                <w:noProof/>
                <w:sz w:val="18"/>
              </w:rPr>
              <w:t xml:space="preserve">Crédits </w:t>
            </w:r>
          </w:p>
        </w:tc>
        <w:tc>
          <w:tcPr>
            <w:tcW w:w="868" w:type="dxa"/>
            <w:vAlign w:val="center"/>
          </w:tcPr>
          <w:p w:rsidR="001E74FE" w:rsidRPr="00AB260C" w:rsidRDefault="001E74FE" w:rsidP="00C32BA2">
            <w:pPr>
              <w:spacing w:before="60" w:after="60"/>
              <w:jc w:val="right"/>
              <w:rPr>
                <w:noProof/>
                <w:sz w:val="20"/>
              </w:rPr>
            </w:pPr>
          </w:p>
        </w:tc>
        <w:tc>
          <w:tcPr>
            <w:tcW w:w="868" w:type="dxa"/>
            <w:vAlign w:val="center"/>
          </w:tcPr>
          <w:p w:rsidR="001E74FE" w:rsidRPr="00AB260C" w:rsidRDefault="001E74FE" w:rsidP="00C32BA2">
            <w:pPr>
              <w:spacing w:before="20" w:after="20"/>
              <w:jc w:val="right"/>
              <w:rPr>
                <w:noProof/>
                <w:sz w:val="20"/>
              </w:rPr>
            </w:pPr>
          </w:p>
        </w:tc>
        <w:tc>
          <w:tcPr>
            <w:tcW w:w="868" w:type="dxa"/>
            <w:vAlign w:val="center"/>
          </w:tcPr>
          <w:p w:rsidR="001E74FE" w:rsidRPr="00AB260C" w:rsidRDefault="001E74FE" w:rsidP="00C32BA2">
            <w:pPr>
              <w:spacing w:before="20" w:after="20"/>
              <w:jc w:val="right"/>
              <w:rPr>
                <w:noProof/>
                <w:sz w:val="20"/>
              </w:rPr>
            </w:pPr>
          </w:p>
        </w:tc>
        <w:tc>
          <w:tcPr>
            <w:tcW w:w="868" w:type="dxa"/>
            <w:vAlign w:val="center"/>
          </w:tcPr>
          <w:p w:rsidR="001E74FE" w:rsidRPr="00AB260C" w:rsidRDefault="001E74FE" w:rsidP="00C32BA2">
            <w:pPr>
              <w:spacing w:before="20" w:after="20"/>
              <w:jc w:val="right"/>
              <w:rPr>
                <w:noProof/>
                <w:sz w:val="20"/>
              </w:rPr>
            </w:pPr>
          </w:p>
        </w:tc>
        <w:tc>
          <w:tcPr>
            <w:tcW w:w="868" w:type="dxa"/>
            <w:vAlign w:val="center"/>
          </w:tcPr>
          <w:p w:rsidR="001E74FE" w:rsidRPr="00AB260C" w:rsidRDefault="001E74FE" w:rsidP="00C32BA2">
            <w:pPr>
              <w:spacing w:before="20" w:after="20"/>
              <w:jc w:val="right"/>
              <w:rPr>
                <w:noProof/>
                <w:sz w:val="20"/>
              </w:rPr>
            </w:pPr>
          </w:p>
        </w:tc>
        <w:tc>
          <w:tcPr>
            <w:tcW w:w="868" w:type="dxa"/>
            <w:vAlign w:val="center"/>
          </w:tcPr>
          <w:p w:rsidR="001E74FE" w:rsidRPr="00AB260C" w:rsidRDefault="001E74FE" w:rsidP="00C32BA2">
            <w:pPr>
              <w:spacing w:before="20" w:after="20"/>
              <w:jc w:val="right"/>
              <w:rPr>
                <w:noProof/>
                <w:sz w:val="20"/>
              </w:rPr>
            </w:pPr>
          </w:p>
        </w:tc>
        <w:tc>
          <w:tcPr>
            <w:tcW w:w="868" w:type="dxa"/>
            <w:vAlign w:val="center"/>
          </w:tcPr>
          <w:p w:rsidR="001E74FE" w:rsidRPr="00AB260C" w:rsidRDefault="001E74FE" w:rsidP="00C32BA2">
            <w:pPr>
              <w:spacing w:before="20" w:after="20"/>
              <w:jc w:val="right"/>
              <w:rPr>
                <w:b/>
                <w:noProof/>
                <w:sz w:val="20"/>
              </w:rPr>
            </w:pPr>
          </w:p>
        </w:tc>
        <w:tc>
          <w:tcPr>
            <w:tcW w:w="1777" w:type="dxa"/>
            <w:vAlign w:val="center"/>
          </w:tcPr>
          <w:p w:rsidR="001E74FE" w:rsidRPr="00AB260C" w:rsidRDefault="001E74FE" w:rsidP="00C32BA2">
            <w:pPr>
              <w:spacing w:before="20" w:after="20"/>
              <w:jc w:val="right"/>
              <w:rPr>
                <w:b/>
                <w:noProof/>
                <w:sz w:val="20"/>
              </w:rPr>
            </w:pPr>
          </w:p>
        </w:tc>
      </w:tr>
    </w:tbl>
    <w:p w:rsidR="001E74FE" w:rsidRPr="00AB260C" w:rsidRDefault="001E74FE" w:rsidP="00B64531">
      <w:pPr>
        <w:rPr>
          <w:noProof/>
        </w:rPr>
      </w:pP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960"/>
        <w:gridCol w:w="2094"/>
        <w:gridCol w:w="868"/>
        <w:gridCol w:w="868"/>
        <w:gridCol w:w="868"/>
        <w:gridCol w:w="868"/>
        <w:gridCol w:w="868"/>
        <w:gridCol w:w="868"/>
        <w:gridCol w:w="868"/>
        <w:gridCol w:w="1777"/>
      </w:tblGrid>
      <w:tr w:rsidR="001E74FE" w:rsidRPr="00AB260C" w:rsidTr="00C32BA2">
        <w:tc>
          <w:tcPr>
            <w:tcW w:w="3960" w:type="dxa"/>
            <w:shd w:val="thinDiagStripe" w:color="C0C0C0" w:fill="auto"/>
            <w:vAlign w:val="center"/>
          </w:tcPr>
          <w:p w:rsidR="001E74FE" w:rsidRPr="00AB260C" w:rsidRDefault="001E74FE" w:rsidP="00C32BA2">
            <w:pPr>
              <w:jc w:val="center"/>
              <w:rPr>
                <w:b/>
                <w:noProof/>
              </w:rPr>
            </w:pPr>
            <w:r w:rsidRPr="00AB260C">
              <w:rPr>
                <w:b/>
                <w:noProof/>
                <w:sz w:val="22"/>
              </w:rPr>
              <w:t>TOTAL des crédits pour la RUBRIQUE 5</w:t>
            </w:r>
            <w:r w:rsidRPr="00AB260C">
              <w:rPr>
                <w:noProof/>
                <w:sz w:val="22"/>
              </w:rPr>
              <w:t xml:space="preserve"> du cadre financier pluriannuel</w:t>
            </w:r>
            <w:r w:rsidRPr="00AB260C">
              <w:rPr>
                <w:b/>
                <w:noProof/>
                <w:sz w:val="22"/>
              </w:rPr>
              <w:t xml:space="preserve"> </w:t>
            </w:r>
          </w:p>
        </w:tc>
        <w:tc>
          <w:tcPr>
            <w:tcW w:w="2094" w:type="dxa"/>
            <w:vAlign w:val="center"/>
          </w:tcPr>
          <w:p w:rsidR="001E74FE" w:rsidRPr="00AB260C" w:rsidRDefault="001E74FE" w:rsidP="00C32BA2">
            <w:pPr>
              <w:spacing w:before="40" w:after="40"/>
              <w:rPr>
                <w:noProof/>
              </w:rPr>
            </w:pPr>
            <w:r w:rsidRPr="00AB260C">
              <w:rPr>
                <w:noProof/>
                <w:sz w:val="18"/>
              </w:rPr>
              <w:t>(Total engagements = Total paiements)</w:t>
            </w:r>
          </w:p>
        </w:tc>
        <w:tc>
          <w:tcPr>
            <w:tcW w:w="868" w:type="dxa"/>
            <w:vAlign w:val="center"/>
          </w:tcPr>
          <w:p w:rsidR="001E74FE" w:rsidRPr="00AB260C" w:rsidRDefault="001E74FE" w:rsidP="00C32BA2">
            <w:pPr>
              <w:spacing w:before="20" w:after="20"/>
              <w:jc w:val="right"/>
              <w:rPr>
                <w:noProof/>
                <w:sz w:val="20"/>
              </w:rPr>
            </w:pPr>
          </w:p>
        </w:tc>
        <w:tc>
          <w:tcPr>
            <w:tcW w:w="868" w:type="dxa"/>
            <w:vAlign w:val="center"/>
          </w:tcPr>
          <w:p w:rsidR="001E74FE" w:rsidRPr="00AB260C" w:rsidRDefault="001E74FE" w:rsidP="00C32BA2">
            <w:pPr>
              <w:spacing w:before="20" w:after="20"/>
              <w:jc w:val="right"/>
              <w:rPr>
                <w:noProof/>
                <w:sz w:val="20"/>
              </w:rPr>
            </w:pPr>
          </w:p>
        </w:tc>
        <w:tc>
          <w:tcPr>
            <w:tcW w:w="868" w:type="dxa"/>
            <w:vAlign w:val="center"/>
          </w:tcPr>
          <w:p w:rsidR="001E74FE" w:rsidRPr="00AB260C" w:rsidRDefault="001E74FE" w:rsidP="00C32BA2">
            <w:pPr>
              <w:spacing w:before="20" w:after="20"/>
              <w:jc w:val="right"/>
              <w:rPr>
                <w:noProof/>
                <w:sz w:val="20"/>
              </w:rPr>
            </w:pPr>
          </w:p>
        </w:tc>
        <w:tc>
          <w:tcPr>
            <w:tcW w:w="868" w:type="dxa"/>
            <w:vAlign w:val="center"/>
          </w:tcPr>
          <w:p w:rsidR="001E74FE" w:rsidRPr="00AB260C" w:rsidRDefault="001E74FE" w:rsidP="00C32BA2">
            <w:pPr>
              <w:spacing w:before="20" w:after="20"/>
              <w:jc w:val="right"/>
              <w:rPr>
                <w:noProof/>
                <w:sz w:val="20"/>
              </w:rPr>
            </w:pPr>
          </w:p>
        </w:tc>
        <w:tc>
          <w:tcPr>
            <w:tcW w:w="868" w:type="dxa"/>
            <w:vAlign w:val="center"/>
          </w:tcPr>
          <w:p w:rsidR="001E74FE" w:rsidRPr="00AB260C" w:rsidRDefault="001E74FE" w:rsidP="00C32BA2">
            <w:pPr>
              <w:spacing w:before="20" w:after="20"/>
              <w:jc w:val="right"/>
              <w:rPr>
                <w:noProof/>
                <w:sz w:val="20"/>
              </w:rPr>
            </w:pPr>
          </w:p>
        </w:tc>
        <w:tc>
          <w:tcPr>
            <w:tcW w:w="868" w:type="dxa"/>
            <w:vAlign w:val="center"/>
          </w:tcPr>
          <w:p w:rsidR="001E74FE" w:rsidRPr="00AB260C" w:rsidRDefault="001E74FE" w:rsidP="00C32BA2">
            <w:pPr>
              <w:spacing w:before="20" w:after="20"/>
              <w:jc w:val="right"/>
              <w:rPr>
                <w:noProof/>
                <w:sz w:val="20"/>
              </w:rPr>
            </w:pPr>
          </w:p>
        </w:tc>
        <w:tc>
          <w:tcPr>
            <w:tcW w:w="868" w:type="dxa"/>
            <w:vAlign w:val="center"/>
          </w:tcPr>
          <w:p w:rsidR="001E74FE" w:rsidRPr="00AB260C" w:rsidRDefault="001E74FE" w:rsidP="00C32BA2">
            <w:pPr>
              <w:spacing w:before="20" w:after="20"/>
              <w:jc w:val="right"/>
              <w:rPr>
                <w:b/>
                <w:noProof/>
                <w:sz w:val="20"/>
              </w:rPr>
            </w:pPr>
          </w:p>
        </w:tc>
        <w:tc>
          <w:tcPr>
            <w:tcW w:w="1777" w:type="dxa"/>
            <w:vAlign w:val="center"/>
          </w:tcPr>
          <w:p w:rsidR="001E74FE" w:rsidRPr="00AB260C" w:rsidRDefault="001E74FE" w:rsidP="00C32BA2">
            <w:pPr>
              <w:spacing w:before="20" w:after="20"/>
              <w:jc w:val="right"/>
              <w:rPr>
                <w:b/>
                <w:noProof/>
                <w:sz w:val="20"/>
              </w:rPr>
            </w:pPr>
          </w:p>
        </w:tc>
      </w:tr>
    </w:tbl>
    <w:p w:rsidR="001E74FE" w:rsidRPr="00AB260C" w:rsidRDefault="001E74FE" w:rsidP="00B64531">
      <w:pPr>
        <w:jc w:val="right"/>
        <w:rPr>
          <w:noProof/>
          <w:sz w:val="20"/>
        </w:rPr>
      </w:pPr>
      <w:r w:rsidRPr="00AB260C">
        <w:rPr>
          <w:noProof/>
          <w:sz w:val="20"/>
        </w:rPr>
        <w:t>En millions d’euros (à la 3</w:t>
      </w:r>
      <w:r w:rsidRPr="00AB260C">
        <w:rPr>
          <w:noProof/>
          <w:sz w:val="20"/>
          <w:vertAlign w:val="superscript"/>
        </w:rPr>
        <w:t>e</w:t>
      </w:r>
      <w:r w:rsidRPr="00AB260C">
        <w:rPr>
          <w:noProof/>
          <w:sz w:val="20"/>
        </w:rPr>
        <w:t> décimale)</w:t>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960"/>
        <w:gridCol w:w="1560"/>
        <w:gridCol w:w="534"/>
        <w:gridCol w:w="868"/>
        <w:gridCol w:w="868"/>
        <w:gridCol w:w="868"/>
        <w:gridCol w:w="868"/>
        <w:gridCol w:w="868"/>
        <w:gridCol w:w="868"/>
        <w:gridCol w:w="868"/>
        <w:gridCol w:w="1777"/>
      </w:tblGrid>
      <w:tr w:rsidR="001E74FE" w:rsidRPr="00AB260C" w:rsidTr="00C32BA2">
        <w:tc>
          <w:tcPr>
            <w:tcW w:w="3960" w:type="dxa"/>
            <w:tcBorders>
              <w:top w:val="nil"/>
              <w:left w:val="nil"/>
              <w:right w:val="nil"/>
            </w:tcBorders>
            <w:vAlign w:val="center"/>
          </w:tcPr>
          <w:p w:rsidR="001E74FE" w:rsidRPr="00AB260C" w:rsidRDefault="001E74FE" w:rsidP="00C32BA2">
            <w:pPr>
              <w:jc w:val="center"/>
              <w:rPr>
                <w:noProof/>
              </w:rPr>
            </w:pPr>
          </w:p>
        </w:tc>
        <w:tc>
          <w:tcPr>
            <w:tcW w:w="1560" w:type="dxa"/>
            <w:tcBorders>
              <w:top w:val="nil"/>
              <w:left w:val="nil"/>
              <w:right w:val="nil"/>
            </w:tcBorders>
          </w:tcPr>
          <w:p w:rsidR="001E74FE" w:rsidRPr="00AB260C" w:rsidRDefault="001E74FE" w:rsidP="00C32BA2">
            <w:pPr>
              <w:rPr>
                <w:noProof/>
                <w:sz w:val="20"/>
              </w:rPr>
            </w:pPr>
          </w:p>
        </w:tc>
        <w:tc>
          <w:tcPr>
            <w:tcW w:w="534" w:type="dxa"/>
            <w:tcBorders>
              <w:top w:val="nil"/>
              <w:left w:val="nil"/>
            </w:tcBorders>
          </w:tcPr>
          <w:p w:rsidR="001E74FE" w:rsidRPr="00AB260C" w:rsidRDefault="001E74FE" w:rsidP="00C32BA2">
            <w:pPr>
              <w:jc w:val="center"/>
              <w:rPr>
                <w:noProof/>
                <w:sz w:val="20"/>
              </w:rPr>
            </w:pPr>
          </w:p>
        </w:tc>
        <w:tc>
          <w:tcPr>
            <w:tcW w:w="868" w:type="dxa"/>
            <w:vAlign w:val="center"/>
          </w:tcPr>
          <w:p w:rsidR="001E74FE" w:rsidRPr="00AB260C" w:rsidRDefault="001E74FE" w:rsidP="00C32BA2">
            <w:pPr>
              <w:jc w:val="center"/>
              <w:rPr>
                <w:noProof/>
                <w:sz w:val="20"/>
              </w:rPr>
            </w:pPr>
            <w:r w:rsidRPr="00AB260C">
              <w:rPr>
                <w:noProof/>
                <w:sz w:val="20"/>
              </w:rPr>
              <w:t xml:space="preserve">Année </w:t>
            </w:r>
            <w:r w:rsidRPr="00AB260C">
              <w:rPr>
                <w:noProof/>
              </w:rPr>
              <w:br/>
            </w:r>
            <w:r w:rsidRPr="00AB260C">
              <w:rPr>
                <w:b/>
                <w:noProof/>
                <w:sz w:val="20"/>
              </w:rPr>
              <w:t>N</w:t>
            </w:r>
            <w:r w:rsidRPr="00AB260C">
              <w:rPr>
                <w:rStyle w:val="FootnoteReference"/>
                <w:b/>
                <w:noProof/>
                <w:sz w:val="20"/>
              </w:rPr>
              <w:footnoteReference w:id="13"/>
            </w:r>
          </w:p>
        </w:tc>
        <w:tc>
          <w:tcPr>
            <w:tcW w:w="868" w:type="dxa"/>
            <w:vAlign w:val="center"/>
          </w:tcPr>
          <w:p w:rsidR="001E74FE" w:rsidRPr="00AB260C" w:rsidRDefault="001E74FE" w:rsidP="00C32BA2">
            <w:pPr>
              <w:jc w:val="center"/>
              <w:rPr>
                <w:noProof/>
                <w:sz w:val="20"/>
              </w:rPr>
            </w:pPr>
            <w:r w:rsidRPr="00AB260C">
              <w:rPr>
                <w:noProof/>
                <w:sz w:val="20"/>
              </w:rPr>
              <w:t xml:space="preserve">Année </w:t>
            </w:r>
            <w:r w:rsidRPr="00AB260C">
              <w:rPr>
                <w:noProof/>
              </w:rPr>
              <w:br/>
            </w:r>
            <w:r w:rsidRPr="00AB260C">
              <w:rPr>
                <w:b/>
                <w:noProof/>
                <w:sz w:val="20"/>
              </w:rPr>
              <w:t>N+1</w:t>
            </w:r>
          </w:p>
        </w:tc>
        <w:tc>
          <w:tcPr>
            <w:tcW w:w="868" w:type="dxa"/>
            <w:vAlign w:val="center"/>
          </w:tcPr>
          <w:p w:rsidR="001E74FE" w:rsidRPr="00AB260C" w:rsidRDefault="001E74FE" w:rsidP="00C32BA2">
            <w:pPr>
              <w:jc w:val="center"/>
              <w:rPr>
                <w:noProof/>
                <w:sz w:val="20"/>
              </w:rPr>
            </w:pPr>
            <w:r w:rsidRPr="00AB260C">
              <w:rPr>
                <w:noProof/>
                <w:sz w:val="20"/>
              </w:rPr>
              <w:t xml:space="preserve">Année </w:t>
            </w:r>
            <w:r w:rsidRPr="00AB260C">
              <w:rPr>
                <w:noProof/>
              </w:rPr>
              <w:br/>
            </w:r>
            <w:r w:rsidRPr="00AB260C">
              <w:rPr>
                <w:b/>
                <w:noProof/>
                <w:sz w:val="20"/>
              </w:rPr>
              <w:t>N+2</w:t>
            </w:r>
          </w:p>
        </w:tc>
        <w:tc>
          <w:tcPr>
            <w:tcW w:w="868" w:type="dxa"/>
            <w:vAlign w:val="center"/>
          </w:tcPr>
          <w:p w:rsidR="001E74FE" w:rsidRPr="00AB260C" w:rsidRDefault="001E74FE" w:rsidP="00C32BA2">
            <w:pPr>
              <w:jc w:val="center"/>
              <w:rPr>
                <w:noProof/>
                <w:sz w:val="20"/>
              </w:rPr>
            </w:pPr>
            <w:r w:rsidRPr="00AB260C">
              <w:rPr>
                <w:noProof/>
                <w:sz w:val="20"/>
              </w:rPr>
              <w:t xml:space="preserve">Année </w:t>
            </w:r>
            <w:r w:rsidRPr="00AB260C">
              <w:rPr>
                <w:noProof/>
              </w:rPr>
              <w:br/>
            </w:r>
            <w:r w:rsidRPr="00AB260C">
              <w:rPr>
                <w:b/>
                <w:noProof/>
                <w:sz w:val="20"/>
              </w:rPr>
              <w:t>N+3</w:t>
            </w:r>
          </w:p>
        </w:tc>
        <w:tc>
          <w:tcPr>
            <w:tcW w:w="2604" w:type="dxa"/>
            <w:gridSpan w:val="3"/>
            <w:vAlign w:val="center"/>
          </w:tcPr>
          <w:p w:rsidR="001E74FE" w:rsidRPr="00AB260C" w:rsidRDefault="001E74FE" w:rsidP="00C32BA2">
            <w:pPr>
              <w:jc w:val="center"/>
              <w:rPr>
                <w:b/>
                <w:noProof/>
                <w:sz w:val="18"/>
              </w:rPr>
            </w:pPr>
            <w:r w:rsidRPr="00AB260C">
              <w:rPr>
                <w:noProof/>
                <w:sz w:val="18"/>
              </w:rPr>
              <w:t>Insérer autant d’années que nécessaire, pour refléter la durée de l’incidence (cf. point 1.6)</w:t>
            </w:r>
          </w:p>
        </w:tc>
        <w:tc>
          <w:tcPr>
            <w:tcW w:w="1777" w:type="dxa"/>
            <w:vAlign w:val="center"/>
          </w:tcPr>
          <w:p w:rsidR="001E74FE" w:rsidRPr="00AB260C" w:rsidRDefault="001E74FE" w:rsidP="00C32BA2">
            <w:pPr>
              <w:jc w:val="center"/>
              <w:rPr>
                <w:b/>
                <w:noProof/>
                <w:sz w:val="20"/>
              </w:rPr>
            </w:pPr>
            <w:r w:rsidRPr="00AB260C">
              <w:rPr>
                <w:b/>
                <w:noProof/>
                <w:sz w:val="20"/>
              </w:rPr>
              <w:t>TOTAL</w:t>
            </w:r>
          </w:p>
        </w:tc>
      </w:tr>
      <w:tr w:rsidR="001E74FE" w:rsidRPr="00AB260C" w:rsidTr="00C32BA2">
        <w:tc>
          <w:tcPr>
            <w:tcW w:w="3960" w:type="dxa"/>
            <w:vMerge w:val="restart"/>
            <w:shd w:val="clear" w:color="auto" w:fill="C0C0C0"/>
            <w:vAlign w:val="center"/>
          </w:tcPr>
          <w:p w:rsidR="001E74FE" w:rsidRPr="00AB260C" w:rsidRDefault="001E74FE" w:rsidP="00C32BA2">
            <w:pPr>
              <w:jc w:val="center"/>
              <w:rPr>
                <w:b/>
                <w:noProof/>
              </w:rPr>
            </w:pPr>
            <w:r w:rsidRPr="00AB260C">
              <w:rPr>
                <w:b/>
                <w:noProof/>
                <w:sz w:val="22"/>
              </w:rPr>
              <w:t>TOTAL des crédits pour les RUBRIQUES 1 à 5</w:t>
            </w:r>
            <w:r w:rsidRPr="00AB260C">
              <w:rPr>
                <w:noProof/>
                <w:sz w:val="22"/>
              </w:rPr>
              <w:t xml:space="preserve"> du cadre financier pluriannuel</w:t>
            </w:r>
            <w:r w:rsidRPr="00AB260C">
              <w:rPr>
                <w:b/>
                <w:noProof/>
                <w:sz w:val="22"/>
              </w:rPr>
              <w:t xml:space="preserve"> </w:t>
            </w:r>
          </w:p>
        </w:tc>
        <w:tc>
          <w:tcPr>
            <w:tcW w:w="2094" w:type="dxa"/>
            <w:gridSpan w:val="2"/>
            <w:vAlign w:val="center"/>
          </w:tcPr>
          <w:p w:rsidR="001E74FE" w:rsidRPr="00AB260C" w:rsidRDefault="001E74FE" w:rsidP="00C32BA2">
            <w:pPr>
              <w:rPr>
                <w:noProof/>
                <w:sz w:val="14"/>
              </w:rPr>
            </w:pPr>
            <w:r w:rsidRPr="00AB260C">
              <w:rPr>
                <w:noProof/>
                <w:sz w:val="18"/>
              </w:rPr>
              <w:t>Engagements</w:t>
            </w:r>
          </w:p>
        </w:tc>
        <w:tc>
          <w:tcPr>
            <w:tcW w:w="868" w:type="dxa"/>
            <w:vAlign w:val="center"/>
          </w:tcPr>
          <w:p w:rsidR="001E74FE" w:rsidRPr="00AB260C" w:rsidRDefault="001E74FE" w:rsidP="00C32BA2">
            <w:pPr>
              <w:spacing w:before="60" w:after="60"/>
              <w:jc w:val="right"/>
              <w:rPr>
                <w:noProof/>
                <w:sz w:val="20"/>
              </w:rPr>
            </w:pPr>
          </w:p>
        </w:tc>
        <w:tc>
          <w:tcPr>
            <w:tcW w:w="868" w:type="dxa"/>
            <w:vAlign w:val="center"/>
          </w:tcPr>
          <w:p w:rsidR="001E74FE" w:rsidRPr="00AB260C" w:rsidRDefault="001E74FE" w:rsidP="00C32BA2">
            <w:pPr>
              <w:spacing w:before="60" w:after="60"/>
              <w:jc w:val="right"/>
              <w:rPr>
                <w:noProof/>
                <w:sz w:val="20"/>
              </w:rPr>
            </w:pPr>
          </w:p>
        </w:tc>
        <w:tc>
          <w:tcPr>
            <w:tcW w:w="868" w:type="dxa"/>
            <w:vAlign w:val="center"/>
          </w:tcPr>
          <w:p w:rsidR="001E74FE" w:rsidRPr="00AB260C" w:rsidRDefault="001E74FE" w:rsidP="00C32BA2">
            <w:pPr>
              <w:spacing w:before="60" w:after="60"/>
              <w:jc w:val="right"/>
              <w:rPr>
                <w:noProof/>
                <w:sz w:val="20"/>
              </w:rPr>
            </w:pPr>
          </w:p>
        </w:tc>
        <w:tc>
          <w:tcPr>
            <w:tcW w:w="868" w:type="dxa"/>
            <w:vAlign w:val="center"/>
          </w:tcPr>
          <w:p w:rsidR="001E74FE" w:rsidRPr="00AB260C" w:rsidRDefault="001E74FE" w:rsidP="00C32BA2">
            <w:pPr>
              <w:spacing w:before="60" w:after="60"/>
              <w:jc w:val="right"/>
              <w:rPr>
                <w:noProof/>
                <w:sz w:val="20"/>
              </w:rPr>
            </w:pPr>
          </w:p>
        </w:tc>
        <w:tc>
          <w:tcPr>
            <w:tcW w:w="868" w:type="dxa"/>
            <w:vAlign w:val="center"/>
          </w:tcPr>
          <w:p w:rsidR="001E74FE" w:rsidRPr="00AB260C" w:rsidRDefault="001E74FE" w:rsidP="00C32BA2">
            <w:pPr>
              <w:spacing w:before="60" w:after="60"/>
              <w:jc w:val="right"/>
              <w:rPr>
                <w:noProof/>
                <w:sz w:val="20"/>
              </w:rPr>
            </w:pPr>
          </w:p>
        </w:tc>
        <w:tc>
          <w:tcPr>
            <w:tcW w:w="868" w:type="dxa"/>
            <w:vAlign w:val="center"/>
          </w:tcPr>
          <w:p w:rsidR="001E74FE" w:rsidRPr="00AB260C" w:rsidRDefault="001E74FE" w:rsidP="00C32BA2">
            <w:pPr>
              <w:spacing w:before="60" w:after="60"/>
              <w:jc w:val="right"/>
              <w:rPr>
                <w:noProof/>
                <w:sz w:val="20"/>
              </w:rPr>
            </w:pPr>
          </w:p>
        </w:tc>
        <w:tc>
          <w:tcPr>
            <w:tcW w:w="868" w:type="dxa"/>
            <w:vAlign w:val="center"/>
          </w:tcPr>
          <w:p w:rsidR="001E74FE" w:rsidRPr="00AB260C" w:rsidRDefault="001E74FE" w:rsidP="00C32BA2">
            <w:pPr>
              <w:spacing w:before="60" w:after="60"/>
              <w:jc w:val="right"/>
              <w:rPr>
                <w:b/>
                <w:noProof/>
                <w:sz w:val="20"/>
              </w:rPr>
            </w:pPr>
          </w:p>
        </w:tc>
        <w:tc>
          <w:tcPr>
            <w:tcW w:w="1777" w:type="dxa"/>
            <w:vAlign w:val="center"/>
          </w:tcPr>
          <w:p w:rsidR="001E74FE" w:rsidRPr="00AB260C" w:rsidRDefault="001E74FE" w:rsidP="00C32BA2">
            <w:pPr>
              <w:spacing w:before="60" w:after="60"/>
              <w:jc w:val="right"/>
              <w:rPr>
                <w:b/>
                <w:noProof/>
                <w:sz w:val="20"/>
              </w:rPr>
            </w:pPr>
          </w:p>
        </w:tc>
      </w:tr>
      <w:tr w:rsidR="001E74FE" w:rsidRPr="00AB260C" w:rsidTr="00C32BA2">
        <w:tc>
          <w:tcPr>
            <w:tcW w:w="3960" w:type="dxa"/>
            <w:vMerge/>
            <w:shd w:val="clear" w:color="auto" w:fill="C0C0C0"/>
          </w:tcPr>
          <w:p w:rsidR="001E74FE" w:rsidRPr="00AB260C" w:rsidRDefault="001E74FE" w:rsidP="00C32BA2">
            <w:pPr>
              <w:rPr>
                <w:noProof/>
                <w:sz w:val="20"/>
              </w:rPr>
            </w:pPr>
          </w:p>
        </w:tc>
        <w:tc>
          <w:tcPr>
            <w:tcW w:w="2094" w:type="dxa"/>
            <w:gridSpan w:val="2"/>
            <w:vAlign w:val="center"/>
          </w:tcPr>
          <w:p w:rsidR="001E74FE" w:rsidRPr="00AB260C" w:rsidRDefault="001E74FE" w:rsidP="00C32BA2">
            <w:pPr>
              <w:rPr>
                <w:noProof/>
                <w:sz w:val="14"/>
              </w:rPr>
            </w:pPr>
            <w:r w:rsidRPr="00AB260C">
              <w:rPr>
                <w:noProof/>
                <w:sz w:val="18"/>
              </w:rPr>
              <w:t>Paiements</w:t>
            </w:r>
          </w:p>
        </w:tc>
        <w:tc>
          <w:tcPr>
            <w:tcW w:w="868" w:type="dxa"/>
            <w:vAlign w:val="center"/>
          </w:tcPr>
          <w:p w:rsidR="001E74FE" w:rsidRPr="00AB260C" w:rsidRDefault="001E74FE" w:rsidP="00C32BA2">
            <w:pPr>
              <w:spacing w:before="60" w:after="60"/>
              <w:jc w:val="right"/>
              <w:rPr>
                <w:noProof/>
                <w:sz w:val="20"/>
              </w:rPr>
            </w:pPr>
          </w:p>
        </w:tc>
        <w:tc>
          <w:tcPr>
            <w:tcW w:w="868" w:type="dxa"/>
            <w:vAlign w:val="center"/>
          </w:tcPr>
          <w:p w:rsidR="001E74FE" w:rsidRPr="00AB260C" w:rsidRDefault="001E74FE" w:rsidP="00C32BA2">
            <w:pPr>
              <w:spacing w:before="60" w:after="60"/>
              <w:jc w:val="right"/>
              <w:rPr>
                <w:noProof/>
                <w:sz w:val="20"/>
              </w:rPr>
            </w:pPr>
          </w:p>
        </w:tc>
        <w:tc>
          <w:tcPr>
            <w:tcW w:w="868" w:type="dxa"/>
            <w:vAlign w:val="center"/>
          </w:tcPr>
          <w:p w:rsidR="001E74FE" w:rsidRPr="00AB260C" w:rsidRDefault="001E74FE" w:rsidP="00C32BA2">
            <w:pPr>
              <w:spacing w:before="60" w:after="60"/>
              <w:jc w:val="right"/>
              <w:rPr>
                <w:noProof/>
                <w:sz w:val="20"/>
              </w:rPr>
            </w:pPr>
          </w:p>
        </w:tc>
        <w:tc>
          <w:tcPr>
            <w:tcW w:w="868" w:type="dxa"/>
            <w:vAlign w:val="center"/>
          </w:tcPr>
          <w:p w:rsidR="001E74FE" w:rsidRPr="00AB260C" w:rsidRDefault="001E74FE" w:rsidP="00C32BA2">
            <w:pPr>
              <w:spacing w:before="60" w:after="60"/>
              <w:jc w:val="right"/>
              <w:rPr>
                <w:noProof/>
                <w:sz w:val="20"/>
              </w:rPr>
            </w:pPr>
          </w:p>
        </w:tc>
        <w:tc>
          <w:tcPr>
            <w:tcW w:w="868" w:type="dxa"/>
            <w:vAlign w:val="center"/>
          </w:tcPr>
          <w:p w:rsidR="001E74FE" w:rsidRPr="00AB260C" w:rsidRDefault="001E74FE" w:rsidP="00C32BA2">
            <w:pPr>
              <w:spacing w:before="60" w:after="60"/>
              <w:jc w:val="right"/>
              <w:rPr>
                <w:noProof/>
                <w:sz w:val="20"/>
              </w:rPr>
            </w:pPr>
          </w:p>
        </w:tc>
        <w:tc>
          <w:tcPr>
            <w:tcW w:w="868" w:type="dxa"/>
            <w:vAlign w:val="center"/>
          </w:tcPr>
          <w:p w:rsidR="001E74FE" w:rsidRPr="00AB260C" w:rsidRDefault="001E74FE" w:rsidP="00C32BA2">
            <w:pPr>
              <w:spacing w:before="60" w:after="60"/>
              <w:jc w:val="right"/>
              <w:rPr>
                <w:noProof/>
                <w:sz w:val="20"/>
              </w:rPr>
            </w:pPr>
          </w:p>
        </w:tc>
        <w:tc>
          <w:tcPr>
            <w:tcW w:w="868" w:type="dxa"/>
            <w:vAlign w:val="center"/>
          </w:tcPr>
          <w:p w:rsidR="001E74FE" w:rsidRPr="00AB260C" w:rsidRDefault="001E74FE" w:rsidP="00C32BA2">
            <w:pPr>
              <w:spacing w:before="60" w:after="60"/>
              <w:jc w:val="right"/>
              <w:rPr>
                <w:b/>
                <w:noProof/>
                <w:sz w:val="20"/>
              </w:rPr>
            </w:pPr>
          </w:p>
        </w:tc>
        <w:tc>
          <w:tcPr>
            <w:tcW w:w="1777" w:type="dxa"/>
            <w:vAlign w:val="center"/>
          </w:tcPr>
          <w:p w:rsidR="001E74FE" w:rsidRPr="00AB260C" w:rsidRDefault="001E74FE" w:rsidP="00C32BA2">
            <w:pPr>
              <w:spacing w:before="60" w:after="60"/>
              <w:jc w:val="right"/>
              <w:rPr>
                <w:b/>
                <w:noProof/>
                <w:sz w:val="20"/>
              </w:rPr>
            </w:pPr>
          </w:p>
        </w:tc>
      </w:tr>
    </w:tbl>
    <w:p w:rsidR="001E74FE" w:rsidRPr="00AB260C" w:rsidRDefault="001E74FE" w:rsidP="00B64531">
      <w:pPr>
        <w:rPr>
          <w:noProof/>
        </w:rPr>
        <w:sectPr w:rsidR="001E74FE" w:rsidRPr="00AB260C" w:rsidSect="00BA77B8">
          <w:headerReference w:type="default" r:id="rId11"/>
          <w:footerReference w:type="default" r:id="rId12"/>
          <w:headerReference w:type="first" r:id="rId13"/>
          <w:footerReference w:type="first" r:id="rId14"/>
          <w:pgSz w:w="16840" w:h="11907" w:orient="landscape" w:code="9"/>
          <w:pgMar w:top="1134" w:right="1418" w:bottom="1134" w:left="1418" w:header="709" w:footer="709" w:gutter="0"/>
          <w:cols w:space="708"/>
          <w:docGrid w:linePitch="360"/>
        </w:sectPr>
      </w:pPr>
    </w:p>
    <w:p w:rsidR="001E74FE" w:rsidRPr="00AB260C" w:rsidRDefault="001E74FE" w:rsidP="00F431B5">
      <w:pPr>
        <w:pStyle w:val="ManualHeading3"/>
        <w:rPr>
          <w:bCs/>
          <w:noProof/>
          <w:szCs w:val="24"/>
        </w:rPr>
      </w:pPr>
      <w:r w:rsidRPr="00AB260C">
        <w:rPr>
          <w:noProof/>
        </w:rPr>
        <w:t>3.2.2.</w:t>
      </w:r>
      <w:r w:rsidRPr="00AB260C">
        <w:rPr>
          <w:noProof/>
        </w:rPr>
        <w:tab/>
        <w:t xml:space="preserve">Incidence estimée sur les crédits opérationnels </w:t>
      </w:r>
    </w:p>
    <w:p w:rsidR="001E74FE" w:rsidRPr="00AB260C" w:rsidRDefault="001E74FE" w:rsidP="00B64531">
      <w:pPr>
        <w:pStyle w:val="ListDash1"/>
        <w:rPr>
          <w:noProof/>
        </w:rPr>
      </w:pPr>
      <w:r w:rsidRPr="00AB260C">
        <w:rPr>
          <w:noProof/>
          <w:szCs w:val="24"/>
        </w:rPr>
        <w:sym w:font="Wingdings" w:char="F0A8"/>
      </w:r>
      <w:r w:rsidRPr="00AB260C">
        <w:rPr>
          <w:noProof/>
        </w:rPr>
        <w:tab/>
        <w:t xml:space="preserve">La proposition/l’initiative n’engendre pas l’utilisation de crédits opérationnels </w:t>
      </w:r>
    </w:p>
    <w:p w:rsidR="001E74FE" w:rsidRPr="00AB260C" w:rsidRDefault="001E74FE" w:rsidP="00B64531">
      <w:pPr>
        <w:pStyle w:val="ListDash1"/>
        <w:rPr>
          <w:noProof/>
        </w:rPr>
      </w:pPr>
      <w:r w:rsidRPr="00AB260C">
        <w:rPr>
          <w:noProof/>
          <w:szCs w:val="24"/>
        </w:rPr>
        <w:sym w:font="Wingdings" w:char="F078"/>
      </w:r>
      <w:r w:rsidRPr="00AB260C">
        <w:rPr>
          <w:noProof/>
        </w:rPr>
        <w:tab/>
        <w:t>La proposition/l’initiative engendre l’utilisation de crédits opérationnels, comme expliqué ci-après:</w:t>
      </w:r>
    </w:p>
    <w:p w:rsidR="001E74FE" w:rsidRPr="00AB260C" w:rsidRDefault="001E74FE" w:rsidP="00B64531">
      <w:pPr>
        <w:jc w:val="right"/>
        <w:rPr>
          <w:noProof/>
          <w:sz w:val="20"/>
        </w:rPr>
      </w:pPr>
      <w:r w:rsidRPr="00AB260C">
        <w:rPr>
          <w:noProof/>
          <w:sz w:val="20"/>
        </w:rPr>
        <w:t>Crédits d’engagement en millions d’euros (à la 3</w:t>
      </w:r>
      <w:r w:rsidRPr="00AB260C">
        <w:rPr>
          <w:noProof/>
          <w:sz w:val="20"/>
          <w:vertAlign w:val="superscript"/>
        </w:rPr>
        <w:t>e</w:t>
      </w:r>
      <w:r w:rsidRPr="00AB260C">
        <w:rPr>
          <w:noProof/>
          <w:sz w:val="20"/>
        </w:rPr>
        <w:t> décimale)</w:t>
      </w:r>
    </w:p>
    <w:tbl>
      <w:tblPr>
        <w:tblW w:w="136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423"/>
        <w:gridCol w:w="720"/>
        <w:gridCol w:w="701"/>
        <w:gridCol w:w="504"/>
        <w:gridCol w:w="720"/>
        <w:gridCol w:w="540"/>
        <w:gridCol w:w="720"/>
        <w:gridCol w:w="720"/>
        <w:gridCol w:w="720"/>
        <w:gridCol w:w="900"/>
        <w:gridCol w:w="51"/>
        <w:gridCol w:w="669"/>
        <w:gridCol w:w="540"/>
        <w:gridCol w:w="648"/>
        <w:gridCol w:w="432"/>
        <w:gridCol w:w="720"/>
        <w:gridCol w:w="540"/>
        <w:gridCol w:w="720"/>
        <w:gridCol w:w="720"/>
        <w:gridCol w:w="900"/>
      </w:tblGrid>
      <w:tr w:rsidR="001E74FE" w:rsidRPr="00AB260C" w:rsidTr="00C32BA2">
        <w:trPr>
          <w:jc w:val="center"/>
        </w:trPr>
        <w:tc>
          <w:tcPr>
            <w:tcW w:w="1423" w:type="dxa"/>
            <w:vMerge w:val="restart"/>
            <w:vAlign w:val="center"/>
          </w:tcPr>
          <w:p w:rsidR="001E74FE" w:rsidRPr="00AB260C" w:rsidRDefault="001E74FE" w:rsidP="00C32BA2">
            <w:pPr>
              <w:ind w:right="-29"/>
              <w:jc w:val="center"/>
              <w:rPr>
                <w:b/>
                <w:noProof/>
                <w:sz w:val="18"/>
                <w:szCs w:val="18"/>
              </w:rPr>
            </w:pPr>
            <w:r w:rsidRPr="00AB260C">
              <w:rPr>
                <w:b/>
                <w:noProof/>
                <w:sz w:val="18"/>
              </w:rPr>
              <w:t xml:space="preserve">Indiquer les objectifs et les réalisations </w:t>
            </w:r>
          </w:p>
          <w:p w:rsidR="001E74FE" w:rsidRPr="00AB260C" w:rsidRDefault="001E74FE" w:rsidP="00C32BA2">
            <w:pPr>
              <w:ind w:right="-29"/>
              <w:jc w:val="center"/>
              <w:rPr>
                <w:b/>
                <w:noProof/>
                <w:sz w:val="18"/>
                <w:szCs w:val="18"/>
              </w:rPr>
            </w:pPr>
          </w:p>
          <w:p w:rsidR="001E74FE" w:rsidRPr="00AB260C" w:rsidRDefault="001E74FE" w:rsidP="00C32BA2">
            <w:pPr>
              <w:ind w:right="-29"/>
              <w:jc w:val="center"/>
              <w:rPr>
                <w:noProof/>
                <w:sz w:val="18"/>
                <w:szCs w:val="18"/>
              </w:rPr>
            </w:pPr>
            <w:r w:rsidRPr="00AB260C">
              <w:rPr>
                <w:noProof/>
                <w:sz w:val="18"/>
                <w:szCs w:val="18"/>
              </w:rPr>
              <w:sym w:font="Wingdings" w:char="F0F2"/>
            </w:r>
          </w:p>
        </w:tc>
        <w:tc>
          <w:tcPr>
            <w:tcW w:w="720" w:type="dxa"/>
            <w:vAlign w:val="center"/>
          </w:tcPr>
          <w:p w:rsidR="001E74FE" w:rsidRPr="00AB260C" w:rsidRDefault="001E74FE" w:rsidP="00C32BA2">
            <w:pPr>
              <w:ind w:right="-29"/>
              <w:jc w:val="center"/>
              <w:rPr>
                <w:noProof/>
                <w:sz w:val="18"/>
                <w:szCs w:val="18"/>
              </w:rPr>
            </w:pPr>
          </w:p>
        </w:tc>
        <w:tc>
          <w:tcPr>
            <w:tcW w:w="701" w:type="dxa"/>
            <w:vAlign w:val="center"/>
          </w:tcPr>
          <w:p w:rsidR="001E74FE" w:rsidRPr="00AB260C" w:rsidRDefault="001E74FE" w:rsidP="00C32BA2">
            <w:pPr>
              <w:ind w:right="-29"/>
              <w:jc w:val="center"/>
              <w:rPr>
                <w:noProof/>
                <w:sz w:val="18"/>
                <w:szCs w:val="18"/>
              </w:rPr>
            </w:pPr>
          </w:p>
        </w:tc>
        <w:tc>
          <w:tcPr>
            <w:tcW w:w="1224" w:type="dxa"/>
            <w:gridSpan w:val="2"/>
            <w:tcBorders>
              <w:left w:val="nil"/>
            </w:tcBorders>
            <w:vAlign w:val="center"/>
          </w:tcPr>
          <w:p w:rsidR="001E74FE" w:rsidRPr="00AB260C" w:rsidRDefault="001E74FE" w:rsidP="00C32BA2">
            <w:pPr>
              <w:ind w:right="-29"/>
              <w:jc w:val="center"/>
              <w:rPr>
                <w:noProof/>
                <w:sz w:val="18"/>
                <w:szCs w:val="18"/>
              </w:rPr>
            </w:pPr>
            <w:r w:rsidRPr="00AB260C">
              <w:rPr>
                <w:noProof/>
                <w:sz w:val="18"/>
              </w:rPr>
              <w:t xml:space="preserve">Année </w:t>
            </w:r>
            <w:r w:rsidRPr="00AB260C">
              <w:rPr>
                <w:noProof/>
              </w:rPr>
              <w:br/>
            </w:r>
            <w:r w:rsidRPr="00AB260C">
              <w:rPr>
                <w:b/>
                <w:noProof/>
                <w:sz w:val="18"/>
              </w:rPr>
              <w:t>N</w:t>
            </w:r>
          </w:p>
        </w:tc>
        <w:tc>
          <w:tcPr>
            <w:tcW w:w="1260" w:type="dxa"/>
            <w:gridSpan w:val="2"/>
            <w:vAlign w:val="center"/>
          </w:tcPr>
          <w:p w:rsidR="001E74FE" w:rsidRPr="00AB260C" w:rsidRDefault="001E74FE" w:rsidP="00C32BA2">
            <w:pPr>
              <w:ind w:right="-29"/>
              <w:jc w:val="center"/>
              <w:rPr>
                <w:noProof/>
                <w:sz w:val="18"/>
                <w:szCs w:val="18"/>
              </w:rPr>
            </w:pPr>
            <w:r w:rsidRPr="00AB260C">
              <w:rPr>
                <w:noProof/>
                <w:sz w:val="18"/>
              </w:rPr>
              <w:t xml:space="preserve">Année </w:t>
            </w:r>
            <w:r w:rsidRPr="00AB260C">
              <w:rPr>
                <w:noProof/>
              </w:rPr>
              <w:br/>
            </w:r>
            <w:r w:rsidRPr="00AB260C">
              <w:rPr>
                <w:b/>
                <w:noProof/>
                <w:sz w:val="18"/>
              </w:rPr>
              <w:t>N+1</w:t>
            </w:r>
          </w:p>
        </w:tc>
        <w:tc>
          <w:tcPr>
            <w:tcW w:w="1440" w:type="dxa"/>
            <w:gridSpan w:val="2"/>
            <w:vAlign w:val="center"/>
          </w:tcPr>
          <w:p w:rsidR="001E74FE" w:rsidRPr="00AB260C" w:rsidRDefault="001E74FE" w:rsidP="00C32BA2">
            <w:pPr>
              <w:ind w:right="-29"/>
              <w:jc w:val="center"/>
              <w:rPr>
                <w:noProof/>
                <w:sz w:val="18"/>
                <w:szCs w:val="18"/>
              </w:rPr>
            </w:pPr>
            <w:r w:rsidRPr="00AB260C">
              <w:rPr>
                <w:noProof/>
                <w:sz w:val="18"/>
              </w:rPr>
              <w:t xml:space="preserve">Année </w:t>
            </w:r>
            <w:r w:rsidRPr="00AB260C">
              <w:rPr>
                <w:noProof/>
              </w:rPr>
              <w:br/>
            </w:r>
            <w:r w:rsidRPr="00AB260C">
              <w:rPr>
                <w:b/>
                <w:noProof/>
                <w:sz w:val="18"/>
              </w:rPr>
              <w:t>N+2</w:t>
            </w:r>
          </w:p>
        </w:tc>
        <w:tc>
          <w:tcPr>
            <w:tcW w:w="1620" w:type="dxa"/>
            <w:gridSpan w:val="3"/>
            <w:vAlign w:val="center"/>
          </w:tcPr>
          <w:p w:rsidR="001E74FE" w:rsidRPr="00AB260C" w:rsidRDefault="001E74FE" w:rsidP="00C32BA2">
            <w:pPr>
              <w:ind w:right="-29"/>
              <w:jc w:val="center"/>
              <w:rPr>
                <w:noProof/>
                <w:sz w:val="18"/>
                <w:szCs w:val="18"/>
              </w:rPr>
            </w:pPr>
            <w:r w:rsidRPr="00AB260C">
              <w:rPr>
                <w:noProof/>
                <w:sz w:val="18"/>
              </w:rPr>
              <w:t xml:space="preserve">Année </w:t>
            </w:r>
            <w:r w:rsidRPr="00AB260C">
              <w:rPr>
                <w:noProof/>
              </w:rPr>
              <w:br/>
            </w:r>
            <w:r w:rsidRPr="00AB260C">
              <w:rPr>
                <w:b/>
                <w:noProof/>
                <w:sz w:val="18"/>
              </w:rPr>
              <w:t>N+3</w:t>
            </w:r>
          </w:p>
        </w:tc>
        <w:tc>
          <w:tcPr>
            <w:tcW w:w="3600" w:type="dxa"/>
            <w:gridSpan w:val="6"/>
            <w:vAlign w:val="center"/>
          </w:tcPr>
          <w:p w:rsidR="001E74FE" w:rsidRPr="00AB260C" w:rsidRDefault="001E74FE" w:rsidP="00C32BA2">
            <w:pPr>
              <w:jc w:val="center"/>
              <w:rPr>
                <w:noProof/>
                <w:sz w:val="18"/>
                <w:szCs w:val="18"/>
              </w:rPr>
            </w:pPr>
            <w:r w:rsidRPr="00AB260C">
              <w:rPr>
                <w:noProof/>
                <w:sz w:val="18"/>
              </w:rPr>
              <w:t>Insérer autant d’années que nécessaire, pour refléter la durée de l’incidence (cf. point 1.6)</w:t>
            </w:r>
          </w:p>
        </w:tc>
        <w:tc>
          <w:tcPr>
            <w:tcW w:w="1620" w:type="dxa"/>
            <w:gridSpan w:val="2"/>
            <w:tcBorders>
              <w:left w:val="nil"/>
              <w:bottom w:val="nil"/>
            </w:tcBorders>
            <w:vAlign w:val="center"/>
          </w:tcPr>
          <w:p w:rsidR="001E74FE" w:rsidRPr="00AB260C" w:rsidRDefault="001E74FE" w:rsidP="00C32BA2">
            <w:pPr>
              <w:ind w:right="-29"/>
              <w:jc w:val="center"/>
              <w:rPr>
                <w:noProof/>
                <w:sz w:val="18"/>
                <w:szCs w:val="18"/>
              </w:rPr>
            </w:pPr>
            <w:r w:rsidRPr="00AB260C">
              <w:rPr>
                <w:b/>
                <w:noProof/>
                <w:sz w:val="18"/>
              </w:rPr>
              <w:t>TOTAL</w:t>
            </w:r>
          </w:p>
        </w:tc>
      </w:tr>
      <w:tr w:rsidR="001E74FE" w:rsidRPr="00AB260C" w:rsidTr="00C32BA2">
        <w:trPr>
          <w:jc w:val="center"/>
        </w:trPr>
        <w:tc>
          <w:tcPr>
            <w:tcW w:w="1423" w:type="dxa"/>
            <w:vMerge/>
            <w:vAlign w:val="center"/>
          </w:tcPr>
          <w:p w:rsidR="001E74FE" w:rsidRPr="00AB260C" w:rsidRDefault="001E74FE" w:rsidP="00C32BA2">
            <w:pPr>
              <w:ind w:right="-29"/>
              <w:jc w:val="center"/>
              <w:rPr>
                <w:noProof/>
                <w:sz w:val="18"/>
                <w:szCs w:val="18"/>
              </w:rPr>
            </w:pPr>
          </w:p>
        </w:tc>
        <w:tc>
          <w:tcPr>
            <w:tcW w:w="12185" w:type="dxa"/>
            <w:gridSpan w:val="19"/>
            <w:vAlign w:val="center"/>
          </w:tcPr>
          <w:p w:rsidR="001E74FE" w:rsidRPr="00AB260C" w:rsidRDefault="001E74FE" w:rsidP="00C32BA2">
            <w:pPr>
              <w:spacing w:before="60" w:after="60"/>
              <w:ind w:right="-29"/>
              <w:jc w:val="center"/>
              <w:rPr>
                <w:noProof/>
                <w:sz w:val="18"/>
                <w:szCs w:val="18"/>
              </w:rPr>
            </w:pPr>
            <w:r w:rsidRPr="00AB260C">
              <w:rPr>
                <w:b/>
                <w:noProof/>
                <w:sz w:val="18"/>
              </w:rPr>
              <w:t>RÉALISATIONS (</w:t>
            </w:r>
            <w:r w:rsidRPr="00AB260C">
              <w:rPr>
                <w:b/>
                <w:i/>
                <w:noProof/>
                <w:sz w:val="18"/>
              </w:rPr>
              <w:t>outputs</w:t>
            </w:r>
            <w:r w:rsidRPr="00AB260C">
              <w:rPr>
                <w:b/>
                <w:noProof/>
                <w:sz w:val="18"/>
              </w:rPr>
              <w:t>)</w:t>
            </w:r>
          </w:p>
        </w:tc>
      </w:tr>
      <w:tr w:rsidR="001E74FE" w:rsidRPr="00AB260C" w:rsidTr="00C32BA2">
        <w:trPr>
          <w:cantSplit/>
          <w:trHeight w:val="1134"/>
          <w:jc w:val="center"/>
        </w:trPr>
        <w:tc>
          <w:tcPr>
            <w:tcW w:w="1423" w:type="dxa"/>
            <w:vMerge/>
            <w:vAlign w:val="center"/>
          </w:tcPr>
          <w:p w:rsidR="001E74FE" w:rsidRPr="00AB260C" w:rsidRDefault="001E74FE" w:rsidP="00C32BA2">
            <w:pPr>
              <w:rPr>
                <w:noProof/>
                <w:sz w:val="18"/>
                <w:szCs w:val="18"/>
              </w:rPr>
            </w:pPr>
          </w:p>
        </w:tc>
        <w:tc>
          <w:tcPr>
            <w:tcW w:w="720" w:type="dxa"/>
            <w:vAlign w:val="center"/>
          </w:tcPr>
          <w:p w:rsidR="001E74FE" w:rsidRPr="00AB260C" w:rsidRDefault="001E74FE" w:rsidP="00C32BA2">
            <w:pPr>
              <w:jc w:val="center"/>
              <w:rPr>
                <w:noProof/>
                <w:sz w:val="18"/>
                <w:szCs w:val="18"/>
              </w:rPr>
            </w:pPr>
            <w:r w:rsidRPr="00AB260C">
              <w:rPr>
                <w:noProof/>
                <w:sz w:val="18"/>
              </w:rPr>
              <w:t>Type</w:t>
            </w:r>
            <w:r w:rsidRPr="00AB260C">
              <w:rPr>
                <w:rStyle w:val="FootnoteReference"/>
                <w:noProof/>
                <w:sz w:val="18"/>
              </w:rPr>
              <w:footnoteReference w:id="14"/>
            </w:r>
          </w:p>
          <w:p w:rsidR="001E74FE" w:rsidRPr="00AB260C" w:rsidRDefault="001E74FE" w:rsidP="00C32BA2">
            <w:pPr>
              <w:spacing w:before="0" w:after="0"/>
              <w:jc w:val="center"/>
              <w:rPr>
                <w:noProof/>
                <w:sz w:val="18"/>
                <w:szCs w:val="18"/>
              </w:rPr>
            </w:pPr>
          </w:p>
        </w:tc>
        <w:tc>
          <w:tcPr>
            <w:tcW w:w="701" w:type="dxa"/>
            <w:vAlign w:val="center"/>
          </w:tcPr>
          <w:p w:rsidR="001E74FE" w:rsidRPr="00AB260C" w:rsidRDefault="001E74FE" w:rsidP="00C32BA2">
            <w:pPr>
              <w:jc w:val="center"/>
              <w:rPr>
                <w:noProof/>
                <w:sz w:val="18"/>
                <w:szCs w:val="18"/>
              </w:rPr>
            </w:pPr>
            <w:r w:rsidRPr="00AB260C">
              <w:rPr>
                <w:noProof/>
                <w:sz w:val="18"/>
              </w:rPr>
              <w:t>Coût moyen</w:t>
            </w:r>
          </w:p>
        </w:tc>
        <w:tc>
          <w:tcPr>
            <w:tcW w:w="504" w:type="dxa"/>
            <w:tcBorders>
              <w:left w:val="nil"/>
              <w:right w:val="dashSmallGap" w:sz="4" w:space="0" w:color="auto"/>
            </w:tcBorders>
            <w:shd w:val="pct10" w:color="auto" w:fill="auto"/>
            <w:textDirection w:val="btLr"/>
            <w:vAlign w:val="center"/>
          </w:tcPr>
          <w:p w:rsidR="001E74FE" w:rsidRPr="00AB260C" w:rsidRDefault="001E74FE" w:rsidP="00C32BA2">
            <w:pPr>
              <w:ind w:left="113" w:right="113"/>
              <w:jc w:val="center"/>
              <w:rPr>
                <w:noProof/>
                <w:sz w:val="18"/>
                <w:szCs w:val="18"/>
              </w:rPr>
            </w:pPr>
            <w:r w:rsidRPr="00AB260C">
              <w:rPr>
                <w:noProof/>
                <w:sz w:val="18"/>
              </w:rPr>
              <w:t>Nbre</w:t>
            </w:r>
          </w:p>
        </w:tc>
        <w:tc>
          <w:tcPr>
            <w:tcW w:w="720" w:type="dxa"/>
            <w:tcBorders>
              <w:left w:val="dashSmallGap" w:sz="4" w:space="0" w:color="auto"/>
            </w:tcBorders>
            <w:shd w:val="pct10" w:color="auto" w:fill="auto"/>
            <w:vAlign w:val="center"/>
          </w:tcPr>
          <w:p w:rsidR="001E74FE" w:rsidRPr="00AB260C" w:rsidRDefault="001E74FE" w:rsidP="00C32BA2">
            <w:pPr>
              <w:jc w:val="center"/>
              <w:rPr>
                <w:noProof/>
                <w:sz w:val="18"/>
                <w:szCs w:val="18"/>
              </w:rPr>
            </w:pPr>
            <w:r w:rsidRPr="00AB260C">
              <w:rPr>
                <w:noProof/>
                <w:sz w:val="18"/>
              </w:rPr>
              <w:t>Coût</w:t>
            </w:r>
          </w:p>
        </w:tc>
        <w:tc>
          <w:tcPr>
            <w:tcW w:w="540" w:type="dxa"/>
            <w:tcBorders>
              <w:right w:val="dashSmallGap" w:sz="4" w:space="0" w:color="auto"/>
            </w:tcBorders>
            <w:shd w:val="pct10" w:color="auto" w:fill="auto"/>
            <w:textDirection w:val="btLr"/>
            <w:vAlign w:val="center"/>
          </w:tcPr>
          <w:p w:rsidR="001E74FE" w:rsidRPr="00AB260C" w:rsidRDefault="001E74FE" w:rsidP="00C32BA2">
            <w:pPr>
              <w:ind w:left="113" w:right="113"/>
              <w:jc w:val="center"/>
              <w:rPr>
                <w:noProof/>
                <w:sz w:val="18"/>
                <w:szCs w:val="18"/>
              </w:rPr>
            </w:pPr>
            <w:r w:rsidRPr="00AB260C">
              <w:rPr>
                <w:noProof/>
                <w:sz w:val="18"/>
              </w:rPr>
              <w:t>Nbre</w:t>
            </w:r>
          </w:p>
        </w:tc>
        <w:tc>
          <w:tcPr>
            <w:tcW w:w="720" w:type="dxa"/>
            <w:tcBorders>
              <w:left w:val="dashSmallGap" w:sz="4" w:space="0" w:color="auto"/>
            </w:tcBorders>
            <w:shd w:val="pct10" w:color="auto" w:fill="auto"/>
            <w:vAlign w:val="center"/>
          </w:tcPr>
          <w:p w:rsidR="001E74FE" w:rsidRPr="00AB260C" w:rsidRDefault="001E74FE" w:rsidP="00C32BA2">
            <w:pPr>
              <w:jc w:val="center"/>
              <w:rPr>
                <w:noProof/>
                <w:sz w:val="18"/>
                <w:szCs w:val="18"/>
              </w:rPr>
            </w:pPr>
            <w:r w:rsidRPr="00AB260C">
              <w:rPr>
                <w:noProof/>
                <w:sz w:val="18"/>
              </w:rPr>
              <w:t>Coût</w:t>
            </w:r>
          </w:p>
        </w:tc>
        <w:tc>
          <w:tcPr>
            <w:tcW w:w="720" w:type="dxa"/>
            <w:tcBorders>
              <w:right w:val="dashSmallGap" w:sz="4" w:space="0" w:color="auto"/>
            </w:tcBorders>
            <w:shd w:val="pct10" w:color="auto" w:fill="auto"/>
            <w:textDirection w:val="btLr"/>
            <w:vAlign w:val="center"/>
          </w:tcPr>
          <w:p w:rsidR="001E74FE" w:rsidRPr="00AB260C" w:rsidRDefault="001E74FE" w:rsidP="00C32BA2">
            <w:pPr>
              <w:ind w:left="113" w:right="113"/>
              <w:jc w:val="center"/>
              <w:rPr>
                <w:noProof/>
                <w:sz w:val="18"/>
                <w:szCs w:val="18"/>
              </w:rPr>
            </w:pPr>
            <w:r w:rsidRPr="00AB260C">
              <w:rPr>
                <w:noProof/>
                <w:sz w:val="18"/>
              </w:rPr>
              <w:t>Nbre</w:t>
            </w:r>
          </w:p>
        </w:tc>
        <w:tc>
          <w:tcPr>
            <w:tcW w:w="720" w:type="dxa"/>
            <w:tcBorders>
              <w:left w:val="dashSmallGap" w:sz="4" w:space="0" w:color="auto"/>
            </w:tcBorders>
            <w:shd w:val="pct10" w:color="auto" w:fill="auto"/>
            <w:vAlign w:val="center"/>
          </w:tcPr>
          <w:p w:rsidR="001E74FE" w:rsidRPr="00AB260C" w:rsidRDefault="001E74FE" w:rsidP="00C32BA2">
            <w:pPr>
              <w:jc w:val="center"/>
              <w:rPr>
                <w:noProof/>
                <w:sz w:val="18"/>
                <w:szCs w:val="18"/>
              </w:rPr>
            </w:pPr>
            <w:r w:rsidRPr="00AB260C">
              <w:rPr>
                <w:noProof/>
                <w:sz w:val="18"/>
              </w:rPr>
              <w:t>Coût</w:t>
            </w:r>
          </w:p>
        </w:tc>
        <w:tc>
          <w:tcPr>
            <w:tcW w:w="900" w:type="dxa"/>
            <w:tcBorders>
              <w:right w:val="dashSmallGap" w:sz="4" w:space="0" w:color="auto"/>
            </w:tcBorders>
            <w:shd w:val="pct10" w:color="auto" w:fill="auto"/>
            <w:textDirection w:val="btLr"/>
            <w:vAlign w:val="center"/>
          </w:tcPr>
          <w:p w:rsidR="001E74FE" w:rsidRPr="00AB260C" w:rsidRDefault="001E74FE" w:rsidP="00C32BA2">
            <w:pPr>
              <w:ind w:left="113" w:right="113"/>
              <w:jc w:val="center"/>
              <w:rPr>
                <w:noProof/>
                <w:sz w:val="18"/>
                <w:szCs w:val="18"/>
              </w:rPr>
            </w:pPr>
            <w:r w:rsidRPr="00AB260C">
              <w:rPr>
                <w:noProof/>
                <w:sz w:val="18"/>
              </w:rPr>
              <w:t>Nbre</w:t>
            </w:r>
          </w:p>
        </w:tc>
        <w:tc>
          <w:tcPr>
            <w:tcW w:w="720" w:type="dxa"/>
            <w:gridSpan w:val="2"/>
            <w:tcBorders>
              <w:left w:val="dashSmallGap" w:sz="4" w:space="0" w:color="auto"/>
            </w:tcBorders>
            <w:shd w:val="pct10" w:color="auto" w:fill="auto"/>
            <w:vAlign w:val="center"/>
          </w:tcPr>
          <w:p w:rsidR="001E74FE" w:rsidRPr="00AB260C" w:rsidRDefault="001E74FE" w:rsidP="00C32BA2">
            <w:pPr>
              <w:jc w:val="center"/>
              <w:rPr>
                <w:noProof/>
                <w:sz w:val="18"/>
                <w:szCs w:val="18"/>
              </w:rPr>
            </w:pPr>
            <w:r w:rsidRPr="00AB260C">
              <w:rPr>
                <w:noProof/>
                <w:sz w:val="18"/>
              </w:rPr>
              <w:t>Coût</w:t>
            </w:r>
          </w:p>
        </w:tc>
        <w:tc>
          <w:tcPr>
            <w:tcW w:w="540" w:type="dxa"/>
            <w:tcBorders>
              <w:right w:val="dashSmallGap" w:sz="4" w:space="0" w:color="auto"/>
            </w:tcBorders>
            <w:shd w:val="pct10" w:color="auto" w:fill="auto"/>
            <w:textDirection w:val="btLr"/>
            <w:vAlign w:val="center"/>
          </w:tcPr>
          <w:p w:rsidR="001E74FE" w:rsidRPr="00AB260C" w:rsidRDefault="001E74FE" w:rsidP="00C32BA2">
            <w:pPr>
              <w:ind w:left="113" w:right="113"/>
              <w:jc w:val="center"/>
              <w:rPr>
                <w:noProof/>
                <w:sz w:val="18"/>
                <w:szCs w:val="18"/>
              </w:rPr>
            </w:pPr>
            <w:r w:rsidRPr="00AB260C">
              <w:rPr>
                <w:noProof/>
                <w:sz w:val="18"/>
              </w:rPr>
              <w:t>Nbre</w:t>
            </w:r>
          </w:p>
        </w:tc>
        <w:tc>
          <w:tcPr>
            <w:tcW w:w="648" w:type="dxa"/>
            <w:tcBorders>
              <w:left w:val="dashSmallGap" w:sz="4" w:space="0" w:color="auto"/>
            </w:tcBorders>
            <w:shd w:val="pct10" w:color="auto" w:fill="auto"/>
            <w:vAlign w:val="center"/>
          </w:tcPr>
          <w:p w:rsidR="001E74FE" w:rsidRPr="00AB260C" w:rsidRDefault="001E74FE" w:rsidP="00C32BA2">
            <w:pPr>
              <w:jc w:val="center"/>
              <w:rPr>
                <w:noProof/>
                <w:sz w:val="18"/>
                <w:szCs w:val="18"/>
              </w:rPr>
            </w:pPr>
            <w:r w:rsidRPr="00AB260C">
              <w:rPr>
                <w:noProof/>
                <w:sz w:val="18"/>
              </w:rPr>
              <w:t>Coût</w:t>
            </w:r>
          </w:p>
        </w:tc>
        <w:tc>
          <w:tcPr>
            <w:tcW w:w="432" w:type="dxa"/>
            <w:tcBorders>
              <w:right w:val="dashSmallGap" w:sz="4" w:space="0" w:color="auto"/>
            </w:tcBorders>
            <w:shd w:val="pct10" w:color="auto" w:fill="auto"/>
            <w:textDirection w:val="btLr"/>
            <w:vAlign w:val="center"/>
          </w:tcPr>
          <w:p w:rsidR="001E74FE" w:rsidRPr="00AB260C" w:rsidRDefault="001E74FE" w:rsidP="00C32BA2">
            <w:pPr>
              <w:ind w:left="113" w:right="113"/>
              <w:jc w:val="center"/>
              <w:rPr>
                <w:noProof/>
                <w:sz w:val="18"/>
                <w:szCs w:val="18"/>
              </w:rPr>
            </w:pPr>
            <w:r w:rsidRPr="00AB260C">
              <w:rPr>
                <w:noProof/>
                <w:sz w:val="18"/>
              </w:rPr>
              <w:t>Nbre</w:t>
            </w:r>
          </w:p>
        </w:tc>
        <w:tc>
          <w:tcPr>
            <w:tcW w:w="720" w:type="dxa"/>
            <w:tcBorders>
              <w:left w:val="dashSmallGap" w:sz="4" w:space="0" w:color="auto"/>
            </w:tcBorders>
            <w:shd w:val="pct10" w:color="auto" w:fill="auto"/>
            <w:vAlign w:val="center"/>
          </w:tcPr>
          <w:p w:rsidR="001E74FE" w:rsidRPr="00AB260C" w:rsidRDefault="001E74FE" w:rsidP="00C32BA2">
            <w:pPr>
              <w:jc w:val="center"/>
              <w:rPr>
                <w:noProof/>
                <w:sz w:val="18"/>
                <w:szCs w:val="18"/>
              </w:rPr>
            </w:pPr>
            <w:r w:rsidRPr="00AB260C">
              <w:rPr>
                <w:noProof/>
                <w:sz w:val="18"/>
              </w:rPr>
              <w:t>Coût</w:t>
            </w:r>
          </w:p>
        </w:tc>
        <w:tc>
          <w:tcPr>
            <w:tcW w:w="540" w:type="dxa"/>
            <w:tcBorders>
              <w:right w:val="dashSmallGap" w:sz="4" w:space="0" w:color="auto"/>
            </w:tcBorders>
            <w:shd w:val="pct10" w:color="auto" w:fill="auto"/>
            <w:textDirection w:val="btLr"/>
            <w:vAlign w:val="center"/>
          </w:tcPr>
          <w:p w:rsidR="001E74FE" w:rsidRPr="00AB260C" w:rsidRDefault="001E74FE" w:rsidP="00C32BA2">
            <w:pPr>
              <w:ind w:left="113" w:right="113"/>
              <w:jc w:val="center"/>
              <w:rPr>
                <w:noProof/>
                <w:sz w:val="18"/>
                <w:szCs w:val="18"/>
              </w:rPr>
            </w:pPr>
            <w:r w:rsidRPr="00AB260C">
              <w:rPr>
                <w:noProof/>
                <w:sz w:val="18"/>
              </w:rPr>
              <w:t>Nbre</w:t>
            </w:r>
          </w:p>
        </w:tc>
        <w:tc>
          <w:tcPr>
            <w:tcW w:w="720" w:type="dxa"/>
            <w:tcBorders>
              <w:left w:val="dashSmallGap" w:sz="4" w:space="0" w:color="auto"/>
            </w:tcBorders>
            <w:shd w:val="pct10" w:color="auto" w:fill="auto"/>
            <w:vAlign w:val="center"/>
          </w:tcPr>
          <w:p w:rsidR="001E74FE" w:rsidRPr="00AB260C" w:rsidRDefault="001E74FE" w:rsidP="00C32BA2">
            <w:pPr>
              <w:jc w:val="center"/>
              <w:rPr>
                <w:noProof/>
                <w:sz w:val="18"/>
                <w:szCs w:val="18"/>
              </w:rPr>
            </w:pPr>
            <w:r w:rsidRPr="00AB260C">
              <w:rPr>
                <w:noProof/>
                <w:sz w:val="18"/>
              </w:rPr>
              <w:t>Coût</w:t>
            </w:r>
          </w:p>
        </w:tc>
        <w:tc>
          <w:tcPr>
            <w:tcW w:w="720" w:type="dxa"/>
            <w:tcBorders>
              <w:right w:val="dashSmallGap" w:sz="4" w:space="0" w:color="auto"/>
            </w:tcBorders>
            <w:shd w:val="pct10" w:color="auto" w:fill="auto"/>
            <w:vAlign w:val="center"/>
          </w:tcPr>
          <w:p w:rsidR="001E74FE" w:rsidRPr="00AB260C" w:rsidRDefault="001E74FE" w:rsidP="00C32BA2">
            <w:pPr>
              <w:jc w:val="center"/>
              <w:rPr>
                <w:noProof/>
                <w:sz w:val="18"/>
                <w:szCs w:val="18"/>
              </w:rPr>
            </w:pPr>
            <w:r w:rsidRPr="00AB260C">
              <w:rPr>
                <w:noProof/>
                <w:sz w:val="18"/>
              </w:rPr>
              <w:t>Nbre total</w:t>
            </w:r>
          </w:p>
        </w:tc>
        <w:tc>
          <w:tcPr>
            <w:tcW w:w="900" w:type="dxa"/>
            <w:tcBorders>
              <w:left w:val="dashSmallGap" w:sz="4" w:space="0" w:color="auto"/>
            </w:tcBorders>
            <w:shd w:val="pct10" w:color="auto" w:fill="auto"/>
            <w:vAlign w:val="center"/>
          </w:tcPr>
          <w:p w:rsidR="001E74FE" w:rsidRPr="00AB260C" w:rsidRDefault="001E74FE" w:rsidP="00C32BA2">
            <w:pPr>
              <w:jc w:val="center"/>
              <w:rPr>
                <w:noProof/>
                <w:sz w:val="18"/>
                <w:szCs w:val="18"/>
              </w:rPr>
            </w:pPr>
            <w:r w:rsidRPr="00AB260C">
              <w:rPr>
                <w:noProof/>
                <w:sz w:val="18"/>
              </w:rPr>
              <w:t>Coût total</w:t>
            </w:r>
          </w:p>
        </w:tc>
      </w:tr>
      <w:tr w:rsidR="001E74FE" w:rsidRPr="00AB260C" w:rsidTr="00C32BA2">
        <w:trPr>
          <w:jc w:val="center"/>
        </w:trPr>
        <w:tc>
          <w:tcPr>
            <w:tcW w:w="2844" w:type="dxa"/>
            <w:gridSpan w:val="3"/>
            <w:vAlign w:val="center"/>
          </w:tcPr>
          <w:p w:rsidR="001E74FE" w:rsidRPr="00AB260C" w:rsidRDefault="001E74FE" w:rsidP="00C32BA2">
            <w:pPr>
              <w:spacing w:before="60" w:after="60"/>
              <w:ind w:right="-29"/>
              <w:jc w:val="center"/>
              <w:rPr>
                <w:noProof/>
                <w:sz w:val="18"/>
                <w:szCs w:val="18"/>
              </w:rPr>
            </w:pPr>
            <w:r w:rsidRPr="00AB260C">
              <w:rPr>
                <w:noProof/>
                <w:sz w:val="18"/>
              </w:rPr>
              <w:t>OBJECTIF SPÉCIFIQUE nº 1</w:t>
            </w:r>
            <w:r w:rsidRPr="00AB260C">
              <w:rPr>
                <w:rStyle w:val="FootnoteReference"/>
                <w:noProof/>
                <w:sz w:val="18"/>
              </w:rPr>
              <w:footnoteReference w:id="15"/>
            </w:r>
            <w:r w:rsidRPr="00AB260C">
              <w:rPr>
                <w:noProof/>
                <w:sz w:val="18"/>
              </w:rPr>
              <w:t>…</w:t>
            </w:r>
          </w:p>
        </w:tc>
        <w:tc>
          <w:tcPr>
            <w:tcW w:w="504" w:type="dxa"/>
            <w:tcBorders>
              <w:top w:val="nil"/>
              <w:left w:val="nil"/>
              <w:bottom w:val="nil"/>
              <w:right w:val="nil"/>
            </w:tcBorders>
          </w:tcPr>
          <w:p w:rsidR="001E74FE" w:rsidRPr="00AB260C" w:rsidRDefault="001E74FE" w:rsidP="00C32BA2">
            <w:pPr>
              <w:spacing w:before="60" w:after="60"/>
              <w:ind w:right="-29"/>
              <w:jc w:val="center"/>
              <w:rPr>
                <w:noProof/>
                <w:sz w:val="18"/>
                <w:szCs w:val="18"/>
              </w:rPr>
            </w:pPr>
          </w:p>
        </w:tc>
        <w:tc>
          <w:tcPr>
            <w:tcW w:w="720" w:type="dxa"/>
            <w:tcBorders>
              <w:top w:val="nil"/>
              <w:left w:val="nil"/>
              <w:bottom w:val="nil"/>
              <w:right w:val="nil"/>
            </w:tcBorders>
          </w:tcPr>
          <w:p w:rsidR="001E74FE" w:rsidRPr="00AB260C" w:rsidRDefault="001E74FE" w:rsidP="00C32BA2">
            <w:pPr>
              <w:spacing w:before="60" w:after="60"/>
              <w:ind w:right="-29"/>
              <w:jc w:val="center"/>
              <w:rPr>
                <w:noProof/>
                <w:sz w:val="18"/>
                <w:szCs w:val="18"/>
              </w:rPr>
            </w:pPr>
          </w:p>
        </w:tc>
        <w:tc>
          <w:tcPr>
            <w:tcW w:w="540" w:type="dxa"/>
            <w:tcBorders>
              <w:top w:val="nil"/>
              <w:left w:val="nil"/>
              <w:bottom w:val="nil"/>
              <w:right w:val="nil"/>
            </w:tcBorders>
          </w:tcPr>
          <w:p w:rsidR="001E74FE" w:rsidRPr="00AB260C" w:rsidRDefault="001E74FE" w:rsidP="00C32BA2">
            <w:pPr>
              <w:spacing w:before="60" w:after="60"/>
              <w:ind w:right="-29"/>
              <w:jc w:val="center"/>
              <w:rPr>
                <w:noProof/>
                <w:sz w:val="18"/>
                <w:szCs w:val="18"/>
              </w:rPr>
            </w:pPr>
          </w:p>
        </w:tc>
        <w:tc>
          <w:tcPr>
            <w:tcW w:w="720" w:type="dxa"/>
            <w:tcBorders>
              <w:top w:val="nil"/>
              <w:left w:val="nil"/>
              <w:bottom w:val="nil"/>
              <w:right w:val="nil"/>
            </w:tcBorders>
          </w:tcPr>
          <w:p w:rsidR="001E74FE" w:rsidRPr="00AB260C" w:rsidRDefault="001E74FE" w:rsidP="00C32BA2">
            <w:pPr>
              <w:spacing w:before="60" w:after="60"/>
              <w:ind w:right="-29"/>
              <w:jc w:val="center"/>
              <w:rPr>
                <w:noProof/>
                <w:sz w:val="18"/>
                <w:szCs w:val="18"/>
              </w:rPr>
            </w:pPr>
          </w:p>
        </w:tc>
        <w:tc>
          <w:tcPr>
            <w:tcW w:w="720" w:type="dxa"/>
            <w:tcBorders>
              <w:top w:val="nil"/>
              <w:left w:val="nil"/>
              <w:bottom w:val="nil"/>
              <w:right w:val="nil"/>
            </w:tcBorders>
          </w:tcPr>
          <w:p w:rsidR="001E74FE" w:rsidRPr="00AB260C" w:rsidRDefault="001E74FE" w:rsidP="00C32BA2">
            <w:pPr>
              <w:spacing w:before="60" w:after="60"/>
              <w:ind w:right="-29"/>
              <w:jc w:val="center"/>
              <w:rPr>
                <w:noProof/>
                <w:sz w:val="18"/>
                <w:szCs w:val="18"/>
              </w:rPr>
            </w:pPr>
          </w:p>
        </w:tc>
        <w:tc>
          <w:tcPr>
            <w:tcW w:w="720" w:type="dxa"/>
            <w:tcBorders>
              <w:top w:val="nil"/>
              <w:left w:val="nil"/>
              <w:bottom w:val="nil"/>
              <w:right w:val="nil"/>
            </w:tcBorders>
          </w:tcPr>
          <w:p w:rsidR="001E74FE" w:rsidRPr="00AB260C" w:rsidRDefault="001E74FE" w:rsidP="00C32BA2">
            <w:pPr>
              <w:spacing w:before="60" w:after="60"/>
              <w:ind w:right="-29"/>
              <w:jc w:val="center"/>
              <w:rPr>
                <w:noProof/>
                <w:sz w:val="18"/>
                <w:szCs w:val="18"/>
              </w:rPr>
            </w:pPr>
          </w:p>
        </w:tc>
        <w:tc>
          <w:tcPr>
            <w:tcW w:w="900" w:type="dxa"/>
            <w:tcBorders>
              <w:top w:val="nil"/>
              <w:left w:val="nil"/>
              <w:bottom w:val="nil"/>
              <w:right w:val="nil"/>
            </w:tcBorders>
          </w:tcPr>
          <w:p w:rsidR="001E74FE" w:rsidRPr="00AB260C" w:rsidRDefault="001E74FE" w:rsidP="00C32BA2">
            <w:pPr>
              <w:spacing w:before="60" w:after="60"/>
              <w:ind w:right="-29"/>
              <w:jc w:val="center"/>
              <w:rPr>
                <w:noProof/>
                <w:sz w:val="18"/>
                <w:szCs w:val="18"/>
              </w:rPr>
            </w:pPr>
          </w:p>
        </w:tc>
        <w:tc>
          <w:tcPr>
            <w:tcW w:w="720" w:type="dxa"/>
            <w:gridSpan w:val="2"/>
            <w:tcBorders>
              <w:top w:val="nil"/>
              <w:left w:val="nil"/>
              <w:bottom w:val="nil"/>
              <w:right w:val="nil"/>
            </w:tcBorders>
          </w:tcPr>
          <w:p w:rsidR="001E74FE" w:rsidRPr="00AB260C" w:rsidRDefault="001E74FE" w:rsidP="00C32BA2">
            <w:pPr>
              <w:spacing w:before="60" w:after="60"/>
              <w:ind w:right="-29"/>
              <w:jc w:val="center"/>
              <w:rPr>
                <w:noProof/>
                <w:sz w:val="18"/>
                <w:szCs w:val="18"/>
              </w:rPr>
            </w:pPr>
          </w:p>
        </w:tc>
        <w:tc>
          <w:tcPr>
            <w:tcW w:w="540" w:type="dxa"/>
            <w:tcBorders>
              <w:top w:val="nil"/>
              <w:left w:val="nil"/>
              <w:bottom w:val="nil"/>
              <w:right w:val="nil"/>
            </w:tcBorders>
          </w:tcPr>
          <w:p w:rsidR="001E74FE" w:rsidRPr="00AB260C" w:rsidRDefault="001E74FE" w:rsidP="00C32BA2">
            <w:pPr>
              <w:spacing w:before="60" w:after="60"/>
              <w:ind w:right="-29"/>
              <w:jc w:val="center"/>
              <w:rPr>
                <w:noProof/>
                <w:sz w:val="18"/>
                <w:szCs w:val="18"/>
              </w:rPr>
            </w:pPr>
          </w:p>
        </w:tc>
        <w:tc>
          <w:tcPr>
            <w:tcW w:w="648" w:type="dxa"/>
            <w:tcBorders>
              <w:top w:val="nil"/>
              <w:left w:val="nil"/>
              <w:bottom w:val="nil"/>
              <w:right w:val="nil"/>
            </w:tcBorders>
          </w:tcPr>
          <w:p w:rsidR="001E74FE" w:rsidRPr="00AB260C" w:rsidRDefault="001E74FE" w:rsidP="00C32BA2">
            <w:pPr>
              <w:spacing w:before="60" w:after="60"/>
              <w:ind w:right="-29"/>
              <w:jc w:val="center"/>
              <w:rPr>
                <w:noProof/>
                <w:sz w:val="18"/>
                <w:szCs w:val="18"/>
              </w:rPr>
            </w:pPr>
          </w:p>
        </w:tc>
        <w:tc>
          <w:tcPr>
            <w:tcW w:w="432" w:type="dxa"/>
            <w:tcBorders>
              <w:top w:val="nil"/>
              <w:left w:val="nil"/>
              <w:bottom w:val="nil"/>
              <w:right w:val="nil"/>
            </w:tcBorders>
          </w:tcPr>
          <w:p w:rsidR="001E74FE" w:rsidRPr="00AB260C" w:rsidRDefault="001E74FE" w:rsidP="00C32BA2">
            <w:pPr>
              <w:spacing w:before="60" w:after="60"/>
              <w:ind w:right="-29"/>
              <w:jc w:val="center"/>
              <w:rPr>
                <w:noProof/>
                <w:sz w:val="18"/>
                <w:szCs w:val="18"/>
              </w:rPr>
            </w:pPr>
          </w:p>
        </w:tc>
        <w:tc>
          <w:tcPr>
            <w:tcW w:w="720" w:type="dxa"/>
            <w:tcBorders>
              <w:top w:val="nil"/>
              <w:left w:val="nil"/>
              <w:bottom w:val="nil"/>
              <w:right w:val="nil"/>
            </w:tcBorders>
          </w:tcPr>
          <w:p w:rsidR="001E74FE" w:rsidRPr="00AB260C" w:rsidRDefault="001E74FE" w:rsidP="00C32BA2">
            <w:pPr>
              <w:spacing w:before="60" w:after="60"/>
              <w:ind w:right="-29"/>
              <w:jc w:val="center"/>
              <w:rPr>
                <w:noProof/>
                <w:sz w:val="18"/>
                <w:szCs w:val="18"/>
              </w:rPr>
            </w:pPr>
          </w:p>
        </w:tc>
        <w:tc>
          <w:tcPr>
            <w:tcW w:w="540" w:type="dxa"/>
            <w:tcBorders>
              <w:top w:val="nil"/>
              <w:left w:val="nil"/>
              <w:bottom w:val="nil"/>
              <w:right w:val="nil"/>
            </w:tcBorders>
          </w:tcPr>
          <w:p w:rsidR="001E74FE" w:rsidRPr="00AB260C" w:rsidRDefault="001E74FE" w:rsidP="00C32BA2">
            <w:pPr>
              <w:spacing w:before="60" w:after="60"/>
              <w:ind w:right="-29"/>
              <w:jc w:val="center"/>
              <w:rPr>
                <w:noProof/>
                <w:sz w:val="18"/>
                <w:szCs w:val="18"/>
              </w:rPr>
            </w:pPr>
          </w:p>
        </w:tc>
        <w:tc>
          <w:tcPr>
            <w:tcW w:w="720" w:type="dxa"/>
            <w:tcBorders>
              <w:top w:val="nil"/>
              <w:left w:val="nil"/>
              <w:bottom w:val="nil"/>
              <w:right w:val="nil"/>
            </w:tcBorders>
          </w:tcPr>
          <w:p w:rsidR="001E74FE" w:rsidRPr="00AB260C" w:rsidRDefault="001E74FE" w:rsidP="00C32BA2">
            <w:pPr>
              <w:spacing w:before="60" w:after="60"/>
              <w:ind w:right="-29"/>
              <w:jc w:val="center"/>
              <w:rPr>
                <w:noProof/>
                <w:sz w:val="18"/>
                <w:szCs w:val="18"/>
              </w:rPr>
            </w:pPr>
          </w:p>
        </w:tc>
        <w:tc>
          <w:tcPr>
            <w:tcW w:w="720" w:type="dxa"/>
            <w:tcBorders>
              <w:top w:val="nil"/>
              <w:left w:val="nil"/>
              <w:bottom w:val="nil"/>
              <w:right w:val="nil"/>
            </w:tcBorders>
          </w:tcPr>
          <w:p w:rsidR="001E74FE" w:rsidRPr="00AB260C" w:rsidRDefault="001E74FE" w:rsidP="00C32BA2">
            <w:pPr>
              <w:spacing w:before="60" w:after="60"/>
              <w:ind w:right="-29"/>
              <w:jc w:val="center"/>
              <w:rPr>
                <w:noProof/>
                <w:sz w:val="18"/>
                <w:szCs w:val="18"/>
              </w:rPr>
            </w:pPr>
          </w:p>
        </w:tc>
        <w:tc>
          <w:tcPr>
            <w:tcW w:w="900" w:type="dxa"/>
            <w:tcBorders>
              <w:top w:val="nil"/>
              <w:left w:val="nil"/>
              <w:bottom w:val="nil"/>
              <w:right w:val="nil"/>
            </w:tcBorders>
          </w:tcPr>
          <w:p w:rsidR="001E74FE" w:rsidRPr="00AB260C" w:rsidRDefault="001E74FE" w:rsidP="00C32BA2">
            <w:pPr>
              <w:spacing w:before="60" w:after="60"/>
              <w:ind w:right="-29"/>
              <w:jc w:val="center"/>
              <w:rPr>
                <w:noProof/>
                <w:sz w:val="18"/>
                <w:szCs w:val="18"/>
              </w:rPr>
            </w:pPr>
          </w:p>
        </w:tc>
      </w:tr>
      <w:tr w:rsidR="001E74FE" w:rsidRPr="00AB260C" w:rsidTr="00C32BA2">
        <w:trPr>
          <w:trHeight w:hRule="exact" w:val="369"/>
          <w:jc w:val="center"/>
        </w:trPr>
        <w:tc>
          <w:tcPr>
            <w:tcW w:w="1423" w:type="dxa"/>
          </w:tcPr>
          <w:p w:rsidR="001E74FE" w:rsidRPr="00AB260C" w:rsidRDefault="001E74FE" w:rsidP="00C32BA2">
            <w:pPr>
              <w:ind w:right="-29"/>
              <w:jc w:val="center"/>
              <w:rPr>
                <w:noProof/>
                <w:sz w:val="18"/>
                <w:szCs w:val="18"/>
              </w:rPr>
            </w:pPr>
            <w:r w:rsidRPr="00AB260C">
              <w:rPr>
                <w:noProof/>
                <w:sz w:val="18"/>
              </w:rPr>
              <w:t>— Réalisation</w:t>
            </w:r>
          </w:p>
        </w:tc>
        <w:tc>
          <w:tcPr>
            <w:tcW w:w="720" w:type="dxa"/>
          </w:tcPr>
          <w:p w:rsidR="001E74FE" w:rsidRPr="00AB260C" w:rsidRDefault="001E74FE" w:rsidP="00C32BA2">
            <w:pPr>
              <w:ind w:right="-29"/>
              <w:jc w:val="center"/>
              <w:rPr>
                <w:noProof/>
                <w:sz w:val="18"/>
                <w:szCs w:val="18"/>
              </w:rPr>
            </w:pPr>
          </w:p>
        </w:tc>
        <w:tc>
          <w:tcPr>
            <w:tcW w:w="701" w:type="dxa"/>
          </w:tcPr>
          <w:p w:rsidR="001E74FE" w:rsidRPr="00AB260C" w:rsidRDefault="001E74FE" w:rsidP="00C32BA2">
            <w:pPr>
              <w:ind w:right="-29"/>
              <w:jc w:val="center"/>
              <w:rPr>
                <w:noProof/>
                <w:sz w:val="18"/>
                <w:szCs w:val="18"/>
              </w:rPr>
            </w:pPr>
          </w:p>
        </w:tc>
        <w:tc>
          <w:tcPr>
            <w:tcW w:w="504" w:type="dxa"/>
            <w:tcBorders>
              <w:right w:val="dashSmallGap" w:sz="4" w:space="0" w:color="auto"/>
            </w:tcBorders>
          </w:tcPr>
          <w:p w:rsidR="001E74FE" w:rsidRPr="00AB260C" w:rsidRDefault="001E74FE" w:rsidP="00C32BA2">
            <w:pPr>
              <w:ind w:right="-29"/>
              <w:jc w:val="center"/>
              <w:rPr>
                <w:noProof/>
                <w:sz w:val="18"/>
                <w:szCs w:val="18"/>
              </w:rPr>
            </w:pPr>
          </w:p>
        </w:tc>
        <w:tc>
          <w:tcPr>
            <w:tcW w:w="720" w:type="dxa"/>
            <w:tcBorders>
              <w:left w:val="dashSmallGap" w:sz="4" w:space="0" w:color="auto"/>
            </w:tcBorders>
          </w:tcPr>
          <w:p w:rsidR="001E74FE" w:rsidRPr="00AB260C" w:rsidRDefault="001E74FE" w:rsidP="00C32BA2">
            <w:pPr>
              <w:ind w:right="-29"/>
              <w:jc w:val="center"/>
              <w:rPr>
                <w:noProof/>
                <w:sz w:val="18"/>
                <w:szCs w:val="18"/>
              </w:rPr>
            </w:pPr>
          </w:p>
        </w:tc>
        <w:tc>
          <w:tcPr>
            <w:tcW w:w="540" w:type="dxa"/>
            <w:tcBorders>
              <w:right w:val="dashSmallGap" w:sz="4" w:space="0" w:color="auto"/>
            </w:tcBorders>
          </w:tcPr>
          <w:p w:rsidR="001E74FE" w:rsidRPr="00AB260C" w:rsidRDefault="001E74FE" w:rsidP="00C32BA2">
            <w:pPr>
              <w:ind w:right="-29"/>
              <w:jc w:val="center"/>
              <w:rPr>
                <w:noProof/>
                <w:sz w:val="18"/>
                <w:szCs w:val="18"/>
              </w:rPr>
            </w:pPr>
          </w:p>
        </w:tc>
        <w:tc>
          <w:tcPr>
            <w:tcW w:w="720" w:type="dxa"/>
            <w:tcBorders>
              <w:left w:val="dashSmallGap" w:sz="4" w:space="0" w:color="auto"/>
            </w:tcBorders>
          </w:tcPr>
          <w:p w:rsidR="001E74FE" w:rsidRPr="00AB260C" w:rsidRDefault="001E74FE" w:rsidP="00C32BA2">
            <w:pPr>
              <w:ind w:right="-29"/>
              <w:jc w:val="center"/>
              <w:rPr>
                <w:noProof/>
                <w:sz w:val="18"/>
                <w:szCs w:val="18"/>
              </w:rPr>
            </w:pPr>
          </w:p>
        </w:tc>
        <w:tc>
          <w:tcPr>
            <w:tcW w:w="720" w:type="dxa"/>
            <w:tcBorders>
              <w:right w:val="dashSmallGap" w:sz="4" w:space="0" w:color="auto"/>
            </w:tcBorders>
          </w:tcPr>
          <w:p w:rsidR="001E74FE" w:rsidRPr="00AB260C" w:rsidRDefault="001E74FE" w:rsidP="00C32BA2">
            <w:pPr>
              <w:ind w:right="-29"/>
              <w:jc w:val="center"/>
              <w:rPr>
                <w:noProof/>
                <w:sz w:val="18"/>
                <w:szCs w:val="18"/>
              </w:rPr>
            </w:pPr>
          </w:p>
        </w:tc>
        <w:tc>
          <w:tcPr>
            <w:tcW w:w="720" w:type="dxa"/>
            <w:tcBorders>
              <w:left w:val="dashSmallGap" w:sz="4" w:space="0" w:color="auto"/>
            </w:tcBorders>
          </w:tcPr>
          <w:p w:rsidR="001E74FE" w:rsidRPr="00AB260C" w:rsidRDefault="001E74FE" w:rsidP="00C32BA2">
            <w:pPr>
              <w:ind w:right="-29"/>
              <w:jc w:val="center"/>
              <w:rPr>
                <w:noProof/>
                <w:sz w:val="18"/>
                <w:szCs w:val="18"/>
              </w:rPr>
            </w:pPr>
          </w:p>
        </w:tc>
        <w:tc>
          <w:tcPr>
            <w:tcW w:w="900" w:type="dxa"/>
            <w:tcBorders>
              <w:right w:val="dashSmallGap" w:sz="4" w:space="0" w:color="auto"/>
            </w:tcBorders>
          </w:tcPr>
          <w:p w:rsidR="001E74FE" w:rsidRPr="00AB260C" w:rsidRDefault="001E74FE" w:rsidP="00C32BA2">
            <w:pPr>
              <w:ind w:right="-29"/>
              <w:jc w:val="center"/>
              <w:rPr>
                <w:noProof/>
                <w:sz w:val="18"/>
                <w:szCs w:val="18"/>
              </w:rPr>
            </w:pPr>
          </w:p>
        </w:tc>
        <w:tc>
          <w:tcPr>
            <w:tcW w:w="720" w:type="dxa"/>
            <w:gridSpan w:val="2"/>
            <w:tcBorders>
              <w:left w:val="dashSmallGap" w:sz="4" w:space="0" w:color="auto"/>
            </w:tcBorders>
          </w:tcPr>
          <w:p w:rsidR="001E74FE" w:rsidRPr="00AB260C" w:rsidRDefault="001E74FE" w:rsidP="00C32BA2">
            <w:pPr>
              <w:ind w:right="-29"/>
              <w:jc w:val="center"/>
              <w:rPr>
                <w:noProof/>
                <w:sz w:val="18"/>
                <w:szCs w:val="18"/>
              </w:rPr>
            </w:pPr>
          </w:p>
        </w:tc>
        <w:tc>
          <w:tcPr>
            <w:tcW w:w="540" w:type="dxa"/>
            <w:tcBorders>
              <w:right w:val="dashSmallGap" w:sz="4" w:space="0" w:color="auto"/>
            </w:tcBorders>
          </w:tcPr>
          <w:p w:rsidR="001E74FE" w:rsidRPr="00AB260C" w:rsidRDefault="001E74FE" w:rsidP="00C32BA2">
            <w:pPr>
              <w:ind w:right="-29"/>
              <w:jc w:val="center"/>
              <w:rPr>
                <w:noProof/>
                <w:sz w:val="18"/>
                <w:szCs w:val="18"/>
              </w:rPr>
            </w:pPr>
          </w:p>
        </w:tc>
        <w:tc>
          <w:tcPr>
            <w:tcW w:w="648" w:type="dxa"/>
            <w:tcBorders>
              <w:left w:val="dashSmallGap" w:sz="4" w:space="0" w:color="auto"/>
            </w:tcBorders>
          </w:tcPr>
          <w:p w:rsidR="001E74FE" w:rsidRPr="00AB260C" w:rsidRDefault="001E74FE" w:rsidP="00C32BA2">
            <w:pPr>
              <w:ind w:right="-29"/>
              <w:jc w:val="center"/>
              <w:rPr>
                <w:noProof/>
                <w:sz w:val="18"/>
                <w:szCs w:val="18"/>
              </w:rPr>
            </w:pPr>
          </w:p>
        </w:tc>
        <w:tc>
          <w:tcPr>
            <w:tcW w:w="432" w:type="dxa"/>
            <w:tcBorders>
              <w:right w:val="dashSmallGap" w:sz="4" w:space="0" w:color="auto"/>
            </w:tcBorders>
          </w:tcPr>
          <w:p w:rsidR="001E74FE" w:rsidRPr="00AB260C" w:rsidRDefault="001E74FE" w:rsidP="00C32BA2">
            <w:pPr>
              <w:ind w:right="-29"/>
              <w:jc w:val="center"/>
              <w:rPr>
                <w:noProof/>
                <w:sz w:val="18"/>
                <w:szCs w:val="18"/>
              </w:rPr>
            </w:pPr>
          </w:p>
        </w:tc>
        <w:tc>
          <w:tcPr>
            <w:tcW w:w="720" w:type="dxa"/>
            <w:tcBorders>
              <w:left w:val="dashSmallGap" w:sz="4" w:space="0" w:color="auto"/>
            </w:tcBorders>
          </w:tcPr>
          <w:p w:rsidR="001E74FE" w:rsidRPr="00AB260C" w:rsidRDefault="001E74FE" w:rsidP="00C32BA2">
            <w:pPr>
              <w:ind w:right="-29"/>
              <w:jc w:val="center"/>
              <w:rPr>
                <w:noProof/>
                <w:sz w:val="18"/>
                <w:szCs w:val="18"/>
              </w:rPr>
            </w:pPr>
          </w:p>
        </w:tc>
        <w:tc>
          <w:tcPr>
            <w:tcW w:w="540" w:type="dxa"/>
            <w:tcBorders>
              <w:right w:val="dashSmallGap" w:sz="4" w:space="0" w:color="auto"/>
            </w:tcBorders>
          </w:tcPr>
          <w:p w:rsidR="001E74FE" w:rsidRPr="00AB260C" w:rsidRDefault="001E74FE" w:rsidP="00C32BA2">
            <w:pPr>
              <w:ind w:right="-29"/>
              <w:jc w:val="center"/>
              <w:rPr>
                <w:noProof/>
                <w:sz w:val="18"/>
                <w:szCs w:val="18"/>
              </w:rPr>
            </w:pPr>
          </w:p>
        </w:tc>
        <w:tc>
          <w:tcPr>
            <w:tcW w:w="720" w:type="dxa"/>
            <w:tcBorders>
              <w:left w:val="dashSmallGap" w:sz="4" w:space="0" w:color="auto"/>
            </w:tcBorders>
          </w:tcPr>
          <w:p w:rsidR="001E74FE" w:rsidRPr="00AB260C" w:rsidRDefault="001E74FE" w:rsidP="00C32BA2">
            <w:pPr>
              <w:ind w:right="-29"/>
              <w:jc w:val="center"/>
              <w:rPr>
                <w:noProof/>
                <w:sz w:val="18"/>
                <w:szCs w:val="18"/>
              </w:rPr>
            </w:pPr>
          </w:p>
        </w:tc>
        <w:tc>
          <w:tcPr>
            <w:tcW w:w="720" w:type="dxa"/>
          </w:tcPr>
          <w:p w:rsidR="001E74FE" w:rsidRPr="00AB260C" w:rsidRDefault="001E74FE" w:rsidP="00C32BA2">
            <w:pPr>
              <w:ind w:right="-29"/>
              <w:jc w:val="center"/>
              <w:rPr>
                <w:noProof/>
                <w:sz w:val="18"/>
                <w:szCs w:val="18"/>
              </w:rPr>
            </w:pPr>
          </w:p>
        </w:tc>
        <w:tc>
          <w:tcPr>
            <w:tcW w:w="900" w:type="dxa"/>
          </w:tcPr>
          <w:p w:rsidR="001E74FE" w:rsidRPr="00AB260C" w:rsidRDefault="001E74FE" w:rsidP="00C32BA2">
            <w:pPr>
              <w:ind w:right="-29"/>
              <w:jc w:val="center"/>
              <w:rPr>
                <w:noProof/>
                <w:sz w:val="18"/>
                <w:szCs w:val="18"/>
              </w:rPr>
            </w:pPr>
          </w:p>
        </w:tc>
      </w:tr>
      <w:tr w:rsidR="001E74FE" w:rsidRPr="00AB260C" w:rsidTr="00C32BA2">
        <w:trPr>
          <w:trHeight w:hRule="exact" w:val="369"/>
          <w:jc w:val="center"/>
        </w:trPr>
        <w:tc>
          <w:tcPr>
            <w:tcW w:w="1423" w:type="dxa"/>
          </w:tcPr>
          <w:p w:rsidR="001E74FE" w:rsidRPr="00AB260C" w:rsidRDefault="001E74FE" w:rsidP="00C32BA2">
            <w:pPr>
              <w:ind w:right="-29"/>
              <w:jc w:val="center"/>
              <w:rPr>
                <w:noProof/>
                <w:sz w:val="18"/>
                <w:szCs w:val="18"/>
              </w:rPr>
            </w:pPr>
            <w:r w:rsidRPr="00AB260C">
              <w:rPr>
                <w:noProof/>
                <w:sz w:val="18"/>
              </w:rPr>
              <w:t>— Réalisation</w:t>
            </w:r>
          </w:p>
        </w:tc>
        <w:tc>
          <w:tcPr>
            <w:tcW w:w="720" w:type="dxa"/>
          </w:tcPr>
          <w:p w:rsidR="001E74FE" w:rsidRPr="00AB260C" w:rsidRDefault="001E74FE" w:rsidP="00C32BA2">
            <w:pPr>
              <w:ind w:right="-29"/>
              <w:jc w:val="center"/>
              <w:rPr>
                <w:noProof/>
                <w:sz w:val="18"/>
                <w:szCs w:val="18"/>
              </w:rPr>
            </w:pPr>
          </w:p>
        </w:tc>
        <w:tc>
          <w:tcPr>
            <w:tcW w:w="701" w:type="dxa"/>
          </w:tcPr>
          <w:p w:rsidR="001E74FE" w:rsidRPr="00AB260C" w:rsidRDefault="001E74FE" w:rsidP="00C32BA2">
            <w:pPr>
              <w:ind w:right="-29"/>
              <w:jc w:val="center"/>
              <w:rPr>
                <w:noProof/>
                <w:sz w:val="18"/>
                <w:szCs w:val="18"/>
              </w:rPr>
            </w:pPr>
          </w:p>
        </w:tc>
        <w:tc>
          <w:tcPr>
            <w:tcW w:w="504" w:type="dxa"/>
            <w:tcBorders>
              <w:right w:val="dashSmallGap" w:sz="4" w:space="0" w:color="auto"/>
            </w:tcBorders>
          </w:tcPr>
          <w:p w:rsidR="001E74FE" w:rsidRPr="00AB260C" w:rsidRDefault="001E74FE" w:rsidP="00C32BA2">
            <w:pPr>
              <w:ind w:right="-29"/>
              <w:jc w:val="center"/>
              <w:rPr>
                <w:noProof/>
                <w:sz w:val="18"/>
                <w:szCs w:val="18"/>
              </w:rPr>
            </w:pPr>
          </w:p>
        </w:tc>
        <w:tc>
          <w:tcPr>
            <w:tcW w:w="720" w:type="dxa"/>
            <w:tcBorders>
              <w:left w:val="dashSmallGap" w:sz="4" w:space="0" w:color="auto"/>
            </w:tcBorders>
          </w:tcPr>
          <w:p w:rsidR="001E74FE" w:rsidRPr="00AB260C" w:rsidRDefault="001E74FE" w:rsidP="00C32BA2">
            <w:pPr>
              <w:ind w:right="-29"/>
              <w:jc w:val="center"/>
              <w:rPr>
                <w:noProof/>
                <w:sz w:val="18"/>
                <w:szCs w:val="18"/>
              </w:rPr>
            </w:pPr>
          </w:p>
        </w:tc>
        <w:tc>
          <w:tcPr>
            <w:tcW w:w="540" w:type="dxa"/>
            <w:tcBorders>
              <w:right w:val="dashSmallGap" w:sz="4" w:space="0" w:color="auto"/>
            </w:tcBorders>
          </w:tcPr>
          <w:p w:rsidR="001E74FE" w:rsidRPr="00AB260C" w:rsidRDefault="001E74FE" w:rsidP="00C32BA2">
            <w:pPr>
              <w:ind w:right="-29"/>
              <w:jc w:val="center"/>
              <w:rPr>
                <w:noProof/>
                <w:sz w:val="18"/>
                <w:szCs w:val="18"/>
              </w:rPr>
            </w:pPr>
          </w:p>
        </w:tc>
        <w:tc>
          <w:tcPr>
            <w:tcW w:w="720" w:type="dxa"/>
            <w:tcBorders>
              <w:left w:val="dashSmallGap" w:sz="4" w:space="0" w:color="auto"/>
            </w:tcBorders>
          </w:tcPr>
          <w:p w:rsidR="001E74FE" w:rsidRPr="00AB260C" w:rsidRDefault="001E74FE" w:rsidP="00C32BA2">
            <w:pPr>
              <w:ind w:right="-29"/>
              <w:jc w:val="center"/>
              <w:rPr>
                <w:noProof/>
                <w:sz w:val="18"/>
                <w:szCs w:val="18"/>
              </w:rPr>
            </w:pPr>
          </w:p>
        </w:tc>
        <w:tc>
          <w:tcPr>
            <w:tcW w:w="720" w:type="dxa"/>
            <w:tcBorders>
              <w:right w:val="dashSmallGap" w:sz="4" w:space="0" w:color="auto"/>
            </w:tcBorders>
          </w:tcPr>
          <w:p w:rsidR="001E74FE" w:rsidRPr="00AB260C" w:rsidRDefault="001E74FE" w:rsidP="00C32BA2">
            <w:pPr>
              <w:ind w:right="-29"/>
              <w:jc w:val="center"/>
              <w:rPr>
                <w:noProof/>
                <w:sz w:val="18"/>
                <w:szCs w:val="18"/>
              </w:rPr>
            </w:pPr>
          </w:p>
        </w:tc>
        <w:tc>
          <w:tcPr>
            <w:tcW w:w="720" w:type="dxa"/>
            <w:tcBorders>
              <w:left w:val="dashSmallGap" w:sz="4" w:space="0" w:color="auto"/>
            </w:tcBorders>
          </w:tcPr>
          <w:p w:rsidR="001E74FE" w:rsidRPr="00AB260C" w:rsidRDefault="001E74FE" w:rsidP="00C32BA2">
            <w:pPr>
              <w:ind w:right="-29"/>
              <w:jc w:val="center"/>
              <w:rPr>
                <w:noProof/>
                <w:sz w:val="18"/>
                <w:szCs w:val="18"/>
              </w:rPr>
            </w:pPr>
          </w:p>
        </w:tc>
        <w:tc>
          <w:tcPr>
            <w:tcW w:w="900" w:type="dxa"/>
            <w:tcBorders>
              <w:right w:val="dashSmallGap" w:sz="4" w:space="0" w:color="auto"/>
            </w:tcBorders>
          </w:tcPr>
          <w:p w:rsidR="001E74FE" w:rsidRPr="00AB260C" w:rsidRDefault="001E74FE" w:rsidP="00C32BA2">
            <w:pPr>
              <w:ind w:right="-29"/>
              <w:jc w:val="center"/>
              <w:rPr>
                <w:noProof/>
                <w:sz w:val="18"/>
                <w:szCs w:val="18"/>
              </w:rPr>
            </w:pPr>
          </w:p>
        </w:tc>
        <w:tc>
          <w:tcPr>
            <w:tcW w:w="720" w:type="dxa"/>
            <w:gridSpan w:val="2"/>
            <w:tcBorders>
              <w:left w:val="dashSmallGap" w:sz="4" w:space="0" w:color="auto"/>
            </w:tcBorders>
          </w:tcPr>
          <w:p w:rsidR="001E74FE" w:rsidRPr="00AB260C" w:rsidRDefault="001E74FE" w:rsidP="00C32BA2">
            <w:pPr>
              <w:ind w:right="-29"/>
              <w:jc w:val="center"/>
              <w:rPr>
                <w:noProof/>
                <w:sz w:val="18"/>
                <w:szCs w:val="18"/>
              </w:rPr>
            </w:pPr>
          </w:p>
        </w:tc>
        <w:tc>
          <w:tcPr>
            <w:tcW w:w="540" w:type="dxa"/>
            <w:tcBorders>
              <w:right w:val="dashSmallGap" w:sz="4" w:space="0" w:color="auto"/>
            </w:tcBorders>
          </w:tcPr>
          <w:p w:rsidR="001E74FE" w:rsidRPr="00AB260C" w:rsidRDefault="001E74FE" w:rsidP="00C32BA2">
            <w:pPr>
              <w:ind w:right="-29"/>
              <w:jc w:val="center"/>
              <w:rPr>
                <w:noProof/>
                <w:sz w:val="18"/>
                <w:szCs w:val="18"/>
              </w:rPr>
            </w:pPr>
          </w:p>
        </w:tc>
        <w:tc>
          <w:tcPr>
            <w:tcW w:w="648" w:type="dxa"/>
            <w:tcBorders>
              <w:left w:val="dashSmallGap" w:sz="4" w:space="0" w:color="auto"/>
            </w:tcBorders>
          </w:tcPr>
          <w:p w:rsidR="001E74FE" w:rsidRPr="00AB260C" w:rsidRDefault="001E74FE" w:rsidP="00C32BA2">
            <w:pPr>
              <w:ind w:right="-29"/>
              <w:jc w:val="center"/>
              <w:rPr>
                <w:noProof/>
                <w:sz w:val="18"/>
                <w:szCs w:val="18"/>
              </w:rPr>
            </w:pPr>
          </w:p>
        </w:tc>
        <w:tc>
          <w:tcPr>
            <w:tcW w:w="432" w:type="dxa"/>
            <w:tcBorders>
              <w:right w:val="dashSmallGap" w:sz="4" w:space="0" w:color="auto"/>
            </w:tcBorders>
          </w:tcPr>
          <w:p w:rsidR="001E74FE" w:rsidRPr="00AB260C" w:rsidRDefault="001E74FE" w:rsidP="00C32BA2">
            <w:pPr>
              <w:ind w:right="-29"/>
              <w:jc w:val="center"/>
              <w:rPr>
                <w:noProof/>
                <w:sz w:val="18"/>
                <w:szCs w:val="18"/>
              </w:rPr>
            </w:pPr>
          </w:p>
        </w:tc>
        <w:tc>
          <w:tcPr>
            <w:tcW w:w="720" w:type="dxa"/>
            <w:tcBorders>
              <w:left w:val="dashSmallGap" w:sz="4" w:space="0" w:color="auto"/>
            </w:tcBorders>
          </w:tcPr>
          <w:p w:rsidR="001E74FE" w:rsidRPr="00AB260C" w:rsidRDefault="001E74FE" w:rsidP="00C32BA2">
            <w:pPr>
              <w:ind w:right="-29"/>
              <w:jc w:val="center"/>
              <w:rPr>
                <w:noProof/>
                <w:sz w:val="18"/>
                <w:szCs w:val="18"/>
              </w:rPr>
            </w:pPr>
          </w:p>
        </w:tc>
        <w:tc>
          <w:tcPr>
            <w:tcW w:w="540" w:type="dxa"/>
            <w:tcBorders>
              <w:right w:val="dashSmallGap" w:sz="4" w:space="0" w:color="auto"/>
            </w:tcBorders>
          </w:tcPr>
          <w:p w:rsidR="001E74FE" w:rsidRPr="00AB260C" w:rsidRDefault="001E74FE" w:rsidP="00C32BA2">
            <w:pPr>
              <w:ind w:right="-29"/>
              <w:jc w:val="center"/>
              <w:rPr>
                <w:noProof/>
                <w:sz w:val="18"/>
                <w:szCs w:val="18"/>
              </w:rPr>
            </w:pPr>
          </w:p>
        </w:tc>
        <w:tc>
          <w:tcPr>
            <w:tcW w:w="720" w:type="dxa"/>
            <w:tcBorders>
              <w:left w:val="dashSmallGap" w:sz="4" w:space="0" w:color="auto"/>
            </w:tcBorders>
          </w:tcPr>
          <w:p w:rsidR="001E74FE" w:rsidRPr="00AB260C" w:rsidRDefault="001E74FE" w:rsidP="00C32BA2">
            <w:pPr>
              <w:ind w:right="-29"/>
              <w:jc w:val="center"/>
              <w:rPr>
                <w:noProof/>
                <w:sz w:val="18"/>
                <w:szCs w:val="18"/>
              </w:rPr>
            </w:pPr>
          </w:p>
        </w:tc>
        <w:tc>
          <w:tcPr>
            <w:tcW w:w="720" w:type="dxa"/>
          </w:tcPr>
          <w:p w:rsidR="001E74FE" w:rsidRPr="00AB260C" w:rsidRDefault="001E74FE" w:rsidP="00C32BA2">
            <w:pPr>
              <w:ind w:right="-29"/>
              <w:jc w:val="center"/>
              <w:rPr>
                <w:noProof/>
                <w:sz w:val="18"/>
                <w:szCs w:val="18"/>
              </w:rPr>
            </w:pPr>
          </w:p>
        </w:tc>
        <w:tc>
          <w:tcPr>
            <w:tcW w:w="900" w:type="dxa"/>
          </w:tcPr>
          <w:p w:rsidR="001E74FE" w:rsidRPr="00AB260C" w:rsidRDefault="001E74FE" w:rsidP="00C32BA2">
            <w:pPr>
              <w:ind w:right="-29"/>
              <w:jc w:val="center"/>
              <w:rPr>
                <w:noProof/>
                <w:sz w:val="18"/>
                <w:szCs w:val="18"/>
              </w:rPr>
            </w:pPr>
          </w:p>
        </w:tc>
      </w:tr>
      <w:tr w:rsidR="001E74FE" w:rsidRPr="00AB260C" w:rsidTr="00C32BA2">
        <w:trPr>
          <w:trHeight w:hRule="exact" w:val="369"/>
          <w:jc w:val="center"/>
        </w:trPr>
        <w:tc>
          <w:tcPr>
            <w:tcW w:w="1423" w:type="dxa"/>
          </w:tcPr>
          <w:p w:rsidR="001E74FE" w:rsidRPr="00AB260C" w:rsidRDefault="001E74FE" w:rsidP="00C32BA2">
            <w:pPr>
              <w:ind w:right="-29"/>
              <w:jc w:val="center"/>
              <w:rPr>
                <w:noProof/>
                <w:sz w:val="18"/>
                <w:szCs w:val="18"/>
              </w:rPr>
            </w:pPr>
            <w:r w:rsidRPr="00AB260C">
              <w:rPr>
                <w:noProof/>
                <w:sz w:val="18"/>
              </w:rPr>
              <w:t>— Réalisation</w:t>
            </w:r>
          </w:p>
        </w:tc>
        <w:tc>
          <w:tcPr>
            <w:tcW w:w="720" w:type="dxa"/>
          </w:tcPr>
          <w:p w:rsidR="001E74FE" w:rsidRPr="00AB260C" w:rsidRDefault="001E74FE" w:rsidP="00C32BA2">
            <w:pPr>
              <w:ind w:right="-29"/>
              <w:jc w:val="center"/>
              <w:rPr>
                <w:noProof/>
                <w:sz w:val="18"/>
                <w:szCs w:val="18"/>
              </w:rPr>
            </w:pPr>
          </w:p>
        </w:tc>
        <w:tc>
          <w:tcPr>
            <w:tcW w:w="701" w:type="dxa"/>
          </w:tcPr>
          <w:p w:rsidR="001E74FE" w:rsidRPr="00AB260C" w:rsidRDefault="001E74FE" w:rsidP="00C32BA2">
            <w:pPr>
              <w:ind w:right="-29"/>
              <w:jc w:val="center"/>
              <w:rPr>
                <w:noProof/>
                <w:sz w:val="18"/>
                <w:szCs w:val="18"/>
              </w:rPr>
            </w:pPr>
          </w:p>
        </w:tc>
        <w:tc>
          <w:tcPr>
            <w:tcW w:w="504" w:type="dxa"/>
          </w:tcPr>
          <w:p w:rsidR="001E74FE" w:rsidRPr="00AB260C" w:rsidRDefault="001E74FE" w:rsidP="00C32BA2">
            <w:pPr>
              <w:ind w:right="-29"/>
              <w:jc w:val="center"/>
              <w:rPr>
                <w:noProof/>
                <w:sz w:val="18"/>
                <w:szCs w:val="18"/>
              </w:rPr>
            </w:pPr>
          </w:p>
        </w:tc>
        <w:tc>
          <w:tcPr>
            <w:tcW w:w="720" w:type="dxa"/>
          </w:tcPr>
          <w:p w:rsidR="001E74FE" w:rsidRPr="00AB260C" w:rsidRDefault="001E74FE" w:rsidP="00C32BA2">
            <w:pPr>
              <w:ind w:right="-29"/>
              <w:jc w:val="center"/>
              <w:rPr>
                <w:noProof/>
                <w:sz w:val="18"/>
                <w:szCs w:val="18"/>
              </w:rPr>
            </w:pPr>
          </w:p>
        </w:tc>
        <w:tc>
          <w:tcPr>
            <w:tcW w:w="540" w:type="dxa"/>
          </w:tcPr>
          <w:p w:rsidR="001E74FE" w:rsidRPr="00AB260C" w:rsidRDefault="001E74FE" w:rsidP="00C32BA2">
            <w:pPr>
              <w:ind w:right="-29"/>
              <w:jc w:val="center"/>
              <w:rPr>
                <w:noProof/>
                <w:sz w:val="18"/>
                <w:szCs w:val="18"/>
              </w:rPr>
            </w:pPr>
          </w:p>
        </w:tc>
        <w:tc>
          <w:tcPr>
            <w:tcW w:w="720" w:type="dxa"/>
          </w:tcPr>
          <w:p w:rsidR="001E74FE" w:rsidRPr="00AB260C" w:rsidRDefault="001E74FE" w:rsidP="00C32BA2">
            <w:pPr>
              <w:ind w:right="-29"/>
              <w:jc w:val="center"/>
              <w:rPr>
                <w:noProof/>
                <w:sz w:val="18"/>
                <w:szCs w:val="18"/>
              </w:rPr>
            </w:pPr>
          </w:p>
        </w:tc>
        <w:tc>
          <w:tcPr>
            <w:tcW w:w="720" w:type="dxa"/>
          </w:tcPr>
          <w:p w:rsidR="001E74FE" w:rsidRPr="00AB260C" w:rsidRDefault="001E74FE" w:rsidP="00C32BA2">
            <w:pPr>
              <w:ind w:right="-29"/>
              <w:jc w:val="center"/>
              <w:rPr>
                <w:noProof/>
                <w:sz w:val="18"/>
                <w:szCs w:val="18"/>
              </w:rPr>
            </w:pPr>
          </w:p>
        </w:tc>
        <w:tc>
          <w:tcPr>
            <w:tcW w:w="720" w:type="dxa"/>
          </w:tcPr>
          <w:p w:rsidR="001E74FE" w:rsidRPr="00AB260C" w:rsidRDefault="001E74FE" w:rsidP="00C32BA2">
            <w:pPr>
              <w:ind w:right="-29"/>
              <w:jc w:val="center"/>
              <w:rPr>
                <w:noProof/>
                <w:sz w:val="18"/>
                <w:szCs w:val="18"/>
              </w:rPr>
            </w:pPr>
          </w:p>
        </w:tc>
        <w:tc>
          <w:tcPr>
            <w:tcW w:w="900" w:type="dxa"/>
          </w:tcPr>
          <w:p w:rsidR="001E74FE" w:rsidRPr="00AB260C" w:rsidRDefault="001E74FE" w:rsidP="00C32BA2">
            <w:pPr>
              <w:ind w:right="-29"/>
              <w:jc w:val="center"/>
              <w:rPr>
                <w:noProof/>
                <w:sz w:val="18"/>
                <w:szCs w:val="18"/>
              </w:rPr>
            </w:pPr>
          </w:p>
        </w:tc>
        <w:tc>
          <w:tcPr>
            <w:tcW w:w="720" w:type="dxa"/>
            <w:gridSpan w:val="2"/>
          </w:tcPr>
          <w:p w:rsidR="001E74FE" w:rsidRPr="00AB260C" w:rsidRDefault="001E74FE" w:rsidP="00C32BA2">
            <w:pPr>
              <w:ind w:right="-29"/>
              <w:jc w:val="center"/>
              <w:rPr>
                <w:noProof/>
                <w:sz w:val="18"/>
                <w:szCs w:val="18"/>
              </w:rPr>
            </w:pPr>
          </w:p>
        </w:tc>
        <w:tc>
          <w:tcPr>
            <w:tcW w:w="540" w:type="dxa"/>
          </w:tcPr>
          <w:p w:rsidR="001E74FE" w:rsidRPr="00AB260C" w:rsidRDefault="001E74FE" w:rsidP="00C32BA2">
            <w:pPr>
              <w:ind w:right="-29"/>
              <w:jc w:val="center"/>
              <w:rPr>
                <w:noProof/>
                <w:sz w:val="18"/>
                <w:szCs w:val="18"/>
              </w:rPr>
            </w:pPr>
          </w:p>
        </w:tc>
        <w:tc>
          <w:tcPr>
            <w:tcW w:w="648" w:type="dxa"/>
          </w:tcPr>
          <w:p w:rsidR="001E74FE" w:rsidRPr="00AB260C" w:rsidRDefault="001E74FE" w:rsidP="00C32BA2">
            <w:pPr>
              <w:ind w:right="-29"/>
              <w:jc w:val="center"/>
              <w:rPr>
                <w:noProof/>
                <w:sz w:val="18"/>
                <w:szCs w:val="18"/>
              </w:rPr>
            </w:pPr>
          </w:p>
        </w:tc>
        <w:tc>
          <w:tcPr>
            <w:tcW w:w="432" w:type="dxa"/>
          </w:tcPr>
          <w:p w:rsidR="001E74FE" w:rsidRPr="00AB260C" w:rsidRDefault="001E74FE" w:rsidP="00C32BA2">
            <w:pPr>
              <w:ind w:right="-29"/>
              <w:jc w:val="center"/>
              <w:rPr>
                <w:noProof/>
                <w:sz w:val="18"/>
                <w:szCs w:val="18"/>
              </w:rPr>
            </w:pPr>
          </w:p>
        </w:tc>
        <w:tc>
          <w:tcPr>
            <w:tcW w:w="720" w:type="dxa"/>
          </w:tcPr>
          <w:p w:rsidR="001E74FE" w:rsidRPr="00AB260C" w:rsidRDefault="001E74FE" w:rsidP="00C32BA2">
            <w:pPr>
              <w:ind w:right="-29"/>
              <w:jc w:val="center"/>
              <w:rPr>
                <w:noProof/>
                <w:sz w:val="18"/>
                <w:szCs w:val="18"/>
              </w:rPr>
            </w:pPr>
          </w:p>
        </w:tc>
        <w:tc>
          <w:tcPr>
            <w:tcW w:w="540" w:type="dxa"/>
          </w:tcPr>
          <w:p w:rsidR="001E74FE" w:rsidRPr="00AB260C" w:rsidRDefault="001E74FE" w:rsidP="00C32BA2">
            <w:pPr>
              <w:ind w:right="-29"/>
              <w:jc w:val="center"/>
              <w:rPr>
                <w:noProof/>
                <w:sz w:val="18"/>
                <w:szCs w:val="18"/>
              </w:rPr>
            </w:pPr>
          </w:p>
        </w:tc>
        <w:tc>
          <w:tcPr>
            <w:tcW w:w="720" w:type="dxa"/>
          </w:tcPr>
          <w:p w:rsidR="001E74FE" w:rsidRPr="00AB260C" w:rsidRDefault="001E74FE" w:rsidP="00C32BA2">
            <w:pPr>
              <w:ind w:right="-29"/>
              <w:jc w:val="center"/>
              <w:rPr>
                <w:noProof/>
                <w:sz w:val="18"/>
                <w:szCs w:val="18"/>
              </w:rPr>
            </w:pPr>
          </w:p>
        </w:tc>
        <w:tc>
          <w:tcPr>
            <w:tcW w:w="720" w:type="dxa"/>
          </w:tcPr>
          <w:p w:rsidR="001E74FE" w:rsidRPr="00AB260C" w:rsidRDefault="001E74FE" w:rsidP="00C32BA2">
            <w:pPr>
              <w:ind w:right="-29"/>
              <w:jc w:val="center"/>
              <w:rPr>
                <w:noProof/>
                <w:sz w:val="18"/>
                <w:szCs w:val="18"/>
              </w:rPr>
            </w:pPr>
          </w:p>
        </w:tc>
        <w:tc>
          <w:tcPr>
            <w:tcW w:w="900" w:type="dxa"/>
          </w:tcPr>
          <w:p w:rsidR="001E74FE" w:rsidRPr="00AB260C" w:rsidRDefault="001E74FE" w:rsidP="00C32BA2">
            <w:pPr>
              <w:ind w:right="-29"/>
              <w:jc w:val="center"/>
              <w:rPr>
                <w:noProof/>
                <w:sz w:val="18"/>
                <w:szCs w:val="18"/>
              </w:rPr>
            </w:pPr>
          </w:p>
        </w:tc>
      </w:tr>
      <w:tr w:rsidR="001E74FE" w:rsidRPr="00AB260C" w:rsidTr="00C32BA2">
        <w:trPr>
          <w:jc w:val="center"/>
        </w:trPr>
        <w:tc>
          <w:tcPr>
            <w:tcW w:w="2844" w:type="dxa"/>
            <w:gridSpan w:val="3"/>
            <w:tcBorders>
              <w:bottom w:val="single" w:sz="12" w:space="0" w:color="auto"/>
            </w:tcBorders>
            <w:vAlign w:val="center"/>
          </w:tcPr>
          <w:p w:rsidR="001E74FE" w:rsidRPr="00AB260C" w:rsidRDefault="001E74FE" w:rsidP="00C32BA2">
            <w:pPr>
              <w:ind w:right="-29"/>
              <w:jc w:val="center"/>
              <w:rPr>
                <w:noProof/>
                <w:sz w:val="18"/>
                <w:szCs w:val="18"/>
              </w:rPr>
            </w:pPr>
            <w:r w:rsidRPr="00AB260C">
              <w:rPr>
                <w:noProof/>
                <w:sz w:val="18"/>
              </w:rPr>
              <w:t>Sous-total objectif spécifique nº 1</w:t>
            </w:r>
          </w:p>
        </w:tc>
        <w:tc>
          <w:tcPr>
            <w:tcW w:w="504" w:type="dxa"/>
            <w:tcBorders>
              <w:bottom w:val="single" w:sz="12" w:space="0" w:color="auto"/>
            </w:tcBorders>
          </w:tcPr>
          <w:p w:rsidR="001E74FE" w:rsidRPr="00AB260C" w:rsidRDefault="001E74FE" w:rsidP="00C32BA2">
            <w:pPr>
              <w:ind w:right="-29"/>
              <w:jc w:val="center"/>
              <w:rPr>
                <w:noProof/>
                <w:sz w:val="18"/>
                <w:szCs w:val="18"/>
              </w:rPr>
            </w:pPr>
          </w:p>
        </w:tc>
        <w:tc>
          <w:tcPr>
            <w:tcW w:w="720" w:type="dxa"/>
            <w:tcBorders>
              <w:bottom w:val="single" w:sz="12" w:space="0" w:color="auto"/>
            </w:tcBorders>
          </w:tcPr>
          <w:p w:rsidR="001E74FE" w:rsidRPr="00AB260C" w:rsidRDefault="001E74FE" w:rsidP="00C32BA2">
            <w:pPr>
              <w:ind w:right="-29"/>
              <w:jc w:val="center"/>
              <w:rPr>
                <w:noProof/>
                <w:sz w:val="18"/>
                <w:szCs w:val="18"/>
              </w:rPr>
            </w:pPr>
          </w:p>
        </w:tc>
        <w:tc>
          <w:tcPr>
            <w:tcW w:w="540" w:type="dxa"/>
            <w:tcBorders>
              <w:bottom w:val="single" w:sz="12" w:space="0" w:color="auto"/>
            </w:tcBorders>
          </w:tcPr>
          <w:p w:rsidR="001E74FE" w:rsidRPr="00AB260C" w:rsidRDefault="001E74FE" w:rsidP="00C32BA2">
            <w:pPr>
              <w:ind w:right="-29"/>
              <w:jc w:val="center"/>
              <w:rPr>
                <w:noProof/>
                <w:sz w:val="18"/>
                <w:szCs w:val="18"/>
              </w:rPr>
            </w:pPr>
          </w:p>
        </w:tc>
        <w:tc>
          <w:tcPr>
            <w:tcW w:w="720" w:type="dxa"/>
            <w:tcBorders>
              <w:bottom w:val="single" w:sz="12" w:space="0" w:color="auto"/>
            </w:tcBorders>
          </w:tcPr>
          <w:p w:rsidR="001E74FE" w:rsidRPr="00AB260C" w:rsidRDefault="001E74FE" w:rsidP="00C32BA2">
            <w:pPr>
              <w:ind w:right="-29"/>
              <w:jc w:val="center"/>
              <w:rPr>
                <w:noProof/>
                <w:sz w:val="18"/>
                <w:szCs w:val="18"/>
              </w:rPr>
            </w:pPr>
          </w:p>
        </w:tc>
        <w:tc>
          <w:tcPr>
            <w:tcW w:w="720" w:type="dxa"/>
            <w:tcBorders>
              <w:bottom w:val="single" w:sz="12" w:space="0" w:color="auto"/>
            </w:tcBorders>
          </w:tcPr>
          <w:p w:rsidR="001E74FE" w:rsidRPr="00AB260C" w:rsidRDefault="001E74FE" w:rsidP="00C32BA2">
            <w:pPr>
              <w:ind w:right="-29"/>
              <w:jc w:val="center"/>
              <w:rPr>
                <w:noProof/>
                <w:sz w:val="18"/>
                <w:szCs w:val="18"/>
              </w:rPr>
            </w:pPr>
          </w:p>
        </w:tc>
        <w:tc>
          <w:tcPr>
            <w:tcW w:w="720" w:type="dxa"/>
            <w:tcBorders>
              <w:bottom w:val="single" w:sz="12" w:space="0" w:color="auto"/>
            </w:tcBorders>
          </w:tcPr>
          <w:p w:rsidR="001E74FE" w:rsidRPr="00AB260C" w:rsidRDefault="001E74FE" w:rsidP="00C32BA2">
            <w:pPr>
              <w:ind w:right="-29"/>
              <w:jc w:val="center"/>
              <w:rPr>
                <w:noProof/>
                <w:sz w:val="18"/>
                <w:szCs w:val="18"/>
              </w:rPr>
            </w:pPr>
          </w:p>
        </w:tc>
        <w:tc>
          <w:tcPr>
            <w:tcW w:w="900" w:type="dxa"/>
            <w:tcBorders>
              <w:bottom w:val="single" w:sz="12" w:space="0" w:color="auto"/>
            </w:tcBorders>
          </w:tcPr>
          <w:p w:rsidR="001E74FE" w:rsidRPr="00AB260C" w:rsidRDefault="001E74FE" w:rsidP="00C32BA2">
            <w:pPr>
              <w:ind w:right="-29"/>
              <w:jc w:val="center"/>
              <w:rPr>
                <w:noProof/>
                <w:sz w:val="18"/>
                <w:szCs w:val="18"/>
              </w:rPr>
            </w:pPr>
          </w:p>
        </w:tc>
        <w:tc>
          <w:tcPr>
            <w:tcW w:w="720" w:type="dxa"/>
            <w:gridSpan w:val="2"/>
            <w:tcBorders>
              <w:bottom w:val="single" w:sz="12" w:space="0" w:color="auto"/>
            </w:tcBorders>
          </w:tcPr>
          <w:p w:rsidR="001E74FE" w:rsidRPr="00AB260C" w:rsidRDefault="001E74FE" w:rsidP="00C32BA2">
            <w:pPr>
              <w:ind w:right="-29"/>
              <w:jc w:val="center"/>
              <w:rPr>
                <w:noProof/>
                <w:sz w:val="18"/>
                <w:szCs w:val="18"/>
              </w:rPr>
            </w:pPr>
          </w:p>
        </w:tc>
        <w:tc>
          <w:tcPr>
            <w:tcW w:w="540" w:type="dxa"/>
            <w:tcBorders>
              <w:bottom w:val="single" w:sz="12" w:space="0" w:color="auto"/>
            </w:tcBorders>
          </w:tcPr>
          <w:p w:rsidR="001E74FE" w:rsidRPr="00AB260C" w:rsidRDefault="001E74FE" w:rsidP="00C32BA2">
            <w:pPr>
              <w:ind w:right="-29"/>
              <w:jc w:val="center"/>
              <w:rPr>
                <w:noProof/>
                <w:sz w:val="18"/>
                <w:szCs w:val="18"/>
              </w:rPr>
            </w:pPr>
          </w:p>
        </w:tc>
        <w:tc>
          <w:tcPr>
            <w:tcW w:w="648" w:type="dxa"/>
            <w:tcBorders>
              <w:bottom w:val="single" w:sz="12" w:space="0" w:color="auto"/>
            </w:tcBorders>
          </w:tcPr>
          <w:p w:rsidR="001E74FE" w:rsidRPr="00AB260C" w:rsidRDefault="001E74FE" w:rsidP="00C32BA2">
            <w:pPr>
              <w:ind w:right="-29"/>
              <w:jc w:val="center"/>
              <w:rPr>
                <w:noProof/>
                <w:sz w:val="18"/>
                <w:szCs w:val="18"/>
              </w:rPr>
            </w:pPr>
          </w:p>
        </w:tc>
        <w:tc>
          <w:tcPr>
            <w:tcW w:w="432" w:type="dxa"/>
            <w:tcBorders>
              <w:bottom w:val="single" w:sz="12" w:space="0" w:color="auto"/>
            </w:tcBorders>
          </w:tcPr>
          <w:p w:rsidR="001E74FE" w:rsidRPr="00AB260C" w:rsidRDefault="001E74FE" w:rsidP="00C32BA2">
            <w:pPr>
              <w:ind w:right="-29"/>
              <w:jc w:val="center"/>
              <w:rPr>
                <w:noProof/>
                <w:sz w:val="18"/>
                <w:szCs w:val="18"/>
              </w:rPr>
            </w:pPr>
          </w:p>
        </w:tc>
        <w:tc>
          <w:tcPr>
            <w:tcW w:w="720" w:type="dxa"/>
            <w:tcBorders>
              <w:bottom w:val="single" w:sz="12" w:space="0" w:color="auto"/>
            </w:tcBorders>
          </w:tcPr>
          <w:p w:rsidR="001E74FE" w:rsidRPr="00AB260C" w:rsidRDefault="001E74FE" w:rsidP="00C32BA2">
            <w:pPr>
              <w:ind w:right="-29"/>
              <w:jc w:val="center"/>
              <w:rPr>
                <w:noProof/>
                <w:sz w:val="18"/>
                <w:szCs w:val="18"/>
              </w:rPr>
            </w:pPr>
          </w:p>
        </w:tc>
        <w:tc>
          <w:tcPr>
            <w:tcW w:w="540" w:type="dxa"/>
            <w:tcBorders>
              <w:bottom w:val="single" w:sz="12" w:space="0" w:color="auto"/>
            </w:tcBorders>
          </w:tcPr>
          <w:p w:rsidR="001E74FE" w:rsidRPr="00AB260C" w:rsidRDefault="001E74FE" w:rsidP="00C32BA2">
            <w:pPr>
              <w:ind w:right="-29"/>
              <w:jc w:val="center"/>
              <w:rPr>
                <w:noProof/>
                <w:sz w:val="18"/>
                <w:szCs w:val="18"/>
              </w:rPr>
            </w:pPr>
          </w:p>
        </w:tc>
        <w:tc>
          <w:tcPr>
            <w:tcW w:w="720" w:type="dxa"/>
            <w:tcBorders>
              <w:bottom w:val="single" w:sz="12" w:space="0" w:color="auto"/>
            </w:tcBorders>
          </w:tcPr>
          <w:p w:rsidR="001E74FE" w:rsidRPr="00AB260C" w:rsidRDefault="001E74FE" w:rsidP="00C32BA2">
            <w:pPr>
              <w:ind w:right="-29"/>
              <w:jc w:val="center"/>
              <w:rPr>
                <w:noProof/>
                <w:sz w:val="18"/>
                <w:szCs w:val="18"/>
              </w:rPr>
            </w:pPr>
          </w:p>
        </w:tc>
        <w:tc>
          <w:tcPr>
            <w:tcW w:w="720" w:type="dxa"/>
            <w:tcBorders>
              <w:bottom w:val="single" w:sz="12" w:space="0" w:color="auto"/>
            </w:tcBorders>
          </w:tcPr>
          <w:p w:rsidR="001E74FE" w:rsidRPr="00AB260C" w:rsidRDefault="001E74FE" w:rsidP="00C32BA2">
            <w:pPr>
              <w:ind w:right="-29"/>
              <w:jc w:val="center"/>
              <w:rPr>
                <w:noProof/>
                <w:sz w:val="18"/>
                <w:szCs w:val="18"/>
              </w:rPr>
            </w:pPr>
          </w:p>
        </w:tc>
        <w:tc>
          <w:tcPr>
            <w:tcW w:w="900" w:type="dxa"/>
            <w:tcBorders>
              <w:bottom w:val="single" w:sz="12" w:space="0" w:color="auto"/>
            </w:tcBorders>
          </w:tcPr>
          <w:p w:rsidR="001E74FE" w:rsidRPr="00AB260C" w:rsidRDefault="001E74FE" w:rsidP="00C32BA2">
            <w:pPr>
              <w:ind w:right="-29"/>
              <w:jc w:val="center"/>
              <w:rPr>
                <w:noProof/>
                <w:sz w:val="18"/>
                <w:szCs w:val="18"/>
              </w:rPr>
            </w:pPr>
          </w:p>
        </w:tc>
      </w:tr>
      <w:tr w:rsidR="001E74FE" w:rsidRPr="00AB260C" w:rsidTr="00C32BA2">
        <w:trPr>
          <w:jc w:val="center"/>
        </w:trPr>
        <w:tc>
          <w:tcPr>
            <w:tcW w:w="2844" w:type="dxa"/>
            <w:gridSpan w:val="3"/>
            <w:vAlign w:val="center"/>
          </w:tcPr>
          <w:p w:rsidR="001E74FE" w:rsidRPr="00AB260C" w:rsidRDefault="001E74FE" w:rsidP="00C32BA2">
            <w:pPr>
              <w:spacing w:before="60" w:after="60"/>
              <w:ind w:right="-29"/>
              <w:jc w:val="center"/>
              <w:rPr>
                <w:noProof/>
                <w:sz w:val="18"/>
                <w:szCs w:val="18"/>
              </w:rPr>
            </w:pPr>
            <w:r w:rsidRPr="00AB260C">
              <w:rPr>
                <w:noProof/>
                <w:sz w:val="18"/>
              </w:rPr>
              <w:t>OBJECTIF SPÉCIFIQUE nº 2…</w:t>
            </w:r>
          </w:p>
        </w:tc>
        <w:tc>
          <w:tcPr>
            <w:tcW w:w="504" w:type="dxa"/>
            <w:tcBorders>
              <w:top w:val="nil"/>
              <w:left w:val="nil"/>
              <w:bottom w:val="nil"/>
              <w:right w:val="nil"/>
            </w:tcBorders>
          </w:tcPr>
          <w:p w:rsidR="001E74FE" w:rsidRPr="00AB260C" w:rsidRDefault="001E74FE" w:rsidP="00C32BA2">
            <w:pPr>
              <w:spacing w:before="60" w:after="60"/>
              <w:ind w:right="-29"/>
              <w:jc w:val="center"/>
              <w:rPr>
                <w:noProof/>
                <w:sz w:val="18"/>
                <w:szCs w:val="18"/>
              </w:rPr>
            </w:pPr>
          </w:p>
        </w:tc>
        <w:tc>
          <w:tcPr>
            <w:tcW w:w="720" w:type="dxa"/>
            <w:tcBorders>
              <w:top w:val="nil"/>
              <w:left w:val="nil"/>
              <w:bottom w:val="nil"/>
              <w:right w:val="nil"/>
            </w:tcBorders>
          </w:tcPr>
          <w:p w:rsidR="001E74FE" w:rsidRPr="00AB260C" w:rsidRDefault="001E74FE" w:rsidP="00C32BA2">
            <w:pPr>
              <w:spacing w:before="60" w:after="60"/>
              <w:ind w:right="-29"/>
              <w:jc w:val="center"/>
              <w:rPr>
                <w:noProof/>
                <w:sz w:val="18"/>
                <w:szCs w:val="18"/>
              </w:rPr>
            </w:pPr>
          </w:p>
        </w:tc>
        <w:tc>
          <w:tcPr>
            <w:tcW w:w="540" w:type="dxa"/>
            <w:tcBorders>
              <w:top w:val="nil"/>
              <w:left w:val="nil"/>
              <w:bottom w:val="nil"/>
              <w:right w:val="nil"/>
            </w:tcBorders>
          </w:tcPr>
          <w:p w:rsidR="001E74FE" w:rsidRPr="00AB260C" w:rsidRDefault="001E74FE" w:rsidP="00C32BA2">
            <w:pPr>
              <w:spacing w:before="60" w:after="60"/>
              <w:ind w:right="-29"/>
              <w:jc w:val="center"/>
              <w:rPr>
                <w:noProof/>
                <w:sz w:val="18"/>
                <w:szCs w:val="18"/>
              </w:rPr>
            </w:pPr>
          </w:p>
        </w:tc>
        <w:tc>
          <w:tcPr>
            <w:tcW w:w="720" w:type="dxa"/>
            <w:tcBorders>
              <w:top w:val="nil"/>
              <w:left w:val="nil"/>
              <w:bottom w:val="nil"/>
              <w:right w:val="nil"/>
            </w:tcBorders>
          </w:tcPr>
          <w:p w:rsidR="001E74FE" w:rsidRPr="00AB260C" w:rsidRDefault="001E74FE" w:rsidP="00C32BA2">
            <w:pPr>
              <w:spacing w:before="60" w:after="60"/>
              <w:ind w:right="-29"/>
              <w:jc w:val="center"/>
              <w:rPr>
                <w:noProof/>
                <w:sz w:val="18"/>
                <w:szCs w:val="18"/>
              </w:rPr>
            </w:pPr>
          </w:p>
        </w:tc>
        <w:tc>
          <w:tcPr>
            <w:tcW w:w="720" w:type="dxa"/>
            <w:tcBorders>
              <w:top w:val="nil"/>
              <w:left w:val="nil"/>
              <w:bottom w:val="nil"/>
              <w:right w:val="nil"/>
            </w:tcBorders>
          </w:tcPr>
          <w:p w:rsidR="001E74FE" w:rsidRPr="00AB260C" w:rsidRDefault="001E74FE" w:rsidP="00C32BA2">
            <w:pPr>
              <w:spacing w:before="60" w:after="60"/>
              <w:ind w:right="-29"/>
              <w:jc w:val="center"/>
              <w:rPr>
                <w:noProof/>
                <w:sz w:val="18"/>
                <w:szCs w:val="18"/>
              </w:rPr>
            </w:pPr>
          </w:p>
        </w:tc>
        <w:tc>
          <w:tcPr>
            <w:tcW w:w="720" w:type="dxa"/>
            <w:tcBorders>
              <w:top w:val="nil"/>
              <w:left w:val="nil"/>
              <w:bottom w:val="nil"/>
              <w:right w:val="nil"/>
            </w:tcBorders>
          </w:tcPr>
          <w:p w:rsidR="001E74FE" w:rsidRPr="00AB260C" w:rsidRDefault="001E74FE" w:rsidP="00C32BA2">
            <w:pPr>
              <w:spacing w:before="60" w:after="60"/>
              <w:ind w:right="-29"/>
              <w:jc w:val="center"/>
              <w:rPr>
                <w:noProof/>
                <w:sz w:val="18"/>
                <w:szCs w:val="18"/>
              </w:rPr>
            </w:pPr>
          </w:p>
        </w:tc>
        <w:tc>
          <w:tcPr>
            <w:tcW w:w="900" w:type="dxa"/>
            <w:tcBorders>
              <w:top w:val="nil"/>
              <w:left w:val="nil"/>
              <w:bottom w:val="nil"/>
              <w:right w:val="nil"/>
            </w:tcBorders>
          </w:tcPr>
          <w:p w:rsidR="001E74FE" w:rsidRPr="00AB260C" w:rsidRDefault="001E74FE" w:rsidP="00C32BA2">
            <w:pPr>
              <w:spacing w:before="60" w:after="60"/>
              <w:ind w:right="-29"/>
              <w:jc w:val="center"/>
              <w:rPr>
                <w:noProof/>
                <w:sz w:val="18"/>
                <w:szCs w:val="18"/>
              </w:rPr>
            </w:pPr>
          </w:p>
        </w:tc>
        <w:tc>
          <w:tcPr>
            <w:tcW w:w="720" w:type="dxa"/>
            <w:gridSpan w:val="2"/>
            <w:tcBorders>
              <w:top w:val="nil"/>
              <w:left w:val="nil"/>
              <w:bottom w:val="nil"/>
              <w:right w:val="nil"/>
            </w:tcBorders>
          </w:tcPr>
          <w:p w:rsidR="001E74FE" w:rsidRPr="00AB260C" w:rsidRDefault="001E74FE" w:rsidP="00C32BA2">
            <w:pPr>
              <w:spacing w:before="60" w:after="60"/>
              <w:ind w:right="-29"/>
              <w:jc w:val="center"/>
              <w:rPr>
                <w:noProof/>
                <w:sz w:val="18"/>
                <w:szCs w:val="18"/>
              </w:rPr>
            </w:pPr>
          </w:p>
        </w:tc>
        <w:tc>
          <w:tcPr>
            <w:tcW w:w="540" w:type="dxa"/>
            <w:tcBorders>
              <w:top w:val="nil"/>
              <w:left w:val="nil"/>
              <w:bottom w:val="nil"/>
              <w:right w:val="nil"/>
            </w:tcBorders>
          </w:tcPr>
          <w:p w:rsidR="001E74FE" w:rsidRPr="00AB260C" w:rsidRDefault="001E74FE" w:rsidP="00C32BA2">
            <w:pPr>
              <w:spacing w:before="60" w:after="60"/>
              <w:ind w:right="-29"/>
              <w:jc w:val="center"/>
              <w:rPr>
                <w:noProof/>
                <w:sz w:val="18"/>
                <w:szCs w:val="18"/>
              </w:rPr>
            </w:pPr>
          </w:p>
        </w:tc>
        <w:tc>
          <w:tcPr>
            <w:tcW w:w="648" w:type="dxa"/>
            <w:tcBorders>
              <w:top w:val="nil"/>
              <w:left w:val="nil"/>
              <w:bottom w:val="nil"/>
              <w:right w:val="nil"/>
            </w:tcBorders>
          </w:tcPr>
          <w:p w:rsidR="001E74FE" w:rsidRPr="00AB260C" w:rsidRDefault="001E74FE" w:rsidP="00C32BA2">
            <w:pPr>
              <w:spacing w:before="60" w:after="60"/>
              <w:ind w:right="-29"/>
              <w:jc w:val="center"/>
              <w:rPr>
                <w:noProof/>
                <w:sz w:val="18"/>
                <w:szCs w:val="18"/>
              </w:rPr>
            </w:pPr>
          </w:p>
        </w:tc>
        <w:tc>
          <w:tcPr>
            <w:tcW w:w="432" w:type="dxa"/>
            <w:tcBorders>
              <w:top w:val="nil"/>
              <w:left w:val="nil"/>
              <w:bottom w:val="nil"/>
              <w:right w:val="nil"/>
            </w:tcBorders>
          </w:tcPr>
          <w:p w:rsidR="001E74FE" w:rsidRPr="00AB260C" w:rsidRDefault="001E74FE" w:rsidP="00C32BA2">
            <w:pPr>
              <w:spacing w:before="60" w:after="60"/>
              <w:ind w:right="-29"/>
              <w:jc w:val="center"/>
              <w:rPr>
                <w:noProof/>
                <w:sz w:val="18"/>
                <w:szCs w:val="18"/>
              </w:rPr>
            </w:pPr>
          </w:p>
        </w:tc>
        <w:tc>
          <w:tcPr>
            <w:tcW w:w="720" w:type="dxa"/>
            <w:tcBorders>
              <w:top w:val="nil"/>
              <w:left w:val="nil"/>
              <w:bottom w:val="nil"/>
              <w:right w:val="nil"/>
            </w:tcBorders>
          </w:tcPr>
          <w:p w:rsidR="001E74FE" w:rsidRPr="00AB260C" w:rsidRDefault="001E74FE" w:rsidP="00C32BA2">
            <w:pPr>
              <w:spacing w:before="60" w:after="60"/>
              <w:ind w:right="-29"/>
              <w:jc w:val="center"/>
              <w:rPr>
                <w:noProof/>
                <w:sz w:val="18"/>
                <w:szCs w:val="18"/>
              </w:rPr>
            </w:pPr>
          </w:p>
        </w:tc>
        <w:tc>
          <w:tcPr>
            <w:tcW w:w="540" w:type="dxa"/>
            <w:tcBorders>
              <w:top w:val="nil"/>
              <w:left w:val="nil"/>
              <w:bottom w:val="nil"/>
              <w:right w:val="nil"/>
            </w:tcBorders>
          </w:tcPr>
          <w:p w:rsidR="001E74FE" w:rsidRPr="00AB260C" w:rsidRDefault="001E74FE" w:rsidP="00C32BA2">
            <w:pPr>
              <w:spacing w:before="60" w:after="60"/>
              <w:ind w:right="-29"/>
              <w:jc w:val="center"/>
              <w:rPr>
                <w:noProof/>
                <w:sz w:val="18"/>
                <w:szCs w:val="18"/>
              </w:rPr>
            </w:pPr>
          </w:p>
        </w:tc>
        <w:tc>
          <w:tcPr>
            <w:tcW w:w="720" w:type="dxa"/>
            <w:tcBorders>
              <w:top w:val="nil"/>
              <w:left w:val="nil"/>
              <w:bottom w:val="nil"/>
              <w:right w:val="nil"/>
            </w:tcBorders>
          </w:tcPr>
          <w:p w:rsidR="001E74FE" w:rsidRPr="00AB260C" w:rsidRDefault="001E74FE" w:rsidP="00C32BA2">
            <w:pPr>
              <w:spacing w:before="60" w:after="60"/>
              <w:ind w:right="-29"/>
              <w:jc w:val="center"/>
              <w:rPr>
                <w:noProof/>
                <w:sz w:val="18"/>
                <w:szCs w:val="18"/>
              </w:rPr>
            </w:pPr>
          </w:p>
        </w:tc>
        <w:tc>
          <w:tcPr>
            <w:tcW w:w="720" w:type="dxa"/>
            <w:tcBorders>
              <w:top w:val="nil"/>
              <w:left w:val="nil"/>
              <w:bottom w:val="nil"/>
              <w:right w:val="nil"/>
            </w:tcBorders>
          </w:tcPr>
          <w:p w:rsidR="001E74FE" w:rsidRPr="00AB260C" w:rsidRDefault="001E74FE" w:rsidP="00C32BA2">
            <w:pPr>
              <w:spacing w:before="60" w:after="60"/>
              <w:ind w:right="-29"/>
              <w:jc w:val="center"/>
              <w:rPr>
                <w:noProof/>
                <w:sz w:val="18"/>
                <w:szCs w:val="18"/>
              </w:rPr>
            </w:pPr>
          </w:p>
        </w:tc>
        <w:tc>
          <w:tcPr>
            <w:tcW w:w="900" w:type="dxa"/>
            <w:tcBorders>
              <w:top w:val="nil"/>
              <w:left w:val="nil"/>
              <w:bottom w:val="nil"/>
              <w:right w:val="nil"/>
            </w:tcBorders>
          </w:tcPr>
          <w:p w:rsidR="001E74FE" w:rsidRPr="00AB260C" w:rsidRDefault="001E74FE" w:rsidP="00C32BA2">
            <w:pPr>
              <w:spacing w:before="60" w:after="60"/>
              <w:ind w:right="-29"/>
              <w:jc w:val="center"/>
              <w:rPr>
                <w:noProof/>
                <w:sz w:val="18"/>
                <w:szCs w:val="18"/>
              </w:rPr>
            </w:pPr>
          </w:p>
        </w:tc>
      </w:tr>
      <w:tr w:rsidR="001E74FE" w:rsidRPr="00AB260C" w:rsidTr="00C32BA2">
        <w:trPr>
          <w:trHeight w:hRule="exact" w:val="369"/>
          <w:jc w:val="center"/>
        </w:trPr>
        <w:tc>
          <w:tcPr>
            <w:tcW w:w="1423" w:type="dxa"/>
          </w:tcPr>
          <w:p w:rsidR="001E74FE" w:rsidRPr="00AB260C" w:rsidRDefault="001E74FE" w:rsidP="00C32BA2">
            <w:pPr>
              <w:ind w:right="-29"/>
              <w:jc w:val="center"/>
              <w:rPr>
                <w:noProof/>
                <w:sz w:val="18"/>
                <w:szCs w:val="18"/>
              </w:rPr>
            </w:pPr>
            <w:r w:rsidRPr="00AB260C">
              <w:rPr>
                <w:noProof/>
                <w:sz w:val="18"/>
              </w:rPr>
              <w:t>— Réalisation</w:t>
            </w:r>
          </w:p>
        </w:tc>
        <w:tc>
          <w:tcPr>
            <w:tcW w:w="720" w:type="dxa"/>
          </w:tcPr>
          <w:p w:rsidR="001E74FE" w:rsidRPr="00AB260C" w:rsidRDefault="001E74FE" w:rsidP="00C32BA2">
            <w:pPr>
              <w:ind w:right="-29"/>
              <w:jc w:val="center"/>
              <w:rPr>
                <w:noProof/>
                <w:sz w:val="18"/>
                <w:szCs w:val="18"/>
              </w:rPr>
            </w:pPr>
          </w:p>
        </w:tc>
        <w:tc>
          <w:tcPr>
            <w:tcW w:w="701" w:type="dxa"/>
          </w:tcPr>
          <w:p w:rsidR="001E74FE" w:rsidRPr="00AB260C" w:rsidRDefault="001E74FE" w:rsidP="00C32BA2">
            <w:pPr>
              <w:ind w:right="-29"/>
              <w:jc w:val="center"/>
              <w:rPr>
                <w:noProof/>
                <w:sz w:val="18"/>
                <w:szCs w:val="18"/>
              </w:rPr>
            </w:pPr>
          </w:p>
        </w:tc>
        <w:tc>
          <w:tcPr>
            <w:tcW w:w="504" w:type="dxa"/>
          </w:tcPr>
          <w:p w:rsidR="001E74FE" w:rsidRPr="00AB260C" w:rsidRDefault="001E74FE" w:rsidP="00C32BA2">
            <w:pPr>
              <w:ind w:right="-29"/>
              <w:jc w:val="center"/>
              <w:rPr>
                <w:noProof/>
                <w:sz w:val="18"/>
                <w:szCs w:val="18"/>
              </w:rPr>
            </w:pPr>
          </w:p>
        </w:tc>
        <w:tc>
          <w:tcPr>
            <w:tcW w:w="720" w:type="dxa"/>
          </w:tcPr>
          <w:p w:rsidR="001E74FE" w:rsidRPr="00AB260C" w:rsidRDefault="001E74FE" w:rsidP="00C32BA2">
            <w:pPr>
              <w:ind w:right="-29"/>
              <w:jc w:val="center"/>
              <w:rPr>
                <w:noProof/>
                <w:sz w:val="18"/>
                <w:szCs w:val="18"/>
              </w:rPr>
            </w:pPr>
          </w:p>
        </w:tc>
        <w:tc>
          <w:tcPr>
            <w:tcW w:w="540" w:type="dxa"/>
          </w:tcPr>
          <w:p w:rsidR="001E74FE" w:rsidRPr="00AB260C" w:rsidRDefault="001E74FE" w:rsidP="00C32BA2">
            <w:pPr>
              <w:ind w:right="-29"/>
              <w:jc w:val="center"/>
              <w:rPr>
                <w:noProof/>
                <w:sz w:val="18"/>
                <w:szCs w:val="18"/>
              </w:rPr>
            </w:pPr>
          </w:p>
        </w:tc>
        <w:tc>
          <w:tcPr>
            <w:tcW w:w="720" w:type="dxa"/>
          </w:tcPr>
          <w:p w:rsidR="001E74FE" w:rsidRPr="00AB260C" w:rsidRDefault="001E74FE" w:rsidP="00C32BA2">
            <w:pPr>
              <w:ind w:right="-29"/>
              <w:jc w:val="center"/>
              <w:rPr>
                <w:noProof/>
                <w:sz w:val="18"/>
                <w:szCs w:val="18"/>
              </w:rPr>
            </w:pPr>
          </w:p>
        </w:tc>
        <w:tc>
          <w:tcPr>
            <w:tcW w:w="720" w:type="dxa"/>
          </w:tcPr>
          <w:p w:rsidR="001E74FE" w:rsidRPr="00AB260C" w:rsidRDefault="001E74FE" w:rsidP="00C32BA2">
            <w:pPr>
              <w:ind w:right="-29"/>
              <w:jc w:val="center"/>
              <w:rPr>
                <w:noProof/>
                <w:sz w:val="18"/>
                <w:szCs w:val="18"/>
              </w:rPr>
            </w:pPr>
          </w:p>
        </w:tc>
        <w:tc>
          <w:tcPr>
            <w:tcW w:w="720" w:type="dxa"/>
          </w:tcPr>
          <w:p w:rsidR="001E74FE" w:rsidRPr="00AB260C" w:rsidRDefault="001E74FE" w:rsidP="00C32BA2">
            <w:pPr>
              <w:ind w:right="-29"/>
              <w:jc w:val="center"/>
              <w:rPr>
                <w:noProof/>
                <w:sz w:val="18"/>
                <w:szCs w:val="18"/>
              </w:rPr>
            </w:pPr>
          </w:p>
        </w:tc>
        <w:tc>
          <w:tcPr>
            <w:tcW w:w="900" w:type="dxa"/>
          </w:tcPr>
          <w:p w:rsidR="001E74FE" w:rsidRPr="00AB260C" w:rsidRDefault="001E74FE" w:rsidP="00C32BA2">
            <w:pPr>
              <w:ind w:right="-29"/>
              <w:jc w:val="center"/>
              <w:rPr>
                <w:noProof/>
                <w:sz w:val="18"/>
                <w:szCs w:val="18"/>
              </w:rPr>
            </w:pPr>
          </w:p>
        </w:tc>
        <w:tc>
          <w:tcPr>
            <w:tcW w:w="720" w:type="dxa"/>
            <w:gridSpan w:val="2"/>
          </w:tcPr>
          <w:p w:rsidR="001E74FE" w:rsidRPr="00AB260C" w:rsidRDefault="001E74FE" w:rsidP="00C32BA2">
            <w:pPr>
              <w:ind w:right="-29"/>
              <w:jc w:val="center"/>
              <w:rPr>
                <w:noProof/>
                <w:sz w:val="18"/>
                <w:szCs w:val="18"/>
              </w:rPr>
            </w:pPr>
          </w:p>
        </w:tc>
        <w:tc>
          <w:tcPr>
            <w:tcW w:w="540" w:type="dxa"/>
          </w:tcPr>
          <w:p w:rsidR="001E74FE" w:rsidRPr="00AB260C" w:rsidRDefault="001E74FE" w:rsidP="00C32BA2">
            <w:pPr>
              <w:ind w:right="-29"/>
              <w:jc w:val="center"/>
              <w:rPr>
                <w:noProof/>
                <w:sz w:val="18"/>
                <w:szCs w:val="18"/>
              </w:rPr>
            </w:pPr>
          </w:p>
        </w:tc>
        <w:tc>
          <w:tcPr>
            <w:tcW w:w="648" w:type="dxa"/>
          </w:tcPr>
          <w:p w:rsidR="001E74FE" w:rsidRPr="00AB260C" w:rsidRDefault="001E74FE" w:rsidP="00C32BA2">
            <w:pPr>
              <w:ind w:right="-29"/>
              <w:jc w:val="center"/>
              <w:rPr>
                <w:noProof/>
                <w:sz w:val="18"/>
                <w:szCs w:val="18"/>
              </w:rPr>
            </w:pPr>
          </w:p>
        </w:tc>
        <w:tc>
          <w:tcPr>
            <w:tcW w:w="432" w:type="dxa"/>
          </w:tcPr>
          <w:p w:rsidR="001E74FE" w:rsidRPr="00AB260C" w:rsidRDefault="001E74FE" w:rsidP="00C32BA2">
            <w:pPr>
              <w:ind w:right="-29"/>
              <w:jc w:val="center"/>
              <w:rPr>
                <w:noProof/>
                <w:sz w:val="18"/>
                <w:szCs w:val="18"/>
              </w:rPr>
            </w:pPr>
          </w:p>
        </w:tc>
        <w:tc>
          <w:tcPr>
            <w:tcW w:w="720" w:type="dxa"/>
          </w:tcPr>
          <w:p w:rsidR="001E74FE" w:rsidRPr="00AB260C" w:rsidRDefault="001E74FE" w:rsidP="00C32BA2">
            <w:pPr>
              <w:ind w:right="-29"/>
              <w:jc w:val="center"/>
              <w:rPr>
                <w:noProof/>
                <w:sz w:val="18"/>
                <w:szCs w:val="18"/>
              </w:rPr>
            </w:pPr>
          </w:p>
        </w:tc>
        <w:tc>
          <w:tcPr>
            <w:tcW w:w="540" w:type="dxa"/>
          </w:tcPr>
          <w:p w:rsidR="001E74FE" w:rsidRPr="00AB260C" w:rsidRDefault="001E74FE" w:rsidP="00C32BA2">
            <w:pPr>
              <w:ind w:right="-29"/>
              <w:jc w:val="center"/>
              <w:rPr>
                <w:noProof/>
                <w:sz w:val="18"/>
                <w:szCs w:val="18"/>
              </w:rPr>
            </w:pPr>
          </w:p>
        </w:tc>
        <w:tc>
          <w:tcPr>
            <w:tcW w:w="720" w:type="dxa"/>
          </w:tcPr>
          <w:p w:rsidR="001E74FE" w:rsidRPr="00AB260C" w:rsidRDefault="001E74FE" w:rsidP="00C32BA2">
            <w:pPr>
              <w:ind w:right="-29"/>
              <w:jc w:val="center"/>
              <w:rPr>
                <w:noProof/>
                <w:sz w:val="18"/>
                <w:szCs w:val="18"/>
              </w:rPr>
            </w:pPr>
          </w:p>
        </w:tc>
        <w:tc>
          <w:tcPr>
            <w:tcW w:w="720" w:type="dxa"/>
          </w:tcPr>
          <w:p w:rsidR="001E74FE" w:rsidRPr="00AB260C" w:rsidRDefault="001E74FE" w:rsidP="00C32BA2">
            <w:pPr>
              <w:ind w:right="-29"/>
              <w:jc w:val="center"/>
              <w:rPr>
                <w:noProof/>
                <w:sz w:val="18"/>
                <w:szCs w:val="18"/>
              </w:rPr>
            </w:pPr>
          </w:p>
        </w:tc>
        <w:tc>
          <w:tcPr>
            <w:tcW w:w="900" w:type="dxa"/>
          </w:tcPr>
          <w:p w:rsidR="001E74FE" w:rsidRPr="00AB260C" w:rsidRDefault="001E74FE" w:rsidP="00C32BA2">
            <w:pPr>
              <w:ind w:right="-29"/>
              <w:jc w:val="center"/>
              <w:rPr>
                <w:noProof/>
                <w:sz w:val="18"/>
                <w:szCs w:val="18"/>
              </w:rPr>
            </w:pPr>
          </w:p>
        </w:tc>
      </w:tr>
      <w:tr w:rsidR="001E74FE" w:rsidRPr="00AB260C" w:rsidTr="00C32BA2">
        <w:trPr>
          <w:jc w:val="center"/>
        </w:trPr>
        <w:tc>
          <w:tcPr>
            <w:tcW w:w="2844" w:type="dxa"/>
            <w:gridSpan w:val="3"/>
            <w:tcBorders>
              <w:bottom w:val="single" w:sz="12" w:space="0" w:color="auto"/>
            </w:tcBorders>
            <w:vAlign w:val="center"/>
          </w:tcPr>
          <w:p w:rsidR="001E74FE" w:rsidRPr="00AB260C" w:rsidRDefault="001E74FE" w:rsidP="00C32BA2">
            <w:pPr>
              <w:jc w:val="center"/>
              <w:rPr>
                <w:noProof/>
                <w:sz w:val="18"/>
                <w:szCs w:val="18"/>
              </w:rPr>
            </w:pPr>
            <w:r w:rsidRPr="00AB260C">
              <w:rPr>
                <w:noProof/>
                <w:sz w:val="18"/>
              </w:rPr>
              <w:t>Sous-total objectif spécifique nº 2</w:t>
            </w:r>
          </w:p>
        </w:tc>
        <w:tc>
          <w:tcPr>
            <w:tcW w:w="504" w:type="dxa"/>
            <w:tcBorders>
              <w:bottom w:val="single" w:sz="12" w:space="0" w:color="auto"/>
            </w:tcBorders>
          </w:tcPr>
          <w:p w:rsidR="001E74FE" w:rsidRPr="00AB260C" w:rsidRDefault="001E74FE" w:rsidP="00C32BA2">
            <w:pPr>
              <w:ind w:right="-29"/>
              <w:jc w:val="center"/>
              <w:rPr>
                <w:noProof/>
                <w:sz w:val="18"/>
                <w:szCs w:val="18"/>
              </w:rPr>
            </w:pPr>
          </w:p>
        </w:tc>
        <w:tc>
          <w:tcPr>
            <w:tcW w:w="720" w:type="dxa"/>
            <w:tcBorders>
              <w:bottom w:val="single" w:sz="12" w:space="0" w:color="auto"/>
            </w:tcBorders>
          </w:tcPr>
          <w:p w:rsidR="001E74FE" w:rsidRPr="00AB260C" w:rsidRDefault="001E74FE" w:rsidP="00C32BA2">
            <w:pPr>
              <w:ind w:right="-29"/>
              <w:jc w:val="center"/>
              <w:rPr>
                <w:noProof/>
                <w:sz w:val="18"/>
                <w:szCs w:val="18"/>
              </w:rPr>
            </w:pPr>
          </w:p>
        </w:tc>
        <w:tc>
          <w:tcPr>
            <w:tcW w:w="540" w:type="dxa"/>
            <w:tcBorders>
              <w:bottom w:val="single" w:sz="12" w:space="0" w:color="auto"/>
            </w:tcBorders>
          </w:tcPr>
          <w:p w:rsidR="001E74FE" w:rsidRPr="00AB260C" w:rsidRDefault="001E74FE" w:rsidP="00C32BA2">
            <w:pPr>
              <w:ind w:right="-29"/>
              <w:jc w:val="center"/>
              <w:rPr>
                <w:noProof/>
                <w:sz w:val="18"/>
                <w:szCs w:val="18"/>
              </w:rPr>
            </w:pPr>
          </w:p>
        </w:tc>
        <w:tc>
          <w:tcPr>
            <w:tcW w:w="720" w:type="dxa"/>
            <w:tcBorders>
              <w:bottom w:val="single" w:sz="12" w:space="0" w:color="auto"/>
            </w:tcBorders>
          </w:tcPr>
          <w:p w:rsidR="001E74FE" w:rsidRPr="00AB260C" w:rsidRDefault="001E74FE" w:rsidP="00C32BA2">
            <w:pPr>
              <w:ind w:right="-29"/>
              <w:jc w:val="center"/>
              <w:rPr>
                <w:noProof/>
                <w:sz w:val="18"/>
                <w:szCs w:val="18"/>
              </w:rPr>
            </w:pPr>
          </w:p>
        </w:tc>
        <w:tc>
          <w:tcPr>
            <w:tcW w:w="720" w:type="dxa"/>
            <w:tcBorders>
              <w:bottom w:val="single" w:sz="12" w:space="0" w:color="auto"/>
            </w:tcBorders>
          </w:tcPr>
          <w:p w:rsidR="001E74FE" w:rsidRPr="00AB260C" w:rsidRDefault="001E74FE" w:rsidP="00C32BA2">
            <w:pPr>
              <w:ind w:right="-29"/>
              <w:jc w:val="center"/>
              <w:rPr>
                <w:noProof/>
                <w:sz w:val="18"/>
                <w:szCs w:val="18"/>
              </w:rPr>
            </w:pPr>
          </w:p>
        </w:tc>
        <w:tc>
          <w:tcPr>
            <w:tcW w:w="720" w:type="dxa"/>
            <w:tcBorders>
              <w:bottom w:val="single" w:sz="12" w:space="0" w:color="auto"/>
            </w:tcBorders>
          </w:tcPr>
          <w:p w:rsidR="001E74FE" w:rsidRPr="00AB260C" w:rsidRDefault="001E74FE" w:rsidP="00C32BA2">
            <w:pPr>
              <w:ind w:right="-29"/>
              <w:jc w:val="center"/>
              <w:rPr>
                <w:noProof/>
                <w:sz w:val="18"/>
                <w:szCs w:val="18"/>
              </w:rPr>
            </w:pPr>
          </w:p>
        </w:tc>
        <w:tc>
          <w:tcPr>
            <w:tcW w:w="951" w:type="dxa"/>
            <w:gridSpan w:val="2"/>
            <w:tcBorders>
              <w:bottom w:val="single" w:sz="12" w:space="0" w:color="auto"/>
            </w:tcBorders>
          </w:tcPr>
          <w:p w:rsidR="001E74FE" w:rsidRPr="00AB260C" w:rsidRDefault="001E74FE" w:rsidP="00C32BA2">
            <w:pPr>
              <w:ind w:right="-29"/>
              <w:jc w:val="center"/>
              <w:rPr>
                <w:noProof/>
                <w:sz w:val="18"/>
                <w:szCs w:val="18"/>
              </w:rPr>
            </w:pPr>
          </w:p>
        </w:tc>
        <w:tc>
          <w:tcPr>
            <w:tcW w:w="669" w:type="dxa"/>
            <w:tcBorders>
              <w:bottom w:val="single" w:sz="12" w:space="0" w:color="auto"/>
            </w:tcBorders>
          </w:tcPr>
          <w:p w:rsidR="001E74FE" w:rsidRPr="00AB260C" w:rsidRDefault="001E74FE" w:rsidP="00C32BA2">
            <w:pPr>
              <w:ind w:right="-29"/>
              <w:jc w:val="center"/>
              <w:rPr>
                <w:noProof/>
                <w:sz w:val="18"/>
                <w:szCs w:val="18"/>
              </w:rPr>
            </w:pPr>
          </w:p>
        </w:tc>
        <w:tc>
          <w:tcPr>
            <w:tcW w:w="540" w:type="dxa"/>
            <w:tcBorders>
              <w:bottom w:val="single" w:sz="12" w:space="0" w:color="auto"/>
            </w:tcBorders>
          </w:tcPr>
          <w:p w:rsidR="001E74FE" w:rsidRPr="00AB260C" w:rsidRDefault="001E74FE" w:rsidP="00C32BA2">
            <w:pPr>
              <w:ind w:right="-29"/>
              <w:jc w:val="center"/>
              <w:rPr>
                <w:noProof/>
                <w:sz w:val="18"/>
                <w:szCs w:val="18"/>
              </w:rPr>
            </w:pPr>
          </w:p>
        </w:tc>
        <w:tc>
          <w:tcPr>
            <w:tcW w:w="648" w:type="dxa"/>
            <w:tcBorders>
              <w:bottom w:val="single" w:sz="12" w:space="0" w:color="auto"/>
            </w:tcBorders>
          </w:tcPr>
          <w:p w:rsidR="001E74FE" w:rsidRPr="00AB260C" w:rsidRDefault="001E74FE" w:rsidP="00C32BA2">
            <w:pPr>
              <w:ind w:right="-29"/>
              <w:jc w:val="center"/>
              <w:rPr>
                <w:noProof/>
                <w:sz w:val="18"/>
                <w:szCs w:val="18"/>
              </w:rPr>
            </w:pPr>
          </w:p>
        </w:tc>
        <w:tc>
          <w:tcPr>
            <w:tcW w:w="432" w:type="dxa"/>
            <w:tcBorders>
              <w:bottom w:val="single" w:sz="12" w:space="0" w:color="auto"/>
            </w:tcBorders>
          </w:tcPr>
          <w:p w:rsidR="001E74FE" w:rsidRPr="00AB260C" w:rsidRDefault="001E74FE" w:rsidP="00C32BA2">
            <w:pPr>
              <w:ind w:right="-29"/>
              <w:jc w:val="center"/>
              <w:rPr>
                <w:noProof/>
                <w:sz w:val="18"/>
                <w:szCs w:val="18"/>
              </w:rPr>
            </w:pPr>
          </w:p>
        </w:tc>
        <w:tc>
          <w:tcPr>
            <w:tcW w:w="720" w:type="dxa"/>
            <w:tcBorders>
              <w:bottom w:val="single" w:sz="12" w:space="0" w:color="auto"/>
            </w:tcBorders>
          </w:tcPr>
          <w:p w:rsidR="001E74FE" w:rsidRPr="00AB260C" w:rsidRDefault="001E74FE" w:rsidP="00C32BA2">
            <w:pPr>
              <w:ind w:right="-29"/>
              <w:jc w:val="center"/>
              <w:rPr>
                <w:noProof/>
                <w:sz w:val="18"/>
                <w:szCs w:val="18"/>
              </w:rPr>
            </w:pPr>
          </w:p>
        </w:tc>
        <w:tc>
          <w:tcPr>
            <w:tcW w:w="540" w:type="dxa"/>
            <w:tcBorders>
              <w:bottom w:val="single" w:sz="12" w:space="0" w:color="auto"/>
            </w:tcBorders>
          </w:tcPr>
          <w:p w:rsidR="001E74FE" w:rsidRPr="00AB260C" w:rsidRDefault="001E74FE" w:rsidP="00C32BA2">
            <w:pPr>
              <w:ind w:right="-29"/>
              <w:jc w:val="center"/>
              <w:rPr>
                <w:noProof/>
                <w:sz w:val="18"/>
                <w:szCs w:val="18"/>
              </w:rPr>
            </w:pPr>
          </w:p>
        </w:tc>
        <w:tc>
          <w:tcPr>
            <w:tcW w:w="720" w:type="dxa"/>
            <w:tcBorders>
              <w:bottom w:val="single" w:sz="12" w:space="0" w:color="auto"/>
            </w:tcBorders>
          </w:tcPr>
          <w:p w:rsidR="001E74FE" w:rsidRPr="00AB260C" w:rsidRDefault="001E74FE" w:rsidP="00C32BA2">
            <w:pPr>
              <w:ind w:right="-29"/>
              <w:jc w:val="center"/>
              <w:rPr>
                <w:noProof/>
                <w:sz w:val="18"/>
                <w:szCs w:val="18"/>
              </w:rPr>
            </w:pPr>
          </w:p>
        </w:tc>
        <w:tc>
          <w:tcPr>
            <w:tcW w:w="720" w:type="dxa"/>
            <w:tcBorders>
              <w:bottom w:val="single" w:sz="12" w:space="0" w:color="auto"/>
            </w:tcBorders>
          </w:tcPr>
          <w:p w:rsidR="001E74FE" w:rsidRPr="00AB260C" w:rsidRDefault="001E74FE" w:rsidP="00C32BA2">
            <w:pPr>
              <w:ind w:right="-29"/>
              <w:jc w:val="center"/>
              <w:rPr>
                <w:noProof/>
                <w:sz w:val="18"/>
                <w:szCs w:val="18"/>
              </w:rPr>
            </w:pPr>
          </w:p>
        </w:tc>
        <w:tc>
          <w:tcPr>
            <w:tcW w:w="900" w:type="dxa"/>
            <w:tcBorders>
              <w:bottom w:val="single" w:sz="12" w:space="0" w:color="auto"/>
            </w:tcBorders>
          </w:tcPr>
          <w:p w:rsidR="001E74FE" w:rsidRPr="00AB260C" w:rsidRDefault="001E74FE" w:rsidP="00C32BA2">
            <w:pPr>
              <w:ind w:right="-29"/>
              <w:jc w:val="center"/>
              <w:rPr>
                <w:noProof/>
                <w:sz w:val="18"/>
                <w:szCs w:val="18"/>
              </w:rPr>
            </w:pPr>
          </w:p>
        </w:tc>
      </w:tr>
      <w:tr w:rsidR="001E74FE" w:rsidRPr="00AB260C" w:rsidTr="00C32BA2">
        <w:trPr>
          <w:jc w:val="center"/>
        </w:trPr>
        <w:tc>
          <w:tcPr>
            <w:tcW w:w="2844" w:type="dxa"/>
            <w:gridSpan w:val="3"/>
            <w:tcBorders>
              <w:top w:val="single" w:sz="12" w:space="0" w:color="auto"/>
              <w:left w:val="single" w:sz="12" w:space="0" w:color="auto"/>
              <w:bottom w:val="single" w:sz="12" w:space="0" w:color="auto"/>
            </w:tcBorders>
            <w:vAlign w:val="center"/>
          </w:tcPr>
          <w:p w:rsidR="001E74FE" w:rsidRPr="00AB260C" w:rsidRDefault="001E74FE" w:rsidP="00C32BA2">
            <w:pPr>
              <w:ind w:right="-29"/>
              <w:jc w:val="center"/>
              <w:rPr>
                <w:noProof/>
                <w:sz w:val="18"/>
                <w:szCs w:val="18"/>
              </w:rPr>
            </w:pPr>
            <w:r w:rsidRPr="00AB260C">
              <w:rPr>
                <w:b/>
                <w:noProof/>
                <w:sz w:val="18"/>
              </w:rPr>
              <w:t>COÛT TOTAL</w:t>
            </w:r>
          </w:p>
        </w:tc>
        <w:tc>
          <w:tcPr>
            <w:tcW w:w="504" w:type="dxa"/>
            <w:tcBorders>
              <w:top w:val="single" w:sz="12" w:space="0" w:color="auto"/>
              <w:bottom w:val="single" w:sz="12" w:space="0" w:color="auto"/>
            </w:tcBorders>
          </w:tcPr>
          <w:p w:rsidR="001E74FE" w:rsidRPr="00AB260C" w:rsidRDefault="001E74FE" w:rsidP="00C32BA2">
            <w:pPr>
              <w:spacing w:before="180" w:after="180"/>
              <w:ind w:right="-29"/>
              <w:jc w:val="center"/>
              <w:rPr>
                <w:noProof/>
                <w:sz w:val="18"/>
                <w:szCs w:val="18"/>
              </w:rPr>
            </w:pPr>
          </w:p>
        </w:tc>
        <w:tc>
          <w:tcPr>
            <w:tcW w:w="720" w:type="dxa"/>
            <w:tcBorders>
              <w:top w:val="single" w:sz="12" w:space="0" w:color="auto"/>
              <w:bottom w:val="single" w:sz="12" w:space="0" w:color="auto"/>
            </w:tcBorders>
          </w:tcPr>
          <w:p w:rsidR="001E74FE" w:rsidRPr="00AB260C" w:rsidRDefault="001E74FE" w:rsidP="00C32BA2">
            <w:pPr>
              <w:spacing w:before="180" w:after="180"/>
              <w:ind w:right="-29"/>
              <w:jc w:val="center"/>
              <w:rPr>
                <w:noProof/>
                <w:sz w:val="18"/>
                <w:szCs w:val="18"/>
              </w:rPr>
            </w:pPr>
          </w:p>
        </w:tc>
        <w:tc>
          <w:tcPr>
            <w:tcW w:w="540" w:type="dxa"/>
            <w:tcBorders>
              <w:top w:val="single" w:sz="12" w:space="0" w:color="auto"/>
              <w:bottom w:val="single" w:sz="12" w:space="0" w:color="auto"/>
            </w:tcBorders>
          </w:tcPr>
          <w:p w:rsidR="001E74FE" w:rsidRPr="00AB260C" w:rsidRDefault="001E74FE" w:rsidP="00C32BA2">
            <w:pPr>
              <w:spacing w:before="180" w:after="180"/>
              <w:ind w:right="-29"/>
              <w:jc w:val="center"/>
              <w:rPr>
                <w:noProof/>
                <w:sz w:val="18"/>
                <w:szCs w:val="18"/>
              </w:rPr>
            </w:pPr>
          </w:p>
        </w:tc>
        <w:tc>
          <w:tcPr>
            <w:tcW w:w="720" w:type="dxa"/>
            <w:tcBorders>
              <w:top w:val="single" w:sz="12" w:space="0" w:color="auto"/>
              <w:bottom w:val="single" w:sz="12" w:space="0" w:color="auto"/>
            </w:tcBorders>
          </w:tcPr>
          <w:p w:rsidR="001E74FE" w:rsidRPr="00AB260C" w:rsidRDefault="001E74FE" w:rsidP="00C32BA2">
            <w:pPr>
              <w:spacing w:before="180" w:after="180"/>
              <w:ind w:right="-29"/>
              <w:jc w:val="center"/>
              <w:rPr>
                <w:noProof/>
                <w:sz w:val="18"/>
                <w:szCs w:val="18"/>
              </w:rPr>
            </w:pPr>
          </w:p>
        </w:tc>
        <w:tc>
          <w:tcPr>
            <w:tcW w:w="720" w:type="dxa"/>
            <w:tcBorders>
              <w:top w:val="single" w:sz="12" w:space="0" w:color="auto"/>
              <w:bottom w:val="single" w:sz="12" w:space="0" w:color="auto"/>
            </w:tcBorders>
          </w:tcPr>
          <w:p w:rsidR="001E74FE" w:rsidRPr="00AB260C" w:rsidRDefault="001E74FE" w:rsidP="00C32BA2">
            <w:pPr>
              <w:spacing w:before="180" w:after="180"/>
              <w:ind w:right="-29"/>
              <w:jc w:val="center"/>
              <w:rPr>
                <w:noProof/>
                <w:sz w:val="18"/>
                <w:szCs w:val="18"/>
              </w:rPr>
            </w:pPr>
          </w:p>
        </w:tc>
        <w:tc>
          <w:tcPr>
            <w:tcW w:w="720" w:type="dxa"/>
            <w:tcBorders>
              <w:top w:val="single" w:sz="12" w:space="0" w:color="auto"/>
              <w:bottom w:val="single" w:sz="12" w:space="0" w:color="auto"/>
            </w:tcBorders>
          </w:tcPr>
          <w:p w:rsidR="001E74FE" w:rsidRPr="00AB260C" w:rsidRDefault="001E74FE" w:rsidP="00C32BA2">
            <w:pPr>
              <w:spacing w:before="180" w:after="180"/>
              <w:ind w:right="-29"/>
              <w:jc w:val="center"/>
              <w:rPr>
                <w:noProof/>
                <w:sz w:val="18"/>
                <w:szCs w:val="18"/>
              </w:rPr>
            </w:pPr>
          </w:p>
        </w:tc>
        <w:tc>
          <w:tcPr>
            <w:tcW w:w="900" w:type="dxa"/>
            <w:tcBorders>
              <w:top w:val="single" w:sz="12" w:space="0" w:color="auto"/>
              <w:bottom w:val="single" w:sz="12" w:space="0" w:color="auto"/>
            </w:tcBorders>
          </w:tcPr>
          <w:p w:rsidR="001E74FE" w:rsidRPr="00AB260C" w:rsidRDefault="001E74FE" w:rsidP="00C32BA2">
            <w:pPr>
              <w:spacing w:before="180" w:after="180"/>
              <w:ind w:right="-29"/>
              <w:jc w:val="center"/>
              <w:rPr>
                <w:noProof/>
                <w:sz w:val="18"/>
                <w:szCs w:val="18"/>
              </w:rPr>
            </w:pPr>
          </w:p>
        </w:tc>
        <w:tc>
          <w:tcPr>
            <w:tcW w:w="720" w:type="dxa"/>
            <w:gridSpan w:val="2"/>
            <w:tcBorders>
              <w:top w:val="single" w:sz="12" w:space="0" w:color="auto"/>
              <w:bottom w:val="single" w:sz="12" w:space="0" w:color="auto"/>
            </w:tcBorders>
          </w:tcPr>
          <w:p w:rsidR="001E74FE" w:rsidRPr="00AB260C" w:rsidRDefault="001E74FE" w:rsidP="00C32BA2">
            <w:pPr>
              <w:spacing w:before="180" w:after="180"/>
              <w:ind w:right="-29"/>
              <w:jc w:val="center"/>
              <w:rPr>
                <w:noProof/>
                <w:sz w:val="18"/>
                <w:szCs w:val="18"/>
              </w:rPr>
            </w:pPr>
          </w:p>
        </w:tc>
        <w:tc>
          <w:tcPr>
            <w:tcW w:w="540" w:type="dxa"/>
            <w:tcBorders>
              <w:top w:val="single" w:sz="12" w:space="0" w:color="auto"/>
              <w:bottom w:val="single" w:sz="12" w:space="0" w:color="auto"/>
            </w:tcBorders>
          </w:tcPr>
          <w:p w:rsidR="001E74FE" w:rsidRPr="00AB260C" w:rsidRDefault="001E74FE" w:rsidP="00C32BA2">
            <w:pPr>
              <w:spacing w:before="180" w:after="180"/>
              <w:ind w:right="-29"/>
              <w:jc w:val="center"/>
              <w:rPr>
                <w:noProof/>
                <w:sz w:val="18"/>
                <w:szCs w:val="18"/>
              </w:rPr>
            </w:pPr>
          </w:p>
        </w:tc>
        <w:tc>
          <w:tcPr>
            <w:tcW w:w="648" w:type="dxa"/>
            <w:tcBorders>
              <w:top w:val="single" w:sz="12" w:space="0" w:color="auto"/>
              <w:bottom w:val="single" w:sz="12" w:space="0" w:color="auto"/>
            </w:tcBorders>
          </w:tcPr>
          <w:p w:rsidR="001E74FE" w:rsidRPr="00AB260C" w:rsidRDefault="001E74FE" w:rsidP="00C32BA2">
            <w:pPr>
              <w:spacing w:before="180" w:after="180"/>
              <w:ind w:right="-29"/>
              <w:jc w:val="center"/>
              <w:rPr>
                <w:noProof/>
                <w:sz w:val="18"/>
                <w:szCs w:val="18"/>
              </w:rPr>
            </w:pPr>
          </w:p>
        </w:tc>
        <w:tc>
          <w:tcPr>
            <w:tcW w:w="432" w:type="dxa"/>
            <w:tcBorders>
              <w:top w:val="single" w:sz="12" w:space="0" w:color="auto"/>
              <w:bottom w:val="single" w:sz="12" w:space="0" w:color="auto"/>
            </w:tcBorders>
          </w:tcPr>
          <w:p w:rsidR="001E74FE" w:rsidRPr="00AB260C" w:rsidRDefault="001E74FE" w:rsidP="00C32BA2">
            <w:pPr>
              <w:spacing w:before="180" w:after="180"/>
              <w:ind w:right="-29"/>
              <w:jc w:val="center"/>
              <w:rPr>
                <w:noProof/>
                <w:sz w:val="18"/>
                <w:szCs w:val="18"/>
              </w:rPr>
            </w:pPr>
          </w:p>
        </w:tc>
        <w:tc>
          <w:tcPr>
            <w:tcW w:w="720" w:type="dxa"/>
            <w:tcBorders>
              <w:top w:val="single" w:sz="12" w:space="0" w:color="auto"/>
              <w:bottom w:val="single" w:sz="12" w:space="0" w:color="auto"/>
            </w:tcBorders>
          </w:tcPr>
          <w:p w:rsidR="001E74FE" w:rsidRPr="00AB260C" w:rsidRDefault="001E74FE" w:rsidP="00C32BA2">
            <w:pPr>
              <w:spacing w:before="180" w:after="180"/>
              <w:ind w:right="-29"/>
              <w:jc w:val="center"/>
              <w:rPr>
                <w:noProof/>
                <w:sz w:val="18"/>
                <w:szCs w:val="18"/>
              </w:rPr>
            </w:pPr>
          </w:p>
        </w:tc>
        <w:tc>
          <w:tcPr>
            <w:tcW w:w="540" w:type="dxa"/>
            <w:tcBorders>
              <w:top w:val="single" w:sz="12" w:space="0" w:color="auto"/>
              <w:bottom w:val="single" w:sz="12" w:space="0" w:color="auto"/>
            </w:tcBorders>
          </w:tcPr>
          <w:p w:rsidR="001E74FE" w:rsidRPr="00AB260C" w:rsidRDefault="001E74FE" w:rsidP="00C32BA2">
            <w:pPr>
              <w:spacing w:before="180" w:after="180"/>
              <w:ind w:right="-29"/>
              <w:jc w:val="center"/>
              <w:rPr>
                <w:noProof/>
                <w:sz w:val="18"/>
                <w:szCs w:val="18"/>
              </w:rPr>
            </w:pPr>
          </w:p>
        </w:tc>
        <w:tc>
          <w:tcPr>
            <w:tcW w:w="720" w:type="dxa"/>
            <w:tcBorders>
              <w:top w:val="single" w:sz="12" w:space="0" w:color="auto"/>
              <w:bottom w:val="single" w:sz="12" w:space="0" w:color="auto"/>
            </w:tcBorders>
          </w:tcPr>
          <w:p w:rsidR="001E74FE" w:rsidRPr="00AB260C" w:rsidRDefault="001E74FE" w:rsidP="00C32BA2">
            <w:pPr>
              <w:spacing w:before="180" w:after="180"/>
              <w:ind w:right="-29"/>
              <w:jc w:val="center"/>
              <w:rPr>
                <w:noProof/>
                <w:sz w:val="18"/>
                <w:szCs w:val="18"/>
              </w:rPr>
            </w:pPr>
          </w:p>
        </w:tc>
        <w:tc>
          <w:tcPr>
            <w:tcW w:w="720" w:type="dxa"/>
            <w:tcBorders>
              <w:top w:val="single" w:sz="12" w:space="0" w:color="auto"/>
              <w:bottom w:val="single" w:sz="12" w:space="0" w:color="auto"/>
            </w:tcBorders>
          </w:tcPr>
          <w:p w:rsidR="001E74FE" w:rsidRPr="00AB260C" w:rsidRDefault="001E74FE" w:rsidP="00C32BA2">
            <w:pPr>
              <w:spacing w:before="180" w:after="180"/>
              <w:ind w:right="-29"/>
              <w:jc w:val="center"/>
              <w:rPr>
                <w:noProof/>
                <w:sz w:val="18"/>
                <w:szCs w:val="18"/>
              </w:rPr>
            </w:pPr>
          </w:p>
        </w:tc>
        <w:tc>
          <w:tcPr>
            <w:tcW w:w="900" w:type="dxa"/>
            <w:tcBorders>
              <w:top w:val="single" w:sz="12" w:space="0" w:color="auto"/>
              <w:bottom w:val="single" w:sz="12" w:space="0" w:color="auto"/>
              <w:right w:val="single" w:sz="12" w:space="0" w:color="auto"/>
            </w:tcBorders>
          </w:tcPr>
          <w:p w:rsidR="001E74FE" w:rsidRPr="00AB260C" w:rsidRDefault="001E74FE" w:rsidP="00C32BA2">
            <w:pPr>
              <w:spacing w:before="180" w:after="180"/>
              <w:ind w:right="-29"/>
              <w:jc w:val="center"/>
              <w:rPr>
                <w:noProof/>
                <w:sz w:val="18"/>
                <w:szCs w:val="18"/>
              </w:rPr>
            </w:pPr>
          </w:p>
        </w:tc>
      </w:tr>
    </w:tbl>
    <w:p w:rsidR="001E74FE" w:rsidRPr="00AB260C" w:rsidRDefault="001E74FE" w:rsidP="00B64531">
      <w:pPr>
        <w:rPr>
          <w:noProof/>
        </w:rPr>
        <w:sectPr w:rsidR="001E74FE" w:rsidRPr="00AB260C" w:rsidSect="00BA77B8">
          <w:pgSz w:w="16840" w:h="11907" w:orient="landscape" w:code="9"/>
          <w:pgMar w:top="1134" w:right="1418" w:bottom="567" w:left="1418" w:header="709" w:footer="709" w:gutter="0"/>
          <w:cols w:space="708"/>
          <w:docGrid w:linePitch="360"/>
        </w:sectPr>
      </w:pPr>
    </w:p>
    <w:p w:rsidR="001E74FE" w:rsidRPr="00AB260C" w:rsidRDefault="001E74FE" w:rsidP="00F431B5">
      <w:pPr>
        <w:pStyle w:val="ManualHeading3"/>
        <w:rPr>
          <w:bCs/>
          <w:noProof/>
          <w:szCs w:val="24"/>
        </w:rPr>
      </w:pPr>
      <w:r w:rsidRPr="00AB260C">
        <w:rPr>
          <w:noProof/>
        </w:rPr>
        <w:t>3.2.3.</w:t>
      </w:r>
      <w:r w:rsidRPr="00AB260C">
        <w:rPr>
          <w:noProof/>
        </w:rPr>
        <w:tab/>
        <w:t>Incidence estimée sur les crédits de nature administrative</w:t>
      </w:r>
    </w:p>
    <w:p w:rsidR="001E74FE" w:rsidRPr="00AB260C" w:rsidRDefault="001E74FE" w:rsidP="00F431B5">
      <w:pPr>
        <w:pStyle w:val="ManualHeading4"/>
        <w:rPr>
          <w:noProof/>
        </w:rPr>
      </w:pPr>
      <w:r w:rsidRPr="00AB260C">
        <w:rPr>
          <w:noProof/>
        </w:rPr>
        <w:t>3.2.3.1.</w:t>
      </w:r>
      <w:r w:rsidRPr="00AB260C">
        <w:rPr>
          <w:noProof/>
        </w:rPr>
        <w:tab/>
        <w:t xml:space="preserve">Synthèse </w:t>
      </w:r>
    </w:p>
    <w:p w:rsidR="001E74FE" w:rsidRPr="00AB260C" w:rsidRDefault="001E74FE" w:rsidP="00B64531">
      <w:pPr>
        <w:pStyle w:val="ListDash1"/>
        <w:rPr>
          <w:noProof/>
        </w:rPr>
      </w:pPr>
      <w:r w:rsidRPr="00AB260C">
        <w:rPr>
          <w:noProof/>
          <w:szCs w:val="24"/>
        </w:rPr>
        <w:sym w:font="Wingdings" w:char="F078"/>
      </w:r>
      <w:r w:rsidRPr="00AB260C">
        <w:rPr>
          <w:noProof/>
        </w:rPr>
        <w:tab/>
        <w:t xml:space="preserve">La proposition/l’initiative n’engendre pas l’utilisation de crédits de nature administrative. </w:t>
      </w:r>
    </w:p>
    <w:p w:rsidR="001E74FE" w:rsidRPr="00AB260C" w:rsidRDefault="001E74FE" w:rsidP="00B64531">
      <w:pPr>
        <w:pStyle w:val="ListDash1"/>
        <w:rPr>
          <w:noProof/>
        </w:rPr>
      </w:pPr>
      <w:r w:rsidRPr="00AB260C">
        <w:rPr>
          <w:noProof/>
          <w:szCs w:val="24"/>
        </w:rPr>
        <w:sym w:font="Wingdings" w:char="F0A8"/>
      </w:r>
      <w:r w:rsidRPr="00AB260C">
        <w:rPr>
          <w:noProof/>
        </w:rPr>
        <w:tab/>
        <w:t>La proposition/l’initiative engendre l’utilisation de crédits de nature administrative, comme expliqué ci-après:</w:t>
      </w:r>
    </w:p>
    <w:p w:rsidR="001E74FE" w:rsidRPr="00AB260C" w:rsidRDefault="001E74FE" w:rsidP="00B64531">
      <w:pPr>
        <w:rPr>
          <w:noProof/>
          <w:sz w:val="20"/>
        </w:rPr>
      </w:pPr>
      <w:r w:rsidRPr="00AB260C">
        <w:rPr>
          <w:noProof/>
          <w:sz w:val="20"/>
        </w:rPr>
        <w:t>En millions d’euros (à la 3</w:t>
      </w:r>
      <w:r w:rsidRPr="00AB260C">
        <w:rPr>
          <w:noProof/>
          <w:sz w:val="20"/>
          <w:vertAlign w:val="superscript"/>
        </w:rPr>
        <w:t>e</w:t>
      </w:r>
      <w:r w:rsidRPr="00AB260C">
        <w:rPr>
          <w:noProof/>
          <w:sz w:val="20"/>
        </w:rPr>
        <w:t> décimale)</w:t>
      </w:r>
    </w:p>
    <w:tbl>
      <w:tblPr>
        <w:tblW w:w="1062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tblPr>
      <w:tblGrid>
        <w:gridCol w:w="1980"/>
        <w:gridCol w:w="1080"/>
        <w:gridCol w:w="1080"/>
        <w:gridCol w:w="1080"/>
        <w:gridCol w:w="1080"/>
        <w:gridCol w:w="3240"/>
        <w:gridCol w:w="1080"/>
      </w:tblGrid>
      <w:tr w:rsidR="001E74FE" w:rsidRPr="00AB260C" w:rsidTr="00C32BA2">
        <w:trPr>
          <w:trHeight w:val="585"/>
        </w:trPr>
        <w:tc>
          <w:tcPr>
            <w:tcW w:w="1980" w:type="dxa"/>
          </w:tcPr>
          <w:p w:rsidR="001E74FE" w:rsidRPr="00AB260C" w:rsidRDefault="001E74FE" w:rsidP="00C32BA2">
            <w:pPr>
              <w:spacing w:before="60" w:after="60" w:line="200" w:lineRule="exact"/>
              <w:rPr>
                <w:noProof/>
                <w:sz w:val="16"/>
                <w:szCs w:val="16"/>
              </w:rPr>
            </w:pPr>
          </w:p>
        </w:tc>
        <w:tc>
          <w:tcPr>
            <w:tcW w:w="1080" w:type="dxa"/>
            <w:vAlign w:val="center"/>
          </w:tcPr>
          <w:p w:rsidR="001E74FE" w:rsidRPr="00AB260C" w:rsidRDefault="001E74FE" w:rsidP="00C32BA2">
            <w:pPr>
              <w:spacing w:before="60" w:after="60" w:line="200" w:lineRule="exact"/>
              <w:jc w:val="center"/>
              <w:rPr>
                <w:noProof/>
                <w:sz w:val="16"/>
                <w:szCs w:val="16"/>
              </w:rPr>
            </w:pPr>
            <w:r w:rsidRPr="00AB260C">
              <w:rPr>
                <w:noProof/>
                <w:sz w:val="16"/>
              </w:rPr>
              <w:t xml:space="preserve">Année </w:t>
            </w:r>
            <w:r w:rsidRPr="00AB260C">
              <w:rPr>
                <w:noProof/>
              </w:rPr>
              <w:br/>
            </w:r>
            <w:r w:rsidRPr="00AB260C">
              <w:rPr>
                <w:b/>
                <w:noProof/>
                <w:sz w:val="16"/>
              </w:rPr>
              <w:t>N</w:t>
            </w:r>
            <w:r w:rsidRPr="00AB260C">
              <w:rPr>
                <w:rStyle w:val="FootnoteReference"/>
                <w:b/>
                <w:noProof/>
                <w:sz w:val="16"/>
              </w:rPr>
              <w:footnoteReference w:id="16"/>
            </w:r>
          </w:p>
        </w:tc>
        <w:tc>
          <w:tcPr>
            <w:tcW w:w="1080" w:type="dxa"/>
            <w:vAlign w:val="center"/>
          </w:tcPr>
          <w:p w:rsidR="001E74FE" w:rsidRPr="00AB260C" w:rsidRDefault="001E74FE" w:rsidP="00C32BA2">
            <w:pPr>
              <w:spacing w:before="60" w:after="60" w:line="200" w:lineRule="exact"/>
              <w:jc w:val="center"/>
              <w:rPr>
                <w:noProof/>
                <w:sz w:val="16"/>
                <w:szCs w:val="16"/>
              </w:rPr>
            </w:pPr>
            <w:r w:rsidRPr="00AB260C">
              <w:rPr>
                <w:noProof/>
                <w:sz w:val="16"/>
              </w:rPr>
              <w:t xml:space="preserve">Année </w:t>
            </w:r>
            <w:r w:rsidRPr="00AB260C">
              <w:rPr>
                <w:noProof/>
              </w:rPr>
              <w:br/>
            </w:r>
            <w:r w:rsidRPr="00AB260C">
              <w:rPr>
                <w:b/>
                <w:noProof/>
                <w:sz w:val="16"/>
              </w:rPr>
              <w:t>N+1</w:t>
            </w:r>
          </w:p>
        </w:tc>
        <w:tc>
          <w:tcPr>
            <w:tcW w:w="1080" w:type="dxa"/>
            <w:vAlign w:val="center"/>
          </w:tcPr>
          <w:p w:rsidR="001E74FE" w:rsidRPr="00AB260C" w:rsidRDefault="001E74FE" w:rsidP="00C32BA2">
            <w:pPr>
              <w:spacing w:before="60" w:after="60" w:line="200" w:lineRule="exact"/>
              <w:jc w:val="center"/>
              <w:rPr>
                <w:noProof/>
                <w:sz w:val="16"/>
                <w:szCs w:val="16"/>
              </w:rPr>
            </w:pPr>
            <w:r w:rsidRPr="00AB260C">
              <w:rPr>
                <w:noProof/>
                <w:sz w:val="16"/>
              </w:rPr>
              <w:t xml:space="preserve">Année </w:t>
            </w:r>
            <w:r w:rsidRPr="00AB260C">
              <w:rPr>
                <w:noProof/>
              </w:rPr>
              <w:br/>
            </w:r>
            <w:r w:rsidRPr="00AB260C">
              <w:rPr>
                <w:b/>
                <w:noProof/>
                <w:sz w:val="16"/>
              </w:rPr>
              <w:t>N+2</w:t>
            </w:r>
          </w:p>
        </w:tc>
        <w:tc>
          <w:tcPr>
            <w:tcW w:w="1080" w:type="dxa"/>
            <w:vAlign w:val="center"/>
          </w:tcPr>
          <w:p w:rsidR="001E74FE" w:rsidRPr="00AB260C" w:rsidRDefault="001E74FE" w:rsidP="00C32BA2">
            <w:pPr>
              <w:spacing w:before="60" w:after="60" w:line="200" w:lineRule="exact"/>
              <w:jc w:val="center"/>
              <w:rPr>
                <w:noProof/>
                <w:sz w:val="16"/>
                <w:szCs w:val="16"/>
              </w:rPr>
            </w:pPr>
            <w:r w:rsidRPr="00AB260C">
              <w:rPr>
                <w:noProof/>
                <w:sz w:val="16"/>
              </w:rPr>
              <w:t xml:space="preserve">Année </w:t>
            </w:r>
            <w:r w:rsidRPr="00AB260C">
              <w:rPr>
                <w:noProof/>
              </w:rPr>
              <w:br/>
            </w:r>
            <w:r w:rsidRPr="00AB260C">
              <w:rPr>
                <w:b/>
                <w:noProof/>
                <w:sz w:val="16"/>
              </w:rPr>
              <w:t>N+3</w:t>
            </w:r>
          </w:p>
        </w:tc>
        <w:tc>
          <w:tcPr>
            <w:tcW w:w="3240" w:type="dxa"/>
            <w:vAlign w:val="center"/>
          </w:tcPr>
          <w:p w:rsidR="001E74FE" w:rsidRPr="00AB260C" w:rsidRDefault="001E74FE" w:rsidP="00C32BA2">
            <w:pPr>
              <w:spacing w:line="200" w:lineRule="exact"/>
              <w:jc w:val="center"/>
              <w:rPr>
                <w:b/>
                <w:noProof/>
                <w:sz w:val="16"/>
                <w:szCs w:val="16"/>
              </w:rPr>
            </w:pPr>
            <w:r w:rsidRPr="00AB260C">
              <w:rPr>
                <w:noProof/>
                <w:sz w:val="16"/>
              </w:rPr>
              <w:t>Insérer autant d’années que nécessaire, pour refléter la durée de l’incidence (cf. point 1.6)</w:t>
            </w:r>
          </w:p>
        </w:tc>
        <w:tc>
          <w:tcPr>
            <w:tcW w:w="1080" w:type="dxa"/>
            <w:vAlign w:val="center"/>
          </w:tcPr>
          <w:p w:rsidR="001E74FE" w:rsidRPr="00AB260C" w:rsidRDefault="001E74FE" w:rsidP="00C32BA2">
            <w:pPr>
              <w:spacing w:before="60" w:after="60" w:line="200" w:lineRule="exact"/>
              <w:jc w:val="center"/>
              <w:rPr>
                <w:b/>
                <w:noProof/>
                <w:sz w:val="16"/>
                <w:szCs w:val="16"/>
              </w:rPr>
            </w:pPr>
            <w:r w:rsidRPr="00AB260C">
              <w:rPr>
                <w:b/>
                <w:noProof/>
                <w:sz w:val="16"/>
              </w:rPr>
              <w:t>TOTAL</w:t>
            </w:r>
          </w:p>
        </w:tc>
      </w:tr>
    </w:tbl>
    <w:p w:rsidR="001E74FE" w:rsidRPr="00AB260C" w:rsidRDefault="001E74FE" w:rsidP="00B64531">
      <w:pPr>
        <w:spacing w:line="200" w:lineRule="exact"/>
        <w:rPr>
          <w:noProof/>
          <w:sz w:val="16"/>
          <w:szCs w:val="16"/>
        </w:rPr>
      </w:pPr>
    </w:p>
    <w:tbl>
      <w:tblPr>
        <w:tblW w:w="1062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tblPr>
      <w:tblGrid>
        <w:gridCol w:w="1980"/>
        <w:gridCol w:w="1080"/>
        <w:gridCol w:w="1080"/>
        <w:gridCol w:w="1080"/>
        <w:gridCol w:w="1080"/>
        <w:gridCol w:w="1080"/>
        <w:gridCol w:w="1080"/>
        <w:gridCol w:w="1080"/>
        <w:gridCol w:w="1080"/>
      </w:tblGrid>
      <w:tr w:rsidR="001E74FE" w:rsidRPr="00AB260C" w:rsidTr="00C32BA2">
        <w:trPr>
          <w:trHeight w:val="585"/>
        </w:trPr>
        <w:tc>
          <w:tcPr>
            <w:tcW w:w="1980" w:type="dxa"/>
            <w:shd w:val="clear" w:color="auto" w:fill="CCCCCC"/>
            <w:vAlign w:val="center"/>
          </w:tcPr>
          <w:p w:rsidR="001E74FE" w:rsidRPr="00AB260C" w:rsidRDefault="001E74FE" w:rsidP="00C32BA2">
            <w:pPr>
              <w:spacing w:before="60" w:after="60" w:line="200" w:lineRule="exact"/>
              <w:jc w:val="center"/>
              <w:rPr>
                <w:b/>
                <w:noProof/>
                <w:sz w:val="16"/>
                <w:szCs w:val="16"/>
              </w:rPr>
            </w:pPr>
            <w:r w:rsidRPr="00AB260C">
              <w:rPr>
                <w:b/>
                <w:noProof/>
                <w:sz w:val="16"/>
              </w:rPr>
              <w:t>RUBRIQUE 5 du cadre financier pluriannuel</w:t>
            </w:r>
          </w:p>
        </w:tc>
        <w:tc>
          <w:tcPr>
            <w:tcW w:w="1080" w:type="dxa"/>
            <w:vAlign w:val="center"/>
          </w:tcPr>
          <w:p w:rsidR="001E74FE" w:rsidRPr="00AB260C" w:rsidRDefault="001E74FE" w:rsidP="00C32BA2">
            <w:pPr>
              <w:spacing w:before="60" w:after="60" w:line="200" w:lineRule="exact"/>
              <w:jc w:val="right"/>
              <w:rPr>
                <w:noProof/>
                <w:sz w:val="16"/>
                <w:szCs w:val="16"/>
              </w:rPr>
            </w:pPr>
          </w:p>
        </w:tc>
        <w:tc>
          <w:tcPr>
            <w:tcW w:w="1080" w:type="dxa"/>
            <w:vAlign w:val="center"/>
          </w:tcPr>
          <w:p w:rsidR="001E74FE" w:rsidRPr="00AB260C" w:rsidRDefault="001E74FE" w:rsidP="00C32BA2">
            <w:pPr>
              <w:spacing w:before="60" w:after="60" w:line="200" w:lineRule="exact"/>
              <w:jc w:val="right"/>
              <w:rPr>
                <w:noProof/>
                <w:sz w:val="16"/>
                <w:szCs w:val="16"/>
              </w:rPr>
            </w:pPr>
          </w:p>
        </w:tc>
        <w:tc>
          <w:tcPr>
            <w:tcW w:w="1080" w:type="dxa"/>
            <w:vAlign w:val="center"/>
          </w:tcPr>
          <w:p w:rsidR="001E74FE" w:rsidRPr="00AB260C" w:rsidRDefault="001E74FE" w:rsidP="00C32BA2">
            <w:pPr>
              <w:spacing w:before="60" w:after="60" w:line="200" w:lineRule="exact"/>
              <w:jc w:val="right"/>
              <w:rPr>
                <w:noProof/>
                <w:sz w:val="16"/>
                <w:szCs w:val="16"/>
              </w:rPr>
            </w:pPr>
          </w:p>
        </w:tc>
        <w:tc>
          <w:tcPr>
            <w:tcW w:w="1080" w:type="dxa"/>
            <w:vAlign w:val="center"/>
          </w:tcPr>
          <w:p w:rsidR="001E74FE" w:rsidRPr="00AB260C" w:rsidRDefault="001E74FE" w:rsidP="00C32BA2">
            <w:pPr>
              <w:spacing w:before="60" w:after="60" w:line="200" w:lineRule="exact"/>
              <w:jc w:val="right"/>
              <w:rPr>
                <w:noProof/>
                <w:sz w:val="16"/>
                <w:szCs w:val="16"/>
              </w:rPr>
            </w:pPr>
          </w:p>
        </w:tc>
        <w:tc>
          <w:tcPr>
            <w:tcW w:w="1080" w:type="dxa"/>
            <w:vAlign w:val="center"/>
          </w:tcPr>
          <w:p w:rsidR="001E74FE" w:rsidRPr="00AB260C" w:rsidRDefault="001E74FE" w:rsidP="00C32BA2">
            <w:pPr>
              <w:spacing w:before="60" w:after="60" w:line="200" w:lineRule="exact"/>
              <w:jc w:val="right"/>
              <w:rPr>
                <w:noProof/>
                <w:sz w:val="16"/>
                <w:szCs w:val="16"/>
              </w:rPr>
            </w:pPr>
          </w:p>
        </w:tc>
        <w:tc>
          <w:tcPr>
            <w:tcW w:w="1080" w:type="dxa"/>
            <w:vAlign w:val="center"/>
          </w:tcPr>
          <w:p w:rsidR="001E74FE" w:rsidRPr="00AB260C" w:rsidRDefault="001E74FE" w:rsidP="00C32BA2">
            <w:pPr>
              <w:spacing w:before="60" w:after="60" w:line="200" w:lineRule="exact"/>
              <w:jc w:val="right"/>
              <w:rPr>
                <w:noProof/>
                <w:sz w:val="16"/>
                <w:szCs w:val="16"/>
              </w:rPr>
            </w:pPr>
          </w:p>
        </w:tc>
        <w:tc>
          <w:tcPr>
            <w:tcW w:w="1080" w:type="dxa"/>
            <w:vAlign w:val="center"/>
          </w:tcPr>
          <w:p w:rsidR="001E74FE" w:rsidRPr="00AB260C" w:rsidRDefault="001E74FE" w:rsidP="00C32BA2">
            <w:pPr>
              <w:spacing w:before="60" w:after="60" w:line="200" w:lineRule="exact"/>
              <w:jc w:val="right"/>
              <w:rPr>
                <w:b/>
                <w:noProof/>
                <w:sz w:val="16"/>
                <w:szCs w:val="16"/>
              </w:rPr>
            </w:pPr>
          </w:p>
        </w:tc>
        <w:tc>
          <w:tcPr>
            <w:tcW w:w="1080" w:type="dxa"/>
            <w:vAlign w:val="center"/>
          </w:tcPr>
          <w:p w:rsidR="001E74FE" w:rsidRPr="00AB260C" w:rsidRDefault="001E74FE" w:rsidP="00C32BA2">
            <w:pPr>
              <w:spacing w:before="60" w:after="60" w:line="200" w:lineRule="exact"/>
              <w:jc w:val="right"/>
              <w:rPr>
                <w:b/>
                <w:noProof/>
                <w:sz w:val="16"/>
                <w:szCs w:val="16"/>
              </w:rPr>
            </w:pPr>
          </w:p>
        </w:tc>
      </w:tr>
      <w:tr w:rsidR="001E74FE" w:rsidRPr="00AB260C" w:rsidTr="00C32BA2">
        <w:trPr>
          <w:trHeight w:val="585"/>
        </w:trPr>
        <w:tc>
          <w:tcPr>
            <w:tcW w:w="1980" w:type="dxa"/>
            <w:vAlign w:val="center"/>
          </w:tcPr>
          <w:p w:rsidR="001E74FE" w:rsidRPr="00AB260C" w:rsidRDefault="001E74FE" w:rsidP="00C32BA2">
            <w:pPr>
              <w:spacing w:before="60" w:after="60" w:line="200" w:lineRule="exact"/>
              <w:ind w:left="72"/>
              <w:jc w:val="left"/>
              <w:rPr>
                <w:noProof/>
                <w:sz w:val="16"/>
                <w:szCs w:val="16"/>
              </w:rPr>
            </w:pPr>
            <w:r w:rsidRPr="00AB260C">
              <w:rPr>
                <w:noProof/>
                <w:sz w:val="16"/>
              </w:rPr>
              <w:t xml:space="preserve">Ressources humaines </w:t>
            </w:r>
          </w:p>
        </w:tc>
        <w:tc>
          <w:tcPr>
            <w:tcW w:w="1080" w:type="dxa"/>
            <w:vAlign w:val="center"/>
          </w:tcPr>
          <w:p w:rsidR="001E74FE" w:rsidRPr="00AB260C" w:rsidRDefault="001E74FE" w:rsidP="00C32BA2">
            <w:pPr>
              <w:spacing w:before="60" w:after="60" w:line="200" w:lineRule="exact"/>
              <w:jc w:val="right"/>
              <w:rPr>
                <w:noProof/>
                <w:sz w:val="16"/>
                <w:szCs w:val="16"/>
              </w:rPr>
            </w:pPr>
          </w:p>
        </w:tc>
        <w:tc>
          <w:tcPr>
            <w:tcW w:w="1080" w:type="dxa"/>
            <w:vAlign w:val="center"/>
          </w:tcPr>
          <w:p w:rsidR="001E74FE" w:rsidRPr="00AB260C" w:rsidRDefault="001E74FE" w:rsidP="00C32BA2">
            <w:pPr>
              <w:spacing w:before="60" w:after="60" w:line="200" w:lineRule="exact"/>
              <w:jc w:val="right"/>
              <w:rPr>
                <w:noProof/>
                <w:sz w:val="16"/>
                <w:szCs w:val="16"/>
              </w:rPr>
            </w:pPr>
          </w:p>
        </w:tc>
        <w:tc>
          <w:tcPr>
            <w:tcW w:w="1080" w:type="dxa"/>
            <w:vAlign w:val="center"/>
          </w:tcPr>
          <w:p w:rsidR="001E74FE" w:rsidRPr="00AB260C" w:rsidRDefault="001E74FE" w:rsidP="00C32BA2">
            <w:pPr>
              <w:spacing w:before="60" w:after="60" w:line="200" w:lineRule="exact"/>
              <w:jc w:val="right"/>
              <w:rPr>
                <w:noProof/>
                <w:sz w:val="16"/>
                <w:szCs w:val="16"/>
              </w:rPr>
            </w:pPr>
          </w:p>
        </w:tc>
        <w:tc>
          <w:tcPr>
            <w:tcW w:w="1080" w:type="dxa"/>
            <w:vAlign w:val="center"/>
          </w:tcPr>
          <w:p w:rsidR="001E74FE" w:rsidRPr="00AB260C" w:rsidRDefault="001E74FE" w:rsidP="00C32BA2">
            <w:pPr>
              <w:spacing w:before="60" w:after="60" w:line="200" w:lineRule="exact"/>
              <w:jc w:val="right"/>
              <w:rPr>
                <w:noProof/>
                <w:sz w:val="16"/>
                <w:szCs w:val="16"/>
              </w:rPr>
            </w:pPr>
          </w:p>
        </w:tc>
        <w:tc>
          <w:tcPr>
            <w:tcW w:w="1080" w:type="dxa"/>
            <w:vAlign w:val="center"/>
          </w:tcPr>
          <w:p w:rsidR="001E74FE" w:rsidRPr="00AB260C" w:rsidRDefault="001E74FE" w:rsidP="00C32BA2">
            <w:pPr>
              <w:spacing w:before="60" w:after="60" w:line="200" w:lineRule="exact"/>
              <w:jc w:val="right"/>
              <w:rPr>
                <w:noProof/>
                <w:sz w:val="16"/>
                <w:szCs w:val="16"/>
              </w:rPr>
            </w:pPr>
          </w:p>
        </w:tc>
        <w:tc>
          <w:tcPr>
            <w:tcW w:w="1080" w:type="dxa"/>
            <w:vAlign w:val="center"/>
          </w:tcPr>
          <w:p w:rsidR="001E74FE" w:rsidRPr="00AB260C" w:rsidRDefault="001E74FE" w:rsidP="00C32BA2">
            <w:pPr>
              <w:spacing w:before="60" w:after="60" w:line="200" w:lineRule="exact"/>
              <w:jc w:val="right"/>
              <w:rPr>
                <w:noProof/>
                <w:sz w:val="16"/>
                <w:szCs w:val="16"/>
              </w:rPr>
            </w:pPr>
          </w:p>
        </w:tc>
        <w:tc>
          <w:tcPr>
            <w:tcW w:w="1080" w:type="dxa"/>
            <w:vAlign w:val="center"/>
          </w:tcPr>
          <w:p w:rsidR="001E74FE" w:rsidRPr="00AB260C" w:rsidRDefault="001E74FE" w:rsidP="00C32BA2">
            <w:pPr>
              <w:spacing w:before="60" w:after="60" w:line="200" w:lineRule="exact"/>
              <w:jc w:val="right"/>
              <w:rPr>
                <w:b/>
                <w:noProof/>
                <w:sz w:val="16"/>
                <w:szCs w:val="16"/>
              </w:rPr>
            </w:pPr>
          </w:p>
        </w:tc>
        <w:tc>
          <w:tcPr>
            <w:tcW w:w="1080" w:type="dxa"/>
            <w:vAlign w:val="center"/>
          </w:tcPr>
          <w:p w:rsidR="001E74FE" w:rsidRPr="00AB260C" w:rsidRDefault="001E74FE" w:rsidP="00C32BA2">
            <w:pPr>
              <w:spacing w:before="60" w:after="60" w:line="200" w:lineRule="exact"/>
              <w:jc w:val="right"/>
              <w:rPr>
                <w:b/>
                <w:noProof/>
                <w:sz w:val="16"/>
                <w:szCs w:val="16"/>
              </w:rPr>
            </w:pPr>
          </w:p>
        </w:tc>
      </w:tr>
      <w:tr w:rsidR="001E74FE" w:rsidRPr="00AB260C" w:rsidTr="00C32BA2">
        <w:trPr>
          <w:trHeight w:val="585"/>
        </w:trPr>
        <w:tc>
          <w:tcPr>
            <w:tcW w:w="1980" w:type="dxa"/>
            <w:vAlign w:val="center"/>
          </w:tcPr>
          <w:p w:rsidR="001E74FE" w:rsidRPr="00AB260C" w:rsidRDefault="001E74FE" w:rsidP="00C32BA2">
            <w:pPr>
              <w:spacing w:before="60" w:after="60" w:line="200" w:lineRule="exact"/>
              <w:ind w:left="72"/>
              <w:jc w:val="left"/>
              <w:rPr>
                <w:noProof/>
                <w:sz w:val="16"/>
                <w:szCs w:val="16"/>
              </w:rPr>
            </w:pPr>
            <w:r w:rsidRPr="00AB260C">
              <w:rPr>
                <w:noProof/>
                <w:sz w:val="16"/>
              </w:rPr>
              <w:t xml:space="preserve">Autres dépenses administratives </w:t>
            </w:r>
          </w:p>
        </w:tc>
        <w:tc>
          <w:tcPr>
            <w:tcW w:w="1080" w:type="dxa"/>
            <w:vAlign w:val="center"/>
          </w:tcPr>
          <w:p w:rsidR="001E74FE" w:rsidRPr="00AB260C" w:rsidRDefault="001E74FE" w:rsidP="00C32BA2">
            <w:pPr>
              <w:spacing w:before="60" w:after="60" w:line="200" w:lineRule="exact"/>
              <w:jc w:val="right"/>
              <w:rPr>
                <w:noProof/>
                <w:sz w:val="16"/>
                <w:szCs w:val="16"/>
              </w:rPr>
            </w:pPr>
          </w:p>
        </w:tc>
        <w:tc>
          <w:tcPr>
            <w:tcW w:w="1080" w:type="dxa"/>
            <w:vAlign w:val="center"/>
          </w:tcPr>
          <w:p w:rsidR="001E74FE" w:rsidRPr="00AB260C" w:rsidRDefault="001E74FE" w:rsidP="00C32BA2">
            <w:pPr>
              <w:spacing w:before="60" w:after="60" w:line="200" w:lineRule="exact"/>
              <w:jc w:val="right"/>
              <w:rPr>
                <w:noProof/>
                <w:sz w:val="16"/>
                <w:szCs w:val="16"/>
              </w:rPr>
            </w:pPr>
          </w:p>
        </w:tc>
        <w:tc>
          <w:tcPr>
            <w:tcW w:w="1080" w:type="dxa"/>
            <w:vAlign w:val="center"/>
          </w:tcPr>
          <w:p w:rsidR="001E74FE" w:rsidRPr="00AB260C" w:rsidRDefault="001E74FE" w:rsidP="00C32BA2">
            <w:pPr>
              <w:spacing w:before="60" w:after="60" w:line="200" w:lineRule="exact"/>
              <w:jc w:val="right"/>
              <w:rPr>
                <w:noProof/>
                <w:sz w:val="16"/>
                <w:szCs w:val="16"/>
              </w:rPr>
            </w:pPr>
          </w:p>
        </w:tc>
        <w:tc>
          <w:tcPr>
            <w:tcW w:w="1080" w:type="dxa"/>
            <w:vAlign w:val="center"/>
          </w:tcPr>
          <w:p w:rsidR="001E74FE" w:rsidRPr="00AB260C" w:rsidRDefault="001E74FE" w:rsidP="00C32BA2">
            <w:pPr>
              <w:spacing w:before="60" w:after="60" w:line="200" w:lineRule="exact"/>
              <w:jc w:val="right"/>
              <w:rPr>
                <w:noProof/>
                <w:sz w:val="16"/>
                <w:szCs w:val="16"/>
              </w:rPr>
            </w:pPr>
          </w:p>
        </w:tc>
        <w:tc>
          <w:tcPr>
            <w:tcW w:w="1080" w:type="dxa"/>
            <w:vAlign w:val="center"/>
          </w:tcPr>
          <w:p w:rsidR="001E74FE" w:rsidRPr="00AB260C" w:rsidRDefault="001E74FE" w:rsidP="00C32BA2">
            <w:pPr>
              <w:spacing w:before="60" w:after="60" w:line="200" w:lineRule="exact"/>
              <w:jc w:val="right"/>
              <w:rPr>
                <w:noProof/>
                <w:sz w:val="16"/>
                <w:szCs w:val="16"/>
              </w:rPr>
            </w:pPr>
          </w:p>
        </w:tc>
        <w:tc>
          <w:tcPr>
            <w:tcW w:w="1080" w:type="dxa"/>
            <w:vAlign w:val="center"/>
          </w:tcPr>
          <w:p w:rsidR="001E74FE" w:rsidRPr="00AB260C" w:rsidRDefault="001E74FE" w:rsidP="00C32BA2">
            <w:pPr>
              <w:spacing w:before="60" w:after="60" w:line="200" w:lineRule="exact"/>
              <w:jc w:val="right"/>
              <w:rPr>
                <w:noProof/>
                <w:sz w:val="16"/>
                <w:szCs w:val="16"/>
              </w:rPr>
            </w:pPr>
          </w:p>
        </w:tc>
        <w:tc>
          <w:tcPr>
            <w:tcW w:w="1080" w:type="dxa"/>
            <w:vAlign w:val="center"/>
          </w:tcPr>
          <w:p w:rsidR="001E74FE" w:rsidRPr="00AB260C" w:rsidRDefault="001E74FE" w:rsidP="00C32BA2">
            <w:pPr>
              <w:spacing w:before="60" w:after="60" w:line="200" w:lineRule="exact"/>
              <w:jc w:val="right"/>
              <w:rPr>
                <w:b/>
                <w:noProof/>
                <w:sz w:val="16"/>
                <w:szCs w:val="16"/>
              </w:rPr>
            </w:pPr>
          </w:p>
        </w:tc>
        <w:tc>
          <w:tcPr>
            <w:tcW w:w="1080" w:type="dxa"/>
            <w:vAlign w:val="center"/>
          </w:tcPr>
          <w:p w:rsidR="001E74FE" w:rsidRPr="00AB260C" w:rsidRDefault="001E74FE" w:rsidP="00C32BA2">
            <w:pPr>
              <w:spacing w:before="60" w:after="60" w:line="200" w:lineRule="exact"/>
              <w:jc w:val="right"/>
              <w:rPr>
                <w:b/>
                <w:noProof/>
                <w:sz w:val="16"/>
                <w:szCs w:val="16"/>
              </w:rPr>
            </w:pPr>
          </w:p>
        </w:tc>
      </w:tr>
      <w:tr w:rsidR="001E74FE" w:rsidRPr="00AB260C" w:rsidTr="00C32BA2">
        <w:trPr>
          <w:trHeight w:val="585"/>
        </w:trPr>
        <w:tc>
          <w:tcPr>
            <w:tcW w:w="1980" w:type="dxa"/>
            <w:shd w:val="clear" w:color="auto" w:fill="CCCCCC"/>
            <w:vAlign w:val="center"/>
          </w:tcPr>
          <w:p w:rsidR="001E74FE" w:rsidRPr="00AB260C" w:rsidRDefault="001E74FE" w:rsidP="00C32BA2">
            <w:pPr>
              <w:spacing w:before="60" w:after="60" w:line="200" w:lineRule="exact"/>
              <w:jc w:val="center"/>
              <w:rPr>
                <w:b/>
                <w:noProof/>
                <w:sz w:val="16"/>
                <w:szCs w:val="16"/>
              </w:rPr>
            </w:pPr>
            <w:r w:rsidRPr="00AB260C">
              <w:rPr>
                <w:b/>
                <w:noProof/>
                <w:sz w:val="16"/>
              </w:rPr>
              <w:t xml:space="preserve">Sous-total RUBRIQUE 5 du cadre financier pluriannuel </w:t>
            </w:r>
          </w:p>
        </w:tc>
        <w:tc>
          <w:tcPr>
            <w:tcW w:w="1080" w:type="dxa"/>
            <w:vAlign w:val="center"/>
          </w:tcPr>
          <w:p w:rsidR="001E74FE" w:rsidRPr="00AB260C" w:rsidRDefault="001E74FE" w:rsidP="00C32BA2">
            <w:pPr>
              <w:spacing w:before="60" w:after="60" w:line="200" w:lineRule="exact"/>
              <w:jc w:val="right"/>
              <w:rPr>
                <w:noProof/>
                <w:sz w:val="16"/>
                <w:szCs w:val="16"/>
              </w:rPr>
            </w:pPr>
          </w:p>
        </w:tc>
        <w:tc>
          <w:tcPr>
            <w:tcW w:w="1080" w:type="dxa"/>
            <w:vAlign w:val="center"/>
          </w:tcPr>
          <w:p w:rsidR="001E74FE" w:rsidRPr="00AB260C" w:rsidRDefault="001E74FE" w:rsidP="00C32BA2">
            <w:pPr>
              <w:spacing w:before="60" w:after="60" w:line="200" w:lineRule="exact"/>
              <w:jc w:val="right"/>
              <w:rPr>
                <w:noProof/>
                <w:sz w:val="16"/>
                <w:szCs w:val="16"/>
              </w:rPr>
            </w:pPr>
          </w:p>
        </w:tc>
        <w:tc>
          <w:tcPr>
            <w:tcW w:w="1080" w:type="dxa"/>
            <w:vAlign w:val="center"/>
          </w:tcPr>
          <w:p w:rsidR="001E74FE" w:rsidRPr="00AB260C" w:rsidRDefault="001E74FE" w:rsidP="00C32BA2">
            <w:pPr>
              <w:spacing w:before="60" w:after="60" w:line="200" w:lineRule="exact"/>
              <w:jc w:val="right"/>
              <w:rPr>
                <w:noProof/>
                <w:sz w:val="16"/>
                <w:szCs w:val="16"/>
              </w:rPr>
            </w:pPr>
          </w:p>
        </w:tc>
        <w:tc>
          <w:tcPr>
            <w:tcW w:w="1080" w:type="dxa"/>
            <w:vAlign w:val="center"/>
          </w:tcPr>
          <w:p w:rsidR="001E74FE" w:rsidRPr="00AB260C" w:rsidRDefault="001E74FE" w:rsidP="00C32BA2">
            <w:pPr>
              <w:spacing w:before="60" w:after="60" w:line="200" w:lineRule="exact"/>
              <w:jc w:val="right"/>
              <w:rPr>
                <w:noProof/>
                <w:sz w:val="16"/>
                <w:szCs w:val="16"/>
              </w:rPr>
            </w:pPr>
          </w:p>
        </w:tc>
        <w:tc>
          <w:tcPr>
            <w:tcW w:w="1080" w:type="dxa"/>
            <w:vAlign w:val="center"/>
          </w:tcPr>
          <w:p w:rsidR="001E74FE" w:rsidRPr="00AB260C" w:rsidRDefault="001E74FE" w:rsidP="00C32BA2">
            <w:pPr>
              <w:spacing w:before="60" w:after="60" w:line="200" w:lineRule="exact"/>
              <w:jc w:val="right"/>
              <w:rPr>
                <w:noProof/>
                <w:sz w:val="16"/>
                <w:szCs w:val="16"/>
              </w:rPr>
            </w:pPr>
          </w:p>
        </w:tc>
        <w:tc>
          <w:tcPr>
            <w:tcW w:w="1080" w:type="dxa"/>
            <w:vAlign w:val="center"/>
          </w:tcPr>
          <w:p w:rsidR="001E74FE" w:rsidRPr="00AB260C" w:rsidRDefault="001E74FE" w:rsidP="00C32BA2">
            <w:pPr>
              <w:spacing w:before="60" w:after="60" w:line="200" w:lineRule="exact"/>
              <w:jc w:val="right"/>
              <w:rPr>
                <w:noProof/>
                <w:sz w:val="16"/>
                <w:szCs w:val="16"/>
              </w:rPr>
            </w:pPr>
          </w:p>
        </w:tc>
        <w:tc>
          <w:tcPr>
            <w:tcW w:w="1080" w:type="dxa"/>
            <w:vAlign w:val="center"/>
          </w:tcPr>
          <w:p w:rsidR="001E74FE" w:rsidRPr="00AB260C" w:rsidRDefault="001E74FE" w:rsidP="00C32BA2">
            <w:pPr>
              <w:spacing w:before="60" w:after="60" w:line="200" w:lineRule="exact"/>
              <w:jc w:val="right"/>
              <w:rPr>
                <w:b/>
                <w:noProof/>
                <w:sz w:val="16"/>
                <w:szCs w:val="16"/>
              </w:rPr>
            </w:pPr>
          </w:p>
        </w:tc>
        <w:tc>
          <w:tcPr>
            <w:tcW w:w="1080" w:type="dxa"/>
            <w:vAlign w:val="center"/>
          </w:tcPr>
          <w:p w:rsidR="001E74FE" w:rsidRPr="00AB260C" w:rsidRDefault="001E74FE" w:rsidP="00C32BA2">
            <w:pPr>
              <w:spacing w:before="60" w:after="60" w:line="200" w:lineRule="exact"/>
              <w:jc w:val="right"/>
              <w:rPr>
                <w:b/>
                <w:noProof/>
                <w:sz w:val="16"/>
                <w:szCs w:val="16"/>
              </w:rPr>
            </w:pPr>
          </w:p>
        </w:tc>
      </w:tr>
    </w:tbl>
    <w:p w:rsidR="001E74FE" w:rsidRPr="00AB260C" w:rsidRDefault="001E74FE" w:rsidP="00B64531">
      <w:pPr>
        <w:spacing w:line="200" w:lineRule="exact"/>
        <w:rPr>
          <w:noProof/>
          <w:sz w:val="16"/>
          <w:szCs w:val="16"/>
        </w:rPr>
      </w:pPr>
    </w:p>
    <w:tbl>
      <w:tblPr>
        <w:tblW w:w="1062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tblPr>
      <w:tblGrid>
        <w:gridCol w:w="1980"/>
        <w:gridCol w:w="1080"/>
        <w:gridCol w:w="1080"/>
        <w:gridCol w:w="1080"/>
        <w:gridCol w:w="1080"/>
        <w:gridCol w:w="1080"/>
        <w:gridCol w:w="1080"/>
        <w:gridCol w:w="1080"/>
        <w:gridCol w:w="1080"/>
      </w:tblGrid>
      <w:tr w:rsidR="001E74FE" w:rsidRPr="00AB260C" w:rsidTr="00C32BA2">
        <w:trPr>
          <w:trHeight w:val="585"/>
        </w:trPr>
        <w:tc>
          <w:tcPr>
            <w:tcW w:w="1980" w:type="dxa"/>
            <w:shd w:val="clear" w:color="auto" w:fill="CCCCCC"/>
            <w:vAlign w:val="center"/>
          </w:tcPr>
          <w:p w:rsidR="001E74FE" w:rsidRPr="00AB260C" w:rsidRDefault="001E74FE" w:rsidP="00C32BA2">
            <w:pPr>
              <w:spacing w:before="60" w:after="60" w:line="200" w:lineRule="exact"/>
              <w:jc w:val="center"/>
              <w:rPr>
                <w:noProof/>
                <w:sz w:val="16"/>
                <w:szCs w:val="16"/>
              </w:rPr>
            </w:pPr>
            <w:r w:rsidRPr="00AB260C">
              <w:rPr>
                <w:b/>
                <w:noProof/>
                <w:sz w:val="16"/>
              </w:rPr>
              <w:t>Hors RUBRIQUE 5</w:t>
            </w:r>
            <w:r w:rsidRPr="00AB260C">
              <w:rPr>
                <w:rStyle w:val="FootnoteReference"/>
                <w:b/>
                <w:noProof/>
                <w:sz w:val="16"/>
              </w:rPr>
              <w:footnoteReference w:id="17"/>
            </w:r>
            <w:r w:rsidRPr="00AB260C">
              <w:rPr>
                <w:b/>
                <w:noProof/>
                <w:sz w:val="16"/>
              </w:rPr>
              <w:t xml:space="preserve"> du cadre financier pluriannuel </w:t>
            </w:r>
          </w:p>
          <w:p w:rsidR="001E74FE" w:rsidRPr="00AB260C" w:rsidRDefault="001E74FE" w:rsidP="00C32BA2">
            <w:pPr>
              <w:spacing w:before="0" w:after="0" w:line="200" w:lineRule="exact"/>
              <w:jc w:val="center"/>
              <w:rPr>
                <w:b/>
                <w:noProof/>
                <w:sz w:val="16"/>
                <w:szCs w:val="16"/>
              </w:rPr>
            </w:pPr>
          </w:p>
        </w:tc>
        <w:tc>
          <w:tcPr>
            <w:tcW w:w="1080" w:type="dxa"/>
            <w:vAlign w:val="center"/>
          </w:tcPr>
          <w:p w:rsidR="001E74FE" w:rsidRPr="00AB260C" w:rsidRDefault="001E74FE" w:rsidP="00C32BA2">
            <w:pPr>
              <w:spacing w:before="60" w:after="60" w:line="200" w:lineRule="exact"/>
              <w:jc w:val="right"/>
              <w:rPr>
                <w:noProof/>
                <w:sz w:val="16"/>
                <w:szCs w:val="16"/>
              </w:rPr>
            </w:pPr>
          </w:p>
        </w:tc>
        <w:tc>
          <w:tcPr>
            <w:tcW w:w="1080" w:type="dxa"/>
            <w:vAlign w:val="center"/>
          </w:tcPr>
          <w:p w:rsidR="001E74FE" w:rsidRPr="00AB260C" w:rsidRDefault="001E74FE" w:rsidP="00C32BA2">
            <w:pPr>
              <w:spacing w:before="60" w:after="60" w:line="200" w:lineRule="exact"/>
              <w:jc w:val="right"/>
              <w:rPr>
                <w:noProof/>
                <w:sz w:val="16"/>
                <w:szCs w:val="16"/>
              </w:rPr>
            </w:pPr>
          </w:p>
        </w:tc>
        <w:tc>
          <w:tcPr>
            <w:tcW w:w="1080" w:type="dxa"/>
            <w:vAlign w:val="center"/>
          </w:tcPr>
          <w:p w:rsidR="001E74FE" w:rsidRPr="00AB260C" w:rsidRDefault="001E74FE" w:rsidP="00C32BA2">
            <w:pPr>
              <w:spacing w:before="60" w:after="60" w:line="200" w:lineRule="exact"/>
              <w:jc w:val="right"/>
              <w:rPr>
                <w:noProof/>
                <w:sz w:val="16"/>
                <w:szCs w:val="16"/>
              </w:rPr>
            </w:pPr>
          </w:p>
        </w:tc>
        <w:tc>
          <w:tcPr>
            <w:tcW w:w="1080" w:type="dxa"/>
            <w:vAlign w:val="center"/>
          </w:tcPr>
          <w:p w:rsidR="001E74FE" w:rsidRPr="00AB260C" w:rsidRDefault="001E74FE" w:rsidP="00C32BA2">
            <w:pPr>
              <w:spacing w:before="60" w:after="60" w:line="200" w:lineRule="exact"/>
              <w:jc w:val="right"/>
              <w:rPr>
                <w:noProof/>
                <w:sz w:val="16"/>
                <w:szCs w:val="16"/>
              </w:rPr>
            </w:pPr>
          </w:p>
        </w:tc>
        <w:tc>
          <w:tcPr>
            <w:tcW w:w="1080" w:type="dxa"/>
            <w:vAlign w:val="center"/>
          </w:tcPr>
          <w:p w:rsidR="001E74FE" w:rsidRPr="00AB260C" w:rsidRDefault="001E74FE" w:rsidP="00C32BA2">
            <w:pPr>
              <w:spacing w:before="60" w:after="60" w:line="200" w:lineRule="exact"/>
              <w:jc w:val="right"/>
              <w:rPr>
                <w:noProof/>
                <w:sz w:val="16"/>
                <w:szCs w:val="16"/>
              </w:rPr>
            </w:pPr>
          </w:p>
        </w:tc>
        <w:tc>
          <w:tcPr>
            <w:tcW w:w="1080" w:type="dxa"/>
            <w:vAlign w:val="center"/>
          </w:tcPr>
          <w:p w:rsidR="001E74FE" w:rsidRPr="00AB260C" w:rsidRDefault="001E74FE" w:rsidP="00C32BA2">
            <w:pPr>
              <w:spacing w:before="60" w:after="60" w:line="200" w:lineRule="exact"/>
              <w:jc w:val="right"/>
              <w:rPr>
                <w:noProof/>
                <w:sz w:val="16"/>
                <w:szCs w:val="16"/>
              </w:rPr>
            </w:pPr>
          </w:p>
        </w:tc>
        <w:tc>
          <w:tcPr>
            <w:tcW w:w="1080" w:type="dxa"/>
            <w:vAlign w:val="center"/>
          </w:tcPr>
          <w:p w:rsidR="001E74FE" w:rsidRPr="00AB260C" w:rsidRDefault="001E74FE" w:rsidP="00C32BA2">
            <w:pPr>
              <w:spacing w:before="60" w:after="60" w:line="200" w:lineRule="exact"/>
              <w:jc w:val="right"/>
              <w:rPr>
                <w:b/>
                <w:noProof/>
                <w:sz w:val="16"/>
                <w:szCs w:val="16"/>
              </w:rPr>
            </w:pPr>
          </w:p>
        </w:tc>
        <w:tc>
          <w:tcPr>
            <w:tcW w:w="1080" w:type="dxa"/>
            <w:vAlign w:val="center"/>
          </w:tcPr>
          <w:p w:rsidR="001E74FE" w:rsidRPr="00AB260C" w:rsidRDefault="001E74FE" w:rsidP="00C32BA2">
            <w:pPr>
              <w:spacing w:before="60" w:after="60" w:line="200" w:lineRule="exact"/>
              <w:jc w:val="right"/>
              <w:rPr>
                <w:b/>
                <w:noProof/>
                <w:sz w:val="16"/>
                <w:szCs w:val="16"/>
              </w:rPr>
            </w:pPr>
          </w:p>
        </w:tc>
      </w:tr>
      <w:tr w:rsidR="001E74FE" w:rsidRPr="00AB260C" w:rsidTr="00C32BA2">
        <w:trPr>
          <w:trHeight w:val="585"/>
        </w:trPr>
        <w:tc>
          <w:tcPr>
            <w:tcW w:w="1980" w:type="dxa"/>
            <w:vAlign w:val="center"/>
          </w:tcPr>
          <w:p w:rsidR="001E74FE" w:rsidRPr="00AB260C" w:rsidRDefault="001E74FE" w:rsidP="00C32BA2">
            <w:pPr>
              <w:spacing w:before="60" w:after="60" w:line="200" w:lineRule="exact"/>
              <w:ind w:left="72"/>
              <w:jc w:val="left"/>
              <w:rPr>
                <w:noProof/>
                <w:sz w:val="16"/>
                <w:szCs w:val="16"/>
              </w:rPr>
            </w:pPr>
            <w:r w:rsidRPr="00AB260C">
              <w:rPr>
                <w:noProof/>
                <w:sz w:val="16"/>
              </w:rPr>
              <w:t xml:space="preserve">Ressources humaines </w:t>
            </w:r>
          </w:p>
        </w:tc>
        <w:tc>
          <w:tcPr>
            <w:tcW w:w="1080" w:type="dxa"/>
            <w:vAlign w:val="center"/>
          </w:tcPr>
          <w:p w:rsidR="001E74FE" w:rsidRPr="00AB260C" w:rsidRDefault="001E74FE" w:rsidP="00C32BA2">
            <w:pPr>
              <w:spacing w:before="60" w:after="60" w:line="200" w:lineRule="exact"/>
              <w:jc w:val="right"/>
              <w:rPr>
                <w:noProof/>
                <w:sz w:val="16"/>
                <w:szCs w:val="16"/>
              </w:rPr>
            </w:pPr>
          </w:p>
        </w:tc>
        <w:tc>
          <w:tcPr>
            <w:tcW w:w="1080" w:type="dxa"/>
            <w:vAlign w:val="center"/>
          </w:tcPr>
          <w:p w:rsidR="001E74FE" w:rsidRPr="00AB260C" w:rsidRDefault="001E74FE" w:rsidP="00C32BA2">
            <w:pPr>
              <w:spacing w:before="60" w:after="60" w:line="200" w:lineRule="exact"/>
              <w:jc w:val="right"/>
              <w:rPr>
                <w:noProof/>
                <w:sz w:val="16"/>
                <w:szCs w:val="16"/>
              </w:rPr>
            </w:pPr>
          </w:p>
        </w:tc>
        <w:tc>
          <w:tcPr>
            <w:tcW w:w="1080" w:type="dxa"/>
            <w:vAlign w:val="center"/>
          </w:tcPr>
          <w:p w:rsidR="001E74FE" w:rsidRPr="00AB260C" w:rsidRDefault="001E74FE" w:rsidP="00C32BA2">
            <w:pPr>
              <w:spacing w:before="60" w:after="60" w:line="200" w:lineRule="exact"/>
              <w:jc w:val="right"/>
              <w:rPr>
                <w:noProof/>
                <w:sz w:val="16"/>
                <w:szCs w:val="16"/>
              </w:rPr>
            </w:pPr>
          </w:p>
        </w:tc>
        <w:tc>
          <w:tcPr>
            <w:tcW w:w="1080" w:type="dxa"/>
            <w:vAlign w:val="center"/>
          </w:tcPr>
          <w:p w:rsidR="001E74FE" w:rsidRPr="00AB260C" w:rsidRDefault="001E74FE" w:rsidP="00C32BA2">
            <w:pPr>
              <w:spacing w:before="60" w:after="60" w:line="200" w:lineRule="exact"/>
              <w:jc w:val="right"/>
              <w:rPr>
                <w:noProof/>
                <w:sz w:val="16"/>
                <w:szCs w:val="16"/>
              </w:rPr>
            </w:pPr>
          </w:p>
        </w:tc>
        <w:tc>
          <w:tcPr>
            <w:tcW w:w="1080" w:type="dxa"/>
            <w:vAlign w:val="center"/>
          </w:tcPr>
          <w:p w:rsidR="001E74FE" w:rsidRPr="00AB260C" w:rsidRDefault="001E74FE" w:rsidP="00C32BA2">
            <w:pPr>
              <w:spacing w:before="60" w:after="60" w:line="200" w:lineRule="exact"/>
              <w:jc w:val="right"/>
              <w:rPr>
                <w:noProof/>
                <w:sz w:val="16"/>
                <w:szCs w:val="16"/>
              </w:rPr>
            </w:pPr>
          </w:p>
        </w:tc>
        <w:tc>
          <w:tcPr>
            <w:tcW w:w="1080" w:type="dxa"/>
            <w:vAlign w:val="center"/>
          </w:tcPr>
          <w:p w:rsidR="001E74FE" w:rsidRPr="00AB260C" w:rsidRDefault="001E74FE" w:rsidP="00C32BA2">
            <w:pPr>
              <w:spacing w:before="60" w:after="60" w:line="200" w:lineRule="exact"/>
              <w:jc w:val="right"/>
              <w:rPr>
                <w:noProof/>
                <w:sz w:val="16"/>
                <w:szCs w:val="16"/>
              </w:rPr>
            </w:pPr>
          </w:p>
        </w:tc>
        <w:tc>
          <w:tcPr>
            <w:tcW w:w="1080" w:type="dxa"/>
            <w:vAlign w:val="center"/>
          </w:tcPr>
          <w:p w:rsidR="001E74FE" w:rsidRPr="00AB260C" w:rsidRDefault="001E74FE" w:rsidP="00C32BA2">
            <w:pPr>
              <w:spacing w:before="60" w:after="60" w:line="200" w:lineRule="exact"/>
              <w:jc w:val="right"/>
              <w:rPr>
                <w:b/>
                <w:noProof/>
                <w:sz w:val="16"/>
                <w:szCs w:val="16"/>
              </w:rPr>
            </w:pPr>
          </w:p>
        </w:tc>
        <w:tc>
          <w:tcPr>
            <w:tcW w:w="1080" w:type="dxa"/>
            <w:vAlign w:val="center"/>
          </w:tcPr>
          <w:p w:rsidR="001E74FE" w:rsidRPr="00AB260C" w:rsidRDefault="001E74FE" w:rsidP="00C32BA2">
            <w:pPr>
              <w:spacing w:before="60" w:after="60" w:line="200" w:lineRule="exact"/>
              <w:jc w:val="right"/>
              <w:rPr>
                <w:b/>
                <w:noProof/>
                <w:sz w:val="16"/>
                <w:szCs w:val="16"/>
              </w:rPr>
            </w:pPr>
          </w:p>
        </w:tc>
      </w:tr>
      <w:tr w:rsidR="001E74FE" w:rsidRPr="00AB260C" w:rsidTr="00C32BA2">
        <w:trPr>
          <w:trHeight w:val="585"/>
        </w:trPr>
        <w:tc>
          <w:tcPr>
            <w:tcW w:w="1980" w:type="dxa"/>
            <w:vAlign w:val="center"/>
          </w:tcPr>
          <w:p w:rsidR="001E74FE" w:rsidRPr="00AB260C" w:rsidRDefault="001E74FE" w:rsidP="00C32BA2">
            <w:pPr>
              <w:spacing w:before="60" w:after="60" w:line="200" w:lineRule="exact"/>
              <w:ind w:left="72"/>
              <w:jc w:val="left"/>
              <w:rPr>
                <w:noProof/>
                <w:sz w:val="16"/>
                <w:szCs w:val="16"/>
              </w:rPr>
            </w:pPr>
            <w:r w:rsidRPr="00AB260C">
              <w:rPr>
                <w:noProof/>
                <w:sz w:val="16"/>
              </w:rPr>
              <w:t>Autres dépenses de nature administrative</w:t>
            </w:r>
          </w:p>
        </w:tc>
        <w:tc>
          <w:tcPr>
            <w:tcW w:w="1080" w:type="dxa"/>
            <w:vAlign w:val="center"/>
          </w:tcPr>
          <w:p w:rsidR="001E74FE" w:rsidRPr="00AB260C" w:rsidRDefault="001E74FE" w:rsidP="00C32BA2">
            <w:pPr>
              <w:spacing w:before="60" w:after="60" w:line="200" w:lineRule="exact"/>
              <w:jc w:val="right"/>
              <w:rPr>
                <w:noProof/>
                <w:sz w:val="16"/>
                <w:szCs w:val="16"/>
              </w:rPr>
            </w:pPr>
          </w:p>
        </w:tc>
        <w:tc>
          <w:tcPr>
            <w:tcW w:w="1080" w:type="dxa"/>
            <w:vAlign w:val="center"/>
          </w:tcPr>
          <w:p w:rsidR="001E74FE" w:rsidRPr="00AB260C" w:rsidRDefault="001E74FE" w:rsidP="00C32BA2">
            <w:pPr>
              <w:spacing w:before="60" w:after="60" w:line="200" w:lineRule="exact"/>
              <w:jc w:val="right"/>
              <w:rPr>
                <w:noProof/>
                <w:sz w:val="16"/>
                <w:szCs w:val="16"/>
              </w:rPr>
            </w:pPr>
          </w:p>
        </w:tc>
        <w:tc>
          <w:tcPr>
            <w:tcW w:w="1080" w:type="dxa"/>
            <w:vAlign w:val="center"/>
          </w:tcPr>
          <w:p w:rsidR="001E74FE" w:rsidRPr="00AB260C" w:rsidRDefault="001E74FE" w:rsidP="00C32BA2">
            <w:pPr>
              <w:spacing w:before="60" w:after="60" w:line="200" w:lineRule="exact"/>
              <w:jc w:val="right"/>
              <w:rPr>
                <w:noProof/>
                <w:sz w:val="16"/>
                <w:szCs w:val="16"/>
              </w:rPr>
            </w:pPr>
          </w:p>
        </w:tc>
        <w:tc>
          <w:tcPr>
            <w:tcW w:w="1080" w:type="dxa"/>
            <w:vAlign w:val="center"/>
          </w:tcPr>
          <w:p w:rsidR="001E74FE" w:rsidRPr="00AB260C" w:rsidRDefault="001E74FE" w:rsidP="00C32BA2">
            <w:pPr>
              <w:spacing w:before="60" w:after="60" w:line="200" w:lineRule="exact"/>
              <w:jc w:val="right"/>
              <w:rPr>
                <w:noProof/>
                <w:sz w:val="16"/>
                <w:szCs w:val="16"/>
              </w:rPr>
            </w:pPr>
          </w:p>
        </w:tc>
        <w:tc>
          <w:tcPr>
            <w:tcW w:w="1080" w:type="dxa"/>
            <w:vAlign w:val="center"/>
          </w:tcPr>
          <w:p w:rsidR="001E74FE" w:rsidRPr="00AB260C" w:rsidRDefault="001E74FE" w:rsidP="00C32BA2">
            <w:pPr>
              <w:spacing w:before="60" w:after="60" w:line="200" w:lineRule="exact"/>
              <w:jc w:val="right"/>
              <w:rPr>
                <w:noProof/>
                <w:sz w:val="16"/>
                <w:szCs w:val="16"/>
              </w:rPr>
            </w:pPr>
          </w:p>
        </w:tc>
        <w:tc>
          <w:tcPr>
            <w:tcW w:w="1080" w:type="dxa"/>
            <w:vAlign w:val="center"/>
          </w:tcPr>
          <w:p w:rsidR="001E74FE" w:rsidRPr="00AB260C" w:rsidRDefault="001E74FE" w:rsidP="00C32BA2">
            <w:pPr>
              <w:spacing w:before="60" w:after="60" w:line="200" w:lineRule="exact"/>
              <w:jc w:val="right"/>
              <w:rPr>
                <w:noProof/>
                <w:sz w:val="16"/>
                <w:szCs w:val="16"/>
              </w:rPr>
            </w:pPr>
          </w:p>
        </w:tc>
        <w:tc>
          <w:tcPr>
            <w:tcW w:w="1080" w:type="dxa"/>
            <w:vAlign w:val="center"/>
          </w:tcPr>
          <w:p w:rsidR="001E74FE" w:rsidRPr="00AB260C" w:rsidRDefault="001E74FE" w:rsidP="00C32BA2">
            <w:pPr>
              <w:spacing w:before="60" w:after="60" w:line="200" w:lineRule="exact"/>
              <w:jc w:val="right"/>
              <w:rPr>
                <w:b/>
                <w:noProof/>
                <w:sz w:val="16"/>
                <w:szCs w:val="16"/>
              </w:rPr>
            </w:pPr>
          </w:p>
        </w:tc>
        <w:tc>
          <w:tcPr>
            <w:tcW w:w="1080" w:type="dxa"/>
            <w:vAlign w:val="center"/>
          </w:tcPr>
          <w:p w:rsidR="001E74FE" w:rsidRPr="00AB260C" w:rsidRDefault="001E74FE" w:rsidP="00C32BA2">
            <w:pPr>
              <w:spacing w:before="60" w:after="60" w:line="200" w:lineRule="exact"/>
              <w:jc w:val="right"/>
              <w:rPr>
                <w:b/>
                <w:noProof/>
                <w:sz w:val="16"/>
                <w:szCs w:val="16"/>
              </w:rPr>
            </w:pPr>
          </w:p>
        </w:tc>
      </w:tr>
      <w:tr w:rsidR="001E74FE" w:rsidRPr="00AB260C" w:rsidTr="00C32BA2">
        <w:trPr>
          <w:trHeight w:val="585"/>
        </w:trPr>
        <w:tc>
          <w:tcPr>
            <w:tcW w:w="1980" w:type="dxa"/>
            <w:shd w:val="clear" w:color="auto" w:fill="CCCCCC"/>
            <w:vAlign w:val="center"/>
          </w:tcPr>
          <w:p w:rsidR="001E74FE" w:rsidRPr="00AB260C" w:rsidRDefault="001E74FE" w:rsidP="00C32BA2">
            <w:pPr>
              <w:spacing w:before="60" w:after="60" w:line="200" w:lineRule="exact"/>
              <w:jc w:val="center"/>
              <w:rPr>
                <w:b/>
                <w:noProof/>
                <w:sz w:val="16"/>
                <w:szCs w:val="16"/>
              </w:rPr>
            </w:pPr>
            <w:r w:rsidRPr="00AB260C">
              <w:rPr>
                <w:b/>
                <w:noProof/>
                <w:sz w:val="16"/>
              </w:rPr>
              <w:t xml:space="preserve">Sous-total hors RUBRIQUE 5 du cadre financier pluriannuel </w:t>
            </w:r>
          </w:p>
        </w:tc>
        <w:tc>
          <w:tcPr>
            <w:tcW w:w="1080" w:type="dxa"/>
            <w:vAlign w:val="center"/>
          </w:tcPr>
          <w:p w:rsidR="001E74FE" w:rsidRPr="00AB260C" w:rsidRDefault="001E74FE" w:rsidP="00C32BA2">
            <w:pPr>
              <w:spacing w:before="60" w:after="60" w:line="200" w:lineRule="exact"/>
              <w:jc w:val="right"/>
              <w:rPr>
                <w:noProof/>
                <w:sz w:val="16"/>
                <w:szCs w:val="16"/>
              </w:rPr>
            </w:pPr>
          </w:p>
        </w:tc>
        <w:tc>
          <w:tcPr>
            <w:tcW w:w="1080" w:type="dxa"/>
            <w:vAlign w:val="center"/>
          </w:tcPr>
          <w:p w:rsidR="001E74FE" w:rsidRPr="00AB260C" w:rsidRDefault="001E74FE" w:rsidP="00C32BA2">
            <w:pPr>
              <w:spacing w:before="60" w:after="60" w:line="200" w:lineRule="exact"/>
              <w:jc w:val="right"/>
              <w:rPr>
                <w:noProof/>
                <w:sz w:val="16"/>
                <w:szCs w:val="16"/>
              </w:rPr>
            </w:pPr>
          </w:p>
        </w:tc>
        <w:tc>
          <w:tcPr>
            <w:tcW w:w="1080" w:type="dxa"/>
            <w:vAlign w:val="center"/>
          </w:tcPr>
          <w:p w:rsidR="001E74FE" w:rsidRPr="00AB260C" w:rsidRDefault="001E74FE" w:rsidP="00C32BA2">
            <w:pPr>
              <w:spacing w:before="60" w:after="60" w:line="200" w:lineRule="exact"/>
              <w:jc w:val="right"/>
              <w:rPr>
                <w:noProof/>
                <w:sz w:val="16"/>
                <w:szCs w:val="16"/>
              </w:rPr>
            </w:pPr>
          </w:p>
        </w:tc>
        <w:tc>
          <w:tcPr>
            <w:tcW w:w="1080" w:type="dxa"/>
            <w:vAlign w:val="center"/>
          </w:tcPr>
          <w:p w:rsidR="001E74FE" w:rsidRPr="00AB260C" w:rsidRDefault="001E74FE" w:rsidP="00C32BA2">
            <w:pPr>
              <w:spacing w:before="60" w:after="60" w:line="200" w:lineRule="exact"/>
              <w:jc w:val="right"/>
              <w:rPr>
                <w:noProof/>
                <w:sz w:val="16"/>
                <w:szCs w:val="16"/>
              </w:rPr>
            </w:pPr>
          </w:p>
        </w:tc>
        <w:tc>
          <w:tcPr>
            <w:tcW w:w="1080" w:type="dxa"/>
            <w:vAlign w:val="center"/>
          </w:tcPr>
          <w:p w:rsidR="001E74FE" w:rsidRPr="00AB260C" w:rsidRDefault="001E74FE" w:rsidP="00C32BA2">
            <w:pPr>
              <w:spacing w:before="60" w:after="60" w:line="200" w:lineRule="exact"/>
              <w:jc w:val="right"/>
              <w:rPr>
                <w:noProof/>
                <w:sz w:val="16"/>
                <w:szCs w:val="16"/>
              </w:rPr>
            </w:pPr>
          </w:p>
        </w:tc>
        <w:tc>
          <w:tcPr>
            <w:tcW w:w="1080" w:type="dxa"/>
            <w:vAlign w:val="center"/>
          </w:tcPr>
          <w:p w:rsidR="001E74FE" w:rsidRPr="00AB260C" w:rsidRDefault="001E74FE" w:rsidP="00C32BA2">
            <w:pPr>
              <w:spacing w:before="60" w:after="60" w:line="200" w:lineRule="exact"/>
              <w:jc w:val="right"/>
              <w:rPr>
                <w:noProof/>
                <w:sz w:val="16"/>
                <w:szCs w:val="16"/>
              </w:rPr>
            </w:pPr>
          </w:p>
        </w:tc>
        <w:tc>
          <w:tcPr>
            <w:tcW w:w="1080" w:type="dxa"/>
            <w:vAlign w:val="center"/>
          </w:tcPr>
          <w:p w:rsidR="001E74FE" w:rsidRPr="00AB260C" w:rsidRDefault="001E74FE" w:rsidP="00C32BA2">
            <w:pPr>
              <w:spacing w:before="60" w:after="60" w:line="200" w:lineRule="exact"/>
              <w:jc w:val="right"/>
              <w:rPr>
                <w:b/>
                <w:noProof/>
                <w:sz w:val="16"/>
                <w:szCs w:val="16"/>
              </w:rPr>
            </w:pPr>
          </w:p>
        </w:tc>
        <w:tc>
          <w:tcPr>
            <w:tcW w:w="1080" w:type="dxa"/>
            <w:vAlign w:val="center"/>
          </w:tcPr>
          <w:p w:rsidR="001E74FE" w:rsidRPr="00AB260C" w:rsidRDefault="001E74FE" w:rsidP="00C32BA2">
            <w:pPr>
              <w:spacing w:before="60" w:after="60" w:line="200" w:lineRule="exact"/>
              <w:jc w:val="right"/>
              <w:rPr>
                <w:b/>
                <w:noProof/>
                <w:sz w:val="16"/>
                <w:szCs w:val="16"/>
              </w:rPr>
            </w:pPr>
          </w:p>
        </w:tc>
      </w:tr>
    </w:tbl>
    <w:p w:rsidR="001E74FE" w:rsidRPr="00AB260C" w:rsidRDefault="001E74FE" w:rsidP="00B64531">
      <w:pPr>
        <w:spacing w:line="200" w:lineRule="exact"/>
        <w:rPr>
          <w:noProof/>
          <w:sz w:val="16"/>
          <w:szCs w:val="16"/>
        </w:rPr>
      </w:pPr>
    </w:p>
    <w:tbl>
      <w:tblPr>
        <w:tblW w:w="10620" w:type="dxa"/>
        <w:tblInd w:w="-612" w:type="dxa"/>
        <w:tblLayout w:type="fixed"/>
        <w:tblLook w:val="01E0"/>
      </w:tblPr>
      <w:tblGrid>
        <w:gridCol w:w="1980"/>
        <w:gridCol w:w="1080"/>
        <w:gridCol w:w="1080"/>
        <w:gridCol w:w="1080"/>
        <w:gridCol w:w="1080"/>
        <w:gridCol w:w="1080"/>
        <w:gridCol w:w="1080"/>
        <w:gridCol w:w="1080"/>
        <w:gridCol w:w="1080"/>
      </w:tblGrid>
      <w:tr w:rsidR="001E74FE" w:rsidRPr="00AB260C" w:rsidTr="00C32BA2">
        <w:trPr>
          <w:trHeight w:val="585"/>
        </w:trPr>
        <w:tc>
          <w:tcPr>
            <w:tcW w:w="1980" w:type="dxa"/>
            <w:tcBorders>
              <w:top w:val="single" w:sz="12" w:space="0" w:color="auto"/>
              <w:left w:val="single" w:sz="12" w:space="0" w:color="auto"/>
              <w:bottom w:val="single" w:sz="12" w:space="0" w:color="auto"/>
              <w:right w:val="single" w:sz="2" w:space="0" w:color="auto"/>
            </w:tcBorders>
            <w:vAlign w:val="center"/>
          </w:tcPr>
          <w:p w:rsidR="001E74FE" w:rsidRPr="00AB260C" w:rsidRDefault="001E74FE" w:rsidP="00C32BA2">
            <w:pPr>
              <w:spacing w:before="60" w:after="60" w:line="200" w:lineRule="exact"/>
              <w:jc w:val="center"/>
              <w:rPr>
                <w:noProof/>
                <w:sz w:val="16"/>
                <w:szCs w:val="16"/>
              </w:rPr>
            </w:pPr>
            <w:r w:rsidRPr="00AB260C">
              <w:rPr>
                <w:b/>
                <w:noProof/>
                <w:sz w:val="16"/>
              </w:rPr>
              <w:t>TOTAL</w:t>
            </w:r>
          </w:p>
        </w:tc>
        <w:tc>
          <w:tcPr>
            <w:tcW w:w="1080" w:type="dxa"/>
            <w:tcBorders>
              <w:top w:val="single" w:sz="12" w:space="0" w:color="auto"/>
              <w:left w:val="single" w:sz="2" w:space="0" w:color="auto"/>
              <w:bottom w:val="single" w:sz="12" w:space="0" w:color="auto"/>
              <w:right w:val="single" w:sz="2" w:space="0" w:color="auto"/>
            </w:tcBorders>
            <w:vAlign w:val="center"/>
          </w:tcPr>
          <w:p w:rsidR="001E74FE" w:rsidRPr="00AB260C" w:rsidRDefault="001E74FE" w:rsidP="00C32BA2">
            <w:pPr>
              <w:spacing w:before="60" w:after="60" w:line="200" w:lineRule="exact"/>
              <w:jc w:val="right"/>
              <w:rPr>
                <w:b/>
                <w:noProof/>
                <w:sz w:val="16"/>
                <w:szCs w:val="16"/>
              </w:rPr>
            </w:pPr>
          </w:p>
        </w:tc>
        <w:tc>
          <w:tcPr>
            <w:tcW w:w="1080" w:type="dxa"/>
            <w:tcBorders>
              <w:top w:val="single" w:sz="12" w:space="0" w:color="auto"/>
              <w:left w:val="single" w:sz="2" w:space="0" w:color="auto"/>
              <w:bottom w:val="single" w:sz="12" w:space="0" w:color="auto"/>
              <w:right w:val="single" w:sz="2" w:space="0" w:color="auto"/>
            </w:tcBorders>
            <w:vAlign w:val="center"/>
          </w:tcPr>
          <w:p w:rsidR="001E74FE" w:rsidRPr="00AB260C" w:rsidRDefault="001E74FE" w:rsidP="00C32BA2">
            <w:pPr>
              <w:spacing w:before="60" w:after="60" w:line="200" w:lineRule="exact"/>
              <w:jc w:val="right"/>
              <w:rPr>
                <w:b/>
                <w:noProof/>
                <w:sz w:val="16"/>
                <w:szCs w:val="16"/>
              </w:rPr>
            </w:pPr>
          </w:p>
        </w:tc>
        <w:tc>
          <w:tcPr>
            <w:tcW w:w="1080" w:type="dxa"/>
            <w:tcBorders>
              <w:top w:val="single" w:sz="12" w:space="0" w:color="auto"/>
              <w:left w:val="single" w:sz="2" w:space="0" w:color="auto"/>
              <w:bottom w:val="single" w:sz="12" w:space="0" w:color="auto"/>
              <w:right w:val="single" w:sz="2" w:space="0" w:color="auto"/>
            </w:tcBorders>
            <w:vAlign w:val="center"/>
          </w:tcPr>
          <w:p w:rsidR="001E74FE" w:rsidRPr="00AB260C" w:rsidRDefault="001E74FE" w:rsidP="00C32BA2">
            <w:pPr>
              <w:spacing w:before="60" w:after="60" w:line="200" w:lineRule="exact"/>
              <w:jc w:val="right"/>
              <w:rPr>
                <w:b/>
                <w:noProof/>
                <w:sz w:val="16"/>
                <w:szCs w:val="16"/>
              </w:rPr>
            </w:pPr>
          </w:p>
        </w:tc>
        <w:tc>
          <w:tcPr>
            <w:tcW w:w="1080" w:type="dxa"/>
            <w:tcBorders>
              <w:top w:val="single" w:sz="12" w:space="0" w:color="auto"/>
              <w:left w:val="single" w:sz="2" w:space="0" w:color="auto"/>
              <w:bottom w:val="single" w:sz="12" w:space="0" w:color="auto"/>
              <w:right w:val="single" w:sz="2" w:space="0" w:color="auto"/>
            </w:tcBorders>
            <w:vAlign w:val="center"/>
          </w:tcPr>
          <w:p w:rsidR="001E74FE" w:rsidRPr="00AB260C" w:rsidRDefault="001E74FE" w:rsidP="00C32BA2">
            <w:pPr>
              <w:spacing w:before="60" w:after="60" w:line="200" w:lineRule="exact"/>
              <w:jc w:val="right"/>
              <w:rPr>
                <w:b/>
                <w:noProof/>
                <w:sz w:val="16"/>
                <w:szCs w:val="16"/>
              </w:rPr>
            </w:pPr>
          </w:p>
        </w:tc>
        <w:tc>
          <w:tcPr>
            <w:tcW w:w="1080" w:type="dxa"/>
            <w:tcBorders>
              <w:top w:val="single" w:sz="12" w:space="0" w:color="auto"/>
              <w:left w:val="single" w:sz="2" w:space="0" w:color="auto"/>
              <w:bottom w:val="single" w:sz="12" w:space="0" w:color="auto"/>
              <w:right w:val="single" w:sz="2" w:space="0" w:color="auto"/>
            </w:tcBorders>
            <w:vAlign w:val="center"/>
          </w:tcPr>
          <w:p w:rsidR="001E74FE" w:rsidRPr="00AB260C" w:rsidRDefault="001E74FE" w:rsidP="00C32BA2">
            <w:pPr>
              <w:spacing w:before="60" w:after="60" w:line="200" w:lineRule="exact"/>
              <w:jc w:val="right"/>
              <w:rPr>
                <w:b/>
                <w:noProof/>
                <w:sz w:val="16"/>
                <w:szCs w:val="16"/>
              </w:rPr>
            </w:pPr>
          </w:p>
        </w:tc>
        <w:tc>
          <w:tcPr>
            <w:tcW w:w="1080" w:type="dxa"/>
            <w:tcBorders>
              <w:top w:val="single" w:sz="12" w:space="0" w:color="auto"/>
              <w:left w:val="single" w:sz="2" w:space="0" w:color="auto"/>
              <w:bottom w:val="single" w:sz="12" w:space="0" w:color="auto"/>
              <w:right w:val="single" w:sz="2" w:space="0" w:color="auto"/>
            </w:tcBorders>
            <w:vAlign w:val="center"/>
          </w:tcPr>
          <w:p w:rsidR="001E74FE" w:rsidRPr="00AB260C" w:rsidRDefault="001E74FE" w:rsidP="00C32BA2">
            <w:pPr>
              <w:spacing w:before="60" w:after="60" w:line="200" w:lineRule="exact"/>
              <w:jc w:val="right"/>
              <w:rPr>
                <w:b/>
                <w:noProof/>
                <w:sz w:val="16"/>
                <w:szCs w:val="16"/>
              </w:rPr>
            </w:pPr>
          </w:p>
        </w:tc>
        <w:tc>
          <w:tcPr>
            <w:tcW w:w="1080" w:type="dxa"/>
            <w:tcBorders>
              <w:top w:val="single" w:sz="12" w:space="0" w:color="auto"/>
              <w:left w:val="single" w:sz="2" w:space="0" w:color="auto"/>
              <w:bottom w:val="single" w:sz="12" w:space="0" w:color="auto"/>
              <w:right w:val="single" w:sz="2" w:space="0" w:color="auto"/>
            </w:tcBorders>
            <w:vAlign w:val="center"/>
          </w:tcPr>
          <w:p w:rsidR="001E74FE" w:rsidRPr="00AB260C" w:rsidRDefault="001E74FE" w:rsidP="00C32BA2">
            <w:pPr>
              <w:spacing w:before="60" w:after="60" w:line="200" w:lineRule="exact"/>
              <w:jc w:val="right"/>
              <w:rPr>
                <w:b/>
                <w:noProof/>
                <w:sz w:val="16"/>
                <w:szCs w:val="16"/>
              </w:rPr>
            </w:pPr>
          </w:p>
        </w:tc>
        <w:tc>
          <w:tcPr>
            <w:tcW w:w="1080" w:type="dxa"/>
            <w:tcBorders>
              <w:top w:val="single" w:sz="12" w:space="0" w:color="auto"/>
              <w:left w:val="single" w:sz="2" w:space="0" w:color="auto"/>
              <w:bottom w:val="single" w:sz="12" w:space="0" w:color="auto"/>
              <w:right w:val="single" w:sz="12" w:space="0" w:color="auto"/>
            </w:tcBorders>
            <w:vAlign w:val="center"/>
          </w:tcPr>
          <w:p w:rsidR="001E74FE" w:rsidRPr="00AB260C" w:rsidRDefault="001E74FE" w:rsidP="00C32BA2">
            <w:pPr>
              <w:spacing w:before="60" w:after="60" w:line="200" w:lineRule="exact"/>
              <w:jc w:val="right"/>
              <w:rPr>
                <w:b/>
                <w:noProof/>
                <w:sz w:val="16"/>
                <w:szCs w:val="16"/>
              </w:rPr>
            </w:pPr>
          </w:p>
        </w:tc>
      </w:tr>
    </w:tbl>
    <w:p w:rsidR="001E74FE" w:rsidRPr="00AB260C" w:rsidRDefault="001E74FE" w:rsidP="00B64531">
      <w:pPr>
        <w:rPr>
          <w:noProof/>
          <w:sz w:val="18"/>
        </w:rPr>
        <w:sectPr w:rsidR="001E74FE" w:rsidRPr="00AB260C" w:rsidSect="00BA77B8">
          <w:headerReference w:type="default" r:id="rId15"/>
          <w:footerReference w:type="default" r:id="rId16"/>
          <w:headerReference w:type="first" r:id="rId17"/>
          <w:footerReference w:type="first" r:id="rId18"/>
          <w:pgSz w:w="11907" w:h="16840"/>
          <w:pgMar w:top="1134" w:right="1418" w:bottom="1134" w:left="1418" w:header="709" w:footer="709" w:gutter="0"/>
          <w:cols w:space="708"/>
          <w:docGrid w:linePitch="360"/>
        </w:sectPr>
      </w:pPr>
      <w:r w:rsidRPr="00AB260C">
        <w:rPr>
          <w:noProof/>
          <w:sz w:val="18"/>
        </w:rPr>
        <w:t>Les besoins en crédits des ressources humaines et des autres dépenses de nature administrative seront couverts par les crédits de la DG déjà affectés à la gestion de l’action ou redéployés en interne au sein de la DG, complétés le cas échéant par toute dotation additionnelle qui pourrait être allouée à la DG gestionnaire dans le cadre de la procédure d’allocation annuelle et à la lumière des contraintes budgétaires existantes.</w:t>
      </w:r>
    </w:p>
    <w:p w:rsidR="001E74FE" w:rsidRPr="00AB260C" w:rsidRDefault="001E74FE" w:rsidP="00F431B5">
      <w:pPr>
        <w:pStyle w:val="ManualHeading4"/>
        <w:rPr>
          <w:bCs/>
          <w:noProof/>
          <w:szCs w:val="24"/>
        </w:rPr>
      </w:pPr>
      <w:r w:rsidRPr="00AB260C">
        <w:rPr>
          <w:noProof/>
        </w:rPr>
        <w:t>3.2.3.2.</w:t>
      </w:r>
      <w:r w:rsidRPr="00AB260C">
        <w:rPr>
          <w:noProof/>
        </w:rPr>
        <w:tab/>
        <w:t>Besoins estimés en ressources humaines</w:t>
      </w:r>
    </w:p>
    <w:p w:rsidR="001E74FE" w:rsidRPr="00AB260C" w:rsidRDefault="001E74FE" w:rsidP="00B64531">
      <w:pPr>
        <w:pStyle w:val="ListDash1"/>
        <w:rPr>
          <w:noProof/>
        </w:rPr>
      </w:pPr>
      <w:r w:rsidRPr="00AB260C">
        <w:rPr>
          <w:noProof/>
          <w:szCs w:val="24"/>
        </w:rPr>
        <w:sym w:font="Wingdings" w:char="F078"/>
      </w:r>
      <w:r w:rsidRPr="00AB260C">
        <w:rPr>
          <w:noProof/>
        </w:rPr>
        <w:tab/>
        <w:t xml:space="preserve">La proposition/l’initiative n’engendre pas l’utilisation de ressources humaines. </w:t>
      </w:r>
    </w:p>
    <w:p w:rsidR="001E74FE" w:rsidRPr="00AB260C" w:rsidRDefault="001E74FE" w:rsidP="00B64531">
      <w:pPr>
        <w:pStyle w:val="ListDash1"/>
        <w:rPr>
          <w:noProof/>
        </w:rPr>
      </w:pPr>
      <w:r w:rsidRPr="00AB260C">
        <w:rPr>
          <w:noProof/>
          <w:szCs w:val="24"/>
        </w:rPr>
        <w:sym w:font="Wingdings" w:char="F0A8"/>
      </w:r>
      <w:r w:rsidRPr="00AB260C">
        <w:rPr>
          <w:noProof/>
        </w:rPr>
        <w:tab/>
        <w:t>La proposition/l’initiative engendre l’utilisation de ressources humaines, comme expliqué ci-après:</w:t>
      </w:r>
    </w:p>
    <w:p w:rsidR="001E74FE" w:rsidRPr="00AB260C" w:rsidRDefault="001E74FE" w:rsidP="00B64531">
      <w:pPr>
        <w:spacing w:after="60"/>
        <w:jc w:val="right"/>
        <w:rPr>
          <w:i/>
          <w:noProof/>
          <w:sz w:val="20"/>
        </w:rPr>
      </w:pPr>
      <w:r w:rsidRPr="00AB260C">
        <w:rPr>
          <w:i/>
          <w:noProof/>
          <w:sz w:val="20"/>
        </w:rPr>
        <w:t>Estimation à exprimer en équivalents temps pleins</w:t>
      </w:r>
    </w:p>
    <w:tbl>
      <w:tblPr>
        <w:tblW w:w="5544" w:type="pct"/>
        <w:jc w:val="center"/>
        <w:tblInd w:w="-226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tblPr>
      <w:tblGrid>
        <w:gridCol w:w="1951"/>
        <w:gridCol w:w="1954"/>
        <w:gridCol w:w="655"/>
        <w:gridCol w:w="655"/>
        <w:gridCol w:w="3907"/>
        <w:gridCol w:w="465"/>
        <w:gridCol w:w="237"/>
        <w:gridCol w:w="237"/>
        <w:gridCol w:w="236"/>
      </w:tblGrid>
      <w:tr w:rsidR="001E74FE" w:rsidRPr="00AB260C" w:rsidTr="00C32BA2">
        <w:trPr>
          <w:trHeight w:val="289"/>
          <w:jc w:val="center"/>
        </w:trPr>
        <w:tc>
          <w:tcPr>
            <w:tcW w:w="1897" w:type="pct"/>
            <w:gridSpan w:val="2"/>
          </w:tcPr>
          <w:p w:rsidR="001E74FE" w:rsidRPr="00AB260C" w:rsidRDefault="001E74FE" w:rsidP="00C32BA2">
            <w:pPr>
              <w:pStyle w:val="Text1"/>
              <w:spacing w:before="40" w:after="40"/>
              <w:ind w:left="0"/>
              <w:jc w:val="center"/>
              <w:rPr>
                <w:i/>
                <w:noProof/>
                <w:sz w:val="16"/>
                <w:szCs w:val="16"/>
              </w:rPr>
            </w:pPr>
          </w:p>
        </w:tc>
        <w:tc>
          <w:tcPr>
            <w:tcW w:w="318" w:type="pct"/>
            <w:vAlign w:val="center"/>
          </w:tcPr>
          <w:p w:rsidR="001E74FE" w:rsidRPr="00AB260C" w:rsidRDefault="001E74FE" w:rsidP="00C32BA2">
            <w:pPr>
              <w:spacing w:before="20" w:after="20"/>
              <w:jc w:val="center"/>
              <w:rPr>
                <w:noProof/>
                <w:sz w:val="16"/>
                <w:szCs w:val="16"/>
              </w:rPr>
            </w:pPr>
            <w:r w:rsidRPr="00AB260C">
              <w:rPr>
                <w:noProof/>
                <w:sz w:val="16"/>
              </w:rPr>
              <w:t xml:space="preserve">Année </w:t>
            </w:r>
            <w:r w:rsidRPr="00AB260C">
              <w:rPr>
                <w:noProof/>
              </w:rPr>
              <w:br/>
            </w:r>
            <w:r w:rsidRPr="00AB260C">
              <w:rPr>
                <w:b/>
                <w:noProof/>
                <w:sz w:val="16"/>
              </w:rPr>
              <w:t>N</w:t>
            </w:r>
          </w:p>
        </w:tc>
        <w:tc>
          <w:tcPr>
            <w:tcW w:w="318" w:type="pct"/>
            <w:vAlign w:val="center"/>
          </w:tcPr>
          <w:p w:rsidR="001E74FE" w:rsidRPr="00AB260C" w:rsidRDefault="001E74FE" w:rsidP="00C32BA2">
            <w:pPr>
              <w:spacing w:before="20" w:after="20"/>
              <w:jc w:val="center"/>
              <w:rPr>
                <w:noProof/>
                <w:sz w:val="16"/>
                <w:szCs w:val="16"/>
              </w:rPr>
            </w:pPr>
            <w:r w:rsidRPr="00AB260C">
              <w:rPr>
                <w:noProof/>
                <w:sz w:val="16"/>
              </w:rPr>
              <w:t xml:space="preserve">Année </w:t>
            </w:r>
            <w:r w:rsidRPr="00AB260C">
              <w:rPr>
                <w:noProof/>
              </w:rPr>
              <w:br/>
            </w:r>
            <w:r w:rsidRPr="00AB260C">
              <w:rPr>
                <w:b/>
                <w:noProof/>
                <w:sz w:val="16"/>
              </w:rPr>
              <w:t>N+1</w:t>
            </w:r>
          </w:p>
        </w:tc>
        <w:tc>
          <w:tcPr>
            <w:tcW w:w="1891" w:type="pct"/>
            <w:vAlign w:val="center"/>
          </w:tcPr>
          <w:p w:rsidR="001E74FE" w:rsidRPr="00AB260C" w:rsidRDefault="001E74FE" w:rsidP="00C32BA2">
            <w:pPr>
              <w:spacing w:before="20" w:after="20"/>
              <w:jc w:val="center"/>
              <w:rPr>
                <w:noProof/>
                <w:sz w:val="16"/>
                <w:szCs w:val="16"/>
              </w:rPr>
            </w:pPr>
            <w:r w:rsidRPr="00AB260C">
              <w:rPr>
                <w:noProof/>
                <w:sz w:val="16"/>
              </w:rPr>
              <w:t xml:space="preserve">Année </w:t>
            </w:r>
            <w:r w:rsidRPr="00AB260C">
              <w:rPr>
                <w:b/>
                <w:noProof/>
                <w:sz w:val="16"/>
              </w:rPr>
              <w:t>N+2</w:t>
            </w:r>
          </w:p>
        </w:tc>
        <w:tc>
          <w:tcPr>
            <w:tcW w:w="226" w:type="pct"/>
            <w:vAlign w:val="center"/>
          </w:tcPr>
          <w:p w:rsidR="001E74FE" w:rsidRPr="00AB260C" w:rsidRDefault="001E74FE" w:rsidP="00C32BA2">
            <w:pPr>
              <w:spacing w:before="20" w:after="20"/>
              <w:jc w:val="center"/>
              <w:rPr>
                <w:noProof/>
                <w:sz w:val="16"/>
                <w:szCs w:val="16"/>
              </w:rPr>
            </w:pPr>
            <w:r w:rsidRPr="00AB260C">
              <w:rPr>
                <w:noProof/>
                <w:sz w:val="16"/>
              </w:rPr>
              <w:t xml:space="preserve">Année </w:t>
            </w:r>
            <w:r w:rsidRPr="00AB260C">
              <w:rPr>
                <w:b/>
                <w:noProof/>
                <w:sz w:val="16"/>
              </w:rPr>
              <w:t>N+3</w:t>
            </w:r>
          </w:p>
        </w:tc>
        <w:tc>
          <w:tcPr>
            <w:tcW w:w="345" w:type="pct"/>
            <w:gridSpan w:val="3"/>
            <w:vAlign w:val="center"/>
          </w:tcPr>
          <w:p w:rsidR="001E74FE" w:rsidRPr="00AB260C" w:rsidRDefault="001E74FE" w:rsidP="00C32BA2">
            <w:pPr>
              <w:jc w:val="center"/>
              <w:rPr>
                <w:b/>
                <w:noProof/>
                <w:sz w:val="16"/>
                <w:szCs w:val="16"/>
              </w:rPr>
            </w:pPr>
            <w:r w:rsidRPr="00AB260C">
              <w:rPr>
                <w:noProof/>
                <w:sz w:val="16"/>
              </w:rPr>
              <w:t>Insérer autant d’années que nécessaire, pour refléter la durée de l’incidence (cf. point 1.6)</w:t>
            </w:r>
          </w:p>
        </w:tc>
      </w:tr>
      <w:tr w:rsidR="001E74FE" w:rsidRPr="00AB260C" w:rsidTr="00C32BA2">
        <w:trPr>
          <w:trHeight w:val="289"/>
          <w:jc w:val="center"/>
        </w:trPr>
        <w:tc>
          <w:tcPr>
            <w:tcW w:w="4424" w:type="pct"/>
            <w:gridSpan w:val="5"/>
          </w:tcPr>
          <w:p w:rsidR="001E74FE" w:rsidRPr="00AB260C" w:rsidRDefault="001E74FE" w:rsidP="005B0371">
            <w:pPr>
              <w:spacing w:before="20" w:after="20"/>
              <w:rPr>
                <w:noProof/>
                <w:sz w:val="16"/>
                <w:szCs w:val="16"/>
              </w:rPr>
            </w:pPr>
            <w:r w:rsidRPr="00AB260C">
              <w:rPr>
                <w:b/>
                <w:noProof/>
                <w:sz w:val="16"/>
                <w:szCs w:val="16"/>
              </w:rPr>
              <w:sym w:font="Wingdings" w:char="F09F"/>
            </w:r>
            <w:r w:rsidRPr="00AB260C">
              <w:rPr>
                <w:b/>
                <w:noProof/>
                <w:sz w:val="16"/>
              </w:rPr>
              <w:t xml:space="preserve"> Emplois du tableau des effectifs (postes de fonctionnaires et d’agents temporaires)</w:t>
            </w:r>
          </w:p>
        </w:tc>
        <w:tc>
          <w:tcPr>
            <w:tcW w:w="226" w:type="pct"/>
            <w:vAlign w:val="center"/>
          </w:tcPr>
          <w:p w:rsidR="001E74FE" w:rsidRPr="00AB260C" w:rsidRDefault="001E74FE" w:rsidP="00C32BA2">
            <w:pPr>
              <w:spacing w:before="20" w:after="20"/>
              <w:jc w:val="center"/>
              <w:rPr>
                <w:noProof/>
                <w:sz w:val="16"/>
                <w:szCs w:val="16"/>
              </w:rPr>
            </w:pPr>
          </w:p>
        </w:tc>
        <w:tc>
          <w:tcPr>
            <w:tcW w:w="345" w:type="pct"/>
            <w:gridSpan w:val="3"/>
            <w:vAlign w:val="center"/>
          </w:tcPr>
          <w:p w:rsidR="001E74FE" w:rsidRPr="00AB260C" w:rsidRDefault="001E74FE" w:rsidP="00C32BA2">
            <w:pPr>
              <w:jc w:val="center"/>
              <w:rPr>
                <w:noProof/>
                <w:sz w:val="16"/>
                <w:szCs w:val="16"/>
              </w:rPr>
            </w:pPr>
          </w:p>
        </w:tc>
      </w:tr>
      <w:tr w:rsidR="001E74FE" w:rsidRPr="00AB260C" w:rsidTr="00C32BA2">
        <w:trPr>
          <w:trHeight w:val="289"/>
          <w:jc w:val="center"/>
        </w:trPr>
        <w:tc>
          <w:tcPr>
            <w:tcW w:w="1897" w:type="pct"/>
            <w:gridSpan w:val="2"/>
            <w:vAlign w:val="center"/>
          </w:tcPr>
          <w:p w:rsidR="001E74FE" w:rsidRPr="00AB260C" w:rsidRDefault="001E74FE" w:rsidP="00D11F91">
            <w:pPr>
              <w:pStyle w:val="Text1"/>
              <w:spacing w:beforeLines="20" w:afterLines="20"/>
              <w:ind w:left="134"/>
              <w:jc w:val="left"/>
              <w:rPr>
                <w:b/>
                <w:noProof/>
                <w:sz w:val="16"/>
                <w:szCs w:val="16"/>
              </w:rPr>
            </w:pPr>
            <w:r w:rsidRPr="00AB260C">
              <w:rPr>
                <w:noProof/>
                <w:sz w:val="16"/>
              </w:rPr>
              <w:t>XX 01 01 01 (au siège et dans les bureaux de représentation de la Commission)</w:t>
            </w:r>
          </w:p>
        </w:tc>
        <w:tc>
          <w:tcPr>
            <w:tcW w:w="318" w:type="pct"/>
            <w:vAlign w:val="center"/>
          </w:tcPr>
          <w:p w:rsidR="001E74FE" w:rsidRPr="00AB260C" w:rsidRDefault="001E74FE" w:rsidP="00D11F91">
            <w:pPr>
              <w:spacing w:beforeLines="20" w:afterLines="20"/>
              <w:jc w:val="center"/>
              <w:rPr>
                <w:noProof/>
                <w:sz w:val="16"/>
                <w:szCs w:val="16"/>
              </w:rPr>
            </w:pPr>
          </w:p>
        </w:tc>
        <w:tc>
          <w:tcPr>
            <w:tcW w:w="318" w:type="pct"/>
            <w:vAlign w:val="center"/>
          </w:tcPr>
          <w:p w:rsidR="001E74FE" w:rsidRPr="00AB260C" w:rsidRDefault="001E74FE" w:rsidP="00D11F91">
            <w:pPr>
              <w:spacing w:beforeLines="20" w:afterLines="20"/>
              <w:jc w:val="center"/>
              <w:rPr>
                <w:noProof/>
                <w:sz w:val="16"/>
                <w:szCs w:val="16"/>
              </w:rPr>
            </w:pPr>
          </w:p>
        </w:tc>
        <w:tc>
          <w:tcPr>
            <w:tcW w:w="1891" w:type="pct"/>
            <w:vAlign w:val="center"/>
          </w:tcPr>
          <w:p w:rsidR="001E74FE" w:rsidRPr="00AB260C" w:rsidRDefault="001E74FE" w:rsidP="00D11F91">
            <w:pPr>
              <w:spacing w:beforeLines="20" w:afterLines="20"/>
              <w:jc w:val="center"/>
              <w:rPr>
                <w:noProof/>
                <w:sz w:val="16"/>
                <w:szCs w:val="16"/>
              </w:rPr>
            </w:pPr>
          </w:p>
        </w:tc>
        <w:tc>
          <w:tcPr>
            <w:tcW w:w="226" w:type="pct"/>
            <w:vAlign w:val="center"/>
          </w:tcPr>
          <w:p w:rsidR="001E74FE" w:rsidRPr="00AB260C" w:rsidRDefault="001E74FE" w:rsidP="00D11F91">
            <w:pPr>
              <w:spacing w:beforeLines="20" w:afterLines="20"/>
              <w:jc w:val="center"/>
              <w:rPr>
                <w:noProof/>
                <w:sz w:val="16"/>
                <w:szCs w:val="16"/>
              </w:rPr>
            </w:pPr>
          </w:p>
        </w:tc>
        <w:tc>
          <w:tcPr>
            <w:tcW w:w="115" w:type="pct"/>
            <w:vAlign w:val="center"/>
          </w:tcPr>
          <w:p w:rsidR="001E74FE" w:rsidRPr="00AB260C" w:rsidRDefault="001E74FE" w:rsidP="00D11F91">
            <w:pPr>
              <w:spacing w:beforeLines="20" w:afterLines="20"/>
              <w:jc w:val="center"/>
              <w:rPr>
                <w:noProof/>
                <w:sz w:val="16"/>
                <w:szCs w:val="16"/>
              </w:rPr>
            </w:pPr>
          </w:p>
        </w:tc>
        <w:tc>
          <w:tcPr>
            <w:tcW w:w="115" w:type="pct"/>
            <w:vAlign w:val="center"/>
          </w:tcPr>
          <w:p w:rsidR="001E74FE" w:rsidRPr="00AB260C" w:rsidRDefault="001E74FE" w:rsidP="00D11F91">
            <w:pPr>
              <w:spacing w:beforeLines="20" w:afterLines="20"/>
              <w:jc w:val="center"/>
              <w:rPr>
                <w:noProof/>
                <w:sz w:val="16"/>
                <w:szCs w:val="16"/>
              </w:rPr>
            </w:pPr>
          </w:p>
        </w:tc>
        <w:tc>
          <w:tcPr>
            <w:tcW w:w="115" w:type="pct"/>
            <w:vAlign w:val="center"/>
          </w:tcPr>
          <w:p w:rsidR="001E74FE" w:rsidRPr="00AB260C" w:rsidRDefault="001E74FE" w:rsidP="00D11F91">
            <w:pPr>
              <w:spacing w:beforeLines="20" w:afterLines="20"/>
              <w:jc w:val="center"/>
              <w:rPr>
                <w:noProof/>
                <w:sz w:val="16"/>
                <w:szCs w:val="16"/>
              </w:rPr>
            </w:pPr>
          </w:p>
        </w:tc>
      </w:tr>
      <w:tr w:rsidR="001E74FE" w:rsidRPr="00AB260C" w:rsidTr="00C32BA2">
        <w:trPr>
          <w:trHeight w:val="289"/>
          <w:jc w:val="center"/>
        </w:trPr>
        <w:tc>
          <w:tcPr>
            <w:tcW w:w="1897" w:type="pct"/>
            <w:gridSpan w:val="2"/>
            <w:vAlign w:val="center"/>
          </w:tcPr>
          <w:p w:rsidR="001E74FE" w:rsidRPr="00AB260C" w:rsidRDefault="001E74FE" w:rsidP="00D11F91">
            <w:pPr>
              <w:pStyle w:val="Text1"/>
              <w:spacing w:beforeLines="20" w:afterLines="20"/>
              <w:ind w:left="134"/>
              <w:jc w:val="left"/>
              <w:rPr>
                <w:noProof/>
                <w:sz w:val="16"/>
                <w:szCs w:val="16"/>
              </w:rPr>
            </w:pPr>
            <w:r w:rsidRPr="00AB260C">
              <w:rPr>
                <w:noProof/>
                <w:sz w:val="16"/>
              </w:rPr>
              <w:t>XX 01 01 02 (en délégation)</w:t>
            </w:r>
          </w:p>
        </w:tc>
        <w:tc>
          <w:tcPr>
            <w:tcW w:w="318" w:type="pct"/>
            <w:vAlign w:val="center"/>
          </w:tcPr>
          <w:p w:rsidR="001E74FE" w:rsidRPr="00AB260C" w:rsidRDefault="001E74FE" w:rsidP="00D11F91">
            <w:pPr>
              <w:spacing w:beforeLines="20" w:afterLines="20"/>
              <w:jc w:val="center"/>
              <w:rPr>
                <w:noProof/>
                <w:sz w:val="16"/>
                <w:szCs w:val="16"/>
              </w:rPr>
            </w:pPr>
          </w:p>
        </w:tc>
        <w:tc>
          <w:tcPr>
            <w:tcW w:w="318" w:type="pct"/>
            <w:vAlign w:val="center"/>
          </w:tcPr>
          <w:p w:rsidR="001E74FE" w:rsidRPr="00AB260C" w:rsidRDefault="001E74FE" w:rsidP="00D11F91">
            <w:pPr>
              <w:spacing w:beforeLines="20" w:afterLines="20"/>
              <w:jc w:val="center"/>
              <w:rPr>
                <w:noProof/>
                <w:sz w:val="16"/>
                <w:szCs w:val="16"/>
              </w:rPr>
            </w:pPr>
          </w:p>
        </w:tc>
        <w:tc>
          <w:tcPr>
            <w:tcW w:w="1891" w:type="pct"/>
            <w:vAlign w:val="center"/>
          </w:tcPr>
          <w:p w:rsidR="001E74FE" w:rsidRPr="00AB260C" w:rsidRDefault="001E74FE" w:rsidP="00D11F91">
            <w:pPr>
              <w:spacing w:beforeLines="20" w:afterLines="20"/>
              <w:jc w:val="center"/>
              <w:rPr>
                <w:noProof/>
                <w:sz w:val="16"/>
                <w:szCs w:val="16"/>
              </w:rPr>
            </w:pPr>
          </w:p>
        </w:tc>
        <w:tc>
          <w:tcPr>
            <w:tcW w:w="226" w:type="pct"/>
            <w:vAlign w:val="center"/>
          </w:tcPr>
          <w:p w:rsidR="001E74FE" w:rsidRPr="00AB260C" w:rsidRDefault="001E74FE" w:rsidP="00D11F91">
            <w:pPr>
              <w:spacing w:beforeLines="20" w:afterLines="20"/>
              <w:jc w:val="center"/>
              <w:rPr>
                <w:noProof/>
                <w:sz w:val="16"/>
                <w:szCs w:val="16"/>
              </w:rPr>
            </w:pPr>
          </w:p>
        </w:tc>
        <w:tc>
          <w:tcPr>
            <w:tcW w:w="115" w:type="pct"/>
            <w:vAlign w:val="center"/>
          </w:tcPr>
          <w:p w:rsidR="001E74FE" w:rsidRPr="00AB260C" w:rsidRDefault="001E74FE" w:rsidP="00D11F91">
            <w:pPr>
              <w:spacing w:beforeLines="20" w:afterLines="20"/>
              <w:jc w:val="center"/>
              <w:rPr>
                <w:noProof/>
                <w:sz w:val="16"/>
                <w:szCs w:val="16"/>
              </w:rPr>
            </w:pPr>
          </w:p>
        </w:tc>
        <w:tc>
          <w:tcPr>
            <w:tcW w:w="115" w:type="pct"/>
            <w:vAlign w:val="center"/>
          </w:tcPr>
          <w:p w:rsidR="001E74FE" w:rsidRPr="00AB260C" w:rsidRDefault="001E74FE" w:rsidP="00D11F91">
            <w:pPr>
              <w:spacing w:beforeLines="20" w:afterLines="20"/>
              <w:jc w:val="center"/>
              <w:rPr>
                <w:noProof/>
                <w:sz w:val="16"/>
                <w:szCs w:val="16"/>
              </w:rPr>
            </w:pPr>
          </w:p>
        </w:tc>
        <w:tc>
          <w:tcPr>
            <w:tcW w:w="115" w:type="pct"/>
            <w:vAlign w:val="center"/>
          </w:tcPr>
          <w:p w:rsidR="001E74FE" w:rsidRPr="00AB260C" w:rsidRDefault="001E74FE" w:rsidP="00D11F91">
            <w:pPr>
              <w:spacing w:beforeLines="20" w:afterLines="20"/>
              <w:jc w:val="center"/>
              <w:rPr>
                <w:noProof/>
                <w:sz w:val="16"/>
                <w:szCs w:val="16"/>
              </w:rPr>
            </w:pPr>
          </w:p>
        </w:tc>
      </w:tr>
      <w:tr w:rsidR="001E74FE" w:rsidRPr="00AB260C" w:rsidTr="00C32BA2">
        <w:trPr>
          <w:trHeight w:val="289"/>
          <w:jc w:val="center"/>
        </w:trPr>
        <w:tc>
          <w:tcPr>
            <w:tcW w:w="1897" w:type="pct"/>
            <w:gridSpan w:val="2"/>
            <w:vAlign w:val="center"/>
          </w:tcPr>
          <w:p w:rsidR="001E74FE" w:rsidRPr="00AB260C" w:rsidRDefault="001E74FE" w:rsidP="00D11F91">
            <w:pPr>
              <w:pStyle w:val="Text1"/>
              <w:spacing w:beforeLines="20" w:afterLines="20"/>
              <w:ind w:left="134"/>
              <w:jc w:val="left"/>
              <w:rPr>
                <w:noProof/>
                <w:sz w:val="16"/>
                <w:szCs w:val="16"/>
              </w:rPr>
            </w:pPr>
            <w:r w:rsidRPr="00AB260C">
              <w:rPr>
                <w:noProof/>
                <w:sz w:val="16"/>
              </w:rPr>
              <w:t>XX 01 05 01 (recherche indirecte)</w:t>
            </w:r>
          </w:p>
        </w:tc>
        <w:tc>
          <w:tcPr>
            <w:tcW w:w="318" w:type="pct"/>
            <w:vAlign w:val="center"/>
          </w:tcPr>
          <w:p w:rsidR="001E74FE" w:rsidRPr="00AB260C" w:rsidRDefault="001E74FE" w:rsidP="00D11F91">
            <w:pPr>
              <w:spacing w:beforeLines="20" w:afterLines="20"/>
              <w:jc w:val="center"/>
              <w:rPr>
                <w:noProof/>
                <w:sz w:val="16"/>
                <w:szCs w:val="16"/>
              </w:rPr>
            </w:pPr>
          </w:p>
        </w:tc>
        <w:tc>
          <w:tcPr>
            <w:tcW w:w="318" w:type="pct"/>
            <w:vAlign w:val="center"/>
          </w:tcPr>
          <w:p w:rsidR="001E74FE" w:rsidRPr="00AB260C" w:rsidRDefault="001E74FE" w:rsidP="00D11F91">
            <w:pPr>
              <w:spacing w:beforeLines="20" w:afterLines="20"/>
              <w:jc w:val="center"/>
              <w:rPr>
                <w:noProof/>
                <w:sz w:val="16"/>
                <w:szCs w:val="16"/>
              </w:rPr>
            </w:pPr>
          </w:p>
        </w:tc>
        <w:tc>
          <w:tcPr>
            <w:tcW w:w="1891" w:type="pct"/>
            <w:vAlign w:val="center"/>
          </w:tcPr>
          <w:p w:rsidR="001E74FE" w:rsidRPr="00AB260C" w:rsidRDefault="001E74FE" w:rsidP="00D11F91">
            <w:pPr>
              <w:spacing w:beforeLines="20" w:afterLines="20"/>
              <w:jc w:val="center"/>
              <w:rPr>
                <w:noProof/>
                <w:sz w:val="16"/>
                <w:szCs w:val="16"/>
              </w:rPr>
            </w:pPr>
          </w:p>
        </w:tc>
        <w:tc>
          <w:tcPr>
            <w:tcW w:w="226" w:type="pct"/>
            <w:vAlign w:val="center"/>
          </w:tcPr>
          <w:p w:rsidR="001E74FE" w:rsidRPr="00AB260C" w:rsidRDefault="001E74FE" w:rsidP="00D11F91">
            <w:pPr>
              <w:spacing w:beforeLines="20" w:afterLines="20"/>
              <w:jc w:val="center"/>
              <w:rPr>
                <w:noProof/>
                <w:sz w:val="16"/>
                <w:szCs w:val="16"/>
              </w:rPr>
            </w:pPr>
          </w:p>
        </w:tc>
        <w:tc>
          <w:tcPr>
            <w:tcW w:w="115" w:type="pct"/>
            <w:vAlign w:val="center"/>
          </w:tcPr>
          <w:p w:rsidR="001E74FE" w:rsidRPr="00AB260C" w:rsidRDefault="001E74FE" w:rsidP="00D11F91">
            <w:pPr>
              <w:spacing w:beforeLines="20" w:afterLines="20"/>
              <w:jc w:val="center"/>
              <w:rPr>
                <w:noProof/>
                <w:sz w:val="16"/>
                <w:szCs w:val="16"/>
              </w:rPr>
            </w:pPr>
          </w:p>
        </w:tc>
        <w:tc>
          <w:tcPr>
            <w:tcW w:w="115" w:type="pct"/>
            <w:vAlign w:val="center"/>
          </w:tcPr>
          <w:p w:rsidR="001E74FE" w:rsidRPr="00AB260C" w:rsidRDefault="001E74FE" w:rsidP="00D11F91">
            <w:pPr>
              <w:spacing w:beforeLines="20" w:afterLines="20"/>
              <w:jc w:val="center"/>
              <w:rPr>
                <w:noProof/>
                <w:sz w:val="16"/>
                <w:szCs w:val="16"/>
              </w:rPr>
            </w:pPr>
          </w:p>
        </w:tc>
        <w:tc>
          <w:tcPr>
            <w:tcW w:w="115" w:type="pct"/>
            <w:vAlign w:val="center"/>
          </w:tcPr>
          <w:p w:rsidR="001E74FE" w:rsidRPr="00AB260C" w:rsidRDefault="001E74FE" w:rsidP="00D11F91">
            <w:pPr>
              <w:spacing w:beforeLines="20" w:afterLines="20"/>
              <w:jc w:val="center"/>
              <w:rPr>
                <w:noProof/>
                <w:sz w:val="16"/>
                <w:szCs w:val="16"/>
              </w:rPr>
            </w:pPr>
          </w:p>
        </w:tc>
      </w:tr>
      <w:tr w:rsidR="001E74FE" w:rsidRPr="00AB260C" w:rsidTr="00C32BA2">
        <w:trPr>
          <w:trHeight w:val="289"/>
          <w:jc w:val="center"/>
        </w:trPr>
        <w:tc>
          <w:tcPr>
            <w:tcW w:w="1897" w:type="pct"/>
            <w:gridSpan w:val="2"/>
            <w:vAlign w:val="center"/>
          </w:tcPr>
          <w:p w:rsidR="001E74FE" w:rsidRPr="00AB260C" w:rsidRDefault="001E74FE" w:rsidP="00D11F91">
            <w:pPr>
              <w:pStyle w:val="Text1"/>
              <w:spacing w:beforeLines="20" w:afterLines="20"/>
              <w:ind w:left="134"/>
              <w:jc w:val="left"/>
              <w:rPr>
                <w:noProof/>
                <w:sz w:val="16"/>
                <w:szCs w:val="16"/>
              </w:rPr>
            </w:pPr>
            <w:r w:rsidRPr="00AB260C">
              <w:rPr>
                <w:noProof/>
                <w:sz w:val="16"/>
              </w:rPr>
              <w:t>10 01 05 01 (recherche directe)</w:t>
            </w:r>
          </w:p>
        </w:tc>
        <w:tc>
          <w:tcPr>
            <w:tcW w:w="318" w:type="pct"/>
            <w:vAlign w:val="center"/>
          </w:tcPr>
          <w:p w:rsidR="001E74FE" w:rsidRPr="00AB260C" w:rsidRDefault="001E74FE" w:rsidP="00D11F91">
            <w:pPr>
              <w:spacing w:beforeLines="20" w:afterLines="20"/>
              <w:jc w:val="center"/>
              <w:rPr>
                <w:noProof/>
                <w:sz w:val="16"/>
                <w:szCs w:val="16"/>
              </w:rPr>
            </w:pPr>
          </w:p>
        </w:tc>
        <w:tc>
          <w:tcPr>
            <w:tcW w:w="318" w:type="pct"/>
            <w:vAlign w:val="center"/>
          </w:tcPr>
          <w:p w:rsidR="001E74FE" w:rsidRPr="00AB260C" w:rsidRDefault="001E74FE" w:rsidP="00D11F91">
            <w:pPr>
              <w:spacing w:beforeLines="20" w:afterLines="20"/>
              <w:jc w:val="center"/>
              <w:rPr>
                <w:noProof/>
                <w:sz w:val="16"/>
                <w:szCs w:val="16"/>
              </w:rPr>
            </w:pPr>
          </w:p>
        </w:tc>
        <w:tc>
          <w:tcPr>
            <w:tcW w:w="1891" w:type="pct"/>
            <w:vAlign w:val="center"/>
          </w:tcPr>
          <w:p w:rsidR="001E74FE" w:rsidRPr="00AB260C" w:rsidRDefault="001E74FE" w:rsidP="00D11F91">
            <w:pPr>
              <w:spacing w:beforeLines="20" w:afterLines="20"/>
              <w:jc w:val="center"/>
              <w:rPr>
                <w:noProof/>
                <w:sz w:val="16"/>
                <w:szCs w:val="16"/>
              </w:rPr>
            </w:pPr>
          </w:p>
        </w:tc>
        <w:tc>
          <w:tcPr>
            <w:tcW w:w="226" w:type="pct"/>
            <w:vAlign w:val="center"/>
          </w:tcPr>
          <w:p w:rsidR="001E74FE" w:rsidRPr="00AB260C" w:rsidRDefault="001E74FE" w:rsidP="00D11F91">
            <w:pPr>
              <w:spacing w:beforeLines="20" w:afterLines="20"/>
              <w:jc w:val="center"/>
              <w:rPr>
                <w:noProof/>
                <w:sz w:val="16"/>
                <w:szCs w:val="16"/>
              </w:rPr>
            </w:pPr>
          </w:p>
        </w:tc>
        <w:tc>
          <w:tcPr>
            <w:tcW w:w="115" w:type="pct"/>
            <w:vAlign w:val="center"/>
          </w:tcPr>
          <w:p w:rsidR="001E74FE" w:rsidRPr="00AB260C" w:rsidRDefault="001E74FE" w:rsidP="00D11F91">
            <w:pPr>
              <w:spacing w:beforeLines="20" w:afterLines="20"/>
              <w:jc w:val="center"/>
              <w:rPr>
                <w:noProof/>
                <w:sz w:val="16"/>
                <w:szCs w:val="16"/>
              </w:rPr>
            </w:pPr>
          </w:p>
        </w:tc>
        <w:tc>
          <w:tcPr>
            <w:tcW w:w="115" w:type="pct"/>
            <w:vAlign w:val="center"/>
          </w:tcPr>
          <w:p w:rsidR="001E74FE" w:rsidRPr="00AB260C" w:rsidRDefault="001E74FE" w:rsidP="00D11F91">
            <w:pPr>
              <w:spacing w:beforeLines="20" w:afterLines="20"/>
              <w:jc w:val="center"/>
              <w:rPr>
                <w:noProof/>
                <w:sz w:val="16"/>
                <w:szCs w:val="16"/>
              </w:rPr>
            </w:pPr>
          </w:p>
        </w:tc>
        <w:tc>
          <w:tcPr>
            <w:tcW w:w="115" w:type="pct"/>
            <w:vAlign w:val="center"/>
          </w:tcPr>
          <w:p w:rsidR="001E74FE" w:rsidRPr="00AB260C" w:rsidRDefault="001E74FE" w:rsidP="00D11F91">
            <w:pPr>
              <w:spacing w:beforeLines="20" w:afterLines="20"/>
              <w:jc w:val="center"/>
              <w:rPr>
                <w:noProof/>
                <w:sz w:val="16"/>
                <w:szCs w:val="16"/>
              </w:rPr>
            </w:pPr>
          </w:p>
        </w:tc>
      </w:tr>
      <w:tr w:rsidR="001E74FE" w:rsidRPr="00AB260C" w:rsidTr="00C32BA2">
        <w:trPr>
          <w:gridAfter w:val="4"/>
          <w:wAfter w:w="570" w:type="pct"/>
          <w:trHeight w:val="248"/>
          <w:jc w:val="center"/>
        </w:trPr>
        <w:tc>
          <w:tcPr>
            <w:tcW w:w="4430" w:type="pct"/>
            <w:gridSpan w:val="5"/>
            <w:vAlign w:val="center"/>
          </w:tcPr>
          <w:p w:rsidR="001E74FE" w:rsidRPr="00AB260C" w:rsidRDefault="001E74FE" w:rsidP="00C32BA2">
            <w:pPr>
              <w:pStyle w:val="Text1"/>
              <w:spacing w:before="60" w:after="60"/>
              <w:ind w:left="0"/>
              <w:jc w:val="left"/>
              <w:rPr>
                <w:b/>
                <w:noProof/>
                <w:sz w:val="16"/>
                <w:szCs w:val="16"/>
              </w:rPr>
            </w:pPr>
            <w:r w:rsidRPr="00AB260C">
              <w:rPr>
                <w:b/>
                <w:noProof/>
                <w:sz w:val="16"/>
                <w:szCs w:val="16"/>
              </w:rPr>
              <w:sym w:font="Wingdings" w:char="F09F"/>
            </w:r>
            <w:r>
              <w:rPr>
                <w:b/>
                <w:noProof/>
                <w:sz w:val="16"/>
              </w:rPr>
              <w:t xml:space="preserve"> </w:t>
            </w:r>
            <w:r w:rsidRPr="00AB260C">
              <w:rPr>
                <w:noProof/>
              </w:rPr>
              <w:t xml:space="preserve"> </w:t>
            </w:r>
            <w:r w:rsidRPr="00AB260C">
              <w:rPr>
                <w:b/>
                <w:noProof/>
                <w:sz w:val="16"/>
              </w:rPr>
              <w:t xml:space="preserve">Personnel externe (en équivalent temps plein — ETP) </w:t>
            </w:r>
            <w:r w:rsidRPr="00AB260C">
              <w:rPr>
                <w:rStyle w:val="FootnoteReference"/>
                <w:b/>
                <w:noProof/>
                <w:sz w:val="16"/>
              </w:rPr>
              <w:footnoteReference w:id="18"/>
            </w:r>
          </w:p>
          <w:p w:rsidR="001E74FE" w:rsidRPr="00AB260C" w:rsidRDefault="001E74FE" w:rsidP="00C32BA2">
            <w:pPr>
              <w:pStyle w:val="Text1"/>
              <w:spacing w:before="0" w:after="0"/>
              <w:ind w:left="0"/>
              <w:jc w:val="left"/>
              <w:rPr>
                <w:noProof/>
                <w:sz w:val="16"/>
                <w:szCs w:val="16"/>
              </w:rPr>
            </w:pPr>
          </w:p>
        </w:tc>
      </w:tr>
      <w:tr w:rsidR="001E74FE" w:rsidRPr="00AB260C" w:rsidTr="00C32BA2">
        <w:trPr>
          <w:trHeight w:val="289"/>
          <w:jc w:val="center"/>
        </w:trPr>
        <w:tc>
          <w:tcPr>
            <w:tcW w:w="1897" w:type="pct"/>
            <w:gridSpan w:val="2"/>
            <w:vAlign w:val="center"/>
          </w:tcPr>
          <w:p w:rsidR="001E74FE" w:rsidRPr="00AB260C" w:rsidRDefault="001E74FE" w:rsidP="00D11F91">
            <w:pPr>
              <w:pStyle w:val="Text1"/>
              <w:spacing w:beforeLines="20" w:afterLines="20"/>
              <w:ind w:left="136"/>
              <w:jc w:val="left"/>
              <w:rPr>
                <w:b/>
                <w:noProof/>
                <w:sz w:val="16"/>
                <w:szCs w:val="16"/>
              </w:rPr>
            </w:pPr>
            <w:r w:rsidRPr="00AB260C">
              <w:rPr>
                <w:noProof/>
                <w:sz w:val="16"/>
              </w:rPr>
              <w:t>XX 01 02 01 (AC, END, INT de l’enveloppe globale)</w:t>
            </w:r>
          </w:p>
        </w:tc>
        <w:tc>
          <w:tcPr>
            <w:tcW w:w="318" w:type="pct"/>
            <w:vAlign w:val="center"/>
          </w:tcPr>
          <w:p w:rsidR="001E74FE" w:rsidRPr="00AB260C" w:rsidRDefault="001E74FE" w:rsidP="00D11F91">
            <w:pPr>
              <w:spacing w:beforeLines="20" w:afterLines="20"/>
              <w:jc w:val="center"/>
              <w:rPr>
                <w:noProof/>
                <w:sz w:val="16"/>
                <w:szCs w:val="16"/>
              </w:rPr>
            </w:pPr>
          </w:p>
        </w:tc>
        <w:tc>
          <w:tcPr>
            <w:tcW w:w="318" w:type="pct"/>
            <w:vAlign w:val="center"/>
          </w:tcPr>
          <w:p w:rsidR="001E74FE" w:rsidRPr="00AB260C" w:rsidRDefault="001E74FE" w:rsidP="00D11F91">
            <w:pPr>
              <w:spacing w:beforeLines="20" w:afterLines="20"/>
              <w:jc w:val="center"/>
              <w:rPr>
                <w:noProof/>
                <w:sz w:val="16"/>
                <w:szCs w:val="16"/>
              </w:rPr>
            </w:pPr>
          </w:p>
        </w:tc>
        <w:tc>
          <w:tcPr>
            <w:tcW w:w="1891" w:type="pct"/>
            <w:vAlign w:val="center"/>
          </w:tcPr>
          <w:p w:rsidR="001E74FE" w:rsidRPr="00AB260C" w:rsidRDefault="001E74FE" w:rsidP="00D11F91">
            <w:pPr>
              <w:spacing w:beforeLines="20" w:afterLines="20"/>
              <w:jc w:val="center"/>
              <w:rPr>
                <w:noProof/>
                <w:sz w:val="16"/>
                <w:szCs w:val="16"/>
              </w:rPr>
            </w:pPr>
          </w:p>
        </w:tc>
        <w:tc>
          <w:tcPr>
            <w:tcW w:w="226" w:type="pct"/>
            <w:vAlign w:val="center"/>
          </w:tcPr>
          <w:p w:rsidR="001E74FE" w:rsidRPr="00AB260C" w:rsidRDefault="001E74FE" w:rsidP="00D11F91">
            <w:pPr>
              <w:spacing w:beforeLines="20" w:afterLines="20"/>
              <w:jc w:val="center"/>
              <w:rPr>
                <w:noProof/>
                <w:sz w:val="16"/>
                <w:szCs w:val="16"/>
              </w:rPr>
            </w:pPr>
          </w:p>
        </w:tc>
        <w:tc>
          <w:tcPr>
            <w:tcW w:w="115" w:type="pct"/>
            <w:vAlign w:val="center"/>
          </w:tcPr>
          <w:p w:rsidR="001E74FE" w:rsidRPr="00AB260C" w:rsidRDefault="001E74FE" w:rsidP="00D11F91">
            <w:pPr>
              <w:spacing w:beforeLines="20" w:afterLines="20"/>
              <w:jc w:val="center"/>
              <w:rPr>
                <w:noProof/>
                <w:sz w:val="16"/>
                <w:szCs w:val="16"/>
              </w:rPr>
            </w:pPr>
          </w:p>
        </w:tc>
        <w:tc>
          <w:tcPr>
            <w:tcW w:w="115" w:type="pct"/>
            <w:vAlign w:val="center"/>
          </w:tcPr>
          <w:p w:rsidR="001E74FE" w:rsidRPr="00AB260C" w:rsidRDefault="001E74FE" w:rsidP="00D11F91">
            <w:pPr>
              <w:spacing w:beforeLines="20" w:afterLines="20"/>
              <w:jc w:val="center"/>
              <w:rPr>
                <w:noProof/>
                <w:sz w:val="16"/>
                <w:szCs w:val="16"/>
              </w:rPr>
            </w:pPr>
          </w:p>
        </w:tc>
        <w:tc>
          <w:tcPr>
            <w:tcW w:w="115" w:type="pct"/>
            <w:vAlign w:val="center"/>
          </w:tcPr>
          <w:p w:rsidR="001E74FE" w:rsidRPr="00AB260C" w:rsidRDefault="001E74FE" w:rsidP="00D11F91">
            <w:pPr>
              <w:spacing w:beforeLines="20" w:afterLines="20"/>
              <w:jc w:val="center"/>
              <w:rPr>
                <w:noProof/>
                <w:sz w:val="16"/>
                <w:szCs w:val="16"/>
              </w:rPr>
            </w:pPr>
          </w:p>
        </w:tc>
      </w:tr>
      <w:tr w:rsidR="001E74FE" w:rsidRPr="00AB260C" w:rsidTr="00C32BA2">
        <w:trPr>
          <w:trHeight w:val="289"/>
          <w:jc w:val="center"/>
        </w:trPr>
        <w:tc>
          <w:tcPr>
            <w:tcW w:w="1897" w:type="pct"/>
            <w:gridSpan w:val="2"/>
            <w:vAlign w:val="center"/>
          </w:tcPr>
          <w:p w:rsidR="001E74FE" w:rsidRPr="00AB260C" w:rsidRDefault="001E74FE" w:rsidP="00D11F91">
            <w:pPr>
              <w:pStyle w:val="Text1"/>
              <w:spacing w:beforeLines="20" w:afterLines="20"/>
              <w:ind w:left="136"/>
              <w:jc w:val="left"/>
              <w:rPr>
                <w:noProof/>
                <w:sz w:val="16"/>
                <w:szCs w:val="16"/>
              </w:rPr>
            </w:pPr>
            <w:r w:rsidRPr="00AB260C">
              <w:rPr>
                <w:noProof/>
                <w:sz w:val="16"/>
              </w:rPr>
              <w:t>XX 01 02 02 (AC, AL, END, INT et JED dans les délégations)</w:t>
            </w:r>
          </w:p>
        </w:tc>
        <w:tc>
          <w:tcPr>
            <w:tcW w:w="318" w:type="pct"/>
            <w:vAlign w:val="center"/>
          </w:tcPr>
          <w:p w:rsidR="001E74FE" w:rsidRPr="00AB260C" w:rsidRDefault="001E74FE" w:rsidP="00D11F91">
            <w:pPr>
              <w:spacing w:beforeLines="20" w:afterLines="20"/>
              <w:jc w:val="center"/>
              <w:rPr>
                <w:noProof/>
                <w:sz w:val="16"/>
                <w:szCs w:val="16"/>
              </w:rPr>
            </w:pPr>
          </w:p>
        </w:tc>
        <w:tc>
          <w:tcPr>
            <w:tcW w:w="318" w:type="pct"/>
            <w:vAlign w:val="center"/>
          </w:tcPr>
          <w:p w:rsidR="001E74FE" w:rsidRPr="00AB260C" w:rsidRDefault="001E74FE" w:rsidP="00D11F91">
            <w:pPr>
              <w:spacing w:beforeLines="20" w:afterLines="20"/>
              <w:jc w:val="center"/>
              <w:rPr>
                <w:noProof/>
                <w:sz w:val="16"/>
                <w:szCs w:val="16"/>
              </w:rPr>
            </w:pPr>
          </w:p>
        </w:tc>
        <w:tc>
          <w:tcPr>
            <w:tcW w:w="1891" w:type="pct"/>
            <w:vAlign w:val="center"/>
          </w:tcPr>
          <w:p w:rsidR="001E74FE" w:rsidRPr="00AB260C" w:rsidRDefault="001E74FE" w:rsidP="00D11F91">
            <w:pPr>
              <w:spacing w:beforeLines="20" w:afterLines="20"/>
              <w:jc w:val="center"/>
              <w:rPr>
                <w:noProof/>
                <w:sz w:val="16"/>
                <w:szCs w:val="16"/>
              </w:rPr>
            </w:pPr>
          </w:p>
        </w:tc>
        <w:tc>
          <w:tcPr>
            <w:tcW w:w="226" w:type="pct"/>
            <w:vAlign w:val="center"/>
          </w:tcPr>
          <w:p w:rsidR="001E74FE" w:rsidRPr="00AB260C" w:rsidRDefault="001E74FE" w:rsidP="00D11F91">
            <w:pPr>
              <w:spacing w:beforeLines="20" w:afterLines="20"/>
              <w:jc w:val="center"/>
              <w:rPr>
                <w:noProof/>
                <w:sz w:val="16"/>
                <w:szCs w:val="16"/>
              </w:rPr>
            </w:pPr>
          </w:p>
        </w:tc>
        <w:tc>
          <w:tcPr>
            <w:tcW w:w="115" w:type="pct"/>
            <w:vAlign w:val="center"/>
          </w:tcPr>
          <w:p w:rsidR="001E74FE" w:rsidRPr="00AB260C" w:rsidRDefault="001E74FE" w:rsidP="00D11F91">
            <w:pPr>
              <w:spacing w:beforeLines="20" w:afterLines="20"/>
              <w:jc w:val="center"/>
              <w:rPr>
                <w:noProof/>
                <w:sz w:val="16"/>
                <w:szCs w:val="16"/>
              </w:rPr>
            </w:pPr>
          </w:p>
        </w:tc>
        <w:tc>
          <w:tcPr>
            <w:tcW w:w="115" w:type="pct"/>
            <w:vAlign w:val="center"/>
          </w:tcPr>
          <w:p w:rsidR="001E74FE" w:rsidRPr="00AB260C" w:rsidRDefault="001E74FE" w:rsidP="00D11F91">
            <w:pPr>
              <w:spacing w:beforeLines="20" w:afterLines="20"/>
              <w:jc w:val="center"/>
              <w:rPr>
                <w:noProof/>
                <w:sz w:val="16"/>
                <w:szCs w:val="16"/>
              </w:rPr>
            </w:pPr>
          </w:p>
        </w:tc>
        <w:tc>
          <w:tcPr>
            <w:tcW w:w="115" w:type="pct"/>
            <w:vAlign w:val="center"/>
          </w:tcPr>
          <w:p w:rsidR="001E74FE" w:rsidRPr="00AB260C" w:rsidRDefault="001E74FE" w:rsidP="00D11F91">
            <w:pPr>
              <w:spacing w:beforeLines="20" w:afterLines="20"/>
              <w:jc w:val="center"/>
              <w:rPr>
                <w:noProof/>
                <w:sz w:val="16"/>
                <w:szCs w:val="16"/>
              </w:rPr>
            </w:pPr>
          </w:p>
        </w:tc>
      </w:tr>
      <w:tr w:rsidR="001E74FE" w:rsidRPr="00AB260C" w:rsidTr="00C32BA2">
        <w:trPr>
          <w:trHeight w:val="289"/>
          <w:jc w:val="center"/>
        </w:trPr>
        <w:tc>
          <w:tcPr>
            <w:tcW w:w="948" w:type="pct"/>
            <w:vMerge w:val="restart"/>
            <w:vAlign w:val="center"/>
          </w:tcPr>
          <w:p w:rsidR="001E74FE" w:rsidRPr="00AB260C" w:rsidRDefault="001E74FE" w:rsidP="00D11F91">
            <w:pPr>
              <w:pStyle w:val="Text1"/>
              <w:spacing w:beforeLines="20" w:afterLines="20"/>
              <w:ind w:left="136"/>
              <w:jc w:val="left"/>
              <w:rPr>
                <w:b/>
                <w:noProof/>
                <w:sz w:val="16"/>
                <w:szCs w:val="16"/>
              </w:rPr>
            </w:pPr>
            <w:r w:rsidRPr="00AB260C">
              <w:rPr>
                <w:b/>
                <w:noProof/>
                <w:sz w:val="16"/>
              </w:rPr>
              <w:t>XX</w:t>
            </w:r>
            <w:r w:rsidRPr="00AB260C">
              <w:rPr>
                <w:noProof/>
                <w:sz w:val="16"/>
              </w:rPr>
              <w:t xml:space="preserve"> 01 04 </w:t>
            </w:r>
            <w:r w:rsidRPr="00AB260C">
              <w:rPr>
                <w:b/>
                <w:noProof/>
                <w:sz w:val="16"/>
              </w:rPr>
              <w:t>yy</w:t>
            </w:r>
            <w:r w:rsidRPr="00AB260C">
              <w:rPr>
                <w:b/>
                <w:i/>
                <w:noProof/>
                <w:sz w:val="16"/>
              </w:rPr>
              <w:t xml:space="preserve"> </w:t>
            </w:r>
            <w:r w:rsidRPr="00AB260C">
              <w:rPr>
                <w:rStyle w:val="FootnoteReference"/>
                <w:b/>
                <w:i/>
                <w:noProof/>
                <w:sz w:val="16"/>
              </w:rPr>
              <w:footnoteReference w:id="19"/>
            </w:r>
          </w:p>
          <w:p w:rsidR="001E74FE" w:rsidRPr="00AB260C" w:rsidRDefault="001E74FE" w:rsidP="00D11F91">
            <w:pPr>
              <w:pStyle w:val="Text1"/>
              <w:spacing w:beforeLines="20" w:afterLines="20"/>
              <w:ind w:left="136"/>
              <w:jc w:val="left"/>
              <w:rPr>
                <w:b/>
                <w:noProof/>
                <w:sz w:val="16"/>
                <w:szCs w:val="16"/>
              </w:rPr>
            </w:pPr>
          </w:p>
        </w:tc>
        <w:tc>
          <w:tcPr>
            <w:tcW w:w="949" w:type="pct"/>
            <w:vAlign w:val="center"/>
          </w:tcPr>
          <w:p w:rsidR="001E74FE" w:rsidRPr="00AB260C" w:rsidRDefault="001E74FE" w:rsidP="00D11F91">
            <w:pPr>
              <w:pStyle w:val="Text1"/>
              <w:spacing w:beforeLines="20" w:afterLines="20"/>
              <w:ind w:left="136"/>
              <w:jc w:val="left"/>
              <w:rPr>
                <w:b/>
                <w:noProof/>
                <w:sz w:val="16"/>
                <w:szCs w:val="16"/>
              </w:rPr>
            </w:pPr>
            <w:r w:rsidRPr="00AB260C">
              <w:rPr>
                <w:noProof/>
                <w:sz w:val="16"/>
              </w:rPr>
              <w:t>— au siège</w:t>
            </w:r>
          </w:p>
          <w:p w:rsidR="001E74FE" w:rsidRPr="00AB260C" w:rsidRDefault="001E74FE" w:rsidP="00D11F91">
            <w:pPr>
              <w:pStyle w:val="Text1"/>
              <w:spacing w:beforeLines="20" w:afterLines="20"/>
              <w:ind w:left="136"/>
              <w:jc w:val="left"/>
              <w:rPr>
                <w:b/>
                <w:noProof/>
                <w:sz w:val="16"/>
                <w:szCs w:val="16"/>
              </w:rPr>
            </w:pPr>
          </w:p>
        </w:tc>
        <w:tc>
          <w:tcPr>
            <w:tcW w:w="318" w:type="pct"/>
            <w:vAlign w:val="center"/>
          </w:tcPr>
          <w:p w:rsidR="001E74FE" w:rsidRPr="00AB260C" w:rsidRDefault="001E74FE" w:rsidP="00D11F91">
            <w:pPr>
              <w:pStyle w:val="Text1"/>
              <w:spacing w:beforeLines="20" w:afterLines="20"/>
              <w:ind w:left="0"/>
              <w:rPr>
                <w:noProof/>
                <w:sz w:val="16"/>
                <w:szCs w:val="16"/>
              </w:rPr>
            </w:pPr>
          </w:p>
        </w:tc>
        <w:tc>
          <w:tcPr>
            <w:tcW w:w="318" w:type="pct"/>
            <w:vAlign w:val="center"/>
          </w:tcPr>
          <w:p w:rsidR="001E74FE" w:rsidRPr="00AB260C" w:rsidRDefault="001E74FE" w:rsidP="00D11F91">
            <w:pPr>
              <w:spacing w:beforeLines="20" w:afterLines="20"/>
              <w:jc w:val="center"/>
              <w:rPr>
                <w:noProof/>
                <w:sz w:val="16"/>
                <w:szCs w:val="16"/>
              </w:rPr>
            </w:pPr>
          </w:p>
        </w:tc>
        <w:tc>
          <w:tcPr>
            <w:tcW w:w="1891" w:type="pct"/>
            <w:vAlign w:val="center"/>
          </w:tcPr>
          <w:p w:rsidR="001E74FE" w:rsidRPr="00AB260C" w:rsidRDefault="001E74FE" w:rsidP="00D11F91">
            <w:pPr>
              <w:spacing w:beforeLines="20" w:afterLines="20"/>
              <w:jc w:val="center"/>
              <w:rPr>
                <w:noProof/>
                <w:sz w:val="16"/>
                <w:szCs w:val="16"/>
              </w:rPr>
            </w:pPr>
          </w:p>
        </w:tc>
        <w:tc>
          <w:tcPr>
            <w:tcW w:w="226" w:type="pct"/>
            <w:vAlign w:val="center"/>
          </w:tcPr>
          <w:p w:rsidR="001E74FE" w:rsidRPr="00AB260C" w:rsidRDefault="001E74FE" w:rsidP="00D11F91">
            <w:pPr>
              <w:spacing w:beforeLines="20" w:afterLines="20"/>
              <w:jc w:val="center"/>
              <w:rPr>
                <w:noProof/>
                <w:sz w:val="16"/>
                <w:szCs w:val="16"/>
              </w:rPr>
            </w:pPr>
          </w:p>
        </w:tc>
        <w:tc>
          <w:tcPr>
            <w:tcW w:w="115" w:type="pct"/>
            <w:vAlign w:val="center"/>
          </w:tcPr>
          <w:p w:rsidR="001E74FE" w:rsidRPr="00AB260C" w:rsidRDefault="001E74FE" w:rsidP="00D11F91">
            <w:pPr>
              <w:spacing w:beforeLines="20" w:afterLines="20"/>
              <w:jc w:val="center"/>
              <w:rPr>
                <w:noProof/>
                <w:sz w:val="16"/>
                <w:szCs w:val="16"/>
              </w:rPr>
            </w:pPr>
          </w:p>
        </w:tc>
        <w:tc>
          <w:tcPr>
            <w:tcW w:w="115" w:type="pct"/>
            <w:vAlign w:val="center"/>
          </w:tcPr>
          <w:p w:rsidR="001E74FE" w:rsidRPr="00AB260C" w:rsidRDefault="001E74FE" w:rsidP="00D11F91">
            <w:pPr>
              <w:spacing w:beforeLines="20" w:afterLines="20"/>
              <w:jc w:val="center"/>
              <w:rPr>
                <w:noProof/>
                <w:sz w:val="16"/>
                <w:szCs w:val="16"/>
              </w:rPr>
            </w:pPr>
          </w:p>
        </w:tc>
        <w:tc>
          <w:tcPr>
            <w:tcW w:w="115" w:type="pct"/>
            <w:vAlign w:val="center"/>
          </w:tcPr>
          <w:p w:rsidR="001E74FE" w:rsidRPr="00AB260C" w:rsidRDefault="001E74FE" w:rsidP="00D11F91">
            <w:pPr>
              <w:spacing w:beforeLines="20" w:afterLines="20"/>
              <w:jc w:val="center"/>
              <w:rPr>
                <w:noProof/>
                <w:sz w:val="16"/>
                <w:szCs w:val="16"/>
              </w:rPr>
            </w:pPr>
          </w:p>
        </w:tc>
      </w:tr>
      <w:tr w:rsidR="001E74FE" w:rsidRPr="00AB260C" w:rsidTr="00C32BA2">
        <w:trPr>
          <w:trHeight w:val="289"/>
          <w:jc w:val="center"/>
        </w:trPr>
        <w:tc>
          <w:tcPr>
            <w:tcW w:w="948" w:type="pct"/>
            <w:vMerge/>
            <w:vAlign w:val="center"/>
          </w:tcPr>
          <w:p w:rsidR="001E74FE" w:rsidRPr="00AB260C" w:rsidRDefault="001E74FE" w:rsidP="00D11F91">
            <w:pPr>
              <w:pStyle w:val="Text1"/>
              <w:spacing w:beforeLines="20" w:afterLines="20"/>
              <w:ind w:left="136"/>
              <w:jc w:val="left"/>
              <w:rPr>
                <w:b/>
                <w:noProof/>
                <w:sz w:val="16"/>
                <w:szCs w:val="16"/>
              </w:rPr>
            </w:pPr>
          </w:p>
        </w:tc>
        <w:tc>
          <w:tcPr>
            <w:tcW w:w="949" w:type="pct"/>
            <w:vAlign w:val="center"/>
          </w:tcPr>
          <w:p w:rsidR="001E74FE" w:rsidRPr="00AB260C" w:rsidRDefault="001E74FE" w:rsidP="00D11F91">
            <w:pPr>
              <w:pStyle w:val="Text1"/>
              <w:spacing w:beforeLines="20" w:afterLines="20"/>
              <w:ind w:left="136"/>
              <w:jc w:val="left"/>
              <w:rPr>
                <w:b/>
                <w:noProof/>
                <w:sz w:val="16"/>
                <w:szCs w:val="16"/>
              </w:rPr>
            </w:pPr>
            <w:r w:rsidRPr="00AB260C">
              <w:rPr>
                <w:noProof/>
                <w:sz w:val="16"/>
              </w:rPr>
              <w:t xml:space="preserve">— en délégation </w:t>
            </w:r>
          </w:p>
        </w:tc>
        <w:tc>
          <w:tcPr>
            <w:tcW w:w="318" w:type="pct"/>
            <w:vAlign w:val="center"/>
          </w:tcPr>
          <w:p w:rsidR="001E74FE" w:rsidRPr="00AB260C" w:rsidRDefault="001E74FE" w:rsidP="00D11F91">
            <w:pPr>
              <w:pStyle w:val="Text1"/>
              <w:spacing w:beforeLines="20" w:afterLines="20"/>
              <w:ind w:left="0"/>
              <w:rPr>
                <w:noProof/>
                <w:sz w:val="16"/>
                <w:szCs w:val="16"/>
              </w:rPr>
            </w:pPr>
          </w:p>
        </w:tc>
        <w:tc>
          <w:tcPr>
            <w:tcW w:w="318" w:type="pct"/>
            <w:vAlign w:val="center"/>
          </w:tcPr>
          <w:p w:rsidR="001E74FE" w:rsidRPr="00AB260C" w:rsidRDefault="001E74FE" w:rsidP="00D11F91">
            <w:pPr>
              <w:spacing w:beforeLines="20" w:afterLines="20"/>
              <w:jc w:val="center"/>
              <w:rPr>
                <w:noProof/>
                <w:sz w:val="16"/>
                <w:szCs w:val="16"/>
              </w:rPr>
            </w:pPr>
          </w:p>
        </w:tc>
        <w:tc>
          <w:tcPr>
            <w:tcW w:w="1891" w:type="pct"/>
            <w:vAlign w:val="center"/>
          </w:tcPr>
          <w:p w:rsidR="001E74FE" w:rsidRPr="00AB260C" w:rsidRDefault="001E74FE" w:rsidP="00D11F91">
            <w:pPr>
              <w:spacing w:beforeLines="20" w:afterLines="20"/>
              <w:jc w:val="center"/>
              <w:rPr>
                <w:noProof/>
                <w:sz w:val="16"/>
                <w:szCs w:val="16"/>
              </w:rPr>
            </w:pPr>
          </w:p>
        </w:tc>
        <w:tc>
          <w:tcPr>
            <w:tcW w:w="226" w:type="pct"/>
            <w:vAlign w:val="center"/>
          </w:tcPr>
          <w:p w:rsidR="001E74FE" w:rsidRPr="00AB260C" w:rsidRDefault="001E74FE" w:rsidP="00D11F91">
            <w:pPr>
              <w:spacing w:beforeLines="20" w:afterLines="20"/>
              <w:jc w:val="center"/>
              <w:rPr>
                <w:noProof/>
                <w:sz w:val="16"/>
                <w:szCs w:val="16"/>
              </w:rPr>
            </w:pPr>
          </w:p>
        </w:tc>
        <w:tc>
          <w:tcPr>
            <w:tcW w:w="115" w:type="pct"/>
            <w:vAlign w:val="center"/>
          </w:tcPr>
          <w:p w:rsidR="001E74FE" w:rsidRPr="00AB260C" w:rsidRDefault="001E74FE" w:rsidP="00D11F91">
            <w:pPr>
              <w:spacing w:beforeLines="20" w:afterLines="20"/>
              <w:jc w:val="center"/>
              <w:rPr>
                <w:noProof/>
                <w:sz w:val="16"/>
                <w:szCs w:val="16"/>
              </w:rPr>
            </w:pPr>
          </w:p>
        </w:tc>
        <w:tc>
          <w:tcPr>
            <w:tcW w:w="115" w:type="pct"/>
            <w:vAlign w:val="center"/>
          </w:tcPr>
          <w:p w:rsidR="001E74FE" w:rsidRPr="00AB260C" w:rsidRDefault="001E74FE" w:rsidP="00D11F91">
            <w:pPr>
              <w:spacing w:beforeLines="20" w:afterLines="20"/>
              <w:jc w:val="center"/>
              <w:rPr>
                <w:noProof/>
                <w:sz w:val="16"/>
                <w:szCs w:val="16"/>
              </w:rPr>
            </w:pPr>
          </w:p>
        </w:tc>
        <w:tc>
          <w:tcPr>
            <w:tcW w:w="115" w:type="pct"/>
            <w:vAlign w:val="center"/>
          </w:tcPr>
          <w:p w:rsidR="001E74FE" w:rsidRPr="00AB260C" w:rsidRDefault="001E74FE" w:rsidP="00D11F91">
            <w:pPr>
              <w:spacing w:beforeLines="20" w:afterLines="20"/>
              <w:jc w:val="center"/>
              <w:rPr>
                <w:noProof/>
                <w:sz w:val="16"/>
                <w:szCs w:val="16"/>
              </w:rPr>
            </w:pPr>
          </w:p>
        </w:tc>
      </w:tr>
      <w:tr w:rsidR="001E74FE" w:rsidRPr="00AB260C" w:rsidTr="00C32BA2">
        <w:trPr>
          <w:trHeight w:val="289"/>
          <w:jc w:val="center"/>
        </w:trPr>
        <w:tc>
          <w:tcPr>
            <w:tcW w:w="1897" w:type="pct"/>
            <w:gridSpan w:val="2"/>
            <w:vAlign w:val="center"/>
          </w:tcPr>
          <w:p w:rsidR="001E74FE" w:rsidRPr="00AB260C" w:rsidRDefault="001E74FE" w:rsidP="00D11F91">
            <w:pPr>
              <w:pStyle w:val="Text1"/>
              <w:spacing w:beforeLines="20" w:afterLines="20"/>
              <w:ind w:left="136"/>
              <w:jc w:val="left"/>
              <w:rPr>
                <w:noProof/>
                <w:sz w:val="16"/>
                <w:szCs w:val="16"/>
              </w:rPr>
            </w:pPr>
            <w:r w:rsidRPr="00AB260C">
              <w:rPr>
                <w:b/>
                <w:noProof/>
                <w:sz w:val="16"/>
              </w:rPr>
              <w:t>XX</w:t>
            </w:r>
            <w:r w:rsidRPr="00AB260C">
              <w:rPr>
                <w:noProof/>
                <w:sz w:val="16"/>
              </w:rPr>
              <w:t xml:space="preserve"> 01 05 02 (AC, END, INT sur recherche indirecte)</w:t>
            </w:r>
          </w:p>
        </w:tc>
        <w:tc>
          <w:tcPr>
            <w:tcW w:w="318" w:type="pct"/>
            <w:vAlign w:val="center"/>
          </w:tcPr>
          <w:p w:rsidR="001E74FE" w:rsidRPr="00AB260C" w:rsidRDefault="001E74FE" w:rsidP="00D11F91">
            <w:pPr>
              <w:spacing w:beforeLines="20" w:afterLines="20"/>
              <w:jc w:val="center"/>
              <w:rPr>
                <w:noProof/>
                <w:sz w:val="16"/>
                <w:szCs w:val="16"/>
              </w:rPr>
            </w:pPr>
          </w:p>
        </w:tc>
        <w:tc>
          <w:tcPr>
            <w:tcW w:w="318" w:type="pct"/>
            <w:vAlign w:val="center"/>
          </w:tcPr>
          <w:p w:rsidR="001E74FE" w:rsidRPr="00AB260C" w:rsidRDefault="001E74FE" w:rsidP="00D11F91">
            <w:pPr>
              <w:spacing w:beforeLines="20" w:afterLines="20"/>
              <w:jc w:val="center"/>
              <w:rPr>
                <w:noProof/>
                <w:sz w:val="16"/>
                <w:szCs w:val="16"/>
              </w:rPr>
            </w:pPr>
          </w:p>
        </w:tc>
        <w:tc>
          <w:tcPr>
            <w:tcW w:w="1891" w:type="pct"/>
            <w:vAlign w:val="center"/>
          </w:tcPr>
          <w:p w:rsidR="001E74FE" w:rsidRPr="00AB260C" w:rsidRDefault="001E74FE" w:rsidP="00D11F91">
            <w:pPr>
              <w:spacing w:beforeLines="20" w:afterLines="20"/>
              <w:jc w:val="center"/>
              <w:rPr>
                <w:noProof/>
                <w:sz w:val="16"/>
                <w:szCs w:val="16"/>
              </w:rPr>
            </w:pPr>
          </w:p>
        </w:tc>
        <w:tc>
          <w:tcPr>
            <w:tcW w:w="226" w:type="pct"/>
            <w:vAlign w:val="center"/>
          </w:tcPr>
          <w:p w:rsidR="001E74FE" w:rsidRPr="00AB260C" w:rsidRDefault="001E74FE" w:rsidP="00D11F91">
            <w:pPr>
              <w:spacing w:beforeLines="20" w:afterLines="20"/>
              <w:jc w:val="center"/>
              <w:rPr>
                <w:noProof/>
                <w:sz w:val="16"/>
                <w:szCs w:val="16"/>
              </w:rPr>
            </w:pPr>
          </w:p>
        </w:tc>
        <w:tc>
          <w:tcPr>
            <w:tcW w:w="115" w:type="pct"/>
            <w:vAlign w:val="center"/>
          </w:tcPr>
          <w:p w:rsidR="001E74FE" w:rsidRPr="00AB260C" w:rsidRDefault="001E74FE" w:rsidP="00D11F91">
            <w:pPr>
              <w:spacing w:beforeLines="20" w:afterLines="20"/>
              <w:jc w:val="center"/>
              <w:rPr>
                <w:noProof/>
                <w:sz w:val="16"/>
                <w:szCs w:val="16"/>
              </w:rPr>
            </w:pPr>
          </w:p>
        </w:tc>
        <w:tc>
          <w:tcPr>
            <w:tcW w:w="115" w:type="pct"/>
            <w:vAlign w:val="center"/>
          </w:tcPr>
          <w:p w:rsidR="001E74FE" w:rsidRPr="00AB260C" w:rsidRDefault="001E74FE" w:rsidP="00D11F91">
            <w:pPr>
              <w:spacing w:beforeLines="20" w:afterLines="20"/>
              <w:jc w:val="center"/>
              <w:rPr>
                <w:noProof/>
                <w:sz w:val="16"/>
                <w:szCs w:val="16"/>
              </w:rPr>
            </w:pPr>
          </w:p>
        </w:tc>
        <w:tc>
          <w:tcPr>
            <w:tcW w:w="115" w:type="pct"/>
            <w:vAlign w:val="center"/>
          </w:tcPr>
          <w:p w:rsidR="001E74FE" w:rsidRPr="00AB260C" w:rsidRDefault="001E74FE" w:rsidP="00D11F91">
            <w:pPr>
              <w:spacing w:beforeLines="20" w:afterLines="20"/>
              <w:jc w:val="center"/>
              <w:rPr>
                <w:noProof/>
                <w:sz w:val="16"/>
                <w:szCs w:val="16"/>
              </w:rPr>
            </w:pPr>
          </w:p>
        </w:tc>
      </w:tr>
      <w:tr w:rsidR="001E74FE" w:rsidRPr="00AB260C" w:rsidTr="00C32BA2">
        <w:trPr>
          <w:trHeight w:val="289"/>
          <w:jc w:val="center"/>
        </w:trPr>
        <w:tc>
          <w:tcPr>
            <w:tcW w:w="1897" w:type="pct"/>
            <w:gridSpan w:val="2"/>
            <w:vAlign w:val="center"/>
          </w:tcPr>
          <w:p w:rsidR="001E74FE" w:rsidRPr="00AB260C" w:rsidRDefault="001E74FE" w:rsidP="00D11F91">
            <w:pPr>
              <w:pStyle w:val="Text1"/>
              <w:spacing w:beforeLines="20" w:afterLines="20"/>
              <w:ind w:left="136"/>
              <w:jc w:val="left"/>
              <w:rPr>
                <w:noProof/>
                <w:sz w:val="16"/>
                <w:szCs w:val="16"/>
              </w:rPr>
            </w:pPr>
            <w:r w:rsidRPr="00AB260C">
              <w:rPr>
                <w:noProof/>
                <w:sz w:val="16"/>
              </w:rPr>
              <w:t>10 01 05 02 (AC, END, INT sur recherche directe)</w:t>
            </w:r>
          </w:p>
        </w:tc>
        <w:tc>
          <w:tcPr>
            <w:tcW w:w="318" w:type="pct"/>
            <w:vAlign w:val="center"/>
          </w:tcPr>
          <w:p w:rsidR="001E74FE" w:rsidRPr="00AB260C" w:rsidRDefault="001E74FE" w:rsidP="00D11F91">
            <w:pPr>
              <w:spacing w:beforeLines="20" w:afterLines="20"/>
              <w:jc w:val="center"/>
              <w:rPr>
                <w:noProof/>
                <w:sz w:val="16"/>
                <w:szCs w:val="16"/>
              </w:rPr>
            </w:pPr>
          </w:p>
        </w:tc>
        <w:tc>
          <w:tcPr>
            <w:tcW w:w="318" w:type="pct"/>
            <w:vAlign w:val="center"/>
          </w:tcPr>
          <w:p w:rsidR="001E74FE" w:rsidRPr="00AB260C" w:rsidRDefault="001E74FE" w:rsidP="00D11F91">
            <w:pPr>
              <w:spacing w:beforeLines="20" w:afterLines="20"/>
              <w:jc w:val="center"/>
              <w:rPr>
                <w:noProof/>
                <w:sz w:val="16"/>
                <w:szCs w:val="16"/>
              </w:rPr>
            </w:pPr>
          </w:p>
        </w:tc>
        <w:tc>
          <w:tcPr>
            <w:tcW w:w="1891" w:type="pct"/>
            <w:vAlign w:val="center"/>
          </w:tcPr>
          <w:p w:rsidR="001E74FE" w:rsidRPr="00AB260C" w:rsidRDefault="001E74FE" w:rsidP="00D11F91">
            <w:pPr>
              <w:spacing w:beforeLines="20" w:afterLines="20"/>
              <w:jc w:val="center"/>
              <w:rPr>
                <w:noProof/>
                <w:sz w:val="16"/>
                <w:szCs w:val="16"/>
              </w:rPr>
            </w:pPr>
          </w:p>
        </w:tc>
        <w:tc>
          <w:tcPr>
            <w:tcW w:w="226" w:type="pct"/>
            <w:vAlign w:val="center"/>
          </w:tcPr>
          <w:p w:rsidR="001E74FE" w:rsidRPr="00AB260C" w:rsidRDefault="001E74FE" w:rsidP="00D11F91">
            <w:pPr>
              <w:spacing w:beforeLines="20" w:afterLines="20"/>
              <w:jc w:val="center"/>
              <w:rPr>
                <w:noProof/>
                <w:sz w:val="16"/>
                <w:szCs w:val="16"/>
              </w:rPr>
            </w:pPr>
          </w:p>
        </w:tc>
        <w:tc>
          <w:tcPr>
            <w:tcW w:w="115" w:type="pct"/>
            <w:vAlign w:val="center"/>
          </w:tcPr>
          <w:p w:rsidR="001E74FE" w:rsidRPr="00AB260C" w:rsidRDefault="001E74FE" w:rsidP="00D11F91">
            <w:pPr>
              <w:spacing w:beforeLines="20" w:afterLines="20"/>
              <w:jc w:val="center"/>
              <w:rPr>
                <w:noProof/>
                <w:sz w:val="16"/>
                <w:szCs w:val="16"/>
              </w:rPr>
            </w:pPr>
          </w:p>
        </w:tc>
        <w:tc>
          <w:tcPr>
            <w:tcW w:w="115" w:type="pct"/>
            <w:vAlign w:val="center"/>
          </w:tcPr>
          <w:p w:rsidR="001E74FE" w:rsidRPr="00AB260C" w:rsidRDefault="001E74FE" w:rsidP="00D11F91">
            <w:pPr>
              <w:spacing w:beforeLines="20" w:afterLines="20"/>
              <w:jc w:val="center"/>
              <w:rPr>
                <w:noProof/>
                <w:sz w:val="16"/>
                <w:szCs w:val="16"/>
              </w:rPr>
            </w:pPr>
          </w:p>
        </w:tc>
        <w:tc>
          <w:tcPr>
            <w:tcW w:w="115" w:type="pct"/>
            <w:vAlign w:val="center"/>
          </w:tcPr>
          <w:p w:rsidR="001E74FE" w:rsidRPr="00AB260C" w:rsidRDefault="001E74FE" w:rsidP="00D11F91">
            <w:pPr>
              <w:spacing w:beforeLines="20" w:afterLines="20"/>
              <w:jc w:val="center"/>
              <w:rPr>
                <w:noProof/>
                <w:sz w:val="16"/>
                <w:szCs w:val="16"/>
              </w:rPr>
            </w:pPr>
          </w:p>
        </w:tc>
      </w:tr>
      <w:tr w:rsidR="001E74FE" w:rsidRPr="00AB260C" w:rsidTr="00C32BA2">
        <w:trPr>
          <w:trHeight w:val="289"/>
          <w:jc w:val="center"/>
        </w:trPr>
        <w:tc>
          <w:tcPr>
            <w:tcW w:w="1897" w:type="pct"/>
            <w:gridSpan w:val="2"/>
            <w:tcBorders>
              <w:bottom w:val="double" w:sz="4" w:space="0" w:color="auto"/>
            </w:tcBorders>
            <w:vAlign w:val="center"/>
          </w:tcPr>
          <w:p w:rsidR="001E74FE" w:rsidRPr="00AB260C" w:rsidRDefault="001E74FE" w:rsidP="00D11F91">
            <w:pPr>
              <w:pStyle w:val="Text1"/>
              <w:spacing w:beforeLines="20" w:afterLines="20"/>
              <w:ind w:left="134"/>
              <w:jc w:val="left"/>
              <w:rPr>
                <w:noProof/>
                <w:sz w:val="16"/>
                <w:szCs w:val="16"/>
              </w:rPr>
            </w:pPr>
            <w:r w:rsidRPr="00AB260C">
              <w:rPr>
                <w:noProof/>
                <w:sz w:val="16"/>
              </w:rPr>
              <w:t>Autre ligne budgétaire (à spécifier)</w:t>
            </w:r>
          </w:p>
        </w:tc>
        <w:tc>
          <w:tcPr>
            <w:tcW w:w="318" w:type="pct"/>
            <w:tcBorders>
              <w:bottom w:val="double" w:sz="4" w:space="0" w:color="auto"/>
            </w:tcBorders>
            <w:vAlign w:val="center"/>
          </w:tcPr>
          <w:p w:rsidR="001E74FE" w:rsidRPr="00AB260C" w:rsidRDefault="001E74FE" w:rsidP="00D11F91">
            <w:pPr>
              <w:spacing w:beforeLines="20" w:afterLines="20"/>
              <w:jc w:val="center"/>
              <w:rPr>
                <w:noProof/>
                <w:sz w:val="16"/>
                <w:szCs w:val="16"/>
              </w:rPr>
            </w:pPr>
          </w:p>
        </w:tc>
        <w:tc>
          <w:tcPr>
            <w:tcW w:w="318" w:type="pct"/>
            <w:tcBorders>
              <w:bottom w:val="double" w:sz="4" w:space="0" w:color="auto"/>
            </w:tcBorders>
            <w:vAlign w:val="center"/>
          </w:tcPr>
          <w:p w:rsidR="001E74FE" w:rsidRPr="00AB260C" w:rsidRDefault="001E74FE" w:rsidP="00D11F91">
            <w:pPr>
              <w:spacing w:beforeLines="20" w:afterLines="20"/>
              <w:jc w:val="center"/>
              <w:rPr>
                <w:noProof/>
                <w:sz w:val="16"/>
                <w:szCs w:val="16"/>
              </w:rPr>
            </w:pPr>
          </w:p>
        </w:tc>
        <w:tc>
          <w:tcPr>
            <w:tcW w:w="1891" w:type="pct"/>
            <w:tcBorders>
              <w:bottom w:val="double" w:sz="4" w:space="0" w:color="auto"/>
            </w:tcBorders>
            <w:vAlign w:val="center"/>
          </w:tcPr>
          <w:p w:rsidR="001E74FE" w:rsidRPr="00AB260C" w:rsidRDefault="001E74FE" w:rsidP="00D11F91">
            <w:pPr>
              <w:spacing w:beforeLines="20" w:afterLines="20"/>
              <w:jc w:val="center"/>
              <w:rPr>
                <w:noProof/>
                <w:sz w:val="16"/>
                <w:szCs w:val="16"/>
              </w:rPr>
            </w:pPr>
          </w:p>
        </w:tc>
        <w:tc>
          <w:tcPr>
            <w:tcW w:w="226" w:type="pct"/>
            <w:tcBorders>
              <w:bottom w:val="double" w:sz="4" w:space="0" w:color="auto"/>
            </w:tcBorders>
            <w:vAlign w:val="center"/>
          </w:tcPr>
          <w:p w:rsidR="001E74FE" w:rsidRPr="00AB260C" w:rsidRDefault="001E74FE" w:rsidP="00D11F91">
            <w:pPr>
              <w:spacing w:beforeLines="20" w:afterLines="20"/>
              <w:jc w:val="center"/>
              <w:rPr>
                <w:noProof/>
                <w:sz w:val="16"/>
                <w:szCs w:val="16"/>
              </w:rPr>
            </w:pPr>
          </w:p>
        </w:tc>
        <w:tc>
          <w:tcPr>
            <w:tcW w:w="115" w:type="pct"/>
            <w:tcBorders>
              <w:bottom w:val="double" w:sz="4" w:space="0" w:color="auto"/>
            </w:tcBorders>
            <w:vAlign w:val="center"/>
          </w:tcPr>
          <w:p w:rsidR="001E74FE" w:rsidRPr="00AB260C" w:rsidRDefault="001E74FE" w:rsidP="00D11F91">
            <w:pPr>
              <w:spacing w:beforeLines="20" w:afterLines="20"/>
              <w:jc w:val="center"/>
              <w:rPr>
                <w:noProof/>
                <w:sz w:val="16"/>
                <w:szCs w:val="16"/>
              </w:rPr>
            </w:pPr>
          </w:p>
        </w:tc>
        <w:tc>
          <w:tcPr>
            <w:tcW w:w="115" w:type="pct"/>
            <w:tcBorders>
              <w:bottom w:val="double" w:sz="4" w:space="0" w:color="auto"/>
            </w:tcBorders>
            <w:vAlign w:val="center"/>
          </w:tcPr>
          <w:p w:rsidR="001E74FE" w:rsidRPr="00AB260C" w:rsidRDefault="001E74FE" w:rsidP="00D11F91">
            <w:pPr>
              <w:spacing w:beforeLines="20" w:afterLines="20"/>
              <w:jc w:val="center"/>
              <w:rPr>
                <w:noProof/>
                <w:sz w:val="16"/>
                <w:szCs w:val="16"/>
              </w:rPr>
            </w:pPr>
          </w:p>
        </w:tc>
        <w:tc>
          <w:tcPr>
            <w:tcW w:w="115" w:type="pct"/>
            <w:tcBorders>
              <w:bottom w:val="double" w:sz="4" w:space="0" w:color="auto"/>
            </w:tcBorders>
            <w:vAlign w:val="center"/>
          </w:tcPr>
          <w:p w:rsidR="001E74FE" w:rsidRPr="00AB260C" w:rsidRDefault="001E74FE" w:rsidP="00D11F91">
            <w:pPr>
              <w:spacing w:beforeLines="20" w:afterLines="20"/>
              <w:jc w:val="center"/>
              <w:rPr>
                <w:noProof/>
                <w:sz w:val="16"/>
                <w:szCs w:val="16"/>
              </w:rPr>
            </w:pPr>
          </w:p>
        </w:tc>
      </w:tr>
      <w:tr w:rsidR="001E74FE" w:rsidRPr="00AB260C" w:rsidTr="00C32BA2">
        <w:trPr>
          <w:trHeight w:val="289"/>
          <w:jc w:val="center"/>
        </w:trPr>
        <w:tc>
          <w:tcPr>
            <w:tcW w:w="1897" w:type="pct"/>
            <w:gridSpan w:val="2"/>
            <w:tcBorders>
              <w:top w:val="double" w:sz="4" w:space="0" w:color="auto"/>
            </w:tcBorders>
            <w:vAlign w:val="center"/>
          </w:tcPr>
          <w:p w:rsidR="001E74FE" w:rsidRPr="00AB260C" w:rsidRDefault="001E74FE" w:rsidP="00D11F91">
            <w:pPr>
              <w:pStyle w:val="Text1"/>
              <w:spacing w:beforeLines="20" w:afterLines="20"/>
              <w:ind w:left="136"/>
              <w:jc w:val="left"/>
              <w:rPr>
                <w:noProof/>
                <w:sz w:val="16"/>
                <w:szCs w:val="16"/>
              </w:rPr>
            </w:pPr>
            <w:r w:rsidRPr="00AB260C">
              <w:rPr>
                <w:b/>
                <w:noProof/>
                <w:sz w:val="16"/>
              </w:rPr>
              <w:t>TOTAL</w:t>
            </w:r>
          </w:p>
        </w:tc>
        <w:tc>
          <w:tcPr>
            <w:tcW w:w="318" w:type="pct"/>
            <w:tcBorders>
              <w:top w:val="double" w:sz="4" w:space="0" w:color="auto"/>
            </w:tcBorders>
            <w:vAlign w:val="center"/>
          </w:tcPr>
          <w:p w:rsidR="001E74FE" w:rsidRPr="00AB260C" w:rsidRDefault="001E74FE" w:rsidP="00D11F91">
            <w:pPr>
              <w:spacing w:beforeLines="20" w:afterLines="20"/>
              <w:jc w:val="center"/>
              <w:rPr>
                <w:b/>
                <w:noProof/>
                <w:sz w:val="16"/>
                <w:szCs w:val="16"/>
              </w:rPr>
            </w:pPr>
          </w:p>
        </w:tc>
        <w:tc>
          <w:tcPr>
            <w:tcW w:w="318" w:type="pct"/>
            <w:tcBorders>
              <w:top w:val="double" w:sz="4" w:space="0" w:color="auto"/>
            </w:tcBorders>
            <w:vAlign w:val="center"/>
          </w:tcPr>
          <w:p w:rsidR="001E74FE" w:rsidRPr="00AB260C" w:rsidRDefault="001E74FE" w:rsidP="00D11F91">
            <w:pPr>
              <w:spacing w:beforeLines="20" w:afterLines="20"/>
              <w:jc w:val="center"/>
              <w:rPr>
                <w:b/>
                <w:noProof/>
                <w:sz w:val="16"/>
                <w:szCs w:val="16"/>
              </w:rPr>
            </w:pPr>
          </w:p>
        </w:tc>
        <w:tc>
          <w:tcPr>
            <w:tcW w:w="1891" w:type="pct"/>
            <w:tcBorders>
              <w:top w:val="double" w:sz="4" w:space="0" w:color="auto"/>
            </w:tcBorders>
            <w:vAlign w:val="center"/>
          </w:tcPr>
          <w:p w:rsidR="001E74FE" w:rsidRPr="00AB260C" w:rsidRDefault="001E74FE" w:rsidP="00D11F91">
            <w:pPr>
              <w:spacing w:beforeLines="20" w:afterLines="20"/>
              <w:jc w:val="center"/>
              <w:rPr>
                <w:b/>
                <w:noProof/>
                <w:sz w:val="16"/>
                <w:szCs w:val="16"/>
              </w:rPr>
            </w:pPr>
          </w:p>
        </w:tc>
        <w:tc>
          <w:tcPr>
            <w:tcW w:w="226" w:type="pct"/>
            <w:tcBorders>
              <w:top w:val="double" w:sz="4" w:space="0" w:color="auto"/>
            </w:tcBorders>
            <w:vAlign w:val="center"/>
          </w:tcPr>
          <w:p w:rsidR="001E74FE" w:rsidRPr="00AB260C" w:rsidRDefault="001E74FE" w:rsidP="00D11F91">
            <w:pPr>
              <w:spacing w:beforeLines="20" w:afterLines="20"/>
              <w:jc w:val="center"/>
              <w:rPr>
                <w:b/>
                <w:noProof/>
                <w:sz w:val="16"/>
                <w:szCs w:val="16"/>
              </w:rPr>
            </w:pPr>
          </w:p>
        </w:tc>
        <w:tc>
          <w:tcPr>
            <w:tcW w:w="115" w:type="pct"/>
            <w:tcBorders>
              <w:top w:val="double" w:sz="4" w:space="0" w:color="auto"/>
            </w:tcBorders>
            <w:vAlign w:val="center"/>
          </w:tcPr>
          <w:p w:rsidR="001E74FE" w:rsidRPr="00AB260C" w:rsidRDefault="001E74FE" w:rsidP="00D11F91">
            <w:pPr>
              <w:spacing w:beforeLines="20" w:afterLines="20"/>
              <w:jc w:val="center"/>
              <w:rPr>
                <w:b/>
                <w:noProof/>
                <w:sz w:val="16"/>
                <w:szCs w:val="16"/>
              </w:rPr>
            </w:pPr>
          </w:p>
        </w:tc>
        <w:tc>
          <w:tcPr>
            <w:tcW w:w="115" w:type="pct"/>
            <w:tcBorders>
              <w:top w:val="double" w:sz="4" w:space="0" w:color="auto"/>
            </w:tcBorders>
            <w:vAlign w:val="center"/>
          </w:tcPr>
          <w:p w:rsidR="001E74FE" w:rsidRPr="00AB260C" w:rsidRDefault="001E74FE" w:rsidP="00D11F91">
            <w:pPr>
              <w:spacing w:beforeLines="20" w:afterLines="20"/>
              <w:jc w:val="center"/>
              <w:rPr>
                <w:b/>
                <w:noProof/>
                <w:sz w:val="16"/>
                <w:szCs w:val="16"/>
              </w:rPr>
            </w:pPr>
          </w:p>
        </w:tc>
        <w:tc>
          <w:tcPr>
            <w:tcW w:w="115" w:type="pct"/>
            <w:tcBorders>
              <w:top w:val="double" w:sz="4" w:space="0" w:color="auto"/>
            </w:tcBorders>
            <w:vAlign w:val="center"/>
          </w:tcPr>
          <w:p w:rsidR="001E74FE" w:rsidRPr="00AB260C" w:rsidRDefault="001E74FE" w:rsidP="00D11F91">
            <w:pPr>
              <w:spacing w:beforeLines="20" w:afterLines="20"/>
              <w:jc w:val="center"/>
              <w:rPr>
                <w:b/>
                <w:noProof/>
                <w:sz w:val="16"/>
                <w:szCs w:val="16"/>
              </w:rPr>
            </w:pPr>
          </w:p>
        </w:tc>
      </w:tr>
    </w:tbl>
    <w:p w:rsidR="001E74FE" w:rsidRPr="00AB260C" w:rsidRDefault="001E74FE" w:rsidP="00B64531">
      <w:pPr>
        <w:pStyle w:val="Text1"/>
        <w:spacing w:before="60" w:after="60"/>
        <w:ind w:left="851"/>
        <w:rPr>
          <w:noProof/>
          <w:sz w:val="18"/>
          <w:szCs w:val="18"/>
        </w:rPr>
      </w:pPr>
      <w:r w:rsidRPr="00AB260C">
        <w:rPr>
          <w:b/>
          <w:noProof/>
          <w:sz w:val="18"/>
        </w:rPr>
        <w:t xml:space="preserve">XX </w:t>
      </w:r>
      <w:r w:rsidRPr="00AB260C">
        <w:rPr>
          <w:noProof/>
          <w:sz w:val="18"/>
        </w:rPr>
        <w:t>est le domaine politique ou le titre concerné.</w:t>
      </w:r>
    </w:p>
    <w:p w:rsidR="001E74FE" w:rsidRPr="00AB260C" w:rsidRDefault="001E74FE" w:rsidP="00B64531">
      <w:pPr>
        <w:pStyle w:val="Text1"/>
        <w:rPr>
          <w:noProof/>
          <w:sz w:val="18"/>
          <w:szCs w:val="18"/>
        </w:rPr>
      </w:pPr>
      <w:r w:rsidRPr="00AB260C">
        <w:rPr>
          <w:noProof/>
          <w:sz w:val="18"/>
        </w:rPr>
        <w:t>Les besoins en ressources humaines seront couverts par les effectifs de la DG déjà affectés à la gestion de l’action et/ou redéployés en interne au sein de la DG, complétés le cas échéant par toute dotation additionnelle qui pourrait être allouée à la DG gestionnaire dans le cadre de la procédure d’allocation annuelle et à la lumière des contraintes budgétaires existantes.</w:t>
      </w:r>
    </w:p>
    <w:p w:rsidR="001E74FE" w:rsidRPr="00AB260C" w:rsidRDefault="001E74FE" w:rsidP="00B64531">
      <w:pPr>
        <w:rPr>
          <w:noProof/>
          <w:sz w:val="20"/>
        </w:rPr>
      </w:pPr>
      <w:r w:rsidRPr="00AB260C">
        <w:rPr>
          <w:noProof/>
          <w:sz w:val="20"/>
        </w:rPr>
        <w:t>Description des tâches à effectuer:</w:t>
      </w:r>
    </w:p>
    <w:tbl>
      <w:tblPr>
        <w:tblW w:w="10440" w:type="dxa"/>
        <w:tblInd w:w="-43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tblPr>
      <w:tblGrid>
        <w:gridCol w:w="3240"/>
        <w:gridCol w:w="7200"/>
      </w:tblGrid>
      <w:tr w:rsidR="001E74FE" w:rsidRPr="00AB260C" w:rsidTr="00C32BA2">
        <w:tc>
          <w:tcPr>
            <w:tcW w:w="3240" w:type="dxa"/>
          </w:tcPr>
          <w:p w:rsidR="001E74FE" w:rsidRPr="00AB260C" w:rsidRDefault="001E74FE" w:rsidP="00C32BA2">
            <w:pPr>
              <w:rPr>
                <w:noProof/>
                <w:sz w:val="20"/>
              </w:rPr>
            </w:pPr>
            <w:r w:rsidRPr="00AB260C">
              <w:rPr>
                <w:noProof/>
                <w:sz w:val="20"/>
              </w:rPr>
              <w:t>Fonctionnaires et agents temporaires</w:t>
            </w:r>
          </w:p>
        </w:tc>
        <w:tc>
          <w:tcPr>
            <w:tcW w:w="7200" w:type="dxa"/>
          </w:tcPr>
          <w:p w:rsidR="001E74FE" w:rsidRPr="00AB260C" w:rsidRDefault="001E74FE" w:rsidP="00C32BA2">
            <w:pPr>
              <w:rPr>
                <w:noProof/>
                <w:sz w:val="20"/>
              </w:rPr>
            </w:pPr>
          </w:p>
        </w:tc>
      </w:tr>
      <w:tr w:rsidR="001E74FE" w:rsidRPr="00AB260C" w:rsidTr="00C32BA2">
        <w:tc>
          <w:tcPr>
            <w:tcW w:w="3240" w:type="dxa"/>
          </w:tcPr>
          <w:p w:rsidR="001E74FE" w:rsidRPr="00AB260C" w:rsidRDefault="001E74FE" w:rsidP="00C32BA2">
            <w:pPr>
              <w:spacing w:before="60" w:after="60"/>
              <w:rPr>
                <w:noProof/>
                <w:sz w:val="20"/>
              </w:rPr>
            </w:pPr>
            <w:r w:rsidRPr="00AB260C">
              <w:rPr>
                <w:noProof/>
                <w:sz w:val="20"/>
              </w:rPr>
              <w:t>Personnel externe</w:t>
            </w:r>
          </w:p>
        </w:tc>
        <w:tc>
          <w:tcPr>
            <w:tcW w:w="7200" w:type="dxa"/>
          </w:tcPr>
          <w:p w:rsidR="001E74FE" w:rsidRPr="00AB260C" w:rsidRDefault="001E74FE" w:rsidP="00C32BA2">
            <w:pPr>
              <w:rPr>
                <w:noProof/>
                <w:sz w:val="20"/>
              </w:rPr>
            </w:pPr>
          </w:p>
        </w:tc>
      </w:tr>
    </w:tbl>
    <w:p w:rsidR="001E74FE" w:rsidRPr="00AB260C" w:rsidRDefault="001E74FE" w:rsidP="00B64531">
      <w:pPr>
        <w:rPr>
          <w:noProof/>
        </w:rPr>
        <w:sectPr w:rsidR="001E74FE" w:rsidRPr="00AB260C" w:rsidSect="00BA77B8">
          <w:pgSz w:w="11907" w:h="16840"/>
          <w:pgMar w:top="1134" w:right="1418" w:bottom="1134" w:left="1418" w:header="709" w:footer="709" w:gutter="0"/>
          <w:cols w:space="708"/>
          <w:docGrid w:linePitch="360"/>
        </w:sectPr>
      </w:pPr>
    </w:p>
    <w:p w:rsidR="001E74FE" w:rsidRPr="00AB260C" w:rsidRDefault="001E74FE" w:rsidP="00F431B5">
      <w:pPr>
        <w:pStyle w:val="ManualHeading3"/>
        <w:rPr>
          <w:bCs/>
          <w:noProof/>
          <w:szCs w:val="24"/>
        </w:rPr>
      </w:pPr>
      <w:r w:rsidRPr="00AB260C">
        <w:rPr>
          <w:noProof/>
        </w:rPr>
        <w:t>3.2.4.</w:t>
      </w:r>
      <w:r w:rsidRPr="00AB260C">
        <w:rPr>
          <w:noProof/>
        </w:rPr>
        <w:tab/>
        <w:t xml:space="preserve">Compatibilité avec le cadre financier pluriannuel actuel </w:t>
      </w:r>
    </w:p>
    <w:p w:rsidR="001E74FE" w:rsidRPr="00AB260C" w:rsidRDefault="001E74FE" w:rsidP="00B64531">
      <w:pPr>
        <w:pStyle w:val="ListDash1"/>
        <w:rPr>
          <w:noProof/>
        </w:rPr>
      </w:pPr>
      <w:r w:rsidRPr="00AB260C">
        <w:rPr>
          <w:noProof/>
          <w:szCs w:val="24"/>
        </w:rPr>
        <w:sym w:font="Wingdings" w:char="F078"/>
      </w:r>
      <w:r w:rsidRPr="00AB260C">
        <w:rPr>
          <w:noProof/>
        </w:rPr>
        <w:tab/>
        <w:t>La proposition/l’initiative est compatible avec le cadre financier pluriannuel actuel.</w:t>
      </w:r>
    </w:p>
    <w:p w:rsidR="001E74FE" w:rsidRPr="00AB260C" w:rsidRDefault="001E74FE" w:rsidP="00B64531">
      <w:pPr>
        <w:pStyle w:val="ListDash1"/>
        <w:rPr>
          <w:noProof/>
        </w:rPr>
      </w:pPr>
      <w:r w:rsidRPr="00AB260C">
        <w:rPr>
          <w:noProof/>
          <w:szCs w:val="24"/>
        </w:rPr>
        <w:sym w:font="Wingdings" w:char="F0A8"/>
      </w:r>
      <w:r w:rsidRPr="00AB260C">
        <w:rPr>
          <w:noProof/>
        </w:rPr>
        <w:tab/>
        <w:t>La proposition/l’initiative nécessite une reprogrammation de la rubrique concernée du cadre financier pluriannuel.</w:t>
      </w:r>
    </w:p>
    <w:p w:rsidR="001E74FE" w:rsidRPr="00AB260C" w:rsidRDefault="001E74FE" w:rsidP="00B64531">
      <w:pPr>
        <w:pStyle w:val="Text1"/>
        <w:pBdr>
          <w:top w:val="single" w:sz="4" w:space="1" w:color="auto"/>
          <w:left w:val="single" w:sz="4" w:space="4" w:color="auto"/>
          <w:bottom w:val="single" w:sz="4" w:space="1" w:color="auto"/>
          <w:right w:val="single" w:sz="4" w:space="4" w:color="auto"/>
        </w:pBdr>
        <w:rPr>
          <w:noProof/>
          <w:sz w:val="20"/>
        </w:rPr>
      </w:pPr>
      <w:r w:rsidRPr="00AB260C">
        <w:rPr>
          <w:noProof/>
          <w:sz w:val="20"/>
        </w:rPr>
        <w:t>Expliquez la reprogrammation requise, en précisant les lignes budgétaires concernées et les montants correspondants.</w:t>
      </w:r>
    </w:p>
    <w:p w:rsidR="001E74FE" w:rsidRPr="00AB260C" w:rsidRDefault="001E74FE" w:rsidP="00B64531">
      <w:pPr>
        <w:pStyle w:val="Text1"/>
        <w:pBdr>
          <w:top w:val="single" w:sz="4" w:space="1" w:color="auto"/>
          <w:left w:val="single" w:sz="4" w:space="4" w:color="auto"/>
          <w:bottom w:val="single" w:sz="4" w:space="1" w:color="auto"/>
          <w:right w:val="single" w:sz="4" w:space="4" w:color="auto"/>
        </w:pBdr>
        <w:rPr>
          <w:noProof/>
        </w:rPr>
      </w:pPr>
    </w:p>
    <w:p w:rsidR="001E74FE" w:rsidRPr="00AB260C" w:rsidRDefault="001E74FE" w:rsidP="00B64531">
      <w:pPr>
        <w:pStyle w:val="ListDash1"/>
        <w:rPr>
          <w:noProof/>
        </w:rPr>
      </w:pPr>
      <w:r w:rsidRPr="00AB260C">
        <w:rPr>
          <w:noProof/>
          <w:szCs w:val="24"/>
        </w:rPr>
        <w:sym w:font="Wingdings" w:char="F0A8"/>
      </w:r>
      <w:r w:rsidRPr="00AB260C">
        <w:rPr>
          <w:noProof/>
        </w:rPr>
        <w:tab/>
        <w:t>La proposition/l’initiative nécessite le recours à l’instrument de flexibilité ou la révision du cadre financier pluriannuel.</w:t>
      </w:r>
    </w:p>
    <w:p w:rsidR="001E74FE" w:rsidRPr="00AB260C" w:rsidRDefault="001E74FE" w:rsidP="00B64531">
      <w:pPr>
        <w:pStyle w:val="Text1"/>
        <w:pBdr>
          <w:top w:val="single" w:sz="4" w:space="1" w:color="auto"/>
          <w:left w:val="single" w:sz="4" w:space="4" w:color="auto"/>
          <w:bottom w:val="single" w:sz="4" w:space="1" w:color="auto"/>
          <w:right w:val="single" w:sz="4" w:space="4" w:color="auto"/>
        </w:pBdr>
        <w:rPr>
          <w:noProof/>
          <w:sz w:val="20"/>
        </w:rPr>
      </w:pPr>
      <w:r w:rsidRPr="00AB260C">
        <w:rPr>
          <w:noProof/>
          <w:sz w:val="20"/>
        </w:rPr>
        <w:t>Expliquez le besoin, en précisant les rubriques et lignes budgétaires concernées et les montants correspondants.</w:t>
      </w:r>
    </w:p>
    <w:p w:rsidR="001E74FE" w:rsidRPr="00AB260C" w:rsidRDefault="001E74FE" w:rsidP="00B64531">
      <w:pPr>
        <w:pStyle w:val="Text1"/>
        <w:pBdr>
          <w:top w:val="single" w:sz="4" w:space="1" w:color="auto"/>
          <w:left w:val="single" w:sz="4" w:space="4" w:color="auto"/>
          <w:bottom w:val="single" w:sz="4" w:space="1" w:color="auto"/>
          <w:right w:val="single" w:sz="4" w:space="4" w:color="auto"/>
        </w:pBdr>
        <w:rPr>
          <w:noProof/>
        </w:rPr>
      </w:pPr>
    </w:p>
    <w:p w:rsidR="001E74FE" w:rsidRPr="00AB260C" w:rsidRDefault="001E74FE" w:rsidP="00F431B5">
      <w:pPr>
        <w:pStyle w:val="ManualHeading3"/>
        <w:rPr>
          <w:bCs/>
          <w:noProof/>
          <w:szCs w:val="24"/>
        </w:rPr>
      </w:pPr>
      <w:r w:rsidRPr="00AB260C">
        <w:rPr>
          <w:noProof/>
        </w:rPr>
        <w:t>3.2.5.</w:t>
      </w:r>
      <w:r w:rsidRPr="00AB260C">
        <w:rPr>
          <w:noProof/>
        </w:rPr>
        <w:tab/>
        <w:t xml:space="preserve">Participation de tiers au financement </w:t>
      </w:r>
    </w:p>
    <w:p w:rsidR="001E74FE" w:rsidRPr="00AB260C" w:rsidRDefault="001E74FE" w:rsidP="00B64531">
      <w:pPr>
        <w:pStyle w:val="ListDash1"/>
        <w:rPr>
          <w:noProof/>
        </w:rPr>
      </w:pPr>
      <w:r w:rsidRPr="00AB260C">
        <w:rPr>
          <w:noProof/>
        </w:rPr>
        <w:t xml:space="preserve">La proposition/l’initiative ne prévoit pas de cofinancement par des tierces parties. </w:t>
      </w:r>
    </w:p>
    <w:p w:rsidR="001E74FE" w:rsidRPr="00AB260C" w:rsidRDefault="001E74FE" w:rsidP="00B64531">
      <w:pPr>
        <w:pStyle w:val="ListDash1"/>
        <w:rPr>
          <w:noProof/>
        </w:rPr>
      </w:pPr>
      <w:r w:rsidRPr="00AB260C">
        <w:rPr>
          <w:noProof/>
        </w:rPr>
        <w:t>La proposition/l’initiative prévoit un cofinancement estimé ci-après:</w:t>
      </w:r>
    </w:p>
    <w:p w:rsidR="001E74FE" w:rsidRPr="00AB260C" w:rsidRDefault="001E74FE" w:rsidP="00B64531">
      <w:pPr>
        <w:jc w:val="right"/>
        <w:rPr>
          <w:noProof/>
          <w:sz w:val="20"/>
        </w:rPr>
      </w:pPr>
      <w:r w:rsidRPr="00AB260C">
        <w:rPr>
          <w:noProof/>
          <w:sz w:val="20"/>
        </w:rPr>
        <w:t>Crédits en millions d’euros (à la 3</w:t>
      </w:r>
      <w:r w:rsidRPr="00AB260C">
        <w:rPr>
          <w:noProof/>
          <w:sz w:val="20"/>
          <w:vertAlign w:val="superscript"/>
        </w:rPr>
        <w:t>e</w:t>
      </w:r>
      <w:r w:rsidRPr="00AB260C">
        <w:rPr>
          <w:noProof/>
          <w:sz w:val="20"/>
        </w:rPr>
        <w:t> décimale)</w:t>
      </w:r>
    </w:p>
    <w:tbl>
      <w:tblPr>
        <w:tblW w:w="10246" w:type="dxa"/>
        <w:tblInd w:w="-43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2340"/>
        <w:gridCol w:w="964"/>
        <w:gridCol w:w="964"/>
        <w:gridCol w:w="964"/>
        <w:gridCol w:w="964"/>
        <w:gridCol w:w="964"/>
        <w:gridCol w:w="964"/>
        <w:gridCol w:w="964"/>
        <w:gridCol w:w="1158"/>
      </w:tblGrid>
      <w:tr w:rsidR="001E74FE" w:rsidRPr="00AB260C" w:rsidTr="00C32BA2">
        <w:trPr>
          <w:cantSplit/>
        </w:trPr>
        <w:tc>
          <w:tcPr>
            <w:tcW w:w="2340" w:type="dxa"/>
          </w:tcPr>
          <w:p w:rsidR="001E74FE" w:rsidRPr="00AB260C" w:rsidRDefault="001E74FE" w:rsidP="00C32BA2">
            <w:pPr>
              <w:spacing w:before="60" w:after="60"/>
              <w:rPr>
                <w:noProof/>
                <w:sz w:val="20"/>
              </w:rPr>
            </w:pPr>
          </w:p>
        </w:tc>
        <w:tc>
          <w:tcPr>
            <w:tcW w:w="964" w:type="dxa"/>
            <w:vAlign w:val="center"/>
          </w:tcPr>
          <w:p w:rsidR="001E74FE" w:rsidRPr="00AB260C" w:rsidRDefault="001E74FE" w:rsidP="00C32BA2">
            <w:pPr>
              <w:jc w:val="center"/>
              <w:rPr>
                <w:noProof/>
                <w:sz w:val="20"/>
              </w:rPr>
            </w:pPr>
            <w:r w:rsidRPr="00AB260C">
              <w:rPr>
                <w:noProof/>
                <w:sz w:val="20"/>
              </w:rPr>
              <w:t xml:space="preserve">Année </w:t>
            </w:r>
            <w:r w:rsidRPr="00AB260C">
              <w:rPr>
                <w:noProof/>
              </w:rPr>
              <w:br/>
            </w:r>
            <w:r w:rsidRPr="00AB260C">
              <w:rPr>
                <w:b/>
                <w:noProof/>
                <w:sz w:val="20"/>
              </w:rPr>
              <w:t>N</w:t>
            </w:r>
          </w:p>
        </w:tc>
        <w:tc>
          <w:tcPr>
            <w:tcW w:w="964" w:type="dxa"/>
            <w:vAlign w:val="center"/>
          </w:tcPr>
          <w:p w:rsidR="001E74FE" w:rsidRPr="00AB260C" w:rsidRDefault="001E74FE" w:rsidP="00C32BA2">
            <w:pPr>
              <w:jc w:val="center"/>
              <w:rPr>
                <w:noProof/>
                <w:sz w:val="20"/>
              </w:rPr>
            </w:pPr>
            <w:r w:rsidRPr="00AB260C">
              <w:rPr>
                <w:noProof/>
                <w:sz w:val="20"/>
              </w:rPr>
              <w:t xml:space="preserve">Année </w:t>
            </w:r>
            <w:r w:rsidRPr="00AB260C">
              <w:rPr>
                <w:noProof/>
              </w:rPr>
              <w:br/>
            </w:r>
            <w:r w:rsidRPr="00AB260C">
              <w:rPr>
                <w:b/>
                <w:noProof/>
                <w:sz w:val="20"/>
              </w:rPr>
              <w:t>N+1</w:t>
            </w:r>
          </w:p>
        </w:tc>
        <w:tc>
          <w:tcPr>
            <w:tcW w:w="964" w:type="dxa"/>
            <w:vAlign w:val="center"/>
          </w:tcPr>
          <w:p w:rsidR="001E74FE" w:rsidRPr="00AB260C" w:rsidRDefault="001E74FE" w:rsidP="00C32BA2">
            <w:pPr>
              <w:jc w:val="center"/>
              <w:rPr>
                <w:noProof/>
                <w:sz w:val="20"/>
              </w:rPr>
            </w:pPr>
            <w:r w:rsidRPr="00AB260C">
              <w:rPr>
                <w:noProof/>
                <w:sz w:val="20"/>
              </w:rPr>
              <w:t xml:space="preserve">Année </w:t>
            </w:r>
            <w:r w:rsidRPr="00AB260C">
              <w:rPr>
                <w:noProof/>
              </w:rPr>
              <w:br/>
            </w:r>
            <w:r w:rsidRPr="00AB260C">
              <w:rPr>
                <w:b/>
                <w:noProof/>
                <w:sz w:val="20"/>
              </w:rPr>
              <w:t>N+2</w:t>
            </w:r>
          </w:p>
        </w:tc>
        <w:tc>
          <w:tcPr>
            <w:tcW w:w="964" w:type="dxa"/>
            <w:vAlign w:val="center"/>
          </w:tcPr>
          <w:p w:rsidR="001E74FE" w:rsidRPr="00AB260C" w:rsidRDefault="001E74FE" w:rsidP="00C32BA2">
            <w:pPr>
              <w:jc w:val="center"/>
              <w:rPr>
                <w:noProof/>
                <w:sz w:val="20"/>
              </w:rPr>
            </w:pPr>
            <w:r w:rsidRPr="00AB260C">
              <w:rPr>
                <w:noProof/>
                <w:sz w:val="20"/>
              </w:rPr>
              <w:t xml:space="preserve">Année </w:t>
            </w:r>
            <w:r w:rsidRPr="00AB260C">
              <w:rPr>
                <w:noProof/>
              </w:rPr>
              <w:br/>
            </w:r>
            <w:r w:rsidRPr="00AB260C">
              <w:rPr>
                <w:b/>
                <w:noProof/>
                <w:sz w:val="20"/>
              </w:rPr>
              <w:t>N+3</w:t>
            </w:r>
          </w:p>
        </w:tc>
        <w:tc>
          <w:tcPr>
            <w:tcW w:w="2892" w:type="dxa"/>
            <w:gridSpan w:val="3"/>
            <w:vAlign w:val="center"/>
          </w:tcPr>
          <w:p w:rsidR="001E74FE" w:rsidRPr="00AB260C" w:rsidRDefault="001E74FE" w:rsidP="00C32BA2">
            <w:pPr>
              <w:jc w:val="center"/>
              <w:rPr>
                <w:b/>
                <w:noProof/>
                <w:sz w:val="20"/>
              </w:rPr>
            </w:pPr>
            <w:r w:rsidRPr="00AB260C">
              <w:rPr>
                <w:noProof/>
                <w:sz w:val="20"/>
              </w:rPr>
              <w:t>Insérer autant d’années que nécessaire, pour refléter la durée de l’incidence (cf. point 1.6)</w:t>
            </w:r>
          </w:p>
        </w:tc>
        <w:tc>
          <w:tcPr>
            <w:tcW w:w="1158" w:type="dxa"/>
            <w:vAlign w:val="center"/>
          </w:tcPr>
          <w:p w:rsidR="001E74FE" w:rsidRPr="00AB260C" w:rsidRDefault="001E74FE" w:rsidP="00C32BA2">
            <w:pPr>
              <w:spacing w:before="60" w:after="60"/>
              <w:jc w:val="center"/>
              <w:rPr>
                <w:noProof/>
                <w:sz w:val="20"/>
              </w:rPr>
            </w:pPr>
            <w:r w:rsidRPr="00AB260C">
              <w:rPr>
                <w:noProof/>
                <w:sz w:val="20"/>
              </w:rPr>
              <w:t>Total</w:t>
            </w:r>
          </w:p>
        </w:tc>
      </w:tr>
      <w:tr w:rsidR="001E74FE" w:rsidRPr="00AB260C" w:rsidTr="00C32BA2">
        <w:trPr>
          <w:cantSplit/>
        </w:trPr>
        <w:tc>
          <w:tcPr>
            <w:tcW w:w="2340" w:type="dxa"/>
          </w:tcPr>
          <w:p w:rsidR="001E74FE" w:rsidRPr="00AB260C" w:rsidRDefault="001E74FE" w:rsidP="00C32BA2">
            <w:pPr>
              <w:rPr>
                <w:noProof/>
              </w:rPr>
            </w:pPr>
            <w:r w:rsidRPr="00AB260C">
              <w:rPr>
                <w:noProof/>
                <w:sz w:val="20"/>
              </w:rPr>
              <w:t>Préciser l’organisme de cofinancement</w:t>
            </w:r>
            <w:r w:rsidRPr="00AB260C">
              <w:rPr>
                <w:i/>
                <w:noProof/>
                <w:sz w:val="20"/>
              </w:rPr>
              <w:t xml:space="preserve"> </w:t>
            </w:r>
          </w:p>
        </w:tc>
        <w:tc>
          <w:tcPr>
            <w:tcW w:w="964" w:type="dxa"/>
            <w:vAlign w:val="center"/>
          </w:tcPr>
          <w:p w:rsidR="001E74FE" w:rsidRPr="00AB260C" w:rsidRDefault="001E74FE" w:rsidP="00C32BA2">
            <w:pPr>
              <w:spacing w:before="60" w:after="60"/>
              <w:jc w:val="center"/>
              <w:rPr>
                <w:noProof/>
                <w:sz w:val="20"/>
              </w:rPr>
            </w:pPr>
          </w:p>
        </w:tc>
        <w:tc>
          <w:tcPr>
            <w:tcW w:w="964" w:type="dxa"/>
            <w:vAlign w:val="center"/>
          </w:tcPr>
          <w:p w:rsidR="001E74FE" w:rsidRPr="00AB260C" w:rsidRDefault="001E74FE" w:rsidP="00C32BA2">
            <w:pPr>
              <w:spacing w:before="60" w:after="60"/>
              <w:jc w:val="center"/>
              <w:rPr>
                <w:noProof/>
                <w:sz w:val="20"/>
              </w:rPr>
            </w:pPr>
          </w:p>
        </w:tc>
        <w:tc>
          <w:tcPr>
            <w:tcW w:w="964" w:type="dxa"/>
            <w:vAlign w:val="center"/>
          </w:tcPr>
          <w:p w:rsidR="001E74FE" w:rsidRPr="00AB260C" w:rsidRDefault="001E74FE" w:rsidP="00C32BA2">
            <w:pPr>
              <w:spacing w:before="60" w:after="60"/>
              <w:jc w:val="center"/>
              <w:rPr>
                <w:noProof/>
                <w:sz w:val="20"/>
              </w:rPr>
            </w:pPr>
          </w:p>
        </w:tc>
        <w:tc>
          <w:tcPr>
            <w:tcW w:w="964" w:type="dxa"/>
            <w:vAlign w:val="center"/>
          </w:tcPr>
          <w:p w:rsidR="001E74FE" w:rsidRPr="00AB260C" w:rsidRDefault="001E74FE" w:rsidP="00C32BA2">
            <w:pPr>
              <w:spacing w:before="60" w:after="60"/>
              <w:jc w:val="center"/>
              <w:rPr>
                <w:noProof/>
                <w:sz w:val="20"/>
              </w:rPr>
            </w:pPr>
          </w:p>
        </w:tc>
        <w:tc>
          <w:tcPr>
            <w:tcW w:w="964" w:type="dxa"/>
            <w:vAlign w:val="center"/>
          </w:tcPr>
          <w:p w:rsidR="001E74FE" w:rsidRPr="00AB260C" w:rsidRDefault="001E74FE" w:rsidP="00C32BA2">
            <w:pPr>
              <w:spacing w:before="60" w:after="60"/>
              <w:jc w:val="center"/>
              <w:rPr>
                <w:noProof/>
                <w:sz w:val="20"/>
              </w:rPr>
            </w:pPr>
          </w:p>
        </w:tc>
        <w:tc>
          <w:tcPr>
            <w:tcW w:w="964" w:type="dxa"/>
            <w:vAlign w:val="center"/>
          </w:tcPr>
          <w:p w:rsidR="001E74FE" w:rsidRPr="00AB260C" w:rsidRDefault="001E74FE" w:rsidP="00C32BA2">
            <w:pPr>
              <w:spacing w:before="60" w:after="60"/>
              <w:jc w:val="center"/>
              <w:rPr>
                <w:noProof/>
                <w:sz w:val="20"/>
              </w:rPr>
            </w:pPr>
          </w:p>
        </w:tc>
        <w:tc>
          <w:tcPr>
            <w:tcW w:w="964" w:type="dxa"/>
            <w:vAlign w:val="center"/>
          </w:tcPr>
          <w:p w:rsidR="001E74FE" w:rsidRPr="00AB260C" w:rsidRDefault="001E74FE" w:rsidP="00C32BA2">
            <w:pPr>
              <w:spacing w:before="60" w:after="60"/>
              <w:jc w:val="center"/>
              <w:rPr>
                <w:noProof/>
                <w:sz w:val="20"/>
              </w:rPr>
            </w:pPr>
          </w:p>
        </w:tc>
        <w:tc>
          <w:tcPr>
            <w:tcW w:w="1158" w:type="dxa"/>
            <w:vAlign w:val="center"/>
          </w:tcPr>
          <w:p w:rsidR="001E74FE" w:rsidRPr="00AB260C" w:rsidRDefault="001E74FE" w:rsidP="00C32BA2">
            <w:pPr>
              <w:spacing w:before="60" w:after="60"/>
              <w:jc w:val="center"/>
              <w:rPr>
                <w:noProof/>
                <w:sz w:val="20"/>
              </w:rPr>
            </w:pPr>
          </w:p>
        </w:tc>
      </w:tr>
      <w:tr w:rsidR="001E74FE" w:rsidRPr="00AB260C" w:rsidTr="00C32BA2">
        <w:trPr>
          <w:cantSplit/>
        </w:trPr>
        <w:tc>
          <w:tcPr>
            <w:tcW w:w="2340" w:type="dxa"/>
          </w:tcPr>
          <w:p w:rsidR="001E74FE" w:rsidRPr="00AB260C" w:rsidRDefault="001E74FE" w:rsidP="00C32BA2">
            <w:pPr>
              <w:spacing w:before="60" w:after="60"/>
              <w:jc w:val="left"/>
              <w:rPr>
                <w:noProof/>
                <w:sz w:val="20"/>
              </w:rPr>
            </w:pPr>
            <w:r w:rsidRPr="00AB260C">
              <w:rPr>
                <w:noProof/>
                <w:sz w:val="20"/>
              </w:rPr>
              <w:t xml:space="preserve">TOTAL crédits cofinancés </w:t>
            </w:r>
          </w:p>
        </w:tc>
        <w:tc>
          <w:tcPr>
            <w:tcW w:w="964" w:type="dxa"/>
            <w:vAlign w:val="center"/>
          </w:tcPr>
          <w:p w:rsidR="001E74FE" w:rsidRPr="00AB260C" w:rsidRDefault="001E74FE" w:rsidP="00C32BA2">
            <w:pPr>
              <w:spacing w:before="60" w:after="60"/>
              <w:jc w:val="center"/>
              <w:rPr>
                <w:noProof/>
                <w:sz w:val="20"/>
              </w:rPr>
            </w:pPr>
          </w:p>
        </w:tc>
        <w:tc>
          <w:tcPr>
            <w:tcW w:w="964" w:type="dxa"/>
            <w:vAlign w:val="center"/>
          </w:tcPr>
          <w:p w:rsidR="001E74FE" w:rsidRPr="00AB260C" w:rsidRDefault="001E74FE" w:rsidP="00C32BA2">
            <w:pPr>
              <w:spacing w:before="60" w:after="60"/>
              <w:jc w:val="center"/>
              <w:rPr>
                <w:noProof/>
                <w:sz w:val="20"/>
              </w:rPr>
            </w:pPr>
          </w:p>
        </w:tc>
        <w:tc>
          <w:tcPr>
            <w:tcW w:w="964" w:type="dxa"/>
            <w:vAlign w:val="center"/>
          </w:tcPr>
          <w:p w:rsidR="001E74FE" w:rsidRPr="00AB260C" w:rsidRDefault="001E74FE" w:rsidP="00C32BA2">
            <w:pPr>
              <w:spacing w:before="60" w:after="60"/>
              <w:jc w:val="center"/>
              <w:rPr>
                <w:noProof/>
                <w:sz w:val="20"/>
              </w:rPr>
            </w:pPr>
          </w:p>
        </w:tc>
        <w:tc>
          <w:tcPr>
            <w:tcW w:w="964" w:type="dxa"/>
            <w:vAlign w:val="center"/>
          </w:tcPr>
          <w:p w:rsidR="001E74FE" w:rsidRPr="00AB260C" w:rsidRDefault="001E74FE" w:rsidP="00C32BA2">
            <w:pPr>
              <w:spacing w:before="60" w:after="60"/>
              <w:jc w:val="center"/>
              <w:rPr>
                <w:noProof/>
                <w:sz w:val="20"/>
              </w:rPr>
            </w:pPr>
          </w:p>
        </w:tc>
        <w:tc>
          <w:tcPr>
            <w:tcW w:w="964" w:type="dxa"/>
            <w:vAlign w:val="center"/>
          </w:tcPr>
          <w:p w:rsidR="001E74FE" w:rsidRPr="00AB260C" w:rsidRDefault="001E74FE" w:rsidP="00C32BA2">
            <w:pPr>
              <w:spacing w:before="60" w:after="60"/>
              <w:jc w:val="center"/>
              <w:rPr>
                <w:noProof/>
                <w:sz w:val="20"/>
              </w:rPr>
            </w:pPr>
          </w:p>
        </w:tc>
        <w:tc>
          <w:tcPr>
            <w:tcW w:w="964" w:type="dxa"/>
            <w:vAlign w:val="center"/>
          </w:tcPr>
          <w:p w:rsidR="001E74FE" w:rsidRPr="00AB260C" w:rsidRDefault="001E74FE" w:rsidP="00C32BA2">
            <w:pPr>
              <w:spacing w:before="60" w:after="60"/>
              <w:jc w:val="center"/>
              <w:rPr>
                <w:noProof/>
                <w:sz w:val="20"/>
              </w:rPr>
            </w:pPr>
          </w:p>
        </w:tc>
        <w:tc>
          <w:tcPr>
            <w:tcW w:w="964" w:type="dxa"/>
            <w:vAlign w:val="center"/>
          </w:tcPr>
          <w:p w:rsidR="001E74FE" w:rsidRPr="00AB260C" w:rsidRDefault="001E74FE" w:rsidP="00C32BA2">
            <w:pPr>
              <w:spacing w:before="60" w:after="60"/>
              <w:jc w:val="center"/>
              <w:rPr>
                <w:noProof/>
                <w:sz w:val="20"/>
              </w:rPr>
            </w:pPr>
          </w:p>
        </w:tc>
        <w:tc>
          <w:tcPr>
            <w:tcW w:w="1158" w:type="dxa"/>
            <w:vAlign w:val="center"/>
          </w:tcPr>
          <w:p w:rsidR="001E74FE" w:rsidRPr="00AB260C" w:rsidRDefault="001E74FE" w:rsidP="00C32BA2">
            <w:pPr>
              <w:spacing w:before="60" w:after="60"/>
              <w:jc w:val="center"/>
              <w:rPr>
                <w:noProof/>
                <w:sz w:val="20"/>
              </w:rPr>
            </w:pPr>
          </w:p>
        </w:tc>
      </w:tr>
    </w:tbl>
    <w:p w:rsidR="001E74FE" w:rsidRPr="00AB260C" w:rsidRDefault="001E74FE" w:rsidP="00B64531">
      <w:pPr>
        <w:rPr>
          <w:noProof/>
        </w:rPr>
      </w:pPr>
      <w:r w:rsidRPr="00AB260C">
        <w:rPr>
          <w:noProof/>
        </w:rPr>
        <w:br/>
      </w:r>
    </w:p>
    <w:p w:rsidR="001E74FE" w:rsidRPr="00AB260C" w:rsidRDefault="001E74FE" w:rsidP="00F431B5">
      <w:pPr>
        <w:pStyle w:val="ManualHeading2"/>
        <w:rPr>
          <w:bCs/>
          <w:noProof/>
          <w:szCs w:val="24"/>
        </w:rPr>
      </w:pPr>
      <w:r w:rsidRPr="00AB260C">
        <w:rPr>
          <w:noProof/>
        </w:rPr>
        <w:br w:type="page"/>
        <w:t>3.3.</w:t>
      </w:r>
      <w:r w:rsidRPr="00AB260C">
        <w:rPr>
          <w:noProof/>
        </w:rPr>
        <w:tab/>
        <w:t xml:space="preserve">Incidence estimée sur les recettes </w:t>
      </w:r>
    </w:p>
    <w:p w:rsidR="001E74FE" w:rsidRPr="00AB260C" w:rsidRDefault="001E74FE" w:rsidP="00B64531">
      <w:pPr>
        <w:pStyle w:val="ListDash1"/>
        <w:rPr>
          <w:noProof/>
        </w:rPr>
      </w:pPr>
      <w:r w:rsidRPr="00AB260C">
        <w:rPr>
          <w:noProof/>
          <w:szCs w:val="24"/>
        </w:rPr>
        <w:sym w:font="Wingdings" w:char="F078"/>
      </w:r>
      <w:r w:rsidRPr="00AB260C">
        <w:rPr>
          <w:noProof/>
        </w:rPr>
        <w:tab/>
        <w:t>La proposition/l’initiative est sans incidence financière sur les recettes.</w:t>
      </w:r>
    </w:p>
    <w:p w:rsidR="001E74FE" w:rsidRPr="00AB260C" w:rsidRDefault="001E74FE" w:rsidP="00B64531">
      <w:pPr>
        <w:pStyle w:val="ListDash1"/>
        <w:rPr>
          <w:noProof/>
        </w:rPr>
      </w:pPr>
      <w:r w:rsidRPr="00AB260C">
        <w:rPr>
          <w:noProof/>
          <w:szCs w:val="24"/>
        </w:rPr>
        <w:sym w:font="Wingdings" w:char="F0A8"/>
      </w:r>
      <w:r w:rsidRPr="00AB260C">
        <w:rPr>
          <w:noProof/>
        </w:rPr>
        <w:tab/>
        <w:t>La proposition/l’initiative a une incidence financière décrite ci-après:</w:t>
      </w:r>
    </w:p>
    <w:p w:rsidR="001E74FE" w:rsidRPr="00AB260C" w:rsidRDefault="001E74FE" w:rsidP="00B64531">
      <w:pPr>
        <w:pStyle w:val="ListNumberLevel3"/>
        <w:rPr>
          <w:noProof/>
        </w:rPr>
      </w:pPr>
      <w:r w:rsidRPr="00AB260C">
        <w:rPr>
          <w:noProof/>
          <w:szCs w:val="24"/>
        </w:rPr>
        <w:sym w:font="Wingdings" w:char="F0A8"/>
      </w:r>
      <w:r w:rsidRPr="00AB260C">
        <w:rPr>
          <w:noProof/>
        </w:rPr>
        <w:tab/>
        <w:t xml:space="preserve">sur les ressources propres </w:t>
      </w:r>
    </w:p>
    <w:p w:rsidR="001E74FE" w:rsidRPr="00AB260C" w:rsidRDefault="001E74FE" w:rsidP="00B64531">
      <w:pPr>
        <w:pStyle w:val="ListNumberLevel3"/>
        <w:rPr>
          <w:noProof/>
        </w:rPr>
      </w:pPr>
      <w:r w:rsidRPr="00AB260C">
        <w:rPr>
          <w:noProof/>
          <w:szCs w:val="24"/>
        </w:rPr>
        <w:sym w:font="Wingdings" w:char="F0A8"/>
      </w:r>
      <w:r w:rsidRPr="00AB260C">
        <w:rPr>
          <w:noProof/>
        </w:rPr>
        <w:tab/>
        <w:t xml:space="preserve">sur les recettes diverses </w:t>
      </w:r>
    </w:p>
    <w:p w:rsidR="001E74FE" w:rsidRPr="00AB260C" w:rsidRDefault="001E74FE" w:rsidP="00B64531">
      <w:pPr>
        <w:jc w:val="right"/>
        <w:rPr>
          <w:i/>
          <w:noProof/>
          <w:sz w:val="20"/>
        </w:rPr>
      </w:pPr>
      <w:r w:rsidRPr="00AB260C">
        <w:rPr>
          <w:noProof/>
        </w:rPr>
        <w:t>En millions d’euros (à la 3</w:t>
      </w:r>
      <w:r w:rsidRPr="00AB260C">
        <w:rPr>
          <w:noProof/>
          <w:vertAlign w:val="superscript"/>
        </w:rPr>
        <w:t>e</w:t>
      </w:r>
      <w:r w:rsidRPr="00AB260C">
        <w:rPr>
          <w:noProof/>
        </w:rPr>
        <w:t> décimale)</w:t>
      </w:r>
    </w:p>
    <w:tbl>
      <w:tblPr>
        <w:tblW w:w="1062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144"/>
        <w:gridCol w:w="1276"/>
        <w:gridCol w:w="1080"/>
        <w:gridCol w:w="900"/>
        <w:gridCol w:w="900"/>
        <w:gridCol w:w="1080"/>
        <w:gridCol w:w="1080"/>
        <w:gridCol w:w="1080"/>
        <w:gridCol w:w="1080"/>
      </w:tblGrid>
      <w:tr w:rsidR="001E74FE" w:rsidRPr="00AB260C" w:rsidTr="00C32BA2">
        <w:trPr>
          <w:trHeight w:val="388"/>
        </w:trPr>
        <w:tc>
          <w:tcPr>
            <w:tcW w:w="2144" w:type="dxa"/>
            <w:vMerge w:val="restart"/>
            <w:vAlign w:val="center"/>
          </w:tcPr>
          <w:p w:rsidR="001E74FE" w:rsidRPr="00AB260C" w:rsidRDefault="001E74FE" w:rsidP="00C32BA2">
            <w:pPr>
              <w:spacing w:before="40" w:after="40"/>
              <w:rPr>
                <w:noProof/>
                <w:sz w:val="18"/>
              </w:rPr>
            </w:pPr>
            <w:r w:rsidRPr="00AB260C">
              <w:rPr>
                <w:noProof/>
                <w:sz w:val="18"/>
              </w:rPr>
              <w:t>Ligne budgétaire de recette:</w:t>
            </w:r>
          </w:p>
        </w:tc>
        <w:tc>
          <w:tcPr>
            <w:tcW w:w="1276" w:type="dxa"/>
            <w:vMerge w:val="restart"/>
            <w:vAlign w:val="center"/>
          </w:tcPr>
          <w:p w:rsidR="001E74FE" w:rsidRPr="00AB260C" w:rsidRDefault="001E74FE" w:rsidP="00C32BA2">
            <w:pPr>
              <w:jc w:val="center"/>
              <w:rPr>
                <w:noProof/>
                <w:sz w:val="18"/>
              </w:rPr>
            </w:pPr>
            <w:r w:rsidRPr="00AB260C">
              <w:rPr>
                <w:noProof/>
                <w:sz w:val="18"/>
              </w:rPr>
              <w:t>Montants inscrits pour l’exercice en cours</w:t>
            </w:r>
          </w:p>
        </w:tc>
        <w:tc>
          <w:tcPr>
            <w:tcW w:w="7200" w:type="dxa"/>
            <w:gridSpan w:val="7"/>
            <w:vAlign w:val="center"/>
          </w:tcPr>
          <w:p w:rsidR="001E74FE" w:rsidRPr="00AB260C" w:rsidRDefault="001E74FE" w:rsidP="00C32BA2">
            <w:pPr>
              <w:jc w:val="center"/>
              <w:rPr>
                <w:noProof/>
                <w:sz w:val="18"/>
              </w:rPr>
            </w:pPr>
            <w:r w:rsidRPr="00AB260C">
              <w:rPr>
                <w:noProof/>
                <w:sz w:val="18"/>
              </w:rPr>
              <w:t>Incidence de la proposition/de l’initiative</w:t>
            </w:r>
            <w:r w:rsidRPr="00AB260C">
              <w:rPr>
                <w:rStyle w:val="FootnoteReference"/>
                <w:noProof/>
                <w:sz w:val="18"/>
              </w:rPr>
              <w:footnoteReference w:id="20"/>
            </w:r>
          </w:p>
        </w:tc>
      </w:tr>
      <w:tr w:rsidR="001E74FE" w:rsidRPr="00AB260C" w:rsidTr="00C32BA2">
        <w:trPr>
          <w:trHeight w:val="388"/>
        </w:trPr>
        <w:tc>
          <w:tcPr>
            <w:tcW w:w="2144" w:type="dxa"/>
            <w:vMerge/>
          </w:tcPr>
          <w:p w:rsidR="001E74FE" w:rsidRPr="00AB260C" w:rsidRDefault="001E74FE" w:rsidP="00C32BA2">
            <w:pPr>
              <w:spacing w:before="40" w:after="40"/>
              <w:rPr>
                <w:noProof/>
                <w:sz w:val="18"/>
              </w:rPr>
            </w:pPr>
          </w:p>
        </w:tc>
        <w:tc>
          <w:tcPr>
            <w:tcW w:w="1276" w:type="dxa"/>
            <w:vMerge/>
          </w:tcPr>
          <w:p w:rsidR="001E74FE" w:rsidRPr="00AB260C" w:rsidRDefault="001E74FE" w:rsidP="00D11F91">
            <w:pPr>
              <w:spacing w:beforeLines="40" w:afterLines="40"/>
              <w:rPr>
                <w:i/>
                <w:noProof/>
                <w:sz w:val="18"/>
              </w:rPr>
            </w:pPr>
          </w:p>
        </w:tc>
        <w:tc>
          <w:tcPr>
            <w:tcW w:w="1080" w:type="dxa"/>
            <w:vAlign w:val="center"/>
          </w:tcPr>
          <w:p w:rsidR="001E74FE" w:rsidRPr="00AB260C" w:rsidRDefault="001E74FE" w:rsidP="00C32BA2">
            <w:pPr>
              <w:jc w:val="center"/>
              <w:rPr>
                <w:noProof/>
                <w:sz w:val="18"/>
              </w:rPr>
            </w:pPr>
            <w:r w:rsidRPr="00AB260C">
              <w:rPr>
                <w:noProof/>
                <w:sz w:val="18"/>
              </w:rPr>
              <w:t xml:space="preserve">Année </w:t>
            </w:r>
            <w:r w:rsidRPr="00AB260C">
              <w:rPr>
                <w:noProof/>
              </w:rPr>
              <w:br/>
            </w:r>
            <w:r w:rsidRPr="00AB260C">
              <w:rPr>
                <w:b/>
                <w:noProof/>
                <w:sz w:val="18"/>
              </w:rPr>
              <w:t>N</w:t>
            </w:r>
          </w:p>
        </w:tc>
        <w:tc>
          <w:tcPr>
            <w:tcW w:w="900" w:type="dxa"/>
            <w:vAlign w:val="center"/>
          </w:tcPr>
          <w:p w:rsidR="001E74FE" w:rsidRPr="00AB260C" w:rsidRDefault="001E74FE" w:rsidP="00C32BA2">
            <w:pPr>
              <w:jc w:val="center"/>
              <w:rPr>
                <w:noProof/>
                <w:sz w:val="18"/>
              </w:rPr>
            </w:pPr>
            <w:r w:rsidRPr="00AB260C">
              <w:rPr>
                <w:noProof/>
                <w:sz w:val="18"/>
              </w:rPr>
              <w:t xml:space="preserve">Année </w:t>
            </w:r>
            <w:r w:rsidRPr="00AB260C">
              <w:rPr>
                <w:noProof/>
              </w:rPr>
              <w:br/>
            </w:r>
            <w:r w:rsidRPr="00AB260C">
              <w:rPr>
                <w:b/>
                <w:noProof/>
                <w:sz w:val="18"/>
              </w:rPr>
              <w:t>N+1</w:t>
            </w:r>
          </w:p>
        </w:tc>
        <w:tc>
          <w:tcPr>
            <w:tcW w:w="900" w:type="dxa"/>
            <w:vAlign w:val="center"/>
          </w:tcPr>
          <w:p w:rsidR="001E74FE" w:rsidRPr="00AB260C" w:rsidRDefault="001E74FE" w:rsidP="00C32BA2">
            <w:pPr>
              <w:jc w:val="center"/>
              <w:rPr>
                <w:noProof/>
                <w:sz w:val="18"/>
              </w:rPr>
            </w:pPr>
            <w:r w:rsidRPr="00AB260C">
              <w:rPr>
                <w:noProof/>
                <w:sz w:val="18"/>
              </w:rPr>
              <w:t xml:space="preserve">Année </w:t>
            </w:r>
            <w:r w:rsidRPr="00AB260C">
              <w:rPr>
                <w:noProof/>
              </w:rPr>
              <w:br/>
            </w:r>
            <w:r w:rsidRPr="00AB260C">
              <w:rPr>
                <w:b/>
                <w:noProof/>
                <w:sz w:val="18"/>
              </w:rPr>
              <w:t>N+2</w:t>
            </w:r>
          </w:p>
        </w:tc>
        <w:tc>
          <w:tcPr>
            <w:tcW w:w="1080" w:type="dxa"/>
            <w:vAlign w:val="center"/>
          </w:tcPr>
          <w:p w:rsidR="001E74FE" w:rsidRPr="00AB260C" w:rsidRDefault="001E74FE" w:rsidP="00C32BA2">
            <w:pPr>
              <w:jc w:val="center"/>
              <w:rPr>
                <w:noProof/>
                <w:sz w:val="18"/>
              </w:rPr>
            </w:pPr>
            <w:r w:rsidRPr="00AB260C">
              <w:rPr>
                <w:noProof/>
                <w:sz w:val="18"/>
              </w:rPr>
              <w:t xml:space="preserve">Année </w:t>
            </w:r>
            <w:r w:rsidRPr="00AB260C">
              <w:rPr>
                <w:noProof/>
              </w:rPr>
              <w:br/>
            </w:r>
            <w:r w:rsidRPr="00AB260C">
              <w:rPr>
                <w:b/>
                <w:noProof/>
                <w:sz w:val="18"/>
              </w:rPr>
              <w:t>N+3</w:t>
            </w:r>
          </w:p>
        </w:tc>
        <w:tc>
          <w:tcPr>
            <w:tcW w:w="3240" w:type="dxa"/>
            <w:gridSpan w:val="3"/>
            <w:vAlign w:val="center"/>
          </w:tcPr>
          <w:p w:rsidR="001E74FE" w:rsidRPr="00AB260C" w:rsidRDefault="001E74FE" w:rsidP="00C32BA2">
            <w:pPr>
              <w:jc w:val="center"/>
              <w:rPr>
                <w:b/>
                <w:noProof/>
                <w:sz w:val="18"/>
              </w:rPr>
            </w:pPr>
            <w:r w:rsidRPr="00AB260C">
              <w:rPr>
                <w:noProof/>
                <w:sz w:val="18"/>
              </w:rPr>
              <w:t>Insérer autant d’années que nécessaire, pour refléter la durée de l’incidence (cf. point 1.6)</w:t>
            </w:r>
          </w:p>
        </w:tc>
      </w:tr>
      <w:tr w:rsidR="001E74FE" w:rsidRPr="00AB260C" w:rsidTr="00C32BA2">
        <w:trPr>
          <w:trHeight w:val="388"/>
        </w:trPr>
        <w:tc>
          <w:tcPr>
            <w:tcW w:w="2144" w:type="dxa"/>
            <w:vAlign w:val="center"/>
          </w:tcPr>
          <w:p w:rsidR="001E74FE" w:rsidRPr="00AB260C" w:rsidRDefault="001E74FE" w:rsidP="00C32BA2">
            <w:pPr>
              <w:spacing w:before="40" w:after="40"/>
              <w:rPr>
                <w:noProof/>
                <w:sz w:val="18"/>
              </w:rPr>
            </w:pPr>
            <w:r w:rsidRPr="00AB260C">
              <w:rPr>
                <w:noProof/>
                <w:sz w:val="18"/>
              </w:rPr>
              <w:t>Article ………….</w:t>
            </w:r>
          </w:p>
        </w:tc>
        <w:tc>
          <w:tcPr>
            <w:tcW w:w="1276" w:type="dxa"/>
          </w:tcPr>
          <w:p w:rsidR="001E74FE" w:rsidRPr="00AB260C" w:rsidRDefault="001E74FE" w:rsidP="00D11F91">
            <w:pPr>
              <w:spacing w:beforeLines="40" w:afterLines="40"/>
              <w:jc w:val="center"/>
              <w:rPr>
                <w:i/>
                <w:noProof/>
                <w:sz w:val="18"/>
              </w:rPr>
            </w:pPr>
          </w:p>
        </w:tc>
        <w:tc>
          <w:tcPr>
            <w:tcW w:w="1080" w:type="dxa"/>
          </w:tcPr>
          <w:p w:rsidR="001E74FE" w:rsidRPr="00AB260C" w:rsidRDefault="001E74FE" w:rsidP="00D11F91">
            <w:pPr>
              <w:spacing w:beforeLines="40" w:afterLines="40"/>
              <w:jc w:val="center"/>
              <w:rPr>
                <w:noProof/>
                <w:sz w:val="18"/>
              </w:rPr>
            </w:pPr>
          </w:p>
        </w:tc>
        <w:tc>
          <w:tcPr>
            <w:tcW w:w="900" w:type="dxa"/>
          </w:tcPr>
          <w:p w:rsidR="001E74FE" w:rsidRPr="00AB260C" w:rsidRDefault="001E74FE" w:rsidP="00D11F91">
            <w:pPr>
              <w:spacing w:beforeLines="40" w:afterLines="40"/>
              <w:jc w:val="center"/>
              <w:rPr>
                <w:noProof/>
                <w:sz w:val="18"/>
              </w:rPr>
            </w:pPr>
          </w:p>
        </w:tc>
        <w:tc>
          <w:tcPr>
            <w:tcW w:w="900" w:type="dxa"/>
          </w:tcPr>
          <w:p w:rsidR="001E74FE" w:rsidRPr="00AB260C" w:rsidRDefault="001E74FE" w:rsidP="00D11F91">
            <w:pPr>
              <w:spacing w:beforeLines="40" w:afterLines="40"/>
              <w:jc w:val="center"/>
              <w:rPr>
                <w:noProof/>
                <w:sz w:val="18"/>
              </w:rPr>
            </w:pPr>
          </w:p>
        </w:tc>
        <w:tc>
          <w:tcPr>
            <w:tcW w:w="1080" w:type="dxa"/>
          </w:tcPr>
          <w:p w:rsidR="001E74FE" w:rsidRPr="00AB260C" w:rsidRDefault="001E74FE" w:rsidP="00D11F91">
            <w:pPr>
              <w:spacing w:beforeLines="40" w:afterLines="40"/>
              <w:jc w:val="center"/>
              <w:rPr>
                <w:noProof/>
                <w:sz w:val="18"/>
              </w:rPr>
            </w:pPr>
          </w:p>
        </w:tc>
        <w:tc>
          <w:tcPr>
            <w:tcW w:w="1080" w:type="dxa"/>
          </w:tcPr>
          <w:p w:rsidR="001E74FE" w:rsidRPr="00AB260C" w:rsidRDefault="001E74FE" w:rsidP="00D11F91">
            <w:pPr>
              <w:spacing w:beforeLines="40" w:afterLines="40"/>
              <w:jc w:val="center"/>
              <w:rPr>
                <w:noProof/>
                <w:sz w:val="18"/>
              </w:rPr>
            </w:pPr>
          </w:p>
        </w:tc>
        <w:tc>
          <w:tcPr>
            <w:tcW w:w="1080" w:type="dxa"/>
          </w:tcPr>
          <w:p w:rsidR="001E74FE" w:rsidRPr="00AB260C" w:rsidRDefault="001E74FE" w:rsidP="00D11F91">
            <w:pPr>
              <w:spacing w:beforeLines="40" w:afterLines="40"/>
              <w:jc w:val="center"/>
              <w:rPr>
                <w:noProof/>
                <w:sz w:val="18"/>
              </w:rPr>
            </w:pPr>
          </w:p>
        </w:tc>
        <w:tc>
          <w:tcPr>
            <w:tcW w:w="1080" w:type="dxa"/>
          </w:tcPr>
          <w:p w:rsidR="001E74FE" w:rsidRPr="00AB260C" w:rsidRDefault="001E74FE" w:rsidP="00D11F91">
            <w:pPr>
              <w:spacing w:beforeLines="40" w:afterLines="40"/>
              <w:jc w:val="center"/>
              <w:rPr>
                <w:noProof/>
                <w:sz w:val="18"/>
              </w:rPr>
            </w:pPr>
          </w:p>
        </w:tc>
      </w:tr>
    </w:tbl>
    <w:p w:rsidR="001E74FE" w:rsidRPr="00AB260C" w:rsidRDefault="001E74FE" w:rsidP="00B64531">
      <w:pPr>
        <w:pStyle w:val="Text1"/>
        <w:rPr>
          <w:noProof/>
          <w:sz w:val="20"/>
        </w:rPr>
      </w:pPr>
      <w:r w:rsidRPr="00AB260C">
        <w:rPr>
          <w:noProof/>
          <w:sz w:val="20"/>
        </w:rPr>
        <w:t>Pour les recettes diverses qui seront «affectées», préciser la(les) ligne(s) budgétaire(s) de dépense concernée(s).</w:t>
      </w:r>
    </w:p>
    <w:p w:rsidR="001E74FE" w:rsidRPr="00AB260C" w:rsidRDefault="001E74FE" w:rsidP="00B64531">
      <w:pPr>
        <w:pStyle w:val="Text1"/>
        <w:pBdr>
          <w:top w:val="single" w:sz="4" w:space="1" w:color="auto"/>
          <w:left w:val="single" w:sz="4" w:space="4" w:color="auto"/>
          <w:bottom w:val="single" w:sz="4" w:space="1" w:color="auto"/>
          <w:right w:val="single" w:sz="4" w:space="4" w:color="auto"/>
        </w:pBdr>
        <w:rPr>
          <w:noProof/>
        </w:rPr>
      </w:pPr>
    </w:p>
    <w:p w:rsidR="001E74FE" w:rsidRPr="00AB260C" w:rsidRDefault="001E74FE" w:rsidP="00B64531">
      <w:pPr>
        <w:pStyle w:val="Text1"/>
        <w:rPr>
          <w:noProof/>
          <w:sz w:val="20"/>
        </w:rPr>
      </w:pPr>
      <w:r w:rsidRPr="00AB260C">
        <w:rPr>
          <w:noProof/>
          <w:sz w:val="20"/>
        </w:rPr>
        <w:t>Préciser la méthode de calcul de l’effet sur les recettes.</w:t>
      </w:r>
    </w:p>
    <w:p w:rsidR="001E74FE" w:rsidRPr="00AB260C" w:rsidRDefault="001E74FE" w:rsidP="00B64531">
      <w:pPr>
        <w:pStyle w:val="Text1"/>
        <w:pBdr>
          <w:top w:val="single" w:sz="4" w:space="1" w:color="auto"/>
          <w:left w:val="single" w:sz="4" w:space="4" w:color="auto"/>
          <w:bottom w:val="single" w:sz="4" w:space="1" w:color="auto"/>
          <w:right w:val="single" w:sz="4" w:space="4" w:color="auto"/>
        </w:pBdr>
        <w:rPr>
          <w:noProof/>
        </w:rPr>
      </w:pPr>
    </w:p>
    <w:p w:rsidR="001E74FE" w:rsidRPr="00AB260C" w:rsidRDefault="001E74FE" w:rsidP="00B64531">
      <w:pPr>
        <w:jc w:val="center"/>
        <w:rPr>
          <w:noProof/>
        </w:rPr>
      </w:pPr>
    </w:p>
    <w:sectPr w:rsidR="001E74FE" w:rsidRPr="00AB260C" w:rsidSect="00BA77B8">
      <w:pgSz w:w="11907" w:h="16839"/>
      <w:pgMar w:top="1134" w:right="1417" w:bottom="1134" w:left="1417" w:header="709" w:footer="709" w:gutter="0"/>
      <w:cols w:space="708"/>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E74FE" w:rsidRDefault="001E74FE" w:rsidP="00907B1A">
      <w:pPr>
        <w:spacing w:before="0" w:after="0"/>
      </w:pPr>
      <w:r>
        <w:separator/>
      </w:r>
    </w:p>
  </w:endnote>
  <w:endnote w:type="continuationSeparator" w:id="0">
    <w:p w:rsidR="001E74FE" w:rsidRDefault="001E74FE" w:rsidP="00907B1A">
      <w:pPr>
        <w:spacing w:before="0" w:after="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EUAlbertina">
    <w:altName w:val="EU Albertina"/>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4FE" w:rsidRPr="00BA77B8" w:rsidRDefault="001E74FE" w:rsidP="00BA77B8">
    <w:pPr>
      <w:pStyle w:val="Footer"/>
      <w:rPr>
        <w:rFonts w:ascii="Arial" w:hAnsi="Arial" w:cs="Arial"/>
        <w:b/>
        <w:sz w:val="48"/>
      </w:rPr>
    </w:pPr>
    <w:r w:rsidRPr="00BA77B8">
      <w:rPr>
        <w:rFonts w:ascii="Arial" w:hAnsi="Arial" w:cs="Arial"/>
        <w:b/>
        <w:sz w:val="48"/>
      </w:rPr>
      <w:t>FR</w:t>
    </w:r>
    <w:r w:rsidRPr="00BA77B8">
      <w:rPr>
        <w:rFonts w:ascii="Arial" w:hAnsi="Arial" w:cs="Arial"/>
        <w:b/>
        <w:sz w:val="48"/>
      </w:rPr>
      <w:tab/>
    </w:r>
    <w:r w:rsidRPr="00BA77B8">
      <w:rPr>
        <w:rFonts w:ascii="Arial" w:hAnsi="Arial" w:cs="Arial"/>
        <w:b/>
        <w:sz w:val="48"/>
      </w:rPr>
      <w:tab/>
    </w:r>
    <w:fldSimple w:instr=" DOCVARIABLE &quot;LW_Confidence&quot; \* MERGEFORMAT ">
      <w:r>
        <w:t xml:space="preserve"> </w:t>
      </w:r>
    </w:fldSimple>
    <w:r w:rsidRPr="00BA77B8">
      <w:tab/>
    </w:r>
    <w:r w:rsidRPr="00BA77B8">
      <w:rPr>
        <w:rFonts w:ascii="Arial" w:hAnsi="Arial" w:cs="Arial"/>
        <w:b/>
        <w:sz w:val="48"/>
      </w:rPr>
      <w:t>FR</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4FE" w:rsidRPr="00BA77B8" w:rsidRDefault="001E74FE" w:rsidP="00BA77B8">
    <w:pPr>
      <w:pStyle w:val="Footer"/>
      <w:rPr>
        <w:rFonts w:ascii="Arial" w:hAnsi="Arial" w:cs="Arial"/>
        <w:b/>
        <w:sz w:val="48"/>
      </w:rPr>
    </w:pPr>
    <w:r w:rsidRPr="00BA77B8">
      <w:rPr>
        <w:rFonts w:ascii="Arial" w:hAnsi="Arial" w:cs="Arial"/>
        <w:b/>
        <w:sz w:val="48"/>
      </w:rPr>
      <w:t>FR</w:t>
    </w:r>
    <w:r w:rsidRPr="00BA77B8">
      <w:rPr>
        <w:rFonts w:ascii="Arial" w:hAnsi="Arial" w:cs="Arial"/>
        <w:b/>
        <w:sz w:val="48"/>
      </w:rPr>
      <w:tab/>
    </w:r>
    <w:fldSimple w:instr=" PAGE  \* MERGEFORMAT ">
      <w:r>
        <w:rPr>
          <w:noProof/>
        </w:rPr>
        <w:t>14</w:t>
      </w:r>
    </w:fldSimple>
    <w:r>
      <w:tab/>
    </w:r>
    <w:fldSimple w:instr=" DOCVARIABLE &quot;LW_Confidence&quot; \* MERGEFORMAT ">
      <w:r>
        <w:t xml:space="preserve"> </w:t>
      </w:r>
    </w:fldSimple>
    <w:r w:rsidRPr="00BA77B8">
      <w:tab/>
    </w:r>
    <w:r w:rsidRPr="00BA77B8">
      <w:rPr>
        <w:rFonts w:ascii="Arial" w:hAnsi="Arial" w:cs="Arial"/>
        <w:b/>
        <w:sz w:val="48"/>
      </w:rPr>
      <w:t>FR</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4FE" w:rsidRPr="00A159E2" w:rsidRDefault="001E74FE" w:rsidP="00BA77B8">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4FE" w:rsidRPr="00BA77B8" w:rsidRDefault="001E74FE" w:rsidP="00BA77B8">
    <w:pPr>
      <w:pStyle w:val="FooterLandscape"/>
      <w:rPr>
        <w:rFonts w:ascii="Arial" w:hAnsi="Arial" w:cs="Arial"/>
        <w:b/>
        <w:sz w:val="48"/>
      </w:rPr>
    </w:pPr>
    <w:r w:rsidRPr="00BA77B8">
      <w:rPr>
        <w:rFonts w:ascii="Arial" w:hAnsi="Arial" w:cs="Arial"/>
        <w:b/>
        <w:sz w:val="48"/>
      </w:rPr>
      <w:t>FR</w:t>
    </w:r>
    <w:r w:rsidRPr="00BA77B8">
      <w:rPr>
        <w:rFonts w:ascii="Arial" w:hAnsi="Arial" w:cs="Arial"/>
        <w:b/>
        <w:sz w:val="48"/>
      </w:rPr>
      <w:tab/>
    </w:r>
    <w:fldSimple w:instr=" PAGE  \* MERGEFORMAT ">
      <w:r>
        <w:rPr>
          <w:noProof/>
        </w:rPr>
        <w:t>18</w:t>
      </w:r>
    </w:fldSimple>
    <w:r>
      <w:tab/>
    </w:r>
    <w:fldSimple w:instr=" DOCVARIABLE &quot;LW_Confidence&quot; \* MERGEFORMAT ">
      <w:r>
        <w:t xml:space="preserve"> </w:t>
      </w:r>
    </w:fldSimple>
    <w:r w:rsidRPr="00BA77B8">
      <w:tab/>
    </w:r>
    <w:r w:rsidRPr="00BA77B8">
      <w:rPr>
        <w:rFonts w:ascii="Arial" w:hAnsi="Arial" w:cs="Arial"/>
        <w:b/>
        <w:sz w:val="48"/>
      </w:rPr>
      <w:t>FR</w: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4FE" w:rsidRPr="00A159E2" w:rsidRDefault="001E74FE" w:rsidP="00BA77B8">
    <w:pPr>
      <w:pStyle w:val="FooterLandscape"/>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4FE" w:rsidRPr="00BA77B8" w:rsidRDefault="001E74FE" w:rsidP="00BA77B8">
    <w:pPr>
      <w:pStyle w:val="Footer"/>
      <w:rPr>
        <w:rFonts w:ascii="Arial" w:hAnsi="Arial" w:cs="Arial"/>
        <w:b/>
        <w:sz w:val="48"/>
      </w:rPr>
    </w:pPr>
    <w:r w:rsidRPr="00BA77B8">
      <w:rPr>
        <w:rFonts w:ascii="Arial" w:hAnsi="Arial" w:cs="Arial"/>
        <w:b/>
        <w:sz w:val="48"/>
      </w:rPr>
      <w:t>FR</w:t>
    </w:r>
    <w:r w:rsidRPr="00BA77B8">
      <w:rPr>
        <w:rFonts w:ascii="Arial" w:hAnsi="Arial" w:cs="Arial"/>
        <w:b/>
        <w:sz w:val="48"/>
      </w:rPr>
      <w:tab/>
    </w:r>
    <w:fldSimple w:instr=" PAGE  \* MERGEFORMAT ">
      <w:r>
        <w:rPr>
          <w:noProof/>
        </w:rPr>
        <w:t>23</w:t>
      </w:r>
    </w:fldSimple>
    <w:r>
      <w:tab/>
    </w:r>
    <w:fldSimple w:instr=" DOCVARIABLE &quot;LW_Confidence&quot; \* MERGEFORMAT ">
      <w:r>
        <w:t xml:space="preserve"> </w:t>
      </w:r>
    </w:fldSimple>
    <w:r w:rsidRPr="00BA77B8">
      <w:tab/>
    </w:r>
    <w:r w:rsidRPr="00BA77B8">
      <w:rPr>
        <w:rFonts w:ascii="Arial" w:hAnsi="Arial" w:cs="Arial"/>
        <w:b/>
        <w:sz w:val="48"/>
      </w:rPr>
      <w:t>FR</w:t>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4FE" w:rsidRPr="00A159E2" w:rsidRDefault="001E74FE" w:rsidP="00BA77B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E74FE" w:rsidRDefault="001E74FE" w:rsidP="00907B1A">
      <w:pPr>
        <w:spacing w:before="0" w:after="0"/>
      </w:pPr>
      <w:r>
        <w:separator/>
      </w:r>
    </w:p>
  </w:footnote>
  <w:footnote w:type="continuationSeparator" w:id="0">
    <w:p w:rsidR="001E74FE" w:rsidRDefault="001E74FE" w:rsidP="00907B1A">
      <w:pPr>
        <w:spacing w:before="0" w:after="0"/>
      </w:pPr>
      <w:r>
        <w:continuationSeparator/>
      </w:r>
    </w:p>
  </w:footnote>
  <w:footnote w:id="1">
    <w:p w:rsidR="001E74FE" w:rsidRDefault="001E74FE" w:rsidP="00B52B10">
      <w:pPr>
        <w:pStyle w:val="FootnoteText"/>
      </w:pPr>
      <w:r>
        <w:rPr>
          <w:rStyle w:val="FootnoteReference"/>
        </w:rPr>
        <w:footnoteRef/>
      </w:r>
      <w:r w:rsidRPr="00704BDD">
        <w:tab/>
        <w:t>JO C du , p. .</w:t>
      </w:r>
    </w:p>
  </w:footnote>
  <w:footnote w:id="2">
    <w:p w:rsidR="001E74FE" w:rsidRDefault="001E74FE" w:rsidP="00B52B10">
      <w:pPr>
        <w:pStyle w:val="FootnoteText"/>
      </w:pPr>
      <w:r>
        <w:rPr>
          <w:rStyle w:val="FootnoteReference"/>
        </w:rPr>
        <w:footnoteRef/>
      </w:r>
      <w:r w:rsidRPr="00704BDD">
        <w:tab/>
        <w:t>JO C du , p. .</w:t>
      </w:r>
    </w:p>
  </w:footnote>
  <w:footnote w:id="3">
    <w:p w:rsidR="001E74FE" w:rsidRDefault="001E74FE" w:rsidP="002B48B3">
      <w:pPr>
        <w:pStyle w:val="FootnoteText"/>
      </w:pPr>
      <w:r>
        <w:rPr>
          <w:rStyle w:val="FootnoteReference"/>
        </w:rPr>
        <w:footnoteRef/>
      </w:r>
      <w:r w:rsidRPr="00AB260C">
        <w:tab/>
        <w:t xml:space="preserve">Règlement (UE) nº 1303/2013 du Parlement européen et du Conseil du 17 décembre 2013 portant dispositions communes relatives au Fonds européen de développement régional, au Fonds social européen, au Fonds de cohésion, au Fonds européen agricole pour le développement rural et au Fonds européen pour les affaires maritimes et la pêche, portant dispositions générales applicables au Fonds européen de développement régional, au Fonds social européen, au Fonds de cohésion et au Fonds européen pour les affaires maritimes et la pêche, et abrogeant le règlement (CE) nº 1083/2006 du Conseil </w:t>
      </w:r>
      <w:r w:rsidRPr="00AB260C">
        <w:tab/>
        <w:t>(JO L 347 du 20.12.2013, p. 320).</w:t>
      </w:r>
    </w:p>
  </w:footnote>
  <w:footnote w:id="4">
    <w:p w:rsidR="001E74FE" w:rsidRPr="00AB260C" w:rsidRDefault="001E74FE" w:rsidP="00DB38FA">
      <w:pPr>
        <w:pStyle w:val="FootnoteText"/>
        <w:rPr>
          <w:color w:val="000000"/>
        </w:rPr>
      </w:pPr>
      <w:r>
        <w:rPr>
          <w:rStyle w:val="FootnoteReference"/>
        </w:rPr>
        <w:footnoteRef/>
      </w:r>
      <w:r w:rsidRPr="00AB260C">
        <w:tab/>
        <w:t>Règlement (UE) nº 1304/2013 du Parlement européen et du Conseil du 17 décembre 2013 relatif au Fonds social européen et abrogeant le règlement (CE) nº 1081/2006 du Conseil (JO L 347 du 20.12.2013, p. 470).</w:t>
      </w:r>
    </w:p>
    <w:p w:rsidR="001E74FE" w:rsidRDefault="001E74FE" w:rsidP="00DB38FA">
      <w:pPr>
        <w:pStyle w:val="FootnoteText"/>
      </w:pPr>
    </w:p>
  </w:footnote>
  <w:footnote w:id="5">
    <w:p w:rsidR="001E74FE" w:rsidRDefault="001E74FE" w:rsidP="00B64531">
      <w:pPr>
        <w:pStyle w:val="FootnoteText"/>
      </w:pPr>
      <w:r>
        <w:rPr>
          <w:rStyle w:val="FootnoteReference"/>
        </w:rPr>
        <w:footnoteRef/>
      </w:r>
      <w:r w:rsidRPr="00A56A8B">
        <w:rPr>
          <w:lang w:val="en-GB"/>
        </w:rPr>
        <w:tab/>
        <w:t xml:space="preserve">ABM: </w:t>
      </w:r>
      <w:r w:rsidRPr="00A56A8B">
        <w:rPr>
          <w:i/>
          <w:lang w:val="en-GB"/>
        </w:rPr>
        <w:t>activity-based management</w:t>
      </w:r>
      <w:r w:rsidRPr="00A56A8B">
        <w:rPr>
          <w:lang w:val="en-GB"/>
        </w:rPr>
        <w:t xml:space="preserve">; ABB: </w:t>
      </w:r>
      <w:r w:rsidRPr="00A56A8B">
        <w:rPr>
          <w:i/>
          <w:lang w:val="en-GB"/>
        </w:rPr>
        <w:t>activity-based budgeting</w:t>
      </w:r>
      <w:r w:rsidRPr="00A56A8B">
        <w:rPr>
          <w:lang w:val="en-GB"/>
        </w:rPr>
        <w:t>.</w:t>
      </w:r>
    </w:p>
  </w:footnote>
  <w:footnote w:id="6">
    <w:p w:rsidR="001E74FE" w:rsidRDefault="001E74FE" w:rsidP="00B64531">
      <w:pPr>
        <w:pStyle w:val="FootnoteText"/>
      </w:pPr>
      <w:r>
        <w:rPr>
          <w:rStyle w:val="FootnoteReference"/>
        </w:rPr>
        <w:footnoteRef/>
      </w:r>
      <w:r w:rsidRPr="00AB260C">
        <w:tab/>
        <w:t>Tel(le) que visé(e) à l’article 54, paragraphe 2, point a) ou b), du règlement financier.</w:t>
      </w:r>
    </w:p>
  </w:footnote>
  <w:footnote w:id="7">
    <w:p w:rsidR="001E74FE" w:rsidRDefault="001E74FE" w:rsidP="00B64531">
      <w:pPr>
        <w:pStyle w:val="FootnoteText"/>
      </w:pPr>
      <w:r>
        <w:rPr>
          <w:rStyle w:val="FootnoteReference"/>
        </w:rPr>
        <w:footnoteRef/>
      </w:r>
      <w:r w:rsidRPr="00AB260C">
        <w:tab/>
        <w:t xml:space="preserve">Les explications sur les modes de gestion ainsi que les références au règlement financier sont disponibles sur le </w:t>
      </w:r>
      <w:hyperlink r:id="rId1">
        <w:r w:rsidRPr="00AB260C">
          <w:rPr>
            <w:rStyle w:val="Hyperlink"/>
            <w:sz w:val="18"/>
          </w:rPr>
          <w:t>site BudgWeb</w:t>
        </w:r>
      </w:hyperlink>
      <w:r w:rsidRPr="00AB260C">
        <w:t>.</w:t>
      </w:r>
      <w:hyperlink r:id="rId2"/>
    </w:p>
  </w:footnote>
  <w:footnote w:id="8">
    <w:p w:rsidR="001E74FE" w:rsidRDefault="001E74FE" w:rsidP="00B64531">
      <w:pPr>
        <w:pStyle w:val="FootnoteText"/>
      </w:pPr>
      <w:r>
        <w:rPr>
          <w:rStyle w:val="FootnoteReference"/>
        </w:rPr>
        <w:footnoteRef/>
      </w:r>
      <w:r w:rsidRPr="00AB260C">
        <w:tab/>
        <w:t>CD = crédits dissociés / CND = crédits non dissociés.</w:t>
      </w:r>
    </w:p>
  </w:footnote>
  <w:footnote w:id="9">
    <w:p w:rsidR="001E74FE" w:rsidRDefault="001E74FE" w:rsidP="00B64531">
      <w:pPr>
        <w:pStyle w:val="FootnoteText"/>
      </w:pPr>
      <w:r>
        <w:rPr>
          <w:rStyle w:val="FootnoteReference"/>
        </w:rPr>
        <w:footnoteRef/>
      </w:r>
      <w:r w:rsidRPr="00AB260C">
        <w:tab/>
        <w:t xml:space="preserve">AELE: Association européenne de libre-échange. </w:t>
      </w:r>
    </w:p>
  </w:footnote>
  <w:footnote w:id="10">
    <w:p w:rsidR="001E74FE" w:rsidRDefault="001E74FE" w:rsidP="00B64531">
      <w:pPr>
        <w:pStyle w:val="FootnoteText"/>
      </w:pPr>
      <w:r>
        <w:rPr>
          <w:rStyle w:val="FootnoteReference"/>
        </w:rPr>
        <w:footnoteRef/>
      </w:r>
      <w:r w:rsidRPr="00AB260C">
        <w:tab/>
        <w:t>Pays candidats et, le cas échéant, pays candidats potentiels des Balkans occidentaux.</w:t>
      </w:r>
    </w:p>
  </w:footnote>
  <w:footnote w:id="11">
    <w:p w:rsidR="001E74FE" w:rsidRDefault="001E74FE" w:rsidP="00B64531">
      <w:pPr>
        <w:pStyle w:val="FootnoteText"/>
      </w:pPr>
      <w:r>
        <w:rPr>
          <w:rStyle w:val="FootnoteReference"/>
        </w:rPr>
        <w:footnoteRef/>
      </w:r>
      <w:r w:rsidRPr="00AB260C">
        <w:tab/>
        <w:t>Conformément à l’art. 136 du règlement (UE) nº 1303/2013, le préfinancement est validé (apuré) avec les dépenses de l’IEJ déclarées au 31/12/2018.</w:t>
      </w:r>
    </w:p>
  </w:footnote>
  <w:footnote w:id="12">
    <w:p w:rsidR="001E74FE" w:rsidRDefault="001E74FE" w:rsidP="00B64531">
      <w:pPr>
        <w:pStyle w:val="FootnoteText"/>
      </w:pPr>
      <w:r>
        <w:rPr>
          <w:rStyle w:val="FootnoteReference"/>
        </w:rPr>
        <w:footnoteRef/>
      </w:r>
      <w:r w:rsidRPr="00AB260C">
        <w:tab/>
        <w:t>Assistance technique et/ou administrative et dépenses d’appui à la mise en œuvre de programmes et/ou d’actions de l’UE (anciennes lignes «BA»), recherche indirecte, recherche directe.</w:t>
      </w:r>
    </w:p>
  </w:footnote>
  <w:footnote w:id="13">
    <w:p w:rsidR="001E74FE" w:rsidRDefault="001E74FE" w:rsidP="00B64531">
      <w:pPr>
        <w:pStyle w:val="FootnoteText"/>
      </w:pPr>
      <w:r>
        <w:rPr>
          <w:rStyle w:val="FootnoteReference"/>
        </w:rPr>
        <w:footnoteRef/>
      </w:r>
      <w:r w:rsidRPr="00AB260C">
        <w:tab/>
        <w:t>L’année N est l’année du début de la mise en œuvre de la proposition/de l’initiative.</w:t>
      </w:r>
    </w:p>
  </w:footnote>
  <w:footnote w:id="14">
    <w:p w:rsidR="001E74FE" w:rsidRDefault="001E74FE" w:rsidP="00B64531">
      <w:pPr>
        <w:pStyle w:val="FootnoteText"/>
      </w:pPr>
      <w:r>
        <w:rPr>
          <w:rStyle w:val="FootnoteReference"/>
        </w:rPr>
        <w:footnoteRef/>
      </w:r>
      <w:r w:rsidRPr="00AB260C">
        <w:tab/>
        <w:t>Les réalisations se réfèrent aux produits et services qui seront fournis (par exemple: nombre d’échanges d’étudiants financés, nombre de km de routes construites, etc.).</w:t>
      </w:r>
    </w:p>
  </w:footnote>
  <w:footnote w:id="15">
    <w:p w:rsidR="001E74FE" w:rsidRDefault="001E74FE" w:rsidP="00B64531">
      <w:pPr>
        <w:pStyle w:val="FootnoteText"/>
      </w:pPr>
      <w:r>
        <w:rPr>
          <w:rStyle w:val="FootnoteReference"/>
        </w:rPr>
        <w:footnoteRef/>
      </w:r>
      <w:r w:rsidRPr="00AB260C">
        <w:tab/>
        <w:t xml:space="preserve">Tel que décrit dans la partie 1.4.2. «Objectif(s) spécifique(s)…». </w:t>
      </w:r>
    </w:p>
  </w:footnote>
  <w:footnote w:id="16">
    <w:p w:rsidR="001E74FE" w:rsidRDefault="001E74FE" w:rsidP="00B64531">
      <w:pPr>
        <w:pStyle w:val="FootnoteText"/>
      </w:pPr>
      <w:r>
        <w:rPr>
          <w:rStyle w:val="FootnoteReference"/>
        </w:rPr>
        <w:footnoteRef/>
      </w:r>
      <w:r w:rsidRPr="00AB260C">
        <w:tab/>
        <w:t>L’année N est l’année du début de la mise en œuvre de la proposition/de l’initiative.</w:t>
      </w:r>
    </w:p>
  </w:footnote>
  <w:footnote w:id="17">
    <w:p w:rsidR="001E74FE" w:rsidRDefault="001E74FE" w:rsidP="00B64531">
      <w:pPr>
        <w:pStyle w:val="FootnoteText"/>
      </w:pPr>
      <w:r>
        <w:rPr>
          <w:rStyle w:val="FootnoteReference"/>
        </w:rPr>
        <w:footnoteRef/>
      </w:r>
      <w:r w:rsidRPr="00AB260C">
        <w:tab/>
        <w:t>Assistance technique et/ou administrative et dépenses d’appui à la mise en œuvre de programmes et/ou d’actions de l’UE (anciennes lignes «BA»), recherche indirecte, recherche directe.</w:t>
      </w:r>
    </w:p>
  </w:footnote>
  <w:footnote w:id="18">
    <w:p w:rsidR="001E74FE" w:rsidRDefault="001E74FE" w:rsidP="00B64531">
      <w:pPr>
        <w:pStyle w:val="FootnoteText"/>
      </w:pPr>
      <w:r>
        <w:rPr>
          <w:rStyle w:val="FootnoteReference"/>
        </w:rPr>
        <w:footnoteRef/>
      </w:r>
      <w:r w:rsidRPr="00AB260C">
        <w:tab/>
        <w:t xml:space="preserve">AC = agent contractuel; AL = agent local; END = expert national détaché; INT = intérimaire; JED = jeune expert en délégation. </w:t>
      </w:r>
    </w:p>
  </w:footnote>
  <w:footnote w:id="19">
    <w:p w:rsidR="001E74FE" w:rsidRDefault="001E74FE" w:rsidP="00B64531">
      <w:pPr>
        <w:pStyle w:val="FootnoteText"/>
      </w:pPr>
      <w:r>
        <w:rPr>
          <w:rStyle w:val="FootnoteReference"/>
        </w:rPr>
        <w:footnoteRef/>
      </w:r>
      <w:r w:rsidRPr="00AB260C">
        <w:tab/>
        <w:t>Sous-plafonds de personnel externe financés sur crédits opérationnels (anciennes lignes «BA»).</w:t>
      </w:r>
    </w:p>
  </w:footnote>
  <w:footnote w:id="20">
    <w:p w:rsidR="001E74FE" w:rsidRDefault="001E74FE" w:rsidP="00B64531">
      <w:pPr>
        <w:pStyle w:val="FootnoteText"/>
      </w:pPr>
      <w:r>
        <w:rPr>
          <w:rStyle w:val="FootnoteReference"/>
        </w:rPr>
        <w:footnoteRef/>
      </w:r>
      <w:r w:rsidRPr="00AB260C">
        <w:tab/>
        <w:t>En ce qui concerne les ressources propres traditionnelles (droits de douane, cotisations sur le sucre), les montants indiqués doivent être des montants nets, c’est-à-dire des montants bruts après déduction de 25 % de frais de perception.</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4FE" w:rsidRPr="006F74D8" w:rsidRDefault="001E74FE" w:rsidP="00BA77B8">
    <w:pPr>
      <w:pStyle w:val="HeaderLandscape"/>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4FE" w:rsidRPr="00A159E2" w:rsidRDefault="001E74FE" w:rsidP="00BA77B8">
    <w:pPr>
      <w:pStyle w:val="HeaderLandscape"/>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4FE" w:rsidRPr="006F74D8" w:rsidRDefault="001E74FE" w:rsidP="00BA77B8">
    <w:pPr>
      <w:pStyle w:val="Heade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4FE" w:rsidRPr="00A159E2" w:rsidRDefault="001E74FE" w:rsidP="00BA77B8">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D"/>
    <w:multiLevelType w:val="singleLevel"/>
    <w:tmpl w:val="EEBA030A"/>
    <w:lvl w:ilvl="0">
      <w:start w:val="1"/>
      <w:numFmt w:val="decimal"/>
      <w:lvlText w:val="%1."/>
      <w:lvlJc w:val="left"/>
      <w:pPr>
        <w:tabs>
          <w:tab w:val="num" w:pos="1209"/>
        </w:tabs>
        <w:ind w:left="1209" w:hanging="360"/>
      </w:pPr>
      <w:rPr>
        <w:rFonts w:cs="Times New Roman"/>
      </w:rPr>
    </w:lvl>
  </w:abstractNum>
  <w:abstractNum w:abstractNumId="1">
    <w:nsid w:val="FFFFFF7E"/>
    <w:multiLevelType w:val="singleLevel"/>
    <w:tmpl w:val="DFEABC68"/>
    <w:lvl w:ilvl="0">
      <w:start w:val="1"/>
      <w:numFmt w:val="decimal"/>
      <w:lvlText w:val="%1."/>
      <w:lvlJc w:val="left"/>
      <w:pPr>
        <w:tabs>
          <w:tab w:val="num" w:pos="926"/>
        </w:tabs>
        <w:ind w:left="926" w:hanging="360"/>
      </w:pPr>
      <w:rPr>
        <w:rFonts w:cs="Times New Roman"/>
      </w:rPr>
    </w:lvl>
  </w:abstractNum>
  <w:abstractNum w:abstractNumId="2">
    <w:nsid w:val="FFFFFF7F"/>
    <w:multiLevelType w:val="singleLevel"/>
    <w:tmpl w:val="AEB02CBE"/>
    <w:lvl w:ilvl="0">
      <w:start w:val="1"/>
      <w:numFmt w:val="decimal"/>
      <w:lvlText w:val="%1."/>
      <w:lvlJc w:val="left"/>
      <w:pPr>
        <w:tabs>
          <w:tab w:val="num" w:pos="643"/>
        </w:tabs>
        <w:ind w:left="643" w:hanging="360"/>
      </w:pPr>
      <w:rPr>
        <w:rFonts w:cs="Times New Roman"/>
      </w:rPr>
    </w:lvl>
  </w:abstractNum>
  <w:abstractNum w:abstractNumId="3">
    <w:nsid w:val="FFFFFF81"/>
    <w:multiLevelType w:val="singleLevel"/>
    <w:tmpl w:val="2E4C80F0"/>
    <w:lvl w:ilvl="0">
      <w:start w:val="1"/>
      <w:numFmt w:val="bullet"/>
      <w:lvlText w:val=""/>
      <w:lvlJc w:val="left"/>
      <w:pPr>
        <w:tabs>
          <w:tab w:val="num" w:pos="1209"/>
        </w:tabs>
        <w:ind w:left="1209" w:hanging="360"/>
      </w:pPr>
      <w:rPr>
        <w:rFonts w:ascii="Symbol" w:hAnsi="Symbol" w:hint="default"/>
      </w:rPr>
    </w:lvl>
  </w:abstractNum>
  <w:abstractNum w:abstractNumId="4">
    <w:nsid w:val="FFFFFF82"/>
    <w:multiLevelType w:val="singleLevel"/>
    <w:tmpl w:val="91A8733C"/>
    <w:lvl w:ilvl="0">
      <w:start w:val="1"/>
      <w:numFmt w:val="bullet"/>
      <w:lvlText w:val=""/>
      <w:lvlJc w:val="left"/>
      <w:pPr>
        <w:tabs>
          <w:tab w:val="num" w:pos="926"/>
        </w:tabs>
        <w:ind w:left="926" w:hanging="360"/>
      </w:pPr>
      <w:rPr>
        <w:rFonts w:ascii="Symbol" w:hAnsi="Symbol" w:hint="default"/>
      </w:rPr>
    </w:lvl>
  </w:abstractNum>
  <w:abstractNum w:abstractNumId="5">
    <w:nsid w:val="FFFFFF83"/>
    <w:multiLevelType w:val="singleLevel"/>
    <w:tmpl w:val="CD9C5B78"/>
    <w:lvl w:ilvl="0">
      <w:start w:val="1"/>
      <w:numFmt w:val="bullet"/>
      <w:lvlText w:val=""/>
      <w:lvlJc w:val="left"/>
      <w:pPr>
        <w:tabs>
          <w:tab w:val="num" w:pos="643"/>
        </w:tabs>
        <w:ind w:left="643" w:hanging="360"/>
      </w:pPr>
      <w:rPr>
        <w:rFonts w:ascii="Symbol" w:hAnsi="Symbol" w:hint="default"/>
      </w:rPr>
    </w:lvl>
  </w:abstractNum>
  <w:abstractNum w:abstractNumId="6">
    <w:nsid w:val="FFFFFF88"/>
    <w:multiLevelType w:val="singleLevel"/>
    <w:tmpl w:val="F72E204C"/>
    <w:lvl w:ilvl="0">
      <w:start w:val="1"/>
      <w:numFmt w:val="decimal"/>
      <w:lvlText w:val="%1."/>
      <w:lvlJc w:val="left"/>
      <w:pPr>
        <w:tabs>
          <w:tab w:val="num" w:pos="360"/>
        </w:tabs>
        <w:ind w:left="360" w:hanging="360"/>
      </w:pPr>
      <w:rPr>
        <w:rFonts w:cs="Times New Roman"/>
      </w:rPr>
    </w:lvl>
  </w:abstractNum>
  <w:abstractNum w:abstractNumId="7">
    <w:nsid w:val="FFFFFF89"/>
    <w:multiLevelType w:val="singleLevel"/>
    <w:tmpl w:val="7DC8D6CA"/>
    <w:lvl w:ilvl="0">
      <w:start w:val="1"/>
      <w:numFmt w:val="bullet"/>
      <w:lvlText w:val=""/>
      <w:lvlJc w:val="left"/>
      <w:pPr>
        <w:tabs>
          <w:tab w:val="num" w:pos="360"/>
        </w:tabs>
        <w:ind w:left="360" w:hanging="360"/>
      </w:pPr>
      <w:rPr>
        <w:rFonts w:ascii="Symbol" w:hAnsi="Symbol" w:hint="default"/>
      </w:rPr>
    </w:lvl>
  </w:abstractNum>
  <w:abstractNum w:abstractNumId="8">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9">
    <w:nsid w:val="1B3C78B8"/>
    <w:multiLevelType w:val="multilevel"/>
    <w:tmpl w:val="2ED4F4D0"/>
    <w:name w:val="Point"/>
    <w:lvl w:ilvl="0">
      <w:start w:val="1"/>
      <w:numFmt w:val="decimal"/>
      <w:lvlRestart w:val="0"/>
      <w:pStyle w:val="Point0number"/>
      <w:lvlText w:val="(%1)"/>
      <w:lvlJc w:val="left"/>
      <w:pPr>
        <w:tabs>
          <w:tab w:val="num" w:pos="850"/>
        </w:tabs>
        <w:ind w:left="850" w:hanging="850"/>
      </w:pPr>
      <w:rPr>
        <w:rFonts w:cs="Times New Roman"/>
      </w:rPr>
    </w:lvl>
    <w:lvl w:ilvl="1">
      <w:start w:val="1"/>
      <w:numFmt w:val="lowerLetter"/>
      <w:pStyle w:val="Point0letter"/>
      <w:lvlText w:val="(%2)"/>
      <w:lvlJc w:val="left"/>
      <w:pPr>
        <w:tabs>
          <w:tab w:val="num" w:pos="850"/>
        </w:tabs>
        <w:ind w:left="850" w:hanging="850"/>
      </w:pPr>
      <w:rPr>
        <w:rFonts w:cs="Times New Roman"/>
      </w:rPr>
    </w:lvl>
    <w:lvl w:ilvl="2">
      <w:start w:val="1"/>
      <w:numFmt w:val="decimal"/>
      <w:pStyle w:val="Point1number"/>
      <w:lvlText w:val="(%3)"/>
      <w:lvlJc w:val="left"/>
      <w:pPr>
        <w:tabs>
          <w:tab w:val="num" w:pos="1417"/>
        </w:tabs>
        <w:ind w:left="1417" w:hanging="567"/>
      </w:pPr>
      <w:rPr>
        <w:rFonts w:cs="Times New Roman"/>
      </w:rPr>
    </w:lvl>
    <w:lvl w:ilvl="3">
      <w:start w:val="1"/>
      <w:numFmt w:val="lowerLetter"/>
      <w:pStyle w:val="Point1letter"/>
      <w:lvlText w:val="(%4)"/>
      <w:lvlJc w:val="left"/>
      <w:pPr>
        <w:tabs>
          <w:tab w:val="num" w:pos="1417"/>
        </w:tabs>
        <w:ind w:left="1417" w:hanging="567"/>
      </w:pPr>
      <w:rPr>
        <w:rFonts w:cs="Times New Roman"/>
      </w:rPr>
    </w:lvl>
    <w:lvl w:ilvl="4">
      <w:start w:val="1"/>
      <w:numFmt w:val="decimal"/>
      <w:pStyle w:val="Point2number"/>
      <w:lvlText w:val="(%5)"/>
      <w:lvlJc w:val="left"/>
      <w:pPr>
        <w:tabs>
          <w:tab w:val="num" w:pos="1984"/>
        </w:tabs>
        <w:ind w:left="1984" w:hanging="567"/>
      </w:pPr>
      <w:rPr>
        <w:rFonts w:cs="Times New Roman"/>
      </w:rPr>
    </w:lvl>
    <w:lvl w:ilvl="5">
      <w:start w:val="1"/>
      <w:numFmt w:val="lowerLetter"/>
      <w:pStyle w:val="Point2letter"/>
      <w:lvlText w:val="(%6)"/>
      <w:lvlJc w:val="left"/>
      <w:pPr>
        <w:tabs>
          <w:tab w:val="num" w:pos="1984"/>
        </w:tabs>
        <w:ind w:left="1984" w:hanging="567"/>
      </w:pPr>
      <w:rPr>
        <w:rFonts w:cs="Times New Roman"/>
      </w:rPr>
    </w:lvl>
    <w:lvl w:ilvl="6">
      <w:start w:val="1"/>
      <w:numFmt w:val="decimal"/>
      <w:pStyle w:val="Point3number"/>
      <w:lvlText w:val="(%7)"/>
      <w:lvlJc w:val="left"/>
      <w:pPr>
        <w:tabs>
          <w:tab w:val="num" w:pos="2551"/>
        </w:tabs>
        <w:ind w:left="2551" w:hanging="567"/>
      </w:pPr>
      <w:rPr>
        <w:rFonts w:cs="Times New Roman"/>
      </w:rPr>
    </w:lvl>
    <w:lvl w:ilvl="7">
      <w:start w:val="1"/>
      <w:numFmt w:val="lowerLetter"/>
      <w:pStyle w:val="Point3letter"/>
      <w:lvlText w:val="(%8)"/>
      <w:lvlJc w:val="left"/>
      <w:pPr>
        <w:tabs>
          <w:tab w:val="num" w:pos="2551"/>
        </w:tabs>
        <w:ind w:left="2551" w:hanging="567"/>
      </w:pPr>
      <w:rPr>
        <w:rFonts w:cs="Times New Roman"/>
      </w:rPr>
    </w:lvl>
    <w:lvl w:ilvl="8">
      <w:start w:val="1"/>
      <w:numFmt w:val="lowerLetter"/>
      <w:pStyle w:val="Point4letter"/>
      <w:lvlText w:val="(%9)"/>
      <w:lvlJc w:val="left"/>
      <w:pPr>
        <w:tabs>
          <w:tab w:val="num" w:pos="3118"/>
        </w:tabs>
        <w:ind w:left="3118" w:hanging="567"/>
      </w:pPr>
      <w:rPr>
        <w:rFonts w:cs="Times New Roman"/>
      </w:rPr>
    </w:lvl>
  </w:abstractNum>
  <w:abstractNum w:abstractNumId="10">
    <w:nsid w:val="22E44180"/>
    <w:multiLevelType w:val="multilevel"/>
    <w:tmpl w:val="DFC88CEC"/>
    <w:name w:val="NumPar"/>
    <w:lvl w:ilvl="0">
      <w:start w:val="1"/>
      <w:numFmt w:val="decimal"/>
      <w:lvlRestart w:val="0"/>
      <w:pStyle w:val="NumPar1"/>
      <w:lvlText w:val="%1."/>
      <w:lvlJc w:val="left"/>
      <w:pPr>
        <w:tabs>
          <w:tab w:val="num" w:pos="850"/>
        </w:tabs>
        <w:ind w:left="850" w:hanging="850"/>
      </w:pPr>
      <w:rPr>
        <w:rFonts w:cs="Times New Roman"/>
      </w:rPr>
    </w:lvl>
    <w:lvl w:ilvl="1">
      <w:start w:val="1"/>
      <w:numFmt w:val="decimal"/>
      <w:pStyle w:val="NumPar2"/>
      <w:lvlText w:val="%1.%2."/>
      <w:lvlJc w:val="left"/>
      <w:pPr>
        <w:tabs>
          <w:tab w:val="num" w:pos="850"/>
        </w:tabs>
        <w:ind w:left="85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1">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2">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3">
    <w:nsid w:val="2D820C1F"/>
    <w:multiLevelType w:val="singleLevel"/>
    <w:tmpl w:val="7896AADE"/>
    <w:name w:val="List Dash"/>
    <w:lvl w:ilvl="0">
      <w:start w:val="1"/>
      <w:numFmt w:val="bullet"/>
      <w:pStyle w:val="ListDash"/>
      <w:lvlText w:val="–"/>
      <w:lvlJc w:val="left"/>
      <w:pPr>
        <w:tabs>
          <w:tab w:val="num" w:pos="283"/>
        </w:tabs>
        <w:ind w:left="283" w:hanging="283"/>
      </w:pPr>
      <w:rPr>
        <w:rFonts w:ascii="Times New Roman" w:hAnsi="Times New Roman"/>
      </w:rPr>
    </w:lvl>
  </w:abstractNum>
  <w:abstractNum w:abstractNumId="14">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5">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6">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7">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rPr>
    </w:lvl>
  </w:abstractNum>
  <w:abstractNum w:abstractNumId="18">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rPr>
    </w:lvl>
  </w:abstractNum>
  <w:abstractNum w:abstractNumId="19">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1">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2">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3">
    <w:nsid w:val="64A12FA4"/>
    <w:multiLevelType w:val="multilevel"/>
    <w:tmpl w:val="428ECF3E"/>
    <w:name w:val="Heading"/>
    <w:lvl w:ilvl="0">
      <w:start w:val="1"/>
      <w:numFmt w:val="decimal"/>
      <w:lvlRestart w:val="0"/>
      <w:pStyle w:val="Heading1"/>
      <w:lvlText w:val="%1."/>
      <w:lvlJc w:val="left"/>
      <w:pPr>
        <w:tabs>
          <w:tab w:val="num" w:pos="850"/>
        </w:tabs>
        <w:ind w:left="850" w:hanging="850"/>
      </w:pPr>
      <w:rPr>
        <w:rFonts w:cs="Times New Roman"/>
      </w:rPr>
    </w:lvl>
    <w:lvl w:ilvl="1">
      <w:start w:val="1"/>
      <w:numFmt w:val="decimal"/>
      <w:pStyle w:val="Heading2"/>
      <w:lvlText w:val="%1.%2."/>
      <w:lvlJc w:val="left"/>
      <w:pPr>
        <w:tabs>
          <w:tab w:val="num" w:pos="850"/>
        </w:tabs>
        <w:ind w:left="850" w:hanging="850"/>
      </w:pPr>
      <w:rPr>
        <w:rFonts w:cs="Times New Roman"/>
      </w:rPr>
    </w:lvl>
    <w:lvl w:ilvl="2">
      <w:start w:val="1"/>
      <w:numFmt w:val="decimal"/>
      <w:pStyle w:val="Heading3"/>
      <w:lvlText w:val="%1.%2.%3."/>
      <w:lvlJc w:val="left"/>
      <w:pPr>
        <w:tabs>
          <w:tab w:val="num" w:pos="850"/>
        </w:tabs>
        <w:ind w:left="850" w:hanging="850"/>
      </w:pPr>
      <w:rPr>
        <w:rFonts w:cs="Times New Roman"/>
      </w:rPr>
    </w:lvl>
    <w:lvl w:ilvl="3">
      <w:start w:val="1"/>
      <w:numFmt w:val="decimal"/>
      <w:pStyle w:val="Heading4"/>
      <w:lvlText w:val="%1.%2.%3.%4."/>
      <w:lvlJc w:val="left"/>
      <w:pPr>
        <w:tabs>
          <w:tab w:val="num" w:pos="850"/>
        </w:tabs>
        <w:ind w:left="850" w:hanging="85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4">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5">
    <w:nsid w:val="71F06166"/>
    <w:multiLevelType w:val="multilevel"/>
    <w:tmpl w:val="C08066D2"/>
    <w:name w:val="0.6719891"/>
    <w:lvl w:ilvl="0">
      <w:start w:val="1"/>
      <w:numFmt w:val="decimal"/>
      <w:lvlRestart w:val="0"/>
      <w:pStyle w:val="ListNumber"/>
      <w:lvlText w:val="(%1)"/>
      <w:lvlJc w:val="left"/>
      <w:pPr>
        <w:tabs>
          <w:tab w:val="num" w:pos="709"/>
        </w:tabs>
        <w:ind w:left="709" w:hanging="709"/>
      </w:pPr>
      <w:rPr>
        <w:rFonts w:cs="Times New Roman"/>
      </w:rPr>
    </w:lvl>
    <w:lvl w:ilvl="1">
      <w:start w:val="1"/>
      <w:numFmt w:val="lowerLetter"/>
      <w:pStyle w:val="ListNumberLevel2"/>
      <w:lvlText w:val="(%2)"/>
      <w:lvlJc w:val="left"/>
      <w:pPr>
        <w:tabs>
          <w:tab w:val="num" w:pos="1417"/>
        </w:tabs>
        <w:ind w:left="1417" w:hanging="708"/>
      </w:pPr>
      <w:rPr>
        <w:rFonts w:cs="Times New Roman"/>
      </w:r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6">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rPr>
        <w:rFonts w:cs="Times New Roman"/>
      </w:rPr>
    </w:lvl>
  </w:abstractNum>
  <w:num w:numId="1">
    <w:abstractNumId w:val="6"/>
  </w:num>
  <w:num w:numId="2">
    <w:abstractNumId w:val="7"/>
  </w:num>
  <w:num w:numId="3">
    <w:abstractNumId w:val="5"/>
  </w:num>
  <w:num w:numId="4">
    <w:abstractNumId w:val="4"/>
  </w:num>
  <w:num w:numId="5">
    <w:abstractNumId w:val="3"/>
  </w:num>
  <w:num w:numId="6">
    <w:abstractNumId w:val="2"/>
  </w:num>
  <w:num w:numId="7">
    <w:abstractNumId w:val="1"/>
  </w:num>
  <w:num w:numId="8">
    <w:abstractNumId w:val="0"/>
  </w:num>
  <w:num w:numId="9">
    <w:abstractNumId w:val="6"/>
  </w:num>
  <w:num w:numId="10">
    <w:abstractNumId w:val="7"/>
  </w:num>
  <w:num w:numId="11">
    <w:abstractNumId w:val="5"/>
  </w:num>
  <w:num w:numId="12">
    <w:abstractNumId w:val="4"/>
  </w:num>
  <w:num w:numId="13">
    <w:abstractNumId w:val="3"/>
  </w:num>
  <w:num w:numId="14">
    <w:abstractNumId w:val="2"/>
  </w:num>
  <w:num w:numId="15">
    <w:abstractNumId w:val="1"/>
  </w:num>
  <w:num w:numId="16">
    <w:abstractNumId w:val="0"/>
  </w:num>
  <w:num w:numId="17">
    <w:abstractNumId w:val="8"/>
  </w:num>
  <w:num w:numId="18">
    <w:abstractNumId w:val="18"/>
  </w:num>
  <w:num w:numId="19">
    <w:abstractNumId w:val="17"/>
  </w:num>
  <w:num w:numId="20">
    <w:abstractNumId w:val="25"/>
  </w:num>
  <w:num w:numId="21">
    <w:abstractNumId w:val="7"/>
  </w:num>
  <w:num w:numId="22">
    <w:abstractNumId w:val="5"/>
  </w:num>
  <w:num w:numId="23">
    <w:abstractNumId w:val="4"/>
  </w:num>
  <w:num w:numId="24">
    <w:abstractNumId w:val="3"/>
  </w:num>
  <w:num w:numId="25">
    <w:abstractNumId w:val="2"/>
  </w:num>
  <w:num w:numId="26">
    <w:abstractNumId w:val="1"/>
  </w:num>
  <w:num w:numId="27">
    <w:abstractNumId w:val="0"/>
  </w:num>
  <w:num w:numId="28">
    <w:abstractNumId w:val="13"/>
  </w:num>
  <w:num w:numId="29">
    <w:abstractNumId w:val="22"/>
  </w:num>
  <w:num w:numId="30">
    <w:abstractNumId w:val="14"/>
  </w:num>
  <w:num w:numId="31">
    <w:abstractNumId w:val="24"/>
  </w:num>
  <w:num w:numId="32">
    <w:abstractNumId w:val="12"/>
  </w:num>
  <w:num w:numId="33">
    <w:abstractNumId w:val="15"/>
  </w:num>
  <w:num w:numId="34">
    <w:abstractNumId w:val="10"/>
  </w:num>
  <w:num w:numId="35">
    <w:abstractNumId w:val="23"/>
  </w:num>
  <w:num w:numId="36">
    <w:abstractNumId w:val="9"/>
  </w:num>
  <w:num w:numId="37">
    <w:abstractNumId w:val="16"/>
  </w:num>
  <w:num w:numId="38">
    <w:abstractNumId w:val="20"/>
  </w:num>
  <w:num w:numId="39">
    <w:abstractNumId w:val="21"/>
  </w:num>
  <w:num w:numId="40">
    <w:abstractNumId w:val="11"/>
  </w:num>
  <w:num w:numId="41">
    <w:abstractNumId w:val="19"/>
  </w:num>
  <w:num w:numId="42">
    <w:abstractNumId w:val="26"/>
  </w:num>
  <w:numIdMacAtCleanup w:val="2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removePersonalInformation/>
  <w:stylePaneFormatFilter w:val="3F01"/>
  <w:defaultTabStop w:val="720"/>
  <w:hyphenationZone w:val="425"/>
  <w:drawingGridHorizontalSpacing w:val="12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docVars>
    <w:docVar w:name="COVERPAGE_EXISTS" w:val="True"/>
    <w:docVar w:name="DQCDateTime" w:val="2015-02-03 17:02:09"/>
    <w:docVar w:name="DQCResult_Distribution" w:val="0;0"/>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0"/>
    <w:docVar w:name="DQCResult_ModifiedMarkers" w:val="0;0"/>
    <w:docVar w:name="DQCResult_ModifiedNumbering" w:val="0;0"/>
    <w:docVar w:name="DQCResult_Objects" w:val="0;0"/>
    <w:docVar w:name="DQCResult_Sections" w:val="0;0"/>
    <w:docVar w:name="DQCResult_StructureCheck" w:val="0;0"/>
    <w:docVar w:name="DQCResult_SuperfluousWhitespace" w:val="0;12"/>
    <w:docVar w:name="DQCResult_UnknownFonts" w:val="0;0"/>
    <w:docVar w:name="DQCResult_UnknownStyles" w:val="0;0"/>
    <w:docVar w:name="DQCStatus" w:val="Green"/>
    <w:docVar w:name="DQCVersion" w:val="3"/>
    <w:docVar w:name="DQCWithWarnings" w:val="0"/>
    <w:docVar w:name="FigNum" w:val="1"/>
    <w:docVar w:name="LW_CONFIDENCE" w:val=" "/>
    <w:docVar w:name="LW_CONST_RESTREINT_UE" w:val="RESTREINT UE"/>
    <w:docVar w:name="LW_CORRIGENDUM" w:val="&lt;UNUSED&gt;"/>
    <w:docVar w:name="LW_COVERPAGE_GUID" w:val="14B731FBFB084DF196C676689B9FAB1E"/>
    <w:docVar w:name="LW_CROSSREFERENCE" w:val="&lt;UNUSED&gt;"/>
    <w:docVar w:name="LW_DocType" w:val="COM"/>
    <w:docVar w:name="LW_EMISSION" w:val="4.2.2015"/>
    <w:docVar w:name="LW_EMISSION_ISODATE" w:val="2015-02-04"/>
    <w:docVar w:name="LW_EMISSION_LOCATION" w:val="BRX"/>
    <w:docVar w:name="LW_EMISSION_PREFIX" w:val="Bruxelles, le "/>
    <w:docVar w:name="LW_EMISSION_SUFFIX" w:val=" "/>
    <w:docVar w:name="LW_ID_DOCMODEL" w:val="SJ-023"/>
    <w:docVar w:name="LW_ID_DOCSIGNATURE" w:val="SJ-023"/>
    <w:docVar w:name="LW_ID_DOCSTRUCTURE" w:val="COM/PL/ORG"/>
    <w:docVar w:name="LW_ID_DOCTYPE" w:val="SJ-023"/>
    <w:docVar w:name="LW_ID_STATUT" w:val="SJ-023"/>
    <w:docVar w:name="LW_INTERETEEE.CP" w:val="&lt;UNUSED&gt;"/>
    <w:docVar w:name="LW_LANGUE" w:val="FR"/>
    <w:docVar w:name="LW_MARKING" w:val="&lt;UNUSED&gt;"/>
    <w:docVar w:name="LW_NOM.INST" w:val="COMMISSION EUROPÉENNE"/>
    <w:docVar w:name="LW_NOM.INST_JOINTDOC" w:val="&lt;EMPTY&gt;"/>
    <w:docVar w:name="LW_PART_NBR" w:val="1"/>
    <w:docVar w:name="LW_PART_NBR_TOTAL" w:val="1"/>
    <w:docVar w:name="LW_REF.II.NEW.CP" w:val="COD"/>
    <w:docVar w:name="LW_REF.II.NEW.CP_NUMBER" w:val="0026"/>
    <w:docVar w:name="LW_REF.II.NEW.CP_YEAR" w:val="2015"/>
    <w:docVar w:name="LW_REF.INST.NEW" w:val="COM"/>
    <w:docVar w:name="LW_REF.INST.NEW_ADOPTED" w:val="final"/>
    <w:docVar w:name="LW_REF.INST.NEW_TEXT" w:val="(2015) 46"/>
    <w:docVar w:name="LW_REF.INTERNE" w:val="&lt;UNUSED&gt;"/>
    <w:docVar w:name="LW_SOUS.TITRE.OBJ.CP" w:val="&lt;UNUSED&gt;"/>
    <w:docVar w:name="LW_STATUT.CP" w:val="Proposition de"/>
    <w:docVar w:name="LW_SUPERTITRE" w:val="&lt;UNUSED&gt;"/>
    <w:docVar w:name="LW_TITRE.OBJ.CP" w:val="modifiant le règlement (UE) nº 1304/2013 du Parlement européen et du Conseil _relatif au Fonds social européen afin d\u8217?augmenter le montant du préfinancement initial versé aux programmes opérationnels soutenus par l\u8217?initiative pour l\u8217?emploi des jeunes"/>
    <w:docVar w:name="LW_TYPE.DOC.CP" w:val="RÈGLEMENT DU PARLEMENT EUROPÉEN ET DU CONSEIL"/>
  </w:docVars>
  <w:rsids>
    <w:rsidRoot w:val="00907B1A"/>
    <w:rsid w:val="00001DDD"/>
    <w:rsid w:val="00002373"/>
    <w:rsid w:val="000058E2"/>
    <w:rsid w:val="00010615"/>
    <w:rsid w:val="00011432"/>
    <w:rsid w:val="00017557"/>
    <w:rsid w:val="00026CF7"/>
    <w:rsid w:val="0003349C"/>
    <w:rsid w:val="00035610"/>
    <w:rsid w:val="00037579"/>
    <w:rsid w:val="00037F06"/>
    <w:rsid w:val="0004361D"/>
    <w:rsid w:val="00043976"/>
    <w:rsid w:val="00044B52"/>
    <w:rsid w:val="00044E80"/>
    <w:rsid w:val="00060B7C"/>
    <w:rsid w:val="000621AF"/>
    <w:rsid w:val="0006629E"/>
    <w:rsid w:val="00067801"/>
    <w:rsid w:val="00071F48"/>
    <w:rsid w:val="00084639"/>
    <w:rsid w:val="00086C65"/>
    <w:rsid w:val="00097B3C"/>
    <w:rsid w:val="000A4BDD"/>
    <w:rsid w:val="000A5C9A"/>
    <w:rsid w:val="000C103F"/>
    <w:rsid w:val="000C2390"/>
    <w:rsid w:val="000C5817"/>
    <w:rsid w:val="000C6634"/>
    <w:rsid w:val="000C6DF0"/>
    <w:rsid w:val="000C7704"/>
    <w:rsid w:val="000D106A"/>
    <w:rsid w:val="000F419C"/>
    <w:rsid w:val="000F4513"/>
    <w:rsid w:val="000F590A"/>
    <w:rsid w:val="000F5DB7"/>
    <w:rsid w:val="000F7474"/>
    <w:rsid w:val="001026DB"/>
    <w:rsid w:val="00102F21"/>
    <w:rsid w:val="00105369"/>
    <w:rsid w:val="00106888"/>
    <w:rsid w:val="00113893"/>
    <w:rsid w:val="00117B72"/>
    <w:rsid w:val="00127F0E"/>
    <w:rsid w:val="00130E8E"/>
    <w:rsid w:val="001314AA"/>
    <w:rsid w:val="00133418"/>
    <w:rsid w:val="001367EF"/>
    <w:rsid w:val="00141601"/>
    <w:rsid w:val="00144716"/>
    <w:rsid w:val="00146C2F"/>
    <w:rsid w:val="00152460"/>
    <w:rsid w:val="00152DC6"/>
    <w:rsid w:val="0015676F"/>
    <w:rsid w:val="00162B4B"/>
    <w:rsid w:val="00175454"/>
    <w:rsid w:val="00176D14"/>
    <w:rsid w:val="00177A87"/>
    <w:rsid w:val="001849BD"/>
    <w:rsid w:val="0019141D"/>
    <w:rsid w:val="001A3044"/>
    <w:rsid w:val="001A5BE0"/>
    <w:rsid w:val="001B53F1"/>
    <w:rsid w:val="001B7F84"/>
    <w:rsid w:val="001C259F"/>
    <w:rsid w:val="001C514E"/>
    <w:rsid w:val="001D2B8F"/>
    <w:rsid w:val="001D4D88"/>
    <w:rsid w:val="001D4F00"/>
    <w:rsid w:val="001E0798"/>
    <w:rsid w:val="001E6D82"/>
    <w:rsid w:val="001E74FE"/>
    <w:rsid w:val="001E7D90"/>
    <w:rsid w:val="001F126B"/>
    <w:rsid w:val="001F2E6F"/>
    <w:rsid w:val="001F3DC4"/>
    <w:rsid w:val="001F5972"/>
    <w:rsid w:val="001F6DDD"/>
    <w:rsid w:val="001F702D"/>
    <w:rsid w:val="001F7259"/>
    <w:rsid w:val="0020208A"/>
    <w:rsid w:val="00204836"/>
    <w:rsid w:val="00212814"/>
    <w:rsid w:val="00213711"/>
    <w:rsid w:val="00214E76"/>
    <w:rsid w:val="00221E26"/>
    <w:rsid w:val="0022237B"/>
    <w:rsid w:val="0022274F"/>
    <w:rsid w:val="00224AA0"/>
    <w:rsid w:val="00225B6F"/>
    <w:rsid w:val="00225EA4"/>
    <w:rsid w:val="002261C5"/>
    <w:rsid w:val="00226FEE"/>
    <w:rsid w:val="00233CE7"/>
    <w:rsid w:val="0023708D"/>
    <w:rsid w:val="00241B52"/>
    <w:rsid w:val="0024702D"/>
    <w:rsid w:val="00257F97"/>
    <w:rsid w:val="00262B96"/>
    <w:rsid w:val="00262F01"/>
    <w:rsid w:val="002805BD"/>
    <w:rsid w:val="00281119"/>
    <w:rsid w:val="00282564"/>
    <w:rsid w:val="0028351D"/>
    <w:rsid w:val="0028364D"/>
    <w:rsid w:val="00285362"/>
    <w:rsid w:val="00285FE5"/>
    <w:rsid w:val="00287520"/>
    <w:rsid w:val="0029119D"/>
    <w:rsid w:val="00291461"/>
    <w:rsid w:val="00291E9E"/>
    <w:rsid w:val="00293337"/>
    <w:rsid w:val="00293596"/>
    <w:rsid w:val="002954A6"/>
    <w:rsid w:val="00297140"/>
    <w:rsid w:val="002A0D98"/>
    <w:rsid w:val="002B00DF"/>
    <w:rsid w:val="002B0348"/>
    <w:rsid w:val="002B48B3"/>
    <w:rsid w:val="002B5FBB"/>
    <w:rsid w:val="002C0512"/>
    <w:rsid w:val="002C60C5"/>
    <w:rsid w:val="002D4975"/>
    <w:rsid w:val="002E276F"/>
    <w:rsid w:val="002E4754"/>
    <w:rsid w:val="002E5829"/>
    <w:rsid w:val="002F03A6"/>
    <w:rsid w:val="002F1734"/>
    <w:rsid w:val="002F2E1F"/>
    <w:rsid w:val="002F66B3"/>
    <w:rsid w:val="002F76B5"/>
    <w:rsid w:val="003015BE"/>
    <w:rsid w:val="00302B94"/>
    <w:rsid w:val="0030336F"/>
    <w:rsid w:val="00310060"/>
    <w:rsid w:val="00314B8F"/>
    <w:rsid w:val="003156F1"/>
    <w:rsid w:val="003212B5"/>
    <w:rsid w:val="00324168"/>
    <w:rsid w:val="00327799"/>
    <w:rsid w:val="003307C5"/>
    <w:rsid w:val="00342CA8"/>
    <w:rsid w:val="00346D03"/>
    <w:rsid w:val="0035088A"/>
    <w:rsid w:val="003519FD"/>
    <w:rsid w:val="003528E6"/>
    <w:rsid w:val="003537CB"/>
    <w:rsid w:val="00361191"/>
    <w:rsid w:val="0036532A"/>
    <w:rsid w:val="00372D2A"/>
    <w:rsid w:val="00381A2A"/>
    <w:rsid w:val="00382EB7"/>
    <w:rsid w:val="00384841"/>
    <w:rsid w:val="00385BE2"/>
    <w:rsid w:val="00386870"/>
    <w:rsid w:val="003923C3"/>
    <w:rsid w:val="0039282C"/>
    <w:rsid w:val="00392C3B"/>
    <w:rsid w:val="0039307D"/>
    <w:rsid w:val="003942EC"/>
    <w:rsid w:val="003A090C"/>
    <w:rsid w:val="003A2A87"/>
    <w:rsid w:val="003A2B89"/>
    <w:rsid w:val="003A73BA"/>
    <w:rsid w:val="003B279E"/>
    <w:rsid w:val="003B319B"/>
    <w:rsid w:val="003B3CD9"/>
    <w:rsid w:val="003B65FA"/>
    <w:rsid w:val="003C3F3E"/>
    <w:rsid w:val="003C5E25"/>
    <w:rsid w:val="003D0149"/>
    <w:rsid w:val="003D067D"/>
    <w:rsid w:val="003D4CD0"/>
    <w:rsid w:val="003D6CF4"/>
    <w:rsid w:val="003E22DE"/>
    <w:rsid w:val="003E5026"/>
    <w:rsid w:val="003F1550"/>
    <w:rsid w:val="003F667F"/>
    <w:rsid w:val="004009D5"/>
    <w:rsid w:val="00401AA4"/>
    <w:rsid w:val="00403C89"/>
    <w:rsid w:val="004076E6"/>
    <w:rsid w:val="00410A06"/>
    <w:rsid w:val="0041367A"/>
    <w:rsid w:val="00415883"/>
    <w:rsid w:val="004165AF"/>
    <w:rsid w:val="004176D7"/>
    <w:rsid w:val="00426CCE"/>
    <w:rsid w:val="00427F16"/>
    <w:rsid w:val="00430C26"/>
    <w:rsid w:val="00437596"/>
    <w:rsid w:val="004378B2"/>
    <w:rsid w:val="00437CC9"/>
    <w:rsid w:val="004404FE"/>
    <w:rsid w:val="004413D3"/>
    <w:rsid w:val="0044245B"/>
    <w:rsid w:val="00447366"/>
    <w:rsid w:val="004532AA"/>
    <w:rsid w:val="00455F89"/>
    <w:rsid w:val="004630B9"/>
    <w:rsid w:val="00463B57"/>
    <w:rsid w:val="004703AE"/>
    <w:rsid w:val="0048376C"/>
    <w:rsid w:val="00484851"/>
    <w:rsid w:val="00484943"/>
    <w:rsid w:val="004851B6"/>
    <w:rsid w:val="0048727D"/>
    <w:rsid w:val="0049018E"/>
    <w:rsid w:val="004912C8"/>
    <w:rsid w:val="004923F9"/>
    <w:rsid w:val="00494D82"/>
    <w:rsid w:val="004951B1"/>
    <w:rsid w:val="004A054B"/>
    <w:rsid w:val="004A17B5"/>
    <w:rsid w:val="004A2564"/>
    <w:rsid w:val="004A5A9C"/>
    <w:rsid w:val="004A62F7"/>
    <w:rsid w:val="004A6F0E"/>
    <w:rsid w:val="004B3E57"/>
    <w:rsid w:val="004B4FA2"/>
    <w:rsid w:val="004C0A20"/>
    <w:rsid w:val="004C2680"/>
    <w:rsid w:val="004C56FE"/>
    <w:rsid w:val="004C716A"/>
    <w:rsid w:val="004D1B20"/>
    <w:rsid w:val="004D5D3A"/>
    <w:rsid w:val="004F6009"/>
    <w:rsid w:val="004F6415"/>
    <w:rsid w:val="00502F6B"/>
    <w:rsid w:val="00504695"/>
    <w:rsid w:val="00505BD8"/>
    <w:rsid w:val="0050633C"/>
    <w:rsid w:val="0050670F"/>
    <w:rsid w:val="00510B03"/>
    <w:rsid w:val="0051505E"/>
    <w:rsid w:val="00523D01"/>
    <w:rsid w:val="00523F8E"/>
    <w:rsid w:val="00526A12"/>
    <w:rsid w:val="00534F2D"/>
    <w:rsid w:val="00536519"/>
    <w:rsid w:val="00536CFE"/>
    <w:rsid w:val="00536E23"/>
    <w:rsid w:val="005378DA"/>
    <w:rsid w:val="0054032D"/>
    <w:rsid w:val="00542200"/>
    <w:rsid w:val="00542A5C"/>
    <w:rsid w:val="00543082"/>
    <w:rsid w:val="005558D8"/>
    <w:rsid w:val="005563A8"/>
    <w:rsid w:val="005569ED"/>
    <w:rsid w:val="005579AD"/>
    <w:rsid w:val="00560B1E"/>
    <w:rsid w:val="00561C21"/>
    <w:rsid w:val="00562C7C"/>
    <w:rsid w:val="00564465"/>
    <w:rsid w:val="005652CF"/>
    <w:rsid w:val="005721DF"/>
    <w:rsid w:val="00574A5A"/>
    <w:rsid w:val="005778E4"/>
    <w:rsid w:val="00583491"/>
    <w:rsid w:val="005851B0"/>
    <w:rsid w:val="0058554E"/>
    <w:rsid w:val="005911C4"/>
    <w:rsid w:val="00591377"/>
    <w:rsid w:val="00592B15"/>
    <w:rsid w:val="00593EF2"/>
    <w:rsid w:val="00596A49"/>
    <w:rsid w:val="00597C16"/>
    <w:rsid w:val="005A146B"/>
    <w:rsid w:val="005B0371"/>
    <w:rsid w:val="005B7776"/>
    <w:rsid w:val="005C2572"/>
    <w:rsid w:val="005D220B"/>
    <w:rsid w:val="005D426F"/>
    <w:rsid w:val="005D46E3"/>
    <w:rsid w:val="005D62DE"/>
    <w:rsid w:val="005E1330"/>
    <w:rsid w:val="005E4CC7"/>
    <w:rsid w:val="005E5054"/>
    <w:rsid w:val="005E5204"/>
    <w:rsid w:val="005E61DA"/>
    <w:rsid w:val="005F0E85"/>
    <w:rsid w:val="005F1BD2"/>
    <w:rsid w:val="005F57F1"/>
    <w:rsid w:val="005F76DD"/>
    <w:rsid w:val="00601213"/>
    <w:rsid w:val="006013A6"/>
    <w:rsid w:val="00610465"/>
    <w:rsid w:val="00611D38"/>
    <w:rsid w:val="00613542"/>
    <w:rsid w:val="00615488"/>
    <w:rsid w:val="00621EC6"/>
    <w:rsid w:val="006221D7"/>
    <w:rsid w:val="00636C54"/>
    <w:rsid w:val="006375C5"/>
    <w:rsid w:val="0064216E"/>
    <w:rsid w:val="00645AF7"/>
    <w:rsid w:val="00647CBC"/>
    <w:rsid w:val="00647D99"/>
    <w:rsid w:val="00650FF7"/>
    <w:rsid w:val="0065634A"/>
    <w:rsid w:val="006602FD"/>
    <w:rsid w:val="00663F47"/>
    <w:rsid w:val="00664107"/>
    <w:rsid w:val="00666AA0"/>
    <w:rsid w:val="00677B89"/>
    <w:rsid w:val="006805FC"/>
    <w:rsid w:val="00681E0B"/>
    <w:rsid w:val="00685487"/>
    <w:rsid w:val="00687F34"/>
    <w:rsid w:val="00690797"/>
    <w:rsid w:val="00691291"/>
    <w:rsid w:val="006945BE"/>
    <w:rsid w:val="00697E9E"/>
    <w:rsid w:val="006A0C2C"/>
    <w:rsid w:val="006A1038"/>
    <w:rsid w:val="006A25A0"/>
    <w:rsid w:val="006A2E8B"/>
    <w:rsid w:val="006B1D5C"/>
    <w:rsid w:val="006B54BE"/>
    <w:rsid w:val="006C2E3E"/>
    <w:rsid w:val="006C4C30"/>
    <w:rsid w:val="006D1DC0"/>
    <w:rsid w:val="006D55A7"/>
    <w:rsid w:val="006F3E4A"/>
    <w:rsid w:val="006F6C83"/>
    <w:rsid w:val="006F6DCA"/>
    <w:rsid w:val="006F74D8"/>
    <w:rsid w:val="007040D7"/>
    <w:rsid w:val="007041C8"/>
    <w:rsid w:val="00704BDD"/>
    <w:rsid w:val="007072EF"/>
    <w:rsid w:val="007112CF"/>
    <w:rsid w:val="007141BE"/>
    <w:rsid w:val="00721200"/>
    <w:rsid w:val="00722113"/>
    <w:rsid w:val="0072324F"/>
    <w:rsid w:val="00723F4B"/>
    <w:rsid w:val="00724B68"/>
    <w:rsid w:val="00724CB1"/>
    <w:rsid w:val="007271EE"/>
    <w:rsid w:val="00732D96"/>
    <w:rsid w:val="00733872"/>
    <w:rsid w:val="00736F63"/>
    <w:rsid w:val="00745DFB"/>
    <w:rsid w:val="00746B36"/>
    <w:rsid w:val="00747A8D"/>
    <w:rsid w:val="00756942"/>
    <w:rsid w:val="0075755A"/>
    <w:rsid w:val="00766A80"/>
    <w:rsid w:val="00771810"/>
    <w:rsid w:val="00773947"/>
    <w:rsid w:val="00781BCA"/>
    <w:rsid w:val="00797647"/>
    <w:rsid w:val="007A4814"/>
    <w:rsid w:val="007A52AA"/>
    <w:rsid w:val="007B1574"/>
    <w:rsid w:val="007B691E"/>
    <w:rsid w:val="007C11CA"/>
    <w:rsid w:val="007C1458"/>
    <w:rsid w:val="007C181E"/>
    <w:rsid w:val="007C3463"/>
    <w:rsid w:val="007C4A95"/>
    <w:rsid w:val="007C6515"/>
    <w:rsid w:val="007C7734"/>
    <w:rsid w:val="007D1AAD"/>
    <w:rsid w:val="007D33F4"/>
    <w:rsid w:val="007D4B36"/>
    <w:rsid w:val="007E3185"/>
    <w:rsid w:val="007F19E2"/>
    <w:rsid w:val="007F210F"/>
    <w:rsid w:val="008017CC"/>
    <w:rsid w:val="0080583E"/>
    <w:rsid w:val="00811962"/>
    <w:rsid w:val="00811D1F"/>
    <w:rsid w:val="00812201"/>
    <w:rsid w:val="00815C25"/>
    <w:rsid w:val="0081645C"/>
    <w:rsid w:val="00817DB7"/>
    <w:rsid w:val="00825366"/>
    <w:rsid w:val="0082695D"/>
    <w:rsid w:val="008304F3"/>
    <w:rsid w:val="0083276C"/>
    <w:rsid w:val="008433EA"/>
    <w:rsid w:val="00843978"/>
    <w:rsid w:val="00845280"/>
    <w:rsid w:val="00851873"/>
    <w:rsid w:val="00853E46"/>
    <w:rsid w:val="008554B3"/>
    <w:rsid w:val="008602E8"/>
    <w:rsid w:val="0086086A"/>
    <w:rsid w:val="0086502C"/>
    <w:rsid w:val="00870B3B"/>
    <w:rsid w:val="00874C0A"/>
    <w:rsid w:val="00875533"/>
    <w:rsid w:val="0088028D"/>
    <w:rsid w:val="0088757B"/>
    <w:rsid w:val="00892697"/>
    <w:rsid w:val="00892B79"/>
    <w:rsid w:val="00894958"/>
    <w:rsid w:val="00896D04"/>
    <w:rsid w:val="008A11EA"/>
    <w:rsid w:val="008A44FD"/>
    <w:rsid w:val="008A586C"/>
    <w:rsid w:val="008A5EBF"/>
    <w:rsid w:val="008A61E6"/>
    <w:rsid w:val="008A75AC"/>
    <w:rsid w:val="008A75E3"/>
    <w:rsid w:val="008B27E0"/>
    <w:rsid w:val="008B78B9"/>
    <w:rsid w:val="008C006F"/>
    <w:rsid w:val="008C2070"/>
    <w:rsid w:val="008C38B3"/>
    <w:rsid w:val="008C5F47"/>
    <w:rsid w:val="008C6A4B"/>
    <w:rsid w:val="008C7A55"/>
    <w:rsid w:val="008D3346"/>
    <w:rsid w:val="008D36B1"/>
    <w:rsid w:val="008D37D8"/>
    <w:rsid w:val="008D3A74"/>
    <w:rsid w:val="008D4029"/>
    <w:rsid w:val="008D670C"/>
    <w:rsid w:val="008D75DE"/>
    <w:rsid w:val="008E2512"/>
    <w:rsid w:val="008E7318"/>
    <w:rsid w:val="008F3151"/>
    <w:rsid w:val="008F5A8E"/>
    <w:rsid w:val="009036A3"/>
    <w:rsid w:val="00904519"/>
    <w:rsid w:val="00907B1A"/>
    <w:rsid w:val="0091268F"/>
    <w:rsid w:val="0091281C"/>
    <w:rsid w:val="00917050"/>
    <w:rsid w:val="00917DCD"/>
    <w:rsid w:val="00924586"/>
    <w:rsid w:val="00940789"/>
    <w:rsid w:val="00943D76"/>
    <w:rsid w:val="00953E9E"/>
    <w:rsid w:val="00955117"/>
    <w:rsid w:val="009579BB"/>
    <w:rsid w:val="00960A6F"/>
    <w:rsid w:val="00965CC4"/>
    <w:rsid w:val="00971CC0"/>
    <w:rsid w:val="0097210D"/>
    <w:rsid w:val="009751B1"/>
    <w:rsid w:val="00976E59"/>
    <w:rsid w:val="009825A0"/>
    <w:rsid w:val="00982777"/>
    <w:rsid w:val="00985D3C"/>
    <w:rsid w:val="009927F5"/>
    <w:rsid w:val="00997EC9"/>
    <w:rsid w:val="009A1288"/>
    <w:rsid w:val="009A19AA"/>
    <w:rsid w:val="009A36B9"/>
    <w:rsid w:val="009A3AC9"/>
    <w:rsid w:val="009A7240"/>
    <w:rsid w:val="009B2B78"/>
    <w:rsid w:val="009B3121"/>
    <w:rsid w:val="009C2D76"/>
    <w:rsid w:val="009C735A"/>
    <w:rsid w:val="009D6826"/>
    <w:rsid w:val="009E6AA1"/>
    <w:rsid w:val="009F5C95"/>
    <w:rsid w:val="009F75A0"/>
    <w:rsid w:val="00A03475"/>
    <w:rsid w:val="00A03548"/>
    <w:rsid w:val="00A06A7D"/>
    <w:rsid w:val="00A10E75"/>
    <w:rsid w:val="00A13795"/>
    <w:rsid w:val="00A159E2"/>
    <w:rsid w:val="00A20FF0"/>
    <w:rsid w:val="00A21763"/>
    <w:rsid w:val="00A23BB0"/>
    <w:rsid w:val="00A268F9"/>
    <w:rsid w:val="00A50128"/>
    <w:rsid w:val="00A52ADA"/>
    <w:rsid w:val="00A552A2"/>
    <w:rsid w:val="00A564FB"/>
    <w:rsid w:val="00A56A8B"/>
    <w:rsid w:val="00A56BC3"/>
    <w:rsid w:val="00A57823"/>
    <w:rsid w:val="00A64F54"/>
    <w:rsid w:val="00A667FF"/>
    <w:rsid w:val="00A74705"/>
    <w:rsid w:val="00A851AC"/>
    <w:rsid w:val="00A9036A"/>
    <w:rsid w:val="00A93A7E"/>
    <w:rsid w:val="00A96B65"/>
    <w:rsid w:val="00AA095A"/>
    <w:rsid w:val="00AA1576"/>
    <w:rsid w:val="00AA42CC"/>
    <w:rsid w:val="00AA79A0"/>
    <w:rsid w:val="00AA7A8D"/>
    <w:rsid w:val="00AB0670"/>
    <w:rsid w:val="00AB19FF"/>
    <w:rsid w:val="00AB260C"/>
    <w:rsid w:val="00AB2874"/>
    <w:rsid w:val="00AC01A0"/>
    <w:rsid w:val="00AD649A"/>
    <w:rsid w:val="00AE14E8"/>
    <w:rsid w:val="00AE2CC7"/>
    <w:rsid w:val="00AE4794"/>
    <w:rsid w:val="00AE72CC"/>
    <w:rsid w:val="00AF2B7E"/>
    <w:rsid w:val="00AF31BF"/>
    <w:rsid w:val="00AF322D"/>
    <w:rsid w:val="00AF34C8"/>
    <w:rsid w:val="00AF3E66"/>
    <w:rsid w:val="00AF4903"/>
    <w:rsid w:val="00B02356"/>
    <w:rsid w:val="00B07176"/>
    <w:rsid w:val="00B07253"/>
    <w:rsid w:val="00B10027"/>
    <w:rsid w:val="00B1460E"/>
    <w:rsid w:val="00B16879"/>
    <w:rsid w:val="00B178E6"/>
    <w:rsid w:val="00B20BBC"/>
    <w:rsid w:val="00B231C8"/>
    <w:rsid w:val="00B234BE"/>
    <w:rsid w:val="00B326C1"/>
    <w:rsid w:val="00B368D5"/>
    <w:rsid w:val="00B40958"/>
    <w:rsid w:val="00B41DE4"/>
    <w:rsid w:val="00B43787"/>
    <w:rsid w:val="00B462D0"/>
    <w:rsid w:val="00B4692C"/>
    <w:rsid w:val="00B4729E"/>
    <w:rsid w:val="00B500D0"/>
    <w:rsid w:val="00B52B10"/>
    <w:rsid w:val="00B54264"/>
    <w:rsid w:val="00B54685"/>
    <w:rsid w:val="00B568F7"/>
    <w:rsid w:val="00B62E2A"/>
    <w:rsid w:val="00B64531"/>
    <w:rsid w:val="00B66D8B"/>
    <w:rsid w:val="00B70EBF"/>
    <w:rsid w:val="00B72CE6"/>
    <w:rsid w:val="00B74DCE"/>
    <w:rsid w:val="00B74E84"/>
    <w:rsid w:val="00B8062C"/>
    <w:rsid w:val="00BA17B2"/>
    <w:rsid w:val="00BA1ABD"/>
    <w:rsid w:val="00BA77B8"/>
    <w:rsid w:val="00BA7919"/>
    <w:rsid w:val="00BB670F"/>
    <w:rsid w:val="00BC5584"/>
    <w:rsid w:val="00BC739A"/>
    <w:rsid w:val="00BD0B25"/>
    <w:rsid w:val="00BD0C4E"/>
    <w:rsid w:val="00BD1D2B"/>
    <w:rsid w:val="00BD3E1F"/>
    <w:rsid w:val="00BD47E6"/>
    <w:rsid w:val="00BF06DA"/>
    <w:rsid w:val="00BF106C"/>
    <w:rsid w:val="00BF235A"/>
    <w:rsid w:val="00BF5502"/>
    <w:rsid w:val="00BF5B00"/>
    <w:rsid w:val="00BF6BA2"/>
    <w:rsid w:val="00C02C48"/>
    <w:rsid w:val="00C037BD"/>
    <w:rsid w:val="00C045E8"/>
    <w:rsid w:val="00C06B07"/>
    <w:rsid w:val="00C11538"/>
    <w:rsid w:val="00C14707"/>
    <w:rsid w:val="00C2477F"/>
    <w:rsid w:val="00C30E57"/>
    <w:rsid w:val="00C32BA2"/>
    <w:rsid w:val="00C350B4"/>
    <w:rsid w:val="00C36FAC"/>
    <w:rsid w:val="00C507D4"/>
    <w:rsid w:val="00C50D56"/>
    <w:rsid w:val="00C53F1B"/>
    <w:rsid w:val="00C55184"/>
    <w:rsid w:val="00C608D8"/>
    <w:rsid w:val="00C6276E"/>
    <w:rsid w:val="00C72A0F"/>
    <w:rsid w:val="00C75DA7"/>
    <w:rsid w:val="00C77677"/>
    <w:rsid w:val="00C82DB8"/>
    <w:rsid w:val="00C85052"/>
    <w:rsid w:val="00C873D7"/>
    <w:rsid w:val="00C8774D"/>
    <w:rsid w:val="00C912EB"/>
    <w:rsid w:val="00C91DCA"/>
    <w:rsid w:val="00C92F05"/>
    <w:rsid w:val="00C977B3"/>
    <w:rsid w:val="00CA222E"/>
    <w:rsid w:val="00CA55EC"/>
    <w:rsid w:val="00CA739B"/>
    <w:rsid w:val="00CB0B43"/>
    <w:rsid w:val="00CB33C0"/>
    <w:rsid w:val="00CB59F3"/>
    <w:rsid w:val="00CB6D8C"/>
    <w:rsid w:val="00CB7FD5"/>
    <w:rsid w:val="00CC7FF3"/>
    <w:rsid w:val="00CD0C30"/>
    <w:rsid w:val="00CD1093"/>
    <w:rsid w:val="00CD162B"/>
    <w:rsid w:val="00CD655C"/>
    <w:rsid w:val="00CD70C5"/>
    <w:rsid w:val="00CD7779"/>
    <w:rsid w:val="00CE0494"/>
    <w:rsid w:val="00CF06C7"/>
    <w:rsid w:val="00CF10AE"/>
    <w:rsid w:val="00CF5496"/>
    <w:rsid w:val="00CF74E4"/>
    <w:rsid w:val="00D06613"/>
    <w:rsid w:val="00D11F91"/>
    <w:rsid w:val="00D12960"/>
    <w:rsid w:val="00D162D5"/>
    <w:rsid w:val="00D206AE"/>
    <w:rsid w:val="00D2767F"/>
    <w:rsid w:val="00D3092C"/>
    <w:rsid w:val="00D32BA3"/>
    <w:rsid w:val="00D37200"/>
    <w:rsid w:val="00D41FCA"/>
    <w:rsid w:val="00D467DE"/>
    <w:rsid w:val="00D4745D"/>
    <w:rsid w:val="00D53948"/>
    <w:rsid w:val="00D54927"/>
    <w:rsid w:val="00D619DD"/>
    <w:rsid w:val="00D67829"/>
    <w:rsid w:val="00D7073F"/>
    <w:rsid w:val="00D71FB8"/>
    <w:rsid w:val="00D729E6"/>
    <w:rsid w:val="00D803B9"/>
    <w:rsid w:val="00D84429"/>
    <w:rsid w:val="00D8631F"/>
    <w:rsid w:val="00D934F4"/>
    <w:rsid w:val="00D937A3"/>
    <w:rsid w:val="00D96F02"/>
    <w:rsid w:val="00DA0350"/>
    <w:rsid w:val="00DB38FA"/>
    <w:rsid w:val="00DC32B7"/>
    <w:rsid w:val="00DD4162"/>
    <w:rsid w:val="00DE0F8E"/>
    <w:rsid w:val="00DE20AD"/>
    <w:rsid w:val="00DE5865"/>
    <w:rsid w:val="00DE6567"/>
    <w:rsid w:val="00DE6D65"/>
    <w:rsid w:val="00DF4485"/>
    <w:rsid w:val="00E01631"/>
    <w:rsid w:val="00E02C81"/>
    <w:rsid w:val="00E10437"/>
    <w:rsid w:val="00E1460B"/>
    <w:rsid w:val="00E14778"/>
    <w:rsid w:val="00E14908"/>
    <w:rsid w:val="00E16AE8"/>
    <w:rsid w:val="00E2037B"/>
    <w:rsid w:val="00E21718"/>
    <w:rsid w:val="00E22760"/>
    <w:rsid w:val="00E2405E"/>
    <w:rsid w:val="00E243D4"/>
    <w:rsid w:val="00E24850"/>
    <w:rsid w:val="00E26244"/>
    <w:rsid w:val="00E30794"/>
    <w:rsid w:val="00E3419E"/>
    <w:rsid w:val="00E35475"/>
    <w:rsid w:val="00E3665B"/>
    <w:rsid w:val="00E3775C"/>
    <w:rsid w:val="00E37787"/>
    <w:rsid w:val="00E41E51"/>
    <w:rsid w:val="00E50F61"/>
    <w:rsid w:val="00E534E8"/>
    <w:rsid w:val="00E5575B"/>
    <w:rsid w:val="00E62712"/>
    <w:rsid w:val="00E65401"/>
    <w:rsid w:val="00E84A4C"/>
    <w:rsid w:val="00E85B4E"/>
    <w:rsid w:val="00EA0AB0"/>
    <w:rsid w:val="00EA1443"/>
    <w:rsid w:val="00EA2476"/>
    <w:rsid w:val="00EA3E82"/>
    <w:rsid w:val="00EA68B3"/>
    <w:rsid w:val="00EA7EDE"/>
    <w:rsid w:val="00EB3313"/>
    <w:rsid w:val="00EC2301"/>
    <w:rsid w:val="00EC60FC"/>
    <w:rsid w:val="00ED1840"/>
    <w:rsid w:val="00ED2344"/>
    <w:rsid w:val="00ED379B"/>
    <w:rsid w:val="00ED6EFB"/>
    <w:rsid w:val="00EE36E8"/>
    <w:rsid w:val="00EE6153"/>
    <w:rsid w:val="00EF1FC2"/>
    <w:rsid w:val="00EF2CD9"/>
    <w:rsid w:val="00EF30F9"/>
    <w:rsid w:val="00EF357A"/>
    <w:rsid w:val="00EF3580"/>
    <w:rsid w:val="00EF4A65"/>
    <w:rsid w:val="00EF5BB2"/>
    <w:rsid w:val="00EF5F2D"/>
    <w:rsid w:val="00EF6E8E"/>
    <w:rsid w:val="00F00FD3"/>
    <w:rsid w:val="00F0321F"/>
    <w:rsid w:val="00F03810"/>
    <w:rsid w:val="00F10A73"/>
    <w:rsid w:val="00F14C06"/>
    <w:rsid w:val="00F1656F"/>
    <w:rsid w:val="00F21735"/>
    <w:rsid w:val="00F21AE9"/>
    <w:rsid w:val="00F23CE4"/>
    <w:rsid w:val="00F3033B"/>
    <w:rsid w:val="00F32623"/>
    <w:rsid w:val="00F32DF9"/>
    <w:rsid w:val="00F369B9"/>
    <w:rsid w:val="00F377AC"/>
    <w:rsid w:val="00F4156D"/>
    <w:rsid w:val="00F42583"/>
    <w:rsid w:val="00F431B5"/>
    <w:rsid w:val="00F45F75"/>
    <w:rsid w:val="00F50EED"/>
    <w:rsid w:val="00F55292"/>
    <w:rsid w:val="00F6298E"/>
    <w:rsid w:val="00F63818"/>
    <w:rsid w:val="00F658C7"/>
    <w:rsid w:val="00F66B8A"/>
    <w:rsid w:val="00F67888"/>
    <w:rsid w:val="00F70687"/>
    <w:rsid w:val="00F763B6"/>
    <w:rsid w:val="00F76E8E"/>
    <w:rsid w:val="00F83644"/>
    <w:rsid w:val="00F8579E"/>
    <w:rsid w:val="00F94835"/>
    <w:rsid w:val="00F94D2B"/>
    <w:rsid w:val="00F95EB2"/>
    <w:rsid w:val="00F95ECB"/>
    <w:rsid w:val="00F966E3"/>
    <w:rsid w:val="00F967B3"/>
    <w:rsid w:val="00FA1191"/>
    <w:rsid w:val="00FA5B57"/>
    <w:rsid w:val="00FA714E"/>
    <w:rsid w:val="00FB2090"/>
    <w:rsid w:val="00FB5318"/>
    <w:rsid w:val="00FB7344"/>
    <w:rsid w:val="00FC02E8"/>
    <w:rsid w:val="00FC2605"/>
    <w:rsid w:val="00FC5CDF"/>
    <w:rsid w:val="00FD03D9"/>
    <w:rsid w:val="00FD17F8"/>
    <w:rsid w:val="00FD3567"/>
    <w:rsid w:val="00FE32B5"/>
    <w:rsid w:val="00FE6A05"/>
    <w:rsid w:val="00FF185A"/>
    <w:rsid w:val="00FF75EA"/>
    <w:rsid w:val="00FF7C8A"/>
  </w:rsids>
  <m:mathPr>
    <m:mathFont m:val="Cambria Math"/>
    <m:brkBin m:val="before"/>
    <m:brkBinSub m:val="--"/>
    <m:smallFrac m:val="off"/>
    <m:dispDef/>
    <m:lMargin m:val="0"/>
    <m:rMargin m:val="0"/>
    <m:defJc m:val="centerGroup"/>
    <m:wrapIndent m:val="1440"/>
    <m:intLim m:val="subSup"/>
    <m:naryLim m:val="undOvr"/>
  </m:mathPr>
  <w:uiCompat97To2003/>
  <w:themeFontLang w:val="fr-L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fr-LU" w:eastAsia="fr-LU" w:bidi="ar-SA"/>
      </w:rPr>
    </w:rPrDefault>
    <w:pPrDefault/>
  </w:docDefaults>
  <w:latentStyles w:defLockedState="0" w:defUIPriority="99" w:defSemiHidden="1" w:defUnhideWhenUsed="0" w:defQFormat="0" w:count="267">
    <w:lsdException w:name="Normal" w:locked="1" w:semiHidden="0" w:uiPriority="0" w:qFormat="1"/>
    <w:lsdException w:name="heading 1" w:locked="1" w:semiHidden="0" w:uiPriority="0" w:qFormat="1"/>
    <w:lsdException w:name="heading 2" w:locked="1" w:semiHidden="0" w:uiPriority="0" w:qFormat="1"/>
    <w:lsdException w:name="heading 3" w:locked="1" w:semiHidden="0" w:uiPriority="0" w:qFormat="1"/>
    <w:lsdException w:name="heading 4" w:locked="1" w:semiHidden="0" w:uiPriority="0" w:qFormat="1"/>
    <w:lsdException w:name="heading 5" w:locked="1" w:uiPriority="0" w:unhideWhenUsed="1" w:qFormat="1"/>
    <w:lsdException w:name="heading 6" w:locked="1" w:uiPriority="0" w:unhideWhenUsed="1" w:qFormat="1"/>
    <w:lsdException w:name="heading 7" w:locked="1" w:uiPriority="0" w:unhideWhenUsed="1" w:qFormat="1"/>
    <w:lsdException w:name="heading 8" w:locked="1" w:uiPriority="0" w:unhideWhenUsed="1" w:qFormat="1"/>
    <w:lsdException w:name="heading 9" w:locked="1" w:uiPriority="0" w:unhideWhenUsed="1"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locked="1" w:semiHidden="0" w:uiPriority="0"/>
    <w:lsdException w:name="toc 2" w:locked="1" w:semiHidden="0" w:uiPriority="0"/>
    <w:lsdException w:name="toc 3" w:locked="1" w:semiHidden="0" w:uiPriority="0"/>
    <w:lsdException w:name="toc 4" w:locked="1" w:semiHidden="0" w:uiPriority="0"/>
    <w:lsdException w:name="toc 5" w:locked="1" w:semiHidden="0" w:uiPriority="0"/>
    <w:lsdException w:name="toc 6" w:locked="1" w:semiHidden="0" w:uiPriority="0"/>
    <w:lsdException w:name="toc 7" w:locked="1" w:semiHidden="0" w:uiPriority="0"/>
    <w:lsdException w:name="toc 8" w:locked="1" w:semiHidden="0" w:uiPriority="0"/>
    <w:lsdException w:name="toc 9" w:locked="1" w:semiHidden="0" w:uiPriority="0"/>
    <w:lsdException w:name="Normal Indent" w:unhideWhenUsed="1"/>
    <w:lsdException w:name="footnote text" w:unhideWhenUsed="1"/>
    <w:lsdException w:name="annotation text" w:unhideWhenUsed="1"/>
    <w:lsdException w:name="header" w:locked="1" w:semiHidden="0" w:uiPriority="0"/>
    <w:lsdException w:name="footer" w:locked="1" w:semiHidden="0" w:uiPriority="0"/>
    <w:lsdException w:name="index heading" w:unhideWhenUsed="1"/>
    <w:lsdException w:name="caption" w:locked="1" w:semiHidden="0" w:uiPriority="0" w:qFormat="1"/>
    <w:lsdException w:name="table of figures" w:unhideWhenUsed="1"/>
    <w:lsdException w:name="envelope address" w:unhideWhenUsed="1"/>
    <w:lsdException w:name="envelope return" w:unhideWhenUsed="1"/>
    <w:lsdException w:name="footnote reference" w:locked="1" w:semiHidden="0" w:uiPriority="0"/>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locked="1" w:semiHidden="0" w:uiPriority="0" w:qFormat="1"/>
    <w:lsdException w:name="Closing" w:unhideWhenUsed="1"/>
    <w:lsdException w:name="Signature" w:unhideWhenUsed="1"/>
    <w:lsdException w:name="Default Paragraph Font" w:uiPriority="1" w:unhideWhenUsed="1"/>
    <w:lsdException w:name="Body Text" w:unhideWhenUsed="1"/>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locked="1" w:semiHidden="0" w:uiPriority="0"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Hyperlink" w:unhideWhenUsed="1"/>
    <w:lsdException w:name="FollowedHyperlink" w:locked="1" w:semiHidden="0" w:uiPriority="0"/>
    <w:lsdException w:name="Strong" w:locked="1" w:semiHidden="0" w:uiPriority="0" w:qFormat="1"/>
    <w:lsdException w:name="Emphasis" w:locked="1" w:semiHidden="0" w:uiPriority="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locked="1" w:semiHidden="0" w:uiPriority="0"/>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59"/>
    <w:lsdException w:name="Table Theme"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semiHidden="0" w:uiPriority="39" w:qFormat="1"/>
  </w:latentStyles>
  <w:style w:type="paragraph" w:default="1" w:styleId="Normal">
    <w:name w:val="Normal"/>
    <w:qFormat/>
    <w:rsid w:val="00D803B9"/>
    <w:pPr>
      <w:spacing w:before="120" w:after="120"/>
      <w:jc w:val="both"/>
    </w:pPr>
    <w:rPr>
      <w:sz w:val="24"/>
      <w:lang w:val="fr-FR" w:eastAsia="fr-FR"/>
    </w:rPr>
  </w:style>
  <w:style w:type="paragraph" w:styleId="Heading1">
    <w:name w:val="heading 1"/>
    <w:basedOn w:val="Normal"/>
    <w:next w:val="Text1"/>
    <w:link w:val="Heading1Char"/>
    <w:uiPriority w:val="99"/>
    <w:qFormat/>
    <w:pPr>
      <w:keepNext/>
      <w:numPr>
        <w:numId w:val="35"/>
      </w:numPr>
      <w:spacing w:before="360"/>
      <w:outlineLvl w:val="0"/>
    </w:pPr>
    <w:rPr>
      <w:b/>
      <w:bCs/>
      <w:smallCaps/>
      <w:szCs w:val="28"/>
    </w:rPr>
  </w:style>
  <w:style w:type="paragraph" w:styleId="Heading2">
    <w:name w:val="heading 2"/>
    <w:basedOn w:val="Normal"/>
    <w:next w:val="Text1"/>
    <w:link w:val="Heading2Char"/>
    <w:uiPriority w:val="99"/>
    <w:qFormat/>
    <w:pPr>
      <w:keepNext/>
      <w:numPr>
        <w:ilvl w:val="1"/>
        <w:numId w:val="35"/>
      </w:numPr>
      <w:outlineLvl w:val="1"/>
    </w:pPr>
    <w:rPr>
      <w:b/>
      <w:bCs/>
      <w:szCs w:val="26"/>
    </w:rPr>
  </w:style>
  <w:style w:type="paragraph" w:styleId="Heading3">
    <w:name w:val="heading 3"/>
    <w:basedOn w:val="Normal"/>
    <w:next w:val="Text1"/>
    <w:link w:val="Heading3Char"/>
    <w:uiPriority w:val="99"/>
    <w:qFormat/>
    <w:pPr>
      <w:keepNext/>
      <w:numPr>
        <w:ilvl w:val="2"/>
        <w:numId w:val="35"/>
      </w:numPr>
      <w:outlineLvl w:val="2"/>
    </w:pPr>
    <w:rPr>
      <w:bCs/>
      <w:i/>
    </w:rPr>
  </w:style>
  <w:style w:type="paragraph" w:styleId="Heading4">
    <w:name w:val="heading 4"/>
    <w:basedOn w:val="Normal"/>
    <w:next w:val="Text1"/>
    <w:link w:val="Heading4Char"/>
    <w:uiPriority w:val="99"/>
    <w:qFormat/>
    <w:pPr>
      <w:keepNext/>
      <w:numPr>
        <w:ilvl w:val="3"/>
        <w:numId w:val="35"/>
      </w:numPr>
      <w:outlineLvl w:val="3"/>
    </w:pPr>
    <w:rPr>
      <w:bCs/>
      <w:iC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Pr>
      <w:b/>
      <w:bCs/>
      <w:smallCaps/>
      <w:sz w:val="24"/>
      <w:szCs w:val="28"/>
      <w:lang w:val="fr-FR" w:eastAsia="fr-FR"/>
    </w:rPr>
  </w:style>
  <w:style w:type="character" w:customStyle="1" w:styleId="Heading2Char">
    <w:name w:val="Heading 2 Char"/>
    <w:basedOn w:val="DefaultParagraphFont"/>
    <w:link w:val="Heading2"/>
    <w:uiPriority w:val="99"/>
    <w:locked/>
    <w:rPr>
      <w:b/>
      <w:bCs/>
      <w:sz w:val="24"/>
      <w:szCs w:val="26"/>
      <w:lang w:val="fr-FR" w:eastAsia="fr-FR"/>
    </w:rPr>
  </w:style>
  <w:style w:type="character" w:customStyle="1" w:styleId="Heading3Char">
    <w:name w:val="Heading 3 Char"/>
    <w:basedOn w:val="DefaultParagraphFont"/>
    <w:link w:val="Heading3"/>
    <w:uiPriority w:val="99"/>
    <w:locked/>
    <w:rPr>
      <w:bCs/>
      <w:i/>
      <w:sz w:val="24"/>
      <w:lang w:val="fr-FR" w:eastAsia="fr-FR"/>
    </w:rPr>
  </w:style>
  <w:style w:type="character" w:customStyle="1" w:styleId="Heading4Char">
    <w:name w:val="Heading 4 Char"/>
    <w:basedOn w:val="DefaultParagraphFont"/>
    <w:link w:val="Heading4"/>
    <w:uiPriority w:val="99"/>
    <w:locked/>
    <w:rPr>
      <w:bCs/>
      <w:iCs/>
      <w:sz w:val="24"/>
      <w:lang w:val="fr-FR" w:eastAsia="fr-FR"/>
    </w:rPr>
  </w:style>
  <w:style w:type="paragraph" w:styleId="ListNumber">
    <w:name w:val="List Number"/>
    <w:basedOn w:val="Normal"/>
    <w:uiPriority w:val="99"/>
    <w:rsid w:val="00907B1A"/>
    <w:pPr>
      <w:numPr>
        <w:numId w:val="20"/>
      </w:numPr>
    </w:pPr>
  </w:style>
  <w:style w:type="paragraph" w:customStyle="1" w:styleId="ListBullet1">
    <w:name w:val="List Bullet 1"/>
    <w:basedOn w:val="Normal"/>
    <w:uiPriority w:val="99"/>
    <w:rsid w:val="00907B1A"/>
    <w:pPr>
      <w:numPr>
        <w:numId w:val="17"/>
      </w:numPr>
    </w:pPr>
  </w:style>
  <w:style w:type="paragraph" w:customStyle="1" w:styleId="ListDash1">
    <w:name w:val="List Dash 1"/>
    <w:basedOn w:val="Normal"/>
    <w:uiPriority w:val="99"/>
    <w:rsid w:val="00907B1A"/>
    <w:pPr>
      <w:numPr>
        <w:numId w:val="18"/>
      </w:numPr>
    </w:pPr>
  </w:style>
  <w:style w:type="paragraph" w:customStyle="1" w:styleId="ListDash2">
    <w:name w:val="List Dash 2"/>
    <w:basedOn w:val="Normal"/>
    <w:uiPriority w:val="99"/>
    <w:rsid w:val="00907B1A"/>
    <w:pPr>
      <w:numPr>
        <w:numId w:val="19"/>
      </w:numPr>
    </w:pPr>
  </w:style>
  <w:style w:type="paragraph" w:customStyle="1" w:styleId="ListNumberLevel2">
    <w:name w:val="List Number (Level 2)"/>
    <w:basedOn w:val="Normal"/>
    <w:uiPriority w:val="99"/>
    <w:rsid w:val="00907B1A"/>
    <w:pPr>
      <w:numPr>
        <w:ilvl w:val="1"/>
        <w:numId w:val="20"/>
      </w:numPr>
    </w:pPr>
  </w:style>
  <w:style w:type="paragraph" w:customStyle="1" w:styleId="ListNumberLevel3">
    <w:name w:val="List Number (Level 3)"/>
    <w:basedOn w:val="Normal"/>
    <w:uiPriority w:val="99"/>
    <w:rsid w:val="00907B1A"/>
    <w:pPr>
      <w:numPr>
        <w:ilvl w:val="2"/>
        <w:numId w:val="20"/>
      </w:numPr>
    </w:pPr>
  </w:style>
  <w:style w:type="paragraph" w:customStyle="1" w:styleId="ListNumberLevel4">
    <w:name w:val="List Number (Level 4)"/>
    <w:basedOn w:val="Normal"/>
    <w:uiPriority w:val="99"/>
    <w:rsid w:val="00907B1A"/>
    <w:pPr>
      <w:numPr>
        <w:ilvl w:val="3"/>
        <w:numId w:val="20"/>
      </w:numPr>
    </w:pPr>
  </w:style>
  <w:style w:type="character" w:styleId="Hyperlink">
    <w:name w:val="Hyperlink"/>
    <w:basedOn w:val="DefaultParagraphFont"/>
    <w:uiPriority w:val="99"/>
    <w:rsid w:val="00907B1A"/>
    <w:rPr>
      <w:rFonts w:cs="Times New Roman"/>
      <w:color w:val="0000FF"/>
      <w:u w:val="single"/>
    </w:rPr>
  </w:style>
  <w:style w:type="paragraph" w:styleId="ListBullet">
    <w:name w:val="List Bullet"/>
    <w:basedOn w:val="Normal"/>
    <w:uiPriority w:val="99"/>
    <w:rsid w:val="00A851AC"/>
    <w:pPr>
      <w:numPr>
        <w:numId w:val="13"/>
      </w:numPr>
      <w:tabs>
        <w:tab w:val="clear" w:pos="1209"/>
        <w:tab w:val="num" w:pos="360"/>
      </w:tabs>
      <w:ind w:left="360"/>
      <w:contextualSpacing/>
    </w:pPr>
  </w:style>
  <w:style w:type="paragraph" w:styleId="ListBullet2">
    <w:name w:val="List Bullet 2"/>
    <w:basedOn w:val="Normal"/>
    <w:uiPriority w:val="99"/>
    <w:rsid w:val="00A851AC"/>
    <w:pPr>
      <w:numPr>
        <w:numId w:val="14"/>
      </w:numPr>
      <w:contextualSpacing/>
    </w:pPr>
  </w:style>
  <w:style w:type="paragraph" w:styleId="ListBullet3">
    <w:name w:val="List Bullet 3"/>
    <w:basedOn w:val="Normal"/>
    <w:uiPriority w:val="99"/>
    <w:rsid w:val="00A851AC"/>
    <w:pPr>
      <w:numPr>
        <w:numId w:val="15"/>
      </w:numPr>
      <w:contextualSpacing/>
    </w:pPr>
  </w:style>
  <w:style w:type="paragraph" w:styleId="ListBullet4">
    <w:name w:val="List Bullet 4"/>
    <w:basedOn w:val="Normal"/>
    <w:uiPriority w:val="99"/>
    <w:rsid w:val="00A851AC"/>
    <w:pPr>
      <w:numPr>
        <w:numId w:val="16"/>
      </w:numPr>
      <w:contextualSpacing/>
    </w:pPr>
  </w:style>
  <w:style w:type="character" w:styleId="FollowedHyperlink">
    <w:name w:val="FollowedHyperlink"/>
    <w:basedOn w:val="DefaultParagraphFont"/>
    <w:uiPriority w:val="99"/>
    <w:rsid w:val="000C6DF0"/>
    <w:rPr>
      <w:rFonts w:cs="Times New Roman"/>
      <w:color w:val="800080"/>
      <w:u w:val="single"/>
    </w:rPr>
  </w:style>
  <w:style w:type="paragraph" w:styleId="BalloonText">
    <w:name w:val="Balloon Text"/>
    <w:basedOn w:val="Normal"/>
    <w:link w:val="BalloonTextChar"/>
    <w:uiPriority w:val="99"/>
    <w:rsid w:val="000C6DF0"/>
    <w:pPr>
      <w:spacing w:before="0" w:after="0"/>
    </w:pPr>
    <w:rPr>
      <w:rFonts w:ascii="Tahoma" w:hAnsi="Tahoma"/>
      <w:sz w:val="16"/>
      <w:szCs w:val="16"/>
      <w:lang w:val="fr-LU"/>
    </w:rPr>
  </w:style>
  <w:style w:type="character" w:customStyle="1" w:styleId="BalloonTextChar">
    <w:name w:val="Balloon Text Char"/>
    <w:basedOn w:val="DefaultParagraphFont"/>
    <w:link w:val="BalloonText"/>
    <w:uiPriority w:val="99"/>
    <w:locked/>
    <w:rsid w:val="000C6DF0"/>
    <w:rPr>
      <w:rFonts w:ascii="Tahoma" w:hAnsi="Tahoma"/>
      <w:sz w:val="16"/>
      <w:lang w:eastAsia="fr-FR"/>
    </w:rPr>
  </w:style>
  <w:style w:type="character" w:styleId="CommentReference">
    <w:name w:val="annotation reference"/>
    <w:basedOn w:val="DefaultParagraphFont"/>
    <w:uiPriority w:val="99"/>
    <w:semiHidden/>
    <w:rsid w:val="00D803B9"/>
    <w:rPr>
      <w:rFonts w:cs="Times New Roman"/>
      <w:sz w:val="16"/>
      <w:szCs w:val="16"/>
    </w:rPr>
  </w:style>
  <w:style w:type="paragraph" w:styleId="CommentText">
    <w:name w:val="annotation text"/>
    <w:basedOn w:val="Normal"/>
    <w:link w:val="CommentTextChar"/>
    <w:uiPriority w:val="99"/>
    <w:semiHidden/>
    <w:rsid w:val="00D803B9"/>
    <w:rPr>
      <w:sz w:val="20"/>
      <w:szCs w:val="20"/>
      <w:lang w:val="fr-LU"/>
    </w:rPr>
  </w:style>
  <w:style w:type="character" w:customStyle="1" w:styleId="CommentTextChar">
    <w:name w:val="Comment Text Char"/>
    <w:basedOn w:val="DefaultParagraphFont"/>
    <w:link w:val="CommentText"/>
    <w:uiPriority w:val="99"/>
    <w:locked/>
    <w:rsid w:val="002954A6"/>
    <w:rPr>
      <w:lang w:eastAsia="fr-FR"/>
    </w:rPr>
  </w:style>
  <w:style w:type="paragraph" w:styleId="CommentSubject">
    <w:name w:val="annotation subject"/>
    <w:basedOn w:val="CommentText"/>
    <w:next w:val="CommentText"/>
    <w:link w:val="CommentSubjectChar"/>
    <w:uiPriority w:val="99"/>
    <w:rsid w:val="002954A6"/>
    <w:rPr>
      <w:b/>
      <w:bCs/>
    </w:rPr>
  </w:style>
  <w:style w:type="character" w:customStyle="1" w:styleId="CommentSubjectChar">
    <w:name w:val="Comment Subject Char"/>
    <w:basedOn w:val="CommentTextChar"/>
    <w:link w:val="CommentSubject"/>
    <w:uiPriority w:val="99"/>
    <w:locked/>
    <w:rsid w:val="002954A6"/>
    <w:rPr>
      <w:b/>
    </w:rPr>
  </w:style>
  <w:style w:type="paragraph" w:styleId="Caption">
    <w:name w:val="caption"/>
    <w:basedOn w:val="Normal"/>
    <w:next w:val="Normal"/>
    <w:uiPriority w:val="99"/>
    <w:qFormat/>
    <w:rsid w:val="00FC2605"/>
    <w:rPr>
      <w:b/>
      <w:bCs/>
      <w:sz w:val="20"/>
      <w:szCs w:val="20"/>
    </w:rPr>
  </w:style>
  <w:style w:type="paragraph" w:styleId="TableofFigures">
    <w:name w:val="table of figures"/>
    <w:basedOn w:val="Normal"/>
    <w:next w:val="Normal"/>
    <w:uiPriority w:val="99"/>
    <w:rsid w:val="00FC2605"/>
  </w:style>
  <w:style w:type="paragraph" w:styleId="ListNumber2">
    <w:name w:val="List Number 2"/>
    <w:basedOn w:val="Normal"/>
    <w:uiPriority w:val="99"/>
    <w:rsid w:val="00FC2605"/>
    <w:pPr>
      <w:numPr>
        <w:numId w:val="17"/>
      </w:numPr>
      <w:tabs>
        <w:tab w:val="clear" w:pos="1134"/>
        <w:tab w:val="num" w:pos="643"/>
      </w:tabs>
      <w:ind w:left="643" w:hanging="360"/>
      <w:contextualSpacing/>
    </w:pPr>
  </w:style>
  <w:style w:type="paragraph" w:styleId="ListNumber3">
    <w:name w:val="List Number 3"/>
    <w:basedOn w:val="Normal"/>
    <w:uiPriority w:val="99"/>
    <w:rsid w:val="00FC2605"/>
    <w:pPr>
      <w:numPr>
        <w:numId w:val="18"/>
      </w:numPr>
      <w:tabs>
        <w:tab w:val="clear" w:pos="1134"/>
        <w:tab w:val="num" w:pos="926"/>
      </w:tabs>
      <w:ind w:left="926" w:hanging="360"/>
      <w:contextualSpacing/>
    </w:pPr>
  </w:style>
  <w:style w:type="paragraph" w:styleId="ListNumber4">
    <w:name w:val="List Number 4"/>
    <w:basedOn w:val="Normal"/>
    <w:uiPriority w:val="99"/>
    <w:rsid w:val="00FC2605"/>
    <w:pPr>
      <w:numPr>
        <w:numId w:val="19"/>
      </w:numPr>
      <w:tabs>
        <w:tab w:val="clear" w:pos="1134"/>
        <w:tab w:val="num" w:pos="1209"/>
      </w:tabs>
      <w:ind w:left="1209" w:hanging="360"/>
      <w:contextualSpacing/>
    </w:pPr>
  </w:style>
  <w:style w:type="character" w:customStyle="1" w:styleId="apple-converted-space">
    <w:name w:val="apple-converted-space"/>
    <w:uiPriority w:val="99"/>
    <w:rsid w:val="00060B7C"/>
  </w:style>
  <w:style w:type="paragraph" w:customStyle="1" w:styleId="CM1">
    <w:name w:val="CM1"/>
    <w:basedOn w:val="Normal"/>
    <w:next w:val="Normal"/>
    <w:uiPriority w:val="99"/>
    <w:rsid w:val="004A2564"/>
    <w:pPr>
      <w:autoSpaceDE w:val="0"/>
      <w:autoSpaceDN w:val="0"/>
      <w:adjustRightInd w:val="0"/>
      <w:spacing w:before="0" w:after="0"/>
      <w:jc w:val="left"/>
    </w:pPr>
    <w:rPr>
      <w:rFonts w:ascii="EUAlbertina" w:hAnsi="EUAlbertina"/>
    </w:rPr>
  </w:style>
  <w:style w:type="paragraph" w:customStyle="1" w:styleId="CM3">
    <w:name w:val="CM3"/>
    <w:basedOn w:val="Normal"/>
    <w:next w:val="Normal"/>
    <w:uiPriority w:val="99"/>
    <w:rsid w:val="004A2564"/>
    <w:pPr>
      <w:autoSpaceDE w:val="0"/>
      <w:autoSpaceDN w:val="0"/>
      <w:adjustRightInd w:val="0"/>
      <w:spacing w:before="0" w:after="0"/>
      <w:jc w:val="left"/>
    </w:pPr>
    <w:rPr>
      <w:rFonts w:ascii="EUAlbertina" w:hAnsi="EUAlbertina"/>
    </w:rPr>
  </w:style>
  <w:style w:type="paragraph" w:customStyle="1" w:styleId="doc-ti">
    <w:name w:val="doc-ti"/>
    <w:basedOn w:val="Normal"/>
    <w:uiPriority w:val="99"/>
    <w:rsid w:val="002B48B3"/>
    <w:pPr>
      <w:spacing w:before="240"/>
      <w:jc w:val="center"/>
    </w:pPr>
    <w:rPr>
      <w:b/>
      <w:bCs/>
    </w:rPr>
  </w:style>
  <w:style w:type="paragraph" w:customStyle="1" w:styleId="ListDash">
    <w:name w:val="List Dash"/>
    <w:basedOn w:val="Normal"/>
    <w:uiPriority w:val="99"/>
    <w:rsid w:val="00B64531"/>
    <w:pPr>
      <w:numPr>
        <w:numId w:val="28"/>
      </w:numPr>
    </w:pPr>
    <w:rPr>
      <w:szCs w:val="20"/>
    </w:rPr>
  </w:style>
  <w:style w:type="paragraph" w:styleId="Header">
    <w:name w:val="header"/>
    <w:basedOn w:val="Normal"/>
    <w:link w:val="HeaderChar"/>
    <w:uiPriority w:val="99"/>
    <w:rsid w:val="00BA77B8"/>
    <w:pPr>
      <w:tabs>
        <w:tab w:val="center" w:pos="4535"/>
        <w:tab w:val="right" w:pos="9071"/>
      </w:tabs>
      <w:spacing w:before="0"/>
    </w:pPr>
    <w:rPr>
      <w:szCs w:val="24"/>
      <w:lang w:eastAsia="en-US"/>
    </w:rPr>
  </w:style>
  <w:style w:type="character" w:customStyle="1" w:styleId="HeaderChar">
    <w:name w:val="Header Char"/>
    <w:basedOn w:val="DefaultParagraphFont"/>
    <w:link w:val="Header"/>
    <w:uiPriority w:val="99"/>
    <w:locked/>
    <w:rPr>
      <w:rFonts w:cs="Times New Roman"/>
      <w:sz w:val="24"/>
      <w:szCs w:val="24"/>
      <w:lang w:val="fr-FR" w:eastAsia="en-US" w:bidi="ar-SA"/>
    </w:rPr>
  </w:style>
  <w:style w:type="paragraph" w:styleId="Footer">
    <w:name w:val="footer"/>
    <w:basedOn w:val="Normal"/>
    <w:link w:val="FooterChar"/>
    <w:uiPriority w:val="99"/>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locked/>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locked/>
    <w:rPr>
      <w:rFonts w:ascii="Times New Roman" w:hAnsi="Times New Roman" w:cs="Times New Roman"/>
      <w:sz w:val="20"/>
      <w:szCs w:val="20"/>
      <w:shd w:val="clear" w:color="auto" w:fill="auto"/>
      <w:lang w:val="en-GB"/>
    </w:rPr>
  </w:style>
  <w:style w:type="paragraph" w:styleId="TOCHeading">
    <w:name w:val="TOC Heading"/>
    <w:basedOn w:val="Normal"/>
    <w:next w:val="Normal"/>
    <w:uiPriority w:val="99"/>
    <w:qFormat/>
    <w:pPr>
      <w:spacing w:after="240"/>
      <w:jc w:val="center"/>
    </w:pPr>
    <w:rPr>
      <w:b/>
      <w:sz w:val="28"/>
    </w:rPr>
  </w:style>
  <w:style w:type="paragraph" w:styleId="TOC1">
    <w:name w:val="toc 1"/>
    <w:basedOn w:val="Normal"/>
    <w:next w:val="Normal"/>
    <w:uiPriority w:val="99"/>
    <w:semiHidden/>
    <w:pPr>
      <w:tabs>
        <w:tab w:val="right" w:leader="dot" w:pos="9071"/>
      </w:tabs>
      <w:spacing w:before="60"/>
      <w:ind w:left="850" w:hanging="850"/>
      <w:jc w:val="left"/>
    </w:pPr>
  </w:style>
  <w:style w:type="paragraph" w:styleId="TOC2">
    <w:name w:val="toc 2"/>
    <w:basedOn w:val="Normal"/>
    <w:next w:val="Normal"/>
    <w:uiPriority w:val="99"/>
    <w:semiHidden/>
    <w:pPr>
      <w:tabs>
        <w:tab w:val="right" w:leader="dot" w:pos="9071"/>
      </w:tabs>
      <w:spacing w:before="60"/>
      <w:ind w:left="850" w:hanging="850"/>
      <w:jc w:val="left"/>
    </w:pPr>
  </w:style>
  <w:style w:type="paragraph" w:styleId="TOC3">
    <w:name w:val="toc 3"/>
    <w:basedOn w:val="Normal"/>
    <w:next w:val="Normal"/>
    <w:uiPriority w:val="99"/>
    <w:semiHidden/>
    <w:pPr>
      <w:tabs>
        <w:tab w:val="right" w:leader="dot" w:pos="9071"/>
      </w:tabs>
      <w:spacing w:before="60"/>
      <w:ind w:left="850" w:hanging="850"/>
      <w:jc w:val="left"/>
    </w:pPr>
  </w:style>
  <w:style w:type="paragraph" w:styleId="TOC4">
    <w:name w:val="toc 4"/>
    <w:basedOn w:val="Normal"/>
    <w:next w:val="Normal"/>
    <w:uiPriority w:val="99"/>
    <w:semiHidden/>
    <w:pPr>
      <w:tabs>
        <w:tab w:val="right" w:leader="dot" w:pos="9071"/>
      </w:tabs>
      <w:spacing w:before="60"/>
      <w:ind w:left="850" w:hanging="850"/>
      <w:jc w:val="left"/>
    </w:pPr>
  </w:style>
  <w:style w:type="paragraph" w:styleId="TOC5">
    <w:name w:val="toc 5"/>
    <w:basedOn w:val="Normal"/>
    <w:next w:val="Normal"/>
    <w:uiPriority w:val="99"/>
    <w:semiHidden/>
    <w:pPr>
      <w:tabs>
        <w:tab w:val="right" w:leader="dot" w:pos="9071"/>
      </w:tabs>
      <w:spacing w:before="300"/>
      <w:jc w:val="left"/>
    </w:pPr>
  </w:style>
  <w:style w:type="paragraph" w:styleId="TOC6">
    <w:name w:val="toc 6"/>
    <w:basedOn w:val="Normal"/>
    <w:next w:val="Normal"/>
    <w:uiPriority w:val="99"/>
    <w:semiHidden/>
    <w:pPr>
      <w:tabs>
        <w:tab w:val="right" w:leader="dot" w:pos="9071"/>
      </w:tabs>
      <w:spacing w:before="240"/>
      <w:jc w:val="left"/>
    </w:pPr>
  </w:style>
  <w:style w:type="paragraph" w:styleId="TOC7">
    <w:name w:val="toc 7"/>
    <w:basedOn w:val="Normal"/>
    <w:next w:val="Normal"/>
    <w:uiPriority w:val="99"/>
    <w:semiHidden/>
    <w:pPr>
      <w:tabs>
        <w:tab w:val="right" w:leader="dot" w:pos="9071"/>
      </w:tabs>
      <w:spacing w:before="180"/>
      <w:jc w:val="left"/>
    </w:pPr>
  </w:style>
  <w:style w:type="paragraph" w:styleId="TOC8">
    <w:name w:val="toc 8"/>
    <w:basedOn w:val="Normal"/>
    <w:next w:val="Normal"/>
    <w:uiPriority w:val="99"/>
    <w:semiHidden/>
    <w:pPr>
      <w:tabs>
        <w:tab w:val="right" w:leader="dot" w:pos="9071"/>
      </w:tabs>
      <w:jc w:val="left"/>
    </w:pPr>
  </w:style>
  <w:style w:type="paragraph" w:styleId="TOC9">
    <w:name w:val="toc 9"/>
    <w:basedOn w:val="Normal"/>
    <w:next w:val="Normal"/>
    <w:uiPriority w:val="99"/>
    <w:semiHidden/>
    <w:pPr>
      <w:tabs>
        <w:tab w:val="right" w:leader="dot" w:pos="9071"/>
      </w:tabs>
    </w:pPr>
  </w:style>
  <w:style w:type="paragraph" w:customStyle="1" w:styleId="HeaderLandscape">
    <w:name w:val="HeaderLandscape"/>
    <w:basedOn w:val="Normal"/>
    <w:uiPriority w:val="99"/>
    <w:rsid w:val="00BA77B8"/>
    <w:pPr>
      <w:tabs>
        <w:tab w:val="center" w:pos="7285"/>
        <w:tab w:val="right" w:pos="14003"/>
      </w:tabs>
      <w:spacing w:before="0"/>
    </w:pPr>
    <w:rPr>
      <w:szCs w:val="24"/>
      <w:lang w:eastAsia="en-US"/>
    </w:rPr>
  </w:style>
  <w:style w:type="paragraph" w:customStyle="1" w:styleId="FooterLandscape">
    <w:name w:val="FooterLandscape"/>
    <w:basedOn w:val="Normal"/>
    <w:uiPriority w:val="99"/>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rPr>
      <w:rFonts w:cs="Times New Roman"/>
      <w:shd w:val="clear" w:color="auto" w:fill="auto"/>
      <w:vertAlign w:val="superscript"/>
    </w:rPr>
  </w:style>
  <w:style w:type="paragraph" w:customStyle="1" w:styleId="Text1">
    <w:name w:val="Text 1"/>
    <w:basedOn w:val="Normal"/>
    <w:uiPriority w:val="99"/>
    <w:pPr>
      <w:ind w:left="850"/>
    </w:pPr>
  </w:style>
  <w:style w:type="paragraph" w:customStyle="1" w:styleId="Text2">
    <w:name w:val="Text 2"/>
    <w:basedOn w:val="Normal"/>
    <w:uiPriority w:val="99"/>
    <w:pPr>
      <w:ind w:left="1417"/>
    </w:pPr>
  </w:style>
  <w:style w:type="paragraph" w:customStyle="1" w:styleId="Text3">
    <w:name w:val="Text 3"/>
    <w:basedOn w:val="Normal"/>
    <w:uiPriority w:val="99"/>
    <w:pPr>
      <w:ind w:left="1984"/>
    </w:pPr>
  </w:style>
  <w:style w:type="paragraph" w:customStyle="1" w:styleId="Text4">
    <w:name w:val="Text 4"/>
    <w:basedOn w:val="Normal"/>
    <w:uiPriority w:val="99"/>
    <w:pPr>
      <w:ind w:left="2551"/>
    </w:pPr>
  </w:style>
  <w:style w:type="paragraph" w:customStyle="1" w:styleId="NormalCentered">
    <w:name w:val="Normal Centered"/>
    <w:basedOn w:val="Normal"/>
    <w:uiPriority w:val="99"/>
    <w:pPr>
      <w:jc w:val="center"/>
    </w:pPr>
  </w:style>
  <w:style w:type="paragraph" w:customStyle="1" w:styleId="NormalLeft">
    <w:name w:val="Normal Left"/>
    <w:basedOn w:val="Normal"/>
    <w:uiPriority w:val="99"/>
    <w:pPr>
      <w:jc w:val="left"/>
    </w:pPr>
  </w:style>
  <w:style w:type="paragraph" w:customStyle="1" w:styleId="NormalRight">
    <w:name w:val="Normal Right"/>
    <w:basedOn w:val="Normal"/>
    <w:uiPriority w:val="99"/>
    <w:pPr>
      <w:jc w:val="right"/>
    </w:pPr>
  </w:style>
  <w:style w:type="paragraph" w:customStyle="1" w:styleId="QuotedText">
    <w:name w:val="Quoted Text"/>
    <w:basedOn w:val="Normal"/>
    <w:uiPriority w:val="99"/>
    <w:pPr>
      <w:ind w:left="1417"/>
    </w:pPr>
  </w:style>
  <w:style w:type="paragraph" w:customStyle="1" w:styleId="Point0">
    <w:name w:val="Point 0"/>
    <w:basedOn w:val="Normal"/>
    <w:uiPriority w:val="99"/>
    <w:pPr>
      <w:ind w:left="850" w:hanging="850"/>
    </w:pPr>
  </w:style>
  <w:style w:type="paragraph" w:customStyle="1" w:styleId="Point1">
    <w:name w:val="Point 1"/>
    <w:basedOn w:val="Normal"/>
    <w:uiPriority w:val="99"/>
    <w:pPr>
      <w:ind w:left="1417" w:hanging="567"/>
    </w:pPr>
  </w:style>
  <w:style w:type="paragraph" w:customStyle="1" w:styleId="Point2">
    <w:name w:val="Point 2"/>
    <w:basedOn w:val="Normal"/>
    <w:uiPriority w:val="99"/>
    <w:pPr>
      <w:ind w:left="1984" w:hanging="567"/>
    </w:pPr>
  </w:style>
  <w:style w:type="paragraph" w:customStyle="1" w:styleId="Point3">
    <w:name w:val="Point 3"/>
    <w:basedOn w:val="Normal"/>
    <w:uiPriority w:val="99"/>
    <w:pPr>
      <w:ind w:left="2551" w:hanging="567"/>
    </w:pPr>
  </w:style>
  <w:style w:type="paragraph" w:customStyle="1" w:styleId="Point4">
    <w:name w:val="Point 4"/>
    <w:basedOn w:val="Normal"/>
    <w:uiPriority w:val="99"/>
    <w:pPr>
      <w:ind w:left="3118" w:hanging="567"/>
    </w:pPr>
  </w:style>
  <w:style w:type="paragraph" w:customStyle="1" w:styleId="Tiret0">
    <w:name w:val="Tiret 0"/>
    <w:basedOn w:val="Point0"/>
    <w:uiPriority w:val="99"/>
    <w:pPr>
      <w:numPr>
        <w:numId w:val="29"/>
      </w:numPr>
    </w:pPr>
  </w:style>
  <w:style w:type="paragraph" w:customStyle="1" w:styleId="Tiret1">
    <w:name w:val="Tiret 1"/>
    <w:basedOn w:val="Point1"/>
    <w:uiPriority w:val="99"/>
    <w:pPr>
      <w:numPr>
        <w:numId w:val="30"/>
      </w:numPr>
    </w:pPr>
  </w:style>
  <w:style w:type="paragraph" w:customStyle="1" w:styleId="Tiret2">
    <w:name w:val="Tiret 2"/>
    <w:basedOn w:val="Point2"/>
    <w:uiPriority w:val="99"/>
    <w:pPr>
      <w:numPr>
        <w:numId w:val="31"/>
      </w:numPr>
    </w:pPr>
  </w:style>
  <w:style w:type="paragraph" w:customStyle="1" w:styleId="Tiret3">
    <w:name w:val="Tiret 3"/>
    <w:basedOn w:val="Point3"/>
    <w:uiPriority w:val="99"/>
    <w:pPr>
      <w:numPr>
        <w:numId w:val="32"/>
      </w:numPr>
    </w:pPr>
  </w:style>
  <w:style w:type="paragraph" w:customStyle="1" w:styleId="Tiret4">
    <w:name w:val="Tiret 4"/>
    <w:basedOn w:val="Point4"/>
    <w:uiPriority w:val="99"/>
    <w:pPr>
      <w:numPr>
        <w:numId w:val="33"/>
      </w:numPr>
    </w:pPr>
  </w:style>
  <w:style w:type="paragraph" w:customStyle="1" w:styleId="PointDouble0">
    <w:name w:val="PointDouble 0"/>
    <w:basedOn w:val="Normal"/>
    <w:uiPriority w:val="99"/>
    <w:pPr>
      <w:tabs>
        <w:tab w:val="left" w:pos="850"/>
      </w:tabs>
      <w:ind w:left="1417" w:hanging="1417"/>
    </w:pPr>
  </w:style>
  <w:style w:type="paragraph" w:customStyle="1" w:styleId="PointDouble1">
    <w:name w:val="PointDouble 1"/>
    <w:basedOn w:val="Normal"/>
    <w:uiPriority w:val="99"/>
    <w:pPr>
      <w:tabs>
        <w:tab w:val="left" w:pos="1417"/>
      </w:tabs>
      <w:ind w:left="1984" w:hanging="1134"/>
    </w:pPr>
  </w:style>
  <w:style w:type="paragraph" w:customStyle="1" w:styleId="PointDouble2">
    <w:name w:val="PointDouble 2"/>
    <w:basedOn w:val="Normal"/>
    <w:uiPriority w:val="99"/>
    <w:pPr>
      <w:tabs>
        <w:tab w:val="left" w:pos="1984"/>
      </w:tabs>
      <w:ind w:left="2551" w:hanging="1134"/>
    </w:pPr>
  </w:style>
  <w:style w:type="paragraph" w:customStyle="1" w:styleId="PointDouble3">
    <w:name w:val="PointDouble 3"/>
    <w:basedOn w:val="Normal"/>
    <w:uiPriority w:val="99"/>
    <w:pPr>
      <w:tabs>
        <w:tab w:val="left" w:pos="2551"/>
      </w:tabs>
      <w:ind w:left="3118" w:hanging="1134"/>
    </w:pPr>
  </w:style>
  <w:style w:type="paragraph" w:customStyle="1" w:styleId="PointDouble4">
    <w:name w:val="PointDouble 4"/>
    <w:basedOn w:val="Normal"/>
    <w:uiPriority w:val="99"/>
    <w:pPr>
      <w:tabs>
        <w:tab w:val="left" w:pos="3118"/>
      </w:tabs>
      <w:ind w:left="3685" w:hanging="1134"/>
    </w:pPr>
  </w:style>
  <w:style w:type="paragraph" w:customStyle="1" w:styleId="PointTriple0">
    <w:name w:val="PointTriple 0"/>
    <w:basedOn w:val="Normal"/>
    <w:uiPriority w:val="99"/>
    <w:pPr>
      <w:tabs>
        <w:tab w:val="left" w:pos="850"/>
        <w:tab w:val="left" w:pos="1417"/>
      </w:tabs>
      <w:ind w:left="1984" w:hanging="1984"/>
    </w:pPr>
  </w:style>
  <w:style w:type="paragraph" w:customStyle="1" w:styleId="PointTriple1">
    <w:name w:val="PointTriple 1"/>
    <w:basedOn w:val="Normal"/>
    <w:uiPriority w:val="99"/>
    <w:pPr>
      <w:tabs>
        <w:tab w:val="left" w:pos="1417"/>
        <w:tab w:val="left" w:pos="1984"/>
      </w:tabs>
      <w:ind w:left="2551" w:hanging="1701"/>
    </w:pPr>
  </w:style>
  <w:style w:type="paragraph" w:customStyle="1" w:styleId="PointTriple2">
    <w:name w:val="PointTriple 2"/>
    <w:basedOn w:val="Normal"/>
    <w:uiPriority w:val="99"/>
    <w:pPr>
      <w:tabs>
        <w:tab w:val="left" w:pos="1984"/>
        <w:tab w:val="left" w:pos="2551"/>
      </w:tabs>
      <w:ind w:left="3118" w:hanging="1701"/>
    </w:pPr>
  </w:style>
  <w:style w:type="paragraph" w:customStyle="1" w:styleId="PointTriple3">
    <w:name w:val="PointTriple 3"/>
    <w:basedOn w:val="Normal"/>
    <w:uiPriority w:val="99"/>
    <w:pPr>
      <w:tabs>
        <w:tab w:val="left" w:pos="2551"/>
        <w:tab w:val="left" w:pos="3118"/>
      </w:tabs>
      <w:ind w:left="3685" w:hanging="1701"/>
    </w:pPr>
  </w:style>
  <w:style w:type="paragraph" w:customStyle="1" w:styleId="PointTriple4">
    <w:name w:val="PointTriple 4"/>
    <w:basedOn w:val="Normal"/>
    <w:uiPriority w:val="99"/>
    <w:pPr>
      <w:tabs>
        <w:tab w:val="left" w:pos="3118"/>
        <w:tab w:val="left" w:pos="3685"/>
      </w:tabs>
      <w:ind w:left="4252" w:hanging="1701"/>
    </w:pPr>
  </w:style>
  <w:style w:type="paragraph" w:customStyle="1" w:styleId="NumPar1">
    <w:name w:val="NumPar 1"/>
    <w:basedOn w:val="Normal"/>
    <w:next w:val="Text1"/>
    <w:uiPriority w:val="99"/>
    <w:pPr>
      <w:numPr>
        <w:numId w:val="34"/>
      </w:numPr>
    </w:pPr>
  </w:style>
  <w:style w:type="paragraph" w:customStyle="1" w:styleId="NumPar2">
    <w:name w:val="NumPar 2"/>
    <w:basedOn w:val="Normal"/>
    <w:next w:val="Text1"/>
    <w:uiPriority w:val="99"/>
    <w:pPr>
      <w:numPr>
        <w:ilvl w:val="1"/>
        <w:numId w:val="34"/>
      </w:numPr>
    </w:pPr>
  </w:style>
  <w:style w:type="paragraph" w:customStyle="1" w:styleId="NumPar3">
    <w:name w:val="NumPar 3"/>
    <w:basedOn w:val="Normal"/>
    <w:next w:val="Text1"/>
    <w:uiPriority w:val="99"/>
    <w:pPr>
      <w:numPr>
        <w:ilvl w:val="2"/>
        <w:numId w:val="34"/>
      </w:numPr>
    </w:pPr>
  </w:style>
  <w:style w:type="paragraph" w:customStyle="1" w:styleId="NumPar4">
    <w:name w:val="NumPar 4"/>
    <w:basedOn w:val="Normal"/>
    <w:next w:val="Text1"/>
    <w:uiPriority w:val="99"/>
    <w:pPr>
      <w:numPr>
        <w:ilvl w:val="3"/>
        <w:numId w:val="34"/>
      </w:numPr>
    </w:pPr>
  </w:style>
  <w:style w:type="paragraph" w:customStyle="1" w:styleId="ManualNumPar1">
    <w:name w:val="Manual NumPar 1"/>
    <w:basedOn w:val="Normal"/>
    <w:next w:val="Text1"/>
    <w:uiPriority w:val="99"/>
    <w:pPr>
      <w:ind w:left="850" w:hanging="850"/>
    </w:pPr>
  </w:style>
  <w:style w:type="paragraph" w:customStyle="1" w:styleId="ManualNumPar2">
    <w:name w:val="Manual NumPar 2"/>
    <w:basedOn w:val="Normal"/>
    <w:next w:val="Text1"/>
    <w:uiPriority w:val="99"/>
    <w:pPr>
      <w:ind w:left="850" w:hanging="850"/>
    </w:pPr>
  </w:style>
  <w:style w:type="paragraph" w:customStyle="1" w:styleId="ManualNumPar3">
    <w:name w:val="Manual NumPar 3"/>
    <w:basedOn w:val="Normal"/>
    <w:next w:val="Text1"/>
    <w:uiPriority w:val="99"/>
    <w:pPr>
      <w:ind w:left="850" w:hanging="850"/>
    </w:pPr>
  </w:style>
  <w:style w:type="paragraph" w:customStyle="1" w:styleId="ManualNumPar4">
    <w:name w:val="Manual NumPar 4"/>
    <w:basedOn w:val="Normal"/>
    <w:next w:val="Text1"/>
    <w:uiPriority w:val="99"/>
    <w:pPr>
      <w:ind w:left="850" w:hanging="850"/>
    </w:pPr>
  </w:style>
  <w:style w:type="paragraph" w:customStyle="1" w:styleId="QuotedNumPar">
    <w:name w:val="Quoted NumPar"/>
    <w:basedOn w:val="Normal"/>
    <w:uiPriority w:val="99"/>
    <w:pPr>
      <w:ind w:left="1417" w:hanging="567"/>
    </w:pPr>
  </w:style>
  <w:style w:type="paragraph" w:customStyle="1" w:styleId="ManualHeading1">
    <w:name w:val="Manual Heading 1"/>
    <w:basedOn w:val="Normal"/>
    <w:next w:val="Text1"/>
    <w:uiPriority w:val="99"/>
    <w:pPr>
      <w:keepNext/>
      <w:tabs>
        <w:tab w:val="left" w:pos="850"/>
      </w:tabs>
      <w:spacing w:before="360"/>
      <w:ind w:left="850" w:hanging="850"/>
      <w:outlineLvl w:val="0"/>
    </w:pPr>
    <w:rPr>
      <w:b/>
      <w:smallCaps/>
    </w:rPr>
  </w:style>
  <w:style w:type="paragraph" w:customStyle="1" w:styleId="ManualHeading2">
    <w:name w:val="Manual Heading 2"/>
    <w:basedOn w:val="Normal"/>
    <w:next w:val="Text1"/>
    <w:uiPriority w:val="99"/>
    <w:pPr>
      <w:keepNext/>
      <w:tabs>
        <w:tab w:val="left" w:pos="850"/>
      </w:tabs>
      <w:ind w:left="850" w:hanging="850"/>
      <w:outlineLvl w:val="1"/>
    </w:pPr>
    <w:rPr>
      <w:b/>
    </w:rPr>
  </w:style>
  <w:style w:type="paragraph" w:customStyle="1" w:styleId="ManualHeading3">
    <w:name w:val="Manual Heading 3"/>
    <w:basedOn w:val="Normal"/>
    <w:next w:val="Text1"/>
    <w:uiPriority w:val="99"/>
    <w:pPr>
      <w:keepNext/>
      <w:tabs>
        <w:tab w:val="left" w:pos="850"/>
      </w:tabs>
      <w:ind w:left="850" w:hanging="850"/>
      <w:outlineLvl w:val="2"/>
    </w:pPr>
    <w:rPr>
      <w:i/>
    </w:rPr>
  </w:style>
  <w:style w:type="paragraph" w:customStyle="1" w:styleId="ManualHeading4">
    <w:name w:val="Manual Heading 4"/>
    <w:basedOn w:val="Normal"/>
    <w:next w:val="Text1"/>
    <w:uiPriority w:val="99"/>
    <w:pPr>
      <w:keepNext/>
      <w:tabs>
        <w:tab w:val="left" w:pos="850"/>
      </w:tabs>
      <w:ind w:left="850" w:hanging="850"/>
      <w:outlineLvl w:val="3"/>
    </w:pPr>
  </w:style>
  <w:style w:type="paragraph" w:customStyle="1" w:styleId="ChapterTitle">
    <w:name w:val="ChapterTitle"/>
    <w:basedOn w:val="Normal"/>
    <w:next w:val="Normal"/>
    <w:uiPriority w:val="99"/>
    <w:pPr>
      <w:keepNext/>
      <w:spacing w:after="360"/>
      <w:jc w:val="center"/>
    </w:pPr>
    <w:rPr>
      <w:b/>
      <w:sz w:val="32"/>
    </w:rPr>
  </w:style>
  <w:style w:type="paragraph" w:customStyle="1" w:styleId="PartTitle">
    <w:name w:val="PartTitle"/>
    <w:basedOn w:val="Normal"/>
    <w:next w:val="ChapterTitle"/>
    <w:uiPriority w:val="99"/>
    <w:pPr>
      <w:keepNext/>
      <w:pageBreakBefore/>
      <w:spacing w:after="360"/>
      <w:jc w:val="center"/>
    </w:pPr>
    <w:rPr>
      <w:b/>
      <w:sz w:val="36"/>
    </w:rPr>
  </w:style>
  <w:style w:type="paragraph" w:customStyle="1" w:styleId="SectionTitle">
    <w:name w:val="SectionTitle"/>
    <w:basedOn w:val="Normal"/>
    <w:next w:val="Heading1"/>
    <w:uiPriority w:val="99"/>
    <w:pPr>
      <w:keepNext/>
      <w:spacing w:after="360"/>
      <w:jc w:val="center"/>
    </w:pPr>
    <w:rPr>
      <w:b/>
      <w:smallCaps/>
      <w:sz w:val="28"/>
    </w:rPr>
  </w:style>
  <w:style w:type="paragraph" w:customStyle="1" w:styleId="TableTitle">
    <w:name w:val="Table Title"/>
    <w:basedOn w:val="Normal"/>
    <w:next w:val="Normal"/>
    <w:uiPriority w:val="99"/>
    <w:pPr>
      <w:jc w:val="center"/>
    </w:pPr>
    <w:rPr>
      <w:b/>
    </w:rPr>
  </w:style>
  <w:style w:type="character" w:customStyle="1" w:styleId="Marker">
    <w:name w:val="Marker"/>
    <w:basedOn w:val="DefaultParagraphFont"/>
    <w:uiPriority w:val="99"/>
    <w:rPr>
      <w:rFonts w:cs="Times New Roman"/>
      <w:color w:val="0000FF"/>
      <w:shd w:val="clear" w:color="auto" w:fill="auto"/>
    </w:rPr>
  </w:style>
  <w:style w:type="character" w:customStyle="1" w:styleId="Marker1">
    <w:name w:val="Marker1"/>
    <w:basedOn w:val="DefaultParagraphFont"/>
    <w:uiPriority w:val="99"/>
    <w:rPr>
      <w:rFonts w:cs="Times New Roman"/>
      <w:color w:val="008000"/>
      <w:shd w:val="clear" w:color="auto" w:fill="auto"/>
    </w:rPr>
  </w:style>
  <w:style w:type="character" w:customStyle="1" w:styleId="Marker2">
    <w:name w:val="Marker2"/>
    <w:basedOn w:val="DefaultParagraphFont"/>
    <w:uiPriority w:val="99"/>
    <w:rPr>
      <w:rFonts w:cs="Times New Roman"/>
      <w:color w:val="FF0000"/>
      <w:shd w:val="clear" w:color="auto" w:fill="auto"/>
    </w:rPr>
  </w:style>
  <w:style w:type="paragraph" w:customStyle="1" w:styleId="Point0number">
    <w:name w:val="Point 0 (number)"/>
    <w:basedOn w:val="Normal"/>
    <w:uiPriority w:val="99"/>
    <w:pPr>
      <w:numPr>
        <w:numId w:val="36"/>
      </w:numPr>
    </w:pPr>
  </w:style>
  <w:style w:type="paragraph" w:customStyle="1" w:styleId="Point1number">
    <w:name w:val="Point 1 (number)"/>
    <w:basedOn w:val="Normal"/>
    <w:uiPriority w:val="99"/>
    <w:pPr>
      <w:numPr>
        <w:ilvl w:val="2"/>
        <w:numId w:val="36"/>
      </w:numPr>
    </w:pPr>
  </w:style>
  <w:style w:type="paragraph" w:customStyle="1" w:styleId="Point2number">
    <w:name w:val="Point 2 (number)"/>
    <w:basedOn w:val="Normal"/>
    <w:uiPriority w:val="99"/>
    <w:pPr>
      <w:numPr>
        <w:ilvl w:val="4"/>
        <w:numId w:val="36"/>
      </w:numPr>
    </w:pPr>
  </w:style>
  <w:style w:type="paragraph" w:customStyle="1" w:styleId="Point3number">
    <w:name w:val="Point 3 (number)"/>
    <w:basedOn w:val="Normal"/>
    <w:uiPriority w:val="99"/>
    <w:pPr>
      <w:numPr>
        <w:ilvl w:val="6"/>
        <w:numId w:val="36"/>
      </w:numPr>
    </w:pPr>
  </w:style>
  <w:style w:type="paragraph" w:customStyle="1" w:styleId="Point0letter">
    <w:name w:val="Point 0 (letter)"/>
    <w:basedOn w:val="Normal"/>
    <w:uiPriority w:val="99"/>
    <w:pPr>
      <w:numPr>
        <w:ilvl w:val="1"/>
        <w:numId w:val="36"/>
      </w:numPr>
    </w:pPr>
  </w:style>
  <w:style w:type="paragraph" w:customStyle="1" w:styleId="Point1letter">
    <w:name w:val="Point 1 (letter)"/>
    <w:basedOn w:val="Normal"/>
    <w:uiPriority w:val="99"/>
    <w:pPr>
      <w:numPr>
        <w:ilvl w:val="3"/>
        <w:numId w:val="36"/>
      </w:numPr>
    </w:pPr>
  </w:style>
  <w:style w:type="paragraph" w:customStyle="1" w:styleId="Point2letter">
    <w:name w:val="Point 2 (letter)"/>
    <w:basedOn w:val="Normal"/>
    <w:uiPriority w:val="99"/>
    <w:pPr>
      <w:numPr>
        <w:ilvl w:val="5"/>
        <w:numId w:val="36"/>
      </w:numPr>
    </w:pPr>
  </w:style>
  <w:style w:type="paragraph" w:customStyle="1" w:styleId="Point3letter">
    <w:name w:val="Point 3 (letter)"/>
    <w:basedOn w:val="Normal"/>
    <w:uiPriority w:val="99"/>
    <w:pPr>
      <w:numPr>
        <w:ilvl w:val="7"/>
        <w:numId w:val="36"/>
      </w:numPr>
    </w:pPr>
  </w:style>
  <w:style w:type="paragraph" w:customStyle="1" w:styleId="Point4letter">
    <w:name w:val="Point 4 (letter)"/>
    <w:basedOn w:val="Normal"/>
    <w:uiPriority w:val="99"/>
    <w:pPr>
      <w:numPr>
        <w:ilvl w:val="8"/>
        <w:numId w:val="36"/>
      </w:numPr>
    </w:pPr>
  </w:style>
  <w:style w:type="paragraph" w:customStyle="1" w:styleId="Bullet0">
    <w:name w:val="Bullet 0"/>
    <w:basedOn w:val="Normal"/>
    <w:uiPriority w:val="99"/>
    <w:pPr>
      <w:numPr>
        <w:numId w:val="37"/>
      </w:numPr>
    </w:pPr>
  </w:style>
  <w:style w:type="paragraph" w:customStyle="1" w:styleId="Bullet1">
    <w:name w:val="Bullet 1"/>
    <w:basedOn w:val="Normal"/>
    <w:uiPriority w:val="99"/>
    <w:pPr>
      <w:numPr>
        <w:numId w:val="38"/>
      </w:numPr>
    </w:pPr>
  </w:style>
  <w:style w:type="paragraph" w:customStyle="1" w:styleId="Bullet2">
    <w:name w:val="Bullet 2"/>
    <w:basedOn w:val="Normal"/>
    <w:uiPriority w:val="99"/>
    <w:pPr>
      <w:numPr>
        <w:numId w:val="39"/>
      </w:numPr>
    </w:pPr>
  </w:style>
  <w:style w:type="paragraph" w:customStyle="1" w:styleId="Bullet3">
    <w:name w:val="Bullet 3"/>
    <w:basedOn w:val="Normal"/>
    <w:uiPriority w:val="99"/>
    <w:pPr>
      <w:numPr>
        <w:numId w:val="40"/>
      </w:numPr>
    </w:pPr>
  </w:style>
  <w:style w:type="paragraph" w:customStyle="1" w:styleId="Bullet4">
    <w:name w:val="Bullet 4"/>
    <w:basedOn w:val="Normal"/>
    <w:uiPriority w:val="99"/>
    <w:pPr>
      <w:numPr>
        <w:numId w:val="41"/>
      </w:numPr>
    </w:pPr>
  </w:style>
  <w:style w:type="paragraph" w:customStyle="1" w:styleId="Annexetitreexpos">
    <w:name w:val="Annexe titre (exposé)"/>
    <w:basedOn w:val="Normal"/>
    <w:next w:val="Normal"/>
    <w:uiPriority w:val="99"/>
    <w:pPr>
      <w:jc w:val="center"/>
    </w:pPr>
    <w:rPr>
      <w:b/>
      <w:u w:val="single"/>
    </w:rPr>
  </w:style>
  <w:style w:type="paragraph" w:customStyle="1" w:styleId="Annexetitre">
    <w:name w:val="Annexe titre"/>
    <w:basedOn w:val="Normal"/>
    <w:next w:val="Normal"/>
    <w:uiPriority w:val="99"/>
    <w:pPr>
      <w:jc w:val="center"/>
    </w:pPr>
    <w:rPr>
      <w:b/>
      <w:u w:val="single"/>
    </w:rPr>
  </w:style>
  <w:style w:type="paragraph" w:customStyle="1" w:styleId="Annexetitrefichefinancire">
    <w:name w:val="Annexe titre (fiche financière)"/>
    <w:basedOn w:val="Normal"/>
    <w:next w:val="Normal"/>
    <w:uiPriority w:val="99"/>
    <w:pPr>
      <w:jc w:val="center"/>
    </w:pPr>
    <w:rPr>
      <w:b/>
      <w:u w:val="single"/>
    </w:rPr>
  </w:style>
  <w:style w:type="paragraph" w:customStyle="1" w:styleId="Applicationdirecte">
    <w:name w:val="Application directe"/>
    <w:basedOn w:val="Normal"/>
    <w:next w:val="Fait"/>
    <w:uiPriority w:val="99"/>
    <w:pPr>
      <w:spacing w:before="480"/>
    </w:pPr>
  </w:style>
  <w:style w:type="paragraph" w:customStyle="1" w:styleId="Avertissementtitre">
    <w:name w:val="Avertissement titre"/>
    <w:basedOn w:val="Normal"/>
    <w:next w:val="Normal"/>
    <w:uiPriority w:val="99"/>
    <w:pPr>
      <w:keepNext/>
      <w:spacing w:before="480"/>
    </w:pPr>
    <w:rPr>
      <w:u w:val="single"/>
    </w:rPr>
  </w:style>
  <w:style w:type="paragraph" w:customStyle="1" w:styleId="Confidence">
    <w:name w:val="Confidence"/>
    <w:basedOn w:val="Normal"/>
    <w:next w:val="Normal"/>
    <w:uiPriority w:val="99"/>
    <w:pPr>
      <w:spacing w:before="360"/>
      <w:jc w:val="center"/>
    </w:pPr>
  </w:style>
  <w:style w:type="paragraph" w:customStyle="1" w:styleId="Confidentialit">
    <w:name w:val="Confidentialité"/>
    <w:basedOn w:val="Normal"/>
    <w:next w:val="TypedudocumentPagedecouverture"/>
    <w:uiPriority w:val="99"/>
    <w:pPr>
      <w:spacing w:before="240" w:after="240"/>
      <w:ind w:left="5103"/>
      <w:jc w:val="left"/>
    </w:pPr>
    <w:rPr>
      <w:i/>
      <w:sz w:val="32"/>
    </w:rPr>
  </w:style>
  <w:style w:type="paragraph" w:customStyle="1" w:styleId="Considrant">
    <w:name w:val="Considérant"/>
    <w:basedOn w:val="Normal"/>
    <w:uiPriority w:val="99"/>
    <w:pPr>
      <w:numPr>
        <w:numId w:val="42"/>
      </w:numPr>
    </w:pPr>
  </w:style>
  <w:style w:type="paragraph" w:customStyle="1" w:styleId="Corrigendum">
    <w:name w:val="Corrigendum"/>
    <w:basedOn w:val="Normal"/>
    <w:next w:val="Normal"/>
    <w:uiPriority w:val="99"/>
    <w:pPr>
      <w:spacing w:before="0" w:after="240"/>
      <w:jc w:val="left"/>
    </w:pPr>
  </w:style>
  <w:style w:type="paragraph" w:customStyle="1" w:styleId="Datedadoption">
    <w:name w:val="Date d'adoption"/>
    <w:basedOn w:val="Normal"/>
    <w:next w:val="Titreobjet"/>
    <w:uiPriority w:val="99"/>
    <w:pPr>
      <w:spacing w:before="360" w:after="0"/>
      <w:jc w:val="center"/>
    </w:pPr>
    <w:rPr>
      <w:b/>
    </w:rPr>
  </w:style>
  <w:style w:type="paragraph" w:customStyle="1" w:styleId="Emission">
    <w:name w:val="Emission"/>
    <w:basedOn w:val="Normal"/>
    <w:next w:val="Rfrenceinstitutionnelle"/>
    <w:uiPriority w:val="99"/>
    <w:pPr>
      <w:spacing w:before="0" w:after="0"/>
      <w:ind w:left="5103"/>
      <w:jc w:val="left"/>
    </w:pPr>
  </w:style>
  <w:style w:type="paragraph" w:customStyle="1" w:styleId="Exposdesmotifstitre">
    <w:name w:val="Exposé des motifs titre"/>
    <w:basedOn w:val="Normal"/>
    <w:next w:val="Normal"/>
    <w:uiPriority w:val="99"/>
    <w:pPr>
      <w:jc w:val="center"/>
    </w:pPr>
    <w:rPr>
      <w:b/>
      <w:u w:val="single"/>
    </w:rPr>
  </w:style>
  <w:style w:type="paragraph" w:customStyle="1" w:styleId="Fait">
    <w:name w:val="Fait à"/>
    <w:basedOn w:val="Normal"/>
    <w:next w:val="Institutionquisigne"/>
    <w:uiPriority w:val="99"/>
    <w:pPr>
      <w:keepNext/>
      <w:spacing w:after="0"/>
    </w:pPr>
  </w:style>
  <w:style w:type="paragraph" w:customStyle="1" w:styleId="Formuledadoption">
    <w:name w:val="Formule d'adoption"/>
    <w:basedOn w:val="Normal"/>
    <w:next w:val="Titrearticle"/>
    <w:uiPriority w:val="99"/>
    <w:pPr>
      <w:keepNext/>
    </w:pPr>
  </w:style>
  <w:style w:type="paragraph" w:customStyle="1" w:styleId="Institutionquiagit">
    <w:name w:val="Institution qui agit"/>
    <w:basedOn w:val="Normal"/>
    <w:next w:val="Normal"/>
    <w:uiPriority w:val="99"/>
    <w:pPr>
      <w:keepNext/>
      <w:spacing w:before="600"/>
    </w:pPr>
  </w:style>
  <w:style w:type="paragraph" w:customStyle="1" w:styleId="Institutionquisigne">
    <w:name w:val="Institution qui signe"/>
    <w:basedOn w:val="Normal"/>
    <w:next w:val="Personnequisigne"/>
    <w:uiPriority w:val="99"/>
    <w:pPr>
      <w:keepNext/>
      <w:tabs>
        <w:tab w:val="left" w:pos="4252"/>
      </w:tabs>
      <w:spacing w:before="720" w:after="0"/>
    </w:pPr>
    <w:rPr>
      <w:i/>
    </w:rPr>
  </w:style>
  <w:style w:type="paragraph" w:customStyle="1" w:styleId="Langue">
    <w:name w:val="Langue"/>
    <w:basedOn w:val="Normal"/>
    <w:next w:val="Rfrenceinterne"/>
    <w:uiPriority w:val="99"/>
    <w:pPr>
      <w:framePr w:wrap="around" w:vAnchor="page" w:hAnchor="text" w:xAlign="center" w:y="14741"/>
      <w:spacing w:before="0" w:after="600"/>
      <w:jc w:val="center"/>
    </w:pPr>
    <w:rPr>
      <w:b/>
      <w:caps/>
    </w:rPr>
  </w:style>
  <w:style w:type="paragraph" w:customStyle="1" w:styleId="ManualConsidrant">
    <w:name w:val="Manual Considérant"/>
    <w:basedOn w:val="Normal"/>
    <w:uiPriority w:val="99"/>
    <w:pPr>
      <w:ind w:left="709" w:hanging="709"/>
    </w:pPr>
  </w:style>
  <w:style w:type="paragraph" w:customStyle="1" w:styleId="Nomdelinstitution">
    <w:name w:val="Nom de l'institution"/>
    <w:basedOn w:val="Normal"/>
    <w:next w:val="Emission"/>
    <w:uiPriority w:val="99"/>
    <w:pPr>
      <w:spacing w:before="0" w:after="0"/>
      <w:jc w:val="left"/>
    </w:pPr>
    <w:rPr>
      <w:rFonts w:ascii="Arial" w:hAnsi="Arial" w:cs="Arial"/>
    </w:rPr>
  </w:style>
  <w:style w:type="paragraph" w:customStyle="1" w:styleId="Personnequisigne">
    <w:name w:val="Personne qui signe"/>
    <w:basedOn w:val="Normal"/>
    <w:next w:val="Institutionquisigne"/>
    <w:uiPriority w:val="99"/>
    <w:pPr>
      <w:tabs>
        <w:tab w:val="left" w:pos="4252"/>
      </w:tabs>
      <w:spacing w:before="0" w:after="0"/>
      <w:jc w:val="left"/>
    </w:pPr>
    <w:rPr>
      <w:i/>
    </w:rPr>
  </w:style>
  <w:style w:type="paragraph" w:customStyle="1" w:styleId="Rfrenceinstitutionnelle">
    <w:name w:val="Référence institutionnelle"/>
    <w:basedOn w:val="Normal"/>
    <w:next w:val="Confidentialit"/>
    <w:uiPriority w:val="99"/>
    <w:pPr>
      <w:spacing w:before="0" w:after="240"/>
      <w:ind w:left="5103"/>
      <w:jc w:val="left"/>
    </w:pPr>
  </w:style>
  <w:style w:type="paragraph" w:customStyle="1" w:styleId="Rfrenceinterinstitutionnelle">
    <w:name w:val="Référence interinstitutionnelle"/>
    <w:basedOn w:val="Normal"/>
    <w:next w:val="Statut"/>
    <w:uiPriority w:val="99"/>
    <w:pPr>
      <w:spacing w:before="0" w:after="0"/>
      <w:ind w:left="5103"/>
      <w:jc w:val="left"/>
    </w:pPr>
  </w:style>
  <w:style w:type="paragraph" w:customStyle="1" w:styleId="Rfrenceinterne">
    <w:name w:val="Référence interne"/>
    <w:basedOn w:val="Normal"/>
    <w:next w:val="Rfrenceinterinstitutionnelle"/>
    <w:uiPriority w:val="99"/>
    <w:pPr>
      <w:spacing w:before="0" w:after="0"/>
      <w:ind w:left="5103"/>
      <w:jc w:val="left"/>
    </w:pPr>
  </w:style>
  <w:style w:type="paragraph" w:customStyle="1" w:styleId="Sous-titreobjet">
    <w:name w:val="Sous-titre objet"/>
    <w:basedOn w:val="Normal"/>
    <w:uiPriority w:val="99"/>
    <w:pPr>
      <w:spacing w:before="0" w:after="0"/>
      <w:jc w:val="center"/>
    </w:pPr>
    <w:rPr>
      <w:b/>
    </w:rPr>
  </w:style>
  <w:style w:type="paragraph" w:customStyle="1" w:styleId="Statut">
    <w:name w:val="Statut"/>
    <w:basedOn w:val="Normal"/>
    <w:next w:val="Typedudocument"/>
    <w:uiPriority w:val="99"/>
    <w:pPr>
      <w:spacing w:before="360" w:after="0"/>
      <w:jc w:val="center"/>
    </w:pPr>
  </w:style>
  <w:style w:type="paragraph" w:customStyle="1" w:styleId="Titrearticle">
    <w:name w:val="Titre article"/>
    <w:basedOn w:val="Normal"/>
    <w:next w:val="Normal"/>
    <w:uiPriority w:val="99"/>
    <w:pPr>
      <w:keepNext/>
      <w:spacing w:before="360"/>
      <w:jc w:val="center"/>
    </w:pPr>
    <w:rPr>
      <w:i/>
    </w:rPr>
  </w:style>
  <w:style w:type="paragraph" w:customStyle="1" w:styleId="Titreobjet">
    <w:name w:val="Titre objet"/>
    <w:basedOn w:val="Normal"/>
    <w:next w:val="Sous-titreobjet"/>
    <w:uiPriority w:val="99"/>
    <w:pPr>
      <w:spacing w:before="360" w:after="360"/>
      <w:jc w:val="center"/>
    </w:pPr>
    <w:rPr>
      <w:b/>
    </w:rPr>
  </w:style>
  <w:style w:type="paragraph" w:customStyle="1" w:styleId="Typedudocument">
    <w:name w:val="Type du document"/>
    <w:basedOn w:val="Normal"/>
    <w:next w:val="Titreobjet"/>
    <w:uiPriority w:val="99"/>
    <w:pPr>
      <w:spacing w:before="360" w:after="0"/>
      <w:jc w:val="center"/>
    </w:pPr>
    <w:rPr>
      <w:b/>
    </w:rPr>
  </w:style>
  <w:style w:type="character" w:customStyle="1" w:styleId="Added">
    <w:name w:val="Added"/>
    <w:basedOn w:val="DefaultParagraphFont"/>
    <w:uiPriority w:val="99"/>
    <w:rPr>
      <w:rFonts w:cs="Times New Roman"/>
      <w:b/>
      <w:u w:val="single"/>
      <w:shd w:val="clear" w:color="auto" w:fill="auto"/>
    </w:rPr>
  </w:style>
  <w:style w:type="character" w:customStyle="1" w:styleId="Deleted">
    <w:name w:val="Deleted"/>
    <w:basedOn w:val="DefaultParagraphFont"/>
    <w:uiPriority w:val="99"/>
    <w:rPr>
      <w:rFonts w:cs="Times New Roman"/>
      <w:strike/>
      <w:shd w:val="clear" w:color="auto" w:fill="auto"/>
    </w:rPr>
  </w:style>
  <w:style w:type="paragraph" w:customStyle="1" w:styleId="Address">
    <w:name w:val="Address"/>
    <w:basedOn w:val="Normal"/>
    <w:next w:val="Normal"/>
    <w:uiPriority w:val="99"/>
    <w:pPr>
      <w:keepLines/>
      <w:spacing w:line="360" w:lineRule="auto"/>
      <w:ind w:left="3402"/>
      <w:jc w:val="left"/>
    </w:pPr>
  </w:style>
  <w:style w:type="paragraph" w:customStyle="1" w:styleId="Objetexterne">
    <w:name w:val="Objet externe"/>
    <w:basedOn w:val="Normal"/>
    <w:next w:val="Normal"/>
    <w:uiPriority w:val="99"/>
    <w:rPr>
      <w:i/>
      <w:caps/>
    </w:rPr>
  </w:style>
  <w:style w:type="paragraph" w:customStyle="1" w:styleId="Pagedecouverture">
    <w:name w:val="Page de couverture"/>
    <w:basedOn w:val="Normal"/>
    <w:next w:val="Normal"/>
    <w:uiPriority w:val="99"/>
    <w:pPr>
      <w:spacing w:before="0" w:after="0"/>
    </w:pPr>
  </w:style>
  <w:style w:type="paragraph" w:customStyle="1" w:styleId="Supertitre">
    <w:name w:val="Supertitre"/>
    <w:basedOn w:val="Normal"/>
    <w:next w:val="Normal"/>
    <w:uiPriority w:val="99"/>
    <w:pPr>
      <w:spacing w:before="0" w:after="600"/>
      <w:jc w:val="center"/>
    </w:pPr>
    <w:rPr>
      <w:b/>
    </w:rPr>
  </w:style>
  <w:style w:type="paragraph" w:customStyle="1" w:styleId="Languesfaisantfoi">
    <w:name w:val="Langues faisant foi"/>
    <w:basedOn w:val="Normal"/>
    <w:next w:val="Normal"/>
    <w:uiPriority w:val="99"/>
    <w:pPr>
      <w:spacing w:before="360" w:after="0"/>
      <w:jc w:val="center"/>
    </w:pPr>
  </w:style>
  <w:style w:type="paragraph" w:customStyle="1" w:styleId="Rfrencecroise">
    <w:name w:val="Référence croisée"/>
    <w:basedOn w:val="Normal"/>
    <w:uiPriority w:val="99"/>
    <w:pPr>
      <w:spacing w:before="0" w:after="0"/>
      <w:jc w:val="center"/>
    </w:pPr>
  </w:style>
  <w:style w:type="paragraph" w:customStyle="1" w:styleId="Fichefinanciretitre">
    <w:name w:val="Fiche financière titre"/>
    <w:basedOn w:val="Normal"/>
    <w:next w:val="Normal"/>
    <w:uiPriority w:val="99"/>
    <w:pPr>
      <w:jc w:val="center"/>
    </w:pPr>
    <w:rPr>
      <w:b/>
      <w:u w:val="single"/>
    </w:rPr>
  </w:style>
  <w:style w:type="paragraph" w:customStyle="1" w:styleId="DatedadoptionPagedecouverture">
    <w:name w:val="Date d'adoption (Page de couverture)"/>
    <w:basedOn w:val="Datedadoption"/>
    <w:next w:val="TitreobjetPagedecouverture"/>
    <w:uiPriority w:val="99"/>
  </w:style>
  <w:style w:type="paragraph" w:customStyle="1" w:styleId="RfrenceinterinstitutionnellePagedecouverture">
    <w:name w:val="Référence interinstitutionnelle (Page de couverture)"/>
    <w:basedOn w:val="Rfrenceinterinstitutionnelle"/>
    <w:next w:val="Confidentialit"/>
    <w:uiPriority w:val="99"/>
  </w:style>
  <w:style w:type="paragraph" w:customStyle="1" w:styleId="Sous-titreobjetPagedecouverture">
    <w:name w:val="Sous-titre objet (Page de couverture)"/>
    <w:basedOn w:val="Sous-titreobjet"/>
    <w:uiPriority w:val="99"/>
  </w:style>
  <w:style w:type="paragraph" w:customStyle="1" w:styleId="StatutPagedecouverture">
    <w:name w:val="Statut (Page de couverture)"/>
    <w:basedOn w:val="Statut"/>
    <w:next w:val="TypedudocumentPagedecouverture"/>
    <w:uiPriority w:val="99"/>
  </w:style>
  <w:style w:type="paragraph" w:customStyle="1" w:styleId="TitreobjetPagedecouverture">
    <w:name w:val="Titre objet (Page de couverture)"/>
    <w:basedOn w:val="Titreobjet"/>
    <w:next w:val="Sous-titreobjetPagedecouverture"/>
    <w:uiPriority w:val="99"/>
  </w:style>
  <w:style w:type="paragraph" w:customStyle="1" w:styleId="TypedudocumentPagedecouverture">
    <w:name w:val="Type du document (Page de couverture)"/>
    <w:basedOn w:val="Typedudocument"/>
    <w:next w:val="TitreobjetPagedecouverture"/>
    <w:uiPriority w:val="99"/>
  </w:style>
  <w:style w:type="paragraph" w:customStyle="1" w:styleId="Volume">
    <w:name w:val="Volume"/>
    <w:basedOn w:val="Normal"/>
    <w:next w:val="Confidentialit"/>
    <w:uiPriority w:val="99"/>
    <w:pPr>
      <w:spacing w:before="0" w:after="240"/>
      <w:ind w:left="5103"/>
      <w:jc w:val="left"/>
    </w:pPr>
  </w:style>
  <w:style w:type="paragraph" w:customStyle="1" w:styleId="IntrtEEE">
    <w:name w:val="Intérêt EEE"/>
    <w:basedOn w:val="Languesfaisantfoi"/>
    <w:next w:val="Normal"/>
    <w:uiPriority w:val="99"/>
    <w:pPr>
      <w:spacing w:after="240"/>
    </w:pPr>
  </w:style>
  <w:style w:type="paragraph" w:customStyle="1" w:styleId="Accompagnant">
    <w:name w:val="Accompagnant"/>
    <w:basedOn w:val="Normal"/>
    <w:next w:val="Typeacteprincipal"/>
    <w:uiPriority w:val="99"/>
    <w:pPr>
      <w:spacing w:before="0" w:after="240"/>
      <w:jc w:val="center"/>
    </w:pPr>
    <w:rPr>
      <w:b/>
      <w:i/>
    </w:rPr>
  </w:style>
  <w:style w:type="paragraph" w:customStyle="1" w:styleId="Typeacteprincipal">
    <w:name w:val="Type acte principal"/>
    <w:basedOn w:val="Normal"/>
    <w:next w:val="Objetacteprincipal"/>
    <w:uiPriority w:val="99"/>
    <w:pPr>
      <w:spacing w:before="0" w:after="240"/>
      <w:jc w:val="center"/>
    </w:pPr>
    <w:rPr>
      <w:b/>
    </w:rPr>
  </w:style>
  <w:style w:type="paragraph" w:customStyle="1" w:styleId="Objetacteprincipal">
    <w:name w:val="Objet acte principal"/>
    <w:basedOn w:val="Normal"/>
    <w:next w:val="Titrearticle"/>
    <w:uiPriority w:val="99"/>
    <w:pPr>
      <w:spacing w:before="0" w:after="360"/>
      <w:jc w:val="center"/>
    </w:pPr>
    <w:rPr>
      <w:b/>
    </w:rPr>
  </w:style>
  <w:style w:type="paragraph" w:customStyle="1" w:styleId="IntrtEEEPagedecouverture">
    <w:name w:val="Intérêt EEE (Page de couverture)"/>
    <w:basedOn w:val="IntrtEEE"/>
    <w:next w:val="Rfrencecroise"/>
    <w:uiPriority w:val="99"/>
  </w:style>
  <w:style w:type="paragraph" w:customStyle="1" w:styleId="AccompagnantPagedecouverture">
    <w:name w:val="Accompagnant (Page de couverture)"/>
    <w:basedOn w:val="Accompagnant"/>
    <w:next w:val="TypeacteprincipalPagedecouverture"/>
    <w:uiPriority w:val="99"/>
  </w:style>
  <w:style w:type="paragraph" w:customStyle="1" w:styleId="TypeacteprincipalPagedecouverture">
    <w:name w:val="Type acte principal (Page de couverture)"/>
    <w:basedOn w:val="Typeacteprincipal"/>
    <w:next w:val="ObjetacteprincipalPagedecouverture"/>
    <w:uiPriority w:val="99"/>
  </w:style>
  <w:style w:type="paragraph" w:customStyle="1" w:styleId="ObjetacteprincipalPagedecouverture">
    <w:name w:val="Objet acte principal (Page de couverture)"/>
    <w:basedOn w:val="Objetacteprincipal"/>
    <w:next w:val="Rfrencecroise"/>
    <w:uiPriority w:val="99"/>
  </w:style>
  <w:style w:type="paragraph" w:customStyle="1" w:styleId="LanguesfaisantfoiPagedecouverture">
    <w:name w:val="Langues faisant foi (Page de couverture)"/>
    <w:basedOn w:val="Normal"/>
    <w:next w:val="Normal"/>
    <w:uiPriority w:val="99"/>
    <w:pPr>
      <w:spacing w:before="360" w:after="0"/>
      <w:jc w:val="center"/>
    </w:pPr>
  </w:style>
</w:styles>
</file>

<file path=word/webSettings.xml><?xml version="1.0" encoding="utf-8"?>
<w:webSettings xmlns:r="http://schemas.openxmlformats.org/officeDocument/2006/relationships" xmlns:w="http://schemas.openxmlformats.org/wordprocessingml/2006/main">
  <w:divs>
    <w:div w:id="299262052">
      <w:marLeft w:val="0"/>
      <w:marRight w:val="0"/>
      <w:marTop w:val="0"/>
      <w:marBottom w:val="0"/>
      <w:divBdr>
        <w:top w:val="none" w:sz="0" w:space="0" w:color="auto"/>
        <w:left w:val="none" w:sz="0" w:space="0" w:color="auto"/>
        <w:bottom w:val="none" w:sz="0" w:space="0" w:color="auto"/>
        <w:right w:val="none" w:sz="0" w:space="0" w:color="auto"/>
      </w:divBdr>
    </w:div>
    <w:div w:id="299262053">
      <w:marLeft w:val="0"/>
      <w:marRight w:val="0"/>
      <w:marTop w:val="0"/>
      <w:marBottom w:val="0"/>
      <w:divBdr>
        <w:top w:val="none" w:sz="0" w:space="0" w:color="auto"/>
        <w:left w:val="none" w:sz="0" w:space="0" w:color="auto"/>
        <w:bottom w:val="none" w:sz="0" w:space="0" w:color="auto"/>
        <w:right w:val="none" w:sz="0" w:space="0" w:color="auto"/>
      </w:divBdr>
    </w:div>
    <w:div w:id="299262054">
      <w:marLeft w:val="0"/>
      <w:marRight w:val="0"/>
      <w:marTop w:val="0"/>
      <w:marBottom w:val="0"/>
      <w:divBdr>
        <w:top w:val="none" w:sz="0" w:space="0" w:color="auto"/>
        <w:left w:val="none" w:sz="0" w:space="0" w:color="auto"/>
        <w:bottom w:val="none" w:sz="0" w:space="0" w:color="auto"/>
        <w:right w:val="none" w:sz="0" w:space="0" w:color="auto"/>
      </w:divBdr>
    </w:div>
    <w:div w:id="299262055">
      <w:marLeft w:val="0"/>
      <w:marRight w:val="0"/>
      <w:marTop w:val="0"/>
      <w:marBottom w:val="0"/>
      <w:divBdr>
        <w:top w:val="none" w:sz="0" w:space="0" w:color="auto"/>
        <w:left w:val="none" w:sz="0" w:space="0" w:color="auto"/>
        <w:bottom w:val="none" w:sz="0" w:space="0" w:color="auto"/>
        <w:right w:val="none" w:sz="0" w:space="0" w:color="auto"/>
      </w:divBdr>
    </w:div>
    <w:div w:id="299262056">
      <w:marLeft w:val="0"/>
      <w:marRight w:val="0"/>
      <w:marTop w:val="0"/>
      <w:marBottom w:val="0"/>
      <w:divBdr>
        <w:top w:val="none" w:sz="0" w:space="0" w:color="auto"/>
        <w:left w:val="none" w:sz="0" w:space="0" w:color="auto"/>
        <w:bottom w:val="none" w:sz="0" w:space="0" w:color="auto"/>
        <w:right w:val="none" w:sz="0" w:space="0" w:color="auto"/>
      </w:divBdr>
    </w:div>
    <w:div w:id="299262057">
      <w:marLeft w:val="390"/>
      <w:marRight w:val="390"/>
      <w:marTop w:val="0"/>
      <w:marBottom w:val="0"/>
      <w:divBdr>
        <w:top w:val="none" w:sz="0" w:space="0" w:color="auto"/>
        <w:left w:val="none" w:sz="0" w:space="0" w:color="auto"/>
        <w:bottom w:val="none" w:sz="0" w:space="0" w:color="auto"/>
        <w:right w:val="none" w:sz="0" w:space="0" w:color="auto"/>
      </w:divBdr>
    </w:div>
    <w:div w:id="299262058">
      <w:marLeft w:val="0"/>
      <w:marRight w:val="0"/>
      <w:marTop w:val="0"/>
      <w:marBottom w:val="0"/>
      <w:divBdr>
        <w:top w:val="none" w:sz="0" w:space="0" w:color="auto"/>
        <w:left w:val="none" w:sz="0" w:space="0" w:color="auto"/>
        <w:bottom w:val="none" w:sz="0" w:space="0" w:color="auto"/>
        <w:right w:val="none" w:sz="0" w:space="0" w:color="auto"/>
      </w:divBdr>
    </w:div>
    <w:div w:id="299262059">
      <w:marLeft w:val="0"/>
      <w:marRight w:val="0"/>
      <w:marTop w:val="0"/>
      <w:marBottom w:val="0"/>
      <w:divBdr>
        <w:top w:val="none" w:sz="0" w:space="0" w:color="auto"/>
        <w:left w:val="none" w:sz="0" w:space="0" w:color="auto"/>
        <w:bottom w:val="none" w:sz="0" w:space="0" w:color="auto"/>
        <w:right w:val="none" w:sz="0" w:space="0" w:color="auto"/>
      </w:divBdr>
    </w:div>
    <w:div w:id="299262060">
      <w:marLeft w:val="390"/>
      <w:marRight w:val="390"/>
      <w:marTop w:val="0"/>
      <w:marBottom w:val="0"/>
      <w:divBdr>
        <w:top w:val="none" w:sz="0" w:space="0" w:color="auto"/>
        <w:left w:val="none" w:sz="0" w:space="0" w:color="auto"/>
        <w:bottom w:val="none" w:sz="0" w:space="0" w:color="auto"/>
        <w:right w:val="none" w:sz="0" w:space="0" w:color="auto"/>
      </w:divBdr>
    </w:div>
    <w:div w:id="299262061">
      <w:marLeft w:val="0"/>
      <w:marRight w:val="0"/>
      <w:marTop w:val="0"/>
      <w:marBottom w:val="0"/>
      <w:divBdr>
        <w:top w:val="none" w:sz="0" w:space="0" w:color="auto"/>
        <w:left w:val="none" w:sz="0" w:space="0" w:color="auto"/>
        <w:bottom w:val="none" w:sz="0" w:space="0" w:color="auto"/>
        <w:right w:val="none" w:sz="0" w:space="0" w:color="auto"/>
      </w:divBdr>
    </w:div>
    <w:div w:id="299262062">
      <w:marLeft w:val="0"/>
      <w:marRight w:val="0"/>
      <w:marTop w:val="0"/>
      <w:marBottom w:val="0"/>
      <w:divBdr>
        <w:top w:val="none" w:sz="0" w:space="0" w:color="auto"/>
        <w:left w:val="none" w:sz="0" w:space="0" w:color="auto"/>
        <w:bottom w:val="none" w:sz="0" w:space="0" w:color="auto"/>
        <w:right w:val="none" w:sz="0" w:space="0" w:color="auto"/>
      </w:divBdr>
    </w:div>
    <w:div w:id="299262063">
      <w:marLeft w:val="0"/>
      <w:marRight w:val="0"/>
      <w:marTop w:val="0"/>
      <w:marBottom w:val="0"/>
      <w:divBdr>
        <w:top w:val="none" w:sz="0" w:space="0" w:color="auto"/>
        <w:left w:val="none" w:sz="0" w:space="0" w:color="auto"/>
        <w:bottom w:val="none" w:sz="0" w:space="0" w:color="auto"/>
        <w:right w:val="none" w:sz="0" w:space="0" w:color="auto"/>
      </w:divBdr>
    </w:div>
    <w:div w:id="299262064">
      <w:marLeft w:val="0"/>
      <w:marRight w:val="0"/>
      <w:marTop w:val="0"/>
      <w:marBottom w:val="0"/>
      <w:divBdr>
        <w:top w:val="none" w:sz="0" w:space="0" w:color="auto"/>
        <w:left w:val="none" w:sz="0" w:space="0" w:color="auto"/>
        <w:bottom w:val="none" w:sz="0" w:space="0" w:color="auto"/>
        <w:right w:val="none" w:sz="0" w:space="0" w:color="auto"/>
      </w:divBdr>
    </w:div>
    <w:div w:id="299262065">
      <w:marLeft w:val="0"/>
      <w:marRight w:val="0"/>
      <w:marTop w:val="0"/>
      <w:marBottom w:val="0"/>
      <w:divBdr>
        <w:top w:val="none" w:sz="0" w:space="0" w:color="auto"/>
        <w:left w:val="none" w:sz="0" w:space="0" w:color="auto"/>
        <w:bottom w:val="none" w:sz="0" w:space="0" w:color="auto"/>
        <w:right w:val="none" w:sz="0" w:space="0" w:color="auto"/>
      </w:divBdr>
    </w:div>
    <w:div w:id="299262066">
      <w:marLeft w:val="0"/>
      <w:marRight w:val="0"/>
      <w:marTop w:val="0"/>
      <w:marBottom w:val="0"/>
      <w:divBdr>
        <w:top w:val="none" w:sz="0" w:space="0" w:color="auto"/>
        <w:left w:val="none" w:sz="0" w:space="0" w:color="auto"/>
        <w:bottom w:val="none" w:sz="0" w:space="0" w:color="auto"/>
        <w:right w:val="none" w:sz="0" w:space="0" w:color="auto"/>
      </w:divBdr>
    </w:div>
    <w:div w:id="299262067">
      <w:marLeft w:val="0"/>
      <w:marRight w:val="0"/>
      <w:marTop w:val="0"/>
      <w:marBottom w:val="0"/>
      <w:divBdr>
        <w:top w:val="none" w:sz="0" w:space="0" w:color="auto"/>
        <w:left w:val="none" w:sz="0" w:space="0" w:color="auto"/>
        <w:bottom w:val="none" w:sz="0" w:space="0" w:color="auto"/>
        <w:right w:val="none" w:sz="0" w:space="0" w:color="auto"/>
      </w:divBdr>
    </w:div>
    <w:div w:id="299262068">
      <w:marLeft w:val="390"/>
      <w:marRight w:val="39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2.xml"/><Relationship Id="rId18" Type="http://schemas.openxmlformats.org/officeDocument/2006/relationships/footer" Target="footer7.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oter" Target="footer4.xml"/><Relationship Id="rId17" Type="http://schemas.openxmlformats.org/officeDocument/2006/relationships/header" Target="header4.xml"/><Relationship Id="rId2" Type="http://schemas.openxmlformats.org/officeDocument/2006/relationships/styles" Target="styles.xml"/><Relationship Id="rId16" Type="http://schemas.openxmlformats.org/officeDocument/2006/relationships/footer" Target="footer6.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footer" Target="footer3.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oter" Target="footer5.xml"/></Relationships>
</file>

<file path=word/_rels/footnotes.xml.rels><?xml version="1.0" encoding="UTF-8" standalone="yes"?>
<Relationships xmlns="http://schemas.openxmlformats.org/package/2006/relationships"><Relationship Id="rId2" Type="http://schemas.openxmlformats.org/officeDocument/2006/relationships/hyperlink" Target="http://www.cc.cec/budg/man/budgmanag/budgmanag_fr.html" TargetMode="External"/><Relationship Id="rId1" Type="http://schemas.openxmlformats.org/officeDocument/2006/relationships/hyperlink" Target="http://www.cc.cec/budg/man/budgmanag/budgmanag_fr.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23</Pages>
  <Words>5168</Words>
  <Characters>28895</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16</cp:revision>
  <dcterms:created xsi:type="dcterms:W3CDTF">2015-02-03T16:01:00Z</dcterms:created>
  <dcterms:modified xsi:type="dcterms:W3CDTF">2015-02-04T10:31:00Z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5.8.4, Build 20141001</vt:lpwstr>
  </property>
  <property fmtid="{D5CDD505-2E9C-101B-9397-08002B2CF9AE}" pid="3" name="Classification">
    <vt:lpwstr> </vt:lpwstr>
  </property>
  <property fmtid="{D5CDD505-2E9C-101B-9397-08002B2CF9AE}" pid="4" name="Category">
    <vt:lpwstr>COM/PL/ORG</vt:lpwstr>
  </property>
  <property fmtid="{D5CDD505-2E9C-101B-9397-08002B2CF9AE}" pid="5" name="Part">
    <vt:lpwstr>1</vt:lpwstr>
  </property>
  <property fmtid="{D5CDD505-2E9C-101B-9397-08002B2CF9AE}" pid="6" name="Total parts">
    <vt:lpwstr>1</vt:lpwstr>
  </property>
  <property fmtid="{D5CDD505-2E9C-101B-9397-08002B2CF9AE}" pid="7" name="LWTemplateID">
    <vt:lpwstr>SJ-023</vt:lpwstr>
  </property>
  <property fmtid="{D5CDD505-2E9C-101B-9397-08002B2CF9AE}" pid="8" name="DQCStatus">
    <vt:lpwstr>Green (DQC version 03)</vt:lpwstr>
  </property>
</Properties>
</file>