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6C9" w:rsidRPr="00976EE1" w:rsidRDefault="002E0B65" w:rsidP="002E0B65">
      <w:pPr>
        <w:pStyle w:val="Pagedecouverture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B0AB102F6A3B4D35AC87848E3337BD58" style="width:450.75pt;height:351.75pt">
            <v:imagedata r:id="rId9" o:title=""/>
          </v:shape>
        </w:pict>
      </w:r>
      <w:bookmarkEnd w:id="0"/>
    </w:p>
    <w:p w:rsidR="001666C9" w:rsidRPr="00976EE1" w:rsidRDefault="001666C9" w:rsidP="001666C9">
      <w:pPr>
        <w:sectPr w:rsidR="001666C9" w:rsidRPr="00976EE1" w:rsidSect="002E0B6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:rsidR="001666C9" w:rsidRPr="00976EE1" w:rsidRDefault="001666C9" w:rsidP="007A2939">
      <w:pPr>
        <w:pStyle w:val="Exposdesmotifstitre"/>
      </w:pPr>
      <w:r w:rsidRPr="00976EE1">
        <w:lastRenderedPageBreak/>
        <w:t>EXPUNERE DE MOTIVE</w:t>
      </w:r>
    </w:p>
    <w:p w:rsidR="001666C9" w:rsidRPr="00976EE1" w:rsidRDefault="001666C9" w:rsidP="007A2939">
      <w:pPr>
        <w:pStyle w:val="ManualHeading1"/>
      </w:pPr>
      <w:r w:rsidRPr="008663D3">
        <w:t>1</w:t>
      </w:r>
      <w:r w:rsidRPr="00976EE1">
        <w:t>.</w:t>
      </w:r>
      <w:r w:rsidRPr="00976EE1">
        <w:tab/>
        <w:t>CONTEXTUL PROPUNERII</w:t>
      </w:r>
    </w:p>
    <w:p w:rsidR="00274D74" w:rsidRPr="00976EE1" w:rsidRDefault="00274D74" w:rsidP="00B96843">
      <w:pPr>
        <w:pStyle w:val="ManualHeading2"/>
      </w:pPr>
      <w:r w:rsidRPr="008663D3">
        <w:t>1</w:t>
      </w:r>
      <w:r w:rsidRPr="00976EE1">
        <w:t>.</w:t>
      </w:r>
      <w:r w:rsidRPr="008663D3">
        <w:t>1</w:t>
      </w:r>
      <w:r w:rsidRPr="00976EE1">
        <w:t xml:space="preserve"> </w:t>
      </w:r>
      <w:r w:rsidRPr="00976EE1">
        <w:tab/>
        <w:t>Istoricul dosarului</w:t>
      </w:r>
    </w:p>
    <w:p w:rsidR="00802BC2" w:rsidRPr="00976EE1" w:rsidRDefault="0081332A" w:rsidP="00802BC2">
      <w:r w:rsidRPr="00976EE1">
        <w:t>Conven</w:t>
      </w:r>
      <w:r w:rsidR="008663D3">
        <w:t>ț</w:t>
      </w:r>
      <w:r w:rsidRPr="00976EE1">
        <w:t xml:space="preserve">ia Consiliului Europei privind prevenirea </w:t>
      </w:r>
      <w:r w:rsidR="008663D3">
        <w:t>ș</w:t>
      </w:r>
      <w:r w:rsidRPr="00976EE1">
        <w:t>i combaterea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a violen</w:t>
      </w:r>
      <w:r w:rsidR="008663D3">
        <w:t>ț</w:t>
      </w:r>
      <w:r w:rsidRPr="00976EE1">
        <w:t>ei domestice (Conven</w:t>
      </w:r>
      <w:r w:rsidR="008663D3">
        <w:t>ț</w:t>
      </w:r>
      <w:r w:rsidRPr="00976EE1">
        <w:t xml:space="preserve">ia nr. </w:t>
      </w:r>
      <w:r w:rsidRPr="008663D3">
        <w:t>210</w:t>
      </w:r>
      <w:r w:rsidRPr="00976EE1">
        <w:t>) (denumită în continuare „Conven</w:t>
      </w:r>
      <w:r w:rsidR="008663D3">
        <w:t>ț</w:t>
      </w:r>
      <w:r w:rsidRPr="00976EE1">
        <w:t>ia”) a fost adoptată de Comitetul de Mini</w:t>
      </w:r>
      <w:r w:rsidR="008663D3">
        <w:t>ș</w:t>
      </w:r>
      <w:r w:rsidRPr="00976EE1">
        <w:t xml:space="preserve">tri la </w:t>
      </w:r>
      <w:r w:rsidRPr="008663D3">
        <w:t>7</w:t>
      </w:r>
      <w:r w:rsidRPr="00976EE1">
        <w:t xml:space="preserve"> aprilie </w:t>
      </w:r>
      <w:r w:rsidRPr="008663D3">
        <w:t>2011</w:t>
      </w:r>
      <w:r w:rsidRPr="00976EE1">
        <w:t xml:space="preserve">. Aceasta a fost deschisă spre semnare la </w:t>
      </w:r>
      <w:r w:rsidRPr="008663D3">
        <w:t>11</w:t>
      </w:r>
      <w:r w:rsidR="008663D3">
        <w:t> </w:t>
      </w:r>
      <w:r w:rsidRPr="00976EE1">
        <w:t xml:space="preserve">mai </w:t>
      </w:r>
      <w:r w:rsidRPr="008663D3">
        <w:t>2011</w:t>
      </w:r>
      <w:r w:rsidRPr="00976EE1">
        <w:t xml:space="preserve">. În conformitate cu articolul său </w:t>
      </w:r>
      <w:r w:rsidRPr="008663D3">
        <w:t>75</w:t>
      </w:r>
      <w:r w:rsidRPr="00976EE1">
        <w:t>, Conven</w:t>
      </w:r>
      <w:r w:rsidR="008663D3">
        <w:t>ț</w:t>
      </w:r>
      <w:r w:rsidRPr="00976EE1">
        <w:t xml:space="preserve">ia este deschisă </w:t>
      </w:r>
      <w:r w:rsidR="00976EE1">
        <w:t>spre</w:t>
      </w:r>
      <w:r w:rsidRPr="00976EE1">
        <w:t xml:space="preserve"> semnare </w:t>
      </w:r>
      <w:r w:rsidR="008663D3">
        <w:t>ș</w:t>
      </w:r>
      <w:r w:rsidRPr="00976EE1">
        <w:t>i aprobare de către statele membre ale Consiliului Europei, de către statele ter</w:t>
      </w:r>
      <w:r w:rsidR="008663D3">
        <w:t>ț</w:t>
      </w:r>
      <w:r w:rsidRPr="00976EE1">
        <w:t xml:space="preserve">e care au participat la elaborarea sa </w:t>
      </w:r>
      <w:r w:rsidR="008663D3">
        <w:t>ș</w:t>
      </w:r>
      <w:r w:rsidRPr="00976EE1">
        <w:t xml:space="preserve">i de către Uniunea Europeană, </w:t>
      </w:r>
      <w:r w:rsidR="008663D3">
        <w:t>ș</w:t>
      </w:r>
      <w:r w:rsidRPr="00976EE1">
        <w:t xml:space="preserve">i este deschisă pentru aderare altor </w:t>
      </w:r>
      <w:r w:rsidR="008663D3">
        <w:t>ț</w:t>
      </w:r>
      <w:r w:rsidRPr="00976EE1">
        <w:t>ări ter</w:t>
      </w:r>
      <w:r w:rsidR="008663D3">
        <w:t>ț</w:t>
      </w:r>
      <w:r w:rsidRPr="00976EE1">
        <w:t>e în condi</w:t>
      </w:r>
      <w:r w:rsidR="008663D3">
        <w:t>ț</w:t>
      </w:r>
      <w:r w:rsidRPr="00976EE1">
        <w:t>iile prevăzute la articolul </w:t>
      </w:r>
      <w:r w:rsidRPr="008663D3">
        <w:t>76</w:t>
      </w:r>
      <w:r w:rsidRPr="00976EE1">
        <w:t>. Conven</w:t>
      </w:r>
      <w:r w:rsidR="008663D3">
        <w:t>ț</w:t>
      </w:r>
      <w:r w:rsidRPr="00976EE1">
        <w:t xml:space="preserve">ia a fost negociată pe parcursul a </w:t>
      </w:r>
      <w:r w:rsidR="008663D3">
        <w:t>ș</w:t>
      </w:r>
      <w:r w:rsidRPr="00976EE1">
        <w:t xml:space="preserve">ase reuniuni ale unui comitet ad-hoc specific, care au avut loc în perioada decembrie </w:t>
      </w:r>
      <w:r w:rsidRPr="008663D3">
        <w:t>2009</w:t>
      </w:r>
      <w:r w:rsidRPr="00976EE1">
        <w:t xml:space="preserve"> – decembrie </w:t>
      </w:r>
      <w:r w:rsidRPr="008663D3">
        <w:t>2010</w:t>
      </w:r>
      <w:r w:rsidRPr="00976EE1">
        <w:t>. Uniunea Europeană, alături de statele membre, a participat la aceste reuniuni în calitate de observator. După ce a avut loc cea de a zecea ratificare de către un stat membru al Consiliului Europei, Conven</w:t>
      </w:r>
      <w:r w:rsidR="008663D3">
        <w:t>ț</w:t>
      </w:r>
      <w:r w:rsidRPr="00976EE1">
        <w:t xml:space="preserve">ia a intrat în vigoare la </w:t>
      </w:r>
      <w:r w:rsidRPr="008663D3">
        <w:t>1</w:t>
      </w:r>
      <w:r w:rsidRPr="00976EE1">
        <w:t xml:space="preserve"> august </w:t>
      </w:r>
      <w:r w:rsidRPr="008663D3">
        <w:t>2014</w:t>
      </w:r>
      <w:r w:rsidRPr="00976EE1">
        <w:t xml:space="preserve">. La </w:t>
      </w:r>
      <w:r w:rsidRPr="008663D3">
        <w:t>1</w:t>
      </w:r>
      <w:r w:rsidRPr="00976EE1">
        <w:t xml:space="preserve"> februarie </w:t>
      </w:r>
      <w:r w:rsidRPr="008663D3">
        <w:t>2016</w:t>
      </w:r>
      <w:r w:rsidRPr="00976EE1">
        <w:t>, douăsprezece state membre ale UE ratificaseră Conven</w:t>
      </w:r>
      <w:r w:rsidR="008663D3">
        <w:t>ț</w:t>
      </w:r>
      <w:r w:rsidRPr="00976EE1">
        <w:t xml:space="preserve">ia, iar douăzeci </w:t>
      </w:r>
      <w:r w:rsidR="008663D3">
        <w:t>ș</w:t>
      </w:r>
      <w:r w:rsidRPr="00976EE1">
        <w:t>i cinci de state membre o semnaseră.</w:t>
      </w:r>
    </w:p>
    <w:p w:rsidR="00230914" w:rsidRPr="00976EE1" w:rsidRDefault="00230914" w:rsidP="00802BC2">
      <w:r w:rsidRPr="00976EE1">
        <w:t>Conven</w:t>
      </w:r>
      <w:r w:rsidR="008663D3">
        <w:t>ț</w:t>
      </w:r>
      <w:r w:rsidRPr="00976EE1">
        <w:t>ia a fost semnată, în numele Uniunii Europene, în conformitate cu Decizia Consiliului (XXX) din [...]</w:t>
      </w:r>
      <w:r w:rsidRPr="00976EE1">
        <w:rPr>
          <w:rStyle w:val="FootnoteReference"/>
        </w:rPr>
        <w:footnoteReference w:id="1"/>
      </w:r>
      <w:r w:rsidRPr="00976EE1">
        <w:t>, sub rezerva încheierii sale la o dată ulterioară.</w:t>
      </w:r>
    </w:p>
    <w:p w:rsidR="007D0615" w:rsidRPr="00976EE1" w:rsidRDefault="007D0615" w:rsidP="00802BC2">
      <w:r w:rsidRPr="00976EE1">
        <w:t>Violen</w:t>
      </w:r>
      <w:r w:rsidR="008663D3">
        <w:t>ț</w:t>
      </w:r>
      <w:r w:rsidRPr="00976EE1">
        <w:t xml:space="preserve">a împotriva femeilor </w:t>
      </w:r>
      <w:r w:rsidR="00976EE1">
        <w:t>reprezintă</w:t>
      </w:r>
      <w:r w:rsidRPr="00976EE1">
        <w:t xml:space="preserve"> o încălcare a drepturilor omului </w:t>
      </w:r>
      <w:r w:rsidR="008663D3">
        <w:t>ș</w:t>
      </w:r>
      <w:r w:rsidRPr="00976EE1">
        <w:t>i o formă extremă de discriminare, înrădăcinată în inegalită</w:t>
      </w:r>
      <w:r w:rsidR="008663D3">
        <w:t>ț</w:t>
      </w:r>
      <w:r w:rsidRPr="00976EE1">
        <w:t xml:space="preserve">ile dintre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>i, care contribuie la men</w:t>
      </w:r>
      <w:r w:rsidR="008663D3">
        <w:t>ț</w:t>
      </w:r>
      <w:r w:rsidRPr="00976EE1">
        <w:t xml:space="preserve">inerea </w:t>
      </w:r>
      <w:r w:rsidR="008663D3">
        <w:t>ș</w:t>
      </w:r>
      <w:r w:rsidRPr="00976EE1">
        <w:t>i amplificarea acestor inegalită</w:t>
      </w:r>
      <w:r w:rsidR="008663D3">
        <w:t>ț</w:t>
      </w:r>
      <w:r w:rsidRPr="00976EE1">
        <w:t xml:space="preserve">i. Egalitatea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 xml:space="preserve">i constituie o valoare fundamentală </w:t>
      </w:r>
      <w:r w:rsidR="008663D3">
        <w:t>ș</w:t>
      </w:r>
      <w:r w:rsidRPr="00976EE1">
        <w:t xml:space="preserve">i se numără printre obiectivele Uniunii Europene, astfel cum se prevede în tratate [articolele </w:t>
      </w:r>
      <w:r w:rsidRPr="008663D3">
        <w:t>2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3</w:t>
      </w:r>
      <w:r w:rsidRPr="00976EE1">
        <w:t xml:space="preserve"> din Tratatul privind Uniunea Europeană (TUE) </w:t>
      </w:r>
      <w:r w:rsidR="008663D3">
        <w:t>ș</w:t>
      </w:r>
      <w:r w:rsidRPr="00976EE1">
        <w:t>i articolul </w:t>
      </w:r>
      <w:r w:rsidRPr="008663D3">
        <w:t>8</w:t>
      </w:r>
      <w:r w:rsidRPr="00976EE1">
        <w:t xml:space="preserve"> din Tratatul privind func</w:t>
      </w:r>
      <w:r w:rsidR="008663D3">
        <w:t>ț</w:t>
      </w:r>
      <w:r w:rsidRPr="00976EE1">
        <w:t xml:space="preserve">ionarea Uniunii Europene (TFUE)] </w:t>
      </w:r>
      <w:r w:rsidR="008663D3">
        <w:t>ș</w:t>
      </w:r>
      <w:r w:rsidRPr="00976EE1">
        <w:t>i în Carta drepturilor fundamentale a Uniunii Europene (articolul </w:t>
      </w:r>
      <w:r w:rsidRPr="008663D3">
        <w:t>23</w:t>
      </w:r>
      <w:r w:rsidRPr="00976EE1">
        <w:t xml:space="preserve">). De </w:t>
      </w:r>
      <w:r w:rsidR="00976EE1">
        <w:t>altfel</w:t>
      </w:r>
      <w:r w:rsidRPr="00976EE1">
        <w:t>, Carta recunoa</w:t>
      </w:r>
      <w:r w:rsidR="008663D3">
        <w:t>ș</w:t>
      </w:r>
      <w:r w:rsidRPr="00976EE1">
        <w:t>te dreptul la demnitate umană, dreptul la via</w:t>
      </w:r>
      <w:r w:rsidR="008663D3">
        <w:t>ț</w:t>
      </w:r>
      <w:r w:rsidRPr="00976EE1">
        <w:t xml:space="preserve">ă </w:t>
      </w:r>
      <w:r w:rsidR="008663D3">
        <w:t>ș</w:t>
      </w:r>
      <w:r w:rsidRPr="00976EE1">
        <w:t xml:space="preserve">i dreptul la integritatea persoanei </w:t>
      </w:r>
      <w:r w:rsidR="008663D3">
        <w:t>ș</w:t>
      </w:r>
      <w:r w:rsidRPr="00976EE1">
        <w:t xml:space="preserve">i interzice tratamentul inuman sau degradant, precum </w:t>
      </w:r>
      <w:r w:rsidR="008663D3">
        <w:t>ș</w:t>
      </w:r>
      <w:r w:rsidRPr="00976EE1">
        <w:t xml:space="preserve">i toate formele de sclavie </w:t>
      </w:r>
      <w:r w:rsidR="008663D3">
        <w:t>ș</w:t>
      </w:r>
      <w:r w:rsidRPr="00976EE1">
        <w:t>i de muncă for</w:t>
      </w:r>
      <w:r w:rsidR="008663D3">
        <w:t>ț</w:t>
      </w:r>
      <w:r w:rsidRPr="00976EE1">
        <w:t xml:space="preserve">ată (articolele </w:t>
      </w:r>
      <w:r w:rsidRPr="008663D3">
        <w:t>1</w:t>
      </w:r>
      <w:r w:rsidRPr="00976EE1">
        <w:t>-</w:t>
      </w:r>
      <w:r w:rsidRPr="008663D3">
        <w:t>5</w:t>
      </w:r>
      <w:r w:rsidRPr="00976EE1">
        <w:t xml:space="preserve"> din Cartă). În plus, protec</w:t>
      </w:r>
      <w:r w:rsidR="008663D3">
        <w:t>ț</w:t>
      </w:r>
      <w:r w:rsidRPr="00976EE1">
        <w:t>ia femeilor împotriva violen</w:t>
      </w:r>
      <w:r w:rsidR="008663D3">
        <w:t>ț</w:t>
      </w:r>
      <w:r w:rsidRPr="00976EE1">
        <w:t>ei este o obliga</w:t>
      </w:r>
      <w:r w:rsidR="008663D3">
        <w:t>ț</w:t>
      </w:r>
      <w:r w:rsidRPr="00976EE1">
        <w:t xml:space="preserve">ie </w:t>
      </w:r>
      <w:r w:rsidR="00976EE1">
        <w:t>înscrisă în</w:t>
      </w:r>
      <w:r w:rsidR="00976EE1" w:rsidRPr="00621652">
        <w:t xml:space="preserve"> Conven</w:t>
      </w:r>
      <w:r w:rsidR="008663D3">
        <w:t>ț</w:t>
      </w:r>
      <w:r w:rsidR="00976EE1" w:rsidRPr="00621652">
        <w:t>i</w:t>
      </w:r>
      <w:r w:rsidR="00976EE1">
        <w:t>a</w:t>
      </w:r>
      <w:r w:rsidR="00976EE1" w:rsidRPr="00621652">
        <w:t xml:space="preserve"> </w:t>
      </w:r>
      <w:r w:rsidRPr="00976EE1">
        <w:t>Na</w:t>
      </w:r>
      <w:r w:rsidR="008663D3">
        <w:t>ț</w:t>
      </w:r>
      <w:r w:rsidRPr="00976EE1">
        <w:t>iunilor Unite privind drepturile persoanelor cu handicap, la care UE este parte, împreună cu statele sale membre</w:t>
      </w:r>
      <w:r w:rsidRPr="00976EE1">
        <w:rPr>
          <w:rStyle w:val="FootnoteReference"/>
        </w:rPr>
        <w:footnoteReference w:id="2"/>
      </w:r>
      <w:r w:rsidRPr="00976EE1">
        <w:t>, iar comitetul ONU de monitorizare a punerii în aplicare a acestei conven</w:t>
      </w:r>
      <w:r w:rsidR="008663D3">
        <w:t>ț</w:t>
      </w:r>
      <w:r w:rsidRPr="00976EE1">
        <w:t>ii a recomandat UE să ratifice Conven</w:t>
      </w:r>
      <w:r w:rsidR="008663D3">
        <w:t>ț</w:t>
      </w:r>
      <w:r w:rsidRPr="00976EE1">
        <w:t>ia Consiliului Europei, ca un pas către combaterea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a fetelor cu handicap</w:t>
      </w:r>
      <w:r w:rsidRPr="00976EE1">
        <w:rPr>
          <w:rStyle w:val="FootnoteReference"/>
        </w:rPr>
        <w:footnoteReference w:id="3"/>
      </w:r>
      <w:r w:rsidRPr="00976EE1">
        <w:t>.</w:t>
      </w:r>
    </w:p>
    <w:p w:rsidR="00CF3919" w:rsidRPr="00976EE1" w:rsidRDefault="00CF3919" w:rsidP="00802BC2">
      <w:r w:rsidRPr="00976EE1">
        <w:t>În sens mai general, UE este ferm angajată în combaterea violen</w:t>
      </w:r>
      <w:r w:rsidR="008663D3">
        <w:t>ț</w:t>
      </w:r>
      <w:r w:rsidRPr="00976EE1">
        <w:t>ei, nu numai în interiorul propriilor grani</w:t>
      </w:r>
      <w:r w:rsidR="008663D3">
        <w:t>ț</w:t>
      </w:r>
      <w:r w:rsidRPr="00976EE1">
        <w:t xml:space="preserve">e, ci </w:t>
      </w:r>
      <w:r w:rsidR="008663D3">
        <w:t>ș</w:t>
      </w:r>
      <w:r w:rsidRPr="00976EE1">
        <w:t>i în cadrul ini</w:t>
      </w:r>
      <w:r w:rsidR="008663D3">
        <w:t>ț</w:t>
      </w:r>
      <w:r w:rsidRPr="00976EE1">
        <w:t>iativelor sale interna</w:t>
      </w:r>
      <w:r w:rsidR="008663D3">
        <w:t>ț</w:t>
      </w:r>
      <w:r w:rsidRPr="00976EE1">
        <w:t>ionale</w:t>
      </w:r>
      <w:r w:rsidRPr="00976EE1">
        <w:rPr>
          <w:rStyle w:val="FootnoteReference"/>
        </w:rPr>
        <w:footnoteReference w:id="4"/>
      </w:r>
      <w:r w:rsidRPr="00976EE1">
        <w:t>.</w:t>
      </w:r>
    </w:p>
    <w:p w:rsidR="00615D42" w:rsidRPr="00976EE1" w:rsidRDefault="0085638F" w:rsidP="00802BC2">
      <w:r w:rsidRPr="00976EE1">
        <w:lastRenderedPageBreak/>
        <w:t>UE a adoptat pozi</w:t>
      </w:r>
      <w:r w:rsidR="008663D3">
        <w:t>ț</w:t>
      </w:r>
      <w:r w:rsidRPr="00976EE1">
        <w:t>ii ferme</w:t>
      </w:r>
      <w:r w:rsidRPr="00976EE1">
        <w:rPr>
          <w:rStyle w:val="FootnoteReference"/>
        </w:rPr>
        <w:footnoteReference w:id="5"/>
      </w:r>
      <w:r w:rsidRPr="00976EE1">
        <w:t xml:space="preserve"> cu privire la necesitatea eradicării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finan</w:t>
      </w:r>
      <w:r w:rsidR="008663D3">
        <w:t>ț</w:t>
      </w:r>
      <w:r w:rsidRPr="00976EE1">
        <w:t xml:space="preserve">ează campanii specifice </w:t>
      </w:r>
      <w:r w:rsidR="008663D3">
        <w:t>ș</w:t>
      </w:r>
      <w:r w:rsidRPr="00976EE1">
        <w:t>i proiecte locale de combatere a acestui fenomen. Legisla</w:t>
      </w:r>
      <w:r w:rsidR="008663D3">
        <w:t>ț</w:t>
      </w:r>
      <w:r w:rsidRPr="00976EE1">
        <w:t>ia existentă în domeniul protec</w:t>
      </w:r>
      <w:r w:rsidR="008663D3">
        <w:t>ț</w:t>
      </w:r>
      <w:r w:rsidRPr="00976EE1">
        <w:t>iei victimelor criminalită</w:t>
      </w:r>
      <w:r w:rsidR="008663D3">
        <w:t>ț</w:t>
      </w:r>
      <w:r w:rsidRPr="00976EE1">
        <w:t xml:space="preserve">ii, al abuzului sexual </w:t>
      </w:r>
      <w:r w:rsidR="008663D3">
        <w:t>ș</w:t>
      </w:r>
      <w:r w:rsidRPr="00976EE1">
        <w:t xml:space="preserve">i al exploatării sexuale a copiilor, al azilului </w:t>
      </w:r>
      <w:r w:rsidR="008663D3">
        <w:t>ș</w:t>
      </w:r>
      <w:r w:rsidRPr="00976EE1">
        <w:t>i migra</w:t>
      </w:r>
      <w:r w:rsidR="008663D3">
        <w:t>ț</w:t>
      </w:r>
      <w:r w:rsidRPr="00976EE1">
        <w:t xml:space="preserve">iei </w:t>
      </w:r>
      <w:r w:rsidR="008663D3">
        <w:t>ț</w:t>
      </w:r>
      <w:r w:rsidRPr="00976EE1">
        <w:t>ine seama de nevoile speciale ale victimelor violen</w:t>
      </w:r>
      <w:r w:rsidR="008663D3">
        <w:t>ț</w:t>
      </w:r>
      <w:r w:rsidRPr="00976EE1">
        <w:t>ei de gen.</w:t>
      </w:r>
    </w:p>
    <w:p w:rsidR="00CC338C" w:rsidRPr="00976EE1" w:rsidRDefault="00CC338C" w:rsidP="00802BC2">
      <w:r w:rsidRPr="00976EE1">
        <w:t>În pofida eforturilor depuse atât la nivel na</w:t>
      </w:r>
      <w:r w:rsidR="008663D3">
        <w:t>ț</w:t>
      </w:r>
      <w:r w:rsidRPr="00976EE1">
        <w:t xml:space="preserve">ional, cât </w:t>
      </w:r>
      <w:r w:rsidR="008663D3">
        <w:t>ș</w:t>
      </w:r>
      <w:r w:rsidRPr="00976EE1">
        <w:t>i la nivelul UE, amploarea fenomenului de violen</w:t>
      </w:r>
      <w:r w:rsidR="008663D3">
        <w:t>ț</w:t>
      </w:r>
      <w:r w:rsidRPr="00976EE1">
        <w:t>ă împotriva femeilor rămâne un motiv serios de îngrijorare</w:t>
      </w:r>
      <w:r w:rsidR="00976EE1">
        <w:t>.</w:t>
      </w:r>
      <w:r w:rsidRPr="00976EE1">
        <w:t xml:space="preserve"> Conform unui studiu realizat de Agen</w:t>
      </w:r>
      <w:r w:rsidR="008663D3">
        <w:t>ț</w:t>
      </w:r>
      <w:r w:rsidRPr="00976EE1">
        <w:t xml:space="preserve">ia pentru Drepturi Fundamentale a Uniunii Europene publicat în </w:t>
      </w:r>
      <w:r w:rsidRPr="008663D3">
        <w:t>2014</w:t>
      </w:r>
      <w:r w:rsidRPr="00976EE1">
        <w:rPr>
          <w:rStyle w:val="FootnoteReference"/>
        </w:rPr>
        <w:footnoteReference w:id="6"/>
      </w:r>
      <w:r w:rsidRPr="00976EE1">
        <w:t>, în UE, una din trei femei a fost victima violen</w:t>
      </w:r>
      <w:r w:rsidR="008663D3">
        <w:t>ț</w:t>
      </w:r>
      <w:r w:rsidRPr="00976EE1">
        <w:t xml:space="preserve">ei fizice </w:t>
      </w:r>
      <w:r w:rsidR="008663D3">
        <w:t>ș</w:t>
      </w:r>
      <w:r w:rsidRPr="00976EE1">
        <w:t xml:space="preserve">i/sau sexuale de la vârsta de </w:t>
      </w:r>
      <w:r w:rsidRPr="008663D3">
        <w:t>15</w:t>
      </w:r>
      <w:r w:rsidRPr="00976EE1">
        <w:t xml:space="preserve"> ani, una din douăzeci de femei a fost violată, </w:t>
      </w:r>
      <w:r w:rsidRPr="008663D3">
        <w:t>75</w:t>
      </w:r>
      <w:r w:rsidRPr="00976EE1">
        <w:t> % dintre femeile care exercită activită</w:t>
      </w:r>
      <w:r w:rsidR="008663D3">
        <w:t>ț</w:t>
      </w:r>
      <w:r w:rsidRPr="00976EE1">
        <w:t>i profesionale calificate sau care ocupă o func</w:t>
      </w:r>
      <w:r w:rsidR="008663D3">
        <w:t>ț</w:t>
      </w:r>
      <w:r w:rsidRPr="00976EE1">
        <w:t>ie de conducere de nivel superior au fost victime ale urmăririi sau ale hăr</w:t>
      </w:r>
      <w:r w:rsidR="008663D3">
        <w:t>ț</w:t>
      </w:r>
      <w:r w:rsidRPr="00976EE1">
        <w:t>uirii sexuale, iar una din zece femei au fost urmărite sau hăr</w:t>
      </w:r>
      <w:r w:rsidR="008663D3">
        <w:t>ț</w:t>
      </w:r>
      <w:r w:rsidRPr="00976EE1">
        <w:t>uite sexual prin intermediul noilor tehnologii.</w:t>
      </w:r>
    </w:p>
    <w:p w:rsidR="00A66A29" w:rsidRPr="00976EE1" w:rsidRDefault="00A66A29" w:rsidP="00802BC2">
      <w:r w:rsidRPr="00976EE1">
        <w:t>Violen</w:t>
      </w:r>
      <w:r w:rsidR="008663D3">
        <w:t>ț</w:t>
      </w:r>
      <w:r w:rsidRPr="00976EE1">
        <w:t>a bazată pe gen are un impact nu numai asupra sănătă</w:t>
      </w:r>
      <w:r w:rsidR="008663D3">
        <w:t>ț</w:t>
      </w:r>
      <w:r w:rsidRPr="00976EE1">
        <w:t xml:space="preserve">ii </w:t>
      </w:r>
      <w:r w:rsidR="008663D3">
        <w:t>ș</w:t>
      </w:r>
      <w:r w:rsidRPr="00976EE1">
        <w:t xml:space="preserve">i a bunăstării, ci </w:t>
      </w:r>
      <w:r w:rsidR="008663D3">
        <w:t>ș</w:t>
      </w:r>
      <w:r w:rsidRPr="00976EE1">
        <w:t>i asupra participării femeilor la pia</w:t>
      </w:r>
      <w:r w:rsidR="008663D3">
        <w:t>ț</w:t>
      </w:r>
      <w:r w:rsidRPr="00976EE1">
        <w:t>a for</w:t>
      </w:r>
      <w:r w:rsidR="008663D3">
        <w:t>ț</w:t>
      </w:r>
      <w:r w:rsidRPr="00976EE1">
        <w:t>ei de muncă, acest aspect influen</w:t>
      </w:r>
      <w:r w:rsidR="008663D3">
        <w:t>ț</w:t>
      </w:r>
      <w:r w:rsidRPr="00976EE1">
        <w:t>ând negativ independen</w:t>
      </w:r>
      <w:r w:rsidR="008663D3">
        <w:t>ț</w:t>
      </w:r>
      <w:r w:rsidRPr="00976EE1">
        <w:t xml:space="preserve">a economică a acestora </w:t>
      </w:r>
      <w:r w:rsidR="008663D3">
        <w:t>ș</w:t>
      </w:r>
      <w:r w:rsidRPr="00976EE1">
        <w:t xml:space="preserve">i economia în general. Institutul European pentru Egalitatea de </w:t>
      </w:r>
      <w:r w:rsidR="008663D3">
        <w:t>Ș</w:t>
      </w:r>
      <w:r w:rsidRPr="00976EE1">
        <w:t xml:space="preserve">anse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>i estimează că, în UE, violen</w:t>
      </w:r>
      <w:r w:rsidR="008663D3">
        <w:t>ț</w:t>
      </w:r>
      <w:r w:rsidRPr="00976EE1">
        <w:t xml:space="preserve">a bazată pe gen împotriva femeilor generează costuri de aproximativ </w:t>
      </w:r>
      <w:r w:rsidRPr="008663D3">
        <w:t>226</w:t>
      </w:r>
      <w:r w:rsidRPr="00976EE1">
        <w:t xml:space="preserve"> de miliarde EUR pe an</w:t>
      </w:r>
      <w:r w:rsidRPr="00976EE1">
        <w:rPr>
          <w:rStyle w:val="FootnoteReference"/>
        </w:rPr>
        <w:footnoteReference w:id="7"/>
      </w:r>
      <w:r w:rsidRPr="00976EE1">
        <w:t>.</w:t>
      </w:r>
    </w:p>
    <w:p w:rsidR="00274D74" w:rsidRPr="00976EE1" w:rsidRDefault="00274D74" w:rsidP="00B96843">
      <w:pPr>
        <w:pStyle w:val="ManualHeading2"/>
      </w:pPr>
      <w:r w:rsidRPr="008663D3">
        <w:t>1</w:t>
      </w:r>
      <w:r w:rsidRPr="00976EE1">
        <w:t>.</w:t>
      </w:r>
      <w:r w:rsidRPr="008663D3">
        <w:t>2</w:t>
      </w:r>
      <w:r w:rsidRPr="00976EE1">
        <w:tab/>
        <w:t xml:space="preserve">Obiectivul </w:t>
      </w:r>
      <w:r w:rsidR="008663D3">
        <w:t>ș</w:t>
      </w:r>
      <w:r w:rsidRPr="00976EE1">
        <w:t>i con</w:t>
      </w:r>
      <w:r w:rsidR="008663D3">
        <w:t>ț</w:t>
      </w:r>
      <w:r w:rsidRPr="00976EE1">
        <w:t>inutul Conven</w:t>
      </w:r>
      <w:r w:rsidR="008663D3">
        <w:t>ț</w:t>
      </w:r>
      <w:r w:rsidRPr="00976EE1">
        <w:t>iei</w:t>
      </w:r>
    </w:p>
    <w:p w:rsidR="00615D42" w:rsidRPr="00976EE1" w:rsidRDefault="00BD62EB" w:rsidP="00047374">
      <w:r w:rsidRPr="00976EE1">
        <w:t xml:space="preserve">Astfel cum se prevede în </w:t>
      </w:r>
      <w:r w:rsidRPr="00976EE1">
        <w:rPr>
          <w:b/>
        </w:rPr>
        <w:t>capitolul I</w:t>
      </w:r>
      <w:r w:rsidRPr="00976EE1">
        <w:t xml:space="preserve"> din Conven</w:t>
      </w:r>
      <w:r w:rsidR="008663D3">
        <w:t>ț</w:t>
      </w:r>
      <w:r w:rsidRPr="00976EE1">
        <w:t>ie, aceasta creează un cadru juridic global pentru protec</w:t>
      </w:r>
      <w:r w:rsidR="008663D3">
        <w:t>ț</w:t>
      </w:r>
      <w:r w:rsidRPr="00976EE1">
        <w:t xml:space="preserve">ia femeilor </w:t>
      </w:r>
      <w:r w:rsidR="008663D3">
        <w:t>ș</w:t>
      </w:r>
      <w:r w:rsidRPr="00976EE1">
        <w:t>i a fetelor împotriva tuturor formelor de violen</w:t>
      </w:r>
      <w:r w:rsidR="008663D3">
        <w:t>ț</w:t>
      </w:r>
      <w:r w:rsidRPr="00976EE1">
        <w:t xml:space="preserve">ă </w:t>
      </w:r>
      <w:r w:rsidR="008663D3">
        <w:t>ș</w:t>
      </w:r>
      <w:r w:rsidRPr="00976EE1">
        <w:t xml:space="preserve">i pentru prevenirea, urmărirea penală </w:t>
      </w:r>
      <w:r w:rsidR="008663D3">
        <w:t>ș</w:t>
      </w:r>
      <w:r w:rsidRPr="00976EE1">
        <w:t>i eliminarea violen</w:t>
      </w:r>
      <w:r w:rsidR="008663D3">
        <w:t>ț</w:t>
      </w:r>
      <w:r w:rsidRPr="00976EE1">
        <w:t>ei împotriva acestora, inclusiv a violen</w:t>
      </w:r>
      <w:r w:rsidR="008663D3">
        <w:t>ț</w:t>
      </w:r>
      <w:r w:rsidRPr="00976EE1">
        <w:t>ei domestice. Conven</w:t>
      </w:r>
      <w:r w:rsidR="008663D3">
        <w:t>ț</w:t>
      </w:r>
      <w:r w:rsidRPr="00976EE1">
        <w:t xml:space="preserve">ia prevede o gamă largă de măsuri, de la colectarea datelor </w:t>
      </w:r>
      <w:r w:rsidR="008663D3">
        <w:t>ș</w:t>
      </w:r>
      <w:r w:rsidRPr="00976EE1">
        <w:t>i sensibilizare</w:t>
      </w:r>
      <w:r w:rsidR="00545908">
        <w:t xml:space="preserve"> la</w:t>
      </w:r>
      <w:r w:rsidRPr="00976EE1">
        <w:t xml:space="preserve"> măsuri juridice privind incriminarea a diferite forme de violen</w:t>
      </w:r>
      <w:r w:rsidR="008663D3">
        <w:t>ț</w:t>
      </w:r>
      <w:r w:rsidRPr="00976EE1">
        <w:t>ă împotriva femeilor. Aceasta include măsuri de protec</w:t>
      </w:r>
      <w:r w:rsidR="008663D3">
        <w:t>ț</w:t>
      </w:r>
      <w:r w:rsidRPr="00976EE1">
        <w:t xml:space="preserve">ie a victimelor </w:t>
      </w:r>
      <w:r w:rsidR="008663D3">
        <w:t>ș</w:t>
      </w:r>
      <w:r w:rsidRPr="00976EE1">
        <w:t xml:space="preserve">i furnizarea de servicii de sprijin </w:t>
      </w:r>
      <w:r w:rsidR="008663D3">
        <w:t>ș</w:t>
      </w:r>
      <w:r w:rsidRPr="00976EE1">
        <w:t>i abordează problema violen</w:t>
      </w:r>
      <w:r w:rsidR="008663D3">
        <w:t>ț</w:t>
      </w:r>
      <w:r w:rsidRPr="00976EE1">
        <w:t xml:space="preserve">ei de gen în contextul azilului </w:t>
      </w:r>
      <w:r w:rsidR="008663D3">
        <w:t>ș</w:t>
      </w:r>
      <w:r w:rsidRPr="00976EE1">
        <w:t>i migra</w:t>
      </w:r>
      <w:r w:rsidR="008663D3">
        <w:t>ț</w:t>
      </w:r>
      <w:r w:rsidRPr="00976EE1">
        <w:t xml:space="preserve">iei, precum </w:t>
      </w:r>
      <w:r w:rsidR="008663D3">
        <w:t>ș</w:t>
      </w:r>
      <w:r w:rsidRPr="00976EE1">
        <w:t>i al aspectelor transfrontaliere. Conven</w:t>
      </w:r>
      <w:r w:rsidR="008663D3">
        <w:t>ț</w:t>
      </w:r>
      <w:r w:rsidRPr="00976EE1">
        <w:t>ia instituie un mecanism de monitorizare specific care le permite păr</w:t>
      </w:r>
      <w:r w:rsidR="008663D3">
        <w:t>ț</w:t>
      </w:r>
      <w:r w:rsidRPr="00976EE1">
        <w:t>ilor să asigure punerea în aplicare eficace a dispozi</w:t>
      </w:r>
      <w:r w:rsidR="008663D3">
        <w:t>ț</w:t>
      </w:r>
      <w:r w:rsidRPr="00976EE1">
        <w:t>iilor sale.</w:t>
      </w:r>
    </w:p>
    <w:p w:rsidR="00BD62EB" w:rsidRPr="00976EE1" w:rsidRDefault="00F37602" w:rsidP="00047374">
      <w:r w:rsidRPr="00976EE1">
        <w:t>Conven</w:t>
      </w:r>
      <w:r w:rsidR="008663D3">
        <w:t>ț</w:t>
      </w:r>
      <w:r w:rsidRPr="00976EE1">
        <w:t>ia define</w:t>
      </w:r>
      <w:r w:rsidR="008663D3">
        <w:t>ș</w:t>
      </w:r>
      <w:r w:rsidRPr="00976EE1">
        <w:t>te principalele concepte utilizate în întregul text. Se extinde defini</w:t>
      </w:r>
      <w:r w:rsidR="008663D3">
        <w:t>ț</w:t>
      </w:r>
      <w:r w:rsidRPr="00976EE1">
        <w:t xml:space="preserve">ia termenului de femei, pentru a include </w:t>
      </w:r>
      <w:r w:rsidR="008663D3">
        <w:t>ș</w:t>
      </w:r>
      <w:r w:rsidRPr="00976EE1">
        <w:t xml:space="preserve">i fetele cu vârsta sub </w:t>
      </w:r>
      <w:r w:rsidRPr="008663D3">
        <w:t>18</w:t>
      </w:r>
      <w:r w:rsidRPr="00976EE1">
        <w:t xml:space="preserve"> ani. Păr</w:t>
      </w:r>
      <w:r w:rsidR="008663D3">
        <w:t>ț</w:t>
      </w:r>
      <w:r w:rsidRPr="00976EE1">
        <w:t>ile sunt obligate să condamne toate formele de discriminare prin asigurarea respectării principiului egalită</w:t>
      </w:r>
      <w:r w:rsidR="008663D3">
        <w:t>ț</w:t>
      </w:r>
      <w:r w:rsidRPr="00976EE1">
        <w:t xml:space="preserve">ii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>i în ordinea lor juridică; se specifică în mod clar faptul că se pot adopta măsuri de discriminare pozitivă. În conformitate cu statutul său de instrument de protec</w:t>
      </w:r>
      <w:r w:rsidR="008663D3">
        <w:t>ț</w:t>
      </w:r>
      <w:r w:rsidRPr="00976EE1">
        <w:t>ie a drepturilor omului, Conven</w:t>
      </w:r>
      <w:r w:rsidR="008663D3">
        <w:t>ț</w:t>
      </w:r>
      <w:r w:rsidRPr="00976EE1">
        <w:t>ia obligă toate păr</w:t>
      </w:r>
      <w:r w:rsidR="008663D3">
        <w:t>ț</w:t>
      </w:r>
      <w:r w:rsidRPr="00976EE1">
        <w:t>ile să se asigure că actorii statali se ab</w:t>
      </w:r>
      <w:r w:rsidR="008663D3">
        <w:t>ț</w:t>
      </w:r>
      <w:r w:rsidRPr="00976EE1">
        <w:t>in de la comiterea oricărui act de violen</w:t>
      </w:r>
      <w:r w:rsidR="008663D3">
        <w:t>ț</w:t>
      </w:r>
      <w:r w:rsidRPr="00976EE1">
        <w:t xml:space="preserve">ă </w:t>
      </w:r>
      <w:r w:rsidR="008663D3">
        <w:t>ș</w:t>
      </w:r>
      <w:r w:rsidRPr="00976EE1">
        <w:t>i că î</w:t>
      </w:r>
      <w:r w:rsidR="008663D3">
        <w:t>ș</w:t>
      </w:r>
      <w:r w:rsidRPr="00976EE1">
        <w:t>i exercită obliga</w:t>
      </w:r>
      <w:r w:rsidR="008663D3">
        <w:t>ț</w:t>
      </w:r>
      <w:r w:rsidRPr="00976EE1">
        <w:t>ia de diligen</w:t>
      </w:r>
      <w:r w:rsidR="008663D3">
        <w:t>ț</w:t>
      </w:r>
      <w:r w:rsidRPr="00976EE1">
        <w:t>ă pentru ca actele de violen</w:t>
      </w:r>
      <w:r w:rsidR="008663D3">
        <w:t>ț</w:t>
      </w:r>
      <w:r w:rsidRPr="00976EE1">
        <w:t xml:space="preserve">ă comise de actori nestatali să fie prevenite, anchetate </w:t>
      </w:r>
      <w:r w:rsidR="008663D3">
        <w:t>ș</w:t>
      </w:r>
      <w:r w:rsidRPr="00976EE1">
        <w:t>i pedepsite, iar victimele să primească repara</w:t>
      </w:r>
      <w:r w:rsidR="008663D3">
        <w:t>ț</w:t>
      </w:r>
      <w:r w:rsidRPr="00976EE1">
        <w:t>ii pentru astfel de acte. Conven</w:t>
      </w:r>
      <w:r w:rsidR="008663D3">
        <w:t>ț</w:t>
      </w:r>
      <w:r w:rsidRPr="00976EE1">
        <w:t xml:space="preserve">ia se aplică în mod explicit pe timp de pace </w:t>
      </w:r>
      <w:r w:rsidR="008663D3">
        <w:t>ș</w:t>
      </w:r>
      <w:r w:rsidRPr="00976EE1">
        <w:t>i în situa</w:t>
      </w:r>
      <w:r w:rsidR="008663D3">
        <w:t>ț</w:t>
      </w:r>
      <w:r w:rsidRPr="00976EE1">
        <w:t>ii de conflict armat. Conven</w:t>
      </w:r>
      <w:r w:rsidR="008663D3">
        <w:t>ț</w:t>
      </w:r>
      <w:r w:rsidRPr="00976EE1">
        <w:t>ia instituie obliga</w:t>
      </w:r>
      <w:r w:rsidR="008663D3">
        <w:t>ț</w:t>
      </w:r>
      <w:r w:rsidRPr="00976EE1">
        <w:t>ii numai în ceea ce prive</w:t>
      </w:r>
      <w:r w:rsidR="008663D3">
        <w:t>ș</w:t>
      </w:r>
      <w:r w:rsidRPr="00976EE1">
        <w:t xml:space="preserve">te femeile, </w:t>
      </w:r>
      <w:r w:rsidRPr="00976EE1">
        <w:lastRenderedPageBreak/>
        <w:t>dar se încurajează aplicarea ei în cazul tuturor victimelor violen</w:t>
      </w:r>
      <w:r w:rsidR="008663D3">
        <w:t>ț</w:t>
      </w:r>
      <w:r w:rsidRPr="00976EE1">
        <w:t xml:space="preserve">ei domestice, mai exact </w:t>
      </w:r>
      <w:r w:rsidR="008663D3">
        <w:t>ș</w:t>
      </w:r>
      <w:r w:rsidRPr="00976EE1">
        <w:t>i în cazul bărba</w:t>
      </w:r>
      <w:r w:rsidR="008663D3">
        <w:t>ț</w:t>
      </w:r>
      <w:r w:rsidRPr="00976EE1">
        <w:t xml:space="preserve">ilor </w:t>
      </w:r>
      <w:r w:rsidR="008663D3">
        <w:t>ș</w:t>
      </w:r>
      <w:r w:rsidRPr="00976EE1">
        <w:t>i băie</w:t>
      </w:r>
      <w:r w:rsidR="008663D3">
        <w:t>ț</w:t>
      </w:r>
      <w:r w:rsidRPr="00976EE1">
        <w:t>ilor.</w:t>
      </w:r>
    </w:p>
    <w:p w:rsidR="00CF0EDD" w:rsidRPr="00976EE1" w:rsidRDefault="00CF0EDD" w:rsidP="00047374">
      <w:r w:rsidRPr="00976EE1">
        <w:rPr>
          <w:b/>
        </w:rPr>
        <w:t>Capitolul II completează abordarea „</w:t>
      </w:r>
      <w:r w:rsidRPr="00976EE1">
        <w:rPr>
          <w:b/>
          <w:i/>
        </w:rPr>
        <w:t>celor trei P</w:t>
      </w:r>
      <w:r w:rsidRPr="00976EE1">
        <w:rPr>
          <w:b/>
        </w:rPr>
        <w:t>” – prevenire, protec</w:t>
      </w:r>
      <w:r w:rsidR="008663D3">
        <w:rPr>
          <w:b/>
        </w:rPr>
        <w:t>ț</w:t>
      </w:r>
      <w:r w:rsidRPr="00976EE1">
        <w:rPr>
          <w:b/>
        </w:rPr>
        <w:t xml:space="preserve">ie </w:t>
      </w:r>
      <w:r w:rsidR="008663D3">
        <w:rPr>
          <w:b/>
        </w:rPr>
        <w:t>ș</w:t>
      </w:r>
      <w:r w:rsidRPr="00976EE1">
        <w:rPr>
          <w:b/>
        </w:rPr>
        <w:t>i urmărirea penală (</w:t>
      </w:r>
      <w:r w:rsidRPr="00976EE1">
        <w:rPr>
          <w:b/>
          <w:i/>
        </w:rPr>
        <w:t>Prevention, Protection and Prosecution</w:t>
      </w:r>
      <w:r w:rsidRPr="00976EE1">
        <w:rPr>
          <w:b/>
        </w:rPr>
        <w:t xml:space="preserve">) </w:t>
      </w:r>
      <w:r w:rsidRPr="00976EE1">
        <w:t xml:space="preserve">– adoptată în cadrul instrumentelor recente ale Consiliului Europei </w:t>
      </w:r>
      <w:r w:rsidR="008663D3">
        <w:t>ș</w:t>
      </w:r>
      <w:r w:rsidRPr="00976EE1">
        <w:t>i prevede obliga</w:t>
      </w:r>
      <w:r w:rsidR="008663D3">
        <w:t>ț</w:t>
      </w:r>
      <w:r w:rsidRPr="00976EE1">
        <w:t>ia de a institui politici integrate</w:t>
      </w:r>
      <w:r w:rsidRPr="00976EE1">
        <w:rPr>
          <w:rStyle w:val="FootnoteReference"/>
        </w:rPr>
        <w:footnoteReference w:id="8"/>
      </w:r>
      <w:r w:rsidRPr="00976EE1">
        <w:t xml:space="preserve"> </w:t>
      </w:r>
      <w:r w:rsidR="008663D3">
        <w:t>ș</w:t>
      </w:r>
      <w:r w:rsidRPr="00976EE1">
        <w:t>i de a oferi un răspuns global la acest fenomen, întrucât recunoa</w:t>
      </w:r>
      <w:r w:rsidR="008663D3">
        <w:t>ș</w:t>
      </w:r>
      <w:r w:rsidRPr="00976EE1">
        <w:t>te că măsurile juridice adoptate în temeiul abordării „celor trei P” nu vor fi suficiente pentru eliminarea violen</w:t>
      </w:r>
      <w:r w:rsidR="008663D3">
        <w:t>ț</w:t>
      </w:r>
      <w:r w:rsidRPr="00976EE1">
        <w:t>ei împotriva femeilor. Acest fapt se traduce prin obliga</w:t>
      </w:r>
      <w:r w:rsidR="008663D3">
        <w:t>ț</w:t>
      </w:r>
      <w:r w:rsidRPr="00976EE1">
        <w:t xml:space="preserve">ia de a plasa drepturile victimelor în centrul tuturor măsurilor </w:t>
      </w:r>
      <w:r w:rsidR="008663D3">
        <w:t>ș</w:t>
      </w:r>
      <w:r w:rsidRPr="00976EE1">
        <w:t>i de a asigura o cooperare eficace între to</w:t>
      </w:r>
      <w:r w:rsidR="008663D3">
        <w:t>ț</w:t>
      </w:r>
      <w:r w:rsidRPr="00976EE1">
        <w:t>i actorii relevan</w:t>
      </w:r>
      <w:r w:rsidR="008663D3">
        <w:t>ț</w:t>
      </w:r>
      <w:r w:rsidRPr="00976EE1">
        <w:t xml:space="preserve">i, </w:t>
      </w:r>
      <w:r w:rsidR="008663D3">
        <w:t>ș</w:t>
      </w:r>
      <w:r w:rsidRPr="00976EE1">
        <w:t>i anume între institu</w:t>
      </w:r>
      <w:r w:rsidR="008663D3">
        <w:t>ț</w:t>
      </w:r>
      <w:r w:rsidRPr="00976EE1">
        <w:t>ii, agen</w:t>
      </w:r>
      <w:r w:rsidR="008663D3">
        <w:t>ț</w:t>
      </w:r>
      <w:r w:rsidRPr="00976EE1">
        <w:t xml:space="preserve">ii </w:t>
      </w:r>
      <w:r w:rsidR="008663D3">
        <w:t>ș</w:t>
      </w:r>
      <w:r w:rsidRPr="00976EE1">
        <w:t>i organiza</w:t>
      </w:r>
      <w:r w:rsidR="008663D3">
        <w:t>ț</w:t>
      </w:r>
      <w:r w:rsidRPr="00976EE1">
        <w:t xml:space="preserve">ii, precum </w:t>
      </w:r>
      <w:r w:rsidR="008663D3">
        <w:t>ș</w:t>
      </w:r>
      <w:r w:rsidRPr="00976EE1">
        <w:t>i la toate nivelurile - na</w:t>
      </w:r>
      <w:r w:rsidR="008663D3">
        <w:t>ț</w:t>
      </w:r>
      <w:r w:rsidRPr="00976EE1">
        <w:t xml:space="preserve">ional, regional </w:t>
      </w:r>
      <w:r w:rsidR="008663D3">
        <w:t>ș</w:t>
      </w:r>
      <w:r w:rsidRPr="00976EE1">
        <w:t>i local. Organiza</w:t>
      </w:r>
      <w:r w:rsidR="008663D3">
        <w:t>ț</w:t>
      </w:r>
      <w:r w:rsidRPr="00976EE1">
        <w:t xml:space="preserve">iile neguvernamentale </w:t>
      </w:r>
      <w:r w:rsidR="008663D3">
        <w:t>ș</w:t>
      </w:r>
      <w:r w:rsidRPr="00976EE1">
        <w:t>i societatea civilă trebuie recunoscute ca actori importan</w:t>
      </w:r>
      <w:r w:rsidR="008663D3">
        <w:t>ț</w:t>
      </w:r>
      <w:r w:rsidRPr="00976EE1">
        <w:t>i, iar păr</w:t>
      </w:r>
      <w:r w:rsidR="008663D3">
        <w:t>ț</w:t>
      </w:r>
      <w:r w:rsidRPr="00976EE1">
        <w:t xml:space="preserve">ile trebuie să le încurajeze </w:t>
      </w:r>
      <w:r w:rsidR="008663D3">
        <w:t>ș</w:t>
      </w:r>
      <w:r w:rsidRPr="00976EE1">
        <w:t>i să le sprijine activitatea. Păr</w:t>
      </w:r>
      <w:r w:rsidR="008663D3">
        <w:t>ț</w:t>
      </w:r>
      <w:r w:rsidRPr="00976EE1">
        <w:t xml:space="preserve">ile trebuie să aloce resurse financiare </w:t>
      </w:r>
      <w:r w:rsidR="008663D3">
        <w:t>ș</w:t>
      </w:r>
      <w:r w:rsidRPr="00976EE1">
        <w:t xml:space="preserve">i umane corespunzătoare pentru punerea în aplicare a politicilor, măsurilor </w:t>
      </w:r>
      <w:r w:rsidR="008663D3">
        <w:t>ș</w:t>
      </w:r>
      <w:r w:rsidRPr="00976EE1">
        <w:t xml:space="preserve">i programelor integrate </w:t>
      </w:r>
      <w:r w:rsidR="00545908">
        <w:t>de</w:t>
      </w:r>
      <w:r w:rsidRPr="00976EE1">
        <w:t xml:space="preserve"> combatere </w:t>
      </w:r>
      <w:r w:rsidR="008663D3">
        <w:t>ș</w:t>
      </w:r>
      <w:r w:rsidRPr="00976EE1">
        <w:t>i prevenire</w:t>
      </w:r>
      <w:r w:rsidR="00545908">
        <w:t xml:space="preserve"> </w:t>
      </w:r>
      <w:r w:rsidRPr="00976EE1">
        <w:t>a violen</w:t>
      </w:r>
      <w:r w:rsidR="008663D3">
        <w:t>ț</w:t>
      </w:r>
      <w:r w:rsidRPr="00976EE1">
        <w:t>ei, inclusiv să asigure fonduri suficiente actorilor neguvernamentali. În plus, Conven</w:t>
      </w:r>
      <w:r w:rsidR="008663D3">
        <w:t>ț</w:t>
      </w:r>
      <w:r w:rsidRPr="00976EE1">
        <w:t>ia recunoa</w:t>
      </w:r>
      <w:r w:rsidR="008663D3">
        <w:t>ș</w:t>
      </w:r>
      <w:r w:rsidRPr="00976EE1">
        <w:t>te rolul esen</w:t>
      </w:r>
      <w:r w:rsidR="008663D3">
        <w:t>ț</w:t>
      </w:r>
      <w:r w:rsidRPr="00976EE1">
        <w:t xml:space="preserve">ial al colectării sistematice </w:t>
      </w:r>
      <w:r w:rsidR="008663D3">
        <w:t>ș</w:t>
      </w:r>
      <w:r w:rsidRPr="00976EE1">
        <w:t>i corespunzătoare de date pentru ca procesul de elaborare a politicilor să fie eficace, iar monitorizarea măsurilor adoptate de mecanismul de supraveghere să se desfă</w:t>
      </w:r>
      <w:r w:rsidR="008663D3">
        <w:t>ș</w:t>
      </w:r>
      <w:r w:rsidRPr="00976EE1">
        <w:t xml:space="preserve">oare pe baza unor date fiabile </w:t>
      </w:r>
      <w:r w:rsidR="008663D3">
        <w:t>ș</w:t>
      </w:r>
      <w:r w:rsidRPr="00976EE1">
        <w:t>i comparabile.</w:t>
      </w:r>
    </w:p>
    <w:p w:rsidR="00B63DA6" w:rsidRPr="00976EE1" w:rsidRDefault="00792CA2" w:rsidP="00047374">
      <w:r w:rsidRPr="00976EE1">
        <w:t>Una dintre dispozi</w:t>
      </w:r>
      <w:r w:rsidR="008663D3">
        <w:t>ț</w:t>
      </w:r>
      <w:r w:rsidRPr="00976EE1">
        <w:t xml:space="preserve">iile centrale prevede numirea </w:t>
      </w:r>
      <w:r w:rsidR="008663D3">
        <w:t>ș</w:t>
      </w:r>
      <w:r w:rsidRPr="00976EE1">
        <w:t xml:space="preserve">i, dacă este necesar, crearea unuia sau a mai multor organisme oficiale responsabile de coordonarea, punerea în aplicare, monitorizarea </w:t>
      </w:r>
      <w:r w:rsidR="008663D3">
        <w:t>ș</w:t>
      </w:r>
      <w:r w:rsidRPr="00976EE1">
        <w:t xml:space="preserve">i evaluarea politicilor </w:t>
      </w:r>
      <w:r w:rsidR="008663D3">
        <w:t>ș</w:t>
      </w:r>
      <w:r w:rsidRPr="00976EE1">
        <w:t xml:space="preserve">i a măsurilor, inclusiv de coordonarea colectării, analizării </w:t>
      </w:r>
      <w:r w:rsidR="008663D3">
        <w:t>ș</w:t>
      </w:r>
      <w:r w:rsidRPr="00976EE1">
        <w:t>i diseminării datelor.</w:t>
      </w:r>
    </w:p>
    <w:p w:rsidR="00173877" w:rsidRPr="00976EE1" w:rsidRDefault="00173877" w:rsidP="00047374">
      <w:r w:rsidRPr="00976EE1">
        <w:rPr>
          <w:b/>
        </w:rPr>
        <w:t>Capitolul III</w:t>
      </w:r>
      <w:r w:rsidRPr="00976EE1">
        <w:t xml:space="preserve"> prezintă obliga</w:t>
      </w:r>
      <w:r w:rsidR="008663D3">
        <w:t>ț</w:t>
      </w:r>
      <w:r w:rsidRPr="00976EE1">
        <w:t>iile păr</w:t>
      </w:r>
      <w:r w:rsidR="008663D3">
        <w:t>ț</w:t>
      </w:r>
      <w:r w:rsidRPr="00976EE1">
        <w:t xml:space="preserve">ilor </w:t>
      </w:r>
      <w:r w:rsidR="00545908" w:rsidRPr="00621652">
        <w:t xml:space="preserve">în </w:t>
      </w:r>
      <w:r w:rsidR="00545908">
        <w:t>ceea ce prive</w:t>
      </w:r>
      <w:r w:rsidR="008663D3">
        <w:t>ș</w:t>
      </w:r>
      <w:r w:rsidR="00545908">
        <w:t>te</w:t>
      </w:r>
      <w:r w:rsidR="00545908" w:rsidRPr="00621652">
        <w:t xml:space="preserve"> prevenir</w:t>
      </w:r>
      <w:r w:rsidR="00545908">
        <w:t>ea</w:t>
      </w:r>
      <w:r w:rsidR="00545908" w:rsidRPr="00621652">
        <w:t xml:space="preserve"> </w:t>
      </w:r>
      <w:r w:rsidRPr="00976EE1">
        <w:t>acestui fenomen. În conformitate cu filozofia generală a Conven</w:t>
      </w:r>
      <w:r w:rsidR="008663D3">
        <w:t>ț</w:t>
      </w:r>
      <w:r w:rsidRPr="00976EE1">
        <w:t>iei, păr</w:t>
      </w:r>
      <w:r w:rsidR="008663D3">
        <w:t>ț</w:t>
      </w:r>
      <w:r w:rsidRPr="00976EE1">
        <w:t xml:space="preserve">ile sunt obligate să adopte o abordare multidimensională, care să cuprindă campanii de sensibilizare a opiniei publice, care să includă egalitatea de gen </w:t>
      </w:r>
      <w:r w:rsidR="008663D3">
        <w:t>ș</w:t>
      </w:r>
      <w:r w:rsidRPr="00976EE1">
        <w:t>i problema violen</w:t>
      </w:r>
      <w:r w:rsidR="008663D3">
        <w:t>ț</w:t>
      </w:r>
      <w:r w:rsidRPr="00976EE1">
        <w:t>ei în educa</w:t>
      </w:r>
      <w:r w:rsidR="008663D3">
        <w:t>ț</w:t>
      </w:r>
      <w:r w:rsidRPr="00976EE1">
        <w:t xml:space="preserve">ia formală, la toate nivelurile, prin intermediul unor materiale didactice </w:t>
      </w:r>
      <w:r w:rsidR="008663D3">
        <w:t>ș</w:t>
      </w:r>
      <w:r w:rsidRPr="00976EE1">
        <w:t>i al unor programe de învă</w:t>
      </w:r>
      <w:r w:rsidR="008663D3">
        <w:t>ț</w:t>
      </w:r>
      <w:r w:rsidRPr="00976EE1">
        <w:t xml:space="preserve">ământ adecvate </w:t>
      </w:r>
      <w:r w:rsidR="008663D3">
        <w:t>ș</w:t>
      </w:r>
      <w:r w:rsidRPr="00976EE1">
        <w:t>i care să extindă promovarea nonviolen</w:t>
      </w:r>
      <w:r w:rsidR="008663D3">
        <w:t>ț</w:t>
      </w:r>
      <w:r w:rsidRPr="00976EE1">
        <w:t xml:space="preserve">ei </w:t>
      </w:r>
      <w:r w:rsidR="008663D3">
        <w:t>ș</w:t>
      </w:r>
      <w:r w:rsidRPr="00976EE1">
        <w:t>i a egalită</w:t>
      </w:r>
      <w:r w:rsidR="008663D3">
        <w:t>ț</w:t>
      </w:r>
      <w:r w:rsidRPr="00976EE1">
        <w:t>ii de gen în contexte educa</w:t>
      </w:r>
      <w:r w:rsidR="008663D3">
        <w:t>ț</w:t>
      </w:r>
      <w:r w:rsidRPr="00976EE1">
        <w:t xml:space="preserve">ionale informale, în mediul sportiv, cultural </w:t>
      </w:r>
      <w:r w:rsidR="008663D3">
        <w:t>ș</w:t>
      </w:r>
      <w:r w:rsidRPr="00976EE1">
        <w:t xml:space="preserve">i recreativ, precum </w:t>
      </w:r>
      <w:r w:rsidR="008663D3">
        <w:t>ș</w:t>
      </w:r>
      <w:r w:rsidRPr="00976EE1">
        <w:t>i în mass-media. Păr</w:t>
      </w:r>
      <w:r w:rsidR="008663D3">
        <w:t>ț</w:t>
      </w:r>
      <w:r w:rsidRPr="00976EE1">
        <w:t>ile trebuie să se asigure că profesioni</w:t>
      </w:r>
      <w:r w:rsidR="008663D3">
        <w:t>ș</w:t>
      </w:r>
      <w:r w:rsidRPr="00976EE1">
        <w:t xml:space="preserve">tii care se ocupă de victime </w:t>
      </w:r>
      <w:r w:rsidR="008663D3">
        <w:t>ș</w:t>
      </w:r>
      <w:r w:rsidRPr="00976EE1">
        <w:t xml:space="preserve">i de agresori beneficiază de o formare adecvată. Trebuie, de asemenea, introduse măsuri pentru a </w:t>
      </w:r>
      <w:r w:rsidR="00545908">
        <w:t xml:space="preserve">se </w:t>
      </w:r>
      <w:r w:rsidRPr="00976EE1">
        <w:t xml:space="preserve">oferi programe de sprijin </w:t>
      </w:r>
      <w:r w:rsidR="008663D3">
        <w:t>ș</w:t>
      </w:r>
      <w:r w:rsidRPr="00976EE1">
        <w:t xml:space="preserve">i de tratament destinate agresorilor. Sectoarele mass-media </w:t>
      </w:r>
      <w:r w:rsidR="008663D3">
        <w:t>ș</w:t>
      </w:r>
      <w:r w:rsidRPr="00976EE1">
        <w:t>i tehnologia informa</w:t>
      </w:r>
      <w:r w:rsidR="008663D3">
        <w:t>ț</w:t>
      </w:r>
      <w:r w:rsidRPr="00976EE1">
        <w:t>iilor trebuie încurajate să participe la elaborarea de con</w:t>
      </w:r>
      <w:r w:rsidR="008663D3">
        <w:t>ț</w:t>
      </w:r>
      <w:r w:rsidRPr="00976EE1">
        <w:t xml:space="preserve">inut </w:t>
      </w:r>
      <w:r w:rsidR="008663D3">
        <w:t>ș</w:t>
      </w:r>
      <w:r w:rsidRPr="00976EE1">
        <w:t>i de standarde voluntare.</w:t>
      </w:r>
    </w:p>
    <w:p w:rsidR="00C35B3B" w:rsidRPr="00976EE1" w:rsidRDefault="003D73E7" w:rsidP="00047374">
      <w:r w:rsidRPr="00976EE1">
        <w:rPr>
          <w:b/>
        </w:rPr>
        <w:t>Capitolul IV</w:t>
      </w:r>
      <w:r w:rsidRPr="00976EE1">
        <w:t xml:space="preserve"> stabile</w:t>
      </w:r>
      <w:r w:rsidR="008663D3">
        <w:t>ș</w:t>
      </w:r>
      <w:r w:rsidRPr="00976EE1">
        <w:t>te principiile generale cu privire la natura informa</w:t>
      </w:r>
      <w:r w:rsidR="008663D3">
        <w:t>ț</w:t>
      </w:r>
      <w:r w:rsidRPr="00976EE1">
        <w:t>iilor, serviciile de sprijin, protec</w:t>
      </w:r>
      <w:r w:rsidR="008663D3">
        <w:t>ț</w:t>
      </w:r>
      <w:r w:rsidRPr="00976EE1">
        <w:t>ia oferită victimelor violen</w:t>
      </w:r>
      <w:r w:rsidR="008663D3">
        <w:t>ț</w:t>
      </w:r>
      <w:r w:rsidRPr="00976EE1">
        <w:t xml:space="preserve">ei </w:t>
      </w:r>
      <w:r w:rsidR="008663D3">
        <w:t>ș</w:t>
      </w:r>
      <w:r w:rsidRPr="00976EE1">
        <w:t>i martorilor. Acesta con</w:t>
      </w:r>
      <w:r w:rsidR="008663D3">
        <w:t>ț</w:t>
      </w:r>
      <w:r w:rsidRPr="00976EE1">
        <w:t>ine o listă de domenii în care păr</w:t>
      </w:r>
      <w:r w:rsidR="008663D3">
        <w:t>ț</w:t>
      </w:r>
      <w:r w:rsidRPr="00976EE1">
        <w:t xml:space="preserve">ile trebuie să prevadă anumite măsuri. Printre acestea se numără </w:t>
      </w:r>
      <w:r w:rsidR="008663D3">
        <w:t>ș</w:t>
      </w:r>
      <w:r w:rsidRPr="00976EE1">
        <w:t xml:space="preserve">i disponibilitatea unor servicii de sprijin generale, cum ar fi consilierea juridică </w:t>
      </w:r>
      <w:r w:rsidR="008663D3">
        <w:t>ș</w:t>
      </w:r>
      <w:r w:rsidRPr="00976EE1">
        <w:t xml:space="preserve">i psihologică, precum </w:t>
      </w:r>
      <w:r w:rsidR="008663D3">
        <w:t>ș</w:t>
      </w:r>
      <w:r w:rsidRPr="00976EE1">
        <w:t>i a unor servicii specializate, cum ar fi oferirea de adăposturi, servicii de asisten</w:t>
      </w:r>
      <w:r w:rsidR="008663D3">
        <w:t>ț</w:t>
      </w:r>
      <w:r w:rsidRPr="00976EE1">
        <w:t>ă gratuită accesibile în permanen</w:t>
      </w:r>
      <w:r w:rsidR="008663D3">
        <w:t>ț</w:t>
      </w:r>
      <w:r w:rsidRPr="00976EE1">
        <w:t>ă prin telefon, asisten</w:t>
      </w:r>
      <w:r w:rsidR="008663D3">
        <w:t>ț</w:t>
      </w:r>
      <w:r w:rsidRPr="00976EE1">
        <w:t xml:space="preserve">ă medicală </w:t>
      </w:r>
      <w:r w:rsidR="008663D3">
        <w:t>ș</w:t>
      </w:r>
      <w:r w:rsidRPr="00976EE1">
        <w:t>i medico-legală specifică pentru victimele violen</w:t>
      </w:r>
      <w:r w:rsidR="008663D3">
        <w:t>ț</w:t>
      </w:r>
      <w:r w:rsidRPr="00976EE1">
        <w:t xml:space="preserve">ei sexuale </w:t>
      </w:r>
      <w:r w:rsidR="008663D3">
        <w:t>ș</w:t>
      </w:r>
      <w:r w:rsidRPr="00976EE1">
        <w:t>i luarea în considerare a nevoilor copiilor care sunt martori. În plus, trebuie adoptate, pe de o parte, măsuri pentru a încuraja denun</w:t>
      </w:r>
      <w:r w:rsidR="008663D3">
        <w:t>ț</w:t>
      </w:r>
      <w:r w:rsidRPr="00976EE1">
        <w:t>area violen</w:t>
      </w:r>
      <w:r w:rsidR="008663D3">
        <w:t>ț</w:t>
      </w:r>
      <w:r w:rsidRPr="00976EE1">
        <w:t xml:space="preserve">ei </w:t>
      </w:r>
      <w:r w:rsidR="00545908">
        <w:t>de către</w:t>
      </w:r>
      <w:r w:rsidRPr="00976EE1">
        <w:t xml:space="preserve"> orice martor care asistă la comiterea unui act de violen</w:t>
      </w:r>
      <w:r w:rsidR="008663D3">
        <w:t>ț</w:t>
      </w:r>
      <w:r w:rsidRPr="00976EE1">
        <w:t>ă sau are motive întemeiate să creadă că un astfel de act poate fi comis sau că există pericolul producerii unor noi acte de violen</w:t>
      </w:r>
      <w:r w:rsidR="008663D3">
        <w:t>ț</w:t>
      </w:r>
      <w:r w:rsidRPr="00976EE1">
        <w:t>ă, iar pe de altă parte, norme privind condi</w:t>
      </w:r>
      <w:r w:rsidR="008663D3">
        <w:t>ț</w:t>
      </w:r>
      <w:r w:rsidRPr="00976EE1">
        <w:t>iile în care profesioni</w:t>
      </w:r>
      <w:r w:rsidR="008663D3">
        <w:t>ș</w:t>
      </w:r>
      <w:r w:rsidRPr="00976EE1">
        <w:t xml:space="preserve">tii pot raporta comiterea unor acte de </w:t>
      </w:r>
      <w:r w:rsidRPr="00976EE1">
        <w:lastRenderedPageBreak/>
        <w:t>violen</w:t>
      </w:r>
      <w:r w:rsidR="008663D3">
        <w:t>ț</w:t>
      </w:r>
      <w:r w:rsidRPr="00976EE1">
        <w:t>ă sau faptul că există pericolul comiterii unor astfel de acte, fără a încălca obliga</w:t>
      </w:r>
      <w:r w:rsidR="008663D3">
        <w:t>ț</w:t>
      </w:r>
      <w:r w:rsidRPr="00976EE1">
        <w:t>ia generală de confiden</w:t>
      </w:r>
      <w:r w:rsidR="008663D3">
        <w:t>ț</w:t>
      </w:r>
      <w:r w:rsidRPr="00976EE1">
        <w:t>ialitate.</w:t>
      </w:r>
    </w:p>
    <w:p w:rsidR="00B10497" w:rsidRPr="00976EE1" w:rsidRDefault="00B10497" w:rsidP="00047374">
      <w:r w:rsidRPr="00976EE1">
        <w:rPr>
          <w:b/>
        </w:rPr>
        <w:t>Capitolul V</w:t>
      </w:r>
      <w:r w:rsidRPr="00976EE1">
        <w:t xml:space="preserve"> privind dreptul material identifică acele forme de violen</w:t>
      </w:r>
      <w:r w:rsidR="008663D3">
        <w:t>ț</w:t>
      </w:r>
      <w:r w:rsidRPr="00976EE1">
        <w:t>ă care necesită o interven</w:t>
      </w:r>
      <w:r w:rsidR="008663D3">
        <w:t>ț</w:t>
      </w:r>
      <w:r w:rsidRPr="00976EE1">
        <w:t xml:space="preserve">ie în materie de drept penal </w:t>
      </w:r>
      <w:r w:rsidR="008663D3">
        <w:t>ș</w:t>
      </w:r>
      <w:r w:rsidRPr="00976EE1">
        <w:t>i le solicită păr</w:t>
      </w:r>
      <w:r w:rsidR="008663D3">
        <w:t>ț</w:t>
      </w:r>
      <w:r w:rsidRPr="00976EE1">
        <w:t>ilor să vizeze o serie de infrac</w:t>
      </w:r>
      <w:r w:rsidR="008663D3">
        <w:t>ț</w:t>
      </w:r>
      <w:r w:rsidRPr="00976EE1">
        <w:t>iuni din dreptul lor penal. Printre acestea se numără violen</w:t>
      </w:r>
      <w:r w:rsidR="008663D3">
        <w:t>ț</w:t>
      </w:r>
      <w:r w:rsidRPr="00976EE1">
        <w:t>a psihologică prin amenin</w:t>
      </w:r>
      <w:r w:rsidR="008663D3">
        <w:t>ț</w:t>
      </w:r>
      <w:r w:rsidRPr="00976EE1">
        <w:t>are sau constrângere, urmărirea</w:t>
      </w:r>
      <w:r w:rsidRPr="00976EE1">
        <w:rPr>
          <w:rStyle w:val="FootnoteReference"/>
        </w:rPr>
        <w:footnoteReference w:id="9"/>
      </w:r>
      <w:r w:rsidRPr="00976EE1">
        <w:t>, violen</w:t>
      </w:r>
      <w:r w:rsidR="008663D3">
        <w:t>ț</w:t>
      </w:r>
      <w:r w:rsidRPr="00976EE1">
        <w:t>a fizică, violen</w:t>
      </w:r>
      <w:r w:rsidR="008663D3">
        <w:t>ț</w:t>
      </w:r>
      <w:r w:rsidRPr="00976EE1">
        <w:t xml:space="preserve">a sexuală </w:t>
      </w:r>
      <w:r w:rsidR="008663D3">
        <w:t>ș</w:t>
      </w:r>
      <w:r w:rsidRPr="00976EE1">
        <w:t>i violul, căsătoria for</w:t>
      </w:r>
      <w:r w:rsidR="008663D3">
        <w:t>ț</w:t>
      </w:r>
      <w:r w:rsidRPr="00976EE1">
        <w:t>ată, mutilarea genitală a femeilor, avortul for</w:t>
      </w:r>
      <w:r w:rsidR="008663D3">
        <w:t>ț</w:t>
      </w:r>
      <w:r w:rsidRPr="00976EE1">
        <w:t xml:space="preserve">at </w:t>
      </w:r>
      <w:r w:rsidR="008663D3">
        <w:t>ș</w:t>
      </w:r>
      <w:r w:rsidRPr="00976EE1">
        <w:t>i sterilizarea for</w:t>
      </w:r>
      <w:r w:rsidR="008663D3">
        <w:t>ț</w:t>
      </w:r>
      <w:r w:rsidRPr="00976EE1">
        <w:t xml:space="preserve">ată, precum </w:t>
      </w:r>
      <w:r w:rsidR="008663D3">
        <w:t>ș</w:t>
      </w:r>
      <w:r w:rsidRPr="00976EE1">
        <w:t>i hăr</w:t>
      </w:r>
      <w:r w:rsidR="008663D3">
        <w:t>ț</w:t>
      </w:r>
      <w:r w:rsidRPr="00976EE1">
        <w:t>uirea sexuală. Păr</w:t>
      </w:r>
      <w:r w:rsidR="008663D3">
        <w:t>ț</w:t>
      </w:r>
      <w:r w:rsidRPr="00976EE1">
        <w:t>ile trebuie să ia măsuri pentru a se asigura că „onoarea” nu poate fi invocată ca justificare pentru niciuna dintre aceste infrac</w:t>
      </w:r>
      <w:r w:rsidR="008663D3">
        <w:t>ț</w:t>
      </w:r>
      <w:r w:rsidRPr="00976EE1">
        <w:t>iuni. Conven</w:t>
      </w:r>
      <w:r w:rsidR="008663D3">
        <w:t>ț</w:t>
      </w:r>
      <w:r w:rsidRPr="00976EE1">
        <w:t>ia obligă păr</w:t>
      </w:r>
      <w:r w:rsidR="008663D3">
        <w:t>ț</w:t>
      </w:r>
      <w:r w:rsidRPr="00976EE1">
        <w:t xml:space="preserve">ile să incrimineze complicitatea </w:t>
      </w:r>
      <w:r w:rsidR="008663D3">
        <w:t>ș</w:t>
      </w:r>
      <w:r w:rsidRPr="00976EE1">
        <w:t>i tentativa de comitere a infrac</w:t>
      </w:r>
      <w:r w:rsidR="008663D3">
        <w:t>ț</w:t>
      </w:r>
      <w:r w:rsidRPr="00976EE1">
        <w:t xml:space="preserve">iunilor, precum </w:t>
      </w:r>
      <w:r w:rsidR="008663D3">
        <w:t>ș</w:t>
      </w:r>
      <w:r w:rsidRPr="00976EE1">
        <w:t>i provocarea comiterii acestor infrac</w:t>
      </w:r>
      <w:r w:rsidR="008663D3">
        <w:t>ț</w:t>
      </w:r>
      <w:r w:rsidRPr="00976EE1">
        <w:t>iuni de către ter</w:t>
      </w:r>
      <w:r w:rsidR="008663D3">
        <w:t>ț</w:t>
      </w:r>
      <w:r w:rsidRPr="00976EE1">
        <w:t xml:space="preserve">i, </w:t>
      </w:r>
      <w:r w:rsidR="008663D3">
        <w:t>ș</w:t>
      </w:r>
      <w:r w:rsidRPr="00976EE1">
        <w:t>i să prevadă sanc</w:t>
      </w:r>
      <w:r w:rsidR="008663D3">
        <w:t>ț</w:t>
      </w:r>
      <w:r w:rsidRPr="00976EE1">
        <w:t xml:space="preserve">iuni adecvate </w:t>
      </w:r>
      <w:r w:rsidR="008663D3">
        <w:t>ș</w:t>
      </w:r>
      <w:r w:rsidRPr="00976EE1">
        <w:t>i disuasive. Sentin</w:t>
      </w:r>
      <w:r w:rsidR="008663D3">
        <w:t>ț</w:t>
      </w:r>
      <w:r w:rsidRPr="00976EE1">
        <w:t>ele definitive care au fost deja pronun</w:t>
      </w:r>
      <w:r w:rsidR="008663D3">
        <w:t>ț</w:t>
      </w:r>
      <w:r w:rsidRPr="00976EE1">
        <w:t>ate de o altă parte pot fi luate în considerare pentru stabilirea sanc</w:t>
      </w:r>
      <w:r w:rsidR="008663D3">
        <w:t>ț</w:t>
      </w:r>
      <w:r w:rsidRPr="00976EE1">
        <w:t>iunii. Trebuie să se prevadă introducerea unor circumstan</w:t>
      </w:r>
      <w:r w:rsidR="008663D3">
        <w:t>ț</w:t>
      </w:r>
      <w:r w:rsidRPr="00976EE1">
        <w:t>e agravante în ordinea juridică na</w:t>
      </w:r>
      <w:r w:rsidR="008663D3">
        <w:t>ț</w:t>
      </w:r>
      <w:r w:rsidRPr="00976EE1">
        <w:t>ională a fiecărei păr</w:t>
      </w:r>
      <w:r w:rsidR="008663D3">
        <w:t>ț</w:t>
      </w:r>
      <w:r w:rsidRPr="00976EE1">
        <w:t>i, în conformitate cu dispozi</w:t>
      </w:r>
      <w:r w:rsidR="008663D3">
        <w:t>ț</w:t>
      </w:r>
      <w:r w:rsidRPr="00976EE1">
        <w:t>iile Conven</w:t>
      </w:r>
      <w:r w:rsidR="008663D3">
        <w:t>ț</w:t>
      </w:r>
      <w:r w:rsidRPr="00976EE1">
        <w:t>iei. De asemenea, Conven</w:t>
      </w:r>
      <w:r w:rsidR="008663D3">
        <w:t>ț</w:t>
      </w:r>
      <w:r w:rsidRPr="00976EE1">
        <w:t>ia impune păr</w:t>
      </w:r>
      <w:r w:rsidR="008663D3">
        <w:t>ț</w:t>
      </w:r>
      <w:r w:rsidRPr="00976EE1">
        <w:t>ilor să se asigure că victimele infrac</w:t>
      </w:r>
      <w:r w:rsidR="008663D3">
        <w:t>ț</w:t>
      </w:r>
      <w:r w:rsidRPr="00976EE1">
        <w:t xml:space="preserve">iunilor definite beneficiază de suficiente despăgubiri civile </w:t>
      </w:r>
      <w:r w:rsidR="008663D3">
        <w:t>ș</w:t>
      </w:r>
      <w:r w:rsidRPr="00976EE1">
        <w:t>i compensa</w:t>
      </w:r>
      <w:r w:rsidR="008663D3">
        <w:t>ț</w:t>
      </w:r>
      <w:r w:rsidRPr="00976EE1">
        <w:t xml:space="preserve">ii din partea autorilor acestor acte, precum </w:t>
      </w:r>
      <w:r w:rsidR="008663D3">
        <w:t>ș</w:t>
      </w:r>
      <w:r w:rsidRPr="00976EE1">
        <w:t>i de compensa</w:t>
      </w:r>
      <w:r w:rsidR="008663D3">
        <w:t>ț</w:t>
      </w:r>
      <w:r w:rsidRPr="00976EE1">
        <w:t>ii complementare adecvate din partea statului</w:t>
      </w:r>
      <w:r w:rsidRPr="00976EE1">
        <w:rPr>
          <w:rStyle w:val="FootnoteReference"/>
        </w:rPr>
        <w:footnoteReference w:id="10"/>
      </w:r>
      <w:r w:rsidRPr="00976EE1">
        <w:t>. Incidentele de violen</w:t>
      </w:r>
      <w:r w:rsidR="008663D3">
        <w:t>ț</w:t>
      </w:r>
      <w:r w:rsidRPr="00976EE1">
        <w:t xml:space="preserve">ă trebuie luate în considerare în cadrul procedurilor judiciare privind custodia, drepturile de vizitare </w:t>
      </w:r>
      <w:r w:rsidR="008663D3">
        <w:t>ș</w:t>
      </w:r>
      <w:r w:rsidRPr="00976EE1">
        <w:t>i siguran</w:t>
      </w:r>
      <w:r w:rsidR="008663D3">
        <w:t>ț</w:t>
      </w:r>
      <w:r w:rsidRPr="00976EE1">
        <w:t>a copiilor. În termeni procedurali, Conven</w:t>
      </w:r>
      <w:r w:rsidR="008663D3">
        <w:t>ț</w:t>
      </w:r>
      <w:r w:rsidRPr="00976EE1">
        <w:t>ia obligă păr</w:t>
      </w:r>
      <w:r w:rsidR="008663D3">
        <w:t>ț</w:t>
      </w:r>
      <w:r w:rsidRPr="00976EE1">
        <w:t>ile să î</w:t>
      </w:r>
      <w:r w:rsidR="008663D3">
        <w:t>ș</w:t>
      </w:r>
      <w:r w:rsidRPr="00976EE1">
        <w:t>i stabilească competen</w:t>
      </w:r>
      <w:r w:rsidR="008663D3">
        <w:t>ț</w:t>
      </w:r>
      <w:r w:rsidRPr="00976EE1">
        <w:t>a în privin</w:t>
      </w:r>
      <w:r w:rsidR="008663D3">
        <w:t>ț</w:t>
      </w:r>
      <w:r w:rsidRPr="00976EE1">
        <w:t>a actelor comise pe teritoriul lor de către unul dintre resortisan</w:t>
      </w:r>
      <w:r w:rsidR="008663D3">
        <w:t>ț</w:t>
      </w:r>
      <w:r w:rsidRPr="00976EE1">
        <w:t>ii lor sau de către o persoană care î</w:t>
      </w:r>
      <w:r w:rsidR="008663D3">
        <w:t>ș</w:t>
      </w:r>
      <w:r w:rsidRPr="00976EE1">
        <w:t>i are re</w:t>
      </w:r>
      <w:r w:rsidR="008663D3">
        <w:t>ș</w:t>
      </w:r>
      <w:r w:rsidRPr="00976EE1">
        <w:t>edin</w:t>
      </w:r>
      <w:r w:rsidR="008663D3">
        <w:t>ț</w:t>
      </w:r>
      <w:r w:rsidRPr="00976EE1">
        <w:t>a obi</w:t>
      </w:r>
      <w:r w:rsidR="008663D3">
        <w:t>ș</w:t>
      </w:r>
      <w:r w:rsidRPr="00976EE1">
        <w:t xml:space="preserve">nuită pe teritoriul lor </w:t>
      </w:r>
      <w:r w:rsidR="008663D3">
        <w:t>ș</w:t>
      </w:r>
      <w:r w:rsidRPr="00976EE1">
        <w:t>i să depună eforturi pentru a stabili competen</w:t>
      </w:r>
      <w:r w:rsidR="008663D3">
        <w:t>ț</w:t>
      </w:r>
      <w:r w:rsidRPr="00976EE1">
        <w:t>a în privin</w:t>
      </w:r>
      <w:r w:rsidR="008663D3">
        <w:t>ț</w:t>
      </w:r>
      <w:r w:rsidRPr="00976EE1">
        <w:t>a infrac</w:t>
      </w:r>
      <w:r w:rsidR="008663D3">
        <w:t>ț</w:t>
      </w:r>
      <w:r w:rsidRPr="00976EE1">
        <w:t>iunilor săvâr</w:t>
      </w:r>
      <w:r w:rsidR="008663D3">
        <w:t>ș</w:t>
      </w:r>
      <w:r w:rsidRPr="00976EE1">
        <w:t>ite împotriva unuia dintre resortisan</w:t>
      </w:r>
      <w:r w:rsidR="008663D3">
        <w:t>ț</w:t>
      </w:r>
      <w:r w:rsidRPr="00976EE1">
        <w:t>ii lor sau a unei persoane care î</w:t>
      </w:r>
      <w:r w:rsidR="008663D3">
        <w:t>ș</w:t>
      </w:r>
      <w:r w:rsidRPr="00976EE1">
        <w:t>i are re</w:t>
      </w:r>
      <w:r w:rsidR="008663D3">
        <w:t>ș</w:t>
      </w:r>
      <w:r w:rsidRPr="00976EE1">
        <w:t>edin</w:t>
      </w:r>
      <w:r w:rsidR="008663D3">
        <w:t>ț</w:t>
      </w:r>
      <w:r w:rsidRPr="00976EE1">
        <w:t>a obi</w:t>
      </w:r>
      <w:r w:rsidR="008663D3">
        <w:t>ș</w:t>
      </w:r>
      <w:r w:rsidRPr="00976EE1">
        <w:t>nuită pe teritoriul lor</w:t>
      </w:r>
      <w:r w:rsidRPr="00976EE1">
        <w:rPr>
          <w:rStyle w:val="FootnoteReference"/>
        </w:rPr>
        <w:footnoteReference w:id="11"/>
      </w:r>
      <w:r w:rsidRPr="00976EE1">
        <w:t>. În cele din urmă, păr</w:t>
      </w:r>
      <w:r w:rsidR="008663D3">
        <w:t>ț</w:t>
      </w:r>
      <w:r w:rsidRPr="00976EE1">
        <w:t>ile nu sunt autorizate să instituie proceduri alternative de solu</w:t>
      </w:r>
      <w:r w:rsidR="008663D3">
        <w:t>ț</w:t>
      </w:r>
      <w:r w:rsidRPr="00976EE1">
        <w:t>ionare extrajudiciară obligatorie a litigiilor.</w:t>
      </w:r>
    </w:p>
    <w:p w:rsidR="00E32752" w:rsidRPr="00976EE1" w:rsidRDefault="00F55B8F" w:rsidP="00047374">
      <w:r w:rsidRPr="00976EE1">
        <w:rPr>
          <w:b/>
        </w:rPr>
        <w:t>Capitolul VI</w:t>
      </w:r>
      <w:r w:rsidRPr="00976EE1">
        <w:t xml:space="preserve"> abordează dreptul procedural </w:t>
      </w:r>
      <w:r w:rsidR="008663D3">
        <w:t>ș</w:t>
      </w:r>
      <w:r w:rsidRPr="00976EE1">
        <w:t>i măsurile de protec</w:t>
      </w:r>
      <w:r w:rsidR="008663D3">
        <w:t>ț</w:t>
      </w:r>
      <w:r w:rsidRPr="00976EE1">
        <w:t>ie pe durata investiga</w:t>
      </w:r>
      <w:r w:rsidR="008663D3">
        <w:t>ț</w:t>
      </w:r>
      <w:r w:rsidRPr="00976EE1">
        <w:t xml:space="preserve">iilor </w:t>
      </w:r>
      <w:r w:rsidR="008663D3">
        <w:t>ș</w:t>
      </w:r>
      <w:r w:rsidRPr="00976EE1">
        <w:t>i a procedurilor judiciare. Păr</w:t>
      </w:r>
      <w:r w:rsidR="008663D3">
        <w:t>ț</w:t>
      </w:r>
      <w:r w:rsidRPr="00976EE1">
        <w:t>ile trebuie să se asigure că autorită</w:t>
      </w:r>
      <w:r w:rsidR="008663D3">
        <w:t>ț</w:t>
      </w:r>
      <w:r w:rsidRPr="00976EE1">
        <w:t>ile de asigurare a respectării legii le oferă victimelor protec</w:t>
      </w:r>
      <w:r w:rsidR="008663D3">
        <w:t>ț</w:t>
      </w:r>
      <w:r w:rsidRPr="00976EE1">
        <w:t xml:space="preserve">ie imediată, inclusiv colectarea de probe, </w:t>
      </w:r>
      <w:r w:rsidR="008663D3">
        <w:t>ș</w:t>
      </w:r>
      <w:r w:rsidRPr="00976EE1">
        <w:t xml:space="preserve">i efectuează evaluări ale riscului de mortalitate </w:t>
      </w:r>
      <w:r w:rsidR="008663D3">
        <w:t>ș</w:t>
      </w:r>
      <w:r w:rsidRPr="00976EE1">
        <w:t>i ale gravită</w:t>
      </w:r>
      <w:r w:rsidR="008663D3">
        <w:t>ț</w:t>
      </w:r>
      <w:r w:rsidRPr="00976EE1">
        <w:t>ii situa</w:t>
      </w:r>
      <w:r w:rsidR="008663D3">
        <w:t>ț</w:t>
      </w:r>
      <w:r w:rsidRPr="00976EE1">
        <w:t>iei. Trebuie să se acorde o aten</w:t>
      </w:r>
      <w:r w:rsidR="008663D3">
        <w:t>ț</w:t>
      </w:r>
      <w:r w:rsidRPr="00976EE1">
        <w:t>ie deosebită accesului infractorilor la arme de foc. Ordinea juridică trebuie să ofere posibilitatea de a adopta în regim de urgen</w:t>
      </w:r>
      <w:r w:rsidR="008663D3">
        <w:t>ț</w:t>
      </w:r>
      <w:r w:rsidRPr="00976EE1">
        <w:t>ă ordine de interdic</w:t>
      </w:r>
      <w:r w:rsidR="008663D3">
        <w:t>ț</w:t>
      </w:r>
      <w:r w:rsidRPr="00976EE1">
        <w:t>ie, de restric</w:t>
      </w:r>
      <w:r w:rsidR="008663D3">
        <w:t>ț</w:t>
      </w:r>
      <w:r w:rsidRPr="00976EE1">
        <w:t>ionare sau de protec</w:t>
      </w:r>
      <w:r w:rsidR="008663D3">
        <w:t>ț</w:t>
      </w:r>
      <w:r w:rsidRPr="00976EE1">
        <w:t>ie, fără a impune sarcini financiare sau administrative excesive asupra victimei. Ca regulă generală, infrac</w:t>
      </w:r>
      <w:r w:rsidR="008663D3">
        <w:t>ț</w:t>
      </w:r>
      <w:r w:rsidRPr="00976EE1">
        <w:t>iunile cele mai grave nu trebuie să fie condi</w:t>
      </w:r>
      <w:r w:rsidR="008663D3">
        <w:t>ț</w:t>
      </w:r>
      <w:r w:rsidRPr="00976EE1">
        <w:t>ionate de existen</w:t>
      </w:r>
      <w:r w:rsidR="008663D3">
        <w:t>ț</w:t>
      </w:r>
      <w:r w:rsidRPr="00976EE1">
        <w:t>a unui raport sau a unei plângeri depuse de victimă</w:t>
      </w:r>
      <w:r w:rsidRPr="00976EE1">
        <w:rPr>
          <w:rStyle w:val="FootnoteReference"/>
        </w:rPr>
        <w:footnoteReference w:id="12"/>
      </w:r>
      <w:r w:rsidRPr="00976EE1">
        <w:t>. În prezentul capitol, Conven</w:t>
      </w:r>
      <w:r w:rsidR="008663D3">
        <w:t>ț</w:t>
      </w:r>
      <w:r w:rsidRPr="00976EE1">
        <w:t>ia stabile</w:t>
      </w:r>
      <w:r w:rsidR="008663D3">
        <w:t>ș</w:t>
      </w:r>
      <w:r w:rsidRPr="00976EE1">
        <w:t xml:space="preserve">te o listă deschisă de măsuri menite să protejeze drepturile </w:t>
      </w:r>
      <w:r w:rsidR="008663D3">
        <w:t>ș</w:t>
      </w:r>
      <w:r w:rsidRPr="00976EE1">
        <w:t>i interesele victimelor, inclusiv nevoile acestora în calitate de martori, în toate etapele investiga</w:t>
      </w:r>
      <w:r w:rsidR="008663D3">
        <w:t>ț</w:t>
      </w:r>
      <w:r w:rsidRPr="00976EE1">
        <w:t xml:space="preserve">iilor </w:t>
      </w:r>
      <w:r w:rsidR="008663D3">
        <w:t>ș</w:t>
      </w:r>
      <w:r w:rsidRPr="00976EE1">
        <w:t xml:space="preserve">i procedurilor judiciare. Printre aceste măsuri se numără, de exemplu, măsuri de protejare a victimelor împotriva actelor de intimidare </w:t>
      </w:r>
      <w:r w:rsidR="008663D3">
        <w:t>ș</w:t>
      </w:r>
      <w:r w:rsidRPr="00976EE1">
        <w:t>i de victimizare repetată, măsuri de informare timpurie a acestora în cazul în care agresorii evadează sau sunt elibera</w:t>
      </w:r>
      <w:r w:rsidR="008663D3">
        <w:t>ț</w:t>
      </w:r>
      <w:r w:rsidRPr="00976EE1">
        <w:t xml:space="preserve">i sau măsuri prin care să se evite, în măsura posibilului, contactul dintre victimă </w:t>
      </w:r>
      <w:r w:rsidR="008663D3">
        <w:t>ș</w:t>
      </w:r>
      <w:r w:rsidRPr="00976EE1">
        <w:t xml:space="preserve">i agresor. Nevoile speciale ale copiilor victime </w:t>
      </w:r>
      <w:r w:rsidR="008663D3">
        <w:t>ș</w:t>
      </w:r>
      <w:r w:rsidRPr="00976EE1">
        <w:t>i ale copiilor martori trebuie să fie luate în considerare în mod deosebit. Păr</w:t>
      </w:r>
      <w:r w:rsidR="008663D3">
        <w:t>ț</w:t>
      </w:r>
      <w:r w:rsidRPr="00976EE1">
        <w:t>ile trebuie să prevadă dreptul la asisten</w:t>
      </w:r>
      <w:r w:rsidR="008663D3">
        <w:t>ț</w:t>
      </w:r>
      <w:r w:rsidRPr="00976EE1">
        <w:t>ă judiciară. În plus, termenul de prescrip</w:t>
      </w:r>
      <w:r w:rsidR="008663D3">
        <w:t>ț</w:t>
      </w:r>
      <w:r w:rsidRPr="00976EE1">
        <w:t>ie trebuie interpretat în a</w:t>
      </w:r>
      <w:r w:rsidR="008663D3">
        <w:t>ș</w:t>
      </w:r>
      <w:r w:rsidRPr="00976EE1">
        <w:t xml:space="preserve">a fel încât să se </w:t>
      </w:r>
      <w:r w:rsidRPr="00976EE1">
        <w:lastRenderedPageBreak/>
        <w:t>permită ini</w:t>
      </w:r>
      <w:r w:rsidR="008663D3">
        <w:t>ț</w:t>
      </w:r>
      <w:r w:rsidRPr="00976EE1">
        <w:t>ierea eficientă a procedurilor după ce victima a atins vârsta majoratului, pentru cele mai grave infrac</w:t>
      </w:r>
      <w:r w:rsidR="008663D3">
        <w:t>ț</w:t>
      </w:r>
      <w:r w:rsidRPr="00976EE1">
        <w:t>iuni</w:t>
      </w:r>
      <w:r w:rsidRPr="00976EE1">
        <w:rPr>
          <w:rStyle w:val="FootnoteReference"/>
        </w:rPr>
        <w:footnoteReference w:id="13"/>
      </w:r>
      <w:r w:rsidRPr="00976EE1">
        <w:t>.</w:t>
      </w:r>
    </w:p>
    <w:p w:rsidR="0012148F" w:rsidRPr="00976EE1" w:rsidRDefault="0012148F" w:rsidP="00047374">
      <w:r w:rsidRPr="00976EE1">
        <w:rPr>
          <w:b/>
        </w:rPr>
        <w:t>Capitolul VII</w:t>
      </w:r>
      <w:r w:rsidRPr="00976EE1">
        <w:t xml:space="preserve"> </w:t>
      </w:r>
      <w:r w:rsidR="008663D3">
        <w:t>ț</w:t>
      </w:r>
      <w:r w:rsidRPr="00976EE1">
        <w:t xml:space="preserve">ine seama de faptul că femeile migrante </w:t>
      </w:r>
      <w:r w:rsidR="008663D3">
        <w:t>ș</w:t>
      </w:r>
      <w:r w:rsidRPr="00976EE1">
        <w:t>i solicitan</w:t>
      </w:r>
      <w:r w:rsidR="008663D3">
        <w:t>ț</w:t>
      </w:r>
      <w:r w:rsidRPr="00976EE1">
        <w:t>ii de azil sunt deosebit de vulnerabili la violen</w:t>
      </w:r>
      <w:r w:rsidR="008663D3">
        <w:t>ț</w:t>
      </w:r>
      <w:r w:rsidRPr="00976EE1">
        <w:t xml:space="preserve">a de gen </w:t>
      </w:r>
      <w:r w:rsidR="008663D3">
        <w:t>ș</w:t>
      </w:r>
      <w:r w:rsidRPr="00976EE1">
        <w:t>i introduce o percep</w:t>
      </w:r>
      <w:r w:rsidR="008663D3">
        <w:t>ț</w:t>
      </w:r>
      <w:r w:rsidRPr="00976EE1">
        <w:t>ie a violen</w:t>
      </w:r>
      <w:r w:rsidR="008663D3">
        <w:t>ț</w:t>
      </w:r>
      <w:r w:rsidRPr="00976EE1">
        <w:t>ei de gen în acest context. Acesta prevede posibilitatea ca femeile victime migrante să ob</w:t>
      </w:r>
      <w:r w:rsidR="008663D3">
        <w:t>ț</w:t>
      </w:r>
      <w:r w:rsidRPr="00976EE1">
        <w:t>ină un statut de rezident autonom</w:t>
      </w:r>
      <w:r w:rsidRPr="00976EE1">
        <w:rPr>
          <w:rStyle w:val="FootnoteReference"/>
        </w:rPr>
        <w:footnoteReference w:id="14"/>
      </w:r>
      <w:r w:rsidRPr="00976EE1">
        <w:t>. Violen</w:t>
      </w:r>
      <w:r w:rsidR="008663D3">
        <w:t>ț</w:t>
      </w:r>
      <w:r w:rsidRPr="00976EE1">
        <w:t>a de gen trebuie să fie recunoscută ca fiind o formă de persecu</w:t>
      </w:r>
      <w:r w:rsidR="008663D3">
        <w:t>ț</w:t>
      </w:r>
      <w:r w:rsidRPr="00976EE1">
        <w:t>ie, iar evaluarea statutului de refugiat trebuie să integreze dimensiunea de gen. În plus, păr</w:t>
      </w:r>
      <w:r w:rsidR="008663D3">
        <w:t>ț</w:t>
      </w:r>
      <w:r w:rsidRPr="00976EE1">
        <w:t xml:space="preserve">ile trebuie să instituie proceduri de azil care să </w:t>
      </w:r>
      <w:r w:rsidR="008663D3">
        <w:t>ț</w:t>
      </w:r>
      <w:r w:rsidRPr="00976EE1">
        <w:t>ină seama de dimensiunea de gen. Acest capitol se ocupă, de asemenea, de respectarea principiului nereturnării în ceea ce prive</w:t>
      </w:r>
      <w:r w:rsidR="008663D3">
        <w:t>ș</w:t>
      </w:r>
      <w:r w:rsidRPr="00976EE1">
        <w:t>te femeile care sunt victime ale violen</w:t>
      </w:r>
      <w:r w:rsidR="008663D3">
        <w:t>ț</w:t>
      </w:r>
      <w:r w:rsidRPr="00976EE1">
        <w:t>ei.</w:t>
      </w:r>
    </w:p>
    <w:p w:rsidR="00CD234F" w:rsidRPr="00976EE1" w:rsidRDefault="00CD234F" w:rsidP="00047374">
      <w:r w:rsidRPr="00976EE1">
        <w:rPr>
          <w:b/>
        </w:rPr>
        <w:t>Capitolul VIII</w:t>
      </w:r>
      <w:r w:rsidRPr="00976EE1">
        <w:t xml:space="preserve"> este consacrat asigurării cooperării interna</w:t>
      </w:r>
      <w:r w:rsidR="008663D3">
        <w:t>ț</w:t>
      </w:r>
      <w:r w:rsidRPr="00976EE1">
        <w:t>ionale între păr</w:t>
      </w:r>
      <w:r w:rsidR="008663D3">
        <w:t>ț</w:t>
      </w:r>
      <w:r w:rsidRPr="00976EE1">
        <w:t>i, care cooperează în ceea ce prive</w:t>
      </w:r>
      <w:r w:rsidR="008663D3">
        <w:t>ș</w:t>
      </w:r>
      <w:r w:rsidRPr="00976EE1">
        <w:t>te punerea în aplicare a Conven</w:t>
      </w:r>
      <w:r w:rsidR="008663D3">
        <w:t>ț</w:t>
      </w:r>
      <w:r w:rsidRPr="00976EE1">
        <w:t xml:space="preserve">iei </w:t>
      </w:r>
      <w:r w:rsidR="008663D3">
        <w:t>ș</w:t>
      </w:r>
      <w:r w:rsidRPr="00976EE1">
        <w:t xml:space="preserve">i fac uz de instrumentele de cooperare regionale </w:t>
      </w:r>
      <w:r w:rsidR="008663D3">
        <w:t>ș</w:t>
      </w:r>
      <w:r w:rsidRPr="00976EE1">
        <w:t>i interna</w:t>
      </w:r>
      <w:r w:rsidR="008663D3">
        <w:t>ț</w:t>
      </w:r>
      <w:r w:rsidRPr="00976EE1">
        <w:t>ionale relevante. Păr</w:t>
      </w:r>
      <w:r w:rsidR="008663D3">
        <w:t>ț</w:t>
      </w:r>
      <w:r w:rsidRPr="00976EE1">
        <w:t>ile trebuie să se asigure că plângerile referitoare la infrac</w:t>
      </w:r>
      <w:r w:rsidR="008663D3">
        <w:t>ț</w:t>
      </w:r>
      <w:r w:rsidRPr="00976EE1">
        <w:t>iuni comise pe teritoriul unei alte păr</w:t>
      </w:r>
      <w:r w:rsidR="008663D3">
        <w:t>ț</w:t>
      </w:r>
      <w:r w:rsidRPr="00976EE1">
        <w:t xml:space="preserve">i se pot depune în </w:t>
      </w:r>
      <w:r w:rsidR="008663D3">
        <w:t>ț</w:t>
      </w:r>
      <w:r w:rsidRPr="00976EE1">
        <w:t>ara de re</w:t>
      </w:r>
      <w:r w:rsidR="008663D3">
        <w:t>ș</w:t>
      </w:r>
      <w:r w:rsidRPr="00976EE1">
        <w:t>edin</w:t>
      </w:r>
      <w:r w:rsidR="008663D3">
        <w:t>ț</w:t>
      </w:r>
      <w:r w:rsidRPr="00976EE1">
        <w:t>ă a victimei. În situa</w:t>
      </w:r>
      <w:r w:rsidR="008663D3">
        <w:t>ț</w:t>
      </w:r>
      <w:r w:rsidRPr="00976EE1">
        <w:t>iile în care există un risc imediat ca o persoană să fie supusă unor acte de violen</w:t>
      </w:r>
      <w:r w:rsidR="008663D3">
        <w:t>ț</w:t>
      </w:r>
      <w:r w:rsidRPr="00976EE1">
        <w:t>ă, păr</w:t>
      </w:r>
      <w:r w:rsidR="008663D3">
        <w:t>ț</w:t>
      </w:r>
      <w:r w:rsidRPr="00976EE1">
        <w:t>ile trebuie să se informeze reciproc, astfel încât să poată fi luate măsuri de protec</w:t>
      </w:r>
      <w:r w:rsidR="008663D3">
        <w:t>ț</w:t>
      </w:r>
      <w:r w:rsidRPr="00976EE1">
        <w:t>ie. Acest capitol include obliga</w:t>
      </w:r>
      <w:r w:rsidR="008663D3">
        <w:t>ț</w:t>
      </w:r>
      <w:r w:rsidRPr="00976EE1">
        <w:t>ia de a prelucra datele cu caracter personal în conformitate cu Conven</w:t>
      </w:r>
      <w:r w:rsidR="008663D3">
        <w:t>ț</w:t>
      </w:r>
      <w:r w:rsidRPr="00976EE1">
        <w:t>ia Consiliului Europei pentru protec</w:t>
      </w:r>
      <w:r w:rsidR="008663D3">
        <w:t>ț</w:t>
      </w:r>
      <w:r w:rsidRPr="00976EE1">
        <w:t xml:space="preserve">ia persoanelor cu privire la prelucrarea automată a datelor personale (nr. </w:t>
      </w:r>
      <w:r w:rsidRPr="008663D3">
        <w:t>108</w:t>
      </w:r>
      <w:r w:rsidRPr="00976EE1">
        <w:t>).</w:t>
      </w:r>
    </w:p>
    <w:p w:rsidR="00520B98" w:rsidRPr="00976EE1" w:rsidRDefault="00520B98" w:rsidP="00047374">
      <w:r w:rsidRPr="00976EE1">
        <w:rPr>
          <w:b/>
        </w:rPr>
        <w:t xml:space="preserve">Capitolul IX </w:t>
      </w:r>
      <w:r w:rsidRPr="00976EE1">
        <w:t>stabile</w:t>
      </w:r>
      <w:r w:rsidR="008663D3">
        <w:t>ș</w:t>
      </w:r>
      <w:r w:rsidRPr="00976EE1">
        <w:t>te mecanismul de monitorizare a punerii în aplicare a Conven</w:t>
      </w:r>
      <w:r w:rsidR="008663D3">
        <w:t>ț</w:t>
      </w:r>
      <w:r w:rsidRPr="00976EE1">
        <w:t>iei. Urmează să se instituie un grup de exper</w:t>
      </w:r>
      <w:r w:rsidR="008663D3">
        <w:t>ț</w:t>
      </w:r>
      <w:r w:rsidRPr="00976EE1">
        <w:t>i independen</w:t>
      </w:r>
      <w:r w:rsidR="008663D3">
        <w:t>ț</w:t>
      </w:r>
      <w:r w:rsidRPr="00976EE1">
        <w:t>i cu înaltă calificare, resortisan</w:t>
      </w:r>
      <w:r w:rsidR="008663D3">
        <w:t>ț</w:t>
      </w:r>
      <w:r w:rsidRPr="00976EE1">
        <w:t>i ai păr</w:t>
      </w:r>
      <w:r w:rsidR="008663D3">
        <w:t>ț</w:t>
      </w:r>
      <w:r w:rsidRPr="00976EE1">
        <w:t>ilor</w:t>
      </w:r>
      <w:r w:rsidRPr="00976EE1">
        <w:rPr>
          <w:rStyle w:val="FootnoteReference"/>
        </w:rPr>
        <w:footnoteReference w:id="15"/>
      </w:r>
      <w:r w:rsidRPr="00976EE1">
        <w:t xml:space="preserve"> (denumit în continuare „GREVIO”)</w:t>
      </w:r>
      <w:r w:rsidRPr="00976EE1">
        <w:rPr>
          <w:rStyle w:val="FootnoteReference"/>
        </w:rPr>
        <w:footnoteReference w:id="16"/>
      </w:r>
      <w:r w:rsidRPr="00976EE1">
        <w:t xml:space="preserve">, alcătuit din minimum </w:t>
      </w:r>
      <w:r w:rsidRPr="008663D3">
        <w:t>10</w:t>
      </w:r>
      <w:r w:rsidRPr="00976EE1">
        <w:t xml:space="preserve"> membri </w:t>
      </w:r>
      <w:r w:rsidR="008663D3">
        <w:t>ș</w:t>
      </w:r>
      <w:r w:rsidRPr="00976EE1">
        <w:t xml:space="preserve">i maximum </w:t>
      </w:r>
      <w:r w:rsidRPr="008663D3">
        <w:t>15</w:t>
      </w:r>
      <w:r w:rsidRPr="00976EE1">
        <w:t xml:space="preserve"> membri</w:t>
      </w:r>
      <w:r w:rsidRPr="00976EE1">
        <w:rPr>
          <w:rStyle w:val="FootnoteReference"/>
        </w:rPr>
        <w:footnoteReference w:id="17"/>
      </w:r>
      <w:r w:rsidRPr="00976EE1">
        <w:t>. Procedura de alegere a fost definită de Comitetul de Mini</w:t>
      </w:r>
      <w:r w:rsidR="008663D3">
        <w:t>ș</w:t>
      </w:r>
      <w:r w:rsidRPr="00976EE1">
        <w:t>tri</w:t>
      </w:r>
      <w:r w:rsidRPr="00976EE1">
        <w:rPr>
          <w:rStyle w:val="FootnoteReference"/>
        </w:rPr>
        <w:footnoteReference w:id="18"/>
      </w:r>
      <w:r w:rsidRPr="00976EE1">
        <w:t>. Membrii GREVIO sunt ale</w:t>
      </w:r>
      <w:r w:rsidR="008663D3">
        <w:t>ș</w:t>
      </w:r>
      <w:r w:rsidRPr="00976EE1">
        <w:t>i de Comitetul Păr</w:t>
      </w:r>
      <w:r w:rsidR="008663D3">
        <w:t>ț</w:t>
      </w:r>
      <w:r w:rsidRPr="00976EE1">
        <w:t>ilor.</w:t>
      </w:r>
    </w:p>
    <w:p w:rsidR="00BF58C2" w:rsidRPr="00976EE1" w:rsidRDefault="00140E77" w:rsidP="00047374">
      <w:r w:rsidRPr="00976EE1">
        <w:t>Păr</w:t>
      </w:r>
      <w:r w:rsidR="008663D3">
        <w:t>ț</w:t>
      </w:r>
      <w:r w:rsidRPr="00976EE1">
        <w:t>ile transmit informa</w:t>
      </w:r>
      <w:r w:rsidR="008663D3">
        <w:t>ț</w:t>
      </w:r>
      <w:r w:rsidRPr="00976EE1">
        <w:t>ii GREVIO, care poate, de asemenea, să desfă</w:t>
      </w:r>
      <w:r w:rsidR="008663D3">
        <w:t>ș</w:t>
      </w:r>
      <w:r w:rsidRPr="00976EE1">
        <w:t xml:space="preserve">oare mai multe anchete specifice </w:t>
      </w:r>
      <w:r w:rsidR="008663D3">
        <w:t>ș</w:t>
      </w:r>
      <w:r w:rsidRPr="00976EE1">
        <w:t xml:space="preserve">i vizite în </w:t>
      </w:r>
      <w:r w:rsidR="008663D3">
        <w:t>ț</w:t>
      </w:r>
      <w:r w:rsidRPr="00976EE1">
        <w:t>ările vizate. GREVIO trimite proiecte de rapoarte păr</w:t>
      </w:r>
      <w:r w:rsidR="008663D3">
        <w:t>ț</w:t>
      </w:r>
      <w:r w:rsidRPr="00976EE1">
        <w:t xml:space="preserve">ilor, care sunt invitate să formuleze comentarii. Rapoartele finale </w:t>
      </w:r>
      <w:r w:rsidR="008663D3">
        <w:t>ș</w:t>
      </w:r>
      <w:r w:rsidRPr="00976EE1">
        <w:t>i concluziile se transmit păr</w:t>
      </w:r>
      <w:r w:rsidR="008663D3">
        <w:t>ț</w:t>
      </w:r>
      <w:r w:rsidRPr="00976EE1">
        <w:t xml:space="preserve">ii în cauză </w:t>
      </w:r>
      <w:r w:rsidR="008663D3">
        <w:t>ș</w:t>
      </w:r>
      <w:r w:rsidRPr="00976EE1">
        <w:t>i Comitetului Păr</w:t>
      </w:r>
      <w:r w:rsidR="008663D3">
        <w:t>ț</w:t>
      </w:r>
      <w:r w:rsidRPr="00976EE1">
        <w:t>ilor. Acesta din urmă poate hotărî să adopte recomandări adresate păr</w:t>
      </w:r>
      <w:r w:rsidR="008663D3">
        <w:t>ț</w:t>
      </w:r>
      <w:r w:rsidRPr="00976EE1">
        <w:t>ii în cauză. GREVIO poate, de asemenea, să adopte recomandări generale. Parlamentele na</w:t>
      </w:r>
      <w:r w:rsidR="008663D3">
        <w:t>ț</w:t>
      </w:r>
      <w:r w:rsidRPr="00976EE1">
        <w:t>ionale sunt invitate să participe la activitatea de monitorizare. GREVIO func</w:t>
      </w:r>
      <w:r w:rsidR="008663D3">
        <w:t>ț</w:t>
      </w:r>
      <w:r w:rsidRPr="00976EE1">
        <w:t>ionează în conformitate cu regulamentul său de procedură</w:t>
      </w:r>
      <w:r w:rsidRPr="00976EE1">
        <w:rPr>
          <w:rStyle w:val="FootnoteReference"/>
        </w:rPr>
        <w:footnoteReference w:id="19"/>
      </w:r>
      <w:r w:rsidRPr="00976EE1">
        <w:t>.</w:t>
      </w:r>
    </w:p>
    <w:p w:rsidR="00407662" w:rsidRPr="00976EE1" w:rsidRDefault="00407662" w:rsidP="00047374">
      <w:r w:rsidRPr="00976EE1">
        <w:t>Comitetul Păr</w:t>
      </w:r>
      <w:r w:rsidR="008663D3">
        <w:t>ț</w:t>
      </w:r>
      <w:r w:rsidRPr="00976EE1">
        <w:t>ilor este alcătuit din reprezentan</w:t>
      </w:r>
      <w:r w:rsidR="008663D3">
        <w:t>ț</w:t>
      </w:r>
      <w:r w:rsidRPr="00976EE1">
        <w:t>ii păr</w:t>
      </w:r>
      <w:r w:rsidR="008663D3">
        <w:t>ț</w:t>
      </w:r>
      <w:r w:rsidRPr="00976EE1">
        <w:t>ilor la Conven</w:t>
      </w:r>
      <w:r w:rsidR="008663D3">
        <w:t>ț</w:t>
      </w:r>
      <w:r w:rsidRPr="00976EE1">
        <w:t>ie. Acesta alege membrii GREVIO. Comitetul se reune</w:t>
      </w:r>
      <w:r w:rsidR="008663D3">
        <w:t>ș</w:t>
      </w:r>
      <w:r w:rsidRPr="00976EE1">
        <w:t>te la solicitarea unei treimi dintre păr</w:t>
      </w:r>
      <w:r w:rsidR="008663D3">
        <w:t>ț</w:t>
      </w:r>
      <w:r w:rsidRPr="00976EE1">
        <w:t>i, a pre</w:t>
      </w:r>
      <w:r w:rsidR="008663D3">
        <w:t>ș</w:t>
      </w:r>
      <w:r w:rsidRPr="00976EE1">
        <w:t>edintelui Comitetului Păr</w:t>
      </w:r>
      <w:r w:rsidR="008663D3">
        <w:t>ț</w:t>
      </w:r>
      <w:r w:rsidRPr="00976EE1">
        <w:t>ilor sau a Secretarului General al Consiliului Europei.</w:t>
      </w:r>
    </w:p>
    <w:p w:rsidR="000340E3" w:rsidRPr="00976EE1" w:rsidRDefault="000340E3" w:rsidP="00047374">
      <w:r w:rsidRPr="00976EE1">
        <w:rPr>
          <w:b/>
        </w:rPr>
        <w:lastRenderedPageBreak/>
        <w:t>Capitolul X</w:t>
      </w:r>
      <w:r w:rsidRPr="00976EE1">
        <w:t xml:space="preserve"> precizează faptul că această Conven</w:t>
      </w:r>
      <w:r w:rsidR="008663D3">
        <w:t>ț</w:t>
      </w:r>
      <w:r w:rsidRPr="00976EE1">
        <w:t>ie nu afectează obliga</w:t>
      </w:r>
      <w:r w:rsidR="008663D3">
        <w:t>ț</w:t>
      </w:r>
      <w:r w:rsidRPr="00976EE1">
        <w:t>iile care le revin păr</w:t>
      </w:r>
      <w:r w:rsidR="008663D3">
        <w:t>ț</w:t>
      </w:r>
      <w:r w:rsidRPr="00976EE1">
        <w:t>ilor în temeiul altor instrumente interna</w:t>
      </w:r>
      <w:r w:rsidR="008663D3">
        <w:t>ț</w:t>
      </w:r>
      <w:r w:rsidRPr="00976EE1">
        <w:t xml:space="preserve">ionale </w:t>
      </w:r>
      <w:r w:rsidR="008663D3">
        <w:t>ș</w:t>
      </w:r>
      <w:r w:rsidRPr="00976EE1">
        <w:t>i că păr</w:t>
      </w:r>
      <w:r w:rsidR="008663D3">
        <w:t>ț</w:t>
      </w:r>
      <w:r w:rsidRPr="00976EE1">
        <w:t>ile sunt libere să încheie alte acorduri interna</w:t>
      </w:r>
      <w:r w:rsidR="008663D3">
        <w:t>ț</w:t>
      </w:r>
      <w:r w:rsidRPr="00976EE1">
        <w:t>ionale cu privire la chestiunile reglementate de Conven</w:t>
      </w:r>
      <w:r w:rsidR="008663D3">
        <w:t>ț</w:t>
      </w:r>
      <w:r w:rsidRPr="00976EE1">
        <w:t>ie, pentru a completa sau a consolida dispozi</w:t>
      </w:r>
      <w:r w:rsidR="008663D3">
        <w:t>ț</w:t>
      </w:r>
      <w:r w:rsidRPr="00976EE1">
        <w:t>iile acesteia.</w:t>
      </w:r>
    </w:p>
    <w:p w:rsidR="000340E3" w:rsidRPr="00976EE1" w:rsidRDefault="000340E3" w:rsidP="00047374">
      <w:r w:rsidRPr="00976EE1">
        <w:rPr>
          <w:b/>
        </w:rPr>
        <w:t>Capitolul XI</w:t>
      </w:r>
      <w:r w:rsidRPr="00976EE1">
        <w:t xml:space="preserve"> stabile</w:t>
      </w:r>
      <w:r w:rsidR="008663D3">
        <w:t>ș</w:t>
      </w:r>
      <w:r w:rsidRPr="00976EE1">
        <w:t>te procedura de modificare a Conven</w:t>
      </w:r>
      <w:r w:rsidR="008663D3">
        <w:t>ț</w:t>
      </w:r>
      <w:r w:rsidRPr="00976EE1">
        <w:t>iei. Păr</w:t>
      </w:r>
      <w:r w:rsidR="008663D3">
        <w:t>ț</w:t>
      </w:r>
      <w:r w:rsidRPr="00976EE1">
        <w:t>ile care nu sunt membre ale Consiliului Europei sunt consultate cu privire la aceste modificări.</w:t>
      </w:r>
    </w:p>
    <w:p w:rsidR="00C6109F" w:rsidRPr="00976EE1" w:rsidRDefault="000340E3" w:rsidP="00047374">
      <w:r w:rsidRPr="00976EE1">
        <w:rPr>
          <w:b/>
        </w:rPr>
        <w:t xml:space="preserve">Capitolul XII </w:t>
      </w:r>
      <w:r w:rsidRPr="00976EE1">
        <w:t>con</w:t>
      </w:r>
      <w:r w:rsidR="008663D3">
        <w:t>ț</w:t>
      </w:r>
      <w:r w:rsidRPr="00976EE1">
        <w:t>ine dispozi</w:t>
      </w:r>
      <w:r w:rsidR="008663D3">
        <w:t>ț</w:t>
      </w:r>
      <w:r w:rsidRPr="00976EE1">
        <w:t>iile finale. În acest capitol se precizează faptul că această Conven</w:t>
      </w:r>
      <w:r w:rsidR="008663D3">
        <w:t>ț</w:t>
      </w:r>
      <w:r w:rsidRPr="00976EE1">
        <w:t>ie nu aduce atingere dispozi</w:t>
      </w:r>
      <w:r w:rsidR="008663D3">
        <w:t>ț</w:t>
      </w:r>
      <w:r w:rsidRPr="00976EE1">
        <w:t>iilor mai favorabile cuprinse în dreptul intern sau interna</w:t>
      </w:r>
      <w:r w:rsidR="008663D3">
        <w:t>ț</w:t>
      </w:r>
      <w:r w:rsidRPr="00976EE1">
        <w:t>ional obligatoriu din punct de vedere juridic; capitolul con</w:t>
      </w:r>
      <w:r w:rsidR="008663D3">
        <w:t>ț</w:t>
      </w:r>
      <w:r w:rsidRPr="00976EE1">
        <w:t>ine o clauză privind solu</w:t>
      </w:r>
      <w:r w:rsidR="008663D3">
        <w:t>ț</w:t>
      </w:r>
      <w:r w:rsidRPr="00976EE1">
        <w:t xml:space="preserve">ionarea litigiilor </w:t>
      </w:r>
      <w:r w:rsidR="008663D3">
        <w:t>ș</w:t>
      </w:r>
      <w:r w:rsidRPr="00976EE1">
        <w:t>i dispozi</w:t>
      </w:r>
      <w:r w:rsidR="008663D3">
        <w:t>ț</w:t>
      </w:r>
      <w:r w:rsidRPr="00976EE1">
        <w:t xml:space="preserve">iile referitoare la semnare, ratificare, intrarea în vigoare </w:t>
      </w:r>
      <w:r w:rsidR="008663D3">
        <w:t>ș</w:t>
      </w:r>
      <w:r w:rsidRPr="00976EE1">
        <w:t>i la aderarea statelor care nu sunt membre ale Consiliului Europei. Conven</w:t>
      </w:r>
      <w:r w:rsidR="008663D3">
        <w:t>ț</w:t>
      </w:r>
      <w:r w:rsidRPr="00976EE1">
        <w:t>ia este explicit deschisă spre semnare de către Uniunea Europeană [articolul </w:t>
      </w:r>
      <w:r w:rsidRPr="008663D3">
        <w:t>75</w:t>
      </w:r>
      <w:r w:rsidRPr="00976EE1">
        <w:t xml:space="preserve"> alineatul (</w:t>
      </w:r>
      <w:r w:rsidRPr="008663D3">
        <w:t>1</w:t>
      </w:r>
      <w:r w:rsidRPr="00976EE1">
        <w:t xml:space="preserve">)] </w:t>
      </w:r>
      <w:r w:rsidR="008663D3">
        <w:t>ș</w:t>
      </w:r>
      <w:r w:rsidRPr="00976EE1">
        <w:t>i este supusă ratificării, acceptării sau aprobării; instrumentele necesare urmează să fie depuse la Secretarul General al Consiliului Europei. În momentul semnării sau ratificării Conven</w:t>
      </w:r>
      <w:r w:rsidR="008663D3">
        <w:t>ț</w:t>
      </w:r>
      <w:r w:rsidRPr="00976EE1">
        <w:t xml:space="preserve">iei, atât statele, cât </w:t>
      </w:r>
      <w:r w:rsidR="008663D3">
        <w:t>ș</w:t>
      </w:r>
      <w:r w:rsidRPr="00976EE1">
        <w:t>i UE pot preciza domeniul de aplicare teritorial. Se pot formula rezerve cu privire la un număr limitat de dispozi</w:t>
      </w:r>
      <w:r w:rsidR="008663D3">
        <w:t>ț</w:t>
      </w:r>
      <w:r w:rsidRPr="00976EE1">
        <w:t>ii, pentru o perioadă (reînnoibilă) de cinci ani.</w:t>
      </w:r>
    </w:p>
    <w:p w:rsidR="000340E3" w:rsidRPr="00976EE1" w:rsidRDefault="006C13E5" w:rsidP="00047374">
      <w:r w:rsidRPr="00976EE1">
        <w:t>Conven</w:t>
      </w:r>
      <w:r w:rsidR="008663D3">
        <w:t>ț</w:t>
      </w:r>
      <w:r w:rsidRPr="00976EE1">
        <w:t xml:space="preserve">ia este completată de o </w:t>
      </w:r>
      <w:r w:rsidRPr="00976EE1">
        <w:rPr>
          <w:b/>
        </w:rPr>
        <w:t>anexă</w:t>
      </w:r>
      <w:r w:rsidRPr="00976EE1">
        <w:t xml:space="preserve"> care stabile</w:t>
      </w:r>
      <w:r w:rsidR="008663D3">
        <w:t>ș</w:t>
      </w:r>
      <w:r w:rsidRPr="00976EE1">
        <w:t xml:space="preserve">te privilegiile </w:t>
      </w:r>
      <w:r w:rsidR="008663D3">
        <w:t>ș</w:t>
      </w:r>
      <w:r w:rsidRPr="00976EE1">
        <w:t>i imunită</w:t>
      </w:r>
      <w:r w:rsidR="008663D3">
        <w:t>ț</w:t>
      </w:r>
      <w:r w:rsidRPr="00976EE1">
        <w:t>ile de care beneficiază membrii GREVIO (</w:t>
      </w:r>
      <w:r w:rsidR="008663D3">
        <w:t>ș</w:t>
      </w:r>
      <w:r w:rsidRPr="00976EE1">
        <w:t>i al</w:t>
      </w:r>
      <w:r w:rsidR="008663D3">
        <w:t>ț</w:t>
      </w:r>
      <w:r w:rsidRPr="00976EE1">
        <w:t>i membri ai delega</w:t>
      </w:r>
      <w:r w:rsidR="008663D3">
        <w:t>ț</w:t>
      </w:r>
      <w:r w:rsidRPr="00976EE1">
        <w:t xml:space="preserve">iilor) în timpul vizitelor efectuate în </w:t>
      </w:r>
      <w:r w:rsidR="008663D3">
        <w:t>ț</w:t>
      </w:r>
      <w:r w:rsidRPr="00976EE1">
        <w:t>ările vizate în cadrul exercitării func</w:t>
      </w:r>
      <w:r w:rsidR="008663D3">
        <w:t>ț</w:t>
      </w:r>
      <w:r w:rsidRPr="00976EE1">
        <w:t>iilor lor.</w:t>
      </w:r>
    </w:p>
    <w:p w:rsidR="00534B42" w:rsidRPr="00976EE1" w:rsidRDefault="00534B42" w:rsidP="00047374"/>
    <w:p w:rsidR="00534B42" w:rsidRPr="00976EE1" w:rsidRDefault="00534B42" w:rsidP="00534B42">
      <w:pPr>
        <w:pStyle w:val="ManualHeading2"/>
      </w:pPr>
      <w:r w:rsidRPr="008663D3">
        <w:t>1</w:t>
      </w:r>
      <w:r w:rsidRPr="00976EE1">
        <w:t>.</w:t>
      </w:r>
      <w:r w:rsidRPr="008663D3">
        <w:t>3</w:t>
      </w:r>
      <w:r w:rsidRPr="00976EE1">
        <w:t xml:space="preserve"> Obiectivul politic al UE privind încheierea Conven</w:t>
      </w:r>
      <w:r w:rsidR="008663D3">
        <w:t>ț</w:t>
      </w:r>
      <w:r w:rsidRPr="00976EE1">
        <w:t>iei</w:t>
      </w:r>
    </w:p>
    <w:p w:rsidR="00B95E25" w:rsidRPr="00976EE1" w:rsidRDefault="001417BB" w:rsidP="00047374">
      <w:r w:rsidRPr="00976EE1">
        <w:t>Abordarea pe care o propune Conven</w:t>
      </w:r>
      <w:r w:rsidR="008663D3">
        <w:t>ț</w:t>
      </w:r>
      <w:r w:rsidRPr="00976EE1">
        <w:t>ia este în deplină concordan</w:t>
      </w:r>
      <w:r w:rsidR="008663D3">
        <w:t>ț</w:t>
      </w:r>
      <w:r w:rsidRPr="00976EE1">
        <w:t>ă cu abordarea multidimensională a fenomenului violen</w:t>
      </w:r>
      <w:r w:rsidR="008663D3">
        <w:t>ț</w:t>
      </w:r>
      <w:r w:rsidRPr="00976EE1">
        <w:t xml:space="preserve">ei de gen la nivelul Uniunii </w:t>
      </w:r>
      <w:r w:rsidR="008663D3">
        <w:t>ș</w:t>
      </w:r>
      <w:r w:rsidRPr="00976EE1">
        <w:t xml:space="preserve">i cu finalitatea măsurilor aflate în vigoare în contextul politicilor interne </w:t>
      </w:r>
      <w:r w:rsidR="008663D3">
        <w:t>ș</w:t>
      </w:r>
      <w:r w:rsidRPr="00976EE1">
        <w:t>i externe ale UE. Încheierea Conven</w:t>
      </w:r>
      <w:r w:rsidR="008663D3">
        <w:t>ț</w:t>
      </w:r>
      <w:r w:rsidRPr="00976EE1">
        <w:t>iei ar transmite un mesaj politic puternic în ceea ce prive</w:t>
      </w:r>
      <w:r w:rsidR="008663D3">
        <w:t>ș</w:t>
      </w:r>
      <w:r w:rsidRPr="00976EE1">
        <w:t>te angajamentul UE în combaterea violen</w:t>
      </w:r>
      <w:r w:rsidR="008663D3">
        <w:t>ț</w:t>
      </w:r>
      <w:r w:rsidRPr="00976EE1">
        <w:t>ei împotriva femeilor, asigurarea coeren</w:t>
      </w:r>
      <w:r w:rsidR="008663D3">
        <w:t>ț</w:t>
      </w:r>
      <w:r w:rsidRPr="00976EE1">
        <w:t>ei între ac</w:t>
      </w:r>
      <w:r w:rsidR="008663D3">
        <w:t>ț</w:t>
      </w:r>
      <w:r w:rsidRPr="00976EE1">
        <w:t xml:space="preserve">iunile sale interne </w:t>
      </w:r>
      <w:r w:rsidR="008663D3">
        <w:t>ș</w:t>
      </w:r>
      <w:r w:rsidRPr="00976EE1">
        <w:t>i cele externe, complementaritatea între nivelul na</w:t>
      </w:r>
      <w:r w:rsidR="008663D3">
        <w:t>ț</w:t>
      </w:r>
      <w:r w:rsidRPr="00976EE1">
        <w:t xml:space="preserve">ional </w:t>
      </w:r>
      <w:r w:rsidR="008663D3">
        <w:t>ș</w:t>
      </w:r>
      <w:r w:rsidRPr="00976EE1">
        <w:t xml:space="preserve">i nivelul UE, precum </w:t>
      </w:r>
      <w:r w:rsidR="008663D3">
        <w:t>ș</w:t>
      </w:r>
      <w:r w:rsidRPr="00976EE1">
        <w:t>i consolidarea credibilită</w:t>
      </w:r>
      <w:r w:rsidR="008663D3">
        <w:t>ț</w:t>
      </w:r>
      <w:r w:rsidRPr="00976EE1">
        <w:t xml:space="preserve">ii </w:t>
      </w:r>
      <w:r w:rsidR="008663D3">
        <w:t>ș</w:t>
      </w:r>
      <w:r w:rsidRPr="00976EE1">
        <w:t>i a responsabilită</w:t>
      </w:r>
      <w:r w:rsidR="008663D3">
        <w:t>ț</w:t>
      </w:r>
      <w:r w:rsidRPr="00976EE1">
        <w:t>ii sale fa</w:t>
      </w:r>
      <w:r w:rsidR="008663D3">
        <w:t>ț</w:t>
      </w:r>
      <w:r w:rsidRPr="00976EE1">
        <w:t>ă de partenerii săi interna</w:t>
      </w:r>
      <w:r w:rsidR="008663D3">
        <w:t>ț</w:t>
      </w:r>
      <w:r w:rsidRPr="00976EE1">
        <w:t xml:space="preserve">ionali. S-ar consolida astfel </w:t>
      </w:r>
      <w:r w:rsidR="008663D3">
        <w:t>ș</w:t>
      </w:r>
      <w:r w:rsidRPr="00976EE1">
        <w:t>i ac</w:t>
      </w:r>
      <w:r w:rsidR="008663D3">
        <w:t>ț</w:t>
      </w:r>
      <w:r w:rsidRPr="00976EE1">
        <w:t>iunile UE care vizează violen</w:t>
      </w:r>
      <w:r w:rsidR="008663D3">
        <w:t>ț</w:t>
      </w:r>
      <w:r w:rsidRPr="00976EE1">
        <w:t xml:space="preserve">a împotriva femeilor, prin asigurarea unei mai bune coordonări la nivel intern </w:t>
      </w:r>
      <w:r w:rsidR="008663D3">
        <w:t>ș</w:t>
      </w:r>
      <w:r w:rsidRPr="00976EE1">
        <w:t>i prin consolidarea rolului său în cadrul forurilor interna</w:t>
      </w:r>
      <w:r w:rsidR="008663D3">
        <w:t>ț</w:t>
      </w:r>
      <w:r w:rsidRPr="00976EE1">
        <w:t>ionale.</w:t>
      </w:r>
    </w:p>
    <w:p w:rsidR="001666C9" w:rsidRPr="00976EE1" w:rsidRDefault="001666C9" w:rsidP="007A2939">
      <w:pPr>
        <w:pStyle w:val="ManualHeading1"/>
      </w:pPr>
      <w:r w:rsidRPr="008663D3">
        <w:t>2</w:t>
      </w:r>
      <w:r w:rsidRPr="00976EE1">
        <w:t>.</w:t>
      </w:r>
      <w:r w:rsidRPr="00976EE1">
        <w:tab/>
        <w:t>ELEMENTELE JURIDICE ALE PROPUNERII</w:t>
      </w:r>
    </w:p>
    <w:p w:rsidR="0064096D" w:rsidRPr="00976EE1" w:rsidRDefault="0064096D" w:rsidP="007A293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</w:pPr>
    </w:p>
    <w:p w:rsidR="0064096D" w:rsidRPr="00976EE1" w:rsidRDefault="00D814E3" w:rsidP="00B96843">
      <w:pPr>
        <w:pStyle w:val="ManualHeading2"/>
      </w:pPr>
      <w:r w:rsidRPr="008663D3">
        <w:t>2</w:t>
      </w:r>
      <w:r w:rsidRPr="00010093">
        <w:t>.</w:t>
      </w:r>
      <w:r w:rsidRPr="008663D3">
        <w:t>1</w:t>
      </w:r>
      <w:r w:rsidRPr="00010093">
        <w:t xml:space="preserve"> </w:t>
      </w:r>
      <w:r w:rsidR="00BB191B" w:rsidRPr="00976EE1">
        <w:t>Competen</w:t>
      </w:r>
      <w:r w:rsidR="008663D3">
        <w:t>ț</w:t>
      </w:r>
      <w:r w:rsidR="00BB191B" w:rsidRPr="00976EE1">
        <w:t>a UE de încheiere a Conven</w:t>
      </w:r>
      <w:r w:rsidR="008663D3">
        <w:t>ț</w:t>
      </w:r>
      <w:r w:rsidR="00BB191B" w:rsidRPr="00976EE1">
        <w:t>iei</w:t>
      </w:r>
    </w:p>
    <w:p w:rsidR="00E05C17" w:rsidRPr="00976EE1" w:rsidRDefault="00E05C17" w:rsidP="00E05C17">
      <w:r w:rsidRPr="00976EE1">
        <w:t>Statele membre rămân competente pentru păr</w:t>
      </w:r>
      <w:r w:rsidR="008663D3">
        <w:t>ț</w:t>
      </w:r>
      <w:r w:rsidRPr="00976EE1">
        <w:t>i substan</w:t>
      </w:r>
      <w:r w:rsidR="008663D3">
        <w:t>ț</w:t>
      </w:r>
      <w:r w:rsidRPr="00976EE1">
        <w:t>iale din Conven</w:t>
      </w:r>
      <w:r w:rsidR="008663D3">
        <w:t>ț</w:t>
      </w:r>
      <w:r w:rsidRPr="00976EE1">
        <w:t xml:space="preserve">ie </w:t>
      </w:r>
      <w:r w:rsidR="008663D3">
        <w:t>ș</w:t>
      </w:r>
      <w:r w:rsidRPr="00976EE1">
        <w:t>i, în special, pentru cea mai mare parte a dispozi</w:t>
      </w:r>
      <w:r w:rsidR="008663D3">
        <w:t>ț</w:t>
      </w:r>
      <w:r w:rsidRPr="00976EE1">
        <w:t xml:space="preserve">iilor de drept penal material </w:t>
      </w:r>
      <w:r w:rsidR="008663D3">
        <w:t>ș</w:t>
      </w:r>
      <w:r w:rsidRPr="00976EE1">
        <w:t>i pentru alte dispozi</w:t>
      </w:r>
      <w:r w:rsidR="008663D3">
        <w:t>ț</w:t>
      </w:r>
      <w:r w:rsidRPr="00976EE1">
        <w:t>ii din capitolul V, în măsura în care acestea au un caracter auxiliar, în timp ce UE are competen</w:t>
      </w:r>
      <w:r w:rsidR="008663D3">
        <w:t>ț</w:t>
      </w:r>
      <w:r w:rsidRPr="00976EE1">
        <w:t>e în ceea ce prive</w:t>
      </w:r>
      <w:r w:rsidR="008663D3">
        <w:t>ș</w:t>
      </w:r>
      <w:r w:rsidRPr="00976EE1">
        <w:t>te o parte considerabilă din dispozi</w:t>
      </w:r>
      <w:r w:rsidR="008663D3">
        <w:t>ț</w:t>
      </w:r>
      <w:r w:rsidRPr="00976EE1">
        <w:t>iile Conven</w:t>
      </w:r>
      <w:r w:rsidR="008663D3">
        <w:t>ț</w:t>
      </w:r>
      <w:r w:rsidRPr="00976EE1">
        <w:t>iei; prin urmare, UE ar trebui să ratifice Conven</w:t>
      </w:r>
      <w:r w:rsidR="008663D3">
        <w:t>ț</w:t>
      </w:r>
      <w:r w:rsidRPr="00976EE1">
        <w:t>ia împreună cu statele membre.</w:t>
      </w:r>
    </w:p>
    <w:p w:rsidR="00E05C17" w:rsidRPr="00976EE1" w:rsidRDefault="004548D9" w:rsidP="00E05C17">
      <w:r w:rsidRPr="00976EE1">
        <w:t>Uniunea este competentă în special în ceea ce prive</w:t>
      </w:r>
      <w:r w:rsidR="008663D3">
        <w:t>ș</w:t>
      </w:r>
      <w:r w:rsidRPr="00976EE1">
        <w:t xml:space="preserve">te combaterea discriminării </w:t>
      </w:r>
      <w:r w:rsidR="008663D3">
        <w:t>ș</w:t>
      </w:r>
      <w:r w:rsidRPr="00976EE1">
        <w:t>i egalitatea de gen, în temeiul articolului </w:t>
      </w:r>
      <w:r w:rsidRPr="008663D3">
        <w:t>157</w:t>
      </w:r>
      <w:r w:rsidRPr="00976EE1">
        <w:t xml:space="preserve"> din TFUE, domeniu relevant pentru</w:t>
      </w:r>
      <w:r w:rsidRPr="00976EE1">
        <w:rPr>
          <w:u w:val="single"/>
        </w:rPr>
        <w:t xml:space="preserve"> capitolul I</w:t>
      </w:r>
      <w:r w:rsidRPr="00976EE1">
        <w:t xml:space="preserve">, </w:t>
      </w:r>
      <w:r w:rsidR="008663D3">
        <w:t>ș</w:t>
      </w:r>
      <w:r w:rsidRPr="00976EE1">
        <w:t>i în ceea ce prive</w:t>
      </w:r>
      <w:r w:rsidR="008663D3">
        <w:t>ș</w:t>
      </w:r>
      <w:r w:rsidRPr="00976EE1">
        <w:t>te hăr</w:t>
      </w:r>
      <w:r w:rsidR="008663D3">
        <w:t>ț</w:t>
      </w:r>
      <w:r w:rsidRPr="00976EE1">
        <w:t>uirea sexuală, care face obiectul articolului </w:t>
      </w:r>
      <w:r w:rsidRPr="008663D3">
        <w:t>40</w:t>
      </w:r>
      <w:r w:rsidRPr="00976EE1">
        <w:t xml:space="preserve"> din Conven</w:t>
      </w:r>
      <w:r w:rsidR="008663D3">
        <w:t>ț</w:t>
      </w:r>
      <w:r w:rsidRPr="00976EE1">
        <w:t xml:space="preserve">ie — în materie de încadrare în muncă </w:t>
      </w:r>
      <w:r w:rsidR="008663D3">
        <w:t>ș</w:t>
      </w:r>
      <w:r w:rsidRPr="00976EE1">
        <w:t xml:space="preserve">i de muncă, precum </w:t>
      </w:r>
      <w:r w:rsidR="008663D3">
        <w:t>ș</w:t>
      </w:r>
      <w:r w:rsidRPr="00976EE1">
        <w:t xml:space="preserve">i în materie de acces la bunuri </w:t>
      </w:r>
      <w:r w:rsidR="008663D3">
        <w:t>ș</w:t>
      </w:r>
      <w:r w:rsidRPr="00976EE1">
        <w:t xml:space="preserve">i servicii </w:t>
      </w:r>
      <w:r w:rsidR="008663D3">
        <w:t>ș</w:t>
      </w:r>
      <w:r w:rsidRPr="00976EE1">
        <w:t xml:space="preserve">i de furnizare de bunuri </w:t>
      </w:r>
      <w:r w:rsidR="008663D3">
        <w:t>ș</w:t>
      </w:r>
      <w:r w:rsidRPr="00976EE1">
        <w:t>i servicii; Uniunea este competentă, de asemenea, în ceea ce prive</w:t>
      </w:r>
      <w:r w:rsidR="008663D3">
        <w:t>ș</w:t>
      </w:r>
      <w:r w:rsidRPr="00976EE1">
        <w:t>te legisla</w:t>
      </w:r>
      <w:r w:rsidR="008663D3">
        <w:t>ț</w:t>
      </w:r>
      <w:r w:rsidRPr="00976EE1">
        <w:t xml:space="preserve">ia secundară în temeiul articolelor </w:t>
      </w:r>
      <w:r w:rsidRPr="008663D3">
        <w:t>82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84</w:t>
      </w:r>
      <w:r w:rsidRPr="00976EE1">
        <w:t xml:space="preserve"> din TFUE pentru adoptarea de măsuri </w:t>
      </w:r>
      <w:r w:rsidRPr="00976EE1">
        <w:lastRenderedPageBreak/>
        <w:t xml:space="preserve">prevăzute în </w:t>
      </w:r>
      <w:r w:rsidRPr="00976EE1">
        <w:rPr>
          <w:u w:val="single"/>
        </w:rPr>
        <w:t>capitolul IV</w:t>
      </w:r>
      <w:r w:rsidRPr="00976EE1">
        <w:t xml:space="preserve"> </w:t>
      </w:r>
      <w:r w:rsidR="008663D3">
        <w:t>ș</w:t>
      </w:r>
      <w:r w:rsidRPr="00976EE1">
        <w:t xml:space="preserve">i în </w:t>
      </w:r>
      <w:r w:rsidRPr="00976EE1">
        <w:rPr>
          <w:u w:val="single"/>
        </w:rPr>
        <w:t xml:space="preserve">capitolul VI, </w:t>
      </w:r>
      <w:r w:rsidRPr="00976EE1">
        <w:t xml:space="preserve">care vizează protejarea </w:t>
      </w:r>
      <w:r w:rsidR="008663D3">
        <w:t>ș</w:t>
      </w:r>
      <w:r w:rsidRPr="00976EE1">
        <w:t xml:space="preserve">i sprijinirea victimelor </w:t>
      </w:r>
      <w:r w:rsidR="008663D3">
        <w:t>ș</w:t>
      </w:r>
      <w:r w:rsidRPr="00976EE1">
        <w:t xml:space="preserve">i anchetarea, urmărirea penală, dreptul procedural </w:t>
      </w:r>
      <w:r w:rsidR="008663D3">
        <w:t>ș</w:t>
      </w:r>
      <w:r w:rsidRPr="00976EE1">
        <w:t>i măsurile de protec</w:t>
      </w:r>
      <w:r w:rsidR="008663D3">
        <w:t>ț</w:t>
      </w:r>
      <w:r w:rsidRPr="00976EE1">
        <w:t>ie. În ceea ce prive</w:t>
      </w:r>
      <w:r w:rsidR="008663D3">
        <w:t>ș</w:t>
      </w:r>
      <w:r w:rsidRPr="00976EE1">
        <w:t xml:space="preserve">te exploatarea sexuală a femeilor </w:t>
      </w:r>
      <w:r w:rsidR="008663D3">
        <w:t>ș</w:t>
      </w:r>
      <w:r w:rsidRPr="00976EE1">
        <w:t xml:space="preserve">i a copiilor, articolul </w:t>
      </w:r>
      <w:r w:rsidRPr="008663D3">
        <w:t>83</w:t>
      </w:r>
      <w:r w:rsidRPr="00976EE1">
        <w:t xml:space="preserve"> alineatul (</w:t>
      </w:r>
      <w:r w:rsidRPr="008663D3">
        <w:t>1</w:t>
      </w:r>
      <w:r w:rsidRPr="00976EE1">
        <w:t>) din TFUE oferă un temei juridic pentru ac</w:t>
      </w:r>
      <w:r w:rsidR="008663D3">
        <w:t>ț</w:t>
      </w:r>
      <w:r w:rsidRPr="00976EE1">
        <w:t>iunea Uniunii. În temeiul articolelor </w:t>
      </w:r>
      <w:r w:rsidRPr="008663D3">
        <w:t>78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79</w:t>
      </w:r>
      <w:r w:rsidRPr="00976EE1">
        <w:t xml:space="preserve"> din TFUE, UE este competentă în ceea ce prive</w:t>
      </w:r>
      <w:r w:rsidR="008663D3">
        <w:t>ș</w:t>
      </w:r>
      <w:r w:rsidRPr="00976EE1">
        <w:t xml:space="preserve">te anumite chestiuni în materie de azil </w:t>
      </w:r>
      <w:r w:rsidR="008663D3">
        <w:t>ș</w:t>
      </w:r>
      <w:r w:rsidRPr="00976EE1">
        <w:t>i migra</w:t>
      </w:r>
      <w:r w:rsidR="008663D3">
        <w:t>ț</w:t>
      </w:r>
      <w:r w:rsidRPr="00976EE1">
        <w:t xml:space="preserve">ie, care fac obiectul </w:t>
      </w:r>
      <w:r w:rsidRPr="00976EE1">
        <w:rPr>
          <w:u w:val="single"/>
        </w:rPr>
        <w:t>capitolului VII</w:t>
      </w:r>
      <w:r w:rsidRPr="00976EE1">
        <w:t xml:space="preserve"> al Conven</w:t>
      </w:r>
      <w:r w:rsidR="008663D3">
        <w:t>ț</w:t>
      </w:r>
      <w:r w:rsidRPr="00976EE1">
        <w:t>iei. Statutul de rezident al resortisan</w:t>
      </w:r>
      <w:r w:rsidR="008663D3">
        <w:t>ț</w:t>
      </w:r>
      <w:r w:rsidRPr="00976EE1">
        <w:t xml:space="preserve">ilor UE care beneficiază de mobilitate </w:t>
      </w:r>
      <w:r w:rsidR="008663D3">
        <w:t>ș</w:t>
      </w:r>
      <w:r w:rsidRPr="00976EE1">
        <w:t>i a so</w:t>
      </w:r>
      <w:r w:rsidR="008663D3">
        <w:t>ț</w:t>
      </w:r>
      <w:r w:rsidRPr="00976EE1">
        <w:t>ilor/so</w:t>
      </w:r>
      <w:r w:rsidR="008663D3">
        <w:t>ț</w:t>
      </w:r>
      <w:r w:rsidRPr="00976EE1">
        <w:t>iilor lor resortisan</w:t>
      </w:r>
      <w:r w:rsidR="008663D3">
        <w:t>ț</w:t>
      </w:r>
      <w:r w:rsidRPr="00976EE1">
        <w:t xml:space="preserve">i ai unor </w:t>
      </w:r>
      <w:r w:rsidR="008663D3">
        <w:t>ț</w:t>
      </w:r>
      <w:r w:rsidRPr="00976EE1">
        <w:t>ări ter</w:t>
      </w:r>
      <w:r w:rsidR="008663D3">
        <w:t>ț</w:t>
      </w:r>
      <w:r w:rsidRPr="00976EE1">
        <w:t xml:space="preserve">e, precum </w:t>
      </w:r>
      <w:r w:rsidR="008663D3">
        <w:t>ș</w:t>
      </w:r>
      <w:r w:rsidRPr="00976EE1">
        <w:t>i statutul resortisan</w:t>
      </w:r>
      <w:r w:rsidR="008663D3">
        <w:t>ț</w:t>
      </w:r>
      <w:r w:rsidRPr="00976EE1">
        <w:t xml:space="preserve">ilor </w:t>
      </w:r>
      <w:r w:rsidR="008663D3">
        <w:t>ț</w:t>
      </w:r>
      <w:r w:rsidRPr="00976EE1">
        <w:t>ărilor ter</w:t>
      </w:r>
      <w:r w:rsidR="008663D3">
        <w:t>ț</w:t>
      </w:r>
      <w:r w:rsidRPr="00976EE1">
        <w:t>e care sunt reziden</w:t>
      </w:r>
      <w:r w:rsidR="008663D3">
        <w:t>ț</w:t>
      </w:r>
      <w:r w:rsidRPr="00976EE1">
        <w:t xml:space="preserve">i pe termen lung </w:t>
      </w:r>
      <w:r w:rsidR="008663D3">
        <w:t>ș</w:t>
      </w:r>
      <w:r w:rsidRPr="00976EE1">
        <w:t>i a so</w:t>
      </w:r>
      <w:r w:rsidR="008663D3">
        <w:t>ț</w:t>
      </w:r>
      <w:r w:rsidRPr="00976EE1">
        <w:t>ilor/so</w:t>
      </w:r>
      <w:r w:rsidR="008663D3">
        <w:t>ț</w:t>
      </w:r>
      <w:r w:rsidRPr="00976EE1">
        <w:t xml:space="preserve">iilor lor este o chestiune care </w:t>
      </w:r>
      <w:r w:rsidR="008663D3">
        <w:t>ț</w:t>
      </w:r>
      <w:r w:rsidRPr="00976EE1">
        <w:t>ine de competen</w:t>
      </w:r>
      <w:r w:rsidR="008663D3">
        <w:t>ț</w:t>
      </w:r>
      <w:r w:rsidRPr="00976EE1">
        <w:t xml:space="preserve">a UE, în conformitate cu articolele </w:t>
      </w:r>
      <w:r w:rsidRPr="008663D3">
        <w:t>18</w:t>
      </w:r>
      <w:r w:rsidRPr="00976EE1">
        <w:t xml:space="preserve">, </w:t>
      </w:r>
      <w:r w:rsidRPr="008663D3">
        <w:t>21</w:t>
      </w:r>
      <w:r w:rsidRPr="00976EE1">
        <w:t xml:space="preserve">, </w:t>
      </w:r>
      <w:r w:rsidRPr="008663D3">
        <w:t>46</w:t>
      </w:r>
      <w:r w:rsidRPr="00976EE1">
        <w:t xml:space="preserve">, </w:t>
      </w:r>
      <w:r w:rsidRPr="008663D3">
        <w:t>50</w:t>
      </w:r>
      <w:r w:rsidRPr="00976EE1">
        <w:t xml:space="preserve">, </w:t>
      </w:r>
      <w:r w:rsidRPr="008663D3">
        <w:t>78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79</w:t>
      </w:r>
      <w:r w:rsidRPr="00976EE1">
        <w:t xml:space="preserve"> din TFUE. În ceea ce prive</w:t>
      </w:r>
      <w:r w:rsidR="008663D3">
        <w:t>ș</w:t>
      </w:r>
      <w:r w:rsidRPr="00976EE1">
        <w:t>te aspectele legate de protec</w:t>
      </w:r>
      <w:r w:rsidR="008663D3">
        <w:t>ț</w:t>
      </w:r>
      <w:r w:rsidRPr="00976EE1">
        <w:t>ia consulară [a se vedea articolul </w:t>
      </w:r>
      <w:r w:rsidRPr="008663D3">
        <w:t>18</w:t>
      </w:r>
      <w:r w:rsidRPr="00976EE1">
        <w:t xml:space="preserve"> alineatul (</w:t>
      </w:r>
      <w:r w:rsidRPr="008663D3">
        <w:t>5</w:t>
      </w:r>
      <w:r w:rsidRPr="00976EE1">
        <w:t>) din Conven</w:t>
      </w:r>
      <w:r w:rsidR="008663D3">
        <w:t>ț</w:t>
      </w:r>
      <w:r w:rsidRPr="00976EE1">
        <w:t>ie], competen</w:t>
      </w:r>
      <w:r w:rsidR="008663D3">
        <w:t>ț</w:t>
      </w:r>
      <w:r w:rsidRPr="00976EE1">
        <w:t>a UE decurge din articolul </w:t>
      </w:r>
      <w:r w:rsidRPr="008663D3">
        <w:t>23</w:t>
      </w:r>
      <w:r w:rsidRPr="00976EE1">
        <w:t xml:space="preserve"> din TFUE. În cele din urmă, Uniunea are competen</w:t>
      </w:r>
      <w:r w:rsidR="008663D3">
        <w:t>ț</w:t>
      </w:r>
      <w:r w:rsidRPr="00976EE1">
        <w:t xml:space="preserve">ă în temeiul articolelor </w:t>
      </w:r>
      <w:r w:rsidRPr="008663D3">
        <w:t>81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82</w:t>
      </w:r>
      <w:r w:rsidRPr="00976EE1">
        <w:t xml:space="preserve"> din TFUE pentru aspectele transfrontaliere în materie civilă </w:t>
      </w:r>
      <w:r w:rsidR="008663D3">
        <w:t>ș</w:t>
      </w:r>
      <w:r w:rsidRPr="00976EE1">
        <w:t xml:space="preserve">i penală, fapt relevant pentru măsurile incluse în </w:t>
      </w:r>
      <w:r w:rsidRPr="00976EE1">
        <w:rPr>
          <w:u w:val="single"/>
        </w:rPr>
        <w:t>capitolul VIII</w:t>
      </w:r>
      <w:r w:rsidRPr="00976EE1">
        <w:t xml:space="preserve"> privind cooperarea interna</w:t>
      </w:r>
      <w:r w:rsidR="008663D3">
        <w:t>ț</w:t>
      </w:r>
      <w:r w:rsidRPr="00976EE1">
        <w:t>ională</w:t>
      </w:r>
      <w:r w:rsidRPr="00976EE1">
        <w:rPr>
          <w:rStyle w:val="FootnoteReference"/>
        </w:rPr>
        <w:footnoteReference w:id="20"/>
      </w:r>
      <w:r w:rsidRPr="00976EE1">
        <w:t>. Acest capitol include, de asemenea, obliga</w:t>
      </w:r>
      <w:r w:rsidR="008663D3">
        <w:t>ț</w:t>
      </w:r>
      <w:r w:rsidRPr="00976EE1">
        <w:t>ii privind protec</w:t>
      </w:r>
      <w:r w:rsidR="008663D3">
        <w:t>ț</w:t>
      </w:r>
      <w:r w:rsidRPr="00976EE1">
        <w:t>ia datelor, domeniu care este de competen</w:t>
      </w:r>
      <w:r w:rsidR="008663D3">
        <w:t>ț</w:t>
      </w:r>
      <w:r w:rsidRPr="00976EE1">
        <w:t>a Uniunii în conformitate cu articolul </w:t>
      </w:r>
      <w:r w:rsidRPr="008663D3">
        <w:t>16</w:t>
      </w:r>
      <w:r w:rsidRPr="00976EE1">
        <w:t xml:space="preserve"> din TFUE.</w:t>
      </w:r>
    </w:p>
    <w:p w:rsidR="007153ED" w:rsidRPr="00976EE1" w:rsidRDefault="007153ED" w:rsidP="007153ED">
      <w:r w:rsidRPr="00976EE1">
        <w:t xml:space="preserve">Uniunea a adoptat </w:t>
      </w:r>
      <w:r w:rsidR="00D814E3">
        <w:t>numeroase</w:t>
      </w:r>
      <w:r w:rsidR="00D814E3" w:rsidRPr="00621652">
        <w:t xml:space="preserve"> </w:t>
      </w:r>
      <w:r w:rsidRPr="00976EE1">
        <w:t>acte legislative în cele mai multe dintre aceste domenii: hăr</w:t>
      </w:r>
      <w:r w:rsidR="008663D3">
        <w:t>ț</w:t>
      </w:r>
      <w:r w:rsidRPr="00976EE1">
        <w:t xml:space="preserve">uirea sexuală în materie de încadrare în muncă </w:t>
      </w:r>
      <w:r w:rsidR="008663D3">
        <w:t>ș</w:t>
      </w:r>
      <w:r w:rsidRPr="00976EE1">
        <w:t xml:space="preserve">i de muncă, precum </w:t>
      </w:r>
      <w:r w:rsidR="008663D3">
        <w:t>ș</w:t>
      </w:r>
      <w:r w:rsidRPr="00976EE1">
        <w:t xml:space="preserve">i în materie de acces la bunuri </w:t>
      </w:r>
      <w:r w:rsidR="008663D3">
        <w:t>ș</w:t>
      </w:r>
      <w:r w:rsidRPr="00976EE1">
        <w:t>i servicii</w:t>
      </w:r>
      <w:r w:rsidRPr="00976EE1">
        <w:rPr>
          <w:rStyle w:val="FootnoteReference"/>
        </w:rPr>
        <w:footnoteReference w:id="21"/>
      </w:r>
      <w:r w:rsidRPr="00976EE1">
        <w:t xml:space="preserve">, drepturile, sprijinirea </w:t>
      </w:r>
      <w:r w:rsidR="008663D3">
        <w:t>ș</w:t>
      </w:r>
      <w:r w:rsidRPr="00976EE1">
        <w:t>i protec</w:t>
      </w:r>
      <w:r w:rsidR="008663D3">
        <w:t>ț</w:t>
      </w:r>
      <w:r w:rsidRPr="00976EE1">
        <w:t>ia victimelor criminalită</w:t>
      </w:r>
      <w:r w:rsidR="008663D3">
        <w:t>ț</w:t>
      </w:r>
      <w:r w:rsidRPr="00976EE1">
        <w:t xml:space="preserve">ii în cadrul procedurilor penale, inclusiv în faza de anchetă </w:t>
      </w:r>
      <w:r w:rsidR="008663D3">
        <w:t>ș</w:t>
      </w:r>
      <w:r w:rsidRPr="00976EE1">
        <w:t>i în cea de urmărire penală</w:t>
      </w:r>
      <w:r w:rsidRPr="00976EE1">
        <w:rPr>
          <w:rStyle w:val="FootnoteReference"/>
        </w:rPr>
        <w:footnoteReference w:id="22"/>
      </w:r>
      <w:r w:rsidRPr="00976EE1">
        <w:t xml:space="preserve">, azilul </w:t>
      </w:r>
      <w:r w:rsidR="008663D3">
        <w:t>ș</w:t>
      </w:r>
      <w:r w:rsidRPr="00976EE1">
        <w:t>i migra</w:t>
      </w:r>
      <w:r w:rsidR="008663D3">
        <w:t>ț</w:t>
      </w:r>
      <w:r w:rsidRPr="00976EE1">
        <w:t xml:space="preserve">ia, precum </w:t>
      </w:r>
      <w:r w:rsidR="008663D3">
        <w:t>ș</w:t>
      </w:r>
      <w:r w:rsidRPr="00976EE1">
        <w:t>i statutul de rezident al resortisan</w:t>
      </w:r>
      <w:r w:rsidR="008663D3">
        <w:t>ț</w:t>
      </w:r>
      <w:r w:rsidRPr="00976EE1">
        <w:t xml:space="preserve">ilor </w:t>
      </w:r>
      <w:r w:rsidR="008663D3">
        <w:t>ț</w:t>
      </w:r>
      <w:r w:rsidRPr="00976EE1">
        <w:t>ărilor ter</w:t>
      </w:r>
      <w:r w:rsidR="008663D3">
        <w:t>ț</w:t>
      </w:r>
      <w:r w:rsidRPr="00976EE1">
        <w:t>e</w:t>
      </w:r>
      <w:r w:rsidRPr="00976EE1">
        <w:rPr>
          <w:rStyle w:val="FootnoteReference"/>
        </w:rPr>
        <w:footnoteReference w:id="23"/>
      </w:r>
      <w:r w:rsidRPr="00976EE1">
        <w:t xml:space="preserve">, cooperarea transfrontalieră în materie civilă </w:t>
      </w:r>
      <w:r w:rsidR="008663D3">
        <w:t>ș</w:t>
      </w:r>
      <w:r w:rsidRPr="00976EE1">
        <w:t>i penală</w:t>
      </w:r>
      <w:r w:rsidRPr="00976EE1">
        <w:rPr>
          <w:rStyle w:val="FootnoteReference"/>
        </w:rPr>
        <w:footnoteReference w:id="24"/>
      </w:r>
      <w:r w:rsidRPr="00976EE1">
        <w:t>, dispozi</w:t>
      </w:r>
      <w:r w:rsidR="008663D3">
        <w:t>ț</w:t>
      </w:r>
      <w:r w:rsidRPr="00976EE1">
        <w:t xml:space="preserve">iile de drept penal material privind </w:t>
      </w:r>
      <w:r w:rsidRPr="00976EE1">
        <w:lastRenderedPageBreak/>
        <w:t>protec</w:t>
      </w:r>
      <w:r w:rsidR="008663D3">
        <w:t>ț</w:t>
      </w:r>
      <w:r w:rsidRPr="00976EE1">
        <w:t>ia copiilor (care, în ceea ce prive</w:t>
      </w:r>
      <w:r w:rsidR="008663D3">
        <w:t>ș</w:t>
      </w:r>
      <w:r w:rsidRPr="00976EE1">
        <w:t>te fetele, fac obiectul Conven</w:t>
      </w:r>
      <w:r w:rsidR="008663D3">
        <w:t>ț</w:t>
      </w:r>
      <w:r w:rsidRPr="00976EE1">
        <w:t>iei)</w:t>
      </w:r>
      <w:r w:rsidRPr="00976EE1">
        <w:rPr>
          <w:rStyle w:val="FootnoteReference"/>
        </w:rPr>
        <w:footnoteReference w:id="25"/>
      </w:r>
      <w:r w:rsidRPr="00976EE1">
        <w:t>, dispozi</w:t>
      </w:r>
      <w:r w:rsidR="008663D3">
        <w:t>ț</w:t>
      </w:r>
      <w:r w:rsidRPr="00976EE1">
        <w:t xml:space="preserve">iile privind serviciile media audiovizuale </w:t>
      </w:r>
      <w:r w:rsidR="008663D3">
        <w:t>ș</w:t>
      </w:r>
      <w:r w:rsidRPr="00976EE1">
        <w:t>i protec</w:t>
      </w:r>
      <w:r w:rsidR="008663D3">
        <w:t>ț</w:t>
      </w:r>
      <w:r w:rsidRPr="00976EE1">
        <w:t xml:space="preserve">ia minorilor, interzicerea discriminării în mesajele comerciale </w:t>
      </w:r>
      <w:r w:rsidR="008663D3">
        <w:t>ș</w:t>
      </w:r>
      <w:r w:rsidRPr="00976EE1">
        <w:t>i a incitării la ură bazată, printre altele, pe sex</w:t>
      </w:r>
      <w:r w:rsidRPr="00976EE1">
        <w:rPr>
          <w:rStyle w:val="FootnoteReference"/>
        </w:rPr>
        <w:footnoteReference w:id="26"/>
      </w:r>
      <w:r w:rsidRPr="00976EE1">
        <w:t xml:space="preserve">, precum </w:t>
      </w:r>
      <w:r w:rsidR="008663D3">
        <w:t>ș</w:t>
      </w:r>
      <w:r w:rsidRPr="00976EE1">
        <w:t>i protec</w:t>
      </w:r>
      <w:r w:rsidR="008663D3">
        <w:t>ț</w:t>
      </w:r>
      <w:r w:rsidRPr="00976EE1">
        <w:t>ia datelor</w:t>
      </w:r>
      <w:r w:rsidR="00D814E3" w:rsidRPr="00976EE1">
        <w:rPr>
          <w:rStyle w:val="FootnoteReference"/>
        </w:rPr>
        <w:footnoteReference w:id="27"/>
      </w:r>
      <w:r w:rsidRPr="00976EE1">
        <w:t>.</w:t>
      </w:r>
      <w:r w:rsidRPr="00976EE1">
        <w:rPr>
          <w:rStyle w:val="FootnoteReference"/>
        </w:rPr>
        <w:t xml:space="preserve"> </w:t>
      </w:r>
      <w:r w:rsidRPr="00976EE1">
        <w:t>Există, de asemenea, acte legislative ale Uniunii privind aspecte legate de cooperarea statelor membre cu privire la protec</w:t>
      </w:r>
      <w:r w:rsidR="008663D3">
        <w:t>ț</w:t>
      </w:r>
      <w:r w:rsidRPr="00976EE1">
        <w:t>ia consulară a cetă</w:t>
      </w:r>
      <w:r w:rsidR="008663D3">
        <w:t>ț</w:t>
      </w:r>
      <w:r w:rsidRPr="00976EE1">
        <w:t>enilor UE</w:t>
      </w:r>
      <w:r w:rsidRPr="00976EE1">
        <w:rPr>
          <w:rStyle w:val="FootnoteReference"/>
        </w:rPr>
        <w:footnoteReference w:id="28"/>
      </w:r>
      <w:r w:rsidRPr="00976EE1">
        <w:t>.</w:t>
      </w:r>
    </w:p>
    <w:p w:rsidR="00C1194B" w:rsidRPr="00976EE1" w:rsidRDefault="00C1194B" w:rsidP="007153ED">
      <w:r w:rsidRPr="00976EE1">
        <w:t>Obliga</w:t>
      </w:r>
      <w:r w:rsidR="008663D3">
        <w:t>ț</w:t>
      </w:r>
      <w:r w:rsidRPr="00976EE1">
        <w:t>ii rezultă, de asemenea, din Conven</w:t>
      </w:r>
      <w:r w:rsidR="008663D3">
        <w:t>ț</w:t>
      </w:r>
      <w:r w:rsidRPr="00976EE1">
        <w:t>ia Na</w:t>
      </w:r>
      <w:r w:rsidR="008663D3">
        <w:t>ț</w:t>
      </w:r>
      <w:r w:rsidRPr="00976EE1">
        <w:t xml:space="preserve">iunilor Unite privind drepturile persoanelor cu handicap, la care UE </w:t>
      </w:r>
      <w:r w:rsidR="008663D3">
        <w:t>ș</w:t>
      </w:r>
      <w:r w:rsidRPr="00976EE1">
        <w:t>i statele membre sunt păr</w:t>
      </w:r>
      <w:r w:rsidR="008663D3">
        <w:t>ț</w:t>
      </w:r>
      <w:r w:rsidRPr="00976EE1">
        <w:t>i contractante</w:t>
      </w:r>
      <w:r w:rsidRPr="00976EE1">
        <w:rPr>
          <w:rStyle w:val="FootnoteReference"/>
        </w:rPr>
        <w:footnoteReference w:id="29"/>
      </w:r>
      <w:r w:rsidRPr="00976EE1">
        <w:t>. Prezenta Conven</w:t>
      </w:r>
      <w:r w:rsidR="008663D3">
        <w:t>ț</w:t>
      </w:r>
      <w:r w:rsidRPr="00976EE1">
        <w:t xml:space="preserve">ie prevede, la articolele </w:t>
      </w:r>
      <w:r w:rsidRPr="008663D3">
        <w:t>6</w:t>
      </w:r>
      <w:r w:rsidRPr="00976EE1">
        <w:t xml:space="preserve">, </w:t>
      </w:r>
      <w:r w:rsidRPr="008663D3">
        <w:t>7</w:t>
      </w:r>
      <w:r w:rsidRPr="00976EE1">
        <w:t xml:space="preserve">, </w:t>
      </w:r>
      <w:r w:rsidRPr="008663D3">
        <w:t>15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16</w:t>
      </w:r>
      <w:r w:rsidRPr="00976EE1">
        <w:t>, că statele participante trebuie să se asigure, în măsura competen</w:t>
      </w:r>
      <w:r w:rsidR="008663D3">
        <w:t>ț</w:t>
      </w:r>
      <w:r w:rsidRPr="00976EE1">
        <w:t xml:space="preserve">elor de care dispun, că femeile </w:t>
      </w:r>
      <w:r w:rsidR="008663D3">
        <w:t>ș</w:t>
      </w:r>
      <w:r w:rsidRPr="00976EE1">
        <w:t xml:space="preserve">i copiii cu handicap se bucură de drepturi egale </w:t>
      </w:r>
      <w:r w:rsidR="008663D3">
        <w:t>ș</w:t>
      </w:r>
      <w:r w:rsidRPr="00976EE1">
        <w:t>i că persoanele cu handicap sunt protejate împotriva exploatării, violen</w:t>
      </w:r>
      <w:r w:rsidR="008663D3">
        <w:t>ț</w:t>
      </w:r>
      <w:r w:rsidRPr="00976EE1">
        <w:t xml:space="preserve">ei </w:t>
      </w:r>
      <w:r w:rsidR="008663D3">
        <w:t>ș</w:t>
      </w:r>
      <w:r w:rsidRPr="00976EE1">
        <w:t>i abuzului.</w:t>
      </w:r>
    </w:p>
    <w:p w:rsidR="007153ED" w:rsidRPr="00976EE1" w:rsidRDefault="007153ED" w:rsidP="007153ED">
      <w:r w:rsidRPr="00976EE1">
        <w:t>În măsura în care Conven</w:t>
      </w:r>
      <w:r w:rsidR="008663D3">
        <w:t>ț</w:t>
      </w:r>
      <w:r w:rsidRPr="00976EE1">
        <w:t>ia poate afecta sau modifica domeniul de aplicare al acestor norme comune, Uniunea are competen</w:t>
      </w:r>
      <w:r w:rsidR="008663D3">
        <w:t>ț</w:t>
      </w:r>
      <w:r w:rsidRPr="00976EE1">
        <w:t>ă exclusivă în temeiul articolului </w:t>
      </w:r>
      <w:r w:rsidRPr="008663D3">
        <w:t>3</w:t>
      </w:r>
      <w:r w:rsidRPr="00976EE1">
        <w:t xml:space="preserve"> alineatul (</w:t>
      </w:r>
      <w:r w:rsidRPr="008663D3">
        <w:t>2</w:t>
      </w:r>
      <w:r w:rsidRPr="00976EE1">
        <w:t>) din TFUE. Acest lucru se aplică, de exemplu, chestiunilor legate de statutul de rezident al resortisan</w:t>
      </w:r>
      <w:r w:rsidR="008663D3">
        <w:t>ț</w:t>
      </w:r>
      <w:r w:rsidRPr="00976EE1">
        <w:t xml:space="preserve">ilor din </w:t>
      </w:r>
      <w:r w:rsidR="008663D3">
        <w:t>ț</w:t>
      </w:r>
      <w:r w:rsidRPr="00976EE1">
        <w:t>ări ter</w:t>
      </w:r>
      <w:r w:rsidR="008663D3">
        <w:t>ț</w:t>
      </w:r>
      <w:r w:rsidRPr="00976EE1">
        <w:t xml:space="preserve">e </w:t>
      </w:r>
      <w:r w:rsidR="008663D3">
        <w:t>ș</w:t>
      </w:r>
      <w:r w:rsidRPr="00976EE1">
        <w:t>i al apatrizilor, inclusiv al persoanelor care beneficiază de protec</w:t>
      </w:r>
      <w:r w:rsidR="008663D3">
        <w:t>ț</w:t>
      </w:r>
      <w:r w:rsidRPr="00976EE1">
        <w:t>ie interna</w:t>
      </w:r>
      <w:r w:rsidR="008663D3">
        <w:t>ț</w:t>
      </w:r>
      <w:r w:rsidRPr="00976EE1">
        <w:t>ională, în măsura în care acest aspect este reglementat de legisla</w:t>
      </w:r>
      <w:r w:rsidR="008663D3">
        <w:t>ț</w:t>
      </w:r>
      <w:r w:rsidRPr="00976EE1">
        <w:t xml:space="preserve">ia Uniunii, precum </w:t>
      </w:r>
      <w:r w:rsidR="008663D3">
        <w:t>ș</w:t>
      </w:r>
      <w:r w:rsidRPr="00976EE1">
        <w:t>i examinării cererilor de protec</w:t>
      </w:r>
      <w:r w:rsidR="008663D3">
        <w:t>ț</w:t>
      </w:r>
      <w:r w:rsidRPr="00976EE1">
        <w:t>ie interna</w:t>
      </w:r>
      <w:r w:rsidR="008663D3">
        <w:t>ț</w:t>
      </w:r>
      <w:r w:rsidRPr="00976EE1">
        <w:t xml:space="preserve">ională </w:t>
      </w:r>
      <w:r w:rsidR="008663D3">
        <w:t>ș</w:t>
      </w:r>
      <w:r w:rsidRPr="00976EE1">
        <w:t>i drepturilor victimelor criminalită</w:t>
      </w:r>
      <w:r w:rsidR="008663D3">
        <w:t>ț</w:t>
      </w:r>
      <w:r w:rsidRPr="00976EE1">
        <w:t>ii. Chiar dacă multe dintre dispozi</w:t>
      </w:r>
      <w:r w:rsidR="008663D3">
        <w:t>ț</w:t>
      </w:r>
      <w:r w:rsidRPr="00976EE1">
        <w:t>iile în vigoare men</w:t>
      </w:r>
      <w:r w:rsidR="008663D3">
        <w:t>ț</w:t>
      </w:r>
      <w:r w:rsidRPr="00976EE1">
        <w:t>ionate mai sus sunt norme minime, nu se poate exclude faptul că, prin prisma jurispruden</w:t>
      </w:r>
      <w:r w:rsidR="008663D3">
        <w:t>ț</w:t>
      </w:r>
      <w:r w:rsidRPr="00976EE1">
        <w:t>ei recente, unele dintre acestea pot fi, de asemenea, afectate sau că domeniul de aplicare al acestora poate fi modificat.</w:t>
      </w:r>
    </w:p>
    <w:p w:rsidR="00A33CCB" w:rsidRPr="00976EE1" w:rsidRDefault="00A33CCB" w:rsidP="007153ED"/>
    <w:p w:rsidR="00A33CCB" w:rsidRPr="00976EE1" w:rsidRDefault="00A33CCB" w:rsidP="00C1576E">
      <w:pPr>
        <w:pStyle w:val="ManualHeading2"/>
      </w:pPr>
      <w:r w:rsidRPr="008663D3">
        <w:t>2</w:t>
      </w:r>
      <w:r w:rsidRPr="00976EE1">
        <w:t>.</w:t>
      </w:r>
      <w:r w:rsidRPr="008663D3">
        <w:t>2</w:t>
      </w:r>
      <w:r w:rsidRPr="00976EE1">
        <w:t xml:space="preserve"> Temeiul juridic pentru prezenta propunere de decizie a Consiliului</w:t>
      </w:r>
    </w:p>
    <w:p w:rsidR="00A54B75" w:rsidRPr="00976EE1" w:rsidRDefault="00A54B75" w:rsidP="00A54B75">
      <w:r w:rsidRPr="00976EE1">
        <w:t>Potrivit jurispruden</w:t>
      </w:r>
      <w:r w:rsidR="008663D3">
        <w:t>ț</w:t>
      </w:r>
      <w:r w:rsidRPr="00976EE1">
        <w:t>ei constante, alegerea temeiului juridic al unei măsuri a UE trebuie să se întemeieze pe elemente obiective, care pot fi supuse controlului jurisdic</w:t>
      </w:r>
      <w:r w:rsidR="008663D3">
        <w:t>ț</w:t>
      </w:r>
      <w:r w:rsidRPr="00976EE1">
        <w:t xml:space="preserve">ional; printre acestea se numără scopul </w:t>
      </w:r>
      <w:r w:rsidR="008663D3">
        <w:t>ș</w:t>
      </w:r>
      <w:r w:rsidRPr="00976EE1">
        <w:t>i con</w:t>
      </w:r>
      <w:r w:rsidR="008663D3">
        <w:t>ț</w:t>
      </w:r>
      <w:r w:rsidRPr="00976EE1">
        <w:t>inutul măsurii</w:t>
      </w:r>
      <w:r w:rsidRPr="00976EE1">
        <w:rPr>
          <w:rStyle w:val="FootnoteReference"/>
        </w:rPr>
        <w:footnoteReference w:id="30"/>
      </w:r>
      <w:r w:rsidRPr="00976EE1">
        <w:t>. Dacă din examinarea unei măsuri a Uniunii Europene reiese faptul că aceasta serve</w:t>
      </w:r>
      <w:r w:rsidR="008663D3">
        <w:t>ș</w:t>
      </w:r>
      <w:r w:rsidRPr="00976EE1">
        <w:t xml:space="preserve">te unui scop dublu sau că are o componentă dublă </w:t>
      </w:r>
      <w:r w:rsidR="008663D3">
        <w:t>ș</w:t>
      </w:r>
      <w:r w:rsidRPr="00976EE1">
        <w:t xml:space="preserve">i că unul dintre scopuri sau una dintre componente poate fi identificată ca principală sau predominantă, în timp ce cealaltă este doar incidentală, măsura trebuie să fie întemeiată pe un </w:t>
      </w:r>
      <w:r w:rsidRPr="00976EE1">
        <w:lastRenderedPageBreak/>
        <w:t>temei juridic unic, mai exact acel temei necesar scopului sau componentei principale sau predominante. În mod excep</w:t>
      </w:r>
      <w:r w:rsidR="008663D3">
        <w:t>ț</w:t>
      </w:r>
      <w:r w:rsidRPr="00976EE1">
        <w:t>ional, dacă se stabile</w:t>
      </w:r>
      <w:r w:rsidR="008663D3">
        <w:t>ș</w:t>
      </w:r>
      <w:r w:rsidRPr="00976EE1">
        <w:t>te că măsura urmăre</w:t>
      </w:r>
      <w:r w:rsidR="008663D3">
        <w:t>ș</w:t>
      </w:r>
      <w:r w:rsidRPr="00976EE1">
        <w:t xml:space="preserve">te mai multe obiective care sunt legate în mod indisolubil, fără ca vreunul să fie secundar </w:t>
      </w:r>
      <w:r w:rsidR="008663D3">
        <w:t>ș</w:t>
      </w:r>
      <w:r w:rsidRPr="00976EE1">
        <w:t>i indirect în raport cu celălalt, măsura trebuie să fie întemeiată pe diferitele temeiuri juridice corespunzătoare</w:t>
      </w:r>
      <w:r w:rsidRPr="00976EE1">
        <w:rPr>
          <w:rStyle w:val="FootnoteReference"/>
        </w:rPr>
        <w:footnoteReference w:id="31"/>
      </w:r>
      <w:r w:rsidRPr="00976EE1">
        <w:t>.</w:t>
      </w:r>
    </w:p>
    <w:p w:rsidR="00A54B75" w:rsidRPr="00976EE1" w:rsidRDefault="00A54B75" w:rsidP="00A54B75">
      <w:r w:rsidRPr="00976EE1">
        <w:t>Temeiurile juridice din Tratatul privind func</w:t>
      </w:r>
      <w:r w:rsidR="008663D3">
        <w:t>ț</w:t>
      </w:r>
      <w:r w:rsidRPr="00976EE1">
        <w:t>ionarea Uniunii Europene care sunt relevante în acest context sunt următoarele: articolul </w:t>
      </w:r>
      <w:r w:rsidRPr="008663D3">
        <w:t>16</w:t>
      </w:r>
      <w:r w:rsidRPr="00976EE1">
        <w:t xml:space="preserve"> (protec</w:t>
      </w:r>
      <w:r w:rsidR="008663D3">
        <w:t>ț</w:t>
      </w:r>
      <w:r w:rsidRPr="00976EE1">
        <w:t>ia datelor), articolul </w:t>
      </w:r>
      <w:r w:rsidRPr="008663D3">
        <w:t>19</w:t>
      </w:r>
      <w:r w:rsidRPr="00976EE1">
        <w:t xml:space="preserve"> alineatul (</w:t>
      </w:r>
      <w:r w:rsidRPr="008663D3">
        <w:t>1</w:t>
      </w:r>
      <w:r w:rsidRPr="00976EE1">
        <w:t>) (discriminarea de gen), articolul </w:t>
      </w:r>
      <w:r w:rsidRPr="008663D3">
        <w:t>23</w:t>
      </w:r>
      <w:r w:rsidRPr="00976EE1">
        <w:t xml:space="preserve"> (protec</w:t>
      </w:r>
      <w:r w:rsidR="008663D3">
        <w:t>ț</w:t>
      </w:r>
      <w:r w:rsidRPr="00976EE1">
        <w:t>ia consulară pentru cetă</w:t>
      </w:r>
      <w:r w:rsidR="008663D3">
        <w:t>ț</w:t>
      </w:r>
      <w:r w:rsidRPr="00976EE1">
        <w:t>enii unui alt stat membru), articolele </w:t>
      </w:r>
      <w:r w:rsidRPr="008663D3">
        <w:t>18</w:t>
      </w:r>
      <w:r w:rsidRPr="00976EE1">
        <w:t xml:space="preserve">, </w:t>
      </w:r>
      <w:r w:rsidRPr="008663D3">
        <w:t>21</w:t>
      </w:r>
      <w:r w:rsidRPr="00976EE1">
        <w:t xml:space="preserve">, </w:t>
      </w:r>
      <w:r w:rsidRPr="008663D3">
        <w:t>46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50</w:t>
      </w:r>
      <w:r w:rsidRPr="00976EE1">
        <w:t xml:space="preserve"> (libera circula</w:t>
      </w:r>
      <w:r w:rsidR="008663D3">
        <w:t>ț</w:t>
      </w:r>
      <w:r w:rsidRPr="00976EE1">
        <w:t>ie a cetă</w:t>
      </w:r>
      <w:r w:rsidR="008663D3">
        <w:t>ț</w:t>
      </w:r>
      <w:r w:rsidRPr="00976EE1">
        <w:t>enilor, libera circula</w:t>
      </w:r>
      <w:r w:rsidR="008663D3">
        <w:t>ț</w:t>
      </w:r>
      <w:r w:rsidRPr="00976EE1">
        <w:t xml:space="preserve">ie a lucrătorilor </w:t>
      </w:r>
      <w:r w:rsidR="008663D3">
        <w:t>ș</w:t>
      </w:r>
      <w:r w:rsidRPr="00976EE1">
        <w:t>i libertatea de stabilire), articolul </w:t>
      </w:r>
      <w:r w:rsidRPr="008663D3">
        <w:t>78</w:t>
      </w:r>
      <w:r w:rsidRPr="00976EE1">
        <w:t xml:space="preserve"> (azil, protec</w:t>
      </w:r>
      <w:r w:rsidR="008663D3">
        <w:t>ț</w:t>
      </w:r>
      <w:r w:rsidRPr="00976EE1">
        <w:t xml:space="preserve">ia subsidiară </w:t>
      </w:r>
      <w:r w:rsidR="008663D3">
        <w:t>ș</w:t>
      </w:r>
      <w:r w:rsidRPr="00976EE1">
        <w:t>i protec</w:t>
      </w:r>
      <w:r w:rsidR="008663D3">
        <w:t>ț</w:t>
      </w:r>
      <w:r w:rsidRPr="00976EE1">
        <w:t>ia temporară), articolul </w:t>
      </w:r>
      <w:r w:rsidRPr="008663D3">
        <w:t>79</w:t>
      </w:r>
      <w:r w:rsidRPr="00976EE1">
        <w:t xml:space="preserve"> (imigra</w:t>
      </w:r>
      <w:r w:rsidR="008663D3">
        <w:t>ț</w:t>
      </w:r>
      <w:r w:rsidRPr="00976EE1">
        <w:t>ie), articolul </w:t>
      </w:r>
      <w:r w:rsidRPr="008663D3">
        <w:t>81</w:t>
      </w:r>
      <w:r w:rsidRPr="00976EE1">
        <w:t xml:space="preserve"> (cooperare judiciară în materie civilă), articolul </w:t>
      </w:r>
      <w:r w:rsidRPr="008663D3">
        <w:t>82</w:t>
      </w:r>
      <w:r w:rsidRPr="00976EE1">
        <w:t xml:space="preserve"> (cooperare judiciară în materie penală), articolul </w:t>
      </w:r>
      <w:r w:rsidRPr="008663D3">
        <w:t>83</w:t>
      </w:r>
      <w:r w:rsidRPr="00976EE1">
        <w:t xml:space="preserve"> (defini</w:t>
      </w:r>
      <w:r w:rsidR="008663D3">
        <w:t>ț</w:t>
      </w:r>
      <w:r w:rsidRPr="00976EE1">
        <w:t>ia infrac</w:t>
      </w:r>
      <w:r w:rsidR="008663D3">
        <w:t>ț</w:t>
      </w:r>
      <w:r w:rsidRPr="00976EE1">
        <w:t xml:space="preserve">iunilor penale </w:t>
      </w:r>
      <w:r w:rsidR="008663D3">
        <w:t>ș</w:t>
      </w:r>
      <w:r w:rsidRPr="00976EE1">
        <w:t>i a sanc</w:t>
      </w:r>
      <w:r w:rsidR="008663D3">
        <w:t>ț</w:t>
      </w:r>
      <w:r w:rsidRPr="00976EE1">
        <w:t>iunilor la nivelul UE pentru infrac</w:t>
      </w:r>
      <w:r w:rsidR="008663D3">
        <w:t>ț</w:t>
      </w:r>
      <w:r w:rsidRPr="00976EE1">
        <w:t>iunile deosebit de grave cu o dimensiune transfrontalieră), articolul </w:t>
      </w:r>
      <w:r w:rsidRPr="008663D3">
        <w:t>84</w:t>
      </w:r>
      <w:r w:rsidRPr="00976EE1">
        <w:t xml:space="preserve"> (măsuri nearmonizate de prevenire a criminalită</w:t>
      </w:r>
      <w:r w:rsidR="008663D3">
        <w:t>ț</w:t>
      </w:r>
      <w:r w:rsidRPr="00976EE1">
        <w:t xml:space="preserve">ii) </w:t>
      </w:r>
      <w:r w:rsidR="008663D3">
        <w:t>ș</w:t>
      </w:r>
      <w:r w:rsidRPr="00976EE1">
        <w:t>i articolul </w:t>
      </w:r>
      <w:r w:rsidRPr="008663D3">
        <w:t>157</w:t>
      </w:r>
      <w:r w:rsidRPr="00976EE1">
        <w:t xml:space="preserve"> (egalitatea de </w:t>
      </w:r>
      <w:r w:rsidR="008663D3">
        <w:t>ș</w:t>
      </w:r>
      <w:r w:rsidRPr="00976EE1">
        <w:t xml:space="preserve">anse </w:t>
      </w:r>
      <w:r w:rsidR="008663D3">
        <w:t>ș</w:t>
      </w:r>
      <w:r w:rsidRPr="00976EE1">
        <w:t xml:space="preserve">i egalitatea de tratament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 xml:space="preserve">i în materie de încadrare în muncă </w:t>
      </w:r>
      <w:r w:rsidR="008663D3">
        <w:t>ș</w:t>
      </w:r>
      <w:r w:rsidRPr="00976EE1">
        <w:t>i de muncă).</w:t>
      </w:r>
    </w:p>
    <w:p w:rsidR="00A54B75" w:rsidRPr="00976EE1" w:rsidRDefault="00A54B75" w:rsidP="00A54B75">
      <w:r w:rsidRPr="00976EE1">
        <w:t>În ansamblu, de</w:t>
      </w:r>
      <w:r w:rsidR="008663D3">
        <w:t>ș</w:t>
      </w:r>
      <w:r w:rsidRPr="00976EE1">
        <w:t>i Conven</w:t>
      </w:r>
      <w:r w:rsidR="008663D3">
        <w:t>ț</w:t>
      </w:r>
      <w:r w:rsidRPr="00976EE1">
        <w:t>ia are mai multe componente, scopul său principal constă în prevenirea infrac</w:t>
      </w:r>
      <w:r w:rsidR="008663D3">
        <w:t>ț</w:t>
      </w:r>
      <w:r w:rsidRPr="00976EE1">
        <w:t>iunilor săvâr</w:t>
      </w:r>
      <w:r w:rsidR="008663D3">
        <w:t>ș</w:t>
      </w:r>
      <w:r w:rsidRPr="00976EE1">
        <w:t>ite prin violen</w:t>
      </w:r>
      <w:r w:rsidR="008663D3">
        <w:t>ț</w:t>
      </w:r>
      <w:r w:rsidRPr="00976EE1">
        <w:t>ă împotriva femeilor, inclusiv a violen</w:t>
      </w:r>
      <w:r w:rsidR="008663D3">
        <w:t>ț</w:t>
      </w:r>
      <w:r w:rsidRPr="00976EE1">
        <w:t xml:space="preserve">ei domestice, precum </w:t>
      </w:r>
      <w:r w:rsidR="008663D3">
        <w:t>ș</w:t>
      </w:r>
      <w:r w:rsidRPr="00976EE1">
        <w:t>i protejarea victimelor unor astfel de infrac</w:t>
      </w:r>
      <w:r w:rsidR="008663D3">
        <w:t>ț</w:t>
      </w:r>
      <w:r w:rsidRPr="00976EE1">
        <w:t>iuni. Prin urmare, pare a fi oportună întemeierea deciziei pe competen</w:t>
      </w:r>
      <w:r w:rsidR="008663D3">
        <w:t>ț</w:t>
      </w:r>
      <w:r w:rsidRPr="00976EE1">
        <w:t>ele Uniunii în cadrul titlului V din TFUE, în special pe articolul </w:t>
      </w:r>
      <w:r w:rsidRPr="008663D3">
        <w:t>82</w:t>
      </w:r>
      <w:r w:rsidRPr="00976EE1">
        <w:t xml:space="preserve"> alineatul (</w:t>
      </w:r>
      <w:r w:rsidRPr="008663D3">
        <w:t>2</w:t>
      </w:r>
      <w:r w:rsidRPr="00976EE1">
        <w:t xml:space="preserve">) </w:t>
      </w:r>
      <w:r w:rsidR="008663D3">
        <w:t>ș</w:t>
      </w:r>
      <w:r w:rsidRPr="00976EE1">
        <w:t>i pe articolul </w:t>
      </w:r>
      <w:r w:rsidRPr="008663D3">
        <w:t>84</w:t>
      </w:r>
      <w:r w:rsidRPr="00976EE1">
        <w:t>. Dispozi</w:t>
      </w:r>
      <w:r w:rsidR="008663D3">
        <w:t>ț</w:t>
      </w:r>
      <w:r w:rsidRPr="00976EE1">
        <w:t>iile Conven</w:t>
      </w:r>
      <w:r w:rsidR="008663D3">
        <w:t>ț</w:t>
      </w:r>
      <w:r w:rsidRPr="00976EE1">
        <w:t>iei cu privire la alte chestiuni sunt auxiliare sau, de exemplu, în ceea ce prive</w:t>
      </w:r>
      <w:r w:rsidR="008663D3">
        <w:t>ș</w:t>
      </w:r>
      <w:r w:rsidRPr="00976EE1">
        <w:t>te protec</w:t>
      </w:r>
      <w:r w:rsidR="008663D3">
        <w:t>ț</w:t>
      </w:r>
      <w:r w:rsidRPr="00976EE1">
        <w:t>ia datelor, dispozi</w:t>
      </w:r>
      <w:r w:rsidR="008663D3">
        <w:t>ț</w:t>
      </w:r>
      <w:r w:rsidRPr="00976EE1">
        <w:t>iile sunt legate de măsurile care constituie elementul principal al Conven</w:t>
      </w:r>
      <w:r w:rsidR="008663D3">
        <w:t>ț</w:t>
      </w:r>
      <w:r w:rsidRPr="00976EE1">
        <w:t>iei</w:t>
      </w:r>
      <w:r w:rsidRPr="00976EE1">
        <w:rPr>
          <w:rStyle w:val="FootnoteReference"/>
        </w:rPr>
        <w:footnoteReference w:id="32"/>
      </w:r>
      <w:r w:rsidRPr="00976EE1">
        <w:t>. În consecin</w:t>
      </w:r>
      <w:r w:rsidR="008663D3">
        <w:t>ț</w:t>
      </w:r>
      <w:r w:rsidRPr="00976EE1">
        <w:t>ă, pentru ca UE să î</w:t>
      </w:r>
      <w:r w:rsidR="008663D3">
        <w:t>ș</w:t>
      </w:r>
      <w:r w:rsidRPr="00976EE1">
        <w:t>i exercite competen</w:t>
      </w:r>
      <w:r w:rsidR="008663D3">
        <w:t>ț</w:t>
      </w:r>
      <w:r w:rsidRPr="00976EE1">
        <w:t>ele asupra întregii Conven</w:t>
      </w:r>
      <w:r w:rsidR="008663D3">
        <w:t>ț</w:t>
      </w:r>
      <w:r w:rsidRPr="00976EE1">
        <w:t>ii, cu excep</w:t>
      </w:r>
      <w:r w:rsidR="008663D3">
        <w:t>ț</w:t>
      </w:r>
      <w:r w:rsidRPr="00976EE1">
        <w:t>ia elementelor asupra cărora nu ar avea niciun fel de competen</w:t>
      </w:r>
      <w:r w:rsidR="008663D3">
        <w:t>ț</w:t>
      </w:r>
      <w:r w:rsidRPr="00976EE1">
        <w:t xml:space="preserve">ă, principalele temeiuri juridice sunt articolul </w:t>
      </w:r>
      <w:r w:rsidRPr="008663D3">
        <w:t>82</w:t>
      </w:r>
      <w:r w:rsidRPr="00976EE1">
        <w:t xml:space="preserve"> alineatul (</w:t>
      </w:r>
      <w:r w:rsidRPr="008663D3">
        <w:t>2</w:t>
      </w:r>
      <w:r w:rsidRPr="00976EE1">
        <w:t xml:space="preserve">) </w:t>
      </w:r>
      <w:r w:rsidR="008663D3">
        <w:t>ș</w:t>
      </w:r>
      <w:r w:rsidRPr="00976EE1">
        <w:t xml:space="preserve">i articolul </w:t>
      </w:r>
      <w:r w:rsidRPr="008663D3">
        <w:t>84</w:t>
      </w:r>
      <w:r w:rsidRPr="00976EE1">
        <w:t xml:space="preserve"> din TFUE.</w:t>
      </w:r>
    </w:p>
    <w:p w:rsidR="000B6082" w:rsidRPr="00976EE1" w:rsidRDefault="004624D1" w:rsidP="00B96843">
      <w:pPr>
        <w:pStyle w:val="ManualHeading2"/>
      </w:pPr>
      <w:r w:rsidRPr="008663D3">
        <w:t>2</w:t>
      </w:r>
      <w:r w:rsidRPr="00976EE1">
        <w:t>.</w:t>
      </w:r>
      <w:r w:rsidRPr="008663D3">
        <w:t>3</w:t>
      </w:r>
      <w:r w:rsidRPr="00976EE1">
        <w:t xml:space="preserve"> Concluzie</w:t>
      </w:r>
    </w:p>
    <w:p w:rsidR="000B6082" w:rsidRPr="00976EE1" w:rsidRDefault="004F26C8" w:rsidP="007153ED">
      <w:r w:rsidRPr="00976EE1">
        <w:t>Rezultă din existen</w:t>
      </w:r>
      <w:r w:rsidR="008663D3">
        <w:t>ț</w:t>
      </w:r>
      <w:r w:rsidRPr="00976EE1">
        <w:t>a interconectate competen</w:t>
      </w:r>
      <w:r w:rsidR="008663D3">
        <w:t>ț</w:t>
      </w:r>
      <w:r w:rsidRPr="00976EE1">
        <w:t xml:space="preserve">ele conferite Uniunii </w:t>
      </w:r>
      <w:r w:rsidR="008663D3">
        <w:t>ș</w:t>
      </w:r>
      <w:r w:rsidRPr="00976EE1">
        <w:t>i de orice competen</w:t>
      </w:r>
      <w:r w:rsidR="008663D3">
        <w:t>ț</w:t>
      </w:r>
      <w:r w:rsidRPr="00976EE1">
        <w:t xml:space="preserve">ă care nu este atribuită Uniunii că atât statele membre, cât </w:t>
      </w:r>
      <w:r w:rsidR="008663D3">
        <w:t>ș</w:t>
      </w:r>
      <w:r w:rsidRPr="00976EE1">
        <w:t>i Uniunea Europeană trebuie să devină păr</w:t>
      </w:r>
      <w:r w:rsidR="008663D3">
        <w:t>ț</w:t>
      </w:r>
      <w:r w:rsidRPr="00976EE1">
        <w:t>i la conven</w:t>
      </w:r>
      <w:r w:rsidR="008663D3">
        <w:t>ț</w:t>
      </w:r>
      <w:r w:rsidRPr="00976EE1">
        <w:t>ie. Întrucât competen</w:t>
      </w:r>
      <w:r w:rsidR="008663D3">
        <w:t>ț</w:t>
      </w:r>
      <w:r w:rsidRPr="00976EE1">
        <w:t xml:space="preserve">ele sunt strâns legate între ele, Comisia consideră că este oportun ca statele membre </w:t>
      </w:r>
      <w:r w:rsidR="008663D3">
        <w:t>ș</w:t>
      </w:r>
      <w:r w:rsidRPr="00976EE1">
        <w:t>i Comisia să stabilească modalită</w:t>
      </w:r>
      <w:r w:rsidR="008663D3">
        <w:t>ț</w:t>
      </w:r>
      <w:r w:rsidRPr="00976EE1">
        <w:t xml:space="preserve">ile de punere în aplicare </w:t>
      </w:r>
      <w:r w:rsidR="008663D3">
        <w:t>ș</w:t>
      </w:r>
      <w:r w:rsidRPr="00976EE1">
        <w:t>i monitorizare a mecanismelor prevăzute de Conven</w:t>
      </w:r>
      <w:r w:rsidR="008663D3">
        <w:t>ț</w:t>
      </w:r>
      <w:r w:rsidRPr="00976EE1">
        <w:t>ie (organismul coordonator, în temeiul articolului </w:t>
      </w:r>
      <w:r w:rsidRPr="008663D3">
        <w:t>10</w:t>
      </w:r>
      <w:r w:rsidRPr="00976EE1">
        <w:t>, obliga</w:t>
      </w:r>
      <w:r w:rsidR="008663D3">
        <w:t>ț</w:t>
      </w:r>
      <w:r w:rsidRPr="00976EE1">
        <w:t xml:space="preserve">iile de raportare </w:t>
      </w:r>
      <w:r w:rsidR="008663D3">
        <w:t>ș</w:t>
      </w:r>
      <w:r w:rsidRPr="00976EE1">
        <w:t>i de colectare a datelor care îi revin grupului de exper</w:t>
      </w:r>
      <w:r w:rsidR="008663D3">
        <w:t>ț</w:t>
      </w:r>
      <w:r w:rsidRPr="00976EE1">
        <w:t>i [articolul </w:t>
      </w:r>
      <w:r w:rsidRPr="008663D3">
        <w:t>11</w:t>
      </w:r>
      <w:r w:rsidRPr="00976EE1">
        <w:t xml:space="preserve"> alineatul (</w:t>
      </w:r>
      <w:r w:rsidRPr="008663D3">
        <w:t>3</w:t>
      </w:r>
      <w:r w:rsidRPr="00976EE1">
        <w:t xml:space="preserve">) </w:t>
      </w:r>
      <w:r w:rsidR="008663D3">
        <w:t>ș</w:t>
      </w:r>
      <w:r w:rsidRPr="00976EE1">
        <w:t xml:space="preserve">i articolele </w:t>
      </w:r>
      <w:r w:rsidRPr="008663D3">
        <w:t>66</w:t>
      </w:r>
      <w:r w:rsidRPr="00976EE1">
        <w:t>-</w:t>
      </w:r>
      <w:r w:rsidRPr="008663D3">
        <w:t>70</w:t>
      </w:r>
      <w:r w:rsidRPr="00976EE1">
        <w:t xml:space="preserve"> din Conven</w:t>
      </w:r>
      <w:r w:rsidR="008663D3">
        <w:t>ț</w:t>
      </w:r>
      <w:r w:rsidRPr="00976EE1">
        <w:t>ie].</w:t>
      </w:r>
    </w:p>
    <w:p w:rsidR="001666C9" w:rsidRPr="00976EE1" w:rsidRDefault="001666C9" w:rsidP="00775136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</w:pPr>
    </w:p>
    <w:p w:rsidR="001666C9" w:rsidRPr="00976EE1" w:rsidRDefault="001666C9" w:rsidP="007A2939">
      <w:pPr>
        <w:sectPr w:rsidR="001666C9" w:rsidRPr="00976EE1" w:rsidSect="002E0B65">
          <w:footerReference w:type="default" r:id="rId16"/>
          <w:footerReference w:type="first" r:id="rId17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2E0B65" w:rsidRDefault="002E0B65" w:rsidP="002E0B65">
      <w:pPr>
        <w:pStyle w:val="Rfrenceinterinstitutionnelle"/>
      </w:pPr>
      <w:r w:rsidRPr="002E0B65">
        <w:lastRenderedPageBreak/>
        <w:t>2016/0062 (NLE)</w:t>
      </w:r>
    </w:p>
    <w:p w:rsidR="001666C9" w:rsidRPr="00976EE1" w:rsidRDefault="002E0B65" w:rsidP="002E0B65">
      <w:pPr>
        <w:pStyle w:val="Statut"/>
      </w:pPr>
      <w:r w:rsidRPr="002E0B65">
        <w:t>Propunere de</w:t>
      </w:r>
    </w:p>
    <w:p w:rsidR="001666C9" w:rsidRPr="00976EE1" w:rsidRDefault="002E0B65" w:rsidP="002E0B65">
      <w:pPr>
        <w:pStyle w:val="Typedudocument"/>
      </w:pPr>
      <w:r w:rsidRPr="002E0B65">
        <w:t>DECIZIE A CONSILIULUI</w:t>
      </w:r>
    </w:p>
    <w:p w:rsidR="001666C9" w:rsidRPr="00976EE1" w:rsidRDefault="002E0B65" w:rsidP="002E0B65">
      <w:pPr>
        <w:pStyle w:val="Titreobjet"/>
      </w:pPr>
      <w:r w:rsidRPr="002E0B65">
        <w:t>privind încheierea, de către Uniunea Europeană, a Convenției Consiliului Europei privind prevenirea și combaterea violenței împotriva femeilor și a violenței domestice</w:t>
      </w:r>
    </w:p>
    <w:p w:rsidR="001666C9" w:rsidRPr="00976EE1" w:rsidRDefault="001666C9" w:rsidP="007A2939">
      <w:pPr>
        <w:pStyle w:val="Institutionquiagit"/>
      </w:pPr>
      <w:r w:rsidRPr="00976EE1">
        <w:t>CONSILIUL UNIUNII EUROPENE,</w:t>
      </w:r>
    </w:p>
    <w:p w:rsidR="001666C9" w:rsidRPr="00976EE1" w:rsidRDefault="001666C9" w:rsidP="007A2939">
      <w:r w:rsidRPr="00976EE1">
        <w:t>având în vedere Tratatul privind func</w:t>
      </w:r>
      <w:r w:rsidR="008663D3">
        <w:t>ț</w:t>
      </w:r>
      <w:r w:rsidRPr="00976EE1">
        <w:t xml:space="preserve">ionarea Uniunii Europene, în special articolul </w:t>
      </w:r>
      <w:r w:rsidRPr="008663D3">
        <w:t>82</w:t>
      </w:r>
      <w:r w:rsidRPr="00976EE1">
        <w:t xml:space="preserve"> alineatul (</w:t>
      </w:r>
      <w:r w:rsidRPr="008663D3">
        <w:t>2</w:t>
      </w:r>
      <w:r w:rsidRPr="00976EE1">
        <w:t xml:space="preserve">) </w:t>
      </w:r>
      <w:r w:rsidR="008663D3">
        <w:t>ș</w:t>
      </w:r>
      <w:r w:rsidRPr="00976EE1">
        <w:t xml:space="preserve">i articolul </w:t>
      </w:r>
      <w:r w:rsidRPr="008663D3">
        <w:t>84</w:t>
      </w:r>
      <w:r w:rsidRPr="00976EE1">
        <w:t xml:space="preserve">, coroborate cu articolul </w:t>
      </w:r>
      <w:r w:rsidRPr="008663D3">
        <w:t>218</w:t>
      </w:r>
      <w:r w:rsidRPr="00976EE1">
        <w:t xml:space="preserve"> alineatul (</w:t>
      </w:r>
      <w:r w:rsidRPr="008663D3">
        <w:t>6</w:t>
      </w:r>
      <w:r w:rsidRPr="00976EE1">
        <w:t>) litera (a),</w:t>
      </w:r>
    </w:p>
    <w:p w:rsidR="001666C9" w:rsidRPr="00976EE1" w:rsidRDefault="001666C9" w:rsidP="007A2939">
      <w:r w:rsidRPr="00976EE1">
        <w:t>având în vedere propunerea Comisiei Europene,</w:t>
      </w:r>
    </w:p>
    <w:p w:rsidR="001666C9" w:rsidRPr="00976EE1" w:rsidRDefault="001666C9" w:rsidP="007A2939">
      <w:r w:rsidRPr="00976EE1">
        <w:t>având în vedere aprobarea Parlamentului European</w:t>
      </w:r>
      <w:r w:rsidRPr="00976EE1">
        <w:rPr>
          <w:rStyle w:val="FootnoteReference"/>
        </w:rPr>
        <w:footnoteReference w:id="33"/>
      </w:r>
      <w:r w:rsidRPr="00976EE1">
        <w:t>,</w:t>
      </w:r>
    </w:p>
    <w:p w:rsidR="001666C9" w:rsidRPr="00976EE1" w:rsidRDefault="001666C9" w:rsidP="007A2939">
      <w:r w:rsidRPr="00976EE1">
        <w:t>întrucât:</w:t>
      </w:r>
    </w:p>
    <w:p w:rsidR="00CC74B0" w:rsidRPr="00976EE1" w:rsidRDefault="00CC74B0" w:rsidP="008856B4">
      <w:pPr>
        <w:pStyle w:val="Considrant"/>
        <w:numPr>
          <w:ilvl w:val="0"/>
          <w:numId w:val="5"/>
        </w:numPr>
      </w:pPr>
      <w:r w:rsidRPr="00976EE1">
        <w:t>În conformitate cu Decizia [XXX] a Consiliului din [...]</w:t>
      </w:r>
      <w:r w:rsidRPr="00976EE1">
        <w:rPr>
          <w:rStyle w:val="FootnoteReference"/>
        </w:rPr>
        <w:footnoteReference w:id="34"/>
      </w:r>
      <w:r w:rsidRPr="00976EE1">
        <w:t>, Conven</w:t>
      </w:r>
      <w:r w:rsidR="008663D3">
        <w:t>ț</w:t>
      </w:r>
      <w:r w:rsidRPr="00976EE1">
        <w:t xml:space="preserve">ia Consiliului Europei privind prevenirea </w:t>
      </w:r>
      <w:r w:rsidR="008663D3">
        <w:t>ș</w:t>
      </w:r>
      <w:r w:rsidRPr="00976EE1">
        <w:t>i combaterea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a violen</w:t>
      </w:r>
      <w:r w:rsidR="008663D3">
        <w:t>ț</w:t>
      </w:r>
      <w:r w:rsidRPr="00976EE1">
        <w:t>ei domestice (denumită în continuare „Conven</w:t>
      </w:r>
      <w:r w:rsidR="008663D3">
        <w:t>ț</w:t>
      </w:r>
      <w:r w:rsidRPr="00976EE1">
        <w:t>ia”) a fost semnată la [...], sub rezerva încheierii sale la o dată ulterioară.</w:t>
      </w:r>
    </w:p>
    <w:p w:rsidR="001666C9" w:rsidRPr="00976EE1" w:rsidRDefault="00926F4F" w:rsidP="00926F4F">
      <w:pPr>
        <w:pStyle w:val="Considrant"/>
      </w:pPr>
      <w:r w:rsidRPr="00976EE1">
        <w:t>Conven</w:t>
      </w:r>
      <w:r w:rsidR="008663D3">
        <w:t>ț</w:t>
      </w:r>
      <w:r w:rsidRPr="00976EE1">
        <w:t xml:space="preserve">ia, la care participă ... de </w:t>
      </w:r>
      <w:r w:rsidR="008663D3">
        <w:t>ț</w:t>
      </w:r>
      <w:r w:rsidRPr="00976EE1">
        <w:t>ări, dintre care .... de state membre, este primul instrument interna</w:t>
      </w:r>
      <w:r w:rsidR="008663D3">
        <w:t>ț</w:t>
      </w:r>
      <w:r w:rsidRPr="00976EE1">
        <w:t>ional care vizează eradicarea violen</w:t>
      </w:r>
      <w:r w:rsidR="008663D3">
        <w:t>ț</w:t>
      </w:r>
      <w:r w:rsidRPr="00976EE1">
        <w:t xml:space="preserve">ei împotriva femeilor, inclusiv a fetelor cu vârsta sub </w:t>
      </w:r>
      <w:r w:rsidRPr="008663D3">
        <w:t>18</w:t>
      </w:r>
      <w:r w:rsidRPr="00976EE1">
        <w:t xml:space="preserve"> ani, fenomen care constituie una dintre principalele cauze ale inegalită</w:t>
      </w:r>
      <w:r w:rsidR="008663D3">
        <w:t>ț</w:t>
      </w:r>
      <w:r w:rsidRPr="00976EE1">
        <w:t xml:space="preserve">ilor care persistă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>i, întrucât Conven</w:t>
      </w:r>
      <w:r w:rsidR="008663D3">
        <w:t>ț</w:t>
      </w:r>
      <w:r w:rsidRPr="00976EE1">
        <w:t xml:space="preserve">ia instaurează un cadru global de măsuri juridice </w:t>
      </w:r>
      <w:r w:rsidR="008663D3">
        <w:t>ș</w:t>
      </w:r>
      <w:r w:rsidRPr="00976EE1">
        <w:t>i politice menite să prevină violen</w:t>
      </w:r>
      <w:r w:rsidR="008663D3">
        <w:t>ț</w:t>
      </w:r>
      <w:r w:rsidRPr="00976EE1">
        <w:t xml:space="preserve">a împotriva femeilor </w:t>
      </w:r>
      <w:r w:rsidR="008663D3">
        <w:t>ș</w:t>
      </w:r>
      <w:r w:rsidRPr="00976EE1">
        <w:t xml:space="preserve">i să protejeze </w:t>
      </w:r>
      <w:r w:rsidR="008663D3">
        <w:t>ș</w:t>
      </w:r>
      <w:r w:rsidRPr="00976EE1">
        <w:t>i să ofere asisten</w:t>
      </w:r>
      <w:r w:rsidR="008663D3">
        <w:t>ț</w:t>
      </w:r>
      <w:r w:rsidRPr="00976EE1">
        <w:t>ă victimelor acestui tip de violen</w:t>
      </w:r>
      <w:r w:rsidR="008663D3">
        <w:t>ț</w:t>
      </w:r>
      <w:r w:rsidRPr="00976EE1">
        <w:t>ă. Conven</w:t>
      </w:r>
      <w:r w:rsidR="008663D3">
        <w:t>ț</w:t>
      </w:r>
      <w:r w:rsidRPr="00976EE1">
        <w:t xml:space="preserve">ia a intrat în vigoare la </w:t>
      </w:r>
      <w:r w:rsidRPr="008663D3">
        <w:t>1</w:t>
      </w:r>
      <w:r w:rsidRPr="00976EE1">
        <w:t xml:space="preserve"> aprilie </w:t>
      </w:r>
      <w:r w:rsidRPr="008663D3">
        <w:t>2014</w:t>
      </w:r>
      <w:r w:rsidRPr="00976EE1">
        <w:t>. În conformitate cu articolul </w:t>
      </w:r>
      <w:r w:rsidRPr="008663D3">
        <w:t>75</w:t>
      </w:r>
      <w:r w:rsidRPr="00976EE1">
        <w:t xml:space="preserve"> din Conven</w:t>
      </w:r>
      <w:r w:rsidR="008663D3">
        <w:t>ț</w:t>
      </w:r>
      <w:r w:rsidRPr="00976EE1">
        <w:t>ie, Uniunea Europeană poate deveni parte la Conven</w:t>
      </w:r>
      <w:r w:rsidR="008663D3">
        <w:t>ț</w:t>
      </w:r>
      <w:r w:rsidRPr="00976EE1">
        <w:t>ie.</w:t>
      </w:r>
    </w:p>
    <w:p w:rsidR="0004351C" w:rsidRPr="00976EE1" w:rsidRDefault="0004351C" w:rsidP="00926F4F">
      <w:pPr>
        <w:pStyle w:val="Considrant"/>
      </w:pPr>
      <w:r w:rsidRPr="00976EE1">
        <w:t>Conven</w:t>
      </w:r>
      <w:r w:rsidR="008663D3">
        <w:t>ț</w:t>
      </w:r>
      <w:r w:rsidRPr="00976EE1">
        <w:t xml:space="preserve">ia creează un cadru legal cuprinzător </w:t>
      </w:r>
      <w:r w:rsidR="008663D3">
        <w:t>ș</w:t>
      </w:r>
      <w:r w:rsidRPr="00976EE1">
        <w:t>i multidimensional de protejare a femeilor împotriva tuturor formelor de violen</w:t>
      </w:r>
      <w:r w:rsidR="008663D3">
        <w:t>ț</w:t>
      </w:r>
      <w:r w:rsidRPr="00976EE1">
        <w:t xml:space="preserve">ă. Acesta are drept scop prevenirea, urmărirea penală </w:t>
      </w:r>
      <w:r w:rsidR="008663D3">
        <w:t>ș</w:t>
      </w:r>
      <w:r w:rsidRPr="00976EE1">
        <w:t>i eliminarea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 xml:space="preserve">i a fetelor </w:t>
      </w:r>
      <w:r w:rsidR="008663D3">
        <w:t>ș</w:t>
      </w:r>
      <w:r w:rsidRPr="00976EE1">
        <w:t>i a violen</w:t>
      </w:r>
      <w:r w:rsidR="008663D3">
        <w:t>ț</w:t>
      </w:r>
      <w:r w:rsidRPr="00976EE1">
        <w:t>ei domestice. Conven</w:t>
      </w:r>
      <w:r w:rsidR="008663D3">
        <w:t>ț</w:t>
      </w:r>
      <w:r w:rsidRPr="00976EE1">
        <w:t xml:space="preserve">ia prevede o gamă largă de măsuri, de la colectarea datelor </w:t>
      </w:r>
      <w:r w:rsidR="008663D3">
        <w:t>ș</w:t>
      </w:r>
      <w:r w:rsidRPr="00976EE1">
        <w:t>i sensibilizare</w:t>
      </w:r>
      <w:r w:rsidR="00D814E3">
        <w:t xml:space="preserve"> la</w:t>
      </w:r>
      <w:r w:rsidRPr="00976EE1">
        <w:t xml:space="preserve"> măsuri juridice privind incriminarea a diferite forme de violen</w:t>
      </w:r>
      <w:r w:rsidR="008663D3">
        <w:t>ț</w:t>
      </w:r>
      <w:r w:rsidRPr="00976EE1">
        <w:t>ă împotriva femeilor. Aceasta include măsuri de protec</w:t>
      </w:r>
      <w:r w:rsidR="008663D3">
        <w:t>ț</w:t>
      </w:r>
      <w:r w:rsidRPr="00976EE1">
        <w:t xml:space="preserve">ie a victimelor </w:t>
      </w:r>
      <w:r w:rsidR="008663D3">
        <w:t>ș</w:t>
      </w:r>
      <w:r w:rsidRPr="00976EE1">
        <w:t xml:space="preserve">i furnizarea de servicii de sprijin </w:t>
      </w:r>
      <w:r w:rsidR="008663D3">
        <w:t>ș</w:t>
      </w:r>
      <w:r w:rsidRPr="00976EE1">
        <w:t>i abordează problema violen</w:t>
      </w:r>
      <w:r w:rsidR="008663D3">
        <w:t>ț</w:t>
      </w:r>
      <w:r w:rsidRPr="00976EE1">
        <w:t xml:space="preserve">ei de gen în contextul azilului </w:t>
      </w:r>
      <w:r w:rsidR="008663D3">
        <w:t>ș</w:t>
      </w:r>
      <w:r w:rsidRPr="00976EE1">
        <w:t>i migra</w:t>
      </w:r>
      <w:r w:rsidR="008663D3">
        <w:t>ț</w:t>
      </w:r>
      <w:r w:rsidRPr="00976EE1">
        <w:t>iei. Conven</w:t>
      </w:r>
      <w:r w:rsidR="008663D3">
        <w:t>ț</w:t>
      </w:r>
      <w:r w:rsidRPr="00976EE1">
        <w:t>ia instituie un mecanism de monitorizare specific care le permite păr</w:t>
      </w:r>
      <w:r w:rsidR="008663D3">
        <w:t>ț</w:t>
      </w:r>
      <w:r w:rsidRPr="00976EE1">
        <w:t>ilor să asigure punerea în aplicare eficace a dispozi</w:t>
      </w:r>
      <w:r w:rsidR="008663D3">
        <w:t>ț</w:t>
      </w:r>
      <w:r w:rsidRPr="00976EE1">
        <w:t>iilor sale.</w:t>
      </w:r>
    </w:p>
    <w:p w:rsidR="007476AA" w:rsidRPr="00976EE1" w:rsidRDefault="007476AA" w:rsidP="00926F4F">
      <w:pPr>
        <w:pStyle w:val="Considrant"/>
      </w:pPr>
      <w:r w:rsidRPr="00976EE1">
        <w:t>Încheierea Conven</w:t>
      </w:r>
      <w:r w:rsidR="008663D3">
        <w:t>ț</w:t>
      </w:r>
      <w:r w:rsidRPr="00976EE1">
        <w:t>iei de către Uniunea Europeană contribuie la realizarea egalită</w:t>
      </w:r>
      <w:r w:rsidR="008663D3">
        <w:t>ț</w:t>
      </w:r>
      <w:r w:rsidRPr="00976EE1">
        <w:t xml:space="preserve">ii între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 xml:space="preserve">i în toate domeniile, ceea ce constituie un obiectiv fundamental </w:t>
      </w:r>
      <w:r w:rsidR="008663D3">
        <w:t>ș</w:t>
      </w:r>
      <w:r w:rsidRPr="00976EE1">
        <w:t>i o valoare fundamentală a Uniunii, pe care aceasta trebuie să o respecte în toate activită</w:t>
      </w:r>
      <w:r w:rsidR="008663D3">
        <w:t>ț</w:t>
      </w:r>
      <w:r w:rsidRPr="00976EE1">
        <w:t xml:space="preserve">ile sale în conformitate cu articolele </w:t>
      </w:r>
      <w:r w:rsidRPr="008663D3">
        <w:t>2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3</w:t>
      </w:r>
      <w:r w:rsidRPr="00976EE1">
        <w:t xml:space="preserve"> din Tratatul privind Uniunea Europeană, cu articolul </w:t>
      </w:r>
      <w:r w:rsidRPr="008663D3">
        <w:t>8</w:t>
      </w:r>
      <w:r w:rsidRPr="00976EE1">
        <w:t xml:space="preserve"> din Tratatul privind func</w:t>
      </w:r>
      <w:r w:rsidR="008663D3">
        <w:t>ț</w:t>
      </w:r>
      <w:r w:rsidRPr="00976EE1">
        <w:t xml:space="preserve">ionarea Uniunii Europene </w:t>
      </w:r>
      <w:r w:rsidR="008663D3">
        <w:t>ș</w:t>
      </w:r>
      <w:r w:rsidRPr="00976EE1">
        <w:t>i cu articolul </w:t>
      </w:r>
      <w:r w:rsidRPr="008663D3">
        <w:t>23</w:t>
      </w:r>
      <w:r w:rsidRPr="00976EE1">
        <w:t xml:space="preserve"> din Carta drepturilor fundamentale a Uniunii Europene. Violen</w:t>
      </w:r>
      <w:r w:rsidR="008663D3">
        <w:t>ț</w:t>
      </w:r>
      <w:r w:rsidRPr="00976EE1">
        <w:t xml:space="preserve">a </w:t>
      </w:r>
      <w:r w:rsidRPr="00976EE1">
        <w:lastRenderedPageBreak/>
        <w:t xml:space="preserve">împotriva femeilor este o încălcare a drepturilor omului </w:t>
      </w:r>
      <w:r w:rsidR="008663D3">
        <w:t>ș</w:t>
      </w:r>
      <w:r w:rsidRPr="00976EE1">
        <w:t>i o formă extremă de discriminare, înrădăcinată în inegalită</w:t>
      </w:r>
      <w:r w:rsidR="008663D3">
        <w:t>ț</w:t>
      </w:r>
      <w:r w:rsidRPr="00976EE1">
        <w:t xml:space="preserve">ile dintre femei </w:t>
      </w:r>
      <w:r w:rsidR="008663D3">
        <w:t>ș</w:t>
      </w:r>
      <w:r w:rsidRPr="00976EE1">
        <w:t>i bărba</w:t>
      </w:r>
      <w:r w:rsidR="008663D3">
        <w:t>ț</w:t>
      </w:r>
      <w:r w:rsidRPr="00976EE1">
        <w:t>i, care contribuie la men</w:t>
      </w:r>
      <w:r w:rsidR="008663D3">
        <w:t>ț</w:t>
      </w:r>
      <w:r w:rsidRPr="00976EE1">
        <w:t xml:space="preserve">inerea </w:t>
      </w:r>
      <w:r w:rsidR="008663D3">
        <w:t>ș</w:t>
      </w:r>
      <w:r w:rsidRPr="00976EE1">
        <w:t>i amplificarea acestor inegalită</w:t>
      </w:r>
      <w:r w:rsidR="008663D3">
        <w:t>ț</w:t>
      </w:r>
      <w:r w:rsidRPr="00976EE1">
        <w:t>i. Angajându-se să pună în aplicare Conven</w:t>
      </w:r>
      <w:r w:rsidR="008663D3">
        <w:t>ț</w:t>
      </w:r>
      <w:r w:rsidRPr="00976EE1">
        <w:t>ia, Uniunea î</w:t>
      </w:r>
      <w:r w:rsidR="008663D3">
        <w:t>ș</w:t>
      </w:r>
      <w:r w:rsidRPr="00976EE1">
        <w:t>i confirmă angajamentul de a combate violen</w:t>
      </w:r>
      <w:r w:rsidR="008663D3">
        <w:t>ț</w:t>
      </w:r>
      <w:r w:rsidRPr="00976EE1">
        <w:t xml:space="preserve">a împotriva femeilor pe teritoriul său </w:t>
      </w:r>
      <w:r w:rsidR="008663D3">
        <w:t>ș</w:t>
      </w:r>
      <w:r w:rsidRPr="00976EE1">
        <w:t xml:space="preserve">i la nivel mondial </w:t>
      </w:r>
      <w:r w:rsidR="008663D3">
        <w:t>ș</w:t>
      </w:r>
      <w:r w:rsidRPr="00976EE1">
        <w:t>i î</w:t>
      </w:r>
      <w:r w:rsidR="008663D3">
        <w:t>ș</w:t>
      </w:r>
      <w:r w:rsidRPr="00976EE1">
        <w:t>i consolidează ac</w:t>
      </w:r>
      <w:r w:rsidR="008663D3">
        <w:t>ț</w:t>
      </w:r>
      <w:r w:rsidRPr="00976EE1">
        <w:t xml:space="preserve">iunea politică actuală </w:t>
      </w:r>
      <w:r w:rsidR="008663D3">
        <w:t>ș</w:t>
      </w:r>
      <w:r w:rsidRPr="00976EE1">
        <w:t>i cadrul juridic substan</w:t>
      </w:r>
      <w:r w:rsidR="008663D3">
        <w:t>ț</w:t>
      </w:r>
      <w:r w:rsidRPr="00976EE1">
        <w:t>ial existent în domeniul dreptului procedural penal care prezintă o relevan</w:t>
      </w:r>
      <w:r w:rsidR="008663D3">
        <w:t>ț</w:t>
      </w:r>
      <w:r w:rsidRPr="00976EE1">
        <w:t xml:space="preserve">ă deosebită pentru femei </w:t>
      </w:r>
      <w:r w:rsidR="008663D3">
        <w:t>ș</w:t>
      </w:r>
      <w:r w:rsidRPr="00976EE1">
        <w:t>i fete.</w:t>
      </w:r>
    </w:p>
    <w:p w:rsidR="002D2790" w:rsidRPr="00976EE1" w:rsidRDefault="00C64EC3" w:rsidP="001666C9">
      <w:pPr>
        <w:pStyle w:val="Considrant"/>
      </w:pPr>
      <w:r w:rsidRPr="00976EE1">
        <w:t>În timp ce statele membre î</w:t>
      </w:r>
      <w:r w:rsidR="008663D3">
        <w:t>ș</w:t>
      </w:r>
      <w:r w:rsidRPr="00976EE1">
        <w:t>i păstrează competen</w:t>
      </w:r>
      <w:r w:rsidR="008663D3">
        <w:t>ț</w:t>
      </w:r>
      <w:r w:rsidRPr="00976EE1">
        <w:t>a în ceea ce prive</w:t>
      </w:r>
      <w:r w:rsidR="008663D3">
        <w:t>ș</w:t>
      </w:r>
      <w:r w:rsidRPr="00976EE1">
        <w:t>te incriminarea mai multor forme de comportament violent împotriva femeilor în dreptul lor penal material na</w:t>
      </w:r>
      <w:r w:rsidR="008663D3">
        <w:t>ț</w:t>
      </w:r>
      <w:r w:rsidRPr="00976EE1">
        <w:t>ional, astfel cum se prevede în Conven</w:t>
      </w:r>
      <w:r w:rsidR="008663D3">
        <w:t>ț</w:t>
      </w:r>
      <w:r w:rsidRPr="00976EE1">
        <w:t>ie, Uniunea are competen</w:t>
      </w:r>
      <w:r w:rsidR="008663D3">
        <w:t>ț</w:t>
      </w:r>
      <w:r w:rsidRPr="00976EE1">
        <w:t>ă pentru cea mai mare parte a dispozi</w:t>
      </w:r>
      <w:r w:rsidR="008663D3">
        <w:t>ț</w:t>
      </w:r>
      <w:r w:rsidRPr="00976EE1">
        <w:t>iilor Conven</w:t>
      </w:r>
      <w:r w:rsidR="008663D3">
        <w:t>ț</w:t>
      </w:r>
      <w:r w:rsidRPr="00976EE1">
        <w:t xml:space="preserve">iei </w:t>
      </w:r>
      <w:r w:rsidR="008663D3">
        <w:t>ș</w:t>
      </w:r>
      <w:r w:rsidRPr="00976EE1">
        <w:t>i a adoptat un set cuprinzător de norme în aceste domenii. Mai precis, Uniunea a adoptat norme privind drepturile victimelor criminalită</w:t>
      </w:r>
      <w:r w:rsidR="008663D3">
        <w:t>ț</w:t>
      </w:r>
      <w:r w:rsidRPr="00976EE1">
        <w:t xml:space="preserve">ii, în special Directiva </w:t>
      </w:r>
      <w:r w:rsidRPr="008663D3">
        <w:t>2012</w:t>
      </w:r>
      <w:r w:rsidRPr="00976EE1">
        <w:t>/</w:t>
      </w:r>
      <w:r w:rsidRPr="008663D3">
        <w:t>29</w:t>
      </w:r>
      <w:r w:rsidRPr="00976EE1">
        <w:t xml:space="preserve">/UE a Parlamentului European </w:t>
      </w:r>
      <w:r w:rsidR="008663D3">
        <w:t>ș</w:t>
      </w:r>
      <w:r w:rsidRPr="00976EE1">
        <w:t>i a Consiliului</w:t>
      </w:r>
      <w:r w:rsidRPr="00976EE1">
        <w:rPr>
          <w:rStyle w:val="FootnoteReference"/>
        </w:rPr>
        <w:footnoteReference w:id="35"/>
      </w:r>
      <w:r w:rsidRPr="00976EE1">
        <w:t>. Conven</w:t>
      </w:r>
      <w:r w:rsidR="008663D3">
        <w:t>ț</w:t>
      </w:r>
      <w:r w:rsidRPr="00976EE1">
        <w:t>ia abordează, de asemenea, nevoile migran</w:t>
      </w:r>
      <w:r w:rsidR="008663D3">
        <w:t>ț</w:t>
      </w:r>
      <w:r w:rsidRPr="00976EE1">
        <w:t xml:space="preserve">ilor femei </w:t>
      </w:r>
      <w:r w:rsidR="008663D3">
        <w:t>ș</w:t>
      </w:r>
      <w:r w:rsidRPr="00976EE1">
        <w:t>i ale persoanelor care solicită azil sau protec</w:t>
      </w:r>
      <w:r w:rsidR="008663D3">
        <w:t>ț</w:t>
      </w:r>
      <w:r w:rsidRPr="00976EE1">
        <w:t xml:space="preserve">ie complementară </w:t>
      </w:r>
      <w:r w:rsidR="008663D3">
        <w:t>ș</w:t>
      </w:r>
      <w:r w:rsidRPr="00976EE1">
        <w:t>i subsidiară prin impunerea unei perspective de gen în aceste domenii, în care există deja un cadru legislativ cuprinzător al UE.</w:t>
      </w:r>
    </w:p>
    <w:p w:rsidR="008D4778" w:rsidRPr="00976EE1" w:rsidRDefault="0086375E" w:rsidP="001666C9">
      <w:pPr>
        <w:pStyle w:val="Considrant"/>
      </w:pPr>
      <w:r w:rsidRPr="00976EE1">
        <w:t>Uniunea are competen</w:t>
      </w:r>
      <w:r w:rsidR="008663D3">
        <w:t>ț</w:t>
      </w:r>
      <w:r w:rsidRPr="00976EE1">
        <w:t>ă exclusivă în măsura în care Conven</w:t>
      </w:r>
      <w:r w:rsidR="008663D3">
        <w:t>ț</w:t>
      </w:r>
      <w:r w:rsidRPr="00976EE1">
        <w:t>ia ar putea aduce atingere normelor comune sau ar putea modifica domeniul de aplicare al acestora.</w:t>
      </w:r>
    </w:p>
    <w:p w:rsidR="00AE3C19" w:rsidRPr="00976EE1" w:rsidRDefault="00343827" w:rsidP="001666C9">
      <w:pPr>
        <w:pStyle w:val="Considrant"/>
      </w:pPr>
      <w:r w:rsidRPr="00976EE1">
        <w:t>Conven</w:t>
      </w:r>
      <w:r w:rsidR="008663D3">
        <w:t>ț</w:t>
      </w:r>
      <w:r w:rsidRPr="00976EE1">
        <w:t xml:space="preserve">ia ar trebui să vină în completarea normelor existente </w:t>
      </w:r>
      <w:r w:rsidR="008663D3">
        <w:t>ș</w:t>
      </w:r>
      <w:r w:rsidRPr="00976EE1">
        <w:t>i să contribuie la o interpretare coerentă a legisla</w:t>
      </w:r>
      <w:r w:rsidR="008663D3">
        <w:t>ț</w:t>
      </w:r>
      <w:r w:rsidRPr="00976EE1">
        <w:t>iei Uniunii. După încheierea Conven</w:t>
      </w:r>
      <w:r w:rsidR="008663D3">
        <w:t>ț</w:t>
      </w:r>
      <w:r w:rsidRPr="00976EE1">
        <w:t xml:space="preserve">iei, Uniunea va participa la punerea în aplicare </w:t>
      </w:r>
      <w:r w:rsidR="008663D3">
        <w:t>ș</w:t>
      </w:r>
      <w:r w:rsidRPr="00976EE1">
        <w:t>i la monitorizarea activită</w:t>
      </w:r>
      <w:r w:rsidR="008663D3">
        <w:t>ț</w:t>
      </w:r>
      <w:r w:rsidRPr="00976EE1">
        <w:t>ilor prevăzute de Conven</w:t>
      </w:r>
      <w:r w:rsidR="008663D3">
        <w:t>ț</w:t>
      </w:r>
      <w:r w:rsidRPr="00976EE1">
        <w:t>ie.</w:t>
      </w:r>
    </w:p>
    <w:p w:rsidR="00C2463E" w:rsidRPr="00976EE1" w:rsidRDefault="00343827" w:rsidP="00C01E9C">
      <w:pPr>
        <w:pStyle w:val="Considrant"/>
      </w:pPr>
      <w:r w:rsidRPr="00976EE1">
        <w:rPr>
          <w:color w:val="000000"/>
        </w:rPr>
        <w:t xml:space="preserve">Atât Uniunea, cât </w:t>
      </w:r>
      <w:r w:rsidR="008663D3">
        <w:rPr>
          <w:color w:val="000000"/>
        </w:rPr>
        <w:t>ș</w:t>
      </w:r>
      <w:r w:rsidRPr="00976EE1">
        <w:rPr>
          <w:color w:val="000000"/>
        </w:rPr>
        <w:t>i statele sale membre au competen</w:t>
      </w:r>
      <w:r w:rsidR="008663D3">
        <w:rPr>
          <w:color w:val="000000"/>
        </w:rPr>
        <w:t>ț</w:t>
      </w:r>
      <w:r w:rsidRPr="00976EE1">
        <w:rPr>
          <w:color w:val="000000"/>
        </w:rPr>
        <w:t>e în domeniile reglementate de Conven</w:t>
      </w:r>
      <w:r w:rsidR="008663D3">
        <w:rPr>
          <w:color w:val="000000"/>
        </w:rPr>
        <w:t>ț</w:t>
      </w:r>
      <w:r w:rsidRPr="00976EE1">
        <w:rPr>
          <w:color w:val="000000"/>
        </w:rPr>
        <w:t xml:space="preserve">ie. Prin urmare, Uniunea </w:t>
      </w:r>
      <w:r w:rsidR="008663D3">
        <w:rPr>
          <w:color w:val="000000"/>
        </w:rPr>
        <w:t>ș</w:t>
      </w:r>
      <w:r w:rsidRPr="00976EE1">
        <w:rPr>
          <w:color w:val="000000"/>
        </w:rPr>
        <w:t>i statele membre ar trebui să devină păr</w:t>
      </w:r>
      <w:r w:rsidR="008663D3">
        <w:rPr>
          <w:color w:val="000000"/>
        </w:rPr>
        <w:t>ț</w:t>
      </w:r>
      <w:r w:rsidRPr="00976EE1">
        <w:rPr>
          <w:color w:val="000000"/>
        </w:rPr>
        <w:t>i la Conven</w:t>
      </w:r>
      <w:r w:rsidR="008663D3">
        <w:rPr>
          <w:color w:val="000000"/>
        </w:rPr>
        <w:t>ț</w:t>
      </w:r>
      <w:r w:rsidRPr="00976EE1">
        <w:rPr>
          <w:color w:val="000000"/>
        </w:rPr>
        <w:t>ie, pentru ca împreună să î</w:t>
      </w:r>
      <w:r w:rsidR="008663D3">
        <w:rPr>
          <w:color w:val="000000"/>
        </w:rPr>
        <w:t>ș</w:t>
      </w:r>
      <w:r w:rsidRPr="00976EE1">
        <w:rPr>
          <w:color w:val="000000"/>
        </w:rPr>
        <w:t>i îndeplinească obliga</w:t>
      </w:r>
      <w:r w:rsidR="008663D3">
        <w:rPr>
          <w:color w:val="000000"/>
        </w:rPr>
        <w:t>ț</w:t>
      </w:r>
      <w:r w:rsidRPr="00976EE1">
        <w:rPr>
          <w:color w:val="000000"/>
        </w:rPr>
        <w:t>iile stabilite prin Conven</w:t>
      </w:r>
      <w:r w:rsidR="008663D3">
        <w:rPr>
          <w:color w:val="000000"/>
        </w:rPr>
        <w:t>ț</w:t>
      </w:r>
      <w:r w:rsidRPr="00976EE1">
        <w:rPr>
          <w:color w:val="000000"/>
        </w:rPr>
        <w:t xml:space="preserve">ie </w:t>
      </w:r>
      <w:r w:rsidR="008663D3">
        <w:rPr>
          <w:color w:val="000000"/>
        </w:rPr>
        <w:t>ș</w:t>
      </w:r>
      <w:r w:rsidRPr="00976EE1">
        <w:rPr>
          <w:color w:val="000000"/>
        </w:rPr>
        <w:t>i să î</w:t>
      </w:r>
      <w:r w:rsidR="008663D3">
        <w:rPr>
          <w:color w:val="000000"/>
        </w:rPr>
        <w:t>ș</w:t>
      </w:r>
      <w:r w:rsidRPr="00976EE1">
        <w:rPr>
          <w:color w:val="000000"/>
        </w:rPr>
        <w:t>i exercite în mod coerent drepturile conferite.</w:t>
      </w:r>
    </w:p>
    <w:p w:rsidR="009E230A" w:rsidRPr="00976EE1" w:rsidRDefault="00DB4F03" w:rsidP="00B96843">
      <w:pPr>
        <w:pStyle w:val="Considrant"/>
      </w:pPr>
      <w:r w:rsidRPr="00976EE1">
        <w:t xml:space="preserve">Regatul Unit </w:t>
      </w:r>
      <w:r w:rsidR="008663D3">
        <w:t>ș</w:t>
      </w:r>
      <w:r w:rsidRPr="00976EE1">
        <w:t>i Irlanda au obliga</w:t>
      </w:r>
      <w:r w:rsidR="008663D3">
        <w:t>ț</w:t>
      </w:r>
      <w:r w:rsidRPr="00976EE1">
        <w:t xml:space="preserve">ii în temeiul Directivei </w:t>
      </w:r>
      <w:r w:rsidRPr="008663D3">
        <w:t>2012</w:t>
      </w:r>
      <w:r w:rsidRPr="00976EE1">
        <w:t>/</w:t>
      </w:r>
      <w:r w:rsidRPr="008663D3">
        <w:t>29</w:t>
      </w:r>
      <w:r w:rsidRPr="00976EE1">
        <w:t xml:space="preserve">/UE </w:t>
      </w:r>
      <w:r w:rsidR="008663D3">
        <w:t>ș</w:t>
      </w:r>
      <w:r w:rsidRPr="00976EE1">
        <w:t>i, în consecin</w:t>
      </w:r>
      <w:r w:rsidR="008663D3">
        <w:t>ț</w:t>
      </w:r>
      <w:r w:rsidRPr="00976EE1">
        <w:t>ă, iau parte la adoptarea prezentei decizii.</w:t>
      </w:r>
    </w:p>
    <w:p w:rsidR="009009C5" w:rsidRPr="00976EE1" w:rsidRDefault="00A16485" w:rsidP="003D7BDA">
      <w:pPr>
        <w:pStyle w:val="Considrant"/>
      </w:pPr>
      <w:r w:rsidRPr="00976EE1">
        <w:t xml:space="preserve">În conformitate cu articolele </w:t>
      </w:r>
      <w:r w:rsidRPr="008663D3">
        <w:t>1</w:t>
      </w:r>
      <w:r w:rsidRPr="00976EE1">
        <w:t xml:space="preserve"> </w:t>
      </w:r>
      <w:r w:rsidR="008663D3">
        <w:t>ș</w:t>
      </w:r>
      <w:r w:rsidRPr="00976EE1">
        <w:t xml:space="preserve">i </w:t>
      </w:r>
      <w:r w:rsidRPr="008663D3">
        <w:t>2</w:t>
      </w:r>
      <w:r w:rsidRPr="00976EE1">
        <w:t xml:space="preserve"> din Protocolul nr. </w:t>
      </w:r>
      <w:r w:rsidRPr="008663D3">
        <w:t>22</w:t>
      </w:r>
      <w:r w:rsidRPr="00976EE1">
        <w:t xml:space="preserve"> privind pozi</w:t>
      </w:r>
      <w:r w:rsidR="008663D3">
        <w:t>ț</w:t>
      </w:r>
      <w:r w:rsidRPr="00976EE1">
        <w:t xml:space="preserve">ia Danemarcei, anexat la Tratatul privind Uniunea Europeană </w:t>
      </w:r>
      <w:r w:rsidR="008663D3">
        <w:t>ș</w:t>
      </w:r>
      <w:r w:rsidRPr="00976EE1">
        <w:t>i la Tratatul privind func</w:t>
      </w:r>
      <w:r w:rsidR="008663D3">
        <w:t>ț</w:t>
      </w:r>
      <w:r w:rsidRPr="00976EE1">
        <w:t>ionarea Uniunii Europene, Danemarca nu participă la adoptarea prezentei decizii, nu are obliga</w:t>
      </w:r>
      <w:r w:rsidR="008663D3">
        <w:t>ț</w:t>
      </w:r>
      <w:r w:rsidRPr="00976EE1">
        <w:t xml:space="preserve">ii în temeiul acesteia </w:t>
      </w:r>
      <w:r w:rsidR="008663D3">
        <w:t>ș</w:t>
      </w:r>
      <w:r w:rsidRPr="00976EE1">
        <w:t>i nu face obiectul aplicării sale.</w:t>
      </w:r>
    </w:p>
    <w:p w:rsidR="00F33756" w:rsidRPr="00976EE1" w:rsidRDefault="00F33756" w:rsidP="003D7BDA">
      <w:pPr>
        <w:pStyle w:val="Considrant"/>
      </w:pPr>
      <w:r w:rsidRPr="00976EE1">
        <w:t>Conven</w:t>
      </w:r>
      <w:r w:rsidR="008663D3">
        <w:t>ț</w:t>
      </w:r>
      <w:r w:rsidRPr="00976EE1">
        <w:t>ia ar trebui aprobată în numele Uniunii,</w:t>
      </w:r>
    </w:p>
    <w:p w:rsidR="001666C9" w:rsidRPr="00976EE1" w:rsidRDefault="001666C9" w:rsidP="007A2939">
      <w:pPr>
        <w:pStyle w:val="Formuledadoption"/>
      </w:pPr>
      <w:r w:rsidRPr="00976EE1">
        <w:t>ADOPTĂ PREZENTA DECIZIE:</w:t>
      </w:r>
    </w:p>
    <w:p w:rsidR="001666C9" w:rsidRPr="00976EE1" w:rsidRDefault="001666C9" w:rsidP="007A2939">
      <w:pPr>
        <w:pStyle w:val="Titrearticle"/>
      </w:pPr>
      <w:r w:rsidRPr="00976EE1">
        <w:t xml:space="preserve">Articolul </w:t>
      </w:r>
      <w:r w:rsidRPr="008663D3">
        <w:t>1</w:t>
      </w:r>
    </w:p>
    <w:p w:rsidR="001666C9" w:rsidRPr="00976EE1" w:rsidRDefault="00470707" w:rsidP="007A2939">
      <w:r w:rsidRPr="00976EE1">
        <w:t>Conven</w:t>
      </w:r>
      <w:r w:rsidR="008663D3">
        <w:t>ț</w:t>
      </w:r>
      <w:r w:rsidRPr="00976EE1">
        <w:t xml:space="preserve">ia Consiliului Europei privind prevenirea </w:t>
      </w:r>
      <w:r w:rsidR="008663D3">
        <w:t>ș</w:t>
      </w:r>
      <w:r w:rsidRPr="00976EE1">
        <w:t>i combaterea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a violen</w:t>
      </w:r>
      <w:r w:rsidR="008663D3">
        <w:t>ț</w:t>
      </w:r>
      <w:r w:rsidRPr="00976EE1">
        <w:t>ei domestice se aprobă în numele Uniunii.</w:t>
      </w:r>
    </w:p>
    <w:p w:rsidR="00D77105" w:rsidRPr="00976EE1" w:rsidRDefault="00D77105" w:rsidP="007A2939">
      <w:r w:rsidRPr="00976EE1">
        <w:t>Textul Conven</w:t>
      </w:r>
      <w:r w:rsidR="008663D3">
        <w:t>ț</w:t>
      </w:r>
      <w:r w:rsidRPr="00976EE1">
        <w:t>iei este anexat la prezenta decizie.</w:t>
      </w:r>
    </w:p>
    <w:p w:rsidR="00D77105" w:rsidRPr="00976EE1" w:rsidRDefault="00D77105" w:rsidP="00D77105">
      <w:pPr>
        <w:pStyle w:val="Titrearticle"/>
      </w:pPr>
      <w:r w:rsidRPr="00976EE1">
        <w:lastRenderedPageBreak/>
        <w:t xml:space="preserve">Articolul </w:t>
      </w:r>
      <w:r w:rsidRPr="008663D3">
        <w:t>2</w:t>
      </w:r>
    </w:p>
    <w:p w:rsidR="0017470F" w:rsidRPr="00976EE1" w:rsidRDefault="00D77105" w:rsidP="00D77105">
      <w:r w:rsidRPr="00976EE1">
        <w:t>Pre</w:t>
      </w:r>
      <w:r w:rsidR="008663D3">
        <w:t>ș</w:t>
      </w:r>
      <w:r w:rsidRPr="00976EE1">
        <w:t xml:space="preserve">edintele Consiliului desemnează persoana împuternicită să depună, în numele Uniunii, instrumentul de aprobare prevăzut la articolul </w:t>
      </w:r>
      <w:r w:rsidRPr="008663D3">
        <w:t>75</w:t>
      </w:r>
      <w:r w:rsidRPr="00976EE1">
        <w:t xml:space="preserve"> alineatul (</w:t>
      </w:r>
      <w:r w:rsidRPr="008663D3">
        <w:t>2</w:t>
      </w:r>
      <w:r w:rsidRPr="00976EE1">
        <w:t>) din Conven</w:t>
      </w:r>
      <w:r w:rsidR="008663D3">
        <w:t>ț</w:t>
      </w:r>
      <w:r w:rsidRPr="00976EE1">
        <w:t>ie pentru a se exprima consim</w:t>
      </w:r>
      <w:r w:rsidR="008663D3">
        <w:t>ț</w:t>
      </w:r>
      <w:r w:rsidRPr="00976EE1">
        <w:t>ământul Uniunii de a-</w:t>
      </w:r>
      <w:r w:rsidR="008663D3">
        <w:t>ș</w:t>
      </w:r>
      <w:r w:rsidRPr="00976EE1">
        <w:t>i asuma obliga</w:t>
      </w:r>
      <w:r w:rsidR="008663D3">
        <w:t>ț</w:t>
      </w:r>
      <w:r w:rsidRPr="00976EE1">
        <w:t>ii în temeiul Conven</w:t>
      </w:r>
      <w:r w:rsidR="008663D3">
        <w:t>ț</w:t>
      </w:r>
      <w:r w:rsidRPr="00976EE1">
        <w:t>iei.</w:t>
      </w:r>
    </w:p>
    <w:p w:rsidR="0017470F" w:rsidRPr="00976EE1" w:rsidRDefault="0017470F" w:rsidP="00803C72">
      <w:pPr>
        <w:pStyle w:val="Titrearticle"/>
      </w:pPr>
      <w:r w:rsidRPr="00976EE1">
        <w:t xml:space="preserve">Articolul </w:t>
      </w:r>
      <w:r w:rsidRPr="008663D3">
        <w:t>3</w:t>
      </w:r>
    </w:p>
    <w:p w:rsidR="0017470F" w:rsidRPr="00976EE1" w:rsidRDefault="0017470F" w:rsidP="00D77105">
      <w:r w:rsidRPr="00976EE1">
        <w:t>În ceea ce prive</w:t>
      </w:r>
      <w:r w:rsidR="008663D3">
        <w:t>ș</w:t>
      </w:r>
      <w:r w:rsidRPr="00976EE1">
        <w:t xml:space="preserve">te aspectele care </w:t>
      </w:r>
      <w:r w:rsidR="008663D3">
        <w:t>ț</w:t>
      </w:r>
      <w:r w:rsidRPr="00976EE1">
        <w:t>in de competen</w:t>
      </w:r>
      <w:r w:rsidR="008663D3">
        <w:t>ț</w:t>
      </w:r>
      <w:r w:rsidRPr="00976EE1">
        <w:t xml:space="preserve">a Uniunii </w:t>
      </w:r>
      <w:r w:rsidR="008663D3">
        <w:t>ș</w:t>
      </w:r>
      <w:r w:rsidRPr="00976EE1">
        <w:t>i fără a aduce atingere competen</w:t>
      </w:r>
      <w:r w:rsidR="008663D3">
        <w:t>ț</w:t>
      </w:r>
      <w:r w:rsidRPr="00976EE1">
        <w:t>elor respective ale statelor membre, Comisia îndepline</w:t>
      </w:r>
      <w:r w:rsidR="008663D3">
        <w:t>ș</w:t>
      </w:r>
      <w:r w:rsidRPr="00976EE1">
        <w:t>te rolul de organism de coordonare în conformitate cu articolul </w:t>
      </w:r>
      <w:r w:rsidRPr="008663D3">
        <w:t>10</w:t>
      </w:r>
      <w:r w:rsidRPr="00976EE1">
        <w:t xml:space="preserve"> din Conven</w:t>
      </w:r>
      <w:r w:rsidR="008663D3">
        <w:t>ț</w:t>
      </w:r>
      <w:r w:rsidRPr="00976EE1">
        <w:t xml:space="preserve">ie </w:t>
      </w:r>
      <w:r w:rsidR="008663D3">
        <w:t>ș</w:t>
      </w:r>
      <w:r w:rsidRPr="00976EE1">
        <w:t>i îndepline</w:t>
      </w:r>
      <w:r w:rsidR="008663D3">
        <w:t>ș</w:t>
      </w:r>
      <w:r w:rsidRPr="00976EE1">
        <w:t>te obliga</w:t>
      </w:r>
      <w:r w:rsidR="008663D3">
        <w:t>ț</w:t>
      </w:r>
      <w:r w:rsidRPr="00976EE1">
        <w:t>iile de raportare în temeiul capitolului IX din Conven</w:t>
      </w:r>
      <w:r w:rsidR="008663D3">
        <w:t>ț</w:t>
      </w:r>
      <w:r w:rsidRPr="00976EE1">
        <w:t>ie.</w:t>
      </w:r>
    </w:p>
    <w:p w:rsidR="00CC5A78" w:rsidRPr="00976EE1" w:rsidRDefault="00CC5A78" w:rsidP="00803C72">
      <w:pPr>
        <w:pStyle w:val="Titrearticle"/>
      </w:pPr>
      <w:r w:rsidRPr="00976EE1">
        <w:t xml:space="preserve">Articolul </w:t>
      </w:r>
      <w:r w:rsidRPr="008663D3">
        <w:t>4</w:t>
      </w:r>
    </w:p>
    <w:p w:rsidR="00603E87" w:rsidRPr="00976EE1" w:rsidRDefault="00CC5A78" w:rsidP="00C50769">
      <w:pPr>
        <w:pStyle w:val="NumPar1"/>
        <w:numPr>
          <w:ilvl w:val="0"/>
          <w:numId w:val="10"/>
        </w:numPr>
      </w:pPr>
      <w:r w:rsidRPr="00976EE1">
        <w:t>În ceea ce prive</w:t>
      </w:r>
      <w:r w:rsidR="008663D3">
        <w:t>ș</w:t>
      </w:r>
      <w:r w:rsidRPr="00976EE1">
        <w:t xml:space="preserve">te aspectele care </w:t>
      </w:r>
      <w:r w:rsidR="008663D3">
        <w:t>ț</w:t>
      </w:r>
      <w:r w:rsidRPr="00976EE1">
        <w:t>in de competen</w:t>
      </w:r>
      <w:r w:rsidR="008663D3">
        <w:t>ț</w:t>
      </w:r>
      <w:r w:rsidRPr="00976EE1">
        <w:t>a Uniunii, Comisia reprezintă Uniunea în cadrul reuniunilor organismelor create prin Conven</w:t>
      </w:r>
      <w:r w:rsidR="008663D3">
        <w:t>ț</w:t>
      </w:r>
      <w:r w:rsidRPr="00976EE1">
        <w:t>ie, în special Comitetul Păr</w:t>
      </w:r>
      <w:r w:rsidR="008663D3">
        <w:t>ț</w:t>
      </w:r>
      <w:r w:rsidRPr="00976EE1">
        <w:t>ilor prevăzut la articolul </w:t>
      </w:r>
      <w:r w:rsidRPr="008663D3">
        <w:t>67</w:t>
      </w:r>
      <w:r w:rsidRPr="00976EE1">
        <w:t xml:space="preserve"> din Conven</w:t>
      </w:r>
      <w:r w:rsidR="008663D3">
        <w:t>ț</w:t>
      </w:r>
      <w:r w:rsidRPr="00976EE1">
        <w:t xml:space="preserve">ie. </w:t>
      </w:r>
      <w:r w:rsidR="00D814E3">
        <w:t>Mai precis</w:t>
      </w:r>
      <w:r w:rsidRPr="00976EE1">
        <w:t xml:space="preserve">, Comisia, în numele Uniunii, selectează </w:t>
      </w:r>
      <w:r w:rsidR="008663D3">
        <w:t>ș</w:t>
      </w:r>
      <w:r w:rsidRPr="00976EE1">
        <w:t>i propune exper</w:t>
      </w:r>
      <w:r w:rsidR="008663D3">
        <w:t>ț</w:t>
      </w:r>
      <w:r w:rsidRPr="00976EE1">
        <w:t>ii din cadrul Grupului de exper</w:t>
      </w:r>
      <w:r w:rsidR="008663D3">
        <w:t>ț</w:t>
      </w:r>
      <w:r w:rsidRPr="00976EE1">
        <w:t>i în interven</w:t>
      </w:r>
      <w:r w:rsidR="008663D3">
        <w:t>ț</w:t>
      </w:r>
      <w:r w:rsidRPr="00976EE1">
        <w:t>ia contra violen</w:t>
      </w:r>
      <w:r w:rsidR="008663D3">
        <w:t>ț</w:t>
      </w:r>
      <w:r w:rsidRPr="00976EE1">
        <w:t xml:space="preserve">ei împotriva femeilor </w:t>
      </w:r>
      <w:r w:rsidR="008663D3">
        <w:t>ș</w:t>
      </w:r>
      <w:r w:rsidRPr="00976EE1">
        <w:t>i a violen</w:t>
      </w:r>
      <w:r w:rsidR="008663D3">
        <w:t>ț</w:t>
      </w:r>
      <w:r w:rsidRPr="00976EE1">
        <w:t xml:space="preserve">ei domestice (GREVIO) </w:t>
      </w:r>
      <w:r w:rsidR="008663D3">
        <w:t>ș</w:t>
      </w:r>
      <w:r w:rsidRPr="00976EE1">
        <w:t>i participă la numirea acestora.</w:t>
      </w:r>
    </w:p>
    <w:p w:rsidR="00611A24" w:rsidRPr="00976EE1" w:rsidRDefault="00611A24" w:rsidP="00B96843">
      <w:pPr>
        <w:pStyle w:val="NumPar1"/>
      </w:pPr>
      <w:r w:rsidRPr="00976EE1">
        <w:t>Întrucât Conven</w:t>
      </w:r>
      <w:r w:rsidR="008663D3">
        <w:t>ț</w:t>
      </w:r>
      <w:r w:rsidRPr="00976EE1">
        <w:t>ia acoperă, de asemenea, competen</w:t>
      </w:r>
      <w:r w:rsidR="008663D3">
        <w:t>ț</w:t>
      </w:r>
      <w:r w:rsidRPr="00976EE1">
        <w:t xml:space="preserve">e care nu îi sunt conferite Uniunii, Comisia </w:t>
      </w:r>
      <w:r w:rsidR="008663D3">
        <w:t>ș</w:t>
      </w:r>
      <w:r w:rsidRPr="00976EE1">
        <w:t xml:space="preserve">i statele membre cooperează strâns, în special cu privire la chestiuni legate de monitorizare, raportare, procedura de vot </w:t>
      </w:r>
      <w:r w:rsidR="008663D3">
        <w:t>ș</w:t>
      </w:r>
      <w:r w:rsidRPr="00976EE1">
        <w:t>i func</w:t>
      </w:r>
      <w:r w:rsidR="008663D3">
        <w:t>ț</w:t>
      </w:r>
      <w:r w:rsidRPr="00976EE1">
        <w:t>ionarea organismului de coordonare prevăzut la articolul </w:t>
      </w:r>
      <w:r w:rsidRPr="008663D3">
        <w:t>10</w:t>
      </w:r>
      <w:r w:rsidRPr="00976EE1">
        <w:t xml:space="preserve"> din Conven</w:t>
      </w:r>
      <w:r w:rsidR="008663D3">
        <w:t>ț</w:t>
      </w:r>
      <w:r w:rsidRPr="00976EE1">
        <w:t>ie. Acestea stabilesc în prealabil modalită</w:t>
      </w:r>
      <w:r w:rsidR="008663D3">
        <w:t>ț</w:t>
      </w:r>
      <w:r w:rsidRPr="00976EE1">
        <w:t>ile adecvate acestor ac</w:t>
      </w:r>
      <w:r w:rsidR="008663D3">
        <w:t>ț</w:t>
      </w:r>
      <w:r w:rsidRPr="00976EE1">
        <w:t xml:space="preserve">iuni, precum </w:t>
      </w:r>
      <w:r w:rsidR="008663D3">
        <w:t>ș</w:t>
      </w:r>
      <w:r w:rsidRPr="00976EE1">
        <w:t>i modalită</w:t>
      </w:r>
      <w:r w:rsidR="008663D3">
        <w:t>ț</w:t>
      </w:r>
      <w:r w:rsidRPr="00976EE1">
        <w:t>ile de reprezentare a pozi</w:t>
      </w:r>
      <w:r w:rsidR="008663D3">
        <w:t>ț</w:t>
      </w:r>
      <w:r w:rsidRPr="00976EE1">
        <w:t>iilor respective în cadrul reuniunilor organismelor create prin Conven</w:t>
      </w:r>
      <w:r w:rsidR="008663D3">
        <w:t>ț</w:t>
      </w:r>
      <w:r w:rsidRPr="00976EE1">
        <w:t>ie. Aceste modalită</w:t>
      </w:r>
      <w:r w:rsidR="008663D3">
        <w:t>ț</w:t>
      </w:r>
      <w:r w:rsidRPr="00976EE1">
        <w:t>i sunt prevăzute într-un cod de conduită care trebuie aprobat, dacă este posibil, înainte de depunerea instrumentului de confirmare oficială în numele Uniunii.</w:t>
      </w:r>
    </w:p>
    <w:p w:rsidR="001666C9" w:rsidRPr="00976EE1" w:rsidRDefault="001666C9" w:rsidP="007A2939">
      <w:pPr>
        <w:pStyle w:val="Titrearticle"/>
        <w:keepNext w:val="0"/>
      </w:pPr>
      <w:r w:rsidRPr="00976EE1">
        <w:t xml:space="preserve">Articolul </w:t>
      </w:r>
      <w:r w:rsidRPr="008663D3">
        <w:t>5</w:t>
      </w:r>
    </w:p>
    <w:p w:rsidR="001666C9" w:rsidRPr="00976EE1" w:rsidRDefault="001666C9" w:rsidP="007A2939">
      <w:pPr>
        <w:keepLines/>
      </w:pPr>
      <w:r w:rsidRPr="00976EE1">
        <w:t xml:space="preserve">Prezenta decizie intră în vigoare în ziua publicării în </w:t>
      </w:r>
      <w:r w:rsidRPr="00976EE1">
        <w:rPr>
          <w:i/>
        </w:rPr>
        <w:t>Jurnalul Oficial al Uniunii Europene</w:t>
      </w:r>
      <w:r w:rsidRPr="00976EE1">
        <w:rPr>
          <w:rStyle w:val="FootnoteReference"/>
        </w:rPr>
        <w:footnoteReference w:id="36"/>
      </w:r>
      <w:r w:rsidRPr="00976EE1">
        <w:t>.</w:t>
      </w:r>
    </w:p>
    <w:p w:rsidR="008323A7" w:rsidRPr="00976EE1" w:rsidRDefault="002E0B65" w:rsidP="002E0B65">
      <w:pPr>
        <w:pStyle w:val="Fait"/>
      </w:pPr>
      <w:r w:rsidRPr="002E0B65">
        <w:t>Adoptată la Bruxelles,</w:t>
      </w:r>
    </w:p>
    <w:p w:rsidR="00683BCD" w:rsidRPr="00976EE1" w:rsidRDefault="00683BCD" w:rsidP="00683BCD">
      <w:pPr>
        <w:pStyle w:val="Institutionquisigne"/>
      </w:pPr>
    </w:p>
    <w:p w:rsidR="001666C9" w:rsidRPr="00976EE1" w:rsidRDefault="001666C9" w:rsidP="00683BCD">
      <w:pPr>
        <w:pStyle w:val="Personnequisigne"/>
      </w:pPr>
      <w:r w:rsidRPr="00976EE1">
        <w:tab/>
        <w:t>Pentru Consiliu,</w:t>
      </w:r>
    </w:p>
    <w:p w:rsidR="001666C9" w:rsidRPr="00976EE1" w:rsidRDefault="001666C9" w:rsidP="00683BCD">
      <w:pPr>
        <w:pStyle w:val="Personnequisigne"/>
      </w:pPr>
      <w:r w:rsidRPr="00976EE1">
        <w:tab/>
        <w:t>Pre</w:t>
      </w:r>
      <w:r w:rsidR="008663D3">
        <w:t>ș</w:t>
      </w:r>
      <w:r w:rsidRPr="00976EE1">
        <w:t>edintele</w:t>
      </w:r>
    </w:p>
    <w:sectPr w:rsidR="001666C9" w:rsidRPr="00976EE1" w:rsidSect="002E0B65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A93" w:rsidRPr="00010093" w:rsidRDefault="006D5A93" w:rsidP="001666C9">
      <w:pPr>
        <w:spacing w:before="0" w:after="0"/>
      </w:pPr>
      <w:r>
        <w:separator/>
      </w:r>
    </w:p>
  </w:endnote>
  <w:endnote w:type="continuationSeparator" w:id="0">
    <w:p w:rsidR="006D5A93" w:rsidRPr="00010093" w:rsidRDefault="006D5A93" w:rsidP="001666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EE1" w:rsidRPr="002E0B65" w:rsidRDefault="002E0B65" w:rsidP="002E0B65">
    <w:pPr>
      <w:pStyle w:val="Footer"/>
      <w:rPr>
        <w:rFonts w:ascii="Arial" w:hAnsi="Arial" w:cs="Arial"/>
        <w:b/>
        <w:sz w:val="48"/>
      </w:rPr>
    </w:pPr>
    <w:r w:rsidRPr="002E0B65">
      <w:rPr>
        <w:rFonts w:ascii="Arial" w:hAnsi="Arial" w:cs="Arial"/>
        <w:b/>
        <w:sz w:val="48"/>
      </w:rPr>
      <w:t>RO</w:t>
    </w:r>
    <w:r w:rsidRPr="002E0B65">
      <w:rPr>
        <w:rFonts w:ascii="Arial" w:hAnsi="Arial" w:cs="Arial"/>
        <w:b/>
        <w:sz w:val="48"/>
      </w:rPr>
      <w:tab/>
    </w:r>
    <w:r w:rsidRPr="002E0B65">
      <w:rPr>
        <w:rFonts w:ascii="Arial" w:hAnsi="Arial" w:cs="Arial"/>
        <w:b/>
        <w:sz w:val="48"/>
      </w:rPr>
      <w:tab/>
    </w:r>
    <w:fldSimple w:instr=" DOCVARIABLE &quot;LW_Confidence&quot; \* MERGEFORMAT ">
      <w:r>
        <w:t xml:space="preserve"> </w:t>
      </w:r>
    </w:fldSimple>
    <w:r w:rsidRPr="002E0B65">
      <w:tab/>
    </w:r>
    <w:proofErr w:type="spellStart"/>
    <w:r w:rsidRPr="002E0B65">
      <w:rPr>
        <w:rFonts w:ascii="Arial" w:hAnsi="Arial" w:cs="Arial"/>
        <w:b/>
        <w:sz w:val="48"/>
      </w:rPr>
      <w:t>RO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Footer"/>
      <w:rPr>
        <w:rFonts w:ascii="Arial" w:hAnsi="Arial" w:cs="Arial"/>
        <w:b/>
        <w:sz w:val="48"/>
      </w:rPr>
    </w:pPr>
    <w:r w:rsidRPr="002E0B65">
      <w:rPr>
        <w:rFonts w:ascii="Arial" w:hAnsi="Arial" w:cs="Arial"/>
        <w:b/>
        <w:sz w:val="48"/>
      </w:rPr>
      <w:t>RO</w:t>
    </w:r>
    <w:r w:rsidRPr="002E0B6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13</w:t>
    </w:r>
    <w:r>
      <w:fldChar w:fldCharType="end"/>
    </w:r>
    <w:r>
      <w:tab/>
    </w:r>
    <w:fldSimple w:instr=" DOCVARIABLE &quot;LW_Confidence&quot; \* MERGEFORMAT ">
      <w:r>
        <w:t xml:space="preserve"> </w:t>
      </w:r>
    </w:fldSimple>
    <w:r w:rsidRPr="002E0B65">
      <w:tab/>
    </w:r>
    <w:r w:rsidRPr="002E0B65">
      <w:rPr>
        <w:rFonts w:ascii="Arial" w:hAnsi="Arial" w:cs="Arial"/>
        <w:b/>
        <w:sz w:val="48"/>
      </w:rPr>
      <w:t>RO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A93" w:rsidRPr="00010093" w:rsidRDefault="006D5A93" w:rsidP="001666C9">
      <w:pPr>
        <w:spacing w:before="0" w:after="0"/>
      </w:pPr>
      <w:r>
        <w:separator/>
      </w:r>
    </w:p>
  </w:footnote>
  <w:footnote w:type="continuationSeparator" w:id="0">
    <w:p w:rsidR="006D5A93" w:rsidRPr="00010093" w:rsidRDefault="006D5A93" w:rsidP="001666C9">
      <w:pPr>
        <w:spacing w:before="0" w:after="0"/>
      </w:pPr>
      <w:r>
        <w:continuationSeparator/>
      </w:r>
    </w:p>
  </w:footnote>
  <w:footnote w:id="1">
    <w:p w:rsidR="00230914" w:rsidRPr="00D814E3" w:rsidRDefault="00230914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  <w:t>TRIMITERE LA JO L.</w:t>
      </w:r>
    </w:p>
  </w:footnote>
  <w:footnote w:id="2">
    <w:p w:rsidR="00274D74" w:rsidRPr="00D814E3" w:rsidRDefault="00274D74" w:rsidP="004C1BC7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Decizia Consiliului din </w:t>
      </w:r>
      <w:r w:rsidRPr="008663D3">
        <w:t>26</w:t>
      </w:r>
      <w:r w:rsidRPr="00D814E3">
        <w:t xml:space="preserve"> noiembrie </w:t>
      </w:r>
      <w:r w:rsidRPr="008663D3">
        <w:t>2009</w:t>
      </w:r>
      <w:r w:rsidRPr="00D814E3">
        <w:t xml:space="preserve"> privind încheierea de către Comunitatea Europeană a Conven</w:t>
      </w:r>
      <w:r w:rsidR="008663D3">
        <w:t>ț</w:t>
      </w:r>
      <w:r w:rsidRPr="00D814E3">
        <w:t>iei Na</w:t>
      </w:r>
      <w:r w:rsidR="008663D3">
        <w:t>ț</w:t>
      </w:r>
      <w:r w:rsidRPr="00D814E3">
        <w:t>iunilor Unite privind drepturile persoanelor cu handicap (</w:t>
      </w:r>
      <w:r w:rsidRPr="008663D3">
        <w:t>2010</w:t>
      </w:r>
      <w:r w:rsidRPr="00D814E3">
        <w:t>/</w:t>
      </w:r>
      <w:r w:rsidRPr="008663D3">
        <w:t>48</w:t>
      </w:r>
      <w:r w:rsidRPr="00D814E3">
        <w:t xml:space="preserve">/CE), JO L </w:t>
      </w:r>
      <w:r w:rsidRPr="008663D3">
        <w:t>23</w:t>
      </w:r>
      <w:r w:rsidRPr="00D814E3">
        <w:t xml:space="preserve">, </w:t>
      </w:r>
      <w:r w:rsidRPr="008663D3">
        <w:t>27</w:t>
      </w:r>
      <w:r w:rsidRPr="00D814E3">
        <w:t>.</w:t>
      </w:r>
      <w:r w:rsidRPr="008663D3">
        <w:t>1</w:t>
      </w:r>
      <w:r w:rsidRPr="00D814E3">
        <w:t>.</w:t>
      </w:r>
      <w:r w:rsidRPr="008663D3">
        <w:t>2010</w:t>
      </w:r>
      <w:r w:rsidRPr="00D814E3">
        <w:t xml:space="preserve">, p. </w:t>
      </w:r>
      <w:r w:rsidRPr="008663D3">
        <w:t>35</w:t>
      </w:r>
      <w:r w:rsidRPr="00D814E3">
        <w:t>-</w:t>
      </w:r>
      <w:r w:rsidRPr="008663D3">
        <w:t>36</w:t>
      </w:r>
      <w:r w:rsidRPr="00D814E3">
        <w:t>.</w:t>
      </w:r>
    </w:p>
  </w:footnote>
  <w:footnote w:id="3">
    <w:p w:rsidR="00EF666F" w:rsidRPr="00D814E3" w:rsidRDefault="00EF666F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Observa</w:t>
      </w:r>
      <w:r w:rsidR="008663D3">
        <w:t>ț</w:t>
      </w:r>
      <w:r w:rsidRPr="00D814E3">
        <w:t>iile finale cu privire la raportul ini</w:t>
      </w:r>
      <w:r w:rsidR="008663D3">
        <w:t>ț</w:t>
      </w:r>
      <w:r w:rsidRPr="00D814E3">
        <w:t>ial al Uniunii Europene, CRPD/C/EU/CO/</w:t>
      </w:r>
      <w:r w:rsidRPr="008663D3">
        <w:t>1</w:t>
      </w:r>
      <w:r w:rsidRPr="00D814E3">
        <w:t xml:space="preserve">, </w:t>
      </w:r>
      <w:r w:rsidRPr="008663D3">
        <w:t>4</w:t>
      </w:r>
      <w:r w:rsidRPr="00D814E3">
        <w:t>.</w:t>
      </w:r>
      <w:r w:rsidRPr="008663D3">
        <w:t>9</w:t>
      </w:r>
      <w:r w:rsidRPr="00D814E3">
        <w:t>.</w:t>
      </w:r>
      <w:r w:rsidRPr="008663D3">
        <w:t>2015</w:t>
      </w:r>
      <w:r w:rsidRPr="00D814E3">
        <w:t xml:space="preserve">, </w:t>
      </w:r>
      <w:hyperlink r:id="rId1">
        <w:r w:rsidRPr="00D814E3">
          <w:rPr>
            <w:rStyle w:val="Hyperlink"/>
          </w:rPr>
          <w:t>http://tbinternet.ohchr.org/_layouts/treatybodyexternal/Download.aspx?symbolno=CRPD%</w:t>
        </w:r>
        <w:r w:rsidRPr="008663D3">
          <w:rPr>
            <w:rStyle w:val="Hyperlink"/>
          </w:rPr>
          <w:t>2</w:t>
        </w:r>
        <w:r w:rsidRPr="00D814E3">
          <w:rPr>
            <w:rStyle w:val="Hyperlink"/>
          </w:rPr>
          <w:t>fC%</w:t>
        </w:r>
        <w:r w:rsidRPr="008663D3">
          <w:rPr>
            <w:rStyle w:val="Hyperlink"/>
          </w:rPr>
          <w:t>2</w:t>
        </w:r>
        <w:r w:rsidRPr="00D814E3">
          <w:rPr>
            <w:rStyle w:val="Hyperlink"/>
          </w:rPr>
          <w:t>fEU%</w:t>
        </w:r>
        <w:r w:rsidRPr="008663D3">
          <w:rPr>
            <w:rStyle w:val="Hyperlink"/>
          </w:rPr>
          <w:t>2</w:t>
        </w:r>
        <w:r w:rsidRPr="00D814E3">
          <w:rPr>
            <w:rStyle w:val="Hyperlink"/>
          </w:rPr>
          <w:t>fCO%</w:t>
        </w:r>
        <w:r w:rsidRPr="008663D3">
          <w:rPr>
            <w:rStyle w:val="Hyperlink"/>
          </w:rPr>
          <w:t>2</w:t>
        </w:r>
        <w:r w:rsidRPr="00D814E3">
          <w:rPr>
            <w:rStyle w:val="Hyperlink"/>
          </w:rPr>
          <w:t>f</w:t>
        </w:r>
        <w:r w:rsidRPr="008663D3">
          <w:rPr>
            <w:rStyle w:val="Hyperlink"/>
          </w:rPr>
          <w:t>1</w:t>
        </w:r>
        <w:r w:rsidRPr="00D814E3">
          <w:rPr>
            <w:rStyle w:val="Hyperlink"/>
          </w:rPr>
          <w:t>&amp;Lang=en</w:t>
        </w:r>
      </w:hyperlink>
    </w:p>
  </w:footnote>
  <w:footnote w:id="4">
    <w:p w:rsidR="00A561DB" w:rsidRPr="00D814E3" w:rsidRDefault="00A010C0" w:rsidP="00A561DB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hyperlink r:id="rId2">
        <w:r w:rsidRPr="00D814E3">
          <w:rPr>
            <w:rStyle w:val="Hyperlink"/>
          </w:rPr>
          <w:t>http://www.consilium.europa.eu/ro/press/press-releases/</w:t>
        </w:r>
        <w:r w:rsidRPr="008663D3">
          <w:rPr>
            <w:rStyle w:val="Hyperlink"/>
          </w:rPr>
          <w:t>2015</w:t>
        </w:r>
        <w:r w:rsidRPr="00D814E3">
          <w:rPr>
            <w:rStyle w:val="Hyperlink"/>
          </w:rPr>
          <w:t>/</w:t>
        </w:r>
        <w:r w:rsidRPr="008663D3">
          <w:rPr>
            <w:rStyle w:val="Hyperlink"/>
          </w:rPr>
          <w:t>05</w:t>
        </w:r>
        <w:r w:rsidRPr="00D814E3">
          <w:rPr>
            <w:rStyle w:val="Hyperlink"/>
          </w:rPr>
          <w:t>/</w:t>
        </w:r>
        <w:r w:rsidRPr="008663D3">
          <w:rPr>
            <w:rStyle w:val="Hyperlink"/>
          </w:rPr>
          <w:t>26</w:t>
        </w:r>
        <w:r w:rsidRPr="00D814E3">
          <w:rPr>
            <w:rStyle w:val="Hyperlink"/>
          </w:rPr>
          <w:t>-fac-dev-council-conclusions-gender-development/</w:t>
        </w:r>
      </w:hyperlink>
      <w:r w:rsidRPr="00D814E3">
        <w:t xml:space="preserve"> Concluziile Consiliului, Planul de ac</w:t>
      </w:r>
      <w:r w:rsidR="008663D3">
        <w:t>ț</w:t>
      </w:r>
      <w:r w:rsidRPr="00D814E3">
        <w:t xml:space="preserve">iune pentru egalitatea de gen </w:t>
      </w:r>
      <w:r w:rsidRPr="008663D3">
        <w:t>2016</w:t>
      </w:r>
      <w:r w:rsidRPr="00D814E3">
        <w:t>-</w:t>
      </w:r>
      <w:r w:rsidRPr="008663D3">
        <w:t>2020</w:t>
      </w:r>
      <w:r w:rsidRPr="00D814E3">
        <w:t xml:space="preserve">, </w:t>
      </w:r>
      <w:hyperlink r:id="rId3">
        <w:r w:rsidRPr="00D814E3">
          <w:rPr>
            <w:rStyle w:val="Hyperlink"/>
          </w:rPr>
          <w:t>http://www.consilium.europa.eu/ro/press/press-releases/</w:t>
        </w:r>
        <w:r w:rsidRPr="008663D3">
          <w:rPr>
            <w:rStyle w:val="Hyperlink"/>
          </w:rPr>
          <w:t>2015</w:t>
        </w:r>
        <w:r w:rsidRPr="00D814E3">
          <w:rPr>
            <w:rStyle w:val="Hyperlink"/>
          </w:rPr>
          <w:t>/</w:t>
        </w:r>
        <w:r w:rsidRPr="008663D3">
          <w:rPr>
            <w:rStyle w:val="Hyperlink"/>
          </w:rPr>
          <w:t>10</w:t>
        </w:r>
        <w:r w:rsidRPr="00D814E3">
          <w:rPr>
            <w:rStyle w:val="Hyperlink"/>
          </w:rPr>
          <w:t>/</w:t>
        </w:r>
        <w:r w:rsidRPr="008663D3">
          <w:rPr>
            <w:rStyle w:val="Hyperlink"/>
          </w:rPr>
          <w:t>26</w:t>
        </w:r>
        <w:r w:rsidRPr="00D814E3">
          <w:rPr>
            <w:rStyle w:val="Hyperlink"/>
          </w:rPr>
          <w:t>-fac-conclusions-gender-development/</w:t>
        </w:r>
      </w:hyperlink>
      <w:r w:rsidRPr="00D814E3">
        <w:t>; Concluziile Consiliului privind planul de ac</w:t>
      </w:r>
      <w:r w:rsidR="008663D3">
        <w:t>ț</w:t>
      </w:r>
      <w:r w:rsidRPr="00D814E3">
        <w:t xml:space="preserve">iune privind drepturile omului </w:t>
      </w:r>
      <w:r w:rsidR="008663D3">
        <w:t>ș</w:t>
      </w:r>
      <w:r w:rsidRPr="00D814E3">
        <w:t>i democra</w:t>
      </w:r>
      <w:r w:rsidR="008663D3">
        <w:t>ț</w:t>
      </w:r>
      <w:r w:rsidRPr="00D814E3">
        <w:t xml:space="preserve">ia </w:t>
      </w:r>
      <w:r w:rsidRPr="008663D3">
        <w:t>2015</w:t>
      </w:r>
      <w:r w:rsidRPr="00D814E3">
        <w:t>-</w:t>
      </w:r>
      <w:r w:rsidRPr="008663D3">
        <w:t>2019</w:t>
      </w:r>
      <w:r w:rsidRPr="00D814E3">
        <w:t xml:space="preserve"> </w:t>
      </w:r>
      <w:hyperlink r:id="rId4">
        <w:r w:rsidRPr="00D814E3">
          <w:rPr>
            <w:rStyle w:val="Hyperlink"/>
          </w:rPr>
          <w:t>http://data.consilium.europa.eu/doc/document/ST-</w:t>
        </w:r>
        <w:r w:rsidRPr="008663D3">
          <w:rPr>
            <w:rStyle w:val="Hyperlink"/>
          </w:rPr>
          <w:t>10897</w:t>
        </w:r>
        <w:r w:rsidRPr="00D814E3">
          <w:rPr>
            <w:rStyle w:val="Hyperlink"/>
          </w:rPr>
          <w:t>-</w:t>
        </w:r>
        <w:r w:rsidRPr="008663D3">
          <w:rPr>
            <w:rStyle w:val="Hyperlink"/>
          </w:rPr>
          <w:t>2015</w:t>
        </w:r>
        <w:r w:rsidRPr="00D814E3">
          <w:rPr>
            <w:rStyle w:val="Hyperlink"/>
          </w:rPr>
          <w:t>-INIT/ro/pdf</w:t>
        </w:r>
      </w:hyperlink>
      <w:r w:rsidRPr="00D814E3">
        <w:rPr>
          <w:rStyle w:val="Hyperlink"/>
        </w:rPr>
        <w:t>;</w:t>
      </w:r>
      <w:r w:rsidRPr="00D814E3">
        <w:rPr>
          <w:rStyle w:val="Hyperlink"/>
          <w:b/>
        </w:rPr>
        <w:t xml:space="preserve"> </w:t>
      </w:r>
      <w:r w:rsidRPr="00D814E3">
        <w:t>Orientări ale UE privind violen</w:t>
      </w:r>
      <w:r w:rsidR="008663D3">
        <w:t>ț</w:t>
      </w:r>
      <w:r w:rsidRPr="00D814E3">
        <w:t xml:space="preserve">a împotriva femeilor </w:t>
      </w:r>
      <w:r w:rsidR="008663D3">
        <w:t>ș</w:t>
      </w:r>
      <w:r w:rsidRPr="00D814E3">
        <w:t xml:space="preserve">i a fetelor </w:t>
      </w:r>
      <w:r w:rsidR="008663D3">
        <w:t>ș</w:t>
      </w:r>
      <w:r w:rsidRPr="00D814E3">
        <w:t xml:space="preserve">i combaterea tuturor formelor de discriminare la adresa acestora, </w:t>
      </w:r>
      <w:hyperlink r:id="rId5">
        <w:r w:rsidRPr="00D814E3">
          <w:rPr>
            <w:rStyle w:val="Hyperlink"/>
          </w:rPr>
          <w:t>http://www.consilium.europa.eu/uedocs/cmsUpload/</w:t>
        </w:r>
        <w:r w:rsidRPr="008663D3">
          <w:rPr>
            <w:rStyle w:val="Hyperlink"/>
          </w:rPr>
          <w:t>16173</w:t>
        </w:r>
        <w:r w:rsidRPr="00D814E3">
          <w:rPr>
            <w:rStyle w:val="Hyperlink"/>
          </w:rPr>
          <w:t>cor.en</w:t>
        </w:r>
        <w:r w:rsidRPr="008663D3">
          <w:rPr>
            <w:rStyle w:val="Hyperlink"/>
          </w:rPr>
          <w:t>08</w:t>
        </w:r>
        <w:r w:rsidRPr="00D814E3">
          <w:rPr>
            <w:rStyle w:val="Hyperlink"/>
          </w:rPr>
          <w:t>.pdf</w:t>
        </w:r>
      </w:hyperlink>
    </w:p>
  </w:footnote>
  <w:footnote w:id="5">
    <w:p w:rsidR="005E0F04" w:rsidRPr="00D814E3" w:rsidRDefault="00935629" w:rsidP="00EF2702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A se vedea, de exemplu, COM(</w:t>
      </w:r>
      <w:r w:rsidRPr="008663D3">
        <w:t>2010</w:t>
      </w:r>
      <w:r w:rsidRPr="00D814E3">
        <w:t xml:space="preserve">) </w:t>
      </w:r>
      <w:r w:rsidRPr="008663D3">
        <w:t>491</w:t>
      </w:r>
      <w:r w:rsidRPr="00D814E3">
        <w:t xml:space="preserve"> final, Comunicare a Comisiei - Strategie pentru egalitatea între femei </w:t>
      </w:r>
      <w:r w:rsidR="008663D3">
        <w:t>ș</w:t>
      </w:r>
      <w:r w:rsidRPr="00D814E3">
        <w:t>i bărba</w:t>
      </w:r>
      <w:r w:rsidR="008663D3">
        <w:t>ț</w:t>
      </w:r>
      <w:r w:rsidRPr="00D814E3">
        <w:t xml:space="preserve">i </w:t>
      </w:r>
      <w:r w:rsidRPr="008663D3">
        <w:t>2010</w:t>
      </w:r>
      <w:r w:rsidRPr="00D814E3">
        <w:t>-</w:t>
      </w:r>
      <w:r w:rsidRPr="008663D3">
        <w:t>2015</w:t>
      </w:r>
      <w:r w:rsidRPr="00D814E3">
        <w:t xml:space="preserve"> (</w:t>
      </w:r>
      <w:hyperlink r:id="rId6">
        <w:r w:rsidRPr="00D814E3">
          <w:rPr>
            <w:rStyle w:val="Hyperlink"/>
          </w:rPr>
          <w:t>http://eur-lex.europa.eu/legal-content/RO/TXT/HTML/?uri=CELEX:</w:t>
        </w:r>
        <w:r w:rsidRPr="008663D3">
          <w:rPr>
            <w:rStyle w:val="Hyperlink"/>
          </w:rPr>
          <w:t>52010</w:t>
        </w:r>
        <w:r w:rsidRPr="00D814E3">
          <w:rPr>
            <w:rStyle w:val="Hyperlink"/>
          </w:rPr>
          <w:t>DC</w:t>
        </w:r>
        <w:r w:rsidRPr="008663D3">
          <w:rPr>
            <w:rStyle w:val="Hyperlink"/>
          </w:rPr>
          <w:t>0491</w:t>
        </w:r>
        <w:r w:rsidRPr="00D814E3">
          <w:rPr>
            <w:rStyle w:val="Hyperlink"/>
          </w:rPr>
          <w:t>&amp;from=EN</w:t>
        </w:r>
      </w:hyperlink>
      <w:r w:rsidRPr="00D814E3">
        <w:t xml:space="preserve">); Concluziile Consiliului din </w:t>
      </w:r>
      <w:r w:rsidRPr="008663D3">
        <w:t>8</w:t>
      </w:r>
      <w:r w:rsidRPr="00D814E3">
        <w:t xml:space="preserve"> martie </w:t>
      </w:r>
      <w:r w:rsidRPr="008663D3">
        <w:t>2010</w:t>
      </w:r>
      <w:r w:rsidRPr="00D814E3">
        <w:t xml:space="preserve"> privind eradicarea violen</w:t>
      </w:r>
      <w:r w:rsidR="008663D3">
        <w:t>ț</w:t>
      </w:r>
      <w:r w:rsidRPr="00D814E3">
        <w:t xml:space="preserve">ei împotriva femeilor în Uniunea Europeană, </w:t>
      </w:r>
      <w:hyperlink r:id="rId7">
        <w:r w:rsidRPr="00D814E3">
          <w:rPr>
            <w:rStyle w:val="Hyperlink"/>
          </w:rPr>
          <w:t>https://www.consilium.europa.eu/uedocs/cms_data/docs/pressdata/en/lsa/</w:t>
        </w:r>
        <w:r w:rsidRPr="008663D3">
          <w:rPr>
            <w:rStyle w:val="Hyperlink"/>
          </w:rPr>
          <w:t>113226</w:t>
        </w:r>
        <w:r w:rsidRPr="00D814E3">
          <w:rPr>
            <w:rStyle w:val="Hyperlink"/>
          </w:rPr>
          <w:t>.pdf</w:t>
        </w:r>
      </w:hyperlink>
      <w:r w:rsidRPr="00D814E3">
        <w:t>;</w:t>
      </w:r>
      <w:r w:rsidRPr="00D814E3">
        <w:rPr>
          <w:rStyle w:val="Hyperlink"/>
        </w:rPr>
        <w:t xml:space="preserve"> </w:t>
      </w:r>
      <w:r w:rsidRPr="00D814E3">
        <w:t xml:space="preserve">Document de lucru al serviciilor Comisiei intitulat „Angajamentul strategic pentru egalitatea de gen </w:t>
      </w:r>
      <w:r w:rsidRPr="008663D3">
        <w:t>2016</w:t>
      </w:r>
      <w:r w:rsidRPr="00D814E3">
        <w:t>-</w:t>
      </w:r>
      <w:r w:rsidRPr="008663D3">
        <w:t>2019</w:t>
      </w:r>
      <w:r w:rsidRPr="00D814E3">
        <w:t>”, SWD (</w:t>
      </w:r>
      <w:r w:rsidRPr="008663D3">
        <w:t>2015</w:t>
      </w:r>
      <w:r w:rsidRPr="00D814E3">
        <w:t xml:space="preserve">) </w:t>
      </w:r>
      <w:r w:rsidRPr="008663D3">
        <w:t>278</w:t>
      </w:r>
      <w:r w:rsidRPr="00D814E3">
        <w:t xml:space="preserve"> final </w:t>
      </w:r>
      <w:hyperlink r:id="rId8">
        <w:r w:rsidRPr="00D814E3">
          <w:rPr>
            <w:rStyle w:val="Hyperlink"/>
          </w:rPr>
          <w:t>http://ec.europa.eu/justice/gender-equality/files/documents/</w:t>
        </w:r>
        <w:r w:rsidRPr="008663D3">
          <w:rPr>
            <w:rStyle w:val="Hyperlink"/>
          </w:rPr>
          <w:t>151203</w:t>
        </w:r>
        <w:r w:rsidRPr="00D814E3">
          <w:rPr>
            <w:rStyle w:val="Hyperlink"/>
          </w:rPr>
          <w:t>_strategic_engagement_en.pdf</w:t>
        </w:r>
      </w:hyperlink>
    </w:p>
  </w:footnote>
  <w:footnote w:id="6">
    <w:p w:rsidR="00EF666F" w:rsidRPr="00D814E3" w:rsidRDefault="00EF666F" w:rsidP="001B5AC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hyperlink r:id="rId9">
        <w:r w:rsidRPr="00D814E3">
          <w:rPr>
            <w:rStyle w:val="Hyperlink"/>
          </w:rPr>
          <w:t>http://fra.europa.eu/en/publication/</w:t>
        </w:r>
        <w:r w:rsidRPr="008663D3">
          <w:rPr>
            <w:rStyle w:val="Hyperlink"/>
          </w:rPr>
          <w:t>2014</w:t>
        </w:r>
        <w:r w:rsidRPr="00D814E3">
          <w:rPr>
            <w:rStyle w:val="Hyperlink"/>
          </w:rPr>
          <w:t>/violence-against-women-eu-wide-survey-main-results-report</w:t>
        </w:r>
      </w:hyperlink>
    </w:p>
  </w:footnote>
  <w:footnote w:id="7">
    <w:p w:rsidR="00EF666F" w:rsidRPr="00D814E3" w:rsidRDefault="00EF666F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Estimarea costurilor violen</w:t>
      </w:r>
      <w:r w:rsidR="008663D3">
        <w:t>ț</w:t>
      </w:r>
      <w:r w:rsidRPr="00D814E3">
        <w:t xml:space="preserve">ei de gen în Uniunea Europeană: Raport, </w:t>
      </w:r>
      <w:r w:rsidRPr="008663D3">
        <w:t>5</w:t>
      </w:r>
      <w:r w:rsidRPr="00D814E3">
        <w:t>.</w:t>
      </w:r>
      <w:r w:rsidRPr="008663D3">
        <w:t>12</w:t>
      </w:r>
      <w:r w:rsidRPr="00D814E3">
        <w:t>.</w:t>
      </w:r>
      <w:r w:rsidRPr="008663D3">
        <w:t>2014</w:t>
      </w:r>
      <w:r w:rsidRPr="00D814E3">
        <w:t xml:space="preserve">, </w:t>
      </w:r>
      <w:hyperlink r:id="rId10">
        <w:r w:rsidRPr="00D814E3">
          <w:rPr>
            <w:rStyle w:val="Hyperlink"/>
          </w:rPr>
          <w:t>http://eige.europa.eu/node/</w:t>
        </w:r>
        <w:r w:rsidRPr="008663D3">
          <w:rPr>
            <w:rStyle w:val="Hyperlink"/>
          </w:rPr>
          <w:t>393</w:t>
        </w:r>
      </w:hyperlink>
    </w:p>
  </w:footnote>
  <w:footnote w:id="8">
    <w:p w:rsidR="000F52AE" w:rsidRPr="00D814E3" w:rsidRDefault="00A706D8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A se vedea raportul explicativ al Conven</w:t>
      </w:r>
      <w:r w:rsidR="008663D3">
        <w:t>ț</w:t>
      </w:r>
      <w:r w:rsidRPr="00D814E3">
        <w:t>iei</w:t>
      </w:r>
      <w:r w:rsidRPr="00D814E3">
        <w:tab/>
        <w:t xml:space="preserve">, </w:t>
      </w:r>
      <w:hyperlink r:id="rId11">
        <w:r w:rsidRPr="00D814E3">
          <w:rPr>
            <w:rStyle w:val="Hyperlink"/>
          </w:rPr>
          <w:t>https://rm.coe.int/CoERMPublicCommonSearchServices/DisplayDCTMContent?documentId=</w:t>
        </w:r>
        <w:r w:rsidRPr="008663D3">
          <w:rPr>
            <w:rStyle w:val="Hyperlink"/>
          </w:rPr>
          <w:t>09000016800</w:t>
        </w:r>
        <w:r w:rsidRPr="00D814E3">
          <w:rPr>
            <w:rStyle w:val="Hyperlink"/>
          </w:rPr>
          <w:t>d</w:t>
        </w:r>
        <w:r w:rsidRPr="008663D3">
          <w:rPr>
            <w:rStyle w:val="Hyperlink"/>
          </w:rPr>
          <w:t>383</w:t>
        </w:r>
        <w:r w:rsidRPr="00D814E3">
          <w:rPr>
            <w:rStyle w:val="Hyperlink"/>
          </w:rPr>
          <w:t>a</w:t>
        </w:r>
      </w:hyperlink>
    </w:p>
  </w:footnote>
  <w:footnote w:id="9">
    <w:p w:rsidR="00713329" w:rsidRPr="00D814E3" w:rsidRDefault="00713329" w:rsidP="00713329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Păr</w:t>
      </w:r>
      <w:r w:rsidR="008663D3">
        <w:t>ț</w:t>
      </w:r>
      <w:r w:rsidRPr="00D814E3">
        <w:t>ile sunt libere să prevadă numai sanc</w:t>
      </w:r>
      <w:r w:rsidR="008663D3">
        <w:t>ț</w:t>
      </w:r>
      <w:r w:rsidRPr="00D814E3">
        <w:t>iuni de natură extrapenală pentru violen</w:t>
      </w:r>
      <w:r w:rsidR="008663D3">
        <w:t>ț</w:t>
      </w:r>
      <w:r w:rsidRPr="00D814E3">
        <w:t xml:space="preserve">a psihologică </w:t>
      </w:r>
      <w:r w:rsidR="008663D3">
        <w:t>ș</w:t>
      </w:r>
      <w:r w:rsidRPr="00D814E3">
        <w:t>i pentru urmărire [a se vedea articolul </w:t>
      </w:r>
      <w:r w:rsidRPr="008663D3">
        <w:t>78</w:t>
      </w:r>
      <w:r w:rsidRPr="00D814E3">
        <w:t xml:space="preserve"> alineatul (</w:t>
      </w:r>
      <w:r w:rsidRPr="008663D3">
        <w:t>3</w:t>
      </w:r>
      <w:r w:rsidRPr="00D814E3">
        <w:t>)].</w:t>
      </w:r>
    </w:p>
  </w:footnote>
  <w:footnote w:id="10">
    <w:p w:rsidR="00F55B8F" w:rsidRPr="00D814E3" w:rsidRDefault="00F55B8F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Păr</w:t>
      </w:r>
      <w:r w:rsidR="008663D3">
        <w:t>ț</w:t>
      </w:r>
      <w:r w:rsidRPr="00D814E3">
        <w:t>ile pot formula o rezervă în ceea ce prive</w:t>
      </w:r>
      <w:r w:rsidR="008663D3">
        <w:t>ș</w:t>
      </w:r>
      <w:r w:rsidRPr="00D814E3">
        <w:t>te această obliga</w:t>
      </w:r>
      <w:r w:rsidR="008663D3">
        <w:t>ț</w:t>
      </w:r>
      <w:r w:rsidRPr="00D814E3">
        <w:t>ie [a se vedea articolul </w:t>
      </w:r>
      <w:r w:rsidRPr="008663D3">
        <w:t>78</w:t>
      </w:r>
      <w:r w:rsidRPr="00D814E3">
        <w:t xml:space="preserve"> alineatul (</w:t>
      </w:r>
      <w:r w:rsidRPr="008663D3">
        <w:t>2</w:t>
      </w:r>
      <w:r w:rsidRPr="00D814E3">
        <w:t>)].</w:t>
      </w:r>
    </w:p>
  </w:footnote>
  <w:footnote w:id="11">
    <w:p w:rsidR="00713329" w:rsidRPr="00D814E3" w:rsidRDefault="00713329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Se pot formula rezerve cu privire la mai multe aspecte ale dispozi</w:t>
      </w:r>
      <w:r w:rsidR="008663D3">
        <w:t>ț</w:t>
      </w:r>
      <w:r w:rsidRPr="00D814E3">
        <w:t>iei respective (a se vedea articolul </w:t>
      </w:r>
      <w:r w:rsidRPr="008663D3">
        <w:t>44</w:t>
      </w:r>
      <w:r w:rsidRPr="00D814E3">
        <w:t>).</w:t>
      </w:r>
    </w:p>
  </w:footnote>
  <w:footnote w:id="12">
    <w:p w:rsidR="00156EB1" w:rsidRPr="00D814E3" w:rsidRDefault="00156EB1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Păr</w:t>
      </w:r>
      <w:r w:rsidR="008663D3">
        <w:t>ț</w:t>
      </w:r>
      <w:r w:rsidRPr="00D814E3">
        <w:t>ile pot totu</w:t>
      </w:r>
      <w:r w:rsidR="008663D3">
        <w:t>ș</w:t>
      </w:r>
      <w:r w:rsidRPr="00D814E3">
        <w:t>i să formuleze o rezervă în ceea ce prive</w:t>
      </w:r>
      <w:r w:rsidR="008663D3">
        <w:t>ș</w:t>
      </w:r>
      <w:r w:rsidRPr="00D814E3">
        <w:t>te infrac</w:t>
      </w:r>
      <w:r w:rsidR="008663D3">
        <w:t>ț</w:t>
      </w:r>
      <w:r w:rsidRPr="00D814E3">
        <w:t>iunile minore de violen</w:t>
      </w:r>
      <w:r w:rsidR="008663D3">
        <w:t>ț</w:t>
      </w:r>
      <w:r w:rsidRPr="00D814E3">
        <w:t>ă fizică, a se vedea articolul </w:t>
      </w:r>
      <w:r w:rsidRPr="008663D3">
        <w:t>78</w:t>
      </w:r>
      <w:r w:rsidRPr="00D814E3">
        <w:t xml:space="preserve"> alineatul (</w:t>
      </w:r>
      <w:r w:rsidRPr="008663D3">
        <w:t>2</w:t>
      </w:r>
      <w:r w:rsidRPr="00D814E3">
        <w:t>).</w:t>
      </w:r>
    </w:p>
  </w:footnote>
  <w:footnote w:id="13">
    <w:p w:rsidR="006453A5" w:rsidRPr="00D814E3" w:rsidRDefault="006453A5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Păr</w:t>
      </w:r>
      <w:r w:rsidR="008663D3">
        <w:t>ț</w:t>
      </w:r>
      <w:r w:rsidRPr="00D814E3">
        <w:t>ile pot formula rezerve pentru următoarele infrac</w:t>
      </w:r>
      <w:r w:rsidR="008663D3">
        <w:t>ț</w:t>
      </w:r>
      <w:r w:rsidRPr="00D814E3">
        <w:t>iuni: căsătorie for</w:t>
      </w:r>
      <w:r w:rsidR="008663D3">
        <w:t>ț</w:t>
      </w:r>
      <w:r w:rsidRPr="00D814E3">
        <w:t>ată, mutilare genitală a femeilor, avortul for</w:t>
      </w:r>
      <w:r w:rsidR="008663D3">
        <w:t>ț</w:t>
      </w:r>
      <w:r w:rsidRPr="00D814E3">
        <w:t>at sau sterilizarea for</w:t>
      </w:r>
      <w:r w:rsidR="008663D3">
        <w:t>ț</w:t>
      </w:r>
      <w:r w:rsidRPr="00D814E3">
        <w:t>ată. Actele de violen</w:t>
      </w:r>
      <w:r w:rsidR="008663D3">
        <w:t>ț</w:t>
      </w:r>
      <w:r w:rsidRPr="00D814E3">
        <w:t xml:space="preserve">ă sexuală, printre care se numără </w:t>
      </w:r>
      <w:r w:rsidR="008663D3">
        <w:t>ș</w:t>
      </w:r>
      <w:r w:rsidRPr="00D814E3">
        <w:t>i violul, nu pot fi exceptate prin formularea unei astfel de rezerve.</w:t>
      </w:r>
    </w:p>
  </w:footnote>
  <w:footnote w:id="14">
    <w:p w:rsidR="005404C0" w:rsidRPr="00D814E3" w:rsidRDefault="005404C0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Păr</w:t>
      </w:r>
      <w:r w:rsidR="008663D3">
        <w:t>ț</w:t>
      </w:r>
      <w:r w:rsidRPr="00D814E3">
        <w:t>ile pot formula o rezervă în ceea ce prive</w:t>
      </w:r>
      <w:r w:rsidR="008663D3">
        <w:t>ș</w:t>
      </w:r>
      <w:r w:rsidRPr="00D814E3">
        <w:t xml:space="preserve">te articolul </w:t>
      </w:r>
      <w:r w:rsidRPr="008663D3">
        <w:t>59</w:t>
      </w:r>
      <w:r w:rsidRPr="00D814E3">
        <w:t>, referitor la statutul de rezident [a se vedea articolul </w:t>
      </w:r>
      <w:r w:rsidRPr="008663D3">
        <w:t>78</w:t>
      </w:r>
      <w:r w:rsidRPr="00D814E3">
        <w:t xml:space="preserve"> alineatul (</w:t>
      </w:r>
      <w:r w:rsidRPr="008663D3">
        <w:t>2</w:t>
      </w:r>
      <w:r w:rsidRPr="00D814E3">
        <w:t>)].</w:t>
      </w:r>
    </w:p>
  </w:footnote>
  <w:footnote w:id="15">
    <w:p w:rsidR="00865C53" w:rsidRPr="00D814E3" w:rsidRDefault="00865C53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În GREVIO nu pot exista doi membri resortisan</w:t>
      </w:r>
      <w:r w:rsidR="008663D3">
        <w:t>ț</w:t>
      </w:r>
      <w:r w:rsidRPr="00D814E3">
        <w:t>i ai aceleia</w:t>
      </w:r>
      <w:r w:rsidR="008663D3">
        <w:t>ș</w:t>
      </w:r>
      <w:r w:rsidRPr="00D814E3">
        <w:t>i păr</w:t>
      </w:r>
      <w:r w:rsidR="008663D3">
        <w:t>ț</w:t>
      </w:r>
      <w:r w:rsidRPr="00D814E3">
        <w:t>i.</w:t>
      </w:r>
    </w:p>
  </w:footnote>
  <w:footnote w:id="16">
    <w:p w:rsidR="008346B6" w:rsidRPr="00D814E3" w:rsidRDefault="008346B6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Grupul de exper</w:t>
      </w:r>
      <w:r w:rsidR="008663D3">
        <w:t>ț</w:t>
      </w:r>
      <w:r w:rsidRPr="00D814E3">
        <w:t>i în interven</w:t>
      </w:r>
      <w:r w:rsidR="008663D3">
        <w:t>ț</w:t>
      </w:r>
      <w:r w:rsidRPr="00D814E3">
        <w:t>ia contra violen</w:t>
      </w:r>
      <w:r w:rsidR="008663D3">
        <w:t>ț</w:t>
      </w:r>
      <w:r w:rsidRPr="00D814E3">
        <w:t xml:space="preserve">ei împotriva femeilor </w:t>
      </w:r>
      <w:r w:rsidR="008663D3">
        <w:t>ș</w:t>
      </w:r>
      <w:r w:rsidRPr="00D814E3">
        <w:t>i a violen</w:t>
      </w:r>
      <w:r w:rsidR="008663D3">
        <w:t>ț</w:t>
      </w:r>
      <w:r w:rsidRPr="00D814E3">
        <w:t>ei domestice.</w:t>
      </w:r>
    </w:p>
  </w:footnote>
  <w:footnote w:id="17">
    <w:p w:rsidR="00865C53" w:rsidRPr="00D814E3" w:rsidRDefault="00865C53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Ace</w:t>
      </w:r>
      <w:r w:rsidR="008663D3">
        <w:t>ș</w:t>
      </w:r>
      <w:r w:rsidRPr="00D814E3">
        <w:t>ti cinci membri suplimentari vor fi numi</w:t>
      </w:r>
      <w:r w:rsidR="008663D3">
        <w:t>ț</w:t>
      </w:r>
      <w:r w:rsidRPr="00D814E3">
        <w:t xml:space="preserve">i după cea de a </w:t>
      </w:r>
      <w:r w:rsidRPr="008663D3">
        <w:t>25</w:t>
      </w:r>
      <w:r w:rsidRPr="00D814E3">
        <w:t>-a ratificare.</w:t>
      </w:r>
    </w:p>
  </w:footnote>
  <w:footnote w:id="18">
    <w:p w:rsidR="002F4899" w:rsidRPr="00D814E3" w:rsidRDefault="002F4899" w:rsidP="001B5AC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Rezolu</w:t>
      </w:r>
      <w:r w:rsidR="008663D3">
        <w:t>ț</w:t>
      </w:r>
      <w:r w:rsidRPr="00D814E3">
        <w:t>ia CM/</w:t>
      </w:r>
      <w:proofErr w:type="spellStart"/>
      <w:r w:rsidRPr="00D814E3">
        <w:t>Res</w:t>
      </w:r>
      <w:proofErr w:type="spellEnd"/>
      <w:r w:rsidRPr="00D814E3">
        <w:t>(</w:t>
      </w:r>
      <w:r w:rsidRPr="008663D3">
        <w:t>2014</w:t>
      </w:r>
      <w:r w:rsidRPr="00D814E3">
        <w:t>)</w:t>
      </w:r>
      <w:r w:rsidRPr="008663D3">
        <w:t>43</w:t>
      </w:r>
      <w:r w:rsidRPr="00D814E3">
        <w:t xml:space="preserve"> privind normele referitoare la procedurile de alegere a membrilor grupului de exper</w:t>
      </w:r>
      <w:r w:rsidR="008663D3">
        <w:t>ț</w:t>
      </w:r>
      <w:r w:rsidRPr="00D814E3">
        <w:t>i în interven</w:t>
      </w:r>
      <w:r w:rsidR="008663D3">
        <w:t>ț</w:t>
      </w:r>
      <w:r w:rsidRPr="00D814E3">
        <w:t>ia contra violen</w:t>
      </w:r>
      <w:r w:rsidR="008663D3">
        <w:t>ț</w:t>
      </w:r>
      <w:r w:rsidRPr="00D814E3">
        <w:t xml:space="preserve">ei împotriva femeilor </w:t>
      </w:r>
      <w:r w:rsidR="008663D3">
        <w:t>ș</w:t>
      </w:r>
      <w:r w:rsidRPr="00D814E3">
        <w:t>i a violen</w:t>
      </w:r>
      <w:r w:rsidR="008663D3">
        <w:t>ț</w:t>
      </w:r>
      <w:r w:rsidRPr="00D814E3">
        <w:t xml:space="preserve">ei domestice (GREVIO), </w:t>
      </w:r>
      <w:r w:rsidRPr="008663D3">
        <w:t>19</w:t>
      </w:r>
      <w:r w:rsidRPr="00D814E3">
        <w:t>.</w:t>
      </w:r>
      <w:r w:rsidRPr="008663D3">
        <w:t>11</w:t>
      </w:r>
      <w:r w:rsidRPr="00D814E3">
        <w:t>.</w:t>
      </w:r>
      <w:r w:rsidRPr="008663D3">
        <w:t>2014</w:t>
      </w:r>
      <w:r w:rsidRPr="00D814E3">
        <w:t>,</w:t>
      </w:r>
      <w:hyperlink r:id="rId12">
        <w:r w:rsidRPr="00D814E3">
          <w:rPr>
            <w:rStyle w:val="Hyperlink"/>
          </w:rPr>
          <w:t>https://wcd.coe.int/ViewDoc.jsp?Ref=CM/Res%</w:t>
        </w:r>
        <w:r w:rsidRPr="008663D3">
          <w:rPr>
            <w:rStyle w:val="Hyperlink"/>
          </w:rPr>
          <w:t>282014</w:t>
        </w:r>
        <w:r w:rsidRPr="00D814E3">
          <w:rPr>
            <w:rStyle w:val="Hyperlink"/>
          </w:rPr>
          <w:t> %</w:t>
        </w:r>
        <w:r w:rsidRPr="008663D3">
          <w:rPr>
            <w:rStyle w:val="Hyperlink"/>
          </w:rPr>
          <w:t>2943</w:t>
        </w:r>
        <w:r w:rsidRPr="00D814E3">
          <w:rPr>
            <w:rStyle w:val="Hyperlink"/>
          </w:rPr>
          <w:t>&amp;Language=lanFrench&amp;Ver=original&amp;Site=COE&amp;BackColorInternet=DBDCF</w:t>
        </w:r>
        <w:r w:rsidRPr="008663D3">
          <w:rPr>
            <w:rStyle w:val="Hyperlink"/>
          </w:rPr>
          <w:t>2</w:t>
        </w:r>
        <w:r w:rsidRPr="00D814E3">
          <w:rPr>
            <w:rStyle w:val="Hyperlink"/>
          </w:rPr>
          <w:t>&amp;BackColorIntranet=FDC</w:t>
        </w:r>
        <w:r w:rsidRPr="008663D3">
          <w:rPr>
            <w:rStyle w:val="Hyperlink"/>
          </w:rPr>
          <w:t>864</w:t>
        </w:r>
        <w:r w:rsidRPr="00D814E3">
          <w:rPr>
            <w:rStyle w:val="Hyperlink"/>
          </w:rPr>
          <w:t>&amp;BackColorLogged=FDC</w:t>
        </w:r>
        <w:r w:rsidRPr="008663D3">
          <w:rPr>
            <w:rStyle w:val="Hyperlink"/>
          </w:rPr>
          <w:t>864</w:t>
        </w:r>
      </w:hyperlink>
    </w:p>
  </w:footnote>
  <w:footnote w:id="19">
    <w:p w:rsidR="002F4899" w:rsidRPr="00D814E3" w:rsidRDefault="002F4899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Adoptat de GREVIO la prima sa reuniune, care a avut loc în perioada </w:t>
      </w:r>
      <w:r w:rsidRPr="008663D3">
        <w:t>21</w:t>
      </w:r>
      <w:r w:rsidRPr="00D814E3">
        <w:t>-</w:t>
      </w:r>
      <w:r w:rsidRPr="008663D3">
        <w:t>23</w:t>
      </w:r>
      <w:r w:rsidRPr="00D814E3">
        <w:t>.</w:t>
      </w:r>
      <w:r w:rsidRPr="008663D3">
        <w:t>9</w:t>
      </w:r>
      <w:r w:rsidRPr="00D814E3">
        <w:t>.</w:t>
      </w:r>
      <w:r w:rsidRPr="008663D3">
        <w:t>2015</w:t>
      </w:r>
      <w:r w:rsidRPr="00D814E3">
        <w:t>.</w:t>
      </w:r>
      <w:r w:rsidRPr="00D814E3">
        <w:tab/>
        <w:t xml:space="preserve">, </w:t>
      </w:r>
      <w:hyperlink r:id="rId13">
        <w:r w:rsidRPr="00D814E3">
          <w:rPr>
            <w:rStyle w:val="Hyperlink"/>
          </w:rPr>
          <w:t>https://rm.coe.int/CoERMPublicCommonSearchServices/DisplayDCTMContent?documentId=</w:t>
        </w:r>
        <w:r w:rsidRPr="008663D3">
          <w:rPr>
            <w:rStyle w:val="Hyperlink"/>
          </w:rPr>
          <w:t>090000168048358</w:t>
        </w:r>
        <w:r w:rsidRPr="00D814E3">
          <w:rPr>
            <w:rStyle w:val="Hyperlink"/>
          </w:rPr>
          <w:t>b</w:t>
        </w:r>
      </w:hyperlink>
      <w:r w:rsidRPr="00D814E3">
        <w:rPr>
          <w:rStyle w:val="Hyperlink"/>
        </w:rPr>
        <w:t>.</w:t>
      </w:r>
    </w:p>
  </w:footnote>
  <w:footnote w:id="20">
    <w:p w:rsidR="00530ACD" w:rsidRPr="00D814E3" w:rsidRDefault="00530AC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A se vedea, de exemplu, punctul </w:t>
      </w:r>
      <w:r w:rsidRPr="008663D3">
        <w:t>329</w:t>
      </w:r>
      <w:r w:rsidRPr="00D814E3">
        <w:t xml:space="preserve"> din raportul explicativ al Conven</w:t>
      </w:r>
      <w:r w:rsidR="008663D3">
        <w:t>ț</w:t>
      </w:r>
      <w:r w:rsidRPr="00D814E3">
        <w:t>iei, care prevede faptul că articolul </w:t>
      </w:r>
      <w:r w:rsidRPr="008663D3">
        <w:t>62</w:t>
      </w:r>
      <w:r w:rsidRPr="00D814E3">
        <w:t xml:space="preserve"> alineatul (</w:t>
      </w:r>
      <w:r w:rsidRPr="008663D3">
        <w:t>2</w:t>
      </w:r>
      <w:r w:rsidRPr="00D814E3">
        <w:t>) din Conven</w:t>
      </w:r>
      <w:r w:rsidR="008663D3">
        <w:t>ț</w:t>
      </w:r>
      <w:r w:rsidRPr="00D814E3">
        <w:t xml:space="preserve">ie se bazează pe Decizia-cadru </w:t>
      </w:r>
      <w:r w:rsidRPr="008663D3">
        <w:t>20</w:t>
      </w:r>
      <w:r w:rsidR="008663D3" w:rsidRPr="008663D3">
        <w:t>01</w:t>
      </w:r>
      <w:r w:rsidR="008663D3">
        <w:t>/</w:t>
      </w:r>
      <w:r w:rsidR="008663D3" w:rsidRPr="008663D3">
        <w:t>220</w:t>
      </w:r>
      <w:r w:rsidR="008663D3">
        <w:t xml:space="preserve">/JAI a Consiliului din </w:t>
      </w:r>
      <w:r w:rsidR="008663D3" w:rsidRPr="008663D3">
        <w:t>15</w:t>
      </w:r>
      <w:r w:rsidR="008663D3">
        <w:t> </w:t>
      </w:r>
      <w:r w:rsidRPr="00D814E3">
        <w:t xml:space="preserve">martie </w:t>
      </w:r>
      <w:r w:rsidRPr="008663D3">
        <w:t>2001</w:t>
      </w:r>
      <w:r w:rsidRPr="00D814E3">
        <w:t xml:space="preserve"> privind statutul victimelor în cadrul procedurilor penale (JO L </w:t>
      </w:r>
      <w:r w:rsidRPr="008663D3">
        <w:t>82</w:t>
      </w:r>
      <w:r w:rsidRPr="00D814E3">
        <w:t xml:space="preserve">, </w:t>
      </w:r>
      <w:r w:rsidRPr="008663D3">
        <w:t>22</w:t>
      </w:r>
      <w:r w:rsidRPr="00D814E3">
        <w:t>.</w:t>
      </w:r>
      <w:r w:rsidRPr="008663D3">
        <w:t>3</w:t>
      </w:r>
      <w:r w:rsidRPr="00D814E3">
        <w:t>.</w:t>
      </w:r>
      <w:r w:rsidRPr="008663D3">
        <w:t>2001</w:t>
      </w:r>
      <w:r w:rsidRPr="00D814E3">
        <w:t>, p. </w:t>
      </w:r>
      <w:r w:rsidRPr="008663D3">
        <w:t>1</w:t>
      </w:r>
      <w:r w:rsidRPr="00D814E3">
        <w:t>).</w:t>
      </w:r>
    </w:p>
  </w:footnote>
  <w:footnote w:id="21">
    <w:p w:rsidR="007153ED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</w:t>
      </w:r>
      <w:r w:rsidRPr="008663D3">
        <w:t>2004</w:t>
      </w:r>
      <w:r w:rsidRPr="00D814E3">
        <w:t>/</w:t>
      </w:r>
      <w:r w:rsidRPr="008663D3">
        <w:t>113</w:t>
      </w:r>
      <w:r w:rsidRPr="00D814E3">
        <w:t xml:space="preserve">/CE din </w:t>
      </w:r>
      <w:r w:rsidRPr="008663D3">
        <w:t>13</w:t>
      </w:r>
      <w:r w:rsidRPr="00D814E3">
        <w:t xml:space="preserve"> decembrie </w:t>
      </w:r>
      <w:r w:rsidRPr="008663D3">
        <w:t>2004</w:t>
      </w:r>
      <w:r w:rsidRPr="00D814E3">
        <w:t xml:space="preserve"> de aplicare a principiului egalită</w:t>
      </w:r>
      <w:r w:rsidR="008663D3">
        <w:t>ț</w:t>
      </w:r>
      <w:r w:rsidRPr="00D814E3">
        <w:t xml:space="preserve">ii de tratament între femei </w:t>
      </w:r>
      <w:r w:rsidR="008663D3">
        <w:t>ș</w:t>
      </w:r>
      <w:r w:rsidRPr="00D814E3">
        <w:t>i bărba</w:t>
      </w:r>
      <w:r w:rsidR="008663D3">
        <w:t>ț</w:t>
      </w:r>
      <w:r w:rsidRPr="00D814E3">
        <w:t xml:space="preserve">i privind accesul la bunuri </w:t>
      </w:r>
      <w:r w:rsidR="008663D3">
        <w:t>ș</w:t>
      </w:r>
      <w:r w:rsidRPr="00D814E3">
        <w:t xml:space="preserve">i servicii </w:t>
      </w:r>
      <w:r w:rsidR="008663D3">
        <w:t>ș</w:t>
      </w:r>
      <w:r w:rsidRPr="00D814E3">
        <w:t xml:space="preserve">i furnizarea de bunuri </w:t>
      </w:r>
      <w:r w:rsidR="008663D3">
        <w:t>ș</w:t>
      </w:r>
      <w:r w:rsidRPr="00D814E3">
        <w:t xml:space="preserve">i servicii, JO L </w:t>
      </w:r>
      <w:r w:rsidRPr="008663D3">
        <w:t>372</w:t>
      </w:r>
      <w:r w:rsidRPr="00D814E3">
        <w:t xml:space="preserve">, </w:t>
      </w:r>
      <w:r w:rsidRPr="008663D3">
        <w:t>21</w:t>
      </w:r>
      <w:r w:rsidRPr="00D814E3">
        <w:t>.</w:t>
      </w:r>
      <w:r w:rsidRPr="008663D3">
        <w:t>12</w:t>
      </w:r>
      <w:r w:rsidRPr="00D814E3">
        <w:t>.</w:t>
      </w:r>
      <w:r w:rsidRPr="008663D3">
        <w:t>2004</w:t>
      </w:r>
      <w:r w:rsidRPr="00D814E3">
        <w:t xml:space="preserve">, p. </w:t>
      </w:r>
      <w:r w:rsidRPr="008663D3">
        <w:t>37</w:t>
      </w:r>
      <w:r w:rsidRPr="00D814E3">
        <w:t xml:space="preserve">; Directiva </w:t>
      </w:r>
      <w:r w:rsidRPr="008663D3">
        <w:t>2006</w:t>
      </w:r>
      <w:r w:rsidRPr="00D814E3">
        <w:t>/</w:t>
      </w:r>
      <w:r w:rsidRPr="008663D3">
        <w:t>54</w:t>
      </w:r>
      <w:r w:rsidRPr="00D814E3">
        <w:t xml:space="preserve">/CE a Parlamentului European </w:t>
      </w:r>
      <w:r w:rsidR="008663D3">
        <w:t>ș</w:t>
      </w:r>
      <w:r w:rsidRPr="00D814E3">
        <w:t xml:space="preserve">i a Consiliului din </w:t>
      </w:r>
      <w:r w:rsidRPr="008663D3">
        <w:t>5</w:t>
      </w:r>
      <w:r w:rsidRPr="00D814E3">
        <w:t xml:space="preserve"> iulie </w:t>
      </w:r>
      <w:r w:rsidRPr="008663D3">
        <w:t>2006</w:t>
      </w:r>
      <w:r w:rsidRPr="00D814E3">
        <w:t xml:space="preserve"> privind punerea în aplicare a principiului egalită</w:t>
      </w:r>
      <w:r w:rsidR="008663D3">
        <w:t>ț</w:t>
      </w:r>
      <w:r w:rsidRPr="00D814E3">
        <w:t xml:space="preserve">ii de </w:t>
      </w:r>
      <w:r w:rsidR="008663D3">
        <w:t>ș</w:t>
      </w:r>
      <w:r w:rsidRPr="00D814E3">
        <w:t xml:space="preserve">anse </w:t>
      </w:r>
      <w:r w:rsidR="008663D3">
        <w:t>ș</w:t>
      </w:r>
      <w:r w:rsidRPr="00D814E3">
        <w:t>i al egalită</w:t>
      </w:r>
      <w:r w:rsidR="008663D3">
        <w:t>ț</w:t>
      </w:r>
      <w:r w:rsidRPr="00D814E3">
        <w:t>ii de tratament între bărba</w:t>
      </w:r>
      <w:r w:rsidR="008663D3">
        <w:t>ț</w:t>
      </w:r>
      <w:r w:rsidRPr="00D814E3">
        <w:t xml:space="preserve">i </w:t>
      </w:r>
      <w:r w:rsidR="008663D3">
        <w:t>ș</w:t>
      </w:r>
      <w:r w:rsidRPr="00D814E3">
        <w:t xml:space="preserve">i femei în materie de încadrare în muncă </w:t>
      </w:r>
      <w:r w:rsidR="008663D3">
        <w:t>ș</w:t>
      </w:r>
      <w:r w:rsidRPr="00D814E3">
        <w:t xml:space="preserve">i de muncă, JO L </w:t>
      </w:r>
      <w:r w:rsidRPr="008663D3">
        <w:t>204</w:t>
      </w:r>
      <w:r w:rsidRPr="00D814E3">
        <w:t xml:space="preserve">, </w:t>
      </w:r>
      <w:r w:rsidRPr="008663D3">
        <w:t>26</w:t>
      </w:r>
      <w:r w:rsidRPr="00D814E3">
        <w:t>.</w:t>
      </w:r>
      <w:r w:rsidRPr="008663D3">
        <w:t>7</w:t>
      </w:r>
      <w:r w:rsidRPr="00D814E3">
        <w:t>.</w:t>
      </w:r>
      <w:r w:rsidRPr="008663D3">
        <w:t>2006</w:t>
      </w:r>
      <w:r w:rsidRPr="00D814E3">
        <w:t xml:space="preserve">, p. </w:t>
      </w:r>
      <w:r w:rsidRPr="008663D3">
        <w:t>23</w:t>
      </w:r>
      <w:r w:rsidRPr="00D814E3">
        <w:t xml:space="preserve">; Directiva </w:t>
      </w:r>
      <w:r w:rsidRPr="008663D3">
        <w:t>2010</w:t>
      </w:r>
      <w:r w:rsidRPr="00D814E3">
        <w:t>/</w:t>
      </w:r>
      <w:r w:rsidRPr="008663D3">
        <w:t>41</w:t>
      </w:r>
      <w:r w:rsidRPr="00D814E3">
        <w:t xml:space="preserve">/UE a Parlamentului European </w:t>
      </w:r>
      <w:r w:rsidR="008663D3">
        <w:t>ș</w:t>
      </w:r>
      <w:r w:rsidRPr="00D814E3">
        <w:t xml:space="preserve">i a Consiliului din </w:t>
      </w:r>
      <w:r w:rsidRPr="008663D3">
        <w:t>7</w:t>
      </w:r>
      <w:r w:rsidRPr="00D814E3">
        <w:t xml:space="preserve"> iulie </w:t>
      </w:r>
      <w:r w:rsidRPr="008663D3">
        <w:t>2010</w:t>
      </w:r>
      <w:r w:rsidRPr="00D814E3">
        <w:t xml:space="preserve"> privind aplicarea principiului egalită</w:t>
      </w:r>
      <w:r w:rsidR="008663D3">
        <w:t>ț</w:t>
      </w:r>
      <w:r w:rsidRPr="00D814E3">
        <w:t>ii de tratament între bărba</w:t>
      </w:r>
      <w:r w:rsidR="008663D3">
        <w:t>ț</w:t>
      </w:r>
      <w:r w:rsidRPr="00D814E3">
        <w:t xml:space="preserve">ii </w:t>
      </w:r>
      <w:r w:rsidR="008663D3">
        <w:t>ș</w:t>
      </w:r>
      <w:r w:rsidRPr="00D814E3">
        <w:t>i femeile care desfă</w:t>
      </w:r>
      <w:r w:rsidR="008663D3">
        <w:t>ș</w:t>
      </w:r>
      <w:r w:rsidRPr="00D814E3">
        <w:t xml:space="preserve">oară o activitate independentă, JO L </w:t>
      </w:r>
      <w:r w:rsidRPr="008663D3">
        <w:t>180</w:t>
      </w:r>
      <w:r w:rsidRPr="00D814E3">
        <w:t xml:space="preserve">, </w:t>
      </w:r>
      <w:r w:rsidRPr="008663D3">
        <w:t>15</w:t>
      </w:r>
      <w:r w:rsidRPr="00D814E3">
        <w:t>.</w:t>
      </w:r>
      <w:r w:rsidRPr="008663D3">
        <w:t>7</w:t>
      </w:r>
      <w:r w:rsidRPr="00D814E3">
        <w:t>.</w:t>
      </w:r>
      <w:r w:rsidRPr="008663D3">
        <w:t>2010</w:t>
      </w:r>
      <w:r w:rsidRPr="00D814E3">
        <w:t>, p. </w:t>
      </w:r>
      <w:r w:rsidRPr="008663D3">
        <w:t>1</w:t>
      </w:r>
      <w:r w:rsidRPr="00D814E3">
        <w:t>.</w:t>
      </w:r>
    </w:p>
  </w:footnote>
  <w:footnote w:id="22">
    <w:p w:rsidR="007153ED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</w:t>
      </w:r>
      <w:r w:rsidRPr="008663D3">
        <w:t>2012</w:t>
      </w:r>
      <w:r w:rsidRPr="00D814E3">
        <w:t>/</w:t>
      </w:r>
      <w:r w:rsidRPr="008663D3">
        <w:t>29</w:t>
      </w:r>
      <w:r w:rsidRPr="00D814E3">
        <w:t xml:space="preserve">/UE de stabilire a unor norme minime privind drepturile, sprijinirea </w:t>
      </w:r>
      <w:r w:rsidR="008663D3">
        <w:t>ș</w:t>
      </w:r>
      <w:r w:rsidRPr="00D814E3">
        <w:t>i protec</w:t>
      </w:r>
      <w:r w:rsidR="008663D3">
        <w:t>ț</w:t>
      </w:r>
      <w:r w:rsidRPr="00D814E3">
        <w:t>ia victimelor criminalită</w:t>
      </w:r>
      <w:r w:rsidR="008663D3">
        <w:t>ț</w:t>
      </w:r>
      <w:r w:rsidRPr="00D814E3">
        <w:t xml:space="preserve">ii, JO L </w:t>
      </w:r>
      <w:r w:rsidRPr="008663D3">
        <w:t>315</w:t>
      </w:r>
      <w:r w:rsidRPr="00D814E3">
        <w:t xml:space="preserve">, </w:t>
      </w:r>
      <w:r w:rsidRPr="008663D3">
        <w:t>14</w:t>
      </w:r>
      <w:r w:rsidRPr="00D814E3">
        <w:t>.</w:t>
      </w:r>
      <w:r w:rsidRPr="008663D3">
        <w:t>11</w:t>
      </w:r>
      <w:r w:rsidRPr="00D814E3">
        <w:t>.</w:t>
      </w:r>
      <w:r w:rsidRPr="008663D3">
        <w:t>2012</w:t>
      </w:r>
      <w:r w:rsidRPr="00D814E3">
        <w:t xml:space="preserve">, p. </w:t>
      </w:r>
      <w:r w:rsidRPr="008663D3">
        <w:t>57</w:t>
      </w:r>
      <w:r w:rsidRPr="00D814E3">
        <w:t>.</w:t>
      </w:r>
    </w:p>
  </w:footnote>
  <w:footnote w:id="23">
    <w:p w:rsidR="007153ED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Legisla</w:t>
      </w:r>
      <w:r w:rsidR="008663D3">
        <w:t>ț</w:t>
      </w:r>
      <w:r w:rsidRPr="00D814E3">
        <w:t xml:space="preserve">ia secundară relevantă include Directiva </w:t>
      </w:r>
      <w:r w:rsidRPr="008663D3">
        <w:t>2004</w:t>
      </w:r>
      <w:r w:rsidRPr="00D814E3">
        <w:t>/</w:t>
      </w:r>
      <w:r w:rsidRPr="008663D3">
        <w:t>81</w:t>
      </w:r>
      <w:r w:rsidRPr="00D814E3">
        <w:t xml:space="preserve">/CE a Consiliului din </w:t>
      </w:r>
      <w:r w:rsidRPr="008663D3">
        <w:t>29</w:t>
      </w:r>
      <w:r w:rsidRPr="00D814E3">
        <w:t xml:space="preserve"> aprilie </w:t>
      </w:r>
      <w:r w:rsidRPr="008663D3">
        <w:t>2004</w:t>
      </w:r>
      <w:r w:rsidRPr="00D814E3">
        <w:t xml:space="preserve"> privind permisul de </w:t>
      </w:r>
      <w:r w:rsidR="008663D3">
        <w:t>ș</w:t>
      </w:r>
      <w:r w:rsidRPr="00D814E3">
        <w:t>edere eliberat resortisan</w:t>
      </w:r>
      <w:r w:rsidR="008663D3">
        <w:t>ț</w:t>
      </w:r>
      <w:r w:rsidRPr="00D814E3">
        <w:t xml:space="preserve">ilor </w:t>
      </w:r>
      <w:r w:rsidR="008663D3">
        <w:t>ț</w:t>
      </w:r>
      <w:r w:rsidRPr="00D814E3">
        <w:t>ărilor ter</w:t>
      </w:r>
      <w:r w:rsidR="008663D3">
        <w:t>ț</w:t>
      </w:r>
      <w:r w:rsidRPr="00D814E3">
        <w:t>e care sunt victime ale traficului de persoane, JO L </w:t>
      </w:r>
      <w:r w:rsidRPr="008663D3">
        <w:t>261</w:t>
      </w:r>
      <w:r w:rsidRPr="00D814E3">
        <w:t xml:space="preserve">, </w:t>
      </w:r>
      <w:r w:rsidRPr="008663D3">
        <w:t>6</w:t>
      </w:r>
      <w:r w:rsidRPr="00D814E3">
        <w:t>.</w:t>
      </w:r>
      <w:r w:rsidRPr="008663D3">
        <w:t>8</w:t>
      </w:r>
      <w:r w:rsidRPr="00D814E3">
        <w:t>.</w:t>
      </w:r>
      <w:r w:rsidRPr="008663D3">
        <w:t>2004</w:t>
      </w:r>
      <w:r w:rsidRPr="00D814E3">
        <w:t>, p. </w:t>
      </w:r>
      <w:r w:rsidRPr="008663D3">
        <w:t>19</w:t>
      </w:r>
      <w:r w:rsidRPr="00D814E3">
        <w:t xml:space="preserve">; Directiva </w:t>
      </w:r>
      <w:r w:rsidRPr="008663D3">
        <w:t>2003</w:t>
      </w:r>
      <w:r w:rsidRPr="00D814E3">
        <w:t>/</w:t>
      </w:r>
      <w:r w:rsidRPr="008663D3">
        <w:t>86</w:t>
      </w:r>
      <w:r w:rsidRPr="00D814E3">
        <w:t xml:space="preserve">/CE a Consiliului privind dreptul la reîntregirea familiei, JO L </w:t>
      </w:r>
      <w:r w:rsidRPr="008663D3">
        <w:t>251</w:t>
      </w:r>
      <w:r w:rsidRPr="00D814E3">
        <w:t xml:space="preserve">, </w:t>
      </w:r>
      <w:r w:rsidRPr="008663D3">
        <w:t>3</w:t>
      </w:r>
      <w:r w:rsidRPr="00D814E3">
        <w:t>.</w:t>
      </w:r>
      <w:r w:rsidRPr="008663D3">
        <w:t>10</w:t>
      </w:r>
      <w:r w:rsidRPr="00D814E3">
        <w:t>.</w:t>
      </w:r>
      <w:r w:rsidRPr="008663D3">
        <w:t>2003</w:t>
      </w:r>
      <w:r w:rsidRPr="00D814E3">
        <w:t xml:space="preserve">, p. </w:t>
      </w:r>
      <w:r w:rsidRPr="008663D3">
        <w:t>12</w:t>
      </w:r>
      <w:r w:rsidRPr="00D814E3">
        <w:t xml:space="preserve">; Directiva </w:t>
      </w:r>
      <w:r w:rsidRPr="008663D3">
        <w:t>2008</w:t>
      </w:r>
      <w:r w:rsidRPr="00D814E3">
        <w:t>/</w:t>
      </w:r>
      <w:r w:rsidRPr="008663D3">
        <w:t>115</w:t>
      </w:r>
      <w:r w:rsidRPr="00D814E3">
        <w:t xml:space="preserve">/CE a Parlamentului European </w:t>
      </w:r>
      <w:r w:rsidR="008663D3">
        <w:t>ș</w:t>
      </w:r>
      <w:r w:rsidRPr="00D814E3">
        <w:t xml:space="preserve">i a Consiliului privind standardele </w:t>
      </w:r>
      <w:r w:rsidR="008663D3">
        <w:t>ș</w:t>
      </w:r>
      <w:r w:rsidRPr="00D814E3">
        <w:t>i procedurile comune aplicabile în statele membre pentru returnarea resortisan</w:t>
      </w:r>
      <w:r w:rsidR="008663D3">
        <w:t>ț</w:t>
      </w:r>
      <w:r w:rsidRPr="00D814E3">
        <w:t xml:space="preserve">ilor </w:t>
      </w:r>
      <w:r w:rsidR="008663D3">
        <w:t>ț</w:t>
      </w:r>
      <w:r w:rsidRPr="00D814E3">
        <w:t>ărilor ter</w:t>
      </w:r>
      <w:r w:rsidR="008663D3">
        <w:t>ț</w:t>
      </w:r>
      <w:r w:rsidRPr="00D814E3">
        <w:t>e afla</w:t>
      </w:r>
      <w:r w:rsidR="008663D3">
        <w:t>ț</w:t>
      </w:r>
      <w:r w:rsidRPr="00D814E3">
        <w:t>i în situa</w:t>
      </w:r>
      <w:r w:rsidR="008663D3">
        <w:t>ț</w:t>
      </w:r>
      <w:r w:rsidRPr="00D814E3">
        <w:t xml:space="preserve">ie de </w:t>
      </w:r>
      <w:r w:rsidR="008663D3">
        <w:t>ș</w:t>
      </w:r>
      <w:r w:rsidRPr="00D814E3">
        <w:t xml:space="preserve">edere ilegală, JO L </w:t>
      </w:r>
      <w:r w:rsidRPr="008663D3">
        <w:t>348</w:t>
      </w:r>
      <w:r w:rsidRPr="00D814E3">
        <w:t xml:space="preserve">, </w:t>
      </w:r>
      <w:r w:rsidRPr="008663D3">
        <w:t>24</w:t>
      </w:r>
      <w:r w:rsidRPr="00D814E3">
        <w:t>.</w:t>
      </w:r>
      <w:r w:rsidRPr="008663D3">
        <w:t>12</w:t>
      </w:r>
      <w:r w:rsidRPr="00D814E3">
        <w:t>.</w:t>
      </w:r>
      <w:r w:rsidRPr="008663D3">
        <w:t>2008</w:t>
      </w:r>
      <w:r w:rsidRPr="00D814E3">
        <w:t xml:space="preserve">, p. </w:t>
      </w:r>
      <w:r w:rsidRPr="008663D3">
        <w:t>98</w:t>
      </w:r>
      <w:r w:rsidRPr="00D814E3">
        <w:t xml:space="preserve">; Directiva </w:t>
      </w:r>
      <w:r w:rsidRPr="008663D3">
        <w:t>2009</w:t>
      </w:r>
      <w:r w:rsidRPr="00D814E3">
        <w:t>/</w:t>
      </w:r>
      <w:r w:rsidRPr="008663D3">
        <w:t>52</w:t>
      </w:r>
      <w:r w:rsidRPr="00D814E3">
        <w:t>/CE de stabilire a standardelor minime privind sanc</w:t>
      </w:r>
      <w:r w:rsidR="008663D3">
        <w:t>ț</w:t>
      </w:r>
      <w:r w:rsidRPr="00D814E3">
        <w:t xml:space="preserve">iunile </w:t>
      </w:r>
      <w:r w:rsidR="008663D3">
        <w:t>ș</w:t>
      </w:r>
      <w:r w:rsidRPr="00D814E3">
        <w:t>i măsurile la adresa angajatorilor de resortisan</w:t>
      </w:r>
      <w:r w:rsidR="008663D3">
        <w:t>ț</w:t>
      </w:r>
      <w:r w:rsidRPr="00D814E3">
        <w:t xml:space="preserve">i din </w:t>
      </w:r>
      <w:r w:rsidR="008663D3">
        <w:t>ț</w:t>
      </w:r>
      <w:r w:rsidRPr="00D814E3">
        <w:t>ări ter</w:t>
      </w:r>
      <w:r w:rsidR="008663D3">
        <w:t>ț</w:t>
      </w:r>
      <w:r w:rsidRPr="00D814E3">
        <w:t>e afla</w:t>
      </w:r>
      <w:r w:rsidR="008663D3">
        <w:t>ț</w:t>
      </w:r>
      <w:r w:rsidRPr="00D814E3">
        <w:t>i în situa</w:t>
      </w:r>
      <w:r w:rsidR="008663D3">
        <w:t>ț</w:t>
      </w:r>
      <w:r w:rsidRPr="00D814E3">
        <w:t xml:space="preserve">ie de </w:t>
      </w:r>
      <w:r w:rsidR="008663D3">
        <w:t>ș</w:t>
      </w:r>
      <w:r w:rsidRPr="00D814E3">
        <w:t xml:space="preserve">edere ilegală, JO L </w:t>
      </w:r>
      <w:r w:rsidRPr="008663D3">
        <w:t>168</w:t>
      </w:r>
      <w:r w:rsidRPr="00D814E3">
        <w:t xml:space="preserve">, </w:t>
      </w:r>
      <w:r w:rsidRPr="008663D3">
        <w:t>30</w:t>
      </w:r>
      <w:r w:rsidRPr="00D814E3">
        <w:t>.</w:t>
      </w:r>
      <w:r w:rsidRPr="008663D3">
        <w:t>6</w:t>
      </w:r>
      <w:r w:rsidRPr="00D814E3">
        <w:t>.</w:t>
      </w:r>
      <w:r w:rsidRPr="008663D3">
        <w:t>2009</w:t>
      </w:r>
      <w:r w:rsidRPr="00D814E3">
        <w:t xml:space="preserve">, p. </w:t>
      </w:r>
      <w:r w:rsidRPr="008663D3">
        <w:t>24</w:t>
      </w:r>
      <w:r w:rsidRPr="00D814E3">
        <w:t xml:space="preserve">; Directiva </w:t>
      </w:r>
      <w:r w:rsidRPr="008663D3">
        <w:t>2011</w:t>
      </w:r>
      <w:r w:rsidRPr="00D814E3">
        <w:t>/</w:t>
      </w:r>
      <w:r w:rsidRPr="008663D3">
        <w:t>95</w:t>
      </w:r>
      <w:r w:rsidRPr="00D814E3">
        <w:t>/UE privind standardele referitoare la condi</w:t>
      </w:r>
      <w:r w:rsidR="008663D3">
        <w:t>ț</w:t>
      </w:r>
      <w:r w:rsidRPr="00D814E3">
        <w:t>iile pe care trebuie să le îndeplinească resortisan</w:t>
      </w:r>
      <w:r w:rsidR="008663D3">
        <w:t>ț</w:t>
      </w:r>
      <w:r w:rsidRPr="00D814E3">
        <w:t xml:space="preserve">ii </w:t>
      </w:r>
      <w:r w:rsidR="008663D3">
        <w:t>ț</w:t>
      </w:r>
      <w:r w:rsidRPr="00D814E3">
        <w:t>ărilor ter</w:t>
      </w:r>
      <w:r w:rsidR="008663D3">
        <w:t>ț</w:t>
      </w:r>
      <w:r w:rsidRPr="00D814E3">
        <w:t>e sau apatrizii pentru a putea beneficia de protec</w:t>
      </w:r>
      <w:r w:rsidR="008663D3">
        <w:t>ț</w:t>
      </w:r>
      <w:r w:rsidRPr="00D814E3">
        <w:t>ie interna</w:t>
      </w:r>
      <w:r w:rsidR="008663D3">
        <w:t>ț</w:t>
      </w:r>
      <w:r w:rsidRPr="00D814E3">
        <w:t>ională, la un statut uniform pentru refugia</w:t>
      </w:r>
      <w:r w:rsidR="008663D3">
        <w:t>ț</w:t>
      </w:r>
      <w:r w:rsidRPr="00D814E3">
        <w:t>i sau pentru persoanele eligibile pentru ob</w:t>
      </w:r>
      <w:r w:rsidR="008663D3">
        <w:t>ț</w:t>
      </w:r>
      <w:r w:rsidRPr="00D814E3">
        <w:t>inerea de protec</w:t>
      </w:r>
      <w:r w:rsidR="008663D3">
        <w:t>ț</w:t>
      </w:r>
      <w:r w:rsidRPr="00D814E3">
        <w:t xml:space="preserve">ie subsidiară </w:t>
      </w:r>
      <w:r w:rsidR="008663D3">
        <w:t>ș</w:t>
      </w:r>
      <w:r w:rsidRPr="00D814E3">
        <w:t>i la con</w:t>
      </w:r>
      <w:r w:rsidR="008663D3">
        <w:t>ț</w:t>
      </w:r>
      <w:r w:rsidRPr="00D814E3">
        <w:t>inutul protec</w:t>
      </w:r>
      <w:r w:rsidR="008663D3">
        <w:t>ț</w:t>
      </w:r>
      <w:r w:rsidRPr="00D814E3">
        <w:t>iei acordate, JO L </w:t>
      </w:r>
      <w:r w:rsidRPr="008663D3">
        <w:t>337</w:t>
      </w:r>
      <w:r w:rsidRPr="00D814E3">
        <w:t xml:space="preserve">, </w:t>
      </w:r>
      <w:r w:rsidRPr="008663D3">
        <w:t>20</w:t>
      </w:r>
      <w:r w:rsidRPr="00D814E3">
        <w:t>.</w:t>
      </w:r>
      <w:r w:rsidRPr="008663D3">
        <w:t>12</w:t>
      </w:r>
      <w:r w:rsidRPr="00D814E3">
        <w:t>.</w:t>
      </w:r>
      <w:r w:rsidRPr="008663D3">
        <w:t>2011</w:t>
      </w:r>
      <w:r w:rsidRPr="00D814E3">
        <w:t xml:space="preserve">, p. </w:t>
      </w:r>
      <w:r w:rsidRPr="008663D3">
        <w:t>9</w:t>
      </w:r>
      <w:r w:rsidRPr="00D814E3">
        <w:t xml:space="preserve">; Directiva </w:t>
      </w:r>
      <w:r w:rsidRPr="008663D3">
        <w:t>2013</w:t>
      </w:r>
      <w:r w:rsidRPr="00D814E3">
        <w:t>/</w:t>
      </w:r>
      <w:r w:rsidRPr="008663D3">
        <w:t>33</w:t>
      </w:r>
      <w:r w:rsidRPr="00D814E3">
        <w:t>/UE de stabilire a standardelor pentru primirea solicitan</w:t>
      </w:r>
      <w:r w:rsidR="008663D3">
        <w:t>ț</w:t>
      </w:r>
      <w:r w:rsidRPr="00D814E3">
        <w:t>ilor de protec</w:t>
      </w:r>
      <w:r w:rsidR="008663D3">
        <w:t>ț</w:t>
      </w:r>
      <w:r w:rsidRPr="00D814E3">
        <w:t>ie interna</w:t>
      </w:r>
      <w:r w:rsidR="008663D3">
        <w:t>ț</w:t>
      </w:r>
      <w:r w:rsidRPr="00D814E3">
        <w:t>ională (reformare), JO L </w:t>
      </w:r>
      <w:r w:rsidRPr="008663D3">
        <w:t>180</w:t>
      </w:r>
      <w:r w:rsidRPr="00D814E3">
        <w:t xml:space="preserve">, </w:t>
      </w:r>
      <w:r w:rsidRPr="008663D3">
        <w:t>29</w:t>
      </w:r>
      <w:r w:rsidRPr="00D814E3">
        <w:t>.</w:t>
      </w:r>
      <w:r w:rsidRPr="008663D3">
        <w:t>6</w:t>
      </w:r>
      <w:r w:rsidRPr="00D814E3">
        <w:t>.</w:t>
      </w:r>
      <w:r w:rsidRPr="008663D3">
        <w:t>2013</w:t>
      </w:r>
      <w:r w:rsidRPr="00D814E3">
        <w:t>, p. </w:t>
      </w:r>
      <w:r w:rsidRPr="008663D3">
        <w:t>96</w:t>
      </w:r>
      <w:r w:rsidRPr="00D814E3">
        <w:t xml:space="preserve">); Directiva </w:t>
      </w:r>
      <w:r w:rsidRPr="008663D3">
        <w:t>2013</w:t>
      </w:r>
      <w:r w:rsidRPr="00D814E3">
        <w:t>/</w:t>
      </w:r>
      <w:r w:rsidRPr="008663D3">
        <w:t>32</w:t>
      </w:r>
      <w:r w:rsidRPr="00D814E3">
        <w:t xml:space="preserve">/UE privind procedurile comune de acordare </w:t>
      </w:r>
      <w:r w:rsidR="008663D3">
        <w:t>ș</w:t>
      </w:r>
      <w:r w:rsidRPr="00D814E3">
        <w:t>i retragere a protec</w:t>
      </w:r>
      <w:r w:rsidR="008663D3">
        <w:t>ț</w:t>
      </w:r>
      <w:r w:rsidRPr="00D814E3">
        <w:t>iei interna</w:t>
      </w:r>
      <w:r w:rsidR="008663D3">
        <w:t>ț</w:t>
      </w:r>
      <w:r w:rsidRPr="00D814E3">
        <w:t>ionale, JO L </w:t>
      </w:r>
      <w:r w:rsidRPr="008663D3">
        <w:t>180</w:t>
      </w:r>
      <w:r w:rsidRPr="00D814E3">
        <w:t>, p. </w:t>
      </w:r>
      <w:r w:rsidRPr="008663D3">
        <w:t>60</w:t>
      </w:r>
      <w:r w:rsidRPr="00D814E3">
        <w:t xml:space="preserve">; a se vedea, de asemenea, Directiva </w:t>
      </w:r>
      <w:r w:rsidRPr="008663D3">
        <w:t>2004</w:t>
      </w:r>
      <w:r w:rsidRPr="00D814E3">
        <w:t>/</w:t>
      </w:r>
      <w:r w:rsidRPr="008663D3">
        <w:t>38</w:t>
      </w:r>
      <w:r w:rsidRPr="00D814E3">
        <w:t>/CE privind dreptul la liberă circula</w:t>
      </w:r>
      <w:r w:rsidR="008663D3">
        <w:t>ț</w:t>
      </w:r>
      <w:r w:rsidRPr="00D814E3">
        <w:t xml:space="preserve">ie </w:t>
      </w:r>
      <w:r w:rsidR="008663D3">
        <w:t>ș</w:t>
      </w:r>
      <w:r w:rsidRPr="00D814E3">
        <w:t xml:space="preserve">i </w:t>
      </w:r>
      <w:r w:rsidR="008663D3">
        <w:t>ș</w:t>
      </w:r>
      <w:r w:rsidRPr="00D814E3">
        <w:t>edere pe teritoriul statelor membre pentru cetă</w:t>
      </w:r>
      <w:r w:rsidR="008663D3">
        <w:t>ț</w:t>
      </w:r>
      <w:r w:rsidRPr="00D814E3">
        <w:t xml:space="preserve">enii Uniunii </w:t>
      </w:r>
      <w:r w:rsidR="008663D3">
        <w:t>ș</w:t>
      </w:r>
      <w:r w:rsidRPr="00D814E3">
        <w:t>i membrii familiilor acestora, JO L </w:t>
      </w:r>
      <w:r w:rsidRPr="008663D3">
        <w:t>158</w:t>
      </w:r>
      <w:r w:rsidRPr="00D814E3">
        <w:t xml:space="preserve">, </w:t>
      </w:r>
      <w:r w:rsidRPr="008663D3">
        <w:t>30</w:t>
      </w:r>
      <w:r w:rsidRPr="00D814E3">
        <w:t>.</w:t>
      </w:r>
      <w:r w:rsidRPr="008663D3">
        <w:t>4</w:t>
      </w:r>
      <w:r w:rsidRPr="00D814E3">
        <w:t>.</w:t>
      </w:r>
      <w:r w:rsidRPr="008663D3">
        <w:t>2004</w:t>
      </w:r>
      <w:r w:rsidRPr="00D814E3">
        <w:t xml:space="preserve">, p. </w:t>
      </w:r>
      <w:r w:rsidRPr="008663D3">
        <w:t>77</w:t>
      </w:r>
      <w:r w:rsidRPr="00D814E3">
        <w:t xml:space="preserve"> </w:t>
      </w:r>
      <w:r w:rsidR="008663D3">
        <w:t>ș</w:t>
      </w:r>
      <w:r w:rsidRPr="00D814E3">
        <w:t xml:space="preserve">i Directiva </w:t>
      </w:r>
      <w:r w:rsidRPr="008663D3">
        <w:t>2003</w:t>
      </w:r>
      <w:r w:rsidRPr="00D814E3">
        <w:t>/</w:t>
      </w:r>
      <w:r w:rsidRPr="008663D3">
        <w:t>109</w:t>
      </w:r>
      <w:r w:rsidRPr="00D814E3">
        <w:t>/CE a Consiliului privind statutul resortisan</w:t>
      </w:r>
      <w:r w:rsidR="008663D3">
        <w:t>ț</w:t>
      </w:r>
      <w:r w:rsidRPr="00D814E3">
        <w:t xml:space="preserve">ilor </w:t>
      </w:r>
      <w:r w:rsidR="008663D3">
        <w:t>ț</w:t>
      </w:r>
      <w:r w:rsidRPr="00D814E3">
        <w:t>ărilor ter</w:t>
      </w:r>
      <w:r w:rsidR="008663D3">
        <w:t>ț</w:t>
      </w:r>
      <w:r w:rsidRPr="00D814E3">
        <w:t>e care sunt reziden</w:t>
      </w:r>
      <w:r w:rsidR="008663D3">
        <w:t>ț</w:t>
      </w:r>
      <w:r w:rsidRPr="00D814E3">
        <w:t>i pe termen lung, JO L </w:t>
      </w:r>
      <w:r w:rsidRPr="008663D3">
        <w:t>16</w:t>
      </w:r>
      <w:r w:rsidRPr="00D814E3">
        <w:t xml:space="preserve">, </w:t>
      </w:r>
      <w:r w:rsidRPr="008663D3">
        <w:t>23</w:t>
      </w:r>
      <w:r w:rsidRPr="00D814E3">
        <w:t>.</w:t>
      </w:r>
      <w:r w:rsidRPr="008663D3">
        <w:t>1</w:t>
      </w:r>
      <w:r w:rsidRPr="00D814E3">
        <w:t>.</w:t>
      </w:r>
      <w:r w:rsidRPr="008663D3">
        <w:t>2004</w:t>
      </w:r>
      <w:r w:rsidRPr="00D814E3">
        <w:t>, p. </w:t>
      </w:r>
      <w:r w:rsidRPr="008663D3">
        <w:t>44</w:t>
      </w:r>
      <w:r w:rsidRPr="00D814E3">
        <w:t>.</w:t>
      </w:r>
    </w:p>
  </w:footnote>
  <w:footnote w:id="24">
    <w:p w:rsidR="0071430A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Regulamentul (UE) nr. </w:t>
      </w:r>
      <w:r w:rsidRPr="008663D3">
        <w:t>606</w:t>
      </w:r>
      <w:r w:rsidRPr="00D814E3">
        <w:t>/</w:t>
      </w:r>
      <w:r w:rsidRPr="008663D3">
        <w:t>2013</w:t>
      </w:r>
      <w:r w:rsidRPr="00D814E3">
        <w:t xml:space="preserve"> privind recunoa</w:t>
      </w:r>
      <w:r w:rsidR="008663D3">
        <w:t>ș</w:t>
      </w:r>
      <w:r w:rsidRPr="00D814E3">
        <w:t>terea reciprocă a măsurilor de protec</w:t>
      </w:r>
      <w:r w:rsidR="008663D3">
        <w:t>ț</w:t>
      </w:r>
      <w:r w:rsidRPr="00D814E3">
        <w:t>ie în materie civilă, JO L </w:t>
      </w:r>
      <w:r w:rsidRPr="008663D3">
        <w:t>181</w:t>
      </w:r>
      <w:r w:rsidRPr="00D814E3">
        <w:t xml:space="preserve">, </w:t>
      </w:r>
      <w:r w:rsidRPr="008663D3">
        <w:t>29</w:t>
      </w:r>
      <w:r w:rsidRPr="00D814E3">
        <w:t>.</w:t>
      </w:r>
      <w:r w:rsidRPr="008663D3">
        <w:t>6</w:t>
      </w:r>
      <w:r w:rsidRPr="00D814E3">
        <w:t>.</w:t>
      </w:r>
      <w:r w:rsidRPr="008663D3">
        <w:t>2013</w:t>
      </w:r>
      <w:r w:rsidRPr="00D814E3">
        <w:t>, p. </w:t>
      </w:r>
      <w:r w:rsidRPr="008663D3">
        <w:t>4</w:t>
      </w:r>
      <w:r w:rsidRPr="00D814E3">
        <w:t xml:space="preserve">; Directiva </w:t>
      </w:r>
      <w:r w:rsidRPr="008663D3">
        <w:t>2003</w:t>
      </w:r>
      <w:r w:rsidRPr="00D814E3">
        <w:t>/</w:t>
      </w:r>
      <w:r w:rsidRPr="008663D3">
        <w:t>8</w:t>
      </w:r>
      <w:r w:rsidRPr="00D814E3">
        <w:t>/CE a Consiliului de îmbunătă</w:t>
      </w:r>
      <w:r w:rsidR="008663D3">
        <w:t>ț</w:t>
      </w:r>
      <w:r w:rsidRPr="00D814E3">
        <w:t>ire a accesului la justi</w:t>
      </w:r>
      <w:r w:rsidR="008663D3">
        <w:t>ț</w:t>
      </w:r>
      <w:r w:rsidRPr="00D814E3">
        <w:t>ie în litigiile transfrontaliere prin stabilirea unor norme minime comune privind asisten</w:t>
      </w:r>
      <w:r w:rsidR="008663D3">
        <w:t>ț</w:t>
      </w:r>
      <w:r w:rsidRPr="00D814E3">
        <w:t xml:space="preserve">a judiciară acordată în astfel de litigii, JO L </w:t>
      </w:r>
      <w:r w:rsidRPr="008663D3">
        <w:t>26</w:t>
      </w:r>
      <w:r w:rsidRPr="00D814E3">
        <w:t xml:space="preserve">, </w:t>
      </w:r>
      <w:r w:rsidRPr="008663D3">
        <w:t>31</w:t>
      </w:r>
      <w:r w:rsidRPr="00D814E3">
        <w:t>.</w:t>
      </w:r>
      <w:r w:rsidRPr="008663D3">
        <w:t>1</w:t>
      </w:r>
      <w:r w:rsidRPr="00D814E3">
        <w:t>.</w:t>
      </w:r>
      <w:r w:rsidRPr="008663D3">
        <w:t>2003</w:t>
      </w:r>
      <w:r w:rsidRPr="00D814E3">
        <w:t xml:space="preserve">, p. </w:t>
      </w:r>
      <w:r w:rsidRPr="008663D3">
        <w:t>41</w:t>
      </w:r>
      <w:r w:rsidRPr="00D814E3">
        <w:t xml:space="preserve">; Directiva </w:t>
      </w:r>
      <w:r w:rsidRPr="008663D3">
        <w:t>2004</w:t>
      </w:r>
      <w:r w:rsidRPr="00D814E3">
        <w:t>/</w:t>
      </w:r>
      <w:r w:rsidRPr="008663D3">
        <w:t>80</w:t>
      </w:r>
      <w:r w:rsidRPr="00D814E3">
        <w:t>/CE privind despăgubirea victimelor infrac</w:t>
      </w:r>
      <w:r w:rsidR="008663D3">
        <w:t>ț</w:t>
      </w:r>
      <w:r w:rsidRPr="00D814E3">
        <w:t>ionalită</w:t>
      </w:r>
      <w:r w:rsidR="008663D3">
        <w:t>ț</w:t>
      </w:r>
      <w:r w:rsidRPr="00D814E3">
        <w:t xml:space="preserve">ii, JO L </w:t>
      </w:r>
      <w:r w:rsidRPr="008663D3">
        <w:t>261</w:t>
      </w:r>
      <w:r w:rsidRPr="00D814E3">
        <w:t xml:space="preserve">, </w:t>
      </w:r>
      <w:r w:rsidRPr="008663D3">
        <w:t>6</w:t>
      </w:r>
      <w:r w:rsidRPr="00D814E3">
        <w:t>.</w:t>
      </w:r>
      <w:r w:rsidRPr="008663D3">
        <w:t>8</w:t>
      </w:r>
      <w:r w:rsidRPr="00D814E3">
        <w:t>.</w:t>
      </w:r>
      <w:r w:rsidRPr="008663D3">
        <w:t>2004</w:t>
      </w:r>
      <w:r w:rsidRPr="00D814E3">
        <w:t xml:space="preserve">, p. </w:t>
      </w:r>
      <w:r w:rsidRPr="008663D3">
        <w:t>15</w:t>
      </w:r>
      <w:r w:rsidRPr="00D814E3">
        <w:t xml:space="preserve">; Decizia-cadru </w:t>
      </w:r>
      <w:r w:rsidRPr="008663D3">
        <w:t>2008</w:t>
      </w:r>
      <w:r w:rsidRPr="00D814E3">
        <w:t>/</w:t>
      </w:r>
      <w:r w:rsidRPr="008663D3">
        <w:t>947</w:t>
      </w:r>
      <w:r w:rsidRPr="00D814E3">
        <w:t>/JAI a Consiliului privind aplicarea principiului recunoa</w:t>
      </w:r>
      <w:r w:rsidR="008663D3">
        <w:t>ș</w:t>
      </w:r>
      <w:r w:rsidRPr="00D814E3">
        <w:t>terii reciproce în cazul hotărârilor judecătore</w:t>
      </w:r>
      <w:r w:rsidR="008663D3">
        <w:t>ș</w:t>
      </w:r>
      <w:r w:rsidRPr="00D814E3">
        <w:t xml:space="preserve">ti </w:t>
      </w:r>
      <w:r w:rsidR="008663D3">
        <w:t>ș</w:t>
      </w:r>
      <w:r w:rsidRPr="00D814E3">
        <w:t>i al deciziilor de proba</w:t>
      </w:r>
      <w:r w:rsidR="008663D3">
        <w:t>ț</w:t>
      </w:r>
      <w:r w:rsidRPr="00D814E3">
        <w:t>iune în vederea supravegherii măsurilor de proba</w:t>
      </w:r>
      <w:r w:rsidR="008663D3">
        <w:t>ț</w:t>
      </w:r>
      <w:r w:rsidRPr="00D814E3">
        <w:t xml:space="preserve">iune </w:t>
      </w:r>
      <w:r w:rsidR="008663D3">
        <w:t>ș</w:t>
      </w:r>
      <w:r w:rsidRPr="00D814E3">
        <w:t>i a sanc</w:t>
      </w:r>
      <w:r w:rsidR="008663D3">
        <w:t>ț</w:t>
      </w:r>
      <w:r w:rsidRPr="00D814E3">
        <w:t xml:space="preserve">iunilor alternative, JO L </w:t>
      </w:r>
      <w:r w:rsidRPr="008663D3">
        <w:t>337</w:t>
      </w:r>
      <w:r w:rsidRPr="00D814E3">
        <w:t xml:space="preserve">, </w:t>
      </w:r>
      <w:r w:rsidRPr="008663D3">
        <w:t>16</w:t>
      </w:r>
      <w:r w:rsidRPr="00D814E3">
        <w:t>.</w:t>
      </w:r>
      <w:r w:rsidRPr="008663D3">
        <w:t>12</w:t>
      </w:r>
      <w:r w:rsidRPr="00D814E3">
        <w:t>.</w:t>
      </w:r>
      <w:r w:rsidRPr="008663D3">
        <w:t>2008</w:t>
      </w:r>
      <w:r w:rsidRPr="00D814E3">
        <w:t xml:space="preserve">, p. </w:t>
      </w:r>
      <w:r w:rsidRPr="008663D3">
        <w:t>102</w:t>
      </w:r>
      <w:r w:rsidRPr="00D814E3">
        <w:t xml:space="preserve">; Directiva </w:t>
      </w:r>
      <w:r w:rsidRPr="008663D3">
        <w:t>2011</w:t>
      </w:r>
      <w:r w:rsidRPr="00D814E3">
        <w:t>/</w:t>
      </w:r>
      <w:r w:rsidRPr="008663D3">
        <w:t>99</w:t>
      </w:r>
      <w:r w:rsidRPr="00D814E3">
        <w:t>/UE a Consiliului privind ordinul european de protec</w:t>
      </w:r>
      <w:r w:rsidR="008663D3">
        <w:t>ț</w:t>
      </w:r>
      <w:r w:rsidRPr="00D814E3">
        <w:t xml:space="preserve">ie, JO L </w:t>
      </w:r>
      <w:r w:rsidRPr="008663D3">
        <w:t>338</w:t>
      </w:r>
      <w:r w:rsidRPr="00D814E3">
        <w:t xml:space="preserve">, </w:t>
      </w:r>
      <w:r w:rsidRPr="008663D3">
        <w:t>21</w:t>
      </w:r>
      <w:r w:rsidRPr="00D814E3">
        <w:t>.</w:t>
      </w:r>
      <w:r w:rsidRPr="008663D3">
        <w:t>12</w:t>
      </w:r>
      <w:r w:rsidRPr="00D814E3">
        <w:t>.</w:t>
      </w:r>
      <w:r w:rsidRPr="008663D3">
        <w:t>2011</w:t>
      </w:r>
      <w:r w:rsidRPr="00D814E3">
        <w:t>, p. </w:t>
      </w:r>
      <w:r w:rsidRPr="008663D3">
        <w:t>2</w:t>
      </w:r>
      <w:r w:rsidRPr="00D814E3">
        <w:t xml:space="preserve">; Decizia-cadru </w:t>
      </w:r>
      <w:r w:rsidRPr="008663D3">
        <w:t>2009</w:t>
      </w:r>
      <w:r w:rsidRPr="00D814E3">
        <w:t>/</w:t>
      </w:r>
      <w:r w:rsidRPr="008663D3">
        <w:t>315</w:t>
      </w:r>
      <w:r w:rsidRPr="00D814E3">
        <w:t xml:space="preserve">/JAI a Consiliului privind organizarea </w:t>
      </w:r>
      <w:r w:rsidR="008663D3">
        <w:t>ș</w:t>
      </w:r>
      <w:r w:rsidRPr="00D814E3">
        <w:t>i con</w:t>
      </w:r>
      <w:r w:rsidR="008663D3">
        <w:t>ț</w:t>
      </w:r>
      <w:r w:rsidRPr="00D814E3">
        <w:t>inutul schimbului de informa</w:t>
      </w:r>
      <w:r w:rsidR="008663D3">
        <w:t>ț</w:t>
      </w:r>
      <w:r w:rsidRPr="00D814E3">
        <w:t xml:space="preserve">ii extrase din cazierele judiciare între statele membre, JO L </w:t>
      </w:r>
      <w:r w:rsidRPr="008663D3">
        <w:t>93</w:t>
      </w:r>
      <w:r w:rsidRPr="00D814E3">
        <w:t xml:space="preserve">, </w:t>
      </w:r>
      <w:r w:rsidRPr="008663D3">
        <w:t>7</w:t>
      </w:r>
      <w:r w:rsidRPr="00D814E3">
        <w:t>.</w:t>
      </w:r>
      <w:r w:rsidRPr="008663D3">
        <w:t>4</w:t>
      </w:r>
      <w:r w:rsidRPr="00D814E3">
        <w:t>.</w:t>
      </w:r>
      <w:r w:rsidRPr="008663D3">
        <w:t>2009</w:t>
      </w:r>
      <w:r w:rsidRPr="00D814E3">
        <w:t xml:space="preserve">, p. </w:t>
      </w:r>
      <w:r w:rsidRPr="008663D3">
        <w:t>23</w:t>
      </w:r>
      <w:r w:rsidRPr="00D814E3">
        <w:t xml:space="preserve">; Decizia </w:t>
      </w:r>
      <w:r w:rsidRPr="008663D3">
        <w:t>2009</w:t>
      </w:r>
      <w:r w:rsidRPr="00D814E3">
        <w:t>/</w:t>
      </w:r>
      <w:r w:rsidRPr="008663D3">
        <w:t>316</w:t>
      </w:r>
      <w:r w:rsidRPr="00D814E3">
        <w:t>/JAI a Consiliului de instituire a Sistemului european de informa</w:t>
      </w:r>
      <w:r w:rsidR="008663D3">
        <w:t>ț</w:t>
      </w:r>
      <w:r w:rsidRPr="00D814E3">
        <w:t xml:space="preserve">ii cu privire la cazierele judiciare (ECRIS) în aplicarea articolului </w:t>
      </w:r>
      <w:r w:rsidRPr="008663D3">
        <w:t>11</w:t>
      </w:r>
      <w:r w:rsidRPr="00D814E3">
        <w:t xml:space="preserve"> din Decizia-cadru </w:t>
      </w:r>
      <w:r w:rsidRPr="008663D3">
        <w:t>2009</w:t>
      </w:r>
      <w:r w:rsidRPr="00D814E3">
        <w:t>/</w:t>
      </w:r>
      <w:r w:rsidRPr="008663D3">
        <w:t>315</w:t>
      </w:r>
      <w:r w:rsidRPr="00D814E3">
        <w:t xml:space="preserve">/JAI, JO L </w:t>
      </w:r>
      <w:r w:rsidRPr="008663D3">
        <w:t>93</w:t>
      </w:r>
      <w:r w:rsidRPr="00D814E3">
        <w:t xml:space="preserve">, </w:t>
      </w:r>
      <w:r w:rsidRPr="008663D3">
        <w:t>7</w:t>
      </w:r>
      <w:r w:rsidRPr="00D814E3">
        <w:t>.</w:t>
      </w:r>
      <w:r w:rsidRPr="008663D3">
        <w:t>4</w:t>
      </w:r>
      <w:r w:rsidRPr="00D814E3">
        <w:t>.</w:t>
      </w:r>
      <w:r w:rsidRPr="008663D3">
        <w:t>2009</w:t>
      </w:r>
      <w:r w:rsidRPr="00D814E3">
        <w:t>, p. </w:t>
      </w:r>
      <w:r w:rsidRPr="008663D3">
        <w:t>33</w:t>
      </w:r>
      <w:r w:rsidRPr="00D814E3">
        <w:t xml:space="preserve">; Decizia-cadru </w:t>
      </w:r>
      <w:r w:rsidRPr="008663D3">
        <w:t>2008</w:t>
      </w:r>
      <w:r w:rsidRPr="00D814E3">
        <w:t>/</w:t>
      </w:r>
      <w:r w:rsidRPr="008663D3">
        <w:t>675</w:t>
      </w:r>
      <w:r w:rsidRPr="00D814E3">
        <w:t>/JAI a Consiliului privind luarea în considerare a condamnărilor în statele membre ale Uniunii Europene în cadrul unui nou proces penal, JO L </w:t>
      </w:r>
      <w:r w:rsidRPr="008663D3">
        <w:t>220</w:t>
      </w:r>
      <w:r w:rsidRPr="00D814E3">
        <w:t xml:space="preserve">, </w:t>
      </w:r>
      <w:r w:rsidRPr="008663D3">
        <w:t>15</w:t>
      </w:r>
      <w:r w:rsidRPr="00D814E3">
        <w:t>.</w:t>
      </w:r>
      <w:r w:rsidRPr="008663D3">
        <w:t>8</w:t>
      </w:r>
      <w:r w:rsidRPr="00D814E3">
        <w:t>.</w:t>
      </w:r>
      <w:r w:rsidRPr="008663D3">
        <w:t>2008</w:t>
      </w:r>
      <w:r w:rsidRPr="00D814E3">
        <w:t>, p. </w:t>
      </w:r>
      <w:r w:rsidRPr="008663D3">
        <w:t>32</w:t>
      </w:r>
      <w:r w:rsidRPr="00D814E3">
        <w:t>.</w:t>
      </w:r>
    </w:p>
  </w:footnote>
  <w:footnote w:id="25">
    <w:p w:rsidR="007153ED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</w:t>
      </w:r>
      <w:r w:rsidRPr="008663D3">
        <w:t>2011</w:t>
      </w:r>
      <w:r w:rsidRPr="00D814E3">
        <w:t>/</w:t>
      </w:r>
      <w:r w:rsidRPr="008663D3">
        <w:t>93</w:t>
      </w:r>
      <w:r w:rsidRPr="00D814E3">
        <w:t xml:space="preserve">/UE a Parlamentului European </w:t>
      </w:r>
      <w:r w:rsidR="008663D3">
        <w:t>ș</w:t>
      </w:r>
      <w:r w:rsidRPr="00D814E3">
        <w:t xml:space="preserve">i a Consiliului privind combaterea abuzului sexual asupra copiilor, a exploatării sexuale a copiilor </w:t>
      </w:r>
      <w:r w:rsidR="008663D3">
        <w:t>ș</w:t>
      </w:r>
      <w:r w:rsidRPr="00D814E3">
        <w:t>i a pornografiei infantile, JO L </w:t>
      </w:r>
      <w:r w:rsidRPr="008663D3">
        <w:t>335</w:t>
      </w:r>
      <w:r w:rsidRPr="00D814E3">
        <w:t xml:space="preserve">, </w:t>
      </w:r>
      <w:r w:rsidRPr="008663D3">
        <w:t>17</w:t>
      </w:r>
      <w:r w:rsidRPr="00D814E3">
        <w:t>.</w:t>
      </w:r>
      <w:r w:rsidRPr="008663D3">
        <w:t>12</w:t>
      </w:r>
      <w:r w:rsidRPr="00D814E3">
        <w:t>.</w:t>
      </w:r>
      <w:r w:rsidRPr="008663D3">
        <w:t>2011</w:t>
      </w:r>
      <w:r w:rsidRPr="00D814E3">
        <w:t>, p. </w:t>
      </w:r>
      <w:r w:rsidRPr="008663D3">
        <w:t>1</w:t>
      </w:r>
      <w:r w:rsidRPr="00D814E3">
        <w:t>.</w:t>
      </w:r>
    </w:p>
  </w:footnote>
  <w:footnote w:id="26">
    <w:p w:rsidR="007153ED" w:rsidRPr="00D814E3" w:rsidRDefault="007153ED" w:rsidP="007153ED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</w:t>
      </w:r>
      <w:r w:rsidRPr="008663D3">
        <w:t>2010</w:t>
      </w:r>
      <w:r w:rsidRPr="00D814E3">
        <w:t>/</w:t>
      </w:r>
      <w:r w:rsidRPr="008663D3">
        <w:t>13</w:t>
      </w:r>
      <w:r w:rsidRPr="00D814E3">
        <w:t xml:space="preserve">/UE (Directiva serviciilor mass-media audiovizuale), JO L </w:t>
      </w:r>
      <w:r w:rsidRPr="008663D3">
        <w:t>95</w:t>
      </w:r>
      <w:r w:rsidRPr="00D814E3">
        <w:t xml:space="preserve">, </w:t>
      </w:r>
      <w:r w:rsidRPr="008663D3">
        <w:t>15</w:t>
      </w:r>
      <w:r w:rsidRPr="00D814E3">
        <w:t>.</w:t>
      </w:r>
      <w:r w:rsidRPr="008663D3">
        <w:t>4</w:t>
      </w:r>
      <w:r w:rsidRPr="00D814E3">
        <w:t>.</w:t>
      </w:r>
      <w:r w:rsidRPr="008663D3">
        <w:t>2010</w:t>
      </w:r>
      <w:r w:rsidRPr="00D814E3">
        <w:t xml:space="preserve">, p. </w:t>
      </w:r>
      <w:r w:rsidRPr="008663D3">
        <w:t>1</w:t>
      </w:r>
      <w:r w:rsidRPr="00D814E3">
        <w:t>.</w:t>
      </w:r>
    </w:p>
  </w:footnote>
  <w:footnote w:id="27">
    <w:p w:rsidR="00D814E3" w:rsidRPr="00D814E3" w:rsidRDefault="00D814E3" w:rsidP="00D814E3">
      <w:pPr>
        <w:pStyle w:val="FootnoteText"/>
        <w:rPr>
          <w:b/>
        </w:rPr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nr. </w:t>
      </w:r>
      <w:r w:rsidRPr="008663D3">
        <w:t>95</w:t>
      </w:r>
      <w:r w:rsidRPr="00D814E3">
        <w:t>/</w:t>
      </w:r>
      <w:r w:rsidRPr="008663D3">
        <w:t>46</w:t>
      </w:r>
      <w:r w:rsidRPr="00D814E3">
        <w:t>/CE privind protec</w:t>
      </w:r>
      <w:r w:rsidR="008663D3">
        <w:t>ț</w:t>
      </w:r>
      <w:r w:rsidRPr="00D814E3">
        <w:t>ia persoanelor fizice în ceea ce prive</w:t>
      </w:r>
      <w:r w:rsidR="008663D3">
        <w:t>ș</w:t>
      </w:r>
      <w:r w:rsidRPr="00D814E3">
        <w:t xml:space="preserve">te prelucrarea datelor cu caracter personal </w:t>
      </w:r>
      <w:r w:rsidR="008663D3">
        <w:t>ș</w:t>
      </w:r>
      <w:r w:rsidRPr="00D814E3">
        <w:t>i libera circula</w:t>
      </w:r>
      <w:r w:rsidR="008663D3">
        <w:t>ț</w:t>
      </w:r>
      <w:r w:rsidRPr="00D814E3">
        <w:t xml:space="preserve">ie a acestor date, JO L </w:t>
      </w:r>
      <w:r w:rsidRPr="008663D3">
        <w:t>281</w:t>
      </w:r>
      <w:r w:rsidRPr="00D814E3">
        <w:t xml:space="preserve">, </w:t>
      </w:r>
      <w:r w:rsidRPr="008663D3">
        <w:t>23</w:t>
      </w:r>
      <w:r w:rsidRPr="00D814E3">
        <w:t>.</w:t>
      </w:r>
      <w:r w:rsidRPr="008663D3">
        <w:t>11</w:t>
      </w:r>
      <w:r w:rsidRPr="00D814E3">
        <w:t>.</w:t>
      </w:r>
      <w:r w:rsidRPr="008663D3">
        <w:t>1995</w:t>
      </w:r>
      <w:r w:rsidRPr="00D814E3">
        <w:t xml:space="preserve">, p. </w:t>
      </w:r>
      <w:r w:rsidRPr="008663D3">
        <w:t>31</w:t>
      </w:r>
      <w:r w:rsidRPr="00D814E3">
        <w:t xml:space="preserve">; Decizia-cadru </w:t>
      </w:r>
      <w:r w:rsidRPr="008663D3">
        <w:t>2008</w:t>
      </w:r>
      <w:r w:rsidRPr="00D814E3">
        <w:t>/</w:t>
      </w:r>
      <w:r w:rsidRPr="008663D3">
        <w:t>977</w:t>
      </w:r>
      <w:r w:rsidRPr="00D814E3">
        <w:t>/JAI a Consiliului privind protec</w:t>
      </w:r>
      <w:r w:rsidR="008663D3">
        <w:t>ț</w:t>
      </w:r>
      <w:r w:rsidRPr="00D814E3">
        <w:t>ia datelor cu caracter personal prelucrate în cadrul cooperării poli</w:t>
      </w:r>
      <w:r w:rsidR="008663D3">
        <w:t>ț</w:t>
      </w:r>
      <w:r w:rsidRPr="00D814E3">
        <w:t>iene</w:t>
      </w:r>
      <w:r w:rsidR="008663D3">
        <w:t>ș</w:t>
      </w:r>
      <w:r w:rsidRPr="00D814E3">
        <w:t xml:space="preserve">ti </w:t>
      </w:r>
      <w:r w:rsidR="008663D3">
        <w:t>ș</w:t>
      </w:r>
      <w:r w:rsidRPr="00D814E3">
        <w:t>i judiciare în materie penală, JO L </w:t>
      </w:r>
      <w:r w:rsidRPr="008663D3">
        <w:t>350</w:t>
      </w:r>
      <w:r w:rsidRPr="00D814E3">
        <w:t xml:space="preserve">, </w:t>
      </w:r>
      <w:r w:rsidRPr="008663D3">
        <w:t>30</w:t>
      </w:r>
      <w:r w:rsidRPr="00D814E3">
        <w:t>.</w:t>
      </w:r>
      <w:r w:rsidRPr="008663D3">
        <w:t>12</w:t>
      </w:r>
      <w:r w:rsidRPr="00D814E3">
        <w:t>.</w:t>
      </w:r>
      <w:r w:rsidRPr="008663D3">
        <w:t>2008</w:t>
      </w:r>
      <w:r w:rsidRPr="00D814E3">
        <w:t>, p. </w:t>
      </w:r>
      <w:r w:rsidRPr="008663D3">
        <w:t>60</w:t>
      </w:r>
      <w:r w:rsidRPr="00D814E3">
        <w:t>.</w:t>
      </w:r>
    </w:p>
  </w:footnote>
  <w:footnote w:id="28">
    <w:p w:rsidR="004E5533" w:rsidRPr="00D814E3" w:rsidRDefault="004E5533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(UE) </w:t>
      </w:r>
      <w:r w:rsidRPr="008663D3">
        <w:t>2015</w:t>
      </w:r>
      <w:r w:rsidRPr="00D814E3">
        <w:t>/</w:t>
      </w:r>
      <w:r w:rsidRPr="008663D3">
        <w:t>637</w:t>
      </w:r>
      <w:r w:rsidRPr="00D814E3">
        <w:t xml:space="preserve"> a Consiliului privind măsurile de coordonare </w:t>
      </w:r>
      <w:r w:rsidR="008663D3">
        <w:t>ș</w:t>
      </w:r>
      <w:r w:rsidRPr="00D814E3">
        <w:t>i cooperare pentru facilitarea protec</w:t>
      </w:r>
      <w:r w:rsidR="008663D3">
        <w:t>ț</w:t>
      </w:r>
      <w:r w:rsidRPr="00D814E3">
        <w:t>iei consulare a cetă</w:t>
      </w:r>
      <w:r w:rsidR="008663D3">
        <w:t>ț</w:t>
      </w:r>
      <w:r w:rsidRPr="00D814E3">
        <w:t>enilor nereprezenta</w:t>
      </w:r>
      <w:r w:rsidR="008663D3">
        <w:t>ț</w:t>
      </w:r>
      <w:r w:rsidRPr="00D814E3">
        <w:t xml:space="preserve">i ai Uniunii în </w:t>
      </w:r>
      <w:r w:rsidR="008663D3">
        <w:t>ț</w:t>
      </w:r>
      <w:r w:rsidRPr="00D814E3">
        <w:t>ările ter</w:t>
      </w:r>
      <w:r w:rsidR="008663D3">
        <w:t>ț</w:t>
      </w:r>
      <w:r w:rsidRPr="00D814E3">
        <w:t>e, JO L </w:t>
      </w:r>
      <w:r w:rsidRPr="008663D3">
        <w:t>106</w:t>
      </w:r>
      <w:r w:rsidRPr="00D814E3">
        <w:t xml:space="preserve">, </w:t>
      </w:r>
      <w:r w:rsidRPr="008663D3">
        <w:t>24</w:t>
      </w:r>
      <w:r w:rsidRPr="00D814E3">
        <w:t>.</w:t>
      </w:r>
      <w:r w:rsidRPr="008663D3">
        <w:t>4</w:t>
      </w:r>
      <w:r w:rsidRPr="00D814E3">
        <w:t>.</w:t>
      </w:r>
      <w:r w:rsidRPr="008663D3">
        <w:t>2015</w:t>
      </w:r>
      <w:r w:rsidRPr="00D814E3">
        <w:t>, p. </w:t>
      </w:r>
      <w:r w:rsidRPr="008663D3">
        <w:t>1</w:t>
      </w:r>
      <w:r w:rsidRPr="00D814E3">
        <w:t>.</w:t>
      </w:r>
    </w:p>
  </w:footnote>
  <w:footnote w:id="29">
    <w:p w:rsidR="00C1194B" w:rsidRPr="00D814E3" w:rsidRDefault="00C1194B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Decizia Consiliului din </w:t>
      </w:r>
      <w:r w:rsidRPr="008663D3">
        <w:t>26</w:t>
      </w:r>
      <w:r w:rsidRPr="00D814E3">
        <w:t xml:space="preserve"> noiembrie </w:t>
      </w:r>
      <w:r w:rsidRPr="008663D3">
        <w:t>2009</w:t>
      </w:r>
      <w:r w:rsidRPr="00D814E3">
        <w:t xml:space="preserve"> privind încheierea de către Comunitatea Europeană a Conven</w:t>
      </w:r>
      <w:r w:rsidR="008663D3">
        <w:t>ț</w:t>
      </w:r>
      <w:r w:rsidRPr="00D814E3">
        <w:t>iei Na</w:t>
      </w:r>
      <w:r w:rsidR="008663D3">
        <w:t>ț</w:t>
      </w:r>
      <w:r w:rsidRPr="00D814E3">
        <w:t>iunilor Unite privind drepturile persoanelor cu handicap (</w:t>
      </w:r>
      <w:r w:rsidRPr="008663D3">
        <w:t>2010</w:t>
      </w:r>
      <w:r w:rsidRPr="00D814E3">
        <w:t>/</w:t>
      </w:r>
      <w:r w:rsidRPr="008663D3">
        <w:t>48</w:t>
      </w:r>
      <w:r w:rsidRPr="00D814E3">
        <w:t xml:space="preserve">/CE), JO L </w:t>
      </w:r>
      <w:r w:rsidRPr="008663D3">
        <w:t>23</w:t>
      </w:r>
      <w:r w:rsidRPr="00D814E3">
        <w:t xml:space="preserve">, </w:t>
      </w:r>
      <w:r w:rsidRPr="008663D3">
        <w:t>27</w:t>
      </w:r>
      <w:r w:rsidRPr="00D814E3">
        <w:t>.</w:t>
      </w:r>
      <w:r w:rsidRPr="008663D3">
        <w:t>1</w:t>
      </w:r>
      <w:r w:rsidRPr="00D814E3">
        <w:t>.</w:t>
      </w:r>
      <w:r w:rsidRPr="008663D3">
        <w:t>2010</w:t>
      </w:r>
      <w:r w:rsidRPr="00D814E3">
        <w:t xml:space="preserve">, p. </w:t>
      </w:r>
      <w:r w:rsidRPr="008663D3">
        <w:t>35</w:t>
      </w:r>
      <w:r w:rsidRPr="00D814E3">
        <w:t>.</w:t>
      </w:r>
    </w:p>
  </w:footnote>
  <w:footnote w:id="30">
    <w:p w:rsidR="00A54B75" w:rsidRPr="00D814E3" w:rsidRDefault="00A54B75" w:rsidP="00A54B75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C-</w:t>
      </w:r>
      <w:r w:rsidRPr="008663D3">
        <w:t>377</w:t>
      </w:r>
      <w:r w:rsidRPr="00D814E3">
        <w:t>/</w:t>
      </w:r>
      <w:r w:rsidRPr="008663D3">
        <w:t>12</w:t>
      </w:r>
      <w:r w:rsidRPr="00D814E3">
        <w:t xml:space="preserve">, Comisia/Consiliul, punctul </w:t>
      </w:r>
      <w:r w:rsidRPr="008663D3">
        <w:t>34</w:t>
      </w:r>
      <w:r w:rsidRPr="00D814E3">
        <w:t>.</w:t>
      </w:r>
    </w:p>
  </w:footnote>
  <w:footnote w:id="31">
    <w:p w:rsidR="00A54B75" w:rsidRPr="00D814E3" w:rsidRDefault="00A54B75" w:rsidP="00A54B75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Ibidem, punctul </w:t>
      </w:r>
      <w:r w:rsidRPr="008663D3">
        <w:t>34</w:t>
      </w:r>
      <w:r w:rsidRPr="00D814E3">
        <w:t>.</w:t>
      </w:r>
    </w:p>
  </w:footnote>
  <w:footnote w:id="32">
    <w:p w:rsidR="00A54B75" w:rsidRPr="00D814E3" w:rsidRDefault="00A54B75" w:rsidP="00A54B75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Faptul că un element este auxiliar nu înseamnă neapărat că Uniunea nu are o competen</w:t>
      </w:r>
      <w:r w:rsidR="008663D3">
        <w:t>ț</w:t>
      </w:r>
      <w:r w:rsidRPr="00D814E3">
        <w:t>ă exclusivă asupra acestui element. Temeiul juridic al normelor Uniunii, este, în sine, lipsit de relevan</w:t>
      </w:r>
      <w:r w:rsidR="008663D3">
        <w:t>ț</w:t>
      </w:r>
      <w:r w:rsidRPr="00D814E3">
        <w:t>ă pentru a stabili dacă un acord interna</w:t>
      </w:r>
      <w:r w:rsidR="008663D3">
        <w:t>ț</w:t>
      </w:r>
      <w:r w:rsidRPr="00D814E3">
        <w:t>ional aduce atingere normelor Uniunii: temeiul juridic al legisla</w:t>
      </w:r>
      <w:r w:rsidR="008663D3">
        <w:t>ț</w:t>
      </w:r>
      <w:r w:rsidRPr="00D814E3">
        <w:t>iei interne se stabile</w:t>
      </w:r>
      <w:r w:rsidR="008663D3">
        <w:t>ș</w:t>
      </w:r>
      <w:r w:rsidRPr="00D814E3">
        <w:t>te în func</w:t>
      </w:r>
      <w:r w:rsidR="008663D3">
        <w:t>ț</w:t>
      </w:r>
      <w:r w:rsidRPr="00D814E3">
        <w:t>ie de principala sa componentă, în timp ce norma care ar putea fi afectată poate fi doar o componentă secundară a legisla</w:t>
      </w:r>
      <w:r w:rsidR="008663D3">
        <w:t>ț</w:t>
      </w:r>
      <w:r w:rsidRPr="00D814E3">
        <w:t>iei respective. Competen</w:t>
      </w:r>
      <w:r w:rsidR="008663D3">
        <w:t>ț</w:t>
      </w:r>
      <w:r w:rsidRPr="00D814E3">
        <w:t>a exclusivă a Uniunii vizează, în principal, men</w:t>
      </w:r>
      <w:r w:rsidR="008663D3">
        <w:t>ț</w:t>
      </w:r>
      <w:r w:rsidRPr="00D814E3">
        <w:t>inerea eficacită</w:t>
      </w:r>
      <w:r w:rsidR="008663D3">
        <w:t>ț</w:t>
      </w:r>
      <w:r w:rsidRPr="00D814E3">
        <w:t xml:space="preserve">ii dreptului Uniunii </w:t>
      </w:r>
      <w:r w:rsidR="008663D3">
        <w:t>ș</w:t>
      </w:r>
      <w:r w:rsidRPr="00D814E3">
        <w:t>i buna func</w:t>
      </w:r>
      <w:r w:rsidR="008663D3">
        <w:t>ț</w:t>
      </w:r>
      <w:r w:rsidRPr="00D814E3">
        <w:t>ionare a sistemelor instituite prin aceste norme, independent de eventualele limite prevăzute de o dispozi</w:t>
      </w:r>
      <w:r w:rsidR="008663D3">
        <w:t>ț</w:t>
      </w:r>
      <w:r w:rsidRPr="00D814E3">
        <w:t>ie a tratatului pe care se bazează institu</w:t>
      </w:r>
      <w:r w:rsidR="008663D3">
        <w:t>ț</w:t>
      </w:r>
      <w:r w:rsidRPr="00D814E3">
        <w:t xml:space="preserve">iile pentru adoptarea unor astfel de norme (Avizul </w:t>
      </w:r>
      <w:r w:rsidRPr="008663D3">
        <w:t>1</w:t>
      </w:r>
      <w:r w:rsidRPr="00D814E3">
        <w:t>/</w:t>
      </w:r>
      <w:r w:rsidRPr="008663D3">
        <w:t>03</w:t>
      </w:r>
      <w:r w:rsidRPr="00D814E3">
        <w:t>, UE:C:</w:t>
      </w:r>
      <w:r w:rsidRPr="008663D3">
        <w:t>2006</w:t>
      </w:r>
      <w:r w:rsidRPr="00D814E3">
        <w:t>:</w:t>
      </w:r>
      <w:r w:rsidRPr="008663D3">
        <w:t>81</w:t>
      </w:r>
      <w:r w:rsidRPr="00D814E3">
        <w:t xml:space="preserve">, punctul </w:t>
      </w:r>
      <w:r w:rsidRPr="008663D3">
        <w:t>131</w:t>
      </w:r>
      <w:r w:rsidRPr="00D814E3">
        <w:t>).</w:t>
      </w:r>
    </w:p>
  </w:footnote>
  <w:footnote w:id="33">
    <w:p w:rsidR="001666C9" w:rsidRPr="00D814E3" w:rsidRDefault="001666C9" w:rsidP="007A2939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JO C </w:t>
      </w:r>
      <w:r w:rsidRPr="00D814E3">
        <w:rPr>
          <w:rStyle w:val="Marker"/>
        </w:rPr>
        <w:t>[…]</w:t>
      </w:r>
      <w:r w:rsidRPr="00D814E3">
        <w:t xml:space="preserve">, </w:t>
      </w:r>
      <w:r w:rsidRPr="00D814E3">
        <w:rPr>
          <w:rStyle w:val="Marker"/>
        </w:rPr>
        <w:t>[…]</w:t>
      </w:r>
      <w:r w:rsidRPr="00D814E3">
        <w:t xml:space="preserve">, p. </w:t>
      </w:r>
      <w:r w:rsidRPr="00D814E3">
        <w:rPr>
          <w:rStyle w:val="Marker"/>
        </w:rPr>
        <w:t>[…]</w:t>
      </w:r>
      <w:r w:rsidRPr="00D814E3">
        <w:t>.</w:t>
      </w:r>
    </w:p>
  </w:footnote>
  <w:footnote w:id="34">
    <w:p w:rsidR="00CC74B0" w:rsidRPr="00D814E3" w:rsidRDefault="00CC74B0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JO L ….</w:t>
      </w:r>
    </w:p>
  </w:footnote>
  <w:footnote w:id="35">
    <w:p w:rsidR="008D4778" w:rsidRPr="00D814E3" w:rsidRDefault="008D4778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 xml:space="preserve">Directiva </w:t>
      </w:r>
      <w:r w:rsidRPr="008663D3">
        <w:t>2012</w:t>
      </w:r>
      <w:r w:rsidRPr="00D814E3">
        <w:t>/</w:t>
      </w:r>
      <w:r w:rsidRPr="008663D3">
        <w:t>29</w:t>
      </w:r>
      <w:r w:rsidRPr="00D814E3">
        <w:t xml:space="preserve">/UE a Parlamentului European </w:t>
      </w:r>
      <w:r w:rsidR="008663D3">
        <w:t>ș</w:t>
      </w:r>
      <w:r w:rsidRPr="00D814E3">
        <w:t xml:space="preserve">i a Consiliului din </w:t>
      </w:r>
      <w:r w:rsidRPr="008663D3">
        <w:t>25</w:t>
      </w:r>
      <w:r w:rsidRPr="00D814E3">
        <w:t xml:space="preserve"> octombrie </w:t>
      </w:r>
      <w:r w:rsidRPr="008663D3">
        <w:t>2012</w:t>
      </w:r>
      <w:r w:rsidRPr="00D814E3">
        <w:t xml:space="preserve"> de stabilire a unor norme minime privind drepturile, sprijinirea </w:t>
      </w:r>
      <w:r w:rsidR="008663D3">
        <w:t>ș</w:t>
      </w:r>
      <w:r w:rsidRPr="00D814E3">
        <w:t>i protec</w:t>
      </w:r>
      <w:r w:rsidR="008663D3">
        <w:t>ț</w:t>
      </w:r>
      <w:r w:rsidRPr="00D814E3">
        <w:t>ia victimelor criminalită</w:t>
      </w:r>
      <w:r w:rsidR="008663D3">
        <w:t>ț</w:t>
      </w:r>
      <w:r w:rsidRPr="00D814E3">
        <w:t xml:space="preserve">ii </w:t>
      </w:r>
      <w:r w:rsidR="008663D3">
        <w:t>ș</w:t>
      </w:r>
      <w:r w:rsidRPr="00D814E3">
        <w:t xml:space="preserve">i de înlocuire a Deciziei-cadru </w:t>
      </w:r>
      <w:r w:rsidRPr="008663D3">
        <w:t>2001</w:t>
      </w:r>
      <w:r w:rsidRPr="00D814E3">
        <w:t>/</w:t>
      </w:r>
      <w:r w:rsidRPr="008663D3">
        <w:t>220</w:t>
      </w:r>
      <w:r w:rsidRPr="00D814E3">
        <w:t>/JAI a Consiliului (JO L </w:t>
      </w:r>
      <w:r w:rsidRPr="008663D3">
        <w:t>315</w:t>
      </w:r>
      <w:r w:rsidRPr="00D814E3">
        <w:t xml:space="preserve">, </w:t>
      </w:r>
      <w:r w:rsidRPr="008663D3">
        <w:t>14</w:t>
      </w:r>
      <w:r w:rsidRPr="00D814E3">
        <w:t>.</w:t>
      </w:r>
      <w:r w:rsidRPr="008663D3">
        <w:t>11</w:t>
      </w:r>
      <w:r w:rsidRPr="00D814E3">
        <w:t>.</w:t>
      </w:r>
      <w:r w:rsidRPr="008663D3">
        <w:t>2012</w:t>
      </w:r>
      <w:r w:rsidRPr="00D814E3">
        <w:t>, p. </w:t>
      </w:r>
      <w:r w:rsidRPr="008663D3">
        <w:t>57</w:t>
      </w:r>
      <w:r w:rsidRPr="00D814E3">
        <w:t>).</w:t>
      </w:r>
    </w:p>
  </w:footnote>
  <w:footnote w:id="36">
    <w:p w:rsidR="00F3053E" w:rsidRPr="00D814E3" w:rsidRDefault="00F3053E">
      <w:pPr>
        <w:pStyle w:val="FootnoteText"/>
      </w:pPr>
      <w:r w:rsidRPr="00D814E3">
        <w:rPr>
          <w:rStyle w:val="FootnoteReference"/>
        </w:rPr>
        <w:footnoteRef/>
      </w:r>
      <w:r w:rsidRPr="00D814E3">
        <w:tab/>
      </w:r>
      <w:r w:rsidRPr="00D814E3">
        <w:t>Data intrării în vigoare a Conven</w:t>
      </w:r>
      <w:r w:rsidR="008663D3">
        <w:t>ț</w:t>
      </w:r>
      <w:r w:rsidRPr="00D814E3">
        <w:t xml:space="preserve">iei pentru Uniunea Europeană va fi publicată în </w:t>
      </w:r>
      <w:r w:rsidRPr="00D814E3">
        <w:rPr>
          <w:i/>
        </w:rPr>
        <w:t>Jurnalul Oficial al Uniunii Europene</w:t>
      </w:r>
      <w:r w:rsidRPr="00D814E3">
        <w:t xml:space="preserve"> de către Secretariatul General al Consiliului.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65" w:rsidRPr="002E0B65" w:rsidRDefault="002E0B65" w:rsidP="002E0B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36E453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73CCC2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66B4A4B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BF56C7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CEA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1A06D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688C44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C26A1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1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20"/>
  </w:num>
  <w:num w:numId="14">
    <w:abstractNumId w:val="11"/>
  </w:num>
  <w:num w:numId="15">
    <w:abstractNumId w:val="13"/>
  </w:num>
  <w:num w:numId="16">
    <w:abstractNumId w:val="9"/>
  </w:num>
  <w:num w:numId="17">
    <w:abstractNumId w:val="19"/>
  </w:num>
  <w:num w:numId="18">
    <w:abstractNumId w:val="8"/>
  </w:num>
  <w:num w:numId="19">
    <w:abstractNumId w:val="14"/>
  </w:num>
  <w:num w:numId="20">
    <w:abstractNumId w:val="16"/>
  </w:num>
  <w:num w:numId="21">
    <w:abstractNumId w:val="17"/>
  </w:num>
  <w:num w:numId="22">
    <w:abstractNumId w:val="10"/>
  </w:num>
  <w:num w:numId="23">
    <w:abstractNumId w:val="15"/>
  </w:num>
  <w:num w:numId="24">
    <w:abstractNumId w:val="21"/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6-03-03 12:23:49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6"/>
    <w:docVar w:name="DQCResult_UnknownFonts" w:val="0;0"/>
    <w:docVar w:name="DQCResult_UnknownStyles" w:val="0;0"/>
    <w:docVar w:name="DQCStatus" w:val="Yellow"/>
    <w:docVar w:name="DQCVersion" w:val="3"/>
    <w:docVar w:name="DQCWithWarnings" w:val="0"/>
    <w:docVar w:name="LW_CONFIDENCE" w:val=" "/>
    <w:docVar w:name="LW_CONST_RESTREINT_UE" w:val="RESTREINT UE/EU RESTRICTED"/>
    <w:docVar w:name="LW_CORRIGENDUM" w:val="&lt;UNUSED&gt;"/>
    <w:docVar w:name="LW_COVERPAGE_GUID" w:val="B0AB102F6A3B4D35AC87848E3337BD58"/>
    <w:docVar w:name="LW_CROSSREFERENCE" w:val="&lt;UNUSED&gt;"/>
    <w:docVar w:name="LW_DocType" w:val="COM"/>
    <w:docVar w:name="LW_EMISSION" w:val="4.3.2016"/>
    <w:docVar w:name="LW_EMISSION_ISODATE" w:val="2016-03-04"/>
    <w:docVar w:name="LW_EMISSION_LOCATION" w:val="BRX"/>
    <w:docVar w:name="LW_EMISSION_PREFIX" w:val="Bruxelles, "/>
    <w:docVar w:name="LW_EMISSION_SUFFIX" w:val=" "/>
    <w:docVar w:name="LW_ID_DOCMODEL" w:val="SJ-019"/>
    <w:docVar w:name="LW_ID_DOCSIGNATURE" w:val="SJ-019"/>
    <w:docVar w:name="LW_ID_DOCSTRUCTURE" w:val="COM/PL/ORG"/>
    <w:docVar w:name="LW_ID_DOCTYPE" w:val="SJ-019"/>
    <w:docVar w:name="LW_ID_STATUT" w:val="SJ-019"/>
    <w:docVar w:name="LW_INTERETEEE.CP" w:val="&lt;UNUSED&gt;"/>
    <w:docVar w:name="LW_LANGUE" w:val="RO"/>
    <w:docVar w:name="LW_MARKING" w:val="&lt;UNUSED&gt;"/>
    <w:docVar w:name="LW_NOM.INST" w:val="COMISIA EUROPEAN\u258?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062"/>
    <w:docVar w:name="LW_REF.II.NEW.CP_YEAR" w:val="2016"/>
    <w:docVar w:name="LW_REF.INST.NEW" w:val="COM"/>
    <w:docVar w:name="LW_REF.INST.NEW_ADOPTED" w:val="final"/>
    <w:docVar w:name="LW_REF.INST.NEW_TEXT" w:val="(2016) 109"/>
    <w:docVar w:name="LW_REF.INTERNE" w:val="&lt;UNUSED&gt;"/>
    <w:docVar w:name="LW_SOUS.TITRE.OBJ.CP" w:val="&lt;UNUSED&gt;"/>
    <w:docVar w:name="LW_STATUT.CP" w:val="Propunere de"/>
    <w:docVar w:name="LW_SUPERTITRE" w:val="&lt;UNUSED&gt;"/>
    <w:docVar w:name="LW_TITRE.OBJ.CP" w:val="privind încheierea, de c\u259?tre Uniunea European\u259?, a Conven\u539?iei Consiliului Europei privind prevenirea \u537?i combaterea violen\u539?ei împotriva femeilor \u537?i a violen\u539?ei domestice"/>
    <w:docVar w:name="LW_TYPE.DOC.CP" w:val="DECIZIE A CONSILIULUI"/>
    <w:docVar w:name="Stamp" w:val="\\dossiers.dgt.cec.eu.int\dossiers\JUST\JUST-2016-00137\JUST-2016-00137-00-01-EN-REV-00.DOCX"/>
  </w:docVars>
  <w:rsids>
    <w:rsidRoot w:val="001666C9"/>
    <w:rsid w:val="0000551F"/>
    <w:rsid w:val="00010093"/>
    <w:rsid w:val="000156E0"/>
    <w:rsid w:val="000340E3"/>
    <w:rsid w:val="000400F1"/>
    <w:rsid w:val="00040981"/>
    <w:rsid w:val="0004351C"/>
    <w:rsid w:val="0004357A"/>
    <w:rsid w:val="000455FC"/>
    <w:rsid w:val="00045D41"/>
    <w:rsid w:val="00047374"/>
    <w:rsid w:val="00053615"/>
    <w:rsid w:val="00063A9B"/>
    <w:rsid w:val="00063CD6"/>
    <w:rsid w:val="00064054"/>
    <w:rsid w:val="00072EA4"/>
    <w:rsid w:val="00083150"/>
    <w:rsid w:val="00090483"/>
    <w:rsid w:val="000952EF"/>
    <w:rsid w:val="00097849"/>
    <w:rsid w:val="000A536B"/>
    <w:rsid w:val="000A6B07"/>
    <w:rsid w:val="000A6BA1"/>
    <w:rsid w:val="000B202A"/>
    <w:rsid w:val="000B6082"/>
    <w:rsid w:val="000B7AE4"/>
    <w:rsid w:val="000C34BD"/>
    <w:rsid w:val="000C4640"/>
    <w:rsid w:val="000C6983"/>
    <w:rsid w:val="000D3B73"/>
    <w:rsid w:val="000E3CE1"/>
    <w:rsid w:val="000E3D65"/>
    <w:rsid w:val="000F1D14"/>
    <w:rsid w:val="000F52AE"/>
    <w:rsid w:val="000F75B5"/>
    <w:rsid w:val="0012148F"/>
    <w:rsid w:val="001233B5"/>
    <w:rsid w:val="00126933"/>
    <w:rsid w:val="001325ED"/>
    <w:rsid w:val="00134BBD"/>
    <w:rsid w:val="00140E77"/>
    <w:rsid w:val="001417BB"/>
    <w:rsid w:val="00156EB1"/>
    <w:rsid w:val="00160905"/>
    <w:rsid w:val="001666C9"/>
    <w:rsid w:val="00171635"/>
    <w:rsid w:val="00173877"/>
    <w:rsid w:val="0017470F"/>
    <w:rsid w:val="00184492"/>
    <w:rsid w:val="001856C2"/>
    <w:rsid w:val="001869C1"/>
    <w:rsid w:val="00192D00"/>
    <w:rsid w:val="00192DC3"/>
    <w:rsid w:val="00193389"/>
    <w:rsid w:val="0019627A"/>
    <w:rsid w:val="00197E88"/>
    <w:rsid w:val="001A1CF0"/>
    <w:rsid w:val="001B38D2"/>
    <w:rsid w:val="001B5ACD"/>
    <w:rsid w:val="001C09F9"/>
    <w:rsid w:val="001C5A8C"/>
    <w:rsid w:val="001C7AF4"/>
    <w:rsid w:val="001D25E2"/>
    <w:rsid w:val="001D28E0"/>
    <w:rsid w:val="001D45EF"/>
    <w:rsid w:val="001D5FDF"/>
    <w:rsid w:val="001D6A17"/>
    <w:rsid w:val="001D6DE0"/>
    <w:rsid w:val="001E15B9"/>
    <w:rsid w:val="001E1A9F"/>
    <w:rsid w:val="001E726F"/>
    <w:rsid w:val="002046EC"/>
    <w:rsid w:val="00215D5A"/>
    <w:rsid w:val="00217FC1"/>
    <w:rsid w:val="00227F3A"/>
    <w:rsid w:val="00230914"/>
    <w:rsid w:val="00241186"/>
    <w:rsid w:val="00243116"/>
    <w:rsid w:val="00245DAB"/>
    <w:rsid w:val="00262F72"/>
    <w:rsid w:val="00273C26"/>
    <w:rsid w:val="00274D74"/>
    <w:rsid w:val="0028209B"/>
    <w:rsid w:val="002822B1"/>
    <w:rsid w:val="00290BD6"/>
    <w:rsid w:val="002A4874"/>
    <w:rsid w:val="002B4265"/>
    <w:rsid w:val="002B7ED4"/>
    <w:rsid w:val="002D2790"/>
    <w:rsid w:val="002D4578"/>
    <w:rsid w:val="002D591A"/>
    <w:rsid w:val="002E0B65"/>
    <w:rsid w:val="002E2370"/>
    <w:rsid w:val="002E3B49"/>
    <w:rsid w:val="002F4899"/>
    <w:rsid w:val="002F66A1"/>
    <w:rsid w:val="003012EE"/>
    <w:rsid w:val="00304319"/>
    <w:rsid w:val="003044FF"/>
    <w:rsid w:val="003077B0"/>
    <w:rsid w:val="00311432"/>
    <w:rsid w:val="00312218"/>
    <w:rsid w:val="00314202"/>
    <w:rsid w:val="00334C16"/>
    <w:rsid w:val="0034228B"/>
    <w:rsid w:val="00343827"/>
    <w:rsid w:val="0034445E"/>
    <w:rsid w:val="00344DB4"/>
    <w:rsid w:val="00345C32"/>
    <w:rsid w:val="00350BE2"/>
    <w:rsid w:val="003527D2"/>
    <w:rsid w:val="00364378"/>
    <w:rsid w:val="003669D7"/>
    <w:rsid w:val="00377345"/>
    <w:rsid w:val="0037793A"/>
    <w:rsid w:val="00383787"/>
    <w:rsid w:val="00386E96"/>
    <w:rsid w:val="00390F06"/>
    <w:rsid w:val="00396DD1"/>
    <w:rsid w:val="003B02CD"/>
    <w:rsid w:val="003B1262"/>
    <w:rsid w:val="003B3CDA"/>
    <w:rsid w:val="003C09FC"/>
    <w:rsid w:val="003C33DE"/>
    <w:rsid w:val="003C60FD"/>
    <w:rsid w:val="003D01CA"/>
    <w:rsid w:val="003D1530"/>
    <w:rsid w:val="003D73E7"/>
    <w:rsid w:val="003D7BDA"/>
    <w:rsid w:val="003E21E2"/>
    <w:rsid w:val="003E5EB1"/>
    <w:rsid w:val="003F2712"/>
    <w:rsid w:val="00407662"/>
    <w:rsid w:val="0041674E"/>
    <w:rsid w:val="00417852"/>
    <w:rsid w:val="004255F1"/>
    <w:rsid w:val="00426092"/>
    <w:rsid w:val="004306F2"/>
    <w:rsid w:val="0044052D"/>
    <w:rsid w:val="00443A90"/>
    <w:rsid w:val="00450876"/>
    <w:rsid w:val="004548D9"/>
    <w:rsid w:val="00460C9F"/>
    <w:rsid w:val="004624D1"/>
    <w:rsid w:val="00470707"/>
    <w:rsid w:val="004740C2"/>
    <w:rsid w:val="004765F8"/>
    <w:rsid w:val="00480836"/>
    <w:rsid w:val="00482599"/>
    <w:rsid w:val="00483121"/>
    <w:rsid w:val="00496DC4"/>
    <w:rsid w:val="004A342A"/>
    <w:rsid w:val="004B2C4E"/>
    <w:rsid w:val="004C1BC7"/>
    <w:rsid w:val="004C2F53"/>
    <w:rsid w:val="004D7DAC"/>
    <w:rsid w:val="004E5533"/>
    <w:rsid w:val="004E7D89"/>
    <w:rsid w:val="004F26C8"/>
    <w:rsid w:val="004F4FEA"/>
    <w:rsid w:val="00500C5F"/>
    <w:rsid w:val="005052CC"/>
    <w:rsid w:val="00514824"/>
    <w:rsid w:val="00520B98"/>
    <w:rsid w:val="00530ACD"/>
    <w:rsid w:val="00531C1F"/>
    <w:rsid w:val="00534581"/>
    <w:rsid w:val="00534B42"/>
    <w:rsid w:val="00534E6F"/>
    <w:rsid w:val="005404C0"/>
    <w:rsid w:val="00545908"/>
    <w:rsid w:val="005625C6"/>
    <w:rsid w:val="00565591"/>
    <w:rsid w:val="00566774"/>
    <w:rsid w:val="00566AAC"/>
    <w:rsid w:val="005672E0"/>
    <w:rsid w:val="005720B1"/>
    <w:rsid w:val="00572A9D"/>
    <w:rsid w:val="0057640E"/>
    <w:rsid w:val="00597FA1"/>
    <w:rsid w:val="005A023E"/>
    <w:rsid w:val="005C1F88"/>
    <w:rsid w:val="005C22E4"/>
    <w:rsid w:val="005C29AB"/>
    <w:rsid w:val="005C2A52"/>
    <w:rsid w:val="005D03A8"/>
    <w:rsid w:val="005E0F04"/>
    <w:rsid w:val="005F4B7A"/>
    <w:rsid w:val="0060047F"/>
    <w:rsid w:val="006024B9"/>
    <w:rsid w:val="00603E87"/>
    <w:rsid w:val="00611A24"/>
    <w:rsid w:val="00615D42"/>
    <w:rsid w:val="006236A5"/>
    <w:rsid w:val="006244A1"/>
    <w:rsid w:val="00625789"/>
    <w:rsid w:val="00630182"/>
    <w:rsid w:val="006322BC"/>
    <w:rsid w:val="0063605B"/>
    <w:rsid w:val="0064096D"/>
    <w:rsid w:val="00644192"/>
    <w:rsid w:val="006453A5"/>
    <w:rsid w:val="00651E12"/>
    <w:rsid w:val="006571B7"/>
    <w:rsid w:val="006724F2"/>
    <w:rsid w:val="00673264"/>
    <w:rsid w:val="00681356"/>
    <w:rsid w:val="00683BCD"/>
    <w:rsid w:val="00697F0B"/>
    <w:rsid w:val="006B03D0"/>
    <w:rsid w:val="006C13E5"/>
    <w:rsid w:val="006D5A93"/>
    <w:rsid w:val="006E252A"/>
    <w:rsid w:val="006E7B80"/>
    <w:rsid w:val="00705602"/>
    <w:rsid w:val="00713329"/>
    <w:rsid w:val="0071430A"/>
    <w:rsid w:val="007153ED"/>
    <w:rsid w:val="00715D61"/>
    <w:rsid w:val="00735150"/>
    <w:rsid w:val="007476AA"/>
    <w:rsid w:val="00751070"/>
    <w:rsid w:val="0075472D"/>
    <w:rsid w:val="00756D1F"/>
    <w:rsid w:val="00760893"/>
    <w:rsid w:val="007744CF"/>
    <w:rsid w:val="00775136"/>
    <w:rsid w:val="00776450"/>
    <w:rsid w:val="007808D1"/>
    <w:rsid w:val="00783F48"/>
    <w:rsid w:val="00784C09"/>
    <w:rsid w:val="00785E2C"/>
    <w:rsid w:val="007860BC"/>
    <w:rsid w:val="00792CA2"/>
    <w:rsid w:val="007A2939"/>
    <w:rsid w:val="007B25F1"/>
    <w:rsid w:val="007B63D6"/>
    <w:rsid w:val="007C6890"/>
    <w:rsid w:val="007D0615"/>
    <w:rsid w:val="007D53B6"/>
    <w:rsid w:val="007D6093"/>
    <w:rsid w:val="007E0E5C"/>
    <w:rsid w:val="007E1109"/>
    <w:rsid w:val="007E1153"/>
    <w:rsid w:val="007F43C9"/>
    <w:rsid w:val="007F7FA9"/>
    <w:rsid w:val="00801249"/>
    <w:rsid w:val="00802BC2"/>
    <w:rsid w:val="00803C72"/>
    <w:rsid w:val="00811331"/>
    <w:rsid w:val="00812781"/>
    <w:rsid w:val="0081332A"/>
    <w:rsid w:val="00820527"/>
    <w:rsid w:val="00830F33"/>
    <w:rsid w:val="008323A7"/>
    <w:rsid w:val="008346B6"/>
    <w:rsid w:val="00835656"/>
    <w:rsid w:val="0083636B"/>
    <w:rsid w:val="00842145"/>
    <w:rsid w:val="00852192"/>
    <w:rsid w:val="00854270"/>
    <w:rsid w:val="0085638F"/>
    <w:rsid w:val="00863068"/>
    <w:rsid w:val="0086375E"/>
    <w:rsid w:val="00865C53"/>
    <w:rsid w:val="008663D3"/>
    <w:rsid w:val="00866BAA"/>
    <w:rsid w:val="00873ED8"/>
    <w:rsid w:val="008856B4"/>
    <w:rsid w:val="008901B4"/>
    <w:rsid w:val="00890DC1"/>
    <w:rsid w:val="008A17EB"/>
    <w:rsid w:val="008A569C"/>
    <w:rsid w:val="008B12F6"/>
    <w:rsid w:val="008C503E"/>
    <w:rsid w:val="008D4778"/>
    <w:rsid w:val="008F2917"/>
    <w:rsid w:val="008F77B3"/>
    <w:rsid w:val="009009C5"/>
    <w:rsid w:val="009167D5"/>
    <w:rsid w:val="0092553A"/>
    <w:rsid w:val="00926F4F"/>
    <w:rsid w:val="00935629"/>
    <w:rsid w:val="009369DA"/>
    <w:rsid w:val="00937DF1"/>
    <w:rsid w:val="009422F0"/>
    <w:rsid w:val="009468F4"/>
    <w:rsid w:val="00947C41"/>
    <w:rsid w:val="0095344C"/>
    <w:rsid w:val="00961A53"/>
    <w:rsid w:val="009625F3"/>
    <w:rsid w:val="00962A9C"/>
    <w:rsid w:val="00970B76"/>
    <w:rsid w:val="00971884"/>
    <w:rsid w:val="009751EF"/>
    <w:rsid w:val="00976EE1"/>
    <w:rsid w:val="009830B3"/>
    <w:rsid w:val="00983BD3"/>
    <w:rsid w:val="00993A22"/>
    <w:rsid w:val="00995403"/>
    <w:rsid w:val="009D46EE"/>
    <w:rsid w:val="009E230A"/>
    <w:rsid w:val="009F473E"/>
    <w:rsid w:val="009F644B"/>
    <w:rsid w:val="00A010C0"/>
    <w:rsid w:val="00A1262B"/>
    <w:rsid w:val="00A16485"/>
    <w:rsid w:val="00A33CCB"/>
    <w:rsid w:val="00A415F5"/>
    <w:rsid w:val="00A467CB"/>
    <w:rsid w:val="00A54B75"/>
    <w:rsid w:val="00A55E5D"/>
    <w:rsid w:val="00A561DB"/>
    <w:rsid w:val="00A57C23"/>
    <w:rsid w:val="00A57E27"/>
    <w:rsid w:val="00A6661A"/>
    <w:rsid w:val="00A66A29"/>
    <w:rsid w:val="00A706D8"/>
    <w:rsid w:val="00A750F6"/>
    <w:rsid w:val="00A819F3"/>
    <w:rsid w:val="00AA0A54"/>
    <w:rsid w:val="00AA5C4F"/>
    <w:rsid w:val="00AB4405"/>
    <w:rsid w:val="00AE0FDA"/>
    <w:rsid w:val="00AE3C19"/>
    <w:rsid w:val="00AF60BC"/>
    <w:rsid w:val="00AF70FF"/>
    <w:rsid w:val="00B04632"/>
    <w:rsid w:val="00B04DCA"/>
    <w:rsid w:val="00B05611"/>
    <w:rsid w:val="00B10497"/>
    <w:rsid w:val="00B16514"/>
    <w:rsid w:val="00B221B3"/>
    <w:rsid w:val="00B228D4"/>
    <w:rsid w:val="00B30B22"/>
    <w:rsid w:val="00B3738E"/>
    <w:rsid w:val="00B37D30"/>
    <w:rsid w:val="00B43E03"/>
    <w:rsid w:val="00B44316"/>
    <w:rsid w:val="00B44CFD"/>
    <w:rsid w:val="00B52C3C"/>
    <w:rsid w:val="00B56E98"/>
    <w:rsid w:val="00B63DA6"/>
    <w:rsid w:val="00B64324"/>
    <w:rsid w:val="00B65A91"/>
    <w:rsid w:val="00B83A04"/>
    <w:rsid w:val="00B95E25"/>
    <w:rsid w:val="00B96843"/>
    <w:rsid w:val="00BB0204"/>
    <w:rsid w:val="00BB191B"/>
    <w:rsid w:val="00BB5D44"/>
    <w:rsid w:val="00BB650C"/>
    <w:rsid w:val="00BB7EDE"/>
    <w:rsid w:val="00BC3F4F"/>
    <w:rsid w:val="00BD474D"/>
    <w:rsid w:val="00BD62EB"/>
    <w:rsid w:val="00BD7E48"/>
    <w:rsid w:val="00BE561F"/>
    <w:rsid w:val="00BE630C"/>
    <w:rsid w:val="00BF12A8"/>
    <w:rsid w:val="00BF2E9C"/>
    <w:rsid w:val="00BF58C2"/>
    <w:rsid w:val="00C01E9C"/>
    <w:rsid w:val="00C02F52"/>
    <w:rsid w:val="00C02F99"/>
    <w:rsid w:val="00C03B98"/>
    <w:rsid w:val="00C1194B"/>
    <w:rsid w:val="00C120E1"/>
    <w:rsid w:val="00C1576E"/>
    <w:rsid w:val="00C168FC"/>
    <w:rsid w:val="00C21ECE"/>
    <w:rsid w:val="00C2463E"/>
    <w:rsid w:val="00C24D08"/>
    <w:rsid w:val="00C34C32"/>
    <w:rsid w:val="00C35B3B"/>
    <w:rsid w:val="00C4539E"/>
    <w:rsid w:val="00C50769"/>
    <w:rsid w:val="00C51720"/>
    <w:rsid w:val="00C6109F"/>
    <w:rsid w:val="00C638FA"/>
    <w:rsid w:val="00C64EC3"/>
    <w:rsid w:val="00C73DAC"/>
    <w:rsid w:val="00C75A55"/>
    <w:rsid w:val="00C809B6"/>
    <w:rsid w:val="00C82A8C"/>
    <w:rsid w:val="00CA647A"/>
    <w:rsid w:val="00CA65C9"/>
    <w:rsid w:val="00CA7A6F"/>
    <w:rsid w:val="00CB1A51"/>
    <w:rsid w:val="00CB2394"/>
    <w:rsid w:val="00CB5447"/>
    <w:rsid w:val="00CB6615"/>
    <w:rsid w:val="00CC338C"/>
    <w:rsid w:val="00CC3DBC"/>
    <w:rsid w:val="00CC5A78"/>
    <w:rsid w:val="00CC686D"/>
    <w:rsid w:val="00CC74B0"/>
    <w:rsid w:val="00CD1A15"/>
    <w:rsid w:val="00CD234F"/>
    <w:rsid w:val="00CD2643"/>
    <w:rsid w:val="00CF0EDD"/>
    <w:rsid w:val="00CF3919"/>
    <w:rsid w:val="00D00B9C"/>
    <w:rsid w:val="00D03E7C"/>
    <w:rsid w:val="00D07559"/>
    <w:rsid w:val="00D16ABB"/>
    <w:rsid w:val="00D310E6"/>
    <w:rsid w:val="00D41432"/>
    <w:rsid w:val="00D41E3F"/>
    <w:rsid w:val="00D50860"/>
    <w:rsid w:val="00D74CD0"/>
    <w:rsid w:val="00D77105"/>
    <w:rsid w:val="00D814E3"/>
    <w:rsid w:val="00D850BA"/>
    <w:rsid w:val="00DB4F03"/>
    <w:rsid w:val="00DC2257"/>
    <w:rsid w:val="00DD3F34"/>
    <w:rsid w:val="00DD4C96"/>
    <w:rsid w:val="00DD6806"/>
    <w:rsid w:val="00DE5B67"/>
    <w:rsid w:val="00DF38A0"/>
    <w:rsid w:val="00E006B3"/>
    <w:rsid w:val="00E03976"/>
    <w:rsid w:val="00E04077"/>
    <w:rsid w:val="00E04A4E"/>
    <w:rsid w:val="00E05C17"/>
    <w:rsid w:val="00E14379"/>
    <w:rsid w:val="00E237CF"/>
    <w:rsid w:val="00E25FB6"/>
    <w:rsid w:val="00E32752"/>
    <w:rsid w:val="00E40CF8"/>
    <w:rsid w:val="00E57A65"/>
    <w:rsid w:val="00E602A3"/>
    <w:rsid w:val="00E625BA"/>
    <w:rsid w:val="00E66DFB"/>
    <w:rsid w:val="00E72AD2"/>
    <w:rsid w:val="00E8303F"/>
    <w:rsid w:val="00E94577"/>
    <w:rsid w:val="00EA1E97"/>
    <w:rsid w:val="00EA76CF"/>
    <w:rsid w:val="00EB619C"/>
    <w:rsid w:val="00ED14B1"/>
    <w:rsid w:val="00ED1A94"/>
    <w:rsid w:val="00ED7012"/>
    <w:rsid w:val="00ED709D"/>
    <w:rsid w:val="00EE2695"/>
    <w:rsid w:val="00EE464F"/>
    <w:rsid w:val="00EE6C59"/>
    <w:rsid w:val="00EF02F5"/>
    <w:rsid w:val="00EF0F9E"/>
    <w:rsid w:val="00EF2702"/>
    <w:rsid w:val="00EF568A"/>
    <w:rsid w:val="00EF666F"/>
    <w:rsid w:val="00F06A2E"/>
    <w:rsid w:val="00F0701C"/>
    <w:rsid w:val="00F11D9F"/>
    <w:rsid w:val="00F24AB0"/>
    <w:rsid w:val="00F3053E"/>
    <w:rsid w:val="00F30942"/>
    <w:rsid w:val="00F32894"/>
    <w:rsid w:val="00F32C76"/>
    <w:rsid w:val="00F33756"/>
    <w:rsid w:val="00F37602"/>
    <w:rsid w:val="00F42C5E"/>
    <w:rsid w:val="00F42FA4"/>
    <w:rsid w:val="00F47A46"/>
    <w:rsid w:val="00F53ED3"/>
    <w:rsid w:val="00F55B8F"/>
    <w:rsid w:val="00F60573"/>
    <w:rsid w:val="00F61586"/>
    <w:rsid w:val="00F65CDF"/>
    <w:rsid w:val="00F72DD0"/>
    <w:rsid w:val="00F75498"/>
    <w:rsid w:val="00F82D3E"/>
    <w:rsid w:val="00F87183"/>
    <w:rsid w:val="00F94BA2"/>
    <w:rsid w:val="00FA1CAA"/>
    <w:rsid w:val="00FA2318"/>
    <w:rsid w:val="00FA50E4"/>
    <w:rsid w:val="00FC5721"/>
    <w:rsid w:val="00FC7FDF"/>
    <w:rsid w:val="00FE5FB6"/>
    <w:rsid w:val="00FF0807"/>
    <w:rsid w:val="00FF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rsid w:val="007D53B6"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7D53B6"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7D53B6"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7D53B6"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">
    <w:name w:val="Art"/>
    <w:basedOn w:val="Normal"/>
    <w:rsid w:val="00D77105"/>
  </w:style>
  <w:style w:type="character" w:styleId="CommentReference">
    <w:name w:val="annotation reference"/>
    <w:basedOn w:val="DefaultParagraphFont"/>
    <w:uiPriority w:val="99"/>
    <w:semiHidden/>
    <w:unhideWhenUsed/>
    <w:rsid w:val="00FA2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318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318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3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18"/>
    <w:rPr>
      <w:rFonts w:ascii="Tahoma" w:hAnsi="Tahoma" w:cs="Tahoma"/>
      <w:sz w:val="16"/>
      <w:szCs w:val="16"/>
      <w:lang w:val="ro-RO"/>
    </w:rPr>
  </w:style>
  <w:style w:type="paragraph" w:styleId="Revision">
    <w:name w:val="Revision"/>
    <w:hidden/>
    <w:uiPriority w:val="99"/>
    <w:semiHidden/>
    <w:rsid w:val="00FA2318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ListBullet">
    <w:name w:val="List Bullet"/>
    <w:basedOn w:val="Normal"/>
    <w:uiPriority w:val="99"/>
    <w:semiHidden/>
    <w:unhideWhenUsed/>
    <w:rsid w:val="001747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747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747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7470F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EF666F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3E0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43E03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B43E0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43E0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43E0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43E03"/>
    <w:pPr>
      <w:numPr>
        <w:numId w:val="9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1420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561DB"/>
    <w:pPr>
      <w:spacing w:before="0" w:after="0"/>
      <w:ind w:left="720"/>
      <w:jc w:val="left"/>
    </w:pPr>
    <w:rPr>
      <w:rFonts w:ascii="Calibri" w:hAnsi="Calibri"/>
      <w:sz w:val="22"/>
    </w:rPr>
  </w:style>
  <w:style w:type="character" w:styleId="Strong">
    <w:name w:val="Strong"/>
    <w:basedOn w:val="DefaultParagraphFont"/>
    <w:uiPriority w:val="22"/>
    <w:qFormat/>
    <w:rsid w:val="000952EF"/>
    <w:rPr>
      <w:b/>
      <w:bCs/>
    </w:rPr>
  </w:style>
  <w:style w:type="character" w:styleId="Emphasis">
    <w:name w:val="Emphasis"/>
    <w:basedOn w:val="DefaultParagraphFont"/>
    <w:uiPriority w:val="20"/>
    <w:qFormat/>
    <w:rsid w:val="00B37D3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E0B65"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2E0B65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7D53B6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7D53B6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53B6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53B6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D53B6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3B6"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3B6"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3B6"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D53B6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D53B6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E0B65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rsid w:val="007D53B6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7D53B6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D53B6"/>
    <w:pPr>
      <w:ind w:left="850"/>
    </w:pPr>
  </w:style>
  <w:style w:type="paragraph" w:customStyle="1" w:styleId="Text2">
    <w:name w:val="Text 2"/>
    <w:basedOn w:val="Normal"/>
    <w:rsid w:val="007D53B6"/>
    <w:pPr>
      <w:ind w:left="1417"/>
    </w:pPr>
  </w:style>
  <w:style w:type="paragraph" w:customStyle="1" w:styleId="Text3">
    <w:name w:val="Text 3"/>
    <w:basedOn w:val="Normal"/>
    <w:rsid w:val="007D53B6"/>
    <w:pPr>
      <w:ind w:left="1984"/>
    </w:pPr>
  </w:style>
  <w:style w:type="paragraph" w:customStyle="1" w:styleId="Text4">
    <w:name w:val="Text 4"/>
    <w:basedOn w:val="Normal"/>
    <w:rsid w:val="007D53B6"/>
    <w:pPr>
      <w:ind w:left="2551"/>
    </w:pPr>
  </w:style>
  <w:style w:type="paragraph" w:customStyle="1" w:styleId="NormalCentered">
    <w:name w:val="Normal Centered"/>
    <w:basedOn w:val="Normal"/>
    <w:rsid w:val="007D53B6"/>
    <w:pPr>
      <w:jc w:val="center"/>
    </w:pPr>
  </w:style>
  <w:style w:type="paragraph" w:customStyle="1" w:styleId="NormalLeft">
    <w:name w:val="Normal Left"/>
    <w:basedOn w:val="Normal"/>
    <w:rsid w:val="007D53B6"/>
    <w:pPr>
      <w:jc w:val="left"/>
    </w:pPr>
  </w:style>
  <w:style w:type="paragraph" w:customStyle="1" w:styleId="NormalRight">
    <w:name w:val="Normal Right"/>
    <w:basedOn w:val="Normal"/>
    <w:rsid w:val="007D53B6"/>
    <w:pPr>
      <w:jc w:val="right"/>
    </w:pPr>
  </w:style>
  <w:style w:type="paragraph" w:customStyle="1" w:styleId="QuotedText">
    <w:name w:val="Quoted Text"/>
    <w:basedOn w:val="Normal"/>
    <w:rsid w:val="007D53B6"/>
    <w:pPr>
      <w:ind w:left="1417"/>
    </w:pPr>
  </w:style>
  <w:style w:type="paragraph" w:customStyle="1" w:styleId="Point0">
    <w:name w:val="Point 0"/>
    <w:basedOn w:val="Normal"/>
    <w:rsid w:val="007D53B6"/>
    <w:pPr>
      <w:ind w:left="850" w:hanging="850"/>
    </w:pPr>
  </w:style>
  <w:style w:type="paragraph" w:customStyle="1" w:styleId="Point1">
    <w:name w:val="Point 1"/>
    <w:basedOn w:val="Normal"/>
    <w:rsid w:val="007D53B6"/>
    <w:pPr>
      <w:ind w:left="1417" w:hanging="567"/>
    </w:pPr>
  </w:style>
  <w:style w:type="paragraph" w:customStyle="1" w:styleId="Point2">
    <w:name w:val="Point 2"/>
    <w:basedOn w:val="Normal"/>
    <w:rsid w:val="007D53B6"/>
    <w:pPr>
      <w:ind w:left="1984" w:hanging="567"/>
    </w:pPr>
  </w:style>
  <w:style w:type="paragraph" w:customStyle="1" w:styleId="Point3">
    <w:name w:val="Point 3"/>
    <w:basedOn w:val="Normal"/>
    <w:rsid w:val="007D53B6"/>
    <w:pPr>
      <w:ind w:left="2551" w:hanging="567"/>
    </w:pPr>
  </w:style>
  <w:style w:type="paragraph" w:customStyle="1" w:styleId="Point4">
    <w:name w:val="Point 4"/>
    <w:basedOn w:val="Normal"/>
    <w:rsid w:val="007D53B6"/>
    <w:pPr>
      <w:ind w:left="3118" w:hanging="567"/>
    </w:pPr>
  </w:style>
  <w:style w:type="paragraph" w:customStyle="1" w:styleId="Tiret0">
    <w:name w:val="Tiret 0"/>
    <w:basedOn w:val="Point0"/>
    <w:rsid w:val="007D53B6"/>
    <w:pPr>
      <w:numPr>
        <w:numId w:val="25"/>
      </w:numPr>
    </w:pPr>
  </w:style>
  <w:style w:type="paragraph" w:customStyle="1" w:styleId="Tiret1">
    <w:name w:val="Tiret 1"/>
    <w:basedOn w:val="Point1"/>
    <w:rsid w:val="007D53B6"/>
    <w:pPr>
      <w:numPr>
        <w:numId w:val="26"/>
      </w:numPr>
    </w:pPr>
  </w:style>
  <w:style w:type="paragraph" w:customStyle="1" w:styleId="Tiret2">
    <w:name w:val="Tiret 2"/>
    <w:basedOn w:val="Point2"/>
    <w:rsid w:val="007D53B6"/>
    <w:pPr>
      <w:numPr>
        <w:numId w:val="27"/>
      </w:numPr>
    </w:pPr>
  </w:style>
  <w:style w:type="paragraph" w:customStyle="1" w:styleId="Tiret3">
    <w:name w:val="Tiret 3"/>
    <w:basedOn w:val="Point3"/>
    <w:rsid w:val="007D53B6"/>
    <w:pPr>
      <w:numPr>
        <w:numId w:val="28"/>
      </w:numPr>
    </w:pPr>
  </w:style>
  <w:style w:type="paragraph" w:customStyle="1" w:styleId="Tiret4">
    <w:name w:val="Tiret 4"/>
    <w:basedOn w:val="Point4"/>
    <w:rsid w:val="007D53B6"/>
    <w:pPr>
      <w:numPr>
        <w:numId w:val="29"/>
      </w:numPr>
    </w:pPr>
  </w:style>
  <w:style w:type="paragraph" w:customStyle="1" w:styleId="PointDouble0">
    <w:name w:val="PointDouble 0"/>
    <w:basedOn w:val="Normal"/>
    <w:rsid w:val="007D53B6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D53B6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D53B6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D53B6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D53B6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D53B6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D53B6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D53B6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D53B6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D53B6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D53B6"/>
    <w:pPr>
      <w:numPr>
        <w:numId w:val="30"/>
      </w:numPr>
    </w:pPr>
  </w:style>
  <w:style w:type="paragraph" w:customStyle="1" w:styleId="NumPar2">
    <w:name w:val="NumPar 2"/>
    <w:basedOn w:val="Normal"/>
    <w:next w:val="Text1"/>
    <w:rsid w:val="007D53B6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rsid w:val="007D53B6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rsid w:val="007D53B6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rsid w:val="007D53B6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D53B6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D53B6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D53B6"/>
    <w:pPr>
      <w:ind w:left="850" w:hanging="850"/>
    </w:pPr>
  </w:style>
  <w:style w:type="paragraph" w:customStyle="1" w:styleId="QuotedNumPar">
    <w:name w:val="Quoted NumPar"/>
    <w:basedOn w:val="Normal"/>
    <w:rsid w:val="007D53B6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D53B6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D53B6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D53B6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D53B6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D53B6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D53B6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7D53B6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D53B6"/>
    <w:pPr>
      <w:jc w:val="center"/>
    </w:pPr>
    <w:rPr>
      <w:b/>
    </w:rPr>
  </w:style>
  <w:style w:type="character" w:customStyle="1" w:styleId="Marker">
    <w:name w:val="Marker"/>
    <w:basedOn w:val="DefaultParagraphFont"/>
    <w:rsid w:val="007D53B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D53B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D53B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D53B6"/>
    <w:pPr>
      <w:numPr>
        <w:numId w:val="32"/>
      </w:numPr>
    </w:pPr>
  </w:style>
  <w:style w:type="paragraph" w:customStyle="1" w:styleId="Point1number">
    <w:name w:val="Point 1 (number)"/>
    <w:basedOn w:val="Normal"/>
    <w:rsid w:val="007D53B6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rsid w:val="007D53B6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rsid w:val="007D53B6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rsid w:val="007D53B6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rsid w:val="007D53B6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rsid w:val="007D53B6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rsid w:val="007D53B6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rsid w:val="007D53B6"/>
    <w:pPr>
      <w:numPr>
        <w:ilvl w:val="8"/>
        <w:numId w:val="32"/>
      </w:numPr>
    </w:pPr>
  </w:style>
  <w:style w:type="paragraph" w:customStyle="1" w:styleId="Bullet0">
    <w:name w:val="Bullet 0"/>
    <w:basedOn w:val="Normal"/>
    <w:rsid w:val="007D53B6"/>
    <w:pPr>
      <w:numPr>
        <w:numId w:val="33"/>
      </w:numPr>
    </w:pPr>
  </w:style>
  <w:style w:type="paragraph" w:customStyle="1" w:styleId="Bullet1">
    <w:name w:val="Bullet 1"/>
    <w:basedOn w:val="Normal"/>
    <w:rsid w:val="007D53B6"/>
    <w:pPr>
      <w:numPr>
        <w:numId w:val="34"/>
      </w:numPr>
    </w:pPr>
  </w:style>
  <w:style w:type="paragraph" w:customStyle="1" w:styleId="Bullet2">
    <w:name w:val="Bullet 2"/>
    <w:basedOn w:val="Normal"/>
    <w:rsid w:val="007D53B6"/>
    <w:pPr>
      <w:numPr>
        <w:numId w:val="35"/>
      </w:numPr>
    </w:pPr>
  </w:style>
  <w:style w:type="paragraph" w:customStyle="1" w:styleId="Bullet3">
    <w:name w:val="Bullet 3"/>
    <w:basedOn w:val="Normal"/>
    <w:rsid w:val="007D53B6"/>
    <w:pPr>
      <w:numPr>
        <w:numId w:val="36"/>
      </w:numPr>
    </w:pPr>
  </w:style>
  <w:style w:type="paragraph" w:customStyle="1" w:styleId="Bullet4">
    <w:name w:val="Bullet 4"/>
    <w:basedOn w:val="Normal"/>
    <w:rsid w:val="007D53B6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D53B6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D53B6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D53B6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D53B6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D53B6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rsid w:val="007D53B6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D53B6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D53B6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D53B6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D53B6"/>
    <w:pPr>
      <w:keepNext/>
    </w:pPr>
  </w:style>
  <w:style w:type="paragraph" w:customStyle="1" w:styleId="Institutionquiagit">
    <w:name w:val="Institution qui agit"/>
    <w:basedOn w:val="Normal"/>
    <w:next w:val="Normal"/>
    <w:rsid w:val="007D53B6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D53B6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D53B6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D53B6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D53B6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D53B6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D53B6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D53B6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D53B6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D53B6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D53B6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D53B6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D53B6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D53B6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7D53B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D53B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D53B6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D53B6"/>
    <w:rPr>
      <w:i/>
      <w:caps/>
    </w:rPr>
  </w:style>
  <w:style w:type="paragraph" w:customStyle="1" w:styleId="Pagedecouverture">
    <w:name w:val="Page de couverture"/>
    <w:basedOn w:val="Normal"/>
    <w:next w:val="Normal"/>
    <w:rsid w:val="007D53B6"/>
    <w:pPr>
      <w:spacing w:before="0" w:after="0"/>
    </w:pPr>
  </w:style>
  <w:style w:type="paragraph" w:customStyle="1" w:styleId="Supertitre">
    <w:name w:val="Supertitre"/>
    <w:basedOn w:val="Normal"/>
    <w:next w:val="Normal"/>
    <w:rsid w:val="007D53B6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D53B6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D53B6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D53B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D53B6"/>
  </w:style>
  <w:style w:type="paragraph" w:customStyle="1" w:styleId="Sous-titreobjetPagedecouverture">
    <w:name w:val="Sous-titre objet (Page de couverture)"/>
    <w:basedOn w:val="Sous-titreobjet"/>
    <w:rsid w:val="007D53B6"/>
  </w:style>
  <w:style w:type="paragraph" w:customStyle="1" w:styleId="StatutPagedecouverture">
    <w:name w:val="Statut (Page de couverture)"/>
    <w:basedOn w:val="Statut"/>
    <w:next w:val="TypedudocumentPagedecouverture"/>
    <w:rsid w:val="007D53B6"/>
  </w:style>
  <w:style w:type="paragraph" w:customStyle="1" w:styleId="TitreobjetPagedecouverture">
    <w:name w:val="Titre objet (Page de couverture)"/>
    <w:basedOn w:val="Titreobjet"/>
    <w:next w:val="Sous-titreobjetPagedecouverture"/>
    <w:rsid w:val="007D53B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D53B6"/>
  </w:style>
  <w:style w:type="paragraph" w:customStyle="1" w:styleId="Volume">
    <w:name w:val="Volume"/>
    <w:basedOn w:val="Normal"/>
    <w:next w:val="Confidentialit"/>
    <w:rsid w:val="007D53B6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D53B6"/>
    <w:pPr>
      <w:spacing w:after="240"/>
    </w:pPr>
  </w:style>
  <w:style w:type="paragraph" w:customStyle="1" w:styleId="Accompagnant">
    <w:name w:val="Accompagnant"/>
    <w:basedOn w:val="Normal"/>
    <w:next w:val="Typeacteprincipal"/>
    <w:rsid w:val="007D53B6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7D53B6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D53B6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D53B6"/>
  </w:style>
  <w:style w:type="paragraph" w:customStyle="1" w:styleId="AccompagnantPagedecouverture">
    <w:name w:val="Accompagnant (Page de couverture)"/>
    <w:basedOn w:val="Accompagnant"/>
    <w:next w:val="TypeacteprincipalPagedecouverture"/>
    <w:rsid w:val="007D53B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D53B6"/>
  </w:style>
  <w:style w:type="paragraph" w:customStyle="1" w:styleId="ObjetacteprincipalPagedecouverture">
    <w:name w:val="Objet acte principal (Page de couverture)"/>
    <w:basedOn w:val="Objetacteprincipal"/>
    <w:next w:val="Rfrencecroise"/>
    <w:rsid w:val="007D53B6"/>
  </w:style>
  <w:style w:type="paragraph" w:customStyle="1" w:styleId="LanguesfaisantfoiPagedecouverture">
    <w:name w:val="Langues faisant foi (Page de couverture)"/>
    <w:basedOn w:val="Normal"/>
    <w:next w:val="Normal"/>
    <w:rsid w:val="007D53B6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rsid w:val="007D53B6"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7D53B6"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7D53B6"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7D53B6"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">
    <w:name w:val="Art"/>
    <w:basedOn w:val="Normal"/>
    <w:rsid w:val="00D77105"/>
  </w:style>
  <w:style w:type="character" w:styleId="CommentReference">
    <w:name w:val="annotation reference"/>
    <w:basedOn w:val="DefaultParagraphFont"/>
    <w:uiPriority w:val="99"/>
    <w:semiHidden/>
    <w:unhideWhenUsed/>
    <w:rsid w:val="00FA2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318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318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3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18"/>
    <w:rPr>
      <w:rFonts w:ascii="Tahoma" w:hAnsi="Tahoma" w:cs="Tahoma"/>
      <w:sz w:val="16"/>
      <w:szCs w:val="16"/>
      <w:lang w:val="ro-RO"/>
    </w:rPr>
  </w:style>
  <w:style w:type="paragraph" w:styleId="Revision">
    <w:name w:val="Revision"/>
    <w:hidden/>
    <w:uiPriority w:val="99"/>
    <w:semiHidden/>
    <w:rsid w:val="00FA2318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ListBullet">
    <w:name w:val="List Bullet"/>
    <w:basedOn w:val="Normal"/>
    <w:uiPriority w:val="99"/>
    <w:semiHidden/>
    <w:unhideWhenUsed/>
    <w:rsid w:val="001747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747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747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7470F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EF666F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3E0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43E03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B43E0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43E0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43E0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43E03"/>
    <w:pPr>
      <w:numPr>
        <w:numId w:val="9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1420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561DB"/>
    <w:pPr>
      <w:spacing w:before="0" w:after="0"/>
      <w:ind w:left="720"/>
      <w:jc w:val="left"/>
    </w:pPr>
    <w:rPr>
      <w:rFonts w:ascii="Calibri" w:hAnsi="Calibri"/>
      <w:sz w:val="22"/>
    </w:rPr>
  </w:style>
  <w:style w:type="character" w:styleId="Strong">
    <w:name w:val="Strong"/>
    <w:basedOn w:val="DefaultParagraphFont"/>
    <w:uiPriority w:val="22"/>
    <w:qFormat/>
    <w:rsid w:val="000952EF"/>
    <w:rPr>
      <w:b/>
      <w:bCs/>
    </w:rPr>
  </w:style>
  <w:style w:type="character" w:styleId="Emphasis">
    <w:name w:val="Emphasis"/>
    <w:basedOn w:val="DefaultParagraphFont"/>
    <w:uiPriority w:val="20"/>
    <w:qFormat/>
    <w:rsid w:val="00B37D3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E0B65"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2E0B65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7D53B6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7D53B6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53B6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53B6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D53B6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3B6"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3B6"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3B6"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D53B6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D53B6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D53B6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E0B65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rsid w:val="007D53B6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7D53B6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D53B6"/>
    <w:pPr>
      <w:ind w:left="850"/>
    </w:pPr>
  </w:style>
  <w:style w:type="paragraph" w:customStyle="1" w:styleId="Text2">
    <w:name w:val="Text 2"/>
    <w:basedOn w:val="Normal"/>
    <w:rsid w:val="007D53B6"/>
    <w:pPr>
      <w:ind w:left="1417"/>
    </w:pPr>
  </w:style>
  <w:style w:type="paragraph" w:customStyle="1" w:styleId="Text3">
    <w:name w:val="Text 3"/>
    <w:basedOn w:val="Normal"/>
    <w:rsid w:val="007D53B6"/>
    <w:pPr>
      <w:ind w:left="1984"/>
    </w:pPr>
  </w:style>
  <w:style w:type="paragraph" w:customStyle="1" w:styleId="Text4">
    <w:name w:val="Text 4"/>
    <w:basedOn w:val="Normal"/>
    <w:rsid w:val="007D53B6"/>
    <w:pPr>
      <w:ind w:left="2551"/>
    </w:pPr>
  </w:style>
  <w:style w:type="paragraph" w:customStyle="1" w:styleId="NormalCentered">
    <w:name w:val="Normal Centered"/>
    <w:basedOn w:val="Normal"/>
    <w:rsid w:val="007D53B6"/>
    <w:pPr>
      <w:jc w:val="center"/>
    </w:pPr>
  </w:style>
  <w:style w:type="paragraph" w:customStyle="1" w:styleId="NormalLeft">
    <w:name w:val="Normal Left"/>
    <w:basedOn w:val="Normal"/>
    <w:rsid w:val="007D53B6"/>
    <w:pPr>
      <w:jc w:val="left"/>
    </w:pPr>
  </w:style>
  <w:style w:type="paragraph" w:customStyle="1" w:styleId="NormalRight">
    <w:name w:val="Normal Right"/>
    <w:basedOn w:val="Normal"/>
    <w:rsid w:val="007D53B6"/>
    <w:pPr>
      <w:jc w:val="right"/>
    </w:pPr>
  </w:style>
  <w:style w:type="paragraph" w:customStyle="1" w:styleId="QuotedText">
    <w:name w:val="Quoted Text"/>
    <w:basedOn w:val="Normal"/>
    <w:rsid w:val="007D53B6"/>
    <w:pPr>
      <w:ind w:left="1417"/>
    </w:pPr>
  </w:style>
  <w:style w:type="paragraph" w:customStyle="1" w:styleId="Point0">
    <w:name w:val="Point 0"/>
    <w:basedOn w:val="Normal"/>
    <w:rsid w:val="007D53B6"/>
    <w:pPr>
      <w:ind w:left="850" w:hanging="850"/>
    </w:pPr>
  </w:style>
  <w:style w:type="paragraph" w:customStyle="1" w:styleId="Point1">
    <w:name w:val="Point 1"/>
    <w:basedOn w:val="Normal"/>
    <w:rsid w:val="007D53B6"/>
    <w:pPr>
      <w:ind w:left="1417" w:hanging="567"/>
    </w:pPr>
  </w:style>
  <w:style w:type="paragraph" w:customStyle="1" w:styleId="Point2">
    <w:name w:val="Point 2"/>
    <w:basedOn w:val="Normal"/>
    <w:rsid w:val="007D53B6"/>
    <w:pPr>
      <w:ind w:left="1984" w:hanging="567"/>
    </w:pPr>
  </w:style>
  <w:style w:type="paragraph" w:customStyle="1" w:styleId="Point3">
    <w:name w:val="Point 3"/>
    <w:basedOn w:val="Normal"/>
    <w:rsid w:val="007D53B6"/>
    <w:pPr>
      <w:ind w:left="2551" w:hanging="567"/>
    </w:pPr>
  </w:style>
  <w:style w:type="paragraph" w:customStyle="1" w:styleId="Point4">
    <w:name w:val="Point 4"/>
    <w:basedOn w:val="Normal"/>
    <w:rsid w:val="007D53B6"/>
    <w:pPr>
      <w:ind w:left="3118" w:hanging="567"/>
    </w:pPr>
  </w:style>
  <w:style w:type="paragraph" w:customStyle="1" w:styleId="Tiret0">
    <w:name w:val="Tiret 0"/>
    <w:basedOn w:val="Point0"/>
    <w:rsid w:val="007D53B6"/>
    <w:pPr>
      <w:numPr>
        <w:numId w:val="25"/>
      </w:numPr>
    </w:pPr>
  </w:style>
  <w:style w:type="paragraph" w:customStyle="1" w:styleId="Tiret1">
    <w:name w:val="Tiret 1"/>
    <w:basedOn w:val="Point1"/>
    <w:rsid w:val="007D53B6"/>
    <w:pPr>
      <w:numPr>
        <w:numId w:val="26"/>
      </w:numPr>
    </w:pPr>
  </w:style>
  <w:style w:type="paragraph" w:customStyle="1" w:styleId="Tiret2">
    <w:name w:val="Tiret 2"/>
    <w:basedOn w:val="Point2"/>
    <w:rsid w:val="007D53B6"/>
    <w:pPr>
      <w:numPr>
        <w:numId w:val="27"/>
      </w:numPr>
    </w:pPr>
  </w:style>
  <w:style w:type="paragraph" w:customStyle="1" w:styleId="Tiret3">
    <w:name w:val="Tiret 3"/>
    <w:basedOn w:val="Point3"/>
    <w:rsid w:val="007D53B6"/>
    <w:pPr>
      <w:numPr>
        <w:numId w:val="28"/>
      </w:numPr>
    </w:pPr>
  </w:style>
  <w:style w:type="paragraph" w:customStyle="1" w:styleId="Tiret4">
    <w:name w:val="Tiret 4"/>
    <w:basedOn w:val="Point4"/>
    <w:rsid w:val="007D53B6"/>
    <w:pPr>
      <w:numPr>
        <w:numId w:val="29"/>
      </w:numPr>
    </w:pPr>
  </w:style>
  <w:style w:type="paragraph" w:customStyle="1" w:styleId="PointDouble0">
    <w:name w:val="PointDouble 0"/>
    <w:basedOn w:val="Normal"/>
    <w:rsid w:val="007D53B6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D53B6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D53B6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D53B6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D53B6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D53B6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D53B6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D53B6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D53B6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D53B6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D53B6"/>
    <w:pPr>
      <w:numPr>
        <w:numId w:val="30"/>
      </w:numPr>
    </w:pPr>
  </w:style>
  <w:style w:type="paragraph" w:customStyle="1" w:styleId="NumPar2">
    <w:name w:val="NumPar 2"/>
    <w:basedOn w:val="Normal"/>
    <w:next w:val="Text1"/>
    <w:rsid w:val="007D53B6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rsid w:val="007D53B6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rsid w:val="007D53B6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rsid w:val="007D53B6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D53B6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D53B6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D53B6"/>
    <w:pPr>
      <w:ind w:left="850" w:hanging="850"/>
    </w:pPr>
  </w:style>
  <w:style w:type="paragraph" w:customStyle="1" w:styleId="QuotedNumPar">
    <w:name w:val="Quoted NumPar"/>
    <w:basedOn w:val="Normal"/>
    <w:rsid w:val="007D53B6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D53B6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D53B6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D53B6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D53B6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D53B6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D53B6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7D53B6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D53B6"/>
    <w:pPr>
      <w:jc w:val="center"/>
    </w:pPr>
    <w:rPr>
      <w:b/>
    </w:rPr>
  </w:style>
  <w:style w:type="character" w:customStyle="1" w:styleId="Marker">
    <w:name w:val="Marker"/>
    <w:basedOn w:val="DefaultParagraphFont"/>
    <w:rsid w:val="007D53B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D53B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D53B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D53B6"/>
    <w:pPr>
      <w:numPr>
        <w:numId w:val="32"/>
      </w:numPr>
    </w:pPr>
  </w:style>
  <w:style w:type="paragraph" w:customStyle="1" w:styleId="Point1number">
    <w:name w:val="Point 1 (number)"/>
    <w:basedOn w:val="Normal"/>
    <w:rsid w:val="007D53B6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rsid w:val="007D53B6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rsid w:val="007D53B6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rsid w:val="007D53B6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rsid w:val="007D53B6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rsid w:val="007D53B6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rsid w:val="007D53B6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rsid w:val="007D53B6"/>
    <w:pPr>
      <w:numPr>
        <w:ilvl w:val="8"/>
        <w:numId w:val="32"/>
      </w:numPr>
    </w:pPr>
  </w:style>
  <w:style w:type="paragraph" w:customStyle="1" w:styleId="Bullet0">
    <w:name w:val="Bullet 0"/>
    <w:basedOn w:val="Normal"/>
    <w:rsid w:val="007D53B6"/>
    <w:pPr>
      <w:numPr>
        <w:numId w:val="33"/>
      </w:numPr>
    </w:pPr>
  </w:style>
  <w:style w:type="paragraph" w:customStyle="1" w:styleId="Bullet1">
    <w:name w:val="Bullet 1"/>
    <w:basedOn w:val="Normal"/>
    <w:rsid w:val="007D53B6"/>
    <w:pPr>
      <w:numPr>
        <w:numId w:val="34"/>
      </w:numPr>
    </w:pPr>
  </w:style>
  <w:style w:type="paragraph" w:customStyle="1" w:styleId="Bullet2">
    <w:name w:val="Bullet 2"/>
    <w:basedOn w:val="Normal"/>
    <w:rsid w:val="007D53B6"/>
    <w:pPr>
      <w:numPr>
        <w:numId w:val="35"/>
      </w:numPr>
    </w:pPr>
  </w:style>
  <w:style w:type="paragraph" w:customStyle="1" w:styleId="Bullet3">
    <w:name w:val="Bullet 3"/>
    <w:basedOn w:val="Normal"/>
    <w:rsid w:val="007D53B6"/>
    <w:pPr>
      <w:numPr>
        <w:numId w:val="36"/>
      </w:numPr>
    </w:pPr>
  </w:style>
  <w:style w:type="paragraph" w:customStyle="1" w:styleId="Bullet4">
    <w:name w:val="Bullet 4"/>
    <w:basedOn w:val="Normal"/>
    <w:rsid w:val="007D53B6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D53B6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D53B6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D53B6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D53B6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D53B6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rsid w:val="007D53B6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D53B6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D53B6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D53B6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D53B6"/>
    <w:pPr>
      <w:keepNext/>
    </w:pPr>
  </w:style>
  <w:style w:type="paragraph" w:customStyle="1" w:styleId="Institutionquiagit">
    <w:name w:val="Institution qui agit"/>
    <w:basedOn w:val="Normal"/>
    <w:next w:val="Normal"/>
    <w:rsid w:val="007D53B6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D53B6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D53B6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D53B6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D53B6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D53B6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D53B6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D53B6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D53B6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D53B6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D53B6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D53B6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D53B6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D53B6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7D53B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D53B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D53B6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D53B6"/>
    <w:rPr>
      <w:i/>
      <w:caps/>
    </w:rPr>
  </w:style>
  <w:style w:type="paragraph" w:customStyle="1" w:styleId="Pagedecouverture">
    <w:name w:val="Page de couverture"/>
    <w:basedOn w:val="Normal"/>
    <w:next w:val="Normal"/>
    <w:rsid w:val="007D53B6"/>
    <w:pPr>
      <w:spacing w:before="0" w:after="0"/>
    </w:pPr>
  </w:style>
  <w:style w:type="paragraph" w:customStyle="1" w:styleId="Supertitre">
    <w:name w:val="Supertitre"/>
    <w:basedOn w:val="Normal"/>
    <w:next w:val="Normal"/>
    <w:rsid w:val="007D53B6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D53B6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D53B6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D53B6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D53B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D53B6"/>
  </w:style>
  <w:style w:type="paragraph" w:customStyle="1" w:styleId="Sous-titreobjetPagedecouverture">
    <w:name w:val="Sous-titre objet (Page de couverture)"/>
    <w:basedOn w:val="Sous-titreobjet"/>
    <w:rsid w:val="007D53B6"/>
  </w:style>
  <w:style w:type="paragraph" w:customStyle="1" w:styleId="StatutPagedecouverture">
    <w:name w:val="Statut (Page de couverture)"/>
    <w:basedOn w:val="Statut"/>
    <w:next w:val="TypedudocumentPagedecouverture"/>
    <w:rsid w:val="007D53B6"/>
  </w:style>
  <w:style w:type="paragraph" w:customStyle="1" w:styleId="TitreobjetPagedecouverture">
    <w:name w:val="Titre objet (Page de couverture)"/>
    <w:basedOn w:val="Titreobjet"/>
    <w:next w:val="Sous-titreobjetPagedecouverture"/>
    <w:rsid w:val="007D53B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D53B6"/>
  </w:style>
  <w:style w:type="paragraph" w:customStyle="1" w:styleId="Volume">
    <w:name w:val="Volume"/>
    <w:basedOn w:val="Normal"/>
    <w:next w:val="Confidentialit"/>
    <w:rsid w:val="007D53B6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D53B6"/>
    <w:pPr>
      <w:spacing w:after="240"/>
    </w:pPr>
  </w:style>
  <w:style w:type="paragraph" w:customStyle="1" w:styleId="Accompagnant">
    <w:name w:val="Accompagnant"/>
    <w:basedOn w:val="Normal"/>
    <w:next w:val="Typeacteprincipal"/>
    <w:rsid w:val="007D53B6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7D53B6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D53B6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D53B6"/>
  </w:style>
  <w:style w:type="paragraph" w:customStyle="1" w:styleId="AccompagnantPagedecouverture">
    <w:name w:val="Accompagnant (Page de couverture)"/>
    <w:basedOn w:val="Accompagnant"/>
    <w:next w:val="TypeacteprincipalPagedecouverture"/>
    <w:rsid w:val="007D53B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D53B6"/>
  </w:style>
  <w:style w:type="paragraph" w:customStyle="1" w:styleId="ObjetacteprincipalPagedecouverture">
    <w:name w:val="Objet acte principal (Page de couverture)"/>
    <w:basedOn w:val="Objetacteprincipal"/>
    <w:next w:val="Rfrencecroise"/>
    <w:rsid w:val="007D53B6"/>
  </w:style>
  <w:style w:type="paragraph" w:customStyle="1" w:styleId="LanguesfaisantfoiPagedecouverture">
    <w:name w:val="Langues faisant foi (Page de couverture)"/>
    <w:basedOn w:val="Normal"/>
    <w:next w:val="Normal"/>
    <w:rsid w:val="007D53B6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6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7093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8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33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176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3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0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08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2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66136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0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40100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607454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8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7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505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justice/gender-equality/files/documents/151203_strategic_engagement_en.pdf" TargetMode="External"/><Relationship Id="rId13" Type="http://schemas.openxmlformats.org/officeDocument/2006/relationships/hyperlink" Target="https://rm.coe.int/CoERMPublicCommonSearchServices/DisplayDCTMContent?documentId=090000168048358b" TargetMode="External"/><Relationship Id="rId3" Type="http://schemas.openxmlformats.org/officeDocument/2006/relationships/hyperlink" Target="http://www.consilium.europa.eu/ro/press/press-releases/2015/10/26-fac-conclusions-gender-development/" TargetMode="External"/><Relationship Id="rId7" Type="http://schemas.openxmlformats.org/officeDocument/2006/relationships/hyperlink" Target="http://ec.europa.eu/justice/gender-equality/files/documents/151203_strategic_engagement_en.pdf" TargetMode="External"/><Relationship Id="rId12" Type="http://schemas.openxmlformats.org/officeDocument/2006/relationships/hyperlink" Target="https://wcd.coe.int/ViewDoc.jsp?Ref=CM/Res(2014)43&amp;Language=lanFrench&amp;Ver=original&amp;Site=COE&amp;BackColorInternet=DBDCF2&amp;BackColorIntranet=FDC864&amp;BackColorLogged=FDC864" TargetMode="External"/><Relationship Id="rId2" Type="http://schemas.openxmlformats.org/officeDocument/2006/relationships/hyperlink" Target="http://www.consilium.europa.eu/ro/press/press-releases/2015/10/26-fac-conclusions-gender-development/" TargetMode="External"/><Relationship Id="rId1" Type="http://schemas.openxmlformats.org/officeDocument/2006/relationships/hyperlink" Target="http://tbinternet.ohchr.org/_layouts/treatybodyexternal/Download.aspx?symbolno=CRPD/C/EU/CO/1&amp;Lang=en" TargetMode="External"/><Relationship Id="rId6" Type="http://schemas.openxmlformats.org/officeDocument/2006/relationships/hyperlink" Target="http://eur-lex.europa.eu/legal-content/EN/TXT/?qid=1396540108305&amp;uri=CELEX:52010DC0491" TargetMode="External"/><Relationship Id="rId11" Type="http://schemas.openxmlformats.org/officeDocument/2006/relationships/hyperlink" Target="https://rm.coe.int/CoERMPublicCommonSearchServices/DisplayDCTMContent?documentId=09000016800d383a" TargetMode="External"/><Relationship Id="rId5" Type="http://schemas.openxmlformats.org/officeDocument/2006/relationships/hyperlink" Target="http://www.consilium.europa.eu/uedocs/cmsUpload/16173cor.en08.pdf" TargetMode="External"/><Relationship Id="rId10" Type="http://schemas.openxmlformats.org/officeDocument/2006/relationships/hyperlink" Target="http://eige.europa.eu/node/393" TargetMode="External"/><Relationship Id="rId4" Type="http://schemas.openxmlformats.org/officeDocument/2006/relationships/hyperlink" Target="http://data.consilium.europa.eu/doc/document/ST-10897-2015-INIT/ro/pdf" TargetMode="External"/><Relationship Id="rId9" Type="http://schemas.openxmlformats.org/officeDocument/2006/relationships/hyperlink" Target="http://fra.europa.eu/en/publication/2014/violence-against-women-eu-wide-survey-main-results-repor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DC6E4-291F-4F07-9051-4FBA5BC8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13</Pages>
  <Words>5069</Words>
  <Characters>29746</Characters>
  <Application>Microsoft Office Word</Application>
  <DocSecurity>0</DocSecurity>
  <Lines>427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boehmsa</dc:creator>
  <cp:lastModifiedBy>JANSEN Colette (SG)</cp:lastModifiedBy>
  <cp:revision>4</cp:revision>
  <cp:lastPrinted>2016-02-22T09:48:00Z</cp:lastPrinted>
  <dcterms:created xsi:type="dcterms:W3CDTF">2016-03-03T11:23:00Z</dcterms:created>
  <dcterms:modified xsi:type="dcterms:W3CDTF">2016-03-04T14:18:00Z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SJ-019</vt:lpwstr>
  </property>
  <property fmtid="{D5CDD505-2E9C-101B-9397-08002B2CF9AE}" pid="10" name="DQCStatus">
    <vt:lpwstr>Yellow (DQC version 03)</vt:lpwstr>
  </property>
</Properties>
</file>