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43B46E14C164FC78F07BC625E128D69" style="width:450.4pt;height:320.65pt">
            <v:imagedata r:id="rId9" o:title=""/>
          </v:shape>
        </w:pict>
      </w:r>
    </w:p>
    <w:bookmarkEnd w:id="0"/>
    <w:p>
      <w:pPr>
        <w:rPr>
          <w:noProof/>
          <w:lang w:val="ro-RO"/>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299"/>
        </w:sectPr>
      </w:pPr>
    </w:p>
    <w:p>
      <w:pPr>
        <w:pStyle w:val="Heading2"/>
        <w:tabs>
          <w:tab w:val="left" w:pos="452"/>
        </w:tabs>
        <w:spacing w:before="221"/>
        <w:ind w:left="0"/>
        <w:jc w:val="center"/>
        <w:rPr>
          <w:noProof/>
          <w:color w:val="164194"/>
          <w:lang w:val="ro-RO"/>
        </w:rPr>
      </w:pPr>
      <w:bookmarkStart w:id="1" w:name="_GoBack"/>
      <w:bookmarkEnd w:id="1"/>
      <w:r>
        <w:rPr>
          <w:noProof/>
          <w:color w:val="164194"/>
          <w:lang w:val="ro-RO"/>
        </w:rPr>
        <w:lastRenderedPageBreak/>
        <w:t>CARTEA ALBĂ PRIVIND VIITORUL EUROPEI</w:t>
      </w:r>
    </w:p>
    <w:p>
      <w:pPr>
        <w:pStyle w:val="Heading2"/>
        <w:tabs>
          <w:tab w:val="left" w:pos="452"/>
        </w:tabs>
        <w:spacing w:before="221"/>
        <w:ind w:left="0"/>
        <w:jc w:val="center"/>
        <w:rPr>
          <w:rFonts w:ascii="EC Square Sans Pro Light" w:eastAsia="EC Square Sans Pro Light" w:hAnsi="EC Square Sans Pro Light" w:cs="EC Square Sans Pro Light"/>
          <w:noProof/>
          <w:sz w:val="40"/>
          <w:szCs w:val="40"/>
          <w:lang w:val="ro-RO"/>
        </w:rPr>
      </w:pPr>
      <w:r>
        <w:rPr>
          <w:noProof/>
          <w:color w:val="164194"/>
          <w:lang w:val="ro-RO"/>
        </w:rPr>
        <w:t>Reflecții și scenarii pentru UE-27 până în 2025</w:t>
      </w:r>
    </w:p>
    <w:p>
      <w:pPr>
        <w:rPr>
          <w:noProof/>
          <w:lang w:val="ro-RO"/>
        </w:rPr>
      </w:pPr>
    </w:p>
    <w:p>
      <w:pPr>
        <w:pStyle w:val="Heading2"/>
        <w:tabs>
          <w:tab w:val="left" w:pos="452"/>
        </w:tabs>
        <w:spacing w:before="221"/>
        <w:ind w:left="0"/>
        <w:rPr>
          <w:b w:val="0"/>
          <w:bCs w:val="0"/>
          <w:noProof/>
          <w:lang w:val="ro-RO"/>
        </w:rPr>
      </w:pPr>
      <w:r>
        <w:rPr>
          <w:noProof/>
          <w:color w:val="164194"/>
          <w:lang w:val="ro-RO"/>
        </w:rPr>
        <w:t>1. Introducere</w:t>
      </w:r>
    </w:p>
    <w:p>
      <w:pPr>
        <w:pStyle w:val="BodyText"/>
        <w:spacing w:before="245"/>
        <w:rPr>
          <w:noProof/>
          <w:lang w:val="ro-RO"/>
        </w:rPr>
      </w:pPr>
      <w:r>
        <w:rPr>
          <w:noProof/>
          <w:color w:val="575756"/>
          <w:spacing w:val="-5"/>
          <w:lang w:val="ro-RO"/>
        </w:rPr>
        <w:t>Pentru genera</w:t>
      </w:r>
      <w:r>
        <w:rPr>
          <w:rFonts w:ascii="Calibri" w:hAnsi="Calibri"/>
          <w:noProof/>
          <w:color w:val="575756"/>
          <w:spacing w:val="-5"/>
          <w:lang w:val="ro-RO"/>
        </w:rPr>
        <w:t>ț</w:t>
      </w:r>
      <w:r>
        <w:rPr>
          <w:noProof/>
          <w:color w:val="575756"/>
          <w:spacing w:val="-5"/>
          <w:lang w:val="ro-RO"/>
        </w:rPr>
        <w:t>ii întregi, Europa a reprezentat întotdeauna viitorul.</w:t>
      </w:r>
    </w:p>
    <w:p>
      <w:pPr>
        <w:spacing w:before="10"/>
        <w:rPr>
          <w:rFonts w:ascii="Garamond" w:eastAsia="Garamond" w:hAnsi="Garamond" w:cs="Garamond"/>
          <w:noProof/>
          <w:sz w:val="24"/>
          <w:szCs w:val="24"/>
          <w:lang w:val="ro-RO"/>
        </w:rPr>
      </w:pPr>
    </w:p>
    <w:p>
      <w:pPr>
        <w:pStyle w:val="BodyText"/>
        <w:spacing w:line="254" w:lineRule="auto"/>
        <w:rPr>
          <w:rFonts w:cstheme="minorBidi"/>
          <w:noProof/>
          <w:color w:val="575756"/>
          <w:sz w:val="22"/>
          <w:szCs w:val="22"/>
          <w:lang w:val="ro-RO"/>
        </w:rPr>
      </w:pPr>
      <w:r>
        <w:rPr>
          <w:noProof/>
          <w:color w:val="575756"/>
          <w:lang w:val="ro-RO"/>
        </w:rPr>
        <w:t xml:space="preserve">A început cu viziunea lui Altiero Spinelli </w:t>
      </w:r>
      <w:r>
        <w:rPr>
          <w:rFonts w:ascii="Calibri" w:hAnsi="Calibri"/>
          <w:noProof/>
          <w:color w:val="575756"/>
          <w:lang w:val="ro-RO"/>
        </w:rPr>
        <w:t>ș</w:t>
      </w:r>
      <w:r>
        <w:rPr>
          <w:noProof/>
          <w:color w:val="575756"/>
          <w:lang w:val="ro-RO"/>
        </w:rPr>
        <w:t>i Ernesto Rossi, prizonieri politici închi</w:t>
      </w:r>
      <w:r>
        <w:rPr>
          <w:rFonts w:ascii="Calibri" w:hAnsi="Calibri"/>
          <w:noProof/>
          <w:color w:val="575756"/>
          <w:lang w:val="ro-RO"/>
        </w:rPr>
        <w:t>ș</w:t>
      </w:r>
      <w:r>
        <w:rPr>
          <w:noProof/>
          <w:color w:val="575756"/>
          <w:lang w:val="ro-RO"/>
        </w:rPr>
        <w:t xml:space="preserve">i de un regim fascist pe insula Ventotene în timpul celui de Al Doilea Război Mondial. Manifestul lor </w:t>
      </w:r>
      <w:r>
        <w:rPr>
          <w:i/>
          <w:noProof/>
          <w:color w:val="575756"/>
          <w:lang w:val="ro-RO"/>
        </w:rPr>
        <w:t xml:space="preserve">Pentru o Europă liberă </w:t>
      </w:r>
      <w:r>
        <w:rPr>
          <w:rFonts w:ascii="Calibri" w:hAnsi="Calibri"/>
          <w:i/>
          <w:noProof/>
          <w:color w:val="575756"/>
          <w:lang w:val="ro-RO"/>
        </w:rPr>
        <w:t>ș</w:t>
      </w:r>
      <w:r>
        <w:rPr>
          <w:i/>
          <w:noProof/>
          <w:color w:val="575756"/>
          <w:lang w:val="ro-RO"/>
        </w:rPr>
        <w:t>i unită</w:t>
      </w:r>
      <w:r>
        <w:rPr>
          <w:noProof/>
          <w:color w:val="575756"/>
          <w:lang w:val="ro-RO"/>
        </w:rPr>
        <w:t xml:space="preserve"> a zugrăvit imaginea unui loc în care alia</w:t>
      </w:r>
      <w:r>
        <w:rPr>
          <w:rFonts w:ascii="Calibri" w:hAnsi="Calibri"/>
          <w:noProof/>
          <w:color w:val="575756"/>
          <w:lang w:val="ro-RO"/>
        </w:rPr>
        <w:t>ț</w:t>
      </w:r>
      <w:r>
        <w:rPr>
          <w:noProof/>
          <w:color w:val="575756"/>
          <w:lang w:val="ro-RO"/>
        </w:rPr>
        <w:t xml:space="preserve">ii </w:t>
      </w:r>
      <w:r>
        <w:rPr>
          <w:rFonts w:ascii="Calibri" w:hAnsi="Calibri"/>
          <w:noProof/>
          <w:color w:val="575756"/>
          <w:lang w:val="ro-RO"/>
        </w:rPr>
        <w:t>ș</w:t>
      </w:r>
      <w:r>
        <w:rPr>
          <w:noProof/>
          <w:color w:val="575756"/>
          <w:lang w:val="ro-RO"/>
        </w:rPr>
        <w:t>i adversarii s-ar reuni pentru a se asigura că „vechile absurdită</w:t>
      </w:r>
      <w:r>
        <w:rPr>
          <w:rFonts w:ascii="Calibri" w:hAnsi="Calibri"/>
          <w:noProof/>
          <w:color w:val="575756"/>
          <w:lang w:val="ro-RO"/>
        </w:rPr>
        <w:t>ț</w:t>
      </w:r>
      <w:r>
        <w:rPr>
          <w:noProof/>
          <w:color w:val="575756"/>
          <w:lang w:val="ro-RO"/>
        </w:rPr>
        <w:t>i” din Europa nu se vor mai repeta niciodată.</w:t>
      </w:r>
    </w:p>
    <w:p>
      <w:pPr>
        <w:pStyle w:val="BodyText"/>
        <w:spacing w:line="254" w:lineRule="auto"/>
        <w:rPr>
          <w:noProof/>
          <w:lang w:val="ro-RO"/>
        </w:rPr>
      </w:pPr>
    </w:p>
    <w:p>
      <w:pPr>
        <w:pStyle w:val="BodyText"/>
        <w:spacing w:line="254" w:lineRule="auto"/>
        <w:rPr>
          <w:rFonts w:cstheme="minorBidi"/>
          <w:noProof/>
          <w:sz w:val="22"/>
          <w:szCs w:val="22"/>
          <w:lang w:val="ro-RO"/>
        </w:rPr>
      </w:pPr>
      <w:r>
        <w:rPr>
          <w:noProof/>
          <w:color w:val="575756"/>
          <w:spacing w:val="-3"/>
          <w:lang w:val="ro-RO"/>
        </w:rPr>
        <w:t xml:space="preserve">Cu </w:t>
      </w:r>
      <w:r>
        <w:rPr>
          <w:rFonts w:ascii="Calibri" w:hAnsi="Calibri"/>
          <w:noProof/>
          <w:color w:val="575756"/>
          <w:spacing w:val="-3"/>
          <w:lang w:val="ro-RO"/>
        </w:rPr>
        <w:t>ș</w:t>
      </w:r>
      <w:r>
        <w:rPr>
          <w:noProof/>
          <w:color w:val="575756"/>
          <w:spacing w:val="-3"/>
          <w:lang w:val="ro-RO"/>
        </w:rPr>
        <w:t>aizeci de ani în urmă, inspira</w:t>
      </w:r>
      <w:r>
        <w:rPr>
          <w:rFonts w:ascii="Calibri" w:hAnsi="Calibri"/>
          <w:noProof/>
          <w:color w:val="575756"/>
          <w:spacing w:val="-3"/>
          <w:lang w:val="ro-RO"/>
        </w:rPr>
        <w:t>ț</w:t>
      </w:r>
      <w:r>
        <w:rPr>
          <w:noProof/>
          <w:color w:val="575756"/>
          <w:spacing w:val="-3"/>
          <w:lang w:val="ro-RO"/>
        </w:rPr>
        <w:t xml:space="preserve">i de acest vis al unui viitor comun trăit în pace, membrii fondatori ai UE au pornit în călătoria unică </w:t>
      </w:r>
      <w:r>
        <w:rPr>
          <w:rFonts w:ascii="Calibri" w:hAnsi="Calibri"/>
          <w:noProof/>
          <w:color w:val="575756"/>
          <w:spacing w:val="-3"/>
          <w:lang w:val="ro-RO"/>
        </w:rPr>
        <w:t>ș</w:t>
      </w:r>
      <w:r>
        <w:rPr>
          <w:noProof/>
          <w:color w:val="575756"/>
          <w:spacing w:val="-3"/>
          <w:lang w:val="ro-RO"/>
        </w:rPr>
        <w:t>i ambi</w:t>
      </w:r>
      <w:r>
        <w:rPr>
          <w:rFonts w:ascii="Calibri" w:hAnsi="Calibri"/>
          <w:noProof/>
          <w:color w:val="575756"/>
          <w:spacing w:val="-3"/>
          <w:lang w:val="ro-RO"/>
        </w:rPr>
        <w:t>ț</w:t>
      </w:r>
      <w:r>
        <w:rPr>
          <w:noProof/>
          <w:color w:val="575756"/>
          <w:spacing w:val="-3"/>
          <w:lang w:val="ro-RO"/>
        </w:rPr>
        <w:t>ioasă a integrării europene. Au convenit să î</w:t>
      </w:r>
      <w:r>
        <w:rPr>
          <w:rFonts w:ascii="Calibri" w:hAnsi="Calibri"/>
          <w:noProof/>
          <w:color w:val="575756"/>
          <w:spacing w:val="-3"/>
          <w:lang w:val="ro-RO"/>
        </w:rPr>
        <w:t>ș</w:t>
      </w:r>
      <w:r>
        <w:rPr>
          <w:noProof/>
          <w:color w:val="575756"/>
          <w:spacing w:val="-3"/>
          <w:lang w:val="ro-RO"/>
        </w:rPr>
        <w:t>i rezolve conflictele la masa negocierilor mai degrabă decât pe câmpurile de luptă. Au înlocuit utilizarea for</w:t>
      </w:r>
      <w:r>
        <w:rPr>
          <w:rFonts w:ascii="Calibri" w:hAnsi="Calibri"/>
          <w:noProof/>
          <w:color w:val="575756"/>
          <w:spacing w:val="-3"/>
          <w:lang w:val="ro-RO"/>
        </w:rPr>
        <w:t>ț</w:t>
      </w:r>
      <w:r>
        <w:rPr>
          <w:noProof/>
          <w:color w:val="575756"/>
          <w:spacing w:val="-3"/>
          <w:lang w:val="ro-RO"/>
        </w:rPr>
        <w:t xml:space="preserve">elor armate cu puterea legii. Le-au oferit </w:t>
      </w:r>
      <w:r>
        <w:rPr>
          <w:rFonts w:ascii="Calibri" w:hAnsi="Calibri"/>
          <w:noProof/>
          <w:color w:val="575756"/>
          <w:spacing w:val="-3"/>
          <w:lang w:val="ro-RO"/>
        </w:rPr>
        <w:t>ș</w:t>
      </w:r>
      <w:r>
        <w:rPr>
          <w:noProof/>
          <w:color w:val="575756"/>
          <w:spacing w:val="-3"/>
          <w:lang w:val="ro-RO"/>
        </w:rPr>
        <w:t xml:space="preserve">i altor </w:t>
      </w:r>
      <w:r>
        <w:rPr>
          <w:rFonts w:ascii="Calibri" w:hAnsi="Calibri"/>
          <w:noProof/>
          <w:color w:val="575756"/>
          <w:spacing w:val="-3"/>
          <w:lang w:val="ro-RO"/>
        </w:rPr>
        <w:t>ț</w:t>
      </w:r>
      <w:r>
        <w:rPr>
          <w:noProof/>
          <w:color w:val="575756"/>
          <w:spacing w:val="-3"/>
          <w:lang w:val="ro-RO"/>
        </w:rPr>
        <w:t xml:space="preserve">ări posibilitatea de a li se alătura, reunificând Europa </w:t>
      </w:r>
      <w:r>
        <w:rPr>
          <w:rFonts w:ascii="Calibri" w:hAnsi="Calibri"/>
          <w:noProof/>
          <w:color w:val="575756"/>
          <w:spacing w:val="-3"/>
          <w:lang w:val="ro-RO"/>
        </w:rPr>
        <w:t>ș</w:t>
      </w:r>
      <w:r>
        <w:rPr>
          <w:noProof/>
          <w:color w:val="575756"/>
          <w:spacing w:val="-3"/>
          <w:lang w:val="ro-RO"/>
        </w:rPr>
        <w:t>i făcându-ne mai puternici.</w:t>
      </w:r>
    </w:p>
    <w:p>
      <w:pPr>
        <w:spacing w:before="5"/>
        <w:rPr>
          <w:rFonts w:ascii="Garamond" w:eastAsia="Garamond" w:hAnsi="Garamond" w:cs="Garamond"/>
          <w:noProof/>
          <w:sz w:val="23"/>
          <w:szCs w:val="23"/>
          <w:lang w:val="ro-RO"/>
        </w:rPr>
      </w:pPr>
    </w:p>
    <w:p>
      <w:pPr>
        <w:pStyle w:val="BodyText"/>
        <w:spacing w:line="254" w:lineRule="auto"/>
        <w:ind w:right="136"/>
        <w:rPr>
          <w:rFonts w:cstheme="minorBidi"/>
          <w:noProof/>
          <w:sz w:val="22"/>
          <w:szCs w:val="22"/>
          <w:lang w:val="ro-RO"/>
        </w:rPr>
      </w:pPr>
      <w:r>
        <w:rPr>
          <w:noProof/>
          <w:color w:val="575756"/>
          <w:spacing w:val="-1"/>
          <w:lang w:val="ro-RO"/>
        </w:rPr>
        <w:t xml:space="preserve">Prin urmare, trecutul nostru zbuciumat a fost lăsat în urmă, făcând loc unei perioade de </w:t>
      </w:r>
      <w:r>
        <w:rPr>
          <w:rFonts w:ascii="Calibri" w:hAnsi="Calibri"/>
          <w:noProof/>
          <w:color w:val="575756"/>
          <w:spacing w:val="-1"/>
          <w:lang w:val="ro-RO"/>
        </w:rPr>
        <w:t>ș</w:t>
      </w:r>
      <w:r>
        <w:rPr>
          <w:noProof/>
          <w:color w:val="575756"/>
          <w:spacing w:val="-1"/>
          <w:lang w:val="ro-RO"/>
        </w:rPr>
        <w:t xml:space="preserve">apte decenii de pace </w:t>
      </w:r>
      <w:r>
        <w:rPr>
          <w:rFonts w:ascii="Calibri" w:hAnsi="Calibri"/>
          <w:noProof/>
          <w:color w:val="575756"/>
          <w:spacing w:val="-1"/>
          <w:lang w:val="ro-RO"/>
        </w:rPr>
        <w:t>ș</w:t>
      </w:r>
      <w:r>
        <w:rPr>
          <w:noProof/>
          <w:color w:val="575756"/>
          <w:spacing w:val="-1"/>
          <w:lang w:val="ro-RO"/>
        </w:rPr>
        <w:t>i unei Uniuni extinse, cu 500 de milioane de cetă</w:t>
      </w:r>
      <w:r>
        <w:rPr>
          <w:rFonts w:ascii="Calibri" w:hAnsi="Calibri"/>
          <w:noProof/>
          <w:color w:val="575756"/>
          <w:spacing w:val="-1"/>
          <w:lang w:val="ro-RO"/>
        </w:rPr>
        <w:t>ț</w:t>
      </w:r>
      <w:r>
        <w:rPr>
          <w:noProof/>
          <w:color w:val="575756"/>
          <w:spacing w:val="-1"/>
          <w:lang w:val="ro-RO"/>
        </w:rPr>
        <w:t>eni care trăiesc în libertate în una dintre economiile cele mai prospere din lume. Imaginile luptelor în tran</w:t>
      </w:r>
      <w:r>
        <w:rPr>
          <w:rFonts w:ascii="Calibri" w:hAnsi="Calibri"/>
          <w:noProof/>
          <w:color w:val="575756"/>
          <w:spacing w:val="-1"/>
          <w:lang w:val="ro-RO"/>
        </w:rPr>
        <w:t>ș</w:t>
      </w:r>
      <w:r>
        <w:rPr>
          <w:noProof/>
          <w:color w:val="575756"/>
          <w:spacing w:val="-1"/>
          <w:lang w:val="ro-RO"/>
        </w:rPr>
        <w:t xml:space="preserve">ee </w:t>
      </w:r>
      <w:r>
        <w:rPr>
          <w:rFonts w:ascii="Calibri" w:hAnsi="Calibri"/>
          <w:noProof/>
          <w:color w:val="575756"/>
          <w:spacing w:val="-1"/>
          <w:lang w:val="ro-RO"/>
        </w:rPr>
        <w:t>ș</w:t>
      </w:r>
      <w:r>
        <w:rPr>
          <w:noProof/>
          <w:color w:val="575756"/>
          <w:spacing w:val="-1"/>
          <w:lang w:val="ro-RO"/>
        </w:rPr>
        <w:t>i ale câmpurilor de la Verdun sau ale unui continent despăr</w:t>
      </w:r>
      <w:r>
        <w:rPr>
          <w:rFonts w:ascii="Calibri" w:hAnsi="Calibri"/>
          <w:noProof/>
          <w:color w:val="575756"/>
          <w:spacing w:val="-1"/>
          <w:lang w:val="ro-RO"/>
        </w:rPr>
        <w:t>ț</w:t>
      </w:r>
      <w:r>
        <w:rPr>
          <w:noProof/>
          <w:color w:val="575756"/>
          <w:spacing w:val="-1"/>
          <w:lang w:val="ro-RO"/>
        </w:rPr>
        <w:t xml:space="preserve">it de Cortina de Fier </w:t>
      </w:r>
      <w:r>
        <w:rPr>
          <w:rFonts w:ascii="Calibri" w:hAnsi="Calibri"/>
          <w:noProof/>
          <w:color w:val="575756"/>
          <w:spacing w:val="-1"/>
          <w:lang w:val="ro-RO"/>
        </w:rPr>
        <w:t>ș</w:t>
      </w:r>
      <w:r>
        <w:rPr>
          <w:noProof/>
          <w:color w:val="575756"/>
          <w:spacing w:val="-1"/>
          <w:lang w:val="ro-RO"/>
        </w:rPr>
        <w:t xml:space="preserve">i de Zidul Berlinului au fost înlocuite cu o Uniune care se remarcă drept reper de pace </w:t>
      </w:r>
      <w:r>
        <w:rPr>
          <w:rFonts w:ascii="Calibri" w:hAnsi="Calibri"/>
          <w:noProof/>
          <w:color w:val="575756"/>
          <w:spacing w:val="-1"/>
          <w:lang w:val="ro-RO"/>
        </w:rPr>
        <w:t>ș</w:t>
      </w:r>
      <w:r>
        <w:rPr>
          <w:noProof/>
          <w:color w:val="575756"/>
          <w:spacing w:val="-1"/>
          <w:lang w:val="ro-RO"/>
        </w:rPr>
        <w:t>i stabilitate.</w:t>
      </w:r>
    </w:p>
    <w:p>
      <w:pPr>
        <w:spacing w:before="5"/>
        <w:rPr>
          <w:rFonts w:ascii="Garamond" w:eastAsia="Garamond" w:hAnsi="Garamond" w:cs="Garamond"/>
          <w:noProof/>
          <w:sz w:val="23"/>
          <w:szCs w:val="23"/>
          <w:lang w:val="ro-RO"/>
        </w:rPr>
      </w:pPr>
    </w:p>
    <w:p>
      <w:pPr>
        <w:pStyle w:val="BodyText"/>
        <w:spacing w:line="254" w:lineRule="auto"/>
        <w:ind w:right="174"/>
        <w:rPr>
          <w:rFonts w:cstheme="minorBidi"/>
          <w:noProof/>
          <w:sz w:val="22"/>
          <w:szCs w:val="22"/>
          <w:lang w:val="ro-RO"/>
        </w:rPr>
      </w:pPr>
      <w:r>
        <w:rPr>
          <w:noProof/>
          <w:color w:val="575756"/>
          <w:spacing w:val="1"/>
          <w:lang w:val="ro-RO"/>
        </w:rPr>
        <w:t>Sacrificiul genera</w:t>
      </w:r>
      <w:r>
        <w:rPr>
          <w:rFonts w:ascii="Calibri" w:hAnsi="Calibri"/>
          <w:noProof/>
          <w:color w:val="575756"/>
          <w:spacing w:val="1"/>
          <w:lang w:val="ro-RO"/>
        </w:rPr>
        <w:t>ț</w:t>
      </w:r>
      <w:r>
        <w:rPr>
          <w:noProof/>
          <w:color w:val="575756"/>
          <w:spacing w:val="1"/>
          <w:lang w:val="ro-RO"/>
        </w:rPr>
        <w:t xml:space="preserve">iilor anterioare nu ar trebui uitat niciodată. Demnitatea umană, libertatea </w:t>
      </w:r>
      <w:r>
        <w:rPr>
          <w:rFonts w:ascii="Calibri" w:hAnsi="Calibri"/>
          <w:noProof/>
          <w:color w:val="575756"/>
          <w:spacing w:val="1"/>
          <w:lang w:val="ro-RO"/>
        </w:rPr>
        <w:t>ș</w:t>
      </w:r>
      <w:r>
        <w:rPr>
          <w:noProof/>
          <w:color w:val="575756"/>
          <w:spacing w:val="1"/>
          <w:lang w:val="ro-RO"/>
        </w:rPr>
        <w:t>i democra</w:t>
      </w:r>
      <w:r>
        <w:rPr>
          <w:rFonts w:ascii="Calibri" w:hAnsi="Calibri"/>
          <w:noProof/>
          <w:color w:val="575756"/>
          <w:spacing w:val="1"/>
          <w:lang w:val="ro-RO"/>
        </w:rPr>
        <w:t>ț</w:t>
      </w:r>
      <w:r>
        <w:rPr>
          <w:noProof/>
          <w:color w:val="575756"/>
          <w:spacing w:val="1"/>
          <w:lang w:val="ro-RO"/>
        </w:rPr>
        <w:t>ia au fost câ</w:t>
      </w:r>
      <w:r>
        <w:rPr>
          <w:rFonts w:ascii="Calibri" w:hAnsi="Calibri"/>
          <w:noProof/>
          <w:color w:val="575756"/>
          <w:spacing w:val="1"/>
          <w:lang w:val="ro-RO"/>
        </w:rPr>
        <w:t>ș</w:t>
      </w:r>
      <w:r>
        <w:rPr>
          <w:noProof/>
          <w:color w:val="575756"/>
          <w:spacing w:val="1"/>
          <w:lang w:val="ro-RO"/>
        </w:rPr>
        <w:t xml:space="preserve">tigate cu greu </w:t>
      </w:r>
      <w:r>
        <w:rPr>
          <w:rFonts w:ascii="Calibri" w:hAnsi="Calibri"/>
          <w:noProof/>
          <w:color w:val="575756"/>
          <w:spacing w:val="1"/>
          <w:lang w:val="ro-RO"/>
        </w:rPr>
        <w:t>ș</w:t>
      </w:r>
      <w:r>
        <w:rPr>
          <w:noProof/>
          <w:color w:val="575756"/>
          <w:spacing w:val="1"/>
          <w:lang w:val="ro-RO"/>
        </w:rPr>
        <w:t>i nu pot fi abandonate niciodată. Chiar dacă nu to</w:t>
      </w:r>
      <w:r>
        <w:rPr>
          <w:rFonts w:ascii="Calibri" w:hAnsi="Calibri"/>
          <w:noProof/>
          <w:color w:val="575756"/>
          <w:spacing w:val="1"/>
          <w:lang w:val="ro-RO"/>
        </w:rPr>
        <w:t>ț</w:t>
      </w:r>
      <w:r>
        <w:rPr>
          <w:noProof/>
          <w:color w:val="575756"/>
          <w:spacing w:val="1"/>
          <w:lang w:val="ro-RO"/>
        </w:rPr>
        <w:t>i europenii de azi se pot raporta în acela</w:t>
      </w:r>
      <w:r>
        <w:rPr>
          <w:rFonts w:ascii="Calibri" w:hAnsi="Calibri"/>
          <w:noProof/>
          <w:color w:val="575756"/>
          <w:spacing w:val="1"/>
          <w:lang w:val="ro-RO"/>
        </w:rPr>
        <w:t>ș</w:t>
      </w:r>
      <w:r>
        <w:rPr>
          <w:noProof/>
          <w:color w:val="575756"/>
          <w:spacing w:val="1"/>
          <w:lang w:val="ro-RO"/>
        </w:rPr>
        <w:t>i mod la ata</w:t>
      </w:r>
      <w:r>
        <w:rPr>
          <w:rFonts w:ascii="Calibri" w:hAnsi="Calibri"/>
          <w:noProof/>
          <w:color w:val="575756"/>
          <w:spacing w:val="1"/>
          <w:lang w:val="ro-RO"/>
        </w:rPr>
        <w:t>ș</w:t>
      </w:r>
      <w:r>
        <w:rPr>
          <w:noProof/>
          <w:color w:val="575756"/>
          <w:spacing w:val="1"/>
          <w:lang w:val="ro-RO"/>
        </w:rPr>
        <w:t>amentul fa</w:t>
      </w:r>
      <w:r>
        <w:rPr>
          <w:rFonts w:ascii="Calibri" w:hAnsi="Calibri"/>
          <w:noProof/>
          <w:color w:val="575756"/>
          <w:spacing w:val="1"/>
          <w:lang w:val="ro-RO"/>
        </w:rPr>
        <w:t>ț</w:t>
      </w:r>
      <w:r>
        <w:rPr>
          <w:noProof/>
          <w:color w:val="575756"/>
          <w:spacing w:val="1"/>
          <w:lang w:val="ro-RO"/>
        </w:rPr>
        <w:t>ă de pace ca părin</w:t>
      </w:r>
      <w:r>
        <w:rPr>
          <w:rFonts w:ascii="Calibri" w:hAnsi="Calibri"/>
          <w:noProof/>
          <w:color w:val="575756"/>
          <w:spacing w:val="1"/>
          <w:lang w:val="ro-RO"/>
        </w:rPr>
        <w:t>ț</w:t>
      </w:r>
      <w:r>
        <w:rPr>
          <w:noProof/>
          <w:color w:val="575756"/>
          <w:spacing w:val="1"/>
          <w:lang w:val="ro-RO"/>
        </w:rPr>
        <w:t>ii sau bunicii lor, aceste valori fundamentale</w:t>
      </w:r>
      <w:r>
        <w:rPr>
          <w:noProof/>
          <w:lang w:val="ro-RO"/>
        </w:rPr>
        <w:t xml:space="preserve"> </w:t>
      </w:r>
      <w:r>
        <w:rPr>
          <w:noProof/>
          <w:color w:val="575756"/>
          <w:spacing w:val="-1"/>
          <w:lang w:val="ro-RO"/>
        </w:rPr>
        <w:t>continuă să ne unească.</w:t>
      </w:r>
    </w:p>
    <w:p>
      <w:pPr>
        <w:spacing w:before="5"/>
        <w:rPr>
          <w:rFonts w:ascii="Garamond" w:eastAsia="Garamond" w:hAnsi="Garamond" w:cs="Garamond"/>
          <w:noProof/>
          <w:sz w:val="23"/>
          <w:szCs w:val="23"/>
          <w:lang w:val="ro-RO"/>
        </w:rPr>
      </w:pPr>
    </w:p>
    <w:p>
      <w:pPr>
        <w:pStyle w:val="BodyText"/>
        <w:spacing w:line="254" w:lineRule="auto"/>
        <w:ind w:right="136"/>
        <w:rPr>
          <w:rFonts w:cstheme="minorBidi"/>
          <w:noProof/>
          <w:sz w:val="22"/>
          <w:szCs w:val="22"/>
          <w:lang w:val="ro-RO"/>
        </w:rPr>
      </w:pPr>
      <w:r>
        <w:rPr>
          <w:noProof/>
          <w:color w:val="575756"/>
          <w:lang w:val="ro-RO"/>
        </w:rPr>
        <w:t>UE este în prezent locul în care cetă</w:t>
      </w:r>
      <w:r>
        <w:rPr>
          <w:rFonts w:ascii="Calibri" w:hAnsi="Calibri"/>
          <w:noProof/>
          <w:color w:val="575756"/>
          <w:lang w:val="ro-RO"/>
        </w:rPr>
        <w:t>ț</w:t>
      </w:r>
      <w:r>
        <w:rPr>
          <w:noProof/>
          <w:color w:val="575756"/>
          <w:lang w:val="ro-RO"/>
        </w:rPr>
        <w:t xml:space="preserve">enii europeni se pot bucura de o diversitate unică de cultură, idei </w:t>
      </w:r>
      <w:r>
        <w:rPr>
          <w:rFonts w:ascii="Calibri" w:hAnsi="Calibri"/>
          <w:noProof/>
          <w:color w:val="575756"/>
          <w:lang w:val="ro-RO"/>
        </w:rPr>
        <w:t>ș</w:t>
      </w:r>
      <w:r>
        <w:rPr>
          <w:noProof/>
          <w:color w:val="575756"/>
          <w:lang w:val="ro-RO"/>
        </w:rPr>
        <w:t>i tradi</w:t>
      </w:r>
      <w:r>
        <w:rPr>
          <w:rFonts w:ascii="Calibri" w:hAnsi="Calibri"/>
          <w:noProof/>
          <w:color w:val="575756"/>
          <w:lang w:val="ro-RO"/>
        </w:rPr>
        <w:t>ț</w:t>
      </w:r>
      <w:r>
        <w:rPr>
          <w:noProof/>
          <w:color w:val="575756"/>
          <w:lang w:val="ro-RO"/>
        </w:rPr>
        <w:t>ii într-o Uniune care măsoară patru milioane de kilometri pătra</w:t>
      </w:r>
      <w:r>
        <w:rPr>
          <w:rFonts w:ascii="Calibri" w:hAnsi="Calibri"/>
          <w:noProof/>
          <w:color w:val="575756"/>
          <w:lang w:val="ro-RO"/>
        </w:rPr>
        <w:t>ț</w:t>
      </w:r>
      <w:r>
        <w:rPr>
          <w:noProof/>
          <w:color w:val="575756"/>
          <w:lang w:val="ro-RO"/>
        </w:rPr>
        <w:t xml:space="preserve">i. Este locul în care </w:t>
      </w:r>
      <w:r>
        <w:rPr>
          <w:rFonts w:ascii="Calibri" w:hAnsi="Calibri"/>
          <w:noProof/>
          <w:color w:val="575756"/>
          <w:lang w:val="ro-RO"/>
        </w:rPr>
        <w:t>ș</w:t>
      </w:r>
      <w:r>
        <w:rPr>
          <w:noProof/>
          <w:color w:val="575756"/>
          <w:lang w:val="ro-RO"/>
        </w:rPr>
        <w:t>i-au construit legături de o via</w:t>
      </w:r>
      <w:r>
        <w:rPr>
          <w:rFonts w:ascii="Calibri" w:hAnsi="Calibri"/>
          <w:noProof/>
          <w:color w:val="575756"/>
          <w:lang w:val="ro-RO"/>
        </w:rPr>
        <w:t>ț</w:t>
      </w:r>
      <w:r>
        <w:rPr>
          <w:noProof/>
          <w:color w:val="575756"/>
          <w:lang w:val="ro-RO"/>
        </w:rPr>
        <w:t>ă cu al</w:t>
      </w:r>
      <w:r>
        <w:rPr>
          <w:rFonts w:ascii="Calibri" w:hAnsi="Calibri"/>
          <w:noProof/>
          <w:color w:val="575756"/>
          <w:lang w:val="ro-RO"/>
        </w:rPr>
        <w:t>ț</w:t>
      </w:r>
      <w:r>
        <w:rPr>
          <w:noProof/>
          <w:color w:val="575756"/>
          <w:lang w:val="ro-RO"/>
        </w:rPr>
        <w:t>i cetă</w:t>
      </w:r>
      <w:r>
        <w:rPr>
          <w:rFonts w:ascii="Calibri" w:hAnsi="Calibri"/>
          <w:noProof/>
          <w:color w:val="575756"/>
          <w:lang w:val="ro-RO"/>
        </w:rPr>
        <w:t>ț</w:t>
      </w:r>
      <w:r>
        <w:rPr>
          <w:noProof/>
          <w:color w:val="575756"/>
          <w:lang w:val="ro-RO"/>
        </w:rPr>
        <w:t xml:space="preserve">eni europeni </w:t>
      </w:r>
      <w:r>
        <w:rPr>
          <w:rFonts w:ascii="Calibri" w:hAnsi="Calibri"/>
          <w:noProof/>
          <w:color w:val="575756"/>
          <w:lang w:val="ro-RO"/>
        </w:rPr>
        <w:t>ș</w:t>
      </w:r>
      <w:r>
        <w:rPr>
          <w:noProof/>
          <w:color w:val="575756"/>
          <w:lang w:val="ro-RO"/>
        </w:rPr>
        <w:t xml:space="preserve">i pot călători, studia </w:t>
      </w:r>
      <w:r>
        <w:rPr>
          <w:rFonts w:ascii="Calibri" w:hAnsi="Calibri"/>
          <w:noProof/>
          <w:color w:val="575756"/>
          <w:lang w:val="ro-RO"/>
        </w:rPr>
        <w:t>ș</w:t>
      </w:r>
      <w:r>
        <w:rPr>
          <w:noProof/>
          <w:color w:val="575756"/>
          <w:lang w:val="ro-RO"/>
        </w:rPr>
        <w:t>i lucra în afara frontierelor na</w:t>
      </w:r>
      <w:r>
        <w:rPr>
          <w:rFonts w:ascii="Calibri" w:hAnsi="Calibri"/>
          <w:noProof/>
          <w:color w:val="575756"/>
          <w:lang w:val="ro-RO"/>
        </w:rPr>
        <w:t>ț</w:t>
      </w:r>
      <w:r>
        <w:rPr>
          <w:noProof/>
          <w:color w:val="575756"/>
          <w:lang w:val="ro-RO"/>
        </w:rPr>
        <w:t>ionale fără a schimba valută. Este locul în care statul de drept a înlocuit regula pumnului de fier. Este locul în care nu doar se vorbe</w:t>
      </w:r>
      <w:r>
        <w:rPr>
          <w:rFonts w:ascii="Calibri" w:hAnsi="Calibri"/>
          <w:noProof/>
          <w:color w:val="575756"/>
          <w:lang w:val="ro-RO"/>
        </w:rPr>
        <w:t>ș</w:t>
      </w:r>
      <w:r>
        <w:rPr>
          <w:noProof/>
          <w:color w:val="575756"/>
          <w:lang w:val="ro-RO"/>
        </w:rPr>
        <w:t>te despre egalitate, ci aceasta continuă să fie promovată.</w:t>
      </w:r>
    </w:p>
    <w:p>
      <w:pPr>
        <w:spacing w:before="5"/>
        <w:rPr>
          <w:rFonts w:ascii="Garamond" w:eastAsia="Garamond" w:hAnsi="Garamond" w:cs="Garamond"/>
          <w:noProof/>
          <w:sz w:val="23"/>
          <w:szCs w:val="23"/>
          <w:lang w:val="ro-RO"/>
        </w:rPr>
      </w:pPr>
    </w:p>
    <w:p>
      <w:pPr>
        <w:pStyle w:val="BodyText"/>
        <w:spacing w:line="254" w:lineRule="auto"/>
        <w:ind w:right="174"/>
        <w:rPr>
          <w:rFonts w:cstheme="minorBidi"/>
          <w:noProof/>
          <w:sz w:val="22"/>
          <w:szCs w:val="22"/>
          <w:lang w:val="ro-RO"/>
        </w:rPr>
      </w:pPr>
      <w:r>
        <w:rPr>
          <w:noProof/>
          <w:color w:val="575756"/>
          <w:lang w:val="ro-RO"/>
        </w:rPr>
        <w:t>În ciuda acestor lucruri, mul</w:t>
      </w:r>
      <w:r>
        <w:rPr>
          <w:rFonts w:ascii="Calibri" w:hAnsi="Calibri"/>
          <w:noProof/>
          <w:color w:val="575756"/>
          <w:lang w:val="ro-RO"/>
        </w:rPr>
        <w:t>ț</w:t>
      </w:r>
      <w:r>
        <w:rPr>
          <w:noProof/>
          <w:color w:val="575756"/>
          <w:lang w:val="ro-RO"/>
        </w:rPr>
        <w:t>i europeni consideră că Uniunea fie este prea distantă, fie intervine prea mult în via</w:t>
      </w:r>
      <w:r>
        <w:rPr>
          <w:rFonts w:ascii="Calibri" w:hAnsi="Calibri"/>
          <w:noProof/>
          <w:color w:val="575756"/>
          <w:lang w:val="ro-RO"/>
        </w:rPr>
        <w:t>ț</w:t>
      </w:r>
      <w:r>
        <w:rPr>
          <w:noProof/>
          <w:color w:val="575756"/>
          <w:lang w:val="ro-RO"/>
        </w:rPr>
        <w:t>a lor de zi cu zi. Al</w:t>
      </w:r>
      <w:r>
        <w:rPr>
          <w:rFonts w:ascii="Calibri" w:hAnsi="Calibri"/>
          <w:noProof/>
          <w:color w:val="575756"/>
          <w:lang w:val="ro-RO"/>
        </w:rPr>
        <w:t>ț</w:t>
      </w:r>
      <w:r>
        <w:rPr>
          <w:noProof/>
          <w:color w:val="575756"/>
          <w:lang w:val="ro-RO"/>
        </w:rPr>
        <w:t xml:space="preserve">ii pun sub semnul întrebării valoarea adăugată a acesteia </w:t>
      </w:r>
      <w:r>
        <w:rPr>
          <w:rFonts w:ascii="Calibri" w:hAnsi="Calibri"/>
          <w:noProof/>
          <w:color w:val="575756"/>
          <w:lang w:val="ro-RO"/>
        </w:rPr>
        <w:t>ș</w:t>
      </w:r>
      <w:r>
        <w:rPr>
          <w:noProof/>
          <w:color w:val="575756"/>
          <w:lang w:val="ro-RO"/>
        </w:rPr>
        <w:t>i se întreabă în ce fel le îmbunătă</w:t>
      </w:r>
      <w:r>
        <w:rPr>
          <w:rFonts w:ascii="Calibri" w:hAnsi="Calibri"/>
          <w:noProof/>
          <w:color w:val="575756"/>
          <w:lang w:val="ro-RO"/>
        </w:rPr>
        <w:t>ț</w:t>
      </w:r>
      <w:r>
        <w:rPr>
          <w:noProof/>
          <w:color w:val="575756"/>
          <w:lang w:val="ro-RO"/>
        </w:rPr>
        <w:t>e</w:t>
      </w:r>
      <w:r>
        <w:rPr>
          <w:rFonts w:ascii="Calibri" w:hAnsi="Calibri"/>
          <w:noProof/>
          <w:color w:val="575756"/>
          <w:lang w:val="ro-RO"/>
        </w:rPr>
        <w:t>ș</w:t>
      </w:r>
      <w:r>
        <w:rPr>
          <w:noProof/>
          <w:color w:val="575756"/>
          <w:lang w:val="ro-RO"/>
        </w:rPr>
        <w:t xml:space="preserve">te Europa nivelul de trai. </w:t>
      </w:r>
      <w:r>
        <w:rPr>
          <w:rFonts w:ascii="Calibri" w:hAnsi="Calibri"/>
          <w:noProof/>
          <w:color w:val="575756"/>
          <w:lang w:val="ro-RO"/>
        </w:rPr>
        <w:t>Ș</w:t>
      </w:r>
      <w:r>
        <w:rPr>
          <w:noProof/>
          <w:color w:val="575756"/>
          <w:lang w:val="ro-RO"/>
        </w:rPr>
        <w:t>i, pentru prea mul</w:t>
      </w:r>
      <w:r>
        <w:rPr>
          <w:rFonts w:ascii="Calibri" w:hAnsi="Calibri"/>
          <w:noProof/>
          <w:color w:val="575756"/>
          <w:lang w:val="ro-RO"/>
        </w:rPr>
        <w:t>ț</w:t>
      </w:r>
      <w:r>
        <w:rPr>
          <w:noProof/>
          <w:color w:val="575756"/>
          <w:lang w:val="ro-RO"/>
        </w:rPr>
        <w:t>i, UE nu s-a ridicat la nivelul a</w:t>
      </w:r>
      <w:r>
        <w:rPr>
          <w:rFonts w:ascii="Calibri" w:hAnsi="Calibri"/>
          <w:noProof/>
          <w:color w:val="575756"/>
          <w:lang w:val="ro-RO"/>
        </w:rPr>
        <w:t>ș</w:t>
      </w:r>
      <w:r>
        <w:rPr>
          <w:noProof/>
          <w:color w:val="575756"/>
          <w:lang w:val="ro-RO"/>
        </w:rPr>
        <w:t xml:space="preserve">teptărilor lor în momentul în care s-a confruntat cu cea mai gravă criză financiară, economică </w:t>
      </w:r>
      <w:r>
        <w:rPr>
          <w:rFonts w:ascii="Calibri" w:hAnsi="Calibri"/>
          <w:noProof/>
          <w:color w:val="575756"/>
          <w:lang w:val="ro-RO"/>
        </w:rPr>
        <w:t>ș</w:t>
      </w:r>
      <w:r>
        <w:rPr>
          <w:noProof/>
          <w:color w:val="575756"/>
          <w:lang w:val="ro-RO"/>
        </w:rPr>
        <w:t>i socială a sa din istoria postbelică.</w:t>
      </w:r>
    </w:p>
    <w:p>
      <w:pPr>
        <w:spacing w:before="5"/>
        <w:rPr>
          <w:rFonts w:ascii="Garamond" w:eastAsia="Garamond" w:hAnsi="Garamond" w:cs="Garamond"/>
          <w:noProof/>
          <w:sz w:val="23"/>
          <w:szCs w:val="23"/>
          <w:lang w:val="ro-RO"/>
        </w:rPr>
      </w:pPr>
    </w:p>
    <w:p>
      <w:pPr>
        <w:pStyle w:val="BodyText"/>
        <w:spacing w:line="254" w:lineRule="auto"/>
        <w:ind w:right="174"/>
        <w:rPr>
          <w:rFonts w:cstheme="minorBidi"/>
          <w:noProof/>
          <w:color w:val="575756"/>
          <w:spacing w:val="-1"/>
          <w:sz w:val="22"/>
          <w:szCs w:val="22"/>
          <w:lang w:val="ro-RO"/>
        </w:rPr>
      </w:pPr>
      <w:r>
        <w:rPr>
          <w:noProof/>
          <w:color w:val="575756"/>
          <w:spacing w:val="-1"/>
          <w:lang w:val="ro-RO"/>
        </w:rPr>
        <w:t>Provocările cărora Europa trebuie să le facă fa</w:t>
      </w:r>
      <w:r>
        <w:rPr>
          <w:rFonts w:ascii="Calibri" w:hAnsi="Calibri"/>
          <w:noProof/>
          <w:color w:val="575756"/>
          <w:spacing w:val="-1"/>
          <w:lang w:val="ro-RO"/>
        </w:rPr>
        <w:t>ț</w:t>
      </w:r>
      <w:r>
        <w:rPr>
          <w:noProof/>
          <w:color w:val="575756"/>
          <w:spacing w:val="-1"/>
          <w:lang w:val="ro-RO"/>
        </w:rPr>
        <w:t>ă nu par să descrească. Economia noastră î</w:t>
      </w:r>
      <w:r>
        <w:rPr>
          <w:rFonts w:ascii="Calibri" w:hAnsi="Calibri"/>
          <w:noProof/>
          <w:color w:val="575756"/>
          <w:spacing w:val="-1"/>
          <w:lang w:val="ro-RO"/>
        </w:rPr>
        <w:t>ș</w:t>
      </w:r>
      <w:r>
        <w:rPr>
          <w:noProof/>
          <w:color w:val="575756"/>
          <w:spacing w:val="-1"/>
          <w:lang w:val="ro-RO"/>
        </w:rPr>
        <w:t>i revine în urma crizei financiare globale, dar redresarea încă nu se resimte în mod unitar. Unele păr</w:t>
      </w:r>
      <w:r>
        <w:rPr>
          <w:rFonts w:ascii="Calibri" w:hAnsi="Calibri"/>
          <w:noProof/>
          <w:color w:val="575756"/>
          <w:spacing w:val="-1"/>
          <w:lang w:val="ro-RO"/>
        </w:rPr>
        <w:t>ț</w:t>
      </w:r>
      <w:r>
        <w:rPr>
          <w:noProof/>
          <w:color w:val="575756"/>
          <w:spacing w:val="-1"/>
          <w:lang w:val="ro-RO"/>
        </w:rPr>
        <w:t>i din vecinătatea noastră sunt destabilizate, ceea ce a condus la cea mai mare criză a refugia</w:t>
      </w:r>
      <w:r>
        <w:rPr>
          <w:rFonts w:ascii="Calibri" w:hAnsi="Calibri"/>
          <w:noProof/>
          <w:color w:val="575756"/>
          <w:spacing w:val="-1"/>
          <w:lang w:val="ro-RO"/>
        </w:rPr>
        <w:t>ț</w:t>
      </w:r>
      <w:r>
        <w:rPr>
          <w:noProof/>
          <w:color w:val="575756"/>
          <w:spacing w:val="-1"/>
          <w:lang w:val="ro-RO"/>
        </w:rPr>
        <w:t>ilor de după cel de Al Doilea Război Mondial. Atacurile teroriste au lovit în centrul ora</w:t>
      </w:r>
      <w:r>
        <w:rPr>
          <w:rFonts w:ascii="Calibri" w:hAnsi="Calibri"/>
          <w:noProof/>
          <w:color w:val="575756"/>
          <w:spacing w:val="-1"/>
          <w:lang w:val="ro-RO"/>
        </w:rPr>
        <w:t>ș</w:t>
      </w:r>
      <w:r>
        <w:rPr>
          <w:noProof/>
          <w:color w:val="575756"/>
          <w:spacing w:val="-1"/>
          <w:lang w:val="ro-RO"/>
        </w:rPr>
        <w:t>elor noastre. Apar noi puteri mondiale, iar cele vechi se confruntă cu noi realită</w:t>
      </w:r>
      <w:r>
        <w:rPr>
          <w:rFonts w:ascii="Calibri" w:hAnsi="Calibri"/>
          <w:noProof/>
          <w:color w:val="575756"/>
          <w:spacing w:val="-1"/>
          <w:lang w:val="ro-RO"/>
        </w:rPr>
        <w:t>ț</w:t>
      </w:r>
      <w:r>
        <w:rPr>
          <w:noProof/>
          <w:color w:val="575756"/>
          <w:spacing w:val="-1"/>
          <w:lang w:val="ro-RO"/>
        </w:rPr>
        <w:t>i. Iar anul trecut, unul dintre statele membre a votat să părăsească Uniunea.</w:t>
      </w:r>
    </w:p>
    <w:p>
      <w:pPr>
        <w:pStyle w:val="BodyText"/>
        <w:spacing w:line="254" w:lineRule="auto"/>
        <w:ind w:right="174"/>
        <w:rPr>
          <w:noProof/>
          <w:color w:val="575756"/>
          <w:spacing w:val="-1"/>
          <w:lang w:val="ro-RO"/>
        </w:rPr>
      </w:pPr>
    </w:p>
    <w:p>
      <w:pPr>
        <w:pStyle w:val="BodyText"/>
        <w:ind w:right="174"/>
        <w:rPr>
          <w:noProof/>
          <w:color w:val="575756"/>
          <w:spacing w:val="-1"/>
          <w:lang w:val="ro-RO"/>
        </w:rPr>
      </w:pPr>
      <w:r>
        <w:rPr>
          <w:noProof/>
          <w:color w:val="575756"/>
          <w:spacing w:val="-1"/>
          <w:lang w:val="ro-RO"/>
        </w:rPr>
        <w:t>Situa</w:t>
      </w:r>
      <w:r>
        <w:rPr>
          <w:rFonts w:ascii="Calibri" w:hAnsi="Calibri"/>
          <w:noProof/>
          <w:color w:val="575756"/>
          <w:spacing w:val="-1"/>
          <w:lang w:val="ro-RO"/>
        </w:rPr>
        <w:t>ț</w:t>
      </w:r>
      <w:r>
        <w:rPr>
          <w:noProof/>
          <w:color w:val="575756"/>
          <w:spacing w:val="-1"/>
          <w:lang w:val="ro-RO"/>
        </w:rPr>
        <w:t xml:space="preserve">ia actuală nu trebuie neapărat să limiteze viitorul Europei. Deseori Uniunea s-a construit pe fondul crizelor </w:t>
      </w:r>
      <w:r>
        <w:rPr>
          <w:rFonts w:ascii="Calibri" w:hAnsi="Calibri"/>
          <w:noProof/>
          <w:color w:val="575756"/>
          <w:spacing w:val="-1"/>
          <w:lang w:val="ro-RO"/>
        </w:rPr>
        <w:t>ș</w:t>
      </w:r>
      <w:r>
        <w:rPr>
          <w:noProof/>
          <w:color w:val="575756"/>
          <w:spacing w:val="-1"/>
          <w:lang w:val="ro-RO"/>
        </w:rPr>
        <w:t xml:space="preserve">i al debuturilor false. De la Comunitatea Europeană de Apărare, care până la urmă nu a mai văzut lumina zilei, în anii ’50, la </w:t>
      </w:r>
      <w:r>
        <w:rPr>
          <w:rFonts w:ascii="Calibri" w:hAnsi="Calibri"/>
          <w:noProof/>
          <w:color w:val="575756"/>
          <w:spacing w:val="-1"/>
          <w:lang w:val="ro-RO"/>
        </w:rPr>
        <w:t>ș</w:t>
      </w:r>
      <w:r>
        <w:rPr>
          <w:noProof/>
          <w:color w:val="575756"/>
          <w:spacing w:val="-1"/>
          <w:lang w:val="ro-RO"/>
        </w:rPr>
        <w:t>ocurile ratelor de schimb din anii ’70, trecând prin aderările la care într-un final s-a renun</w:t>
      </w:r>
      <w:r>
        <w:rPr>
          <w:rFonts w:ascii="Calibri" w:hAnsi="Calibri"/>
          <w:noProof/>
          <w:color w:val="575756"/>
          <w:spacing w:val="-1"/>
          <w:lang w:val="ro-RO"/>
        </w:rPr>
        <w:t>ț</w:t>
      </w:r>
      <w:r>
        <w:rPr>
          <w:noProof/>
          <w:color w:val="575756"/>
          <w:spacing w:val="-1"/>
          <w:lang w:val="ro-RO"/>
        </w:rPr>
        <w:t xml:space="preserve">at </w:t>
      </w:r>
      <w:r>
        <w:rPr>
          <w:rFonts w:ascii="Calibri" w:hAnsi="Calibri"/>
          <w:noProof/>
          <w:color w:val="575756"/>
          <w:spacing w:val="-1"/>
          <w:lang w:val="ro-RO"/>
        </w:rPr>
        <w:t>ș</w:t>
      </w:r>
      <w:r>
        <w:rPr>
          <w:noProof/>
          <w:color w:val="575756"/>
          <w:spacing w:val="-1"/>
          <w:lang w:val="ro-RO"/>
        </w:rPr>
        <w:t xml:space="preserve">i respingerile prin referendumuri din ultimele decenii, Europa a fost mereu la răscruce de drumuri </w:t>
      </w:r>
      <w:r>
        <w:rPr>
          <w:rFonts w:ascii="Calibri" w:hAnsi="Calibri"/>
          <w:noProof/>
          <w:color w:val="575756"/>
          <w:spacing w:val="-1"/>
          <w:lang w:val="ro-RO"/>
        </w:rPr>
        <w:t>ș</w:t>
      </w:r>
      <w:r>
        <w:rPr>
          <w:noProof/>
          <w:color w:val="575756"/>
          <w:spacing w:val="-1"/>
          <w:lang w:val="ro-RO"/>
        </w:rPr>
        <w:t xml:space="preserve">i întotdeauna s-a adaptat </w:t>
      </w:r>
      <w:r>
        <w:rPr>
          <w:rFonts w:ascii="Calibri" w:hAnsi="Calibri"/>
          <w:noProof/>
          <w:color w:val="575756"/>
          <w:spacing w:val="-1"/>
          <w:lang w:val="ro-RO"/>
        </w:rPr>
        <w:t>ș</w:t>
      </w:r>
      <w:r>
        <w:rPr>
          <w:noProof/>
          <w:color w:val="575756"/>
          <w:spacing w:val="-1"/>
          <w:lang w:val="ro-RO"/>
        </w:rPr>
        <w:t>i a evoluat.</w:t>
      </w:r>
    </w:p>
    <w:p>
      <w:pPr>
        <w:pStyle w:val="BodyText"/>
        <w:spacing w:line="254" w:lineRule="auto"/>
        <w:ind w:right="174"/>
        <w:rPr>
          <w:noProof/>
          <w:color w:val="575756"/>
          <w:spacing w:val="-1"/>
          <w:lang w:val="ro-RO"/>
        </w:rPr>
      </w:pPr>
    </w:p>
    <w:p>
      <w:pPr>
        <w:pStyle w:val="BodyText"/>
        <w:ind w:right="174"/>
        <w:rPr>
          <w:noProof/>
          <w:color w:val="575756"/>
          <w:spacing w:val="-1"/>
          <w:lang w:val="ro-RO"/>
        </w:rPr>
      </w:pPr>
      <w:r>
        <w:rPr>
          <w:noProof/>
          <w:color w:val="575756"/>
          <w:spacing w:val="-1"/>
          <w:lang w:val="ro-RO"/>
        </w:rPr>
        <w:t xml:space="preserve">Numai în ultimii 25 de ani, Tratatele de la Maastricht, Amsterdam </w:t>
      </w:r>
      <w:r>
        <w:rPr>
          <w:rFonts w:ascii="Calibri" w:hAnsi="Calibri"/>
          <w:noProof/>
          <w:color w:val="575756"/>
          <w:spacing w:val="-1"/>
          <w:lang w:val="ro-RO"/>
        </w:rPr>
        <w:t>ș</w:t>
      </w:r>
      <w:r>
        <w:rPr>
          <w:noProof/>
          <w:color w:val="575756"/>
          <w:spacing w:val="-1"/>
          <w:lang w:val="ro-RO"/>
        </w:rPr>
        <w:t xml:space="preserve">i Nisa au reformat </w:t>
      </w:r>
      <w:r>
        <w:rPr>
          <w:rFonts w:ascii="Calibri" w:hAnsi="Calibri"/>
          <w:noProof/>
          <w:color w:val="575756"/>
          <w:spacing w:val="-1"/>
          <w:lang w:val="ro-RO"/>
        </w:rPr>
        <w:t>ș</w:t>
      </w:r>
      <w:r>
        <w:rPr>
          <w:noProof/>
          <w:color w:val="575756"/>
          <w:spacing w:val="-1"/>
          <w:lang w:val="ro-RO"/>
        </w:rPr>
        <w:t xml:space="preserve">i transformat profund o </w:t>
      </w:r>
      <w:r>
        <w:rPr>
          <w:noProof/>
          <w:color w:val="575756"/>
          <w:spacing w:val="-1"/>
          <w:lang w:val="ro-RO"/>
        </w:rPr>
        <w:lastRenderedPageBreak/>
        <w:t xml:space="preserve">Uniune care </w:t>
      </w:r>
      <w:r>
        <w:rPr>
          <w:rFonts w:ascii="Calibri" w:hAnsi="Calibri"/>
          <w:noProof/>
          <w:color w:val="575756"/>
          <w:spacing w:val="-1"/>
          <w:lang w:val="ro-RO"/>
        </w:rPr>
        <w:t>ș</w:t>
      </w:r>
      <w:r>
        <w:rPr>
          <w:noProof/>
          <w:color w:val="575756"/>
          <w:spacing w:val="-1"/>
          <w:lang w:val="ro-RO"/>
        </w:rPr>
        <w:t xml:space="preserve">i-a mărit de peste două ori dimensiunile. Tratatul de la Lisabona </w:t>
      </w:r>
      <w:r>
        <w:rPr>
          <w:rFonts w:ascii="Calibri" w:hAnsi="Calibri"/>
          <w:noProof/>
          <w:color w:val="575756"/>
          <w:spacing w:val="-1"/>
          <w:lang w:val="ro-RO"/>
        </w:rPr>
        <w:t>ș</w:t>
      </w:r>
      <w:r>
        <w:rPr>
          <w:noProof/>
          <w:color w:val="575756"/>
          <w:spacing w:val="-1"/>
          <w:lang w:val="ro-RO"/>
        </w:rPr>
        <w:t>i dezbaterea desfă</w:t>
      </w:r>
      <w:r>
        <w:rPr>
          <w:rFonts w:ascii="Calibri" w:hAnsi="Calibri"/>
          <w:noProof/>
          <w:color w:val="575756"/>
          <w:spacing w:val="-1"/>
          <w:lang w:val="ro-RO"/>
        </w:rPr>
        <w:t>ș</w:t>
      </w:r>
      <w:r>
        <w:rPr>
          <w:noProof/>
          <w:color w:val="575756"/>
          <w:spacing w:val="-1"/>
          <w:lang w:val="ro-RO"/>
        </w:rPr>
        <w:t>urată pe parcursul deceniului care l-a precedat au deschis un nou capitol al integrării europene, care prezintă încă un poten</w:t>
      </w:r>
      <w:r>
        <w:rPr>
          <w:rFonts w:ascii="Calibri" w:hAnsi="Calibri"/>
          <w:noProof/>
          <w:color w:val="575756"/>
          <w:spacing w:val="-1"/>
          <w:lang w:val="ro-RO"/>
        </w:rPr>
        <w:t>ț</w:t>
      </w:r>
      <w:r>
        <w:rPr>
          <w:noProof/>
          <w:color w:val="575756"/>
          <w:spacing w:val="-1"/>
          <w:lang w:val="ro-RO"/>
        </w:rPr>
        <w:t>ial neexploatat.</w:t>
      </w:r>
    </w:p>
    <w:p>
      <w:pPr>
        <w:pStyle w:val="BodyText"/>
        <w:spacing w:line="254" w:lineRule="auto"/>
        <w:ind w:right="174"/>
        <w:rPr>
          <w:noProof/>
          <w:color w:val="575756"/>
          <w:spacing w:val="-1"/>
          <w:lang w:val="ro-RO"/>
        </w:rPr>
      </w:pPr>
    </w:p>
    <w:p>
      <w:pPr>
        <w:pStyle w:val="BodyText"/>
        <w:ind w:right="174"/>
        <w:rPr>
          <w:noProof/>
          <w:color w:val="575756"/>
          <w:spacing w:val="-1"/>
          <w:lang w:val="ro-RO"/>
        </w:rPr>
      </w:pPr>
      <w:r>
        <w:rPr>
          <w:noProof/>
          <w:color w:val="575756"/>
          <w:spacing w:val="-1"/>
          <w:lang w:val="ro-RO"/>
        </w:rPr>
        <w:t>La fel ca genera</w:t>
      </w:r>
      <w:r>
        <w:rPr>
          <w:rFonts w:ascii="Calibri" w:hAnsi="Calibri"/>
          <w:noProof/>
          <w:color w:val="575756"/>
          <w:spacing w:val="-1"/>
          <w:lang w:val="ro-RO"/>
        </w:rPr>
        <w:t>ț</w:t>
      </w:r>
      <w:r>
        <w:rPr>
          <w:noProof/>
          <w:color w:val="575756"/>
          <w:spacing w:val="-1"/>
          <w:lang w:val="ro-RO"/>
        </w:rPr>
        <w:t xml:space="preserve">iile dinaintea noastră, răspunsul oferit la sarcina care se prefigurează nu poate fi unul nostalgic sau pe termen scurt. Trebuie să se bazeze pe o perspectivă comună </w:t>
      </w:r>
      <w:r>
        <w:rPr>
          <w:rFonts w:ascii="Calibri" w:hAnsi="Calibri"/>
          <w:noProof/>
          <w:color w:val="575756"/>
          <w:spacing w:val="-1"/>
          <w:lang w:val="ro-RO"/>
        </w:rPr>
        <w:t>ș</w:t>
      </w:r>
      <w:r>
        <w:rPr>
          <w:noProof/>
          <w:color w:val="575756"/>
          <w:spacing w:val="-1"/>
          <w:lang w:val="ro-RO"/>
        </w:rPr>
        <w:t>i pe împărtă</w:t>
      </w:r>
      <w:r>
        <w:rPr>
          <w:rFonts w:ascii="Calibri" w:hAnsi="Calibri"/>
          <w:noProof/>
          <w:color w:val="575756"/>
          <w:spacing w:val="-1"/>
          <w:lang w:val="ro-RO"/>
        </w:rPr>
        <w:t>ș</w:t>
      </w:r>
      <w:r>
        <w:rPr>
          <w:noProof/>
          <w:color w:val="575756"/>
          <w:spacing w:val="-1"/>
          <w:lang w:val="ro-RO"/>
        </w:rPr>
        <w:t>irea convingerii că, împreună, fiecăruia dintre noi ne va fi mai bine.</w:t>
      </w:r>
    </w:p>
    <w:p>
      <w:pPr>
        <w:pStyle w:val="BodyText"/>
        <w:spacing w:line="254" w:lineRule="auto"/>
        <w:ind w:right="174"/>
        <w:rPr>
          <w:noProof/>
          <w:color w:val="575756"/>
          <w:spacing w:val="-1"/>
          <w:lang w:val="ro-RO"/>
        </w:rPr>
      </w:pPr>
    </w:p>
    <w:p>
      <w:pPr>
        <w:pStyle w:val="BodyText"/>
        <w:ind w:right="174"/>
        <w:rPr>
          <w:noProof/>
          <w:color w:val="575756"/>
          <w:spacing w:val="-1"/>
          <w:lang w:val="ro-RO"/>
        </w:rPr>
      </w:pPr>
      <w:r>
        <w:rPr>
          <w:noProof/>
          <w:color w:val="575756"/>
          <w:spacing w:val="-1"/>
          <w:lang w:val="ro-RO"/>
        </w:rPr>
        <w:t xml:space="preserve">Cu ocazia reuniunii celor 27 de </w:t>
      </w:r>
      <w:r>
        <w:rPr>
          <w:rFonts w:ascii="Calibri" w:hAnsi="Calibri"/>
          <w:noProof/>
          <w:color w:val="575756"/>
          <w:spacing w:val="-1"/>
          <w:lang w:val="ro-RO"/>
        </w:rPr>
        <w:t>ș</w:t>
      </w:r>
      <w:r>
        <w:rPr>
          <w:noProof/>
          <w:color w:val="575756"/>
          <w:spacing w:val="-1"/>
          <w:lang w:val="ro-RO"/>
        </w:rPr>
        <w:t>efi de stat sau de guvern la Roma care marchează cea de a 60</w:t>
      </w:r>
      <w:r>
        <w:rPr>
          <w:noProof/>
          <w:color w:val="575756"/>
          <w:spacing w:val="-1"/>
          <w:lang w:val="ro-RO"/>
        </w:rPr>
        <w:softHyphen/>
        <w:t>a aniversare a proiectului nostru comun, trebuie să privim din nou înainte.</w:t>
      </w:r>
    </w:p>
    <w:p>
      <w:pPr>
        <w:pStyle w:val="BodyText"/>
        <w:spacing w:line="254" w:lineRule="auto"/>
        <w:ind w:right="174"/>
        <w:rPr>
          <w:noProof/>
          <w:color w:val="575756"/>
          <w:spacing w:val="-1"/>
          <w:lang w:val="ro-RO"/>
        </w:rPr>
      </w:pPr>
    </w:p>
    <w:p>
      <w:pPr>
        <w:pStyle w:val="BodyText"/>
        <w:ind w:right="174"/>
        <w:rPr>
          <w:noProof/>
          <w:color w:val="575756"/>
          <w:spacing w:val="-1"/>
          <w:lang w:val="ro-RO"/>
        </w:rPr>
      </w:pPr>
      <w:r>
        <w:rPr>
          <w:noProof/>
          <w:color w:val="575756"/>
          <w:spacing w:val="-1"/>
          <w:lang w:val="ro-RO"/>
        </w:rPr>
        <w:t xml:space="preserve">Prezenta carte albă ilustrează factorii de schimbare din următorii zece ani </w:t>
      </w:r>
      <w:r>
        <w:rPr>
          <w:rFonts w:ascii="Calibri" w:hAnsi="Calibri"/>
          <w:noProof/>
          <w:color w:val="575756"/>
          <w:spacing w:val="-1"/>
          <w:lang w:val="ro-RO"/>
        </w:rPr>
        <w:t>ș</w:t>
      </w:r>
      <w:r>
        <w:rPr>
          <w:noProof/>
          <w:color w:val="575756"/>
          <w:spacing w:val="-1"/>
          <w:lang w:val="ro-RO"/>
        </w:rPr>
        <w:t>i expune o serie de scenarii pentru modul în care Europa ar putea evolua până în 2025. Ini</w:t>
      </w:r>
      <w:r>
        <w:rPr>
          <w:rFonts w:ascii="Calibri" w:hAnsi="Calibri"/>
          <w:noProof/>
          <w:color w:val="575756"/>
          <w:spacing w:val="-1"/>
          <w:lang w:val="ro-RO"/>
        </w:rPr>
        <w:t>ț</w:t>
      </w:r>
      <w:r>
        <w:rPr>
          <w:noProof/>
          <w:color w:val="575756"/>
          <w:spacing w:val="-1"/>
          <w:lang w:val="ro-RO"/>
        </w:rPr>
        <w:t>iază astfel o dezbatere, care ar trebui să ajute la concentrarea aten</w:t>
      </w:r>
      <w:r>
        <w:rPr>
          <w:rFonts w:ascii="Calibri" w:hAnsi="Calibri"/>
          <w:noProof/>
          <w:color w:val="575756"/>
          <w:spacing w:val="-1"/>
          <w:lang w:val="ro-RO"/>
        </w:rPr>
        <w:t>ț</w:t>
      </w:r>
      <w:r>
        <w:rPr>
          <w:noProof/>
          <w:color w:val="575756"/>
          <w:spacing w:val="-1"/>
          <w:lang w:val="ro-RO"/>
        </w:rPr>
        <w:t xml:space="preserve">iei </w:t>
      </w:r>
      <w:r>
        <w:rPr>
          <w:rFonts w:ascii="Calibri" w:hAnsi="Calibri"/>
          <w:noProof/>
          <w:color w:val="575756"/>
          <w:spacing w:val="-1"/>
          <w:lang w:val="ro-RO"/>
        </w:rPr>
        <w:t>ș</w:t>
      </w:r>
      <w:r>
        <w:rPr>
          <w:noProof/>
          <w:color w:val="575756"/>
          <w:spacing w:val="-1"/>
          <w:lang w:val="ro-RO"/>
        </w:rPr>
        <w:t>i la găsirea unor noi răspunsuri la vechea întrebare:</w:t>
      </w:r>
    </w:p>
    <w:p>
      <w:pPr>
        <w:pStyle w:val="BodyText"/>
        <w:spacing w:line="254" w:lineRule="auto"/>
        <w:ind w:right="174"/>
        <w:rPr>
          <w:noProof/>
          <w:color w:val="575756"/>
          <w:spacing w:val="-1"/>
          <w:lang w:val="ro-RO"/>
        </w:rPr>
      </w:pPr>
    </w:p>
    <w:p>
      <w:pPr>
        <w:pStyle w:val="BodyText"/>
        <w:spacing w:line="254" w:lineRule="auto"/>
        <w:ind w:right="174"/>
        <w:rPr>
          <w:noProof/>
          <w:color w:val="1F497D" w:themeColor="text2"/>
          <w:spacing w:val="-1"/>
          <w:lang w:val="ro-RO"/>
        </w:rPr>
      </w:pPr>
      <w:r>
        <w:rPr>
          <w:noProof/>
          <w:color w:val="1F497D" w:themeColor="text2"/>
          <w:spacing w:val="-1"/>
          <w:lang w:val="ro-RO"/>
        </w:rPr>
        <w:t>Ce viitor ne dorim pentru noi, pentru copiii no</w:t>
      </w:r>
      <w:r>
        <w:rPr>
          <w:rFonts w:ascii="Calibri" w:hAnsi="Calibri"/>
          <w:noProof/>
          <w:color w:val="1F497D" w:themeColor="text2"/>
          <w:spacing w:val="-1"/>
          <w:lang w:val="ro-RO"/>
        </w:rPr>
        <w:t>ș</w:t>
      </w:r>
      <w:r>
        <w:rPr>
          <w:noProof/>
          <w:color w:val="1F497D" w:themeColor="text2"/>
          <w:spacing w:val="-1"/>
          <w:lang w:val="ro-RO"/>
        </w:rPr>
        <w:t xml:space="preserve">tri </w:t>
      </w:r>
      <w:r>
        <w:rPr>
          <w:rFonts w:ascii="Calibri" w:hAnsi="Calibri"/>
          <w:noProof/>
          <w:color w:val="1F497D" w:themeColor="text2"/>
          <w:spacing w:val="-1"/>
          <w:lang w:val="ro-RO"/>
        </w:rPr>
        <w:t>ș</w:t>
      </w:r>
      <w:r>
        <w:rPr>
          <w:noProof/>
          <w:color w:val="1F497D" w:themeColor="text2"/>
          <w:spacing w:val="-1"/>
          <w:lang w:val="ro-RO"/>
        </w:rPr>
        <w:t>i pentru Uniunea noastră?</w:t>
      </w:r>
    </w:p>
    <w:p>
      <w:pPr>
        <w:pStyle w:val="BodyText"/>
        <w:spacing w:line="256" w:lineRule="auto"/>
        <w:ind w:left="0" w:right="174"/>
        <w:rPr>
          <w:noProof/>
          <w:color w:val="1F497D" w:themeColor="text2"/>
          <w:spacing w:val="-1"/>
          <w:lang w:val="ro-RO"/>
        </w:rPr>
      </w:pPr>
    </w:p>
    <w:p>
      <w:pPr>
        <w:pStyle w:val="BodyText"/>
        <w:spacing w:line="256" w:lineRule="auto"/>
        <w:ind w:right="174"/>
        <w:rPr>
          <w:noProof/>
          <w:color w:val="1F497D" w:themeColor="text2"/>
          <w:spacing w:val="-1"/>
          <w:lang w:val="ro-RO"/>
        </w:rPr>
      </w:pPr>
    </w:p>
    <w:p>
      <w:pPr>
        <w:pStyle w:val="Heading2"/>
        <w:keepNext/>
        <w:tabs>
          <w:tab w:val="left" w:pos="452"/>
        </w:tabs>
        <w:spacing w:before="47"/>
        <w:ind w:left="0"/>
        <w:rPr>
          <w:b w:val="0"/>
          <w:bCs w:val="0"/>
          <w:noProof/>
          <w:lang w:val="ro-RO"/>
        </w:rPr>
      </w:pPr>
      <w:r>
        <w:rPr>
          <w:noProof/>
          <w:color w:val="164194"/>
          <w:lang w:val="ro-RO"/>
        </w:rPr>
        <w:t>2. For</w:t>
      </w:r>
      <w:r>
        <w:rPr>
          <w:rFonts w:ascii="Calibri" w:hAnsi="Calibri"/>
          <w:noProof/>
          <w:color w:val="164194"/>
          <w:lang w:val="ro-RO"/>
        </w:rPr>
        <w:t>ț</w:t>
      </w:r>
      <w:r>
        <w:rPr>
          <w:noProof/>
          <w:color w:val="164194"/>
          <w:lang w:val="ro-RO"/>
        </w:rPr>
        <w:t>a motrice a viitorului Europei</w:t>
      </w:r>
    </w:p>
    <w:p>
      <w:pPr>
        <w:keepNext/>
        <w:spacing w:before="6"/>
        <w:rPr>
          <w:rFonts w:ascii="EC Square Sans Pro" w:eastAsia="EC Square Sans Pro" w:hAnsi="EC Square Sans Pro" w:cs="EC Square Sans Pro"/>
          <w:b/>
          <w:bCs/>
          <w:noProof/>
          <w:sz w:val="18"/>
          <w:szCs w:val="18"/>
          <w:lang w:val="ro-RO"/>
        </w:rPr>
      </w:pPr>
    </w:p>
    <w:p>
      <w:pPr>
        <w:pStyle w:val="BodyText"/>
        <w:keepNext/>
        <w:ind w:left="139"/>
        <w:rPr>
          <w:rFonts w:ascii="EC Square Sans Pro" w:eastAsia="EC Square Sans Pro" w:hAnsi="EC Square Sans Pro" w:cs="EC Square Sans Pro"/>
          <w:noProof/>
          <w:lang w:val="ro-RO"/>
        </w:rPr>
      </w:pPr>
      <w:r>
        <w:rPr>
          <w:rFonts w:ascii="EC Square Sans Pro"/>
          <w:noProof/>
          <w:color w:val="164194"/>
          <w:lang w:val="ro-RO"/>
        </w:rPr>
        <w:t xml:space="preserve">UN LOC </w:t>
      </w:r>
      <w:r>
        <w:rPr>
          <w:rFonts w:ascii="EC Square Sans Pro"/>
          <w:noProof/>
          <w:color w:val="164194"/>
          <w:lang w:val="ro-RO"/>
        </w:rPr>
        <w:t>Î</w:t>
      </w:r>
      <w:r>
        <w:rPr>
          <w:rFonts w:ascii="EC Square Sans Pro"/>
          <w:noProof/>
          <w:color w:val="164194"/>
          <w:lang w:val="ro-RO"/>
        </w:rPr>
        <w:t xml:space="preserve">N SCHIMBARE </w:t>
      </w:r>
      <w:r>
        <w:rPr>
          <w:rFonts w:ascii="EC Square Sans Pro"/>
          <w:noProof/>
          <w:color w:val="164194"/>
          <w:lang w:val="ro-RO"/>
        </w:rPr>
        <w:t>Î</w:t>
      </w:r>
      <w:r>
        <w:rPr>
          <w:rFonts w:ascii="EC Square Sans Pro"/>
          <w:noProof/>
          <w:color w:val="164194"/>
          <w:lang w:val="ro-RO"/>
        </w:rPr>
        <w:t xml:space="preserve">NTR-O LUME </w:t>
      </w:r>
      <w:r>
        <w:rPr>
          <w:rFonts w:ascii="EC Square Sans Pro"/>
          <w:noProof/>
          <w:color w:val="164194"/>
          <w:lang w:val="ro-RO"/>
        </w:rPr>
        <w:t>Î</w:t>
      </w:r>
      <w:r>
        <w:rPr>
          <w:rFonts w:ascii="EC Square Sans Pro"/>
          <w:noProof/>
          <w:color w:val="164194"/>
          <w:lang w:val="ro-RO"/>
        </w:rPr>
        <w:t>N CONTINU</w:t>
      </w:r>
      <w:r>
        <w:rPr>
          <w:rFonts w:ascii="EC Square Sans Pro"/>
          <w:noProof/>
          <w:color w:val="164194"/>
          <w:lang w:val="ro-RO"/>
        </w:rPr>
        <w:t>Ă</w:t>
      </w:r>
      <w:r>
        <w:rPr>
          <w:rFonts w:ascii="EC Square Sans Pro"/>
          <w:noProof/>
          <w:color w:val="164194"/>
          <w:lang w:val="ro-RO"/>
        </w:rPr>
        <w:t xml:space="preserve"> EVOLU</w:t>
      </w:r>
      <w:r>
        <w:rPr>
          <w:rFonts w:ascii="Calibri" w:hAnsi="Calibri"/>
          <w:noProof/>
          <w:color w:val="164194"/>
          <w:lang w:val="ro-RO"/>
        </w:rPr>
        <w:t>Ț</w:t>
      </w:r>
      <w:r>
        <w:rPr>
          <w:rFonts w:ascii="EC Square Sans Pro"/>
          <w:noProof/>
          <w:color w:val="164194"/>
          <w:lang w:val="ro-RO"/>
        </w:rPr>
        <w:t>IE</w:t>
      </w:r>
    </w:p>
    <w:p>
      <w:pPr>
        <w:spacing w:before="62"/>
        <w:ind w:left="139"/>
        <w:rPr>
          <w:rFonts w:ascii="Garamond" w:eastAsia="Garamond" w:hAnsi="Garamond"/>
          <w:noProof/>
          <w:color w:val="575756"/>
          <w:spacing w:val="-1"/>
          <w:lang w:val="ro-RO"/>
        </w:rPr>
      </w:pPr>
      <w:r>
        <w:rPr>
          <w:rFonts w:ascii="Garamond" w:hAnsi="Garamond"/>
          <w:noProof/>
          <w:color w:val="575756"/>
          <w:spacing w:val="-1"/>
          <w:lang w:val="ro-RO"/>
        </w:rPr>
        <w:t>Europa găzduie</w:t>
      </w:r>
      <w:r>
        <w:rPr>
          <w:rFonts w:ascii="Calibri" w:hAnsi="Calibri"/>
          <w:noProof/>
          <w:color w:val="575756"/>
          <w:spacing w:val="-1"/>
          <w:lang w:val="ro-RO"/>
        </w:rPr>
        <w:t>ș</w:t>
      </w:r>
      <w:r>
        <w:rPr>
          <w:rFonts w:ascii="Garamond" w:hAnsi="Garamond"/>
          <w:noProof/>
          <w:color w:val="575756"/>
          <w:spacing w:val="-1"/>
          <w:lang w:val="ro-RO"/>
        </w:rPr>
        <w:t>te cea mai mare pia</w:t>
      </w:r>
      <w:r>
        <w:rPr>
          <w:rFonts w:ascii="Calibri" w:hAnsi="Calibri"/>
          <w:noProof/>
          <w:color w:val="575756"/>
          <w:spacing w:val="-1"/>
          <w:lang w:val="ro-RO"/>
        </w:rPr>
        <w:t>ț</w:t>
      </w:r>
      <w:r>
        <w:rPr>
          <w:rFonts w:ascii="Garamond" w:hAnsi="Garamond"/>
          <w:noProof/>
          <w:color w:val="575756"/>
          <w:spacing w:val="-1"/>
          <w:lang w:val="ro-RO"/>
        </w:rPr>
        <w:t xml:space="preserve">ă unică din lume </w:t>
      </w:r>
      <w:r>
        <w:rPr>
          <w:rFonts w:ascii="Calibri" w:hAnsi="Calibri"/>
          <w:noProof/>
          <w:color w:val="575756"/>
          <w:spacing w:val="-1"/>
          <w:lang w:val="ro-RO"/>
        </w:rPr>
        <w:t>ș</w:t>
      </w:r>
      <w:r>
        <w:rPr>
          <w:rFonts w:ascii="Garamond" w:hAnsi="Garamond"/>
          <w:noProof/>
          <w:color w:val="575756"/>
          <w:spacing w:val="-1"/>
          <w:lang w:val="ro-RO"/>
        </w:rPr>
        <w:t>i de</w:t>
      </w:r>
      <w:r>
        <w:rPr>
          <w:rFonts w:ascii="Calibri" w:hAnsi="Calibri"/>
          <w:noProof/>
          <w:color w:val="575756"/>
          <w:spacing w:val="-1"/>
          <w:lang w:val="ro-RO"/>
        </w:rPr>
        <w:t>ț</w:t>
      </w:r>
      <w:r>
        <w:rPr>
          <w:rFonts w:ascii="Garamond" w:hAnsi="Garamond"/>
          <w:noProof/>
          <w:color w:val="575756"/>
          <w:spacing w:val="-1"/>
          <w:lang w:val="ro-RO"/>
        </w:rPr>
        <w:t xml:space="preserve">ine a doua cea mai utilizată monedă. Este cea mai mare putere comercială </w:t>
      </w:r>
      <w:r>
        <w:rPr>
          <w:rFonts w:ascii="Calibri" w:hAnsi="Calibri"/>
          <w:noProof/>
          <w:color w:val="575756"/>
          <w:spacing w:val="-1"/>
          <w:lang w:val="ro-RO"/>
        </w:rPr>
        <w:t>ș</w:t>
      </w:r>
      <w:r>
        <w:rPr>
          <w:rFonts w:ascii="Garamond" w:hAnsi="Garamond"/>
          <w:noProof/>
          <w:color w:val="575756"/>
          <w:spacing w:val="-1"/>
          <w:lang w:val="ro-RO"/>
        </w:rPr>
        <w:t xml:space="preserve">i cel mai mare donator de ajutor umanitar </w:t>
      </w:r>
      <w:r>
        <w:rPr>
          <w:rFonts w:ascii="Calibri" w:hAnsi="Calibri"/>
          <w:noProof/>
          <w:color w:val="575756"/>
          <w:spacing w:val="-1"/>
          <w:lang w:val="ro-RO"/>
        </w:rPr>
        <w:t>ș</w:t>
      </w:r>
      <w:r>
        <w:rPr>
          <w:rFonts w:ascii="Garamond" w:hAnsi="Garamond"/>
          <w:noProof/>
          <w:color w:val="575756"/>
          <w:spacing w:val="-1"/>
          <w:lang w:val="ro-RO"/>
        </w:rPr>
        <w:t>i pentru dezvoltare. Gra</w:t>
      </w:r>
      <w:r>
        <w:rPr>
          <w:rFonts w:ascii="Calibri" w:hAnsi="Calibri"/>
          <w:noProof/>
          <w:color w:val="575756"/>
          <w:spacing w:val="-1"/>
          <w:lang w:val="ro-RO"/>
        </w:rPr>
        <w:t>ț</w:t>
      </w:r>
      <w:r>
        <w:rPr>
          <w:rFonts w:ascii="Garamond" w:hAnsi="Garamond"/>
          <w:noProof/>
          <w:color w:val="575756"/>
          <w:spacing w:val="-1"/>
          <w:lang w:val="ro-RO"/>
        </w:rPr>
        <w:t>ie, în parte, programului „Orizont 2020”, cel mai mare program de cercetare multina</w:t>
      </w:r>
      <w:r>
        <w:rPr>
          <w:rFonts w:ascii="Calibri" w:hAnsi="Calibri"/>
          <w:noProof/>
          <w:color w:val="575756"/>
          <w:spacing w:val="-1"/>
          <w:lang w:val="ro-RO"/>
        </w:rPr>
        <w:t>ț</w:t>
      </w:r>
      <w:r>
        <w:rPr>
          <w:rFonts w:ascii="Garamond" w:hAnsi="Garamond"/>
          <w:noProof/>
          <w:color w:val="575756"/>
          <w:spacing w:val="-1"/>
          <w:lang w:val="ro-RO"/>
        </w:rPr>
        <w:t>ional, Europa se află în avangarda inovării. Diploma</w:t>
      </w:r>
      <w:r>
        <w:rPr>
          <w:rFonts w:ascii="Calibri" w:hAnsi="Calibri"/>
          <w:noProof/>
          <w:color w:val="575756"/>
          <w:spacing w:val="-1"/>
          <w:lang w:val="ro-RO"/>
        </w:rPr>
        <w:t>ț</w:t>
      </w:r>
      <w:r>
        <w:rPr>
          <w:rFonts w:ascii="Garamond" w:hAnsi="Garamond"/>
          <w:noProof/>
          <w:color w:val="575756"/>
          <w:spacing w:val="-1"/>
          <w:lang w:val="ro-RO"/>
        </w:rPr>
        <w:t xml:space="preserve">ia sa are o pondere efectivă </w:t>
      </w:r>
      <w:r>
        <w:rPr>
          <w:rFonts w:ascii="Calibri" w:hAnsi="Calibri"/>
          <w:noProof/>
          <w:color w:val="575756"/>
          <w:spacing w:val="-1"/>
          <w:lang w:val="ro-RO"/>
        </w:rPr>
        <w:t>ș</w:t>
      </w:r>
      <w:r>
        <w:rPr>
          <w:rFonts w:ascii="Garamond" w:hAnsi="Garamond"/>
          <w:noProof/>
          <w:color w:val="575756"/>
          <w:spacing w:val="-1"/>
          <w:lang w:val="ro-RO"/>
        </w:rPr>
        <w:t>i contribuie la men</w:t>
      </w:r>
      <w:r>
        <w:rPr>
          <w:rFonts w:ascii="Calibri" w:hAnsi="Calibri"/>
          <w:noProof/>
          <w:color w:val="575756"/>
          <w:spacing w:val="-1"/>
          <w:lang w:val="ro-RO"/>
        </w:rPr>
        <w:t>ț</w:t>
      </w:r>
      <w:r>
        <w:rPr>
          <w:rFonts w:ascii="Garamond" w:hAnsi="Garamond"/>
          <w:noProof/>
          <w:color w:val="575756"/>
          <w:spacing w:val="-1"/>
          <w:lang w:val="ro-RO"/>
        </w:rPr>
        <w:t>inerea siguran</w:t>
      </w:r>
      <w:r>
        <w:rPr>
          <w:rFonts w:ascii="Calibri" w:hAnsi="Calibri"/>
          <w:noProof/>
          <w:color w:val="575756"/>
          <w:spacing w:val="-1"/>
          <w:lang w:val="ro-RO"/>
        </w:rPr>
        <w:t>ț</w:t>
      </w:r>
      <w:r>
        <w:rPr>
          <w:rFonts w:ascii="Garamond" w:hAnsi="Garamond"/>
          <w:noProof/>
          <w:color w:val="575756"/>
          <w:spacing w:val="-1"/>
          <w:lang w:val="ro-RO"/>
        </w:rPr>
        <w:t xml:space="preserve">ei </w:t>
      </w:r>
      <w:r>
        <w:rPr>
          <w:rFonts w:ascii="Calibri" w:hAnsi="Calibri"/>
          <w:noProof/>
          <w:color w:val="575756"/>
          <w:spacing w:val="-1"/>
          <w:lang w:val="ro-RO"/>
        </w:rPr>
        <w:t>ș</w:t>
      </w:r>
      <w:r>
        <w:rPr>
          <w:rFonts w:ascii="Garamond" w:hAnsi="Garamond"/>
          <w:noProof/>
          <w:color w:val="575756"/>
          <w:spacing w:val="-1"/>
          <w:lang w:val="ro-RO"/>
        </w:rPr>
        <w:t>i sustenabilită</w:t>
      </w:r>
      <w:r>
        <w:rPr>
          <w:rFonts w:ascii="Calibri" w:hAnsi="Calibri"/>
          <w:noProof/>
          <w:color w:val="575756"/>
          <w:spacing w:val="-1"/>
          <w:lang w:val="ro-RO"/>
        </w:rPr>
        <w:t>ț</w:t>
      </w:r>
      <w:r>
        <w:rPr>
          <w:rFonts w:ascii="Garamond" w:hAnsi="Garamond"/>
          <w:noProof/>
          <w:color w:val="575756"/>
          <w:spacing w:val="-1"/>
          <w:lang w:val="ro-RO"/>
        </w:rPr>
        <w:t>ii planetei, după cum demonstrează acordul istoric încheiat cu Iranul privind programul său nuclear sau rolul de lider pe care l-a jucat UE în privin</w:t>
      </w:r>
      <w:r>
        <w:rPr>
          <w:noProof/>
          <w:color w:val="575756"/>
          <w:spacing w:val="-1"/>
          <w:lang w:val="ro-RO"/>
        </w:rPr>
        <w:t xml:space="preserve">ța </w:t>
      </w:r>
      <w:r>
        <w:rPr>
          <w:rFonts w:ascii="Garamond" w:hAnsi="Garamond"/>
          <w:noProof/>
          <w:color w:val="575756"/>
          <w:spacing w:val="-1"/>
          <w:lang w:val="ro-RO"/>
        </w:rPr>
        <w:t xml:space="preserve">Acordului de la Paris privind schimbările climatice </w:t>
      </w:r>
      <w:r>
        <w:rPr>
          <w:noProof/>
          <w:color w:val="575756"/>
          <w:spacing w:val="-1"/>
          <w:lang w:val="ro-RO"/>
        </w:rPr>
        <w:t>ș</w:t>
      </w:r>
      <w:r>
        <w:rPr>
          <w:rFonts w:ascii="Garamond" w:hAnsi="Garamond"/>
          <w:noProof/>
          <w:color w:val="575756"/>
          <w:spacing w:val="-1"/>
          <w:lang w:val="ro-RO"/>
        </w:rPr>
        <w:t>i în adoptarea de către Organiza</w:t>
      </w:r>
      <w:r>
        <w:rPr>
          <w:noProof/>
          <w:color w:val="575756"/>
          <w:spacing w:val="-1"/>
          <w:lang w:val="ro-RO"/>
        </w:rPr>
        <w:t>ț</w:t>
      </w:r>
      <w:r>
        <w:rPr>
          <w:rFonts w:ascii="Garamond" w:hAnsi="Garamond"/>
          <w:noProof/>
          <w:color w:val="575756"/>
          <w:spacing w:val="-1"/>
          <w:lang w:val="ro-RO"/>
        </w:rPr>
        <w:t>ia Na</w:t>
      </w:r>
      <w:r>
        <w:rPr>
          <w:noProof/>
          <w:color w:val="575756"/>
          <w:spacing w:val="-1"/>
          <w:lang w:val="ro-RO"/>
        </w:rPr>
        <w:t>ț</w:t>
      </w:r>
      <w:r>
        <w:rPr>
          <w:rFonts w:ascii="Garamond" w:hAnsi="Garamond"/>
          <w:noProof/>
          <w:color w:val="575756"/>
          <w:spacing w:val="-1"/>
          <w:lang w:val="ro-RO"/>
        </w:rPr>
        <w:t>iunilor Unite a obiectivelor de dezvoltare durabilă pentru 2030. Această influen</w:t>
      </w:r>
      <w:r>
        <w:rPr>
          <w:noProof/>
          <w:color w:val="575756"/>
          <w:spacing w:val="-1"/>
          <w:lang w:val="ro-RO"/>
        </w:rPr>
        <w:t>ță</w:t>
      </w:r>
      <w:r>
        <w:rPr>
          <w:rFonts w:ascii="Garamond" w:hAnsi="Garamond"/>
          <w:noProof/>
          <w:color w:val="575756"/>
          <w:spacing w:val="-1"/>
          <w:lang w:val="ro-RO"/>
        </w:rPr>
        <w:t xml:space="preserve"> este confirmată de cooperarea noastră strânsă cu NATO </w:t>
      </w:r>
      <w:r>
        <w:rPr>
          <w:rFonts w:ascii="Calibri" w:hAnsi="Calibri"/>
          <w:noProof/>
          <w:color w:val="575756"/>
          <w:spacing w:val="-1"/>
          <w:lang w:val="ro-RO"/>
        </w:rPr>
        <w:t>ș</w:t>
      </w:r>
      <w:r>
        <w:rPr>
          <w:rFonts w:ascii="Garamond" w:hAnsi="Garamond"/>
          <w:noProof/>
          <w:color w:val="575756"/>
          <w:spacing w:val="-1"/>
          <w:lang w:val="ro-RO"/>
        </w:rPr>
        <w:t>i de rolul nostru activ în cadrul Consiliului Europei.</w:t>
      </w:r>
    </w:p>
    <w:p>
      <w:pPr>
        <w:spacing w:before="5"/>
        <w:rPr>
          <w:rFonts w:ascii="Garamond" w:eastAsia="Garamond" w:hAnsi="Garamond" w:cs="Garamond"/>
          <w:noProof/>
          <w:sz w:val="23"/>
          <w:szCs w:val="23"/>
          <w:lang w:val="ro-RO"/>
        </w:rPr>
      </w:pPr>
    </w:p>
    <w:p>
      <w:pPr>
        <w:pStyle w:val="BodyText"/>
        <w:spacing w:line="254" w:lineRule="auto"/>
        <w:ind w:right="174"/>
        <w:rPr>
          <w:rFonts w:cstheme="minorBidi"/>
          <w:noProof/>
          <w:color w:val="575756"/>
          <w:spacing w:val="-1"/>
          <w:sz w:val="22"/>
          <w:szCs w:val="22"/>
          <w:lang w:val="ro-RO"/>
        </w:rPr>
      </w:pPr>
      <w:r>
        <w:rPr>
          <w:noProof/>
          <w:color w:val="575756"/>
          <w:lang w:val="ro-RO"/>
        </w:rPr>
        <w:t>Europa reprezintă o atrac</w:t>
      </w:r>
      <w:r>
        <w:rPr>
          <w:rFonts w:ascii="Calibri" w:hAnsi="Calibri"/>
          <w:noProof/>
          <w:color w:val="575756"/>
          <w:lang w:val="ro-RO"/>
        </w:rPr>
        <w:t>ț</w:t>
      </w:r>
      <w:r>
        <w:rPr>
          <w:noProof/>
          <w:color w:val="575756"/>
          <w:lang w:val="ro-RO"/>
        </w:rPr>
        <w:t>ie pentru mul</w:t>
      </w:r>
      <w:r>
        <w:rPr>
          <w:rFonts w:ascii="Calibri" w:hAnsi="Calibri"/>
          <w:noProof/>
          <w:color w:val="575756"/>
          <w:lang w:val="ro-RO"/>
        </w:rPr>
        <w:t>ț</w:t>
      </w:r>
      <w:r>
        <w:rPr>
          <w:noProof/>
          <w:color w:val="575756"/>
          <w:lang w:val="ro-RO"/>
        </w:rPr>
        <w:t>i dintre partenerii săi. De</w:t>
      </w:r>
      <w:r>
        <w:rPr>
          <w:rFonts w:ascii="Calibri" w:hAnsi="Calibri"/>
          <w:noProof/>
          <w:color w:val="575756"/>
          <w:lang w:val="ro-RO"/>
        </w:rPr>
        <w:t>ș</w:t>
      </w:r>
      <w:r>
        <w:rPr>
          <w:noProof/>
          <w:color w:val="575756"/>
          <w:lang w:val="ro-RO"/>
        </w:rPr>
        <w:t xml:space="preserve">i, pe termen scurt, nu se preconizează nicio altă extindere a UE, această perspectivă în sine este deja un instrument eficace pentru a propaga stabilitate </w:t>
      </w:r>
      <w:r>
        <w:rPr>
          <w:rFonts w:ascii="Times New Roman" w:hAnsi="Times New Roman"/>
          <w:noProof/>
          <w:color w:val="575756"/>
          <w:lang w:val="ro-RO"/>
        </w:rPr>
        <w:t>ș</w:t>
      </w:r>
      <w:r>
        <w:rPr>
          <w:noProof/>
          <w:color w:val="575756"/>
          <w:lang w:val="ro-RO"/>
        </w:rPr>
        <w:t>i securit</w:t>
      </w:r>
      <w:r>
        <w:rPr>
          <w:rFonts w:cs="Garamond"/>
          <w:noProof/>
          <w:color w:val="575756"/>
          <w:lang w:val="ro-RO"/>
        </w:rPr>
        <w:t>ate</w:t>
      </w:r>
      <w:r>
        <w:rPr>
          <w:noProof/>
          <w:color w:val="575756"/>
          <w:lang w:val="ro-RO"/>
        </w:rPr>
        <w:t xml:space="preserve"> de-a lungul grani</w:t>
      </w:r>
      <w:r>
        <w:rPr>
          <w:rFonts w:ascii="Times New Roman" w:hAnsi="Times New Roman"/>
          <w:noProof/>
          <w:color w:val="575756"/>
          <w:lang w:val="ro-RO"/>
        </w:rPr>
        <w:t>ț</w:t>
      </w:r>
      <w:r>
        <w:rPr>
          <w:noProof/>
          <w:color w:val="575756"/>
          <w:lang w:val="ro-RO"/>
        </w:rPr>
        <w:t xml:space="preserve">elor noastre. UE colaborează în mod activ cu </w:t>
      </w:r>
      <w:r>
        <w:rPr>
          <w:rFonts w:ascii="Calibri" w:hAnsi="Calibri"/>
          <w:noProof/>
          <w:color w:val="575756"/>
          <w:lang w:val="ro-RO"/>
        </w:rPr>
        <w:t>ț</w:t>
      </w:r>
      <w:r>
        <w:rPr>
          <w:noProof/>
          <w:color w:val="575756"/>
          <w:lang w:val="ro-RO"/>
        </w:rPr>
        <w:t xml:space="preserve">ările din vecinătatea sa, atât din est, cât </w:t>
      </w:r>
      <w:r>
        <w:rPr>
          <w:rFonts w:ascii="Calibri" w:hAnsi="Calibri"/>
          <w:noProof/>
          <w:color w:val="575756"/>
          <w:lang w:val="ro-RO"/>
        </w:rPr>
        <w:t>ș</w:t>
      </w:r>
      <w:r>
        <w:rPr>
          <w:noProof/>
          <w:color w:val="575756"/>
          <w:lang w:val="ro-RO"/>
        </w:rPr>
        <w:t>i din sud. De la parteneriatul nostru consolidat cu Ucraina la cooperarea extinsă cu partenerii no</w:t>
      </w:r>
      <w:r>
        <w:rPr>
          <w:rFonts w:ascii="Calibri" w:hAnsi="Calibri"/>
          <w:noProof/>
          <w:color w:val="575756"/>
          <w:lang w:val="ro-RO"/>
        </w:rPr>
        <w:t>ș</w:t>
      </w:r>
      <w:r>
        <w:rPr>
          <w:noProof/>
          <w:color w:val="575756"/>
          <w:lang w:val="ro-RO"/>
        </w:rPr>
        <w:t>tri africani, rolul Europei de for</w:t>
      </w:r>
      <w:r>
        <w:rPr>
          <w:rFonts w:ascii="Calibri" w:hAnsi="Calibri"/>
          <w:noProof/>
          <w:color w:val="575756"/>
          <w:lang w:val="ro-RO"/>
        </w:rPr>
        <w:t>ț</w:t>
      </w:r>
      <w:r>
        <w:rPr>
          <w:noProof/>
          <w:color w:val="575756"/>
          <w:lang w:val="ro-RO"/>
        </w:rPr>
        <w:t>ă pozitivă cu impact la nivel mondial este mai important ca oricând.</w:t>
      </w:r>
    </w:p>
    <w:p>
      <w:pPr>
        <w:pStyle w:val="BodyText"/>
        <w:spacing w:line="254" w:lineRule="auto"/>
        <w:ind w:right="174"/>
        <w:rPr>
          <w:noProof/>
          <w:color w:val="575756"/>
          <w:spacing w:val="-1"/>
          <w:lang w:val="ro-RO"/>
        </w:rPr>
      </w:pPr>
    </w:p>
    <w:p>
      <w:pPr>
        <w:pStyle w:val="BodyText"/>
        <w:spacing w:line="254" w:lineRule="auto"/>
        <w:ind w:right="174"/>
        <w:rPr>
          <w:noProof/>
          <w:color w:val="575756"/>
          <w:lang w:val="ro-RO"/>
        </w:rPr>
      </w:pPr>
      <w:r>
        <w:rPr>
          <w:noProof/>
          <w:color w:val="575756"/>
          <w:lang w:val="ro-RO"/>
        </w:rPr>
        <w:t>Acest statut al său însă contrazice o realitate simplă: locul ocupat de Europa în lume se diminuează, în timp ce alte păr</w:t>
      </w:r>
      <w:r>
        <w:rPr>
          <w:rFonts w:ascii="Calibri" w:hAnsi="Calibri"/>
          <w:noProof/>
          <w:color w:val="575756"/>
          <w:lang w:val="ro-RO"/>
        </w:rPr>
        <w:t>ț</w:t>
      </w:r>
      <w:r>
        <w:rPr>
          <w:noProof/>
          <w:color w:val="575756"/>
          <w:lang w:val="ro-RO"/>
        </w:rPr>
        <w:t>i ale globului înregistrează o cre</w:t>
      </w:r>
      <w:r>
        <w:rPr>
          <w:rFonts w:ascii="Calibri" w:hAnsi="Calibri"/>
          <w:noProof/>
          <w:color w:val="575756"/>
          <w:lang w:val="ro-RO"/>
        </w:rPr>
        <w:t>ș</w:t>
      </w:r>
      <w:r>
        <w:rPr>
          <w:noProof/>
          <w:color w:val="575756"/>
          <w:lang w:val="ro-RO"/>
        </w:rPr>
        <w:t>tere. În 1900, în Europa trăia aproximativ 25 % din popula</w:t>
      </w:r>
      <w:r>
        <w:rPr>
          <w:rFonts w:ascii="Calibri" w:hAnsi="Calibri"/>
          <w:noProof/>
          <w:color w:val="575756"/>
          <w:lang w:val="ro-RO"/>
        </w:rPr>
        <w:t>ț</w:t>
      </w:r>
      <w:r>
        <w:rPr>
          <w:noProof/>
          <w:color w:val="575756"/>
          <w:lang w:val="ro-RO"/>
        </w:rPr>
        <w:t>ia mondială. În 2060, va reprezenta mai pu</w:t>
      </w:r>
      <w:r>
        <w:rPr>
          <w:rFonts w:ascii="Times New Roman" w:hAnsi="Times New Roman"/>
          <w:noProof/>
          <w:color w:val="575756"/>
          <w:lang w:val="ro-RO"/>
        </w:rPr>
        <w:t>ț</w:t>
      </w:r>
      <w:r>
        <w:rPr>
          <w:noProof/>
          <w:color w:val="575756"/>
          <w:lang w:val="ro-RO"/>
        </w:rPr>
        <w:t>in de 5 %. Niciun stat membru individual nu va avea mai mult de 1 % din popula</w:t>
      </w:r>
      <w:r>
        <w:rPr>
          <w:rFonts w:ascii="Calibri" w:hAnsi="Calibri"/>
          <w:noProof/>
          <w:color w:val="575756"/>
          <w:lang w:val="ro-RO"/>
        </w:rPr>
        <w:t>ț</w:t>
      </w:r>
      <w:r>
        <w:rPr>
          <w:noProof/>
          <w:color w:val="575756"/>
          <w:lang w:val="ro-RO"/>
        </w:rPr>
        <w:t>ia globului la acel moment.</w:t>
      </w:r>
    </w:p>
    <w:p>
      <w:pPr>
        <w:pStyle w:val="BodyText"/>
        <w:spacing w:line="254" w:lineRule="auto"/>
        <w:ind w:right="174"/>
        <w:rPr>
          <w:noProof/>
          <w:color w:val="575756"/>
          <w:lang w:val="ro-RO"/>
        </w:rPr>
      </w:pPr>
    </w:p>
    <w:p>
      <w:pPr>
        <w:pStyle w:val="BodyText"/>
        <w:spacing w:line="254" w:lineRule="auto"/>
        <w:ind w:right="174"/>
        <w:rPr>
          <w:noProof/>
          <w:color w:val="575756"/>
          <w:lang w:val="ro-RO"/>
        </w:rPr>
      </w:pPr>
      <w:r>
        <w:rPr>
          <w:noProof/>
          <w:color w:val="575756"/>
          <w:lang w:val="ro-RO"/>
        </w:rPr>
        <w:t xml:space="preserve">De asemenea, se estimează că puterea economică a Europei se va diminua în termeni relativi </w:t>
      </w:r>
      <w:r>
        <w:rPr>
          <w:rFonts w:ascii="Calibri" w:hAnsi="Calibri"/>
          <w:noProof/>
          <w:color w:val="575756"/>
          <w:lang w:val="ro-RO"/>
        </w:rPr>
        <w:t>ș</w:t>
      </w:r>
      <w:r>
        <w:rPr>
          <w:noProof/>
          <w:color w:val="575756"/>
          <w:lang w:val="ro-RO"/>
        </w:rPr>
        <w:t>i va reprezenta mult mai pu</w:t>
      </w:r>
      <w:r>
        <w:rPr>
          <w:rFonts w:ascii="Calibri" w:hAnsi="Calibri"/>
          <w:noProof/>
          <w:color w:val="575756"/>
          <w:lang w:val="ro-RO"/>
        </w:rPr>
        <w:t>ț</w:t>
      </w:r>
      <w:r>
        <w:rPr>
          <w:noProof/>
          <w:color w:val="575756"/>
          <w:lang w:val="ro-RO"/>
        </w:rPr>
        <w:t>in de 20 % din PIB-ul mondial în 2030, în scădere de la aproximativ 22 % în prezent. Cre</w:t>
      </w:r>
      <w:r>
        <w:rPr>
          <w:rFonts w:ascii="Calibri" w:hAnsi="Calibri"/>
          <w:noProof/>
          <w:color w:val="575756"/>
          <w:lang w:val="ro-RO"/>
        </w:rPr>
        <w:t>ș</w:t>
      </w:r>
      <w:r>
        <w:rPr>
          <w:noProof/>
          <w:color w:val="575756"/>
          <w:lang w:val="ro-RO"/>
        </w:rPr>
        <w:t>terea rapidă a influen</w:t>
      </w:r>
      <w:r>
        <w:rPr>
          <w:rFonts w:ascii="Calibri" w:hAnsi="Calibri"/>
          <w:noProof/>
          <w:color w:val="575756"/>
          <w:lang w:val="ro-RO"/>
        </w:rPr>
        <w:t>ț</w:t>
      </w:r>
      <w:r>
        <w:rPr>
          <w:noProof/>
          <w:color w:val="575756"/>
          <w:lang w:val="ro-RO"/>
        </w:rPr>
        <w:t xml:space="preserve">ei economiilor emergente accentuează necesitatea ca Europa să se exprime cu o singură voce </w:t>
      </w:r>
      <w:r>
        <w:rPr>
          <w:rFonts w:ascii="Calibri" w:hAnsi="Calibri"/>
          <w:noProof/>
          <w:color w:val="575756"/>
          <w:lang w:val="ro-RO"/>
        </w:rPr>
        <w:t>ș</w:t>
      </w:r>
      <w:r>
        <w:rPr>
          <w:noProof/>
          <w:color w:val="575756"/>
          <w:lang w:val="ro-RO"/>
        </w:rPr>
        <w:t>i să ac</w:t>
      </w:r>
      <w:r>
        <w:rPr>
          <w:rFonts w:ascii="Calibri" w:hAnsi="Calibri"/>
          <w:noProof/>
          <w:color w:val="575756"/>
          <w:lang w:val="ro-RO"/>
        </w:rPr>
        <w:t>ț</w:t>
      </w:r>
      <w:r>
        <w:rPr>
          <w:noProof/>
          <w:color w:val="575756"/>
          <w:lang w:val="ro-RO"/>
        </w:rPr>
        <w:t>ioneze cu întreaga greutate a componentelor sale individuale luate împreună.</w:t>
      </w:r>
    </w:p>
    <w:p>
      <w:pPr>
        <w:pStyle w:val="BodyText"/>
        <w:spacing w:line="254" w:lineRule="auto"/>
        <w:ind w:left="0" w:right="174"/>
        <w:rPr>
          <w:rFonts w:ascii="EC Square Sans Pro" w:eastAsia="Calibri" w:hAnsi="Calibri"/>
          <w:noProof/>
          <w:color w:val="575756"/>
          <w:spacing w:val="-2"/>
          <w:sz w:val="16"/>
          <w:lang w:val="ro-RO"/>
        </w:rPr>
      </w:pPr>
    </w:p>
    <w:p>
      <w:pPr>
        <w:pStyle w:val="BodyText"/>
        <w:spacing w:before="79" w:line="254" w:lineRule="auto"/>
        <w:ind w:right="136"/>
        <w:rPr>
          <w:noProof/>
          <w:lang w:val="ro-RO"/>
        </w:rPr>
      </w:pPr>
      <w:r>
        <w:rPr>
          <w:noProof/>
          <w:color w:val="575756"/>
          <w:lang w:val="ro-RO"/>
        </w:rPr>
        <w:t xml:space="preserve">Mobilizarea de trupe la frontierele noastre estice, războaiele </w:t>
      </w:r>
      <w:r>
        <w:rPr>
          <w:rFonts w:ascii="Calibri" w:hAnsi="Calibri"/>
          <w:noProof/>
          <w:color w:val="575756"/>
          <w:lang w:val="ro-RO"/>
        </w:rPr>
        <w:t>ș</w:t>
      </w:r>
      <w:r>
        <w:rPr>
          <w:noProof/>
          <w:color w:val="575756"/>
          <w:lang w:val="ro-RO"/>
        </w:rPr>
        <w:t xml:space="preserve">i actele de terorism din Orientul Mijlociu </w:t>
      </w:r>
      <w:r>
        <w:rPr>
          <w:rFonts w:ascii="Calibri" w:hAnsi="Calibri"/>
          <w:noProof/>
          <w:color w:val="575756"/>
          <w:lang w:val="ro-RO"/>
        </w:rPr>
        <w:t>ș</w:t>
      </w:r>
      <w:r>
        <w:rPr>
          <w:noProof/>
          <w:color w:val="575756"/>
          <w:lang w:val="ro-RO"/>
        </w:rPr>
        <w:t xml:space="preserve">i Africa, precum </w:t>
      </w:r>
      <w:r>
        <w:rPr>
          <w:rFonts w:ascii="Calibri" w:hAnsi="Calibri"/>
          <w:noProof/>
          <w:color w:val="575756"/>
          <w:lang w:val="ro-RO"/>
        </w:rPr>
        <w:t>ș</w:t>
      </w:r>
      <w:r>
        <w:rPr>
          <w:noProof/>
          <w:color w:val="575756"/>
          <w:lang w:val="ro-RO"/>
        </w:rPr>
        <w:t>i militarizarea crescândă din întreaga lume sunt ilustra</w:t>
      </w:r>
      <w:r>
        <w:rPr>
          <w:rFonts w:ascii="Calibri" w:hAnsi="Calibri"/>
          <w:noProof/>
          <w:color w:val="575756"/>
          <w:lang w:val="ro-RO"/>
        </w:rPr>
        <w:t>ț</w:t>
      </w:r>
      <w:r>
        <w:rPr>
          <w:noProof/>
          <w:color w:val="575756"/>
          <w:lang w:val="ro-RO"/>
        </w:rPr>
        <w:t>ii puternice ale unui context global tot mai tensionat. Niciodată nu a fost atât de important să reflectăm asupra modului prin care să putem descuraja apari</w:t>
      </w:r>
      <w:r>
        <w:rPr>
          <w:rFonts w:ascii="Calibri" w:hAnsi="Calibri"/>
          <w:noProof/>
          <w:color w:val="575756"/>
          <w:lang w:val="ro-RO"/>
        </w:rPr>
        <w:t>ț</w:t>
      </w:r>
      <w:r>
        <w:rPr>
          <w:noProof/>
          <w:color w:val="575756"/>
          <w:lang w:val="ro-RO"/>
        </w:rPr>
        <w:t>ia amenin</w:t>
      </w:r>
      <w:r>
        <w:rPr>
          <w:rFonts w:ascii="Calibri" w:hAnsi="Calibri"/>
          <w:noProof/>
          <w:color w:val="575756"/>
          <w:lang w:val="ro-RO"/>
        </w:rPr>
        <w:t>ț</w:t>
      </w:r>
      <w:r>
        <w:rPr>
          <w:noProof/>
          <w:color w:val="575756"/>
          <w:lang w:val="ro-RO"/>
        </w:rPr>
        <w:t>ărilor, să le putem face fa</w:t>
      </w:r>
      <w:r>
        <w:rPr>
          <w:rFonts w:ascii="Calibri" w:hAnsi="Calibri"/>
          <w:noProof/>
          <w:color w:val="575756"/>
          <w:lang w:val="ro-RO"/>
        </w:rPr>
        <w:t>ț</w:t>
      </w:r>
      <w:r>
        <w:rPr>
          <w:noProof/>
          <w:color w:val="575756"/>
          <w:lang w:val="ro-RO"/>
        </w:rPr>
        <w:t xml:space="preserve">ă </w:t>
      </w:r>
      <w:r>
        <w:rPr>
          <w:rFonts w:ascii="Calibri" w:hAnsi="Calibri"/>
          <w:noProof/>
          <w:color w:val="575756"/>
          <w:lang w:val="ro-RO"/>
        </w:rPr>
        <w:t>ș</w:t>
      </w:r>
      <w:r>
        <w:rPr>
          <w:noProof/>
          <w:color w:val="575756"/>
          <w:lang w:val="ro-RO"/>
        </w:rPr>
        <w:t>i să fim în măsură să ne protejăm împotriva lor – acestea variind de la atacuri cibernetice de mare anvergură la forme mai tradi</w:t>
      </w:r>
      <w:r>
        <w:rPr>
          <w:rFonts w:ascii="Calibri" w:hAnsi="Calibri"/>
          <w:noProof/>
          <w:color w:val="575756"/>
          <w:lang w:val="ro-RO"/>
        </w:rPr>
        <w:t>ț</w:t>
      </w:r>
      <w:r>
        <w:rPr>
          <w:noProof/>
          <w:color w:val="575756"/>
          <w:lang w:val="ro-RO"/>
        </w:rPr>
        <w:t xml:space="preserve">ionale de agresiune. NATO va continua să ofere securitate militară pentru majoritatea statelor membre ale UE, dar Europa nu poate fi naivă </w:t>
      </w:r>
      <w:r>
        <w:rPr>
          <w:rFonts w:ascii="Calibri" w:hAnsi="Calibri"/>
          <w:noProof/>
          <w:color w:val="575756"/>
          <w:lang w:val="ro-RO"/>
        </w:rPr>
        <w:t>ș</w:t>
      </w:r>
      <w:r>
        <w:rPr>
          <w:noProof/>
          <w:color w:val="575756"/>
          <w:lang w:val="ro-RO"/>
        </w:rPr>
        <w:t>i trebuie să aibă grijă de propria securitate. A fi o „putere necoercitivă” nu mai este un element suficient de puternic în condi</w:t>
      </w:r>
      <w:r>
        <w:rPr>
          <w:rFonts w:ascii="Calibri" w:hAnsi="Calibri"/>
          <w:noProof/>
          <w:color w:val="575756"/>
          <w:lang w:val="ro-RO"/>
        </w:rPr>
        <w:t>ț</w:t>
      </w:r>
      <w:r>
        <w:rPr>
          <w:noProof/>
          <w:color w:val="575756"/>
          <w:lang w:val="ro-RO"/>
        </w:rPr>
        <w:t>iile în care for</w:t>
      </w:r>
      <w:r>
        <w:rPr>
          <w:rFonts w:ascii="Calibri" w:hAnsi="Calibri"/>
          <w:noProof/>
          <w:color w:val="575756"/>
          <w:lang w:val="ro-RO"/>
        </w:rPr>
        <w:t>ț</w:t>
      </w:r>
      <w:r>
        <w:rPr>
          <w:noProof/>
          <w:color w:val="575756"/>
          <w:lang w:val="ro-RO"/>
        </w:rPr>
        <w:t>a poate prevala asupra normelor.</w:t>
      </w:r>
    </w:p>
    <w:p>
      <w:pPr>
        <w:spacing w:before="5"/>
        <w:rPr>
          <w:rFonts w:ascii="Garamond" w:eastAsia="Garamond" w:hAnsi="Garamond" w:cs="Garamond"/>
          <w:noProof/>
          <w:sz w:val="23"/>
          <w:szCs w:val="23"/>
          <w:lang w:val="ro-RO"/>
        </w:rPr>
      </w:pPr>
    </w:p>
    <w:p>
      <w:pPr>
        <w:pStyle w:val="BodyText"/>
        <w:spacing w:line="254" w:lineRule="auto"/>
        <w:ind w:right="174"/>
        <w:rPr>
          <w:rFonts w:cstheme="minorBidi"/>
          <w:noProof/>
          <w:color w:val="575756"/>
          <w:spacing w:val="-2"/>
          <w:sz w:val="22"/>
          <w:szCs w:val="22"/>
          <w:lang w:val="ro-RO"/>
        </w:rPr>
      </w:pPr>
      <w:r>
        <w:rPr>
          <w:noProof/>
          <w:color w:val="575756"/>
          <w:spacing w:val="-1"/>
          <w:lang w:val="ro-RO"/>
        </w:rPr>
        <w:t>De</w:t>
      </w:r>
      <w:r>
        <w:rPr>
          <w:rFonts w:ascii="Calibri" w:hAnsi="Calibri"/>
          <w:noProof/>
          <w:color w:val="575756"/>
          <w:spacing w:val="-1"/>
          <w:lang w:val="ro-RO"/>
        </w:rPr>
        <w:t>ș</w:t>
      </w:r>
      <w:r>
        <w:rPr>
          <w:noProof/>
          <w:color w:val="575756"/>
          <w:spacing w:val="-1"/>
          <w:lang w:val="ro-RO"/>
        </w:rPr>
        <w:t>i lumea nu a fost niciodată mai mică sau mai bine conectată, revenirea la izola</w:t>
      </w:r>
      <w:r>
        <w:rPr>
          <w:rFonts w:ascii="Calibri" w:hAnsi="Calibri"/>
          <w:noProof/>
          <w:color w:val="575756"/>
          <w:spacing w:val="-1"/>
          <w:lang w:val="ro-RO"/>
        </w:rPr>
        <w:t>ț</w:t>
      </w:r>
      <w:r>
        <w:rPr>
          <w:noProof/>
          <w:color w:val="575756"/>
          <w:spacing w:val="-1"/>
          <w:lang w:val="ro-RO"/>
        </w:rPr>
        <w:t>ionism a ridicat îndoieli cu privire la viitorul comer</w:t>
      </w:r>
      <w:r>
        <w:rPr>
          <w:rFonts w:ascii="Calibri" w:hAnsi="Calibri"/>
          <w:noProof/>
          <w:color w:val="575756"/>
          <w:spacing w:val="-1"/>
          <w:lang w:val="ro-RO"/>
        </w:rPr>
        <w:t>ț</w:t>
      </w:r>
      <w:r>
        <w:rPr>
          <w:noProof/>
          <w:color w:val="575756"/>
          <w:spacing w:val="-1"/>
          <w:lang w:val="ro-RO"/>
        </w:rPr>
        <w:t>ului interna</w:t>
      </w:r>
      <w:r>
        <w:rPr>
          <w:rFonts w:ascii="Calibri" w:hAnsi="Calibri"/>
          <w:noProof/>
          <w:color w:val="575756"/>
          <w:spacing w:val="-1"/>
          <w:lang w:val="ro-RO"/>
        </w:rPr>
        <w:t>ț</w:t>
      </w:r>
      <w:r>
        <w:rPr>
          <w:noProof/>
          <w:color w:val="575756"/>
          <w:spacing w:val="-1"/>
          <w:lang w:val="ro-RO"/>
        </w:rPr>
        <w:t xml:space="preserve">ional </w:t>
      </w:r>
      <w:r>
        <w:rPr>
          <w:rFonts w:ascii="Calibri" w:hAnsi="Calibri"/>
          <w:noProof/>
          <w:color w:val="575756"/>
          <w:spacing w:val="-1"/>
          <w:lang w:val="ro-RO"/>
        </w:rPr>
        <w:t>ș</w:t>
      </w:r>
      <w:r>
        <w:rPr>
          <w:noProof/>
          <w:color w:val="575756"/>
          <w:spacing w:val="-1"/>
          <w:lang w:val="ro-RO"/>
        </w:rPr>
        <w:t xml:space="preserve">i al multilateralismului. Prosperitatea Europei </w:t>
      </w:r>
      <w:r>
        <w:rPr>
          <w:rFonts w:ascii="Calibri" w:hAnsi="Calibri"/>
          <w:noProof/>
          <w:color w:val="575756"/>
          <w:spacing w:val="-1"/>
          <w:lang w:val="ro-RO"/>
        </w:rPr>
        <w:t>ș</w:t>
      </w:r>
      <w:r>
        <w:rPr>
          <w:noProof/>
          <w:color w:val="575756"/>
          <w:spacing w:val="-1"/>
          <w:lang w:val="ro-RO"/>
        </w:rPr>
        <w:t>i capacitatea sa de a sus</w:t>
      </w:r>
      <w:r>
        <w:rPr>
          <w:rFonts w:ascii="Calibri" w:hAnsi="Calibri"/>
          <w:noProof/>
          <w:color w:val="575756"/>
          <w:spacing w:val="-1"/>
          <w:lang w:val="ro-RO"/>
        </w:rPr>
        <w:t>ț</w:t>
      </w:r>
      <w:r>
        <w:rPr>
          <w:noProof/>
          <w:color w:val="575756"/>
          <w:spacing w:val="-1"/>
          <w:lang w:val="ro-RO"/>
        </w:rPr>
        <w:t xml:space="preserve">ine valorile noastre pe plan mondial vor continua să depindă de deschiderea sa </w:t>
      </w:r>
      <w:r>
        <w:rPr>
          <w:rFonts w:ascii="Calibri" w:hAnsi="Calibri"/>
          <w:noProof/>
          <w:color w:val="575756"/>
          <w:spacing w:val="-1"/>
          <w:lang w:val="ro-RO"/>
        </w:rPr>
        <w:t>ș</w:t>
      </w:r>
      <w:r>
        <w:rPr>
          <w:noProof/>
          <w:color w:val="575756"/>
          <w:spacing w:val="-1"/>
          <w:lang w:val="ro-RO"/>
        </w:rPr>
        <w:t>i de legăturile strânse cu partenerii săi. Cu toate acestea, sus</w:t>
      </w:r>
      <w:r>
        <w:rPr>
          <w:rFonts w:ascii="Calibri" w:hAnsi="Calibri"/>
          <w:noProof/>
          <w:color w:val="575756"/>
          <w:spacing w:val="-1"/>
          <w:lang w:val="ro-RO"/>
        </w:rPr>
        <w:t>ț</w:t>
      </w:r>
      <w:r>
        <w:rPr>
          <w:noProof/>
          <w:color w:val="575756"/>
          <w:spacing w:val="-1"/>
          <w:lang w:val="ro-RO"/>
        </w:rPr>
        <w:t>inerea comer</w:t>
      </w:r>
      <w:r>
        <w:rPr>
          <w:rFonts w:ascii="Calibri" w:hAnsi="Calibri"/>
          <w:noProof/>
          <w:color w:val="575756"/>
          <w:spacing w:val="-1"/>
          <w:lang w:val="ro-RO"/>
        </w:rPr>
        <w:t>ț</w:t>
      </w:r>
      <w:r>
        <w:rPr>
          <w:noProof/>
          <w:color w:val="575756"/>
          <w:spacing w:val="-1"/>
          <w:lang w:val="ro-RO"/>
        </w:rPr>
        <w:t xml:space="preserve">ului liber </w:t>
      </w:r>
      <w:r>
        <w:rPr>
          <w:rFonts w:ascii="Calibri" w:hAnsi="Calibri"/>
          <w:noProof/>
          <w:color w:val="575756"/>
          <w:spacing w:val="-1"/>
          <w:lang w:val="ro-RO"/>
        </w:rPr>
        <w:t>ș</w:t>
      </w:r>
      <w:r>
        <w:rPr>
          <w:noProof/>
          <w:color w:val="575756"/>
          <w:spacing w:val="-1"/>
          <w:lang w:val="ro-RO"/>
        </w:rPr>
        <w:t xml:space="preserve">i progresiv </w:t>
      </w:r>
      <w:r>
        <w:rPr>
          <w:rFonts w:ascii="Calibri" w:hAnsi="Calibri"/>
          <w:noProof/>
          <w:color w:val="575756"/>
          <w:spacing w:val="-1"/>
          <w:lang w:val="ro-RO"/>
        </w:rPr>
        <w:t>ș</w:t>
      </w:r>
      <w:r>
        <w:rPr>
          <w:noProof/>
          <w:color w:val="575756"/>
          <w:spacing w:val="-1"/>
          <w:lang w:val="ro-RO"/>
        </w:rPr>
        <w:t>i modelarea globalizării, astfel încât aceasta să aducă beneficii tuturor, vor constitui o provocare din ce în ce mai mare.</w:t>
      </w:r>
    </w:p>
    <w:p>
      <w:pPr>
        <w:pStyle w:val="BodyText"/>
        <w:spacing w:line="254" w:lineRule="auto"/>
        <w:ind w:right="174"/>
        <w:rPr>
          <w:noProof/>
          <w:color w:val="575756"/>
          <w:spacing w:val="-2"/>
          <w:lang w:val="ro-RO"/>
        </w:rPr>
      </w:pPr>
    </w:p>
    <w:p>
      <w:pPr>
        <w:pStyle w:val="BodyText"/>
        <w:spacing w:line="256" w:lineRule="auto"/>
        <w:ind w:right="174"/>
        <w:rPr>
          <w:rFonts w:ascii="EC Square Sans Pro"/>
          <w:noProof/>
          <w:color w:val="164194"/>
          <w:lang w:val="ro-RO"/>
        </w:rPr>
      </w:pPr>
    </w:p>
    <w:p>
      <w:pPr>
        <w:pStyle w:val="BodyText"/>
        <w:spacing w:line="254" w:lineRule="auto"/>
        <w:ind w:right="174"/>
        <w:rPr>
          <w:rFonts w:ascii="EC Square Sans Pro"/>
          <w:noProof/>
          <w:color w:val="164194"/>
          <w:spacing w:val="4"/>
          <w:lang w:val="ro-RO"/>
        </w:rPr>
      </w:pPr>
      <w:r>
        <w:rPr>
          <w:rFonts w:ascii="EC Square Sans Pro"/>
          <w:noProof/>
          <w:color w:val="164194"/>
          <w:lang w:val="ro-RO"/>
        </w:rPr>
        <w:t xml:space="preserve">O ECONOMIE </w:t>
      </w:r>
      <w:r>
        <w:rPr>
          <w:rFonts w:ascii="Calibri" w:hAnsi="Calibri"/>
          <w:noProof/>
          <w:color w:val="164194"/>
          <w:lang w:val="ro-RO"/>
        </w:rPr>
        <w:t>Ș</w:t>
      </w:r>
      <w:r>
        <w:rPr>
          <w:rFonts w:ascii="EC Square Sans Pro"/>
          <w:noProof/>
          <w:color w:val="164194"/>
          <w:lang w:val="ro-RO"/>
        </w:rPr>
        <w:t>I O SOCIETATE TRANSFORMATE PROFUND</w:t>
      </w:r>
    </w:p>
    <w:p>
      <w:pPr>
        <w:pStyle w:val="BodyText"/>
        <w:spacing w:line="254" w:lineRule="auto"/>
        <w:ind w:right="174"/>
        <w:rPr>
          <w:rFonts w:ascii="EC Square Sans Pro"/>
          <w:noProof/>
          <w:color w:val="164194"/>
          <w:spacing w:val="4"/>
          <w:lang w:val="ro-RO"/>
        </w:rPr>
      </w:pPr>
    </w:p>
    <w:p>
      <w:pPr>
        <w:pStyle w:val="BodyText"/>
        <w:spacing w:line="254" w:lineRule="auto"/>
        <w:ind w:right="174"/>
        <w:rPr>
          <w:noProof/>
          <w:color w:val="575756"/>
          <w:spacing w:val="-3"/>
          <w:lang w:val="ro-RO"/>
        </w:rPr>
      </w:pPr>
      <w:r>
        <w:rPr>
          <w:noProof/>
          <w:color w:val="575756"/>
          <w:spacing w:val="1"/>
          <w:lang w:val="ro-RO"/>
        </w:rPr>
        <w:t xml:space="preserve">Criza financiară </w:t>
      </w:r>
      <w:r>
        <w:rPr>
          <w:rFonts w:ascii="Calibri" w:hAnsi="Calibri"/>
          <w:noProof/>
          <w:color w:val="575756"/>
          <w:spacing w:val="1"/>
          <w:lang w:val="ro-RO"/>
        </w:rPr>
        <w:t>ș</w:t>
      </w:r>
      <w:r>
        <w:rPr>
          <w:noProof/>
          <w:color w:val="575756"/>
          <w:spacing w:val="1"/>
          <w:lang w:val="ro-RO"/>
        </w:rPr>
        <w:t>i economică mondială care a debutat în 2008 în Statele Unite a zguduit din temelii Europa. Datorită unor ac</w:t>
      </w:r>
      <w:r>
        <w:rPr>
          <w:rFonts w:ascii="Calibri" w:hAnsi="Calibri"/>
          <w:noProof/>
          <w:color w:val="575756"/>
          <w:spacing w:val="1"/>
          <w:lang w:val="ro-RO"/>
        </w:rPr>
        <w:t>ț</w:t>
      </w:r>
      <w:r>
        <w:rPr>
          <w:noProof/>
          <w:color w:val="575756"/>
          <w:spacing w:val="1"/>
          <w:lang w:val="ro-RO"/>
        </w:rPr>
        <w:t xml:space="preserve">iuni hotărâte, economia UE a revenit în prezent pe o bază mai stabilă, rata </w:t>
      </w:r>
      <w:r>
        <w:rPr>
          <w:rFonts w:ascii="Calibri" w:hAnsi="Calibri"/>
          <w:noProof/>
          <w:color w:val="575756"/>
          <w:spacing w:val="1"/>
          <w:lang w:val="ro-RO"/>
        </w:rPr>
        <w:t>ș</w:t>
      </w:r>
      <w:r>
        <w:rPr>
          <w:noProof/>
          <w:color w:val="575756"/>
          <w:spacing w:val="1"/>
          <w:lang w:val="ro-RO"/>
        </w:rPr>
        <w:t>omajului situându-se la cel mai scăzut nivel de la „Marea Recesiune”. Cu toate acestea, redresarea este în continuare distribuită inegal la nivelul societă</w:t>
      </w:r>
      <w:r>
        <w:rPr>
          <w:rFonts w:ascii="Calibri" w:hAnsi="Calibri"/>
          <w:noProof/>
          <w:color w:val="575756"/>
          <w:spacing w:val="1"/>
          <w:lang w:val="ro-RO"/>
        </w:rPr>
        <w:t>ț</w:t>
      </w:r>
      <w:r>
        <w:rPr>
          <w:noProof/>
          <w:color w:val="575756"/>
          <w:spacing w:val="1"/>
          <w:lang w:val="ro-RO"/>
        </w:rPr>
        <w:t xml:space="preserve">ii </w:t>
      </w:r>
      <w:r>
        <w:rPr>
          <w:rFonts w:ascii="Calibri" w:hAnsi="Calibri"/>
          <w:noProof/>
          <w:color w:val="575756"/>
          <w:spacing w:val="1"/>
          <w:lang w:val="ro-RO"/>
        </w:rPr>
        <w:t>ș</w:t>
      </w:r>
      <w:r>
        <w:rPr>
          <w:noProof/>
          <w:color w:val="575756"/>
          <w:spacing w:val="1"/>
          <w:lang w:val="ro-RO"/>
        </w:rPr>
        <w:t>i între regiuni. Abordarea mo</w:t>
      </w:r>
      <w:r>
        <w:rPr>
          <w:rFonts w:ascii="Calibri" w:hAnsi="Calibri"/>
          <w:noProof/>
          <w:color w:val="575756"/>
          <w:spacing w:val="1"/>
          <w:lang w:val="ro-RO"/>
        </w:rPr>
        <w:t>ș</w:t>
      </w:r>
      <w:r>
        <w:rPr>
          <w:noProof/>
          <w:color w:val="575756"/>
          <w:spacing w:val="1"/>
          <w:lang w:val="ro-RO"/>
        </w:rPr>
        <w:t xml:space="preserve">tenirii lăsată de criză, de la </w:t>
      </w:r>
      <w:r>
        <w:rPr>
          <w:rFonts w:ascii="Calibri" w:hAnsi="Calibri"/>
          <w:noProof/>
          <w:color w:val="575756"/>
          <w:spacing w:val="1"/>
          <w:lang w:val="ro-RO"/>
        </w:rPr>
        <w:t>ș</w:t>
      </w:r>
      <w:r>
        <w:rPr>
          <w:noProof/>
          <w:color w:val="575756"/>
          <w:spacing w:val="1"/>
          <w:lang w:val="ro-RO"/>
        </w:rPr>
        <w:t xml:space="preserve">omajul de lungă durată la nivelurile ridicate ale datoriei publice </w:t>
      </w:r>
      <w:r>
        <w:rPr>
          <w:rFonts w:ascii="Calibri" w:hAnsi="Calibri"/>
          <w:noProof/>
          <w:color w:val="575756"/>
          <w:spacing w:val="1"/>
          <w:lang w:val="ro-RO"/>
        </w:rPr>
        <w:t>ș</w:t>
      </w:r>
      <w:r>
        <w:rPr>
          <w:noProof/>
          <w:color w:val="575756"/>
          <w:spacing w:val="1"/>
          <w:lang w:val="ro-RO"/>
        </w:rPr>
        <w:t>i private în multe păr</w:t>
      </w:r>
      <w:r>
        <w:rPr>
          <w:rFonts w:ascii="Calibri" w:hAnsi="Calibri"/>
          <w:noProof/>
          <w:color w:val="575756"/>
          <w:spacing w:val="1"/>
          <w:lang w:val="ro-RO"/>
        </w:rPr>
        <w:t>ț</w:t>
      </w:r>
      <w:r>
        <w:rPr>
          <w:noProof/>
          <w:color w:val="575756"/>
          <w:spacing w:val="1"/>
          <w:lang w:val="ro-RO"/>
        </w:rPr>
        <w:t>i din Europa, rămâne o prioritate absolută.</w:t>
      </w:r>
    </w:p>
    <w:p>
      <w:pPr>
        <w:pStyle w:val="BodyText"/>
        <w:spacing w:line="254" w:lineRule="auto"/>
        <w:ind w:right="174"/>
        <w:rPr>
          <w:noProof/>
          <w:color w:val="575756"/>
          <w:lang w:val="ro-RO"/>
        </w:rPr>
      </w:pPr>
    </w:p>
    <w:p>
      <w:pPr>
        <w:pStyle w:val="BodyText"/>
        <w:spacing w:before="79" w:line="254" w:lineRule="auto"/>
        <w:ind w:left="110" w:right="189"/>
        <w:rPr>
          <w:noProof/>
          <w:color w:val="575756"/>
          <w:spacing w:val="-1"/>
          <w:lang w:val="ro-RO"/>
        </w:rPr>
      </w:pPr>
      <w:r>
        <w:rPr>
          <w:noProof/>
          <w:color w:val="575756"/>
          <w:lang w:val="ro-RO"/>
        </w:rPr>
        <w:t>Problema este deosebit de acută pentru tânăra genera</w:t>
      </w:r>
      <w:r>
        <w:rPr>
          <w:rFonts w:ascii="Calibri" w:hAnsi="Calibri"/>
          <w:noProof/>
          <w:color w:val="575756"/>
          <w:lang w:val="ro-RO"/>
        </w:rPr>
        <w:t>ț</w:t>
      </w:r>
      <w:r>
        <w:rPr>
          <w:noProof/>
          <w:color w:val="575756"/>
          <w:lang w:val="ro-RO"/>
        </w:rPr>
        <w:t>ie. Pentru prima dată de la Al Doilea Război Mondial, există un risc real ca genera</w:t>
      </w:r>
      <w:r>
        <w:rPr>
          <w:rFonts w:ascii="Calibri" w:hAnsi="Calibri"/>
          <w:noProof/>
          <w:color w:val="575756"/>
          <w:lang w:val="ro-RO"/>
        </w:rPr>
        <w:t>ț</w:t>
      </w:r>
      <w:r>
        <w:rPr>
          <w:noProof/>
          <w:color w:val="575756"/>
          <w:lang w:val="ro-RO"/>
        </w:rPr>
        <w:t>ia actuală de tineri adul</w:t>
      </w:r>
      <w:r>
        <w:rPr>
          <w:rFonts w:ascii="Calibri" w:hAnsi="Calibri"/>
          <w:noProof/>
          <w:color w:val="575756"/>
          <w:lang w:val="ro-RO"/>
        </w:rPr>
        <w:t>ț</w:t>
      </w:r>
      <w:r>
        <w:rPr>
          <w:noProof/>
          <w:color w:val="575756"/>
          <w:lang w:val="ro-RO"/>
        </w:rPr>
        <w:t>i să aibă, în final, mai pu</w:t>
      </w:r>
      <w:r>
        <w:rPr>
          <w:rFonts w:ascii="Calibri" w:hAnsi="Calibri"/>
          <w:noProof/>
          <w:color w:val="575756"/>
          <w:lang w:val="ro-RO"/>
        </w:rPr>
        <w:t>ț</w:t>
      </w:r>
      <w:r>
        <w:rPr>
          <w:noProof/>
          <w:color w:val="575756"/>
          <w:lang w:val="ro-RO"/>
        </w:rPr>
        <w:t>ine resurse financiare decât părin</w:t>
      </w:r>
      <w:r>
        <w:rPr>
          <w:rFonts w:ascii="Calibri" w:hAnsi="Calibri"/>
          <w:noProof/>
          <w:color w:val="575756"/>
          <w:lang w:val="ro-RO"/>
        </w:rPr>
        <w:t>ț</w:t>
      </w:r>
      <w:r>
        <w:rPr>
          <w:noProof/>
          <w:color w:val="575756"/>
          <w:lang w:val="ro-RO"/>
        </w:rPr>
        <w:t>ii lor. Europa nu î</w:t>
      </w:r>
      <w:r>
        <w:rPr>
          <w:rFonts w:ascii="Calibri" w:hAnsi="Calibri"/>
          <w:noProof/>
          <w:color w:val="575756"/>
          <w:lang w:val="ro-RO"/>
        </w:rPr>
        <w:t>ș</w:t>
      </w:r>
      <w:r>
        <w:rPr>
          <w:noProof/>
          <w:color w:val="575756"/>
          <w:lang w:val="ro-RO"/>
        </w:rPr>
        <w:t xml:space="preserve">i poate permite să piardă grupa de vârstă cea mai educată pe care a avut-o vreodată </w:t>
      </w:r>
      <w:r>
        <w:rPr>
          <w:rFonts w:ascii="Calibri" w:hAnsi="Calibri"/>
          <w:noProof/>
          <w:color w:val="575756"/>
          <w:lang w:val="ro-RO"/>
        </w:rPr>
        <w:t>ș</w:t>
      </w:r>
      <w:r>
        <w:rPr>
          <w:noProof/>
          <w:color w:val="575756"/>
          <w:lang w:val="ro-RO"/>
        </w:rPr>
        <w:t>i să lase inegalitatea dintre genera</w:t>
      </w:r>
      <w:r>
        <w:rPr>
          <w:rFonts w:ascii="Calibri" w:hAnsi="Calibri"/>
          <w:noProof/>
          <w:color w:val="575756"/>
          <w:lang w:val="ro-RO"/>
        </w:rPr>
        <w:t>ț</w:t>
      </w:r>
      <w:r>
        <w:rPr>
          <w:noProof/>
          <w:color w:val="575756"/>
          <w:lang w:val="ro-RO"/>
        </w:rPr>
        <w:t>ii să îi condamne viitorul.</w:t>
      </w:r>
    </w:p>
    <w:p>
      <w:pPr>
        <w:pStyle w:val="BodyText"/>
        <w:spacing w:line="254" w:lineRule="auto"/>
        <w:ind w:right="174"/>
        <w:rPr>
          <w:noProof/>
          <w:color w:val="575756"/>
          <w:spacing w:val="-2"/>
          <w:highlight w:val="yellow"/>
          <w:lang w:val="ro-RO"/>
        </w:rPr>
      </w:pPr>
    </w:p>
    <w:p>
      <w:pPr>
        <w:pStyle w:val="BodyText"/>
        <w:spacing w:line="254" w:lineRule="auto"/>
        <w:ind w:left="110" w:right="134"/>
        <w:rPr>
          <w:rFonts w:cstheme="minorBidi"/>
          <w:noProof/>
          <w:sz w:val="22"/>
          <w:szCs w:val="22"/>
          <w:lang w:val="ro-RO"/>
        </w:rPr>
      </w:pPr>
      <w:r>
        <w:rPr>
          <w:noProof/>
          <w:color w:val="575756"/>
          <w:lang w:val="ro-RO"/>
        </w:rPr>
        <w:t>Aceste evolu</w:t>
      </w:r>
      <w:r>
        <w:rPr>
          <w:rFonts w:ascii="Calibri" w:hAnsi="Calibri"/>
          <w:noProof/>
          <w:color w:val="575756"/>
          <w:lang w:val="ro-RO"/>
        </w:rPr>
        <w:t>ț</w:t>
      </w:r>
      <w:r>
        <w:rPr>
          <w:noProof/>
          <w:color w:val="575756"/>
          <w:lang w:val="ro-RO"/>
        </w:rPr>
        <w:t>ii au alimentat îndoielile cu privire la economia socială de pia</w:t>
      </w:r>
      <w:r>
        <w:rPr>
          <w:rFonts w:ascii="Calibri" w:hAnsi="Calibri"/>
          <w:noProof/>
          <w:color w:val="575756"/>
          <w:lang w:val="ro-RO"/>
        </w:rPr>
        <w:t>ț</w:t>
      </w:r>
      <w:r>
        <w:rPr>
          <w:noProof/>
          <w:color w:val="575756"/>
          <w:lang w:val="ro-RO"/>
        </w:rPr>
        <w:t xml:space="preserve">ă a UE </w:t>
      </w:r>
      <w:r>
        <w:rPr>
          <w:rFonts w:ascii="Calibri" w:hAnsi="Calibri"/>
          <w:noProof/>
          <w:color w:val="575756"/>
          <w:lang w:val="ro-RO"/>
        </w:rPr>
        <w:t>ș</w:t>
      </w:r>
      <w:r>
        <w:rPr>
          <w:noProof/>
          <w:color w:val="575756"/>
          <w:lang w:val="ro-RO"/>
        </w:rPr>
        <w:t>i la capacitatea sa de a-</w:t>
      </w:r>
      <w:r>
        <w:rPr>
          <w:rFonts w:ascii="Calibri" w:hAnsi="Calibri"/>
          <w:noProof/>
          <w:color w:val="575756"/>
          <w:lang w:val="ro-RO"/>
        </w:rPr>
        <w:t>ș</w:t>
      </w:r>
      <w:r>
        <w:rPr>
          <w:noProof/>
          <w:color w:val="575756"/>
          <w:lang w:val="ro-RO"/>
        </w:rPr>
        <w:t xml:space="preserve">i îndeplini promisiunea de a nu lăsa pe nimeni în urmă </w:t>
      </w:r>
      <w:r>
        <w:rPr>
          <w:rFonts w:ascii="Calibri" w:hAnsi="Calibri"/>
          <w:noProof/>
          <w:color w:val="575756"/>
          <w:lang w:val="ro-RO"/>
        </w:rPr>
        <w:t>ș</w:t>
      </w:r>
      <w:r>
        <w:rPr>
          <w:noProof/>
          <w:color w:val="575756"/>
          <w:lang w:val="ro-RO"/>
        </w:rPr>
        <w:t>i de a se asigura că fiecare genera</w:t>
      </w:r>
      <w:r>
        <w:rPr>
          <w:rFonts w:ascii="Calibri" w:hAnsi="Calibri"/>
          <w:noProof/>
          <w:color w:val="575756"/>
          <w:lang w:val="ro-RO"/>
        </w:rPr>
        <w:t>ț</w:t>
      </w:r>
      <w:r>
        <w:rPr>
          <w:noProof/>
          <w:color w:val="575756"/>
          <w:lang w:val="ro-RO"/>
        </w:rPr>
        <w:t>ie este mai prosperă decât de cea anterioară. Acest lucru s-a resim</w:t>
      </w:r>
      <w:r>
        <w:rPr>
          <w:rFonts w:ascii="Times New Roman" w:hAnsi="Times New Roman"/>
          <w:noProof/>
          <w:color w:val="575756"/>
          <w:lang w:val="ro-RO"/>
        </w:rPr>
        <w:t>ț</w:t>
      </w:r>
      <w:r>
        <w:rPr>
          <w:noProof/>
          <w:color w:val="575756"/>
          <w:lang w:val="ro-RO"/>
        </w:rPr>
        <w:t>it în special în zona euro, subliniind necesitatea de a desăvâr</w:t>
      </w:r>
      <w:r>
        <w:rPr>
          <w:rFonts w:ascii="Times New Roman" w:hAnsi="Times New Roman"/>
          <w:noProof/>
          <w:color w:val="575756"/>
          <w:lang w:val="ro-RO"/>
        </w:rPr>
        <w:t>ș</w:t>
      </w:r>
      <w:r>
        <w:rPr>
          <w:noProof/>
          <w:color w:val="575756"/>
          <w:lang w:val="ro-RO"/>
        </w:rPr>
        <w:t xml:space="preserve">i uniunea economică </w:t>
      </w:r>
      <w:r>
        <w:rPr>
          <w:rFonts w:ascii="Times New Roman" w:hAnsi="Times New Roman"/>
          <w:noProof/>
          <w:color w:val="575756"/>
          <w:lang w:val="ro-RO"/>
        </w:rPr>
        <w:t>ș</w:t>
      </w:r>
      <w:r>
        <w:rPr>
          <w:noProof/>
          <w:color w:val="575756"/>
          <w:lang w:val="ro-RO"/>
        </w:rPr>
        <w:t>i monetar</w:t>
      </w:r>
      <w:r>
        <w:rPr>
          <w:rFonts w:cs="Garamond"/>
          <w:noProof/>
          <w:color w:val="575756"/>
          <w:lang w:val="ro-RO"/>
        </w:rPr>
        <w:t>ă</w:t>
      </w:r>
      <w:r>
        <w:rPr>
          <w:noProof/>
          <w:color w:val="575756"/>
          <w:lang w:val="ro-RO"/>
        </w:rPr>
        <w:t xml:space="preserve"> </w:t>
      </w:r>
      <w:r>
        <w:rPr>
          <w:rFonts w:ascii="Times New Roman" w:hAnsi="Times New Roman"/>
          <w:noProof/>
          <w:color w:val="575756"/>
          <w:lang w:val="ro-RO"/>
        </w:rPr>
        <w:t>ș</w:t>
      </w:r>
      <w:r>
        <w:rPr>
          <w:noProof/>
          <w:color w:val="575756"/>
          <w:lang w:val="ro-RO"/>
        </w:rPr>
        <w:t>i de a consolida convergen</w:t>
      </w:r>
      <w:r>
        <w:rPr>
          <w:rFonts w:ascii="Calibri" w:hAnsi="Calibri"/>
          <w:noProof/>
          <w:color w:val="575756"/>
          <w:lang w:val="ro-RO"/>
        </w:rPr>
        <w:t>ț</w:t>
      </w:r>
      <w:r>
        <w:rPr>
          <w:noProof/>
          <w:color w:val="575756"/>
          <w:lang w:val="ro-RO"/>
        </w:rPr>
        <w:t>a performan</w:t>
      </w:r>
      <w:r>
        <w:rPr>
          <w:rFonts w:ascii="Calibri" w:hAnsi="Calibri"/>
          <w:noProof/>
          <w:color w:val="575756"/>
          <w:lang w:val="ro-RO"/>
        </w:rPr>
        <w:t>ț</w:t>
      </w:r>
      <w:r>
        <w:rPr>
          <w:noProof/>
          <w:color w:val="575756"/>
          <w:lang w:val="ro-RO"/>
        </w:rPr>
        <w:t xml:space="preserve">elor economice </w:t>
      </w:r>
      <w:r>
        <w:rPr>
          <w:rFonts w:ascii="Times New Roman" w:hAnsi="Times New Roman"/>
          <w:noProof/>
          <w:color w:val="575756"/>
          <w:lang w:val="ro-RO"/>
        </w:rPr>
        <w:t>ș</w:t>
      </w:r>
      <w:r>
        <w:rPr>
          <w:noProof/>
          <w:color w:val="575756"/>
          <w:lang w:val="ro-RO"/>
        </w:rPr>
        <w:t xml:space="preserve">i sociale. Transformarea economiei Europei într-o economie mai favorabilă incluziunii, mai competitivă, mai rezilientă </w:t>
      </w:r>
      <w:r>
        <w:rPr>
          <w:rFonts w:ascii="Calibri" w:hAnsi="Calibri"/>
          <w:noProof/>
          <w:color w:val="575756"/>
          <w:lang w:val="ro-RO"/>
        </w:rPr>
        <w:t>ș</w:t>
      </w:r>
      <w:r>
        <w:rPr>
          <w:noProof/>
          <w:color w:val="575756"/>
          <w:lang w:val="ro-RO"/>
        </w:rPr>
        <w:t xml:space="preserve">i mai pregătită pentru viitor va fi la fel de dificil de realizat </w:t>
      </w:r>
      <w:r>
        <w:rPr>
          <w:rFonts w:ascii="Calibri" w:hAnsi="Calibri"/>
          <w:noProof/>
          <w:color w:val="575756"/>
          <w:lang w:val="ro-RO"/>
        </w:rPr>
        <w:t>ș</w:t>
      </w:r>
      <w:r>
        <w:rPr>
          <w:noProof/>
          <w:color w:val="575756"/>
          <w:lang w:val="ro-RO"/>
        </w:rPr>
        <w:t>i în anii următori.</w:t>
      </w:r>
    </w:p>
    <w:p>
      <w:pPr>
        <w:pStyle w:val="BodyText"/>
        <w:spacing w:line="254" w:lineRule="auto"/>
        <w:ind w:right="174"/>
        <w:rPr>
          <w:noProof/>
          <w:color w:val="575756"/>
          <w:lang w:val="ro-RO"/>
        </w:rPr>
      </w:pPr>
    </w:p>
    <w:p>
      <w:pPr>
        <w:pStyle w:val="BodyText"/>
        <w:spacing w:line="254" w:lineRule="auto"/>
        <w:ind w:left="110" w:right="356"/>
        <w:rPr>
          <w:noProof/>
          <w:color w:val="575756"/>
          <w:spacing w:val="-1"/>
          <w:lang w:val="ro-RO"/>
        </w:rPr>
      </w:pPr>
      <w:r>
        <w:rPr>
          <w:noProof/>
          <w:color w:val="575756"/>
          <w:spacing w:val="-1"/>
          <w:lang w:val="ro-RO"/>
        </w:rPr>
        <w:t>Europa îmbătrâne</w:t>
      </w:r>
      <w:r>
        <w:rPr>
          <w:rFonts w:ascii="Calibri" w:hAnsi="Calibri"/>
          <w:noProof/>
          <w:color w:val="575756"/>
          <w:spacing w:val="-1"/>
          <w:lang w:val="ro-RO"/>
        </w:rPr>
        <w:t>ș</w:t>
      </w:r>
      <w:r>
        <w:rPr>
          <w:noProof/>
          <w:color w:val="575756"/>
          <w:spacing w:val="-1"/>
          <w:lang w:val="ro-RO"/>
        </w:rPr>
        <w:t>te rapid, iar speran</w:t>
      </w:r>
      <w:r>
        <w:rPr>
          <w:rFonts w:ascii="Calibri" w:hAnsi="Calibri"/>
          <w:noProof/>
          <w:color w:val="575756"/>
          <w:spacing w:val="-1"/>
          <w:lang w:val="ro-RO"/>
        </w:rPr>
        <w:t>ț</w:t>
      </w:r>
      <w:r>
        <w:rPr>
          <w:noProof/>
          <w:color w:val="575756"/>
          <w:spacing w:val="-1"/>
          <w:lang w:val="ro-RO"/>
        </w:rPr>
        <w:t>a de via</w:t>
      </w:r>
      <w:r>
        <w:rPr>
          <w:rFonts w:ascii="Calibri" w:hAnsi="Calibri"/>
          <w:noProof/>
          <w:color w:val="575756"/>
          <w:spacing w:val="-1"/>
          <w:lang w:val="ro-RO"/>
        </w:rPr>
        <w:t>ț</w:t>
      </w:r>
      <w:r>
        <w:rPr>
          <w:noProof/>
          <w:color w:val="575756"/>
          <w:spacing w:val="-1"/>
          <w:lang w:val="ro-RO"/>
        </w:rPr>
        <w:t xml:space="preserve">ă atinge niveluri fără precedent. Cu o vârstă mediană de 45 de ani, Europa va fi, până în 2030, „cea mai bătrână” regiune a lumii. Noile structuri familiale, schimbarea demografică, urbanizarea </w:t>
      </w:r>
      <w:r>
        <w:rPr>
          <w:rFonts w:ascii="Calibri" w:hAnsi="Calibri"/>
          <w:noProof/>
          <w:color w:val="575756"/>
          <w:spacing w:val="-1"/>
          <w:lang w:val="ro-RO"/>
        </w:rPr>
        <w:t>ș</w:t>
      </w:r>
      <w:r>
        <w:rPr>
          <w:noProof/>
          <w:color w:val="575756"/>
          <w:spacing w:val="-1"/>
          <w:lang w:val="ro-RO"/>
        </w:rPr>
        <w:t>i o diversificare mai mare a vie</w:t>
      </w:r>
      <w:r>
        <w:rPr>
          <w:rFonts w:ascii="Calibri" w:hAnsi="Calibri"/>
          <w:noProof/>
          <w:color w:val="575756"/>
          <w:spacing w:val="-1"/>
          <w:lang w:val="ro-RO"/>
        </w:rPr>
        <w:t>ț</w:t>
      </w:r>
      <w:r>
        <w:rPr>
          <w:noProof/>
          <w:color w:val="575756"/>
          <w:spacing w:val="-1"/>
          <w:lang w:val="ro-RO"/>
        </w:rPr>
        <w:t>ii active afectează fundamentele coeziunii sociale. Practic, într-o genera</w:t>
      </w:r>
      <w:r>
        <w:rPr>
          <w:rFonts w:ascii="Calibri" w:hAnsi="Calibri"/>
          <w:noProof/>
          <w:color w:val="575756"/>
          <w:spacing w:val="-1"/>
          <w:lang w:val="ro-RO"/>
        </w:rPr>
        <w:t>ț</w:t>
      </w:r>
      <w:r>
        <w:rPr>
          <w:noProof/>
          <w:color w:val="575756"/>
          <w:spacing w:val="-1"/>
          <w:lang w:val="ro-RO"/>
        </w:rPr>
        <w:t>ie, lucrătorul european obi</w:t>
      </w:r>
      <w:r>
        <w:rPr>
          <w:rFonts w:ascii="Calibri" w:hAnsi="Calibri"/>
          <w:noProof/>
          <w:color w:val="575756"/>
          <w:spacing w:val="-1"/>
          <w:lang w:val="ro-RO"/>
        </w:rPr>
        <w:t>ș</w:t>
      </w:r>
      <w:r>
        <w:rPr>
          <w:noProof/>
          <w:color w:val="575756"/>
          <w:spacing w:val="-1"/>
          <w:lang w:val="ro-RO"/>
        </w:rPr>
        <w:t>nuit a trecut de la a avea un loc de muncă pe via</w:t>
      </w:r>
      <w:r>
        <w:rPr>
          <w:rFonts w:ascii="Calibri" w:hAnsi="Calibri"/>
          <w:noProof/>
          <w:color w:val="575756"/>
          <w:spacing w:val="-1"/>
          <w:lang w:val="ro-RO"/>
        </w:rPr>
        <w:t>ț</w:t>
      </w:r>
      <w:r>
        <w:rPr>
          <w:noProof/>
          <w:color w:val="575756"/>
          <w:spacing w:val="-1"/>
          <w:lang w:val="ro-RO"/>
        </w:rPr>
        <w:t>ă la mai mult de zece pe parcursul carierei sale. Există un număr fără precedent de mare de femei în câmpul muncii, însă realizarea unei egalită</w:t>
      </w:r>
      <w:r>
        <w:rPr>
          <w:rFonts w:ascii="Calibri" w:hAnsi="Calibri"/>
          <w:noProof/>
          <w:color w:val="575756"/>
          <w:spacing w:val="-1"/>
          <w:lang w:val="ro-RO"/>
        </w:rPr>
        <w:t>ț</w:t>
      </w:r>
      <w:r>
        <w:rPr>
          <w:noProof/>
          <w:color w:val="575756"/>
          <w:spacing w:val="-1"/>
          <w:lang w:val="ro-RO"/>
        </w:rPr>
        <w:t>i de gen autentice va însemna înlăturarea barierelor restante. Dat fiind că în acest moment popula</w:t>
      </w:r>
      <w:r>
        <w:rPr>
          <w:rFonts w:ascii="Calibri" w:hAnsi="Calibri"/>
          <w:noProof/>
          <w:color w:val="575756"/>
          <w:spacing w:val="-1"/>
          <w:lang w:val="ro-RO"/>
        </w:rPr>
        <w:t>ț</w:t>
      </w:r>
      <w:r>
        <w:rPr>
          <w:noProof/>
          <w:color w:val="575756"/>
          <w:spacing w:val="-1"/>
          <w:lang w:val="ro-RO"/>
        </w:rPr>
        <w:t>ia cu vârstă înaintată care munce</w:t>
      </w:r>
      <w:r>
        <w:rPr>
          <w:rFonts w:ascii="Times New Roman" w:hAnsi="Times New Roman"/>
          <w:noProof/>
          <w:color w:val="575756"/>
          <w:spacing w:val="-1"/>
          <w:lang w:val="ro-RO"/>
        </w:rPr>
        <w:t>ș</w:t>
      </w:r>
      <w:r>
        <w:rPr>
          <w:noProof/>
          <w:color w:val="575756"/>
          <w:spacing w:val="-1"/>
          <w:lang w:val="ro-RO"/>
        </w:rPr>
        <w:t>te în Europa este în scădere, trebuie mobilizat întregul poten</w:t>
      </w:r>
      <w:r>
        <w:rPr>
          <w:rFonts w:ascii="Calibri" w:hAnsi="Calibri"/>
          <w:noProof/>
          <w:color w:val="575756"/>
          <w:spacing w:val="-1"/>
          <w:lang w:val="ro-RO"/>
        </w:rPr>
        <w:t>ț</w:t>
      </w:r>
      <w:r>
        <w:rPr>
          <w:noProof/>
          <w:color w:val="575756"/>
          <w:spacing w:val="-1"/>
          <w:lang w:val="ro-RO"/>
        </w:rPr>
        <w:t>ial al talentelor sale.</w:t>
      </w:r>
    </w:p>
    <w:p>
      <w:pPr>
        <w:pStyle w:val="BodyText"/>
        <w:spacing w:line="254" w:lineRule="auto"/>
        <w:ind w:left="110" w:right="356"/>
        <w:rPr>
          <w:noProof/>
          <w:color w:val="575756"/>
          <w:spacing w:val="-1"/>
          <w:lang w:val="ro-RO"/>
        </w:rPr>
      </w:pPr>
    </w:p>
    <w:p>
      <w:pPr>
        <w:pStyle w:val="BodyText"/>
        <w:spacing w:line="254" w:lineRule="auto"/>
        <w:ind w:left="110" w:right="189"/>
        <w:rPr>
          <w:noProof/>
          <w:color w:val="575756"/>
          <w:spacing w:val="-1"/>
          <w:lang w:val="ro-RO"/>
        </w:rPr>
      </w:pPr>
      <w:r>
        <w:rPr>
          <w:noProof/>
          <w:color w:val="575756"/>
          <w:spacing w:val="-1"/>
          <w:lang w:val="ro-RO"/>
        </w:rPr>
        <w:t>Europa are deja cele mai avansate sisteme sociale de stat din lume, care pot oferi solu</w:t>
      </w:r>
      <w:r>
        <w:rPr>
          <w:rFonts w:ascii="Calibri" w:hAnsi="Calibri"/>
          <w:noProof/>
          <w:color w:val="575756"/>
          <w:spacing w:val="-1"/>
          <w:lang w:val="ro-RO"/>
        </w:rPr>
        <w:t>ț</w:t>
      </w:r>
      <w:r>
        <w:rPr>
          <w:noProof/>
          <w:color w:val="575756"/>
          <w:spacing w:val="-1"/>
          <w:lang w:val="ro-RO"/>
        </w:rPr>
        <w:t xml:space="preserve">ii la provocările cu care se confruntă societatea pe plan mondial. Comunitatea sa </w:t>
      </w:r>
      <w:r>
        <w:rPr>
          <w:rFonts w:ascii="Calibri" w:hAnsi="Calibri"/>
          <w:noProof/>
          <w:color w:val="575756"/>
          <w:spacing w:val="-1"/>
          <w:lang w:val="ro-RO"/>
        </w:rPr>
        <w:t>ș</w:t>
      </w:r>
      <w:r>
        <w:rPr>
          <w:noProof/>
          <w:color w:val="575756"/>
          <w:spacing w:val="-1"/>
          <w:lang w:val="ro-RO"/>
        </w:rPr>
        <w:t>tiin</w:t>
      </w:r>
      <w:r>
        <w:rPr>
          <w:rFonts w:ascii="Calibri" w:hAnsi="Calibri"/>
          <w:noProof/>
          <w:color w:val="575756"/>
          <w:spacing w:val="-1"/>
          <w:lang w:val="ro-RO"/>
        </w:rPr>
        <w:t>ț</w:t>
      </w:r>
      <w:r>
        <w:rPr>
          <w:noProof/>
          <w:color w:val="575756"/>
          <w:spacing w:val="-1"/>
          <w:lang w:val="ro-RO"/>
        </w:rPr>
        <w:t>ifică se află în avangarda cercetării mondiale pentru a răspunde provocărilor din domeniul sănătă</w:t>
      </w:r>
      <w:r>
        <w:rPr>
          <w:rFonts w:ascii="Calibri" w:hAnsi="Calibri"/>
          <w:noProof/>
          <w:color w:val="575756"/>
          <w:spacing w:val="-1"/>
          <w:lang w:val="ro-RO"/>
        </w:rPr>
        <w:t>ț</w:t>
      </w:r>
      <w:r>
        <w:rPr>
          <w:noProof/>
          <w:color w:val="575756"/>
          <w:spacing w:val="-1"/>
          <w:lang w:val="ro-RO"/>
        </w:rPr>
        <w:t>ii, de exemplu în vederea găsirii unui tratament pentru boala Alzheimer. Sistemele de protec</w:t>
      </w:r>
      <w:r>
        <w:rPr>
          <w:rFonts w:ascii="Calibri" w:hAnsi="Calibri"/>
          <w:noProof/>
          <w:color w:val="575756"/>
          <w:spacing w:val="-1"/>
          <w:lang w:val="ro-RO"/>
        </w:rPr>
        <w:t>ț</w:t>
      </w:r>
      <w:r>
        <w:rPr>
          <w:noProof/>
          <w:color w:val="575756"/>
          <w:spacing w:val="-1"/>
          <w:lang w:val="ro-RO"/>
        </w:rPr>
        <w:t>ie socială vor trebui să fie totu</w:t>
      </w:r>
      <w:r>
        <w:rPr>
          <w:rFonts w:ascii="Calibri" w:hAnsi="Calibri"/>
          <w:noProof/>
          <w:color w:val="575756"/>
          <w:spacing w:val="-1"/>
          <w:lang w:val="ro-RO"/>
        </w:rPr>
        <w:t>ș</w:t>
      </w:r>
      <w:r>
        <w:rPr>
          <w:noProof/>
          <w:color w:val="575756"/>
          <w:spacing w:val="-1"/>
          <w:lang w:val="ro-RO"/>
        </w:rPr>
        <w:t>i modernizate semnificativ pentru a fi în continuare abordabile ca pre</w:t>
      </w:r>
      <w:r>
        <w:rPr>
          <w:rFonts w:ascii="Calibri" w:hAnsi="Calibri"/>
          <w:noProof/>
          <w:color w:val="575756"/>
          <w:spacing w:val="-1"/>
          <w:lang w:val="ro-RO"/>
        </w:rPr>
        <w:t>ț</w:t>
      </w:r>
      <w:r>
        <w:rPr>
          <w:noProof/>
          <w:color w:val="575756"/>
          <w:spacing w:val="-1"/>
          <w:lang w:val="ro-RO"/>
        </w:rPr>
        <w:t xml:space="preserve"> </w:t>
      </w:r>
      <w:r>
        <w:rPr>
          <w:rFonts w:ascii="Calibri" w:hAnsi="Calibri"/>
          <w:noProof/>
          <w:color w:val="575756"/>
          <w:spacing w:val="-1"/>
          <w:lang w:val="ro-RO"/>
        </w:rPr>
        <w:t>ș</w:t>
      </w:r>
      <w:r>
        <w:rPr>
          <w:noProof/>
          <w:color w:val="575756"/>
          <w:spacing w:val="-1"/>
          <w:lang w:val="ro-RO"/>
        </w:rPr>
        <w:t xml:space="preserve">i a </w:t>
      </w:r>
      <w:r>
        <w:rPr>
          <w:rFonts w:ascii="Calibri" w:hAnsi="Calibri"/>
          <w:noProof/>
          <w:color w:val="575756"/>
          <w:spacing w:val="-1"/>
          <w:lang w:val="ro-RO"/>
        </w:rPr>
        <w:t>ț</w:t>
      </w:r>
      <w:r>
        <w:rPr>
          <w:noProof/>
          <w:color w:val="575756"/>
          <w:spacing w:val="-1"/>
          <w:lang w:val="ro-RO"/>
        </w:rPr>
        <w:t>ine pasul cu noile realită</w:t>
      </w:r>
      <w:r>
        <w:rPr>
          <w:rFonts w:ascii="Calibri" w:hAnsi="Calibri"/>
          <w:noProof/>
          <w:color w:val="575756"/>
          <w:spacing w:val="-1"/>
          <w:lang w:val="ro-RO"/>
        </w:rPr>
        <w:t>ț</w:t>
      </w:r>
      <w:r>
        <w:rPr>
          <w:noProof/>
          <w:color w:val="575756"/>
          <w:spacing w:val="-1"/>
          <w:lang w:val="ro-RO"/>
        </w:rPr>
        <w:t xml:space="preserve">i demografice </w:t>
      </w:r>
      <w:r>
        <w:rPr>
          <w:rFonts w:ascii="Calibri" w:hAnsi="Calibri"/>
          <w:noProof/>
          <w:color w:val="575756"/>
          <w:spacing w:val="-1"/>
          <w:lang w:val="ro-RO"/>
        </w:rPr>
        <w:t>ș</w:t>
      </w:r>
      <w:r>
        <w:rPr>
          <w:noProof/>
          <w:color w:val="575756"/>
          <w:spacing w:val="-1"/>
          <w:lang w:val="ro-RO"/>
        </w:rPr>
        <w:t>i profesionale.</w:t>
      </w:r>
    </w:p>
    <w:p>
      <w:pPr>
        <w:pStyle w:val="BodyText"/>
        <w:spacing w:line="254" w:lineRule="auto"/>
        <w:ind w:left="110" w:right="189"/>
        <w:rPr>
          <w:noProof/>
          <w:lang w:val="ro-RO"/>
        </w:rPr>
      </w:pPr>
    </w:p>
    <w:p>
      <w:pPr>
        <w:pStyle w:val="BodyText"/>
        <w:spacing w:line="254" w:lineRule="auto"/>
        <w:ind w:left="110" w:right="205"/>
        <w:rPr>
          <w:rFonts w:cs="Garamond"/>
          <w:noProof/>
          <w:lang w:val="ro-RO"/>
        </w:rPr>
      </w:pPr>
      <w:r>
        <w:rPr>
          <w:noProof/>
          <w:color w:val="575756"/>
          <w:lang w:val="ro-RO"/>
        </w:rPr>
        <w:t>Acesta este un aspect cu o importan</w:t>
      </w:r>
      <w:r>
        <w:rPr>
          <w:rFonts w:ascii="Calibri" w:hAnsi="Calibri"/>
          <w:noProof/>
          <w:color w:val="575756"/>
          <w:lang w:val="ro-RO"/>
        </w:rPr>
        <w:t>ț</w:t>
      </w:r>
      <w:r>
        <w:rPr>
          <w:noProof/>
          <w:color w:val="575756"/>
          <w:lang w:val="ro-RO"/>
        </w:rPr>
        <w:t>ă dublă în condi</w:t>
      </w:r>
      <w:r>
        <w:rPr>
          <w:rFonts w:ascii="Calibri" w:hAnsi="Calibri"/>
          <w:noProof/>
          <w:color w:val="575756"/>
          <w:lang w:val="ro-RO"/>
        </w:rPr>
        <w:t>ț</w:t>
      </w:r>
      <w:r>
        <w:rPr>
          <w:noProof/>
          <w:color w:val="575756"/>
          <w:lang w:val="ro-RO"/>
        </w:rPr>
        <w:t>iile în care Europa se familiarizează cu o digitalizare profundă a societă</w:t>
      </w:r>
      <w:r>
        <w:rPr>
          <w:rFonts w:ascii="Calibri" w:hAnsi="Calibri"/>
          <w:noProof/>
          <w:color w:val="575756"/>
          <w:lang w:val="ro-RO"/>
        </w:rPr>
        <w:t>ț</w:t>
      </w:r>
      <w:r>
        <w:rPr>
          <w:noProof/>
          <w:color w:val="575756"/>
          <w:lang w:val="ro-RO"/>
        </w:rPr>
        <w:t>ii, care estompează deja distinc</w:t>
      </w:r>
      <w:r>
        <w:rPr>
          <w:rFonts w:ascii="Calibri" w:hAnsi="Calibri"/>
          <w:noProof/>
          <w:color w:val="575756"/>
          <w:lang w:val="ro-RO"/>
        </w:rPr>
        <w:t>ț</w:t>
      </w:r>
      <w:r>
        <w:rPr>
          <w:noProof/>
          <w:color w:val="575756"/>
          <w:lang w:val="ro-RO"/>
        </w:rPr>
        <w:t xml:space="preserve">ia dintre lucrători </w:t>
      </w:r>
      <w:r>
        <w:rPr>
          <w:rFonts w:ascii="Calibri" w:hAnsi="Calibri"/>
          <w:noProof/>
          <w:color w:val="575756"/>
          <w:lang w:val="ro-RO"/>
        </w:rPr>
        <w:t>ș</w:t>
      </w:r>
      <w:r>
        <w:rPr>
          <w:noProof/>
          <w:color w:val="575756"/>
          <w:lang w:val="ro-RO"/>
        </w:rPr>
        <w:t>i persoanele care desfă</w:t>
      </w:r>
      <w:r>
        <w:rPr>
          <w:rFonts w:ascii="Calibri" w:hAnsi="Calibri"/>
          <w:noProof/>
          <w:color w:val="575756"/>
          <w:lang w:val="ro-RO"/>
        </w:rPr>
        <w:t>ș</w:t>
      </w:r>
      <w:r>
        <w:rPr>
          <w:noProof/>
          <w:color w:val="575756"/>
          <w:lang w:val="ro-RO"/>
        </w:rPr>
        <w:t>oară activită</w:t>
      </w:r>
      <w:r>
        <w:rPr>
          <w:rFonts w:ascii="Calibri" w:hAnsi="Calibri"/>
          <w:noProof/>
          <w:color w:val="575756"/>
          <w:lang w:val="ro-RO"/>
        </w:rPr>
        <w:t>ț</w:t>
      </w:r>
      <w:r>
        <w:rPr>
          <w:noProof/>
          <w:color w:val="575756"/>
          <w:lang w:val="ro-RO"/>
        </w:rPr>
        <w:t>i independente,</w:t>
      </w:r>
      <w:r>
        <w:rPr>
          <w:noProof/>
          <w:lang w:val="ro-RO"/>
        </w:rPr>
        <w:t xml:space="preserve"> </w:t>
      </w:r>
      <w:r>
        <w:rPr>
          <w:noProof/>
          <w:color w:val="575756"/>
          <w:lang w:val="ro-RO"/>
        </w:rPr>
        <w:t xml:space="preserve">dintre bunuri </w:t>
      </w:r>
      <w:r>
        <w:rPr>
          <w:rFonts w:ascii="Calibri" w:hAnsi="Calibri"/>
          <w:noProof/>
          <w:color w:val="575756"/>
          <w:lang w:val="ro-RO"/>
        </w:rPr>
        <w:t>ș</w:t>
      </w:r>
      <w:r>
        <w:rPr>
          <w:noProof/>
          <w:color w:val="575756"/>
          <w:lang w:val="ro-RO"/>
        </w:rPr>
        <w:t xml:space="preserve">i servicii sau dintre consumatori </w:t>
      </w:r>
      <w:r>
        <w:rPr>
          <w:rFonts w:ascii="Calibri" w:hAnsi="Calibri"/>
          <w:noProof/>
          <w:color w:val="575756"/>
          <w:lang w:val="ro-RO"/>
        </w:rPr>
        <w:t>ș</w:t>
      </w:r>
      <w:r>
        <w:rPr>
          <w:noProof/>
          <w:color w:val="575756"/>
          <w:lang w:val="ro-RO"/>
        </w:rPr>
        <w:t xml:space="preserve">i producători. O mare parte dintre locurile de muncă de astăzi nu existau acum zece ani. Iar în anii ce vor urma vor apărea mult mai multe. Este probabil ca majoritatea copiilor care încep </w:t>
      </w:r>
      <w:r>
        <w:rPr>
          <w:rFonts w:ascii="Calibri" w:hAnsi="Calibri"/>
          <w:noProof/>
          <w:color w:val="575756"/>
          <w:lang w:val="ro-RO"/>
        </w:rPr>
        <w:t>ș</w:t>
      </w:r>
      <w:r>
        <w:rPr>
          <w:noProof/>
          <w:color w:val="575756"/>
          <w:lang w:val="ro-RO"/>
        </w:rPr>
        <w:t xml:space="preserve">coala primară astăzi să ajungă să aibă noi tipuri de locuri de muncă inexistente deocamdată. Provocările legate de utilizarea sporită a tehnologiei </w:t>
      </w:r>
      <w:r>
        <w:rPr>
          <w:rFonts w:ascii="Calibri" w:hAnsi="Calibri"/>
          <w:noProof/>
          <w:color w:val="575756"/>
          <w:lang w:val="ro-RO"/>
        </w:rPr>
        <w:t>ș</w:t>
      </w:r>
      <w:r>
        <w:rPr>
          <w:noProof/>
          <w:color w:val="575756"/>
          <w:lang w:val="ro-RO"/>
        </w:rPr>
        <w:t xml:space="preserve">i a automatizării vor afecta toate locurile de muncă </w:t>
      </w:r>
      <w:r>
        <w:rPr>
          <w:rFonts w:ascii="Calibri" w:hAnsi="Calibri"/>
          <w:noProof/>
          <w:color w:val="575756"/>
          <w:lang w:val="ro-RO"/>
        </w:rPr>
        <w:t>ș</w:t>
      </w:r>
      <w:r>
        <w:rPr>
          <w:noProof/>
          <w:color w:val="575756"/>
          <w:lang w:val="ro-RO"/>
        </w:rPr>
        <w:t>i toate sectoarele industriale. Pentru a profita la maximum de noile oportunită</w:t>
      </w:r>
      <w:r>
        <w:rPr>
          <w:rFonts w:ascii="Calibri" w:hAnsi="Calibri"/>
          <w:noProof/>
          <w:color w:val="575756"/>
          <w:lang w:val="ro-RO"/>
        </w:rPr>
        <w:t>ț</w:t>
      </w:r>
      <w:r>
        <w:rPr>
          <w:noProof/>
          <w:color w:val="575756"/>
          <w:lang w:val="ro-RO"/>
        </w:rPr>
        <w:t>i, reducând totodată eventualele efecte negative, vor fi necesare investi</w:t>
      </w:r>
      <w:r>
        <w:rPr>
          <w:rFonts w:ascii="Calibri" w:hAnsi="Calibri"/>
          <w:noProof/>
          <w:color w:val="575756"/>
          <w:lang w:val="ro-RO"/>
        </w:rPr>
        <w:t>ț</w:t>
      </w:r>
      <w:r>
        <w:rPr>
          <w:noProof/>
          <w:color w:val="575756"/>
          <w:lang w:val="ro-RO"/>
        </w:rPr>
        <w:t>ii masive în competen</w:t>
      </w:r>
      <w:r>
        <w:rPr>
          <w:rFonts w:ascii="Calibri" w:hAnsi="Calibri"/>
          <w:noProof/>
          <w:color w:val="575756"/>
          <w:lang w:val="ro-RO"/>
        </w:rPr>
        <w:t>ț</w:t>
      </w:r>
      <w:r>
        <w:rPr>
          <w:noProof/>
          <w:color w:val="575756"/>
          <w:lang w:val="ro-RO"/>
        </w:rPr>
        <w:t xml:space="preserve">e </w:t>
      </w:r>
      <w:r>
        <w:rPr>
          <w:rFonts w:ascii="Calibri" w:hAnsi="Calibri"/>
          <w:noProof/>
          <w:color w:val="575756"/>
          <w:lang w:val="ro-RO"/>
        </w:rPr>
        <w:t>ș</w:t>
      </w:r>
      <w:r>
        <w:rPr>
          <w:noProof/>
          <w:color w:val="575756"/>
          <w:lang w:val="ro-RO"/>
        </w:rPr>
        <w:t>i o regândire majoră a sistemelor de educa</w:t>
      </w:r>
      <w:r>
        <w:rPr>
          <w:rFonts w:ascii="Calibri" w:hAnsi="Calibri"/>
          <w:noProof/>
          <w:color w:val="575756"/>
          <w:lang w:val="ro-RO"/>
        </w:rPr>
        <w:t>ț</w:t>
      </w:r>
      <w:r>
        <w:rPr>
          <w:noProof/>
          <w:color w:val="575756"/>
          <w:lang w:val="ro-RO"/>
        </w:rPr>
        <w:t xml:space="preserve">ie </w:t>
      </w:r>
      <w:r>
        <w:rPr>
          <w:rFonts w:ascii="Calibri" w:hAnsi="Calibri"/>
          <w:noProof/>
          <w:color w:val="575756"/>
          <w:lang w:val="ro-RO"/>
        </w:rPr>
        <w:t>ș</w:t>
      </w:r>
      <w:r>
        <w:rPr>
          <w:noProof/>
          <w:color w:val="575756"/>
          <w:lang w:val="ro-RO"/>
        </w:rPr>
        <w:t>i de învă</w:t>
      </w:r>
      <w:r>
        <w:rPr>
          <w:rFonts w:ascii="Calibri" w:hAnsi="Calibri"/>
          <w:noProof/>
          <w:color w:val="575756"/>
          <w:lang w:val="ro-RO"/>
        </w:rPr>
        <w:t>ț</w:t>
      </w:r>
      <w:r>
        <w:rPr>
          <w:noProof/>
          <w:color w:val="575756"/>
          <w:lang w:val="ro-RO"/>
        </w:rPr>
        <w:t>are pe tot parcursul vie</w:t>
      </w:r>
      <w:r>
        <w:rPr>
          <w:rFonts w:ascii="Calibri" w:hAnsi="Calibri"/>
          <w:noProof/>
          <w:color w:val="575756"/>
          <w:lang w:val="ro-RO"/>
        </w:rPr>
        <w:t>ț</w:t>
      </w:r>
      <w:r>
        <w:rPr>
          <w:noProof/>
          <w:color w:val="575756"/>
          <w:lang w:val="ro-RO"/>
        </w:rPr>
        <w:t>ii. De asemenea, se va impune introducerea unor noi drepturi sociale care să înso</w:t>
      </w:r>
      <w:r>
        <w:rPr>
          <w:rFonts w:ascii="Calibri" w:hAnsi="Calibri"/>
          <w:noProof/>
          <w:color w:val="575756"/>
          <w:lang w:val="ro-RO"/>
        </w:rPr>
        <w:t>ț</w:t>
      </w:r>
      <w:r>
        <w:rPr>
          <w:noProof/>
          <w:color w:val="575756"/>
          <w:lang w:val="ro-RO"/>
        </w:rPr>
        <w:t>ească lumea profesională în schimbare.</w:t>
      </w:r>
    </w:p>
    <w:p>
      <w:pPr>
        <w:spacing w:before="5"/>
        <w:ind w:left="-567" w:right="-24"/>
        <w:rPr>
          <w:rFonts w:ascii="Garamond" w:eastAsia="Garamond" w:hAnsi="Garamond" w:cs="Garamond"/>
          <w:noProof/>
          <w:sz w:val="23"/>
          <w:szCs w:val="23"/>
          <w:lang w:val="ro-RO"/>
        </w:rPr>
      </w:pPr>
    </w:p>
    <w:p>
      <w:pPr>
        <w:pStyle w:val="BodyText"/>
        <w:spacing w:line="254" w:lineRule="auto"/>
        <w:ind w:left="142" w:right="-24"/>
        <w:rPr>
          <w:rFonts w:cstheme="minorBidi"/>
          <w:noProof/>
          <w:sz w:val="22"/>
          <w:szCs w:val="22"/>
          <w:lang w:val="ro-RO"/>
        </w:rPr>
      </w:pPr>
      <w:r>
        <w:rPr>
          <w:noProof/>
          <w:color w:val="575756"/>
          <w:spacing w:val="-1"/>
          <w:lang w:val="ro-RO"/>
        </w:rPr>
        <w:t>În acela</w:t>
      </w:r>
      <w:r>
        <w:rPr>
          <w:rFonts w:ascii="Calibri" w:hAnsi="Calibri"/>
          <w:noProof/>
          <w:color w:val="575756"/>
          <w:spacing w:val="-1"/>
          <w:lang w:val="ro-RO"/>
        </w:rPr>
        <w:t>ș</w:t>
      </w:r>
      <w:r>
        <w:rPr>
          <w:noProof/>
          <w:color w:val="575756"/>
          <w:spacing w:val="-1"/>
          <w:lang w:val="ro-RO"/>
        </w:rPr>
        <w:t>i timp, Europa s-a angajat să î</w:t>
      </w:r>
      <w:r>
        <w:rPr>
          <w:rFonts w:ascii="Times New Roman" w:hAnsi="Times New Roman"/>
          <w:noProof/>
          <w:color w:val="575756"/>
          <w:spacing w:val="-1"/>
          <w:lang w:val="ro-RO"/>
        </w:rPr>
        <w:t>ș</w:t>
      </w:r>
      <w:r>
        <w:rPr>
          <w:noProof/>
          <w:color w:val="575756"/>
          <w:spacing w:val="-1"/>
          <w:lang w:val="ro-RO"/>
        </w:rPr>
        <w:t xml:space="preserve">i decarbonizeze economia </w:t>
      </w:r>
      <w:r>
        <w:rPr>
          <w:rFonts w:ascii="Times New Roman" w:hAnsi="Times New Roman"/>
          <w:noProof/>
          <w:color w:val="575756"/>
          <w:spacing w:val="-1"/>
          <w:lang w:val="ro-RO"/>
        </w:rPr>
        <w:t>ș</w:t>
      </w:r>
      <w:r>
        <w:rPr>
          <w:noProof/>
          <w:color w:val="575756"/>
          <w:spacing w:val="-1"/>
          <w:lang w:val="ro-RO"/>
        </w:rPr>
        <w:t>i s</w:t>
      </w:r>
      <w:r>
        <w:rPr>
          <w:rFonts w:cs="Garamond"/>
          <w:noProof/>
          <w:color w:val="575756"/>
          <w:spacing w:val="-1"/>
          <w:lang w:val="ro-RO"/>
        </w:rPr>
        <w:t>ă</w:t>
      </w:r>
      <w:r>
        <w:rPr>
          <w:noProof/>
          <w:color w:val="575756"/>
          <w:spacing w:val="-1"/>
          <w:lang w:val="ro-RO"/>
        </w:rPr>
        <w:t xml:space="preserve"> reduc</w:t>
      </w:r>
      <w:r>
        <w:rPr>
          <w:rFonts w:cs="Garamond"/>
          <w:noProof/>
          <w:color w:val="575756"/>
          <w:spacing w:val="-1"/>
          <w:lang w:val="ro-RO"/>
        </w:rPr>
        <w:t>ă</w:t>
      </w:r>
      <w:r>
        <w:rPr>
          <w:noProof/>
          <w:color w:val="575756"/>
          <w:spacing w:val="-1"/>
          <w:lang w:val="ro-RO"/>
        </w:rPr>
        <w:t xml:space="preserve"> emisiile nocive. De asemenea, va trebui să continuăm să ne adaptăm la presiunile tot mai mari asupra climei </w:t>
      </w:r>
      <w:r>
        <w:rPr>
          <w:rFonts w:ascii="Times New Roman" w:hAnsi="Times New Roman"/>
          <w:noProof/>
          <w:color w:val="575756"/>
          <w:spacing w:val="-1"/>
          <w:lang w:val="ro-RO"/>
        </w:rPr>
        <w:t>ș</w:t>
      </w:r>
      <w:r>
        <w:rPr>
          <w:noProof/>
          <w:color w:val="575756"/>
          <w:spacing w:val="-1"/>
          <w:lang w:val="ro-RO"/>
        </w:rPr>
        <w:t>i mediului. Industria, ora</w:t>
      </w:r>
      <w:r>
        <w:rPr>
          <w:rFonts w:ascii="Calibri" w:hAnsi="Calibri"/>
          <w:noProof/>
          <w:color w:val="575756"/>
          <w:spacing w:val="-1"/>
          <w:lang w:val="ro-RO"/>
        </w:rPr>
        <w:t>ș</w:t>
      </w:r>
      <w:r>
        <w:rPr>
          <w:noProof/>
          <w:color w:val="575756"/>
          <w:spacing w:val="-1"/>
          <w:lang w:val="ro-RO"/>
        </w:rPr>
        <w:t xml:space="preserve">ele </w:t>
      </w:r>
      <w:r>
        <w:rPr>
          <w:rFonts w:ascii="Calibri" w:hAnsi="Calibri"/>
          <w:noProof/>
          <w:color w:val="575756"/>
          <w:spacing w:val="-1"/>
          <w:lang w:val="ro-RO"/>
        </w:rPr>
        <w:t>ș</w:t>
      </w:r>
      <w:r>
        <w:rPr>
          <w:noProof/>
          <w:color w:val="575756"/>
          <w:spacing w:val="-1"/>
          <w:lang w:val="ro-RO"/>
        </w:rPr>
        <w:t>i gospodăriile noastre trebuie să î</w:t>
      </w:r>
      <w:r>
        <w:rPr>
          <w:rFonts w:ascii="Calibri" w:hAnsi="Calibri"/>
          <w:noProof/>
          <w:color w:val="575756"/>
          <w:spacing w:val="-1"/>
          <w:lang w:val="ro-RO"/>
        </w:rPr>
        <w:t>ș</w:t>
      </w:r>
      <w:r>
        <w:rPr>
          <w:noProof/>
          <w:color w:val="575756"/>
          <w:spacing w:val="-1"/>
          <w:lang w:val="ro-RO"/>
        </w:rPr>
        <w:t>i schimbe modul în care func</w:t>
      </w:r>
      <w:r>
        <w:rPr>
          <w:rFonts w:ascii="Calibri" w:hAnsi="Calibri"/>
          <w:noProof/>
          <w:color w:val="575756"/>
          <w:spacing w:val="-1"/>
          <w:lang w:val="ro-RO"/>
        </w:rPr>
        <w:t>ț</w:t>
      </w:r>
      <w:r>
        <w:rPr>
          <w:noProof/>
          <w:color w:val="575756"/>
          <w:spacing w:val="-1"/>
          <w:lang w:val="ro-RO"/>
        </w:rPr>
        <w:t xml:space="preserve">ionează </w:t>
      </w:r>
      <w:r>
        <w:rPr>
          <w:rFonts w:ascii="Calibri" w:hAnsi="Calibri"/>
          <w:noProof/>
          <w:color w:val="575756"/>
          <w:spacing w:val="-1"/>
          <w:lang w:val="ro-RO"/>
        </w:rPr>
        <w:t>ș</w:t>
      </w:r>
      <w:r>
        <w:rPr>
          <w:noProof/>
          <w:color w:val="575756"/>
          <w:spacing w:val="-1"/>
          <w:lang w:val="ro-RO"/>
        </w:rPr>
        <w:t>i în care sunt alimentate cu energie. Ne situăm deja pe primul loc în materie de „ora</w:t>
      </w:r>
      <w:r>
        <w:rPr>
          <w:rFonts w:ascii="Times New Roman" w:hAnsi="Times New Roman"/>
          <w:noProof/>
          <w:color w:val="575756"/>
          <w:spacing w:val="-1"/>
          <w:lang w:val="ro-RO"/>
        </w:rPr>
        <w:t>ș</w:t>
      </w:r>
      <w:r>
        <w:rPr>
          <w:noProof/>
          <w:color w:val="575756"/>
          <w:spacing w:val="-1"/>
          <w:lang w:val="ro-RO"/>
        </w:rPr>
        <w:t xml:space="preserve">e inteligente”, în utilizarea eficientă a resurselor naturale </w:t>
      </w:r>
      <w:r>
        <w:rPr>
          <w:rFonts w:ascii="Times New Roman" w:hAnsi="Times New Roman"/>
          <w:noProof/>
          <w:color w:val="575756"/>
          <w:spacing w:val="-1"/>
          <w:lang w:val="ro-RO"/>
        </w:rPr>
        <w:t>ș</w:t>
      </w:r>
      <w:r>
        <w:rPr>
          <w:noProof/>
          <w:color w:val="575756"/>
          <w:spacing w:val="-1"/>
          <w:lang w:val="ro-RO"/>
        </w:rPr>
        <w:t>i în lupta globală împotriva schimbărilor climatice. Companiile noastre de</w:t>
      </w:r>
      <w:r>
        <w:rPr>
          <w:rFonts w:ascii="Times New Roman" w:hAnsi="Times New Roman"/>
          <w:noProof/>
          <w:color w:val="575756"/>
          <w:spacing w:val="-1"/>
          <w:lang w:val="ro-RO"/>
        </w:rPr>
        <w:t>ț</w:t>
      </w:r>
      <w:r>
        <w:rPr>
          <w:noProof/>
          <w:color w:val="575756"/>
          <w:spacing w:val="-1"/>
          <w:lang w:val="ro-RO"/>
        </w:rPr>
        <w:t>in 40 % din patentele emise la nivel mondial pentru tehnologii energetice regenerabile. Una dintre principalele provocări cu care ne vom confrunta va fi aceea de a aduce pe pia</w:t>
      </w:r>
      <w:r>
        <w:rPr>
          <w:rFonts w:ascii="Calibri" w:hAnsi="Calibri"/>
          <w:noProof/>
          <w:color w:val="575756"/>
          <w:spacing w:val="-1"/>
          <w:lang w:val="ro-RO"/>
        </w:rPr>
        <w:t>ț</w:t>
      </w:r>
      <w:r>
        <w:rPr>
          <w:noProof/>
          <w:color w:val="575756"/>
          <w:spacing w:val="-1"/>
          <w:lang w:val="ro-RO"/>
        </w:rPr>
        <w:t>ă solu</w:t>
      </w:r>
      <w:r>
        <w:rPr>
          <w:rFonts w:ascii="Calibri" w:hAnsi="Calibri"/>
          <w:noProof/>
          <w:color w:val="575756"/>
          <w:spacing w:val="-1"/>
          <w:lang w:val="ro-RO"/>
        </w:rPr>
        <w:t>ț</w:t>
      </w:r>
      <w:r>
        <w:rPr>
          <w:noProof/>
          <w:color w:val="575756"/>
          <w:spacing w:val="-1"/>
          <w:lang w:val="ro-RO"/>
        </w:rPr>
        <w:t xml:space="preserve">ii inovatoare, atât pe plan intern, cât </w:t>
      </w:r>
      <w:r>
        <w:rPr>
          <w:rFonts w:ascii="Calibri" w:hAnsi="Calibri"/>
          <w:noProof/>
          <w:color w:val="575756"/>
          <w:spacing w:val="-1"/>
          <w:lang w:val="ro-RO"/>
        </w:rPr>
        <w:t>ș</w:t>
      </w:r>
      <w:r>
        <w:rPr>
          <w:noProof/>
          <w:color w:val="575756"/>
          <w:spacing w:val="-1"/>
          <w:lang w:val="ro-RO"/>
        </w:rPr>
        <w:t>i dincolo de frontiere.</w:t>
      </w:r>
    </w:p>
    <w:p>
      <w:pPr>
        <w:pStyle w:val="BodyText"/>
        <w:spacing w:line="254" w:lineRule="auto"/>
        <w:ind w:right="174"/>
        <w:rPr>
          <w:noProof/>
          <w:color w:val="575756"/>
          <w:lang w:val="ro-RO"/>
        </w:rPr>
      </w:pPr>
    </w:p>
    <w:p>
      <w:pPr>
        <w:pStyle w:val="BodyText"/>
        <w:spacing w:line="254" w:lineRule="auto"/>
        <w:ind w:right="174"/>
        <w:rPr>
          <w:noProof/>
          <w:color w:val="575756"/>
          <w:lang w:val="ro-RO"/>
        </w:rPr>
      </w:pPr>
    </w:p>
    <w:p>
      <w:pPr>
        <w:pStyle w:val="BodyText"/>
        <w:spacing w:line="242" w:lineRule="auto"/>
        <w:ind w:left="142" w:right="-24"/>
        <w:rPr>
          <w:rFonts w:ascii="EC Square Sans Pro" w:eastAsia="EC Square Sans Pro" w:hAnsi="EC Square Sans Pro" w:cs="EC Square Sans Pro"/>
          <w:noProof/>
          <w:lang w:val="ro-RO"/>
        </w:rPr>
      </w:pPr>
      <w:r>
        <w:rPr>
          <w:rFonts w:ascii="EC Square Sans Pro"/>
          <w:noProof/>
          <w:color w:val="164194"/>
          <w:spacing w:val="3"/>
          <w:lang w:val="ro-RO"/>
        </w:rPr>
        <w:t>CRE</w:t>
      </w:r>
      <w:r>
        <w:rPr>
          <w:rFonts w:ascii="Calibri" w:hAnsi="Calibri"/>
          <w:noProof/>
          <w:color w:val="164194"/>
          <w:spacing w:val="3"/>
          <w:lang w:val="ro-RO"/>
        </w:rPr>
        <w:t>Ș</w:t>
      </w:r>
      <w:r>
        <w:rPr>
          <w:rFonts w:ascii="EC Square Sans Pro"/>
          <w:noProof/>
          <w:color w:val="164194"/>
          <w:spacing w:val="3"/>
          <w:lang w:val="ro-RO"/>
        </w:rPr>
        <w:t>TEREA AMENIN</w:t>
      </w:r>
      <w:r>
        <w:rPr>
          <w:rFonts w:ascii="Calibri" w:hAnsi="Calibri"/>
          <w:noProof/>
          <w:color w:val="164194"/>
          <w:spacing w:val="3"/>
          <w:lang w:val="ro-RO"/>
        </w:rPr>
        <w:t>Ț</w:t>
      </w:r>
      <w:r>
        <w:rPr>
          <w:rFonts w:ascii="EC Square Sans Pro"/>
          <w:noProof/>
          <w:color w:val="164194"/>
          <w:spacing w:val="3"/>
          <w:lang w:val="ro-RO"/>
        </w:rPr>
        <w:t>Ă</w:t>
      </w:r>
      <w:r>
        <w:rPr>
          <w:rFonts w:ascii="EC Square Sans Pro"/>
          <w:noProof/>
          <w:color w:val="164194"/>
          <w:spacing w:val="3"/>
          <w:lang w:val="ro-RO"/>
        </w:rPr>
        <w:t xml:space="preserve">RILOR </w:t>
      </w:r>
      <w:r>
        <w:rPr>
          <w:rFonts w:ascii="Calibri" w:hAnsi="Calibri"/>
          <w:noProof/>
          <w:color w:val="164194"/>
          <w:spacing w:val="3"/>
          <w:lang w:val="ro-RO"/>
        </w:rPr>
        <w:t>Ș</w:t>
      </w:r>
      <w:r>
        <w:rPr>
          <w:rFonts w:ascii="EC Square Sans Pro"/>
          <w:noProof/>
          <w:color w:val="164194"/>
          <w:spacing w:val="3"/>
          <w:lang w:val="ro-RO"/>
        </w:rPr>
        <w:t>I A PREOCUP</w:t>
      </w:r>
      <w:r>
        <w:rPr>
          <w:rFonts w:ascii="EC Square Sans Pro"/>
          <w:noProof/>
          <w:color w:val="164194"/>
          <w:spacing w:val="3"/>
          <w:lang w:val="ro-RO"/>
        </w:rPr>
        <w:t>Ă</w:t>
      </w:r>
      <w:r>
        <w:rPr>
          <w:rFonts w:ascii="EC Square Sans Pro"/>
          <w:noProof/>
          <w:color w:val="164194"/>
          <w:spacing w:val="3"/>
          <w:lang w:val="ro-RO"/>
        </w:rPr>
        <w:t xml:space="preserve">RILOR LEGATE DE SECURITATE </w:t>
      </w:r>
      <w:r>
        <w:rPr>
          <w:rFonts w:ascii="Calibri" w:hAnsi="Calibri"/>
          <w:noProof/>
          <w:color w:val="164194"/>
          <w:spacing w:val="3"/>
          <w:lang w:val="ro-RO"/>
        </w:rPr>
        <w:t>Ș</w:t>
      </w:r>
      <w:r>
        <w:rPr>
          <w:rFonts w:ascii="EC Square Sans Pro"/>
          <w:noProof/>
          <w:color w:val="164194"/>
          <w:spacing w:val="3"/>
          <w:lang w:val="ro-RO"/>
        </w:rPr>
        <w:t>I FRONTIERE</w:t>
      </w:r>
    </w:p>
    <w:p>
      <w:pPr>
        <w:spacing w:before="4"/>
        <w:ind w:left="142" w:right="-24"/>
        <w:rPr>
          <w:rFonts w:ascii="EC Square Sans Pro" w:eastAsia="EC Square Sans Pro" w:hAnsi="EC Square Sans Pro" w:cs="EC Square Sans Pro"/>
          <w:noProof/>
          <w:sz w:val="23"/>
          <w:szCs w:val="23"/>
          <w:lang w:val="ro-RO"/>
        </w:rPr>
      </w:pPr>
    </w:p>
    <w:p>
      <w:pPr>
        <w:pStyle w:val="BodyText"/>
        <w:spacing w:line="254" w:lineRule="auto"/>
        <w:ind w:right="174"/>
        <w:rPr>
          <w:rFonts w:cstheme="minorBidi"/>
          <w:noProof/>
          <w:color w:val="575756"/>
          <w:spacing w:val="-2"/>
          <w:sz w:val="22"/>
          <w:szCs w:val="22"/>
          <w:lang w:val="ro-RO"/>
        </w:rPr>
      </w:pPr>
      <w:r>
        <w:rPr>
          <w:noProof/>
          <w:color w:val="575756"/>
          <w:spacing w:val="-1"/>
          <w:lang w:val="ro-RO"/>
        </w:rPr>
        <w:t xml:space="preserve">Europa este un loc care se remarcă prin libertatea </w:t>
      </w:r>
      <w:r>
        <w:rPr>
          <w:rFonts w:ascii="Calibri" w:hAnsi="Calibri"/>
          <w:noProof/>
          <w:color w:val="575756"/>
          <w:spacing w:val="-1"/>
          <w:lang w:val="ro-RO"/>
        </w:rPr>
        <w:t>ș</w:t>
      </w:r>
      <w:r>
        <w:rPr>
          <w:noProof/>
          <w:color w:val="575756"/>
          <w:spacing w:val="-1"/>
          <w:lang w:val="ro-RO"/>
        </w:rPr>
        <w:t>i stabilitatea oferite cetă</w:t>
      </w:r>
      <w:r>
        <w:rPr>
          <w:rFonts w:ascii="Calibri" w:hAnsi="Calibri"/>
          <w:noProof/>
          <w:color w:val="575756"/>
          <w:spacing w:val="-1"/>
          <w:lang w:val="ro-RO"/>
        </w:rPr>
        <w:t>ț</w:t>
      </w:r>
      <w:r>
        <w:rPr>
          <w:noProof/>
          <w:color w:val="575756"/>
          <w:spacing w:val="-1"/>
          <w:lang w:val="ro-RO"/>
        </w:rPr>
        <w:t>enilor săi într-o lume încă plină de divergen</w:t>
      </w:r>
      <w:r>
        <w:rPr>
          <w:rFonts w:ascii="Calibri" w:hAnsi="Calibri"/>
          <w:noProof/>
          <w:color w:val="575756"/>
          <w:spacing w:val="-1"/>
          <w:lang w:val="ro-RO"/>
        </w:rPr>
        <w:t>ț</w:t>
      </w:r>
      <w:r>
        <w:rPr>
          <w:noProof/>
          <w:color w:val="575756"/>
          <w:spacing w:val="-1"/>
          <w:lang w:val="ro-RO"/>
        </w:rPr>
        <w:t xml:space="preserve">e </w:t>
      </w:r>
      <w:r>
        <w:rPr>
          <w:rFonts w:ascii="Calibri" w:hAnsi="Calibri"/>
          <w:noProof/>
          <w:color w:val="575756"/>
          <w:spacing w:val="-1"/>
          <w:lang w:val="ro-RO"/>
        </w:rPr>
        <w:t>ș</w:t>
      </w:r>
      <w:r>
        <w:rPr>
          <w:noProof/>
          <w:color w:val="575756"/>
          <w:spacing w:val="-1"/>
          <w:lang w:val="ro-RO"/>
        </w:rPr>
        <w:t xml:space="preserve">i diviziuni. Dintre cele 25 de </w:t>
      </w:r>
      <w:r>
        <w:rPr>
          <w:rFonts w:ascii="Calibri" w:hAnsi="Calibri"/>
          <w:noProof/>
          <w:color w:val="575756"/>
          <w:spacing w:val="-1"/>
          <w:lang w:val="ro-RO"/>
        </w:rPr>
        <w:t>ț</w:t>
      </w:r>
      <w:r>
        <w:rPr>
          <w:noProof/>
          <w:color w:val="575756"/>
          <w:spacing w:val="-1"/>
          <w:lang w:val="ro-RO"/>
        </w:rPr>
        <w:t>ări considerate a fi cele mai pa</w:t>
      </w:r>
      <w:r>
        <w:rPr>
          <w:rFonts w:ascii="Calibri" w:hAnsi="Calibri"/>
          <w:noProof/>
          <w:color w:val="575756"/>
          <w:spacing w:val="-1"/>
          <w:lang w:val="ro-RO"/>
        </w:rPr>
        <w:t>ș</w:t>
      </w:r>
      <w:r>
        <w:rPr>
          <w:noProof/>
          <w:color w:val="575756"/>
          <w:spacing w:val="-1"/>
          <w:lang w:val="ro-RO"/>
        </w:rPr>
        <w:t>nice din lume, 15 fac parte din UE. Cu toate acestea, efectul descurajator al atacurilor teroriste recente a zdruncinat societă</w:t>
      </w:r>
      <w:r>
        <w:rPr>
          <w:rFonts w:ascii="Calibri" w:hAnsi="Calibri"/>
          <w:noProof/>
          <w:color w:val="575756"/>
          <w:spacing w:val="-1"/>
          <w:lang w:val="ro-RO"/>
        </w:rPr>
        <w:t>ț</w:t>
      </w:r>
      <w:r>
        <w:rPr>
          <w:noProof/>
          <w:color w:val="575756"/>
          <w:spacing w:val="-1"/>
          <w:lang w:val="ro-RO"/>
        </w:rPr>
        <w:t>ile noastre. Distinc</w:t>
      </w:r>
      <w:r>
        <w:rPr>
          <w:rFonts w:ascii="Calibri" w:hAnsi="Calibri"/>
          <w:noProof/>
          <w:color w:val="575756"/>
          <w:spacing w:val="-1"/>
          <w:lang w:val="ro-RO"/>
        </w:rPr>
        <w:t>ț</w:t>
      </w:r>
      <w:r>
        <w:rPr>
          <w:noProof/>
          <w:color w:val="575756"/>
          <w:spacing w:val="-1"/>
          <w:lang w:val="ro-RO"/>
        </w:rPr>
        <w:t>iile tot mai neclare dintre amenin</w:t>
      </w:r>
      <w:r>
        <w:rPr>
          <w:rFonts w:ascii="Calibri" w:hAnsi="Calibri"/>
          <w:noProof/>
          <w:color w:val="575756"/>
          <w:spacing w:val="-1"/>
          <w:lang w:val="ro-RO"/>
        </w:rPr>
        <w:t>ț</w:t>
      </w:r>
      <w:r>
        <w:rPr>
          <w:noProof/>
          <w:color w:val="575756"/>
          <w:spacing w:val="-1"/>
          <w:lang w:val="ro-RO"/>
        </w:rPr>
        <w:t xml:space="preserve">ările interne </w:t>
      </w:r>
      <w:r>
        <w:rPr>
          <w:rFonts w:ascii="Calibri" w:hAnsi="Calibri"/>
          <w:noProof/>
          <w:color w:val="575756"/>
          <w:spacing w:val="-1"/>
          <w:lang w:val="ro-RO"/>
        </w:rPr>
        <w:t>ș</w:t>
      </w:r>
      <w:r>
        <w:rPr>
          <w:noProof/>
          <w:color w:val="575756"/>
          <w:spacing w:val="-1"/>
          <w:lang w:val="ro-RO"/>
        </w:rPr>
        <w:t>i cele externe schimbă modul în care oamenii privesc siguran</w:t>
      </w:r>
      <w:r>
        <w:rPr>
          <w:rFonts w:ascii="Calibri" w:hAnsi="Calibri"/>
          <w:noProof/>
          <w:color w:val="575756"/>
          <w:spacing w:val="-1"/>
          <w:lang w:val="ro-RO"/>
        </w:rPr>
        <w:t>ț</w:t>
      </w:r>
      <w:r>
        <w:rPr>
          <w:noProof/>
          <w:color w:val="575756"/>
          <w:spacing w:val="-1"/>
          <w:lang w:val="ro-RO"/>
        </w:rPr>
        <w:t xml:space="preserve">a personală </w:t>
      </w:r>
      <w:r>
        <w:rPr>
          <w:rFonts w:ascii="Calibri" w:hAnsi="Calibri"/>
          <w:noProof/>
          <w:color w:val="575756"/>
          <w:spacing w:val="-1"/>
          <w:lang w:val="ro-RO"/>
        </w:rPr>
        <w:t>ș</w:t>
      </w:r>
      <w:r>
        <w:rPr>
          <w:noProof/>
          <w:color w:val="575756"/>
          <w:spacing w:val="-1"/>
          <w:lang w:val="ro-RO"/>
        </w:rPr>
        <w:t>i frontierele. În mod paradoxal, acest lucru se petrece într-un moment în care este mai u</w:t>
      </w:r>
      <w:r>
        <w:rPr>
          <w:rFonts w:ascii="Calibri" w:hAnsi="Calibri"/>
          <w:noProof/>
          <w:color w:val="575756"/>
          <w:spacing w:val="-1"/>
          <w:lang w:val="ro-RO"/>
        </w:rPr>
        <w:t>ș</w:t>
      </w:r>
      <w:r>
        <w:rPr>
          <w:noProof/>
          <w:color w:val="575756"/>
          <w:spacing w:val="-1"/>
          <w:lang w:val="ro-RO"/>
        </w:rPr>
        <w:t xml:space="preserve">or </w:t>
      </w:r>
      <w:r>
        <w:rPr>
          <w:rFonts w:ascii="Calibri" w:hAnsi="Calibri"/>
          <w:noProof/>
          <w:color w:val="575756"/>
          <w:spacing w:val="-1"/>
          <w:lang w:val="ro-RO"/>
        </w:rPr>
        <w:t>ș</w:t>
      </w:r>
      <w:r>
        <w:rPr>
          <w:noProof/>
          <w:color w:val="575756"/>
          <w:spacing w:val="-1"/>
          <w:lang w:val="ro-RO"/>
        </w:rPr>
        <w:t xml:space="preserve">i mai frecvent decât oricând să se efectueze deplasări în întreaga lume în scopuri profesionale </w:t>
      </w:r>
      <w:r>
        <w:rPr>
          <w:rFonts w:ascii="Calibri" w:hAnsi="Calibri"/>
          <w:noProof/>
          <w:color w:val="575756"/>
          <w:spacing w:val="-1"/>
          <w:lang w:val="ro-RO"/>
        </w:rPr>
        <w:t>ș</w:t>
      </w:r>
      <w:r>
        <w:rPr>
          <w:noProof/>
          <w:color w:val="575756"/>
          <w:spacing w:val="-1"/>
          <w:lang w:val="ro-RO"/>
        </w:rPr>
        <w:t>i de recreere.</w:t>
      </w:r>
    </w:p>
    <w:p>
      <w:pPr>
        <w:pStyle w:val="BodyText"/>
        <w:spacing w:line="254" w:lineRule="auto"/>
        <w:ind w:right="174"/>
        <w:rPr>
          <w:noProof/>
          <w:color w:val="575756"/>
          <w:spacing w:val="-2"/>
          <w:lang w:val="ro-RO"/>
        </w:rPr>
      </w:pPr>
    </w:p>
    <w:p>
      <w:pPr>
        <w:pStyle w:val="BodyText"/>
        <w:spacing w:before="79" w:line="254" w:lineRule="auto"/>
        <w:ind w:left="117" w:right="101"/>
        <w:rPr>
          <w:noProof/>
          <w:lang w:val="ro-RO"/>
        </w:rPr>
      </w:pPr>
      <w:r>
        <w:rPr>
          <w:noProof/>
          <w:color w:val="575756"/>
          <w:lang w:val="ro-RO"/>
        </w:rPr>
        <w:t>De asemenea, presiunile care duc la migra</w:t>
      </w:r>
      <w:r>
        <w:rPr>
          <w:rFonts w:ascii="Calibri" w:hAnsi="Calibri"/>
          <w:noProof/>
          <w:color w:val="575756"/>
          <w:lang w:val="ro-RO"/>
        </w:rPr>
        <w:t>ț</w:t>
      </w:r>
      <w:r>
        <w:rPr>
          <w:noProof/>
          <w:color w:val="575756"/>
          <w:lang w:val="ro-RO"/>
        </w:rPr>
        <w:t>ie se vor multiplica, iar fluxurile vor proveni din diferite păr</w:t>
      </w:r>
      <w:r>
        <w:rPr>
          <w:rFonts w:ascii="Calibri" w:hAnsi="Calibri"/>
          <w:noProof/>
          <w:color w:val="575756"/>
          <w:lang w:val="ro-RO"/>
        </w:rPr>
        <w:t>ț</w:t>
      </w:r>
      <w:r>
        <w:rPr>
          <w:noProof/>
          <w:color w:val="575756"/>
          <w:lang w:val="ro-RO"/>
        </w:rPr>
        <w:t>i ale lumii, pe măsură ce iau amploare efectele cre</w:t>
      </w:r>
      <w:r>
        <w:rPr>
          <w:rFonts w:ascii="Calibri" w:hAnsi="Calibri"/>
          <w:noProof/>
          <w:color w:val="575756"/>
          <w:lang w:val="ro-RO"/>
        </w:rPr>
        <w:t>ș</w:t>
      </w:r>
      <w:r>
        <w:rPr>
          <w:noProof/>
          <w:color w:val="575756"/>
          <w:lang w:val="ro-RO"/>
        </w:rPr>
        <w:t>terii popula</w:t>
      </w:r>
      <w:r>
        <w:rPr>
          <w:rFonts w:ascii="Calibri" w:hAnsi="Calibri"/>
          <w:noProof/>
          <w:color w:val="575756"/>
          <w:lang w:val="ro-RO"/>
        </w:rPr>
        <w:t>ț</w:t>
      </w:r>
      <w:r>
        <w:rPr>
          <w:noProof/>
          <w:color w:val="575756"/>
          <w:lang w:val="ro-RO"/>
        </w:rPr>
        <w:t xml:space="preserve">iei, ale tensiunilor pe scară largă </w:t>
      </w:r>
      <w:r>
        <w:rPr>
          <w:rFonts w:ascii="Calibri" w:hAnsi="Calibri"/>
          <w:noProof/>
          <w:color w:val="575756"/>
          <w:lang w:val="ro-RO"/>
        </w:rPr>
        <w:t>ș</w:t>
      </w:r>
      <w:r>
        <w:rPr>
          <w:noProof/>
          <w:color w:val="575756"/>
          <w:lang w:val="ro-RO"/>
        </w:rPr>
        <w:t>i ale schimbărilor climatice. Criza refugia</w:t>
      </w:r>
      <w:r>
        <w:rPr>
          <w:rFonts w:ascii="Calibri" w:hAnsi="Calibri"/>
          <w:noProof/>
          <w:color w:val="575756"/>
          <w:lang w:val="ro-RO"/>
        </w:rPr>
        <w:t>ț</w:t>
      </w:r>
      <w:r>
        <w:rPr>
          <w:noProof/>
          <w:color w:val="575756"/>
          <w:lang w:val="ro-RO"/>
        </w:rPr>
        <w:t>ilor, care a determinat 1,2 milioane de persoane să vină în Europa în anul 2015, a fost cea mai amplă de la cel de Al Doilea Război Mondial. Această situa</w:t>
      </w:r>
      <w:r>
        <w:rPr>
          <w:rFonts w:ascii="Calibri" w:hAnsi="Calibri"/>
          <w:noProof/>
          <w:color w:val="575756"/>
          <w:lang w:val="ro-RO"/>
        </w:rPr>
        <w:t>ț</w:t>
      </w:r>
      <w:r>
        <w:rPr>
          <w:noProof/>
          <w:color w:val="575756"/>
          <w:lang w:val="ro-RO"/>
        </w:rPr>
        <w:t>ie a condus la discu</w:t>
      </w:r>
      <w:r>
        <w:rPr>
          <w:rFonts w:ascii="Calibri" w:hAnsi="Calibri"/>
          <w:noProof/>
          <w:color w:val="575756"/>
          <w:lang w:val="ro-RO"/>
        </w:rPr>
        <w:t>ț</w:t>
      </w:r>
      <w:r>
        <w:rPr>
          <w:noProof/>
          <w:color w:val="575756"/>
          <w:lang w:val="ro-RO"/>
        </w:rPr>
        <w:t>ii în contradictoriu între statele membre pe tema solidarită</w:t>
      </w:r>
      <w:r>
        <w:rPr>
          <w:rFonts w:ascii="Calibri" w:hAnsi="Calibri"/>
          <w:noProof/>
          <w:color w:val="575756"/>
          <w:lang w:val="ro-RO"/>
        </w:rPr>
        <w:t>ț</w:t>
      </w:r>
      <w:r>
        <w:rPr>
          <w:noProof/>
          <w:color w:val="575756"/>
          <w:lang w:val="ro-RO"/>
        </w:rPr>
        <w:t xml:space="preserve">ii </w:t>
      </w:r>
      <w:r>
        <w:rPr>
          <w:rFonts w:ascii="Calibri" w:hAnsi="Calibri"/>
          <w:noProof/>
          <w:color w:val="575756"/>
          <w:lang w:val="ro-RO"/>
        </w:rPr>
        <w:t>ș</w:t>
      </w:r>
      <w:r>
        <w:rPr>
          <w:noProof/>
          <w:color w:val="575756"/>
          <w:lang w:val="ro-RO"/>
        </w:rPr>
        <w:t>i a responsabilită</w:t>
      </w:r>
      <w:r>
        <w:rPr>
          <w:rFonts w:ascii="Calibri" w:hAnsi="Calibri"/>
          <w:noProof/>
          <w:color w:val="575756"/>
          <w:lang w:val="ro-RO"/>
        </w:rPr>
        <w:t>ț</w:t>
      </w:r>
      <w:r>
        <w:rPr>
          <w:noProof/>
          <w:color w:val="575756"/>
          <w:lang w:val="ro-RO"/>
        </w:rPr>
        <w:t xml:space="preserve">ii </w:t>
      </w:r>
      <w:r>
        <w:rPr>
          <w:rFonts w:ascii="Calibri" w:hAnsi="Calibri"/>
          <w:noProof/>
          <w:color w:val="575756"/>
          <w:lang w:val="ro-RO"/>
        </w:rPr>
        <w:t>ș</w:t>
      </w:r>
      <w:r>
        <w:rPr>
          <w:noProof/>
          <w:color w:val="575756"/>
          <w:lang w:val="ro-RO"/>
        </w:rPr>
        <w:t xml:space="preserve">i a alimentat într-o măsură mai mare punerea sub semnul întrebării a viitorului gestionării frontierelor </w:t>
      </w:r>
      <w:r>
        <w:rPr>
          <w:rFonts w:ascii="Calibri" w:hAnsi="Calibri"/>
          <w:noProof/>
          <w:color w:val="575756"/>
          <w:lang w:val="ro-RO"/>
        </w:rPr>
        <w:t>ș</w:t>
      </w:r>
      <w:r>
        <w:rPr>
          <w:noProof/>
          <w:color w:val="575756"/>
          <w:lang w:val="ro-RO"/>
        </w:rPr>
        <w:t>i a liberei circula</w:t>
      </w:r>
      <w:r>
        <w:rPr>
          <w:rFonts w:ascii="Calibri" w:hAnsi="Calibri"/>
          <w:noProof/>
          <w:color w:val="575756"/>
          <w:lang w:val="ro-RO"/>
        </w:rPr>
        <w:t>ț</w:t>
      </w:r>
      <w:r>
        <w:rPr>
          <w:noProof/>
          <w:color w:val="575756"/>
          <w:lang w:val="ro-RO"/>
        </w:rPr>
        <w:t>ii în Europa.</w:t>
      </w:r>
    </w:p>
    <w:p>
      <w:pPr>
        <w:pStyle w:val="BodyText"/>
        <w:spacing w:line="254" w:lineRule="auto"/>
        <w:ind w:right="174"/>
        <w:rPr>
          <w:noProof/>
          <w:color w:val="575756"/>
          <w:lang w:val="ro-RO"/>
        </w:rPr>
      </w:pPr>
    </w:p>
    <w:p>
      <w:pPr>
        <w:pStyle w:val="BodyText"/>
        <w:spacing w:line="254" w:lineRule="auto"/>
        <w:ind w:left="117" w:right="142"/>
        <w:rPr>
          <w:noProof/>
          <w:color w:val="575756"/>
          <w:lang w:val="ro-RO"/>
        </w:rPr>
      </w:pPr>
      <w:r>
        <w:rPr>
          <w:noProof/>
          <w:color w:val="575756"/>
          <w:spacing w:val="-5"/>
          <w:lang w:val="ro-RO"/>
        </w:rPr>
        <w:t>Pentru 1,7 milioane de cetă</w:t>
      </w:r>
      <w:r>
        <w:rPr>
          <w:rFonts w:ascii="Calibri" w:hAnsi="Calibri"/>
          <w:noProof/>
          <w:color w:val="575756"/>
          <w:spacing w:val="-5"/>
          <w:lang w:val="ro-RO"/>
        </w:rPr>
        <w:t>ț</w:t>
      </w:r>
      <w:r>
        <w:rPr>
          <w:noProof/>
          <w:color w:val="575756"/>
          <w:spacing w:val="-5"/>
          <w:lang w:val="ro-RO"/>
        </w:rPr>
        <w:t xml:space="preserve">eni europeni care fac naveta în alt stat membru în fiecare zi, precum </w:t>
      </w:r>
      <w:r>
        <w:rPr>
          <w:rFonts w:ascii="Calibri" w:hAnsi="Calibri"/>
          <w:noProof/>
          <w:color w:val="575756"/>
          <w:spacing w:val="-5"/>
          <w:lang w:val="ro-RO"/>
        </w:rPr>
        <w:t>ș</w:t>
      </w:r>
      <w:r>
        <w:rPr>
          <w:noProof/>
          <w:color w:val="575756"/>
          <w:spacing w:val="-5"/>
          <w:lang w:val="ro-RO"/>
        </w:rPr>
        <w:t>i pentru sute de milioane de persoane care călătoresc în Europa în fiecare an, din motive familiale, în scopuri turistice sau de afaceri, frontierele sunt de domeniul trecutului. Cu toate acestea, pentru prima dată de la desfiin</w:t>
      </w:r>
      <w:r>
        <w:rPr>
          <w:rFonts w:ascii="Calibri" w:hAnsi="Calibri"/>
          <w:noProof/>
          <w:color w:val="575756"/>
          <w:spacing w:val="-5"/>
          <w:lang w:val="ro-RO"/>
        </w:rPr>
        <w:t>ț</w:t>
      </w:r>
      <w:r>
        <w:rPr>
          <w:noProof/>
          <w:color w:val="575756"/>
          <w:spacing w:val="-5"/>
          <w:lang w:val="ro-RO"/>
        </w:rPr>
        <w:t>area zidurilor cu o genera</w:t>
      </w:r>
      <w:r>
        <w:rPr>
          <w:rFonts w:ascii="Calibri" w:hAnsi="Calibri"/>
          <w:noProof/>
          <w:color w:val="575756"/>
          <w:spacing w:val="-5"/>
          <w:lang w:val="ro-RO"/>
        </w:rPr>
        <w:t>ț</w:t>
      </w:r>
      <w:r>
        <w:rPr>
          <w:noProof/>
          <w:color w:val="575756"/>
          <w:spacing w:val="-5"/>
          <w:lang w:val="ro-RO"/>
        </w:rPr>
        <w:t>ie în urmă, crizele recente au determinat reintroducerea, la anumite frontiere din interiorul Europei, a unor controale temporare.</w:t>
      </w:r>
    </w:p>
    <w:p>
      <w:pPr>
        <w:pStyle w:val="BodyText"/>
        <w:spacing w:line="254" w:lineRule="auto"/>
        <w:ind w:right="174"/>
        <w:rPr>
          <w:noProof/>
          <w:color w:val="575756"/>
          <w:lang w:val="ro-RO"/>
        </w:rPr>
      </w:pPr>
    </w:p>
    <w:p>
      <w:pPr>
        <w:pStyle w:val="BodyText"/>
        <w:spacing w:before="88"/>
        <w:ind w:left="152"/>
        <w:rPr>
          <w:rFonts w:ascii="EC Square Sans Pro" w:eastAsia="EC Square Sans Pro" w:hAnsi="EC Square Sans Pro" w:cs="EC Square Sans Pro"/>
          <w:noProof/>
          <w:lang w:val="ro-RO"/>
        </w:rPr>
      </w:pPr>
      <w:r>
        <w:rPr>
          <w:rFonts w:ascii="EC Square Sans Pro"/>
          <w:noProof/>
          <w:color w:val="164194"/>
          <w:lang w:val="ro-RO"/>
        </w:rPr>
        <w:t xml:space="preserve">PUNEREA SUB SEMNUL </w:t>
      </w:r>
      <w:r>
        <w:rPr>
          <w:rFonts w:ascii="EC Square Sans Pro"/>
          <w:noProof/>
          <w:color w:val="164194"/>
          <w:lang w:val="ro-RO"/>
        </w:rPr>
        <w:t>Î</w:t>
      </w:r>
      <w:r>
        <w:rPr>
          <w:rFonts w:ascii="EC Square Sans Pro"/>
          <w:noProof/>
          <w:color w:val="164194"/>
          <w:lang w:val="ro-RO"/>
        </w:rPr>
        <w:t>NTREB</w:t>
      </w:r>
      <w:r>
        <w:rPr>
          <w:rFonts w:ascii="EC Square Sans Pro"/>
          <w:noProof/>
          <w:color w:val="164194"/>
          <w:lang w:val="ro-RO"/>
        </w:rPr>
        <w:t>Ă</w:t>
      </w:r>
      <w:r>
        <w:rPr>
          <w:rFonts w:ascii="EC Square Sans Pro"/>
          <w:noProof/>
          <w:color w:val="164194"/>
          <w:lang w:val="ro-RO"/>
        </w:rPr>
        <w:t xml:space="preserve">RII A </w:t>
      </w:r>
      <w:r>
        <w:rPr>
          <w:rFonts w:ascii="EC Square Sans Pro"/>
          <w:noProof/>
          <w:color w:val="164194"/>
          <w:lang w:val="ro-RO"/>
        </w:rPr>
        <w:t>Î</w:t>
      </w:r>
      <w:r>
        <w:rPr>
          <w:rFonts w:ascii="EC Square Sans Pro"/>
          <w:noProof/>
          <w:color w:val="164194"/>
          <w:lang w:val="ro-RO"/>
        </w:rPr>
        <w:t xml:space="preserve">NCREDERII </w:t>
      </w:r>
      <w:r>
        <w:rPr>
          <w:rFonts w:ascii="Calibri" w:hAnsi="Calibri"/>
          <w:noProof/>
          <w:color w:val="164194"/>
          <w:lang w:val="ro-RO"/>
        </w:rPr>
        <w:t>Ș</w:t>
      </w:r>
      <w:r>
        <w:rPr>
          <w:rFonts w:ascii="EC Square Sans Pro"/>
          <w:noProof/>
          <w:color w:val="164194"/>
          <w:lang w:val="ro-RO"/>
        </w:rPr>
        <w:t>I A LEGITIMIT</w:t>
      </w:r>
      <w:r>
        <w:rPr>
          <w:rFonts w:ascii="EC Square Sans Pro"/>
          <w:noProof/>
          <w:color w:val="164194"/>
          <w:lang w:val="ro-RO"/>
        </w:rPr>
        <w:t>Ă</w:t>
      </w:r>
      <w:r>
        <w:rPr>
          <w:rFonts w:ascii="Calibri" w:hAnsi="Calibri"/>
          <w:noProof/>
          <w:color w:val="164194"/>
          <w:lang w:val="ro-RO"/>
        </w:rPr>
        <w:t>Ț</w:t>
      </w:r>
      <w:r>
        <w:rPr>
          <w:rFonts w:ascii="EC Square Sans Pro"/>
          <w:noProof/>
          <w:color w:val="164194"/>
          <w:lang w:val="ro-RO"/>
        </w:rPr>
        <w:t>II</w:t>
      </w:r>
    </w:p>
    <w:p>
      <w:pPr>
        <w:spacing w:before="9"/>
        <w:rPr>
          <w:rFonts w:ascii="EC Square Sans Pro" w:eastAsia="EC Square Sans Pro" w:hAnsi="EC Square Sans Pro" w:cs="EC Square Sans Pro"/>
          <w:noProof/>
          <w:sz w:val="23"/>
          <w:szCs w:val="23"/>
          <w:lang w:val="ro-RO"/>
        </w:rPr>
      </w:pPr>
    </w:p>
    <w:p>
      <w:pPr>
        <w:pStyle w:val="BodyText"/>
        <w:spacing w:line="254" w:lineRule="auto"/>
        <w:ind w:left="150" w:right="8"/>
        <w:rPr>
          <w:rFonts w:cstheme="minorBidi"/>
          <w:noProof/>
          <w:color w:val="575756"/>
          <w:spacing w:val="-1"/>
          <w:sz w:val="22"/>
          <w:szCs w:val="22"/>
          <w:lang w:val="ro-RO"/>
        </w:rPr>
      </w:pPr>
      <w:r>
        <w:rPr>
          <w:noProof/>
          <w:color w:val="575756"/>
          <w:lang w:val="ro-RO"/>
        </w:rPr>
        <w:t xml:space="preserve">Diferitele schimbări care afectează întreaga lume </w:t>
      </w:r>
      <w:r>
        <w:rPr>
          <w:rFonts w:ascii="Calibri" w:hAnsi="Calibri"/>
          <w:noProof/>
          <w:color w:val="575756"/>
          <w:lang w:val="ro-RO"/>
        </w:rPr>
        <w:t>ș</w:t>
      </w:r>
      <w:r>
        <w:rPr>
          <w:noProof/>
          <w:color w:val="575756"/>
          <w:lang w:val="ro-RO"/>
        </w:rPr>
        <w:t>i sentimentul de insecuritate resim</w:t>
      </w:r>
      <w:r>
        <w:rPr>
          <w:rFonts w:ascii="Calibri" w:hAnsi="Calibri"/>
          <w:noProof/>
          <w:color w:val="575756"/>
          <w:lang w:val="ro-RO"/>
        </w:rPr>
        <w:t>ț</w:t>
      </w:r>
      <w:r>
        <w:rPr>
          <w:noProof/>
          <w:color w:val="575756"/>
          <w:lang w:val="ro-RO"/>
        </w:rPr>
        <w:t>it de numeroase persoane au condus la un grad de nemul</w:t>
      </w:r>
      <w:r>
        <w:rPr>
          <w:rFonts w:ascii="Calibri" w:hAnsi="Calibri"/>
          <w:noProof/>
          <w:color w:val="575756"/>
          <w:lang w:val="ro-RO"/>
        </w:rPr>
        <w:t>ț</w:t>
      </w:r>
      <w:r>
        <w:rPr>
          <w:noProof/>
          <w:color w:val="575756"/>
          <w:lang w:val="ro-RO"/>
        </w:rPr>
        <w:t>umire tot mai ridicat fa</w:t>
      </w:r>
      <w:r>
        <w:rPr>
          <w:rFonts w:ascii="Calibri" w:hAnsi="Calibri"/>
          <w:noProof/>
          <w:color w:val="575756"/>
          <w:lang w:val="ro-RO"/>
        </w:rPr>
        <w:t>ț</w:t>
      </w:r>
      <w:r>
        <w:rPr>
          <w:noProof/>
          <w:color w:val="575756"/>
          <w:lang w:val="ro-RO"/>
        </w:rPr>
        <w:t>ă de politica tradi</w:t>
      </w:r>
      <w:r>
        <w:rPr>
          <w:rFonts w:ascii="Calibri" w:hAnsi="Calibri"/>
          <w:noProof/>
          <w:color w:val="575756"/>
          <w:lang w:val="ro-RO"/>
        </w:rPr>
        <w:t>ț</w:t>
      </w:r>
      <w:r>
        <w:rPr>
          <w:noProof/>
          <w:color w:val="575756"/>
          <w:lang w:val="ro-RO"/>
        </w:rPr>
        <w:t xml:space="preserve">ională </w:t>
      </w:r>
      <w:r>
        <w:rPr>
          <w:rFonts w:ascii="Calibri" w:hAnsi="Calibri"/>
          <w:noProof/>
          <w:color w:val="575756"/>
          <w:lang w:val="ro-RO"/>
        </w:rPr>
        <w:t>ș</w:t>
      </w:r>
      <w:r>
        <w:rPr>
          <w:noProof/>
          <w:color w:val="575756"/>
          <w:lang w:val="ro-RO"/>
        </w:rPr>
        <w:t>i de institu</w:t>
      </w:r>
      <w:r>
        <w:rPr>
          <w:rFonts w:ascii="Calibri" w:hAnsi="Calibri"/>
          <w:noProof/>
          <w:color w:val="575756"/>
          <w:lang w:val="ro-RO"/>
        </w:rPr>
        <w:t>ț</w:t>
      </w:r>
      <w:r>
        <w:rPr>
          <w:noProof/>
          <w:color w:val="575756"/>
          <w:lang w:val="ro-RO"/>
        </w:rPr>
        <w:t>iile de la toate nivelurile. Această atitudine se manifestă prin indiferen</w:t>
      </w:r>
      <w:r>
        <w:rPr>
          <w:rFonts w:ascii="Calibri" w:hAnsi="Calibri"/>
          <w:noProof/>
          <w:color w:val="575756"/>
          <w:lang w:val="ro-RO"/>
        </w:rPr>
        <w:t>ț</w:t>
      </w:r>
      <w:r>
        <w:rPr>
          <w:noProof/>
          <w:color w:val="575756"/>
          <w:lang w:val="ro-RO"/>
        </w:rPr>
        <w:t xml:space="preserve">ă </w:t>
      </w:r>
      <w:r>
        <w:rPr>
          <w:rFonts w:ascii="Calibri" w:hAnsi="Calibri"/>
          <w:noProof/>
          <w:color w:val="575756"/>
          <w:lang w:val="ro-RO"/>
        </w:rPr>
        <w:t>ș</w:t>
      </w:r>
      <w:r>
        <w:rPr>
          <w:noProof/>
          <w:color w:val="575756"/>
          <w:lang w:val="ro-RO"/>
        </w:rPr>
        <w:t>i lipsă de încredere fa</w:t>
      </w:r>
      <w:r>
        <w:rPr>
          <w:rFonts w:ascii="Calibri" w:hAnsi="Calibri"/>
          <w:noProof/>
          <w:color w:val="575756"/>
          <w:lang w:val="ro-RO"/>
        </w:rPr>
        <w:t>ț</w:t>
      </w:r>
      <w:r>
        <w:rPr>
          <w:noProof/>
          <w:color w:val="575756"/>
          <w:lang w:val="ro-RO"/>
        </w:rPr>
        <w:t>ă de ac</w:t>
      </w:r>
      <w:r>
        <w:rPr>
          <w:rFonts w:ascii="Calibri" w:hAnsi="Calibri"/>
          <w:noProof/>
          <w:color w:val="575756"/>
          <w:lang w:val="ro-RO"/>
        </w:rPr>
        <w:t>ț</w:t>
      </w:r>
      <w:r>
        <w:rPr>
          <w:noProof/>
          <w:color w:val="575756"/>
          <w:lang w:val="ro-RO"/>
        </w:rPr>
        <w:t>iunile autorită</w:t>
      </w:r>
      <w:r>
        <w:rPr>
          <w:rFonts w:ascii="Calibri" w:hAnsi="Calibri"/>
          <w:noProof/>
          <w:color w:val="575756"/>
          <w:lang w:val="ro-RO"/>
        </w:rPr>
        <w:t>ț</w:t>
      </w:r>
      <w:r>
        <w:rPr>
          <w:noProof/>
          <w:color w:val="575756"/>
          <w:lang w:val="ro-RO"/>
        </w:rPr>
        <w:t xml:space="preserve">ilor publice </w:t>
      </w:r>
      <w:r>
        <w:rPr>
          <w:rFonts w:ascii="Calibri" w:hAnsi="Calibri"/>
          <w:noProof/>
          <w:color w:val="575756"/>
          <w:lang w:val="ro-RO"/>
        </w:rPr>
        <w:t>ș</w:t>
      </w:r>
      <w:r>
        <w:rPr>
          <w:noProof/>
          <w:color w:val="575756"/>
          <w:lang w:val="ro-RO"/>
        </w:rPr>
        <w:t xml:space="preserve">i produce un vid de care profită imediat retorica populistă </w:t>
      </w:r>
      <w:r>
        <w:rPr>
          <w:rFonts w:ascii="Calibri" w:hAnsi="Calibri"/>
          <w:noProof/>
          <w:color w:val="575756"/>
          <w:lang w:val="ro-RO"/>
        </w:rPr>
        <w:t>ș</w:t>
      </w:r>
      <w:r>
        <w:rPr>
          <w:noProof/>
          <w:color w:val="575756"/>
          <w:lang w:val="ro-RO"/>
        </w:rPr>
        <w:t>i na</w:t>
      </w:r>
      <w:r>
        <w:rPr>
          <w:rFonts w:ascii="Calibri" w:hAnsi="Calibri"/>
          <w:noProof/>
          <w:color w:val="575756"/>
          <w:lang w:val="ro-RO"/>
        </w:rPr>
        <w:t>ț</w:t>
      </w:r>
      <w:r>
        <w:rPr>
          <w:noProof/>
          <w:color w:val="575756"/>
          <w:lang w:val="ro-RO"/>
        </w:rPr>
        <w:t>ionalistă.</w:t>
      </w:r>
    </w:p>
    <w:p>
      <w:pPr>
        <w:pStyle w:val="BodyText"/>
        <w:spacing w:line="254" w:lineRule="auto"/>
        <w:ind w:left="150" w:right="8"/>
        <w:rPr>
          <w:noProof/>
          <w:color w:val="575756"/>
          <w:spacing w:val="-1"/>
          <w:lang w:val="ro-RO"/>
        </w:rPr>
      </w:pPr>
    </w:p>
    <w:p>
      <w:pPr>
        <w:pStyle w:val="BodyText"/>
        <w:spacing w:line="254" w:lineRule="auto"/>
        <w:ind w:left="150" w:right="8"/>
        <w:rPr>
          <w:noProof/>
          <w:lang w:val="ro-RO"/>
        </w:rPr>
      </w:pPr>
      <w:r>
        <w:rPr>
          <w:noProof/>
          <w:color w:val="575756"/>
          <w:spacing w:val="-1"/>
          <w:lang w:val="ro-RO"/>
        </w:rPr>
        <w:t>Acuza</w:t>
      </w:r>
      <w:r>
        <w:rPr>
          <w:rFonts w:ascii="Calibri" w:hAnsi="Calibri"/>
          <w:noProof/>
          <w:color w:val="575756"/>
          <w:spacing w:val="-1"/>
          <w:lang w:val="ro-RO"/>
        </w:rPr>
        <w:t>ț</w:t>
      </w:r>
      <w:r>
        <w:rPr>
          <w:noProof/>
          <w:color w:val="575756"/>
          <w:spacing w:val="-1"/>
          <w:lang w:val="ro-RO"/>
        </w:rPr>
        <w:t>iile aduse „Bruxelles-ului” pentru problemele existente, înso</w:t>
      </w:r>
      <w:r>
        <w:rPr>
          <w:rFonts w:ascii="Calibri" w:hAnsi="Calibri"/>
          <w:noProof/>
          <w:color w:val="575756"/>
          <w:spacing w:val="-1"/>
          <w:lang w:val="ro-RO"/>
        </w:rPr>
        <w:t>ț</w:t>
      </w:r>
      <w:r>
        <w:rPr>
          <w:noProof/>
          <w:color w:val="575756"/>
          <w:spacing w:val="-1"/>
          <w:lang w:val="ro-RO"/>
        </w:rPr>
        <w:t>ite de însu</w:t>
      </w:r>
      <w:r>
        <w:rPr>
          <w:rFonts w:ascii="Calibri" w:hAnsi="Calibri"/>
          <w:noProof/>
          <w:color w:val="575756"/>
          <w:spacing w:val="-1"/>
          <w:lang w:val="ro-RO"/>
        </w:rPr>
        <w:t>ș</w:t>
      </w:r>
      <w:r>
        <w:rPr>
          <w:noProof/>
          <w:color w:val="575756"/>
          <w:spacing w:val="-1"/>
          <w:lang w:val="ro-RO"/>
        </w:rPr>
        <w:t xml:space="preserve">irea meritelor în plan intern, lipsa de asumare a răspunderii pentru deciziile comune </w:t>
      </w:r>
      <w:r>
        <w:rPr>
          <w:rFonts w:ascii="Calibri" w:hAnsi="Calibri"/>
          <w:noProof/>
          <w:color w:val="575756"/>
          <w:spacing w:val="-1"/>
          <w:lang w:val="ro-RO"/>
        </w:rPr>
        <w:t>ș</w:t>
      </w:r>
      <w:r>
        <w:rPr>
          <w:noProof/>
          <w:color w:val="575756"/>
          <w:spacing w:val="-1"/>
          <w:lang w:val="ro-RO"/>
        </w:rPr>
        <w:t>i obiceiul de a aduce învinuiri altora s-au dovedit deja dăunătoare. Europenii nu sunt imuni la aceste imagini clare de dezbinare.</w:t>
      </w:r>
    </w:p>
    <w:p>
      <w:pPr>
        <w:spacing w:before="5"/>
        <w:rPr>
          <w:rFonts w:ascii="Garamond" w:eastAsia="Garamond" w:hAnsi="Garamond" w:cs="Garamond"/>
          <w:noProof/>
          <w:sz w:val="23"/>
          <w:szCs w:val="23"/>
          <w:lang w:val="ro-RO"/>
        </w:rPr>
      </w:pPr>
    </w:p>
    <w:p>
      <w:pPr>
        <w:pStyle w:val="BodyText"/>
        <w:spacing w:line="254" w:lineRule="auto"/>
        <w:ind w:left="150"/>
        <w:rPr>
          <w:rFonts w:cstheme="minorBidi"/>
          <w:noProof/>
          <w:color w:val="575756"/>
          <w:spacing w:val="27"/>
          <w:w w:val="99"/>
          <w:sz w:val="22"/>
          <w:szCs w:val="22"/>
          <w:lang w:val="ro-RO"/>
        </w:rPr>
      </w:pPr>
      <w:r>
        <w:rPr>
          <w:noProof/>
          <w:color w:val="575756"/>
          <w:lang w:val="ro-RO"/>
        </w:rPr>
        <w:t>Proiectul european beneficiază încă de un sprijin puternic, dar acesta nu mai este necondi</w:t>
      </w:r>
      <w:r>
        <w:rPr>
          <w:rFonts w:ascii="Calibri" w:hAnsi="Calibri"/>
          <w:noProof/>
          <w:color w:val="575756"/>
          <w:lang w:val="ro-RO"/>
        </w:rPr>
        <w:t>ț</w:t>
      </w:r>
      <w:r>
        <w:rPr>
          <w:noProof/>
          <w:color w:val="575756"/>
          <w:lang w:val="ro-RO"/>
        </w:rPr>
        <w:t>ionat. Peste două treimi dintre europeni consideră UE un loc de stabilitate într-o lume tulbure. Mai mult de 80 % dintre ei sus</w:t>
      </w:r>
      <w:r>
        <w:rPr>
          <w:rFonts w:ascii="Calibri" w:hAnsi="Calibri"/>
          <w:noProof/>
          <w:color w:val="575756"/>
          <w:lang w:val="ro-RO"/>
        </w:rPr>
        <w:t>ț</w:t>
      </w:r>
      <w:r>
        <w:rPr>
          <w:noProof/>
          <w:color w:val="575756"/>
          <w:lang w:val="ro-RO"/>
        </w:rPr>
        <w:t>in cele patru libertă</w:t>
      </w:r>
      <w:r>
        <w:rPr>
          <w:rFonts w:ascii="Calibri" w:hAnsi="Calibri"/>
          <w:noProof/>
          <w:color w:val="575756"/>
          <w:lang w:val="ro-RO"/>
        </w:rPr>
        <w:t>ț</w:t>
      </w:r>
      <w:r>
        <w:rPr>
          <w:noProof/>
          <w:color w:val="575756"/>
          <w:lang w:val="ro-RO"/>
        </w:rPr>
        <w:t>i fundamentale ale UE. 70 % dintre cetă</w:t>
      </w:r>
      <w:r>
        <w:rPr>
          <w:rFonts w:ascii="Calibri" w:hAnsi="Calibri"/>
          <w:noProof/>
          <w:color w:val="575756"/>
          <w:lang w:val="ro-RO"/>
        </w:rPr>
        <w:t>ț</w:t>
      </w:r>
      <w:r>
        <w:rPr>
          <w:noProof/>
          <w:color w:val="575756"/>
          <w:lang w:val="ro-RO"/>
        </w:rPr>
        <w:t>enii din zona euro sprijină moneda comună. Totu</w:t>
      </w:r>
      <w:r>
        <w:rPr>
          <w:rFonts w:ascii="Calibri" w:hAnsi="Calibri"/>
          <w:noProof/>
          <w:color w:val="575756"/>
          <w:lang w:val="ro-RO"/>
        </w:rPr>
        <w:t>ș</w:t>
      </w:r>
      <w:r>
        <w:rPr>
          <w:noProof/>
          <w:color w:val="575756"/>
          <w:lang w:val="ro-RO"/>
        </w:rPr>
        <w:t>i, încrederea cetă</w:t>
      </w:r>
      <w:r>
        <w:rPr>
          <w:rFonts w:ascii="Calibri" w:hAnsi="Calibri"/>
          <w:noProof/>
          <w:color w:val="575756"/>
          <w:lang w:val="ro-RO"/>
        </w:rPr>
        <w:t>ț</w:t>
      </w:r>
      <w:r>
        <w:rPr>
          <w:noProof/>
          <w:color w:val="575756"/>
          <w:lang w:val="ro-RO"/>
        </w:rPr>
        <w:t>enilor în UE a scăzut, a</w:t>
      </w:r>
      <w:r>
        <w:rPr>
          <w:rFonts w:ascii="Times New Roman" w:hAnsi="Times New Roman"/>
          <w:noProof/>
          <w:color w:val="575756"/>
          <w:lang w:val="ro-RO"/>
        </w:rPr>
        <w:t>ș</w:t>
      </w:r>
      <w:r>
        <w:rPr>
          <w:noProof/>
          <w:color w:val="575756"/>
          <w:lang w:val="ro-RO"/>
        </w:rPr>
        <w:t xml:space="preserve">a cum a scăzut </w:t>
      </w:r>
      <w:r>
        <w:rPr>
          <w:rFonts w:ascii="Times New Roman" w:hAnsi="Times New Roman"/>
          <w:noProof/>
          <w:color w:val="575756"/>
          <w:lang w:val="ro-RO"/>
        </w:rPr>
        <w:t>ș</w:t>
      </w:r>
      <w:r>
        <w:rPr>
          <w:noProof/>
          <w:color w:val="575756"/>
          <w:lang w:val="ro-RO"/>
        </w:rPr>
        <w:t>i cea fa</w:t>
      </w:r>
      <w:r>
        <w:rPr>
          <w:rFonts w:ascii="Calibri" w:hAnsi="Calibri"/>
          <w:noProof/>
          <w:color w:val="575756"/>
          <w:lang w:val="ro-RO"/>
        </w:rPr>
        <w:t>ț</w:t>
      </w:r>
      <w:r>
        <w:rPr>
          <w:noProof/>
          <w:color w:val="575756"/>
          <w:lang w:val="ro-RO"/>
        </w:rPr>
        <w:t>ă de autorită</w:t>
      </w:r>
      <w:r>
        <w:rPr>
          <w:rFonts w:ascii="Calibri" w:hAnsi="Calibri"/>
          <w:noProof/>
          <w:color w:val="575756"/>
          <w:lang w:val="ro-RO"/>
        </w:rPr>
        <w:t>ț</w:t>
      </w:r>
      <w:r>
        <w:rPr>
          <w:noProof/>
          <w:color w:val="575756"/>
          <w:lang w:val="ro-RO"/>
        </w:rPr>
        <w:t>ile na</w:t>
      </w:r>
      <w:r>
        <w:rPr>
          <w:rFonts w:ascii="Calibri" w:hAnsi="Calibri"/>
          <w:noProof/>
          <w:color w:val="575756"/>
          <w:lang w:val="ro-RO"/>
        </w:rPr>
        <w:t>ț</w:t>
      </w:r>
      <w:r>
        <w:rPr>
          <w:noProof/>
          <w:color w:val="575756"/>
          <w:lang w:val="ro-RO"/>
        </w:rPr>
        <w:t>ionale. În prezent, în UE au încredere în jur de o treime dintre cetă</w:t>
      </w:r>
      <w:r>
        <w:rPr>
          <w:rFonts w:ascii="Calibri" w:hAnsi="Calibri"/>
          <w:noProof/>
          <w:color w:val="575756"/>
          <w:lang w:val="ro-RO"/>
        </w:rPr>
        <w:t>ț</w:t>
      </w:r>
      <w:r>
        <w:rPr>
          <w:noProof/>
          <w:color w:val="575756"/>
          <w:lang w:val="ro-RO"/>
        </w:rPr>
        <w:t>enii europeni, comparativ cu aproximativ jumătate dintre ace</w:t>
      </w:r>
      <w:r>
        <w:rPr>
          <w:rFonts w:ascii="Calibri" w:hAnsi="Calibri"/>
          <w:noProof/>
          <w:color w:val="575756"/>
          <w:lang w:val="ro-RO"/>
        </w:rPr>
        <w:t>ș</w:t>
      </w:r>
      <w:r>
        <w:rPr>
          <w:noProof/>
          <w:color w:val="575756"/>
          <w:lang w:val="ro-RO"/>
        </w:rPr>
        <w:t>tia, în urmă cu un deceniu.</w:t>
      </w:r>
    </w:p>
    <w:p>
      <w:pPr>
        <w:pStyle w:val="BodyText"/>
        <w:spacing w:line="254" w:lineRule="auto"/>
        <w:ind w:left="150"/>
        <w:rPr>
          <w:noProof/>
          <w:color w:val="575756"/>
          <w:spacing w:val="-1"/>
          <w:lang w:val="ro-RO"/>
        </w:rPr>
      </w:pPr>
    </w:p>
    <w:p>
      <w:pPr>
        <w:pStyle w:val="BodyText"/>
        <w:spacing w:line="254" w:lineRule="auto"/>
        <w:ind w:left="150"/>
        <w:rPr>
          <w:noProof/>
          <w:color w:val="575756"/>
          <w:spacing w:val="-1"/>
          <w:lang w:val="ro-RO"/>
        </w:rPr>
      </w:pPr>
      <w:r>
        <w:rPr>
          <w:noProof/>
          <w:color w:val="575756"/>
          <w:spacing w:val="-1"/>
          <w:lang w:val="ro-RO"/>
        </w:rPr>
        <w:t xml:space="preserve">Eliminarea decalajului dintre promisiuni </w:t>
      </w:r>
      <w:r>
        <w:rPr>
          <w:rFonts w:ascii="Calibri" w:hAnsi="Calibri"/>
          <w:noProof/>
          <w:color w:val="575756"/>
          <w:spacing w:val="-1"/>
          <w:lang w:val="ro-RO"/>
        </w:rPr>
        <w:t>ș</w:t>
      </w:r>
      <w:r>
        <w:rPr>
          <w:noProof/>
          <w:color w:val="575756"/>
          <w:spacing w:val="-1"/>
          <w:lang w:val="ro-RO"/>
        </w:rPr>
        <w:t>i îndeplinirea lor reprezintă o provocare permanentă. Această situa</w:t>
      </w:r>
      <w:r>
        <w:rPr>
          <w:rFonts w:ascii="Calibri" w:hAnsi="Calibri"/>
          <w:noProof/>
          <w:color w:val="575756"/>
          <w:spacing w:val="-1"/>
          <w:lang w:val="ro-RO"/>
        </w:rPr>
        <w:t>ț</w:t>
      </w:r>
      <w:r>
        <w:rPr>
          <w:noProof/>
          <w:color w:val="575756"/>
          <w:spacing w:val="-1"/>
          <w:lang w:val="ro-RO"/>
        </w:rPr>
        <w:t>ie este cauzată par</w:t>
      </w:r>
      <w:r>
        <w:rPr>
          <w:rFonts w:ascii="Calibri" w:hAnsi="Calibri"/>
          <w:noProof/>
          <w:color w:val="575756"/>
          <w:spacing w:val="-1"/>
          <w:lang w:val="ro-RO"/>
        </w:rPr>
        <w:t>ț</w:t>
      </w:r>
      <w:r>
        <w:rPr>
          <w:noProof/>
          <w:color w:val="575756"/>
          <w:spacing w:val="-1"/>
          <w:lang w:val="ro-RO"/>
        </w:rPr>
        <w:t>ial de faptul că UE nu este o construc</w:t>
      </w:r>
      <w:r>
        <w:rPr>
          <w:rFonts w:ascii="Calibri" w:hAnsi="Calibri"/>
          <w:noProof/>
          <w:color w:val="575756"/>
          <w:spacing w:val="-1"/>
          <w:lang w:val="ro-RO"/>
        </w:rPr>
        <w:t>ț</w:t>
      </w:r>
      <w:r>
        <w:rPr>
          <w:noProof/>
          <w:color w:val="575756"/>
          <w:spacing w:val="-1"/>
          <w:lang w:val="ro-RO"/>
        </w:rPr>
        <w:t>ie u</w:t>
      </w:r>
      <w:r>
        <w:rPr>
          <w:rFonts w:ascii="Calibri" w:hAnsi="Calibri"/>
          <w:noProof/>
          <w:color w:val="575756"/>
          <w:spacing w:val="-1"/>
          <w:lang w:val="ro-RO"/>
        </w:rPr>
        <w:t>ș</w:t>
      </w:r>
      <w:r>
        <w:rPr>
          <w:noProof/>
          <w:color w:val="575756"/>
          <w:spacing w:val="-1"/>
          <w:lang w:val="ro-RO"/>
        </w:rPr>
        <w:t>or de în</w:t>
      </w:r>
      <w:r>
        <w:rPr>
          <w:rFonts w:ascii="Calibri" w:hAnsi="Calibri"/>
          <w:noProof/>
          <w:color w:val="575756"/>
          <w:spacing w:val="-1"/>
          <w:lang w:val="ro-RO"/>
        </w:rPr>
        <w:t>ț</w:t>
      </w:r>
      <w:r>
        <w:rPr>
          <w:noProof/>
          <w:color w:val="575756"/>
          <w:spacing w:val="-1"/>
          <w:lang w:val="ro-RO"/>
        </w:rPr>
        <w:t xml:space="preserve">eles, întrucât combină atât nivelul european, cât </w:t>
      </w:r>
      <w:r>
        <w:rPr>
          <w:rFonts w:ascii="Calibri" w:hAnsi="Calibri"/>
          <w:noProof/>
          <w:color w:val="575756"/>
          <w:spacing w:val="-1"/>
          <w:lang w:val="ro-RO"/>
        </w:rPr>
        <w:t>ș</w:t>
      </w:r>
      <w:r>
        <w:rPr>
          <w:noProof/>
          <w:color w:val="575756"/>
          <w:spacing w:val="-1"/>
          <w:lang w:val="ro-RO"/>
        </w:rPr>
        <w:t>i cel al statelor membre. Rolurile care le revin păr</w:t>
      </w:r>
      <w:r>
        <w:rPr>
          <w:rFonts w:ascii="Calibri" w:hAnsi="Calibri"/>
          <w:noProof/>
          <w:color w:val="575756"/>
          <w:spacing w:val="-1"/>
          <w:lang w:val="ro-RO"/>
        </w:rPr>
        <w:t>ț</w:t>
      </w:r>
      <w:r>
        <w:rPr>
          <w:noProof/>
          <w:color w:val="575756"/>
          <w:spacing w:val="-1"/>
          <w:lang w:val="ro-RO"/>
        </w:rPr>
        <w:t>ilor implicate nu sunt suficient de bine explicate, iar influen</w:t>
      </w:r>
      <w:r>
        <w:rPr>
          <w:rFonts w:ascii="Calibri" w:hAnsi="Calibri"/>
          <w:noProof/>
          <w:color w:val="575756"/>
          <w:spacing w:val="-1"/>
          <w:lang w:val="ro-RO"/>
        </w:rPr>
        <w:t>ț</w:t>
      </w:r>
      <w:r>
        <w:rPr>
          <w:noProof/>
          <w:color w:val="575756"/>
          <w:spacing w:val="-1"/>
          <w:lang w:val="ro-RO"/>
        </w:rPr>
        <w:t>a pozitivă a UE în via</w:t>
      </w:r>
      <w:r>
        <w:rPr>
          <w:rFonts w:ascii="Calibri" w:hAnsi="Calibri"/>
          <w:noProof/>
          <w:color w:val="575756"/>
          <w:spacing w:val="-1"/>
          <w:lang w:val="ro-RO"/>
        </w:rPr>
        <w:t>ț</w:t>
      </w:r>
      <w:r>
        <w:rPr>
          <w:noProof/>
          <w:color w:val="575756"/>
          <w:spacing w:val="-1"/>
          <w:lang w:val="ro-RO"/>
        </w:rPr>
        <w:t>a de zi cu zi nu este vizibilă dacă nu există informare la nivel local. Comunită</w:t>
      </w:r>
      <w:r>
        <w:rPr>
          <w:rFonts w:ascii="Calibri" w:hAnsi="Calibri"/>
          <w:noProof/>
          <w:color w:val="575756"/>
          <w:spacing w:val="-1"/>
          <w:lang w:val="ro-RO"/>
        </w:rPr>
        <w:t>ț</w:t>
      </w:r>
      <w:r>
        <w:rPr>
          <w:noProof/>
          <w:color w:val="575756"/>
          <w:spacing w:val="-1"/>
          <w:lang w:val="ro-RO"/>
        </w:rPr>
        <w:t>ile nu sunt întotdeauna la curent cu faptul că ferma din apropiere, re</w:t>
      </w:r>
      <w:r>
        <w:rPr>
          <w:rFonts w:ascii="Calibri" w:hAnsi="Calibri"/>
          <w:noProof/>
          <w:color w:val="575756"/>
          <w:spacing w:val="-1"/>
          <w:lang w:val="ro-RO"/>
        </w:rPr>
        <w:t>ț</w:t>
      </w:r>
      <w:r>
        <w:rPr>
          <w:noProof/>
          <w:color w:val="575756"/>
          <w:spacing w:val="-1"/>
          <w:lang w:val="ro-RO"/>
        </w:rPr>
        <w:t>eaua lor de transport sau universită</w:t>
      </w:r>
      <w:r>
        <w:rPr>
          <w:rFonts w:ascii="Calibri" w:hAnsi="Calibri"/>
          <w:noProof/>
          <w:color w:val="575756"/>
          <w:spacing w:val="-1"/>
          <w:lang w:val="ro-RO"/>
        </w:rPr>
        <w:t>ț</w:t>
      </w:r>
      <w:r>
        <w:rPr>
          <w:noProof/>
          <w:color w:val="575756"/>
          <w:spacing w:val="-1"/>
          <w:lang w:val="ro-RO"/>
        </w:rPr>
        <w:t>ile sunt finan</w:t>
      </w:r>
      <w:r>
        <w:rPr>
          <w:rFonts w:ascii="Calibri" w:hAnsi="Calibri"/>
          <w:noProof/>
          <w:color w:val="575756"/>
          <w:spacing w:val="-1"/>
          <w:lang w:val="ro-RO"/>
        </w:rPr>
        <w:t>ț</w:t>
      </w:r>
      <w:r>
        <w:rPr>
          <w:noProof/>
          <w:color w:val="575756"/>
          <w:spacing w:val="-1"/>
          <w:lang w:val="ro-RO"/>
        </w:rPr>
        <w:t>ate par</w:t>
      </w:r>
      <w:r>
        <w:rPr>
          <w:rFonts w:ascii="Calibri" w:hAnsi="Calibri"/>
          <w:noProof/>
          <w:color w:val="575756"/>
          <w:spacing w:val="-1"/>
          <w:lang w:val="ro-RO"/>
        </w:rPr>
        <w:t>ț</w:t>
      </w:r>
      <w:r>
        <w:rPr>
          <w:noProof/>
          <w:color w:val="575756"/>
          <w:spacing w:val="-1"/>
          <w:lang w:val="ro-RO"/>
        </w:rPr>
        <w:t>ial de către UE.</w:t>
      </w:r>
    </w:p>
    <w:p>
      <w:pPr>
        <w:pStyle w:val="BodyText"/>
        <w:spacing w:line="254" w:lineRule="auto"/>
        <w:ind w:left="150"/>
        <w:rPr>
          <w:noProof/>
          <w:color w:val="575756"/>
          <w:spacing w:val="-2"/>
          <w:lang w:val="ro-RO"/>
        </w:rPr>
      </w:pPr>
    </w:p>
    <w:p>
      <w:pPr>
        <w:widowControl/>
        <w:spacing w:after="200"/>
        <w:ind w:left="150"/>
        <w:jc w:val="both"/>
        <w:rPr>
          <w:rFonts w:ascii="Garamond" w:eastAsia="Garamond" w:hAnsi="Garamond"/>
          <w:noProof/>
          <w:color w:val="575756"/>
          <w:lang w:val="ro-RO"/>
        </w:rPr>
      </w:pPr>
      <w:r>
        <w:rPr>
          <w:rFonts w:ascii="Garamond" w:hAnsi="Garamond"/>
          <w:noProof/>
          <w:color w:val="575756"/>
          <w:lang w:val="ro-RO"/>
        </w:rPr>
        <w:t>De asemenea, există un decalaj între a</w:t>
      </w:r>
      <w:r>
        <w:rPr>
          <w:rFonts w:ascii="Calibri" w:hAnsi="Calibri"/>
          <w:noProof/>
          <w:color w:val="575756"/>
          <w:lang w:val="ro-RO"/>
        </w:rPr>
        <w:t>ș</w:t>
      </w:r>
      <w:r>
        <w:rPr>
          <w:rFonts w:ascii="Garamond" w:hAnsi="Garamond"/>
          <w:noProof/>
          <w:color w:val="575756"/>
          <w:lang w:val="ro-RO"/>
        </w:rPr>
        <w:t xml:space="preserve">teptări </w:t>
      </w:r>
      <w:r>
        <w:rPr>
          <w:rFonts w:ascii="Calibri" w:hAnsi="Calibri"/>
          <w:noProof/>
          <w:color w:val="575756"/>
          <w:lang w:val="ro-RO"/>
        </w:rPr>
        <w:t>ș</w:t>
      </w:r>
      <w:r>
        <w:rPr>
          <w:rFonts w:ascii="Garamond" w:hAnsi="Garamond"/>
          <w:noProof/>
          <w:color w:val="575756"/>
          <w:lang w:val="ro-RO"/>
        </w:rPr>
        <w:t xml:space="preserve">i capacitatea UE de a le îndeplini. Să luăm exemplul </w:t>
      </w:r>
      <w:r>
        <w:rPr>
          <w:rFonts w:ascii="Calibri" w:hAnsi="Calibri"/>
          <w:noProof/>
          <w:color w:val="575756"/>
          <w:lang w:val="ro-RO"/>
        </w:rPr>
        <w:t>ș</w:t>
      </w:r>
      <w:r>
        <w:rPr>
          <w:rFonts w:ascii="Garamond" w:hAnsi="Garamond"/>
          <w:noProof/>
          <w:color w:val="575756"/>
          <w:lang w:val="ro-RO"/>
        </w:rPr>
        <w:t xml:space="preserve">omajului în rândul tinerilor: în ciuda numeroaselor reuniuni la nivel înalt </w:t>
      </w:r>
      <w:r>
        <w:rPr>
          <w:rFonts w:ascii="Calibri" w:hAnsi="Calibri"/>
          <w:noProof/>
          <w:color w:val="575756"/>
          <w:lang w:val="ro-RO"/>
        </w:rPr>
        <w:t>ș</w:t>
      </w:r>
      <w:r>
        <w:rPr>
          <w:rFonts w:ascii="Garamond" w:hAnsi="Garamond"/>
          <w:noProof/>
          <w:color w:val="575756"/>
          <w:lang w:val="ro-RO"/>
        </w:rPr>
        <w:t xml:space="preserve">i a unor măsuri utile de sprijin din partea UE, instrumentele </w:t>
      </w:r>
      <w:r>
        <w:rPr>
          <w:rFonts w:ascii="Calibri" w:hAnsi="Calibri"/>
          <w:noProof/>
          <w:color w:val="575756"/>
          <w:lang w:val="ro-RO"/>
        </w:rPr>
        <w:t>ș</w:t>
      </w:r>
      <w:r>
        <w:rPr>
          <w:rFonts w:ascii="Garamond" w:hAnsi="Garamond"/>
          <w:noProof/>
          <w:color w:val="575756"/>
          <w:lang w:val="ro-RO"/>
        </w:rPr>
        <w:t>i competen</w:t>
      </w:r>
      <w:r>
        <w:rPr>
          <w:rFonts w:ascii="Calibri" w:hAnsi="Calibri"/>
          <w:noProof/>
          <w:color w:val="575756"/>
          <w:lang w:val="ro-RO"/>
        </w:rPr>
        <w:t>ț</w:t>
      </w:r>
      <w:r>
        <w:rPr>
          <w:rFonts w:ascii="Garamond" w:hAnsi="Garamond"/>
          <w:noProof/>
          <w:color w:val="575756"/>
          <w:lang w:val="ro-RO"/>
        </w:rPr>
        <w:t>ele rămân la dispozi</w:t>
      </w:r>
      <w:r>
        <w:rPr>
          <w:noProof/>
          <w:color w:val="575756"/>
          <w:lang w:val="ro-RO"/>
        </w:rPr>
        <w:t>ț</w:t>
      </w:r>
      <w:r>
        <w:rPr>
          <w:rFonts w:ascii="Garamond" w:hAnsi="Garamond"/>
          <w:noProof/>
          <w:color w:val="575756"/>
          <w:lang w:val="ro-RO"/>
        </w:rPr>
        <w:t>ia autorită</w:t>
      </w:r>
      <w:r>
        <w:rPr>
          <w:rFonts w:ascii="Calibri" w:hAnsi="Calibri"/>
          <w:noProof/>
          <w:color w:val="575756"/>
          <w:lang w:val="ro-RO"/>
        </w:rPr>
        <w:t>ț</w:t>
      </w:r>
      <w:r>
        <w:rPr>
          <w:rFonts w:ascii="Garamond" w:hAnsi="Garamond"/>
          <w:noProof/>
          <w:color w:val="575756"/>
          <w:lang w:val="ro-RO"/>
        </w:rPr>
        <w:t>ilor na</w:t>
      </w:r>
      <w:r>
        <w:rPr>
          <w:rFonts w:ascii="Calibri" w:hAnsi="Calibri"/>
          <w:noProof/>
          <w:color w:val="575756"/>
          <w:lang w:val="ro-RO"/>
        </w:rPr>
        <w:t>ț</w:t>
      </w:r>
      <w:r>
        <w:rPr>
          <w:rFonts w:ascii="Garamond" w:hAnsi="Garamond"/>
          <w:noProof/>
          <w:color w:val="575756"/>
          <w:lang w:val="ro-RO"/>
        </w:rPr>
        <w:t xml:space="preserve">ionale, regionale </w:t>
      </w:r>
      <w:r>
        <w:rPr>
          <w:rFonts w:ascii="Calibri" w:hAnsi="Calibri"/>
          <w:noProof/>
          <w:color w:val="575756"/>
          <w:lang w:val="ro-RO"/>
        </w:rPr>
        <w:t>ș</w:t>
      </w:r>
      <w:r>
        <w:rPr>
          <w:rFonts w:ascii="Garamond" w:hAnsi="Garamond"/>
          <w:noProof/>
          <w:color w:val="575756"/>
          <w:lang w:val="ro-RO"/>
        </w:rPr>
        <w:t>i locale. Resursele disponibile la nivel european în domeniul social reprezintă numai 0,3 % din cheltuielile statelor membre în acel domeniu.</w:t>
      </w:r>
    </w:p>
    <w:p>
      <w:pPr>
        <w:pStyle w:val="BodyText"/>
        <w:spacing w:line="254" w:lineRule="auto"/>
        <w:ind w:left="150" w:right="672"/>
        <w:rPr>
          <w:noProof/>
          <w:lang w:val="ro-RO"/>
        </w:rPr>
      </w:pPr>
      <w:r>
        <w:rPr>
          <w:noProof/>
          <w:color w:val="575756"/>
          <w:spacing w:val="-1"/>
          <w:lang w:val="ro-RO"/>
        </w:rPr>
        <w:t>Restabilirea încrederii, ob</w:t>
      </w:r>
      <w:r>
        <w:rPr>
          <w:rFonts w:ascii="Calibri" w:hAnsi="Calibri"/>
          <w:noProof/>
          <w:color w:val="575756"/>
          <w:spacing w:val="-1"/>
          <w:lang w:val="ro-RO"/>
        </w:rPr>
        <w:t>ț</w:t>
      </w:r>
      <w:r>
        <w:rPr>
          <w:noProof/>
          <w:color w:val="575756"/>
          <w:spacing w:val="-1"/>
          <w:lang w:val="ro-RO"/>
        </w:rPr>
        <w:t xml:space="preserve">inerea consensului </w:t>
      </w:r>
      <w:r>
        <w:rPr>
          <w:rFonts w:ascii="Calibri" w:hAnsi="Calibri"/>
          <w:noProof/>
          <w:color w:val="575756"/>
          <w:spacing w:val="-1"/>
          <w:lang w:val="ro-RO"/>
        </w:rPr>
        <w:t>ș</w:t>
      </w:r>
      <w:r>
        <w:rPr>
          <w:noProof/>
          <w:color w:val="575756"/>
          <w:spacing w:val="-1"/>
          <w:lang w:val="ro-RO"/>
        </w:rPr>
        <w:t>i crearea unui sentiment de apartenen</w:t>
      </w:r>
      <w:r>
        <w:rPr>
          <w:rFonts w:ascii="Calibri" w:hAnsi="Calibri"/>
          <w:noProof/>
          <w:color w:val="575756"/>
          <w:spacing w:val="-1"/>
          <w:lang w:val="ro-RO"/>
        </w:rPr>
        <w:t>ț</w:t>
      </w:r>
      <w:r>
        <w:rPr>
          <w:noProof/>
          <w:color w:val="575756"/>
          <w:spacing w:val="-1"/>
          <w:lang w:val="ro-RO"/>
        </w:rPr>
        <w:t>ă sunt mai greu de realizat într-o perioadă în care informa</w:t>
      </w:r>
      <w:r>
        <w:rPr>
          <w:rFonts w:ascii="Calibri" w:hAnsi="Calibri"/>
          <w:noProof/>
          <w:color w:val="575756"/>
          <w:spacing w:val="-1"/>
          <w:lang w:val="ro-RO"/>
        </w:rPr>
        <w:t>ț</w:t>
      </w:r>
      <w:r>
        <w:rPr>
          <w:noProof/>
          <w:color w:val="575756"/>
          <w:spacing w:val="-1"/>
          <w:lang w:val="ro-RO"/>
        </w:rPr>
        <w:t xml:space="preserve">iile nu au fost niciodată atât de abundente, de accesibile </w:t>
      </w:r>
      <w:r>
        <w:rPr>
          <w:rFonts w:ascii="Calibri" w:hAnsi="Calibri"/>
          <w:noProof/>
          <w:color w:val="575756"/>
          <w:spacing w:val="-1"/>
          <w:lang w:val="ro-RO"/>
        </w:rPr>
        <w:t>ș</w:t>
      </w:r>
      <w:r>
        <w:rPr>
          <w:noProof/>
          <w:color w:val="575756"/>
          <w:spacing w:val="-1"/>
          <w:lang w:val="ro-RO"/>
        </w:rPr>
        <w:t>i totu</w:t>
      </w:r>
      <w:r>
        <w:rPr>
          <w:rFonts w:ascii="Calibri" w:hAnsi="Calibri"/>
          <w:noProof/>
          <w:color w:val="575756"/>
          <w:spacing w:val="-1"/>
          <w:lang w:val="ro-RO"/>
        </w:rPr>
        <w:t>ș</w:t>
      </w:r>
      <w:r>
        <w:rPr>
          <w:noProof/>
          <w:color w:val="575756"/>
          <w:spacing w:val="-1"/>
          <w:lang w:val="ro-RO"/>
        </w:rPr>
        <w:t>i atât de dificil de în</w:t>
      </w:r>
      <w:r>
        <w:rPr>
          <w:rFonts w:ascii="Calibri" w:hAnsi="Calibri"/>
          <w:noProof/>
          <w:color w:val="575756"/>
          <w:spacing w:val="-1"/>
          <w:lang w:val="ro-RO"/>
        </w:rPr>
        <w:t>ț</w:t>
      </w:r>
      <w:r>
        <w:rPr>
          <w:noProof/>
          <w:color w:val="575756"/>
          <w:spacing w:val="-1"/>
          <w:lang w:val="ro-RO"/>
        </w:rPr>
        <w:t xml:space="preserve">eles. Este mai rapid </w:t>
      </w:r>
      <w:r>
        <w:rPr>
          <w:rFonts w:ascii="Calibri" w:hAnsi="Calibri"/>
          <w:noProof/>
          <w:color w:val="575756"/>
          <w:spacing w:val="-1"/>
          <w:lang w:val="ro-RO"/>
        </w:rPr>
        <w:t>ș</w:t>
      </w:r>
      <w:r>
        <w:rPr>
          <w:noProof/>
          <w:color w:val="575756"/>
          <w:spacing w:val="-1"/>
          <w:lang w:val="ro-RO"/>
        </w:rPr>
        <w:t xml:space="preserve">i mai greu decât oricând să se </w:t>
      </w:r>
      <w:r>
        <w:rPr>
          <w:rFonts w:ascii="Calibri" w:hAnsi="Calibri"/>
          <w:noProof/>
          <w:color w:val="575756"/>
          <w:spacing w:val="-1"/>
          <w:lang w:val="ro-RO"/>
        </w:rPr>
        <w:t>ț</w:t>
      </w:r>
      <w:r>
        <w:rPr>
          <w:noProof/>
          <w:color w:val="575756"/>
          <w:spacing w:val="-1"/>
          <w:lang w:val="ro-RO"/>
        </w:rPr>
        <w:t xml:space="preserve">ină pasul cu caracterul non-stop al ciclului de </w:t>
      </w:r>
      <w:r>
        <w:rPr>
          <w:rFonts w:ascii="Calibri" w:hAnsi="Calibri"/>
          <w:noProof/>
          <w:color w:val="575756"/>
          <w:spacing w:val="-1"/>
          <w:lang w:val="ro-RO"/>
        </w:rPr>
        <w:t>ș</w:t>
      </w:r>
      <w:r>
        <w:rPr>
          <w:noProof/>
          <w:color w:val="575756"/>
          <w:spacing w:val="-1"/>
          <w:lang w:val="ro-RO"/>
        </w:rPr>
        <w:t xml:space="preserve">tiri </w:t>
      </w:r>
      <w:r>
        <w:rPr>
          <w:rFonts w:ascii="Times New Roman" w:hAnsi="Times New Roman"/>
          <w:noProof/>
          <w:color w:val="575756"/>
          <w:spacing w:val="-1"/>
          <w:lang w:val="ro-RO"/>
        </w:rPr>
        <w:t>ș</w:t>
      </w:r>
      <w:r>
        <w:rPr>
          <w:noProof/>
          <w:color w:val="575756"/>
          <w:spacing w:val="-1"/>
          <w:lang w:val="ro-RO"/>
        </w:rPr>
        <w:t>i să se reac</w:t>
      </w:r>
      <w:r>
        <w:rPr>
          <w:rFonts w:ascii="Calibri" w:hAnsi="Calibri"/>
          <w:noProof/>
          <w:color w:val="575756"/>
          <w:spacing w:val="-1"/>
          <w:lang w:val="ro-RO"/>
        </w:rPr>
        <w:t>ț</w:t>
      </w:r>
      <w:r>
        <w:rPr>
          <w:noProof/>
          <w:color w:val="575756"/>
          <w:spacing w:val="-1"/>
          <w:lang w:val="ro-RO"/>
        </w:rPr>
        <w:t>ioneze la acestea. În prezent, se transmit mai multe mesaje Twitter în fiecare zi decât într-un an întreg în urmă cu un deceniu. Iar în 2018, aproximativ o treime din popula</w:t>
      </w:r>
      <w:r>
        <w:rPr>
          <w:rFonts w:ascii="Calibri" w:hAnsi="Calibri"/>
          <w:noProof/>
          <w:color w:val="575756"/>
          <w:spacing w:val="-1"/>
          <w:lang w:val="ro-RO"/>
        </w:rPr>
        <w:t>ț</w:t>
      </w:r>
      <w:r>
        <w:rPr>
          <w:noProof/>
          <w:color w:val="575756"/>
          <w:spacing w:val="-1"/>
          <w:lang w:val="ro-RO"/>
        </w:rPr>
        <w:t>ia lumii va utiliza re</w:t>
      </w:r>
      <w:r>
        <w:rPr>
          <w:rFonts w:ascii="Calibri" w:hAnsi="Calibri"/>
          <w:noProof/>
          <w:color w:val="575756"/>
          <w:spacing w:val="-1"/>
          <w:lang w:val="ro-RO"/>
        </w:rPr>
        <w:t>ț</w:t>
      </w:r>
      <w:r>
        <w:rPr>
          <w:noProof/>
          <w:color w:val="575756"/>
          <w:spacing w:val="-1"/>
          <w:lang w:val="ro-RO"/>
        </w:rPr>
        <w:t>elele de socializare.</w:t>
      </w:r>
    </w:p>
    <w:p>
      <w:pPr>
        <w:spacing w:before="5"/>
        <w:rPr>
          <w:rFonts w:ascii="Garamond" w:eastAsia="Garamond" w:hAnsi="Garamond" w:cs="Garamond"/>
          <w:noProof/>
          <w:sz w:val="23"/>
          <w:szCs w:val="23"/>
          <w:lang w:val="ro-RO"/>
        </w:rPr>
      </w:pPr>
    </w:p>
    <w:p>
      <w:pPr>
        <w:pStyle w:val="BodyText"/>
        <w:spacing w:line="254" w:lineRule="auto"/>
        <w:ind w:right="174"/>
        <w:rPr>
          <w:rFonts w:cstheme="minorBidi"/>
          <w:noProof/>
          <w:color w:val="575756"/>
          <w:spacing w:val="-1"/>
          <w:sz w:val="22"/>
          <w:szCs w:val="22"/>
          <w:lang w:val="ro-RO"/>
        </w:rPr>
      </w:pPr>
      <w:r>
        <w:rPr>
          <w:noProof/>
          <w:color w:val="575756"/>
          <w:lang w:val="ro-RO"/>
        </w:rPr>
        <w:t>Aceste tendin</w:t>
      </w:r>
      <w:r>
        <w:rPr>
          <w:rFonts w:ascii="Calibri" w:hAnsi="Calibri"/>
          <w:noProof/>
          <w:color w:val="575756"/>
          <w:lang w:val="ro-RO"/>
        </w:rPr>
        <w:t>ț</w:t>
      </w:r>
      <w:r>
        <w:rPr>
          <w:noProof/>
          <w:color w:val="575756"/>
          <w:lang w:val="ro-RO"/>
        </w:rPr>
        <w:t xml:space="preserve">e vor continua să se accelereze </w:t>
      </w:r>
      <w:r>
        <w:rPr>
          <w:rFonts w:ascii="Calibri" w:hAnsi="Calibri"/>
          <w:noProof/>
          <w:color w:val="575756"/>
          <w:lang w:val="ro-RO"/>
        </w:rPr>
        <w:t>ș</w:t>
      </w:r>
      <w:r>
        <w:rPr>
          <w:noProof/>
          <w:color w:val="575756"/>
          <w:lang w:val="ro-RO"/>
        </w:rPr>
        <w:t>i să schimbe modul în care func</w:t>
      </w:r>
      <w:r>
        <w:rPr>
          <w:rFonts w:ascii="Calibri" w:hAnsi="Calibri"/>
          <w:noProof/>
          <w:color w:val="575756"/>
          <w:lang w:val="ro-RO"/>
        </w:rPr>
        <w:t>ț</w:t>
      </w:r>
      <w:r>
        <w:rPr>
          <w:noProof/>
          <w:color w:val="575756"/>
          <w:lang w:val="ro-RO"/>
        </w:rPr>
        <w:t>ionează democra</w:t>
      </w:r>
      <w:r>
        <w:rPr>
          <w:rFonts w:ascii="Calibri" w:hAnsi="Calibri"/>
          <w:noProof/>
          <w:color w:val="575756"/>
          <w:lang w:val="ro-RO"/>
        </w:rPr>
        <w:t>ț</w:t>
      </w:r>
      <w:r>
        <w:rPr>
          <w:noProof/>
          <w:color w:val="575756"/>
          <w:lang w:val="ro-RO"/>
        </w:rPr>
        <w:t xml:space="preserve">ia. Apar astfel noi ocazii de a facilita dezbaterea publică </w:t>
      </w:r>
      <w:r>
        <w:rPr>
          <w:rFonts w:ascii="Calibri" w:hAnsi="Calibri"/>
          <w:noProof/>
          <w:color w:val="575756"/>
          <w:lang w:val="ro-RO"/>
        </w:rPr>
        <w:t>ș</w:t>
      </w:r>
      <w:r>
        <w:rPr>
          <w:noProof/>
          <w:color w:val="575756"/>
          <w:lang w:val="ro-RO"/>
        </w:rPr>
        <w:t>i de a-i implica pe cetă</w:t>
      </w:r>
      <w:r>
        <w:rPr>
          <w:rFonts w:ascii="Calibri" w:hAnsi="Calibri"/>
          <w:noProof/>
          <w:color w:val="575756"/>
          <w:lang w:val="ro-RO"/>
        </w:rPr>
        <w:t>ț</w:t>
      </w:r>
      <w:r>
        <w:rPr>
          <w:noProof/>
          <w:color w:val="575756"/>
          <w:lang w:val="ro-RO"/>
        </w:rPr>
        <w:t xml:space="preserve">enii europeni. Cu toate acestea, Europa </w:t>
      </w:r>
      <w:r>
        <w:rPr>
          <w:rFonts w:ascii="Calibri" w:hAnsi="Calibri"/>
          <w:noProof/>
          <w:color w:val="575756"/>
          <w:lang w:val="ro-RO"/>
        </w:rPr>
        <w:t>ș</w:t>
      </w:r>
      <w:r>
        <w:rPr>
          <w:noProof/>
          <w:color w:val="575756"/>
          <w:lang w:val="ro-RO"/>
        </w:rPr>
        <w:t>i statele sale membre trebuie acum să fie mai rapide în interac</w:t>
      </w:r>
      <w:r>
        <w:rPr>
          <w:rFonts w:ascii="Calibri" w:hAnsi="Calibri"/>
          <w:noProof/>
          <w:color w:val="575756"/>
          <w:lang w:val="ro-RO"/>
        </w:rPr>
        <w:t>ț</w:t>
      </w:r>
      <w:r>
        <w:rPr>
          <w:noProof/>
          <w:color w:val="575756"/>
          <w:lang w:val="ro-RO"/>
        </w:rPr>
        <w:t>iunile cu cetă</w:t>
      </w:r>
      <w:r>
        <w:rPr>
          <w:rFonts w:ascii="Calibri" w:hAnsi="Calibri"/>
          <w:noProof/>
          <w:color w:val="575756"/>
          <w:lang w:val="ro-RO"/>
        </w:rPr>
        <w:t>ț</w:t>
      </w:r>
      <w:r>
        <w:rPr>
          <w:noProof/>
          <w:color w:val="575756"/>
          <w:lang w:val="ro-RO"/>
        </w:rPr>
        <w:t>enii, să î</w:t>
      </w:r>
      <w:r>
        <w:rPr>
          <w:rFonts w:ascii="Calibri" w:hAnsi="Calibri"/>
          <w:noProof/>
          <w:color w:val="575756"/>
          <w:lang w:val="ro-RO"/>
        </w:rPr>
        <w:t>ș</w:t>
      </w:r>
      <w:r>
        <w:rPr>
          <w:noProof/>
          <w:color w:val="575756"/>
          <w:lang w:val="ro-RO"/>
        </w:rPr>
        <w:t xml:space="preserve">i asume răspunderea într-o mai mare măsură </w:t>
      </w:r>
      <w:r>
        <w:rPr>
          <w:rFonts w:ascii="Calibri" w:hAnsi="Calibri"/>
          <w:noProof/>
          <w:color w:val="575756"/>
          <w:lang w:val="ro-RO"/>
        </w:rPr>
        <w:t>ș</w:t>
      </w:r>
      <w:r>
        <w:rPr>
          <w:noProof/>
          <w:color w:val="575756"/>
          <w:lang w:val="ro-RO"/>
        </w:rPr>
        <w:t xml:space="preserve">i să răspundă mai bine </w:t>
      </w:r>
      <w:r>
        <w:rPr>
          <w:rFonts w:ascii="Calibri" w:hAnsi="Calibri"/>
          <w:noProof/>
          <w:color w:val="575756"/>
          <w:lang w:val="ro-RO"/>
        </w:rPr>
        <w:t>ș</w:t>
      </w:r>
      <w:r>
        <w:rPr>
          <w:noProof/>
          <w:color w:val="575756"/>
          <w:lang w:val="ro-RO"/>
        </w:rPr>
        <w:t>i mai prompt măsurilor convenite împreună.</w:t>
      </w:r>
    </w:p>
    <w:p>
      <w:pPr>
        <w:pStyle w:val="BodyText"/>
        <w:spacing w:line="256" w:lineRule="auto"/>
        <w:ind w:right="174"/>
        <w:rPr>
          <w:noProof/>
          <w:color w:val="575756"/>
          <w:lang w:val="ro-RO"/>
        </w:rPr>
      </w:pPr>
    </w:p>
    <w:p>
      <w:pPr>
        <w:pStyle w:val="BodyText"/>
        <w:spacing w:line="256" w:lineRule="auto"/>
        <w:ind w:right="174"/>
        <w:rPr>
          <w:noProof/>
          <w:color w:val="575756"/>
          <w:lang w:val="ro-RO"/>
        </w:rPr>
      </w:pPr>
    </w:p>
    <w:p>
      <w:pPr>
        <w:pStyle w:val="BodyText"/>
        <w:spacing w:line="256" w:lineRule="auto"/>
        <w:ind w:right="174"/>
        <w:rPr>
          <w:noProof/>
          <w:color w:val="575756"/>
          <w:lang w:val="ro-RO"/>
        </w:rPr>
      </w:pPr>
    </w:p>
    <w:p>
      <w:pPr>
        <w:pStyle w:val="Heading2"/>
        <w:tabs>
          <w:tab w:val="left" w:pos="425"/>
        </w:tabs>
        <w:ind w:left="0"/>
        <w:rPr>
          <w:b w:val="0"/>
          <w:bCs w:val="0"/>
          <w:noProof/>
          <w:lang w:val="ro-RO"/>
        </w:rPr>
      </w:pPr>
      <w:r>
        <w:rPr>
          <w:noProof/>
          <w:color w:val="164194"/>
          <w:spacing w:val="-1"/>
          <w:lang w:val="ro-RO"/>
        </w:rPr>
        <w:t>3. Cinci scenarii pentru Europa până în 2025</w:t>
      </w:r>
    </w:p>
    <w:p>
      <w:pPr>
        <w:pStyle w:val="BodyText"/>
        <w:spacing w:line="254" w:lineRule="auto"/>
        <w:ind w:right="174"/>
        <w:rPr>
          <w:noProof/>
          <w:color w:val="575756"/>
          <w:lang w:val="ro-RO"/>
        </w:rPr>
      </w:pPr>
    </w:p>
    <w:p>
      <w:pPr>
        <w:pStyle w:val="BodyText"/>
        <w:tabs>
          <w:tab w:val="left" w:pos="8931"/>
        </w:tabs>
        <w:spacing w:before="79" w:line="254" w:lineRule="auto"/>
        <w:ind w:left="110" w:right="67"/>
        <w:rPr>
          <w:noProof/>
          <w:lang w:val="ro-RO"/>
        </w:rPr>
      </w:pPr>
      <w:r>
        <w:rPr>
          <w:noProof/>
          <w:color w:val="575756"/>
          <w:spacing w:val="-1"/>
          <w:lang w:val="ro-RO"/>
        </w:rPr>
        <w:t xml:space="preserve">Multe dintre transformările profunde cu care se confruntă în acest moment Europa sunt inevitabile </w:t>
      </w:r>
      <w:r>
        <w:rPr>
          <w:rFonts w:ascii="Calibri" w:hAnsi="Calibri"/>
          <w:noProof/>
          <w:color w:val="575756"/>
          <w:spacing w:val="-1"/>
          <w:lang w:val="ro-RO"/>
        </w:rPr>
        <w:t>ș</w:t>
      </w:r>
      <w:r>
        <w:rPr>
          <w:noProof/>
          <w:color w:val="575756"/>
          <w:spacing w:val="-1"/>
          <w:lang w:val="ro-RO"/>
        </w:rPr>
        <w:t xml:space="preserve">i ireversibile. Altele sunt mai greu de prevăzut </w:t>
      </w:r>
      <w:r>
        <w:rPr>
          <w:rFonts w:ascii="Calibri" w:hAnsi="Calibri"/>
          <w:noProof/>
          <w:color w:val="575756"/>
          <w:spacing w:val="-1"/>
          <w:lang w:val="ro-RO"/>
        </w:rPr>
        <w:t>ș</w:t>
      </w:r>
      <w:r>
        <w:rPr>
          <w:noProof/>
          <w:color w:val="575756"/>
          <w:spacing w:val="-1"/>
          <w:lang w:val="ro-RO"/>
        </w:rPr>
        <w:t>i se vor produce într-un mod nea</w:t>
      </w:r>
      <w:r>
        <w:rPr>
          <w:rFonts w:ascii="Calibri" w:hAnsi="Calibri"/>
          <w:noProof/>
          <w:color w:val="575756"/>
          <w:spacing w:val="-1"/>
          <w:lang w:val="ro-RO"/>
        </w:rPr>
        <w:t>ș</w:t>
      </w:r>
      <w:r>
        <w:rPr>
          <w:noProof/>
          <w:color w:val="575756"/>
          <w:spacing w:val="-1"/>
          <w:lang w:val="ro-RO"/>
        </w:rPr>
        <w:t>teptat. Europa poate fie să se lase purtată de aceste evenimente, fie să încerce să le controleze. Trebuie să luăm această decizie acum.</w:t>
      </w:r>
    </w:p>
    <w:p>
      <w:pPr>
        <w:tabs>
          <w:tab w:val="left" w:pos="8931"/>
        </w:tabs>
        <w:spacing w:before="5"/>
        <w:ind w:right="67"/>
        <w:rPr>
          <w:rFonts w:ascii="Garamond" w:eastAsia="Garamond" w:hAnsi="Garamond" w:cs="Garamond"/>
          <w:noProof/>
          <w:sz w:val="23"/>
          <w:szCs w:val="23"/>
          <w:lang w:val="ro-RO"/>
        </w:rPr>
      </w:pPr>
    </w:p>
    <w:p>
      <w:pPr>
        <w:pStyle w:val="BodyText"/>
        <w:tabs>
          <w:tab w:val="left" w:pos="8931"/>
        </w:tabs>
        <w:spacing w:line="254" w:lineRule="auto"/>
        <w:ind w:left="110" w:right="67"/>
        <w:rPr>
          <w:rFonts w:cstheme="minorBidi"/>
          <w:noProof/>
          <w:color w:val="575756"/>
          <w:spacing w:val="-4"/>
          <w:sz w:val="22"/>
          <w:szCs w:val="22"/>
          <w:lang w:val="ro-RO"/>
        </w:rPr>
      </w:pPr>
      <w:r>
        <w:rPr>
          <w:noProof/>
          <w:color w:val="575756"/>
          <w:lang w:val="ro-RO"/>
        </w:rPr>
        <w:t>Cele cinci scenarii expuse în prezenta carte albă vor contribui la orientarea dezbaterii privind viitorul Europei. Acestea oferă o serie de imagini ale modului în care ar putea arăta Uniunea în 2025, în func</w:t>
      </w:r>
      <w:r>
        <w:rPr>
          <w:rFonts w:ascii="Calibri" w:hAnsi="Calibri"/>
          <w:noProof/>
          <w:color w:val="575756"/>
          <w:lang w:val="ro-RO"/>
        </w:rPr>
        <w:t>ț</w:t>
      </w:r>
      <w:r>
        <w:rPr>
          <w:noProof/>
          <w:color w:val="575756"/>
          <w:lang w:val="ro-RO"/>
        </w:rPr>
        <w:t xml:space="preserve">ie de alegerile pe care le facem împreună. </w:t>
      </w:r>
    </w:p>
    <w:p>
      <w:pPr>
        <w:pStyle w:val="BodyText"/>
        <w:tabs>
          <w:tab w:val="left" w:pos="8931"/>
        </w:tabs>
        <w:spacing w:line="254" w:lineRule="auto"/>
        <w:ind w:left="110" w:right="67"/>
        <w:rPr>
          <w:noProof/>
          <w:color w:val="575756"/>
          <w:spacing w:val="-4"/>
          <w:lang w:val="ro-RO"/>
        </w:rPr>
      </w:pPr>
    </w:p>
    <w:p>
      <w:pPr>
        <w:pStyle w:val="BodyText"/>
        <w:tabs>
          <w:tab w:val="left" w:pos="8931"/>
        </w:tabs>
        <w:spacing w:line="254" w:lineRule="auto"/>
        <w:ind w:left="110" w:right="67"/>
        <w:rPr>
          <w:b/>
          <w:noProof/>
          <w:color w:val="575756"/>
          <w:lang w:val="ro-RO"/>
        </w:rPr>
      </w:pPr>
      <w:r>
        <w:rPr>
          <w:b/>
          <w:noProof/>
          <w:color w:val="575756"/>
          <w:lang w:val="ro-RO"/>
        </w:rPr>
        <w:t>Pentru fiecare scenariu, se pleacă de la premisa că cele 27 de state membre avansează împreună, ca o Uniune.</w:t>
      </w:r>
    </w:p>
    <w:p>
      <w:pPr>
        <w:pStyle w:val="BodyText"/>
        <w:tabs>
          <w:tab w:val="left" w:pos="8931"/>
        </w:tabs>
        <w:spacing w:line="254" w:lineRule="auto"/>
        <w:ind w:left="110" w:right="67"/>
        <w:rPr>
          <w:noProof/>
          <w:color w:val="575756"/>
          <w:lang w:val="ro-RO"/>
        </w:rPr>
      </w:pPr>
    </w:p>
    <w:p>
      <w:pPr>
        <w:pStyle w:val="BodyText"/>
        <w:tabs>
          <w:tab w:val="left" w:pos="8931"/>
        </w:tabs>
        <w:spacing w:line="254" w:lineRule="auto"/>
        <w:ind w:left="110" w:right="67"/>
        <w:rPr>
          <w:noProof/>
          <w:lang w:val="ro-RO"/>
        </w:rPr>
      </w:pPr>
      <w:r>
        <w:rPr>
          <w:noProof/>
          <w:color w:val="575756"/>
          <w:lang w:val="ro-RO"/>
        </w:rPr>
        <w:t>Aceste cinci scenarii sunt de natură ilustrativă, pentru a stimula reflec</w:t>
      </w:r>
      <w:r>
        <w:rPr>
          <w:rFonts w:ascii="Calibri" w:hAnsi="Calibri"/>
          <w:noProof/>
          <w:color w:val="575756"/>
          <w:lang w:val="ro-RO"/>
        </w:rPr>
        <w:t>ț</w:t>
      </w:r>
      <w:r>
        <w:rPr>
          <w:noProof/>
          <w:color w:val="575756"/>
          <w:lang w:val="ro-RO"/>
        </w:rPr>
        <w:t xml:space="preserve">ia. </w:t>
      </w:r>
      <w:r>
        <w:rPr>
          <w:noProof/>
          <w:color w:val="575756"/>
          <w:spacing w:val="-1"/>
          <w:lang w:val="ro-RO"/>
        </w:rPr>
        <w:t>Nu sunt planuri detaliate sau recomandări de politică. De asemenea, în mod deliberat, nu con</w:t>
      </w:r>
      <w:r>
        <w:rPr>
          <w:rFonts w:ascii="Calibri" w:hAnsi="Calibri"/>
          <w:noProof/>
          <w:color w:val="575756"/>
          <w:spacing w:val="-1"/>
          <w:lang w:val="ro-RO"/>
        </w:rPr>
        <w:t>ț</w:t>
      </w:r>
      <w:r>
        <w:rPr>
          <w:noProof/>
          <w:color w:val="575756"/>
          <w:spacing w:val="-1"/>
          <w:lang w:val="ro-RO"/>
        </w:rPr>
        <w:t>in trimiteri la procesele juridice sau institu</w:t>
      </w:r>
      <w:r>
        <w:rPr>
          <w:rFonts w:ascii="Calibri" w:hAnsi="Calibri"/>
          <w:noProof/>
          <w:color w:val="575756"/>
          <w:spacing w:val="-1"/>
          <w:lang w:val="ro-RO"/>
        </w:rPr>
        <w:t>ț</w:t>
      </w:r>
      <w:r>
        <w:rPr>
          <w:noProof/>
          <w:color w:val="575756"/>
          <w:spacing w:val="-1"/>
          <w:lang w:val="ro-RO"/>
        </w:rPr>
        <w:t>ionale – forma va urma func</w:t>
      </w:r>
      <w:r>
        <w:rPr>
          <w:rFonts w:ascii="Calibri" w:hAnsi="Calibri"/>
          <w:noProof/>
          <w:color w:val="575756"/>
          <w:spacing w:val="-1"/>
          <w:lang w:val="ro-RO"/>
        </w:rPr>
        <w:t>ț</w:t>
      </w:r>
      <w:r>
        <w:rPr>
          <w:noProof/>
          <w:color w:val="575756"/>
          <w:spacing w:val="-1"/>
          <w:lang w:val="ro-RO"/>
        </w:rPr>
        <w:t xml:space="preserve">iei. </w:t>
      </w:r>
    </w:p>
    <w:p>
      <w:pPr>
        <w:tabs>
          <w:tab w:val="left" w:pos="8931"/>
        </w:tabs>
        <w:spacing w:before="5"/>
        <w:ind w:right="67"/>
        <w:rPr>
          <w:rFonts w:ascii="Garamond" w:eastAsia="Garamond" w:hAnsi="Garamond" w:cs="Garamond"/>
          <w:noProof/>
          <w:sz w:val="23"/>
          <w:szCs w:val="23"/>
          <w:lang w:val="ro-RO"/>
        </w:rPr>
      </w:pPr>
    </w:p>
    <w:p>
      <w:pPr>
        <w:pStyle w:val="BodyText"/>
        <w:tabs>
          <w:tab w:val="left" w:pos="8931"/>
        </w:tabs>
        <w:spacing w:line="254" w:lineRule="auto"/>
        <w:ind w:left="110" w:right="67"/>
        <w:rPr>
          <w:noProof/>
          <w:color w:val="575756"/>
          <w:spacing w:val="-5"/>
          <w:lang w:val="ro-RO"/>
        </w:rPr>
      </w:pPr>
      <w:r>
        <w:rPr>
          <w:noProof/>
          <w:color w:val="575756"/>
          <w:spacing w:val="-5"/>
          <w:lang w:val="ro-RO"/>
        </w:rPr>
        <w:t>De prea multe ori, discu</w:t>
      </w:r>
      <w:r>
        <w:rPr>
          <w:rFonts w:ascii="Calibri" w:hAnsi="Calibri"/>
          <w:noProof/>
          <w:color w:val="575756"/>
          <w:spacing w:val="-5"/>
          <w:lang w:val="ro-RO"/>
        </w:rPr>
        <w:t>ț</w:t>
      </w:r>
      <w:r>
        <w:rPr>
          <w:noProof/>
          <w:color w:val="575756"/>
          <w:spacing w:val="-5"/>
          <w:lang w:val="ro-RO"/>
        </w:rPr>
        <w:t>ia privind viitorul Europei s-a redus la o alegere binară între „mai multă” sau „mai pu</w:t>
      </w:r>
      <w:r>
        <w:rPr>
          <w:rFonts w:ascii="Calibri" w:hAnsi="Calibri"/>
          <w:noProof/>
          <w:color w:val="575756"/>
          <w:spacing w:val="-5"/>
          <w:lang w:val="ro-RO"/>
        </w:rPr>
        <w:t>ț</w:t>
      </w:r>
      <w:r>
        <w:rPr>
          <w:noProof/>
          <w:color w:val="575756"/>
          <w:spacing w:val="-5"/>
          <w:lang w:val="ro-RO"/>
        </w:rPr>
        <w:t>ină” Europă. Această abordare este în</w:t>
      </w:r>
      <w:r>
        <w:rPr>
          <w:rFonts w:ascii="Calibri" w:hAnsi="Calibri"/>
          <w:noProof/>
          <w:color w:val="575756"/>
          <w:spacing w:val="-5"/>
          <w:lang w:val="ro-RO"/>
        </w:rPr>
        <w:t>ș</w:t>
      </w:r>
      <w:r>
        <w:rPr>
          <w:noProof/>
          <w:color w:val="575756"/>
          <w:spacing w:val="-5"/>
          <w:lang w:val="ro-RO"/>
        </w:rPr>
        <w:t xml:space="preserve">elătoare </w:t>
      </w:r>
      <w:r>
        <w:rPr>
          <w:rFonts w:ascii="Calibri" w:hAnsi="Calibri"/>
          <w:noProof/>
          <w:color w:val="575756"/>
          <w:spacing w:val="-5"/>
          <w:lang w:val="ro-RO"/>
        </w:rPr>
        <w:t>ș</w:t>
      </w:r>
      <w:r>
        <w:rPr>
          <w:noProof/>
          <w:color w:val="575756"/>
          <w:spacing w:val="-5"/>
          <w:lang w:val="ro-RO"/>
        </w:rPr>
        <w:t>i simplistă. Posibilită</w:t>
      </w:r>
      <w:r>
        <w:rPr>
          <w:rFonts w:ascii="Calibri" w:hAnsi="Calibri"/>
          <w:noProof/>
          <w:color w:val="575756"/>
          <w:spacing w:val="-5"/>
          <w:lang w:val="ro-RO"/>
        </w:rPr>
        <w:t>ț</w:t>
      </w:r>
      <w:r>
        <w:rPr>
          <w:noProof/>
          <w:color w:val="575756"/>
          <w:spacing w:val="-5"/>
          <w:lang w:val="ro-RO"/>
        </w:rPr>
        <w:t>ile men</w:t>
      </w:r>
      <w:r>
        <w:rPr>
          <w:rFonts w:ascii="Calibri" w:hAnsi="Calibri"/>
          <w:noProof/>
          <w:color w:val="575756"/>
          <w:spacing w:val="-5"/>
          <w:lang w:val="ro-RO"/>
        </w:rPr>
        <w:t>ț</w:t>
      </w:r>
      <w:r>
        <w:rPr>
          <w:noProof/>
          <w:color w:val="575756"/>
          <w:spacing w:val="-5"/>
          <w:lang w:val="ro-RO"/>
        </w:rPr>
        <w:t>ionate în prezentul document variază de la men</w:t>
      </w:r>
      <w:r>
        <w:rPr>
          <w:rFonts w:ascii="Calibri" w:hAnsi="Calibri"/>
          <w:noProof/>
          <w:color w:val="575756"/>
          <w:spacing w:val="-5"/>
          <w:lang w:val="ro-RO"/>
        </w:rPr>
        <w:t>ț</w:t>
      </w:r>
      <w:r>
        <w:rPr>
          <w:noProof/>
          <w:color w:val="575756"/>
          <w:spacing w:val="-5"/>
          <w:lang w:val="ro-RO"/>
        </w:rPr>
        <w:t>inerea situa</w:t>
      </w:r>
      <w:r>
        <w:rPr>
          <w:rFonts w:ascii="Calibri" w:hAnsi="Calibri"/>
          <w:noProof/>
          <w:color w:val="575756"/>
          <w:spacing w:val="-5"/>
          <w:lang w:val="ro-RO"/>
        </w:rPr>
        <w:t>ț</w:t>
      </w:r>
      <w:r>
        <w:rPr>
          <w:noProof/>
          <w:color w:val="575756"/>
          <w:spacing w:val="-5"/>
          <w:lang w:val="ro-RO"/>
        </w:rPr>
        <w:t xml:space="preserve">iei actuale, la o schimbare a domeniului de aplicare </w:t>
      </w:r>
      <w:r>
        <w:rPr>
          <w:rFonts w:ascii="Calibri" w:hAnsi="Calibri"/>
          <w:noProof/>
          <w:color w:val="575756"/>
          <w:spacing w:val="-5"/>
          <w:lang w:val="ro-RO"/>
        </w:rPr>
        <w:t>ș</w:t>
      </w:r>
      <w:r>
        <w:rPr>
          <w:noProof/>
          <w:color w:val="575756"/>
          <w:spacing w:val="-5"/>
          <w:lang w:val="ro-RO"/>
        </w:rPr>
        <w:t>i a priorită</w:t>
      </w:r>
      <w:r>
        <w:rPr>
          <w:rFonts w:ascii="Calibri" w:hAnsi="Calibri"/>
          <w:noProof/>
          <w:color w:val="575756"/>
          <w:spacing w:val="-5"/>
          <w:lang w:val="ro-RO"/>
        </w:rPr>
        <w:t>ț</w:t>
      </w:r>
      <w:r>
        <w:rPr>
          <w:noProof/>
          <w:color w:val="575756"/>
          <w:spacing w:val="-5"/>
          <w:lang w:val="ro-RO"/>
        </w:rPr>
        <w:t>ilor sau la un salt înainte al tuturor statelor membre ori doar al unei păr</w:t>
      </w:r>
      <w:r>
        <w:rPr>
          <w:rFonts w:ascii="Calibri" w:hAnsi="Calibri"/>
          <w:noProof/>
          <w:color w:val="575756"/>
          <w:spacing w:val="-5"/>
          <w:lang w:val="ro-RO"/>
        </w:rPr>
        <w:t>ț</w:t>
      </w:r>
      <w:r>
        <w:rPr>
          <w:noProof/>
          <w:color w:val="575756"/>
          <w:spacing w:val="-5"/>
          <w:lang w:val="ro-RO"/>
        </w:rPr>
        <w:t xml:space="preserve">i a acestora. Există numeroase suprapuneri între scenarii </w:t>
      </w:r>
      <w:r>
        <w:rPr>
          <w:rFonts w:ascii="Calibri" w:hAnsi="Calibri"/>
          <w:noProof/>
          <w:color w:val="575756"/>
          <w:spacing w:val="-5"/>
          <w:lang w:val="ro-RO"/>
        </w:rPr>
        <w:t>ș</w:t>
      </w:r>
      <w:r>
        <w:rPr>
          <w:noProof/>
          <w:color w:val="575756"/>
          <w:spacing w:val="-5"/>
          <w:lang w:val="ro-RO"/>
        </w:rPr>
        <w:t xml:space="preserve">i, prin urmare, nu se exclud reciproc </w:t>
      </w:r>
      <w:r>
        <w:rPr>
          <w:rFonts w:ascii="Calibri" w:hAnsi="Calibri"/>
          <w:noProof/>
          <w:color w:val="575756"/>
          <w:spacing w:val="-5"/>
          <w:lang w:val="ro-RO"/>
        </w:rPr>
        <w:t>ș</w:t>
      </w:r>
      <w:r>
        <w:rPr>
          <w:noProof/>
          <w:color w:val="575756"/>
          <w:spacing w:val="-5"/>
          <w:lang w:val="ro-RO"/>
        </w:rPr>
        <w:t>i nici nu sunt exhaustive.</w:t>
      </w:r>
    </w:p>
    <w:p>
      <w:pPr>
        <w:pStyle w:val="BodyText"/>
        <w:tabs>
          <w:tab w:val="left" w:pos="8931"/>
        </w:tabs>
        <w:spacing w:line="254" w:lineRule="auto"/>
        <w:ind w:left="110" w:right="67"/>
        <w:rPr>
          <w:noProof/>
          <w:color w:val="575756"/>
          <w:spacing w:val="-2"/>
          <w:lang w:val="ro-RO"/>
        </w:rPr>
      </w:pPr>
    </w:p>
    <w:p>
      <w:pPr>
        <w:pStyle w:val="BodyText"/>
        <w:tabs>
          <w:tab w:val="left" w:pos="8931"/>
        </w:tabs>
        <w:spacing w:line="254" w:lineRule="auto"/>
        <w:ind w:left="110" w:right="67"/>
        <w:rPr>
          <w:rFonts w:cstheme="minorBidi"/>
          <w:noProof/>
          <w:color w:val="575756"/>
          <w:spacing w:val="-2"/>
          <w:sz w:val="22"/>
          <w:szCs w:val="22"/>
          <w:lang w:val="ro-RO"/>
        </w:rPr>
      </w:pPr>
      <w:r>
        <w:rPr>
          <w:noProof/>
          <w:color w:val="575756"/>
          <w:spacing w:val="-2"/>
          <w:lang w:val="ro-RO"/>
        </w:rPr>
        <w:t>Rezultatul final va arăta fără îndoială diferit de modul în care sunt prezentate aici aceste scenarii. UE-27 va decide în comun asupra combina</w:t>
      </w:r>
      <w:r>
        <w:rPr>
          <w:rFonts w:ascii="Calibri" w:hAnsi="Calibri"/>
          <w:noProof/>
          <w:color w:val="575756"/>
          <w:spacing w:val="-2"/>
          <w:lang w:val="ro-RO"/>
        </w:rPr>
        <w:t>ț</w:t>
      </w:r>
      <w:r>
        <w:rPr>
          <w:noProof/>
          <w:color w:val="575756"/>
          <w:spacing w:val="-2"/>
          <w:lang w:val="ro-RO"/>
        </w:rPr>
        <w:t>iei de caracteristici preluate din cele cinci scenarii pe care o consideră cea mai în măsură să o ajute să ducă proiectul nostru mai departe, în interesul cetă</w:t>
      </w:r>
      <w:r>
        <w:rPr>
          <w:rFonts w:ascii="Calibri" w:hAnsi="Calibri"/>
          <w:noProof/>
          <w:color w:val="575756"/>
          <w:spacing w:val="-2"/>
          <w:lang w:val="ro-RO"/>
        </w:rPr>
        <w:t>ț</w:t>
      </w:r>
      <w:r>
        <w:rPr>
          <w:noProof/>
          <w:color w:val="575756"/>
          <w:spacing w:val="-2"/>
          <w:lang w:val="ro-RO"/>
        </w:rPr>
        <w:t>enilor europeni.</w:t>
      </w:r>
    </w:p>
    <w:p>
      <w:pPr>
        <w:tabs>
          <w:tab w:val="left" w:pos="8931"/>
        </w:tabs>
        <w:ind w:right="67"/>
        <w:rPr>
          <w:rFonts w:ascii="Garamond" w:eastAsia="Garamond" w:hAnsi="Garamond" w:cs="Garamond"/>
          <w:noProof/>
          <w:lang w:val="ro-RO"/>
        </w:rPr>
      </w:pPr>
    </w:p>
    <w:p>
      <w:pPr>
        <w:pStyle w:val="Heading1"/>
        <w:pageBreakBefore/>
        <w:spacing w:before="189"/>
        <w:rPr>
          <w:rFonts w:ascii="EC Square Sans Pro Medium" w:hAnsi="EC Square Sans Pro Medium"/>
          <w:b w:val="0"/>
          <w:i/>
          <w:noProof/>
          <w:sz w:val="50"/>
          <w:szCs w:val="50"/>
          <w:lang w:val="ro-RO"/>
        </w:rPr>
      </w:pPr>
      <w:r>
        <w:rPr>
          <w:rFonts w:ascii="EC Square Sans Pro Medium" w:hAnsi="EC Square Sans Pro Medium"/>
          <w:b w:val="0"/>
          <w:i/>
          <w:noProof/>
          <w:color w:val="164194"/>
          <w:sz w:val="50"/>
          <w:lang w:val="ro-RO"/>
        </w:rPr>
        <w:t>Scenariul 1: Continuând pe acela</w:t>
      </w:r>
      <w:r>
        <w:rPr>
          <w:rFonts w:ascii="Calibri" w:hAnsi="Calibri"/>
          <w:i/>
          <w:noProof/>
          <w:color w:val="164194"/>
          <w:sz w:val="50"/>
          <w:szCs w:val="50"/>
          <w:lang w:val="ro-RO"/>
        </w:rPr>
        <w:t>ș</w:t>
      </w:r>
      <w:r>
        <w:rPr>
          <w:rFonts w:ascii="EC Square Sans Pro Medium" w:hAnsi="EC Square Sans Pro Medium"/>
          <w:b w:val="0"/>
          <w:i/>
          <w:noProof/>
          <w:color w:val="164194"/>
          <w:sz w:val="50"/>
          <w:lang w:val="ro-RO"/>
        </w:rPr>
        <w:t>i drum</w:t>
      </w:r>
    </w:p>
    <w:p>
      <w:pPr>
        <w:pStyle w:val="BodyText"/>
        <w:tabs>
          <w:tab w:val="left" w:pos="8931"/>
        </w:tabs>
        <w:spacing w:line="254" w:lineRule="auto"/>
        <w:ind w:right="67"/>
        <w:rPr>
          <w:noProof/>
          <w:color w:val="575756"/>
          <w:sz w:val="22"/>
          <w:szCs w:val="22"/>
          <w:lang w:val="ro-RO"/>
        </w:rPr>
      </w:pPr>
    </w:p>
    <w:p>
      <w:pPr>
        <w:pStyle w:val="BodyText"/>
        <w:tabs>
          <w:tab w:val="left" w:pos="8931"/>
        </w:tabs>
        <w:spacing w:line="254" w:lineRule="auto"/>
        <w:ind w:right="67"/>
        <w:rPr>
          <w:noProof/>
          <w:color w:val="575756"/>
          <w:lang w:val="ro-RO"/>
        </w:rPr>
      </w:pPr>
    </w:p>
    <w:p>
      <w:pPr>
        <w:pStyle w:val="BodyText"/>
        <w:spacing w:before="88" w:line="242" w:lineRule="auto"/>
        <w:ind w:left="139" w:right="68"/>
        <w:rPr>
          <w:rFonts w:ascii="EC Square Sans Pro" w:eastAsia="EC Square Sans Pro" w:hAnsi="EC Square Sans Pro" w:cs="EC Square Sans Pro"/>
          <w:noProof/>
          <w:lang w:val="ro-RO"/>
        </w:rPr>
      </w:pPr>
      <w:r>
        <w:rPr>
          <w:rFonts w:ascii="EC Square Sans Pro"/>
          <w:noProof/>
          <w:color w:val="164194"/>
          <w:spacing w:val="2"/>
          <w:lang w:val="ro-RO"/>
        </w:rPr>
        <w:t>UNIUNEA EUROPEAN</w:t>
      </w:r>
      <w:r>
        <w:rPr>
          <w:rFonts w:ascii="EC Square Sans Pro"/>
          <w:noProof/>
          <w:color w:val="164194"/>
          <w:spacing w:val="2"/>
          <w:lang w:val="ro-RO"/>
        </w:rPr>
        <w:t>Ă</w:t>
      </w:r>
      <w:r>
        <w:rPr>
          <w:rFonts w:ascii="EC Square Sans Pro"/>
          <w:noProof/>
          <w:color w:val="164194"/>
          <w:spacing w:val="2"/>
          <w:lang w:val="ro-RO"/>
        </w:rPr>
        <w:t xml:space="preserve"> SE AXEAZ</w:t>
      </w:r>
      <w:r>
        <w:rPr>
          <w:rFonts w:ascii="EC Square Sans Pro"/>
          <w:noProof/>
          <w:color w:val="164194"/>
          <w:spacing w:val="2"/>
          <w:lang w:val="ro-RO"/>
        </w:rPr>
        <w:t>Ă</w:t>
      </w:r>
      <w:r>
        <w:rPr>
          <w:rFonts w:ascii="EC Square Sans Pro"/>
          <w:noProof/>
          <w:color w:val="164194"/>
          <w:spacing w:val="2"/>
          <w:lang w:val="ro-RO"/>
        </w:rPr>
        <w:t xml:space="preserve"> PE REALIZAREA AGENDEI SALE DE REFORME POZITIVE.</w:t>
      </w:r>
    </w:p>
    <w:p>
      <w:pPr>
        <w:spacing w:before="8"/>
        <w:rPr>
          <w:rFonts w:ascii="EC Square Sans Pro" w:eastAsia="EC Square Sans Pro" w:hAnsi="EC Square Sans Pro" w:cs="EC Square Sans Pro"/>
          <w:noProof/>
          <w:sz w:val="21"/>
          <w:szCs w:val="21"/>
          <w:lang w:val="ro-RO"/>
        </w:rPr>
      </w:pPr>
    </w:p>
    <w:p>
      <w:pPr>
        <w:pStyle w:val="Heading6"/>
        <w:rPr>
          <w:b/>
          <w:bCs/>
          <w:i w:val="0"/>
          <w:noProof/>
          <w:sz w:val="22"/>
          <w:szCs w:val="22"/>
          <w:lang w:val="ro-RO"/>
        </w:rPr>
      </w:pPr>
      <w:r>
        <w:rPr>
          <w:noProof/>
          <w:color w:val="575756"/>
          <w:w w:val="95"/>
          <w:lang w:val="ro-RO"/>
        </w:rPr>
        <w:t xml:space="preserve">De ce </w:t>
      </w:r>
      <w:r>
        <w:rPr>
          <w:rFonts w:ascii="Calibri" w:hAnsi="Calibri"/>
          <w:noProof/>
          <w:color w:val="575756"/>
          <w:w w:val="95"/>
          <w:lang w:val="ro-RO"/>
        </w:rPr>
        <w:t>ș</w:t>
      </w:r>
      <w:r>
        <w:rPr>
          <w:noProof/>
          <w:color w:val="575756"/>
          <w:w w:val="95"/>
          <w:lang w:val="ro-RO"/>
        </w:rPr>
        <w:t>i cum?</w:t>
      </w:r>
    </w:p>
    <w:p>
      <w:pPr>
        <w:spacing w:before="8"/>
        <w:rPr>
          <w:rFonts w:ascii="Cambria" w:eastAsia="Cambria" w:hAnsi="Cambria" w:cs="Cambria"/>
          <w:b/>
          <w:bCs/>
          <w:i/>
          <w:noProof/>
          <w:sz w:val="24"/>
          <w:szCs w:val="24"/>
          <w:lang w:val="ro-RO"/>
        </w:rPr>
      </w:pPr>
    </w:p>
    <w:p>
      <w:pPr>
        <w:pStyle w:val="BodyText"/>
        <w:spacing w:line="254" w:lineRule="auto"/>
        <w:ind w:right="42"/>
        <w:rPr>
          <w:rFonts w:cstheme="minorBidi"/>
          <w:noProof/>
          <w:sz w:val="22"/>
          <w:szCs w:val="22"/>
          <w:lang w:val="ro-RO"/>
        </w:rPr>
      </w:pPr>
      <w:r>
        <w:rPr>
          <w:noProof/>
          <w:color w:val="575756"/>
          <w:lang w:val="ro-RO"/>
        </w:rPr>
        <w:t>În acest scenariu în care UE-27 î</w:t>
      </w:r>
      <w:r>
        <w:rPr>
          <w:rFonts w:ascii="Calibri" w:hAnsi="Calibri"/>
          <w:noProof/>
          <w:color w:val="575756"/>
          <w:lang w:val="ro-RO"/>
        </w:rPr>
        <w:t>ș</w:t>
      </w:r>
      <w:r>
        <w:rPr>
          <w:noProof/>
          <w:color w:val="575756"/>
          <w:lang w:val="ro-RO"/>
        </w:rPr>
        <w:t>i men</w:t>
      </w:r>
      <w:r>
        <w:rPr>
          <w:rFonts w:ascii="Calibri" w:hAnsi="Calibri"/>
          <w:noProof/>
          <w:color w:val="575756"/>
          <w:lang w:val="ro-RO"/>
        </w:rPr>
        <w:t>ț</w:t>
      </w:r>
      <w:r>
        <w:rPr>
          <w:noProof/>
          <w:color w:val="575756"/>
          <w:lang w:val="ro-RO"/>
        </w:rPr>
        <w:t xml:space="preserve">ine parcursul, Uniunea se axează pe punerea în aplicare </w:t>
      </w:r>
      <w:r>
        <w:rPr>
          <w:rFonts w:ascii="Calibri" w:hAnsi="Calibri"/>
          <w:noProof/>
          <w:color w:val="575756"/>
          <w:lang w:val="ro-RO"/>
        </w:rPr>
        <w:t>ș</w:t>
      </w:r>
      <w:r>
        <w:rPr>
          <w:noProof/>
          <w:color w:val="575756"/>
          <w:lang w:val="ro-RO"/>
        </w:rPr>
        <w:t xml:space="preserve">i pe actualizarea agendei sale existente de reformă. Toate acestea se realizează în spiritul orientărilor intitulate </w:t>
      </w:r>
      <w:r>
        <w:rPr>
          <w:i/>
          <w:noProof/>
          <w:color w:val="575756"/>
          <w:lang w:val="ro-RO"/>
        </w:rPr>
        <w:t>Un nou început pentru Europa</w:t>
      </w:r>
      <w:r>
        <w:rPr>
          <w:noProof/>
          <w:color w:val="575756"/>
          <w:lang w:val="ro-RO"/>
        </w:rPr>
        <w:t xml:space="preserve"> prezentate de Comisie în 2014 </w:t>
      </w:r>
      <w:r>
        <w:rPr>
          <w:rFonts w:ascii="Calibri" w:hAnsi="Calibri"/>
          <w:noProof/>
          <w:color w:val="575756"/>
          <w:lang w:val="ro-RO"/>
        </w:rPr>
        <w:t>ș</w:t>
      </w:r>
      <w:r>
        <w:rPr>
          <w:noProof/>
          <w:color w:val="575756"/>
          <w:lang w:val="ro-RO"/>
        </w:rPr>
        <w:t>i al Declara</w:t>
      </w:r>
      <w:r>
        <w:rPr>
          <w:rFonts w:ascii="Calibri" w:hAnsi="Calibri"/>
          <w:noProof/>
          <w:color w:val="575756"/>
          <w:lang w:val="ro-RO"/>
        </w:rPr>
        <w:t>ț</w:t>
      </w:r>
      <w:r>
        <w:rPr>
          <w:noProof/>
          <w:color w:val="575756"/>
          <w:lang w:val="ro-RO"/>
        </w:rPr>
        <w:t>iei de la Bratislava, convenită de toate cele 27 de state membre în 2016. Priorită</w:t>
      </w:r>
      <w:r>
        <w:rPr>
          <w:rFonts w:ascii="Calibri" w:hAnsi="Calibri"/>
          <w:noProof/>
          <w:color w:val="575756"/>
          <w:lang w:val="ro-RO"/>
        </w:rPr>
        <w:t>ț</w:t>
      </w:r>
      <w:r>
        <w:rPr>
          <w:noProof/>
          <w:color w:val="575756"/>
          <w:lang w:val="ro-RO"/>
        </w:rPr>
        <w:t>ile sunt actualizate cu regularitate, problemele sunt solu</w:t>
      </w:r>
      <w:r>
        <w:rPr>
          <w:rFonts w:ascii="Calibri" w:hAnsi="Calibri"/>
          <w:noProof/>
          <w:color w:val="575756"/>
          <w:lang w:val="ro-RO"/>
        </w:rPr>
        <w:t>ț</w:t>
      </w:r>
      <w:r>
        <w:rPr>
          <w:noProof/>
          <w:color w:val="575756"/>
          <w:lang w:val="ro-RO"/>
        </w:rPr>
        <w:t xml:space="preserve">ionate pe măsură ce apar </w:t>
      </w:r>
      <w:r>
        <w:rPr>
          <w:rFonts w:ascii="Calibri" w:hAnsi="Calibri"/>
          <w:noProof/>
          <w:color w:val="575756"/>
          <w:lang w:val="ro-RO"/>
        </w:rPr>
        <w:t>ș</w:t>
      </w:r>
      <w:r>
        <w:rPr>
          <w:noProof/>
          <w:color w:val="575756"/>
          <w:lang w:val="ro-RO"/>
        </w:rPr>
        <w:t>i noua legisla</w:t>
      </w:r>
      <w:r>
        <w:rPr>
          <w:rFonts w:ascii="Calibri" w:hAnsi="Calibri"/>
          <w:noProof/>
          <w:color w:val="575756"/>
          <w:lang w:val="ro-RO"/>
        </w:rPr>
        <w:t>ț</w:t>
      </w:r>
      <w:r>
        <w:rPr>
          <w:noProof/>
          <w:color w:val="575756"/>
          <w:lang w:val="ro-RO"/>
        </w:rPr>
        <w:t>ie este pusă în aplicare în mod corespunzător.</w:t>
      </w:r>
    </w:p>
    <w:p>
      <w:pPr>
        <w:spacing w:before="5"/>
        <w:rPr>
          <w:rFonts w:ascii="Garamond" w:eastAsia="Garamond" w:hAnsi="Garamond" w:cs="Garamond"/>
          <w:noProof/>
          <w:sz w:val="23"/>
          <w:szCs w:val="23"/>
          <w:lang w:val="ro-RO"/>
        </w:rPr>
      </w:pPr>
    </w:p>
    <w:p>
      <w:pPr>
        <w:pStyle w:val="BodyText"/>
        <w:spacing w:line="254" w:lineRule="auto"/>
        <w:ind w:right="104"/>
        <w:rPr>
          <w:rFonts w:cstheme="minorBidi"/>
          <w:noProof/>
          <w:sz w:val="22"/>
          <w:szCs w:val="22"/>
          <w:lang w:val="ro-RO"/>
        </w:rPr>
      </w:pPr>
      <w:r>
        <w:rPr>
          <w:noProof/>
          <w:color w:val="575756"/>
          <w:spacing w:val="-1"/>
          <w:lang w:val="ro-RO"/>
        </w:rPr>
        <w:t xml:space="preserve">Ca urmare, cele 27 de state membre </w:t>
      </w:r>
      <w:r>
        <w:rPr>
          <w:rFonts w:ascii="Calibri" w:hAnsi="Calibri"/>
          <w:noProof/>
          <w:color w:val="575756"/>
          <w:spacing w:val="-1"/>
          <w:lang w:val="ro-RO"/>
        </w:rPr>
        <w:t>ș</w:t>
      </w:r>
      <w:r>
        <w:rPr>
          <w:noProof/>
          <w:color w:val="575756"/>
          <w:spacing w:val="-1"/>
          <w:lang w:val="ro-RO"/>
        </w:rPr>
        <w:t>i institu</w:t>
      </w:r>
      <w:r>
        <w:rPr>
          <w:rFonts w:ascii="Calibri" w:hAnsi="Calibri"/>
          <w:noProof/>
          <w:color w:val="575756"/>
          <w:spacing w:val="-1"/>
          <w:lang w:val="ro-RO"/>
        </w:rPr>
        <w:t>ț</w:t>
      </w:r>
      <w:r>
        <w:rPr>
          <w:noProof/>
          <w:color w:val="575756"/>
          <w:spacing w:val="-1"/>
          <w:lang w:val="ro-RO"/>
        </w:rPr>
        <w:t>iile europene urmăresc o agendă comună de ac</w:t>
      </w:r>
      <w:r>
        <w:rPr>
          <w:rFonts w:ascii="Calibri" w:hAnsi="Calibri"/>
          <w:noProof/>
          <w:color w:val="575756"/>
          <w:spacing w:val="-1"/>
          <w:lang w:val="ro-RO"/>
        </w:rPr>
        <w:t>ț</w:t>
      </w:r>
      <w:r>
        <w:rPr>
          <w:noProof/>
          <w:color w:val="575756"/>
          <w:spacing w:val="-1"/>
          <w:lang w:val="ro-RO"/>
        </w:rPr>
        <w:t>iune. Rapiditatea procesului decizional depinde de depă</w:t>
      </w:r>
      <w:r>
        <w:rPr>
          <w:rFonts w:ascii="Calibri" w:hAnsi="Calibri"/>
          <w:noProof/>
          <w:color w:val="575756"/>
          <w:spacing w:val="-1"/>
          <w:lang w:val="ro-RO"/>
        </w:rPr>
        <w:t>ș</w:t>
      </w:r>
      <w:r>
        <w:rPr>
          <w:noProof/>
          <w:color w:val="575756"/>
          <w:spacing w:val="-1"/>
          <w:lang w:val="ro-RO"/>
        </w:rPr>
        <w:t>irea diferen</w:t>
      </w:r>
      <w:r>
        <w:rPr>
          <w:rFonts w:ascii="Calibri" w:hAnsi="Calibri"/>
          <w:noProof/>
          <w:color w:val="575756"/>
          <w:spacing w:val="-1"/>
          <w:lang w:val="ro-RO"/>
        </w:rPr>
        <w:t>ț</w:t>
      </w:r>
      <w:r>
        <w:rPr>
          <w:noProof/>
          <w:color w:val="575756"/>
          <w:spacing w:val="-1"/>
          <w:lang w:val="ro-RO"/>
        </w:rPr>
        <w:t>elor de opinie în vederea îndeplinirii priorită</w:t>
      </w:r>
      <w:r>
        <w:rPr>
          <w:rFonts w:ascii="Calibri" w:hAnsi="Calibri"/>
          <w:noProof/>
          <w:color w:val="575756"/>
          <w:spacing w:val="-1"/>
          <w:lang w:val="ro-RO"/>
        </w:rPr>
        <w:t>ț</w:t>
      </w:r>
      <w:r>
        <w:rPr>
          <w:noProof/>
          <w:color w:val="575756"/>
          <w:spacing w:val="-1"/>
          <w:lang w:val="ro-RO"/>
        </w:rPr>
        <w:t>ilor colective pe termen lung. Legisla</w:t>
      </w:r>
      <w:r>
        <w:rPr>
          <w:rFonts w:ascii="Calibri" w:hAnsi="Calibri"/>
          <w:noProof/>
          <w:color w:val="575756"/>
          <w:spacing w:val="-1"/>
          <w:lang w:val="ro-RO"/>
        </w:rPr>
        <w:t>ț</w:t>
      </w:r>
      <w:r>
        <w:rPr>
          <w:noProof/>
          <w:color w:val="575756"/>
          <w:spacing w:val="-1"/>
          <w:lang w:val="ro-RO"/>
        </w:rPr>
        <w:t>ia UE este verificată cu regularitate pentru a se vedea dacă răspunde scopului vizat. Actele legislative depă</w:t>
      </w:r>
      <w:r>
        <w:rPr>
          <w:rFonts w:ascii="Times New Roman" w:hAnsi="Times New Roman"/>
          <w:noProof/>
          <w:color w:val="575756"/>
          <w:spacing w:val="-1"/>
          <w:lang w:val="ro-RO"/>
        </w:rPr>
        <w:t>ș</w:t>
      </w:r>
      <w:r>
        <w:rPr>
          <w:noProof/>
          <w:color w:val="575756"/>
          <w:spacing w:val="-1"/>
          <w:lang w:val="ro-RO"/>
        </w:rPr>
        <w:t>ite sunt retrase.</w:t>
      </w:r>
    </w:p>
    <w:p>
      <w:pPr>
        <w:spacing w:before="8"/>
        <w:rPr>
          <w:rFonts w:ascii="Garamond" w:eastAsia="Garamond" w:hAnsi="Garamond" w:cs="Garamond"/>
          <w:noProof/>
          <w:sz w:val="21"/>
          <w:szCs w:val="21"/>
          <w:lang w:val="ro-RO"/>
        </w:rPr>
      </w:pPr>
    </w:p>
    <w:p>
      <w:pPr>
        <w:pStyle w:val="Heading6"/>
        <w:rPr>
          <w:b/>
          <w:bCs/>
          <w:i w:val="0"/>
          <w:noProof/>
          <w:sz w:val="22"/>
          <w:szCs w:val="22"/>
          <w:lang w:val="ro-RO"/>
        </w:rPr>
      </w:pPr>
      <w:r>
        <w:rPr>
          <w:noProof/>
          <w:color w:val="575756"/>
          <w:spacing w:val="-2"/>
          <w:w w:val="90"/>
          <w:lang w:val="ro-RO"/>
        </w:rPr>
        <w:t>Ce înseamnă aceasta până în 2025?</w:t>
      </w:r>
    </w:p>
    <w:p>
      <w:pPr>
        <w:spacing w:before="8"/>
        <w:rPr>
          <w:rFonts w:ascii="Cambria" w:eastAsia="Cambria" w:hAnsi="Cambria" w:cs="Cambria"/>
          <w:b/>
          <w:bCs/>
          <w:i/>
          <w:noProof/>
          <w:sz w:val="24"/>
          <w:szCs w:val="24"/>
          <w:lang w:val="ro-RO"/>
        </w:rPr>
      </w:pPr>
    </w:p>
    <w:p>
      <w:pPr>
        <w:pStyle w:val="BodyText"/>
        <w:spacing w:line="254" w:lineRule="auto"/>
        <w:ind w:right="151"/>
        <w:rPr>
          <w:rFonts w:cstheme="minorBidi"/>
          <w:noProof/>
          <w:color w:val="575756"/>
          <w:spacing w:val="-4"/>
          <w:sz w:val="22"/>
          <w:szCs w:val="22"/>
          <w:lang w:val="ro-RO"/>
        </w:rPr>
      </w:pPr>
      <w:r>
        <w:rPr>
          <w:noProof/>
          <w:color w:val="575756"/>
          <w:spacing w:val="-4"/>
          <w:lang w:val="ro-RO"/>
        </w:rPr>
        <w:t>UE-27 continuă să se concentreze asupra locurilor de muncă, a cre</w:t>
      </w:r>
      <w:r>
        <w:rPr>
          <w:rFonts w:ascii="Calibri" w:hAnsi="Calibri"/>
          <w:noProof/>
          <w:color w:val="575756"/>
          <w:spacing w:val="-4"/>
          <w:lang w:val="ro-RO"/>
        </w:rPr>
        <w:t>ș</w:t>
      </w:r>
      <w:r>
        <w:rPr>
          <w:noProof/>
          <w:color w:val="575756"/>
          <w:spacing w:val="-4"/>
          <w:lang w:val="ro-RO"/>
        </w:rPr>
        <w:t xml:space="preserve">terii economice </w:t>
      </w:r>
      <w:r>
        <w:rPr>
          <w:rFonts w:ascii="Calibri" w:hAnsi="Calibri"/>
          <w:noProof/>
          <w:color w:val="575756"/>
          <w:spacing w:val="-4"/>
          <w:lang w:val="ro-RO"/>
        </w:rPr>
        <w:t>ș</w:t>
      </w:r>
      <w:r>
        <w:rPr>
          <w:noProof/>
          <w:color w:val="575756"/>
          <w:spacing w:val="-4"/>
          <w:lang w:val="ro-RO"/>
        </w:rPr>
        <w:t>i a investi</w:t>
      </w:r>
      <w:r>
        <w:rPr>
          <w:rFonts w:ascii="Calibri" w:hAnsi="Calibri"/>
          <w:noProof/>
          <w:color w:val="575756"/>
          <w:spacing w:val="-4"/>
          <w:lang w:val="ro-RO"/>
        </w:rPr>
        <w:t>ț</w:t>
      </w:r>
      <w:r>
        <w:rPr>
          <w:noProof/>
          <w:color w:val="575756"/>
          <w:spacing w:val="-4"/>
          <w:lang w:val="ro-RO"/>
        </w:rPr>
        <w:t>iilor, prin consolidarea pie</w:t>
      </w:r>
      <w:r>
        <w:rPr>
          <w:rFonts w:ascii="Calibri" w:hAnsi="Calibri"/>
          <w:noProof/>
          <w:color w:val="575756"/>
          <w:spacing w:val="-4"/>
          <w:lang w:val="ro-RO"/>
        </w:rPr>
        <w:t>ț</w:t>
      </w:r>
      <w:r>
        <w:rPr>
          <w:noProof/>
          <w:color w:val="575756"/>
          <w:spacing w:val="-4"/>
          <w:lang w:val="ro-RO"/>
        </w:rPr>
        <w:t xml:space="preserve">ei unice </w:t>
      </w:r>
      <w:r>
        <w:rPr>
          <w:rFonts w:ascii="Calibri" w:hAnsi="Calibri"/>
          <w:noProof/>
          <w:color w:val="575756"/>
          <w:spacing w:val="-4"/>
          <w:lang w:val="ro-RO"/>
        </w:rPr>
        <w:t>ș</w:t>
      </w:r>
      <w:r>
        <w:rPr>
          <w:noProof/>
          <w:color w:val="575756"/>
          <w:spacing w:val="-4"/>
          <w:lang w:val="ro-RO"/>
        </w:rPr>
        <w:t>i prin intensificarea investi</w:t>
      </w:r>
      <w:r>
        <w:rPr>
          <w:rFonts w:ascii="Calibri" w:hAnsi="Calibri"/>
          <w:noProof/>
          <w:color w:val="575756"/>
          <w:spacing w:val="-4"/>
          <w:lang w:val="ro-RO"/>
        </w:rPr>
        <w:t>ț</w:t>
      </w:r>
      <w:r>
        <w:rPr>
          <w:noProof/>
          <w:color w:val="575756"/>
          <w:spacing w:val="-4"/>
          <w:lang w:val="ro-RO"/>
        </w:rPr>
        <w:t xml:space="preserve">iilor în infrastructura digitală, energetică </w:t>
      </w:r>
      <w:r>
        <w:rPr>
          <w:rFonts w:ascii="Calibri" w:hAnsi="Calibri"/>
          <w:noProof/>
          <w:color w:val="575756"/>
          <w:spacing w:val="-4"/>
          <w:lang w:val="ro-RO"/>
        </w:rPr>
        <w:t>ș</w:t>
      </w:r>
      <w:r>
        <w:rPr>
          <w:noProof/>
          <w:color w:val="575756"/>
          <w:spacing w:val="-4"/>
          <w:lang w:val="ro-RO"/>
        </w:rPr>
        <w:t>i de transport.</w:t>
      </w:r>
    </w:p>
    <w:p>
      <w:pPr>
        <w:pStyle w:val="BodyText"/>
        <w:spacing w:line="254" w:lineRule="auto"/>
        <w:ind w:right="151"/>
        <w:rPr>
          <w:noProof/>
          <w:color w:val="575756"/>
          <w:spacing w:val="-4"/>
          <w:lang w:val="ro-RO"/>
        </w:rPr>
      </w:pPr>
    </w:p>
    <w:p>
      <w:pPr>
        <w:pStyle w:val="BodyText"/>
        <w:spacing w:line="254" w:lineRule="auto"/>
        <w:ind w:right="151"/>
        <w:rPr>
          <w:noProof/>
          <w:color w:val="575756"/>
          <w:spacing w:val="-4"/>
          <w:lang w:val="ro-RO"/>
        </w:rPr>
      </w:pPr>
      <w:r>
        <w:rPr>
          <w:noProof/>
          <w:color w:val="575756"/>
          <w:spacing w:val="-4"/>
          <w:lang w:val="ro-RO"/>
        </w:rPr>
        <w:t>Se realizează progrese treptate privind îmbunătă</w:t>
      </w:r>
      <w:r>
        <w:rPr>
          <w:rFonts w:ascii="Calibri" w:hAnsi="Calibri"/>
          <w:noProof/>
          <w:color w:val="575756"/>
          <w:spacing w:val="-4"/>
          <w:lang w:val="ro-RO"/>
        </w:rPr>
        <w:t>ț</w:t>
      </w:r>
      <w:r>
        <w:rPr>
          <w:noProof/>
          <w:color w:val="575756"/>
          <w:spacing w:val="-4"/>
          <w:lang w:val="ro-RO"/>
        </w:rPr>
        <w:t>irea modului de func</w:t>
      </w:r>
      <w:r>
        <w:rPr>
          <w:rFonts w:ascii="Calibri" w:hAnsi="Calibri"/>
          <w:noProof/>
          <w:color w:val="575756"/>
          <w:spacing w:val="-4"/>
          <w:lang w:val="ro-RO"/>
        </w:rPr>
        <w:t>ț</w:t>
      </w:r>
      <w:r>
        <w:rPr>
          <w:noProof/>
          <w:color w:val="575756"/>
          <w:spacing w:val="-4"/>
          <w:lang w:val="ro-RO"/>
        </w:rPr>
        <w:t>ionare a monedei unice în scopul de a stimula cre</w:t>
      </w:r>
      <w:r>
        <w:rPr>
          <w:rFonts w:ascii="Calibri" w:hAnsi="Calibri"/>
          <w:noProof/>
          <w:color w:val="575756"/>
          <w:spacing w:val="-4"/>
          <w:lang w:val="ro-RO"/>
        </w:rPr>
        <w:t>ș</w:t>
      </w:r>
      <w:r>
        <w:rPr>
          <w:noProof/>
          <w:color w:val="575756"/>
          <w:spacing w:val="-4"/>
          <w:lang w:val="ro-RO"/>
        </w:rPr>
        <w:t xml:space="preserve">terea economică </w:t>
      </w:r>
      <w:r>
        <w:rPr>
          <w:rFonts w:ascii="Calibri" w:hAnsi="Calibri"/>
          <w:noProof/>
          <w:color w:val="575756"/>
          <w:spacing w:val="-4"/>
          <w:lang w:val="ro-RO"/>
        </w:rPr>
        <w:t>ș</w:t>
      </w:r>
      <w:r>
        <w:rPr>
          <w:noProof/>
          <w:color w:val="575756"/>
          <w:spacing w:val="-4"/>
          <w:lang w:val="ro-RO"/>
        </w:rPr>
        <w:t xml:space="preserve">i de a preveni </w:t>
      </w:r>
      <w:r>
        <w:rPr>
          <w:rFonts w:ascii="Calibri" w:hAnsi="Calibri"/>
          <w:noProof/>
          <w:color w:val="575756"/>
          <w:spacing w:val="-4"/>
          <w:lang w:val="ro-RO"/>
        </w:rPr>
        <w:t>ș</w:t>
      </w:r>
      <w:r>
        <w:rPr>
          <w:noProof/>
          <w:color w:val="575756"/>
          <w:spacing w:val="-4"/>
          <w:lang w:val="ro-RO"/>
        </w:rPr>
        <w:t>ocurile care se declan</w:t>
      </w:r>
      <w:r>
        <w:rPr>
          <w:rFonts w:ascii="Calibri" w:hAnsi="Calibri"/>
          <w:noProof/>
          <w:color w:val="575756"/>
          <w:spacing w:val="-4"/>
          <w:lang w:val="ro-RO"/>
        </w:rPr>
        <w:t>ș</w:t>
      </w:r>
      <w:r>
        <w:rPr>
          <w:noProof/>
          <w:color w:val="575756"/>
          <w:spacing w:val="-4"/>
          <w:lang w:val="ro-RO"/>
        </w:rPr>
        <w:t>ează la nivel intern sau în străinătate. Se iau măsuri suplimentare pentru a consolida supravegherea financiară, pentru a asigura sustenabilitatea finan</w:t>
      </w:r>
      <w:r>
        <w:rPr>
          <w:rFonts w:ascii="Calibri" w:hAnsi="Calibri"/>
          <w:noProof/>
          <w:color w:val="575756"/>
          <w:spacing w:val="-4"/>
          <w:lang w:val="ro-RO"/>
        </w:rPr>
        <w:t>ț</w:t>
      </w:r>
      <w:r>
        <w:rPr>
          <w:noProof/>
          <w:color w:val="575756"/>
          <w:spacing w:val="-4"/>
          <w:lang w:val="ro-RO"/>
        </w:rPr>
        <w:t xml:space="preserve">elor publice </w:t>
      </w:r>
      <w:r>
        <w:rPr>
          <w:rFonts w:ascii="Calibri" w:hAnsi="Calibri"/>
          <w:noProof/>
          <w:color w:val="575756"/>
          <w:spacing w:val="-4"/>
          <w:lang w:val="ro-RO"/>
        </w:rPr>
        <w:t>ș</w:t>
      </w:r>
      <w:r>
        <w:rPr>
          <w:noProof/>
          <w:color w:val="575756"/>
          <w:spacing w:val="-4"/>
          <w:lang w:val="ro-RO"/>
        </w:rPr>
        <w:t>i pentru a dezvolta pie</w:t>
      </w:r>
      <w:r>
        <w:rPr>
          <w:rFonts w:ascii="Calibri" w:hAnsi="Calibri"/>
          <w:noProof/>
          <w:color w:val="575756"/>
          <w:spacing w:val="-4"/>
          <w:lang w:val="ro-RO"/>
        </w:rPr>
        <w:t>ț</w:t>
      </w:r>
      <w:r>
        <w:rPr>
          <w:noProof/>
          <w:color w:val="575756"/>
          <w:spacing w:val="-4"/>
          <w:lang w:val="ro-RO"/>
        </w:rPr>
        <w:t>ele de capital în vederea finan</w:t>
      </w:r>
      <w:r>
        <w:rPr>
          <w:rFonts w:ascii="Calibri" w:hAnsi="Calibri"/>
          <w:noProof/>
          <w:color w:val="575756"/>
          <w:spacing w:val="-4"/>
          <w:lang w:val="ro-RO"/>
        </w:rPr>
        <w:t>ț</w:t>
      </w:r>
      <w:r>
        <w:rPr>
          <w:noProof/>
          <w:color w:val="575756"/>
          <w:spacing w:val="-4"/>
          <w:lang w:val="ro-RO"/>
        </w:rPr>
        <w:t>ării economiei reale.</w:t>
      </w:r>
    </w:p>
    <w:p>
      <w:pPr>
        <w:pStyle w:val="BodyText"/>
        <w:spacing w:line="254" w:lineRule="auto"/>
        <w:ind w:right="151"/>
        <w:rPr>
          <w:rFonts w:cs="Garamond"/>
          <w:noProof/>
          <w:spacing w:val="-4"/>
          <w:lang w:val="ro-RO"/>
        </w:rPr>
      </w:pPr>
    </w:p>
    <w:p>
      <w:pPr>
        <w:pStyle w:val="BodyText"/>
        <w:spacing w:line="254" w:lineRule="auto"/>
        <w:ind w:right="151"/>
        <w:rPr>
          <w:noProof/>
          <w:spacing w:val="-4"/>
          <w:lang w:val="ro-RO"/>
        </w:rPr>
      </w:pPr>
      <w:r>
        <w:rPr>
          <w:noProof/>
          <w:color w:val="575756"/>
          <w:spacing w:val="-4"/>
          <w:lang w:val="ro-RO"/>
        </w:rPr>
        <w:t>Reformarea de către Comisie a</w:t>
      </w:r>
      <w:r>
        <w:rPr>
          <w:rFonts w:cs="Garamond"/>
          <w:noProof/>
          <w:spacing w:val="-4"/>
          <w:lang w:val="ro-RO"/>
        </w:rPr>
        <w:t xml:space="preserve"> </w:t>
      </w:r>
      <w:r>
        <w:rPr>
          <w:noProof/>
          <w:color w:val="575756"/>
          <w:spacing w:val="-4"/>
          <w:lang w:val="ro-RO"/>
        </w:rPr>
        <w:t>legisla</w:t>
      </w:r>
      <w:r>
        <w:rPr>
          <w:rFonts w:ascii="Calibri" w:hAnsi="Calibri"/>
          <w:noProof/>
          <w:color w:val="575756"/>
          <w:spacing w:val="-4"/>
          <w:lang w:val="ro-RO"/>
        </w:rPr>
        <w:t>ț</w:t>
      </w:r>
      <w:r>
        <w:rPr>
          <w:noProof/>
          <w:color w:val="575756"/>
          <w:spacing w:val="-4"/>
          <w:lang w:val="ro-RO"/>
        </w:rPr>
        <w:t>iei privind ajutoarele de stat garantează că 90 % din toate măsurile sub formă de</w:t>
      </w:r>
      <w:r>
        <w:rPr>
          <w:noProof/>
          <w:spacing w:val="-4"/>
          <w:lang w:val="ro-RO"/>
        </w:rPr>
        <w:t xml:space="preserve"> </w:t>
      </w:r>
      <w:r>
        <w:rPr>
          <w:noProof/>
          <w:color w:val="575756"/>
          <w:spacing w:val="-4"/>
          <w:lang w:val="ro-RO"/>
        </w:rPr>
        <w:t>ajutor de stat sunt de competen</w:t>
      </w:r>
      <w:r>
        <w:rPr>
          <w:rFonts w:ascii="Calibri" w:hAnsi="Calibri"/>
          <w:noProof/>
          <w:color w:val="575756"/>
          <w:spacing w:val="-4"/>
          <w:lang w:val="ro-RO"/>
        </w:rPr>
        <w:t>ț</w:t>
      </w:r>
      <w:r>
        <w:rPr>
          <w:noProof/>
          <w:color w:val="575756"/>
          <w:spacing w:val="-4"/>
          <w:lang w:val="ro-RO"/>
        </w:rPr>
        <w:t>a autorită</w:t>
      </w:r>
      <w:r>
        <w:rPr>
          <w:rFonts w:ascii="Calibri" w:hAnsi="Calibri"/>
          <w:noProof/>
          <w:color w:val="575756"/>
          <w:spacing w:val="-4"/>
          <w:lang w:val="ro-RO"/>
        </w:rPr>
        <w:t>ț</w:t>
      </w:r>
      <w:r>
        <w:rPr>
          <w:noProof/>
          <w:color w:val="575756"/>
          <w:spacing w:val="-4"/>
          <w:lang w:val="ro-RO"/>
        </w:rPr>
        <w:t>ilor na</w:t>
      </w:r>
      <w:r>
        <w:rPr>
          <w:rFonts w:ascii="Calibri" w:hAnsi="Calibri"/>
          <w:noProof/>
          <w:color w:val="575756"/>
          <w:spacing w:val="-4"/>
          <w:lang w:val="ro-RO"/>
        </w:rPr>
        <w:t>ț</w:t>
      </w:r>
      <w:r>
        <w:rPr>
          <w:noProof/>
          <w:color w:val="575756"/>
          <w:spacing w:val="-4"/>
          <w:lang w:val="ro-RO"/>
        </w:rPr>
        <w:t>ionale, regionale</w:t>
      </w:r>
      <w:r>
        <w:rPr>
          <w:noProof/>
          <w:spacing w:val="-4"/>
          <w:lang w:val="ro-RO"/>
        </w:rPr>
        <w:t xml:space="preserve"> </w:t>
      </w:r>
      <w:r>
        <w:rPr>
          <w:rFonts w:ascii="Calibri" w:hAnsi="Calibri"/>
          <w:noProof/>
          <w:color w:val="575756"/>
          <w:spacing w:val="-4"/>
          <w:lang w:val="ro-RO"/>
        </w:rPr>
        <w:t>ș</w:t>
      </w:r>
      <w:r>
        <w:rPr>
          <w:noProof/>
          <w:color w:val="575756"/>
          <w:spacing w:val="-4"/>
          <w:lang w:val="ro-RO"/>
        </w:rPr>
        <w:t>i locale</w:t>
      </w:r>
      <w:r>
        <w:rPr>
          <w:noProof/>
          <w:spacing w:val="-4"/>
          <w:lang w:val="ro-RO"/>
        </w:rPr>
        <w:t>.</w:t>
      </w:r>
    </w:p>
    <w:p>
      <w:pPr>
        <w:pStyle w:val="BodyText"/>
        <w:tabs>
          <w:tab w:val="left" w:pos="8931"/>
        </w:tabs>
        <w:spacing w:line="254" w:lineRule="auto"/>
        <w:ind w:right="67"/>
        <w:rPr>
          <w:rFonts w:cstheme="minorBidi"/>
          <w:noProof/>
          <w:color w:val="575756"/>
          <w:lang w:val="ro-RO"/>
        </w:rPr>
      </w:pPr>
    </w:p>
    <w:p>
      <w:pPr>
        <w:pStyle w:val="BodyText"/>
        <w:spacing w:before="79" w:line="254" w:lineRule="auto"/>
        <w:ind w:right="363"/>
        <w:rPr>
          <w:noProof/>
          <w:spacing w:val="-2"/>
          <w:lang w:val="ro-RO"/>
        </w:rPr>
      </w:pPr>
      <w:r>
        <w:rPr>
          <w:noProof/>
          <w:color w:val="575756"/>
          <w:spacing w:val="-2"/>
          <w:lang w:val="ro-RO"/>
        </w:rPr>
        <w:t>Combaterea terorismului este intensificată în concordan</w:t>
      </w:r>
      <w:r>
        <w:rPr>
          <w:rFonts w:ascii="Calibri" w:hAnsi="Calibri"/>
          <w:noProof/>
          <w:color w:val="575756"/>
          <w:spacing w:val="-2"/>
          <w:lang w:val="ro-RO"/>
        </w:rPr>
        <w:t>ț</w:t>
      </w:r>
      <w:r>
        <w:rPr>
          <w:noProof/>
          <w:color w:val="575756"/>
          <w:spacing w:val="-2"/>
          <w:lang w:val="ro-RO"/>
        </w:rPr>
        <w:t>ă cu disponibilitatea autorită</w:t>
      </w:r>
      <w:r>
        <w:rPr>
          <w:rFonts w:ascii="Calibri" w:hAnsi="Calibri"/>
          <w:noProof/>
          <w:color w:val="575756"/>
          <w:spacing w:val="-2"/>
          <w:lang w:val="ro-RO"/>
        </w:rPr>
        <w:t>ț</w:t>
      </w:r>
      <w:r>
        <w:rPr>
          <w:noProof/>
          <w:color w:val="575756"/>
          <w:spacing w:val="-2"/>
          <w:lang w:val="ro-RO"/>
        </w:rPr>
        <w:t>ilor na</w:t>
      </w:r>
      <w:r>
        <w:rPr>
          <w:rFonts w:ascii="Calibri" w:hAnsi="Calibri"/>
          <w:noProof/>
          <w:color w:val="575756"/>
          <w:spacing w:val="-2"/>
          <w:lang w:val="ro-RO"/>
        </w:rPr>
        <w:t>ț</w:t>
      </w:r>
      <w:r>
        <w:rPr>
          <w:noProof/>
          <w:color w:val="575756"/>
          <w:spacing w:val="-2"/>
          <w:lang w:val="ro-RO"/>
        </w:rPr>
        <w:t>ionale de a face schimb de informa</w:t>
      </w:r>
      <w:r>
        <w:rPr>
          <w:rFonts w:ascii="Calibri" w:hAnsi="Calibri"/>
          <w:noProof/>
          <w:color w:val="575756"/>
          <w:spacing w:val="-2"/>
          <w:lang w:val="ro-RO"/>
        </w:rPr>
        <w:t>ț</w:t>
      </w:r>
      <w:r>
        <w:rPr>
          <w:noProof/>
          <w:color w:val="575756"/>
          <w:spacing w:val="-2"/>
          <w:lang w:val="ro-RO"/>
        </w:rPr>
        <w:t>ii. Cooperarea în domeniul apărării devine mai profundă în ceea ce prive</w:t>
      </w:r>
      <w:r>
        <w:rPr>
          <w:rFonts w:ascii="Calibri" w:hAnsi="Calibri"/>
          <w:noProof/>
          <w:color w:val="575756"/>
          <w:spacing w:val="-2"/>
          <w:lang w:val="ro-RO"/>
        </w:rPr>
        <w:t>ș</w:t>
      </w:r>
      <w:r>
        <w:rPr>
          <w:noProof/>
          <w:color w:val="575756"/>
          <w:spacing w:val="-2"/>
          <w:lang w:val="ro-RO"/>
        </w:rPr>
        <w:t xml:space="preserve">te aspectele legate de cercetare, industrie </w:t>
      </w:r>
      <w:r>
        <w:rPr>
          <w:rFonts w:ascii="Calibri" w:hAnsi="Calibri"/>
          <w:noProof/>
          <w:color w:val="575756"/>
          <w:spacing w:val="-2"/>
          <w:lang w:val="ro-RO"/>
        </w:rPr>
        <w:t>ș</w:t>
      </w:r>
      <w:r>
        <w:rPr>
          <w:noProof/>
          <w:color w:val="575756"/>
          <w:spacing w:val="-2"/>
          <w:lang w:val="ro-RO"/>
        </w:rPr>
        <w:t>i achizi</w:t>
      </w:r>
      <w:r>
        <w:rPr>
          <w:rFonts w:ascii="Calibri" w:hAnsi="Calibri"/>
          <w:noProof/>
          <w:color w:val="575756"/>
          <w:spacing w:val="-2"/>
          <w:lang w:val="ro-RO"/>
        </w:rPr>
        <w:t>ț</w:t>
      </w:r>
      <w:r>
        <w:rPr>
          <w:noProof/>
          <w:color w:val="575756"/>
          <w:spacing w:val="-2"/>
          <w:lang w:val="ro-RO"/>
        </w:rPr>
        <w:t>iile comune. Statele membre decid să pună în comun unele capacită</w:t>
      </w:r>
      <w:r>
        <w:rPr>
          <w:rFonts w:ascii="Calibri" w:hAnsi="Calibri"/>
          <w:noProof/>
          <w:color w:val="575756"/>
          <w:spacing w:val="-2"/>
          <w:lang w:val="ro-RO"/>
        </w:rPr>
        <w:t>ț</w:t>
      </w:r>
      <w:r>
        <w:rPr>
          <w:noProof/>
          <w:color w:val="575756"/>
          <w:spacing w:val="-2"/>
          <w:lang w:val="ro-RO"/>
        </w:rPr>
        <w:t xml:space="preserve">i militare </w:t>
      </w:r>
      <w:r>
        <w:rPr>
          <w:rFonts w:ascii="Calibri" w:hAnsi="Calibri"/>
          <w:noProof/>
          <w:color w:val="575756"/>
          <w:spacing w:val="-2"/>
          <w:lang w:val="ro-RO"/>
        </w:rPr>
        <w:t>ș</w:t>
      </w:r>
      <w:r>
        <w:rPr>
          <w:noProof/>
          <w:color w:val="575756"/>
          <w:spacing w:val="-2"/>
          <w:lang w:val="ro-RO"/>
        </w:rPr>
        <w:t>i să sporească solidaritatea financiară pentru misiunile UE în străinătate.</w:t>
      </w:r>
    </w:p>
    <w:p>
      <w:pPr>
        <w:spacing w:before="5"/>
        <w:rPr>
          <w:rFonts w:ascii="Garamond" w:eastAsia="Garamond" w:hAnsi="Garamond" w:cs="Garamond"/>
          <w:noProof/>
          <w:sz w:val="23"/>
          <w:szCs w:val="23"/>
          <w:lang w:val="ro-RO"/>
        </w:rPr>
      </w:pPr>
    </w:p>
    <w:p>
      <w:pPr>
        <w:pStyle w:val="BodyText"/>
        <w:spacing w:line="254" w:lineRule="auto"/>
        <w:ind w:right="136"/>
        <w:rPr>
          <w:rFonts w:cstheme="minorBidi"/>
          <w:noProof/>
          <w:color w:val="575756"/>
          <w:spacing w:val="-1"/>
          <w:sz w:val="22"/>
          <w:szCs w:val="22"/>
          <w:lang w:val="ro-RO"/>
        </w:rPr>
      </w:pPr>
      <w:r>
        <w:rPr>
          <w:noProof/>
          <w:color w:val="575756"/>
          <w:spacing w:val="-1"/>
          <w:lang w:val="ro-RO"/>
        </w:rPr>
        <w:t>În ceea ce prive</w:t>
      </w:r>
      <w:r>
        <w:rPr>
          <w:rFonts w:ascii="Calibri" w:hAnsi="Calibri"/>
          <w:noProof/>
          <w:color w:val="575756"/>
          <w:spacing w:val="-1"/>
          <w:lang w:val="ro-RO"/>
        </w:rPr>
        <w:t>ș</w:t>
      </w:r>
      <w:r>
        <w:rPr>
          <w:noProof/>
          <w:color w:val="575756"/>
          <w:spacing w:val="-1"/>
          <w:lang w:val="ro-RO"/>
        </w:rPr>
        <w:t xml:space="preserve">te politica externă, se înregistrează progrese printr-o comuniune a punctelor de vedere. UE-27 continuă în mod activ să încheie acorduri comerciale cu parteneri din întreaga lume, la fel cum o face </w:t>
      </w:r>
      <w:r>
        <w:rPr>
          <w:rFonts w:ascii="Times New Roman" w:hAnsi="Times New Roman"/>
          <w:noProof/>
          <w:color w:val="575756"/>
          <w:spacing w:val="-1"/>
          <w:lang w:val="ro-RO"/>
        </w:rPr>
        <w:t>ș</w:t>
      </w:r>
      <w:r>
        <w:rPr>
          <w:noProof/>
          <w:color w:val="575756"/>
          <w:spacing w:val="-1"/>
          <w:lang w:val="ro-RO"/>
        </w:rPr>
        <w:t>i în prezent. Gestionarea frontierelor externe este responsabilitatea principală a statelor membre la nivel individual, însă cooperarea este consolidată gra</w:t>
      </w:r>
      <w:r>
        <w:rPr>
          <w:rFonts w:ascii="Calibri" w:hAnsi="Calibri"/>
          <w:noProof/>
          <w:color w:val="575756"/>
          <w:spacing w:val="-1"/>
          <w:lang w:val="ro-RO"/>
        </w:rPr>
        <w:t>ț</w:t>
      </w:r>
      <w:r>
        <w:rPr>
          <w:noProof/>
          <w:color w:val="575756"/>
          <w:spacing w:val="-1"/>
          <w:lang w:val="ro-RO"/>
        </w:rPr>
        <w:t>ie sprijinului opera</w:t>
      </w:r>
      <w:r>
        <w:rPr>
          <w:rFonts w:ascii="Calibri" w:hAnsi="Calibri"/>
          <w:noProof/>
          <w:color w:val="575756"/>
          <w:spacing w:val="-1"/>
          <w:lang w:val="ro-RO"/>
        </w:rPr>
        <w:t>ț</w:t>
      </w:r>
      <w:r>
        <w:rPr>
          <w:noProof/>
          <w:color w:val="575756"/>
          <w:spacing w:val="-1"/>
          <w:lang w:val="ro-RO"/>
        </w:rPr>
        <w:t>ional acordat de poli</w:t>
      </w:r>
      <w:r>
        <w:rPr>
          <w:rFonts w:ascii="Calibri" w:hAnsi="Calibri"/>
          <w:noProof/>
          <w:color w:val="575756"/>
          <w:spacing w:val="-1"/>
          <w:lang w:val="ro-RO"/>
        </w:rPr>
        <w:t>ț</w:t>
      </w:r>
      <w:r>
        <w:rPr>
          <w:noProof/>
          <w:color w:val="575756"/>
          <w:spacing w:val="-1"/>
          <w:lang w:val="ro-RO"/>
        </w:rPr>
        <w:t xml:space="preserve">ia de frontieră </w:t>
      </w:r>
      <w:r>
        <w:rPr>
          <w:rFonts w:ascii="Calibri" w:hAnsi="Calibri"/>
          <w:noProof/>
          <w:color w:val="575756"/>
          <w:spacing w:val="-1"/>
          <w:lang w:val="ro-RO"/>
        </w:rPr>
        <w:t>ș</w:t>
      </w:r>
      <w:r>
        <w:rPr>
          <w:noProof/>
          <w:color w:val="575756"/>
          <w:spacing w:val="-1"/>
          <w:lang w:val="ro-RO"/>
        </w:rPr>
        <w:t xml:space="preserve">i garda de coastă la nivel european. Pentru a </w:t>
      </w:r>
      <w:r>
        <w:rPr>
          <w:rFonts w:ascii="Calibri" w:hAnsi="Calibri"/>
          <w:noProof/>
          <w:color w:val="575756"/>
          <w:spacing w:val="-1"/>
          <w:lang w:val="ro-RO"/>
        </w:rPr>
        <w:t>ț</w:t>
      </w:r>
      <w:r>
        <w:rPr>
          <w:noProof/>
          <w:color w:val="575756"/>
          <w:spacing w:val="-1"/>
          <w:lang w:val="ro-RO"/>
        </w:rPr>
        <w:t>ine pasul cu noile provocări este necesară îmbunătă</w:t>
      </w:r>
      <w:r>
        <w:rPr>
          <w:rFonts w:ascii="Calibri" w:hAnsi="Calibri"/>
          <w:noProof/>
          <w:color w:val="575756"/>
          <w:spacing w:val="-1"/>
          <w:lang w:val="ro-RO"/>
        </w:rPr>
        <w:t>ț</w:t>
      </w:r>
      <w:r>
        <w:rPr>
          <w:noProof/>
          <w:color w:val="575756"/>
          <w:spacing w:val="-1"/>
          <w:lang w:val="ro-RO"/>
        </w:rPr>
        <w:t xml:space="preserve">irea continuă a gestionării frontierelor. În lipsa aplicării acestor măsuri, unele </w:t>
      </w:r>
      <w:r>
        <w:rPr>
          <w:rFonts w:ascii="Calibri" w:hAnsi="Calibri"/>
          <w:noProof/>
          <w:color w:val="575756"/>
          <w:spacing w:val="-1"/>
          <w:lang w:val="ro-RO"/>
        </w:rPr>
        <w:t>ț</w:t>
      </w:r>
      <w:r>
        <w:rPr>
          <w:noProof/>
          <w:color w:val="575756"/>
          <w:spacing w:val="-1"/>
          <w:lang w:val="ro-RO"/>
        </w:rPr>
        <w:t>ări pot dori să men</w:t>
      </w:r>
      <w:r>
        <w:rPr>
          <w:rFonts w:ascii="Calibri" w:hAnsi="Calibri"/>
          <w:noProof/>
          <w:color w:val="575756"/>
          <w:spacing w:val="-1"/>
          <w:lang w:val="ro-RO"/>
        </w:rPr>
        <w:t>ț</w:t>
      </w:r>
      <w:r>
        <w:rPr>
          <w:noProof/>
          <w:color w:val="575756"/>
          <w:spacing w:val="-1"/>
          <w:lang w:val="ro-RO"/>
        </w:rPr>
        <w:t xml:space="preserve">ină anumite controale interne. </w:t>
      </w:r>
    </w:p>
    <w:p>
      <w:pPr>
        <w:pStyle w:val="BodyText"/>
        <w:spacing w:line="254" w:lineRule="auto"/>
        <w:ind w:right="136"/>
        <w:rPr>
          <w:noProof/>
          <w:color w:val="575756"/>
          <w:spacing w:val="-1"/>
          <w:lang w:val="ro-RO"/>
        </w:rPr>
      </w:pPr>
    </w:p>
    <w:p>
      <w:pPr>
        <w:pStyle w:val="BodyText"/>
        <w:spacing w:line="254" w:lineRule="auto"/>
        <w:ind w:right="136"/>
        <w:rPr>
          <w:noProof/>
          <w:lang w:val="ro-RO"/>
        </w:rPr>
      </w:pPr>
      <w:r>
        <w:rPr>
          <w:noProof/>
          <w:color w:val="575756"/>
          <w:spacing w:val="-1"/>
          <w:lang w:val="ro-RO"/>
        </w:rPr>
        <w:t>UE-27 reu</w:t>
      </w:r>
      <w:r>
        <w:rPr>
          <w:rFonts w:ascii="Calibri" w:hAnsi="Calibri"/>
          <w:noProof/>
          <w:color w:val="575756"/>
          <w:spacing w:val="-1"/>
          <w:lang w:val="ro-RO"/>
        </w:rPr>
        <w:t>ș</w:t>
      </w:r>
      <w:r>
        <w:rPr>
          <w:noProof/>
          <w:color w:val="575756"/>
          <w:spacing w:val="-1"/>
          <w:lang w:val="ro-RO"/>
        </w:rPr>
        <w:t>e</w:t>
      </w:r>
      <w:r>
        <w:rPr>
          <w:rFonts w:ascii="Calibri" w:hAnsi="Calibri"/>
          <w:noProof/>
          <w:color w:val="575756"/>
          <w:spacing w:val="-1"/>
          <w:lang w:val="ro-RO"/>
        </w:rPr>
        <w:t>ș</w:t>
      </w:r>
      <w:r>
        <w:rPr>
          <w:noProof/>
          <w:color w:val="575756"/>
          <w:spacing w:val="-1"/>
          <w:lang w:val="ro-RO"/>
        </w:rPr>
        <w:t xml:space="preserve">te să modeleze pozitiv agenda globală în mai multe domenii, cum ar fi schimbările climatice, stabilitatea financiară </w:t>
      </w:r>
      <w:r>
        <w:rPr>
          <w:rFonts w:ascii="Calibri" w:hAnsi="Calibri"/>
          <w:noProof/>
          <w:color w:val="575756"/>
          <w:spacing w:val="-1"/>
          <w:lang w:val="ro-RO"/>
        </w:rPr>
        <w:t>ș</w:t>
      </w:r>
      <w:r>
        <w:rPr>
          <w:noProof/>
          <w:color w:val="575756"/>
          <w:spacing w:val="-1"/>
          <w:lang w:val="ro-RO"/>
        </w:rPr>
        <w:t>i dezvoltarea durabilă.</w:t>
      </w:r>
    </w:p>
    <w:p>
      <w:pPr>
        <w:spacing w:before="2"/>
        <w:rPr>
          <w:rFonts w:ascii="Garamond" w:eastAsia="Garamond" w:hAnsi="Garamond" w:cs="Garamond"/>
          <w:noProof/>
          <w:sz w:val="23"/>
          <w:szCs w:val="23"/>
          <w:lang w:val="ro-RO"/>
        </w:rPr>
      </w:pPr>
    </w:p>
    <w:p>
      <w:pPr>
        <w:pStyle w:val="Heading6"/>
        <w:rPr>
          <w:b/>
          <w:bCs/>
          <w:i w:val="0"/>
          <w:noProof/>
          <w:sz w:val="22"/>
          <w:szCs w:val="22"/>
          <w:lang w:val="ro-RO"/>
        </w:rPr>
      </w:pPr>
      <w:r>
        <w:rPr>
          <w:noProof/>
          <w:color w:val="575756"/>
          <w:spacing w:val="-2"/>
          <w:w w:val="90"/>
          <w:lang w:val="ro-RO"/>
        </w:rPr>
        <w:t xml:space="preserve">Avantaje </w:t>
      </w:r>
      <w:r>
        <w:rPr>
          <w:rFonts w:ascii="Calibri" w:hAnsi="Calibri"/>
          <w:noProof/>
          <w:color w:val="575756"/>
          <w:spacing w:val="-2"/>
          <w:w w:val="90"/>
          <w:lang w:val="ro-RO"/>
        </w:rPr>
        <w:t>ș</w:t>
      </w:r>
      <w:r>
        <w:rPr>
          <w:noProof/>
          <w:color w:val="575756"/>
          <w:spacing w:val="-2"/>
          <w:w w:val="90"/>
          <w:lang w:val="ro-RO"/>
        </w:rPr>
        <w:t>i dezavantaje</w:t>
      </w:r>
    </w:p>
    <w:p>
      <w:pPr>
        <w:keepNext/>
        <w:spacing w:before="8"/>
        <w:rPr>
          <w:rFonts w:ascii="Cambria" w:eastAsia="Cambria" w:hAnsi="Cambria" w:cs="Cambria"/>
          <w:b/>
          <w:bCs/>
          <w:i/>
          <w:noProof/>
          <w:sz w:val="24"/>
          <w:szCs w:val="24"/>
          <w:lang w:val="ro-RO"/>
        </w:rPr>
      </w:pPr>
    </w:p>
    <w:p>
      <w:pPr>
        <w:pStyle w:val="BodyText"/>
        <w:spacing w:line="256" w:lineRule="auto"/>
        <w:ind w:right="174"/>
        <w:rPr>
          <w:noProof/>
          <w:lang w:val="ro-RO"/>
        </w:rPr>
      </w:pPr>
      <w:r>
        <w:rPr>
          <w:noProof/>
          <w:color w:val="575756"/>
          <w:lang w:val="ro-RO"/>
        </w:rPr>
        <w:t>Agenda pozitivă de ac</w:t>
      </w:r>
      <w:r>
        <w:rPr>
          <w:rFonts w:ascii="Calibri" w:hAnsi="Calibri"/>
          <w:noProof/>
          <w:color w:val="575756"/>
          <w:lang w:val="ro-RO"/>
        </w:rPr>
        <w:t>ț</w:t>
      </w:r>
      <w:r>
        <w:rPr>
          <w:noProof/>
          <w:color w:val="575756"/>
          <w:lang w:val="ro-RO"/>
        </w:rPr>
        <w:t>iune continuă să producă rezultate concrete, bazate pe un sentiment comun al scopului urmărit. Drepturile cetă</w:t>
      </w:r>
      <w:r>
        <w:rPr>
          <w:rFonts w:ascii="Times New Roman" w:hAnsi="Times New Roman"/>
          <w:noProof/>
          <w:color w:val="575756"/>
          <w:lang w:val="ro-RO"/>
        </w:rPr>
        <w:t>ț</w:t>
      </w:r>
      <w:r>
        <w:rPr>
          <w:noProof/>
          <w:color w:val="575756"/>
          <w:lang w:val="ro-RO"/>
        </w:rPr>
        <w:t>ene</w:t>
      </w:r>
      <w:r>
        <w:rPr>
          <w:rFonts w:ascii="Times New Roman" w:hAnsi="Times New Roman"/>
          <w:noProof/>
          <w:color w:val="575756"/>
          <w:lang w:val="ro-RO"/>
        </w:rPr>
        <w:t>ș</w:t>
      </w:r>
      <w:r>
        <w:rPr>
          <w:noProof/>
          <w:color w:val="575756"/>
          <w:lang w:val="ro-RO"/>
        </w:rPr>
        <w:t>ti derivate din legisla</w:t>
      </w:r>
      <w:r>
        <w:rPr>
          <w:rFonts w:ascii="Times New Roman" w:hAnsi="Times New Roman"/>
          <w:noProof/>
          <w:color w:val="575756"/>
          <w:lang w:val="ro-RO"/>
        </w:rPr>
        <w:t>ț</w:t>
      </w:r>
      <w:r>
        <w:rPr>
          <w:noProof/>
          <w:color w:val="575756"/>
          <w:lang w:val="ro-RO"/>
        </w:rPr>
        <w:t>ia UE sunt p</w:t>
      </w:r>
      <w:r>
        <w:rPr>
          <w:rFonts w:cs="Garamond"/>
          <w:noProof/>
          <w:color w:val="575756"/>
          <w:lang w:val="ro-RO"/>
        </w:rPr>
        <w:t>ă</w:t>
      </w:r>
      <w:r>
        <w:rPr>
          <w:noProof/>
          <w:color w:val="575756"/>
          <w:lang w:val="ro-RO"/>
        </w:rPr>
        <w:t>strate. Unitatea UE-27 este men</w:t>
      </w:r>
      <w:r>
        <w:rPr>
          <w:rFonts w:ascii="Calibri" w:hAnsi="Calibri"/>
          <w:noProof/>
          <w:color w:val="575756"/>
          <w:lang w:val="ro-RO"/>
        </w:rPr>
        <w:t>ț</w:t>
      </w:r>
      <w:r>
        <w:rPr>
          <w:noProof/>
          <w:color w:val="575756"/>
          <w:lang w:val="ro-RO"/>
        </w:rPr>
        <w:t>inută, dar poate fi încă pusă la încercare în cazul unor dispute majore. Numai o hotărâre comună fermă de a ob</w:t>
      </w:r>
      <w:r>
        <w:rPr>
          <w:rFonts w:ascii="Calibri" w:hAnsi="Calibri"/>
          <w:noProof/>
          <w:color w:val="575756"/>
          <w:lang w:val="ro-RO"/>
        </w:rPr>
        <w:t>ț</w:t>
      </w:r>
      <w:r>
        <w:rPr>
          <w:noProof/>
          <w:color w:val="575756"/>
          <w:lang w:val="ro-RO"/>
        </w:rPr>
        <w:t>ine rezultate în ceea ce prive</w:t>
      </w:r>
      <w:r>
        <w:rPr>
          <w:rFonts w:ascii="Calibri" w:hAnsi="Calibri"/>
          <w:noProof/>
          <w:color w:val="575756"/>
          <w:lang w:val="ro-RO"/>
        </w:rPr>
        <w:t>ș</w:t>
      </w:r>
      <w:r>
        <w:rPr>
          <w:noProof/>
          <w:color w:val="575756"/>
          <w:lang w:val="ro-RO"/>
        </w:rPr>
        <w:t xml:space="preserve">te chestiunile importante ne va ajuta să eliminăm decalajul dintre promisiunile asumate pe hârtie </w:t>
      </w:r>
      <w:r>
        <w:rPr>
          <w:rFonts w:ascii="Calibri" w:hAnsi="Calibri"/>
          <w:noProof/>
          <w:color w:val="575756"/>
          <w:lang w:val="ro-RO"/>
        </w:rPr>
        <w:t>ș</w:t>
      </w:r>
      <w:r>
        <w:rPr>
          <w:noProof/>
          <w:color w:val="575756"/>
          <w:lang w:val="ro-RO"/>
        </w:rPr>
        <w:t>i a</w:t>
      </w:r>
      <w:r>
        <w:rPr>
          <w:rFonts w:ascii="Calibri" w:hAnsi="Calibri"/>
          <w:noProof/>
          <w:color w:val="575756"/>
          <w:lang w:val="ro-RO"/>
        </w:rPr>
        <w:t>ș</w:t>
      </w:r>
      <w:r>
        <w:rPr>
          <w:noProof/>
          <w:color w:val="575756"/>
          <w:lang w:val="ro-RO"/>
        </w:rPr>
        <w:t>teptările cetă</w:t>
      </w:r>
      <w:r>
        <w:rPr>
          <w:rFonts w:ascii="Calibri" w:hAnsi="Calibri"/>
          <w:noProof/>
          <w:color w:val="575756"/>
          <w:lang w:val="ro-RO"/>
        </w:rPr>
        <w:t>ț</w:t>
      </w:r>
      <w:r>
        <w:rPr>
          <w:noProof/>
          <w:color w:val="575756"/>
          <w:lang w:val="ro-RO"/>
        </w:rPr>
        <w:t>enilor</w:t>
      </w:r>
      <w:r>
        <w:rPr>
          <w:noProof/>
          <w:color w:val="575756"/>
          <w:spacing w:val="-1"/>
          <w:lang w:val="ro-RO"/>
        </w:rPr>
        <w:t>.</w:t>
      </w:r>
    </w:p>
    <w:p>
      <w:pPr>
        <w:pStyle w:val="BodyText"/>
        <w:spacing w:line="256" w:lineRule="auto"/>
        <w:ind w:right="174"/>
        <w:rPr>
          <w:noProof/>
          <w:color w:val="575756"/>
          <w:lang w:val="ro-RO"/>
        </w:rPr>
      </w:pPr>
    </w:p>
    <w:p>
      <w:pPr>
        <w:keepNext/>
        <w:rPr>
          <w:rFonts w:ascii="EC Square Sans Pro" w:eastAsia="EC Square Sans Pro" w:hAnsi="EC Square Sans Pro" w:cs="EC Square Sans Pro"/>
          <w:b/>
          <w:bCs/>
          <w:noProof/>
          <w:color w:val="164194"/>
          <w:sz w:val="28"/>
          <w:szCs w:val="28"/>
          <w:lang w:val="ro-RO"/>
        </w:rPr>
      </w:pPr>
      <w:r>
        <w:rPr>
          <w:rFonts w:ascii="EC Square Sans Pro" w:eastAsia="EC Square Sans Pro" w:hAnsi="EC Square Sans Pro" w:cs="EC Square Sans Pro"/>
          <w:b/>
          <w:bCs/>
          <w:noProof/>
          <w:color w:val="164194"/>
          <w:sz w:val="28"/>
          <w:szCs w:val="28"/>
          <w:lang w:val="ro-RO"/>
        </w:rPr>
        <w:t xml:space="preserve">Imagine de ansamblu asupra politicilor </w:t>
      </w:r>
    </w:p>
    <w:p>
      <w:pPr>
        <w:keepNext/>
        <w:widowControl/>
        <w:rPr>
          <w:rFonts w:ascii="Garamond" w:eastAsia="Garamond" w:hAnsi="Garamond"/>
          <w:noProof/>
          <w:color w:val="575756"/>
          <w:lang w:val="ro-RO"/>
        </w:rPr>
      </w:pPr>
    </w:p>
    <w:p>
      <w:pPr>
        <w:keepNext/>
        <w:rPr>
          <w:rFonts w:ascii="EC Square Sans Pro" w:eastAsia="EC Square Sans Pro" w:hAnsi="EC Square Sans Pro" w:cs="EC Square Sans Pro"/>
          <w:b/>
          <w:bCs/>
          <w:noProof/>
          <w:color w:val="164194"/>
          <w:sz w:val="28"/>
          <w:szCs w:val="28"/>
          <w:lang w:val="ro-RO"/>
        </w:rPr>
      </w:pPr>
    </w:p>
    <w:tbl>
      <w:tblPr>
        <w:tblStyle w:val="TableGrid1"/>
        <w:tblW w:w="0" w:type="auto"/>
        <w:shd w:val="pct10" w:color="auto" w:fill="auto"/>
        <w:tblLook w:val="04A0" w:firstRow="1" w:lastRow="0" w:firstColumn="1" w:lastColumn="0" w:noHBand="0" w:noVBand="1"/>
      </w:tblPr>
      <w:tblGrid>
        <w:gridCol w:w="1511"/>
        <w:gridCol w:w="1536"/>
        <w:gridCol w:w="1537"/>
        <w:gridCol w:w="1517"/>
        <w:gridCol w:w="1508"/>
        <w:gridCol w:w="1605"/>
      </w:tblGrid>
      <w:tr>
        <w:trPr>
          <w:cantSplit/>
        </w:trPr>
        <w:tc>
          <w:tcPr>
            <w:tcW w:w="1548" w:type="dxa"/>
            <w:shd w:val="pct10" w:color="auto" w:fill="auto"/>
          </w:tcPr>
          <w:p>
            <w:pPr>
              <w:keepNext/>
              <w:keepLines/>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PIAȚA UNICĂ ȘI COMERȚ</w:t>
            </w:r>
          </w:p>
        </w:tc>
        <w:tc>
          <w:tcPr>
            <w:tcW w:w="1548" w:type="dxa"/>
            <w:shd w:val="pct10" w:color="auto" w:fill="auto"/>
          </w:tcPr>
          <w:p>
            <w:pPr>
              <w:keepNext/>
              <w:keepLines/>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UNIUNEA ECONOMICĂ ȘI MONETARĂ</w:t>
            </w:r>
          </w:p>
        </w:tc>
        <w:tc>
          <w:tcPr>
            <w:tcW w:w="1548" w:type="dxa"/>
            <w:shd w:val="pct10" w:color="auto" w:fill="auto"/>
          </w:tcPr>
          <w:p>
            <w:pPr>
              <w:keepNext/>
              <w:keepLines/>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SCHENGEN, MIGRAȚIE</w:t>
            </w:r>
          </w:p>
          <w:p>
            <w:pPr>
              <w:keepNext/>
              <w:keepLines/>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ȘI SECURITATE</w:t>
            </w:r>
          </w:p>
        </w:tc>
        <w:tc>
          <w:tcPr>
            <w:tcW w:w="1548" w:type="dxa"/>
            <w:shd w:val="pct10" w:color="auto" w:fill="auto"/>
          </w:tcPr>
          <w:p>
            <w:pPr>
              <w:keepNext/>
              <w:keepLines/>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POLITICĂ EXTERNĂ ȘI APĂRARE</w:t>
            </w:r>
          </w:p>
        </w:tc>
        <w:tc>
          <w:tcPr>
            <w:tcW w:w="1548" w:type="dxa"/>
            <w:shd w:val="pct10" w:color="auto" w:fill="auto"/>
          </w:tcPr>
          <w:p>
            <w:pPr>
              <w:keepNext/>
              <w:keepLines/>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BUGETUL UE</w:t>
            </w:r>
          </w:p>
        </w:tc>
        <w:tc>
          <w:tcPr>
            <w:tcW w:w="1548" w:type="dxa"/>
            <w:shd w:val="pct10" w:color="auto" w:fill="auto"/>
          </w:tcPr>
          <w:p>
            <w:pPr>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CAPACITATEA DE A OBȚINE REZULTATE</w:t>
            </w:r>
          </w:p>
        </w:tc>
      </w:tr>
      <w:tr>
        <w:trPr>
          <w:cantSplit/>
        </w:trPr>
        <w:tc>
          <w:tcPr>
            <w:tcW w:w="1548" w:type="dxa"/>
            <w:shd w:val="pct10" w:color="auto" w:fill="auto"/>
          </w:tcPr>
          <w:p>
            <w:pPr>
              <w:widowControl/>
              <w:rPr>
                <w:rFonts w:ascii="Times New Roman" w:hAnsi="Times New Roman" w:cs="Times New Roman"/>
                <w:noProof/>
                <w:sz w:val="20"/>
                <w:szCs w:val="20"/>
                <w:lang w:val="ro-RO"/>
              </w:rPr>
            </w:pPr>
            <w:r>
              <w:rPr>
                <w:rFonts w:ascii="Times New Roman" w:hAnsi="Times New Roman" w:cs="Times New Roman"/>
                <w:noProof/>
                <w:color w:val="575756"/>
                <w:sz w:val="20"/>
                <w:szCs w:val="20"/>
                <w:lang w:val="ro-RO"/>
              </w:rPr>
              <w:t>Piața unică este consolidată, însclusiv sectorul energiei și cel digital</w:t>
            </w:r>
            <w:r>
              <w:rPr>
                <w:rFonts w:ascii="Times New Roman" w:hAnsi="Times New Roman" w:cs="Times New Roman"/>
                <w:noProof/>
                <w:color w:val="575756"/>
                <w:spacing w:val="-1"/>
                <w:sz w:val="20"/>
                <w:szCs w:val="20"/>
                <w:lang w:val="ro-RO"/>
              </w:rPr>
              <w:t xml:space="preserve">; </w:t>
            </w:r>
            <w:r>
              <w:rPr>
                <w:rFonts w:ascii="Times New Roman" w:hAnsi="Times New Roman" w:cs="Times New Roman"/>
                <w:noProof/>
                <w:color w:val="575756"/>
                <w:sz w:val="20"/>
                <w:szCs w:val="20"/>
                <w:lang w:val="ro-RO"/>
              </w:rPr>
              <w:t>UE-27 continuă să încheie acorduri comerciale progresiste</w:t>
            </w:r>
          </w:p>
        </w:tc>
        <w:tc>
          <w:tcPr>
            <w:tcW w:w="1548" w:type="dxa"/>
            <w:shd w:val="pct10" w:color="auto" w:fill="auto"/>
          </w:tcPr>
          <w:p>
            <w:pPr>
              <w:widowControl/>
              <w:rPr>
                <w:rFonts w:ascii="Times New Roman" w:hAnsi="Times New Roman" w:cs="Times New Roman"/>
                <w:noProof/>
                <w:sz w:val="20"/>
                <w:szCs w:val="20"/>
                <w:lang w:val="ro-RO"/>
              </w:rPr>
            </w:pPr>
            <w:r>
              <w:rPr>
                <w:rFonts w:ascii="Times New Roman" w:hAnsi="Times New Roman" w:cs="Times New Roman"/>
                <w:noProof/>
                <w:color w:val="575756"/>
                <w:sz w:val="20"/>
                <w:szCs w:val="20"/>
                <w:lang w:val="ro-RO"/>
              </w:rPr>
              <w:t>Progrese treptate în îmbunătățirea funcționării zonei euro</w:t>
            </w:r>
          </w:p>
        </w:tc>
        <w:tc>
          <w:tcPr>
            <w:tcW w:w="1548" w:type="dxa"/>
            <w:shd w:val="pct10" w:color="auto" w:fill="auto"/>
          </w:tcPr>
          <w:p>
            <w:pPr>
              <w:widowControl/>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Se intensifică treptat cooperarea în materie de gestionare a frontierelor externe; progrese în direcția unui sistem comun de azil; o mai bună coordonare în aspectele legate de securitate</w:t>
            </w:r>
          </w:p>
        </w:tc>
        <w:tc>
          <w:tcPr>
            <w:tcW w:w="1548" w:type="dxa"/>
            <w:shd w:val="pct10" w:color="auto" w:fill="auto"/>
          </w:tcPr>
          <w:p>
            <w:pPr>
              <w:widowControl/>
              <w:rPr>
                <w:rFonts w:ascii="Times New Roman" w:hAnsi="Times New Roman" w:cs="Times New Roman"/>
                <w:noProof/>
                <w:sz w:val="20"/>
                <w:szCs w:val="20"/>
                <w:lang w:val="ro-RO"/>
              </w:rPr>
            </w:pPr>
            <w:r>
              <w:rPr>
                <w:rFonts w:ascii="Times New Roman" w:hAnsi="Times New Roman" w:cs="Times New Roman"/>
                <w:noProof/>
                <w:color w:val="575756"/>
                <w:sz w:val="20"/>
                <w:szCs w:val="20"/>
                <w:lang w:val="ro-RO"/>
              </w:rPr>
              <w:t>Se înregistrează progrese în exprimarea unui punct de vedere unic în afacerile externe; cooperare mai strânsă în domeniul apărării</w:t>
            </w:r>
          </w:p>
        </w:tc>
        <w:tc>
          <w:tcPr>
            <w:tcW w:w="1548" w:type="dxa"/>
            <w:shd w:val="pct10" w:color="auto" w:fill="auto"/>
          </w:tcPr>
          <w:p>
            <w:pPr>
              <w:widowControl/>
              <w:rPr>
                <w:rFonts w:ascii="Times New Roman" w:hAnsi="Times New Roman" w:cs="Times New Roman"/>
                <w:noProof/>
                <w:sz w:val="20"/>
                <w:szCs w:val="20"/>
                <w:lang w:val="ro-RO"/>
              </w:rPr>
            </w:pPr>
            <w:r>
              <w:rPr>
                <w:rFonts w:ascii="Times New Roman" w:eastAsia="Garamond" w:hAnsi="Times New Roman" w:cs="Times New Roman"/>
                <w:noProof/>
                <w:color w:val="575756"/>
                <w:spacing w:val="-1"/>
                <w:sz w:val="20"/>
                <w:szCs w:val="20"/>
                <w:lang w:val="ro-RO"/>
              </w:rPr>
              <w:t>Parțial modernizat pentru a reflecta agenda de reforme convenită la nivelul celor 27</w:t>
            </w:r>
          </w:p>
        </w:tc>
        <w:tc>
          <w:tcPr>
            <w:tcW w:w="1548" w:type="dxa"/>
            <w:shd w:val="pct10" w:color="auto" w:fill="auto"/>
          </w:tcPr>
          <w:p>
            <w:pPr>
              <w:widowControl/>
              <w:rPr>
                <w:rFonts w:ascii="Times New Roman" w:hAnsi="Times New Roman" w:cs="Times New Roman"/>
                <w:noProof/>
                <w:sz w:val="20"/>
                <w:szCs w:val="20"/>
                <w:lang w:val="ro-RO"/>
              </w:rPr>
            </w:pPr>
            <w:r>
              <w:rPr>
                <w:rFonts w:ascii="Times New Roman" w:hAnsi="Times New Roman" w:cs="Times New Roman"/>
                <w:noProof/>
                <w:color w:val="575756"/>
                <w:sz w:val="20"/>
                <w:szCs w:val="20"/>
                <w:lang w:val="ro-RO"/>
              </w:rPr>
              <w:t>Agenda pozitivă de acțiune aduce rezultate concrete; procesul decizional este în continuare dificil de înțeles; capacitatea de a obține rezultate nu corespunde întotdeauna așteptărilor</w:t>
            </w:r>
          </w:p>
        </w:tc>
      </w:tr>
    </w:tbl>
    <w:p>
      <w:pPr>
        <w:rPr>
          <w:rFonts w:ascii="EC Square Sans Pro" w:eastAsia="EC Square Sans Pro" w:hAnsi="EC Square Sans Pro" w:cs="EC Square Sans Pro"/>
          <w:b/>
          <w:bCs/>
          <w:noProof/>
          <w:color w:val="164194"/>
          <w:sz w:val="28"/>
          <w:szCs w:val="28"/>
          <w:lang w:val="ro-RO"/>
        </w:rPr>
      </w:pPr>
    </w:p>
    <w:p>
      <w:pPr>
        <w:rPr>
          <w:rFonts w:ascii="EC Square Sans Pro" w:eastAsia="EC Square Sans Pro" w:hAnsi="EC Square Sans Pro" w:cs="EC Square Sans Pro"/>
          <w:b/>
          <w:bCs/>
          <w:noProof/>
          <w:color w:val="164194"/>
          <w:sz w:val="28"/>
          <w:szCs w:val="28"/>
          <w:lang w:val="ro-RO"/>
        </w:rPr>
      </w:pPr>
    </w:p>
    <w:p>
      <w:pPr>
        <w:rPr>
          <w:rFonts w:ascii="EC Square Sans Pro" w:eastAsia="EC Square Sans Pro" w:hAnsi="EC Square Sans Pro" w:cs="EC Square Sans Pro"/>
          <w:b/>
          <w:bCs/>
          <w:noProof/>
          <w:color w:val="164194"/>
          <w:sz w:val="28"/>
          <w:szCs w:val="28"/>
          <w:lang w:val="ro-RO"/>
        </w:rPr>
      </w:pPr>
    </w:p>
    <w:p>
      <w:pPr>
        <w:keepNext/>
        <w:rPr>
          <w:rFonts w:ascii="EC Square Sans Pro" w:eastAsia="EC Square Sans Pro" w:hAnsi="EC Square Sans Pro" w:cs="EC Square Sans Pro"/>
          <w:b/>
          <w:bCs/>
          <w:noProof/>
          <w:color w:val="164194"/>
          <w:sz w:val="28"/>
          <w:szCs w:val="28"/>
          <w:lang w:val="ro-RO"/>
        </w:rPr>
      </w:pPr>
      <w:r>
        <w:rPr>
          <w:rFonts w:ascii="EC Square Sans Pro" w:hAnsi="EC Square Sans Pro"/>
          <w:b/>
          <w:noProof/>
          <w:color w:val="164194"/>
          <w:sz w:val="28"/>
          <w:lang w:val="ro-RO"/>
        </w:rPr>
        <w:t>Instantanee cu rol ilustrativ</w:t>
      </w:r>
    </w:p>
    <w:p>
      <w:pPr>
        <w:pStyle w:val="BodyText"/>
        <w:spacing w:line="256" w:lineRule="auto"/>
        <w:ind w:right="136"/>
        <w:rPr>
          <w:noProof/>
          <w:color w:val="575756"/>
          <w:lang w:val="ro-RO"/>
        </w:rPr>
      </w:pPr>
    </w:p>
    <w:p>
      <w:pPr>
        <w:pStyle w:val="BodyText"/>
        <w:numPr>
          <w:ilvl w:val="0"/>
          <w:numId w:val="10"/>
        </w:numPr>
        <w:spacing w:line="256" w:lineRule="auto"/>
        <w:ind w:right="136"/>
        <w:rPr>
          <w:noProof/>
          <w:color w:val="575756"/>
          <w:lang w:val="ro-RO"/>
        </w:rPr>
      </w:pPr>
      <w:r>
        <w:rPr>
          <w:noProof/>
          <w:color w:val="575756"/>
          <w:lang w:val="ro-RO"/>
        </w:rPr>
        <w:t xml:space="preserve">Se oferă stimulente gospodăriilor </w:t>
      </w:r>
      <w:r>
        <w:rPr>
          <w:rFonts w:ascii="Times New Roman" w:hAnsi="Times New Roman"/>
          <w:noProof/>
          <w:color w:val="575756"/>
          <w:lang w:val="ro-RO"/>
        </w:rPr>
        <w:t>ș</w:t>
      </w:r>
      <w:r>
        <w:rPr>
          <w:noProof/>
          <w:color w:val="575756"/>
          <w:lang w:val="ro-RO"/>
        </w:rPr>
        <w:t xml:space="preserve">i </w:t>
      </w:r>
      <w:r>
        <w:rPr>
          <w:rFonts w:cs="Garamond"/>
          <w:noProof/>
          <w:color w:val="575756"/>
          <w:lang w:val="ro-RO"/>
        </w:rPr>
        <w:t>î</w:t>
      </w:r>
      <w:r>
        <w:rPr>
          <w:noProof/>
          <w:color w:val="575756"/>
          <w:lang w:val="ro-RO"/>
        </w:rPr>
        <w:t xml:space="preserve">ntreprinderilor astfel </w:t>
      </w:r>
      <w:r>
        <w:rPr>
          <w:rFonts w:cs="Garamond"/>
          <w:noProof/>
          <w:color w:val="575756"/>
          <w:lang w:val="ro-RO"/>
        </w:rPr>
        <w:t>î</w:t>
      </w:r>
      <w:r>
        <w:rPr>
          <w:noProof/>
          <w:color w:val="575756"/>
          <w:lang w:val="ro-RO"/>
        </w:rPr>
        <w:t>nc</w:t>
      </w:r>
      <w:r>
        <w:rPr>
          <w:rFonts w:cs="Garamond"/>
          <w:noProof/>
          <w:color w:val="575756"/>
          <w:lang w:val="ro-RO"/>
        </w:rPr>
        <w:t>â</w:t>
      </w:r>
      <w:r>
        <w:rPr>
          <w:noProof/>
          <w:color w:val="575756"/>
          <w:lang w:val="ro-RO"/>
        </w:rPr>
        <w:t>t acestea s</w:t>
      </w:r>
      <w:r>
        <w:rPr>
          <w:rFonts w:cs="Garamond"/>
          <w:noProof/>
          <w:color w:val="575756"/>
          <w:lang w:val="ro-RO"/>
        </w:rPr>
        <w:t>ă</w:t>
      </w:r>
      <w:r>
        <w:rPr>
          <w:noProof/>
          <w:color w:val="575756"/>
          <w:lang w:val="ro-RO"/>
        </w:rPr>
        <w:t xml:space="preserve"> </w:t>
      </w:r>
      <w:r>
        <w:rPr>
          <w:rFonts w:cs="Garamond"/>
          <w:noProof/>
          <w:color w:val="575756"/>
          <w:lang w:val="ro-RO"/>
        </w:rPr>
        <w:t>î</w:t>
      </w:r>
      <w:r>
        <w:rPr>
          <w:rFonts w:ascii="Times New Roman" w:hAnsi="Times New Roman"/>
          <w:noProof/>
          <w:color w:val="575756"/>
          <w:lang w:val="ro-RO"/>
        </w:rPr>
        <w:t>ș</w:t>
      </w:r>
      <w:r>
        <w:rPr>
          <w:noProof/>
          <w:color w:val="575756"/>
          <w:lang w:val="ro-RO"/>
        </w:rPr>
        <w:t>i reduc</w:t>
      </w:r>
      <w:r>
        <w:rPr>
          <w:rFonts w:cs="Garamond"/>
          <w:noProof/>
          <w:color w:val="575756"/>
          <w:lang w:val="ro-RO"/>
        </w:rPr>
        <w:t>ă</w:t>
      </w:r>
      <w:r>
        <w:rPr>
          <w:noProof/>
          <w:color w:val="575756"/>
          <w:lang w:val="ro-RO"/>
        </w:rPr>
        <w:t xml:space="preserve"> consumul de energie </w:t>
      </w:r>
      <w:r>
        <w:rPr>
          <w:rFonts w:ascii="Times New Roman" w:hAnsi="Times New Roman"/>
          <w:noProof/>
          <w:color w:val="575756"/>
          <w:lang w:val="ro-RO"/>
        </w:rPr>
        <w:t>ș</w:t>
      </w:r>
      <w:r>
        <w:rPr>
          <w:noProof/>
          <w:color w:val="575756"/>
          <w:lang w:val="ro-RO"/>
        </w:rPr>
        <w:t>i s</w:t>
      </w:r>
      <w:r>
        <w:rPr>
          <w:rFonts w:cs="Garamond"/>
          <w:noProof/>
          <w:color w:val="575756"/>
          <w:lang w:val="ro-RO"/>
        </w:rPr>
        <w:t>ă</w:t>
      </w:r>
      <w:r>
        <w:rPr>
          <w:noProof/>
          <w:color w:val="575756"/>
          <w:lang w:val="ro-RO"/>
        </w:rPr>
        <w:t xml:space="preserve"> produc</w:t>
      </w:r>
      <w:r>
        <w:rPr>
          <w:rFonts w:cs="Garamond"/>
          <w:noProof/>
          <w:color w:val="575756"/>
          <w:lang w:val="ro-RO"/>
        </w:rPr>
        <w:t>ă</w:t>
      </w:r>
      <w:r>
        <w:rPr>
          <w:noProof/>
          <w:color w:val="575756"/>
          <w:lang w:val="ro-RO"/>
        </w:rPr>
        <w:t xml:space="preserve"> propria energie nepoluant</w:t>
      </w:r>
      <w:r>
        <w:rPr>
          <w:rFonts w:cs="Garamond"/>
          <w:noProof/>
          <w:color w:val="575756"/>
          <w:lang w:val="ro-RO"/>
        </w:rPr>
        <w:t>ă</w:t>
      </w:r>
      <w:r>
        <w:rPr>
          <w:noProof/>
          <w:color w:val="575756"/>
          <w:lang w:val="ro-RO"/>
        </w:rPr>
        <w:t>. Acestea pot s</w:t>
      </w:r>
      <w:r>
        <w:rPr>
          <w:rFonts w:cs="Garamond"/>
          <w:noProof/>
          <w:color w:val="575756"/>
          <w:lang w:val="ro-RO"/>
        </w:rPr>
        <w:t>ă</w:t>
      </w:r>
      <w:r>
        <w:rPr>
          <w:noProof/>
          <w:color w:val="575756"/>
          <w:lang w:val="ro-RO"/>
        </w:rPr>
        <w:t xml:space="preserve"> schimbe cu u</w:t>
      </w:r>
      <w:r>
        <w:rPr>
          <w:rFonts w:ascii="Times New Roman" w:hAnsi="Times New Roman"/>
          <w:noProof/>
          <w:color w:val="575756"/>
          <w:lang w:val="ro-RO"/>
        </w:rPr>
        <w:t>ș</w:t>
      </w:r>
      <w:r>
        <w:rPr>
          <w:noProof/>
          <w:color w:val="575756"/>
          <w:lang w:val="ro-RO"/>
        </w:rPr>
        <w:t>urin</w:t>
      </w:r>
      <w:r>
        <w:rPr>
          <w:rFonts w:ascii="Times New Roman" w:hAnsi="Times New Roman"/>
          <w:noProof/>
          <w:color w:val="575756"/>
          <w:lang w:val="ro-RO"/>
        </w:rPr>
        <w:t>ț</w:t>
      </w:r>
      <w:r>
        <w:rPr>
          <w:rFonts w:cs="Garamond"/>
          <w:noProof/>
          <w:color w:val="575756"/>
          <w:lang w:val="ro-RO"/>
        </w:rPr>
        <w:t>ă</w:t>
      </w:r>
      <w:r>
        <w:rPr>
          <w:noProof/>
          <w:color w:val="575756"/>
          <w:lang w:val="ro-RO"/>
        </w:rPr>
        <w:t xml:space="preserve"> furnizorii. </w:t>
      </w:r>
      <w:r>
        <w:rPr>
          <w:rFonts w:cs="Garamond"/>
          <w:noProof/>
          <w:color w:val="575756"/>
          <w:lang w:val="ro-RO"/>
        </w:rPr>
        <w:t>Î</w:t>
      </w:r>
      <w:r>
        <w:rPr>
          <w:noProof/>
          <w:color w:val="575756"/>
          <w:lang w:val="ro-RO"/>
        </w:rPr>
        <w:t>n medie, facturile de plat</w:t>
      </w:r>
      <w:r>
        <w:rPr>
          <w:rFonts w:cs="Garamond"/>
          <w:noProof/>
          <w:color w:val="575756"/>
          <w:lang w:val="ro-RO"/>
        </w:rPr>
        <w:t>ă</w:t>
      </w:r>
      <w:r>
        <w:rPr>
          <w:noProof/>
          <w:color w:val="575756"/>
          <w:lang w:val="ro-RO"/>
        </w:rPr>
        <w:t xml:space="preserve"> vor fi mai mici, </w:t>
      </w:r>
      <w:r>
        <w:rPr>
          <w:rFonts w:cs="Garamond"/>
          <w:noProof/>
          <w:color w:val="575756"/>
          <w:lang w:val="ro-RO"/>
        </w:rPr>
        <w:t>î</w:t>
      </w:r>
      <w:r>
        <w:rPr>
          <w:noProof/>
          <w:color w:val="575756"/>
          <w:lang w:val="ro-RO"/>
        </w:rPr>
        <w:t>ns</w:t>
      </w:r>
      <w:r>
        <w:rPr>
          <w:rFonts w:cs="Garamond"/>
          <w:noProof/>
          <w:color w:val="575756"/>
          <w:lang w:val="ro-RO"/>
        </w:rPr>
        <w:t>ă</w:t>
      </w:r>
      <w:r>
        <w:rPr>
          <w:noProof/>
          <w:color w:val="575756"/>
          <w:lang w:val="ro-RO"/>
        </w:rPr>
        <w:t xml:space="preserve"> jum</w:t>
      </w:r>
      <w:r>
        <w:rPr>
          <w:rFonts w:cs="Garamond"/>
          <w:noProof/>
          <w:color w:val="575756"/>
          <w:lang w:val="ro-RO"/>
        </w:rPr>
        <w:t>ă</w:t>
      </w:r>
      <w:r>
        <w:rPr>
          <w:noProof/>
          <w:color w:val="575756"/>
          <w:lang w:val="ro-RO"/>
        </w:rPr>
        <w:t xml:space="preserve">tate din cuantumul facturii este în continuare plătit unor furnizori din afara UE. </w:t>
      </w:r>
    </w:p>
    <w:p>
      <w:pPr>
        <w:pStyle w:val="BodyText"/>
        <w:spacing w:line="256" w:lineRule="auto"/>
        <w:ind w:left="857" w:right="136"/>
        <w:rPr>
          <w:noProof/>
          <w:color w:val="575756"/>
          <w:lang w:val="ro-RO"/>
        </w:rPr>
      </w:pPr>
    </w:p>
    <w:p>
      <w:pPr>
        <w:pStyle w:val="BodyText"/>
        <w:numPr>
          <w:ilvl w:val="0"/>
          <w:numId w:val="10"/>
        </w:numPr>
        <w:spacing w:line="256" w:lineRule="auto"/>
        <w:ind w:right="136"/>
        <w:rPr>
          <w:noProof/>
          <w:color w:val="575756"/>
          <w:lang w:val="ro-RO"/>
        </w:rPr>
      </w:pPr>
      <w:r>
        <w:rPr>
          <w:noProof/>
          <w:color w:val="575756"/>
          <w:lang w:val="ro-RO"/>
        </w:rPr>
        <w:t xml:space="preserve">Europenii pot folosi automobile conectate, dar încă se pot confrunta cu unele probleme juridice </w:t>
      </w:r>
      <w:r>
        <w:rPr>
          <w:rFonts w:ascii="Times New Roman" w:hAnsi="Times New Roman"/>
          <w:noProof/>
          <w:color w:val="575756"/>
          <w:lang w:val="ro-RO"/>
        </w:rPr>
        <w:t>ș</w:t>
      </w:r>
      <w:r>
        <w:rPr>
          <w:noProof/>
          <w:color w:val="575756"/>
          <w:lang w:val="ro-RO"/>
        </w:rPr>
        <w:t>i tehnice atunci c</w:t>
      </w:r>
      <w:r>
        <w:rPr>
          <w:rFonts w:cs="Garamond"/>
          <w:noProof/>
          <w:color w:val="575756"/>
          <w:lang w:val="ro-RO"/>
        </w:rPr>
        <w:t>â</w:t>
      </w:r>
      <w:r>
        <w:rPr>
          <w:noProof/>
          <w:color w:val="575756"/>
          <w:lang w:val="ro-RO"/>
        </w:rPr>
        <w:t>nd trec frontierele.</w:t>
      </w:r>
    </w:p>
    <w:p>
      <w:pPr>
        <w:pStyle w:val="BodyText"/>
        <w:spacing w:line="256" w:lineRule="auto"/>
        <w:ind w:left="857" w:right="136"/>
        <w:rPr>
          <w:noProof/>
          <w:color w:val="575756"/>
          <w:lang w:val="ro-RO"/>
        </w:rPr>
      </w:pPr>
    </w:p>
    <w:p>
      <w:pPr>
        <w:pStyle w:val="BodyText"/>
        <w:numPr>
          <w:ilvl w:val="0"/>
          <w:numId w:val="10"/>
        </w:numPr>
        <w:spacing w:line="256" w:lineRule="auto"/>
        <w:ind w:right="136"/>
        <w:rPr>
          <w:noProof/>
          <w:color w:val="575756"/>
          <w:lang w:val="ro-RO"/>
        </w:rPr>
      </w:pPr>
      <w:r>
        <w:rPr>
          <w:noProof/>
          <w:color w:val="575756"/>
          <w:lang w:val="ro-RO"/>
        </w:rPr>
        <w:t xml:space="preserve">Banda de internet largă de înaltă calitate </w:t>
      </w:r>
      <w:r>
        <w:rPr>
          <w:rFonts w:ascii="Times New Roman" w:hAnsi="Times New Roman"/>
          <w:noProof/>
          <w:color w:val="575756"/>
          <w:lang w:val="ro-RO"/>
        </w:rPr>
        <w:t>ș</w:t>
      </w:r>
      <w:r>
        <w:rPr>
          <w:noProof/>
          <w:color w:val="575756"/>
          <w:lang w:val="ro-RO"/>
        </w:rPr>
        <w:t>i de mare vitez</w:t>
      </w:r>
      <w:r>
        <w:rPr>
          <w:rFonts w:cs="Garamond"/>
          <w:noProof/>
          <w:color w:val="575756"/>
          <w:lang w:val="ro-RO"/>
        </w:rPr>
        <w:t>ă</w:t>
      </w:r>
      <w:r>
        <w:rPr>
          <w:noProof/>
          <w:color w:val="575756"/>
          <w:lang w:val="ro-RO"/>
        </w:rPr>
        <w:t xml:space="preserve"> poate fi accesat</w:t>
      </w:r>
      <w:r>
        <w:rPr>
          <w:rFonts w:cs="Garamond"/>
          <w:noProof/>
          <w:color w:val="575756"/>
          <w:lang w:val="ro-RO"/>
        </w:rPr>
        <w:t>ă</w:t>
      </w:r>
      <w:r>
        <w:rPr>
          <w:noProof/>
          <w:color w:val="575756"/>
          <w:lang w:val="ro-RO"/>
        </w:rPr>
        <w:t xml:space="preserve"> </w:t>
      </w:r>
      <w:r>
        <w:rPr>
          <w:rFonts w:cs="Garamond"/>
          <w:noProof/>
          <w:color w:val="575756"/>
          <w:lang w:val="ro-RO"/>
        </w:rPr>
        <w:t>î</w:t>
      </w:r>
      <w:r>
        <w:rPr>
          <w:noProof/>
          <w:color w:val="575756"/>
          <w:lang w:val="ro-RO"/>
        </w:rPr>
        <w:t>n centrele ora</w:t>
      </w:r>
      <w:r>
        <w:rPr>
          <w:rFonts w:ascii="Times New Roman" w:hAnsi="Times New Roman"/>
          <w:noProof/>
          <w:color w:val="575756"/>
          <w:lang w:val="ro-RO"/>
        </w:rPr>
        <w:t>ș</w:t>
      </w:r>
      <w:r>
        <w:rPr>
          <w:noProof/>
          <w:color w:val="575756"/>
          <w:lang w:val="ro-RO"/>
        </w:rPr>
        <w:t xml:space="preserve">elor </w:t>
      </w:r>
      <w:r>
        <w:rPr>
          <w:rFonts w:ascii="Times New Roman" w:hAnsi="Times New Roman"/>
          <w:noProof/>
          <w:color w:val="575756"/>
          <w:lang w:val="ro-RO"/>
        </w:rPr>
        <w:t>ș</w:t>
      </w:r>
      <w:r>
        <w:rPr>
          <w:noProof/>
          <w:color w:val="575756"/>
          <w:lang w:val="ro-RO"/>
        </w:rPr>
        <w:t xml:space="preserve">i </w:t>
      </w:r>
      <w:r>
        <w:rPr>
          <w:rFonts w:cs="Garamond"/>
          <w:noProof/>
          <w:color w:val="575756"/>
          <w:lang w:val="ro-RO"/>
        </w:rPr>
        <w:t>î</w:t>
      </w:r>
      <w:r>
        <w:rPr>
          <w:noProof/>
          <w:color w:val="575756"/>
          <w:lang w:val="ro-RO"/>
        </w:rPr>
        <w:t>n zonele rurale din Europa. Comer</w:t>
      </w:r>
      <w:r>
        <w:rPr>
          <w:rFonts w:ascii="Times New Roman" w:hAnsi="Times New Roman"/>
          <w:noProof/>
          <w:color w:val="575756"/>
          <w:lang w:val="ro-RO"/>
        </w:rPr>
        <w:t>ț</w:t>
      </w:r>
      <w:r>
        <w:rPr>
          <w:noProof/>
          <w:color w:val="575756"/>
          <w:lang w:val="ro-RO"/>
        </w:rPr>
        <w:t>ul electronic se intensific</w:t>
      </w:r>
      <w:r>
        <w:rPr>
          <w:rFonts w:cs="Garamond"/>
          <w:noProof/>
          <w:color w:val="575756"/>
          <w:lang w:val="ro-RO"/>
        </w:rPr>
        <w:t>ă</w:t>
      </w:r>
      <w:r>
        <w:rPr>
          <w:noProof/>
          <w:color w:val="575756"/>
          <w:lang w:val="ro-RO"/>
        </w:rPr>
        <w:t xml:space="preserve">, </w:t>
      </w:r>
      <w:r>
        <w:rPr>
          <w:rFonts w:cs="Garamond"/>
          <w:noProof/>
          <w:color w:val="575756"/>
          <w:lang w:val="ro-RO"/>
        </w:rPr>
        <w:t>î</w:t>
      </w:r>
      <w:r>
        <w:rPr>
          <w:noProof/>
          <w:color w:val="575756"/>
          <w:lang w:val="ro-RO"/>
        </w:rPr>
        <w:t>ns</w:t>
      </w:r>
      <w:r>
        <w:rPr>
          <w:rFonts w:cs="Garamond"/>
          <w:noProof/>
          <w:color w:val="575756"/>
          <w:lang w:val="ro-RO"/>
        </w:rPr>
        <w:t>ă</w:t>
      </w:r>
      <w:r>
        <w:rPr>
          <w:noProof/>
          <w:color w:val="575756"/>
          <w:lang w:val="ro-RO"/>
        </w:rPr>
        <w:t xml:space="preserve"> costurile de livrare a produselor din alt stat membru sunt </w:t>
      </w:r>
      <w:r>
        <w:rPr>
          <w:rFonts w:cs="Garamond"/>
          <w:noProof/>
          <w:color w:val="575756"/>
          <w:lang w:val="ro-RO"/>
        </w:rPr>
        <w:t>î</w:t>
      </w:r>
      <w:r>
        <w:rPr>
          <w:noProof/>
          <w:color w:val="575756"/>
          <w:lang w:val="ro-RO"/>
        </w:rPr>
        <w:t>n continuare dispropor</w:t>
      </w:r>
      <w:r>
        <w:rPr>
          <w:rFonts w:ascii="Times New Roman" w:hAnsi="Times New Roman"/>
          <w:noProof/>
          <w:color w:val="575756"/>
          <w:lang w:val="ro-RO"/>
        </w:rPr>
        <w:t>ț</w:t>
      </w:r>
      <w:r>
        <w:rPr>
          <w:noProof/>
          <w:color w:val="575756"/>
          <w:lang w:val="ro-RO"/>
        </w:rPr>
        <w:t>ionat de mari.</w:t>
      </w:r>
    </w:p>
    <w:p>
      <w:pPr>
        <w:pStyle w:val="BodyText"/>
        <w:spacing w:line="256" w:lineRule="auto"/>
        <w:ind w:left="857" w:right="136"/>
        <w:rPr>
          <w:noProof/>
          <w:color w:val="575756"/>
          <w:lang w:val="ro-RO"/>
        </w:rPr>
      </w:pPr>
    </w:p>
    <w:p>
      <w:pPr>
        <w:pStyle w:val="BodyText"/>
        <w:numPr>
          <w:ilvl w:val="0"/>
          <w:numId w:val="10"/>
        </w:numPr>
        <w:spacing w:line="256" w:lineRule="auto"/>
        <w:ind w:right="136"/>
        <w:rPr>
          <w:noProof/>
          <w:color w:val="575756"/>
          <w:lang w:val="ro-RO"/>
        </w:rPr>
      </w:pPr>
      <w:r>
        <w:rPr>
          <w:noProof/>
          <w:color w:val="575756"/>
          <w:lang w:val="ro-RO"/>
        </w:rPr>
        <w:t>În general, europenii pot să călătorească peste grani</w:t>
      </w:r>
      <w:r>
        <w:rPr>
          <w:rFonts w:ascii="Times New Roman" w:hAnsi="Times New Roman"/>
          <w:noProof/>
          <w:color w:val="575756"/>
          <w:lang w:val="ro-RO"/>
        </w:rPr>
        <w:t>ț</w:t>
      </w:r>
      <w:r>
        <w:rPr>
          <w:noProof/>
          <w:color w:val="575756"/>
          <w:lang w:val="ro-RO"/>
        </w:rPr>
        <w:t>e f</w:t>
      </w:r>
      <w:r>
        <w:rPr>
          <w:rFonts w:cs="Garamond"/>
          <w:noProof/>
          <w:color w:val="575756"/>
          <w:lang w:val="ro-RO"/>
        </w:rPr>
        <w:t>ă</w:t>
      </w:r>
      <w:r>
        <w:rPr>
          <w:noProof/>
          <w:color w:val="575756"/>
          <w:lang w:val="ro-RO"/>
        </w:rPr>
        <w:t>r</w:t>
      </w:r>
      <w:r>
        <w:rPr>
          <w:rFonts w:cs="Garamond"/>
          <w:noProof/>
          <w:color w:val="575756"/>
          <w:lang w:val="ro-RO"/>
        </w:rPr>
        <w:t>ă</w:t>
      </w:r>
      <w:r>
        <w:rPr>
          <w:noProof/>
          <w:color w:val="575756"/>
          <w:lang w:val="ro-RO"/>
        </w:rPr>
        <w:t xml:space="preserve"> a trebui s</w:t>
      </w:r>
      <w:r>
        <w:rPr>
          <w:rFonts w:cs="Garamond"/>
          <w:noProof/>
          <w:color w:val="575756"/>
          <w:lang w:val="ro-RO"/>
        </w:rPr>
        <w:t>ă</w:t>
      </w:r>
      <w:r>
        <w:rPr>
          <w:noProof/>
          <w:color w:val="575756"/>
          <w:lang w:val="ro-RO"/>
        </w:rPr>
        <w:t xml:space="preserve"> se opreasc</w:t>
      </w:r>
      <w:r>
        <w:rPr>
          <w:rFonts w:cs="Garamond"/>
          <w:noProof/>
          <w:color w:val="575756"/>
          <w:lang w:val="ro-RO"/>
        </w:rPr>
        <w:t>ă</w:t>
      </w:r>
      <w:r>
        <w:rPr>
          <w:noProof/>
          <w:color w:val="575756"/>
          <w:lang w:val="ro-RO"/>
        </w:rPr>
        <w:t xml:space="preserve"> pentru controale. Ca urmare a </w:t>
      </w:r>
      <w:r>
        <w:rPr>
          <w:rFonts w:cs="Garamond"/>
          <w:noProof/>
          <w:color w:val="575756"/>
          <w:lang w:val="ro-RO"/>
        </w:rPr>
        <w:t>î</w:t>
      </w:r>
      <w:r>
        <w:rPr>
          <w:noProof/>
          <w:color w:val="575756"/>
          <w:lang w:val="ro-RO"/>
        </w:rPr>
        <w:t>nt</w:t>
      </w:r>
      <w:r>
        <w:rPr>
          <w:rFonts w:cs="Garamond"/>
          <w:noProof/>
          <w:color w:val="575756"/>
          <w:lang w:val="ro-RO"/>
        </w:rPr>
        <w:t>ă</w:t>
      </w:r>
      <w:r>
        <w:rPr>
          <w:noProof/>
          <w:color w:val="575756"/>
          <w:lang w:val="ro-RO"/>
        </w:rPr>
        <w:t>ririi controalelor de securitate trebuie s</w:t>
      </w:r>
      <w:r>
        <w:rPr>
          <w:rFonts w:cs="Garamond"/>
          <w:noProof/>
          <w:color w:val="575756"/>
          <w:lang w:val="ro-RO"/>
        </w:rPr>
        <w:t>ă</w:t>
      </w:r>
      <w:r>
        <w:rPr>
          <w:noProof/>
          <w:color w:val="575756"/>
          <w:lang w:val="ro-RO"/>
        </w:rPr>
        <w:t xml:space="preserve"> se ajung</w:t>
      </w:r>
      <w:r>
        <w:rPr>
          <w:rFonts w:cs="Garamond"/>
          <w:noProof/>
          <w:color w:val="575756"/>
          <w:lang w:val="ro-RO"/>
        </w:rPr>
        <w:t>ă</w:t>
      </w:r>
      <w:r>
        <w:rPr>
          <w:noProof/>
          <w:color w:val="575756"/>
          <w:lang w:val="ro-RO"/>
        </w:rPr>
        <w:t xml:space="preserve"> la aeroport </w:t>
      </w:r>
      <w:r>
        <w:rPr>
          <w:rFonts w:ascii="Times New Roman" w:hAnsi="Times New Roman"/>
          <w:noProof/>
          <w:color w:val="575756"/>
          <w:lang w:val="ro-RO"/>
        </w:rPr>
        <w:t>ș</w:t>
      </w:r>
      <w:r>
        <w:rPr>
          <w:noProof/>
          <w:color w:val="575756"/>
          <w:lang w:val="ro-RO"/>
        </w:rPr>
        <w:t>i la gar</w:t>
      </w:r>
      <w:r>
        <w:rPr>
          <w:rFonts w:cs="Garamond"/>
          <w:noProof/>
          <w:color w:val="575756"/>
          <w:lang w:val="ro-RO"/>
        </w:rPr>
        <w:t>ă</w:t>
      </w:r>
      <w:r>
        <w:rPr>
          <w:noProof/>
          <w:color w:val="575756"/>
          <w:lang w:val="ro-RO"/>
        </w:rPr>
        <w:t xml:space="preserve"> cu suficient de mult timp </w:t>
      </w:r>
      <w:r>
        <w:rPr>
          <w:rFonts w:cs="Garamond"/>
          <w:noProof/>
          <w:color w:val="575756"/>
          <w:lang w:val="ro-RO"/>
        </w:rPr>
        <w:t>î</w:t>
      </w:r>
      <w:r>
        <w:rPr>
          <w:noProof/>
          <w:color w:val="575756"/>
          <w:lang w:val="ro-RO"/>
        </w:rPr>
        <w:t>nainte de plecare.</w:t>
      </w:r>
    </w:p>
    <w:p>
      <w:pPr>
        <w:pStyle w:val="BodyText"/>
        <w:spacing w:line="256" w:lineRule="auto"/>
        <w:ind w:left="857" w:right="136"/>
        <w:rPr>
          <w:noProof/>
          <w:color w:val="575756"/>
          <w:lang w:val="ro-RO"/>
        </w:rPr>
      </w:pPr>
    </w:p>
    <w:p>
      <w:pPr>
        <w:pStyle w:val="BodyText"/>
        <w:numPr>
          <w:ilvl w:val="0"/>
          <w:numId w:val="10"/>
        </w:numPr>
        <w:spacing w:line="256" w:lineRule="auto"/>
        <w:ind w:right="136"/>
        <w:rPr>
          <w:noProof/>
          <w:color w:val="575756"/>
          <w:lang w:val="ro-RO"/>
        </w:rPr>
      </w:pPr>
      <w:r>
        <w:rPr>
          <w:noProof/>
          <w:color w:val="575756"/>
          <w:lang w:val="ro-RO"/>
        </w:rPr>
        <w:t xml:space="preserve">UE încheie acorduri comerciale progresiste </w:t>
      </w:r>
      <w:r>
        <w:rPr>
          <w:rFonts w:ascii="Times New Roman" w:hAnsi="Times New Roman"/>
          <w:noProof/>
          <w:color w:val="575756"/>
          <w:lang w:val="ro-RO"/>
        </w:rPr>
        <w:t>ș</w:t>
      </w:r>
      <w:r>
        <w:rPr>
          <w:noProof/>
          <w:color w:val="575756"/>
          <w:lang w:val="ro-RO"/>
        </w:rPr>
        <w:t>i bine definite cu parteneri care urm</w:t>
      </w:r>
      <w:r>
        <w:rPr>
          <w:rFonts w:cs="Garamond"/>
          <w:noProof/>
          <w:color w:val="575756"/>
          <w:lang w:val="ro-RO"/>
        </w:rPr>
        <w:t>ă</w:t>
      </w:r>
      <w:r>
        <w:rPr>
          <w:noProof/>
          <w:color w:val="575756"/>
          <w:lang w:val="ro-RO"/>
        </w:rPr>
        <w:t>resc acelea</w:t>
      </w:r>
      <w:r>
        <w:rPr>
          <w:rFonts w:ascii="Times New Roman" w:hAnsi="Times New Roman"/>
          <w:noProof/>
          <w:color w:val="575756"/>
          <w:lang w:val="ro-RO"/>
        </w:rPr>
        <w:t>ș</w:t>
      </w:r>
      <w:r>
        <w:rPr>
          <w:noProof/>
          <w:color w:val="575756"/>
          <w:lang w:val="ro-RO"/>
        </w:rPr>
        <w:t>i obiective, precum Japonia, Australia, Noua Zeeland</w:t>
      </w:r>
      <w:r>
        <w:rPr>
          <w:rFonts w:cs="Garamond"/>
          <w:noProof/>
          <w:color w:val="575756"/>
          <w:lang w:val="ro-RO"/>
        </w:rPr>
        <w:t>ă</w:t>
      </w:r>
      <w:r>
        <w:rPr>
          <w:noProof/>
          <w:color w:val="575756"/>
          <w:lang w:val="ro-RO"/>
        </w:rPr>
        <w:t>, America Latin</w:t>
      </w:r>
      <w:r>
        <w:rPr>
          <w:rFonts w:cs="Garamond"/>
          <w:noProof/>
          <w:color w:val="575756"/>
          <w:lang w:val="ro-RO"/>
        </w:rPr>
        <w:t>ă</w:t>
      </w:r>
      <w:r>
        <w:rPr>
          <w:noProof/>
          <w:color w:val="575756"/>
          <w:lang w:val="ro-RO"/>
        </w:rPr>
        <w:t xml:space="preserve"> etc. Procesul de ratificare este </w:t>
      </w:r>
      <w:r>
        <w:rPr>
          <w:rFonts w:cs="Garamond"/>
          <w:noProof/>
          <w:color w:val="575756"/>
          <w:lang w:val="ro-RO"/>
        </w:rPr>
        <w:t>î</w:t>
      </w:r>
      <w:r>
        <w:rPr>
          <w:noProof/>
          <w:color w:val="575756"/>
          <w:lang w:val="ro-RO"/>
        </w:rPr>
        <w:t xml:space="preserve">ndelungat </w:t>
      </w:r>
      <w:r>
        <w:rPr>
          <w:rFonts w:ascii="Times New Roman" w:hAnsi="Times New Roman"/>
          <w:noProof/>
          <w:color w:val="575756"/>
          <w:lang w:val="ro-RO"/>
        </w:rPr>
        <w:t>ș</w:t>
      </w:r>
      <w:r>
        <w:rPr>
          <w:noProof/>
          <w:color w:val="575756"/>
          <w:lang w:val="ro-RO"/>
        </w:rPr>
        <w:t xml:space="preserve">i este adesea </w:t>
      </w:r>
      <w:r>
        <w:rPr>
          <w:rFonts w:cs="Garamond"/>
          <w:noProof/>
          <w:color w:val="575756"/>
          <w:lang w:val="ro-RO"/>
        </w:rPr>
        <w:t>î</w:t>
      </w:r>
      <w:r>
        <w:rPr>
          <w:noProof/>
          <w:color w:val="575756"/>
          <w:lang w:val="ro-RO"/>
        </w:rPr>
        <w:t>nt</w:t>
      </w:r>
      <w:r>
        <w:rPr>
          <w:rFonts w:cs="Garamond"/>
          <w:noProof/>
          <w:color w:val="575756"/>
          <w:lang w:val="ro-RO"/>
        </w:rPr>
        <w:t>â</w:t>
      </w:r>
      <w:r>
        <w:rPr>
          <w:noProof/>
          <w:color w:val="575756"/>
          <w:lang w:val="ro-RO"/>
        </w:rPr>
        <w:t>rziat de discu</w:t>
      </w:r>
      <w:r>
        <w:rPr>
          <w:rFonts w:ascii="Times New Roman" w:hAnsi="Times New Roman"/>
          <w:noProof/>
          <w:color w:val="575756"/>
          <w:lang w:val="ro-RO"/>
        </w:rPr>
        <w:t>ț</w:t>
      </w:r>
      <w:r>
        <w:rPr>
          <w:noProof/>
          <w:color w:val="575756"/>
          <w:lang w:val="ro-RO"/>
        </w:rPr>
        <w:t xml:space="preserve">iile </w:t>
      </w:r>
      <w:r>
        <w:rPr>
          <w:rFonts w:ascii="Times New Roman" w:hAnsi="Times New Roman"/>
          <w:noProof/>
          <w:color w:val="575756"/>
          <w:lang w:val="ro-RO"/>
        </w:rPr>
        <w:t>ș</w:t>
      </w:r>
      <w:r>
        <w:rPr>
          <w:noProof/>
          <w:color w:val="575756"/>
          <w:lang w:val="ro-RO"/>
        </w:rPr>
        <w:t>i dezacordurile din unele parlamente na</w:t>
      </w:r>
      <w:r>
        <w:rPr>
          <w:rFonts w:ascii="Times New Roman" w:hAnsi="Times New Roman"/>
          <w:noProof/>
          <w:color w:val="575756"/>
          <w:lang w:val="ro-RO"/>
        </w:rPr>
        <w:t>ț</w:t>
      </w:r>
      <w:r>
        <w:rPr>
          <w:noProof/>
          <w:color w:val="575756"/>
          <w:lang w:val="ro-RO"/>
        </w:rPr>
        <w:t xml:space="preserve">ionale </w:t>
      </w:r>
      <w:r>
        <w:rPr>
          <w:rFonts w:ascii="Times New Roman" w:hAnsi="Times New Roman"/>
          <w:noProof/>
          <w:color w:val="575756"/>
          <w:lang w:val="ro-RO"/>
        </w:rPr>
        <w:t>ș</w:t>
      </w:r>
      <w:r>
        <w:rPr>
          <w:noProof/>
          <w:color w:val="575756"/>
          <w:lang w:val="ro-RO"/>
        </w:rPr>
        <w:t>i regionale.</w:t>
      </w:r>
    </w:p>
    <w:p>
      <w:pPr>
        <w:pStyle w:val="BodyText"/>
        <w:spacing w:line="256" w:lineRule="auto"/>
        <w:ind w:right="136"/>
        <w:rPr>
          <w:noProof/>
          <w:color w:val="575756"/>
          <w:lang w:val="ro-RO"/>
        </w:rPr>
      </w:pPr>
    </w:p>
    <w:p>
      <w:pPr>
        <w:tabs>
          <w:tab w:val="left" w:pos="810"/>
        </w:tabs>
        <w:spacing w:line="256" w:lineRule="auto"/>
        <w:ind w:left="809" w:right="174"/>
        <w:rPr>
          <w:noProof/>
          <w:color w:val="575756"/>
          <w:lang w:val="ro-RO"/>
        </w:rPr>
      </w:pPr>
    </w:p>
    <w:p>
      <w:pPr>
        <w:widowControl/>
        <w:rPr>
          <w:rFonts w:ascii="Garamond" w:eastAsia="Garamond" w:hAnsi="Garamond"/>
          <w:noProof/>
          <w:color w:val="575756"/>
          <w:lang w:val="ro-RO"/>
        </w:rPr>
      </w:pPr>
    </w:p>
    <w:p>
      <w:pPr>
        <w:pageBreakBefore/>
        <w:spacing w:before="21"/>
        <w:ind w:left="136"/>
        <w:rPr>
          <w:rFonts w:ascii="EC Square Sans Pro Medium" w:eastAsia="EC Square Sans Pro Medium" w:hAnsi="EC Square Sans Pro Medium" w:cs="EC Square Sans Pro Medium"/>
          <w:noProof/>
          <w:sz w:val="50"/>
          <w:szCs w:val="50"/>
          <w:lang w:val="ro-RO"/>
        </w:rPr>
      </w:pPr>
      <w:r>
        <w:rPr>
          <w:rFonts w:ascii="EC Square Sans Pro Medium"/>
          <w:i/>
          <w:noProof/>
          <w:color w:val="164194"/>
          <w:sz w:val="50"/>
          <w:lang w:val="ro-RO"/>
        </w:rPr>
        <w:t>Scenariul 2: Accent exclusiv pe pia</w:t>
      </w:r>
      <w:r>
        <w:rPr>
          <w:rFonts w:ascii="Calibri" w:hAnsi="Calibri"/>
          <w:i/>
          <w:noProof/>
          <w:color w:val="164194"/>
          <w:sz w:val="50"/>
          <w:szCs w:val="50"/>
          <w:lang w:val="ro-RO"/>
        </w:rPr>
        <w:t>ț</w:t>
      </w:r>
      <w:r>
        <w:rPr>
          <w:rFonts w:ascii="EC Square Sans Pro Medium"/>
          <w:i/>
          <w:noProof/>
          <w:color w:val="164194"/>
          <w:sz w:val="50"/>
          <w:lang w:val="ro-RO"/>
        </w:rPr>
        <w:t>a unic</w:t>
      </w:r>
      <w:r>
        <w:rPr>
          <w:rFonts w:ascii="EC Square Sans Pro Medium"/>
          <w:b/>
          <w:i/>
          <w:noProof/>
          <w:color w:val="164194"/>
          <w:sz w:val="50"/>
          <w:lang w:val="ro-RO"/>
        </w:rPr>
        <w:t>ă</w:t>
      </w:r>
    </w:p>
    <w:p>
      <w:pPr>
        <w:pStyle w:val="BodyText"/>
        <w:spacing w:line="252" w:lineRule="auto"/>
        <w:ind w:right="174"/>
        <w:rPr>
          <w:rFonts w:cstheme="minorBidi"/>
          <w:noProof/>
          <w:color w:val="575756"/>
          <w:lang w:val="ro-RO"/>
        </w:rPr>
      </w:pPr>
    </w:p>
    <w:p>
      <w:pPr>
        <w:pStyle w:val="BodyText"/>
        <w:spacing w:line="252" w:lineRule="auto"/>
        <w:ind w:right="174"/>
        <w:rPr>
          <w:noProof/>
          <w:color w:val="575756"/>
          <w:lang w:val="ro-RO"/>
        </w:rPr>
      </w:pPr>
    </w:p>
    <w:p>
      <w:pPr>
        <w:pStyle w:val="BodyText"/>
        <w:spacing w:before="88"/>
        <w:ind w:left="139" w:right="45"/>
        <w:rPr>
          <w:rFonts w:ascii="EC Square Sans Pro" w:eastAsia="EC Square Sans Pro" w:hAnsi="EC Square Sans Pro" w:cs="EC Square Sans Pro"/>
          <w:noProof/>
          <w:sz w:val="22"/>
          <w:szCs w:val="22"/>
          <w:lang w:val="ro-RO"/>
        </w:rPr>
      </w:pPr>
      <w:r>
        <w:rPr>
          <w:rFonts w:ascii="EC Square Sans Pro"/>
          <w:noProof/>
          <w:color w:val="164194"/>
          <w:spacing w:val="2"/>
          <w:lang w:val="ro-RO"/>
        </w:rPr>
        <w:t>UNIUNEA EUROPEAN</w:t>
      </w:r>
      <w:r>
        <w:rPr>
          <w:rFonts w:ascii="EC Square Sans Pro"/>
          <w:noProof/>
          <w:color w:val="164194"/>
          <w:spacing w:val="2"/>
          <w:lang w:val="ro-RO"/>
        </w:rPr>
        <w:t>Ă</w:t>
      </w:r>
      <w:r>
        <w:rPr>
          <w:rFonts w:ascii="EC Square Sans Pro"/>
          <w:noProof/>
          <w:color w:val="164194"/>
          <w:spacing w:val="2"/>
          <w:lang w:val="ro-RO"/>
        </w:rPr>
        <w:t xml:space="preserve"> SE REAXEAZ</w:t>
      </w:r>
      <w:r>
        <w:rPr>
          <w:rFonts w:ascii="EC Square Sans Pro"/>
          <w:noProof/>
          <w:color w:val="164194"/>
          <w:spacing w:val="2"/>
          <w:lang w:val="ro-RO"/>
        </w:rPr>
        <w:t>Ă</w:t>
      </w:r>
      <w:r>
        <w:rPr>
          <w:rFonts w:ascii="EC Square Sans Pro"/>
          <w:noProof/>
          <w:color w:val="164194"/>
          <w:spacing w:val="2"/>
          <w:lang w:val="ro-RO"/>
        </w:rPr>
        <w:t xml:space="preserve"> TREPTAT PE PIA</w:t>
      </w:r>
      <w:r>
        <w:rPr>
          <w:rFonts w:ascii="Calibri" w:hAnsi="Calibri"/>
          <w:noProof/>
          <w:color w:val="164194"/>
          <w:spacing w:val="2"/>
          <w:lang w:val="ro-RO"/>
        </w:rPr>
        <w:t>Ț</w:t>
      </w:r>
      <w:r>
        <w:rPr>
          <w:rFonts w:ascii="EC Square Sans Pro"/>
          <w:noProof/>
          <w:color w:val="164194"/>
          <w:spacing w:val="2"/>
          <w:lang w:val="ro-RO"/>
        </w:rPr>
        <w:t>A UNIC</w:t>
      </w:r>
      <w:r>
        <w:rPr>
          <w:rFonts w:ascii="EC Square Sans Pro"/>
          <w:noProof/>
          <w:color w:val="164194"/>
          <w:spacing w:val="2"/>
          <w:lang w:val="ro-RO"/>
        </w:rPr>
        <w:t>Ă</w:t>
      </w:r>
      <w:r>
        <w:rPr>
          <w:rFonts w:ascii="EC Square Sans Pro"/>
          <w:noProof/>
          <w:color w:val="164194"/>
          <w:spacing w:val="2"/>
          <w:lang w:val="ro-RO"/>
        </w:rPr>
        <w:t>.</w:t>
      </w:r>
    </w:p>
    <w:p>
      <w:pPr>
        <w:spacing w:before="8"/>
        <w:rPr>
          <w:rFonts w:ascii="EC Square Sans Pro" w:eastAsia="EC Square Sans Pro" w:hAnsi="EC Square Sans Pro" w:cs="EC Square Sans Pro"/>
          <w:noProof/>
          <w:sz w:val="21"/>
          <w:szCs w:val="21"/>
          <w:lang w:val="ro-RO"/>
        </w:rPr>
      </w:pPr>
    </w:p>
    <w:p>
      <w:pPr>
        <w:pStyle w:val="Heading6"/>
        <w:rPr>
          <w:b/>
          <w:bCs/>
          <w:i w:val="0"/>
          <w:noProof/>
          <w:sz w:val="22"/>
          <w:szCs w:val="22"/>
          <w:lang w:val="ro-RO"/>
        </w:rPr>
      </w:pPr>
      <w:r>
        <w:rPr>
          <w:noProof/>
          <w:color w:val="575756"/>
          <w:w w:val="95"/>
          <w:lang w:val="ro-RO"/>
        </w:rPr>
        <w:t xml:space="preserve">De ce </w:t>
      </w:r>
      <w:r>
        <w:rPr>
          <w:rFonts w:ascii="Calibri" w:hAnsi="Calibri"/>
          <w:noProof/>
          <w:color w:val="575756"/>
          <w:w w:val="95"/>
          <w:lang w:val="ro-RO"/>
        </w:rPr>
        <w:t>ș</w:t>
      </w:r>
      <w:r>
        <w:rPr>
          <w:noProof/>
          <w:color w:val="575756"/>
          <w:w w:val="95"/>
          <w:lang w:val="ro-RO"/>
        </w:rPr>
        <w:t>i cum?</w:t>
      </w:r>
    </w:p>
    <w:p>
      <w:pPr>
        <w:spacing w:before="8"/>
        <w:rPr>
          <w:rFonts w:ascii="Cambria" w:eastAsia="Cambria" w:hAnsi="Cambria" w:cs="Cambria"/>
          <w:b/>
          <w:bCs/>
          <w:i/>
          <w:noProof/>
          <w:lang w:val="ro-RO"/>
        </w:rPr>
      </w:pPr>
    </w:p>
    <w:p>
      <w:pPr>
        <w:pStyle w:val="BodyText"/>
        <w:spacing w:line="252" w:lineRule="auto"/>
        <w:rPr>
          <w:rFonts w:cstheme="minorBidi"/>
          <w:noProof/>
          <w:color w:val="575756"/>
          <w:lang w:val="ro-RO"/>
        </w:rPr>
      </w:pPr>
      <w:r>
        <w:rPr>
          <w:noProof/>
          <w:color w:val="575756"/>
          <w:lang w:val="ro-RO"/>
        </w:rPr>
        <w:t>În acest scenariu în care UE-27 nu agreează să întreprindă ac</w:t>
      </w:r>
      <w:r>
        <w:rPr>
          <w:rFonts w:ascii="Calibri" w:hAnsi="Calibri"/>
          <w:noProof/>
          <w:color w:val="575756"/>
          <w:lang w:val="ro-RO"/>
        </w:rPr>
        <w:t>ț</w:t>
      </w:r>
      <w:r>
        <w:rPr>
          <w:noProof/>
          <w:color w:val="575756"/>
          <w:lang w:val="ro-RO"/>
        </w:rPr>
        <w:t>iuni în plus în mai multe domenii de politică, accentul se pune tot mai mult pe aprofundarea anumitor aspecte-cheie ale pie</w:t>
      </w:r>
      <w:r>
        <w:rPr>
          <w:rFonts w:ascii="Calibri" w:hAnsi="Calibri"/>
          <w:noProof/>
          <w:color w:val="575756"/>
          <w:lang w:val="ro-RO"/>
        </w:rPr>
        <w:t>ț</w:t>
      </w:r>
      <w:r>
        <w:rPr>
          <w:noProof/>
          <w:color w:val="575756"/>
          <w:lang w:val="ro-RO"/>
        </w:rPr>
        <w:t>ei unice. Nu există voin</w:t>
      </w:r>
      <w:r>
        <w:rPr>
          <w:rFonts w:ascii="Calibri" w:hAnsi="Calibri"/>
          <w:noProof/>
          <w:color w:val="575756"/>
          <w:lang w:val="ro-RO"/>
        </w:rPr>
        <w:t>ț</w:t>
      </w:r>
      <w:r>
        <w:rPr>
          <w:noProof/>
          <w:color w:val="575756"/>
          <w:lang w:val="ro-RO"/>
        </w:rPr>
        <w:t>a comună de a colabora aprofundat în domenii precum migra</w:t>
      </w:r>
      <w:r>
        <w:rPr>
          <w:rFonts w:ascii="Calibri" w:hAnsi="Calibri"/>
          <w:noProof/>
          <w:color w:val="575756"/>
          <w:lang w:val="ro-RO"/>
        </w:rPr>
        <w:t>ț</w:t>
      </w:r>
      <w:r>
        <w:rPr>
          <w:noProof/>
          <w:color w:val="575756"/>
          <w:lang w:val="ro-RO"/>
        </w:rPr>
        <w:t>ia, securitatea sau apărarea.</w:t>
      </w:r>
    </w:p>
    <w:p>
      <w:pPr>
        <w:pStyle w:val="BodyText"/>
        <w:spacing w:line="252" w:lineRule="auto"/>
        <w:rPr>
          <w:rFonts w:cs="Garamond"/>
          <w:noProof/>
          <w:lang w:val="ro-RO"/>
        </w:rPr>
      </w:pPr>
    </w:p>
    <w:p>
      <w:pPr>
        <w:pStyle w:val="BodyText"/>
        <w:spacing w:line="252" w:lineRule="auto"/>
        <w:ind w:right="81"/>
        <w:rPr>
          <w:rFonts w:cstheme="minorBidi"/>
          <w:noProof/>
          <w:sz w:val="22"/>
          <w:szCs w:val="22"/>
          <w:lang w:val="ro-RO"/>
        </w:rPr>
      </w:pPr>
      <w:r>
        <w:rPr>
          <w:noProof/>
          <w:color w:val="575756"/>
          <w:spacing w:val="-1"/>
          <w:lang w:val="ro-RO"/>
        </w:rPr>
        <w:t>Drept urmare, UE-27 nu î</w:t>
      </w:r>
      <w:r>
        <w:rPr>
          <w:rFonts w:ascii="Calibri" w:hAnsi="Calibri"/>
          <w:noProof/>
          <w:color w:val="575756"/>
          <w:spacing w:val="-1"/>
          <w:lang w:val="ro-RO"/>
        </w:rPr>
        <w:t>ș</w:t>
      </w:r>
      <w:r>
        <w:rPr>
          <w:noProof/>
          <w:color w:val="575756"/>
          <w:spacing w:val="-1"/>
          <w:lang w:val="ro-RO"/>
        </w:rPr>
        <w:t>i intensifică activitatea în cele mai multe domenii politice. Cooperarea cu privire la noi aspecte de interes comun este adesea gestionată la nivel bilateral. De asemenea, UE-27 reduce în mod semnificativ sarcina de reglementare, retrăgând două acte legislative existente pentru fiecare nouă ini</w:t>
      </w:r>
      <w:r>
        <w:rPr>
          <w:rFonts w:ascii="Calibri" w:hAnsi="Calibri"/>
          <w:noProof/>
          <w:color w:val="575756"/>
          <w:spacing w:val="-1"/>
          <w:lang w:val="ro-RO"/>
        </w:rPr>
        <w:t>ț</w:t>
      </w:r>
      <w:r>
        <w:rPr>
          <w:noProof/>
          <w:color w:val="575756"/>
          <w:spacing w:val="-1"/>
          <w:lang w:val="ro-RO"/>
        </w:rPr>
        <w:t xml:space="preserve">iativă propusă. </w:t>
      </w:r>
    </w:p>
    <w:p>
      <w:pPr>
        <w:spacing w:before="8"/>
        <w:rPr>
          <w:rFonts w:ascii="Garamond" w:eastAsia="Garamond" w:hAnsi="Garamond" w:cs="Garamond"/>
          <w:noProof/>
          <w:lang w:val="ro-RO"/>
        </w:rPr>
      </w:pPr>
    </w:p>
    <w:p>
      <w:pPr>
        <w:pStyle w:val="Heading6"/>
        <w:rPr>
          <w:b/>
          <w:bCs/>
          <w:i w:val="0"/>
          <w:noProof/>
          <w:sz w:val="22"/>
          <w:szCs w:val="22"/>
          <w:lang w:val="ro-RO"/>
        </w:rPr>
      </w:pPr>
      <w:r>
        <w:rPr>
          <w:noProof/>
          <w:color w:val="575756"/>
          <w:spacing w:val="-2"/>
          <w:w w:val="90"/>
          <w:lang w:val="ro-RO"/>
        </w:rPr>
        <w:t>Ce înseamnă aceasta până în 2025?</w:t>
      </w:r>
    </w:p>
    <w:p>
      <w:pPr>
        <w:spacing w:before="8"/>
        <w:rPr>
          <w:rFonts w:ascii="Cambria" w:eastAsia="Cambria" w:hAnsi="Cambria" w:cs="Cambria"/>
          <w:b/>
          <w:bCs/>
          <w:i/>
          <w:noProof/>
          <w:lang w:val="ro-RO"/>
        </w:rPr>
      </w:pPr>
    </w:p>
    <w:p>
      <w:pPr>
        <w:pStyle w:val="BodyText"/>
        <w:spacing w:line="252" w:lineRule="auto"/>
        <w:ind w:right="45"/>
        <w:rPr>
          <w:rFonts w:cstheme="minorBidi"/>
          <w:noProof/>
          <w:color w:val="575756"/>
          <w:spacing w:val="-2"/>
          <w:lang w:val="ro-RO"/>
        </w:rPr>
      </w:pPr>
      <w:r>
        <w:rPr>
          <w:noProof/>
          <w:color w:val="575756"/>
          <w:lang w:val="ro-RO"/>
        </w:rPr>
        <w:t>Func</w:t>
      </w:r>
      <w:r>
        <w:rPr>
          <w:rFonts w:ascii="Calibri" w:hAnsi="Calibri"/>
          <w:noProof/>
          <w:color w:val="575756"/>
          <w:lang w:val="ro-RO"/>
        </w:rPr>
        <w:t>ț</w:t>
      </w:r>
      <w:r>
        <w:rPr>
          <w:noProof/>
          <w:color w:val="575756"/>
          <w:lang w:val="ro-RO"/>
        </w:rPr>
        <w:t>ionarea pie</w:t>
      </w:r>
      <w:r>
        <w:rPr>
          <w:rFonts w:ascii="Calibri" w:hAnsi="Calibri"/>
          <w:noProof/>
          <w:color w:val="575756"/>
          <w:lang w:val="ro-RO"/>
        </w:rPr>
        <w:t>ț</w:t>
      </w:r>
      <w:r>
        <w:rPr>
          <w:noProof/>
          <w:color w:val="575756"/>
          <w:lang w:val="ro-RO"/>
        </w:rPr>
        <w:t>ei unice devine principala ra</w:t>
      </w:r>
      <w:r>
        <w:rPr>
          <w:rFonts w:ascii="Calibri" w:hAnsi="Calibri"/>
          <w:noProof/>
          <w:color w:val="575756"/>
          <w:lang w:val="ro-RO"/>
        </w:rPr>
        <w:t>ț</w:t>
      </w:r>
      <w:r>
        <w:rPr>
          <w:noProof/>
          <w:color w:val="575756"/>
          <w:lang w:val="ro-RO"/>
        </w:rPr>
        <w:t xml:space="preserve">iune de a fi a UE-27. Progresele ulterioare depind de capacitatea de a conveni politicile </w:t>
      </w:r>
      <w:r>
        <w:rPr>
          <w:rFonts w:ascii="Calibri" w:hAnsi="Calibri"/>
          <w:noProof/>
          <w:color w:val="575756"/>
          <w:lang w:val="ro-RO"/>
        </w:rPr>
        <w:t>ș</w:t>
      </w:r>
      <w:r>
        <w:rPr>
          <w:noProof/>
          <w:color w:val="575756"/>
          <w:lang w:val="ro-RO"/>
        </w:rPr>
        <w:t>i standardele aferente. Acordul se ob</w:t>
      </w:r>
      <w:r>
        <w:rPr>
          <w:rFonts w:ascii="Calibri" w:hAnsi="Calibri"/>
          <w:noProof/>
          <w:color w:val="575756"/>
          <w:lang w:val="ro-RO"/>
        </w:rPr>
        <w:t>ț</w:t>
      </w:r>
      <w:r>
        <w:rPr>
          <w:noProof/>
          <w:color w:val="575756"/>
          <w:lang w:val="ro-RO"/>
        </w:rPr>
        <w:t>ine mai u</w:t>
      </w:r>
      <w:r>
        <w:rPr>
          <w:rFonts w:ascii="Calibri" w:hAnsi="Calibri"/>
          <w:noProof/>
          <w:color w:val="575756"/>
          <w:lang w:val="ro-RO"/>
        </w:rPr>
        <w:t>ș</w:t>
      </w:r>
      <w:r>
        <w:rPr>
          <w:noProof/>
          <w:color w:val="575756"/>
          <w:lang w:val="ro-RO"/>
        </w:rPr>
        <w:t>or în ceea ce prive</w:t>
      </w:r>
      <w:r>
        <w:rPr>
          <w:rFonts w:ascii="Calibri" w:hAnsi="Calibri"/>
          <w:noProof/>
          <w:color w:val="575756"/>
          <w:lang w:val="ro-RO"/>
        </w:rPr>
        <w:t>ș</w:t>
      </w:r>
      <w:r>
        <w:rPr>
          <w:noProof/>
          <w:color w:val="575756"/>
          <w:lang w:val="ro-RO"/>
        </w:rPr>
        <w:t>te libera circula</w:t>
      </w:r>
      <w:r>
        <w:rPr>
          <w:rFonts w:ascii="Calibri" w:hAnsi="Calibri"/>
          <w:noProof/>
          <w:color w:val="575756"/>
          <w:lang w:val="ro-RO"/>
        </w:rPr>
        <w:t>ț</w:t>
      </w:r>
      <w:r>
        <w:rPr>
          <w:noProof/>
          <w:color w:val="575756"/>
          <w:lang w:val="ro-RO"/>
        </w:rPr>
        <w:t xml:space="preserve">ie a capitalurilor </w:t>
      </w:r>
      <w:r>
        <w:rPr>
          <w:rFonts w:ascii="Calibri" w:hAnsi="Calibri"/>
          <w:noProof/>
          <w:color w:val="575756"/>
          <w:lang w:val="ro-RO"/>
        </w:rPr>
        <w:t>ș</w:t>
      </w:r>
      <w:r>
        <w:rPr>
          <w:noProof/>
          <w:color w:val="575756"/>
          <w:lang w:val="ro-RO"/>
        </w:rPr>
        <w:t xml:space="preserve">i a bunurilor, care are loc în continuare fără bariere tarifare. </w:t>
      </w:r>
    </w:p>
    <w:p>
      <w:pPr>
        <w:pStyle w:val="BodyText"/>
        <w:spacing w:line="252" w:lineRule="auto"/>
        <w:ind w:right="45"/>
        <w:rPr>
          <w:noProof/>
          <w:color w:val="575756"/>
          <w:spacing w:val="-2"/>
          <w:lang w:val="ro-RO"/>
        </w:rPr>
      </w:pPr>
    </w:p>
    <w:p>
      <w:pPr>
        <w:pStyle w:val="BodyText"/>
        <w:spacing w:line="256" w:lineRule="auto"/>
        <w:ind w:left="136" w:right="221"/>
        <w:rPr>
          <w:noProof/>
          <w:color w:val="575756"/>
          <w:lang w:val="ro-RO"/>
        </w:rPr>
      </w:pPr>
      <w:r>
        <w:rPr>
          <w:noProof/>
          <w:color w:val="575756"/>
          <w:lang w:val="ro-RO"/>
        </w:rPr>
        <w:t>Dat fiind accentul mai puternic pe reducerea reglementării la nivelul UE, diferen</w:t>
      </w:r>
      <w:r>
        <w:rPr>
          <w:rFonts w:ascii="Calibri" w:hAnsi="Calibri"/>
          <w:noProof/>
          <w:color w:val="575756"/>
          <w:lang w:val="ro-RO"/>
        </w:rPr>
        <w:t>ț</w:t>
      </w:r>
      <w:r>
        <w:rPr>
          <w:noProof/>
          <w:color w:val="575756"/>
          <w:lang w:val="ro-RO"/>
        </w:rPr>
        <w:t>ele persistă sau se adâncesc în</w:t>
      </w:r>
      <w:r>
        <w:rPr>
          <w:noProof/>
          <w:color w:val="575756"/>
          <w:w w:val="99"/>
          <w:lang w:val="ro-RO"/>
        </w:rPr>
        <w:t xml:space="preserve"> </w:t>
      </w:r>
      <w:r>
        <w:rPr>
          <w:noProof/>
          <w:color w:val="575756"/>
          <w:lang w:val="ro-RO"/>
        </w:rPr>
        <w:t>domenii precum standardele de protec</w:t>
      </w:r>
      <w:r>
        <w:rPr>
          <w:rFonts w:ascii="Calibri" w:hAnsi="Calibri"/>
          <w:noProof/>
          <w:color w:val="575756"/>
          <w:lang w:val="ro-RO"/>
        </w:rPr>
        <w:t>ț</w:t>
      </w:r>
      <w:r>
        <w:rPr>
          <w:noProof/>
          <w:color w:val="575756"/>
          <w:lang w:val="ro-RO"/>
        </w:rPr>
        <w:t xml:space="preserve">ie a consumatorilor, standardele sociale </w:t>
      </w:r>
      <w:r>
        <w:rPr>
          <w:rFonts w:ascii="Calibri" w:hAnsi="Calibri"/>
          <w:noProof/>
          <w:color w:val="575756"/>
          <w:lang w:val="ro-RO"/>
        </w:rPr>
        <w:t>ș</w:t>
      </w:r>
      <w:r>
        <w:rPr>
          <w:noProof/>
          <w:color w:val="575756"/>
          <w:lang w:val="ro-RO"/>
        </w:rPr>
        <w:t xml:space="preserve">i cele de mediu, precum </w:t>
      </w:r>
      <w:r>
        <w:rPr>
          <w:rFonts w:ascii="Calibri" w:hAnsi="Calibri"/>
          <w:noProof/>
          <w:color w:val="575756"/>
          <w:lang w:val="ro-RO"/>
        </w:rPr>
        <w:t>ș</w:t>
      </w:r>
      <w:r>
        <w:rPr>
          <w:noProof/>
          <w:color w:val="575756"/>
          <w:lang w:val="ro-RO"/>
        </w:rPr>
        <w:t xml:space="preserve">i impozitarea </w:t>
      </w:r>
      <w:r>
        <w:rPr>
          <w:rFonts w:ascii="Calibri" w:hAnsi="Calibri"/>
          <w:noProof/>
          <w:color w:val="575756"/>
          <w:lang w:val="ro-RO"/>
        </w:rPr>
        <w:t>ș</w:t>
      </w:r>
      <w:r>
        <w:rPr>
          <w:noProof/>
          <w:color w:val="575756"/>
          <w:lang w:val="ro-RO"/>
        </w:rPr>
        <w:t>i utilizarea subven</w:t>
      </w:r>
      <w:r>
        <w:rPr>
          <w:rFonts w:ascii="Calibri" w:hAnsi="Calibri"/>
          <w:noProof/>
          <w:color w:val="575756"/>
          <w:lang w:val="ro-RO"/>
        </w:rPr>
        <w:t>ț</w:t>
      </w:r>
      <w:r>
        <w:rPr>
          <w:noProof/>
          <w:color w:val="575756"/>
          <w:lang w:val="ro-RO"/>
        </w:rPr>
        <w:t>iilor publice. Acest lucru duce la o „cursă spre standarde minime”. De asemenea, este dificil să se ajungă la un acord asupra unor norme comune noi privind mobilitatea lucrătorilor sau pentru accesul la profesiile reglementate. Drept urmare, libera circula</w:t>
      </w:r>
      <w:r>
        <w:rPr>
          <w:rFonts w:ascii="Calibri" w:hAnsi="Calibri"/>
          <w:noProof/>
          <w:color w:val="575756"/>
          <w:lang w:val="ro-RO"/>
        </w:rPr>
        <w:t>ț</w:t>
      </w:r>
      <w:r>
        <w:rPr>
          <w:noProof/>
          <w:color w:val="575756"/>
          <w:lang w:val="ro-RO"/>
        </w:rPr>
        <w:t xml:space="preserve">ie a lucrătorilor </w:t>
      </w:r>
      <w:r>
        <w:rPr>
          <w:rFonts w:ascii="Calibri" w:hAnsi="Calibri"/>
          <w:noProof/>
          <w:color w:val="575756"/>
          <w:lang w:val="ro-RO"/>
        </w:rPr>
        <w:t>ș</w:t>
      </w:r>
      <w:r>
        <w:rPr>
          <w:noProof/>
          <w:color w:val="575756"/>
          <w:lang w:val="ro-RO"/>
        </w:rPr>
        <w:t>i a serviciilor nu este pe deplin garantată.</w:t>
      </w:r>
    </w:p>
    <w:p>
      <w:pPr>
        <w:pStyle w:val="BodyText"/>
        <w:spacing w:line="252" w:lineRule="auto"/>
        <w:ind w:right="174"/>
        <w:rPr>
          <w:noProof/>
          <w:color w:val="575756"/>
          <w:lang w:val="ro-RO"/>
        </w:rPr>
      </w:pPr>
    </w:p>
    <w:p>
      <w:pPr>
        <w:pStyle w:val="BodyText"/>
        <w:spacing w:before="79" w:line="252" w:lineRule="auto"/>
        <w:ind w:right="388"/>
        <w:rPr>
          <w:noProof/>
          <w:color w:val="575756"/>
          <w:sz w:val="22"/>
          <w:szCs w:val="22"/>
          <w:lang w:val="ro-RO"/>
        </w:rPr>
      </w:pPr>
      <w:r>
        <w:rPr>
          <w:noProof/>
          <w:color w:val="575756"/>
          <w:lang w:val="ro-RO"/>
        </w:rPr>
        <w:t>Moneda euro facilitează schimburile comerciale, însă divergen</w:t>
      </w:r>
      <w:r>
        <w:rPr>
          <w:rFonts w:ascii="Calibri" w:hAnsi="Calibri"/>
          <w:noProof/>
          <w:color w:val="575756"/>
          <w:lang w:val="ro-RO"/>
        </w:rPr>
        <w:t>ț</w:t>
      </w:r>
      <w:r>
        <w:rPr>
          <w:noProof/>
          <w:color w:val="575756"/>
          <w:lang w:val="ro-RO"/>
        </w:rPr>
        <w:t xml:space="preserve">ele tot mai ample </w:t>
      </w:r>
      <w:r>
        <w:rPr>
          <w:rFonts w:ascii="Calibri" w:hAnsi="Calibri"/>
          <w:noProof/>
          <w:color w:val="575756"/>
          <w:lang w:val="ro-RO"/>
        </w:rPr>
        <w:t>ș</w:t>
      </w:r>
      <w:r>
        <w:rPr>
          <w:noProof/>
          <w:color w:val="575756"/>
          <w:lang w:val="ro-RO"/>
        </w:rPr>
        <w:t>i cooperarea limitată</w:t>
      </w:r>
      <w:r>
        <w:rPr>
          <w:noProof/>
          <w:lang w:val="ro-RO"/>
        </w:rPr>
        <w:t xml:space="preserve"> </w:t>
      </w:r>
      <w:r>
        <w:rPr>
          <w:noProof/>
          <w:color w:val="575756"/>
          <w:lang w:val="ro-RO"/>
        </w:rPr>
        <w:t xml:space="preserve">constituie surse importante de vulnerabilitate. Acest lucru pune în pericol integritatea monedei unice </w:t>
      </w:r>
      <w:r>
        <w:rPr>
          <w:rFonts w:ascii="Times New Roman" w:hAnsi="Times New Roman"/>
          <w:noProof/>
          <w:color w:val="575756"/>
          <w:lang w:val="ro-RO"/>
        </w:rPr>
        <w:t>ș</w:t>
      </w:r>
      <w:r>
        <w:rPr>
          <w:noProof/>
          <w:color w:val="575756"/>
          <w:lang w:val="ro-RO"/>
        </w:rPr>
        <w:t>i capacitatea acesteia de a reac</w:t>
      </w:r>
      <w:r>
        <w:rPr>
          <w:rFonts w:ascii="Times New Roman" w:hAnsi="Times New Roman"/>
          <w:noProof/>
          <w:color w:val="575756"/>
          <w:lang w:val="ro-RO"/>
        </w:rPr>
        <w:t>ț</w:t>
      </w:r>
      <w:r>
        <w:rPr>
          <w:noProof/>
          <w:color w:val="575756"/>
          <w:lang w:val="ro-RO"/>
        </w:rPr>
        <w:t>iona în cazul unei noi crize financiare.</w:t>
      </w:r>
    </w:p>
    <w:p>
      <w:pPr>
        <w:pStyle w:val="BodyText"/>
        <w:spacing w:before="79" w:line="252" w:lineRule="auto"/>
        <w:ind w:right="388"/>
        <w:rPr>
          <w:noProof/>
          <w:color w:val="575756"/>
          <w:lang w:val="ro-RO"/>
        </w:rPr>
      </w:pPr>
    </w:p>
    <w:p>
      <w:pPr>
        <w:pStyle w:val="BodyText"/>
        <w:spacing w:before="79" w:line="252" w:lineRule="auto"/>
        <w:ind w:right="388"/>
        <w:rPr>
          <w:rFonts w:cstheme="minorBidi"/>
          <w:noProof/>
          <w:lang w:val="ro-RO"/>
        </w:rPr>
      </w:pPr>
      <w:r>
        <w:rPr>
          <w:noProof/>
          <w:color w:val="575756"/>
          <w:lang w:val="ro-RO"/>
        </w:rPr>
        <w:t>Se efectuează controale mai sistematice ale persoanelor la frontierele na</w:t>
      </w:r>
      <w:r>
        <w:rPr>
          <w:rFonts w:ascii="Calibri" w:hAnsi="Calibri"/>
          <w:noProof/>
          <w:color w:val="575756"/>
          <w:lang w:val="ro-RO"/>
        </w:rPr>
        <w:t>ț</w:t>
      </w:r>
      <w:r>
        <w:rPr>
          <w:noProof/>
          <w:color w:val="575756"/>
          <w:lang w:val="ro-RO"/>
        </w:rPr>
        <w:t xml:space="preserve">ionale, din cauza insuficientei cooperări în chestiunile legate de securitate </w:t>
      </w:r>
      <w:r>
        <w:rPr>
          <w:rFonts w:ascii="Calibri" w:hAnsi="Calibri"/>
          <w:noProof/>
          <w:color w:val="575756"/>
          <w:lang w:val="ro-RO"/>
        </w:rPr>
        <w:t>ș</w:t>
      </w:r>
      <w:r>
        <w:rPr>
          <w:noProof/>
          <w:color w:val="575756"/>
          <w:lang w:val="ro-RO"/>
        </w:rPr>
        <w:t>i de migra</w:t>
      </w:r>
      <w:r>
        <w:rPr>
          <w:rFonts w:ascii="Calibri" w:hAnsi="Calibri"/>
          <w:noProof/>
          <w:color w:val="575756"/>
          <w:lang w:val="ro-RO"/>
        </w:rPr>
        <w:t>ț</w:t>
      </w:r>
      <w:r>
        <w:rPr>
          <w:noProof/>
          <w:color w:val="575756"/>
          <w:lang w:val="ro-RO"/>
        </w:rPr>
        <w:t>ie.</w:t>
      </w:r>
    </w:p>
    <w:p>
      <w:pPr>
        <w:spacing w:before="5"/>
        <w:rPr>
          <w:rFonts w:ascii="Garamond" w:eastAsia="Garamond" w:hAnsi="Garamond" w:cs="Garamond"/>
          <w:noProof/>
          <w:lang w:val="ro-RO"/>
        </w:rPr>
      </w:pPr>
    </w:p>
    <w:p>
      <w:pPr>
        <w:pStyle w:val="BodyText"/>
        <w:spacing w:line="252" w:lineRule="auto"/>
        <w:ind w:right="149"/>
        <w:rPr>
          <w:rFonts w:cstheme="minorBidi"/>
          <w:noProof/>
          <w:sz w:val="22"/>
          <w:szCs w:val="22"/>
          <w:lang w:val="ro-RO"/>
        </w:rPr>
      </w:pPr>
      <w:r>
        <w:rPr>
          <w:noProof/>
          <w:color w:val="575756"/>
          <w:lang w:val="ro-RO"/>
        </w:rPr>
        <w:t>Ca urmare a neîn</w:t>
      </w:r>
      <w:r>
        <w:rPr>
          <w:rFonts w:ascii="Calibri" w:hAnsi="Calibri"/>
          <w:noProof/>
          <w:color w:val="575756"/>
          <w:lang w:val="ro-RO"/>
        </w:rPr>
        <w:t>ț</w:t>
      </w:r>
      <w:r>
        <w:rPr>
          <w:noProof/>
          <w:color w:val="575756"/>
          <w:lang w:val="ro-RO"/>
        </w:rPr>
        <w:t>elegerilor interne privind modul de abordare a comer</w:t>
      </w:r>
      <w:r>
        <w:rPr>
          <w:rFonts w:ascii="Calibri" w:hAnsi="Calibri"/>
          <w:noProof/>
          <w:color w:val="575756"/>
          <w:lang w:val="ro-RO"/>
        </w:rPr>
        <w:t>ț</w:t>
      </w:r>
      <w:r>
        <w:rPr>
          <w:noProof/>
          <w:color w:val="575756"/>
          <w:lang w:val="ro-RO"/>
        </w:rPr>
        <w:t>ului interna</w:t>
      </w:r>
      <w:r>
        <w:rPr>
          <w:rFonts w:ascii="Calibri" w:hAnsi="Calibri"/>
          <w:noProof/>
          <w:color w:val="575756"/>
          <w:lang w:val="ro-RO"/>
        </w:rPr>
        <w:t>ț</w:t>
      </w:r>
      <w:r>
        <w:rPr>
          <w:noProof/>
          <w:color w:val="575756"/>
          <w:lang w:val="ro-RO"/>
        </w:rPr>
        <w:t>ional, UE întâmpină dificultă</w:t>
      </w:r>
      <w:r>
        <w:rPr>
          <w:rFonts w:ascii="Calibri" w:hAnsi="Calibri"/>
          <w:noProof/>
          <w:color w:val="575756"/>
          <w:lang w:val="ro-RO"/>
        </w:rPr>
        <w:t>ț</w:t>
      </w:r>
      <w:r>
        <w:rPr>
          <w:noProof/>
          <w:color w:val="575756"/>
          <w:lang w:val="ro-RO"/>
        </w:rPr>
        <w:t>i în încheierea de acorduri cu partenerii săi. Migra</w:t>
      </w:r>
      <w:r>
        <w:rPr>
          <w:rFonts w:ascii="Calibri" w:hAnsi="Calibri"/>
          <w:noProof/>
          <w:color w:val="575756"/>
          <w:lang w:val="ro-RO"/>
        </w:rPr>
        <w:t>ț</w:t>
      </w:r>
      <w:r>
        <w:rPr>
          <w:noProof/>
          <w:color w:val="575756"/>
          <w:lang w:val="ro-RO"/>
        </w:rPr>
        <w:t xml:space="preserve">ia </w:t>
      </w:r>
      <w:r>
        <w:rPr>
          <w:rFonts w:ascii="Calibri" w:hAnsi="Calibri"/>
          <w:noProof/>
          <w:color w:val="575756"/>
          <w:lang w:val="ro-RO"/>
        </w:rPr>
        <w:t>ș</w:t>
      </w:r>
      <w:r>
        <w:rPr>
          <w:noProof/>
          <w:color w:val="575756"/>
          <w:lang w:val="ro-RO"/>
        </w:rPr>
        <w:t xml:space="preserve">i unele aspecte de politică externă fac tot mai mult obiectul cooperării bilaterale. Ajutoarele umanitare </w:t>
      </w:r>
      <w:r>
        <w:rPr>
          <w:rFonts w:ascii="Calibri" w:hAnsi="Calibri"/>
          <w:noProof/>
          <w:color w:val="575756"/>
          <w:lang w:val="ro-RO"/>
        </w:rPr>
        <w:t>ș</w:t>
      </w:r>
      <w:r>
        <w:rPr>
          <w:noProof/>
          <w:color w:val="575756"/>
          <w:lang w:val="ro-RO"/>
        </w:rPr>
        <w:t xml:space="preserve">i pentru dezvoltare </w:t>
      </w:r>
      <w:r>
        <w:rPr>
          <w:rFonts w:ascii="Times New Roman" w:hAnsi="Times New Roman"/>
          <w:noProof/>
          <w:color w:val="575756"/>
          <w:lang w:val="ro-RO"/>
        </w:rPr>
        <w:t>ț</w:t>
      </w:r>
      <w:r>
        <w:rPr>
          <w:noProof/>
          <w:color w:val="575756"/>
          <w:lang w:val="ro-RO"/>
        </w:rPr>
        <w:t>in de competen</w:t>
      </w:r>
      <w:r>
        <w:rPr>
          <w:rFonts w:ascii="Times New Roman" w:hAnsi="Times New Roman"/>
          <w:noProof/>
          <w:color w:val="575756"/>
          <w:lang w:val="ro-RO"/>
        </w:rPr>
        <w:t>ț</w:t>
      </w:r>
      <w:r>
        <w:rPr>
          <w:noProof/>
          <w:color w:val="575756"/>
          <w:lang w:val="ro-RO"/>
        </w:rPr>
        <w:t>a na</w:t>
      </w:r>
      <w:r>
        <w:rPr>
          <w:rFonts w:ascii="Calibri" w:hAnsi="Calibri"/>
          <w:noProof/>
          <w:color w:val="575756"/>
          <w:lang w:val="ro-RO"/>
        </w:rPr>
        <w:t>ț</w:t>
      </w:r>
      <w:r>
        <w:rPr>
          <w:noProof/>
          <w:color w:val="575756"/>
          <w:lang w:val="ro-RO"/>
        </w:rPr>
        <w:t>ională. UE în ansamblul său nu mai este reprezentată într-o serie de forumuri interna</w:t>
      </w:r>
      <w:r>
        <w:rPr>
          <w:rFonts w:ascii="Calibri" w:hAnsi="Calibri"/>
          <w:noProof/>
          <w:color w:val="575756"/>
          <w:lang w:val="ro-RO"/>
        </w:rPr>
        <w:t>ț</w:t>
      </w:r>
      <w:r>
        <w:rPr>
          <w:noProof/>
          <w:color w:val="575756"/>
          <w:lang w:val="ro-RO"/>
        </w:rPr>
        <w:t>ionale întrucât nu reu</w:t>
      </w:r>
      <w:r>
        <w:rPr>
          <w:rFonts w:ascii="Calibri" w:hAnsi="Calibri"/>
          <w:noProof/>
          <w:color w:val="575756"/>
          <w:lang w:val="ro-RO"/>
        </w:rPr>
        <w:t>ș</w:t>
      </w:r>
      <w:r>
        <w:rPr>
          <w:noProof/>
          <w:color w:val="575756"/>
          <w:lang w:val="ro-RO"/>
        </w:rPr>
        <w:t>e</w:t>
      </w:r>
      <w:r>
        <w:rPr>
          <w:rFonts w:ascii="Calibri" w:hAnsi="Calibri"/>
          <w:noProof/>
          <w:color w:val="575756"/>
          <w:lang w:val="ro-RO"/>
        </w:rPr>
        <w:t>ș</w:t>
      </w:r>
      <w:r>
        <w:rPr>
          <w:noProof/>
          <w:color w:val="575756"/>
          <w:lang w:val="ro-RO"/>
        </w:rPr>
        <w:t>te să convină asupra unei pozi</w:t>
      </w:r>
      <w:r>
        <w:rPr>
          <w:rFonts w:ascii="Calibri" w:hAnsi="Calibri"/>
          <w:noProof/>
          <w:color w:val="575756"/>
          <w:lang w:val="ro-RO"/>
        </w:rPr>
        <w:t>ț</w:t>
      </w:r>
      <w:r>
        <w:rPr>
          <w:noProof/>
          <w:color w:val="575756"/>
          <w:lang w:val="ro-RO"/>
        </w:rPr>
        <w:t>ii comune în chestiuni de relevan</w:t>
      </w:r>
      <w:r>
        <w:rPr>
          <w:rFonts w:ascii="Calibri" w:hAnsi="Calibri"/>
          <w:noProof/>
          <w:color w:val="575756"/>
          <w:lang w:val="ro-RO"/>
        </w:rPr>
        <w:t>ț</w:t>
      </w:r>
      <w:r>
        <w:rPr>
          <w:noProof/>
          <w:color w:val="575756"/>
          <w:lang w:val="ro-RO"/>
        </w:rPr>
        <w:t>ă pentru partenerii mondiali, ca de exemplu schimbările climatice, combaterea evaziunii fiscale, valorificarea oportunită</w:t>
      </w:r>
      <w:r>
        <w:rPr>
          <w:rFonts w:ascii="Calibri" w:hAnsi="Calibri"/>
          <w:noProof/>
          <w:color w:val="575756"/>
          <w:lang w:val="ro-RO"/>
        </w:rPr>
        <w:t>ț</w:t>
      </w:r>
      <w:r>
        <w:rPr>
          <w:noProof/>
          <w:color w:val="575756"/>
          <w:lang w:val="ro-RO"/>
        </w:rPr>
        <w:t xml:space="preserve">ilor globalizării </w:t>
      </w:r>
      <w:r>
        <w:rPr>
          <w:rFonts w:ascii="Calibri" w:hAnsi="Calibri"/>
          <w:noProof/>
          <w:color w:val="575756"/>
          <w:lang w:val="ro-RO"/>
        </w:rPr>
        <w:t>ș</w:t>
      </w:r>
      <w:r>
        <w:rPr>
          <w:noProof/>
          <w:color w:val="575756"/>
          <w:lang w:val="ro-RO"/>
        </w:rPr>
        <w:t>i promovarea comer</w:t>
      </w:r>
      <w:r>
        <w:rPr>
          <w:rFonts w:ascii="Calibri" w:hAnsi="Calibri"/>
          <w:noProof/>
          <w:color w:val="575756"/>
          <w:lang w:val="ro-RO"/>
        </w:rPr>
        <w:t>ț</w:t>
      </w:r>
      <w:r>
        <w:rPr>
          <w:noProof/>
          <w:color w:val="575756"/>
          <w:lang w:val="ro-RO"/>
        </w:rPr>
        <w:t>ului interna</w:t>
      </w:r>
      <w:r>
        <w:rPr>
          <w:rFonts w:ascii="Calibri" w:hAnsi="Calibri"/>
          <w:noProof/>
          <w:color w:val="575756"/>
          <w:lang w:val="ro-RO"/>
        </w:rPr>
        <w:t>ț</w:t>
      </w:r>
      <w:r>
        <w:rPr>
          <w:noProof/>
          <w:color w:val="575756"/>
          <w:lang w:val="ro-RO"/>
        </w:rPr>
        <w:t>ional.</w:t>
      </w:r>
    </w:p>
    <w:p>
      <w:pPr>
        <w:spacing w:before="8"/>
        <w:rPr>
          <w:rFonts w:ascii="Garamond" w:eastAsia="Garamond" w:hAnsi="Garamond" w:cs="Garamond"/>
          <w:noProof/>
          <w:lang w:val="ro-RO"/>
        </w:rPr>
      </w:pPr>
    </w:p>
    <w:p>
      <w:pPr>
        <w:pStyle w:val="Heading6"/>
        <w:rPr>
          <w:b/>
          <w:bCs/>
          <w:i w:val="0"/>
          <w:noProof/>
          <w:sz w:val="22"/>
          <w:szCs w:val="22"/>
          <w:lang w:val="ro-RO"/>
        </w:rPr>
      </w:pPr>
      <w:r>
        <w:rPr>
          <w:noProof/>
          <w:color w:val="575756"/>
          <w:spacing w:val="-2"/>
          <w:w w:val="90"/>
          <w:lang w:val="ro-RO"/>
        </w:rPr>
        <w:t xml:space="preserve">Avantaje </w:t>
      </w:r>
      <w:r>
        <w:rPr>
          <w:rFonts w:ascii="Calibri" w:hAnsi="Calibri"/>
          <w:noProof/>
          <w:color w:val="575756"/>
          <w:spacing w:val="-2"/>
          <w:w w:val="90"/>
          <w:lang w:val="ro-RO"/>
        </w:rPr>
        <w:t>ș</w:t>
      </w:r>
      <w:r>
        <w:rPr>
          <w:noProof/>
          <w:color w:val="575756"/>
          <w:spacing w:val="-2"/>
          <w:w w:val="90"/>
          <w:lang w:val="ro-RO"/>
        </w:rPr>
        <w:t>i dezavantaje</w:t>
      </w:r>
    </w:p>
    <w:p>
      <w:pPr>
        <w:spacing w:before="8"/>
        <w:rPr>
          <w:rFonts w:ascii="Cambria" w:eastAsia="Cambria" w:hAnsi="Cambria" w:cs="Cambria"/>
          <w:b/>
          <w:bCs/>
          <w:i/>
          <w:noProof/>
          <w:lang w:val="ro-RO"/>
        </w:rPr>
      </w:pPr>
    </w:p>
    <w:p>
      <w:pPr>
        <w:pStyle w:val="BodyText"/>
        <w:spacing w:line="256" w:lineRule="auto"/>
        <w:ind w:right="205"/>
        <w:rPr>
          <w:noProof/>
          <w:lang w:val="ro-RO"/>
        </w:rPr>
      </w:pPr>
      <w:r>
        <w:rPr>
          <w:noProof/>
          <w:color w:val="575756"/>
          <w:lang w:val="ro-RO"/>
        </w:rPr>
        <w:t>Având în vedere că UE î</w:t>
      </w:r>
      <w:r>
        <w:rPr>
          <w:rFonts w:ascii="Calibri" w:hAnsi="Calibri"/>
          <w:noProof/>
          <w:color w:val="575756"/>
          <w:lang w:val="ro-RO"/>
        </w:rPr>
        <w:t>ș</w:t>
      </w:r>
      <w:r>
        <w:rPr>
          <w:noProof/>
          <w:color w:val="575756"/>
          <w:lang w:val="ro-RO"/>
        </w:rPr>
        <w:t>i reorientează priorită</w:t>
      </w:r>
      <w:r>
        <w:rPr>
          <w:rFonts w:ascii="Calibri" w:hAnsi="Calibri"/>
          <w:noProof/>
          <w:color w:val="575756"/>
          <w:lang w:val="ro-RO"/>
        </w:rPr>
        <w:t>ț</w:t>
      </w:r>
      <w:r>
        <w:rPr>
          <w:noProof/>
          <w:color w:val="575756"/>
          <w:lang w:val="ro-RO"/>
        </w:rPr>
        <w:t>ile, diferen</w:t>
      </w:r>
      <w:r>
        <w:rPr>
          <w:rFonts w:ascii="Calibri" w:hAnsi="Calibri"/>
          <w:noProof/>
          <w:color w:val="575756"/>
          <w:lang w:val="ro-RO"/>
        </w:rPr>
        <w:t>ț</w:t>
      </w:r>
      <w:r>
        <w:rPr>
          <w:noProof/>
          <w:color w:val="575756"/>
          <w:lang w:val="ro-RO"/>
        </w:rPr>
        <w:t>ele de opinie dintre statele membre cu privire la noile probleme de actualitate trebuie să fie solu</w:t>
      </w:r>
      <w:r>
        <w:rPr>
          <w:rFonts w:ascii="Calibri" w:hAnsi="Calibri"/>
          <w:noProof/>
          <w:color w:val="575756"/>
          <w:lang w:val="ro-RO"/>
        </w:rPr>
        <w:t>ț</w:t>
      </w:r>
      <w:r>
        <w:rPr>
          <w:noProof/>
          <w:color w:val="575756"/>
          <w:lang w:val="ro-RO"/>
        </w:rPr>
        <w:t>ionate adesea la nivel bilateral, de la caz la caz. Drepturile cetă</w:t>
      </w:r>
      <w:r>
        <w:rPr>
          <w:rFonts w:ascii="Times New Roman" w:hAnsi="Times New Roman"/>
          <w:noProof/>
          <w:color w:val="575756"/>
          <w:lang w:val="ro-RO"/>
        </w:rPr>
        <w:t>ț</w:t>
      </w:r>
      <w:r>
        <w:rPr>
          <w:noProof/>
          <w:color w:val="575756"/>
          <w:lang w:val="ro-RO"/>
        </w:rPr>
        <w:t>ene</w:t>
      </w:r>
      <w:r>
        <w:rPr>
          <w:rFonts w:ascii="Times New Roman" w:hAnsi="Times New Roman"/>
          <w:noProof/>
          <w:color w:val="575756"/>
          <w:lang w:val="ro-RO"/>
        </w:rPr>
        <w:t>ș</w:t>
      </w:r>
      <w:r>
        <w:rPr>
          <w:noProof/>
          <w:color w:val="575756"/>
          <w:lang w:val="ro-RO"/>
        </w:rPr>
        <w:t>ti derivate din legisla</w:t>
      </w:r>
      <w:r>
        <w:rPr>
          <w:rFonts w:ascii="Times New Roman" w:hAnsi="Times New Roman"/>
          <w:noProof/>
          <w:color w:val="575756"/>
          <w:lang w:val="ro-RO"/>
        </w:rPr>
        <w:t>ț</w:t>
      </w:r>
      <w:r>
        <w:rPr>
          <w:noProof/>
          <w:color w:val="575756"/>
          <w:lang w:val="ro-RO"/>
        </w:rPr>
        <w:t>ia UE pot fi restric</w:t>
      </w:r>
      <w:r>
        <w:rPr>
          <w:rFonts w:ascii="Times New Roman" w:hAnsi="Times New Roman"/>
          <w:noProof/>
          <w:color w:val="575756"/>
          <w:lang w:val="ro-RO"/>
        </w:rPr>
        <w:t>ț</w:t>
      </w:r>
      <w:r>
        <w:rPr>
          <w:noProof/>
          <w:color w:val="575756"/>
          <w:lang w:val="ro-RO"/>
        </w:rPr>
        <w:t>ionate în timp. Procesul decizional poate fi în</w:t>
      </w:r>
      <w:r>
        <w:rPr>
          <w:rFonts w:ascii="Calibri" w:hAnsi="Calibri"/>
          <w:noProof/>
          <w:color w:val="575756"/>
          <w:lang w:val="ro-RO"/>
        </w:rPr>
        <w:t>ț</w:t>
      </w:r>
      <w:r>
        <w:rPr>
          <w:noProof/>
          <w:color w:val="575756"/>
          <w:lang w:val="ro-RO"/>
        </w:rPr>
        <w:t>eles mai u</w:t>
      </w:r>
      <w:r>
        <w:rPr>
          <w:rFonts w:ascii="Calibri" w:hAnsi="Calibri"/>
          <w:noProof/>
          <w:color w:val="575756"/>
          <w:lang w:val="ro-RO"/>
        </w:rPr>
        <w:t>ș</w:t>
      </w:r>
      <w:r>
        <w:rPr>
          <w:noProof/>
          <w:color w:val="575756"/>
          <w:lang w:val="ro-RO"/>
        </w:rPr>
        <w:t>or, dar capacitatea de a ac</w:t>
      </w:r>
      <w:r>
        <w:rPr>
          <w:rFonts w:ascii="Calibri" w:hAnsi="Calibri"/>
          <w:noProof/>
          <w:color w:val="575756"/>
          <w:lang w:val="ro-RO"/>
        </w:rPr>
        <w:t>ț</w:t>
      </w:r>
      <w:r>
        <w:rPr>
          <w:noProof/>
          <w:color w:val="575756"/>
          <w:lang w:val="ro-RO"/>
        </w:rPr>
        <w:t>iona în mod colectiv este limitată. Acest lucru poate duce la adâncirea decalajului dintre a</w:t>
      </w:r>
      <w:r>
        <w:rPr>
          <w:rFonts w:ascii="Calibri" w:hAnsi="Calibri"/>
          <w:noProof/>
          <w:color w:val="575756"/>
          <w:lang w:val="ro-RO"/>
        </w:rPr>
        <w:t>ș</w:t>
      </w:r>
      <w:r>
        <w:rPr>
          <w:noProof/>
          <w:color w:val="575756"/>
          <w:lang w:val="ro-RO"/>
        </w:rPr>
        <w:t xml:space="preserve">teptări </w:t>
      </w:r>
      <w:r>
        <w:rPr>
          <w:rFonts w:ascii="Calibri" w:hAnsi="Calibri"/>
          <w:noProof/>
          <w:color w:val="575756"/>
          <w:lang w:val="ro-RO"/>
        </w:rPr>
        <w:t>ș</w:t>
      </w:r>
      <w:r>
        <w:rPr>
          <w:noProof/>
          <w:color w:val="575756"/>
          <w:lang w:val="ro-RO"/>
        </w:rPr>
        <w:t>i rezultate la toate nivelurile</w:t>
      </w:r>
      <w:r>
        <w:rPr>
          <w:noProof/>
          <w:color w:val="575756"/>
          <w:spacing w:val="-3"/>
          <w:lang w:val="ro-RO"/>
        </w:rPr>
        <w:t>.</w:t>
      </w:r>
    </w:p>
    <w:p>
      <w:pPr>
        <w:widowControl/>
        <w:rPr>
          <w:rFonts w:ascii="Garamond" w:eastAsia="Garamond" w:hAnsi="Garamond"/>
          <w:noProof/>
          <w:color w:val="575756"/>
          <w:lang w:val="ro-RO"/>
        </w:rPr>
      </w:pPr>
    </w:p>
    <w:p>
      <w:pPr>
        <w:keepNext/>
        <w:rPr>
          <w:rFonts w:ascii="EC Square Sans Pro" w:eastAsia="EC Square Sans Pro" w:hAnsi="EC Square Sans Pro" w:cs="EC Square Sans Pro"/>
          <w:b/>
          <w:bCs/>
          <w:noProof/>
          <w:color w:val="164194"/>
          <w:sz w:val="28"/>
          <w:szCs w:val="28"/>
          <w:lang w:val="ro-RO"/>
        </w:rPr>
      </w:pPr>
      <w:r>
        <w:rPr>
          <w:rFonts w:ascii="EC Square Sans Pro" w:eastAsia="EC Square Sans Pro" w:hAnsi="EC Square Sans Pro" w:cs="EC Square Sans Pro"/>
          <w:b/>
          <w:bCs/>
          <w:noProof/>
          <w:color w:val="164194"/>
          <w:sz w:val="28"/>
          <w:szCs w:val="28"/>
          <w:lang w:val="ro-RO"/>
        </w:rPr>
        <w:t xml:space="preserve">Imagine de ansamblu asupra politicilor </w:t>
      </w:r>
    </w:p>
    <w:p>
      <w:pPr>
        <w:keepNext/>
        <w:rPr>
          <w:rFonts w:ascii="EC Square Sans Pro" w:eastAsia="EC Square Sans Pro" w:hAnsi="EC Square Sans Pro" w:cs="EC Square Sans Pro"/>
          <w:b/>
          <w:bCs/>
          <w:noProof/>
          <w:color w:val="164194"/>
          <w:sz w:val="28"/>
          <w:szCs w:val="28"/>
          <w:lang w:val="ro-RO"/>
        </w:rPr>
      </w:pPr>
    </w:p>
    <w:tbl>
      <w:tblPr>
        <w:tblStyle w:val="TableGrid2"/>
        <w:tblW w:w="0" w:type="auto"/>
        <w:shd w:val="pct10" w:color="auto" w:fill="auto"/>
        <w:tblLook w:val="04A0" w:firstRow="1" w:lastRow="0" w:firstColumn="1" w:lastColumn="0" w:noHBand="0" w:noVBand="1"/>
      </w:tblPr>
      <w:tblGrid>
        <w:gridCol w:w="1514"/>
        <w:gridCol w:w="1537"/>
        <w:gridCol w:w="1538"/>
        <w:gridCol w:w="1510"/>
        <w:gridCol w:w="1510"/>
        <w:gridCol w:w="1605"/>
      </w:tblGrid>
      <w:tr>
        <w:tc>
          <w:tcPr>
            <w:tcW w:w="1548" w:type="dxa"/>
            <w:shd w:val="pct10" w:color="auto" w:fill="auto"/>
          </w:tcPr>
          <w:p>
            <w:pPr>
              <w:keepNext/>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PIAȚA UNICĂ ȘI COMERȚ</w:t>
            </w:r>
          </w:p>
        </w:tc>
        <w:tc>
          <w:tcPr>
            <w:tcW w:w="1548" w:type="dxa"/>
            <w:shd w:val="pct10" w:color="auto" w:fill="auto"/>
          </w:tcPr>
          <w:p>
            <w:pPr>
              <w:keepNext/>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UNIUNEA ECONOMICĂ ȘI MONETARĂ</w:t>
            </w:r>
          </w:p>
        </w:tc>
        <w:tc>
          <w:tcPr>
            <w:tcW w:w="1548" w:type="dxa"/>
            <w:shd w:val="pct10" w:color="auto" w:fill="auto"/>
          </w:tcPr>
          <w:p>
            <w:pPr>
              <w:keepNext/>
              <w:keepLines/>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SCHENGEN, MIGRAȚIE</w:t>
            </w:r>
          </w:p>
          <w:p>
            <w:pPr>
              <w:keepNext/>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ȘI SECURITATE</w:t>
            </w:r>
          </w:p>
        </w:tc>
        <w:tc>
          <w:tcPr>
            <w:tcW w:w="1548" w:type="dxa"/>
            <w:shd w:val="pct10" w:color="auto" w:fill="auto"/>
          </w:tcPr>
          <w:p>
            <w:pPr>
              <w:keepNext/>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POLITICĂ EXTERNĂ ȘI APĂRARE</w:t>
            </w:r>
          </w:p>
        </w:tc>
        <w:tc>
          <w:tcPr>
            <w:tcW w:w="1548" w:type="dxa"/>
            <w:shd w:val="pct10" w:color="auto" w:fill="auto"/>
          </w:tcPr>
          <w:p>
            <w:pPr>
              <w:keepNext/>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BUGETUL UE</w:t>
            </w:r>
          </w:p>
        </w:tc>
        <w:tc>
          <w:tcPr>
            <w:tcW w:w="1548" w:type="dxa"/>
            <w:shd w:val="pct10" w:color="auto" w:fill="auto"/>
          </w:tcPr>
          <w:p>
            <w:pPr>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CAPACITATEA DE A OBȚINE REZULTATE</w:t>
            </w:r>
          </w:p>
        </w:tc>
      </w:tr>
      <w:tr>
        <w:tc>
          <w:tcPr>
            <w:tcW w:w="1548" w:type="dxa"/>
            <w:shd w:val="pct10" w:color="auto" w:fill="auto"/>
          </w:tcPr>
          <w:p>
            <w:pPr>
              <w:widowControl/>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Piața unică a bunurilor și a capitalurilor este consolidată; continuă să existe diferențe între standarde; libera circulație a persoanelor și a serviciilor nu este pe deplin garantată</w:t>
            </w:r>
          </w:p>
        </w:tc>
        <w:tc>
          <w:tcPr>
            <w:tcW w:w="1548" w:type="dxa"/>
            <w:shd w:val="pct10" w:color="auto" w:fill="auto"/>
          </w:tcPr>
          <w:p>
            <w:pPr>
              <w:widowControl/>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Cooperarea în zona euro este limitată</w:t>
            </w:r>
          </w:p>
        </w:tc>
        <w:tc>
          <w:tcPr>
            <w:tcW w:w="1548" w:type="dxa"/>
            <w:shd w:val="pct10" w:color="auto" w:fill="auto"/>
          </w:tcPr>
          <w:p>
            <w:pPr>
              <w:widowControl/>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Nu există o politică unică privind migrația sau azilul; coordonarea în continuare privind securitatea este abordată la nivel bilateral; controalele la frontierele interne sunt mai sistematice</w:t>
            </w:r>
          </w:p>
        </w:tc>
        <w:tc>
          <w:tcPr>
            <w:tcW w:w="1548" w:type="dxa"/>
            <w:shd w:val="pct10" w:color="auto" w:fill="auto"/>
          </w:tcPr>
          <w:p>
            <w:pPr>
              <w:widowControl/>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 xml:space="preserve">Unele chestiuni de politică externă sunt abordate tot mai mult la nivel bilateral; cooperarea în materie de apărare rămâne la fel ca în prezent </w:t>
            </w:r>
          </w:p>
        </w:tc>
        <w:tc>
          <w:tcPr>
            <w:tcW w:w="1548" w:type="dxa"/>
            <w:shd w:val="pct10" w:color="auto" w:fill="auto"/>
          </w:tcPr>
          <w:p>
            <w:pPr>
              <w:widowControl/>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Reorientat pentru a finanța funcțiile esențiale necesare pentru piața unică</w:t>
            </w:r>
          </w:p>
        </w:tc>
        <w:tc>
          <w:tcPr>
            <w:tcW w:w="1548" w:type="dxa"/>
            <w:shd w:val="pct10" w:color="auto" w:fill="auto"/>
          </w:tcPr>
          <w:p>
            <w:pPr>
              <w:widowControl/>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Procesul decizional poate fi înțeles mai ușor, dar capacitatea de a acționa în mod colectiv este limitată; chestiunile de interes comun trebuie să fie soluționate adesea la nivel bilateral</w:t>
            </w:r>
          </w:p>
        </w:tc>
      </w:tr>
    </w:tbl>
    <w:p>
      <w:pPr>
        <w:rPr>
          <w:rFonts w:ascii="EC Square Sans Pro" w:eastAsia="EC Square Sans Pro" w:hAnsi="EC Square Sans Pro" w:cs="EC Square Sans Pro"/>
          <w:b/>
          <w:bCs/>
          <w:noProof/>
          <w:color w:val="164194"/>
          <w:sz w:val="28"/>
          <w:szCs w:val="28"/>
          <w:lang w:val="ro-RO"/>
        </w:rPr>
      </w:pPr>
    </w:p>
    <w:p>
      <w:pPr>
        <w:rPr>
          <w:rFonts w:ascii="EC Square Sans Pro" w:eastAsia="EC Square Sans Pro" w:hAnsi="EC Square Sans Pro" w:cs="EC Square Sans Pro"/>
          <w:b/>
          <w:bCs/>
          <w:noProof/>
          <w:color w:val="164194"/>
          <w:sz w:val="28"/>
          <w:szCs w:val="28"/>
          <w:lang w:val="ro-RO"/>
        </w:rPr>
      </w:pPr>
    </w:p>
    <w:p>
      <w:pPr>
        <w:keepNext/>
        <w:rPr>
          <w:rFonts w:ascii="EC Square Sans Pro" w:eastAsia="EC Square Sans Pro" w:hAnsi="EC Square Sans Pro" w:cs="EC Square Sans Pro"/>
          <w:b/>
          <w:bCs/>
          <w:noProof/>
          <w:color w:val="164194"/>
          <w:sz w:val="28"/>
          <w:szCs w:val="28"/>
          <w:lang w:val="ro-RO"/>
        </w:rPr>
      </w:pPr>
      <w:r>
        <w:rPr>
          <w:rFonts w:ascii="EC Square Sans Pro" w:hAnsi="EC Square Sans Pro"/>
          <w:b/>
          <w:noProof/>
          <w:color w:val="164194"/>
          <w:sz w:val="28"/>
          <w:lang w:val="ro-RO"/>
        </w:rPr>
        <w:t>Instantanee cu rol ilustrativ</w:t>
      </w:r>
    </w:p>
    <w:p>
      <w:pPr>
        <w:pStyle w:val="Heading2"/>
        <w:keepNext/>
        <w:rPr>
          <w:rFonts w:cs="EC Square Sans Pro"/>
          <w:i/>
          <w:noProof/>
          <w:sz w:val="23"/>
          <w:szCs w:val="23"/>
          <w:lang w:val="ro-RO"/>
        </w:rPr>
      </w:pPr>
    </w:p>
    <w:p>
      <w:pPr>
        <w:pStyle w:val="BodyText"/>
        <w:numPr>
          <w:ilvl w:val="0"/>
          <w:numId w:val="10"/>
        </w:numPr>
        <w:spacing w:line="256" w:lineRule="auto"/>
        <w:ind w:right="136"/>
        <w:rPr>
          <w:noProof/>
          <w:color w:val="575756"/>
          <w:lang w:val="ro-RO"/>
        </w:rPr>
      </w:pPr>
      <w:r>
        <w:rPr>
          <w:noProof/>
          <w:color w:val="575756"/>
          <w:lang w:val="ro-RO"/>
        </w:rPr>
        <w:t xml:space="preserve">Calitatea aerului diferă considerabil în Europa, unele </w:t>
      </w:r>
      <w:r>
        <w:rPr>
          <w:rFonts w:ascii="Times New Roman" w:hAnsi="Times New Roman"/>
          <w:noProof/>
          <w:color w:val="575756"/>
          <w:lang w:val="ro-RO"/>
        </w:rPr>
        <w:t>ț</w:t>
      </w:r>
      <w:r>
        <w:rPr>
          <w:rFonts w:cs="Garamond"/>
          <w:noProof/>
          <w:color w:val="575756"/>
          <w:lang w:val="ro-RO"/>
        </w:rPr>
        <w:t>ă</w:t>
      </w:r>
      <w:r>
        <w:rPr>
          <w:noProof/>
          <w:color w:val="575756"/>
          <w:lang w:val="ro-RO"/>
        </w:rPr>
        <w:t>ri opt</w:t>
      </w:r>
      <w:r>
        <w:rPr>
          <w:rFonts w:cs="Garamond"/>
          <w:noProof/>
          <w:color w:val="575756"/>
          <w:lang w:val="ro-RO"/>
        </w:rPr>
        <w:t>â</w:t>
      </w:r>
      <w:r>
        <w:rPr>
          <w:noProof/>
          <w:color w:val="575756"/>
          <w:lang w:val="ro-RO"/>
        </w:rPr>
        <w:t>nd s</w:t>
      </w:r>
      <w:r>
        <w:rPr>
          <w:rFonts w:cs="Garamond"/>
          <w:noProof/>
          <w:color w:val="575756"/>
          <w:lang w:val="ro-RO"/>
        </w:rPr>
        <w:t>ă</w:t>
      </w:r>
      <w:r>
        <w:rPr>
          <w:noProof/>
          <w:color w:val="575756"/>
          <w:lang w:val="ro-RO"/>
        </w:rPr>
        <w:t xml:space="preserve"> renun</w:t>
      </w:r>
      <w:r>
        <w:rPr>
          <w:rFonts w:ascii="Times New Roman" w:hAnsi="Times New Roman"/>
          <w:noProof/>
          <w:color w:val="575756"/>
          <w:lang w:val="ro-RO"/>
        </w:rPr>
        <w:t>ț</w:t>
      </w:r>
      <w:r>
        <w:rPr>
          <w:noProof/>
          <w:color w:val="575756"/>
          <w:lang w:val="ro-RO"/>
        </w:rPr>
        <w:t xml:space="preserve">e la standardele </w:t>
      </w:r>
      <w:r>
        <w:rPr>
          <w:rFonts w:ascii="Times New Roman" w:hAnsi="Times New Roman"/>
          <w:noProof/>
          <w:color w:val="575756"/>
          <w:lang w:val="ro-RO"/>
        </w:rPr>
        <w:t>ș</w:t>
      </w:r>
      <w:r>
        <w:rPr>
          <w:noProof/>
          <w:color w:val="575756"/>
          <w:lang w:val="ro-RO"/>
        </w:rPr>
        <w:t>i reglement</w:t>
      </w:r>
      <w:r>
        <w:rPr>
          <w:rFonts w:cs="Garamond"/>
          <w:noProof/>
          <w:color w:val="575756"/>
          <w:lang w:val="ro-RO"/>
        </w:rPr>
        <w:t>ă</w:t>
      </w:r>
      <w:r>
        <w:rPr>
          <w:noProof/>
          <w:color w:val="575756"/>
          <w:lang w:val="ro-RO"/>
        </w:rPr>
        <w:t>rile privind emisiile nocive. Calitatea apei poate varia de-a lungul r</w:t>
      </w:r>
      <w:r>
        <w:rPr>
          <w:rFonts w:cs="Garamond"/>
          <w:noProof/>
          <w:color w:val="575756"/>
          <w:lang w:val="ro-RO"/>
        </w:rPr>
        <w:t>â</w:t>
      </w:r>
      <w:r>
        <w:rPr>
          <w:noProof/>
          <w:color w:val="575756"/>
          <w:lang w:val="ro-RO"/>
        </w:rPr>
        <w:t>urilor transna</w:t>
      </w:r>
      <w:r>
        <w:rPr>
          <w:rFonts w:ascii="Times New Roman" w:hAnsi="Times New Roman"/>
          <w:noProof/>
          <w:color w:val="575756"/>
          <w:lang w:val="ro-RO"/>
        </w:rPr>
        <w:t>ț</w:t>
      </w:r>
      <w:r>
        <w:rPr>
          <w:noProof/>
          <w:color w:val="575756"/>
          <w:lang w:val="ro-RO"/>
        </w:rPr>
        <w:t>ionale, precum Dunărea sau Rinul.</w:t>
      </w:r>
    </w:p>
    <w:p>
      <w:pPr>
        <w:pStyle w:val="BodyText"/>
        <w:spacing w:line="256" w:lineRule="auto"/>
        <w:ind w:left="857" w:right="136"/>
        <w:rPr>
          <w:noProof/>
          <w:color w:val="575756"/>
          <w:lang w:val="ro-RO"/>
        </w:rPr>
      </w:pPr>
    </w:p>
    <w:p>
      <w:pPr>
        <w:pStyle w:val="BodyText"/>
        <w:numPr>
          <w:ilvl w:val="0"/>
          <w:numId w:val="10"/>
        </w:numPr>
        <w:spacing w:line="256" w:lineRule="auto"/>
        <w:ind w:right="136"/>
        <w:rPr>
          <w:noProof/>
          <w:color w:val="575756"/>
          <w:lang w:val="ro-RO"/>
        </w:rPr>
      </w:pPr>
      <w:r>
        <w:rPr>
          <w:noProof/>
          <w:color w:val="575756"/>
          <w:lang w:val="ro-RO"/>
        </w:rPr>
        <w:t>Europenii nu doresc să conducă automobile conectate din cauza absen</w:t>
      </w:r>
      <w:r>
        <w:rPr>
          <w:rFonts w:ascii="Times New Roman" w:hAnsi="Times New Roman"/>
          <w:noProof/>
          <w:color w:val="575756"/>
          <w:lang w:val="ro-RO"/>
        </w:rPr>
        <w:t>ț</w:t>
      </w:r>
      <w:r>
        <w:rPr>
          <w:noProof/>
          <w:color w:val="575756"/>
          <w:lang w:val="ro-RO"/>
        </w:rPr>
        <w:t xml:space="preserve">ei unor norme </w:t>
      </w:r>
      <w:r>
        <w:rPr>
          <w:rFonts w:ascii="Times New Roman" w:hAnsi="Times New Roman"/>
          <w:noProof/>
          <w:color w:val="575756"/>
          <w:lang w:val="ro-RO"/>
        </w:rPr>
        <w:t>ș</w:t>
      </w:r>
      <w:r>
        <w:rPr>
          <w:noProof/>
          <w:color w:val="575756"/>
          <w:lang w:val="ro-RO"/>
        </w:rPr>
        <w:t>i standarde tehnice comune la nivelul UE.</w:t>
      </w:r>
    </w:p>
    <w:p>
      <w:pPr>
        <w:pStyle w:val="BodyText"/>
        <w:spacing w:line="256" w:lineRule="auto"/>
        <w:ind w:left="857" w:right="136"/>
        <w:rPr>
          <w:noProof/>
          <w:color w:val="575756"/>
          <w:lang w:val="ro-RO"/>
        </w:rPr>
      </w:pPr>
    </w:p>
    <w:p>
      <w:pPr>
        <w:pStyle w:val="BodyText"/>
        <w:numPr>
          <w:ilvl w:val="0"/>
          <w:numId w:val="10"/>
        </w:numPr>
        <w:spacing w:line="256" w:lineRule="auto"/>
        <w:ind w:right="136"/>
        <w:rPr>
          <w:noProof/>
          <w:color w:val="575756"/>
          <w:lang w:val="ro-RO"/>
        </w:rPr>
      </w:pPr>
      <w:r>
        <w:rPr>
          <w:noProof/>
          <w:color w:val="575756"/>
          <w:lang w:val="ro-RO"/>
        </w:rPr>
        <w:t>Trecerea frontierelor interne atunci când se călătore</w:t>
      </w:r>
      <w:r>
        <w:rPr>
          <w:rFonts w:ascii="Times New Roman" w:hAnsi="Times New Roman"/>
          <w:noProof/>
          <w:color w:val="575756"/>
          <w:lang w:val="ro-RO"/>
        </w:rPr>
        <w:t>ș</w:t>
      </w:r>
      <w:r>
        <w:rPr>
          <w:noProof/>
          <w:color w:val="575756"/>
          <w:lang w:val="ro-RO"/>
        </w:rPr>
        <w:t xml:space="preserve">te </w:t>
      </w:r>
      <w:r>
        <w:rPr>
          <w:rFonts w:cs="Garamond"/>
          <w:noProof/>
          <w:color w:val="575756"/>
          <w:lang w:val="ro-RO"/>
        </w:rPr>
        <w:t>î</w:t>
      </w:r>
      <w:r>
        <w:rPr>
          <w:noProof/>
          <w:color w:val="575756"/>
          <w:lang w:val="ro-RO"/>
        </w:rPr>
        <w:t xml:space="preserve">n scop de afaceri sau de turism este </w:t>
      </w:r>
      <w:r>
        <w:rPr>
          <w:rFonts w:cs="Garamond"/>
          <w:noProof/>
          <w:color w:val="575756"/>
          <w:lang w:val="ro-RO"/>
        </w:rPr>
        <w:t>î</w:t>
      </w:r>
      <w:r>
        <w:rPr>
          <w:noProof/>
          <w:color w:val="575756"/>
          <w:lang w:val="ro-RO"/>
        </w:rPr>
        <w:t>ngreunat</w:t>
      </w:r>
      <w:r>
        <w:rPr>
          <w:rFonts w:cs="Garamond"/>
          <w:noProof/>
          <w:color w:val="575756"/>
          <w:lang w:val="ro-RO"/>
        </w:rPr>
        <w:t>ă</w:t>
      </w:r>
      <w:r>
        <w:rPr>
          <w:noProof/>
          <w:color w:val="575756"/>
          <w:lang w:val="ro-RO"/>
        </w:rPr>
        <w:t xml:space="preserve"> din cauza controalelor regulate. De asemenea, este mai greu să se găsească un loc de muncă în străinătate, iar transferul drepturilor de pensie în alt stat membru nu este garantat. Persoanele care se îmbolnăvesc atunci când se află în străinătate se confruntă cu facturi medicale costisitoare.</w:t>
      </w:r>
    </w:p>
    <w:p>
      <w:pPr>
        <w:pStyle w:val="BodyText"/>
        <w:spacing w:line="256" w:lineRule="auto"/>
        <w:ind w:left="857" w:right="136"/>
        <w:rPr>
          <w:noProof/>
          <w:color w:val="575756"/>
          <w:lang w:val="ro-RO"/>
        </w:rPr>
      </w:pPr>
    </w:p>
    <w:p>
      <w:pPr>
        <w:pStyle w:val="BodyText"/>
        <w:numPr>
          <w:ilvl w:val="0"/>
          <w:numId w:val="10"/>
        </w:numPr>
        <w:spacing w:line="256" w:lineRule="auto"/>
        <w:ind w:right="136"/>
        <w:rPr>
          <w:noProof/>
          <w:color w:val="575756"/>
          <w:lang w:val="ro-RO"/>
        </w:rPr>
      </w:pPr>
      <w:r>
        <w:rPr>
          <w:noProof/>
          <w:color w:val="575756"/>
          <w:lang w:val="ro-RO"/>
        </w:rPr>
        <w:t>UE-27 nu reu</w:t>
      </w:r>
      <w:r>
        <w:rPr>
          <w:rFonts w:ascii="Times New Roman" w:hAnsi="Times New Roman"/>
          <w:noProof/>
          <w:color w:val="575756"/>
          <w:lang w:val="ro-RO"/>
        </w:rPr>
        <w:t>ș</w:t>
      </w:r>
      <w:r>
        <w:rPr>
          <w:noProof/>
          <w:color w:val="575756"/>
          <w:lang w:val="ro-RO"/>
        </w:rPr>
        <w:t>e</w:t>
      </w:r>
      <w:r>
        <w:rPr>
          <w:rFonts w:ascii="Times New Roman" w:hAnsi="Times New Roman"/>
          <w:noProof/>
          <w:color w:val="575756"/>
          <w:lang w:val="ro-RO"/>
        </w:rPr>
        <w:t>ș</w:t>
      </w:r>
      <w:r>
        <w:rPr>
          <w:noProof/>
          <w:color w:val="575756"/>
          <w:lang w:val="ro-RO"/>
        </w:rPr>
        <w:t>te s</w:t>
      </w:r>
      <w:r>
        <w:rPr>
          <w:rFonts w:cs="Garamond"/>
          <w:noProof/>
          <w:color w:val="575756"/>
          <w:lang w:val="ro-RO"/>
        </w:rPr>
        <w:t>ă</w:t>
      </w:r>
      <w:r>
        <w:rPr>
          <w:noProof/>
          <w:color w:val="575756"/>
          <w:lang w:val="ro-RO"/>
        </w:rPr>
        <w:t xml:space="preserve"> </w:t>
      </w:r>
      <w:r>
        <w:rPr>
          <w:rFonts w:cs="Garamond"/>
          <w:noProof/>
          <w:color w:val="575756"/>
          <w:lang w:val="ro-RO"/>
        </w:rPr>
        <w:t>î</w:t>
      </w:r>
      <w:r>
        <w:rPr>
          <w:noProof/>
          <w:color w:val="575756"/>
          <w:lang w:val="ro-RO"/>
        </w:rPr>
        <w:t>ncheie noi acorduri comerciale deoarece statele membre nu pot conveni asupra priorit</w:t>
      </w:r>
      <w:r>
        <w:rPr>
          <w:rFonts w:cs="Garamond"/>
          <w:noProof/>
          <w:color w:val="575756"/>
          <w:lang w:val="ro-RO"/>
        </w:rPr>
        <w:t>ă</w:t>
      </w:r>
      <w:r>
        <w:rPr>
          <w:rFonts w:ascii="Times New Roman" w:hAnsi="Times New Roman"/>
          <w:noProof/>
          <w:color w:val="575756"/>
          <w:lang w:val="ro-RO"/>
        </w:rPr>
        <w:t>ț</w:t>
      </w:r>
      <w:r>
        <w:rPr>
          <w:noProof/>
          <w:color w:val="575756"/>
          <w:lang w:val="ro-RO"/>
        </w:rPr>
        <w:t>ilor comune sau deoarece unele state blocheaz</w:t>
      </w:r>
      <w:r>
        <w:rPr>
          <w:rFonts w:cs="Garamond"/>
          <w:noProof/>
          <w:color w:val="575756"/>
          <w:lang w:val="ro-RO"/>
        </w:rPr>
        <w:t>ă</w:t>
      </w:r>
      <w:r>
        <w:rPr>
          <w:noProof/>
          <w:color w:val="575756"/>
          <w:lang w:val="ro-RO"/>
        </w:rPr>
        <w:t xml:space="preserve"> ratificarea.</w:t>
      </w:r>
    </w:p>
    <w:p>
      <w:pPr>
        <w:pStyle w:val="BodyText"/>
        <w:spacing w:line="256" w:lineRule="auto"/>
        <w:ind w:left="857" w:right="136"/>
        <w:rPr>
          <w:noProof/>
          <w:color w:val="575756"/>
          <w:lang w:val="ro-RO"/>
        </w:rPr>
      </w:pPr>
    </w:p>
    <w:p>
      <w:pPr>
        <w:pStyle w:val="BodyText"/>
        <w:numPr>
          <w:ilvl w:val="0"/>
          <w:numId w:val="10"/>
        </w:numPr>
        <w:spacing w:line="256" w:lineRule="auto"/>
        <w:ind w:right="136"/>
        <w:rPr>
          <w:noProof/>
          <w:color w:val="575756"/>
          <w:lang w:val="ro-RO"/>
        </w:rPr>
      </w:pPr>
      <w:r>
        <w:rPr>
          <w:noProof/>
          <w:color w:val="575756"/>
          <w:lang w:val="ro-RO"/>
        </w:rPr>
        <w:t>Cetă</w:t>
      </w:r>
      <w:r>
        <w:rPr>
          <w:rFonts w:ascii="Times New Roman" w:hAnsi="Times New Roman"/>
          <w:noProof/>
          <w:color w:val="575756"/>
          <w:lang w:val="ro-RO"/>
        </w:rPr>
        <w:t>ț</w:t>
      </w:r>
      <w:r>
        <w:rPr>
          <w:noProof/>
          <w:color w:val="575756"/>
          <w:lang w:val="ro-RO"/>
        </w:rPr>
        <w:t xml:space="preserve">enilor dintr-o </w:t>
      </w:r>
      <w:r>
        <w:rPr>
          <w:rFonts w:ascii="Times New Roman" w:hAnsi="Times New Roman"/>
          <w:noProof/>
          <w:color w:val="575756"/>
          <w:lang w:val="ro-RO"/>
        </w:rPr>
        <w:t>ț</w:t>
      </w:r>
      <w:r>
        <w:rPr>
          <w:noProof/>
          <w:color w:val="575756"/>
          <w:lang w:val="ro-RO"/>
        </w:rPr>
        <w:t>ar</w:t>
      </w:r>
      <w:r>
        <w:rPr>
          <w:rFonts w:cs="Garamond"/>
          <w:noProof/>
          <w:color w:val="575756"/>
          <w:lang w:val="ro-RO"/>
        </w:rPr>
        <w:t>ă</w:t>
      </w:r>
      <w:r>
        <w:rPr>
          <w:noProof/>
          <w:color w:val="575756"/>
          <w:lang w:val="ro-RO"/>
        </w:rPr>
        <w:t xml:space="preserve"> al c</w:t>
      </w:r>
      <w:r>
        <w:rPr>
          <w:rFonts w:cs="Garamond"/>
          <w:noProof/>
          <w:color w:val="575756"/>
          <w:lang w:val="ro-RO"/>
        </w:rPr>
        <w:t>ă</w:t>
      </w:r>
      <w:r>
        <w:rPr>
          <w:noProof/>
          <w:color w:val="575756"/>
          <w:lang w:val="ro-RO"/>
        </w:rPr>
        <w:t>rui spa</w:t>
      </w:r>
      <w:r>
        <w:rPr>
          <w:rFonts w:ascii="Times New Roman" w:hAnsi="Times New Roman"/>
          <w:noProof/>
          <w:color w:val="575756"/>
          <w:lang w:val="ro-RO"/>
        </w:rPr>
        <w:t>ț</w:t>
      </w:r>
      <w:r>
        <w:rPr>
          <w:noProof/>
          <w:color w:val="575756"/>
          <w:lang w:val="ro-RO"/>
        </w:rPr>
        <w:t xml:space="preserve">iu aerian a fost încălcat de către o putere străină sau care a fost </w:t>
      </w:r>
      <w:r>
        <w:rPr>
          <w:rFonts w:ascii="Times New Roman" w:hAnsi="Times New Roman"/>
          <w:noProof/>
          <w:color w:val="575756"/>
          <w:lang w:val="ro-RO"/>
        </w:rPr>
        <w:t>ț</w:t>
      </w:r>
      <w:r>
        <w:rPr>
          <w:noProof/>
          <w:color w:val="575756"/>
          <w:lang w:val="ro-RO"/>
        </w:rPr>
        <w:t>inta unor atacuri cibernetice pe scar</w:t>
      </w:r>
      <w:r>
        <w:rPr>
          <w:rFonts w:cs="Garamond"/>
          <w:noProof/>
          <w:color w:val="575756"/>
          <w:lang w:val="ro-RO"/>
        </w:rPr>
        <w:t>ă</w:t>
      </w:r>
      <w:r>
        <w:rPr>
          <w:noProof/>
          <w:color w:val="575756"/>
          <w:lang w:val="ro-RO"/>
        </w:rPr>
        <w:t xml:space="preserve"> larg</w:t>
      </w:r>
      <w:r>
        <w:rPr>
          <w:rFonts w:cs="Garamond"/>
          <w:noProof/>
          <w:color w:val="575756"/>
          <w:lang w:val="ro-RO"/>
        </w:rPr>
        <w:t>ă</w:t>
      </w:r>
      <w:r>
        <w:rPr>
          <w:noProof/>
          <w:color w:val="575756"/>
          <w:lang w:val="ro-RO"/>
        </w:rPr>
        <w:t xml:space="preserve"> ale unei puteri str</w:t>
      </w:r>
      <w:r>
        <w:rPr>
          <w:rFonts w:cs="Garamond"/>
          <w:noProof/>
          <w:color w:val="575756"/>
          <w:lang w:val="ro-RO"/>
        </w:rPr>
        <w:t>ă</w:t>
      </w:r>
      <w:r>
        <w:rPr>
          <w:noProof/>
          <w:color w:val="575756"/>
          <w:lang w:val="ro-RO"/>
        </w:rPr>
        <w:t xml:space="preserve">ine </w:t>
      </w:r>
      <w:r>
        <w:rPr>
          <w:rFonts w:cs="Garamond"/>
          <w:noProof/>
          <w:color w:val="575756"/>
          <w:lang w:val="ro-RO"/>
        </w:rPr>
        <w:t>î</w:t>
      </w:r>
      <w:r>
        <w:rPr>
          <w:noProof/>
          <w:color w:val="575756"/>
          <w:lang w:val="ro-RO"/>
        </w:rPr>
        <w:t>nt</w:t>
      </w:r>
      <w:r>
        <w:rPr>
          <w:rFonts w:cs="Garamond"/>
          <w:noProof/>
          <w:color w:val="575756"/>
          <w:lang w:val="ro-RO"/>
        </w:rPr>
        <w:t>â</w:t>
      </w:r>
      <w:r>
        <w:rPr>
          <w:noProof/>
          <w:color w:val="575756"/>
          <w:lang w:val="ro-RO"/>
        </w:rPr>
        <w:t>mpin</w:t>
      </w:r>
      <w:r>
        <w:rPr>
          <w:rFonts w:cs="Garamond"/>
          <w:noProof/>
          <w:color w:val="575756"/>
          <w:lang w:val="ro-RO"/>
        </w:rPr>
        <w:t>ă</w:t>
      </w:r>
      <w:r>
        <w:rPr>
          <w:noProof/>
          <w:color w:val="575756"/>
          <w:lang w:val="ro-RO"/>
        </w:rPr>
        <w:t xml:space="preserve"> dificult</w:t>
      </w:r>
      <w:r>
        <w:rPr>
          <w:rFonts w:cs="Garamond"/>
          <w:noProof/>
          <w:color w:val="575756"/>
          <w:lang w:val="ro-RO"/>
        </w:rPr>
        <w:t>ă</w:t>
      </w:r>
      <w:r>
        <w:rPr>
          <w:rFonts w:ascii="Times New Roman" w:hAnsi="Times New Roman"/>
          <w:noProof/>
          <w:color w:val="575756"/>
          <w:lang w:val="ro-RO"/>
        </w:rPr>
        <w:t>ț</w:t>
      </w:r>
      <w:r>
        <w:rPr>
          <w:noProof/>
          <w:color w:val="575756"/>
          <w:lang w:val="ro-RO"/>
        </w:rPr>
        <w:t xml:space="preserve">i </w:t>
      </w:r>
      <w:r>
        <w:rPr>
          <w:rFonts w:cs="Garamond"/>
          <w:noProof/>
          <w:color w:val="575756"/>
          <w:lang w:val="ro-RO"/>
        </w:rPr>
        <w:t>î</w:t>
      </w:r>
      <w:r>
        <w:rPr>
          <w:noProof/>
          <w:color w:val="575756"/>
          <w:lang w:val="ro-RO"/>
        </w:rPr>
        <w:t xml:space="preserve">n a </w:t>
      </w:r>
      <w:r>
        <w:rPr>
          <w:rFonts w:cs="Garamond"/>
          <w:noProof/>
          <w:color w:val="575756"/>
          <w:lang w:val="ro-RO"/>
        </w:rPr>
        <w:t>î</w:t>
      </w:r>
      <w:r>
        <w:rPr>
          <w:noProof/>
          <w:color w:val="575756"/>
          <w:lang w:val="ro-RO"/>
        </w:rPr>
        <w:t>n</w:t>
      </w:r>
      <w:r>
        <w:rPr>
          <w:rFonts w:ascii="Times New Roman" w:hAnsi="Times New Roman"/>
          <w:noProof/>
          <w:color w:val="575756"/>
          <w:lang w:val="ro-RO"/>
        </w:rPr>
        <w:t>ț</w:t>
      </w:r>
      <w:r>
        <w:rPr>
          <w:noProof/>
          <w:color w:val="575756"/>
          <w:lang w:val="ro-RO"/>
        </w:rPr>
        <w:t>elege motivele pentru care UE-27 sau m</w:t>
      </w:r>
      <w:r>
        <w:rPr>
          <w:rFonts w:cs="Garamond"/>
          <w:noProof/>
          <w:color w:val="575756"/>
          <w:lang w:val="ro-RO"/>
        </w:rPr>
        <w:t>ă</w:t>
      </w:r>
      <w:r>
        <w:rPr>
          <w:noProof/>
          <w:color w:val="575756"/>
          <w:lang w:val="ro-RO"/>
        </w:rPr>
        <w:t xml:space="preserve">car </w:t>
      </w:r>
      <w:r>
        <w:rPr>
          <w:rFonts w:ascii="Times New Roman" w:hAnsi="Times New Roman"/>
          <w:noProof/>
          <w:color w:val="575756"/>
          <w:lang w:val="ro-RO"/>
        </w:rPr>
        <w:t>ț</w:t>
      </w:r>
      <w:r>
        <w:rPr>
          <w:rFonts w:cs="Garamond"/>
          <w:noProof/>
          <w:color w:val="575756"/>
          <w:lang w:val="ro-RO"/>
        </w:rPr>
        <w:t>ă</w:t>
      </w:r>
      <w:r>
        <w:rPr>
          <w:noProof/>
          <w:color w:val="575756"/>
          <w:lang w:val="ro-RO"/>
        </w:rPr>
        <w:t xml:space="preserve">rile </w:t>
      </w:r>
      <w:r>
        <w:rPr>
          <w:rFonts w:cs="Garamond"/>
          <w:noProof/>
          <w:color w:val="575756"/>
          <w:lang w:val="ro-RO"/>
        </w:rPr>
        <w:t>î</w:t>
      </w:r>
      <w:r>
        <w:rPr>
          <w:noProof/>
          <w:color w:val="575756"/>
          <w:lang w:val="ro-RO"/>
        </w:rPr>
        <w:t>nvecinate nu convin asupra unor sanc</w:t>
      </w:r>
      <w:r>
        <w:rPr>
          <w:rFonts w:ascii="Times New Roman" w:hAnsi="Times New Roman"/>
          <w:noProof/>
          <w:color w:val="575756"/>
          <w:lang w:val="ro-RO"/>
        </w:rPr>
        <w:t>ț</w:t>
      </w:r>
      <w:r>
        <w:rPr>
          <w:noProof/>
          <w:color w:val="575756"/>
          <w:lang w:val="ro-RO"/>
        </w:rPr>
        <w:t>iuni.</w:t>
      </w:r>
    </w:p>
    <w:p>
      <w:pPr>
        <w:pStyle w:val="BodyText"/>
        <w:spacing w:line="256" w:lineRule="auto"/>
        <w:ind w:left="857" w:right="136"/>
        <w:rPr>
          <w:noProof/>
          <w:color w:val="575756"/>
          <w:lang w:val="ro-RO"/>
        </w:rPr>
      </w:pPr>
    </w:p>
    <w:p>
      <w:pPr>
        <w:pStyle w:val="BodyText"/>
        <w:numPr>
          <w:ilvl w:val="0"/>
          <w:numId w:val="10"/>
        </w:numPr>
        <w:spacing w:line="256" w:lineRule="auto"/>
        <w:ind w:right="136"/>
        <w:rPr>
          <w:rFonts w:ascii="EC Square Sans Pro" w:eastAsia="EC Square Sans Pro" w:hAnsi="EC Square Sans Pro" w:cs="EC Square Sans Pro"/>
          <w:noProof/>
          <w:sz w:val="24"/>
          <w:szCs w:val="24"/>
          <w:lang w:val="ro-RO"/>
        </w:rPr>
      </w:pPr>
      <w:r>
        <w:rPr>
          <w:noProof/>
          <w:color w:val="575756"/>
          <w:lang w:val="ro-RO"/>
        </w:rPr>
        <w:t>Odată cu rena</w:t>
      </w:r>
      <w:r>
        <w:rPr>
          <w:rFonts w:ascii="Times New Roman" w:hAnsi="Times New Roman"/>
          <w:noProof/>
          <w:color w:val="575756"/>
          <w:lang w:val="ro-RO"/>
        </w:rPr>
        <w:t>ț</w:t>
      </w:r>
      <w:r>
        <w:rPr>
          <w:noProof/>
          <w:color w:val="575756"/>
          <w:lang w:val="ro-RO"/>
        </w:rPr>
        <w:t>ionalizarea ajutoarelor pentru dezvoltare este mai greu s</w:t>
      </w:r>
      <w:r>
        <w:rPr>
          <w:rFonts w:cs="Garamond"/>
          <w:noProof/>
          <w:color w:val="575756"/>
          <w:lang w:val="ro-RO"/>
        </w:rPr>
        <w:t>ă</w:t>
      </w:r>
      <w:r>
        <w:rPr>
          <w:noProof/>
          <w:color w:val="575756"/>
          <w:lang w:val="ro-RO"/>
        </w:rPr>
        <w:t xml:space="preserve"> se creeze parteneriate cuprinz</w:t>
      </w:r>
      <w:r>
        <w:rPr>
          <w:rFonts w:cs="Garamond"/>
          <w:noProof/>
          <w:color w:val="575756"/>
          <w:lang w:val="ro-RO"/>
        </w:rPr>
        <w:t>ă</w:t>
      </w:r>
      <w:r>
        <w:rPr>
          <w:noProof/>
          <w:color w:val="575756"/>
          <w:lang w:val="ro-RO"/>
        </w:rPr>
        <w:t xml:space="preserve">toare cu </w:t>
      </w:r>
      <w:r>
        <w:rPr>
          <w:rFonts w:ascii="Times New Roman" w:hAnsi="Times New Roman"/>
          <w:noProof/>
          <w:color w:val="575756"/>
          <w:lang w:val="ro-RO"/>
        </w:rPr>
        <w:t>ț</w:t>
      </w:r>
      <w:r>
        <w:rPr>
          <w:rFonts w:cs="Garamond"/>
          <w:noProof/>
          <w:color w:val="575756"/>
          <w:lang w:val="ro-RO"/>
        </w:rPr>
        <w:t>ă</w:t>
      </w:r>
      <w:r>
        <w:rPr>
          <w:noProof/>
          <w:color w:val="575756"/>
          <w:lang w:val="ro-RO"/>
        </w:rPr>
        <w:t>rile africane, ceea ce limiteaz</w:t>
      </w:r>
      <w:r>
        <w:rPr>
          <w:rFonts w:cs="Garamond"/>
          <w:noProof/>
          <w:color w:val="575756"/>
          <w:lang w:val="ro-RO"/>
        </w:rPr>
        <w:t>ă</w:t>
      </w:r>
      <w:r>
        <w:rPr>
          <w:noProof/>
          <w:color w:val="575756"/>
          <w:lang w:val="ro-RO"/>
        </w:rPr>
        <w:t xml:space="preserve"> oportunit</w:t>
      </w:r>
      <w:r>
        <w:rPr>
          <w:rFonts w:cs="Garamond"/>
          <w:noProof/>
          <w:color w:val="575756"/>
          <w:lang w:val="ro-RO"/>
        </w:rPr>
        <w:t>ă</w:t>
      </w:r>
      <w:r>
        <w:rPr>
          <w:rFonts w:ascii="Times New Roman" w:hAnsi="Times New Roman"/>
          <w:noProof/>
          <w:color w:val="575756"/>
          <w:lang w:val="ro-RO"/>
        </w:rPr>
        <w:t>ț</w:t>
      </w:r>
      <w:r>
        <w:rPr>
          <w:noProof/>
          <w:color w:val="575756"/>
          <w:lang w:val="ro-RO"/>
        </w:rPr>
        <w:t>ile economice pe o pia</w:t>
      </w:r>
      <w:r>
        <w:rPr>
          <w:rFonts w:ascii="Times New Roman" w:hAnsi="Times New Roman"/>
          <w:noProof/>
          <w:color w:val="575756"/>
          <w:lang w:val="ro-RO"/>
        </w:rPr>
        <w:t>ț</w:t>
      </w:r>
      <w:r>
        <w:rPr>
          <w:rFonts w:cs="Garamond"/>
          <w:noProof/>
          <w:color w:val="575756"/>
          <w:lang w:val="ro-RO"/>
        </w:rPr>
        <w:t>ă</w:t>
      </w:r>
      <w:r>
        <w:rPr>
          <w:noProof/>
          <w:color w:val="575756"/>
          <w:lang w:val="ro-RO"/>
        </w:rPr>
        <w:t xml:space="preserve"> </w:t>
      </w:r>
      <w:r>
        <w:rPr>
          <w:rFonts w:cs="Garamond"/>
          <w:noProof/>
          <w:color w:val="575756"/>
          <w:lang w:val="ro-RO"/>
        </w:rPr>
        <w:t>î</w:t>
      </w:r>
      <w:r>
        <w:rPr>
          <w:noProof/>
          <w:color w:val="575756"/>
          <w:lang w:val="ro-RO"/>
        </w:rPr>
        <w:t>n cre</w:t>
      </w:r>
      <w:r>
        <w:rPr>
          <w:rFonts w:ascii="Times New Roman" w:hAnsi="Times New Roman"/>
          <w:noProof/>
          <w:color w:val="575756"/>
          <w:lang w:val="ro-RO"/>
        </w:rPr>
        <w:t>ș</w:t>
      </w:r>
      <w:r>
        <w:rPr>
          <w:noProof/>
          <w:color w:val="575756"/>
          <w:lang w:val="ro-RO"/>
        </w:rPr>
        <w:t xml:space="preserve">tere </w:t>
      </w:r>
      <w:r>
        <w:rPr>
          <w:rFonts w:ascii="Times New Roman" w:hAnsi="Times New Roman"/>
          <w:noProof/>
          <w:color w:val="575756"/>
          <w:lang w:val="ro-RO"/>
        </w:rPr>
        <w:t>ș</w:t>
      </w:r>
      <w:r>
        <w:rPr>
          <w:noProof/>
          <w:color w:val="575756"/>
          <w:lang w:val="ro-RO"/>
        </w:rPr>
        <w:t xml:space="preserve">i </w:t>
      </w:r>
      <w:r>
        <w:rPr>
          <w:rFonts w:cs="Garamond"/>
          <w:noProof/>
          <w:color w:val="575756"/>
          <w:lang w:val="ro-RO"/>
        </w:rPr>
        <w:t>î</w:t>
      </w:r>
      <w:r>
        <w:rPr>
          <w:noProof/>
          <w:color w:val="575756"/>
          <w:lang w:val="ro-RO"/>
        </w:rPr>
        <w:t>mpiedic</w:t>
      </w:r>
      <w:r>
        <w:rPr>
          <w:rFonts w:cs="Garamond"/>
          <w:noProof/>
          <w:color w:val="575756"/>
          <w:lang w:val="ro-RO"/>
        </w:rPr>
        <w:t>ă</w:t>
      </w:r>
      <w:r>
        <w:rPr>
          <w:noProof/>
          <w:color w:val="575756"/>
          <w:lang w:val="ro-RO"/>
        </w:rPr>
        <w:t xml:space="preserve"> solu</w:t>
      </w:r>
      <w:r>
        <w:rPr>
          <w:rFonts w:ascii="Times New Roman" w:hAnsi="Times New Roman"/>
          <w:noProof/>
          <w:color w:val="575756"/>
          <w:lang w:val="ro-RO"/>
        </w:rPr>
        <w:t>ț</w:t>
      </w:r>
      <w:r>
        <w:rPr>
          <w:noProof/>
          <w:color w:val="575756"/>
          <w:lang w:val="ro-RO"/>
        </w:rPr>
        <w:t>ionarea cauzelor care stau la baza migra</w:t>
      </w:r>
      <w:r>
        <w:rPr>
          <w:rFonts w:ascii="Times New Roman" w:hAnsi="Times New Roman"/>
          <w:noProof/>
          <w:color w:val="575756"/>
          <w:lang w:val="ro-RO"/>
        </w:rPr>
        <w:t>ț</w:t>
      </w:r>
      <w:r>
        <w:rPr>
          <w:noProof/>
          <w:color w:val="575756"/>
          <w:lang w:val="ro-RO"/>
        </w:rPr>
        <w:t>iei.</w:t>
      </w:r>
    </w:p>
    <w:p>
      <w:pPr>
        <w:widowControl/>
        <w:rPr>
          <w:rFonts w:ascii="Garamond" w:eastAsia="Garamond" w:hAnsi="Garamond"/>
          <w:noProof/>
          <w:color w:val="575756"/>
          <w:lang w:val="ro-RO"/>
        </w:rPr>
      </w:pPr>
    </w:p>
    <w:p>
      <w:pPr>
        <w:pageBreakBefore/>
        <w:spacing w:before="21"/>
        <w:ind w:left="136"/>
        <w:rPr>
          <w:rFonts w:ascii="EC Square Sans Pro Medium" w:eastAsia="EC Square Sans Pro Medium" w:hAnsi="EC Square Sans Pro Medium" w:cs="EC Square Sans Pro Medium"/>
          <w:noProof/>
          <w:sz w:val="50"/>
          <w:szCs w:val="50"/>
          <w:lang w:val="ro-RO"/>
        </w:rPr>
      </w:pPr>
      <w:r>
        <w:rPr>
          <w:rFonts w:ascii="EC Square Sans Pro Medium"/>
          <w:i/>
          <w:noProof/>
          <w:color w:val="164194"/>
          <w:sz w:val="50"/>
          <w:lang w:val="ro-RO"/>
        </w:rPr>
        <w:t>Scenariul 3: Cei care doresc mai mult realizeaz</w:t>
      </w:r>
      <w:r>
        <w:rPr>
          <w:rFonts w:asciiTheme="minorHAnsi" w:hAnsiTheme="minorHAnsi"/>
          <w:i/>
          <w:noProof/>
          <w:color w:val="164194"/>
          <w:sz w:val="50"/>
          <w:lang w:val="ro-RO"/>
        </w:rPr>
        <w:t>ă</w:t>
      </w:r>
      <w:r>
        <w:rPr>
          <w:rFonts w:ascii="EC Square Sans Pro Medium"/>
          <w:i/>
          <w:noProof/>
          <w:color w:val="164194"/>
          <w:sz w:val="50"/>
          <w:lang w:val="ro-RO"/>
        </w:rPr>
        <w:t xml:space="preserve"> mai mult</w:t>
      </w:r>
    </w:p>
    <w:p>
      <w:pPr>
        <w:pStyle w:val="BodyText"/>
        <w:spacing w:line="252" w:lineRule="auto"/>
        <w:ind w:right="174"/>
        <w:rPr>
          <w:rFonts w:cstheme="minorBidi"/>
          <w:noProof/>
          <w:color w:val="575756"/>
          <w:sz w:val="22"/>
          <w:szCs w:val="22"/>
          <w:lang w:val="ro-RO"/>
        </w:rPr>
      </w:pPr>
    </w:p>
    <w:p>
      <w:pPr>
        <w:pStyle w:val="BodyText"/>
        <w:spacing w:line="252" w:lineRule="auto"/>
        <w:ind w:right="174"/>
        <w:rPr>
          <w:noProof/>
          <w:color w:val="575756"/>
          <w:lang w:val="ro-RO"/>
        </w:rPr>
      </w:pPr>
    </w:p>
    <w:p>
      <w:pPr>
        <w:pStyle w:val="BodyText"/>
        <w:spacing w:before="88"/>
        <w:ind w:left="139" w:right="57"/>
        <w:rPr>
          <w:rFonts w:ascii="EC Square Sans Pro" w:eastAsia="EC Square Sans Pro" w:hAnsi="EC Square Sans Pro" w:cs="EC Square Sans Pro"/>
          <w:noProof/>
          <w:lang w:val="ro-RO"/>
        </w:rPr>
      </w:pPr>
      <w:r>
        <w:rPr>
          <w:rFonts w:ascii="EC Square Sans Pro"/>
          <w:noProof/>
          <w:color w:val="164194"/>
          <w:spacing w:val="2"/>
          <w:lang w:val="ro-RO"/>
        </w:rPr>
        <w:t>UNIUNEA EUROPEAN</w:t>
      </w:r>
      <w:r>
        <w:rPr>
          <w:rFonts w:ascii="EC Square Sans Pro"/>
          <w:noProof/>
          <w:color w:val="164194"/>
          <w:spacing w:val="2"/>
          <w:lang w:val="ro-RO"/>
        </w:rPr>
        <w:t>Ă</w:t>
      </w:r>
      <w:r>
        <w:rPr>
          <w:rFonts w:ascii="EC Square Sans Pro"/>
          <w:noProof/>
          <w:color w:val="164194"/>
          <w:spacing w:val="2"/>
          <w:lang w:val="ro-RO"/>
        </w:rPr>
        <w:t xml:space="preserve"> PERMITE COOPERAREA MAI STR</w:t>
      </w:r>
      <w:r>
        <w:rPr>
          <w:rFonts w:ascii="EC Square Sans Pro"/>
          <w:noProof/>
          <w:color w:val="164194"/>
          <w:spacing w:val="2"/>
          <w:lang w:val="ro-RO"/>
        </w:rPr>
        <w:t>Â</w:t>
      </w:r>
      <w:r>
        <w:rPr>
          <w:rFonts w:ascii="EC Square Sans Pro"/>
          <w:noProof/>
          <w:color w:val="164194"/>
          <w:spacing w:val="2"/>
          <w:lang w:val="ro-RO"/>
        </w:rPr>
        <w:t>NS</w:t>
      </w:r>
      <w:r>
        <w:rPr>
          <w:rFonts w:ascii="EC Square Sans Pro"/>
          <w:noProof/>
          <w:color w:val="164194"/>
          <w:spacing w:val="2"/>
          <w:lang w:val="ro-RO"/>
        </w:rPr>
        <w:t>Ă</w:t>
      </w:r>
      <w:r>
        <w:rPr>
          <w:rFonts w:ascii="EC Square Sans Pro"/>
          <w:noProof/>
          <w:color w:val="164194"/>
          <w:spacing w:val="2"/>
          <w:lang w:val="ro-RO"/>
        </w:rPr>
        <w:t xml:space="preserve"> </w:t>
      </w:r>
      <w:r>
        <w:rPr>
          <w:rFonts w:ascii="EC Square Sans Pro"/>
          <w:noProof/>
          <w:color w:val="164194"/>
          <w:spacing w:val="2"/>
          <w:lang w:val="ro-RO"/>
        </w:rPr>
        <w:t>Î</w:t>
      </w:r>
      <w:r>
        <w:rPr>
          <w:rFonts w:ascii="EC Square Sans Pro"/>
          <w:noProof/>
          <w:color w:val="164194"/>
          <w:spacing w:val="2"/>
          <w:lang w:val="ro-RO"/>
        </w:rPr>
        <w:t>NTRE STATELE MEMBRE CARE DORESC S</w:t>
      </w:r>
      <w:r>
        <w:rPr>
          <w:rFonts w:ascii="EC Square Sans Pro"/>
          <w:noProof/>
          <w:color w:val="164194"/>
          <w:spacing w:val="2"/>
          <w:lang w:val="ro-RO"/>
        </w:rPr>
        <w:t>Ă</w:t>
      </w:r>
      <w:r>
        <w:rPr>
          <w:rFonts w:ascii="EC Square Sans Pro"/>
          <w:noProof/>
          <w:color w:val="164194"/>
          <w:spacing w:val="2"/>
          <w:lang w:val="ro-RO"/>
        </w:rPr>
        <w:t xml:space="preserve"> REALIZEZE MAI MULT </w:t>
      </w:r>
      <w:r>
        <w:rPr>
          <w:rFonts w:ascii="EC Square Sans Pro"/>
          <w:noProof/>
          <w:color w:val="164194"/>
          <w:spacing w:val="2"/>
          <w:lang w:val="ro-RO"/>
        </w:rPr>
        <w:t>Î</w:t>
      </w:r>
      <w:r>
        <w:rPr>
          <w:rFonts w:ascii="EC Square Sans Pro"/>
          <w:noProof/>
          <w:color w:val="164194"/>
          <w:spacing w:val="2"/>
          <w:lang w:val="ro-RO"/>
        </w:rPr>
        <w:t>N ANUMITE DOMENII.</w:t>
      </w:r>
    </w:p>
    <w:p>
      <w:pPr>
        <w:spacing w:before="8"/>
        <w:rPr>
          <w:rFonts w:ascii="EC Square Sans Pro" w:eastAsia="EC Square Sans Pro" w:hAnsi="EC Square Sans Pro" w:cs="EC Square Sans Pro"/>
          <w:noProof/>
          <w:sz w:val="21"/>
          <w:szCs w:val="21"/>
          <w:lang w:val="ro-RO"/>
        </w:rPr>
      </w:pPr>
    </w:p>
    <w:p>
      <w:pPr>
        <w:pStyle w:val="Heading6"/>
        <w:rPr>
          <w:b/>
          <w:bCs/>
          <w:i w:val="0"/>
          <w:noProof/>
          <w:sz w:val="22"/>
          <w:szCs w:val="22"/>
          <w:lang w:val="ro-RO"/>
        </w:rPr>
      </w:pPr>
      <w:r>
        <w:rPr>
          <w:noProof/>
          <w:color w:val="575756"/>
          <w:w w:val="95"/>
          <w:lang w:val="ro-RO"/>
        </w:rPr>
        <w:t xml:space="preserve">De ce </w:t>
      </w:r>
      <w:r>
        <w:rPr>
          <w:rFonts w:ascii="Calibri" w:hAnsi="Calibri"/>
          <w:noProof/>
          <w:color w:val="575756"/>
          <w:w w:val="95"/>
          <w:lang w:val="ro-RO"/>
        </w:rPr>
        <w:t>ș</w:t>
      </w:r>
      <w:r>
        <w:rPr>
          <w:noProof/>
          <w:color w:val="575756"/>
          <w:w w:val="95"/>
          <w:lang w:val="ro-RO"/>
        </w:rPr>
        <w:t>i cum?</w:t>
      </w:r>
    </w:p>
    <w:p>
      <w:pPr>
        <w:spacing w:before="8"/>
        <w:rPr>
          <w:rFonts w:ascii="Cambria" w:eastAsia="Cambria" w:hAnsi="Cambria" w:cs="Cambria"/>
          <w:b/>
          <w:bCs/>
          <w:i/>
          <w:noProof/>
          <w:sz w:val="24"/>
          <w:szCs w:val="24"/>
          <w:lang w:val="ro-RO"/>
        </w:rPr>
      </w:pPr>
    </w:p>
    <w:p>
      <w:pPr>
        <w:pStyle w:val="BodyText"/>
        <w:spacing w:line="252" w:lineRule="auto"/>
        <w:rPr>
          <w:rFonts w:cstheme="minorBidi"/>
          <w:noProof/>
          <w:sz w:val="22"/>
          <w:szCs w:val="22"/>
          <w:lang w:val="ro-RO"/>
        </w:rPr>
      </w:pPr>
      <w:r>
        <w:rPr>
          <w:noProof/>
          <w:color w:val="575756"/>
          <w:lang w:val="ro-RO"/>
        </w:rPr>
        <w:t>În acest scenariu în care UE-27 î</w:t>
      </w:r>
      <w:r>
        <w:rPr>
          <w:rFonts w:ascii="Calibri" w:hAnsi="Calibri"/>
          <w:noProof/>
          <w:color w:val="575756"/>
          <w:lang w:val="ro-RO"/>
        </w:rPr>
        <w:t>ș</w:t>
      </w:r>
      <w:r>
        <w:rPr>
          <w:noProof/>
          <w:color w:val="575756"/>
          <w:lang w:val="ro-RO"/>
        </w:rPr>
        <w:t>i desfă</w:t>
      </w:r>
      <w:r>
        <w:rPr>
          <w:rFonts w:ascii="Calibri" w:hAnsi="Calibri"/>
          <w:noProof/>
          <w:color w:val="575756"/>
          <w:lang w:val="ro-RO"/>
        </w:rPr>
        <w:t>ș</w:t>
      </w:r>
      <w:r>
        <w:rPr>
          <w:noProof/>
          <w:color w:val="575756"/>
          <w:lang w:val="ro-RO"/>
        </w:rPr>
        <w:t xml:space="preserve">oară activitatea ca </w:t>
      </w:r>
      <w:r>
        <w:rPr>
          <w:rFonts w:ascii="Calibri" w:hAnsi="Calibri"/>
          <w:noProof/>
          <w:color w:val="575756"/>
          <w:lang w:val="ro-RO"/>
        </w:rPr>
        <w:t>ș</w:t>
      </w:r>
      <w:r>
        <w:rPr>
          <w:noProof/>
          <w:color w:val="575756"/>
          <w:lang w:val="ro-RO"/>
        </w:rPr>
        <w:t>i acum, dar în care anumite state membre doresc să facă mai mult în comun, se formează una sau mai multe „coali</w:t>
      </w:r>
      <w:r>
        <w:rPr>
          <w:rFonts w:ascii="Calibri" w:hAnsi="Calibri"/>
          <w:noProof/>
          <w:color w:val="575756"/>
          <w:lang w:val="ro-RO"/>
        </w:rPr>
        <w:t>ț</w:t>
      </w:r>
      <w:r>
        <w:rPr>
          <w:noProof/>
          <w:color w:val="575756"/>
          <w:lang w:val="ro-RO"/>
        </w:rPr>
        <w:t xml:space="preserve">ii ale celor care doresc să realizeze mai mult”, care conlucrează în anumite domenii de politică. Printre aceste domenii de politică se pot număra apărarea, securitatea internă, impozitarea sau aspectele sociale. </w:t>
      </w:r>
    </w:p>
    <w:p>
      <w:pPr>
        <w:spacing w:before="5"/>
        <w:rPr>
          <w:rFonts w:ascii="Garamond" w:eastAsia="Garamond" w:hAnsi="Garamond" w:cs="Garamond"/>
          <w:noProof/>
          <w:sz w:val="23"/>
          <w:szCs w:val="23"/>
          <w:lang w:val="ro-RO"/>
        </w:rPr>
      </w:pPr>
    </w:p>
    <w:p>
      <w:pPr>
        <w:pStyle w:val="BodyText"/>
        <w:spacing w:line="252" w:lineRule="auto"/>
        <w:ind w:right="57"/>
        <w:rPr>
          <w:rFonts w:cstheme="minorBidi"/>
          <w:noProof/>
          <w:sz w:val="22"/>
          <w:szCs w:val="22"/>
          <w:lang w:val="ro-RO"/>
        </w:rPr>
      </w:pPr>
      <w:r>
        <w:rPr>
          <w:noProof/>
          <w:color w:val="575756"/>
          <w:spacing w:val="-1"/>
          <w:lang w:val="ro-RO"/>
        </w:rPr>
        <w:t>Drept urmare, pentru a-</w:t>
      </w:r>
      <w:r>
        <w:rPr>
          <w:rFonts w:ascii="Calibri" w:hAnsi="Calibri"/>
          <w:noProof/>
          <w:color w:val="575756"/>
          <w:spacing w:val="-1"/>
          <w:lang w:val="ro-RO"/>
        </w:rPr>
        <w:t>ș</w:t>
      </w:r>
      <w:r>
        <w:rPr>
          <w:noProof/>
          <w:color w:val="575756"/>
          <w:spacing w:val="-1"/>
          <w:lang w:val="ro-RO"/>
        </w:rPr>
        <w:t>i aprofunda cooperarea în domeniile alese, noile grupuri de state membre convin asupra anumitor modalită</w:t>
      </w:r>
      <w:r>
        <w:rPr>
          <w:rFonts w:ascii="Calibri" w:hAnsi="Calibri"/>
          <w:noProof/>
          <w:color w:val="575756"/>
          <w:spacing w:val="-1"/>
          <w:lang w:val="ro-RO"/>
        </w:rPr>
        <w:t>ț</w:t>
      </w:r>
      <w:r>
        <w:rPr>
          <w:noProof/>
          <w:color w:val="575756"/>
          <w:spacing w:val="-1"/>
          <w:lang w:val="ro-RO"/>
        </w:rPr>
        <w:t xml:space="preserve">i juridice </w:t>
      </w:r>
      <w:r>
        <w:rPr>
          <w:rFonts w:ascii="Calibri" w:hAnsi="Calibri"/>
          <w:noProof/>
          <w:color w:val="575756"/>
          <w:spacing w:val="-1"/>
          <w:lang w:val="ro-RO"/>
        </w:rPr>
        <w:t>ș</w:t>
      </w:r>
      <w:r>
        <w:rPr>
          <w:noProof/>
          <w:color w:val="575756"/>
          <w:spacing w:val="-1"/>
          <w:lang w:val="ro-RO"/>
        </w:rPr>
        <w:t>i bugetare. A</w:t>
      </w:r>
      <w:r>
        <w:rPr>
          <w:rFonts w:ascii="Calibri" w:hAnsi="Calibri"/>
          <w:noProof/>
          <w:color w:val="575756"/>
          <w:spacing w:val="-1"/>
          <w:lang w:val="ro-RO"/>
        </w:rPr>
        <w:t>ș</w:t>
      </w:r>
      <w:r>
        <w:rPr>
          <w:noProof/>
          <w:color w:val="575756"/>
          <w:spacing w:val="-1"/>
          <w:lang w:val="ro-RO"/>
        </w:rPr>
        <w:t>a cum s-a procedat în cazul spa</w:t>
      </w:r>
      <w:r>
        <w:rPr>
          <w:rFonts w:ascii="Calibri" w:hAnsi="Calibri"/>
          <w:noProof/>
          <w:color w:val="575756"/>
          <w:spacing w:val="-1"/>
          <w:lang w:val="ro-RO"/>
        </w:rPr>
        <w:t>ț</w:t>
      </w:r>
      <w:r>
        <w:rPr>
          <w:noProof/>
          <w:color w:val="575756"/>
          <w:spacing w:val="-1"/>
          <w:lang w:val="ro-RO"/>
        </w:rPr>
        <w:t xml:space="preserve">iului Schengen sau al monedei euro, cadrul UE-27 comun ar putea servi drept bază </w:t>
      </w:r>
      <w:r>
        <w:rPr>
          <w:rFonts w:ascii="Calibri" w:hAnsi="Calibri"/>
          <w:noProof/>
          <w:color w:val="575756"/>
          <w:spacing w:val="-1"/>
          <w:lang w:val="ro-RO"/>
        </w:rPr>
        <w:t>ș</w:t>
      </w:r>
      <w:r>
        <w:rPr>
          <w:noProof/>
          <w:color w:val="575756"/>
          <w:spacing w:val="-1"/>
          <w:lang w:val="ro-RO"/>
        </w:rPr>
        <w:t xml:space="preserve">i este necesar să se clarifice drepturile </w:t>
      </w:r>
      <w:r>
        <w:rPr>
          <w:rFonts w:ascii="Calibri" w:hAnsi="Calibri"/>
          <w:noProof/>
          <w:color w:val="575756"/>
          <w:spacing w:val="-1"/>
          <w:lang w:val="ro-RO"/>
        </w:rPr>
        <w:t>ș</w:t>
      </w:r>
      <w:r>
        <w:rPr>
          <w:noProof/>
          <w:color w:val="575756"/>
          <w:spacing w:val="-1"/>
          <w:lang w:val="ro-RO"/>
        </w:rPr>
        <w:t>i responsabilită</w:t>
      </w:r>
      <w:r>
        <w:rPr>
          <w:rFonts w:ascii="Calibri" w:hAnsi="Calibri"/>
          <w:noProof/>
          <w:color w:val="575756"/>
          <w:spacing w:val="-1"/>
          <w:lang w:val="ro-RO"/>
        </w:rPr>
        <w:t>ț</w:t>
      </w:r>
      <w:r>
        <w:rPr>
          <w:noProof/>
          <w:color w:val="575756"/>
          <w:spacing w:val="-1"/>
          <w:lang w:val="ro-RO"/>
        </w:rPr>
        <w:t>ile. Statutul celorlalte state membre este men</w:t>
      </w:r>
      <w:r>
        <w:rPr>
          <w:rFonts w:ascii="Calibri" w:hAnsi="Calibri"/>
          <w:noProof/>
          <w:color w:val="575756"/>
          <w:spacing w:val="-1"/>
          <w:lang w:val="ro-RO"/>
        </w:rPr>
        <w:t>ț</w:t>
      </w:r>
      <w:r>
        <w:rPr>
          <w:noProof/>
          <w:color w:val="575756"/>
          <w:spacing w:val="-1"/>
          <w:lang w:val="ro-RO"/>
        </w:rPr>
        <w:t xml:space="preserve">inut </w:t>
      </w:r>
      <w:r>
        <w:rPr>
          <w:rFonts w:ascii="Calibri" w:hAnsi="Calibri"/>
          <w:noProof/>
          <w:color w:val="575756"/>
          <w:spacing w:val="-1"/>
          <w:lang w:val="ro-RO"/>
        </w:rPr>
        <w:t>ș</w:t>
      </w:r>
      <w:r>
        <w:rPr>
          <w:noProof/>
          <w:color w:val="575756"/>
          <w:spacing w:val="-1"/>
          <w:lang w:val="ro-RO"/>
        </w:rPr>
        <w:t>i acestea au posibilitatea de a se alătura ulterior grupurilor care doresc să realizeze mai mult.</w:t>
      </w:r>
    </w:p>
    <w:p>
      <w:pPr>
        <w:spacing w:before="8"/>
        <w:rPr>
          <w:rFonts w:ascii="Garamond" w:eastAsia="Garamond" w:hAnsi="Garamond" w:cs="Garamond"/>
          <w:noProof/>
          <w:sz w:val="21"/>
          <w:szCs w:val="21"/>
          <w:lang w:val="ro-RO"/>
        </w:rPr>
      </w:pPr>
    </w:p>
    <w:p>
      <w:pPr>
        <w:pStyle w:val="Heading6"/>
        <w:rPr>
          <w:b/>
          <w:bCs/>
          <w:i w:val="0"/>
          <w:noProof/>
          <w:sz w:val="22"/>
          <w:szCs w:val="22"/>
          <w:lang w:val="ro-RO"/>
        </w:rPr>
      </w:pPr>
      <w:r>
        <w:rPr>
          <w:noProof/>
          <w:color w:val="575756"/>
          <w:spacing w:val="-2"/>
          <w:w w:val="90"/>
          <w:lang w:val="ro-RO"/>
        </w:rPr>
        <w:t>Ce înseamnă aceasta până în 2025?</w:t>
      </w:r>
    </w:p>
    <w:p>
      <w:pPr>
        <w:spacing w:before="8"/>
        <w:rPr>
          <w:rFonts w:ascii="Cambria" w:eastAsia="Cambria" w:hAnsi="Cambria" w:cs="Cambria"/>
          <w:b/>
          <w:bCs/>
          <w:i/>
          <w:noProof/>
          <w:sz w:val="24"/>
          <w:szCs w:val="24"/>
          <w:lang w:val="ro-RO"/>
        </w:rPr>
      </w:pPr>
    </w:p>
    <w:p>
      <w:pPr>
        <w:pStyle w:val="BodyText"/>
        <w:spacing w:line="252" w:lineRule="auto"/>
        <w:ind w:right="208"/>
        <w:rPr>
          <w:rFonts w:cstheme="minorBidi"/>
          <w:noProof/>
          <w:sz w:val="22"/>
          <w:szCs w:val="22"/>
          <w:lang w:val="ro-RO"/>
        </w:rPr>
      </w:pPr>
      <w:r>
        <w:rPr>
          <w:noProof/>
          <w:color w:val="575756"/>
          <w:lang w:val="ro-RO"/>
        </w:rPr>
        <w:t>Un grup de state membre decide să coopereze mult mai strâns în materie de apărare, folosind posibilită</w:t>
      </w:r>
      <w:r>
        <w:rPr>
          <w:rFonts w:ascii="Times New Roman" w:hAnsi="Times New Roman"/>
          <w:noProof/>
          <w:color w:val="575756"/>
          <w:lang w:val="ro-RO"/>
        </w:rPr>
        <w:t>ț</w:t>
      </w:r>
      <w:r>
        <w:rPr>
          <w:noProof/>
          <w:color w:val="575756"/>
          <w:lang w:val="ro-RO"/>
        </w:rPr>
        <w:t xml:space="preserve">ile legale deja existente. Aceasta înseamnă o puternică bază industrială </w:t>
      </w:r>
      <w:r>
        <w:rPr>
          <w:rFonts w:ascii="Calibri" w:hAnsi="Calibri"/>
          <w:noProof/>
          <w:color w:val="575756"/>
          <w:lang w:val="ro-RO"/>
        </w:rPr>
        <w:t>ș</w:t>
      </w:r>
      <w:r>
        <w:rPr>
          <w:noProof/>
          <w:color w:val="575756"/>
          <w:lang w:val="ro-RO"/>
        </w:rPr>
        <w:t>i de cercetare comună, achizi</w:t>
      </w:r>
      <w:r>
        <w:rPr>
          <w:rFonts w:ascii="Calibri" w:hAnsi="Calibri"/>
          <w:noProof/>
          <w:color w:val="575756"/>
          <w:lang w:val="ro-RO"/>
        </w:rPr>
        <w:t>ț</w:t>
      </w:r>
      <w:r>
        <w:rPr>
          <w:noProof/>
          <w:color w:val="575756"/>
          <w:lang w:val="ro-RO"/>
        </w:rPr>
        <w:t>ii comune, capacită</w:t>
      </w:r>
      <w:r>
        <w:rPr>
          <w:rFonts w:ascii="Calibri" w:hAnsi="Calibri"/>
          <w:noProof/>
          <w:color w:val="575756"/>
          <w:lang w:val="ro-RO"/>
        </w:rPr>
        <w:t>ț</w:t>
      </w:r>
      <w:r>
        <w:rPr>
          <w:noProof/>
          <w:color w:val="575756"/>
          <w:lang w:val="ro-RO"/>
        </w:rPr>
        <w:t xml:space="preserve">i mai integrate </w:t>
      </w:r>
      <w:r>
        <w:rPr>
          <w:rFonts w:ascii="Calibri" w:hAnsi="Calibri"/>
          <w:noProof/>
          <w:color w:val="575756"/>
          <w:lang w:val="ro-RO"/>
        </w:rPr>
        <w:t>ș</w:t>
      </w:r>
      <w:r>
        <w:rPr>
          <w:noProof/>
          <w:color w:val="575756"/>
          <w:lang w:val="ro-RO"/>
        </w:rPr>
        <w:t>i capacitate de interven</w:t>
      </w:r>
      <w:r>
        <w:rPr>
          <w:rFonts w:ascii="Calibri" w:hAnsi="Calibri"/>
          <w:noProof/>
          <w:color w:val="575756"/>
          <w:lang w:val="ro-RO"/>
        </w:rPr>
        <w:t>ț</w:t>
      </w:r>
      <w:r>
        <w:rPr>
          <w:noProof/>
          <w:color w:val="575756"/>
          <w:lang w:val="ro-RO"/>
        </w:rPr>
        <w:t>ie militară consolidată pentru misiunile comune în străinătate.</w:t>
      </w:r>
    </w:p>
    <w:p>
      <w:pPr>
        <w:spacing w:before="5"/>
        <w:rPr>
          <w:rFonts w:ascii="Garamond" w:eastAsia="Garamond" w:hAnsi="Garamond" w:cs="Garamond"/>
          <w:noProof/>
          <w:sz w:val="23"/>
          <w:szCs w:val="23"/>
          <w:lang w:val="ro-RO"/>
        </w:rPr>
      </w:pPr>
    </w:p>
    <w:p>
      <w:pPr>
        <w:pStyle w:val="BodyText"/>
        <w:spacing w:before="79" w:line="252" w:lineRule="auto"/>
        <w:ind w:right="115"/>
        <w:rPr>
          <w:rFonts w:cstheme="minorBidi"/>
          <w:noProof/>
          <w:sz w:val="22"/>
          <w:szCs w:val="22"/>
          <w:lang w:val="ro-RO"/>
        </w:rPr>
      </w:pPr>
      <w:r>
        <w:rPr>
          <w:noProof/>
          <w:color w:val="575756"/>
          <w:spacing w:val="-1"/>
          <w:lang w:val="ro-RO"/>
        </w:rPr>
        <w:t xml:space="preserve">Mai multe </w:t>
      </w:r>
      <w:r>
        <w:rPr>
          <w:rFonts w:ascii="Calibri" w:hAnsi="Calibri"/>
          <w:noProof/>
          <w:color w:val="575756"/>
          <w:spacing w:val="-1"/>
          <w:lang w:val="ro-RO"/>
        </w:rPr>
        <w:t>ț</w:t>
      </w:r>
      <w:r>
        <w:rPr>
          <w:noProof/>
          <w:color w:val="575756"/>
          <w:spacing w:val="-1"/>
          <w:lang w:val="ro-RO"/>
        </w:rPr>
        <w:t>ări avansează în domeniul securită</w:t>
      </w:r>
      <w:r>
        <w:rPr>
          <w:rFonts w:ascii="Calibri" w:hAnsi="Calibri"/>
          <w:noProof/>
          <w:color w:val="575756"/>
          <w:spacing w:val="-1"/>
          <w:lang w:val="ro-RO"/>
        </w:rPr>
        <w:t>ț</w:t>
      </w:r>
      <w:r>
        <w:rPr>
          <w:noProof/>
          <w:color w:val="575756"/>
          <w:spacing w:val="-1"/>
          <w:lang w:val="ro-RO"/>
        </w:rPr>
        <w:t xml:space="preserve">ii </w:t>
      </w:r>
      <w:r>
        <w:rPr>
          <w:rFonts w:ascii="Calibri" w:hAnsi="Calibri"/>
          <w:noProof/>
          <w:color w:val="575756"/>
          <w:spacing w:val="-1"/>
          <w:lang w:val="ro-RO"/>
        </w:rPr>
        <w:t>ș</w:t>
      </w:r>
      <w:r>
        <w:rPr>
          <w:noProof/>
          <w:color w:val="575756"/>
          <w:spacing w:val="-1"/>
          <w:lang w:val="ro-RO"/>
        </w:rPr>
        <w:t>i al justi</w:t>
      </w:r>
      <w:r>
        <w:rPr>
          <w:rFonts w:ascii="Calibri" w:hAnsi="Calibri"/>
          <w:noProof/>
          <w:color w:val="575756"/>
          <w:spacing w:val="-1"/>
          <w:lang w:val="ro-RO"/>
        </w:rPr>
        <w:t>ț</w:t>
      </w:r>
      <w:r>
        <w:rPr>
          <w:noProof/>
          <w:color w:val="575756"/>
          <w:spacing w:val="-1"/>
          <w:lang w:val="ro-RO"/>
        </w:rPr>
        <w:t>iei. Acestea decid să consolideze cooperarea dintre for</w:t>
      </w:r>
      <w:r>
        <w:rPr>
          <w:rFonts w:ascii="Calibri" w:hAnsi="Calibri"/>
          <w:noProof/>
          <w:color w:val="575756"/>
          <w:spacing w:val="-1"/>
          <w:lang w:val="ro-RO"/>
        </w:rPr>
        <w:t>ț</w:t>
      </w:r>
      <w:r>
        <w:rPr>
          <w:noProof/>
          <w:color w:val="575756"/>
          <w:spacing w:val="-1"/>
          <w:lang w:val="ro-RO"/>
        </w:rPr>
        <w:t>ele de poli</w:t>
      </w:r>
      <w:r>
        <w:rPr>
          <w:rFonts w:ascii="Calibri" w:hAnsi="Calibri"/>
          <w:noProof/>
          <w:color w:val="575756"/>
          <w:spacing w:val="-1"/>
          <w:lang w:val="ro-RO"/>
        </w:rPr>
        <w:t>ț</w:t>
      </w:r>
      <w:r>
        <w:rPr>
          <w:noProof/>
          <w:color w:val="575756"/>
          <w:spacing w:val="-1"/>
          <w:lang w:val="ro-RO"/>
        </w:rPr>
        <w:t xml:space="preserve">ie </w:t>
      </w:r>
      <w:r>
        <w:rPr>
          <w:rFonts w:ascii="Calibri" w:hAnsi="Calibri"/>
          <w:noProof/>
          <w:color w:val="575756"/>
          <w:spacing w:val="-1"/>
          <w:lang w:val="ro-RO"/>
        </w:rPr>
        <w:t>ș</w:t>
      </w:r>
      <w:r>
        <w:rPr>
          <w:noProof/>
          <w:color w:val="575756"/>
          <w:spacing w:val="-1"/>
          <w:lang w:val="ro-RO"/>
        </w:rPr>
        <w:t>i serviciile de informa</w:t>
      </w:r>
      <w:r>
        <w:rPr>
          <w:rFonts w:ascii="Calibri" w:hAnsi="Calibri"/>
          <w:noProof/>
          <w:color w:val="575756"/>
          <w:spacing w:val="-1"/>
          <w:lang w:val="ro-RO"/>
        </w:rPr>
        <w:t>ț</w:t>
      </w:r>
      <w:r>
        <w:rPr>
          <w:noProof/>
          <w:color w:val="575756"/>
          <w:spacing w:val="-1"/>
          <w:lang w:val="ro-RO"/>
        </w:rPr>
        <w:t xml:space="preserve">ii. Aceste </w:t>
      </w:r>
      <w:r>
        <w:rPr>
          <w:rFonts w:ascii="Calibri" w:hAnsi="Calibri"/>
          <w:noProof/>
          <w:color w:val="575756"/>
          <w:spacing w:val="-1"/>
          <w:lang w:val="ro-RO"/>
        </w:rPr>
        <w:t>ț</w:t>
      </w:r>
      <w:r>
        <w:rPr>
          <w:noProof/>
          <w:color w:val="575756"/>
          <w:spacing w:val="-1"/>
          <w:lang w:val="ro-RO"/>
        </w:rPr>
        <w:t>ări î</w:t>
      </w:r>
      <w:r>
        <w:rPr>
          <w:rFonts w:ascii="Calibri" w:hAnsi="Calibri"/>
          <w:noProof/>
          <w:color w:val="575756"/>
          <w:spacing w:val="-1"/>
          <w:lang w:val="ro-RO"/>
        </w:rPr>
        <w:t>ș</w:t>
      </w:r>
      <w:r>
        <w:rPr>
          <w:noProof/>
          <w:color w:val="575756"/>
          <w:spacing w:val="-1"/>
          <w:lang w:val="ro-RO"/>
        </w:rPr>
        <w:t>i comunică toate informa</w:t>
      </w:r>
      <w:r>
        <w:rPr>
          <w:rFonts w:ascii="Calibri" w:hAnsi="Calibri"/>
          <w:noProof/>
          <w:color w:val="575756"/>
          <w:spacing w:val="-1"/>
          <w:lang w:val="ro-RO"/>
        </w:rPr>
        <w:t>ț</w:t>
      </w:r>
      <w:r>
        <w:rPr>
          <w:noProof/>
          <w:color w:val="575756"/>
          <w:spacing w:val="-1"/>
          <w:lang w:val="ro-RO"/>
        </w:rPr>
        <w:t>iile de care au nevoie în activită</w:t>
      </w:r>
      <w:r>
        <w:rPr>
          <w:rFonts w:ascii="Calibri" w:hAnsi="Calibri"/>
          <w:noProof/>
          <w:color w:val="575756"/>
          <w:spacing w:val="-1"/>
          <w:lang w:val="ro-RO"/>
        </w:rPr>
        <w:t>ț</w:t>
      </w:r>
      <w:r>
        <w:rPr>
          <w:noProof/>
          <w:color w:val="575756"/>
          <w:spacing w:val="-1"/>
          <w:lang w:val="ro-RO"/>
        </w:rPr>
        <w:t>ile legate de lupta împotriva criminalită</w:t>
      </w:r>
      <w:r>
        <w:rPr>
          <w:rFonts w:ascii="Calibri" w:hAnsi="Calibri"/>
          <w:noProof/>
          <w:color w:val="575756"/>
          <w:spacing w:val="-1"/>
          <w:lang w:val="ro-RO"/>
        </w:rPr>
        <w:t>ț</w:t>
      </w:r>
      <w:r>
        <w:rPr>
          <w:noProof/>
          <w:color w:val="575756"/>
          <w:spacing w:val="-1"/>
          <w:lang w:val="ro-RO"/>
        </w:rPr>
        <w:t xml:space="preserve">ii organizate </w:t>
      </w:r>
      <w:r>
        <w:rPr>
          <w:rFonts w:ascii="Calibri" w:hAnsi="Calibri"/>
          <w:noProof/>
          <w:color w:val="575756"/>
          <w:spacing w:val="-1"/>
          <w:lang w:val="ro-RO"/>
        </w:rPr>
        <w:t>ș</w:t>
      </w:r>
      <w:r>
        <w:rPr>
          <w:noProof/>
          <w:color w:val="575756"/>
          <w:spacing w:val="-1"/>
          <w:lang w:val="ro-RO"/>
        </w:rPr>
        <w:t xml:space="preserve">i de combatere a terorismului. Datorită unui parchet comun, aceste </w:t>
      </w:r>
      <w:r>
        <w:rPr>
          <w:rFonts w:ascii="Calibri" w:hAnsi="Calibri"/>
          <w:noProof/>
          <w:color w:val="575756"/>
          <w:spacing w:val="-1"/>
          <w:lang w:val="ro-RO"/>
        </w:rPr>
        <w:t>ț</w:t>
      </w:r>
      <w:r>
        <w:rPr>
          <w:noProof/>
          <w:color w:val="575756"/>
          <w:spacing w:val="-1"/>
          <w:lang w:val="ro-RO"/>
        </w:rPr>
        <w:t xml:space="preserve">ări anchetează în mod colectiv cazurile de fraudă </w:t>
      </w:r>
      <w:r>
        <w:rPr>
          <w:rFonts w:ascii="Calibri" w:hAnsi="Calibri"/>
          <w:noProof/>
          <w:color w:val="575756"/>
          <w:spacing w:val="-1"/>
          <w:lang w:val="ro-RO"/>
        </w:rPr>
        <w:t>ș</w:t>
      </w:r>
      <w:r>
        <w:rPr>
          <w:noProof/>
          <w:color w:val="575756"/>
          <w:spacing w:val="-1"/>
          <w:lang w:val="ro-RO"/>
        </w:rPr>
        <w:t xml:space="preserve">i de spălare de bani, precum </w:t>
      </w:r>
      <w:r>
        <w:rPr>
          <w:rFonts w:ascii="Calibri" w:hAnsi="Calibri"/>
          <w:noProof/>
          <w:color w:val="575756"/>
          <w:spacing w:val="-1"/>
          <w:lang w:val="ro-RO"/>
        </w:rPr>
        <w:t>ș</w:t>
      </w:r>
      <w:r>
        <w:rPr>
          <w:noProof/>
          <w:color w:val="575756"/>
          <w:spacing w:val="-1"/>
          <w:lang w:val="ro-RO"/>
        </w:rPr>
        <w:t xml:space="preserve">i cele de trafic de droguri </w:t>
      </w:r>
      <w:r>
        <w:rPr>
          <w:rFonts w:ascii="Calibri" w:hAnsi="Calibri"/>
          <w:noProof/>
          <w:color w:val="575756"/>
          <w:spacing w:val="-1"/>
          <w:lang w:val="ro-RO"/>
        </w:rPr>
        <w:t>ș</w:t>
      </w:r>
      <w:r>
        <w:rPr>
          <w:noProof/>
          <w:color w:val="575756"/>
          <w:spacing w:val="-1"/>
          <w:lang w:val="ro-RO"/>
        </w:rPr>
        <w:t>i de arme. Acestea decid să avanseze în ceea ce prive</w:t>
      </w:r>
      <w:r>
        <w:rPr>
          <w:rFonts w:ascii="Calibri" w:hAnsi="Calibri"/>
          <w:noProof/>
          <w:color w:val="575756"/>
          <w:spacing w:val="-1"/>
          <w:lang w:val="ro-RO"/>
        </w:rPr>
        <w:t>ș</w:t>
      </w:r>
      <w:r>
        <w:rPr>
          <w:noProof/>
          <w:color w:val="575756"/>
          <w:spacing w:val="-1"/>
          <w:lang w:val="ro-RO"/>
        </w:rPr>
        <w:t>te crearea unui spa</w:t>
      </w:r>
      <w:r>
        <w:rPr>
          <w:rFonts w:ascii="Calibri" w:hAnsi="Calibri"/>
          <w:noProof/>
          <w:color w:val="575756"/>
          <w:spacing w:val="-1"/>
          <w:lang w:val="ro-RO"/>
        </w:rPr>
        <w:t>ț</w:t>
      </w:r>
      <w:r>
        <w:rPr>
          <w:noProof/>
          <w:color w:val="575756"/>
          <w:spacing w:val="-1"/>
          <w:lang w:val="ro-RO"/>
        </w:rPr>
        <w:t>iu de justi</w:t>
      </w:r>
      <w:r>
        <w:rPr>
          <w:rFonts w:ascii="Calibri" w:hAnsi="Calibri"/>
          <w:noProof/>
          <w:color w:val="575756"/>
          <w:spacing w:val="-1"/>
          <w:lang w:val="ro-RO"/>
        </w:rPr>
        <w:t>ț</w:t>
      </w:r>
      <w:r>
        <w:rPr>
          <w:noProof/>
          <w:color w:val="575756"/>
          <w:spacing w:val="-1"/>
          <w:lang w:val="ro-RO"/>
        </w:rPr>
        <w:t>ie comun în materie civilă.</w:t>
      </w:r>
    </w:p>
    <w:p>
      <w:pPr>
        <w:spacing w:before="5"/>
        <w:rPr>
          <w:rFonts w:ascii="Garamond" w:eastAsia="Garamond" w:hAnsi="Garamond" w:cs="Garamond"/>
          <w:noProof/>
          <w:sz w:val="23"/>
          <w:szCs w:val="23"/>
          <w:lang w:val="ro-RO"/>
        </w:rPr>
      </w:pPr>
    </w:p>
    <w:p>
      <w:pPr>
        <w:pStyle w:val="BodyText"/>
        <w:spacing w:line="252" w:lineRule="auto"/>
        <w:ind w:right="115"/>
        <w:rPr>
          <w:rFonts w:cstheme="minorBidi"/>
          <w:noProof/>
          <w:sz w:val="22"/>
          <w:szCs w:val="22"/>
          <w:lang w:val="ro-RO"/>
        </w:rPr>
      </w:pPr>
      <w:r>
        <w:rPr>
          <w:noProof/>
          <w:color w:val="575756"/>
          <w:lang w:val="ro-RO"/>
        </w:rPr>
        <w:t xml:space="preserve">Un grup de </w:t>
      </w:r>
      <w:r>
        <w:rPr>
          <w:rFonts w:ascii="Times New Roman" w:hAnsi="Times New Roman"/>
          <w:noProof/>
          <w:color w:val="575756"/>
          <w:lang w:val="ro-RO"/>
        </w:rPr>
        <w:t>ț</w:t>
      </w:r>
      <w:r>
        <w:rPr>
          <w:noProof/>
          <w:color w:val="575756"/>
          <w:lang w:val="ro-RO"/>
        </w:rPr>
        <w:t xml:space="preserve">ări, inclusiv zona euro </w:t>
      </w:r>
      <w:r>
        <w:rPr>
          <w:rFonts w:ascii="Times New Roman" w:hAnsi="Times New Roman"/>
          <w:noProof/>
          <w:color w:val="575756"/>
          <w:lang w:val="ro-RO"/>
        </w:rPr>
        <w:t>ș</w:t>
      </w:r>
      <w:r>
        <w:rPr>
          <w:noProof/>
          <w:color w:val="575756"/>
          <w:lang w:val="ro-RO"/>
        </w:rPr>
        <w:t>i poten</w:t>
      </w:r>
      <w:r>
        <w:rPr>
          <w:rFonts w:ascii="Times New Roman" w:hAnsi="Times New Roman"/>
          <w:noProof/>
          <w:color w:val="575756"/>
          <w:lang w:val="ro-RO"/>
        </w:rPr>
        <w:t>ț</w:t>
      </w:r>
      <w:r>
        <w:rPr>
          <w:noProof/>
          <w:color w:val="575756"/>
          <w:lang w:val="ro-RO"/>
        </w:rPr>
        <w:t xml:space="preserve">ial </w:t>
      </w:r>
      <w:r>
        <w:rPr>
          <w:rFonts w:ascii="Times New Roman" w:hAnsi="Times New Roman"/>
          <w:noProof/>
          <w:color w:val="575756"/>
          <w:lang w:val="ro-RO"/>
        </w:rPr>
        <w:t>ș</w:t>
      </w:r>
      <w:r>
        <w:rPr>
          <w:noProof/>
          <w:color w:val="575756"/>
          <w:lang w:val="ro-RO"/>
        </w:rPr>
        <w:t>i din afara acesteia, optează să coopereze mult mai strâns, în special în ceea ce prive</w:t>
      </w:r>
      <w:r>
        <w:rPr>
          <w:rFonts w:ascii="Calibri" w:hAnsi="Calibri"/>
          <w:noProof/>
          <w:color w:val="575756"/>
          <w:lang w:val="ro-RO"/>
        </w:rPr>
        <w:t>ș</w:t>
      </w:r>
      <w:r>
        <w:rPr>
          <w:noProof/>
          <w:color w:val="575756"/>
          <w:lang w:val="ro-RO"/>
        </w:rPr>
        <w:t xml:space="preserve">te impozitarea </w:t>
      </w:r>
      <w:r>
        <w:rPr>
          <w:rFonts w:ascii="Calibri" w:hAnsi="Calibri"/>
          <w:noProof/>
          <w:color w:val="575756"/>
          <w:lang w:val="ro-RO"/>
        </w:rPr>
        <w:t>ș</w:t>
      </w:r>
      <w:r>
        <w:rPr>
          <w:noProof/>
          <w:color w:val="575756"/>
          <w:lang w:val="ro-RO"/>
        </w:rPr>
        <w:t xml:space="preserve">i aspectele sociale. O mai mare armonizare a normelor </w:t>
      </w:r>
      <w:r>
        <w:rPr>
          <w:rFonts w:ascii="Calibri" w:hAnsi="Calibri"/>
          <w:noProof/>
          <w:color w:val="575756"/>
          <w:lang w:val="ro-RO"/>
        </w:rPr>
        <w:t>ș</w:t>
      </w:r>
      <w:r>
        <w:rPr>
          <w:noProof/>
          <w:color w:val="575756"/>
          <w:lang w:val="ro-RO"/>
        </w:rPr>
        <w:t>i a cotelor de impozitare reduce costurile de asigurare a conformită</w:t>
      </w:r>
      <w:r>
        <w:rPr>
          <w:rFonts w:ascii="Calibri" w:hAnsi="Calibri"/>
          <w:noProof/>
          <w:color w:val="575756"/>
          <w:lang w:val="ro-RO"/>
        </w:rPr>
        <w:t>ț</w:t>
      </w:r>
      <w:r>
        <w:rPr>
          <w:noProof/>
          <w:color w:val="575756"/>
          <w:lang w:val="ro-RO"/>
        </w:rPr>
        <w:t xml:space="preserve">ii </w:t>
      </w:r>
      <w:r>
        <w:rPr>
          <w:rFonts w:ascii="Calibri" w:hAnsi="Calibri"/>
          <w:noProof/>
          <w:color w:val="575756"/>
          <w:lang w:val="ro-RO"/>
        </w:rPr>
        <w:t>ș</w:t>
      </w:r>
      <w:r>
        <w:rPr>
          <w:noProof/>
          <w:color w:val="575756"/>
          <w:lang w:val="ro-RO"/>
        </w:rPr>
        <w:t xml:space="preserve">i limitează evaziunea fiscală. Standardele sociale convenite înseamnă securitate pentru întreprinderi </w:t>
      </w:r>
      <w:r>
        <w:rPr>
          <w:rFonts w:ascii="Calibri" w:hAnsi="Calibri"/>
          <w:noProof/>
          <w:color w:val="575756"/>
          <w:lang w:val="ro-RO"/>
        </w:rPr>
        <w:t>ș</w:t>
      </w:r>
      <w:r>
        <w:rPr>
          <w:noProof/>
          <w:color w:val="575756"/>
          <w:lang w:val="ro-RO"/>
        </w:rPr>
        <w:t>i contribuie la îmbunătă</w:t>
      </w:r>
      <w:r>
        <w:rPr>
          <w:rFonts w:ascii="Calibri" w:hAnsi="Calibri"/>
          <w:noProof/>
          <w:color w:val="575756"/>
          <w:lang w:val="ro-RO"/>
        </w:rPr>
        <w:t>ț</w:t>
      </w:r>
      <w:r>
        <w:rPr>
          <w:noProof/>
          <w:color w:val="575756"/>
          <w:lang w:val="ro-RO"/>
        </w:rPr>
        <w:t>irea condi</w:t>
      </w:r>
      <w:r>
        <w:rPr>
          <w:rFonts w:ascii="Calibri" w:hAnsi="Calibri"/>
          <w:noProof/>
          <w:color w:val="575756"/>
          <w:lang w:val="ro-RO"/>
        </w:rPr>
        <w:t>ț</w:t>
      </w:r>
      <w:r>
        <w:rPr>
          <w:noProof/>
          <w:color w:val="575756"/>
          <w:lang w:val="ro-RO"/>
        </w:rPr>
        <w:t xml:space="preserve">iilor de muncă. Cooperarea industrială este consolidată într-o serie de tehnologii, produse </w:t>
      </w:r>
      <w:r>
        <w:rPr>
          <w:rFonts w:ascii="Calibri" w:hAnsi="Calibri"/>
          <w:noProof/>
          <w:color w:val="575756"/>
          <w:lang w:val="ro-RO"/>
        </w:rPr>
        <w:t>ș</w:t>
      </w:r>
      <w:r>
        <w:rPr>
          <w:noProof/>
          <w:color w:val="575756"/>
          <w:lang w:val="ro-RO"/>
        </w:rPr>
        <w:t>i servicii de vârf, iar normele privind utilizarea acestora sunt elaborate în mod colectiv.</w:t>
      </w:r>
    </w:p>
    <w:p>
      <w:pPr>
        <w:spacing w:before="5"/>
        <w:rPr>
          <w:rFonts w:ascii="Garamond" w:eastAsia="Garamond" w:hAnsi="Garamond" w:cs="Garamond"/>
          <w:noProof/>
          <w:sz w:val="23"/>
          <w:szCs w:val="23"/>
          <w:lang w:val="ro-RO"/>
        </w:rPr>
      </w:pPr>
    </w:p>
    <w:p>
      <w:pPr>
        <w:pStyle w:val="BodyText"/>
        <w:spacing w:line="252" w:lineRule="auto"/>
        <w:ind w:right="154"/>
        <w:rPr>
          <w:rFonts w:cstheme="minorBidi"/>
          <w:noProof/>
          <w:sz w:val="22"/>
          <w:szCs w:val="22"/>
          <w:lang w:val="ro-RO"/>
        </w:rPr>
      </w:pPr>
      <w:r>
        <w:rPr>
          <w:noProof/>
          <w:color w:val="575756"/>
          <w:lang w:val="ro-RO"/>
        </w:rPr>
        <w:t>Se înregistrează progrese suplimentare la nivelul celor 27 de state membre pentru consolidarea pie</w:t>
      </w:r>
      <w:r>
        <w:rPr>
          <w:rFonts w:ascii="Calibri" w:hAnsi="Calibri"/>
          <w:noProof/>
          <w:color w:val="575756"/>
          <w:lang w:val="ro-RO"/>
        </w:rPr>
        <w:t>ț</w:t>
      </w:r>
      <w:r>
        <w:rPr>
          <w:noProof/>
          <w:color w:val="575756"/>
          <w:lang w:val="ro-RO"/>
        </w:rPr>
        <w:t xml:space="preserve">ei unice </w:t>
      </w:r>
      <w:r>
        <w:rPr>
          <w:rFonts w:ascii="Calibri" w:hAnsi="Calibri"/>
          <w:noProof/>
          <w:color w:val="575756"/>
          <w:lang w:val="ro-RO"/>
        </w:rPr>
        <w:t>ș</w:t>
      </w:r>
      <w:r>
        <w:rPr>
          <w:noProof/>
          <w:color w:val="575756"/>
          <w:lang w:val="ro-RO"/>
        </w:rPr>
        <w:t>i a celor patru libertă</w:t>
      </w:r>
      <w:r>
        <w:rPr>
          <w:rFonts w:ascii="Calibri" w:hAnsi="Calibri"/>
          <w:noProof/>
          <w:color w:val="575756"/>
          <w:lang w:val="ro-RO"/>
        </w:rPr>
        <w:t>ț</w:t>
      </w:r>
      <w:r>
        <w:rPr>
          <w:noProof/>
          <w:color w:val="575756"/>
          <w:lang w:val="ro-RO"/>
        </w:rPr>
        <w:t>i ale sale. Rela</w:t>
      </w:r>
      <w:r>
        <w:rPr>
          <w:rFonts w:ascii="Calibri" w:hAnsi="Calibri"/>
          <w:noProof/>
          <w:color w:val="575756"/>
          <w:lang w:val="ro-RO"/>
        </w:rPr>
        <w:t>ț</w:t>
      </w:r>
      <w:r>
        <w:rPr>
          <w:noProof/>
          <w:color w:val="575756"/>
          <w:lang w:val="ro-RO"/>
        </w:rPr>
        <w:t xml:space="preserve">iile cu </w:t>
      </w:r>
      <w:r>
        <w:rPr>
          <w:rFonts w:ascii="Calibri" w:hAnsi="Calibri"/>
          <w:noProof/>
          <w:color w:val="575756"/>
          <w:lang w:val="ro-RO"/>
        </w:rPr>
        <w:t>ț</w:t>
      </w:r>
      <w:r>
        <w:rPr>
          <w:noProof/>
          <w:color w:val="575756"/>
          <w:lang w:val="ro-RO"/>
        </w:rPr>
        <w:t>ările ter</w:t>
      </w:r>
      <w:r>
        <w:rPr>
          <w:rFonts w:ascii="Calibri" w:hAnsi="Calibri"/>
          <w:noProof/>
          <w:color w:val="575756"/>
          <w:lang w:val="ro-RO"/>
        </w:rPr>
        <w:t>ț</w:t>
      </w:r>
      <w:r>
        <w:rPr>
          <w:noProof/>
          <w:color w:val="575756"/>
          <w:lang w:val="ro-RO"/>
        </w:rPr>
        <w:t>e, inclusiv comer</w:t>
      </w:r>
      <w:r>
        <w:rPr>
          <w:rFonts w:ascii="Calibri" w:hAnsi="Calibri"/>
          <w:noProof/>
          <w:color w:val="575756"/>
          <w:lang w:val="ro-RO"/>
        </w:rPr>
        <w:t>ț</w:t>
      </w:r>
      <w:r>
        <w:rPr>
          <w:noProof/>
          <w:color w:val="575756"/>
          <w:lang w:val="ro-RO"/>
        </w:rPr>
        <w:t>ul, sunt gestionate în continuare la nivelul UE, în numele tuturor statelor membre.</w:t>
      </w:r>
    </w:p>
    <w:p>
      <w:pPr>
        <w:spacing w:before="8"/>
        <w:rPr>
          <w:rFonts w:ascii="Garamond" w:eastAsia="Garamond" w:hAnsi="Garamond" w:cs="Garamond"/>
          <w:noProof/>
          <w:sz w:val="21"/>
          <w:szCs w:val="21"/>
          <w:lang w:val="ro-RO"/>
        </w:rPr>
      </w:pPr>
    </w:p>
    <w:p>
      <w:pPr>
        <w:pStyle w:val="Heading6"/>
        <w:rPr>
          <w:b/>
          <w:bCs/>
          <w:i w:val="0"/>
          <w:noProof/>
          <w:sz w:val="22"/>
          <w:szCs w:val="22"/>
          <w:lang w:val="ro-RO"/>
        </w:rPr>
      </w:pPr>
      <w:r>
        <w:rPr>
          <w:noProof/>
          <w:color w:val="575756"/>
          <w:spacing w:val="-2"/>
          <w:w w:val="90"/>
          <w:lang w:val="ro-RO"/>
        </w:rPr>
        <w:t xml:space="preserve">Avantaje </w:t>
      </w:r>
      <w:r>
        <w:rPr>
          <w:rFonts w:ascii="Calibri" w:hAnsi="Calibri"/>
          <w:noProof/>
          <w:color w:val="575756"/>
          <w:spacing w:val="-2"/>
          <w:w w:val="90"/>
          <w:lang w:val="ro-RO"/>
        </w:rPr>
        <w:t>ș</w:t>
      </w:r>
      <w:r>
        <w:rPr>
          <w:noProof/>
          <w:color w:val="575756"/>
          <w:spacing w:val="-2"/>
          <w:w w:val="90"/>
          <w:lang w:val="ro-RO"/>
        </w:rPr>
        <w:t>i dezavantaje</w:t>
      </w:r>
    </w:p>
    <w:p>
      <w:pPr>
        <w:spacing w:before="8"/>
        <w:rPr>
          <w:rFonts w:ascii="Cambria" w:eastAsia="Cambria" w:hAnsi="Cambria" w:cs="Cambria"/>
          <w:b/>
          <w:bCs/>
          <w:i/>
          <w:noProof/>
          <w:sz w:val="24"/>
          <w:szCs w:val="24"/>
          <w:lang w:val="ro-RO"/>
        </w:rPr>
      </w:pPr>
    </w:p>
    <w:p>
      <w:pPr>
        <w:pStyle w:val="BodyText"/>
        <w:spacing w:line="256" w:lineRule="auto"/>
        <w:ind w:right="205"/>
        <w:rPr>
          <w:noProof/>
          <w:lang w:val="ro-RO"/>
        </w:rPr>
      </w:pPr>
      <w:r>
        <w:rPr>
          <w:noProof/>
          <w:color w:val="575756"/>
          <w:lang w:val="ro-RO"/>
        </w:rPr>
        <w:t>Unitatea Uniunii Europene cu 27 de state membre este men</w:t>
      </w:r>
      <w:r>
        <w:rPr>
          <w:rFonts w:ascii="Calibri" w:hAnsi="Calibri"/>
          <w:noProof/>
          <w:color w:val="575756"/>
          <w:lang w:val="ro-RO"/>
        </w:rPr>
        <w:t>ț</w:t>
      </w:r>
      <w:r>
        <w:rPr>
          <w:noProof/>
          <w:color w:val="575756"/>
          <w:lang w:val="ro-RO"/>
        </w:rPr>
        <w:t xml:space="preserve">inută </w:t>
      </w:r>
      <w:r>
        <w:rPr>
          <w:rFonts w:ascii="Calibri" w:hAnsi="Calibri"/>
          <w:noProof/>
          <w:color w:val="575756"/>
          <w:lang w:val="ro-RO"/>
        </w:rPr>
        <w:t>ș</w:t>
      </w:r>
      <w:r>
        <w:rPr>
          <w:noProof/>
          <w:color w:val="575756"/>
          <w:lang w:val="ro-RO"/>
        </w:rPr>
        <w:t>i, în acela</w:t>
      </w:r>
      <w:r>
        <w:rPr>
          <w:rFonts w:ascii="Calibri" w:hAnsi="Calibri"/>
          <w:noProof/>
          <w:color w:val="575756"/>
          <w:lang w:val="ro-RO"/>
        </w:rPr>
        <w:t>ș</w:t>
      </w:r>
      <w:r>
        <w:rPr>
          <w:noProof/>
          <w:color w:val="575756"/>
          <w:lang w:val="ro-RO"/>
        </w:rPr>
        <w:t>i timp, este posibilă cooperarea aprofundată între statele membre care doresc să realizeze mai mult. Drepturile cetă</w:t>
      </w:r>
      <w:r>
        <w:rPr>
          <w:rFonts w:ascii="Times New Roman" w:hAnsi="Times New Roman"/>
          <w:noProof/>
          <w:color w:val="575756"/>
          <w:lang w:val="ro-RO"/>
        </w:rPr>
        <w:t>ț</w:t>
      </w:r>
      <w:r>
        <w:rPr>
          <w:noProof/>
          <w:color w:val="575756"/>
          <w:lang w:val="ro-RO"/>
        </w:rPr>
        <w:t>ene</w:t>
      </w:r>
      <w:r>
        <w:rPr>
          <w:rFonts w:ascii="Times New Roman" w:hAnsi="Times New Roman"/>
          <w:noProof/>
          <w:color w:val="575756"/>
          <w:lang w:val="ro-RO"/>
        </w:rPr>
        <w:t>ș</w:t>
      </w:r>
      <w:r>
        <w:rPr>
          <w:noProof/>
          <w:color w:val="575756"/>
          <w:lang w:val="ro-RO"/>
        </w:rPr>
        <w:t>ti derivate din legisla</w:t>
      </w:r>
      <w:r>
        <w:rPr>
          <w:rFonts w:ascii="Times New Roman" w:hAnsi="Times New Roman"/>
          <w:noProof/>
          <w:color w:val="575756"/>
          <w:lang w:val="ro-RO"/>
        </w:rPr>
        <w:t>ț</w:t>
      </w:r>
      <w:r>
        <w:rPr>
          <w:noProof/>
          <w:color w:val="575756"/>
          <w:lang w:val="ro-RO"/>
        </w:rPr>
        <w:t>ia UE încep să difere, în func</w:t>
      </w:r>
      <w:r>
        <w:rPr>
          <w:rFonts w:ascii="Times New Roman" w:hAnsi="Times New Roman"/>
          <w:noProof/>
          <w:color w:val="575756"/>
          <w:lang w:val="ro-RO"/>
        </w:rPr>
        <w:t>ț</w:t>
      </w:r>
      <w:r>
        <w:rPr>
          <w:noProof/>
          <w:color w:val="575756"/>
          <w:lang w:val="ro-RO"/>
        </w:rPr>
        <w:t xml:space="preserve">ie de </w:t>
      </w:r>
      <w:r>
        <w:rPr>
          <w:rFonts w:ascii="Times New Roman" w:hAnsi="Times New Roman"/>
          <w:noProof/>
          <w:color w:val="575756"/>
          <w:lang w:val="ro-RO"/>
        </w:rPr>
        <w:t>ț</w:t>
      </w:r>
      <w:r>
        <w:rPr>
          <w:noProof/>
          <w:color w:val="575756"/>
          <w:lang w:val="ro-RO"/>
        </w:rPr>
        <w:t xml:space="preserve">ara </w:t>
      </w:r>
      <w:r>
        <w:rPr>
          <w:rFonts w:cs="Garamond"/>
          <w:noProof/>
          <w:color w:val="575756"/>
          <w:lang w:val="ro-RO"/>
        </w:rPr>
        <w:t>î</w:t>
      </w:r>
      <w:r>
        <w:rPr>
          <w:noProof/>
          <w:color w:val="575756"/>
          <w:lang w:val="ro-RO"/>
        </w:rPr>
        <w:t>n care tr</w:t>
      </w:r>
      <w:r>
        <w:rPr>
          <w:rFonts w:cs="Garamond"/>
          <w:noProof/>
          <w:color w:val="575756"/>
          <w:lang w:val="ro-RO"/>
        </w:rPr>
        <w:t>ă</w:t>
      </w:r>
      <w:r>
        <w:rPr>
          <w:noProof/>
          <w:color w:val="575756"/>
          <w:lang w:val="ro-RO"/>
        </w:rPr>
        <w:t>iesc cet</w:t>
      </w:r>
      <w:r>
        <w:rPr>
          <w:rFonts w:cs="Garamond"/>
          <w:noProof/>
          <w:color w:val="575756"/>
          <w:lang w:val="ro-RO"/>
        </w:rPr>
        <w:t>ă</w:t>
      </w:r>
      <w:r>
        <w:rPr>
          <w:rFonts w:ascii="Times New Roman" w:hAnsi="Times New Roman"/>
          <w:noProof/>
          <w:color w:val="575756"/>
          <w:lang w:val="ro-RO"/>
        </w:rPr>
        <w:t>ț</w:t>
      </w:r>
      <w:r>
        <w:rPr>
          <w:noProof/>
          <w:color w:val="575756"/>
          <w:lang w:val="ro-RO"/>
        </w:rPr>
        <w:t xml:space="preserve">enii </w:t>
      </w:r>
      <w:r>
        <w:rPr>
          <w:rFonts w:ascii="Times New Roman" w:hAnsi="Times New Roman"/>
          <w:noProof/>
          <w:color w:val="575756"/>
          <w:lang w:val="ro-RO"/>
        </w:rPr>
        <w:t>ș</w:t>
      </w:r>
      <w:r>
        <w:rPr>
          <w:noProof/>
          <w:color w:val="575756"/>
          <w:lang w:val="ro-RO"/>
        </w:rPr>
        <w:t>i de c</w:t>
      </w:r>
      <w:r>
        <w:rPr>
          <w:rFonts w:cs="Garamond"/>
          <w:noProof/>
          <w:color w:val="575756"/>
          <w:lang w:val="ro-RO"/>
        </w:rPr>
        <w:t>â</w:t>
      </w:r>
      <w:r>
        <w:rPr>
          <w:noProof/>
          <w:color w:val="575756"/>
          <w:lang w:val="ro-RO"/>
        </w:rPr>
        <w:t>t de mult a ales aceasta s</w:t>
      </w:r>
      <w:r>
        <w:rPr>
          <w:rFonts w:cs="Garamond"/>
          <w:noProof/>
          <w:color w:val="575756"/>
          <w:lang w:val="ro-RO"/>
        </w:rPr>
        <w:t>ă</w:t>
      </w:r>
      <w:r>
        <w:rPr>
          <w:noProof/>
          <w:color w:val="575756"/>
          <w:lang w:val="ro-RO"/>
        </w:rPr>
        <w:t xml:space="preserve"> realizeze. Apar semne de întrebare cu privire la transparen</w:t>
      </w:r>
      <w:r>
        <w:rPr>
          <w:rFonts w:ascii="Times New Roman" w:hAnsi="Times New Roman"/>
          <w:noProof/>
          <w:color w:val="575756"/>
          <w:lang w:val="ro-RO"/>
        </w:rPr>
        <w:t>ț</w:t>
      </w:r>
      <w:r>
        <w:rPr>
          <w:noProof/>
          <w:color w:val="575756"/>
          <w:lang w:val="ro-RO"/>
        </w:rPr>
        <w:t xml:space="preserve">a </w:t>
      </w:r>
      <w:r>
        <w:rPr>
          <w:rFonts w:ascii="Calibri" w:hAnsi="Calibri"/>
          <w:noProof/>
          <w:color w:val="575756"/>
          <w:lang w:val="ro-RO"/>
        </w:rPr>
        <w:t>ș</w:t>
      </w:r>
      <w:r>
        <w:rPr>
          <w:noProof/>
          <w:color w:val="575756"/>
          <w:lang w:val="ro-RO"/>
        </w:rPr>
        <w:t>i răspunderea la diferitele niveluri decizionale. Decalajul dintre a</w:t>
      </w:r>
      <w:r>
        <w:rPr>
          <w:rFonts w:ascii="Calibri" w:hAnsi="Calibri"/>
          <w:noProof/>
          <w:color w:val="575756"/>
          <w:lang w:val="ro-RO"/>
        </w:rPr>
        <w:t>ș</w:t>
      </w:r>
      <w:r>
        <w:rPr>
          <w:noProof/>
          <w:color w:val="575756"/>
          <w:lang w:val="ro-RO"/>
        </w:rPr>
        <w:t xml:space="preserve">teptări </w:t>
      </w:r>
      <w:r>
        <w:rPr>
          <w:rFonts w:ascii="Calibri" w:hAnsi="Calibri"/>
          <w:noProof/>
          <w:color w:val="575756"/>
          <w:lang w:val="ro-RO"/>
        </w:rPr>
        <w:t>ș</w:t>
      </w:r>
      <w:r>
        <w:rPr>
          <w:noProof/>
          <w:color w:val="575756"/>
          <w:lang w:val="ro-RO"/>
        </w:rPr>
        <w:t xml:space="preserve">i rezultate începe să dispară în </w:t>
      </w:r>
      <w:r>
        <w:rPr>
          <w:rFonts w:ascii="Calibri" w:hAnsi="Calibri"/>
          <w:noProof/>
          <w:color w:val="575756"/>
          <w:lang w:val="ro-RO"/>
        </w:rPr>
        <w:t>ț</w:t>
      </w:r>
      <w:r>
        <w:rPr>
          <w:noProof/>
          <w:color w:val="575756"/>
          <w:lang w:val="ro-RO"/>
        </w:rPr>
        <w:t xml:space="preserve">ările care doresc </w:t>
      </w:r>
      <w:r>
        <w:rPr>
          <w:rFonts w:ascii="Calibri" w:hAnsi="Calibri"/>
          <w:noProof/>
          <w:color w:val="575756"/>
          <w:lang w:val="ro-RO"/>
        </w:rPr>
        <w:t>ș</w:t>
      </w:r>
      <w:r>
        <w:rPr>
          <w:noProof/>
          <w:color w:val="575756"/>
          <w:lang w:val="ro-RO"/>
        </w:rPr>
        <w:t>i decid să facă mai mult</w:t>
      </w:r>
      <w:r>
        <w:rPr>
          <w:noProof/>
          <w:color w:val="575756"/>
          <w:spacing w:val="-1"/>
          <w:lang w:val="ro-RO"/>
        </w:rPr>
        <w:t>.</w:t>
      </w:r>
    </w:p>
    <w:p>
      <w:pPr>
        <w:widowControl/>
        <w:rPr>
          <w:rFonts w:ascii="Garamond" w:eastAsia="Garamond" w:hAnsi="Garamond" w:cs="Garamond"/>
          <w:noProof/>
          <w:lang w:val="ro-RO"/>
        </w:rPr>
      </w:pPr>
    </w:p>
    <w:p>
      <w:pPr>
        <w:keepNext/>
        <w:rPr>
          <w:rFonts w:ascii="EC Square Sans Pro" w:eastAsia="EC Square Sans Pro" w:hAnsi="EC Square Sans Pro" w:cs="EC Square Sans Pro"/>
          <w:b/>
          <w:bCs/>
          <w:noProof/>
          <w:color w:val="164194"/>
          <w:sz w:val="28"/>
          <w:szCs w:val="28"/>
          <w:lang w:val="ro-RO"/>
        </w:rPr>
      </w:pPr>
      <w:r>
        <w:rPr>
          <w:rFonts w:ascii="EC Square Sans Pro" w:eastAsia="EC Square Sans Pro" w:hAnsi="EC Square Sans Pro" w:cs="EC Square Sans Pro"/>
          <w:b/>
          <w:bCs/>
          <w:noProof/>
          <w:color w:val="164194"/>
          <w:sz w:val="28"/>
          <w:szCs w:val="28"/>
          <w:lang w:val="ro-RO"/>
        </w:rPr>
        <w:t>Imagine de ansamblu asupra politicilor</w:t>
      </w:r>
    </w:p>
    <w:p>
      <w:pPr>
        <w:keepNext/>
        <w:rPr>
          <w:rFonts w:ascii="EC Square Sans Pro" w:eastAsia="EC Square Sans Pro" w:hAnsi="EC Square Sans Pro" w:cs="EC Square Sans Pro"/>
          <w:b/>
          <w:bCs/>
          <w:noProof/>
          <w:color w:val="164194"/>
          <w:sz w:val="28"/>
          <w:szCs w:val="28"/>
          <w:lang w:val="ro-RO"/>
        </w:rPr>
      </w:pPr>
    </w:p>
    <w:tbl>
      <w:tblPr>
        <w:tblStyle w:val="TableGrid3"/>
        <w:tblW w:w="0" w:type="auto"/>
        <w:shd w:val="pct10" w:color="auto" w:fill="auto"/>
        <w:tblLook w:val="04A0" w:firstRow="1" w:lastRow="0" w:firstColumn="1" w:lastColumn="0" w:noHBand="0" w:noVBand="1"/>
      </w:tblPr>
      <w:tblGrid>
        <w:gridCol w:w="1516"/>
        <w:gridCol w:w="1532"/>
        <w:gridCol w:w="1534"/>
        <w:gridCol w:w="1519"/>
        <w:gridCol w:w="1508"/>
        <w:gridCol w:w="1605"/>
      </w:tblGrid>
      <w:tr>
        <w:tc>
          <w:tcPr>
            <w:tcW w:w="1536" w:type="dxa"/>
            <w:shd w:val="pct10" w:color="auto" w:fill="auto"/>
          </w:tcPr>
          <w:p>
            <w:pPr>
              <w:keepNext/>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PIAȚA UNICĂ ȘI COMERȚ</w:t>
            </w:r>
          </w:p>
        </w:tc>
        <w:tc>
          <w:tcPr>
            <w:tcW w:w="1540" w:type="dxa"/>
            <w:shd w:val="pct10" w:color="auto" w:fill="auto"/>
          </w:tcPr>
          <w:p>
            <w:pPr>
              <w:keepNext/>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UNIUNEA ECONOMICĂ ȘI MONETARĂ</w:t>
            </w:r>
          </w:p>
        </w:tc>
        <w:tc>
          <w:tcPr>
            <w:tcW w:w="1541" w:type="dxa"/>
            <w:shd w:val="pct10" w:color="auto" w:fill="auto"/>
          </w:tcPr>
          <w:p>
            <w:pPr>
              <w:keepNext/>
              <w:keepLines/>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SCHENGEN, MIGRAȚIE</w:t>
            </w:r>
          </w:p>
          <w:p>
            <w:pPr>
              <w:keepNext/>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ȘI SECURITATE</w:t>
            </w:r>
          </w:p>
        </w:tc>
        <w:tc>
          <w:tcPr>
            <w:tcW w:w="1535" w:type="dxa"/>
            <w:shd w:val="pct10" w:color="auto" w:fill="auto"/>
          </w:tcPr>
          <w:p>
            <w:pPr>
              <w:keepNext/>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POLITICĂ EXTERNĂ ȘI APĂRARE</w:t>
            </w:r>
          </w:p>
        </w:tc>
        <w:tc>
          <w:tcPr>
            <w:tcW w:w="1527" w:type="dxa"/>
            <w:shd w:val="pct10" w:color="auto" w:fill="auto"/>
          </w:tcPr>
          <w:p>
            <w:pPr>
              <w:keepNext/>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BUGETUL UE</w:t>
            </w:r>
          </w:p>
        </w:tc>
        <w:tc>
          <w:tcPr>
            <w:tcW w:w="1535" w:type="dxa"/>
            <w:shd w:val="pct10" w:color="auto" w:fill="auto"/>
          </w:tcPr>
          <w:p>
            <w:pPr>
              <w:keepNext/>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CAPACITATEA DE A OBȚINE REZULTATE</w:t>
            </w:r>
          </w:p>
        </w:tc>
      </w:tr>
      <w:tr>
        <w:tc>
          <w:tcPr>
            <w:tcW w:w="1536" w:type="dxa"/>
            <w:shd w:val="pct10" w:color="auto" w:fill="auto"/>
          </w:tcPr>
          <w:p>
            <w:pPr>
              <w:keepNext/>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La fel ca în „Continuând pe același drum”, piața unică este consolidată și UE-27 continuă să încheie acorduri comerciale progresiste</w:t>
            </w:r>
          </w:p>
        </w:tc>
        <w:tc>
          <w:tcPr>
            <w:tcW w:w="1540" w:type="dxa"/>
            <w:shd w:val="pct10" w:color="auto" w:fill="auto"/>
          </w:tcPr>
          <w:p>
            <w:pPr>
              <w:keepNext/>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Ca în „Continuând pe același drum”, cu excepția faptului că un grup de țări aprofundează cooperarea în domenii precum impozitarea și standardele sociale</w:t>
            </w:r>
          </w:p>
        </w:tc>
        <w:tc>
          <w:tcPr>
            <w:tcW w:w="1541" w:type="dxa"/>
            <w:shd w:val="pct10" w:color="auto" w:fill="auto"/>
          </w:tcPr>
          <w:p>
            <w:pPr>
              <w:keepNext/>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Ca în „Continuând pe același drum”, exceptând faptul că un grup de țări aprofundează cooperarea în aspectele legate de securitate și justiție</w:t>
            </w:r>
          </w:p>
        </w:tc>
        <w:tc>
          <w:tcPr>
            <w:tcW w:w="1535" w:type="dxa"/>
            <w:shd w:val="pct10" w:color="auto" w:fill="auto"/>
          </w:tcPr>
          <w:p>
            <w:pPr>
              <w:keepNext/>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Ca în „Continuând pe același drum”, exceptând faptul că un grup de țări aprofundează cooperarea în materie de apărare, cu accent pe coordonare militară și echipamente comune</w:t>
            </w:r>
          </w:p>
        </w:tc>
        <w:tc>
          <w:tcPr>
            <w:tcW w:w="1527" w:type="dxa"/>
            <w:shd w:val="pct10" w:color="auto" w:fill="auto"/>
          </w:tcPr>
          <w:p>
            <w:pPr>
              <w:keepNext/>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Ca în „Continuând pe același drum”; unele state membre pun la dispoziție bugete suplimentare pentru domeniile în care decid să realizeze mai mult</w:t>
            </w:r>
          </w:p>
        </w:tc>
        <w:tc>
          <w:tcPr>
            <w:tcW w:w="1535" w:type="dxa"/>
            <w:shd w:val="pct10" w:color="auto" w:fill="auto"/>
          </w:tcPr>
          <w:p>
            <w:pPr>
              <w:keepNext/>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Ca în „Continuând pe același drum”, o agendă pozitivă de acțiune a celor 27 aduce rezultate; unele grupuri obțin mai multe rezultate în anumite domenii; procesul decizional devine mai complex</w:t>
            </w:r>
          </w:p>
        </w:tc>
      </w:tr>
    </w:tbl>
    <w:p>
      <w:pPr>
        <w:rPr>
          <w:rFonts w:ascii="EC Square Sans Pro" w:eastAsia="EC Square Sans Pro" w:hAnsi="EC Square Sans Pro" w:cs="EC Square Sans Pro"/>
          <w:b/>
          <w:bCs/>
          <w:noProof/>
          <w:color w:val="164194"/>
          <w:sz w:val="28"/>
          <w:szCs w:val="28"/>
          <w:lang w:val="ro-RO"/>
        </w:rPr>
      </w:pPr>
    </w:p>
    <w:p>
      <w:pPr>
        <w:rPr>
          <w:rFonts w:ascii="EC Square Sans Pro" w:eastAsia="EC Square Sans Pro" w:hAnsi="EC Square Sans Pro" w:cs="EC Square Sans Pro"/>
          <w:b/>
          <w:bCs/>
          <w:noProof/>
          <w:color w:val="164194"/>
          <w:sz w:val="28"/>
          <w:szCs w:val="28"/>
          <w:lang w:val="ro-RO"/>
        </w:rPr>
      </w:pPr>
    </w:p>
    <w:p>
      <w:pPr>
        <w:rPr>
          <w:rFonts w:ascii="EC Square Sans Pro" w:eastAsia="EC Square Sans Pro" w:hAnsi="EC Square Sans Pro" w:cs="EC Square Sans Pro"/>
          <w:b/>
          <w:bCs/>
          <w:noProof/>
          <w:color w:val="164194"/>
          <w:sz w:val="28"/>
          <w:szCs w:val="28"/>
          <w:lang w:val="ro-RO"/>
        </w:rPr>
      </w:pPr>
    </w:p>
    <w:p>
      <w:pPr>
        <w:keepNext/>
        <w:rPr>
          <w:rFonts w:ascii="EC Square Sans Pro" w:eastAsia="EC Square Sans Pro" w:hAnsi="EC Square Sans Pro" w:cs="EC Square Sans Pro"/>
          <w:b/>
          <w:bCs/>
          <w:noProof/>
          <w:color w:val="164194"/>
          <w:sz w:val="28"/>
          <w:szCs w:val="28"/>
          <w:lang w:val="ro-RO"/>
        </w:rPr>
      </w:pPr>
      <w:r>
        <w:rPr>
          <w:rFonts w:ascii="EC Square Sans Pro" w:hAnsi="EC Square Sans Pro"/>
          <w:b/>
          <w:noProof/>
          <w:color w:val="164194"/>
          <w:sz w:val="28"/>
          <w:lang w:val="ro-RO"/>
        </w:rPr>
        <w:t>Instantanee cu rol ilustrativ</w:t>
      </w:r>
      <w:r>
        <w:rPr>
          <w:rFonts w:ascii="EC Square Sans Pro" w:eastAsia="EC Square Sans Pro" w:hAnsi="EC Square Sans Pro" w:cs="EC Square Sans Pro"/>
          <w:b/>
          <w:bCs/>
          <w:noProof/>
          <w:color w:val="164194"/>
          <w:sz w:val="28"/>
          <w:szCs w:val="28"/>
          <w:lang w:val="ro-RO"/>
        </w:rPr>
        <w:t xml:space="preserve"> </w:t>
      </w:r>
    </w:p>
    <w:p>
      <w:pPr>
        <w:keepNext/>
        <w:rPr>
          <w:rFonts w:ascii="Garamond" w:eastAsia="Garamond" w:hAnsi="Garamond" w:cs="Garamond"/>
          <w:noProof/>
          <w:lang w:val="ro-RO"/>
        </w:rPr>
      </w:pPr>
    </w:p>
    <w:p>
      <w:pPr>
        <w:numPr>
          <w:ilvl w:val="1"/>
          <w:numId w:val="4"/>
        </w:numPr>
        <w:tabs>
          <w:tab w:val="left" w:pos="811"/>
        </w:tabs>
        <w:spacing w:line="288" w:lineRule="exact"/>
        <w:ind w:right="1080"/>
        <w:rPr>
          <w:rFonts w:ascii="Garamond" w:eastAsia="Garamond" w:hAnsi="Garamond" w:cstheme="minorBidi"/>
          <w:noProof/>
          <w:color w:val="575756"/>
          <w:sz w:val="22"/>
          <w:szCs w:val="22"/>
          <w:lang w:val="ro-RO"/>
        </w:rPr>
      </w:pPr>
      <w:r>
        <w:rPr>
          <w:rFonts w:ascii="Garamond" w:eastAsia="Garamond" w:hAnsi="Garamond"/>
          <w:noProof/>
          <w:color w:val="575756"/>
          <w:sz w:val="22"/>
          <w:lang w:val="ro-RO"/>
        </w:rPr>
        <w:tab/>
        <w:t xml:space="preserve">Un grup de </w:t>
      </w:r>
      <w:r>
        <w:rPr>
          <w:rFonts w:eastAsia="Garamond"/>
          <w:noProof/>
          <w:color w:val="575756"/>
          <w:sz w:val="22"/>
          <w:lang w:val="ro-RO"/>
        </w:rPr>
        <w:t>ț</w:t>
      </w:r>
      <w:r>
        <w:rPr>
          <w:rFonts w:ascii="Garamond" w:eastAsia="Garamond" w:hAnsi="Garamond" w:cs="Garamond"/>
          <w:noProof/>
          <w:color w:val="575756"/>
          <w:sz w:val="22"/>
          <w:lang w:val="ro-RO"/>
        </w:rPr>
        <w:t>ă</w:t>
      </w:r>
      <w:r>
        <w:rPr>
          <w:rFonts w:ascii="Garamond" w:eastAsia="Garamond" w:hAnsi="Garamond"/>
          <w:noProof/>
          <w:color w:val="575756"/>
          <w:sz w:val="22"/>
          <w:lang w:val="ro-RO"/>
        </w:rPr>
        <w:t>ri creeaz</w:t>
      </w:r>
      <w:r>
        <w:rPr>
          <w:rFonts w:ascii="Garamond" w:eastAsia="Garamond" w:hAnsi="Garamond" w:cs="Garamond"/>
          <w:noProof/>
          <w:color w:val="575756"/>
          <w:sz w:val="22"/>
          <w:lang w:val="ro-RO"/>
        </w:rPr>
        <w:t>ă</w:t>
      </w:r>
      <w:r>
        <w:rPr>
          <w:rFonts w:ascii="Garamond" w:eastAsia="Garamond" w:hAnsi="Garamond"/>
          <w:noProof/>
          <w:color w:val="575756"/>
          <w:sz w:val="22"/>
          <w:lang w:val="ro-RO"/>
        </w:rPr>
        <w:t xml:space="preserve"> o unitate de ofi</w:t>
      </w:r>
      <w:r>
        <w:rPr>
          <w:rFonts w:eastAsia="Garamond"/>
          <w:noProof/>
          <w:color w:val="575756"/>
          <w:sz w:val="22"/>
          <w:lang w:val="ro-RO"/>
        </w:rPr>
        <w:t>ț</w:t>
      </w:r>
      <w:r>
        <w:rPr>
          <w:rFonts w:ascii="Garamond" w:eastAsia="Garamond" w:hAnsi="Garamond"/>
          <w:noProof/>
          <w:color w:val="575756"/>
          <w:sz w:val="22"/>
          <w:lang w:val="ro-RO"/>
        </w:rPr>
        <w:t>eri de poli</w:t>
      </w:r>
      <w:r>
        <w:rPr>
          <w:rFonts w:eastAsia="Garamond"/>
          <w:noProof/>
          <w:color w:val="575756"/>
          <w:sz w:val="22"/>
          <w:lang w:val="ro-RO"/>
        </w:rPr>
        <w:t>ț</w:t>
      </w:r>
      <w:r>
        <w:rPr>
          <w:rFonts w:ascii="Garamond" w:eastAsia="Garamond" w:hAnsi="Garamond"/>
          <w:noProof/>
          <w:color w:val="575756"/>
          <w:sz w:val="22"/>
          <w:lang w:val="ro-RO"/>
        </w:rPr>
        <w:t xml:space="preserve">ie </w:t>
      </w:r>
      <w:r>
        <w:rPr>
          <w:rFonts w:eastAsia="Garamond"/>
          <w:noProof/>
          <w:color w:val="575756"/>
          <w:sz w:val="22"/>
          <w:lang w:val="ro-RO"/>
        </w:rPr>
        <w:t>ș</w:t>
      </w:r>
      <w:r>
        <w:rPr>
          <w:rFonts w:ascii="Garamond" w:eastAsia="Garamond" w:hAnsi="Garamond"/>
          <w:noProof/>
          <w:color w:val="575756"/>
          <w:sz w:val="22"/>
          <w:lang w:val="ro-RO"/>
        </w:rPr>
        <w:t>i de procurori care să investigheze activită</w:t>
      </w:r>
      <w:r>
        <w:rPr>
          <w:rFonts w:eastAsia="Garamond"/>
          <w:noProof/>
          <w:color w:val="575756"/>
          <w:sz w:val="22"/>
          <w:lang w:val="ro-RO"/>
        </w:rPr>
        <w:t>ț</w:t>
      </w:r>
      <w:r>
        <w:rPr>
          <w:rFonts w:ascii="Garamond" w:eastAsia="Garamond" w:hAnsi="Garamond"/>
          <w:noProof/>
          <w:color w:val="575756"/>
          <w:sz w:val="22"/>
          <w:lang w:val="ro-RO"/>
        </w:rPr>
        <w:t>ile infrac</w:t>
      </w:r>
      <w:r>
        <w:rPr>
          <w:rFonts w:eastAsia="Garamond"/>
          <w:noProof/>
          <w:color w:val="575756"/>
          <w:sz w:val="22"/>
          <w:lang w:val="ro-RO"/>
        </w:rPr>
        <w:t>ț</w:t>
      </w:r>
      <w:r>
        <w:rPr>
          <w:rFonts w:ascii="Garamond" w:eastAsia="Garamond" w:hAnsi="Garamond"/>
          <w:noProof/>
          <w:color w:val="575756"/>
          <w:sz w:val="22"/>
          <w:lang w:val="ro-RO"/>
        </w:rPr>
        <w:t>ionale transfrontaliere. Se comunic</w:t>
      </w:r>
      <w:r>
        <w:rPr>
          <w:rFonts w:ascii="Garamond" w:eastAsia="Garamond" w:hAnsi="Garamond" w:cs="Garamond"/>
          <w:noProof/>
          <w:color w:val="575756"/>
          <w:sz w:val="22"/>
          <w:lang w:val="ro-RO"/>
        </w:rPr>
        <w:t>ă</w:t>
      </w:r>
      <w:r>
        <w:rPr>
          <w:rFonts w:ascii="Garamond" w:eastAsia="Garamond" w:hAnsi="Garamond"/>
          <w:noProof/>
          <w:color w:val="575756"/>
          <w:sz w:val="22"/>
          <w:lang w:val="ro-RO"/>
        </w:rPr>
        <w:t xml:space="preserve"> imediat informa</w:t>
      </w:r>
      <w:r>
        <w:rPr>
          <w:rFonts w:eastAsia="Garamond"/>
          <w:noProof/>
          <w:color w:val="575756"/>
          <w:sz w:val="22"/>
          <w:lang w:val="ro-RO"/>
        </w:rPr>
        <w:t>ț</w:t>
      </w:r>
      <w:r>
        <w:rPr>
          <w:rFonts w:ascii="Garamond" w:eastAsia="Garamond" w:hAnsi="Garamond"/>
          <w:noProof/>
          <w:color w:val="575756"/>
          <w:sz w:val="22"/>
          <w:lang w:val="ro-RO"/>
        </w:rPr>
        <w:t>ii privind securitatea, dat fiind c</w:t>
      </w:r>
      <w:r>
        <w:rPr>
          <w:rFonts w:ascii="Garamond" w:eastAsia="Garamond" w:hAnsi="Garamond" w:cs="Garamond"/>
          <w:noProof/>
          <w:color w:val="575756"/>
          <w:sz w:val="22"/>
          <w:lang w:val="ro-RO"/>
        </w:rPr>
        <w:t>ă</w:t>
      </w:r>
      <w:r>
        <w:rPr>
          <w:rFonts w:ascii="Garamond" w:eastAsia="Garamond" w:hAnsi="Garamond"/>
          <w:noProof/>
          <w:color w:val="575756"/>
          <w:sz w:val="22"/>
          <w:lang w:val="ro-RO"/>
        </w:rPr>
        <w:t xml:space="preserve"> bazele de date sunt complet interconectate. Elementele de prob</w:t>
      </w:r>
      <w:r>
        <w:rPr>
          <w:rFonts w:ascii="Garamond" w:eastAsia="Garamond" w:hAnsi="Garamond" w:cs="Garamond"/>
          <w:noProof/>
          <w:color w:val="575756"/>
          <w:sz w:val="22"/>
          <w:lang w:val="ro-RO"/>
        </w:rPr>
        <w:t>ă</w:t>
      </w:r>
      <w:r>
        <w:rPr>
          <w:rFonts w:ascii="Garamond" w:eastAsia="Garamond" w:hAnsi="Garamond"/>
          <w:noProof/>
          <w:color w:val="575756"/>
          <w:sz w:val="22"/>
          <w:lang w:val="ro-RO"/>
        </w:rPr>
        <w:t xml:space="preserve"> </w:t>
      </w:r>
      <w:r>
        <w:rPr>
          <w:rFonts w:ascii="Garamond" w:eastAsia="Garamond" w:hAnsi="Garamond" w:cs="Garamond"/>
          <w:noProof/>
          <w:color w:val="575756"/>
          <w:sz w:val="22"/>
          <w:lang w:val="ro-RO"/>
        </w:rPr>
        <w:t>î</w:t>
      </w:r>
      <w:r>
        <w:rPr>
          <w:rFonts w:ascii="Garamond" w:eastAsia="Garamond" w:hAnsi="Garamond"/>
          <w:noProof/>
          <w:color w:val="575756"/>
          <w:sz w:val="22"/>
          <w:lang w:val="ro-RO"/>
        </w:rPr>
        <w:t>n materie penal</w:t>
      </w:r>
      <w:r>
        <w:rPr>
          <w:rFonts w:ascii="Garamond" w:eastAsia="Garamond" w:hAnsi="Garamond" w:cs="Garamond"/>
          <w:noProof/>
          <w:color w:val="575756"/>
          <w:sz w:val="22"/>
          <w:lang w:val="ro-RO"/>
        </w:rPr>
        <w:t>ă</w:t>
      </w:r>
      <w:r>
        <w:rPr>
          <w:rFonts w:ascii="Garamond" w:eastAsia="Garamond" w:hAnsi="Garamond"/>
          <w:noProof/>
          <w:color w:val="575756"/>
          <w:sz w:val="22"/>
          <w:lang w:val="ro-RO"/>
        </w:rPr>
        <w:t xml:space="preserve"> dintr-o </w:t>
      </w:r>
      <w:r>
        <w:rPr>
          <w:rFonts w:eastAsia="Garamond"/>
          <w:noProof/>
          <w:color w:val="575756"/>
          <w:sz w:val="22"/>
          <w:lang w:val="ro-RO"/>
        </w:rPr>
        <w:t>ț</w:t>
      </w:r>
      <w:r>
        <w:rPr>
          <w:rFonts w:ascii="Garamond" w:eastAsia="Garamond" w:hAnsi="Garamond"/>
          <w:noProof/>
          <w:color w:val="575756"/>
          <w:sz w:val="22"/>
          <w:lang w:val="ro-RO"/>
        </w:rPr>
        <w:t>ar</w:t>
      </w:r>
      <w:r>
        <w:rPr>
          <w:rFonts w:ascii="Garamond" w:eastAsia="Garamond" w:hAnsi="Garamond" w:cs="Garamond"/>
          <w:noProof/>
          <w:color w:val="575756"/>
          <w:sz w:val="22"/>
          <w:lang w:val="ro-RO"/>
        </w:rPr>
        <w:t>ă</w:t>
      </w:r>
      <w:r>
        <w:rPr>
          <w:rFonts w:ascii="Garamond" w:eastAsia="Garamond" w:hAnsi="Garamond"/>
          <w:noProof/>
          <w:color w:val="575756"/>
          <w:sz w:val="22"/>
          <w:lang w:val="ro-RO"/>
        </w:rPr>
        <w:t xml:space="preserve"> sunt automat recunoscute </w:t>
      </w:r>
      <w:r>
        <w:rPr>
          <w:rFonts w:ascii="Garamond" w:eastAsia="Garamond" w:hAnsi="Garamond" w:cs="Garamond"/>
          <w:noProof/>
          <w:color w:val="575756"/>
          <w:sz w:val="22"/>
          <w:lang w:val="ro-RO"/>
        </w:rPr>
        <w:t>î</w:t>
      </w:r>
      <w:r>
        <w:rPr>
          <w:rFonts w:ascii="Garamond" w:eastAsia="Garamond" w:hAnsi="Garamond"/>
          <w:noProof/>
          <w:color w:val="575756"/>
          <w:sz w:val="22"/>
          <w:lang w:val="ro-RO"/>
        </w:rPr>
        <w:t xml:space="preserve">n celelalte </w:t>
      </w:r>
      <w:r>
        <w:rPr>
          <w:rFonts w:eastAsia="Garamond"/>
          <w:noProof/>
          <w:color w:val="575756"/>
          <w:sz w:val="22"/>
          <w:lang w:val="ro-RO"/>
        </w:rPr>
        <w:t>ț</w:t>
      </w:r>
      <w:r>
        <w:rPr>
          <w:rFonts w:ascii="Garamond" w:eastAsia="Garamond" w:hAnsi="Garamond" w:cs="Garamond"/>
          <w:noProof/>
          <w:color w:val="575756"/>
          <w:sz w:val="22"/>
          <w:lang w:val="ro-RO"/>
        </w:rPr>
        <w:t>ă</w:t>
      </w:r>
      <w:r>
        <w:rPr>
          <w:rFonts w:ascii="Garamond" w:eastAsia="Garamond" w:hAnsi="Garamond"/>
          <w:noProof/>
          <w:color w:val="575756"/>
          <w:sz w:val="22"/>
          <w:lang w:val="ro-RO"/>
        </w:rPr>
        <w:t>ri.</w:t>
      </w:r>
    </w:p>
    <w:p>
      <w:pPr>
        <w:tabs>
          <w:tab w:val="left" w:pos="811"/>
        </w:tabs>
        <w:spacing w:line="288" w:lineRule="exact"/>
        <w:ind w:left="810" w:right="1080"/>
        <w:rPr>
          <w:rFonts w:ascii="Garamond" w:eastAsia="Garamond" w:hAnsi="Garamond" w:cstheme="minorBidi"/>
          <w:noProof/>
          <w:color w:val="575756"/>
          <w:sz w:val="22"/>
          <w:szCs w:val="22"/>
          <w:lang w:val="ro-RO"/>
        </w:rPr>
      </w:pPr>
    </w:p>
    <w:p>
      <w:pPr>
        <w:pStyle w:val="Tiret1"/>
        <w:numPr>
          <w:ilvl w:val="2"/>
          <w:numId w:val="4"/>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rPr>
          <w:rFonts w:ascii="Garamond" w:eastAsia="Garamond" w:hAnsi="Garamond" w:cstheme="minorBidi"/>
          <w:noProof/>
          <w:color w:val="575756"/>
          <w:spacing w:val="0"/>
          <w:sz w:val="22"/>
          <w:szCs w:val="22"/>
          <w:lang w:val="ro-RO" w:eastAsia="en-US"/>
        </w:rPr>
      </w:pPr>
      <w:r>
        <w:rPr>
          <w:rFonts w:ascii="Garamond" w:eastAsia="Garamond" w:hAnsi="Garamond" w:cstheme="minorBidi"/>
          <w:noProof/>
          <w:color w:val="575756"/>
          <w:spacing w:val="0"/>
          <w:sz w:val="22"/>
          <w:szCs w:val="22"/>
          <w:lang w:val="ro-RO" w:eastAsia="en-US"/>
        </w:rPr>
        <w:t>Automobilele conectate se utilizează pe scară largă în cele 12 state membre care au convenit să î</w:t>
      </w:r>
      <w:r>
        <w:rPr>
          <w:rFonts w:ascii="Times New Roman" w:eastAsia="Garamond" w:hAnsi="Times New Roman"/>
          <w:noProof/>
          <w:color w:val="575756"/>
          <w:spacing w:val="0"/>
          <w:sz w:val="22"/>
          <w:szCs w:val="22"/>
          <w:lang w:val="ro-RO" w:eastAsia="en-US"/>
        </w:rPr>
        <w:t>ș</w:t>
      </w:r>
      <w:r>
        <w:rPr>
          <w:rFonts w:ascii="Garamond" w:eastAsia="Garamond" w:hAnsi="Garamond" w:cstheme="minorBidi"/>
          <w:noProof/>
          <w:color w:val="575756"/>
          <w:spacing w:val="0"/>
          <w:sz w:val="22"/>
          <w:szCs w:val="22"/>
          <w:lang w:val="ro-RO" w:eastAsia="en-US"/>
        </w:rPr>
        <w:t xml:space="preserve">i armonizeze normele </w:t>
      </w:r>
      <w:r>
        <w:rPr>
          <w:rFonts w:ascii="Times New Roman" w:eastAsia="Garamond" w:hAnsi="Times New Roman"/>
          <w:noProof/>
          <w:color w:val="575756"/>
          <w:spacing w:val="0"/>
          <w:sz w:val="22"/>
          <w:szCs w:val="22"/>
          <w:lang w:val="ro-RO" w:eastAsia="en-US"/>
        </w:rPr>
        <w:t>ș</w:t>
      </w:r>
      <w:r>
        <w:rPr>
          <w:rFonts w:ascii="Garamond" w:eastAsia="Garamond" w:hAnsi="Garamond" w:cstheme="minorBidi"/>
          <w:noProof/>
          <w:color w:val="575756"/>
          <w:spacing w:val="0"/>
          <w:sz w:val="22"/>
          <w:szCs w:val="22"/>
          <w:lang w:val="ro-RO" w:eastAsia="en-US"/>
        </w:rPr>
        <w:t>i standardele. Acelea</w:t>
      </w:r>
      <w:r>
        <w:rPr>
          <w:rFonts w:ascii="Times New Roman" w:eastAsia="Garamond" w:hAnsi="Times New Roman"/>
          <w:noProof/>
          <w:color w:val="575756"/>
          <w:spacing w:val="0"/>
          <w:sz w:val="22"/>
          <w:szCs w:val="22"/>
          <w:lang w:val="ro-RO" w:eastAsia="en-US"/>
        </w:rPr>
        <w:t>ș</w:t>
      </w:r>
      <w:r>
        <w:rPr>
          <w:rFonts w:ascii="Garamond" w:eastAsia="Garamond" w:hAnsi="Garamond" w:cstheme="minorBidi"/>
          <w:noProof/>
          <w:color w:val="575756"/>
          <w:spacing w:val="0"/>
          <w:sz w:val="22"/>
          <w:szCs w:val="22"/>
          <w:lang w:val="ro-RO" w:eastAsia="en-US"/>
        </w:rPr>
        <w:t>i state membre elaboreaz</w:t>
      </w:r>
      <w:r>
        <w:rPr>
          <w:rFonts w:ascii="Garamond" w:eastAsia="Garamond" w:hAnsi="Garamond" w:cs="Garamond"/>
          <w:noProof/>
          <w:color w:val="575756"/>
          <w:spacing w:val="0"/>
          <w:sz w:val="22"/>
          <w:szCs w:val="22"/>
          <w:lang w:val="ro-RO" w:eastAsia="en-US"/>
        </w:rPr>
        <w:t>ă</w:t>
      </w:r>
      <w:r>
        <w:rPr>
          <w:rFonts w:ascii="Garamond" w:eastAsia="Garamond" w:hAnsi="Garamond" w:cstheme="minorBidi"/>
          <w:noProof/>
          <w:color w:val="575756"/>
          <w:spacing w:val="0"/>
          <w:sz w:val="22"/>
          <w:szCs w:val="22"/>
          <w:lang w:val="ro-RO" w:eastAsia="en-US"/>
        </w:rPr>
        <w:t xml:space="preserve"> un set de norme pentru a clarifica aspectele de proprietate </w:t>
      </w:r>
      <w:r>
        <w:rPr>
          <w:rFonts w:ascii="Times New Roman" w:eastAsia="Garamond" w:hAnsi="Times New Roman"/>
          <w:noProof/>
          <w:color w:val="575756"/>
          <w:spacing w:val="0"/>
          <w:sz w:val="22"/>
          <w:szCs w:val="22"/>
          <w:lang w:val="ro-RO" w:eastAsia="en-US"/>
        </w:rPr>
        <w:t>ș</w:t>
      </w:r>
      <w:r>
        <w:rPr>
          <w:rFonts w:ascii="Garamond" w:eastAsia="Garamond" w:hAnsi="Garamond" w:cstheme="minorBidi"/>
          <w:noProof/>
          <w:color w:val="575756"/>
          <w:spacing w:val="0"/>
          <w:sz w:val="22"/>
          <w:szCs w:val="22"/>
          <w:lang w:val="ro-RO" w:eastAsia="en-US"/>
        </w:rPr>
        <w:t>i de răspundere legate de 'Internetul Obiectelor'.</w:t>
      </w:r>
    </w:p>
    <w:p>
      <w:pPr>
        <w:pStyle w:val="Tiret1"/>
        <w:numPr>
          <w:ilvl w:val="0"/>
          <w:numId w:val="0"/>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ind w:left="810"/>
        <w:rPr>
          <w:rFonts w:ascii="Garamond" w:eastAsia="Garamond" w:hAnsi="Garamond" w:cstheme="minorBidi"/>
          <w:noProof/>
          <w:color w:val="575756"/>
          <w:spacing w:val="0"/>
          <w:sz w:val="22"/>
          <w:szCs w:val="22"/>
          <w:lang w:val="ro-RO" w:eastAsia="en-US"/>
        </w:rPr>
      </w:pPr>
    </w:p>
    <w:p>
      <w:pPr>
        <w:pStyle w:val="Tiret1"/>
        <w:numPr>
          <w:ilvl w:val="2"/>
          <w:numId w:val="4"/>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rPr>
          <w:rFonts w:ascii="Garamond" w:eastAsia="Garamond" w:hAnsi="Garamond" w:cstheme="minorBidi"/>
          <w:noProof/>
          <w:color w:val="575756"/>
          <w:spacing w:val="0"/>
          <w:sz w:val="22"/>
          <w:szCs w:val="22"/>
          <w:lang w:val="ro-RO" w:eastAsia="en-US"/>
        </w:rPr>
      </w:pPr>
      <w:r>
        <w:rPr>
          <w:rFonts w:ascii="Garamond" w:eastAsia="Garamond" w:hAnsi="Garamond" w:cstheme="minorBidi"/>
          <w:noProof/>
          <w:color w:val="575756"/>
          <w:spacing w:val="0"/>
          <w:sz w:val="22"/>
          <w:szCs w:val="22"/>
          <w:lang w:val="ro-RO" w:eastAsia="en-US"/>
        </w:rPr>
        <w:t xml:space="preserve">Un grup de </w:t>
      </w:r>
      <w:r>
        <w:rPr>
          <w:rFonts w:ascii="Times New Roman" w:eastAsia="Garamond" w:hAnsi="Times New Roman"/>
          <w:noProof/>
          <w:color w:val="575756"/>
          <w:spacing w:val="0"/>
          <w:sz w:val="22"/>
          <w:szCs w:val="22"/>
          <w:lang w:val="ro-RO" w:eastAsia="en-US"/>
        </w:rPr>
        <w:t>ț</w:t>
      </w:r>
      <w:r>
        <w:rPr>
          <w:rFonts w:ascii="Garamond" w:eastAsia="Garamond" w:hAnsi="Garamond" w:cs="Garamond"/>
          <w:noProof/>
          <w:color w:val="575756"/>
          <w:spacing w:val="0"/>
          <w:sz w:val="22"/>
          <w:szCs w:val="22"/>
          <w:lang w:val="ro-RO" w:eastAsia="en-US"/>
        </w:rPr>
        <w:t>ă</w:t>
      </w:r>
      <w:r>
        <w:rPr>
          <w:rFonts w:ascii="Garamond" w:eastAsia="Garamond" w:hAnsi="Garamond" w:cstheme="minorBidi"/>
          <w:noProof/>
          <w:color w:val="575756"/>
          <w:spacing w:val="0"/>
          <w:sz w:val="22"/>
          <w:szCs w:val="22"/>
          <w:lang w:val="ro-RO" w:eastAsia="en-US"/>
        </w:rPr>
        <w:t>ri coopereaz</w:t>
      </w:r>
      <w:r>
        <w:rPr>
          <w:rFonts w:ascii="Garamond" w:eastAsia="Garamond" w:hAnsi="Garamond" w:cs="Garamond"/>
          <w:noProof/>
          <w:color w:val="575756"/>
          <w:spacing w:val="0"/>
          <w:sz w:val="22"/>
          <w:szCs w:val="22"/>
          <w:lang w:val="ro-RO" w:eastAsia="en-US"/>
        </w:rPr>
        <w:t>ă</w:t>
      </w:r>
      <w:r>
        <w:rPr>
          <w:rFonts w:ascii="Garamond" w:eastAsia="Garamond" w:hAnsi="Garamond" w:cstheme="minorBidi"/>
          <w:noProof/>
          <w:color w:val="575756"/>
          <w:spacing w:val="0"/>
          <w:sz w:val="22"/>
          <w:szCs w:val="22"/>
          <w:lang w:val="ro-RO" w:eastAsia="en-US"/>
        </w:rPr>
        <w:t xml:space="preserve"> </w:t>
      </w:r>
      <w:r>
        <w:rPr>
          <w:rFonts w:ascii="Times New Roman" w:eastAsia="Garamond" w:hAnsi="Times New Roman"/>
          <w:noProof/>
          <w:color w:val="575756"/>
          <w:spacing w:val="0"/>
          <w:sz w:val="22"/>
          <w:szCs w:val="22"/>
          <w:lang w:val="ro-RO" w:eastAsia="en-US"/>
        </w:rPr>
        <w:t>ș</w:t>
      </w:r>
      <w:r>
        <w:rPr>
          <w:rFonts w:ascii="Garamond" w:eastAsia="Garamond" w:hAnsi="Garamond" w:cstheme="minorBidi"/>
          <w:noProof/>
          <w:color w:val="575756"/>
          <w:spacing w:val="0"/>
          <w:sz w:val="22"/>
          <w:szCs w:val="22"/>
          <w:lang w:val="ro-RO" w:eastAsia="en-US"/>
        </w:rPr>
        <w:t xml:space="preserve">i convin asupra unui </w:t>
      </w:r>
      <w:r>
        <w:rPr>
          <w:rFonts w:ascii="Garamond" w:eastAsia="Garamond" w:hAnsi="Garamond" w:cs="Garamond"/>
          <w:noProof/>
          <w:color w:val="575756"/>
          <w:spacing w:val="0"/>
          <w:sz w:val="22"/>
          <w:szCs w:val="22"/>
          <w:lang w:val="ro-RO" w:eastAsia="en-US"/>
        </w:rPr>
        <w:t>„</w:t>
      </w:r>
      <w:r>
        <w:rPr>
          <w:rFonts w:ascii="Garamond" w:eastAsia="Garamond" w:hAnsi="Garamond" w:cstheme="minorBidi"/>
          <w:noProof/>
          <w:color w:val="575756"/>
          <w:spacing w:val="0"/>
          <w:sz w:val="22"/>
          <w:szCs w:val="22"/>
          <w:lang w:val="ro-RO" w:eastAsia="en-US"/>
        </w:rPr>
        <w:t>Cod al dreptului comercial</w:t>
      </w:r>
      <w:r>
        <w:rPr>
          <w:rFonts w:ascii="Garamond" w:eastAsia="Garamond" w:hAnsi="Garamond" w:cs="Garamond"/>
          <w:noProof/>
          <w:color w:val="575756"/>
          <w:spacing w:val="0"/>
          <w:sz w:val="22"/>
          <w:szCs w:val="22"/>
          <w:lang w:val="ro-RO" w:eastAsia="en-US"/>
        </w:rPr>
        <w:t>”</w:t>
      </w:r>
      <w:r>
        <w:rPr>
          <w:rFonts w:ascii="Garamond" w:eastAsia="Garamond" w:hAnsi="Garamond" w:cstheme="minorBidi"/>
          <w:noProof/>
          <w:color w:val="575756"/>
          <w:spacing w:val="0"/>
          <w:sz w:val="22"/>
          <w:szCs w:val="22"/>
          <w:lang w:val="ro-RO" w:eastAsia="en-US"/>
        </w:rPr>
        <w:t xml:space="preserve"> comun care unific</w:t>
      </w:r>
      <w:r>
        <w:rPr>
          <w:rFonts w:ascii="Garamond" w:eastAsia="Garamond" w:hAnsi="Garamond" w:cs="Garamond"/>
          <w:noProof/>
          <w:color w:val="575756"/>
          <w:spacing w:val="0"/>
          <w:sz w:val="22"/>
          <w:szCs w:val="22"/>
          <w:lang w:val="ro-RO" w:eastAsia="en-US"/>
        </w:rPr>
        <w:t>ă</w:t>
      </w:r>
      <w:r>
        <w:rPr>
          <w:rFonts w:ascii="Garamond" w:eastAsia="Garamond" w:hAnsi="Garamond" w:cstheme="minorBidi"/>
          <w:noProof/>
          <w:color w:val="575756"/>
          <w:spacing w:val="0"/>
          <w:sz w:val="22"/>
          <w:szCs w:val="22"/>
          <w:lang w:val="ro-RO" w:eastAsia="en-US"/>
        </w:rPr>
        <w:t xml:space="preserve"> aspectele corporative, comerciale </w:t>
      </w:r>
      <w:r>
        <w:rPr>
          <w:rFonts w:ascii="Times New Roman" w:eastAsia="Garamond" w:hAnsi="Times New Roman"/>
          <w:noProof/>
          <w:color w:val="575756"/>
          <w:spacing w:val="0"/>
          <w:sz w:val="22"/>
          <w:szCs w:val="22"/>
          <w:lang w:val="ro-RO" w:eastAsia="en-US"/>
        </w:rPr>
        <w:t>ș</w:t>
      </w:r>
      <w:r>
        <w:rPr>
          <w:rFonts w:ascii="Garamond" w:eastAsia="Garamond" w:hAnsi="Garamond" w:cstheme="minorBidi"/>
          <w:noProof/>
          <w:color w:val="575756"/>
          <w:spacing w:val="0"/>
          <w:sz w:val="22"/>
          <w:szCs w:val="22"/>
          <w:lang w:val="ro-RO" w:eastAsia="en-US"/>
        </w:rPr>
        <w:t>i aspectele de drept conexe, ajut</w:t>
      </w:r>
      <w:r>
        <w:rPr>
          <w:rFonts w:ascii="Garamond" w:eastAsia="Garamond" w:hAnsi="Garamond" w:cs="Garamond"/>
          <w:noProof/>
          <w:color w:val="575756"/>
          <w:spacing w:val="0"/>
          <w:sz w:val="22"/>
          <w:szCs w:val="22"/>
          <w:lang w:val="ro-RO" w:eastAsia="en-US"/>
        </w:rPr>
        <w:t>â</w:t>
      </w:r>
      <w:r>
        <w:rPr>
          <w:rFonts w:ascii="Garamond" w:eastAsia="Garamond" w:hAnsi="Garamond" w:cstheme="minorBidi"/>
          <w:noProof/>
          <w:color w:val="575756"/>
          <w:spacing w:val="0"/>
          <w:sz w:val="22"/>
          <w:szCs w:val="22"/>
          <w:lang w:val="ro-RO" w:eastAsia="en-US"/>
        </w:rPr>
        <w:t xml:space="preserve">nd </w:t>
      </w:r>
      <w:r>
        <w:rPr>
          <w:rFonts w:ascii="Garamond" w:eastAsia="Garamond" w:hAnsi="Garamond" w:cs="Garamond"/>
          <w:noProof/>
          <w:color w:val="575756"/>
          <w:spacing w:val="0"/>
          <w:sz w:val="22"/>
          <w:szCs w:val="22"/>
          <w:lang w:val="ro-RO" w:eastAsia="en-US"/>
        </w:rPr>
        <w:t>î</w:t>
      </w:r>
      <w:r>
        <w:rPr>
          <w:rFonts w:ascii="Garamond" w:eastAsia="Garamond" w:hAnsi="Garamond" w:cstheme="minorBidi"/>
          <w:noProof/>
          <w:color w:val="575756"/>
          <w:spacing w:val="0"/>
          <w:sz w:val="22"/>
          <w:szCs w:val="22"/>
          <w:lang w:val="ro-RO" w:eastAsia="en-US"/>
        </w:rPr>
        <w:t>ntreprinderile de toate dimensiunile s</w:t>
      </w:r>
      <w:r>
        <w:rPr>
          <w:rFonts w:ascii="Garamond" w:eastAsia="Garamond" w:hAnsi="Garamond" w:cs="Garamond"/>
          <w:noProof/>
          <w:color w:val="575756"/>
          <w:spacing w:val="0"/>
          <w:sz w:val="22"/>
          <w:szCs w:val="22"/>
          <w:lang w:val="ro-RO" w:eastAsia="en-US"/>
        </w:rPr>
        <w:t>ă</w:t>
      </w:r>
      <w:r>
        <w:rPr>
          <w:rFonts w:ascii="Garamond" w:eastAsia="Garamond" w:hAnsi="Garamond" w:cstheme="minorBidi"/>
          <w:noProof/>
          <w:color w:val="575756"/>
          <w:spacing w:val="0"/>
          <w:sz w:val="22"/>
          <w:szCs w:val="22"/>
          <w:lang w:val="ro-RO" w:eastAsia="en-US"/>
        </w:rPr>
        <w:t xml:space="preserve"> func</w:t>
      </w:r>
      <w:r>
        <w:rPr>
          <w:rFonts w:ascii="Times New Roman" w:eastAsia="Garamond" w:hAnsi="Times New Roman"/>
          <w:noProof/>
          <w:color w:val="575756"/>
          <w:spacing w:val="0"/>
          <w:sz w:val="22"/>
          <w:szCs w:val="22"/>
          <w:lang w:val="ro-RO" w:eastAsia="en-US"/>
        </w:rPr>
        <w:t>ț</w:t>
      </w:r>
      <w:r>
        <w:rPr>
          <w:rFonts w:ascii="Garamond" w:eastAsia="Garamond" w:hAnsi="Garamond" w:cstheme="minorBidi"/>
          <w:noProof/>
          <w:color w:val="575756"/>
          <w:spacing w:val="0"/>
          <w:sz w:val="22"/>
          <w:szCs w:val="22"/>
          <w:lang w:val="ro-RO" w:eastAsia="en-US"/>
        </w:rPr>
        <w:t>ioneze cu u</w:t>
      </w:r>
      <w:r>
        <w:rPr>
          <w:rFonts w:ascii="Times New Roman" w:eastAsia="Garamond" w:hAnsi="Times New Roman"/>
          <w:noProof/>
          <w:color w:val="575756"/>
          <w:spacing w:val="0"/>
          <w:sz w:val="22"/>
          <w:szCs w:val="22"/>
          <w:lang w:val="ro-RO" w:eastAsia="en-US"/>
        </w:rPr>
        <w:t>ș</w:t>
      </w:r>
      <w:r>
        <w:rPr>
          <w:rFonts w:ascii="Garamond" w:eastAsia="Garamond" w:hAnsi="Garamond" w:cstheme="minorBidi"/>
          <w:noProof/>
          <w:color w:val="575756"/>
          <w:spacing w:val="0"/>
          <w:sz w:val="22"/>
          <w:szCs w:val="22"/>
          <w:lang w:val="ro-RO" w:eastAsia="en-US"/>
        </w:rPr>
        <w:t>urin</w:t>
      </w:r>
      <w:r>
        <w:rPr>
          <w:rFonts w:ascii="Times New Roman" w:eastAsia="Garamond" w:hAnsi="Times New Roman"/>
          <w:noProof/>
          <w:color w:val="575756"/>
          <w:spacing w:val="0"/>
          <w:sz w:val="22"/>
          <w:szCs w:val="22"/>
          <w:lang w:val="ro-RO" w:eastAsia="en-US"/>
        </w:rPr>
        <w:t>ț</w:t>
      </w:r>
      <w:r>
        <w:rPr>
          <w:rFonts w:ascii="Garamond" w:eastAsia="Garamond" w:hAnsi="Garamond" w:cs="Garamond"/>
          <w:noProof/>
          <w:color w:val="575756"/>
          <w:spacing w:val="0"/>
          <w:sz w:val="22"/>
          <w:szCs w:val="22"/>
          <w:lang w:val="ro-RO" w:eastAsia="en-US"/>
        </w:rPr>
        <w:t>ă</w:t>
      </w:r>
      <w:r>
        <w:rPr>
          <w:rFonts w:ascii="Garamond" w:eastAsia="Garamond" w:hAnsi="Garamond" w:cstheme="minorBidi"/>
          <w:noProof/>
          <w:color w:val="575756"/>
          <w:spacing w:val="0"/>
          <w:sz w:val="22"/>
          <w:szCs w:val="22"/>
          <w:lang w:val="ro-RO" w:eastAsia="en-US"/>
        </w:rPr>
        <w:t xml:space="preserve"> la nivel transfrontalier.</w:t>
      </w:r>
    </w:p>
    <w:p>
      <w:pPr>
        <w:pStyle w:val="Tiret1"/>
        <w:numPr>
          <w:ilvl w:val="0"/>
          <w:numId w:val="0"/>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ind w:left="810"/>
        <w:rPr>
          <w:rFonts w:ascii="Garamond" w:eastAsia="Garamond" w:hAnsi="Garamond" w:cstheme="minorBidi"/>
          <w:noProof/>
          <w:color w:val="575756"/>
          <w:spacing w:val="0"/>
          <w:sz w:val="22"/>
          <w:szCs w:val="22"/>
          <w:lang w:val="ro-RO" w:eastAsia="en-US"/>
        </w:rPr>
      </w:pPr>
    </w:p>
    <w:p>
      <w:pPr>
        <w:pStyle w:val="Tiret1"/>
        <w:numPr>
          <w:ilvl w:val="2"/>
          <w:numId w:val="4"/>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rPr>
          <w:rFonts w:ascii="Garamond" w:eastAsia="Garamond" w:hAnsi="Garamond" w:cstheme="minorBidi"/>
          <w:noProof/>
          <w:color w:val="575756"/>
          <w:spacing w:val="0"/>
          <w:sz w:val="22"/>
          <w:szCs w:val="22"/>
          <w:lang w:val="ro-RO" w:eastAsia="en-US"/>
        </w:rPr>
      </w:pPr>
      <w:r>
        <w:rPr>
          <w:rFonts w:ascii="Garamond" w:eastAsia="Garamond" w:hAnsi="Garamond" w:cstheme="minorBidi"/>
          <w:noProof/>
          <w:color w:val="575756"/>
          <w:spacing w:val="0"/>
          <w:sz w:val="22"/>
          <w:szCs w:val="22"/>
          <w:lang w:val="ro-RO" w:eastAsia="en-US"/>
        </w:rPr>
        <w:t xml:space="preserve">Lucrătorii din 21 de state membre pot avea acces la drepturi suplimentare </w:t>
      </w:r>
      <w:r>
        <w:rPr>
          <w:rFonts w:ascii="Times New Roman" w:eastAsia="Garamond" w:hAnsi="Times New Roman"/>
          <w:noProof/>
          <w:color w:val="575756"/>
          <w:spacing w:val="0"/>
          <w:sz w:val="22"/>
          <w:szCs w:val="22"/>
          <w:lang w:val="ro-RO" w:eastAsia="en-US"/>
        </w:rPr>
        <w:t>ș</w:t>
      </w:r>
      <w:r>
        <w:rPr>
          <w:rFonts w:ascii="Garamond" w:eastAsia="Garamond" w:hAnsi="Garamond" w:cstheme="minorBidi"/>
          <w:noProof/>
          <w:color w:val="575756"/>
          <w:spacing w:val="0"/>
          <w:sz w:val="22"/>
          <w:szCs w:val="22"/>
          <w:lang w:val="ro-RO" w:eastAsia="en-US"/>
        </w:rPr>
        <w:t xml:space="preserve">i tot mai similare </w:t>
      </w:r>
      <w:r>
        <w:rPr>
          <w:rFonts w:ascii="Garamond" w:eastAsia="Garamond" w:hAnsi="Garamond" w:cs="Garamond"/>
          <w:noProof/>
          <w:color w:val="575756"/>
          <w:spacing w:val="0"/>
          <w:sz w:val="22"/>
          <w:szCs w:val="22"/>
          <w:lang w:val="ro-RO" w:eastAsia="en-US"/>
        </w:rPr>
        <w:t>î</w:t>
      </w:r>
      <w:r>
        <w:rPr>
          <w:rFonts w:ascii="Garamond" w:eastAsia="Garamond" w:hAnsi="Garamond" w:cstheme="minorBidi"/>
          <w:noProof/>
          <w:color w:val="575756"/>
          <w:spacing w:val="0"/>
          <w:sz w:val="22"/>
          <w:szCs w:val="22"/>
          <w:lang w:val="ro-RO" w:eastAsia="en-US"/>
        </w:rPr>
        <w:t>n materie de munc</w:t>
      </w:r>
      <w:r>
        <w:rPr>
          <w:rFonts w:ascii="Garamond" w:eastAsia="Garamond" w:hAnsi="Garamond" w:cs="Garamond"/>
          <w:noProof/>
          <w:color w:val="575756"/>
          <w:spacing w:val="0"/>
          <w:sz w:val="22"/>
          <w:szCs w:val="22"/>
          <w:lang w:val="ro-RO" w:eastAsia="en-US"/>
        </w:rPr>
        <w:t>ă</w:t>
      </w:r>
      <w:r>
        <w:rPr>
          <w:rFonts w:ascii="Garamond" w:eastAsia="Garamond" w:hAnsi="Garamond" w:cstheme="minorBidi"/>
          <w:noProof/>
          <w:color w:val="575756"/>
          <w:spacing w:val="0"/>
          <w:sz w:val="22"/>
          <w:szCs w:val="22"/>
          <w:lang w:val="ro-RO" w:eastAsia="en-US"/>
        </w:rPr>
        <w:t xml:space="preserve"> </w:t>
      </w:r>
      <w:r>
        <w:rPr>
          <w:rFonts w:ascii="Times New Roman" w:eastAsia="Garamond" w:hAnsi="Times New Roman"/>
          <w:noProof/>
          <w:color w:val="575756"/>
          <w:spacing w:val="0"/>
          <w:sz w:val="22"/>
          <w:szCs w:val="22"/>
          <w:lang w:val="ro-RO" w:eastAsia="en-US"/>
        </w:rPr>
        <w:t>ș</w:t>
      </w:r>
      <w:r>
        <w:rPr>
          <w:rFonts w:ascii="Garamond" w:eastAsia="Garamond" w:hAnsi="Garamond" w:cstheme="minorBidi"/>
          <w:noProof/>
          <w:color w:val="575756"/>
          <w:spacing w:val="0"/>
          <w:sz w:val="22"/>
          <w:szCs w:val="22"/>
          <w:lang w:val="ro-RO" w:eastAsia="en-US"/>
        </w:rPr>
        <w:t>i protec</w:t>
      </w:r>
      <w:r>
        <w:rPr>
          <w:rFonts w:ascii="Times New Roman" w:eastAsia="Garamond" w:hAnsi="Times New Roman"/>
          <w:noProof/>
          <w:color w:val="575756"/>
          <w:spacing w:val="0"/>
          <w:sz w:val="22"/>
          <w:szCs w:val="22"/>
          <w:lang w:val="ro-RO" w:eastAsia="en-US"/>
        </w:rPr>
        <w:t>ț</w:t>
      </w:r>
      <w:r>
        <w:rPr>
          <w:rFonts w:ascii="Garamond" w:eastAsia="Garamond" w:hAnsi="Garamond" w:cstheme="minorBidi"/>
          <w:noProof/>
          <w:color w:val="575756"/>
          <w:spacing w:val="0"/>
          <w:sz w:val="22"/>
          <w:szCs w:val="22"/>
          <w:lang w:val="ro-RO" w:eastAsia="en-US"/>
        </w:rPr>
        <w:t>ie social</w:t>
      </w:r>
      <w:r>
        <w:rPr>
          <w:rFonts w:ascii="Garamond" w:eastAsia="Garamond" w:hAnsi="Garamond" w:cs="Garamond"/>
          <w:noProof/>
          <w:color w:val="575756"/>
          <w:spacing w:val="0"/>
          <w:sz w:val="22"/>
          <w:szCs w:val="22"/>
          <w:lang w:val="ro-RO" w:eastAsia="en-US"/>
        </w:rPr>
        <w:t>ă</w:t>
      </w:r>
      <w:r>
        <w:rPr>
          <w:rFonts w:ascii="Garamond" w:eastAsia="Garamond" w:hAnsi="Garamond" w:cstheme="minorBidi"/>
          <w:noProof/>
          <w:color w:val="575756"/>
          <w:spacing w:val="0"/>
          <w:sz w:val="22"/>
          <w:szCs w:val="22"/>
          <w:lang w:val="ro-RO" w:eastAsia="en-US"/>
        </w:rPr>
        <w:t>, indiferent de na</w:t>
      </w:r>
      <w:r>
        <w:rPr>
          <w:rFonts w:ascii="Times New Roman" w:eastAsia="Garamond" w:hAnsi="Times New Roman"/>
          <w:noProof/>
          <w:color w:val="575756"/>
          <w:spacing w:val="0"/>
          <w:sz w:val="22"/>
          <w:szCs w:val="22"/>
          <w:lang w:val="ro-RO" w:eastAsia="en-US"/>
        </w:rPr>
        <w:t>ț</w:t>
      </w:r>
      <w:r>
        <w:rPr>
          <w:rFonts w:ascii="Garamond" w:eastAsia="Garamond" w:hAnsi="Garamond" w:cstheme="minorBidi"/>
          <w:noProof/>
          <w:color w:val="575756"/>
          <w:spacing w:val="0"/>
          <w:sz w:val="22"/>
          <w:szCs w:val="22"/>
          <w:lang w:val="ro-RO" w:eastAsia="en-US"/>
        </w:rPr>
        <w:t>ionalitatea lor sau de locul de re</w:t>
      </w:r>
      <w:r>
        <w:rPr>
          <w:rFonts w:ascii="Times New Roman" w:eastAsia="Garamond" w:hAnsi="Times New Roman"/>
          <w:noProof/>
          <w:color w:val="575756"/>
          <w:spacing w:val="0"/>
          <w:sz w:val="22"/>
          <w:szCs w:val="22"/>
          <w:lang w:val="ro-RO" w:eastAsia="en-US"/>
        </w:rPr>
        <w:t>ș</w:t>
      </w:r>
      <w:r>
        <w:rPr>
          <w:rFonts w:ascii="Garamond" w:eastAsia="Garamond" w:hAnsi="Garamond" w:cstheme="minorBidi"/>
          <w:noProof/>
          <w:color w:val="575756"/>
          <w:spacing w:val="0"/>
          <w:sz w:val="22"/>
          <w:szCs w:val="22"/>
          <w:lang w:val="ro-RO" w:eastAsia="en-US"/>
        </w:rPr>
        <w:t>edin</w:t>
      </w:r>
      <w:r>
        <w:rPr>
          <w:rFonts w:ascii="Times New Roman" w:eastAsia="Garamond" w:hAnsi="Times New Roman"/>
          <w:noProof/>
          <w:color w:val="575756"/>
          <w:spacing w:val="0"/>
          <w:sz w:val="22"/>
          <w:szCs w:val="22"/>
          <w:lang w:val="ro-RO" w:eastAsia="en-US"/>
        </w:rPr>
        <w:t>ț</w:t>
      </w:r>
      <w:r>
        <w:rPr>
          <w:rFonts w:ascii="Garamond" w:eastAsia="Garamond" w:hAnsi="Garamond" w:cs="Garamond"/>
          <w:noProof/>
          <w:color w:val="575756"/>
          <w:spacing w:val="0"/>
          <w:sz w:val="22"/>
          <w:szCs w:val="22"/>
          <w:lang w:val="ro-RO" w:eastAsia="en-US"/>
        </w:rPr>
        <w:t>ă</w:t>
      </w:r>
      <w:r>
        <w:rPr>
          <w:rFonts w:ascii="Garamond" w:eastAsia="Garamond" w:hAnsi="Garamond" w:cstheme="minorBidi"/>
          <w:noProof/>
          <w:color w:val="575756"/>
          <w:spacing w:val="0"/>
          <w:sz w:val="22"/>
          <w:szCs w:val="22"/>
          <w:lang w:val="ro-RO" w:eastAsia="en-US"/>
        </w:rPr>
        <w:t xml:space="preserve">. </w:t>
      </w:r>
    </w:p>
    <w:p>
      <w:pPr>
        <w:pStyle w:val="Tiret1"/>
        <w:numPr>
          <w:ilvl w:val="0"/>
          <w:numId w:val="0"/>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ind w:left="720" w:hanging="360"/>
        <w:rPr>
          <w:rFonts w:ascii="Garamond" w:eastAsia="Garamond" w:hAnsi="Garamond" w:cstheme="minorBidi"/>
          <w:noProof/>
          <w:color w:val="575756"/>
          <w:spacing w:val="0"/>
          <w:sz w:val="22"/>
          <w:szCs w:val="22"/>
          <w:lang w:val="ro-RO" w:eastAsia="en-US"/>
        </w:rPr>
      </w:pPr>
    </w:p>
    <w:p>
      <w:pPr>
        <w:pStyle w:val="Tiret1"/>
        <w:numPr>
          <w:ilvl w:val="2"/>
          <w:numId w:val="4"/>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rPr>
          <w:rFonts w:ascii="Garamond" w:eastAsia="Garamond" w:hAnsi="Garamond" w:cstheme="minorBidi"/>
          <w:noProof/>
          <w:color w:val="575756"/>
          <w:spacing w:val="0"/>
          <w:sz w:val="22"/>
          <w:szCs w:val="22"/>
          <w:lang w:val="ro-RO" w:eastAsia="en-US"/>
        </w:rPr>
      </w:pPr>
      <w:r>
        <w:rPr>
          <w:rFonts w:ascii="Times New Roman" w:eastAsia="Garamond" w:hAnsi="Times New Roman"/>
          <w:noProof/>
          <w:color w:val="575756"/>
          <w:spacing w:val="0"/>
          <w:sz w:val="22"/>
          <w:szCs w:val="22"/>
          <w:lang w:val="ro-RO" w:eastAsia="en-US"/>
        </w:rPr>
        <w:t>Ș</w:t>
      </w:r>
      <w:r>
        <w:rPr>
          <w:rFonts w:ascii="Garamond" w:eastAsia="Garamond" w:hAnsi="Garamond" w:cstheme="minorBidi"/>
          <w:noProof/>
          <w:color w:val="575756"/>
          <w:spacing w:val="0"/>
          <w:sz w:val="22"/>
          <w:szCs w:val="22"/>
          <w:lang w:val="ro-RO" w:eastAsia="en-US"/>
        </w:rPr>
        <w:t xml:space="preserve">ase </w:t>
      </w:r>
      <w:r>
        <w:rPr>
          <w:rFonts w:ascii="Times New Roman" w:eastAsia="Garamond" w:hAnsi="Times New Roman"/>
          <w:noProof/>
          <w:color w:val="575756"/>
          <w:spacing w:val="0"/>
          <w:sz w:val="22"/>
          <w:szCs w:val="22"/>
          <w:lang w:val="ro-RO" w:eastAsia="en-US"/>
        </w:rPr>
        <w:t>ț</w:t>
      </w:r>
      <w:r>
        <w:rPr>
          <w:rFonts w:ascii="Garamond" w:eastAsia="Garamond" w:hAnsi="Garamond" w:cs="Garamond"/>
          <w:noProof/>
          <w:color w:val="575756"/>
          <w:spacing w:val="0"/>
          <w:sz w:val="22"/>
          <w:szCs w:val="22"/>
          <w:lang w:val="ro-RO" w:eastAsia="en-US"/>
        </w:rPr>
        <w:t>ă</w:t>
      </w:r>
      <w:r>
        <w:rPr>
          <w:rFonts w:ascii="Garamond" w:eastAsia="Garamond" w:hAnsi="Garamond" w:cstheme="minorBidi"/>
          <w:noProof/>
          <w:color w:val="575756"/>
          <w:spacing w:val="0"/>
          <w:sz w:val="22"/>
          <w:szCs w:val="22"/>
          <w:lang w:val="ro-RO" w:eastAsia="en-US"/>
        </w:rPr>
        <w:t>ri achizi</w:t>
      </w:r>
      <w:r>
        <w:rPr>
          <w:rFonts w:ascii="Times New Roman" w:eastAsia="Garamond" w:hAnsi="Times New Roman"/>
          <w:noProof/>
          <w:color w:val="575756"/>
          <w:spacing w:val="0"/>
          <w:sz w:val="22"/>
          <w:szCs w:val="22"/>
          <w:lang w:val="ro-RO" w:eastAsia="en-US"/>
        </w:rPr>
        <w:t>ț</w:t>
      </w:r>
      <w:r>
        <w:rPr>
          <w:rFonts w:ascii="Garamond" w:eastAsia="Garamond" w:hAnsi="Garamond" w:cstheme="minorBidi"/>
          <w:noProof/>
          <w:color w:val="575756"/>
          <w:spacing w:val="0"/>
          <w:sz w:val="22"/>
          <w:szCs w:val="22"/>
          <w:lang w:val="ro-RO" w:eastAsia="en-US"/>
        </w:rPr>
        <w:t>ioneaz</w:t>
      </w:r>
      <w:r>
        <w:rPr>
          <w:rFonts w:ascii="Garamond" w:eastAsia="Garamond" w:hAnsi="Garamond" w:cs="Garamond"/>
          <w:noProof/>
          <w:color w:val="575756"/>
          <w:spacing w:val="0"/>
          <w:sz w:val="22"/>
          <w:szCs w:val="22"/>
          <w:lang w:val="ro-RO" w:eastAsia="en-US"/>
        </w:rPr>
        <w:t>ă</w:t>
      </w:r>
      <w:r>
        <w:rPr>
          <w:rFonts w:ascii="Garamond" w:eastAsia="Garamond" w:hAnsi="Garamond" w:cstheme="minorBidi"/>
          <w:noProof/>
          <w:color w:val="575756"/>
          <w:spacing w:val="0"/>
          <w:sz w:val="22"/>
          <w:szCs w:val="22"/>
          <w:lang w:val="ro-RO" w:eastAsia="en-US"/>
        </w:rPr>
        <w:t xml:space="preserve"> o dron</w:t>
      </w:r>
      <w:r>
        <w:rPr>
          <w:rFonts w:ascii="Garamond" w:eastAsia="Garamond" w:hAnsi="Garamond" w:cs="Garamond"/>
          <w:noProof/>
          <w:color w:val="575756"/>
          <w:spacing w:val="0"/>
          <w:sz w:val="22"/>
          <w:szCs w:val="22"/>
          <w:lang w:val="ro-RO" w:eastAsia="en-US"/>
        </w:rPr>
        <w:t>ă</w:t>
      </w:r>
      <w:r>
        <w:rPr>
          <w:rFonts w:ascii="Garamond" w:eastAsia="Garamond" w:hAnsi="Garamond" w:cstheme="minorBidi"/>
          <w:noProof/>
          <w:color w:val="575756"/>
          <w:spacing w:val="0"/>
          <w:sz w:val="22"/>
          <w:szCs w:val="22"/>
          <w:lang w:val="ro-RO" w:eastAsia="en-US"/>
        </w:rPr>
        <w:t xml:space="preserve"> </w:t>
      </w:r>
      <w:r>
        <w:rPr>
          <w:rFonts w:ascii="Garamond" w:eastAsia="Garamond" w:hAnsi="Garamond" w:cs="Garamond"/>
          <w:noProof/>
          <w:color w:val="575756"/>
          <w:spacing w:val="0"/>
          <w:sz w:val="22"/>
          <w:szCs w:val="22"/>
          <w:lang w:val="ro-RO" w:eastAsia="en-US"/>
        </w:rPr>
        <w:t>î</w:t>
      </w:r>
      <w:r>
        <w:rPr>
          <w:rFonts w:ascii="Garamond" w:eastAsia="Garamond" w:hAnsi="Garamond" w:cstheme="minorBidi"/>
          <w:noProof/>
          <w:color w:val="575756"/>
          <w:spacing w:val="0"/>
          <w:sz w:val="22"/>
          <w:szCs w:val="22"/>
          <w:lang w:val="ro-RO" w:eastAsia="en-US"/>
        </w:rPr>
        <w:t xml:space="preserve">n scopuri militare. Aceasta poate fi folosită pentru supraveghere maritimă </w:t>
      </w:r>
      <w:r>
        <w:rPr>
          <w:rFonts w:ascii="Times New Roman" w:eastAsia="Garamond" w:hAnsi="Times New Roman"/>
          <w:noProof/>
          <w:color w:val="575756"/>
          <w:spacing w:val="0"/>
          <w:sz w:val="22"/>
          <w:szCs w:val="22"/>
          <w:lang w:val="ro-RO" w:eastAsia="en-US"/>
        </w:rPr>
        <w:t>ș</w:t>
      </w:r>
      <w:r>
        <w:rPr>
          <w:rFonts w:ascii="Garamond" w:eastAsia="Garamond" w:hAnsi="Garamond" w:cstheme="minorBidi"/>
          <w:noProof/>
          <w:color w:val="575756"/>
          <w:spacing w:val="0"/>
          <w:sz w:val="22"/>
          <w:szCs w:val="22"/>
          <w:lang w:val="ro-RO" w:eastAsia="en-US"/>
        </w:rPr>
        <w:t>i terestr</w:t>
      </w:r>
      <w:r>
        <w:rPr>
          <w:rFonts w:ascii="Garamond" w:eastAsia="Garamond" w:hAnsi="Garamond" w:cs="Garamond"/>
          <w:noProof/>
          <w:color w:val="575756"/>
          <w:spacing w:val="0"/>
          <w:sz w:val="22"/>
          <w:szCs w:val="22"/>
          <w:lang w:val="ro-RO" w:eastAsia="en-US"/>
        </w:rPr>
        <w:t>ă</w:t>
      </w:r>
      <w:r>
        <w:rPr>
          <w:rFonts w:ascii="Garamond" w:eastAsia="Garamond" w:hAnsi="Garamond" w:cstheme="minorBidi"/>
          <w:noProof/>
          <w:color w:val="575756"/>
          <w:spacing w:val="0"/>
          <w:sz w:val="22"/>
          <w:szCs w:val="22"/>
          <w:lang w:val="ro-RO" w:eastAsia="en-US"/>
        </w:rPr>
        <w:t xml:space="preserve">, precum </w:t>
      </w:r>
      <w:r>
        <w:rPr>
          <w:rFonts w:ascii="Times New Roman" w:eastAsia="Garamond" w:hAnsi="Times New Roman"/>
          <w:noProof/>
          <w:color w:val="575756"/>
          <w:spacing w:val="0"/>
          <w:sz w:val="22"/>
          <w:szCs w:val="22"/>
          <w:lang w:val="ro-RO" w:eastAsia="en-US"/>
        </w:rPr>
        <w:t>ș</w:t>
      </w:r>
      <w:r>
        <w:rPr>
          <w:rFonts w:ascii="Garamond" w:eastAsia="Garamond" w:hAnsi="Garamond" w:cstheme="minorBidi"/>
          <w:noProof/>
          <w:color w:val="575756"/>
          <w:spacing w:val="0"/>
          <w:sz w:val="22"/>
          <w:szCs w:val="22"/>
          <w:lang w:val="ro-RO" w:eastAsia="en-US"/>
        </w:rPr>
        <w:t>i pentru opera</w:t>
      </w:r>
      <w:r>
        <w:rPr>
          <w:rFonts w:ascii="Times New Roman" w:eastAsia="Garamond" w:hAnsi="Times New Roman"/>
          <w:noProof/>
          <w:color w:val="575756"/>
          <w:spacing w:val="0"/>
          <w:sz w:val="22"/>
          <w:szCs w:val="22"/>
          <w:lang w:val="ro-RO" w:eastAsia="en-US"/>
        </w:rPr>
        <w:t>ț</w:t>
      </w:r>
      <w:r>
        <w:rPr>
          <w:rFonts w:ascii="Garamond" w:eastAsia="Garamond" w:hAnsi="Garamond" w:cstheme="minorBidi"/>
          <w:noProof/>
          <w:color w:val="575756"/>
          <w:spacing w:val="0"/>
          <w:sz w:val="22"/>
          <w:szCs w:val="22"/>
          <w:lang w:val="ro-RO" w:eastAsia="en-US"/>
        </w:rPr>
        <w:t>iuni umanitare de salvare. Se instituie un program de ap</w:t>
      </w:r>
      <w:r>
        <w:rPr>
          <w:rFonts w:ascii="Garamond" w:eastAsia="Garamond" w:hAnsi="Garamond" w:cs="Garamond"/>
          <w:noProof/>
          <w:color w:val="575756"/>
          <w:spacing w:val="0"/>
          <w:sz w:val="22"/>
          <w:szCs w:val="22"/>
          <w:lang w:val="ro-RO" w:eastAsia="en-US"/>
        </w:rPr>
        <w:t>ă</w:t>
      </w:r>
      <w:r>
        <w:rPr>
          <w:rFonts w:ascii="Garamond" w:eastAsia="Garamond" w:hAnsi="Garamond" w:cstheme="minorBidi"/>
          <w:noProof/>
          <w:color w:val="575756"/>
          <w:spacing w:val="0"/>
          <w:sz w:val="22"/>
          <w:szCs w:val="22"/>
          <w:lang w:val="ro-RO" w:eastAsia="en-US"/>
        </w:rPr>
        <w:t xml:space="preserve">rare comun pentru protejarea infrastructurii critice </w:t>
      </w:r>
      <w:r>
        <w:rPr>
          <w:rFonts w:ascii="Garamond" w:eastAsia="Garamond" w:hAnsi="Garamond" w:cs="Garamond"/>
          <w:noProof/>
          <w:color w:val="575756"/>
          <w:spacing w:val="0"/>
          <w:sz w:val="22"/>
          <w:szCs w:val="22"/>
          <w:lang w:val="ro-RO" w:eastAsia="en-US"/>
        </w:rPr>
        <w:t>î</w:t>
      </w:r>
      <w:r>
        <w:rPr>
          <w:rFonts w:ascii="Garamond" w:eastAsia="Garamond" w:hAnsi="Garamond" w:cstheme="minorBidi"/>
          <w:noProof/>
          <w:color w:val="575756"/>
          <w:spacing w:val="0"/>
          <w:sz w:val="22"/>
          <w:szCs w:val="22"/>
          <w:lang w:val="ro-RO" w:eastAsia="en-US"/>
        </w:rPr>
        <w:t>mpotriva atacurilor cibernetice.</w:t>
      </w:r>
    </w:p>
    <w:p>
      <w:pPr>
        <w:pStyle w:val="Tiret1"/>
        <w:numPr>
          <w:ilvl w:val="0"/>
          <w:numId w:val="0"/>
        </w:numPr>
        <w:tabs>
          <w:tab w:val="left" w:pos="284"/>
          <w:tab w:val="left" w:pos="567"/>
          <w:tab w:val="left" w:pos="851"/>
          <w:tab w:val="left" w:pos="1134"/>
          <w:tab w:val="left" w:pos="1701"/>
          <w:tab w:val="left" w:pos="1985"/>
          <w:tab w:val="left" w:pos="2268"/>
          <w:tab w:val="left" w:pos="2552"/>
          <w:tab w:val="left" w:pos="3119"/>
          <w:tab w:val="left" w:pos="4253"/>
          <w:tab w:val="left" w:pos="5954"/>
          <w:tab w:val="left" w:pos="8222"/>
          <w:tab w:val="right" w:pos="11057"/>
        </w:tabs>
        <w:suppressAutoHyphens/>
        <w:ind w:left="810"/>
        <w:rPr>
          <w:rFonts w:ascii="EC Square Sans Pro" w:hAnsiTheme="minorHAnsi" w:cstheme="minorBidi"/>
          <w:noProof/>
          <w:color w:val="164291"/>
          <w:spacing w:val="0"/>
          <w:sz w:val="24"/>
          <w:szCs w:val="22"/>
          <w:lang w:val="ro-RO" w:eastAsia="en-US"/>
        </w:rPr>
      </w:pPr>
    </w:p>
    <w:p>
      <w:pPr>
        <w:widowControl/>
        <w:rPr>
          <w:rFonts w:ascii="Garamond" w:eastAsia="Garamond" w:hAnsi="Garamond"/>
          <w:noProof/>
          <w:color w:val="575756"/>
          <w:lang w:val="ro-RO"/>
        </w:rPr>
      </w:pPr>
    </w:p>
    <w:p>
      <w:pPr>
        <w:pageBreakBefore/>
        <w:spacing w:before="21"/>
        <w:ind w:left="136"/>
        <w:rPr>
          <w:rFonts w:ascii="EC Square Sans Pro Medium" w:eastAsia="EC Square Sans Pro Medium" w:hAnsi="EC Square Sans Pro Medium" w:cs="EC Square Sans Pro Medium"/>
          <w:noProof/>
          <w:sz w:val="50"/>
          <w:szCs w:val="50"/>
          <w:lang w:val="ro-RO"/>
        </w:rPr>
      </w:pPr>
      <w:r>
        <w:rPr>
          <w:rFonts w:ascii="EC Square Sans Pro Medium"/>
          <w:i/>
          <w:noProof/>
          <w:color w:val="164194"/>
          <w:sz w:val="50"/>
          <w:lang w:val="ro-RO"/>
        </w:rPr>
        <w:t>Scenariul 4: Mai pu</w:t>
      </w:r>
      <w:r>
        <w:rPr>
          <w:rFonts w:ascii="Calibri" w:hAnsi="Calibri"/>
          <w:i/>
          <w:noProof/>
          <w:color w:val="164194"/>
          <w:sz w:val="50"/>
          <w:szCs w:val="50"/>
          <w:lang w:val="ro-RO"/>
        </w:rPr>
        <w:t>ț</w:t>
      </w:r>
      <w:r>
        <w:rPr>
          <w:rFonts w:ascii="EC Square Sans Pro Medium"/>
          <w:i/>
          <w:noProof/>
          <w:color w:val="164194"/>
          <w:sz w:val="50"/>
          <w:lang w:val="ro-RO"/>
        </w:rPr>
        <w:t>in, dar mai eficient</w:t>
      </w:r>
    </w:p>
    <w:p>
      <w:pPr>
        <w:pStyle w:val="BodyText"/>
        <w:spacing w:line="252" w:lineRule="auto"/>
        <w:ind w:right="174"/>
        <w:rPr>
          <w:rFonts w:cstheme="minorBidi"/>
          <w:noProof/>
          <w:color w:val="575756"/>
          <w:sz w:val="22"/>
          <w:szCs w:val="22"/>
          <w:lang w:val="ro-RO"/>
        </w:rPr>
      </w:pPr>
    </w:p>
    <w:p>
      <w:pPr>
        <w:pStyle w:val="BodyText"/>
        <w:spacing w:line="252" w:lineRule="auto"/>
        <w:ind w:right="174"/>
        <w:rPr>
          <w:noProof/>
          <w:color w:val="575756"/>
          <w:lang w:val="ro-RO"/>
        </w:rPr>
      </w:pPr>
    </w:p>
    <w:p>
      <w:pPr>
        <w:pStyle w:val="BodyText"/>
        <w:ind w:left="139" w:right="1"/>
        <w:rPr>
          <w:rFonts w:ascii="EC Square Sans Pro" w:eastAsia="EC Square Sans Pro" w:hAnsi="EC Square Sans Pro" w:cs="EC Square Sans Pro"/>
          <w:noProof/>
          <w:lang w:val="ro-RO"/>
        </w:rPr>
      </w:pPr>
      <w:r>
        <w:rPr>
          <w:rFonts w:ascii="EC Square Sans Pro"/>
          <w:noProof/>
          <w:color w:val="164194"/>
          <w:spacing w:val="2"/>
          <w:lang w:val="ro-RO"/>
        </w:rPr>
        <w:t>UNIUNEA EUROPEAN</w:t>
      </w:r>
      <w:r>
        <w:rPr>
          <w:rFonts w:ascii="EC Square Sans Pro"/>
          <w:noProof/>
          <w:color w:val="164194"/>
          <w:spacing w:val="2"/>
          <w:lang w:val="ro-RO"/>
        </w:rPr>
        <w:t>Ă</w:t>
      </w:r>
      <w:r>
        <w:rPr>
          <w:rFonts w:ascii="EC Square Sans Pro"/>
          <w:noProof/>
          <w:color w:val="164194"/>
          <w:spacing w:val="2"/>
          <w:lang w:val="ro-RO"/>
        </w:rPr>
        <w:t xml:space="preserve"> SE AXEAZ</w:t>
      </w:r>
      <w:r>
        <w:rPr>
          <w:rFonts w:ascii="EC Square Sans Pro"/>
          <w:noProof/>
          <w:color w:val="164194"/>
          <w:spacing w:val="2"/>
          <w:lang w:val="ro-RO"/>
        </w:rPr>
        <w:t>Ă</w:t>
      </w:r>
      <w:r>
        <w:rPr>
          <w:rFonts w:ascii="EC Square Sans Pro"/>
          <w:noProof/>
          <w:color w:val="164194"/>
          <w:spacing w:val="2"/>
          <w:lang w:val="ro-RO"/>
        </w:rPr>
        <w:t xml:space="preserve"> PE OB</w:t>
      </w:r>
      <w:r>
        <w:rPr>
          <w:rFonts w:ascii="Calibri" w:hAnsi="Calibri"/>
          <w:noProof/>
          <w:color w:val="164194"/>
          <w:spacing w:val="2"/>
          <w:lang w:val="ro-RO"/>
        </w:rPr>
        <w:t>Ț</w:t>
      </w:r>
      <w:r>
        <w:rPr>
          <w:rFonts w:ascii="EC Square Sans Pro"/>
          <w:noProof/>
          <w:color w:val="164194"/>
          <w:spacing w:val="2"/>
          <w:lang w:val="ro-RO"/>
        </w:rPr>
        <w:t xml:space="preserve">INEREA DE REZULTATE MAI MULTE </w:t>
      </w:r>
      <w:r>
        <w:rPr>
          <w:rFonts w:ascii="Calibri" w:hAnsi="Calibri"/>
          <w:noProof/>
          <w:color w:val="164194"/>
          <w:spacing w:val="2"/>
          <w:lang w:val="ro-RO"/>
        </w:rPr>
        <w:t>Ș</w:t>
      </w:r>
      <w:r>
        <w:rPr>
          <w:rFonts w:ascii="EC Square Sans Pro"/>
          <w:noProof/>
          <w:color w:val="164194"/>
          <w:spacing w:val="2"/>
          <w:lang w:val="ro-RO"/>
        </w:rPr>
        <w:t xml:space="preserve">I CU MAI MARE RAPIDITATE </w:t>
      </w:r>
      <w:r>
        <w:rPr>
          <w:rFonts w:ascii="EC Square Sans Pro"/>
          <w:noProof/>
          <w:color w:val="164194"/>
          <w:spacing w:val="2"/>
          <w:lang w:val="ro-RO"/>
        </w:rPr>
        <w:t>Î</w:t>
      </w:r>
      <w:r>
        <w:rPr>
          <w:rFonts w:ascii="EC Square Sans Pro"/>
          <w:noProof/>
          <w:color w:val="164194"/>
          <w:spacing w:val="2"/>
          <w:lang w:val="ro-RO"/>
        </w:rPr>
        <w:t>N ANUMITE DOMENII DE POLITIC</w:t>
      </w:r>
      <w:r>
        <w:rPr>
          <w:rFonts w:ascii="EC Square Sans Pro"/>
          <w:noProof/>
          <w:color w:val="164194"/>
          <w:spacing w:val="2"/>
          <w:lang w:val="ro-RO"/>
        </w:rPr>
        <w:t>Ă</w:t>
      </w:r>
      <w:r>
        <w:rPr>
          <w:rFonts w:ascii="EC Square Sans Pro"/>
          <w:noProof/>
          <w:color w:val="164194"/>
          <w:spacing w:val="2"/>
          <w:lang w:val="ro-RO"/>
        </w:rPr>
        <w:t>, AC</w:t>
      </w:r>
      <w:r>
        <w:rPr>
          <w:rFonts w:ascii="Calibri" w:hAnsi="Calibri"/>
          <w:noProof/>
          <w:color w:val="164194"/>
          <w:spacing w:val="2"/>
          <w:lang w:val="ro-RO"/>
        </w:rPr>
        <w:t>Ț</w:t>
      </w:r>
      <w:r>
        <w:rPr>
          <w:rFonts w:ascii="EC Square Sans Pro"/>
          <w:noProof/>
          <w:color w:val="164194"/>
          <w:spacing w:val="2"/>
          <w:lang w:val="ro-RO"/>
        </w:rPr>
        <w:t>ION</w:t>
      </w:r>
      <w:r>
        <w:rPr>
          <w:rFonts w:ascii="EC Square Sans Pro"/>
          <w:noProof/>
          <w:color w:val="164194"/>
          <w:spacing w:val="2"/>
          <w:lang w:val="ro-RO"/>
        </w:rPr>
        <w:t>Â</w:t>
      </w:r>
      <w:r>
        <w:rPr>
          <w:rFonts w:ascii="EC Square Sans Pro"/>
          <w:noProof/>
          <w:color w:val="164194"/>
          <w:spacing w:val="2"/>
          <w:lang w:val="ro-RO"/>
        </w:rPr>
        <w:t>ND MAI PU</w:t>
      </w:r>
      <w:r>
        <w:rPr>
          <w:rFonts w:ascii="Calibri" w:hAnsi="Calibri"/>
          <w:noProof/>
          <w:color w:val="164194"/>
          <w:spacing w:val="2"/>
          <w:lang w:val="ro-RO"/>
        </w:rPr>
        <w:t>Ț</w:t>
      </w:r>
      <w:r>
        <w:rPr>
          <w:rFonts w:ascii="EC Square Sans Pro"/>
          <w:noProof/>
          <w:color w:val="164194"/>
          <w:spacing w:val="2"/>
          <w:lang w:val="ro-RO"/>
        </w:rPr>
        <w:t xml:space="preserve">IN </w:t>
      </w:r>
      <w:r>
        <w:rPr>
          <w:rFonts w:ascii="EC Square Sans Pro"/>
          <w:noProof/>
          <w:color w:val="164194"/>
          <w:spacing w:val="2"/>
          <w:lang w:val="ro-RO"/>
        </w:rPr>
        <w:t>Î</w:t>
      </w:r>
      <w:r>
        <w:rPr>
          <w:rFonts w:ascii="EC Square Sans Pro"/>
          <w:noProof/>
          <w:color w:val="164194"/>
          <w:spacing w:val="2"/>
          <w:lang w:val="ro-RO"/>
        </w:rPr>
        <w:t>N ALTE DOMENII.</w:t>
      </w:r>
    </w:p>
    <w:p>
      <w:pPr>
        <w:spacing w:before="8"/>
        <w:rPr>
          <w:rFonts w:ascii="EC Square Sans Pro" w:eastAsia="EC Square Sans Pro" w:hAnsi="EC Square Sans Pro" w:cs="EC Square Sans Pro"/>
          <w:noProof/>
          <w:sz w:val="21"/>
          <w:szCs w:val="21"/>
          <w:lang w:val="ro-RO"/>
        </w:rPr>
      </w:pPr>
    </w:p>
    <w:p>
      <w:pPr>
        <w:pStyle w:val="Heading6"/>
        <w:rPr>
          <w:b/>
          <w:bCs/>
          <w:i w:val="0"/>
          <w:noProof/>
          <w:sz w:val="22"/>
          <w:szCs w:val="22"/>
          <w:lang w:val="ro-RO"/>
        </w:rPr>
      </w:pPr>
      <w:r>
        <w:rPr>
          <w:noProof/>
          <w:color w:val="575756"/>
          <w:w w:val="95"/>
          <w:lang w:val="ro-RO"/>
        </w:rPr>
        <w:t xml:space="preserve">De ce </w:t>
      </w:r>
      <w:r>
        <w:rPr>
          <w:rFonts w:ascii="Calibri" w:hAnsi="Calibri"/>
          <w:noProof/>
          <w:color w:val="575756"/>
          <w:w w:val="95"/>
          <w:lang w:val="ro-RO"/>
        </w:rPr>
        <w:t>ș</w:t>
      </w:r>
      <w:r>
        <w:rPr>
          <w:noProof/>
          <w:color w:val="575756"/>
          <w:w w:val="95"/>
          <w:lang w:val="ro-RO"/>
        </w:rPr>
        <w:t>i cum?</w:t>
      </w:r>
    </w:p>
    <w:p>
      <w:pPr>
        <w:spacing w:before="8"/>
        <w:rPr>
          <w:rFonts w:ascii="Cambria" w:eastAsia="Cambria" w:hAnsi="Cambria" w:cs="Cambria"/>
          <w:b/>
          <w:bCs/>
          <w:i/>
          <w:noProof/>
          <w:sz w:val="24"/>
          <w:szCs w:val="24"/>
          <w:lang w:val="ro-RO"/>
        </w:rPr>
      </w:pPr>
    </w:p>
    <w:p>
      <w:pPr>
        <w:pStyle w:val="BodyText"/>
        <w:spacing w:line="252" w:lineRule="auto"/>
        <w:ind w:right="1"/>
        <w:rPr>
          <w:rFonts w:cstheme="minorBidi"/>
          <w:noProof/>
          <w:sz w:val="22"/>
          <w:szCs w:val="22"/>
          <w:lang w:val="ro-RO"/>
        </w:rPr>
      </w:pPr>
      <w:r>
        <w:rPr>
          <w:noProof/>
          <w:color w:val="575756"/>
          <w:lang w:val="ro-RO"/>
        </w:rPr>
        <w:t>În acest scenariu în care există consens asupra necesită</w:t>
      </w:r>
      <w:r>
        <w:rPr>
          <w:rFonts w:ascii="Calibri" w:hAnsi="Calibri"/>
          <w:noProof/>
          <w:color w:val="575756"/>
          <w:lang w:val="ro-RO"/>
        </w:rPr>
        <w:t>ț</w:t>
      </w:r>
      <w:r>
        <w:rPr>
          <w:noProof/>
          <w:color w:val="575756"/>
          <w:lang w:val="ro-RO"/>
        </w:rPr>
        <w:t>ii de a aborda mai bine împreună anumite priorită</w:t>
      </w:r>
      <w:r>
        <w:rPr>
          <w:rFonts w:ascii="Calibri" w:hAnsi="Calibri"/>
          <w:noProof/>
          <w:color w:val="575756"/>
          <w:lang w:val="ro-RO"/>
        </w:rPr>
        <w:t>ț</w:t>
      </w:r>
      <w:r>
        <w:rPr>
          <w:noProof/>
          <w:color w:val="575756"/>
          <w:lang w:val="ro-RO"/>
        </w:rPr>
        <w:t>i, UE-27 decide să î</w:t>
      </w:r>
      <w:r>
        <w:rPr>
          <w:rFonts w:ascii="Calibri" w:hAnsi="Calibri"/>
          <w:noProof/>
          <w:color w:val="575756"/>
          <w:lang w:val="ro-RO"/>
        </w:rPr>
        <w:t>ș</w:t>
      </w:r>
      <w:r>
        <w:rPr>
          <w:noProof/>
          <w:color w:val="575756"/>
          <w:lang w:val="ro-RO"/>
        </w:rPr>
        <w:t>i concentreze aten</w:t>
      </w:r>
      <w:r>
        <w:rPr>
          <w:rFonts w:ascii="Calibri" w:hAnsi="Calibri"/>
          <w:noProof/>
          <w:color w:val="575756"/>
          <w:lang w:val="ro-RO"/>
        </w:rPr>
        <w:t>ț</w:t>
      </w:r>
      <w:r>
        <w:rPr>
          <w:noProof/>
          <w:color w:val="575756"/>
          <w:lang w:val="ro-RO"/>
        </w:rPr>
        <w:t xml:space="preserve">ia </w:t>
      </w:r>
      <w:r>
        <w:rPr>
          <w:rFonts w:ascii="Calibri" w:hAnsi="Calibri"/>
          <w:noProof/>
          <w:color w:val="575756"/>
          <w:lang w:val="ro-RO"/>
        </w:rPr>
        <w:t>ș</w:t>
      </w:r>
      <w:r>
        <w:rPr>
          <w:noProof/>
          <w:color w:val="575756"/>
          <w:lang w:val="ro-RO"/>
        </w:rPr>
        <w:t xml:space="preserve">i resursele limitate asupra unui număr restrâns de domenii. </w:t>
      </w:r>
    </w:p>
    <w:p>
      <w:pPr>
        <w:spacing w:before="5"/>
        <w:rPr>
          <w:rFonts w:ascii="Garamond" w:eastAsia="Garamond" w:hAnsi="Garamond" w:cs="Garamond"/>
          <w:noProof/>
          <w:sz w:val="23"/>
          <w:szCs w:val="23"/>
          <w:lang w:val="ro-RO"/>
        </w:rPr>
      </w:pPr>
    </w:p>
    <w:p>
      <w:pPr>
        <w:pStyle w:val="BodyText"/>
        <w:spacing w:line="252" w:lineRule="auto"/>
        <w:ind w:right="350"/>
        <w:rPr>
          <w:rFonts w:cstheme="minorBidi"/>
          <w:noProof/>
          <w:color w:val="575756"/>
          <w:spacing w:val="-2"/>
          <w:sz w:val="22"/>
          <w:szCs w:val="22"/>
          <w:lang w:val="ro-RO"/>
        </w:rPr>
      </w:pPr>
      <w:r>
        <w:rPr>
          <w:noProof/>
          <w:color w:val="575756"/>
          <w:lang w:val="ro-RO"/>
        </w:rPr>
        <w:t>Drept urmare, UE-27 poate să ac</w:t>
      </w:r>
      <w:r>
        <w:rPr>
          <w:rFonts w:ascii="Calibri" w:hAnsi="Calibri"/>
          <w:noProof/>
          <w:color w:val="575756"/>
          <w:lang w:val="ro-RO"/>
        </w:rPr>
        <w:t>ț</w:t>
      </w:r>
      <w:r>
        <w:rPr>
          <w:noProof/>
          <w:color w:val="575756"/>
          <w:lang w:val="ro-RO"/>
        </w:rPr>
        <w:t xml:space="preserve">ioneze mult mai rapid </w:t>
      </w:r>
      <w:r>
        <w:rPr>
          <w:rFonts w:ascii="Calibri" w:hAnsi="Calibri"/>
          <w:noProof/>
          <w:color w:val="575756"/>
          <w:lang w:val="ro-RO"/>
        </w:rPr>
        <w:t>ș</w:t>
      </w:r>
      <w:r>
        <w:rPr>
          <w:noProof/>
          <w:color w:val="575756"/>
          <w:lang w:val="ro-RO"/>
        </w:rPr>
        <w:t xml:space="preserve">i mai decisiv în domeniile prioritare alese. Pentru aceste politici, UE-27 dispune de instrumente mai solide care să asigure punerea în aplicare </w:t>
      </w:r>
      <w:r>
        <w:rPr>
          <w:rFonts w:ascii="Calibri" w:hAnsi="Calibri"/>
          <w:noProof/>
          <w:color w:val="575756"/>
          <w:lang w:val="ro-RO"/>
        </w:rPr>
        <w:t>ș</w:t>
      </w:r>
      <w:r>
        <w:rPr>
          <w:noProof/>
          <w:color w:val="575756"/>
          <w:lang w:val="ro-RO"/>
        </w:rPr>
        <w:t>i executarea în mod direct a deciziilor colective, a</w:t>
      </w:r>
      <w:r>
        <w:rPr>
          <w:rFonts w:ascii="Calibri" w:hAnsi="Calibri"/>
          <w:noProof/>
          <w:color w:val="575756"/>
          <w:lang w:val="ro-RO"/>
        </w:rPr>
        <w:t>ș</w:t>
      </w:r>
      <w:r>
        <w:rPr>
          <w:noProof/>
          <w:color w:val="575756"/>
          <w:lang w:val="ro-RO"/>
        </w:rPr>
        <w:t>a cum este în prezent cazul politicii în domeniul concuren</w:t>
      </w:r>
      <w:r>
        <w:rPr>
          <w:rFonts w:ascii="Calibri" w:hAnsi="Calibri"/>
          <w:noProof/>
          <w:color w:val="575756"/>
          <w:lang w:val="ro-RO"/>
        </w:rPr>
        <w:t>ț</w:t>
      </w:r>
      <w:r>
        <w:rPr>
          <w:noProof/>
          <w:color w:val="575756"/>
          <w:lang w:val="ro-RO"/>
        </w:rPr>
        <w:t>ei sau al supravegherii bancare. În alte domenii, UE-27 nu mai ac</w:t>
      </w:r>
      <w:r>
        <w:rPr>
          <w:rFonts w:ascii="Times New Roman" w:hAnsi="Times New Roman"/>
          <w:noProof/>
          <w:color w:val="575756"/>
          <w:lang w:val="ro-RO"/>
        </w:rPr>
        <w:t>ț</w:t>
      </w:r>
      <w:r>
        <w:rPr>
          <w:noProof/>
          <w:color w:val="575756"/>
          <w:lang w:val="ro-RO"/>
        </w:rPr>
        <w:t>ionează deloc sau ac</w:t>
      </w:r>
      <w:r>
        <w:rPr>
          <w:rFonts w:ascii="Times New Roman" w:hAnsi="Times New Roman"/>
          <w:noProof/>
          <w:color w:val="575756"/>
          <w:lang w:val="ro-RO"/>
        </w:rPr>
        <w:t>ț</w:t>
      </w:r>
      <w:r>
        <w:rPr>
          <w:noProof/>
          <w:color w:val="575756"/>
          <w:lang w:val="ro-RO"/>
        </w:rPr>
        <w:t>ioneaz</w:t>
      </w:r>
      <w:r>
        <w:rPr>
          <w:rFonts w:cs="Garamond"/>
          <w:noProof/>
          <w:color w:val="575756"/>
          <w:lang w:val="ro-RO"/>
        </w:rPr>
        <w:t>ă</w:t>
      </w:r>
      <w:r>
        <w:rPr>
          <w:noProof/>
          <w:color w:val="575756"/>
          <w:lang w:val="ro-RO"/>
        </w:rPr>
        <w:t xml:space="preserve"> mai pu</w:t>
      </w:r>
      <w:r>
        <w:rPr>
          <w:rFonts w:ascii="Times New Roman" w:hAnsi="Times New Roman"/>
          <w:noProof/>
          <w:color w:val="575756"/>
          <w:lang w:val="ro-RO"/>
        </w:rPr>
        <w:t>ț</w:t>
      </w:r>
      <w:r>
        <w:rPr>
          <w:noProof/>
          <w:color w:val="575756"/>
          <w:lang w:val="ro-RO"/>
        </w:rPr>
        <w:t>in.</w:t>
      </w:r>
    </w:p>
    <w:p>
      <w:pPr>
        <w:pStyle w:val="BodyText"/>
        <w:spacing w:line="252" w:lineRule="auto"/>
        <w:ind w:right="350"/>
        <w:rPr>
          <w:noProof/>
          <w:color w:val="575756"/>
          <w:spacing w:val="-2"/>
          <w:lang w:val="ro-RO"/>
        </w:rPr>
      </w:pPr>
    </w:p>
    <w:p>
      <w:pPr>
        <w:pStyle w:val="BodyText"/>
        <w:spacing w:line="252" w:lineRule="auto"/>
        <w:ind w:right="1"/>
        <w:rPr>
          <w:noProof/>
          <w:lang w:val="ro-RO"/>
        </w:rPr>
      </w:pPr>
      <w:r>
        <w:rPr>
          <w:noProof/>
          <w:color w:val="575756"/>
          <w:lang w:val="ro-RO"/>
        </w:rPr>
        <w:t>Atunci când alege noile priorită</w:t>
      </w:r>
      <w:r>
        <w:rPr>
          <w:rFonts w:ascii="Times New Roman" w:hAnsi="Times New Roman"/>
          <w:noProof/>
          <w:color w:val="575756"/>
          <w:lang w:val="ro-RO"/>
        </w:rPr>
        <w:t>ț</w:t>
      </w:r>
      <w:r>
        <w:rPr>
          <w:noProof/>
          <w:color w:val="575756"/>
          <w:lang w:val="ro-RO"/>
        </w:rPr>
        <w:t>i, UE-27 urmăre</w:t>
      </w:r>
      <w:r>
        <w:rPr>
          <w:rFonts w:ascii="Times New Roman" w:hAnsi="Times New Roman"/>
          <w:noProof/>
          <w:color w:val="575756"/>
          <w:lang w:val="ro-RO"/>
        </w:rPr>
        <w:t>ș</w:t>
      </w:r>
      <w:r>
        <w:rPr>
          <w:noProof/>
          <w:color w:val="575756"/>
          <w:lang w:val="ro-RO"/>
        </w:rPr>
        <w:t>te să alinieze mai bine promisiunile, a</w:t>
      </w:r>
      <w:r>
        <w:rPr>
          <w:rFonts w:ascii="Calibri" w:hAnsi="Calibri"/>
          <w:noProof/>
          <w:color w:val="575756"/>
          <w:lang w:val="ro-RO"/>
        </w:rPr>
        <w:t>ș</w:t>
      </w:r>
      <w:r>
        <w:rPr>
          <w:noProof/>
          <w:color w:val="575756"/>
          <w:lang w:val="ro-RO"/>
        </w:rPr>
        <w:t xml:space="preserve">teptările </w:t>
      </w:r>
      <w:r>
        <w:rPr>
          <w:rFonts w:ascii="Calibri" w:hAnsi="Calibri"/>
          <w:noProof/>
          <w:color w:val="575756"/>
          <w:lang w:val="ro-RO"/>
        </w:rPr>
        <w:t>ș</w:t>
      </w:r>
      <w:r>
        <w:rPr>
          <w:noProof/>
          <w:color w:val="575756"/>
          <w:lang w:val="ro-RO"/>
        </w:rPr>
        <w:t>i rezultatele. Un exemplu tipic de necorelare recentă este scandalul privind emisiile autoturismelor. Există a</w:t>
      </w:r>
      <w:r>
        <w:rPr>
          <w:rFonts w:ascii="Calibri" w:hAnsi="Calibri"/>
          <w:noProof/>
          <w:color w:val="575756"/>
          <w:lang w:val="ro-RO"/>
        </w:rPr>
        <w:t>ș</w:t>
      </w:r>
      <w:r>
        <w:rPr>
          <w:noProof/>
          <w:color w:val="575756"/>
          <w:lang w:val="ro-RO"/>
        </w:rPr>
        <w:t>teptarea ca UE să protejeze consumatorii de practicile în</w:t>
      </w:r>
      <w:r>
        <w:rPr>
          <w:rFonts w:ascii="Calibri" w:hAnsi="Calibri"/>
          <w:noProof/>
          <w:color w:val="575756"/>
          <w:lang w:val="ro-RO"/>
        </w:rPr>
        <w:t>ș</w:t>
      </w:r>
      <w:r>
        <w:rPr>
          <w:noProof/>
          <w:color w:val="575756"/>
          <w:lang w:val="ro-RO"/>
        </w:rPr>
        <w:t>elătoare ale fabrican</w:t>
      </w:r>
      <w:r>
        <w:rPr>
          <w:rFonts w:ascii="Calibri" w:hAnsi="Calibri"/>
          <w:noProof/>
          <w:color w:val="575756"/>
          <w:lang w:val="ro-RO"/>
        </w:rPr>
        <w:t>ț</w:t>
      </w:r>
      <w:r>
        <w:rPr>
          <w:noProof/>
          <w:color w:val="575756"/>
          <w:lang w:val="ro-RO"/>
        </w:rPr>
        <w:t>ilor de autoturisme, însă UE nu are nici competen</w:t>
      </w:r>
      <w:r>
        <w:rPr>
          <w:rFonts w:ascii="Calibri" w:hAnsi="Calibri"/>
          <w:noProof/>
          <w:color w:val="575756"/>
          <w:lang w:val="ro-RO"/>
        </w:rPr>
        <w:t>ț</w:t>
      </w:r>
      <w:r>
        <w:rPr>
          <w:noProof/>
          <w:color w:val="575756"/>
          <w:lang w:val="ro-RO"/>
        </w:rPr>
        <w:t xml:space="preserve">a </w:t>
      </w:r>
      <w:r>
        <w:rPr>
          <w:rFonts w:ascii="Calibri" w:hAnsi="Calibri"/>
          <w:noProof/>
          <w:color w:val="575756"/>
          <w:lang w:val="ro-RO"/>
        </w:rPr>
        <w:t>ș</w:t>
      </w:r>
      <w:r>
        <w:rPr>
          <w:noProof/>
          <w:color w:val="575756"/>
          <w:lang w:val="ro-RO"/>
        </w:rPr>
        <w:t xml:space="preserve">i nici instrumentele pentru a interveni în mod direct </w:t>
      </w:r>
      <w:r>
        <w:rPr>
          <w:rFonts w:ascii="Calibri" w:hAnsi="Calibri"/>
          <w:noProof/>
          <w:color w:val="575756"/>
          <w:lang w:val="ro-RO"/>
        </w:rPr>
        <w:t>ș</w:t>
      </w:r>
      <w:r>
        <w:rPr>
          <w:noProof/>
          <w:color w:val="575756"/>
          <w:lang w:val="ro-RO"/>
        </w:rPr>
        <w:t>i vizibil.</w:t>
      </w:r>
    </w:p>
    <w:p>
      <w:pPr>
        <w:pStyle w:val="BodyText"/>
        <w:spacing w:line="252" w:lineRule="auto"/>
        <w:ind w:right="350"/>
        <w:rPr>
          <w:noProof/>
          <w:lang w:val="ro-RO"/>
        </w:rPr>
      </w:pPr>
    </w:p>
    <w:p>
      <w:pPr>
        <w:spacing w:before="8"/>
        <w:rPr>
          <w:rFonts w:ascii="Garamond" w:eastAsia="Garamond" w:hAnsi="Garamond" w:cs="Garamond"/>
          <w:noProof/>
          <w:sz w:val="21"/>
          <w:szCs w:val="21"/>
          <w:lang w:val="ro-RO"/>
        </w:rPr>
      </w:pPr>
    </w:p>
    <w:p>
      <w:pPr>
        <w:pStyle w:val="Heading6"/>
        <w:rPr>
          <w:b/>
          <w:bCs/>
          <w:i w:val="0"/>
          <w:noProof/>
          <w:sz w:val="22"/>
          <w:szCs w:val="22"/>
          <w:lang w:val="ro-RO"/>
        </w:rPr>
      </w:pPr>
      <w:r>
        <w:rPr>
          <w:noProof/>
          <w:color w:val="575756"/>
          <w:spacing w:val="-2"/>
          <w:w w:val="90"/>
          <w:lang w:val="ro-RO"/>
        </w:rPr>
        <w:t>Ce înseamnă aceasta până în 2025?</w:t>
      </w:r>
    </w:p>
    <w:p>
      <w:pPr>
        <w:spacing w:before="8"/>
        <w:rPr>
          <w:rFonts w:ascii="Cambria" w:eastAsia="Cambria" w:hAnsi="Cambria" w:cs="Cambria"/>
          <w:b/>
          <w:bCs/>
          <w:i/>
          <w:noProof/>
          <w:sz w:val="24"/>
          <w:szCs w:val="24"/>
          <w:lang w:val="ro-RO"/>
        </w:rPr>
      </w:pPr>
    </w:p>
    <w:p>
      <w:pPr>
        <w:pStyle w:val="BodyText"/>
        <w:spacing w:line="252" w:lineRule="auto"/>
        <w:rPr>
          <w:rFonts w:cstheme="minorBidi"/>
          <w:noProof/>
          <w:sz w:val="22"/>
          <w:szCs w:val="22"/>
          <w:lang w:val="ro-RO"/>
        </w:rPr>
      </w:pPr>
      <w:r>
        <w:rPr>
          <w:noProof/>
          <w:color w:val="575756"/>
          <w:spacing w:val="1"/>
          <w:lang w:val="ro-RO"/>
        </w:rPr>
        <w:t>UE-27 î</w:t>
      </w:r>
      <w:r>
        <w:rPr>
          <w:rFonts w:ascii="Calibri" w:hAnsi="Calibri"/>
          <w:noProof/>
          <w:color w:val="575756"/>
          <w:spacing w:val="1"/>
          <w:lang w:val="ro-RO"/>
        </w:rPr>
        <w:t>ș</w:t>
      </w:r>
      <w:r>
        <w:rPr>
          <w:noProof/>
          <w:color w:val="575756"/>
          <w:spacing w:val="1"/>
          <w:lang w:val="ro-RO"/>
        </w:rPr>
        <w:t>i intensifică activitatea în domenii precum inovarea, comer</w:t>
      </w:r>
      <w:r>
        <w:rPr>
          <w:rFonts w:ascii="Calibri" w:hAnsi="Calibri"/>
          <w:noProof/>
          <w:color w:val="575756"/>
          <w:spacing w:val="1"/>
          <w:lang w:val="ro-RO"/>
        </w:rPr>
        <w:t>ț</w:t>
      </w:r>
      <w:r>
        <w:rPr>
          <w:noProof/>
          <w:color w:val="575756"/>
          <w:spacing w:val="1"/>
          <w:lang w:val="ro-RO"/>
        </w:rPr>
        <w:t>ul, securitatea, migra</w:t>
      </w:r>
      <w:r>
        <w:rPr>
          <w:rFonts w:ascii="Calibri" w:hAnsi="Calibri"/>
          <w:noProof/>
          <w:color w:val="575756"/>
          <w:spacing w:val="1"/>
          <w:lang w:val="ro-RO"/>
        </w:rPr>
        <w:t>ț</w:t>
      </w:r>
      <w:r>
        <w:rPr>
          <w:noProof/>
          <w:color w:val="575756"/>
          <w:spacing w:val="1"/>
          <w:lang w:val="ro-RO"/>
        </w:rPr>
        <w:t xml:space="preserve">ia, gestionarea frontierelor </w:t>
      </w:r>
      <w:r>
        <w:rPr>
          <w:rFonts w:ascii="Calibri" w:hAnsi="Calibri"/>
          <w:noProof/>
          <w:color w:val="575756"/>
          <w:spacing w:val="1"/>
          <w:lang w:val="ro-RO"/>
        </w:rPr>
        <w:t>ș</w:t>
      </w:r>
      <w:r>
        <w:rPr>
          <w:noProof/>
          <w:color w:val="575756"/>
          <w:spacing w:val="1"/>
          <w:lang w:val="ro-RO"/>
        </w:rPr>
        <w:t xml:space="preserve">i apărarea. Aceasta elaborează noi norme </w:t>
      </w:r>
      <w:r>
        <w:rPr>
          <w:rFonts w:ascii="Calibri" w:hAnsi="Calibri"/>
          <w:noProof/>
          <w:color w:val="575756"/>
          <w:spacing w:val="1"/>
          <w:lang w:val="ro-RO"/>
        </w:rPr>
        <w:t>ș</w:t>
      </w:r>
      <w:r>
        <w:rPr>
          <w:noProof/>
          <w:color w:val="575756"/>
          <w:spacing w:val="1"/>
          <w:lang w:val="ro-RO"/>
        </w:rPr>
        <w:t>i instrumente de asigurare a punerii în aplicare pentru a aprofunda pia</w:t>
      </w:r>
      <w:r>
        <w:rPr>
          <w:rFonts w:ascii="Calibri" w:hAnsi="Calibri"/>
          <w:noProof/>
          <w:color w:val="575756"/>
          <w:spacing w:val="1"/>
          <w:lang w:val="ro-RO"/>
        </w:rPr>
        <w:t>ț</w:t>
      </w:r>
      <w:r>
        <w:rPr>
          <w:noProof/>
          <w:color w:val="575756"/>
          <w:spacing w:val="1"/>
          <w:lang w:val="ro-RO"/>
        </w:rPr>
        <w:t>a unică în noile domenii-cheie. UE pune accentul pe excelen</w:t>
      </w:r>
      <w:r>
        <w:rPr>
          <w:rFonts w:ascii="Calibri" w:hAnsi="Calibri"/>
          <w:noProof/>
          <w:color w:val="575756"/>
          <w:spacing w:val="1"/>
          <w:lang w:val="ro-RO"/>
        </w:rPr>
        <w:t>ț</w:t>
      </w:r>
      <w:r>
        <w:rPr>
          <w:noProof/>
          <w:color w:val="575756"/>
          <w:spacing w:val="1"/>
          <w:lang w:val="ro-RO"/>
        </w:rPr>
        <w:t xml:space="preserve">a în cercetare </w:t>
      </w:r>
      <w:r>
        <w:rPr>
          <w:rFonts w:ascii="Times New Roman" w:hAnsi="Times New Roman"/>
          <w:noProof/>
          <w:color w:val="575756"/>
          <w:spacing w:val="1"/>
          <w:lang w:val="ro-RO"/>
        </w:rPr>
        <w:t>ș</w:t>
      </w:r>
      <w:r>
        <w:rPr>
          <w:noProof/>
          <w:color w:val="575756"/>
          <w:spacing w:val="1"/>
          <w:lang w:val="ro-RO"/>
        </w:rPr>
        <w:t xml:space="preserve">i dezvoltare </w:t>
      </w:r>
      <w:r>
        <w:rPr>
          <w:rFonts w:ascii="Calibri" w:hAnsi="Calibri"/>
          <w:noProof/>
          <w:color w:val="575756"/>
          <w:spacing w:val="1"/>
          <w:lang w:val="ro-RO"/>
        </w:rPr>
        <w:t>ș</w:t>
      </w:r>
      <w:r>
        <w:rPr>
          <w:noProof/>
          <w:color w:val="575756"/>
          <w:spacing w:val="1"/>
          <w:lang w:val="ro-RO"/>
        </w:rPr>
        <w:t>i investe</w:t>
      </w:r>
      <w:r>
        <w:rPr>
          <w:rFonts w:ascii="Calibri" w:hAnsi="Calibri"/>
          <w:noProof/>
          <w:color w:val="575756"/>
          <w:spacing w:val="1"/>
          <w:lang w:val="ro-RO"/>
        </w:rPr>
        <w:t>ș</w:t>
      </w:r>
      <w:r>
        <w:rPr>
          <w:noProof/>
          <w:color w:val="575756"/>
          <w:spacing w:val="1"/>
          <w:lang w:val="ro-RO"/>
        </w:rPr>
        <w:t xml:space="preserve">te în noi proiecte la nivelul întregii UE pentru a sprijini decarbonizarea </w:t>
      </w:r>
      <w:r>
        <w:rPr>
          <w:rFonts w:ascii="Calibri" w:hAnsi="Calibri"/>
          <w:noProof/>
          <w:color w:val="575756"/>
          <w:spacing w:val="1"/>
          <w:lang w:val="ro-RO"/>
        </w:rPr>
        <w:t>ș</w:t>
      </w:r>
      <w:r>
        <w:rPr>
          <w:noProof/>
          <w:color w:val="575756"/>
          <w:spacing w:val="1"/>
          <w:lang w:val="ro-RO"/>
        </w:rPr>
        <w:t>i digitizarea.</w:t>
      </w:r>
    </w:p>
    <w:p>
      <w:pPr>
        <w:spacing w:before="5"/>
        <w:rPr>
          <w:rFonts w:ascii="Garamond" w:eastAsia="Garamond" w:hAnsi="Garamond" w:cs="Garamond"/>
          <w:noProof/>
          <w:sz w:val="23"/>
          <w:szCs w:val="23"/>
          <w:lang w:val="ro-RO"/>
        </w:rPr>
      </w:pPr>
    </w:p>
    <w:p>
      <w:pPr>
        <w:pStyle w:val="BodyText"/>
        <w:spacing w:line="252" w:lineRule="auto"/>
        <w:ind w:right="174"/>
        <w:rPr>
          <w:rFonts w:cstheme="minorBidi"/>
          <w:noProof/>
          <w:color w:val="575756"/>
          <w:spacing w:val="-3"/>
          <w:sz w:val="22"/>
          <w:szCs w:val="22"/>
          <w:lang w:val="ro-RO"/>
        </w:rPr>
      </w:pPr>
      <w:r>
        <w:rPr>
          <w:noProof/>
          <w:color w:val="575756"/>
          <w:spacing w:val="-3"/>
          <w:lang w:val="ro-RO"/>
        </w:rPr>
        <w:t>Printre exemplele tipice se numără continuarea cooperării în materie de spa</w:t>
      </w:r>
      <w:r>
        <w:rPr>
          <w:rFonts w:ascii="Calibri" w:hAnsi="Calibri"/>
          <w:noProof/>
          <w:color w:val="575756"/>
          <w:spacing w:val="-3"/>
          <w:lang w:val="ro-RO"/>
        </w:rPr>
        <w:t>ț</w:t>
      </w:r>
      <w:r>
        <w:rPr>
          <w:noProof/>
          <w:color w:val="575756"/>
          <w:spacing w:val="-3"/>
          <w:lang w:val="ro-RO"/>
        </w:rPr>
        <w:t xml:space="preserve">iu, grupurile de înaltă tehnologie </w:t>
      </w:r>
      <w:r>
        <w:rPr>
          <w:rFonts w:ascii="Calibri" w:hAnsi="Calibri"/>
          <w:noProof/>
          <w:color w:val="575756"/>
          <w:spacing w:val="-3"/>
          <w:lang w:val="ro-RO"/>
        </w:rPr>
        <w:t>ș</w:t>
      </w:r>
      <w:r>
        <w:rPr>
          <w:noProof/>
          <w:color w:val="575756"/>
          <w:spacing w:val="-3"/>
          <w:lang w:val="ro-RO"/>
        </w:rPr>
        <w:t xml:space="preserve">i finalizarea platformelor de energie regionale. UE-27 decide rapid să negocieze </w:t>
      </w:r>
      <w:r>
        <w:rPr>
          <w:rFonts w:ascii="Calibri" w:hAnsi="Calibri"/>
          <w:noProof/>
          <w:color w:val="575756"/>
          <w:spacing w:val="-3"/>
          <w:lang w:val="ro-RO"/>
        </w:rPr>
        <w:t>ș</w:t>
      </w:r>
      <w:r>
        <w:rPr>
          <w:noProof/>
          <w:color w:val="575756"/>
          <w:spacing w:val="-3"/>
          <w:lang w:val="ro-RO"/>
        </w:rPr>
        <w:t>i să încheie acorduri comerciale. Autorită</w:t>
      </w:r>
      <w:r>
        <w:rPr>
          <w:rFonts w:ascii="Calibri" w:hAnsi="Calibri"/>
          <w:noProof/>
          <w:color w:val="575756"/>
          <w:spacing w:val="-3"/>
          <w:lang w:val="ro-RO"/>
        </w:rPr>
        <w:t>ț</w:t>
      </w:r>
      <w:r>
        <w:rPr>
          <w:noProof/>
          <w:color w:val="575756"/>
          <w:spacing w:val="-3"/>
          <w:lang w:val="ro-RO"/>
        </w:rPr>
        <w:t>ile poli</w:t>
      </w:r>
      <w:r>
        <w:rPr>
          <w:rFonts w:ascii="Calibri" w:hAnsi="Calibri"/>
          <w:noProof/>
          <w:color w:val="575756"/>
          <w:spacing w:val="-3"/>
          <w:lang w:val="ro-RO"/>
        </w:rPr>
        <w:t>ț</w:t>
      </w:r>
      <w:r>
        <w:rPr>
          <w:noProof/>
          <w:color w:val="575756"/>
          <w:spacing w:val="-3"/>
          <w:lang w:val="ro-RO"/>
        </w:rPr>
        <w:t>iene</w:t>
      </w:r>
      <w:r>
        <w:rPr>
          <w:rFonts w:ascii="Calibri" w:hAnsi="Calibri"/>
          <w:noProof/>
          <w:color w:val="575756"/>
          <w:spacing w:val="-3"/>
          <w:lang w:val="ro-RO"/>
        </w:rPr>
        <w:t>ș</w:t>
      </w:r>
      <w:r>
        <w:rPr>
          <w:noProof/>
          <w:color w:val="575756"/>
          <w:spacing w:val="-3"/>
          <w:lang w:val="ro-RO"/>
        </w:rPr>
        <w:t xml:space="preserve">ti </w:t>
      </w:r>
      <w:r>
        <w:rPr>
          <w:rFonts w:ascii="Calibri" w:hAnsi="Calibri"/>
          <w:noProof/>
          <w:color w:val="575756"/>
          <w:spacing w:val="-3"/>
          <w:lang w:val="ro-RO"/>
        </w:rPr>
        <w:t>ș</w:t>
      </w:r>
      <w:r>
        <w:rPr>
          <w:noProof/>
          <w:color w:val="575756"/>
          <w:spacing w:val="-3"/>
          <w:lang w:val="ro-RO"/>
        </w:rPr>
        <w:t>i judiciare cooperează în mod sistematic în aspectele legate de terorism, iar o Agen</w:t>
      </w:r>
      <w:r>
        <w:rPr>
          <w:rFonts w:ascii="Calibri" w:hAnsi="Calibri"/>
          <w:noProof/>
          <w:color w:val="575756"/>
          <w:spacing w:val="-3"/>
          <w:lang w:val="ro-RO"/>
        </w:rPr>
        <w:t>ț</w:t>
      </w:r>
      <w:r>
        <w:rPr>
          <w:noProof/>
          <w:color w:val="575756"/>
          <w:spacing w:val="-3"/>
          <w:lang w:val="ro-RO"/>
        </w:rPr>
        <w:t>ie europeană comună de combatere a terorismului înlesne</w:t>
      </w:r>
      <w:r>
        <w:rPr>
          <w:rFonts w:ascii="Calibri" w:hAnsi="Calibri"/>
          <w:noProof/>
          <w:color w:val="575756"/>
          <w:spacing w:val="-3"/>
          <w:lang w:val="ro-RO"/>
        </w:rPr>
        <w:t>ș</w:t>
      </w:r>
      <w:r>
        <w:rPr>
          <w:noProof/>
          <w:color w:val="575756"/>
          <w:spacing w:val="-3"/>
          <w:lang w:val="ro-RO"/>
        </w:rPr>
        <w:t>te această cooperare.</w:t>
      </w:r>
    </w:p>
    <w:p>
      <w:pPr>
        <w:pStyle w:val="BodyText"/>
        <w:spacing w:line="252" w:lineRule="auto"/>
        <w:ind w:right="174"/>
        <w:rPr>
          <w:noProof/>
          <w:color w:val="575756"/>
          <w:lang w:val="ro-RO"/>
        </w:rPr>
      </w:pPr>
    </w:p>
    <w:p>
      <w:pPr>
        <w:pStyle w:val="BodyText"/>
        <w:spacing w:line="252" w:lineRule="auto"/>
        <w:ind w:right="90"/>
        <w:rPr>
          <w:noProof/>
          <w:lang w:val="ro-RO"/>
        </w:rPr>
      </w:pPr>
      <w:r>
        <w:rPr>
          <w:noProof/>
          <w:color w:val="575756"/>
          <w:lang w:val="ro-RO"/>
        </w:rPr>
        <w:t>Poli</w:t>
      </w:r>
      <w:r>
        <w:rPr>
          <w:rFonts w:ascii="Calibri" w:hAnsi="Calibri"/>
          <w:noProof/>
          <w:color w:val="575756"/>
          <w:lang w:val="ro-RO"/>
        </w:rPr>
        <w:t>ț</w:t>
      </w:r>
      <w:r>
        <w:rPr>
          <w:noProof/>
          <w:color w:val="575756"/>
          <w:lang w:val="ro-RO"/>
        </w:rPr>
        <w:t xml:space="preserve">ia de frontieră </w:t>
      </w:r>
      <w:r>
        <w:rPr>
          <w:rFonts w:ascii="Calibri" w:hAnsi="Calibri"/>
          <w:noProof/>
          <w:color w:val="575756"/>
          <w:lang w:val="ro-RO"/>
        </w:rPr>
        <w:t>ș</w:t>
      </w:r>
      <w:r>
        <w:rPr>
          <w:noProof/>
          <w:color w:val="575756"/>
          <w:lang w:val="ro-RO"/>
        </w:rPr>
        <w:t>i garda de coastă la nivel european asigură integral gestionarea frontierelor externe. Toate cererile de azil sunt prelucrate de o Agen</w:t>
      </w:r>
      <w:r>
        <w:rPr>
          <w:rFonts w:ascii="Calibri" w:hAnsi="Calibri"/>
          <w:noProof/>
          <w:color w:val="575756"/>
          <w:lang w:val="ro-RO"/>
        </w:rPr>
        <w:t>ț</w:t>
      </w:r>
      <w:r>
        <w:rPr>
          <w:noProof/>
          <w:color w:val="575756"/>
          <w:lang w:val="ro-RO"/>
        </w:rPr>
        <w:t>ie europeană unică pentru azil. Se stabilesc capacită</w:t>
      </w:r>
      <w:r>
        <w:rPr>
          <w:rFonts w:ascii="Calibri" w:hAnsi="Calibri"/>
          <w:noProof/>
          <w:color w:val="575756"/>
          <w:lang w:val="ro-RO"/>
        </w:rPr>
        <w:t>ț</w:t>
      </w:r>
      <w:r>
        <w:rPr>
          <w:noProof/>
          <w:color w:val="575756"/>
          <w:lang w:val="ro-RO"/>
        </w:rPr>
        <w:t>i de apărare comune.</w:t>
      </w:r>
    </w:p>
    <w:p>
      <w:pPr>
        <w:spacing w:before="5"/>
        <w:rPr>
          <w:rFonts w:ascii="Garamond" w:eastAsia="Garamond" w:hAnsi="Garamond" w:cs="Garamond"/>
          <w:noProof/>
          <w:sz w:val="23"/>
          <w:szCs w:val="23"/>
          <w:lang w:val="ro-RO"/>
        </w:rPr>
      </w:pPr>
    </w:p>
    <w:p>
      <w:pPr>
        <w:pStyle w:val="BodyText"/>
        <w:spacing w:line="252" w:lineRule="auto"/>
        <w:ind w:right="226"/>
        <w:rPr>
          <w:rFonts w:cs="Garamond"/>
          <w:noProof/>
          <w:sz w:val="23"/>
          <w:szCs w:val="23"/>
          <w:lang w:val="ro-RO"/>
        </w:rPr>
      </w:pPr>
      <w:r>
        <w:rPr>
          <w:noProof/>
          <w:color w:val="575756"/>
          <w:spacing w:val="-3"/>
          <w:lang w:val="ro-RO"/>
        </w:rPr>
        <w:t>Pe de altă parte, UE-27 nu mai ac</w:t>
      </w:r>
      <w:r>
        <w:rPr>
          <w:rFonts w:ascii="Calibri" w:hAnsi="Calibri"/>
          <w:noProof/>
          <w:color w:val="575756"/>
          <w:spacing w:val="-3"/>
          <w:lang w:val="ro-RO"/>
        </w:rPr>
        <w:t>ț</w:t>
      </w:r>
      <w:r>
        <w:rPr>
          <w:noProof/>
          <w:color w:val="575756"/>
          <w:spacing w:val="-3"/>
          <w:lang w:val="ro-RO"/>
        </w:rPr>
        <w:t>ionează sau ac</w:t>
      </w:r>
      <w:r>
        <w:rPr>
          <w:rFonts w:ascii="Calibri" w:hAnsi="Calibri"/>
          <w:noProof/>
          <w:color w:val="575756"/>
          <w:spacing w:val="-3"/>
          <w:lang w:val="ro-RO"/>
        </w:rPr>
        <w:t>ț</w:t>
      </w:r>
      <w:r>
        <w:rPr>
          <w:noProof/>
          <w:color w:val="575756"/>
          <w:spacing w:val="-3"/>
          <w:lang w:val="ro-RO"/>
        </w:rPr>
        <w:t>ionează mai pu</w:t>
      </w:r>
      <w:r>
        <w:rPr>
          <w:rFonts w:ascii="Calibri" w:hAnsi="Calibri"/>
          <w:noProof/>
          <w:color w:val="575756"/>
          <w:spacing w:val="-3"/>
          <w:lang w:val="ro-RO"/>
        </w:rPr>
        <w:t>ț</w:t>
      </w:r>
      <w:r>
        <w:rPr>
          <w:noProof/>
          <w:color w:val="575756"/>
          <w:spacing w:val="-3"/>
          <w:lang w:val="ro-RO"/>
        </w:rPr>
        <w:t>in în domeniile în care ac</w:t>
      </w:r>
      <w:r>
        <w:rPr>
          <w:rFonts w:ascii="Calibri" w:hAnsi="Calibri"/>
          <w:noProof/>
          <w:color w:val="575756"/>
          <w:spacing w:val="-3"/>
          <w:lang w:val="ro-RO"/>
        </w:rPr>
        <w:t>ț</w:t>
      </w:r>
      <w:r>
        <w:rPr>
          <w:noProof/>
          <w:color w:val="575756"/>
          <w:spacing w:val="-3"/>
          <w:lang w:val="ro-RO"/>
        </w:rPr>
        <w:t>iunea sa este percepută ca având o valoare adăugată mai limitată sau în domeniile în care există percep</w:t>
      </w:r>
      <w:r>
        <w:rPr>
          <w:rFonts w:ascii="Calibri" w:hAnsi="Calibri"/>
          <w:noProof/>
          <w:color w:val="575756"/>
          <w:spacing w:val="-3"/>
          <w:lang w:val="ro-RO"/>
        </w:rPr>
        <w:t>ț</w:t>
      </w:r>
      <w:r>
        <w:rPr>
          <w:noProof/>
          <w:color w:val="575756"/>
          <w:spacing w:val="-3"/>
          <w:lang w:val="ro-RO"/>
        </w:rPr>
        <w:t xml:space="preserve">ia că promisiunile nu au fost îndeplinite. Printre aceste domenii se numără dezvoltarea regională, sănătatea publică sau anumite elemente ale politicii sociale </w:t>
      </w:r>
      <w:r>
        <w:rPr>
          <w:rFonts w:ascii="Calibri" w:hAnsi="Calibri"/>
          <w:noProof/>
          <w:color w:val="575756"/>
          <w:spacing w:val="-3"/>
          <w:lang w:val="ro-RO"/>
        </w:rPr>
        <w:t>ș</w:t>
      </w:r>
      <w:r>
        <w:rPr>
          <w:rFonts w:ascii="Times New Roman" w:hAnsi="Times New Roman"/>
          <w:noProof/>
          <w:color w:val="575756"/>
          <w:spacing w:val="-3"/>
          <w:lang w:val="ro-RO"/>
        </w:rPr>
        <w:t xml:space="preserve">i de </w:t>
      </w:r>
      <w:r>
        <w:rPr>
          <w:noProof/>
          <w:color w:val="575756"/>
          <w:spacing w:val="-3"/>
          <w:lang w:val="ro-RO"/>
        </w:rPr>
        <w:t>ocupare a for</w:t>
      </w:r>
      <w:r>
        <w:rPr>
          <w:rFonts w:ascii="Calibri" w:hAnsi="Calibri"/>
          <w:noProof/>
          <w:color w:val="575756"/>
          <w:spacing w:val="-3"/>
          <w:lang w:val="ro-RO"/>
        </w:rPr>
        <w:t>ț</w:t>
      </w:r>
      <w:r>
        <w:rPr>
          <w:noProof/>
          <w:color w:val="575756"/>
          <w:spacing w:val="-3"/>
          <w:lang w:val="ro-RO"/>
        </w:rPr>
        <w:t xml:space="preserve">ei de muncă </w:t>
      </w:r>
      <w:r>
        <w:rPr>
          <w:rFonts w:ascii="Calibri" w:hAnsi="Calibri"/>
          <w:noProof/>
          <w:color w:val="575756"/>
          <w:spacing w:val="-3"/>
          <w:lang w:val="ro-RO"/>
        </w:rPr>
        <w:t xml:space="preserve">și </w:t>
      </w:r>
      <w:r>
        <w:rPr>
          <w:noProof/>
          <w:color w:val="575756"/>
          <w:spacing w:val="-3"/>
          <w:lang w:val="ro-RO"/>
        </w:rPr>
        <w:t>care nu sunt legate în mod direct de func</w:t>
      </w:r>
      <w:r>
        <w:rPr>
          <w:rFonts w:ascii="Calibri" w:hAnsi="Calibri"/>
          <w:noProof/>
          <w:color w:val="575756"/>
          <w:spacing w:val="-3"/>
          <w:lang w:val="ro-RO"/>
        </w:rPr>
        <w:t>ț</w:t>
      </w:r>
      <w:r>
        <w:rPr>
          <w:noProof/>
          <w:color w:val="575756"/>
          <w:spacing w:val="-3"/>
          <w:lang w:val="ro-RO"/>
        </w:rPr>
        <w:t>ionarea pie</w:t>
      </w:r>
      <w:r>
        <w:rPr>
          <w:rFonts w:ascii="Calibri" w:hAnsi="Calibri"/>
          <w:noProof/>
          <w:color w:val="575756"/>
          <w:spacing w:val="-3"/>
          <w:lang w:val="ro-RO"/>
        </w:rPr>
        <w:t>ț</w:t>
      </w:r>
      <w:r>
        <w:rPr>
          <w:noProof/>
          <w:color w:val="575756"/>
          <w:spacing w:val="-3"/>
          <w:lang w:val="ro-RO"/>
        </w:rPr>
        <w:t>ei unice.</w:t>
      </w:r>
    </w:p>
    <w:p>
      <w:pPr>
        <w:pStyle w:val="BodyText"/>
        <w:spacing w:line="252" w:lineRule="auto"/>
        <w:ind w:right="226"/>
        <w:rPr>
          <w:rFonts w:cs="Garamond"/>
          <w:noProof/>
          <w:sz w:val="23"/>
          <w:szCs w:val="23"/>
          <w:lang w:val="ro-RO"/>
        </w:rPr>
      </w:pPr>
    </w:p>
    <w:p>
      <w:pPr>
        <w:pStyle w:val="BodyText"/>
        <w:spacing w:line="252" w:lineRule="auto"/>
        <w:ind w:right="90"/>
        <w:rPr>
          <w:rFonts w:cstheme="minorBidi"/>
          <w:noProof/>
          <w:sz w:val="22"/>
          <w:szCs w:val="22"/>
          <w:lang w:val="ro-RO"/>
        </w:rPr>
      </w:pPr>
      <w:r>
        <w:rPr>
          <w:noProof/>
          <w:color w:val="575756"/>
          <w:spacing w:val="-4"/>
          <w:lang w:val="ro-RO"/>
        </w:rPr>
        <w:t xml:space="preserve">Controlul ajutoarelor de stat este delegat </w:t>
      </w:r>
      <w:r>
        <w:rPr>
          <w:rFonts w:ascii="Times New Roman" w:hAnsi="Times New Roman"/>
          <w:noProof/>
          <w:color w:val="575756"/>
          <w:spacing w:val="-4"/>
          <w:lang w:val="ro-RO"/>
        </w:rPr>
        <w:t>ș</w:t>
      </w:r>
      <w:r>
        <w:rPr>
          <w:noProof/>
          <w:color w:val="575756"/>
          <w:spacing w:val="-4"/>
          <w:lang w:val="ro-RO"/>
        </w:rPr>
        <w:t>i mai mult autorită</w:t>
      </w:r>
      <w:r>
        <w:rPr>
          <w:rFonts w:ascii="Times New Roman" w:hAnsi="Times New Roman"/>
          <w:noProof/>
          <w:color w:val="575756"/>
          <w:spacing w:val="-4"/>
          <w:lang w:val="ro-RO"/>
        </w:rPr>
        <w:t>ț</w:t>
      </w:r>
      <w:r>
        <w:rPr>
          <w:noProof/>
          <w:color w:val="575756"/>
          <w:spacing w:val="-4"/>
          <w:lang w:val="ro-RO"/>
        </w:rPr>
        <w:t>ilor na</w:t>
      </w:r>
      <w:r>
        <w:rPr>
          <w:rFonts w:ascii="Times New Roman" w:hAnsi="Times New Roman"/>
          <w:noProof/>
          <w:color w:val="575756"/>
          <w:spacing w:val="-4"/>
          <w:lang w:val="ro-RO"/>
        </w:rPr>
        <w:t>ț</w:t>
      </w:r>
      <w:r>
        <w:rPr>
          <w:noProof/>
          <w:color w:val="575756"/>
          <w:spacing w:val="-4"/>
          <w:lang w:val="ro-RO"/>
        </w:rPr>
        <w:t>ionale. În ceea ce prive</w:t>
      </w:r>
      <w:r>
        <w:rPr>
          <w:rFonts w:ascii="Times New Roman" w:hAnsi="Times New Roman"/>
          <w:noProof/>
          <w:color w:val="575756"/>
          <w:spacing w:val="-4"/>
          <w:lang w:val="ro-RO"/>
        </w:rPr>
        <w:t>ș</w:t>
      </w:r>
      <w:r>
        <w:rPr>
          <w:noProof/>
          <w:color w:val="575756"/>
          <w:spacing w:val="-4"/>
          <w:lang w:val="ro-RO"/>
        </w:rPr>
        <w:t>te noile standarde privind protec</w:t>
      </w:r>
      <w:r>
        <w:rPr>
          <w:rFonts w:ascii="Calibri" w:hAnsi="Calibri"/>
          <w:noProof/>
          <w:color w:val="575756"/>
          <w:spacing w:val="-4"/>
          <w:lang w:val="ro-RO"/>
        </w:rPr>
        <w:t>ț</w:t>
      </w:r>
      <w:r>
        <w:rPr>
          <w:noProof/>
          <w:color w:val="575756"/>
          <w:spacing w:val="-4"/>
          <w:lang w:val="ro-RO"/>
        </w:rPr>
        <w:t xml:space="preserve">ia consumatorilor, mediul </w:t>
      </w:r>
      <w:r>
        <w:rPr>
          <w:rFonts w:ascii="Calibri" w:hAnsi="Calibri"/>
          <w:noProof/>
          <w:color w:val="575756"/>
          <w:spacing w:val="-4"/>
          <w:lang w:val="ro-RO"/>
        </w:rPr>
        <w:t>ș</w:t>
      </w:r>
      <w:r>
        <w:rPr>
          <w:noProof/>
          <w:color w:val="575756"/>
          <w:spacing w:val="-4"/>
          <w:lang w:val="ro-RO"/>
        </w:rPr>
        <w:t xml:space="preserve">i sănătatea </w:t>
      </w:r>
      <w:r>
        <w:rPr>
          <w:rFonts w:ascii="Calibri" w:hAnsi="Calibri"/>
          <w:noProof/>
          <w:color w:val="575756"/>
          <w:spacing w:val="-4"/>
          <w:lang w:val="ro-RO"/>
        </w:rPr>
        <w:t>ș</w:t>
      </w:r>
      <w:r>
        <w:rPr>
          <w:noProof/>
          <w:color w:val="575756"/>
          <w:spacing w:val="-4"/>
          <w:lang w:val="ro-RO"/>
        </w:rPr>
        <w:t>i siguran</w:t>
      </w:r>
      <w:r>
        <w:rPr>
          <w:rFonts w:ascii="Calibri" w:hAnsi="Calibri"/>
          <w:noProof/>
          <w:color w:val="575756"/>
          <w:spacing w:val="-4"/>
          <w:lang w:val="ro-RO"/>
        </w:rPr>
        <w:t>ț</w:t>
      </w:r>
      <w:r>
        <w:rPr>
          <w:noProof/>
          <w:color w:val="575756"/>
          <w:spacing w:val="-4"/>
          <w:lang w:val="ro-RO"/>
        </w:rPr>
        <w:t>a la locul de muncă, nivelul minim ia locul armonizării detaliate. Statele membre dispun de o flexibilitate mai mare pentru a experimenta în anumite domenii. Cu toate acestea, în domeniile reglementate la nivelul UE competen</w:t>
      </w:r>
      <w:r>
        <w:rPr>
          <w:rFonts w:ascii="Calibri" w:hAnsi="Calibri"/>
          <w:noProof/>
          <w:color w:val="575756"/>
          <w:spacing w:val="-4"/>
          <w:lang w:val="ro-RO"/>
        </w:rPr>
        <w:t>ț</w:t>
      </w:r>
      <w:r>
        <w:rPr>
          <w:noProof/>
          <w:color w:val="575756"/>
          <w:spacing w:val="-4"/>
          <w:lang w:val="ro-RO"/>
        </w:rPr>
        <w:t>ele sporite de punere în aplicare asigură deplina conformitate.</w:t>
      </w:r>
    </w:p>
    <w:p>
      <w:pPr>
        <w:spacing w:before="5"/>
        <w:rPr>
          <w:rFonts w:ascii="Garamond" w:eastAsia="Garamond" w:hAnsi="Garamond" w:cs="Garamond"/>
          <w:noProof/>
          <w:sz w:val="23"/>
          <w:szCs w:val="23"/>
          <w:lang w:val="ro-RO"/>
        </w:rPr>
      </w:pPr>
    </w:p>
    <w:p>
      <w:pPr>
        <w:pStyle w:val="BodyText"/>
        <w:spacing w:line="252" w:lineRule="auto"/>
        <w:ind w:right="168"/>
        <w:rPr>
          <w:rFonts w:cstheme="minorBidi"/>
          <w:noProof/>
          <w:sz w:val="22"/>
          <w:szCs w:val="22"/>
          <w:lang w:val="ro-RO"/>
        </w:rPr>
      </w:pPr>
      <w:r>
        <w:rPr>
          <w:noProof/>
          <w:color w:val="575756"/>
          <w:lang w:val="ro-RO"/>
        </w:rPr>
        <w:t xml:space="preserve">Pe de altă parte, se iau în continuare măsuri pentru consolidarea zonei euro </w:t>
      </w:r>
      <w:r>
        <w:rPr>
          <w:rFonts w:ascii="Calibri" w:hAnsi="Calibri"/>
          <w:noProof/>
          <w:color w:val="575756"/>
          <w:lang w:val="ro-RO"/>
        </w:rPr>
        <w:t>ș</w:t>
      </w:r>
      <w:r>
        <w:rPr>
          <w:noProof/>
          <w:color w:val="575756"/>
          <w:lang w:val="ro-RO"/>
        </w:rPr>
        <w:t>i asigurarea stabilită</w:t>
      </w:r>
      <w:r>
        <w:rPr>
          <w:rFonts w:ascii="Calibri" w:hAnsi="Calibri"/>
          <w:noProof/>
          <w:color w:val="575756"/>
          <w:lang w:val="ro-RO"/>
        </w:rPr>
        <w:t>ț</w:t>
      </w:r>
      <w:r>
        <w:rPr>
          <w:noProof/>
          <w:color w:val="575756"/>
          <w:lang w:val="ro-RO"/>
        </w:rPr>
        <w:t>ii monedei comune. Ponderea UE în lume evoluează simultan cu responsabilită</w:t>
      </w:r>
      <w:r>
        <w:rPr>
          <w:rFonts w:ascii="Calibri" w:hAnsi="Calibri"/>
          <w:noProof/>
          <w:color w:val="575756"/>
          <w:lang w:val="ro-RO"/>
        </w:rPr>
        <w:t>ț</w:t>
      </w:r>
      <w:r>
        <w:rPr>
          <w:noProof/>
          <w:color w:val="575756"/>
          <w:lang w:val="ro-RO"/>
        </w:rPr>
        <w:t>ile sale recalibrate.</w:t>
      </w:r>
    </w:p>
    <w:p>
      <w:pPr>
        <w:spacing w:before="8"/>
        <w:rPr>
          <w:rFonts w:ascii="Garamond" w:eastAsia="Garamond" w:hAnsi="Garamond" w:cs="Garamond"/>
          <w:noProof/>
          <w:sz w:val="21"/>
          <w:szCs w:val="21"/>
          <w:lang w:val="ro-RO"/>
        </w:rPr>
      </w:pPr>
    </w:p>
    <w:p>
      <w:pPr>
        <w:pStyle w:val="Heading6"/>
        <w:rPr>
          <w:b/>
          <w:bCs/>
          <w:i w:val="0"/>
          <w:noProof/>
          <w:sz w:val="22"/>
          <w:szCs w:val="22"/>
          <w:lang w:val="ro-RO"/>
        </w:rPr>
      </w:pPr>
      <w:r>
        <w:rPr>
          <w:noProof/>
          <w:color w:val="575756"/>
          <w:spacing w:val="-2"/>
          <w:w w:val="90"/>
          <w:lang w:val="ro-RO"/>
        </w:rPr>
        <w:t xml:space="preserve">Avantaje </w:t>
      </w:r>
      <w:r>
        <w:rPr>
          <w:rFonts w:ascii="Calibri" w:hAnsi="Calibri"/>
          <w:noProof/>
          <w:color w:val="575756"/>
          <w:spacing w:val="-2"/>
          <w:w w:val="90"/>
          <w:lang w:val="ro-RO"/>
        </w:rPr>
        <w:t>ș</w:t>
      </w:r>
      <w:r>
        <w:rPr>
          <w:noProof/>
          <w:color w:val="575756"/>
          <w:spacing w:val="-2"/>
          <w:w w:val="90"/>
          <w:lang w:val="ro-RO"/>
        </w:rPr>
        <w:t>i dezavantaje</w:t>
      </w:r>
    </w:p>
    <w:p>
      <w:pPr>
        <w:keepNext/>
        <w:spacing w:before="8"/>
        <w:rPr>
          <w:rFonts w:ascii="Cambria" w:eastAsia="Cambria" w:hAnsi="Cambria" w:cs="Cambria"/>
          <w:b/>
          <w:bCs/>
          <w:i/>
          <w:noProof/>
          <w:sz w:val="24"/>
          <w:szCs w:val="24"/>
          <w:lang w:val="ro-RO"/>
        </w:rPr>
      </w:pPr>
    </w:p>
    <w:p>
      <w:pPr>
        <w:pStyle w:val="BodyText"/>
        <w:spacing w:line="256" w:lineRule="auto"/>
        <w:ind w:right="168"/>
        <w:rPr>
          <w:noProof/>
          <w:lang w:val="ro-RO"/>
        </w:rPr>
      </w:pPr>
      <w:r>
        <w:rPr>
          <w:noProof/>
          <w:color w:val="575756"/>
          <w:spacing w:val="-3"/>
          <w:lang w:val="ro-RO"/>
        </w:rPr>
        <w:t>În ultimă instan</w:t>
      </w:r>
      <w:r>
        <w:rPr>
          <w:rFonts w:ascii="Calibri" w:hAnsi="Calibri"/>
          <w:noProof/>
          <w:color w:val="575756"/>
          <w:spacing w:val="-3"/>
          <w:lang w:val="ro-RO"/>
        </w:rPr>
        <w:t>ț</w:t>
      </w:r>
      <w:r>
        <w:rPr>
          <w:noProof/>
          <w:color w:val="575756"/>
          <w:spacing w:val="-3"/>
          <w:lang w:val="ro-RO"/>
        </w:rPr>
        <w:t>ă, o diviziune mai clară a responsabilită</w:t>
      </w:r>
      <w:r>
        <w:rPr>
          <w:rFonts w:ascii="Calibri" w:hAnsi="Calibri"/>
          <w:noProof/>
          <w:color w:val="575756"/>
          <w:spacing w:val="-3"/>
          <w:lang w:val="ro-RO"/>
        </w:rPr>
        <w:t>ț</w:t>
      </w:r>
      <w:r>
        <w:rPr>
          <w:noProof/>
          <w:color w:val="575756"/>
          <w:spacing w:val="-3"/>
          <w:lang w:val="ro-RO"/>
        </w:rPr>
        <w:t>ilor le permite cetă</w:t>
      </w:r>
      <w:r>
        <w:rPr>
          <w:rFonts w:ascii="Times New Roman" w:hAnsi="Times New Roman"/>
          <w:noProof/>
          <w:color w:val="575756"/>
          <w:spacing w:val="-3"/>
          <w:lang w:val="ro-RO"/>
        </w:rPr>
        <w:t>ț</w:t>
      </w:r>
      <w:r>
        <w:rPr>
          <w:noProof/>
          <w:color w:val="575756"/>
          <w:spacing w:val="-3"/>
          <w:lang w:val="ro-RO"/>
        </w:rPr>
        <w:t>enilor europeni să în</w:t>
      </w:r>
      <w:r>
        <w:rPr>
          <w:rFonts w:ascii="Times New Roman" w:hAnsi="Times New Roman"/>
          <w:noProof/>
          <w:color w:val="575756"/>
          <w:spacing w:val="-3"/>
          <w:lang w:val="ro-RO"/>
        </w:rPr>
        <w:t>ț</w:t>
      </w:r>
      <w:r>
        <w:rPr>
          <w:noProof/>
          <w:color w:val="575756"/>
          <w:spacing w:val="-3"/>
          <w:lang w:val="ro-RO"/>
        </w:rPr>
        <w:t>eleagă mai bine aspectele care sunt abordate la nivelul UE-27, na</w:t>
      </w:r>
      <w:r>
        <w:rPr>
          <w:rFonts w:ascii="Times New Roman" w:hAnsi="Times New Roman"/>
          <w:noProof/>
          <w:color w:val="575756"/>
          <w:spacing w:val="-3"/>
          <w:lang w:val="ro-RO"/>
        </w:rPr>
        <w:t>ț</w:t>
      </w:r>
      <w:r>
        <w:rPr>
          <w:noProof/>
          <w:color w:val="575756"/>
          <w:spacing w:val="-3"/>
          <w:lang w:val="ro-RO"/>
        </w:rPr>
        <w:t xml:space="preserve">ional </w:t>
      </w:r>
      <w:r>
        <w:rPr>
          <w:rFonts w:ascii="Times New Roman" w:hAnsi="Times New Roman"/>
          <w:noProof/>
          <w:color w:val="575756"/>
          <w:spacing w:val="-3"/>
          <w:lang w:val="ro-RO"/>
        </w:rPr>
        <w:t>ș</w:t>
      </w:r>
      <w:r>
        <w:rPr>
          <w:noProof/>
          <w:color w:val="575756"/>
          <w:spacing w:val="-3"/>
          <w:lang w:val="ro-RO"/>
        </w:rPr>
        <w:t xml:space="preserve">i regional. </w:t>
      </w:r>
      <w:r>
        <w:rPr>
          <w:noProof/>
          <w:color w:val="575756"/>
          <w:lang w:val="ro-RO"/>
        </w:rPr>
        <w:t>. Drepturile cetă</w:t>
      </w:r>
      <w:r>
        <w:rPr>
          <w:rFonts w:ascii="Times New Roman" w:hAnsi="Times New Roman"/>
          <w:noProof/>
          <w:color w:val="575756"/>
          <w:lang w:val="ro-RO"/>
        </w:rPr>
        <w:t>ț</w:t>
      </w:r>
      <w:r>
        <w:rPr>
          <w:noProof/>
          <w:color w:val="575756"/>
          <w:lang w:val="ro-RO"/>
        </w:rPr>
        <w:t>ene</w:t>
      </w:r>
      <w:r>
        <w:rPr>
          <w:rFonts w:ascii="Times New Roman" w:hAnsi="Times New Roman"/>
          <w:noProof/>
          <w:color w:val="575756"/>
          <w:lang w:val="ro-RO"/>
        </w:rPr>
        <w:t>ș</w:t>
      </w:r>
      <w:r>
        <w:rPr>
          <w:noProof/>
          <w:color w:val="575756"/>
          <w:lang w:val="ro-RO"/>
        </w:rPr>
        <w:t>ti derivate din legisla</w:t>
      </w:r>
      <w:r>
        <w:rPr>
          <w:rFonts w:ascii="Times New Roman" w:hAnsi="Times New Roman"/>
          <w:noProof/>
          <w:color w:val="575756"/>
          <w:lang w:val="ro-RO"/>
        </w:rPr>
        <w:t>ț</w:t>
      </w:r>
      <w:r>
        <w:rPr>
          <w:noProof/>
          <w:color w:val="575756"/>
          <w:lang w:val="ro-RO"/>
        </w:rPr>
        <w:t>ia UE</w:t>
      </w:r>
      <w:r>
        <w:rPr>
          <w:noProof/>
          <w:color w:val="575756"/>
          <w:spacing w:val="-3"/>
          <w:lang w:val="ro-RO"/>
        </w:rPr>
        <w:t xml:space="preserve"> se vor consolida în domeniile în care alegem să ac</w:t>
      </w:r>
      <w:r>
        <w:rPr>
          <w:rFonts w:ascii="Times New Roman" w:hAnsi="Times New Roman"/>
          <w:noProof/>
          <w:color w:val="575756"/>
          <w:spacing w:val="-3"/>
          <w:lang w:val="ro-RO"/>
        </w:rPr>
        <w:t>ț</w:t>
      </w:r>
      <w:r>
        <w:rPr>
          <w:noProof/>
          <w:color w:val="575756"/>
          <w:spacing w:val="-3"/>
          <w:lang w:val="ro-RO"/>
        </w:rPr>
        <w:t xml:space="preserve">ionăm mai mult </w:t>
      </w:r>
      <w:r>
        <w:rPr>
          <w:rFonts w:ascii="Times New Roman" w:hAnsi="Times New Roman"/>
          <w:noProof/>
          <w:color w:val="575756"/>
          <w:spacing w:val="-3"/>
          <w:lang w:val="ro-RO"/>
        </w:rPr>
        <w:t>ș</w:t>
      </w:r>
      <w:r>
        <w:rPr>
          <w:noProof/>
          <w:color w:val="575756"/>
          <w:spacing w:val="-3"/>
          <w:lang w:val="ro-RO"/>
        </w:rPr>
        <w:t xml:space="preserve">i se vor reduce </w:t>
      </w:r>
      <w:r>
        <w:rPr>
          <w:rFonts w:cs="Garamond"/>
          <w:noProof/>
          <w:color w:val="575756"/>
          <w:spacing w:val="-3"/>
          <w:lang w:val="ro-RO"/>
        </w:rPr>
        <w:t>î</w:t>
      </w:r>
      <w:r>
        <w:rPr>
          <w:noProof/>
          <w:color w:val="575756"/>
          <w:spacing w:val="-3"/>
          <w:lang w:val="ro-RO"/>
        </w:rPr>
        <w:t xml:space="preserve">n celelalte. Se contribuie astfel la eliminarea decalajului dintre promisiuni </w:t>
      </w:r>
      <w:r>
        <w:rPr>
          <w:rFonts w:ascii="Times New Roman" w:hAnsi="Times New Roman"/>
          <w:noProof/>
          <w:color w:val="575756"/>
          <w:spacing w:val="-3"/>
          <w:lang w:val="ro-RO"/>
        </w:rPr>
        <w:t>ș</w:t>
      </w:r>
      <w:r>
        <w:rPr>
          <w:noProof/>
          <w:color w:val="575756"/>
          <w:spacing w:val="-3"/>
          <w:lang w:val="ro-RO"/>
        </w:rPr>
        <w:t>i rezultate, chiar dacă în unele domenii nu se răspunde a</w:t>
      </w:r>
      <w:r>
        <w:rPr>
          <w:rFonts w:ascii="Times New Roman" w:hAnsi="Times New Roman"/>
          <w:noProof/>
          <w:color w:val="575756"/>
          <w:spacing w:val="-3"/>
          <w:lang w:val="ro-RO"/>
        </w:rPr>
        <w:t>ș</w:t>
      </w:r>
      <w:r>
        <w:rPr>
          <w:noProof/>
          <w:color w:val="575756"/>
          <w:spacing w:val="-3"/>
          <w:lang w:val="ro-RO"/>
        </w:rPr>
        <w:t>teptărilor. Pentru început, UE-27 întâmpină dificultă</w:t>
      </w:r>
      <w:r>
        <w:rPr>
          <w:rFonts w:ascii="Times New Roman" w:hAnsi="Times New Roman"/>
          <w:noProof/>
          <w:color w:val="575756"/>
          <w:spacing w:val="-3"/>
          <w:lang w:val="ro-RO"/>
        </w:rPr>
        <w:t>ț</w:t>
      </w:r>
      <w:r>
        <w:rPr>
          <w:noProof/>
          <w:color w:val="575756"/>
          <w:spacing w:val="-3"/>
          <w:lang w:val="ro-RO"/>
        </w:rPr>
        <w:t>i reale în a stabili domeniile prioritare sau domeniile în care ar trebui să ac</w:t>
      </w:r>
      <w:r>
        <w:rPr>
          <w:rFonts w:ascii="Times New Roman" w:hAnsi="Times New Roman"/>
          <w:noProof/>
          <w:color w:val="575756"/>
          <w:spacing w:val="-3"/>
          <w:lang w:val="ro-RO"/>
        </w:rPr>
        <w:t>ț</w:t>
      </w:r>
      <w:r>
        <w:rPr>
          <w:noProof/>
          <w:color w:val="575756"/>
          <w:spacing w:val="-3"/>
          <w:lang w:val="ro-RO"/>
        </w:rPr>
        <w:t>ioneze mai pu</w:t>
      </w:r>
      <w:r>
        <w:rPr>
          <w:rFonts w:ascii="Times New Roman" w:hAnsi="Times New Roman"/>
          <w:noProof/>
          <w:color w:val="575756"/>
          <w:spacing w:val="-3"/>
          <w:lang w:val="ro-RO"/>
        </w:rPr>
        <w:t>ț</w:t>
      </w:r>
      <w:r>
        <w:rPr>
          <w:noProof/>
          <w:color w:val="575756"/>
          <w:spacing w:val="-3"/>
          <w:lang w:val="ro-RO"/>
        </w:rPr>
        <w:t>in</w:t>
      </w:r>
      <w:r>
        <w:rPr>
          <w:noProof/>
          <w:color w:val="575756"/>
          <w:spacing w:val="-5"/>
          <w:lang w:val="ro-RO"/>
        </w:rPr>
        <w:t>.</w:t>
      </w:r>
    </w:p>
    <w:p>
      <w:pPr>
        <w:widowControl/>
        <w:rPr>
          <w:rFonts w:ascii="Garamond" w:eastAsia="Garamond" w:hAnsi="Garamond"/>
          <w:noProof/>
          <w:color w:val="575756"/>
          <w:lang w:val="ro-RO"/>
        </w:rPr>
      </w:pPr>
    </w:p>
    <w:p>
      <w:pPr>
        <w:keepNext/>
        <w:rPr>
          <w:rFonts w:ascii="EC Square Sans Pro" w:eastAsia="EC Square Sans Pro" w:hAnsi="EC Square Sans Pro" w:cs="EC Square Sans Pro"/>
          <w:b/>
          <w:bCs/>
          <w:noProof/>
          <w:color w:val="164194"/>
          <w:sz w:val="28"/>
          <w:szCs w:val="28"/>
          <w:lang w:val="ro-RO"/>
        </w:rPr>
      </w:pPr>
      <w:r>
        <w:rPr>
          <w:rFonts w:ascii="EC Square Sans Pro" w:eastAsia="EC Square Sans Pro" w:hAnsi="EC Square Sans Pro" w:cs="EC Square Sans Pro"/>
          <w:b/>
          <w:bCs/>
          <w:noProof/>
          <w:color w:val="164194"/>
          <w:sz w:val="28"/>
          <w:szCs w:val="28"/>
          <w:lang w:val="ro-RO"/>
        </w:rPr>
        <w:t>Imagine de ansamblu asupra politicilor</w:t>
      </w:r>
    </w:p>
    <w:p>
      <w:pPr>
        <w:keepNext/>
        <w:rPr>
          <w:rFonts w:ascii="EC Square Sans Pro" w:eastAsia="EC Square Sans Pro" w:hAnsi="EC Square Sans Pro" w:cs="EC Square Sans Pro"/>
          <w:b/>
          <w:bCs/>
          <w:noProof/>
          <w:color w:val="164194"/>
          <w:sz w:val="28"/>
          <w:szCs w:val="28"/>
          <w:lang w:val="ro-RO"/>
        </w:rPr>
      </w:pPr>
    </w:p>
    <w:tbl>
      <w:tblPr>
        <w:tblStyle w:val="TableGrid4"/>
        <w:tblW w:w="0" w:type="auto"/>
        <w:shd w:val="pct10" w:color="auto" w:fill="auto"/>
        <w:tblLook w:val="04A0" w:firstRow="1" w:lastRow="0" w:firstColumn="1" w:lastColumn="0" w:noHBand="0" w:noVBand="1"/>
      </w:tblPr>
      <w:tblGrid>
        <w:gridCol w:w="1518"/>
        <w:gridCol w:w="1536"/>
        <w:gridCol w:w="1537"/>
        <w:gridCol w:w="1509"/>
        <w:gridCol w:w="1509"/>
        <w:gridCol w:w="1605"/>
      </w:tblGrid>
      <w:tr>
        <w:tc>
          <w:tcPr>
            <w:tcW w:w="1548" w:type="dxa"/>
            <w:shd w:val="pct10" w:color="auto" w:fill="auto"/>
          </w:tcPr>
          <w:p>
            <w:pPr>
              <w:keepNext/>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PIAȚA UNICĂ ȘI COMERȚ</w:t>
            </w:r>
          </w:p>
        </w:tc>
        <w:tc>
          <w:tcPr>
            <w:tcW w:w="1548" w:type="dxa"/>
            <w:shd w:val="pct10" w:color="auto" w:fill="auto"/>
          </w:tcPr>
          <w:p>
            <w:pPr>
              <w:keepNext/>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UNIUNEA ECONOMICĂ ȘI MONETARĂ</w:t>
            </w:r>
          </w:p>
        </w:tc>
        <w:tc>
          <w:tcPr>
            <w:tcW w:w="1548" w:type="dxa"/>
            <w:shd w:val="pct10" w:color="auto" w:fill="auto"/>
          </w:tcPr>
          <w:p>
            <w:pPr>
              <w:keepNext/>
              <w:keepLines/>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SCHENGEN, MIGRAȚIE</w:t>
            </w:r>
          </w:p>
          <w:p>
            <w:pPr>
              <w:keepNext/>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ȘI SECURITATE</w:t>
            </w:r>
          </w:p>
        </w:tc>
        <w:tc>
          <w:tcPr>
            <w:tcW w:w="1548" w:type="dxa"/>
            <w:shd w:val="pct10" w:color="auto" w:fill="auto"/>
          </w:tcPr>
          <w:p>
            <w:pPr>
              <w:keepNext/>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POLITICĂ EXTERNĂ ȘI APĂRARE</w:t>
            </w:r>
          </w:p>
        </w:tc>
        <w:tc>
          <w:tcPr>
            <w:tcW w:w="1548" w:type="dxa"/>
            <w:shd w:val="pct10" w:color="auto" w:fill="auto"/>
          </w:tcPr>
          <w:p>
            <w:pPr>
              <w:keepNext/>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BUGETUL UE</w:t>
            </w:r>
          </w:p>
        </w:tc>
        <w:tc>
          <w:tcPr>
            <w:tcW w:w="1548" w:type="dxa"/>
            <w:shd w:val="pct10" w:color="auto" w:fill="auto"/>
          </w:tcPr>
          <w:p>
            <w:pPr>
              <w:keepNext/>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CAPACITATEA DE A OBȚINE REZULTATE</w:t>
            </w:r>
          </w:p>
        </w:tc>
      </w:tr>
      <w:tr>
        <w:tc>
          <w:tcPr>
            <w:tcW w:w="1548" w:type="dxa"/>
            <w:shd w:val="pct10" w:color="auto" w:fill="auto"/>
          </w:tcPr>
          <w:p>
            <w:pPr>
              <w:keepNext/>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Standardele comune sunt stabilite la un nivel minim, dar punerea în aplicare este consolidată în domeniile reglementate la nivelul UE; comerțul este gestionat exclusiv la nivelul UE</w:t>
            </w:r>
          </w:p>
        </w:tc>
        <w:tc>
          <w:tcPr>
            <w:tcW w:w="1548" w:type="dxa"/>
            <w:shd w:val="pct10" w:color="auto" w:fill="auto"/>
          </w:tcPr>
          <w:p>
            <w:pPr>
              <w:keepNext/>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Se iau mai multe măsuri pentru a consolida zona euro și a asigura stabilitatea acesteia; UE­27 acționează mai puțin în ceea ce privește unele elemente ale politicii sociale și de ocupare a forței de muncă</w:t>
            </w:r>
          </w:p>
        </w:tc>
        <w:tc>
          <w:tcPr>
            <w:tcW w:w="1548" w:type="dxa"/>
            <w:shd w:val="pct10" w:color="auto" w:fill="auto"/>
          </w:tcPr>
          <w:p>
            <w:pPr>
              <w:keepNext/>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Cooperarea privind gestionarea frontierelor, politicile privind azilul și aspectele privind combaterea terorismului are caracter sistematic</w:t>
            </w:r>
          </w:p>
        </w:tc>
        <w:tc>
          <w:tcPr>
            <w:tcW w:w="1548" w:type="dxa"/>
            <w:shd w:val="pct10" w:color="auto" w:fill="auto"/>
          </w:tcPr>
          <w:p>
            <w:pPr>
              <w:keepNext/>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UE are o poziție unitară cu privire la toate aspectele de politică externă; se creează o Uniune Europeană a Apărării</w:t>
            </w:r>
          </w:p>
        </w:tc>
        <w:tc>
          <w:tcPr>
            <w:tcW w:w="1548" w:type="dxa"/>
            <w:shd w:val="pct10" w:color="auto" w:fill="auto"/>
          </w:tcPr>
          <w:p>
            <w:pPr>
              <w:keepNext/>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Regândit în profunzime pentru a răspunde noilor priorități convenite la nivelul UE-27</w:t>
            </w:r>
          </w:p>
        </w:tc>
        <w:tc>
          <w:tcPr>
            <w:tcW w:w="1548" w:type="dxa"/>
            <w:shd w:val="pct10" w:color="auto" w:fill="auto"/>
          </w:tcPr>
          <w:p>
            <w:pPr>
              <w:keepNext/>
              <w:rPr>
                <w:rFonts w:ascii="Times New Roman" w:hAnsi="Times New Roman" w:cs="Times New Roman"/>
                <w:noProof/>
                <w:color w:val="575756"/>
                <w:sz w:val="20"/>
                <w:szCs w:val="20"/>
                <w:lang w:val="ro-RO"/>
              </w:rPr>
            </w:pPr>
            <w:r>
              <w:rPr>
                <w:rFonts w:ascii="Times New Roman" w:hAnsi="Times New Roman" w:cs="Times New Roman"/>
                <w:noProof/>
                <w:color w:val="575756"/>
                <w:sz w:val="20"/>
                <w:szCs w:val="20"/>
                <w:lang w:val="ro-RO"/>
              </w:rPr>
              <w:t>Acordul inițial privind sarcinile prioritare sau sarcinile la care să se renunțe este dificil de obținut; odată stabilit, procesul decizional poate fi înțeles mai ușor; UE acționează mai rapid și mai decisiv în domeniile în care are un rol mai important</w:t>
            </w:r>
          </w:p>
        </w:tc>
      </w:tr>
    </w:tbl>
    <w:p>
      <w:pPr>
        <w:rPr>
          <w:rFonts w:ascii="EC Square Sans Pro" w:eastAsia="EC Square Sans Pro" w:hAnsi="EC Square Sans Pro" w:cs="EC Square Sans Pro"/>
          <w:b/>
          <w:bCs/>
          <w:noProof/>
          <w:color w:val="164194"/>
          <w:sz w:val="28"/>
          <w:szCs w:val="28"/>
          <w:lang w:val="ro-RO"/>
        </w:rPr>
      </w:pPr>
    </w:p>
    <w:p>
      <w:pPr>
        <w:rPr>
          <w:rFonts w:ascii="EC Square Sans Pro" w:eastAsia="EC Square Sans Pro" w:hAnsi="EC Square Sans Pro" w:cs="EC Square Sans Pro"/>
          <w:b/>
          <w:bCs/>
          <w:noProof/>
          <w:color w:val="164194"/>
          <w:sz w:val="28"/>
          <w:szCs w:val="28"/>
          <w:lang w:val="ro-RO"/>
        </w:rPr>
      </w:pPr>
    </w:p>
    <w:p>
      <w:pPr>
        <w:rPr>
          <w:rFonts w:ascii="EC Square Sans Pro" w:eastAsia="EC Square Sans Pro" w:hAnsi="EC Square Sans Pro" w:cs="EC Square Sans Pro"/>
          <w:b/>
          <w:bCs/>
          <w:noProof/>
          <w:color w:val="164194"/>
          <w:sz w:val="28"/>
          <w:szCs w:val="28"/>
          <w:lang w:val="ro-RO"/>
        </w:rPr>
      </w:pPr>
    </w:p>
    <w:p>
      <w:pPr>
        <w:keepNext/>
        <w:rPr>
          <w:rFonts w:ascii="EC Square Sans Pro" w:eastAsia="EC Square Sans Pro" w:hAnsi="EC Square Sans Pro" w:cs="EC Square Sans Pro"/>
          <w:b/>
          <w:bCs/>
          <w:noProof/>
          <w:color w:val="164194"/>
          <w:sz w:val="28"/>
          <w:szCs w:val="28"/>
          <w:lang w:val="ro-RO"/>
        </w:rPr>
      </w:pPr>
      <w:r>
        <w:rPr>
          <w:rFonts w:ascii="EC Square Sans Pro" w:hAnsi="EC Square Sans Pro"/>
          <w:b/>
          <w:noProof/>
          <w:color w:val="164194"/>
          <w:sz w:val="28"/>
          <w:lang w:val="ro-RO"/>
        </w:rPr>
        <w:t>Instantanee cu rol ilustrativ</w:t>
      </w:r>
    </w:p>
    <w:p>
      <w:pPr>
        <w:keepNext/>
        <w:rPr>
          <w:rFonts w:ascii="Garamond" w:eastAsia="Garamond" w:hAnsi="Garamond" w:cs="Garamond"/>
          <w:noProof/>
          <w:lang w:val="ro-RO"/>
        </w:rPr>
      </w:pPr>
    </w:p>
    <w:p>
      <w:pPr>
        <w:pStyle w:val="BodyText"/>
        <w:numPr>
          <w:ilvl w:val="0"/>
          <w:numId w:val="11"/>
        </w:numPr>
        <w:spacing w:line="256" w:lineRule="auto"/>
        <w:ind w:right="168"/>
        <w:rPr>
          <w:noProof/>
          <w:color w:val="575756"/>
          <w:lang w:val="ro-RO"/>
        </w:rPr>
      </w:pPr>
      <w:r>
        <w:rPr>
          <w:noProof/>
          <w:color w:val="575756"/>
          <w:lang w:val="ro-RO"/>
        </w:rPr>
        <w:t>O autoritate europeană pentru telecomunica</w:t>
      </w:r>
      <w:r>
        <w:rPr>
          <w:rFonts w:ascii="Times New Roman" w:hAnsi="Times New Roman"/>
          <w:noProof/>
          <w:color w:val="575756"/>
          <w:lang w:val="ro-RO"/>
        </w:rPr>
        <w:t>ț</w:t>
      </w:r>
      <w:r>
        <w:rPr>
          <w:noProof/>
          <w:color w:val="575756"/>
          <w:lang w:val="ro-RO"/>
        </w:rPr>
        <w:t>ii are competen</w:t>
      </w:r>
      <w:r>
        <w:rPr>
          <w:rFonts w:ascii="Times New Roman" w:hAnsi="Times New Roman"/>
          <w:noProof/>
          <w:color w:val="575756"/>
          <w:lang w:val="ro-RO"/>
        </w:rPr>
        <w:t>ț</w:t>
      </w:r>
      <w:r>
        <w:rPr>
          <w:noProof/>
          <w:color w:val="575756"/>
          <w:lang w:val="ro-RO"/>
        </w:rPr>
        <w:t>a de a elibera frecven</w:t>
      </w:r>
      <w:r>
        <w:rPr>
          <w:rFonts w:ascii="Times New Roman" w:hAnsi="Times New Roman"/>
          <w:noProof/>
          <w:color w:val="575756"/>
          <w:lang w:val="ro-RO"/>
        </w:rPr>
        <w:t>ț</w:t>
      </w:r>
      <w:r>
        <w:rPr>
          <w:noProof/>
          <w:color w:val="575756"/>
          <w:lang w:val="ro-RO"/>
        </w:rPr>
        <w:t>e pentru serviciile de comunica</w:t>
      </w:r>
      <w:r>
        <w:rPr>
          <w:rFonts w:ascii="Times New Roman" w:hAnsi="Times New Roman"/>
          <w:noProof/>
          <w:color w:val="575756"/>
          <w:lang w:val="ro-RO"/>
        </w:rPr>
        <w:t>ț</w:t>
      </w:r>
      <w:r>
        <w:rPr>
          <w:noProof/>
          <w:color w:val="575756"/>
          <w:lang w:val="ro-RO"/>
        </w:rPr>
        <w:t>ii transfrontaliere, precum cele necesare pentru a utiliza automobilele conectate în întreaga Europă. Aceasta ac</w:t>
      </w:r>
      <w:r>
        <w:rPr>
          <w:rFonts w:ascii="Times New Roman" w:hAnsi="Times New Roman"/>
          <w:noProof/>
          <w:color w:val="575756"/>
          <w:lang w:val="ro-RO"/>
        </w:rPr>
        <w:t>ț</w:t>
      </w:r>
      <w:r>
        <w:rPr>
          <w:noProof/>
          <w:color w:val="575756"/>
          <w:lang w:val="ro-RO"/>
        </w:rPr>
        <w:t>ioneaz</w:t>
      </w:r>
      <w:r>
        <w:rPr>
          <w:rFonts w:cs="Garamond"/>
          <w:noProof/>
          <w:color w:val="575756"/>
          <w:lang w:val="ro-RO"/>
        </w:rPr>
        <w:t>ă</w:t>
      </w:r>
      <w:r>
        <w:rPr>
          <w:noProof/>
          <w:color w:val="575756"/>
          <w:lang w:val="ro-RO"/>
        </w:rPr>
        <w:t xml:space="preserve"> ca un organism de reglementare pentru a proteja drepturile utilizatorilor de telefonie mobil</w:t>
      </w:r>
      <w:r>
        <w:rPr>
          <w:rFonts w:cs="Garamond"/>
          <w:noProof/>
          <w:color w:val="575756"/>
          <w:lang w:val="ro-RO"/>
        </w:rPr>
        <w:t>ă</w:t>
      </w:r>
      <w:r>
        <w:rPr>
          <w:noProof/>
          <w:color w:val="575756"/>
          <w:lang w:val="ro-RO"/>
        </w:rPr>
        <w:t xml:space="preserve"> </w:t>
      </w:r>
      <w:r>
        <w:rPr>
          <w:rFonts w:ascii="Times New Roman" w:hAnsi="Times New Roman"/>
          <w:noProof/>
          <w:color w:val="575756"/>
          <w:lang w:val="ro-RO"/>
        </w:rPr>
        <w:t>ș</w:t>
      </w:r>
      <w:r>
        <w:rPr>
          <w:noProof/>
          <w:color w:val="575756"/>
          <w:lang w:val="ro-RO"/>
        </w:rPr>
        <w:t xml:space="preserve">i de internet, oriunde s-ar afla </w:t>
      </w:r>
      <w:r>
        <w:rPr>
          <w:rFonts w:cs="Garamond"/>
          <w:noProof/>
          <w:color w:val="575756"/>
          <w:lang w:val="ro-RO"/>
        </w:rPr>
        <w:t>î</w:t>
      </w:r>
      <w:r>
        <w:rPr>
          <w:noProof/>
          <w:color w:val="575756"/>
          <w:lang w:val="ro-RO"/>
        </w:rPr>
        <w:t>n UE.</w:t>
      </w:r>
    </w:p>
    <w:p>
      <w:pPr>
        <w:pStyle w:val="BodyText"/>
        <w:spacing w:line="256" w:lineRule="auto"/>
        <w:ind w:left="857" w:right="168"/>
        <w:rPr>
          <w:noProof/>
          <w:color w:val="575756"/>
          <w:lang w:val="ro-RO"/>
        </w:rPr>
      </w:pPr>
    </w:p>
    <w:p>
      <w:pPr>
        <w:pStyle w:val="BodyText"/>
        <w:numPr>
          <w:ilvl w:val="0"/>
          <w:numId w:val="11"/>
        </w:numPr>
        <w:spacing w:line="256" w:lineRule="auto"/>
        <w:ind w:right="168"/>
        <w:rPr>
          <w:noProof/>
          <w:color w:val="575756"/>
          <w:lang w:val="ro-RO"/>
        </w:rPr>
      </w:pPr>
      <w:r>
        <w:rPr>
          <w:noProof/>
          <w:color w:val="575756"/>
          <w:lang w:val="ro-RO"/>
        </w:rPr>
        <w:t xml:space="preserve">La descurajarea </w:t>
      </w:r>
      <w:r>
        <w:rPr>
          <w:rFonts w:ascii="Times New Roman" w:hAnsi="Times New Roman"/>
          <w:noProof/>
          <w:color w:val="575756"/>
          <w:lang w:val="ro-RO"/>
        </w:rPr>
        <w:t>ș</w:t>
      </w:r>
      <w:r>
        <w:rPr>
          <w:noProof/>
          <w:color w:val="575756"/>
          <w:lang w:val="ro-RO"/>
        </w:rPr>
        <w:t xml:space="preserve">i prevenirea unor atacuri grave </w:t>
      </w:r>
      <w:r>
        <w:rPr>
          <w:rFonts w:cs="Garamond"/>
          <w:noProof/>
          <w:color w:val="575756"/>
          <w:lang w:val="ro-RO"/>
        </w:rPr>
        <w:t>î</w:t>
      </w:r>
      <w:r>
        <w:rPr>
          <w:noProof/>
          <w:color w:val="575756"/>
          <w:lang w:val="ro-RO"/>
        </w:rPr>
        <w:t>n ora</w:t>
      </w:r>
      <w:r>
        <w:rPr>
          <w:rFonts w:ascii="Times New Roman" w:hAnsi="Times New Roman"/>
          <w:noProof/>
          <w:color w:val="575756"/>
          <w:lang w:val="ro-RO"/>
        </w:rPr>
        <w:t>ș</w:t>
      </w:r>
      <w:r>
        <w:rPr>
          <w:noProof/>
          <w:color w:val="575756"/>
          <w:lang w:val="ro-RO"/>
        </w:rPr>
        <w:t>ele europene contribuie o nouă Agen</w:t>
      </w:r>
      <w:r>
        <w:rPr>
          <w:rFonts w:ascii="Times New Roman" w:hAnsi="Times New Roman"/>
          <w:noProof/>
          <w:color w:val="575756"/>
          <w:lang w:val="ro-RO"/>
        </w:rPr>
        <w:t>ț</w:t>
      </w:r>
      <w:r>
        <w:rPr>
          <w:noProof/>
          <w:color w:val="575756"/>
          <w:lang w:val="ro-RO"/>
        </w:rPr>
        <w:t>ie european</w:t>
      </w:r>
      <w:r>
        <w:rPr>
          <w:rFonts w:cs="Garamond"/>
          <w:noProof/>
          <w:color w:val="575756"/>
          <w:lang w:val="ro-RO"/>
        </w:rPr>
        <w:t>ă</w:t>
      </w:r>
      <w:r>
        <w:rPr>
          <w:noProof/>
          <w:color w:val="575756"/>
          <w:lang w:val="ro-RO"/>
        </w:rPr>
        <w:t xml:space="preserve"> de combatere a terorismului care urm</w:t>
      </w:r>
      <w:r>
        <w:rPr>
          <w:rFonts w:cs="Garamond"/>
          <w:noProof/>
          <w:color w:val="575756"/>
          <w:lang w:val="ro-RO"/>
        </w:rPr>
        <w:t>ă</w:t>
      </w:r>
      <w:r>
        <w:rPr>
          <w:noProof/>
          <w:color w:val="575756"/>
          <w:lang w:val="ro-RO"/>
        </w:rPr>
        <w:t>re</w:t>
      </w:r>
      <w:r>
        <w:rPr>
          <w:rFonts w:ascii="Times New Roman" w:hAnsi="Times New Roman"/>
          <w:noProof/>
          <w:color w:val="575756"/>
          <w:lang w:val="ro-RO"/>
        </w:rPr>
        <w:t>ș</w:t>
      </w:r>
      <w:r>
        <w:rPr>
          <w:noProof/>
          <w:color w:val="575756"/>
          <w:lang w:val="ro-RO"/>
        </w:rPr>
        <w:t xml:space="preserve">te </w:t>
      </w:r>
      <w:r>
        <w:rPr>
          <w:rFonts w:ascii="Times New Roman" w:hAnsi="Times New Roman"/>
          <w:noProof/>
          <w:color w:val="575756"/>
          <w:lang w:val="ro-RO"/>
        </w:rPr>
        <w:t>ș</w:t>
      </w:r>
      <w:r>
        <w:rPr>
          <w:noProof/>
          <w:color w:val="575756"/>
          <w:lang w:val="ro-RO"/>
        </w:rPr>
        <w:t>i identific</w:t>
      </w:r>
      <w:r>
        <w:rPr>
          <w:rFonts w:cs="Garamond"/>
          <w:noProof/>
          <w:color w:val="575756"/>
          <w:lang w:val="ro-RO"/>
        </w:rPr>
        <w:t>ă</w:t>
      </w:r>
      <w:r>
        <w:rPr>
          <w:noProof/>
          <w:color w:val="575756"/>
          <w:lang w:val="ro-RO"/>
        </w:rPr>
        <w:t xml:space="preserve"> </w:t>
      </w:r>
      <w:r>
        <w:rPr>
          <w:rFonts w:cs="Garamond"/>
          <w:noProof/>
          <w:color w:val="575756"/>
          <w:lang w:val="ro-RO"/>
        </w:rPr>
        <w:t>î</w:t>
      </w:r>
      <w:r>
        <w:rPr>
          <w:noProof/>
          <w:color w:val="575756"/>
          <w:lang w:val="ro-RO"/>
        </w:rPr>
        <w:t>n mod sistematic suspec</w:t>
      </w:r>
      <w:r>
        <w:rPr>
          <w:rFonts w:ascii="Times New Roman" w:hAnsi="Times New Roman"/>
          <w:noProof/>
          <w:color w:val="575756"/>
          <w:lang w:val="ro-RO"/>
        </w:rPr>
        <w:t>ț</w:t>
      </w:r>
      <w:r>
        <w:rPr>
          <w:noProof/>
          <w:color w:val="575756"/>
          <w:lang w:val="ro-RO"/>
        </w:rPr>
        <w:t>ii. Autorit</w:t>
      </w:r>
      <w:r>
        <w:rPr>
          <w:rFonts w:cs="Garamond"/>
          <w:noProof/>
          <w:color w:val="575756"/>
          <w:lang w:val="ro-RO"/>
        </w:rPr>
        <w:t>ă</w:t>
      </w:r>
      <w:r>
        <w:rPr>
          <w:rFonts w:ascii="Times New Roman" w:hAnsi="Times New Roman"/>
          <w:noProof/>
          <w:color w:val="575756"/>
          <w:lang w:val="ro-RO"/>
        </w:rPr>
        <w:t>ț</w:t>
      </w:r>
      <w:r>
        <w:rPr>
          <w:noProof/>
          <w:color w:val="575756"/>
          <w:lang w:val="ro-RO"/>
        </w:rPr>
        <w:t>ile na</w:t>
      </w:r>
      <w:r>
        <w:rPr>
          <w:rFonts w:ascii="Times New Roman" w:hAnsi="Times New Roman"/>
          <w:noProof/>
          <w:color w:val="575756"/>
          <w:lang w:val="ro-RO"/>
        </w:rPr>
        <w:t>ț</w:t>
      </w:r>
      <w:r>
        <w:rPr>
          <w:noProof/>
          <w:color w:val="575756"/>
          <w:lang w:val="ro-RO"/>
        </w:rPr>
        <w:t>ionale de poli</w:t>
      </w:r>
      <w:r>
        <w:rPr>
          <w:rFonts w:ascii="Times New Roman" w:hAnsi="Times New Roman"/>
          <w:noProof/>
          <w:color w:val="575756"/>
          <w:lang w:val="ro-RO"/>
        </w:rPr>
        <w:t>ț</w:t>
      </w:r>
      <w:r>
        <w:rPr>
          <w:noProof/>
          <w:color w:val="575756"/>
          <w:lang w:val="ro-RO"/>
        </w:rPr>
        <w:t>ie pot avea u</w:t>
      </w:r>
      <w:r>
        <w:rPr>
          <w:rFonts w:ascii="Times New Roman" w:hAnsi="Times New Roman"/>
          <w:noProof/>
          <w:color w:val="575756"/>
          <w:lang w:val="ro-RO"/>
        </w:rPr>
        <w:t>ș</w:t>
      </w:r>
      <w:r>
        <w:rPr>
          <w:noProof/>
          <w:color w:val="575756"/>
          <w:lang w:val="ro-RO"/>
        </w:rPr>
        <w:t>or acces la bazele de date europene care con</w:t>
      </w:r>
      <w:r>
        <w:rPr>
          <w:rFonts w:ascii="Times New Roman" w:hAnsi="Times New Roman"/>
          <w:noProof/>
          <w:color w:val="575756"/>
          <w:lang w:val="ro-RO"/>
        </w:rPr>
        <w:t>ț</w:t>
      </w:r>
      <w:r>
        <w:rPr>
          <w:noProof/>
          <w:color w:val="575756"/>
          <w:lang w:val="ro-RO"/>
        </w:rPr>
        <w:t>in informa</w:t>
      </w:r>
      <w:r>
        <w:rPr>
          <w:rFonts w:ascii="Times New Roman" w:hAnsi="Times New Roman"/>
          <w:noProof/>
          <w:color w:val="575756"/>
          <w:lang w:val="ro-RO"/>
        </w:rPr>
        <w:t>ț</w:t>
      </w:r>
      <w:r>
        <w:rPr>
          <w:noProof/>
          <w:color w:val="575756"/>
          <w:lang w:val="ro-RO"/>
        </w:rPr>
        <w:t>iile biometrice ale infractorilor.</w:t>
      </w:r>
    </w:p>
    <w:p>
      <w:pPr>
        <w:pStyle w:val="BodyText"/>
        <w:spacing w:line="256" w:lineRule="auto"/>
        <w:ind w:left="857" w:right="168"/>
        <w:rPr>
          <w:noProof/>
          <w:color w:val="575756"/>
          <w:lang w:val="ro-RO"/>
        </w:rPr>
      </w:pPr>
    </w:p>
    <w:p>
      <w:pPr>
        <w:pStyle w:val="BodyText"/>
        <w:numPr>
          <w:ilvl w:val="0"/>
          <w:numId w:val="11"/>
        </w:numPr>
        <w:spacing w:line="256" w:lineRule="auto"/>
        <w:ind w:right="168"/>
        <w:rPr>
          <w:noProof/>
          <w:color w:val="575756"/>
          <w:lang w:val="ro-RO"/>
        </w:rPr>
      </w:pPr>
      <w:r>
        <w:rPr>
          <w:noProof/>
          <w:color w:val="575756"/>
          <w:lang w:val="ro-RO"/>
        </w:rPr>
        <w:t>Poli</w:t>
      </w:r>
      <w:r>
        <w:rPr>
          <w:rFonts w:ascii="Times New Roman" w:hAnsi="Times New Roman"/>
          <w:noProof/>
          <w:color w:val="575756"/>
          <w:lang w:val="ro-RO"/>
        </w:rPr>
        <w:t>ț</w:t>
      </w:r>
      <w:r>
        <w:rPr>
          <w:noProof/>
          <w:color w:val="575756"/>
          <w:lang w:val="ro-RO"/>
        </w:rPr>
        <w:t>ia de frontier</w:t>
      </w:r>
      <w:r>
        <w:rPr>
          <w:rFonts w:cs="Garamond"/>
          <w:noProof/>
          <w:color w:val="575756"/>
          <w:lang w:val="ro-RO"/>
        </w:rPr>
        <w:t>ă</w:t>
      </w:r>
      <w:r>
        <w:rPr>
          <w:noProof/>
          <w:color w:val="575756"/>
          <w:lang w:val="ro-RO"/>
        </w:rPr>
        <w:t xml:space="preserve"> </w:t>
      </w:r>
      <w:r>
        <w:rPr>
          <w:rFonts w:ascii="Times New Roman" w:hAnsi="Times New Roman"/>
          <w:noProof/>
          <w:color w:val="575756"/>
          <w:lang w:val="ro-RO"/>
        </w:rPr>
        <w:t>ș</w:t>
      </w:r>
      <w:r>
        <w:rPr>
          <w:noProof/>
          <w:color w:val="575756"/>
          <w:lang w:val="ro-RO"/>
        </w:rPr>
        <w:t>i garda de coast</w:t>
      </w:r>
      <w:r>
        <w:rPr>
          <w:rFonts w:cs="Garamond"/>
          <w:noProof/>
          <w:color w:val="575756"/>
          <w:lang w:val="ro-RO"/>
        </w:rPr>
        <w:t>ă</w:t>
      </w:r>
      <w:r>
        <w:rPr>
          <w:noProof/>
          <w:color w:val="575756"/>
          <w:lang w:val="ro-RO"/>
        </w:rPr>
        <w:t xml:space="preserve"> la nivel european asigur</w:t>
      </w:r>
      <w:r>
        <w:rPr>
          <w:rFonts w:cs="Garamond"/>
          <w:noProof/>
          <w:color w:val="575756"/>
          <w:lang w:val="ro-RO"/>
        </w:rPr>
        <w:t>ă</w:t>
      </w:r>
      <w:r>
        <w:rPr>
          <w:noProof/>
          <w:color w:val="575756"/>
          <w:lang w:val="ro-RO"/>
        </w:rPr>
        <w:t xml:space="preserve"> integral gestionarea frontierelor externe.</w:t>
      </w:r>
    </w:p>
    <w:p>
      <w:pPr>
        <w:pStyle w:val="BodyText"/>
        <w:spacing w:line="256" w:lineRule="auto"/>
        <w:ind w:left="857" w:right="168"/>
        <w:rPr>
          <w:noProof/>
          <w:color w:val="575756"/>
          <w:lang w:val="ro-RO"/>
        </w:rPr>
      </w:pPr>
    </w:p>
    <w:p>
      <w:pPr>
        <w:pStyle w:val="BodyText"/>
        <w:numPr>
          <w:ilvl w:val="0"/>
          <w:numId w:val="11"/>
        </w:numPr>
        <w:spacing w:line="256" w:lineRule="auto"/>
        <w:ind w:right="168"/>
        <w:rPr>
          <w:noProof/>
          <w:color w:val="575756"/>
          <w:lang w:val="ro-RO"/>
        </w:rPr>
      </w:pPr>
      <w:r>
        <w:rPr>
          <w:noProof/>
          <w:color w:val="575756"/>
          <w:lang w:val="ro-RO"/>
        </w:rPr>
        <w:t>Remunera</w:t>
      </w:r>
      <w:r>
        <w:rPr>
          <w:rFonts w:ascii="Times New Roman" w:hAnsi="Times New Roman"/>
          <w:noProof/>
          <w:color w:val="575756"/>
          <w:lang w:val="ro-RO"/>
        </w:rPr>
        <w:t>ț</w:t>
      </w:r>
      <w:r>
        <w:rPr>
          <w:noProof/>
          <w:color w:val="575756"/>
          <w:lang w:val="ro-RO"/>
        </w:rPr>
        <w:t>iile, legisla</w:t>
      </w:r>
      <w:r>
        <w:rPr>
          <w:rFonts w:ascii="Times New Roman" w:hAnsi="Times New Roman"/>
          <w:noProof/>
          <w:color w:val="575756"/>
          <w:lang w:val="ro-RO"/>
        </w:rPr>
        <w:t>ț</w:t>
      </w:r>
      <w:r>
        <w:rPr>
          <w:noProof/>
          <w:color w:val="575756"/>
          <w:lang w:val="ro-RO"/>
        </w:rPr>
        <w:t>ia social</w:t>
      </w:r>
      <w:r>
        <w:rPr>
          <w:rFonts w:cs="Garamond"/>
          <w:noProof/>
          <w:color w:val="575756"/>
          <w:lang w:val="ro-RO"/>
        </w:rPr>
        <w:t>ă</w:t>
      </w:r>
      <w:r>
        <w:rPr>
          <w:noProof/>
          <w:color w:val="575756"/>
          <w:lang w:val="ro-RO"/>
        </w:rPr>
        <w:t xml:space="preserve"> </w:t>
      </w:r>
      <w:r>
        <w:rPr>
          <w:rFonts w:ascii="Times New Roman" w:hAnsi="Times New Roman"/>
          <w:noProof/>
          <w:color w:val="575756"/>
          <w:lang w:val="ro-RO"/>
        </w:rPr>
        <w:t>ș</w:t>
      </w:r>
      <w:r>
        <w:rPr>
          <w:noProof/>
          <w:color w:val="575756"/>
          <w:lang w:val="ro-RO"/>
        </w:rPr>
        <w:t>i nivelurile de impozitare variaz</w:t>
      </w:r>
      <w:r>
        <w:rPr>
          <w:rFonts w:cs="Garamond"/>
          <w:noProof/>
          <w:color w:val="575756"/>
          <w:lang w:val="ro-RO"/>
        </w:rPr>
        <w:t>ă</w:t>
      </w:r>
      <w:r>
        <w:rPr>
          <w:noProof/>
          <w:color w:val="575756"/>
          <w:lang w:val="ro-RO"/>
        </w:rPr>
        <w:t xml:space="preserve"> </w:t>
      </w:r>
      <w:r>
        <w:rPr>
          <w:rFonts w:cs="Garamond"/>
          <w:noProof/>
          <w:color w:val="575756"/>
          <w:lang w:val="ro-RO"/>
        </w:rPr>
        <w:t>î</w:t>
      </w:r>
      <w:r>
        <w:rPr>
          <w:noProof/>
          <w:color w:val="575756"/>
          <w:lang w:val="ro-RO"/>
        </w:rPr>
        <w:t xml:space="preserve">n continuare </w:t>
      </w:r>
      <w:r>
        <w:rPr>
          <w:rFonts w:cs="Garamond"/>
          <w:noProof/>
          <w:color w:val="575756"/>
          <w:lang w:val="ro-RO"/>
        </w:rPr>
        <w:t>î</w:t>
      </w:r>
      <w:r>
        <w:rPr>
          <w:noProof/>
          <w:color w:val="575756"/>
          <w:lang w:val="ro-RO"/>
        </w:rPr>
        <w:t xml:space="preserve">n mod semnificativ </w:t>
      </w:r>
      <w:r>
        <w:rPr>
          <w:rFonts w:cs="Garamond"/>
          <w:noProof/>
          <w:color w:val="575756"/>
          <w:lang w:val="ro-RO"/>
        </w:rPr>
        <w:t>î</w:t>
      </w:r>
      <w:r>
        <w:rPr>
          <w:noProof/>
          <w:color w:val="575756"/>
          <w:lang w:val="ro-RO"/>
        </w:rPr>
        <w:t xml:space="preserve">n </w:t>
      </w:r>
      <w:r>
        <w:rPr>
          <w:rFonts w:cs="Garamond"/>
          <w:noProof/>
          <w:color w:val="575756"/>
          <w:lang w:val="ro-RO"/>
        </w:rPr>
        <w:t>î</w:t>
      </w:r>
      <w:r>
        <w:rPr>
          <w:noProof/>
          <w:color w:val="575756"/>
          <w:lang w:val="ro-RO"/>
        </w:rPr>
        <w:t>ntreaga Europ</w:t>
      </w:r>
      <w:r>
        <w:rPr>
          <w:rFonts w:cs="Garamond"/>
          <w:noProof/>
          <w:color w:val="575756"/>
          <w:lang w:val="ro-RO"/>
        </w:rPr>
        <w:t>ă</w:t>
      </w:r>
      <w:r>
        <w:rPr>
          <w:noProof/>
          <w:color w:val="575756"/>
          <w:lang w:val="ro-RO"/>
        </w:rPr>
        <w:t>.</w:t>
      </w:r>
    </w:p>
    <w:p>
      <w:pPr>
        <w:pStyle w:val="BodyText"/>
        <w:spacing w:line="256" w:lineRule="auto"/>
        <w:ind w:left="857" w:right="168"/>
        <w:rPr>
          <w:noProof/>
          <w:color w:val="575756"/>
          <w:lang w:val="ro-RO"/>
        </w:rPr>
      </w:pPr>
    </w:p>
    <w:p>
      <w:pPr>
        <w:pStyle w:val="BodyText"/>
        <w:numPr>
          <w:ilvl w:val="0"/>
          <w:numId w:val="11"/>
        </w:numPr>
        <w:spacing w:line="256" w:lineRule="auto"/>
        <w:ind w:right="168"/>
        <w:rPr>
          <w:noProof/>
          <w:color w:val="575756"/>
          <w:lang w:val="ro-RO"/>
        </w:rPr>
      </w:pPr>
      <w:r>
        <w:rPr>
          <w:noProof/>
          <w:color w:val="575756"/>
          <w:lang w:val="ro-RO"/>
        </w:rPr>
        <w:t>Consumatorii europeni care au fost du</w:t>
      </w:r>
      <w:r>
        <w:rPr>
          <w:rFonts w:ascii="Times New Roman" w:hAnsi="Times New Roman"/>
          <w:noProof/>
          <w:color w:val="575756"/>
          <w:lang w:val="ro-RO"/>
        </w:rPr>
        <w:t>ș</w:t>
      </w:r>
      <w:r>
        <w:rPr>
          <w:noProof/>
          <w:color w:val="575756"/>
          <w:lang w:val="ro-RO"/>
        </w:rPr>
        <w:t xml:space="preserve">i </w:t>
      </w:r>
      <w:r>
        <w:rPr>
          <w:rFonts w:cs="Garamond"/>
          <w:noProof/>
          <w:color w:val="575756"/>
          <w:lang w:val="ro-RO"/>
        </w:rPr>
        <w:t>î</w:t>
      </w:r>
      <w:r>
        <w:rPr>
          <w:noProof/>
          <w:color w:val="575756"/>
          <w:lang w:val="ro-RO"/>
        </w:rPr>
        <w:t>n eroare de produc</w:t>
      </w:r>
      <w:r>
        <w:rPr>
          <w:rFonts w:cs="Garamond"/>
          <w:noProof/>
          <w:color w:val="575756"/>
          <w:lang w:val="ro-RO"/>
        </w:rPr>
        <w:t>ă</w:t>
      </w:r>
      <w:r>
        <w:rPr>
          <w:noProof/>
          <w:color w:val="575756"/>
          <w:lang w:val="ro-RO"/>
        </w:rPr>
        <w:t xml:space="preserve">torii de autoturisme pot conta </w:t>
      </w:r>
      <w:r>
        <w:rPr>
          <w:rFonts w:cs="Garamond"/>
          <w:noProof/>
          <w:color w:val="575756"/>
          <w:lang w:val="ro-RO"/>
        </w:rPr>
        <w:t>î</w:t>
      </w:r>
      <w:r>
        <w:rPr>
          <w:noProof/>
          <w:color w:val="575756"/>
          <w:lang w:val="ro-RO"/>
        </w:rPr>
        <w:t>n prezent pe UE pentru a sanc</w:t>
      </w:r>
      <w:r>
        <w:rPr>
          <w:rFonts w:ascii="Times New Roman" w:hAnsi="Times New Roman"/>
          <w:noProof/>
          <w:color w:val="575756"/>
          <w:lang w:val="ro-RO"/>
        </w:rPr>
        <w:t>ț</w:t>
      </w:r>
      <w:r>
        <w:rPr>
          <w:noProof/>
          <w:color w:val="575756"/>
          <w:lang w:val="ro-RO"/>
        </w:rPr>
        <w:t xml:space="preserve">iona aceste </w:t>
      </w:r>
      <w:r>
        <w:rPr>
          <w:rFonts w:cs="Garamond"/>
          <w:noProof/>
          <w:color w:val="575756"/>
          <w:lang w:val="ro-RO"/>
        </w:rPr>
        <w:t>î</w:t>
      </w:r>
      <w:r>
        <w:rPr>
          <w:noProof/>
          <w:color w:val="575756"/>
          <w:lang w:val="ro-RO"/>
        </w:rPr>
        <w:t xml:space="preserve">ntreprinderi </w:t>
      </w:r>
      <w:r>
        <w:rPr>
          <w:rFonts w:ascii="Times New Roman" w:hAnsi="Times New Roman"/>
          <w:noProof/>
          <w:color w:val="575756"/>
          <w:lang w:val="ro-RO"/>
        </w:rPr>
        <w:t>ș</w:t>
      </w:r>
      <w:r>
        <w:rPr>
          <w:noProof/>
          <w:color w:val="575756"/>
          <w:lang w:val="ro-RO"/>
        </w:rPr>
        <w:t>i pentru a ob</w:t>
      </w:r>
      <w:r>
        <w:rPr>
          <w:rFonts w:ascii="Times New Roman" w:hAnsi="Times New Roman"/>
          <w:noProof/>
          <w:color w:val="575756"/>
          <w:lang w:val="ro-RO"/>
        </w:rPr>
        <w:t>ț</w:t>
      </w:r>
      <w:r>
        <w:rPr>
          <w:noProof/>
          <w:color w:val="575756"/>
          <w:lang w:val="ro-RO"/>
        </w:rPr>
        <w:t>ine desp</w:t>
      </w:r>
      <w:r>
        <w:rPr>
          <w:rFonts w:cs="Garamond"/>
          <w:noProof/>
          <w:color w:val="575756"/>
          <w:lang w:val="ro-RO"/>
        </w:rPr>
        <w:t>ă</w:t>
      </w:r>
      <w:r>
        <w:rPr>
          <w:noProof/>
          <w:color w:val="575756"/>
          <w:lang w:val="ro-RO"/>
        </w:rPr>
        <w:t>gubiri.</w:t>
      </w:r>
    </w:p>
    <w:p>
      <w:pPr>
        <w:pStyle w:val="BodyText"/>
        <w:spacing w:line="256" w:lineRule="auto"/>
        <w:ind w:left="857" w:right="168"/>
        <w:rPr>
          <w:noProof/>
          <w:color w:val="575756"/>
          <w:lang w:val="ro-RO"/>
        </w:rPr>
      </w:pPr>
    </w:p>
    <w:p>
      <w:pPr>
        <w:pStyle w:val="BodyText"/>
        <w:numPr>
          <w:ilvl w:val="0"/>
          <w:numId w:val="11"/>
        </w:numPr>
        <w:spacing w:line="256" w:lineRule="auto"/>
        <w:ind w:right="168"/>
        <w:rPr>
          <w:rFonts w:ascii="EC Square Sans Pro"/>
          <w:noProof/>
          <w:color w:val="164291"/>
          <w:sz w:val="24"/>
          <w:lang w:val="ro-RO"/>
        </w:rPr>
      </w:pPr>
      <w:r>
        <w:rPr>
          <w:noProof/>
          <w:color w:val="575756"/>
          <w:lang w:val="ro-RO"/>
        </w:rPr>
        <w:t xml:space="preserve">Fermierii pot avea acces la date meteorologice </w:t>
      </w:r>
      <w:r>
        <w:rPr>
          <w:rFonts w:ascii="Times New Roman" w:hAnsi="Times New Roman"/>
          <w:noProof/>
          <w:color w:val="575756"/>
          <w:lang w:val="ro-RO"/>
        </w:rPr>
        <w:t>ș</w:t>
      </w:r>
      <w:r>
        <w:rPr>
          <w:noProof/>
          <w:color w:val="575756"/>
          <w:lang w:val="ro-RO"/>
        </w:rPr>
        <w:t>i la date privind gestionarea culturilor la pre</w:t>
      </w:r>
      <w:r>
        <w:rPr>
          <w:rFonts w:ascii="Times New Roman" w:hAnsi="Times New Roman"/>
          <w:noProof/>
          <w:color w:val="575756"/>
          <w:lang w:val="ro-RO"/>
        </w:rPr>
        <w:t>ț</w:t>
      </w:r>
      <w:r>
        <w:rPr>
          <w:noProof/>
          <w:color w:val="575756"/>
          <w:lang w:val="ro-RO"/>
        </w:rPr>
        <w:t xml:space="preserve">uri abordabile </w:t>
      </w:r>
      <w:r>
        <w:rPr>
          <w:rFonts w:ascii="Times New Roman" w:hAnsi="Times New Roman"/>
          <w:noProof/>
          <w:color w:val="575756"/>
          <w:lang w:val="ro-RO"/>
        </w:rPr>
        <w:t>ș</w:t>
      </w:r>
      <w:r>
        <w:rPr>
          <w:noProof/>
          <w:color w:val="575756"/>
          <w:lang w:val="ro-RO"/>
        </w:rPr>
        <w:t xml:space="preserve">i </w:t>
      </w:r>
      <w:r>
        <w:rPr>
          <w:rFonts w:cs="Garamond"/>
          <w:noProof/>
          <w:color w:val="575756"/>
          <w:lang w:val="ro-RO"/>
        </w:rPr>
        <w:t>î</w:t>
      </w:r>
      <w:r>
        <w:rPr>
          <w:noProof/>
          <w:color w:val="575756"/>
          <w:lang w:val="ro-RO"/>
        </w:rPr>
        <w:t>n timp real, datorit</w:t>
      </w:r>
      <w:r>
        <w:rPr>
          <w:rFonts w:cs="Garamond"/>
          <w:noProof/>
          <w:color w:val="575756"/>
          <w:lang w:val="ro-RO"/>
        </w:rPr>
        <w:t>ă</w:t>
      </w:r>
      <w:r>
        <w:rPr>
          <w:noProof/>
          <w:color w:val="575756"/>
          <w:lang w:val="ro-RO"/>
        </w:rPr>
        <w:t xml:space="preserve"> unui sistem european de naviga</w:t>
      </w:r>
      <w:r>
        <w:rPr>
          <w:rFonts w:ascii="Times New Roman" w:hAnsi="Times New Roman"/>
          <w:noProof/>
          <w:color w:val="575756"/>
          <w:lang w:val="ro-RO"/>
        </w:rPr>
        <w:t>ț</w:t>
      </w:r>
      <w:r>
        <w:rPr>
          <w:noProof/>
          <w:color w:val="575756"/>
          <w:lang w:val="ro-RO"/>
        </w:rPr>
        <w:t>ie prin satelit pe deplin func</w:t>
      </w:r>
      <w:r>
        <w:rPr>
          <w:rFonts w:ascii="Times New Roman" w:hAnsi="Times New Roman"/>
          <w:noProof/>
          <w:color w:val="575756"/>
          <w:lang w:val="ro-RO"/>
        </w:rPr>
        <w:t>ț</w:t>
      </w:r>
      <w:r>
        <w:rPr>
          <w:noProof/>
          <w:color w:val="575756"/>
          <w:lang w:val="ro-RO"/>
        </w:rPr>
        <w:t xml:space="preserve">ional. </w:t>
      </w:r>
    </w:p>
    <w:p>
      <w:pPr>
        <w:tabs>
          <w:tab w:val="left" w:pos="811"/>
        </w:tabs>
        <w:spacing w:line="288" w:lineRule="exact"/>
        <w:ind w:left="810" w:right="1288"/>
        <w:rPr>
          <w:rFonts w:ascii="EC Square Sans Pro" w:eastAsia="EC Square Sans Pro" w:hAnsi="EC Square Sans Pro" w:cs="EC Square Sans Pro"/>
          <w:noProof/>
          <w:sz w:val="24"/>
          <w:szCs w:val="24"/>
          <w:lang w:val="ro-RO"/>
        </w:rPr>
      </w:pPr>
    </w:p>
    <w:p>
      <w:pPr>
        <w:widowControl/>
        <w:rPr>
          <w:rFonts w:ascii="Garamond" w:eastAsia="Garamond" w:hAnsi="Garamond"/>
          <w:noProof/>
          <w:color w:val="575756"/>
          <w:lang w:val="ro-RO"/>
        </w:rPr>
      </w:pPr>
    </w:p>
    <w:p>
      <w:pPr>
        <w:pStyle w:val="Heading1"/>
        <w:spacing w:before="196"/>
        <w:rPr>
          <w:rFonts w:ascii="EC Square Sans Pro Medium" w:hAnsi="EC Square Sans Pro Medium"/>
          <w:b w:val="0"/>
          <w:i/>
          <w:noProof/>
          <w:sz w:val="50"/>
          <w:szCs w:val="50"/>
          <w:lang w:val="ro-RO"/>
        </w:rPr>
      </w:pPr>
      <w:r>
        <w:rPr>
          <w:rFonts w:ascii="EC Square Sans Pro Medium" w:hAnsi="EC Square Sans Pro Medium"/>
          <w:b w:val="0"/>
          <w:i/>
          <w:noProof/>
          <w:color w:val="164194"/>
          <w:sz w:val="50"/>
          <w:lang w:val="ro-RO"/>
        </w:rPr>
        <w:t>Scenariul 5: Mult mai mult, împreună</w:t>
      </w:r>
    </w:p>
    <w:p>
      <w:pPr>
        <w:pStyle w:val="BodyText"/>
        <w:spacing w:line="252" w:lineRule="auto"/>
        <w:ind w:right="174"/>
        <w:rPr>
          <w:noProof/>
          <w:color w:val="575756"/>
          <w:sz w:val="22"/>
          <w:szCs w:val="22"/>
          <w:lang w:val="ro-RO"/>
        </w:rPr>
      </w:pPr>
    </w:p>
    <w:p>
      <w:pPr>
        <w:pStyle w:val="BodyText"/>
        <w:spacing w:line="252" w:lineRule="auto"/>
        <w:ind w:right="174"/>
        <w:rPr>
          <w:noProof/>
          <w:color w:val="575756"/>
          <w:lang w:val="ro-RO"/>
        </w:rPr>
      </w:pPr>
    </w:p>
    <w:p>
      <w:pPr>
        <w:pStyle w:val="BodyText"/>
        <w:spacing w:before="88"/>
        <w:ind w:left="139" w:right="294"/>
        <w:rPr>
          <w:rFonts w:ascii="EC Square Sans Pro" w:eastAsia="EC Square Sans Pro" w:hAnsi="EC Square Sans Pro" w:cs="EC Square Sans Pro"/>
          <w:noProof/>
          <w:lang w:val="ro-RO"/>
        </w:rPr>
      </w:pPr>
      <w:r>
        <w:rPr>
          <w:rFonts w:ascii="EC Square Sans Pro"/>
          <w:noProof/>
          <w:color w:val="164194"/>
          <w:spacing w:val="2"/>
          <w:lang w:val="ro-RO"/>
        </w:rPr>
        <w:t>UNIUNEA EUROPEAN</w:t>
      </w:r>
      <w:r>
        <w:rPr>
          <w:rFonts w:ascii="EC Square Sans Pro"/>
          <w:noProof/>
          <w:color w:val="164194"/>
          <w:spacing w:val="2"/>
          <w:lang w:val="ro-RO"/>
        </w:rPr>
        <w:t>Ă</w:t>
      </w:r>
      <w:r>
        <w:rPr>
          <w:rFonts w:ascii="EC Square Sans Pro"/>
          <w:noProof/>
          <w:color w:val="164194"/>
          <w:spacing w:val="2"/>
          <w:lang w:val="ro-RO"/>
        </w:rPr>
        <w:t xml:space="preserve"> DECIDE S</w:t>
      </w:r>
      <w:r>
        <w:rPr>
          <w:rFonts w:ascii="EC Square Sans Pro"/>
          <w:noProof/>
          <w:color w:val="164194"/>
          <w:spacing w:val="2"/>
          <w:lang w:val="ro-RO"/>
        </w:rPr>
        <w:t>Ă</w:t>
      </w:r>
      <w:r>
        <w:rPr>
          <w:rFonts w:ascii="EC Square Sans Pro"/>
          <w:noProof/>
          <w:color w:val="164194"/>
          <w:spacing w:val="2"/>
          <w:lang w:val="ro-RO"/>
        </w:rPr>
        <w:t xml:space="preserve"> REALIZEZE MULT MAI MULT, COLABOR</w:t>
      </w:r>
      <w:r>
        <w:rPr>
          <w:rFonts w:ascii="EC Square Sans Pro"/>
          <w:noProof/>
          <w:color w:val="164194"/>
          <w:spacing w:val="2"/>
          <w:lang w:val="ro-RO"/>
        </w:rPr>
        <w:t>Â</w:t>
      </w:r>
      <w:r>
        <w:rPr>
          <w:rFonts w:ascii="EC Square Sans Pro"/>
          <w:noProof/>
          <w:color w:val="164194"/>
          <w:spacing w:val="2"/>
          <w:lang w:val="ro-RO"/>
        </w:rPr>
        <w:t xml:space="preserve">ND </w:t>
      </w:r>
      <w:r>
        <w:rPr>
          <w:rFonts w:ascii="EC Square Sans Pro"/>
          <w:noProof/>
          <w:color w:val="164194"/>
          <w:spacing w:val="2"/>
          <w:lang w:val="ro-RO"/>
        </w:rPr>
        <w:t>Î</w:t>
      </w:r>
      <w:r>
        <w:rPr>
          <w:rFonts w:ascii="EC Square Sans Pro"/>
          <w:noProof/>
          <w:color w:val="164194"/>
          <w:spacing w:val="2"/>
          <w:lang w:val="ro-RO"/>
        </w:rPr>
        <w:t>N TOATE DOMENIILE DE POLITIC</w:t>
      </w:r>
      <w:r>
        <w:rPr>
          <w:rFonts w:ascii="EC Square Sans Pro"/>
          <w:noProof/>
          <w:color w:val="164194"/>
          <w:spacing w:val="2"/>
          <w:lang w:val="ro-RO"/>
        </w:rPr>
        <w:t>Ă</w:t>
      </w:r>
      <w:r>
        <w:rPr>
          <w:rFonts w:ascii="EC Square Sans Pro"/>
          <w:noProof/>
          <w:color w:val="164194"/>
          <w:spacing w:val="2"/>
          <w:lang w:val="ro-RO"/>
        </w:rPr>
        <w:t>.</w:t>
      </w:r>
    </w:p>
    <w:p>
      <w:pPr>
        <w:spacing w:before="8"/>
        <w:rPr>
          <w:rFonts w:ascii="EC Square Sans Pro" w:eastAsia="EC Square Sans Pro" w:hAnsi="EC Square Sans Pro" w:cs="EC Square Sans Pro"/>
          <w:noProof/>
          <w:sz w:val="21"/>
          <w:szCs w:val="21"/>
          <w:lang w:val="ro-RO"/>
        </w:rPr>
      </w:pPr>
    </w:p>
    <w:p>
      <w:pPr>
        <w:pStyle w:val="Heading6"/>
        <w:rPr>
          <w:b/>
          <w:bCs/>
          <w:i w:val="0"/>
          <w:noProof/>
          <w:sz w:val="22"/>
          <w:szCs w:val="22"/>
          <w:lang w:val="ro-RO"/>
        </w:rPr>
      </w:pPr>
      <w:r>
        <w:rPr>
          <w:noProof/>
          <w:color w:val="575756"/>
          <w:w w:val="95"/>
          <w:lang w:val="ro-RO"/>
        </w:rPr>
        <w:t xml:space="preserve">De ce </w:t>
      </w:r>
      <w:r>
        <w:rPr>
          <w:rFonts w:ascii="Calibri" w:hAnsi="Calibri"/>
          <w:noProof/>
          <w:color w:val="575756"/>
          <w:w w:val="95"/>
          <w:lang w:val="ro-RO"/>
        </w:rPr>
        <w:t>ș</w:t>
      </w:r>
      <w:r>
        <w:rPr>
          <w:noProof/>
          <w:color w:val="575756"/>
          <w:w w:val="95"/>
          <w:lang w:val="ro-RO"/>
        </w:rPr>
        <w:t>i cum?</w:t>
      </w:r>
    </w:p>
    <w:p>
      <w:pPr>
        <w:spacing w:before="8"/>
        <w:rPr>
          <w:rFonts w:ascii="Cambria" w:eastAsia="Cambria" w:hAnsi="Cambria" w:cs="Cambria"/>
          <w:b/>
          <w:bCs/>
          <w:i/>
          <w:noProof/>
          <w:sz w:val="24"/>
          <w:szCs w:val="24"/>
          <w:lang w:val="ro-RO"/>
        </w:rPr>
      </w:pPr>
    </w:p>
    <w:p>
      <w:pPr>
        <w:pStyle w:val="BodyText"/>
        <w:spacing w:line="252" w:lineRule="auto"/>
        <w:ind w:right="129"/>
        <w:rPr>
          <w:rFonts w:cstheme="minorBidi"/>
          <w:noProof/>
          <w:sz w:val="22"/>
          <w:szCs w:val="22"/>
          <w:lang w:val="ro-RO"/>
        </w:rPr>
      </w:pPr>
      <w:r>
        <w:rPr>
          <w:noProof/>
          <w:color w:val="575756"/>
          <w:lang w:val="ro-RO"/>
        </w:rPr>
        <w:t>În acest scenariu în care există consens în ceea ce prive</w:t>
      </w:r>
      <w:r>
        <w:rPr>
          <w:rFonts w:ascii="Times New Roman" w:hAnsi="Times New Roman"/>
          <w:noProof/>
          <w:color w:val="575756"/>
          <w:lang w:val="ro-RO"/>
        </w:rPr>
        <w:t>ș</w:t>
      </w:r>
      <w:r>
        <w:rPr>
          <w:noProof/>
          <w:color w:val="575756"/>
          <w:lang w:val="ro-RO"/>
        </w:rPr>
        <w:t xml:space="preserve">te faptul că nici UE-27 în forma actuală, nici </w:t>
      </w:r>
      <w:r>
        <w:rPr>
          <w:rFonts w:ascii="Calibri" w:hAnsi="Calibri"/>
          <w:noProof/>
          <w:color w:val="575756"/>
          <w:lang w:val="ro-RO"/>
        </w:rPr>
        <w:t>ț</w:t>
      </w:r>
      <w:r>
        <w:rPr>
          <w:noProof/>
          <w:color w:val="575756"/>
          <w:lang w:val="ro-RO"/>
        </w:rPr>
        <w:t>ările europene pe cont propriu nu sunt suficient de bine pregătite pentru a face fa</w:t>
      </w:r>
      <w:r>
        <w:rPr>
          <w:rFonts w:ascii="Calibri" w:hAnsi="Calibri"/>
          <w:noProof/>
          <w:color w:val="575756"/>
          <w:lang w:val="ro-RO"/>
        </w:rPr>
        <w:t>ț</w:t>
      </w:r>
      <w:r>
        <w:rPr>
          <w:noProof/>
          <w:color w:val="575756"/>
          <w:lang w:val="ro-RO"/>
        </w:rPr>
        <w:t>ă provocărilor curente, statele membre decid să pună în comun competen</w:t>
      </w:r>
      <w:r>
        <w:rPr>
          <w:rFonts w:ascii="Calibri" w:hAnsi="Calibri"/>
          <w:noProof/>
          <w:color w:val="575756"/>
          <w:lang w:val="ro-RO"/>
        </w:rPr>
        <w:t>ț</w:t>
      </w:r>
      <w:r>
        <w:rPr>
          <w:noProof/>
          <w:color w:val="575756"/>
          <w:lang w:val="ro-RO"/>
        </w:rPr>
        <w:t xml:space="preserve">e, resurse </w:t>
      </w:r>
      <w:r>
        <w:rPr>
          <w:rFonts w:ascii="Calibri" w:hAnsi="Calibri"/>
          <w:noProof/>
          <w:color w:val="575756"/>
          <w:lang w:val="ro-RO"/>
        </w:rPr>
        <w:t>ș</w:t>
      </w:r>
      <w:r>
        <w:rPr>
          <w:noProof/>
          <w:color w:val="575756"/>
          <w:lang w:val="ro-RO"/>
        </w:rPr>
        <w:t>i procese decizionale în toate domeniile.</w:t>
      </w:r>
    </w:p>
    <w:p>
      <w:pPr>
        <w:spacing w:before="5"/>
        <w:rPr>
          <w:rFonts w:ascii="Garamond" w:eastAsia="Garamond" w:hAnsi="Garamond" w:cs="Garamond"/>
          <w:noProof/>
          <w:sz w:val="23"/>
          <w:szCs w:val="23"/>
          <w:lang w:val="ro-RO"/>
        </w:rPr>
      </w:pPr>
    </w:p>
    <w:p>
      <w:pPr>
        <w:pStyle w:val="BodyText"/>
        <w:spacing w:line="252" w:lineRule="auto"/>
        <w:ind w:right="294"/>
        <w:rPr>
          <w:rFonts w:cstheme="minorBidi"/>
          <w:noProof/>
          <w:sz w:val="22"/>
          <w:szCs w:val="22"/>
          <w:lang w:val="ro-RO"/>
        </w:rPr>
      </w:pPr>
      <w:r>
        <w:rPr>
          <w:noProof/>
          <w:color w:val="575756"/>
          <w:spacing w:val="-1"/>
          <w:lang w:val="ro-RO"/>
        </w:rPr>
        <w:t xml:space="preserve">Prin urmare, cooperarea între toate statele membre este aprofundată mai mult ca niciodată în toate domeniile. Similar, zona euro este consolidată, plecând de la premisa clară că ceea ce este benefic pentru </w:t>
      </w:r>
      <w:r>
        <w:rPr>
          <w:rFonts w:ascii="Calibri" w:hAnsi="Calibri"/>
          <w:noProof/>
          <w:color w:val="575756"/>
          <w:spacing w:val="-1"/>
          <w:lang w:val="ro-RO"/>
        </w:rPr>
        <w:t>ț</w:t>
      </w:r>
      <w:r>
        <w:rPr>
          <w:noProof/>
          <w:color w:val="575756"/>
          <w:spacing w:val="-1"/>
          <w:lang w:val="ro-RO"/>
        </w:rPr>
        <w:t>ările care utilizează moneda comună este, de asemenea, benefic pentru to</w:t>
      </w:r>
      <w:r>
        <w:rPr>
          <w:rFonts w:ascii="Calibri" w:hAnsi="Calibri"/>
          <w:noProof/>
          <w:color w:val="575756"/>
          <w:spacing w:val="-1"/>
          <w:lang w:val="ro-RO"/>
        </w:rPr>
        <w:t>ț</w:t>
      </w:r>
      <w:r>
        <w:rPr>
          <w:noProof/>
          <w:color w:val="575756"/>
          <w:spacing w:val="-1"/>
          <w:lang w:val="ro-RO"/>
        </w:rPr>
        <w:t xml:space="preserve">i. Deciziile sunt convenite mai rapid la nivel european </w:t>
      </w:r>
      <w:r>
        <w:rPr>
          <w:rFonts w:ascii="Calibri" w:hAnsi="Calibri"/>
          <w:noProof/>
          <w:color w:val="575756"/>
          <w:spacing w:val="-1"/>
          <w:lang w:val="ro-RO"/>
        </w:rPr>
        <w:t>ș</w:t>
      </w:r>
      <w:r>
        <w:rPr>
          <w:noProof/>
          <w:color w:val="575756"/>
          <w:spacing w:val="-1"/>
          <w:lang w:val="ro-RO"/>
        </w:rPr>
        <w:t>i sunt puse în aplicare cu celeritate.</w:t>
      </w:r>
    </w:p>
    <w:p>
      <w:pPr>
        <w:spacing w:before="8"/>
        <w:rPr>
          <w:rFonts w:ascii="Garamond" w:eastAsia="Garamond" w:hAnsi="Garamond" w:cs="Garamond"/>
          <w:noProof/>
          <w:sz w:val="21"/>
          <w:szCs w:val="21"/>
          <w:lang w:val="ro-RO"/>
        </w:rPr>
      </w:pPr>
    </w:p>
    <w:p>
      <w:pPr>
        <w:pStyle w:val="Heading6"/>
        <w:rPr>
          <w:b/>
          <w:bCs/>
          <w:i w:val="0"/>
          <w:noProof/>
          <w:sz w:val="22"/>
          <w:szCs w:val="22"/>
          <w:lang w:val="ro-RO"/>
        </w:rPr>
      </w:pPr>
      <w:r>
        <w:rPr>
          <w:noProof/>
          <w:color w:val="575756"/>
          <w:spacing w:val="-2"/>
          <w:w w:val="90"/>
          <w:lang w:val="ro-RO"/>
        </w:rPr>
        <w:t>Ce înseamnă aceasta până în 2025?</w:t>
      </w:r>
    </w:p>
    <w:p>
      <w:pPr>
        <w:spacing w:before="8"/>
        <w:rPr>
          <w:rFonts w:ascii="Cambria" w:eastAsia="Cambria" w:hAnsi="Cambria" w:cs="Cambria"/>
          <w:b/>
          <w:bCs/>
          <w:i/>
          <w:noProof/>
          <w:sz w:val="24"/>
          <w:szCs w:val="24"/>
          <w:lang w:val="ro-RO"/>
        </w:rPr>
      </w:pPr>
    </w:p>
    <w:p>
      <w:pPr>
        <w:pStyle w:val="BodyText"/>
        <w:spacing w:line="252" w:lineRule="auto"/>
        <w:rPr>
          <w:rFonts w:cstheme="minorBidi"/>
          <w:noProof/>
          <w:sz w:val="22"/>
          <w:szCs w:val="22"/>
          <w:lang w:val="ro-RO"/>
        </w:rPr>
      </w:pPr>
      <w:r>
        <w:rPr>
          <w:noProof/>
          <w:color w:val="575756"/>
          <w:spacing w:val="-1"/>
          <w:lang w:val="ro-RO"/>
        </w:rPr>
        <w:t>Pe scena interna</w:t>
      </w:r>
      <w:r>
        <w:rPr>
          <w:rFonts w:ascii="Calibri" w:hAnsi="Calibri"/>
          <w:noProof/>
          <w:color w:val="575756"/>
          <w:spacing w:val="-1"/>
          <w:lang w:val="ro-RO"/>
        </w:rPr>
        <w:t>ț</w:t>
      </w:r>
      <w:r>
        <w:rPr>
          <w:noProof/>
          <w:color w:val="575756"/>
          <w:spacing w:val="-1"/>
          <w:lang w:val="ro-RO"/>
        </w:rPr>
        <w:t>ională, Europa î</w:t>
      </w:r>
      <w:r>
        <w:rPr>
          <w:rFonts w:ascii="Calibri" w:hAnsi="Calibri"/>
          <w:noProof/>
          <w:color w:val="575756"/>
          <w:spacing w:val="-1"/>
          <w:lang w:val="ro-RO"/>
        </w:rPr>
        <w:t>ș</w:t>
      </w:r>
      <w:r>
        <w:rPr>
          <w:noProof/>
          <w:color w:val="575756"/>
          <w:spacing w:val="-1"/>
          <w:lang w:val="ro-RO"/>
        </w:rPr>
        <w:t xml:space="preserve">i exprimă punctul de vedere </w:t>
      </w:r>
      <w:r>
        <w:rPr>
          <w:rFonts w:ascii="Calibri" w:hAnsi="Calibri"/>
          <w:noProof/>
          <w:color w:val="575756"/>
          <w:spacing w:val="-1"/>
          <w:lang w:val="ro-RO"/>
        </w:rPr>
        <w:t>ș</w:t>
      </w:r>
      <w:r>
        <w:rPr>
          <w:noProof/>
          <w:color w:val="575756"/>
          <w:spacing w:val="-1"/>
          <w:lang w:val="ro-RO"/>
        </w:rPr>
        <w:t>i ac</w:t>
      </w:r>
      <w:r>
        <w:rPr>
          <w:rFonts w:ascii="Calibri" w:hAnsi="Calibri"/>
          <w:noProof/>
          <w:color w:val="575756"/>
          <w:spacing w:val="-1"/>
          <w:lang w:val="ro-RO"/>
        </w:rPr>
        <w:t>ț</w:t>
      </w:r>
      <w:r>
        <w:rPr>
          <w:noProof/>
          <w:color w:val="575756"/>
          <w:spacing w:val="-1"/>
          <w:lang w:val="ro-RO"/>
        </w:rPr>
        <w:t xml:space="preserve">ionează concertat în schimburile comerciale </w:t>
      </w:r>
      <w:r>
        <w:rPr>
          <w:rFonts w:ascii="Calibri" w:hAnsi="Calibri"/>
          <w:noProof/>
          <w:color w:val="575756"/>
          <w:spacing w:val="-1"/>
          <w:lang w:val="ro-RO"/>
        </w:rPr>
        <w:t>ș</w:t>
      </w:r>
      <w:r>
        <w:rPr>
          <w:noProof/>
          <w:color w:val="575756"/>
          <w:spacing w:val="-1"/>
          <w:lang w:val="ro-RO"/>
        </w:rPr>
        <w:t>i este reprezentată de un singur loc în cele mai multe foruri interna</w:t>
      </w:r>
      <w:r>
        <w:rPr>
          <w:rFonts w:ascii="Calibri" w:hAnsi="Calibri"/>
          <w:noProof/>
          <w:color w:val="575756"/>
          <w:spacing w:val="-1"/>
          <w:lang w:val="ro-RO"/>
        </w:rPr>
        <w:t>ț</w:t>
      </w:r>
      <w:r>
        <w:rPr>
          <w:noProof/>
          <w:color w:val="575756"/>
          <w:spacing w:val="-1"/>
          <w:lang w:val="ro-RO"/>
        </w:rPr>
        <w:t>ionale. Parlamentul European are ultimul cuvânt în ceea ce prive</w:t>
      </w:r>
      <w:r>
        <w:rPr>
          <w:rFonts w:ascii="Calibri" w:hAnsi="Calibri"/>
          <w:noProof/>
          <w:color w:val="575756"/>
          <w:spacing w:val="-1"/>
          <w:lang w:val="ro-RO"/>
        </w:rPr>
        <w:t>ș</w:t>
      </w:r>
      <w:r>
        <w:rPr>
          <w:noProof/>
          <w:color w:val="575756"/>
          <w:spacing w:val="-1"/>
          <w:lang w:val="ro-RO"/>
        </w:rPr>
        <w:t>te acordurile comerciale interna</w:t>
      </w:r>
      <w:r>
        <w:rPr>
          <w:rFonts w:ascii="Calibri" w:hAnsi="Calibri"/>
          <w:noProof/>
          <w:color w:val="575756"/>
          <w:spacing w:val="-1"/>
          <w:lang w:val="ro-RO"/>
        </w:rPr>
        <w:t>ț</w:t>
      </w:r>
      <w:r>
        <w:rPr>
          <w:noProof/>
          <w:color w:val="575756"/>
          <w:spacing w:val="-1"/>
          <w:lang w:val="ro-RO"/>
        </w:rPr>
        <w:t xml:space="preserve">ionale. Apărarea </w:t>
      </w:r>
      <w:r>
        <w:rPr>
          <w:rFonts w:ascii="Calibri" w:hAnsi="Calibri"/>
          <w:noProof/>
          <w:color w:val="575756"/>
          <w:spacing w:val="-1"/>
          <w:lang w:val="ro-RO"/>
        </w:rPr>
        <w:t>ș</w:t>
      </w:r>
      <w:r>
        <w:rPr>
          <w:noProof/>
          <w:color w:val="575756"/>
          <w:spacing w:val="-1"/>
          <w:lang w:val="ro-RO"/>
        </w:rPr>
        <w:t>i securitatea sunt prioritare. În deplină complementaritate cu NATO, se creează o Uniune Europeană a Apărării. Cooperarea în domeniul securită</w:t>
      </w:r>
      <w:r>
        <w:rPr>
          <w:rFonts w:ascii="Calibri" w:hAnsi="Calibri"/>
          <w:noProof/>
          <w:color w:val="575756"/>
          <w:spacing w:val="-1"/>
          <w:lang w:val="ro-RO"/>
        </w:rPr>
        <w:t>ț</w:t>
      </w:r>
      <w:r>
        <w:rPr>
          <w:noProof/>
          <w:color w:val="575756"/>
          <w:spacing w:val="-1"/>
          <w:lang w:val="ro-RO"/>
        </w:rPr>
        <w:t xml:space="preserve">ii este rutină. UE-27 este în continuare principalul promotor al combaterii schimbărilor climatice </w:t>
      </w:r>
      <w:r>
        <w:rPr>
          <w:rFonts w:ascii="Calibri" w:hAnsi="Calibri"/>
          <w:noProof/>
          <w:color w:val="575756"/>
          <w:spacing w:val="-1"/>
          <w:lang w:val="ro-RO"/>
        </w:rPr>
        <w:t>ș</w:t>
      </w:r>
      <w:r>
        <w:rPr>
          <w:noProof/>
          <w:color w:val="575756"/>
          <w:spacing w:val="-1"/>
          <w:lang w:val="ro-RO"/>
        </w:rPr>
        <w:t>i î</w:t>
      </w:r>
      <w:r>
        <w:rPr>
          <w:rFonts w:ascii="Calibri" w:hAnsi="Calibri"/>
          <w:noProof/>
          <w:color w:val="575756"/>
          <w:spacing w:val="-1"/>
          <w:lang w:val="ro-RO"/>
        </w:rPr>
        <w:t>ș</w:t>
      </w:r>
      <w:r>
        <w:rPr>
          <w:noProof/>
          <w:color w:val="575756"/>
          <w:spacing w:val="-1"/>
          <w:lang w:val="ro-RO"/>
        </w:rPr>
        <w:t xml:space="preserve">i consolidează calitatea de cel mai mare donator din lume de ajutoare umanitare </w:t>
      </w:r>
      <w:r>
        <w:rPr>
          <w:rFonts w:ascii="Calibri" w:hAnsi="Calibri"/>
          <w:noProof/>
          <w:color w:val="575756"/>
          <w:spacing w:val="-1"/>
          <w:lang w:val="ro-RO"/>
        </w:rPr>
        <w:t>ș</w:t>
      </w:r>
      <w:r>
        <w:rPr>
          <w:noProof/>
          <w:color w:val="575756"/>
          <w:spacing w:val="-1"/>
          <w:lang w:val="ro-RO"/>
        </w:rPr>
        <w:t xml:space="preserve">i de ajutoare pentru dezvoltare. </w:t>
      </w:r>
    </w:p>
    <w:p>
      <w:pPr>
        <w:pStyle w:val="BodyText"/>
        <w:spacing w:line="252" w:lineRule="auto"/>
        <w:ind w:right="174"/>
        <w:rPr>
          <w:noProof/>
          <w:color w:val="575756"/>
          <w:lang w:val="ro-RO"/>
        </w:rPr>
      </w:pPr>
    </w:p>
    <w:p>
      <w:pPr>
        <w:pStyle w:val="BodyText"/>
        <w:spacing w:line="252" w:lineRule="auto"/>
        <w:ind w:right="13"/>
        <w:rPr>
          <w:noProof/>
          <w:lang w:val="ro-RO"/>
        </w:rPr>
      </w:pPr>
      <w:r>
        <w:rPr>
          <w:noProof/>
          <w:color w:val="575756"/>
          <w:lang w:val="ro-RO"/>
        </w:rPr>
        <w:t>Politica externă amplă a UE îi permite acesteia să î</w:t>
      </w:r>
      <w:r>
        <w:rPr>
          <w:rFonts w:ascii="Calibri" w:hAnsi="Calibri"/>
          <w:noProof/>
          <w:color w:val="575756"/>
          <w:lang w:val="ro-RO"/>
        </w:rPr>
        <w:t>ș</w:t>
      </w:r>
      <w:r>
        <w:rPr>
          <w:noProof/>
          <w:color w:val="575756"/>
          <w:lang w:val="ro-RO"/>
        </w:rPr>
        <w:t>i consolideze abordarea comună în materie de migra</w:t>
      </w:r>
      <w:r>
        <w:rPr>
          <w:rFonts w:ascii="Calibri" w:hAnsi="Calibri"/>
          <w:noProof/>
          <w:color w:val="575756"/>
          <w:lang w:val="ro-RO"/>
        </w:rPr>
        <w:t>ț</w:t>
      </w:r>
      <w:r>
        <w:rPr>
          <w:noProof/>
          <w:color w:val="575756"/>
          <w:lang w:val="ro-RO"/>
        </w:rPr>
        <w:t xml:space="preserve">ie. Parteneriatele mai strânse </w:t>
      </w:r>
      <w:r>
        <w:rPr>
          <w:rFonts w:ascii="Calibri" w:hAnsi="Calibri"/>
          <w:noProof/>
          <w:color w:val="575756"/>
          <w:lang w:val="ro-RO"/>
        </w:rPr>
        <w:t>ș</w:t>
      </w:r>
      <w:r>
        <w:rPr>
          <w:noProof/>
          <w:color w:val="575756"/>
          <w:lang w:val="ro-RO"/>
        </w:rPr>
        <w:t>i investi</w:t>
      </w:r>
      <w:r>
        <w:rPr>
          <w:rFonts w:ascii="Calibri" w:hAnsi="Calibri"/>
          <w:noProof/>
          <w:color w:val="575756"/>
          <w:lang w:val="ro-RO"/>
        </w:rPr>
        <w:t>ț</w:t>
      </w:r>
      <w:r>
        <w:rPr>
          <w:noProof/>
          <w:color w:val="575756"/>
          <w:lang w:val="ro-RO"/>
        </w:rPr>
        <w:t xml:space="preserve">iile sporite în vecinătatea Europei </w:t>
      </w:r>
      <w:r>
        <w:rPr>
          <w:rFonts w:ascii="Times New Roman" w:hAnsi="Times New Roman"/>
          <w:noProof/>
          <w:color w:val="575756"/>
          <w:lang w:val="ro-RO"/>
        </w:rPr>
        <w:t>ș</w:t>
      </w:r>
      <w:r>
        <w:rPr>
          <w:noProof/>
          <w:color w:val="575756"/>
          <w:lang w:val="ro-RO"/>
        </w:rPr>
        <w:t>i dincolo de aceasta contribuie la crearea de oportunită</w:t>
      </w:r>
      <w:r>
        <w:rPr>
          <w:rFonts w:ascii="Times New Roman" w:hAnsi="Times New Roman"/>
          <w:noProof/>
          <w:color w:val="575756"/>
          <w:lang w:val="ro-RO"/>
        </w:rPr>
        <w:t>ț</w:t>
      </w:r>
      <w:r>
        <w:rPr>
          <w:noProof/>
          <w:color w:val="575756"/>
          <w:lang w:val="ro-RO"/>
        </w:rPr>
        <w:t>i economice, la gestionarea migra</w:t>
      </w:r>
      <w:r>
        <w:rPr>
          <w:rFonts w:ascii="Times New Roman" w:hAnsi="Times New Roman"/>
          <w:noProof/>
          <w:color w:val="575756"/>
          <w:lang w:val="ro-RO"/>
        </w:rPr>
        <w:t>ț</w:t>
      </w:r>
      <w:r>
        <w:rPr>
          <w:noProof/>
          <w:color w:val="575756"/>
          <w:lang w:val="ro-RO"/>
        </w:rPr>
        <w:t xml:space="preserve">iei legale </w:t>
      </w:r>
      <w:r>
        <w:rPr>
          <w:rFonts w:ascii="Calibri" w:hAnsi="Calibri"/>
          <w:noProof/>
          <w:color w:val="575756"/>
          <w:lang w:val="ro-RO"/>
        </w:rPr>
        <w:t>ș</w:t>
      </w:r>
      <w:r>
        <w:rPr>
          <w:noProof/>
          <w:color w:val="575756"/>
          <w:lang w:val="ro-RO"/>
        </w:rPr>
        <w:t>i la combaterea canalelor neregulamentare.</w:t>
      </w:r>
    </w:p>
    <w:p>
      <w:pPr>
        <w:spacing w:before="5"/>
        <w:rPr>
          <w:rFonts w:ascii="Garamond" w:eastAsia="Garamond" w:hAnsi="Garamond" w:cs="Garamond"/>
          <w:noProof/>
          <w:sz w:val="23"/>
          <w:szCs w:val="23"/>
          <w:lang w:val="ro-RO"/>
        </w:rPr>
      </w:pPr>
    </w:p>
    <w:p>
      <w:pPr>
        <w:pStyle w:val="BodyText"/>
        <w:spacing w:line="252" w:lineRule="auto"/>
        <w:ind w:right="170"/>
        <w:rPr>
          <w:rFonts w:cstheme="minorBidi"/>
          <w:noProof/>
          <w:color w:val="575756"/>
          <w:spacing w:val="-2"/>
          <w:sz w:val="22"/>
          <w:szCs w:val="22"/>
          <w:lang w:val="ro-RO"/>
        </w:rPr>
      </w:pPr>
      <w:r>
        <w:rPr>
          <w:noProof/>
          <w:color w:val="575756"/>
          <w:spacing w:val="-1"/>
          <w:lang w:val="ro-RO"/>
        </w:rPr>
        <w:t>În cadrul UE-27, se pune un accent puternic pe finalizarea pie</w:t>
      </w:r>
      <w:r>
        <w:rPr>
          <w:rFonts w:ascii="Calibri" w:hAnsi="Calibri"/>
          <w:noProof/>
          <w:color w:val="575756"/>
          <w:spacing w:val="-1"/>
          <w:lang w:val="ro-RO"/>
        </w:rPr>
        <w:t>ț</w:t>
      </w:r>
      <w:r>
        <w:rPr>
          <w:noProof/>
          <w:color w:val="575756"/>
          <w:spacing w:val="-1"/>
          <w:lang w:val="ro-RO"/>
        </w:rPr>
        <w:t xml:space="preserve">ei unice în domeniul energiei, al sectorului digital </w:t>
      </w:r>
      <w:r>
        <w:rPr>
          <w:rFonts w:ascii="Calibri" w:hAnsi="Calibri"/>
          <w:noProof/>
          <w:color w:val="575756"/>
          <w:spacing w:val="-1"/>
          <w:lang w:val="ro-RO"/>
        </w:rPr>
        <w:t>ș</w:t>
      </w:r>
      <w:r>
        <w:rPr>
          <w:noProof/>
          <w:color w:val="575756"/>
          <w:spacing w:val="-1"/>
          <w:lang w:val="ro-RO"/>
        </w:rPr>
        <w:t xml:space="preserve">i al serviciilor </w:t>
      </w:r>
      <w:r>
        <w:rPr>
          <w:rFonts w:ascii="Calibri" w:hAnsi="Calibri"/>
          <w:noProof/>
          <w:color w:val="575756"/>
          <w:spacing w:val="-1"/>
          <w:lang w:val="ro-RO"/>
        </w:rPr>
        <w:t>ș</w:t>
      </w:r>
      <w:r>
        <w:rPr>
          <w:noProof/>
          <w:color w:val="575756"/>
          <w:spacing w:val="-1"/>
          <w:lang w:val="ro-RO"/>
        </w:rPr>
        <w:t>i se dă dovadă de hotărâre în acest sens. Datorită investi</w:t>
      </w:r>
      <w:r>
        <w:rPr>
          <w:rFonts w:ascii="Calibri" w:hAnsi="Calibri"/>
          <w:noProof/>
          <w:color w:val="575756"/>
          <w:spacing w:val="-1"/>
          <w:lang w:val="ro-RO"/>
        </w:rPr>
        <w:t>ț</w:t>
      </w:r>
      <w:r>
        <w:rPr>
          <w:noProof/>
          <w:color w:val="575756"/>
          <w:spacing w:val="-1"/>
          <w:lang w:val="ro-RO"/>
        </w:rPr>
        <w:t xml:space="preserve">iilor comune în inovare </w:t>
      </w:r>
      <w:r>
        <w:rPr>
          <w:rFonts w:ascii="Calibri" w:hAnsi="Calibri"/>
          <w:noProof/>
          <w:color w:val="575756"/>
          <w:spacing w:val="-1"/>
          <w:lang w:val="ro-RO"/>
        </w:rPr>
        <w:t>ș</w:t>
      </w:r>
      <w:r>
        <w:rPr>
          <w:noProof/>
          <w:color w:val="575756"/>
          <w:spacing w:val="-1"/>
          <w:lang w:val="ro-RO"/>
        </w:rPr>
        <w:t>i cercetare, apar mai multe „Silicon Valley” europene pentru a găzdui organiza</w:t>
      </w:r>
      <w:r>
        <w:rPr>
          <w:rFonts w:ascii="Calibri" w:hAnsi="Calibri"/>
          <w:noProof/>
          <w:color w:val="575756"/>
          <w:spacing w:val="-1"/>
          <w:lang w:val="ro-RO"/>
        </w:rPr>
        <w:t>ț</w:t>
      </w:r>
      <w:r>
        <w:rPr>
          <w:noProof/>
          <w:color w:val="575756"/>
          <w:spacing w:val="-1"/>
          <w:lang w:val="ro-RO"/>
        </w:rPr>
        <w:t>ii de capital de risc, întreprinderi nou-înfiin</w:t>
      </w:r>
      <w:r>
        <w:rPr>
          <w:rFonts w:ascii="Calibri" w:hAnsi="Calibri"/>
          <w:noProof/>
          <w:color w:val="575756"/>
          <w:spacing w:val="-1"/>
          <w:lang w:val="ro-RO"/>
        </w:rPr>
        <w:t>ț</w:t>
      </w:r>
      <w:r>
        <w:rPr>
          <w:noProof/>
          <w:color w:val="575756"/>
          <w:spacing w:val="-1"/>
          <w:lang w:val="ro-RO"/>
        </w:rPr>
        <w:t xml:space="preserve">ate, mari întreprinderi </w:t>
      </w:r>
      <w:r>
        <w:rPr>
          <w:rFonts w:ascii="Calibri" w:hAnsi="Calibri"/>
          <w:noProof/>
          <w:color w:val="575756"/>
          <w:spacing w:val="-1"/>
          <w:lang w:val="ro-RO"/>
        </w:rPr>
        <w:t>ș</w:t>
      </w:r>
      <w:r>
        <w:rPr>
          <w:noProof/>
          <w:color w:val="575756"/>
          <w:spacing w:val="-1"/>
          <w:lang w:val="ro-RO"/>
        </w:rPr>
        <w:t>i centre de cercetare. Pie</w:t>
      </w:r>
      <w:r>
        <w:rPr>
          <w:rFonts w:ascii="Calibri" w:hAnsi="Calibri"/>
          <w:noProof/>
          <w:color w:val="575756"/>
          <w:spacing w:val="-1"/>
          <w:lang w:val="ro-RO"/>
        </w:rPr>
        <w:t>ț</w:t>
      </w:r>
      <w:r>
        <w:rPr>
          <w:noProof/>
          <w:color w:val="575756"/>
          <w:spacing w:val="-1"/>
          <w:lang w:val="ro-RO"/>
        </w:rPr>
        <w:t xml:space="preserve">ele de capital sunt pe deplin integrate </w:t>
      </w:r>
      <w:r>
        <w:rPr>
          <w:rFonts w:ascii="Calibri" w:hAnsi="Calibri"/>
          <w:noProof/>
          <w:color w:val="575756"/>
          <w:spacing w:val="-1"/>
          <w:lang w:val="ro-RO"/>
        </w:rPr>
        <w:t>ș</w:t>
      </w:r>
      <w:r>
        <w:rPr>
          <w:noProof/>
          <w:color w:val="575756"/>
          <w:spacing w:val="-1"/>
          <w:lang w:val="ro-RO"/>
        </w:rPr>
        <w:t>i contribuie la mobilizarea finan</w:t>
      </w:r>
      <w:r>
        <w:rPr>
          <w:rFonts w:ascii="Calibri" w:hAnsi="Calibri"/>
          <w:noProof/>
          <w:color w:val="575756"/>
          <w:spacing w:val="-1"/>
          <w:lang w:val="ro-RO"/>
        </w:rPr>
        <w:t>ț</w:t>
      </w:r>
      <w:r>
        <w:rPr>
          <w:noProof/>
          <w:color w:val="575756"/>
          <w:spacing w:val="-1"/>
          <w:lang w:val="ro-RO"/>
        </w:rPr>
        <w:t xml:space="preserve">ării pentru IMM-uri </w:t>
      </w:r>
      <w:r>
        <w:rPr>
          <w:rFonts w:ascii="Calibri" w:hAnsi="Calibri"/>
          <w:noProof/>
          <w:color w:val="575756"/>
          <w:spacing w:val="-1"/>
          <w:lang w:val="ro-RO"/>
        </w:rPr>
        <w:t>ș</w:t>
      </w:r>
      <w:r>
        <w:rPr>
          <w:noProof/>
          <w:color w:val="575756"/>
          <w:spacing w:val="-1"/>
          <w:lang w:val="ro-RO"/>
        </w:rPr>
        <w:t xml:space="preserve">i proiecte majore de infrastructură în întreaga UE. </w:t>
      </w:r>
    </w:p>
    <w:p>
      <w:pPr>
        <w:pStyle w:val="BodyText"/>
        <w:spacing w:line="252" w:lineRule="auto"/>
        <w:ind w:right="170"/>
        <w:rPr>
          <w:noProof/>
          <w:color w:val="575756"/>
          <w:spacing w:val="-2"/>
          <w:lang w:val="ro-RO"/>
        </w:rPr>
      </w:pPr>
    </w:p>
    <w:p>
      <w:pPr>
        <w:pStyle w:val="BodyText"/>
        <w:spacing w:line="252" w:lineRule="auto"/>
        <w:ind w:right="170"/>
        <w:rPr>
          <w:noProof/>
          <w:lang w:val="ro-RO"/>
        </w:rPr>
      </w:pPr>
      <w:r>
        <w:rPr>
          <w:noProof/>
          <w:color w:val="575756"/>
          <w:spacing w:val="-1"/>
          <w:lang w:val="ro-RO"/>
        </w:rPr>
        <w:t xml:space="preserve">Între statele din zona euro, dar </w:t>
      </w:r>
      <w:r>
        <w:rPr>
          <w:rFonts w:ascii="Calibri" w:hAnsi="Calibri"/>
          <w:noProof/>
          <w:color w:val="575756"/>
          <w:spacing w:val="-1"/>
          <w:lang w:val="ro-RO"/>
        </w:rPr>
        <w:t>ș</w:t>
      </w:r>
      <w:r>
        <w:rPr>
          <w:noProof/>
          <w:color w:val="575756"/>
          <w:spacing w:val="-1"/>
          <w:lang w:val="ro-RO"/>
        </w:rPr>
        <w:t xml:space="preserve">i între acele state membre care doresc să se alăture, există o coordonare în materie fiscală, socială </w:t>
      </w:r>
      <w:r>
        <w:rPr>
          <w:rFonts w:ascii="Calibri" w:hAnsi="Calibri"/>
          <w:noProof/>
          <w:color w:val="575756"/>
          <w:spacing w:val="-1"/>
          <w:lang w:val="ro-RO"/>
        </w:rPr>
        <w:t>ș</w:t>
      </w:r>
      <w:r>
        <w:rPr>
          <w:noProof/>
          <w:color w:val="575756"/>
          <w:spacing w:val="-1"/>
          <w:lang w:val="ro-RO"/>
        </w:rPr>
        <w:t xml:space="preserve">i de impozitare mult mai bună, precum </w:t>
      </w:r>
      <w:r>
        <w:rPr>
          <w:rFonts w:ascii="Calibri" w:hAnsi="Calibri"/>
          <w:noProof/>
          <w:color w:val="575756"/>
          <w:spacing w:val="-1"/>
          <w:lang w:val="ro-RO"/>
        </w:rPr>
        <w:t>ș</w:t>
      </w:r>
      <w:r>
        <w:rPr>
          <w:noProof/>
          <w:color w:val="575756"/>
          <w:spacing w:val="-1"/>
          <w:lang w:val="ro-RO"/>
        </w:rPr>
        <w:t>i o supraveghere la nivel european a serviciilor financiare. Se pune la dispozi</w:t>
      </w:r>
      <w:r>
        <w:rPr>
          <w:rFonts w:ascii="Calibri" w:hAnsi="Calibri"/>
          <w:noProof/>
          <w:color w:val="575756"/>
          <w:spacing w:val="-1"/>
          <w:lang w:val="ro-RO"/>
        </w:rPr>
        <w:t>ț</w:t>
      </w:r>
      <w:r>
        <w:rPr>
          <w:noProof/>
          <w:color w:val="575756"/>
          <w:spacing w:val="-1"/>
          <w:lang w:val="ro-RO"/>
        </w:rPr>
        <w:t xml:space="preserve">ie sprijin financiar suplimentar din partea UE pentru stimularea dezvoltării economice </w:t>
      </w:r>
      <w:r>
        <w:rPr>
          <w:rFonts w:ascii="Calibri" w:hAnsi="Calibri"/>
          <w:noProof/>
          <w:color w:val="575756"/>
          <w:spacing w:val="-1"/>
          <w:lang w:val="ro-RO"/>
        </w:rPr>
        <w:t>ș</w:t>
      </w:r>
      <w:r>
        <w:rPr>
          <w:noProof/>
          <w:color w:val="575756"/>
          <w:spacing w:val="-1"/>
          <w:lang w:val="ro-RO"/>
        </w:rPr>
        <w:t xml:space="preserve">i pentru a răspunde la </w:t>
      </w:r>
      <w:r>
        <w:rPr>
          <w:rFonts w:ascii="Calibri" w:hAnsi="Calibri"/>
          <w:noProof/>
          <w:color w:val="575756"/>
          <w:spacing w:val="-1"/>
          <w:lang w:val="ro-RO"/>
        </w:rPr>
        <w:t>ș</w:t>
      </w:r>
      <w:r>
        <w:rPr>
          <w:noProof/>
          <w:color w:val="575756"/>
          <w:spacing w:val="-1"/>
          <w:lang w:val="ro-RO"/>
        </w:rPr>
        <w:t xml:space="preserve">ocurile la nivel regional, sectorial </w:t>
      </w:r>
      <w:r>
        <w:rPr>
          <w:rFonts w:ascii="Calibri" w:hAnsi="Calibri"/>
          <w:noProof/>
          <w:color w:val="575756"/>
          <w:spacing w:val="-1"/>
          <w:lang w:val="ro-RO"/>
        </w:rPr>
        <w:t>ș</w:t>
      </w:r>
      <w:r>
        <w:rPr>
          <w:noProof/>
          <w:color w:val="575756"/>
          <w:spacing w:val="-1"/>
          <w:lang w:val="ro-RO"/>
        </w:rPr>
        <w:t>i na</w:t>
      </w:r>
      <w:r>
        <w:rPr>
          <w:rFonts w:ascii="Calibri" w:hAnsi="Calibri"/>
          <w:noProof/>
          <w:color w:val="575756"/>
          <w:spacing w:val="-1"/>
          <w:lang w:val="ro-RO"/>
        </w:rPr>
        <w:t>ț</w:t>
      </w:r>
      <w:r>
        <w:rPr>
          <w:noProof/>
          <w:color w:val="575756"/>
          <w:spacing w:val="-1"/>
          <w:lang w:val="ro-RO"/>
        </w:rPr>
        <w:t>ional.</w:t>
      </w:r>
    </w:p>
    <w:p>
      <w:pPr>
        <w:spacing w:before="8"/>
        <w:rPr>
          <w:rFonts w:ascii="Garamond" w:eastAsia="Garamond" w:hAnsi="Garamond" w:cs="Garamond"/>
          <w:noProof/>
          <w:sz w:val="21"/>
          <w:szCs w:val="21"/>
          <w:lang w:val="ro-RO"/>
        </w:rPr>
      </w:pPr>
    </w:p>
    <w:p>
      <w:pPr>
        <w:pStyle w:val="Heading6"/>
        <w:rPr>
          <w:b/>
          <w:bCs/>
          <w:i w:val="0"/>
          <w:noProof/>
          <w:sz w:val="22"/>
          <w:szCs w:val="22"/>
          <w:lang w:val="ro-RO"/>
        </w:rPr>
      </w:pPr>
      <w:r>
        <w:rPr>
          <w:noProof/>
          <w:color w:val="575756"/>
          <w:spacing w:val="-2"/>
          <w:w w:val="90"/>
          <w:lang w:val="ro-RO"/>
        </w:rPr>
        <w:t xml:space="preserve">Avantaje </w:t>
      </w:r>
      <w:r>
        <w:rPr>
          <w:rFonts w:ascii="Calibri" w:hAnsi="Calibri"/>
          <w:noProof/>
          <w:color w:val="575756"/>
          <w:spacing w:val="-2"/>
          <w:w w:val="90"/>
          <w:lang w:val="ro-RO"/>
        </w:rPr>
        <w:t>ș</w:t>
      </w:r>
      <w:r>
        <w:rPr>
          <w:noProof/>
          <w:color w:val="575756"/>
          <w:spacing w:val="-2"/>
          <w:w w:val="90"/>
          <w:lang w:val="ro-RO"/>
        </w:rPr>
        <w:t>i dezavantaje</w:t>
      </w:r>
    </w:p>
    <w:p>
      <w:pPr>
        <w:spacing w:before="8"/>
        <w:rPr>
          <w:rFonts w:ascii="Cambria" w:eastAsia="Cambria" w:hAnsi="Cambria" w:cs="Cambria"/>
          <w:b/>
          <w:bCs/>
          <w:i/>
          <w:noProof/>
          <w:sz w:val="24"/>
          <w:szCs w:val="24"/>
          <w:lang w:val="ro-RO"/>
        </w:rPr>
      </w:pPr>
    </w:p>
    <w:p>
      <w:pPr>
        <w:pStyle w:val="BodyText"/>
        <w:spacing w:line="256" w:lineRule="auto"/>
        <w:ind w:right="136"/>
        <w:rPr>
          <w:noProof/>
          <w:lang w:val="ro-RO"/>
        </w:rPr>
      </w:pPr>
      <w:r>
        <w:rPr>
          <w:noProof/>
          <w:color w:val="575756"/>
          <w:lang w:val="ro-RO"/>
        </w:rPr>
        <w:t>Procesul decizional de la nivelul UE este mult mai rapid. Cetă</w:t>
      </w:r>
      <w:r>
        <w:rPr>
          <w:rFonts w:ascii="Times New Roman" w:hAnsi="Times New Roman"/>
          <w:noProof/>
          <w:color w:val="575756"/>
          <w:lang w:val="ro-RO"/>
        </w:rPr>
        <w:t>ț</w:t>
      </w:r>
      <w:r>
        <w:rPr>
          <w:noProof/>
          <w:color w:val="575756"/>
          <w:lang w:val="ro-RO"/>
        </w:rPr>
        <w:t>enii au mai multe drepturi derivate direct din legisla</w:t>
      </w:r>
      <w:r>
        <w:rPr>
          <w:rFonts w:ascii="Times New Roman" w:hAnsi="Times New Roman"/>
          <w:noProof/>
          <w:color w:val="575756"/>
          <w:lang w:val="ro-RO"/>
        </w:rPr>
        <w:t>ț</w:t>
      </w:r>
      <w:r>
        <w:rPr>
          <w:noProof/>
          <w:color w:val="575756"/>
          <w:lang w:val="ro-RO"/>
        </w:rPr>
        <w:t>ia UE. Există însă riscul înstrăinării acelor păr</w:t>
      </w:r>
      <w:r>
        <w:rPr>
          <w:rFonts w:ascii="Calibri" w:hAnsi="Calibri"/>
          <w:noProof/>
          <w:color w:val="575756"/>
          <w:lang w:val="ro-RO"/>
        </w:rPr>
        <w:t>ț</w:t>
      </w:r>
      <w:r>
        <w:rPr>
          <w:noProof/>
          <w:color w:val="575756"/>
          <w:lang w:val="ro-RO"/>
        </w:rPr>
        <w:t>i ale societă</w:t>
      </w:r>
      <w:r>
        <w:rPr>
          <w:rFonts w:ascii="Calibri" w:hAnsi="Calibri"/>
          <w:noProof/>
          <w:color w:val="575756"/>
          <w:lang w:val="ro-RO"/>
        </w:rPr>
        <w:t>ț</w:t>
      </w:r>
      <w:r>
        <w:rPr>
          <w:noProof/>
          <w:color w:val="575756"/>
          <w:lang w:val="ro-RO"/>
        </w:rPr>
        <w:t>ii care consideră că UE nu are legitimitate sau că UE a preluat prea multe competen</w:t>
      </w:r>
      <w:r>
        <w:rPr>
          <w:rFonts w:ascii="Calibri" w:hAnsi="Calibri"/>
          <w:noProof/>
          <w:color w:val="575756"/>
          <w:lang w:val="ro-RO"/>
        </w:rPr>
        <w:t>ț</w:t>
      </w:r>
      <w:r>
        <w:rPr>
          <w:noProof/>
          <w:color w:val="575756"/>
          <w:lang w:val="ro-RO"/>
        </w:rPr>
        <w:t>e de la autorită</w:t>
      </w:r>
      <w:r>
        <w:rPr>
          <w:rFonts w:ascii="Calibri" w:hAnsi="Calibri"/>
          <w:noProof/>
          <w:color w:val="575756"/>
          <w:lang w:val="ro-RO"/>
        </w:rPr>
        <w:t>ț</w:t>
      </w:r>
      <w:r>
        <w:rPr>
          <w:noProof/>
          <w:color w:val="575756"/>
          <w:lang w:val="ro-RO"/>
        </w:rPr>
        <w:t>ile na</w:t>
      </w:r>
      <w:r>
        <w:rPr>
          <w:rFonts w:ascii="Calibri" w:hAnsi="Calibri"/>
          <w:noProof/>
          <w:color w:val="575756"/>
          <w:lang w:val="ro-RO"/>
        </w:rPr>
        <w:t>ț</w:t>
      </w:r>
      <w:r>
        <w:rPr>
          <w:noProof/>
          <w:color w:val="575756"/>
          <w:lang w:val="ro-RO"/>
        </w:rPr>
        <w:t>ionale</w:t>
      </w:r>
      <w:r>
        <w:rPr>
          <w:noProof/>
          <w:color w:val="575756"/>
          <w:spacing w:val="-2"/>
          <w:lang w:val="ro-RO"/>
        </w:rPr>
        <w:t>.</w:t>
      </w:r>
    </w:p>
    <w:p>
      <w:pPr>
        <w:widowControl/>
        <w:rPr>
          <w:rFonts w:ascii="Garamond" w:eastAsia="Garamond" w:hAnsi="Garamond"/>
          <w:noProof/>
          <w:color w:val="575756"/>
          <w:lang w:val="ro-RO"/>
        </w:rPr>
      </w:pPr>
    </w:p>
    <w:p>
      <w:pPr>
        <w:keepNext/>
        <w:rPr>
          <w:rFonts w:ascii="EC Square Sans Pro" w:eastAsia="EC Square Sans Pro" w:hAnsi="EC Square Sans Pro" w:cs="EC Square Sans Pro"/>
          <w:b/>
          <w:bCs/>
          <w:noProof/>
          <w:color w:val="164194"/>
          <w:sz w:val="28"/>
          <w:szCs w:val="28"/>
          <w:lang w:val="ro-RO"/>
        </w:rPr>
      </w:pPr>
      <w:r>
        <w:rPr>
          <w:rFonts w:ascii="EC Square Sans Pro" w:eastAsia="EC Square Sans Pro" w:hAnsi="EC Square Sans Pro" w:cs="EC Square Sans Pro"/>
          <w:b/>
          <w:bCs/>
          <w:noProof/>
          <w:color w:val="164194"/>
          <w:sz w:val="28"/>
          <w:szCs w:val="28"/>
          <w:lang w:val="ro-RO"/>
        </w:rPr>
        <w:t>Imagine de ansamblu asupra politicilor</w:t>
      </w:r>
    </w:p>
    <w:p>
      <w:pPr>
        <w:keepNext/>
        <w:rPr>
          <w:rFonts w:ascii="EC Square Sans Pro" w:eastAsia="EC Square Sans Pro" w:hAnsi="EC Square Sans Pro" w:cs="EC Square Sans Pro"/>
          <w:b/>
          <w:bCs/>
          <w:noProof/>
          <w:color w:val="164194"/>
          <w:sz w:val="28"/>
          <w:szCs w:val="28"/>
          <w:lang w:val="ro-RO"/>
        </w:rPr>
      </w:pPr>
    </w:p>
    <w:tbl>
      <w:tblPr>
        <w:tblStyle w:val="TableGrid5"/>
        <w:tblW w:w="0" w:type="auto"/>
        <w:shd w:val="pct10" w:color="auto" w:fill="auto"/>
        <w:tblLook w:val="04A0" w:firstRow="1" w:lastRow="0" w:firstColumn="1" w:lastColumn="0" w:noHBand="0" w:noVBand="1"/>
      </w:tblPr>
      <w:tblGrid>
        <w:gridCol w:w="1514"/>
        <w:gridCol w:w="1536"/>
        <w:gridCol w:w="1537"/>
        <w:gridCol w:w="1508"/>
        <w:gridCol w:w="1514"/>
        <w:gridCol w:w="1605"/>
      </w:tblGrid>
      <w:tr>
        <w:tc>
          <w:tcPr>
            <w:tcW w:w="1548" w:type="dxa"/>
            <w:shd w:val="pct10" w:color="auto" w:fill="auto"/>
          </w:tcPr>
          <w:p>
            <w:pPr>
              <w:keepNext/>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PIAȚA UNICĂ ȘI COMERȚ</w:t>
            </w:r>
          </w:p>
        </w:tc>
        <w:tc>
          <w:tcPr>
            <w:tcW w:w="1548" w:type="dxa"/>
            <w:shd w:val="pct10" w:color="auto" w:fill="auto"/>
          </w:tcPr>
          <w:p>
            <w:pPr>
              <w:keepNext/>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UNIUNEA ECONOMICĂ ȘI MONETARĂ</w:t>
            </w:r>
          </w:p>
        </w:tc>
        <w:tc>
          <w:tcPr>
            <w:tcW w:w="1548" w:type="dxa"/>
            <w:shd w:val="pct10" w:color="auto" w:fill="auto"/>
          </w:tcPr>
          <w:p>
            <w:pPr>
              <w:keepNext/>
              <w:keepLines/>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SCHENGEN, MIGRAȚIE</w:t>
            </w:r>
          </w:p>
          <w:p>
            <w:pPr>
              <w:keepNext/>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ȘI SECURITATE</w:t>
            </w:r>
          </w:p>
        </w:tc>
        <w:tc>
          <w:tcPr>
            <w:tcW w:w="1548" w:type="dxa"/>
            <w:shd w:val="pct10" w:color="auto" w:fill="auto"/>
          </w:tcPr>
          <w:p>
            <w:pPr>
              <w:keepNext/>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POLITICĂ EXTERNĂ ȘI APĂRARE</w:t>
            </w:r>
          </w:p>
        </w:tc>
        <w:tc>
          <w:tcPr>
            <w:tcW w:w="1548" w:type="dxa"/>
            <w:shd w:val="pct10" w:color="auto" w:fill="auto"/>
          </w:tcPr>
          <w:p>
            <w:pPr>
              <w:keepNext/>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BUGETUL UE</w:t>
            </w:r>
          </w:p>
        </w:tc>
        <w:tc>
          <w:tcPr>
            <w:tcW w:w="1548" w:type="dxa"/>
            <w:shd w:val="pct10" w:color="auto" w:fill="auto"/>
          </w:tcPr>
          <w:p>
            <w:pPr>
              <w:keepNext/>
              <w:widowControl/>
              <w:jc w:val="center"/>
              <w:rPr>
                <w:rFonts w:ascii="Times New Roman" w:hAnsi="Times New Roman" w:cs="Times New Roman"/>
                <w:noProof/>
                <w:sz w:val="20"/>
                <w:szCs w:val="20"/>
                <w:lang w:val="ro-RO"/>
              </w:rPr>
            </w:pPr>
            <w:r>
              <w:rPr>
                <w:rFonts w:ascii="Times New Roman" w:hAnsi="Times New Roman" w:cs="Times New Roman"/>
                <w:noProof/>
                <w:sz w:val="20"/>
                <w:szCs w:val="20"/>
                <w:lang w:val="ro-RO"/>
              </w:rPr>
              <w:t>CAPACITATEA DE A OBȚINE REZULTATE</w:t>
            </w:r>
          </w:p>
        </w:tc>
      </w:tr>
      <w:tr>
        <w:tc>
          <w:tcPr>
            <w:tcW w:w="1548" w:type="dxa"/>
            <w:shd w:val="pct10" w:color="auto" w:fill="auto"/>
          </w:tcPr>
          <w:p>
            <w:pPr>
              <w:keepNext/>
              <w:widowControl/>
              <w:rPr>
                <w:rFonts w:ascii="Times New Roman" w:eastAsia="Garamond" w:hAnsi="Times New Roman" w:cs="Times New Roman"/>
                <w:noProof/>
                <w:color w:val="575756"/>
                <w:spacing w:val="1"/>
                <w:sz w:val="20"/>
                <w:szCs w:val="20"/>
                <w:lang w:val="ro-RO"/>
              </w:rPr>
            </w:pPr>
            <w:r>
              <w:rPr>
                <w:rFonts w:ascii="Times New Roman" w:eastAsia="Garamond" w:hAnsi="Times New Roman" w:cs="Times New Roman"/>
                <w:noProof/>
                <w:color w:val="575756"/>
                <w:spacing w:val="1"/>
                <w:sz w:val="20"/>
                <w:szCs w:val="20"/>
                <w:lang w:val="ro-RO"/>
              </w:rPr>
              <w:t>Piața unică este consolidată prin armonizarea standardelor și întărirea asigurării punerii în aplicare; comerțul este gestionat exclusiv la nivelul UE</w:t>
            </w:r>
          </w:p>
        </w:tc>
        <w:tc>
          <w:tcPr>
            <w:tcW w:w="1548" w:type="dxa"/>
            <w:shd w:val="pct10" w:color="auto" w:fill="auto"/>
          </w:tcPr>
          <w:p>
            <w:pPr>
              <w:keepNext/>
              <w:widowControl/>
              <w:rPr>
                <w:rFonts w:ascii="Times New Roman" w:eastAsia="Garamond" w:hAnsi="Times New Roman" w:cs="Times New Roman"/>
                <w:noProof/>
                <w:color w:val="575756"/>
                <w:spacing w:val="1"/>
                <w:sz w:val="20"/>
                <w:szCs w:val="20"/>
                <w:lang w:val="ro-RO"/>
              </w:rPr>
            </w:pPr>
            <w:r>
              <w:rPr>
                <w:rFonts w:ascii="Times New Roman" w:eastAsia="Garamond" w:hAnsi="Times New Roman" w:cs="Times New Roman"/>
                <w:noProof/>
                <w:color w:val="575756"/>
                <w:spacing w:val="1"/>
                <w:sz w:val="20"/>
                <w:szCs w:val="20"/>
                <w:lang w:val="ro-RO"/>
              </w:rPr>
              <w:t>Se realizează uniunea economică, financiară și fiscală, așa cum a fost avută în vedere în cadrul Raportului celor cinci președinți din iunie 2015</w:t>
            </w:r>
          </w:p>
        </w:tc>
        <w:tc>
          <w:tcPr>
            <w:tcW w:w="1548" w:type="dxa"/>
            <w:shd w:val="pct10" w:color="auto" w:fill="auto"/>
          </w:tcPr>
          <w:p>
            <w:pPr>
              <w:keepNext/>
              <w:widowControl/>
              <w:rPr>
                <w:rFonts w:ascii="Times New Roman" w:eastAsia="Garamond" w:hAnsi="Times New Roman" w:cs="Times New Roman"/>
                <w:noProof/>
                <w:color w:val="575756"/>
                <w:spacing w:val="1"/>
                <w:sz w:val="20"/>
                <w:szCs w:val="20"/>
                <w:lang w:val="ro-RO"/>
              </w:rPr>
            </w:pPr>
            <w:r>
              <w:rPr>
                <w:rFonts w:ascii="Times New Roman" w:eastAsia="Garamond" w:hAnsi="Times New Roman" w:cs="Times New Roman"/>
                <w:noProof/>
                <w:color w:val="575756"/>
                <w:spacing w:val="1"/>
                <w:sz w:val="20"/>
                <w:szCs w:val="20"/>
                <w:lang w:val="ro-RO"/>
              </w:rPr>
              <w:t>La fel ca în „Mai puțin, dar mai eficient”, cooperarea privind gestionarea frontierelor, politicile privind azilul și aspectele privind combaterea terorismului are caracter sistematic</w:t>
            </w:r>
          </w:p>
        </w:tc>
        <w:tc>
          <w:tcPr>
            <w:tcW w:w="1548" w:type="dxa"/>
            <w:shd w:val="pct10" w:color="auto" w:fill="auto"/>
          </w:tcPr>
          <w:p>
            <w:pPr>
              <w:keepNext/>
              <w:widowControl/>
              <w:rPr>
                <w:rFonts w:ascii="Times New Roman" w:eastAsia="Garamond" w:hAnsi="Times New Roman" w:cs="Times New Roman"/>
                <w:noProof/>
                <w:color w:val="575756"/>
                <w:spacing w:val="1"/>
                <w:sz w:val="20"/>
                <w:szCs w:val="20"/>
                <w:lang w:val="ro-RO"/>
              </w:rPr>
            </w:pPr>
            <w:r>
              <w:rPr>
                <w:rFonts w:ascii="Times New Roman" w:eastAsia="Garamond" w:hAnsi="Times New Roman" w:cs="Times New Roman"/>
                <w:noProof/>
                <w:color w:val="575756"/>
                <w:spacing w:val="1"/>
                <w:sz w:val="20"/>
                <w:szCs w:val="20"/>
                <w:lang w:val="ro-RO"/>
              </w:rPr>
              <w:t>UE are o poziție unitară cu privire la toate chestiunile de politică externă, ca în „Mai puțin, dar mai eficient”; se creează o Uniune Europeană a Apărării</w:t>
            </w:r>
          </w:p>
        </w:tc>
        <w:tc>
          <w:tcPr>
            <w:tcW w:w="1548" w:type="dxa"/>
            <w:shd w:val="pct10" w:color="auto" w:fill="auto"/>
          </w:tcPr>
          <w:p>
            <w:pPr>
              <w:keepNext/>
              <w:widowControl/>
              <w:rPr>
                <w:rFonts w:ascii="Times New Roman" w:eastAsia="Garamond" w:hAnsi="Times New Roman" w:cs="Times New Roman"/>
                <w:noProof/>
                <w:color w:val="575756"/>
                <w:spacing w:val="1"/>
                <w:sz w:val="20"/>
                <w:szCs w:val="20"/>
                <w:lang w:val="ro-RO"/>
              </w:rPr>
            </w:pPr>
            <w:r>
              <w:rPr>
                <w:rFonts w:ascii="Times New Roman" w:eastAsia="Garamond" w:hAnsi="Times New Roman" w:cs="Times New Roman"/>
                <w:noProof/>
                <w:color w:val="575756"/>
                <w:spacing w:val="1"/>
                <w:sz w:val="20"/>
                <w:szCs w:val="20"/>
                <w:lang w:val="ro-RO"/>
              </w:rPr>
              <w:t>Modernizat și majorat în mod semnificativ și susținut de resurse proprii; este operațională o funcție de stabilizare fiscală a zonei euro</w:t>
            </w:r>
          </w:p>
          <w:p>
            <w:pPr>
              <w:keepNext/>
              <w:widowControl/>
              <w:rPr>
                <w:rFonts w:ascii="Times New Roman" w:eastAsia="Garamond" w:hAnsi="Times New Roman" w:cs="Times New Roman"/>
                <w:noProof/>
                <w:color w:val="575756"/>
                <w:spacing w:val="1"/>
                <w:sz w:val="20"/>
                <w:szCs w:val="20"/>
                <w:lang w:val="ro-RO"/>
              </w:rPr>
            </w:pPr>
          </w:p>
        </w:tc>
        <w:tc>
          <w:tcPr>
            <w:tcW w:w="1548" w:type="dxa"/>
            <w:shd w:val="pct10" w:color="auto" w:fill="auto"/>
          </w:tcPr>
          <w:p>
            <w:pPr>
              <w:keepNext/>
              <w:widowControl/>
              <w:rPr>
                <w:rFonts w:ascii="Times New Roman" w:eastAsia="Garamond" w:hAnsi="Times New Roman" w:cs="Times New Roman"/>
                <w:noProof/>
                <w:color w:val="575756"/>
                <w:spacing w:val="1"/>
                <w:sz w:val="20"/>
                <w:szCs w:val="20"/>
                <w:lang w:val="ro-RO"/>
              </w:rPr>
            </w:pPr>
            <w:r>
              <w:rPr>
                <w:rFonts w:ascii="Times New Roman" w:eastAsia="Garamond" w:hAnsi="Times New Roman" w:cs="Times New Roman"/>
                <w:noProof/>
                <w:color w:val="575756"/>
                <w:spacing w:val="1"/>
                <w:sz w:val="20"/>
                <w:szCs w:val="20"/>
                <w:lang w:val="ro-RO"/>
              </w:rPr>
              <w:t>Procesul decizional este mai rapid și asigurarea punerii în aplicare este mai solidă în general; apar probleme legate de răspundere pentru o parte dintre aceia care consideră că UE a preluat prea multe dintre competențele statelor membre</w:t>
            </w:r>
          </w:p>
        </w:tc>
      </w:tr>
    </w:tbl>
    <w:p>
      <w:pPr>
        <w:rPr>
          <w:rFonts w:ascii="EC Square Sans Pro" w:eastAsia="EC Square Sans Pro" w:hAnsi="EC Square Sans Pro" w:cs="EC Square Sans Pro"/>
          <w:b/>
          <w:bCs/>
          <w:noProof/>
          <w:color w:val="164194"/>
          <w:sz w:val="28"/>
          <w:szCs w:val="28"/>
          <w:lang w:val="ro-RO"/>
        </w:rPr>
      </w:pPr>
    </w:p>
    <w:p>
      <w:pPr>
        <w:rPr>
          <w:rFonts w:ascii="EC Square Sans Pro" w:eastAsia="EC Square Sans Pro" w:hAnsi="EC Square Sans Pro" w:cs="EC Square Sans Pro"/>
          <w:b/>
          <w:bCs/>
          <w:noProof/>
          <w:color w:val="164194"/>
          <w:sz w:val="28"/>
          <w:szCs w:val="28"/>
          <w:lang w:val="ro-RO"/>
        </w:rPr>
      </w:pPr>
    </w:p>
    <w:p>
      <w:pPr>
        <w:rPr>
          <w:rFonts w:ascii="EC Square Sans Pro" w:eastAsia="EC Square Sans Pro" w:hAnsi="EC Square Sans Pro" w:cs="EC Square Sans Pro"/>
          <w:b/>
          <w:bCs/>
          <w:noProof/>
          <w:color w:val="164194"/>
          <w:sz w:val="28"/>
          <w:szCs w:val="28"/>
          <w:lang w:val="ro-RO"/>
        </w:rPr>
      </w:pPr>
    </w:p>
    <w:p>
      <w:pPr>
        <w:keepNext/>
        <w:rPr>
          <w:rFonts w:ascii="EC Square Sans Pro" w:eastAsia="EC Square Sans Pro" w:hAnsi="EC Square Sans Pro" w:cs="EC Square Sans Pro"/>
          <w:b/>
          <w:bCs/>
          <w:noProof/>
          <w:color w:val="164194"/>
          <w:sz w:val="28"/>
          <w:szCs w:val="28"/>
          <w:lang w:val="ro-RO"/>
        </w:rPr>
      </w:pPr>
      <w:r>
        <w:rPr>
          <w:rFonts w:ascii="EC Square Sans Pro" w:hAnsi="EC Square Sans Pro"/>
          <w:b/>
          <w:noProof/>
          <w:color w:val="164194"/>
          <w:sz w:val="28"/>
          <w:lang w:val="ro-RO"/>
        </w:rPr>
        <w:t>Instantanee cu rol ilustrativ</w:t>
      </w:r>
    </w:p>
    <w:p>
      <w:pPr>
        <w:keepNext/>
        <w:rPr>
          <w:rFonts w:ascii="Garamond" w:eastAsia="Garamond" w:hAnsi="Garamond" w:cs="Garamond"/>
          <w:noProof/>
          <w:lang w:val="ro-RO"/>
        </w:rPr>
      </w:pPr>
    </w:p>
    <w:p>
      <w:pPr>
        <w:keepNext/>
        <w:tabs>
          <w:tab w:val="left" w:pos="811"/>
        </w:tabs>
        <w:spacing w:line="288" w:lineRule="exact"/>
        <w:ind w:left="810" w:right="793"/>
        <w:rPr>
          <w:rFonts w:ascii="EC Square Sans Pro" w:eastAsia="EC Square Sans Pro" w:hAnsi="EC Square Sans Pro" w:cs="EC Square Sans Pro"/>
          <w:noProof/>
          <w:color w:val="164291"/>
          <w:sz w:val="24"/>
          <w:szCs w:val="24"/>
          <w:lang w:val="ro-RO"/>
        </w:rPr>
      </w:pPr>
    </w:p>
    <w:p>
      <w:pPr>
        <w:pStyle w:val="BodyText"/>
        <w:numPr>
          <w:ilvl w:val="0"/>
          <w:numId w:val="12"/>
        </w:numPr>
        <w:spacing w:line="256" w:lineRule="auto"/>
        <w:ind w:right="170"/>
        <w:rPr>
          <w:noProof/>
          <w:color w:val="575756"/>
          <w:spacing w:val="-1"/>
          <w:lang w:val="ro-RO"/>
        </w:rPr>
      </w:pPr>
      <w:r>
        <w:rPr>
          <w:noProof/>
          <w:color w:val="575756"/>
          <w:spacing w:val="-1"/>
          <w:lang w:val="ro-RO"/>
        </w:rPr>
        <w:t>Se continuă în mod activ încheierea de acorduri comerciale. Acestea sunt ini</w:t>
      </w:r>
      <w:r>
        <w:rPr>
          <w:rFonts w:ascii="Times New Roman" w:hAnsi="Times New Roman"/>
          <w:noProof/>
          <w:color w:val="575756"/>
          <w:spacing w:val="-1"/>
          <w:lang w:val="ro-RO"/>
        </w:rPr>
        <w:t>ț</w:t>
      </w:r>
      <w:r>
        <w:rPr>
          <w:noProof/>
          <w:color w:val="575756"/>
          <w:spacing w:val="-1"/>
          <w:lang w:val="ro-RO"/>
        </w:rPr>
        <w:t xml:space="preserve">iate, negociate </w:t>
      </w:r>
      <w:r>
        <w:rPr>
          <w:rFonts w:ascii="Times New Roman" w:hAnsi="Times New Roman"/>
          <w:noProof/>
          <w:color w:val="575756"/>
          <w:spacing w:val="-1"/>
          <w:lang w:val="ro-RO"/>
        </w:rPr>
        <w:t>ș</w:t>
      </w:r>
      <w:r>
        <w:rPr>
          <w:noProof/>
          <w:color w:val="575756"/>
          <w:spacing w:val="-1"/>
          <w:lang w:val="ro-RO"/>
        </w:rPr>
        <w:t>i ratificate rapid de c</w:t>
      </w:r>
      <w:r>
        <w:rPr>
          <w:rFonts w:cs="Garamond"/>
          <w:noProof/>
          <w:color w:val="575756"/>
          <w:spacing w:val="-1"/>
          <w:lang w:val="ro-RO"/>
        </w:rPr>
        <w:t>ă</w:t>
      </w:r>
      <w:r>
        <w:rPr>
          <w:noProof/>
          <w:color w:val="575756"/>
          <w:spacing w:val="-1"/>
          <w:lang w:val="ro-RO"/>
        </w:rPr>
        <w:t xml:space="preserve">tre UE </w:t>
      </w:r>
      <w:r>
        <w:rPr>
          <w:rFonts w:cs="Garamond"/>
          <w:noProof/>
          <w:color w:val="575756"/>
          <w:spacing w:val="-1"/>
          <w:lang w:val="ro-RO"/>
        </w:rPr>
        <w:t>î</w:t>
      </w:r>
      <w:r>
        <w:rPr>
          <w:noProof/>
          <w:color w:val="575756"/>
          <w:spacing w:val="-1"/>
          <w:lang w:val="ro-RO"/>
        </w:rPr>
        <w:t>n numele celor 27 de state membre ale sale.</w:t>
      </w:r>
    </w:p>
    <w:p>
      <w:pPr>
        <w:pStyle w:val="BodyText"/>
        <w:spacing w:line="256" w:lineRule="auto"/>
        <w:ind w:left="857" w:right="170"/>
        <w:rPr>
          <w:noProof/>
          <w:color w:val="575756"/>
          <w:spacing w:val="-1"/>
          <w:lang w:val="ro-RO"/>
        </w:rPr>
      </w:pPr>
    </w:p>
    <w:p>
      <w:pPr>
        <w:pStyle w:val="BodyText"/>
        <w:numPr>
          <w:ilvl w:val="0"/>
          <w:numId w:val="12"/>
        </w:numPr>
        <w:spacing w:line="256" w:lineRule="auto"/>
        <w:ind w:right="170"/>
        <w:rPr>
          <w:noProof/>
          <w:color w:val="575756"/>
          <w:spacing w:val="-1"/>
          <w:lang w:val="ro-RO"/>
        </w:rPr>
      </w:pPr>
      <w:r>
        <w:rPr>
          <w:noProof/>
          <w:color w:val="575756"/>
          <w:spacing w:val="-1"/>
          <w:lang w:val="ro-RO"/>
        </w:rPr>
        <w:t xml:space="preserve">Europenii conduc automobile conectate fără probleme în întreaga Europă datorită normelor comune la nivelul UE </w:t>
      </w:r>
      <w:r>
        <w:rPr>
          <w:rFonts w:ascii="Times New Roman" w:hAnsi="Times New Roman"/>
          <w:noProof/>
          <w:color w:val="575756"/>
          <w:spacing w:val="-1"/>
          <w:lang w:val="ro-RO"/>
        </w:rPr>
        <w:t>ș</w:t>
      </w:r>
      <w:r>
        <w:rPr>
          <w:noProof/>
          <w:color w:val="575756"/>
          <w:spacing w:val="-1"/>
          <w:lang w:val="ro-RO"/>
        </w:rPr>
        <w:t>i activit</w:t>
      </w:r>
      <w:r>
        <w:rPr>
          <w:rFonts w:cs="Garamond"/>
          <w:noProof/>
          <w:color w:val="575756"/>
          <w:spacing w:val="-1"/>
          <w:lang w:val="ro-RO"/>
        </w:rPr>
        <w:t>ă</w:t>
      </w:r>
      <w:r>
        <w:rPr>
          <w:rFonts w:ascii="Times New Roman" w:hAnsi="Times New Roman"/>
          <w:noProof/>
          <w:color w:val="575756"/>
          <w:spacing w:val="-1"/>
          <w:lang w:val="ro-RO"/>
        </w:rPr>
        <w:t>ț</w:t>
      </w:r>
      <w:r>
        <w:rPr>
          <w:noProof/>
          <w:color w:val="575756"/>
          <w:spacing w:val="-1"/>
          <w:lang w:val="ro-RO"/>
        </w:rPr>
        <w:t>ii unei agen</w:t>
      </w:r>
      <w:r>
        <w:rPr>
          <w:rFonts w:ascii="Times New Roman" w:hAnsi="Times New Roman"/>
          <w:noProof/>
          <w:color w:val="575756"/>
          <w:spacing w:val="-1"/>
          <w:lang w:val="ro-RO"/>
        </w:rPr>
        <w:t>ț</w:t>
      </w:r>
      <w:r>
        <w:rPr>
          <w:noProof/>
          <w:color w:val="575756"/>
          <w:spacing w:val="-1"/>
          <w:lang w:val="ro-RO"/>
        </w:rPr>
        <w:t>ii a UE de aplicare a normelor.</w:t>
      </w:r>
    </w:p>
    <w:p>
      <w:pPr>
        <w:pStyle w:val="BodyText"/>
        <w:spacing w:line="256" w:lineRule="auto"/>
        <w:ind w:left="857" w:right="170"/>
        <w:rPr>
          <w:noProof/>
          <w:color w:val="575756"/>
          <w:spacing w:val="-1"/>
          <w:lang w:val="ro-RO"/>
        </w:rPr>
      </w:pPr>
    </w:p>
    <w:p>
      <w:pPr>
        <w:pStyle w:val="BodyText"/>
        <w:numPr>
          <w:ilvl w:val="0"/>
          <w:numId w:val="12"/>
        </w:numPr>
        <w:spacing w:line="256" w:lineRule="auto"/>
        <w:ind w:right="170"/>
        <w:rPr>
          <w:noProof/>
          <w:color w:val="575756"/>
          <w:spacing w:val="-1"/>
          <w:lang w:val="ro-RO"/>
        </w:rPr>
      </w:pPr>
      <w:r>
        <w:rPr>
          <w:noProof/>
          <w:color w:val="575756"/>
          <w:spacing w:val="-1"/>
          <w:lang w:val="ro-RO"/>
        </w:rPr>
        <w:t>Europenii care doresc să î</w:t>
      </w:r>
      <w:r>
        <w:rPr>
          <w:rFonts w:ascii="Times New Roman" w:hAnsi="Times New Roman"/>
          <w:noProof/>
          <w:color w:val="575756"/>
          <w:spacing w:val="-1"/>
          <w:lang w:val="ro-RO"/>
        </w:rPr>
        <w:t>ș</w:t>
      </w:r>
      <w:r>
        <w:rPr>
          <w:noProof/>
          <w:color w:val="575756"/>
          <w:spacing w:val="-1"/>
          <w:lang w:val="ro-RO"/>
        </w:rPr>
        <w:t>i exprime punctul de vedere privind un proiect propus de turbine eoliene care este finan</w:t>
      </w:r>
      <w:r>
        <w:rPr>
          <w:rFonts w:ascii="Times New Roman" w:hAnsi="Times New Roman"/>
          <w:noProof/>
          <w:color w:val="575756"/>
          <w:spacing w:val="-1"/>
          <w:lang w:val="ro-RO"/>
        </w:rPr>
        <w:t>ț</w:t>
      </w:r>
      <w:r>
        <w:rPr>
          <w:noProof/>
          <w:color w:val="575756"/>
          <w:spacing w:val="-1"/>
          <w:lang w:val="ro-RO"/>
        </w:rPr>
        <w:t xml:space="preserve">at de UE </w:t>
      </w:r>
      <w:r>
        <w:rPr>
          <w:rFonts w:cs="Garamond"/>
          <w:noProof/>
          <w:color w:val="575756"/>
          <w:spacing w:val="-1"/>
          <w:lang w:val="ro-RO"/>
        </w:rPr>
        <w:t>î</w:t>
      </w:r>
      <w:r>
        <w:rPr>
          <w:noProof/>
          <w:color w:val="575756"/>
          <w:spacing w:val="-1"/>
          <w:lang w:val="ro-RO"/>
        </w:rPr>
        <w:t>n zona lor local</w:t>
      </w:r>
      <w:r>
        <w:rPr>
          <w:rFonts w:cs="Garamond"/>
          <w:noProof/>
          <w:color w:val="575756"/>
          <w:spacing w:val="-1"/>
          <w:lang w:val="ro-RO"/>
        </w:rPr>
        <w:t>ă</w:t>
      </w:r>
      <w:r>
        <w:rPr>
          <w:noProof/>
          <w:color w:val="575756"/>
          <w:spacing w:val="-1"/>
          <w:lang w:val="ro-RO"/>
        </w:rPr>
        <w:t xml:space="preserve"> </w:t>
      </w:r>
      <w:r>
        <w:rPr>
          <w:rFonts w:cs="Garamond"/>
          <w:noProof/>
          <w:color w:val="575756"/>
          <w:spacing w:val="-1"/>
          <w:lang w:val="ro-RO"/>
        </w:rPr>
        <w:t>î</w:t>
      </w:r>
      <w:r>
        <w:rPr>
          <w:noProof/>
          <w:color w:val="575756"/>
          <w:spacing w:val="-1"/>
          <w:lang w:val="ro-RO"/>
        </w:rPr>
        <w:t>nt</w:t>
      </w:r>
      <w:r>
        <w:rPr>
          <w:rFonts w:cs="Garamond"/>
          <w:noProof/>
          <w:color w:val="575756"/>
          <w:spacing w:val="-1"/>
          <w:lang w:val="ro-RO"/>
        </w:rPr>
        <w:t>â</w:t>
      </w:r>
      <w:r>
        <w:rPr>
          <w:noProof/>
          <w:color w:val="575756"/>
          <w:spacing w:val="-1"/>
          <w:lang w:val="ro-RO"/>
        </w:rPr>
        <w:t>mpin</w:t>
      </w:r>
      <w:r>
        <w:rPr>
          <w:rFonts w:cs="Garamond"/>
          <w:noProof/>
          <w:color w:val="575756"/>
          <w:spacing w:val="-1"/>
          <w:lang w:val="ro-RO"/>
        </w:rPr>
        <w:t>ă</w:t>
      </w:r>
      <w:r>
        <w:rPr>
          <w:noProof/>
          <w:color w:val="575756"/>
          <w:spacing w:val="-1"/>
          <w:lang w:val="ro-RO"/>
        </w:rPr>
        <w:t xml:space="preserve"> dificult</w:t>
      </w:r>
      <w:r>
        <w:rPr>
          <w:rFonts w:cs="Garamond"/>
          <w:noProof/>
          <w:color w:val="575756"/>
          <w:spacing w:val="-1"/>
          <w:lang w:val="ro-RO"/>
        </w:rPr>
        <w:t>ă</w:t>
      </w:r>
      <w:r>
        <w:rPr>
          <w:rFonts w:ascii="Times New Roman" w:hAnsi="Times New Roman"/>
          <w:noProof/>
          <w:color w:val="575756"/>
          <w:spacing w:val="-1"/>
          <w:lang w:val="ro-RO"/>
        </w:rPr>
        <w:t>ț</w:t>
      </w:r>
      <w:r>
        <w:rPr>
          <w:noProof/>
          <w:color w:val="575756"/>
          <w:spacing w:val="-1"/>
          <w:lang w:val="ro-RO"/>
        </w:rPr>
        <w:t xml:space="preserve">i </w:t>
      </w:r>
      <w:r>
        <w:rPr>
          <w:rFonts w:cs="Garamond"/>
          <w:noProof/>
          <w:color w:val="575756"/>
          <w:spacing w:val="-1"/>
          <w:lang w:val="ro-RO"/>
        </w:rPr>
        <w:t>î</w:t>
      </w:r>
      <w:r>
        <w:rPr>
          <w:noProof/>
          <w:color w:val="575756"/>
          <w:spacing w:val="-1"/>
          <w:lang w:val="ro-RO"/>
        </w:rPr>
        <w:t>n a identifica autoritatea european</w:t>
      </w:r>
      <w:r>
        <w:rPr>
          <w:rFonts w:cs="Garamond"/>
          <w:noProof/>
          <w:color w:val="575756"/>
          <w:spacing w:val="-1"/>
          <w:lang w:val="ro-RO"/>
        </w:rPr>
        <w:t>ă</w:t>
      </w:r>
      <w:r>
        <w:rPr>
          <w:noProof/>
          <w:color w:val="575756"/>
          <w:spacing w:val="-1"/>
          <w:lang w:val="ro-RO"/>
        </w:rPr>
        <w:t xml:space="preserve"> responsabil</w:t>
      </w:r>
      <w:r>
        <w:rPr>
          <w:rFonts w:cs="Garamond"/>
          <w:noProof/>
          <w:color w:val="575756"/>
          <w:spacing w:val="-1"/>
          <w:lang w:val="ro-RO"/>
        </w:rPr>
        <w:t>ă</w:t>
      </w:r>
      <w:r>
        <w:rPr>
          <w:noProof/>
          <w:color w:val="575756"/>
          <w:spacing w:val="-1"/>
          <w:lang w:val="ro-RO"/>
        </w:rPr>
        <w:t>.</w:t>
      </w:r>
    </w:p>
    <w:p>
      <w:pPr>
        <w:pStyle w:val="BodyText"/>
        <w:spacing w:line="256" w:lineRule="auto"/>
        <w:ind w:left="857" w:right="170"/>
        <w:rPr>
          <w:noProof/>
          <w:color w:val="575756"/>
          <w:spacing w:val="-1"/>
          <w:lang w:val="ro-RO"/>
        </w:rPr>
      </w:pPr>
    </w:p>
    <w:p>
      <w:pPr>
        <w:pStyle w:val="BodyText"/>
        <w:numPr>
          <w:ilvl w:val="0"/>
          <w:numId w:val="12"/>
        </w:numPr>
        <w:spacing w:line="256" w:lineRule="auto"/>
        <w:ind w:right="170"/>
        <w:rPr>
          <w:noProof/>
          <w:color w:val="575756"/>
          <w:spacing w:val="-1"/>
          <w:lang w:val="ro-RO"/>
        </w:rPr>
      </w:pPr>
      <w:r>
        <w:rPr>
          <w:noProof/>
          <w:color w:val="575756"/>
          <w:spacing w:val="-1"/>
          <w:lang w:val="ro-RO"/>
        </w:rPr>
        <w:t>Cetă</w:t>
      </w:r>
      <w:r>
        <w:rPr>
          <w:rFonts w:ascii="Times New Roman" w:hAnsi="Times New Roman"/>
          <w:noProof/>
          <w:color w:val="575756"/>
          <w:spacing w:val="-1"/>
          <w:lang w:val="ro-RO"/>
        </w:rPr>
        <w:t>ț</w:t>
      </w:r>
      <w:r>
        <w:rPr>
          <w:noProof/>
          <w:color w:val="575756"/>
          <w:spacing w:val="-1"/>
          <w:lang w:val="ro-RO"/>
        </w:rPr>
        <w:t>enii care c</w:t>
      </w:r>
      <w:r>
        <w:rPr>
          <w:rFonts w:cs="Garamond"/>
          <w:noProof/>
          <w:color w:val="575756"/>
          <w:spacing w:val="-1"/>
          <w:lang w:val="ro-RO"/>
        </w:rPr>
        <w:t>ă</w:t>
      </w:r>
      <w:r>
        <w:rPr>
          <w:noProof/>
          <w:color w:val="575756"/>
          <w:spacing w:val="-1"/>
          <w:lang w:val="ro-RO"/>
        </w:rPr>
        <w:t>l</w:t>
      </w:r>
      <w:r>
        <w:rPr>
          <w:rFonts w:cs="Garamond"/>
          <w:noProof/>
          <w:color w:val="575756"/>
          <w:spacing w:val="-1"/>
          <w:lang w:val="ro-RO"/>
        </w:rPr>
        <w:t>ă</w:t>
      </w:r>
      <w:r>
        <w:rPr>
          <w:noProof/>
          <w:color w:val="575756"/>
          <w:spacing w:val="-1"/>
          <w:lang w:val="ro-RO"/>
        </w:rPr>
        <w:t xml:space="preserve">toresc </w:t>
      </w:r>
      <w:r>
        <w:rPr>
          <w:rFonts w:cs="Garamond"/>
          <w:noProof/>
          <w:color w:val="575756"/>
          <w:spacing w:val="-1"/>
          <w:lang w:val="ro-RO"/>
        </w:rPr>
        <w:t>î</w:t>
      </w:r>
      <w:r>
        <w:rPr>
          <w:noProof/>
          <w:color w:val="575756"/>
          <w:spacing w:val="-1"/>
          <w:lang w:val="ro-RO"/>
        </w:rPr>
        <w:t>n str</w:t>
      </w:r>
      <w:r>
        <w:rPr>
          <w:rFonts w:cs="Garamond"/>
          <w:noProof/>
          <w:color w:val="575756"/>
          <w:spacing w:val="-1"/>
          <w:lang w:val="ro-RO"/>
        </w:rPr>
        <w:t>ă</w:t>
      </w:r>
      <w:r>
        <w:rPr>
          <w:noProof/>
          <w:color w:val="575756"/>
          <w:spacing w:val="-1"/>
          <w:lang w:val="ro-RO"/>
        </w:rPr>
        <w:t>in</w:t>
      </w:r>
      <w:r>
        <w:rPr>
          <w:rFonts w:cs="Garamond"/>
          <w:noProof/>
          <w:color w:val="575756"/>
          <w:spacing w:val="-1"/>
          <w:lang w:val="ro-RO"/>
        </w:rPr>
        <w:t>ă</w:t>
      </w:r>
      <w:r>
        <w:rPr>
          <w:noProof/>
          <w:color w:val="575756"/>
          <w:spacing w:val="-1"/>
          <w:lang w:val="ro-RO"/>
        </w:rPr>
        <w:t>tate beneficiază de protec</w:t>
      </w:r>
      <w:r>
        <w:rPr>
          <w:rFonts w:ascii="Times New Roman" w:hAnsi="Times New Roman"/>
          <w:noProof/>
          <w:color w:val="575756"/>
          <w:spacing w:val="-1"/>
          <w:lang w:val="ro-RO"/>
        </w:rPr>
        <w:t>ț</w:t>
      </w:r>
      <w:r>
        <w:rPr>
          <w:noProof/>
          <w:color w:val="575756"/>
          <w:spacing w:val="-1"/>
          <w:lang w:val="ro-RO"/>
        </w:rPr>
        <w:t xml:space="preserve">ie </w:t>
      </w:r>
      <w:r>
        <w:rPr>
          <w:rFonts w:ascii="Times New Roman" w:hAnsi="Times New Roman"/>
          <w:noProof/>
          <w:color w:val="575756"/>
          <w:spacing w:val="-1"/>
          <w:lang w:val="ro-RO"/>
        </w:rPr>
        <w:t>ș</w:t>
      </w:r>
      <w:r>
        <w:rPr>
          <w:noProof/>
          <w:color w:val="575756"/>
          <w:spacing w:val="-1"/>
          <w:lang w:val="ro-RO"/>
        </w:rPr>
        <w:t>i de asisten</w:t>
      </w:r>
      <w:r>
        <w:rPr>
          <w:rFonts w:ascii="Times New Roman" w:hAnsi="Times New Roman"/>
          <w:noProof/>
          <w:color w:val="575756"/>
          <w:spacing w:val="-1"/>
          <w:lang w:val="ro-RO"/>
        </w:rPr>
        <w:t>ț</w:t>
      </w:r>
      <w:r>
        <w:rPr>
          <w:rFonts w:cs="Garamond"/>
          <w:noProof/>
          <w:color w:val="575756"/>
          <w:spacing w:val="-1"/>
          <w:lang w:val="ro-RO"/>
        </w:rPr>
        <w:t>ă</w:t>
      </w:r>
      <w:r>
        <w:rPr>
          <w:noProof/>
          <w:color w:val="575756"/>
          <w:spacing w:val="-1"/>
          <w:lang w:val="ro-RO"/>
        </w:rPr>
        <w:t xml:space="preserve"> consular</w:t>
      </w:r>
      <w:r>
        <w:rPr>
          <w:rFonts w:cs="Garamond"/>
          <w:noProof/>
          <w:color w:val="575756"/>
          <w:spacing w:val="-1"/>
          <w:lang w:val="ro-RO"/>
        </w:rPr>
        <w:t>ă</w:t>
      </w:r>
      <w:r>
        <w:rPr>
          <w:noProof/>
          <w:color w:val="575756"/>
          <w:spacing w:val="-1"/>
          <w:lang w:val="ro-RO"/>
        </w:rPr>
        <w:t xml:space="preserve"> din partea ambasadelor UE, care au </w:t>
      </w:r>
      <w:r>
        <w:rPr>
          <w:rFonts w:cs="Garamond"/>
          <w:noProof/>
          <w:color w:val="575756"/>
          <w:spacing w:val="-1"/>
          <w:lang w:val="ro-RO"/>
        </w:rPr>
        <w:t>î</w:t>
      </w:r>
      <w:r>
        <w:rPr>
          <w:noProof/>
          <w:color w:val="575756"/>
          <w:spacing w:val="-1"/>
          <w:lang w:val="ro-RO"/>
        </w:rPr>
        <w:t>nlocuit ambasadele na</w:t>
      </w:r>
      <w:r>
        <w:rPr>
          <w:rFonts w:ascii="Times New Roman" w:hAnsi="Times New Roman"/>
          <w:noProof/>
          <w:color w:val="575756"/>
          <w:spacing w:val="-1"/>
          <w:lang w:val="ro-RO"/>
        </w:rPr>
        <w:t>ț</w:t>
      </w:r>
      <w:r>
        <w:rPr>
          <w:noProof/>
          <w:color w:val="575756"/>
          <w:spacing w:val="-1"/>
          <w:lang w:val="ro-RO"/>
        </w:rPr>
        <w:t xml:space="preserve">ionale </w:t>
      </w:r>
      <w:r>
        <w:rPr>
          <w:rFonts w:cs="Garamond"/>
          <w:noProof/>
          <w:color w:val="575756"/>
          <w:spacing w:val="-1"/>
          <w:lang w:val="ro-RO"/>
        </w:rPr>
        <w:t>î</w:t>
      </w:r>
      <w:r>
        <w:rPr>
          <w:noProof/>
          <w:color w:val="575756"/>
          <w:spacing w:val="-1"/>
          <w:lang w:val="ro-RO"/>
        </w:rPr>
        <w:t>n unele p</w:t>
      </w:r>
      <w:r>
        <w:rPr>
          <w:rFonts w:cs="Garamond"/>
          <w:noProof/>
          <w:color w:val="575756"/>
          <w:spacing w:val="-1"/>
          <w:lang w:val="ro-RO"/>
        </w:rPr>
        <w:t>ă</w:t>
      </w:r>
      <w:r>
        <w:rPr>
          <w:noProof/>
          <w:color w:val="575756"/>
          <w:spacing w:val="-1"/>
          <w:lang w:val="ro-RO"/>
        </w:rPr>
        <w:t>r</w:t>
      </w:r>
      <w:r>
        <w:rPr>
          <w:rFonts w:ascii="Times New Roman" w:hAnsi="Times New Roman"/>
          <w:noProof/>
          <w:color w:val="575756"/>
          <w:spacing w:val="-1"/>
          <w:lang w:val="ro-RO"/>
        </w:rPr>
        <w:t>ț</w:t>
      </w:r>
      <w:r>
        <w:rPr>
          <w:noProof/>
          <w:color w:val="575756"/>
          <w:spacing w:val="-1"/>
          <w:lang w:val="ro-RO"/>
        </w:rPr>
        <w:t>i ale lumii. Cet</w:t>
      </w:r>
      <w:r>
        <w:rPr>
          <w:rFonts w:cs="Garamond"/>
          <w:noProof/>
          <w:color w:val="575756"/>
          <w:spacing w:val="-1"/>
          <w:lang w:val="ro-RO"/>
        </w:rPr>
        <w:t>ă</w:t>
      </w:r>
      <w:r>
        <w:rPr>
          <w:rFonts w:ascii="Times New Roman" w:hAnsi="Times New Roman"/>
          <w:noProof/>
          <w:color w:val="575756"/>
          <w:spacing w:val="-1"/>
          <w:lang w:val="ro-RO"/>
        </w:rPr>
        <w:t>ț</w:t>
      </w:r>
      <w:r>
        <w:rPr>
          <w:noProof/>
          <w:color w:val="575756"/>
          <w:spacing w:val="-1"/>
          <w:lang w:val="ro-RO"/>
        </w:rPr>
        <w:t>enii din afara UE care doresc s</w:t>
      </w:r>
      <w:r>
        <w:rPr>
          <w:rFonts w:cs="Garamond"/>
          <w:noProof/>
          <w:color w:val="575756"/>
          <w:spacing w:val="-1"/>
          <w:lang w:val="ro-RO"/>
        </w:rPr>
        <w:t>ă</w:t>
      </w:r>
      <w:r>
        <w:rPr>
          <w:noProof/>
          <w:color w:val="575756"/>
          <w:spacing w:val="-1"/>
          <w:lang w:val="ro-RO"/>
        </w:rPr>
        <w:t xml:space="preserve"> c</w:t>
      </w:r>
      <w:r>
        <w:rPr>
          <w:rFonts w:cs="Garamond"/>
          <w:noProof/>
          <w:color w:val="575756"/>
          <w:spacing w:val="-1"/>
          <w:lang w:val="ro-RO"/>
        </w:rPr>
        <w:t>ă</w:t>
      </w:r>
      <w:r>
        <w:rPr>
          <w:noProof/>
          <w:color w:val="575756"/>
          <w:spacing w:val="-1"/>
          <w:lang w:val="ro-RO"/>
        </w:rPr>
        <w:t>l</w:t>
      </w:r>
      <w:r>
        <w:rPr>
          <w:rFonts w:cs="Garamond"/>
          <w:noProof/>
          <w:color w:val="575756"/>
          <w:spacing w:val="-1"/>
          <w:lang w:val="ro-RO"/>
        </w:rPr>
        <w:t>ă</w:t>
      </w:r>
      <w:r>
        <w:rPr>
          <w:noProof/>
          <w:color w:val="575756"/>
          <w:spacing w:val="-1"/>
          <w:lang w:val="ro-RO"/>
        </w:rPr>
        <w:t>toreasc</w:t>
      </w:r>
      <w:r>
        <w:rPr>
          <w:rFonts w:cs="Garamond"/>
          <w:noProof/>
          <w:color w:val="575756"/>
          <w:spacing w:val="-1"/>
          <w:lang w:val="ro-RO"/>
        </w:rPr>
        <w:t>ă</w:t>
      </w:r>
      <w:r>
        <w:rPr>
          <w:noProof/>
          <w:color w:val="575756"/>
          <w:spacing w:val="-1"/>
          <w:lang w:val="ro-RO"/>
        </w:rPr>
        <w:t xml:space="preserve"> </w:t>
      </w:r>
      <w:r>
        <w:rPr>
          <w:rFonts w:cs="Garamond"/>
          <w:noProof/>
          <w:color w:val="575756"/>
          <w:spacing w:val="-1"/>
          <w:lang w:val="ro-RO"/>
        </w:rPr>
        <w:t>î</w:t>
      </w:r>
      <w:r>
        <w:rPr>
          <w:noProof/>
          <w:color w:val="575756"/>
          <w:spacing w:val="-1"/>
          <w:lang w:val="ro-RO"/>
        </w:rPr>
        <w:t>n Europa pot s</w:t>
      </w:r>
      <w:r>
        <w:rPr>
          <w:rFonts w:cs="Garamond"/>
          <w:noProof/>
          <w:color w:val="575756"/>
          <w:spacing w:val="-1"/>
          <w:lang w:val="ro-RO"/>
        </w:rPr>
        <w:t>ă</w:t>
      </w:r>
      <w:r>
        <w:rPr>
          <w:noProof/>
          <w:color w:val="575756"/>
          <w:spacing w:val="-1"/>
          <w:lang w:val="ro-RO"/>
        </w:rPr>
        <w:t xml:space="preserve"> prelucreze cererile de viz</w:t>
      </w:r>
      <w:r>
        <w:rPr>
          <w:rFonts w:cs="Garamond"/>
          <w:noProof/>
          <w:color w:val="575756"/>
          <w:spacing w:val="-1"/>
          <w:lang w:val="ro-RO"/>
        </w:rPr>
        <w:t>ă</w:t>
      </w:r>
      <w:r>
        <w:rPr>
          <w:noProof/>
          <w:color w:val="575756"/>
          <w:spacing w:val="-1"/>
          <w:lang w:val="ro-RO"/>
        </w:rPr>
        <w:t xml:space="preserve"> prin intermediul aceleia</w:t>
      </w:r>
      <w:r>
        <w:rPr>
          <w:rFonts w:ascii="Times New Roman" w:hAnsi="Times New Roman"/>
          <w:noProof/>
          <w:color w:val="575756"/>
          <w:spacing w:val="-1"/>
          <w:lang w:val="ro-RO"/>
        </w:rPr>
        <w:t>ș</w:t>
      </w:r>
      <w:r>
        <w:rPr>
          <w:noProof/>
          <w:color w:val="575756"/>
          <w:spacing w:val="-1"/>
          <w:lang w:val="ro-RO"/>
        </w:rPr>
        <w:t>i re</w:t>
      </w:r>
      <w:r>
        <w:rPr>
          <w:rFonts w:ascii="Times New Roman" w:hAnsi="Times New Roman"/>
          <w:noProof/>
          <w:color w:val="575756"/>
          <w:spacing w:val="-1"/>
          <w:lang w:val="ro-RO"/>
        </w:rPr>
        <w:t>ț</w:t>
      </w:r>
      <w:r>
        <w:rPr>
          <w:noProof/>
          <w:color w:val="575756"/>
          <w:spacing w:val="-1"/>
          <w:lang w:val="ro-RO"/>
        </w:rPr>
        <w:t>ele.</w:t>
      </w:r>
    </w:p>
    <w:p>
      <w:pPr>
        <w:pStyle w:val="BodyText"/>
        <w:spacing w:line="256" w:lineRule="auto"/>
        <w:ind w:left="857" w:right="170"/>
        <w:rPr>
          <w:noProof/>
          <w:color w:val="575756"/>
          <w:spacing w:val="-1"/>
          <w:lang w:val="ro-RO"/>
        </w:rPr>
      </w:pPr>
    </w:p>
    <w:p>
      <w:pPr>
        <w:pStyle w:val="BodyText"/>
        <w:numPr>
          <w:ilvl w:val="0"/>
          <w:numId w:val="12"/>
        </w:numPr>
        <w:spacing w:line="256" w:lineRule="auto"/>
        <w:ind w:right="170"/>
        <w:rPr>
          <w:noProof/>
          <w:color w:val="575756"/>
          <w:spacing w:val="-1"/>
          <w:lang w:val="ro-RO"/>
        </w:rPr>
      </w:pPr>
      <w:r>
        <w:rPr>
          <w:noProof/>
          <w:color w:val="575756"/>
          <w:spacing w:val="-1"/>
          <w:lang w:val="ro-RO"/>
        </w:rPr>
        <w:t xml:space="preserve">Mecanismul european de stabilitate devine Fondul Monetar European. Acesta se supune controlului Parlamentului European </w:t>
      </w:r>
      <w:r>
        <w:rPr>
          <w:rFonts w:ascii="Times New Roman" w:hAnsi="Times New Roman"/>
          <w:noProof/>
          <w:color w:val="575756"/>
          <w:spacing w:val="-1"/>
          <w:lang w:val="ro-RO"/>
        </w:rPr>
        <w:t>ș</w:t>
      </w:r>
      <w:r>
        <w:rPr>
          <w:noProof/>
          <w:color w:val="575756"/>
          <w:spacing w:val="-1"/>
          <w:lang w:val="ro-RO"/>
        </w:rPr>
        <w:t xml:space="preserve">i </w:t>
      </w:r>
      <w:r>
        <w:rPr>
          <w:rFonts w:cs="Garamond"/>
          <w:noProof/>
          <w:color w:val="575756"/>
          <w:spacing w:val="-1"/>
          <w:lang w:val="ro-RO"/>
        </w:rPr>
        <w:t>î</w:t>
      </w:r>
      <w:r>
        <w:rPr>
          <w:noProof/>
          <w:color w:val="575756"/>
          <w:spacing w:val="-1"/>
          <w:lang w:val="ro-RO"/>
        </w:rPr>
        <w:t>i sunt conferite noi responsabilit</w:t>
      </w:r>
      <w:r>
        <w:rPr>
          <w:rFonts w:cs="Garamond"/>
          <w:noProof/>
          <w:color w:val="575756"/>
          <w:spacing w:val="-1"/>
          <w:lang w:val="ro-RO"/>
        </w:rPr>
        <w:t>ă</w:t>
      </w:r>
      <w:r>
        <w:rPr>
          <w:rFonts w:ascii="Times New Roman" w:hAnsi="Times New Roman"/>
          <w:noProof/>
          <w:color w:val="575756"/>
          <w:spacing w:val="-1"/>
          <w:lang w:val="ro-RO"/>
        </w:rPr>
        <w:t>ț</w:t>
      </w:r>
      <w:r>
        <w:rPr>
          <w:noProof/>
          <w:color w:val="575756"/>
          <w:spacing w:val="-1"/>
          <w:lang w:val="ro-RO"/>
        </w:rPr>
        <w:t xml:space="preserve">i, astfel </w:t>
      </w:r>
      <w:r>
        <w:rPr>
          <w:rFonts w:cs="Garamond"/>
          <w:noProof/>
          <w:color w:val="575756"/>
          <w:spacing w:val="-1"/>
          <w:lang w:val="ro-RO"/>
        </w:rPr>
        <w:t>î</w:t>
      </w:r>
      <w:r>
        <w:rPr>
          <w:noProof/>
          <w:color w:val="575756"/>
          <w:spacing w:val="-1"/>
          <w:lang w:val="ro-RO"/>
        </w:rPr>
        <w:t>nc</w:t>
      </w:r>
      <w:r>
        <w:rPr>
          <w:rFonts w:cs="Garamond"/>
          <w:noProof/>
          <w:color w:val="575756"/>
          <w:spacing w:val="-1"/>
          <w:lang w:val="ro-RO"/>
        </w:rPr>
        <w:t>â</w:t>
      </w:r>
      <w:r>
        <w:rPr>
          <w:noProof/>
          <w:color w:val="575756"/>
          <w:spacing w:val="-1"/>
          <w:lang w:val="ro-RO"/>
        </w:rPr>
        <w:t>t s</w:t>
      </w:r>
      <w:r>
        <w:rPr>
          <w:rFonts w:cs="Garamond"/>
          <w:noProof/>
          <w:color w:val="575756"/>
          <w:spacing w:val="-1"/>
          <w:lang w:val="ro-RO"/>
        </w:rPr>
        <w:t>ă</w:t>
      </w:r>
      <w:r>
        <w:rPr>
          <w:noProof/>
          <w:color w:val="575756"/>
          <w:spacing w:val="-1"/>
          <w:lang w:val="ro-RO"/>
        </w:rPr>
        <w:t xml:space="preserve"> sprijine Banca European</w:t>
      </w:r>
      <w:r>
        <w:rPr>
          <w:rFonts w:cs="Garamond"/>
          <w:noProof/>
          <w:color w:val="575756"/>
          <w:spacing w:val="-1"/>
          <w:lang w:val="ro-RO"/>
        </w:rPr>
        <w:t>ă</w:t>
      </w:r>
      <w:r>
        <w:rPr>
          <w:noProof/>
          <w:color w:val="575756"/>
          <w:spacing w:val="-1"/>
          <w:lang w:val="ro-RO"/>
        </w:rPr>
        <w:t xml:space="preserve"> de Investi</w:t>
      </w:r>
      <w:r>
        <w:rPr>
          <w:rFonts w:ascii="Times New Roman" w:hAnsi="Times New Roman"/>
          <w:noProof/>
          <w:color w:val="575756"/>
          <w:spacing w:val="-1"/>
          <w:lang w:val="ro-RO"/>
        </w:rPr>
        <w:t>ț</w:t>
      </w:r>
      <w:r>
        <w:rPr>
          <w:noProof/>
          <w:color w:val="575756"/>
          <w:spacing w:val="-1"/>
          <w:lang w:val="ro-RO"/>
        </w:rPr>
        <w:t xml:space="preserve">ii </w:t>
      </w:r>
      <w:r>
        <w:rPr>
          <w:rFonts w:cs="Garamond"/>
          <w:noProof/>
          <w:color w:val="575756"/>
          <w:spacing w:val="-1"/>
          <w:lang w:val="ro-RO"/>
        </w:rPr>
        <w:t>î</w:t>
      </w:r>
      <w:r>
        <w:rPr>
          <w:noProof/>
          <w:color w:val="575756"/>
          <w:spacing w:val="-1"/>
          <w:lang w:val="ro-RO"/>
        </w:rPr>
        <w:t>n atragerea de finan</w:t>
      </w:r>
      <w:r>
        <w:rPr>
          <w:rFonts w:ascii="Times New Roman" w:hAnsi="Times New Roman"/>
          <w:noProof/>
          <w:color w:val="575756"/>
          <w:spacing w:val="-1"/>
          <w:lang w:val="ro-RO"/>
        </w:rPr>
        <w:t>ț</w:t>
      </w:r>
      <w:r>
        <w:rPr>
          <w:noProof/>
          <w:color w:val="575756"/>
          <w:spacing w:val="-1"/>
          <w:lang w:val="ro-RO"/>
        </w:rPr>
        <w:t>are pentru a treia genera</w:t>
      </w:r>
      <w:r>
        <w:rPr>
          <w:rFonts w:ascii="Times New Roman" w:hAnsi="Times New Roman"/>
          <w:noProof/>
          <w:color w:val="575756"/>
          <w:spacing w:val="-1"/>
          <w:lang w:val="ro-RO"/>
        </w:rPr>
        <w:t>ț</w:t>
      </w:r>
      <w:r>
        <w:rPr>
          <w:noProof/>
          <w:color w:val="575756"/>
          <w:spacing w:val="-1"/>
          <w:lang w:val="ro-RO"/>
        </w:rPr>
        <w:t xml:space="preserve">ie a </w:t>
      </w:r>
      <w:r>
        <w:rPr>
          <w:rFonts w:cs="Garamond"/>
          <w:noProof/>
          <w:color w:val="575756"/>
          <w:spacing w:val="-1"/>
          <w:lang w:val="ro-RO"/>
        </w:rPr>
        <w:t>„</w:t>
      </w:r>
      <w:r>
        <w:rPr>
          <w:noProof/>
          <w:color w:val="575756"/>
          <w:spacing w:val="-1"/>
          <w:lang w:val="ro-RO"/>
        </w:rPr>
        <w:t>Planului Juncker</w:t>
      </w:r>
      <w:r>
        <w:rPr>
          <w:rFonts w:cs="Garamond"/>
          <w:noProof/>
          <w:color w:val="575756"/>
          <w:spacing w:val="-1"/>
          <w:lang w:val="ro-RO"/>
        </w:rPr>
        <w:t>”</w:t>
      </w:r>
      <w:r>
        <w:rPr>
          <w:noProof/>
          <w:color w:val="575756"/>
          <w:spacing w:val="-1"/>
          <w:lang w:val="ro-RO"/>
        </w:rPr>
        <w:t>, pentru a stimula investi</w:t>
      </w:r>
      <w:r>
        <w:rPr>
          <w:rFonts w:ascii="Times New Roman" w:hAnsi="Times New Roman"/>
          <w:noProof/>
          <w:color w:val="575756"/>
          <w:spacing w:val="-1"/>
          <w:lang w:val="ro-RO"/>
        </w:rPr>
        <w:t>ț</w:t>
      </w:r>
      <w:r>
        <w:rPr>
          <w:noProof/>
          <w:color w:val="575756"/>
          <w:spacing w:val="-1"/>
          <w:lang w:val="ro-RO"/>
        </w:rPr>
        <w:t xml:space="preserve">iile </w:t>
      </w:r>
      <w:r>
        <w:rPr>
          <w:rFonts w:cs="Garamond"/>
          <w:noProof/>
          <w:color w:val="575756"/>
          <w:spacing w:val="-1"/>
          <w:lang w:val="ro-RO"/>
        </w:rPr>
        <w:t>î</w:t>
      </w:r>
      <w:r>
        <w:rPr>
          <w:noProof/>
          <w:color w:val="575756"/>
          <w:spacing w:val="-1"/>
          <w:lang w:val="ro-RO"/>
        </w:rPr>
        <w:t xml:space="preserve">n </w:t>
      </w:r>
      <w:r>
        <w:rPr>
          <w:rFonts w:cs="Garamond"/>
          <w:noProof/>
          <w:color w:val="575756"/>
          <w:spacing w:val="-1"/>
          <w:lang w:val="ro-RO"/>
        </w:rPr>
        <w:t>î</w:t>
      </w:r>
      <w:r>
        <w:rPr>
          <w:noProof/>
          <w:color w:val="575756"/>
          <w:spacing w:val="-1"/>
          <w:lang w:val="ro-RO"/>
        </w:rPr>
        <w:t>ntreaga Europă.</w:t>
      </w:r>
    </w:p>
    <w:p>
      <w:pPr>
        <w:tabs>
          <w:tab w:val="left" w:pos="811"/>
        </w:tabs>
        <w:spacing w:line="288" w:lineRule="exact"/>
        <w:ind w:left="810" w:right="1083"/>
        <w:rPr>
          <w:rFonts w:ascii="EC Square Sans Pro" w:eastAsia="EC Square Sans Pro" w:hAnsi="EC Square Sans Pro" w:cs="EC Square Sans Pro"/>
          <w:noProof/>
          <w:sz w:val="24"/>
          <w:szCs w:val="24"/>
          <w:lang w:val="ro-RO"/>
        </w:rPr>
      </w:pPr>
    </w:p>
    <w:p>
      <w:pPr>
        <w:widowControl/>
        <w:rPr>
          <w:rFonts w:ascii="Garamond" w:eastAsia="Garamond" w:hAnsi="Garamond"/>
          <w:noProof/>
          <w:color w:val="575756"/>
          <w:lang w:val="ro-RO"/>
        </w:rPr>
      </w:pPr>
    </w:p>
    <w:p>
      <w:pPr>
        <w:pageBreakBefore/>
        <w:tabs>
          <w:tab w:val="left" w:pos="452"/>
        </w:tabs>
        <w:spacing w:before="228"/>
        <w:rPr>
          <w:rFonts w:ascii="EC Square Sans Pro" w:eastAsia="EC Square Sans Pro" w:hAnsi="EC Square Sans Pro" w:cs="EC Square Sans Pro"/>
          <w:noProof/>
          <w:sz w:val="28"/>
          <w:szCs w:val="28"/>
          <w:lang w:val="ro-RO"/>
        </w:rPr>
      </w:pPr>
      <w:r>
        <w:rPr>
          <w:rFonts w:ascii="EC Square Sans Pro"/>
          <w:b/>
          <w:noProof/>
          <w:color w:val="164194"/>
          <w:sz w:val="28"/>
          <w:lang w:val="ro-RO"/>
        </w:rPr>
        <w:t>4. Calea de urmat</w:t>
      </w:r>
    </w:p>
    <w:p>
      <w:pPr>
        <w:pStyle w:val="BodyText"/>
        <w:spacing w:before="245" w:line="252" w:lineRule="auto"/>
        <w:rPr>
          <w:noProof/>
          <w:lang w:val="ro-RO"/>
        </w:rPr>
      </w:pPr>
      <w:r>
        <w:rPr>
          <w:noProof/>
          <w:color w:val="575756"/>
          <w:spacing w:val="-2"/>
          <w:lang w:val="ro-RO"/>
        </w:rPr>
        <w:t xml:space="preserve">Multe dintre progresele care păreau imposibile în urmă cu 60 de ani în Europa sunt considerate acum lucruri normale. Chiar </w:t>
      </w:r>
      <w:r>
        <w:rPr>
          <w:rFonts w:ascii="Calibri" w:hAnsi="Calibri"/>
          <w:noProof/>
          <w:color w:val="575756"/>
          <w:spacing w:val="-2"/>
          <w:lang w:val="ro-RO"/>
        </w:rPr>
        <w:t>ș</w:t>
      </w:r>
      <w:r>
        <w:rPr>
          <w:noProof/>
          <w:color w:val="575756"/>
          <w:spacing w:val="-2"/>
          <w:lang w:val="ro-RO"/>
        </w:rPr>
        <w:t>i cele mai întunecate zile sunt cu mult mai luminoase decât oricare dintre zilele petrecute de înainta</w:t>
      </w:r>
      <w:r>
        <w:rPr>
          <w:rFonts w:ascii="Calibri" w:hAnsi="Calibri"/>
          <w:noProof/>
          <w:color w:val="575756"/>
          <w:spacing w:val="-2"/>
          <w:lang w:val="ro-RO"/>
        </w:rPr>
        <w:t>ș</w:t>
      </w:r>
      <w:r>
        <w:rPr>
          <w:noProof/>
          <w:color w:val="575756"/>
          <w:spacing w:val="-2"/>
          <w:lang w:val="ro-RO"/>
        </w:rPr>
        <w:t>ii no</w:t>
      </w:r>
      <w:r>
        <w:rPr>
          <w:rFonts w:ascii="Calibri" w:hAnsi="Calibri"/>
          <w:noProof/>
          <w:color w:val="575756"/>
          <w:spacing w:val="-2"/>
          <w:lang w:val="ro-RO"/>
        </w:rPr>
        <w:t>ș</w:t>
      </w:r>
      <w:r>
        <w:rPr>
          <w:noProof/>
          <w:color w:val="575756"/>
          <w:spacing w:val="-2"/>
          <w:lang w:val="ro-RO"/>
        </w:rPr>
        <w:t>tri încarcera</w:t>
      </w:r>
      <w:r>
        <w:rPr>
          <w:rFonts w:ascii="Calibri" w:hAnsi="Calibri"/>
          <w:noProof/>
          <w:color w:val="575756"/>
          <w:spacing w:val="-2"/>
          <w:lang w:val="ro-RO"/>
        </w:rPr>
        <w:t>ț</w:t>
      </w:r>
      <w:r>
        <w:rPr>
          <w:noProof/>
          <w:color w:val="575756"/>
          <w:spacing w:val="-2"/>
          <w:lang w:val="ro-RO"/>
        </w:rPr>
        <w:t>i în Ventotene.</w:t>
      </w:r>
    </w:p>
    <w:p>
      <w:pPr>
        <w:spacing w:before="5"/>
        <w:rPr>
          <w:rFonts w:ascii="Garamond" w:eastAsia="Garamond" w:hAnsi="Garamond" w:cs="Garamond"/>
          <w:noProof/>
          <w:sz w:val="23"/>
          <w:szCs w:val="23"/>
          <w:lang w:val="ro-RO"/>
        </w:rPr>
      </w:pPr>
    </w:p>
    <w:p>
      <w:pPr>
        <w:pStyle w:val="BodyText"/>
        <w:spacing w:line="252" w:lineRule="auto"/>
        <w:ind w:right="41"/>
        <w:rPr>
          <w:rFonts w:cstheme="minorBidi"/>
          <w:noProof/>
          <w:sz w:val="22"/>
          <w:szCs w:val="22"/>
          <w:lang w:val="ro-RO"/>
        </w:rPr>
      </w:pPr>
      <w:r>
        <w:rPr>
          <w:noProof/>
          <w:color w:val="575756"/>
          <w:spacing w:val="-2"/>
          <w:lang w:val="ro-RO"/>
        </w:rPr>
        <w:t xml:space="preserve">Chiar </w:t>
      </w:r>
      <w:r>
        <w:rPr>
          <w:rFonts w:ascii="Calibri" w:hAnsi="Calibri"/>
          <w:noProof/>
          <w:color w:val="575756"/>
          <w:spacing w:val="-2"/>
          <w:lang w:val="ro-RO"/>
        </w:rPr>
        <w:t>ș</w:t>
      </w:r>
      <w:r>
        <w:rPr>
          <w:noProof/>
          <w:color w:val="575756"/>
          <w:spacing w:val="-2"/>
          <w:lang w:val="ro-RO"/>
        </w:rPr>
        <w:t>i pentru vizionari ca ei, libertă</w:t>
      </w:r>
      <w:r>
        <w:rPr>
          <w:rFonts w:ascii="Calibri" w:hAnsi="Calibri"/>
          <w:noProof/>
          <w:color w:val="575756"/>
          <w:spacing w:val="-2"/>
          <w:lang w:val="ro-RO"/>
        </w:rPr>
        <w:t>ț</w:t>
      </w:r>
      <w:r>
        <w:rPr>
          <w:noProof/>
          <w:color w:val="575756"/>
          <w:spacing w:val="-2"/>
          <w:lang w:val="ro-RO"/>
        </w:rPr>
        <w:t xml:space="preserve">ile, drepturile </w:t>
      </w:r>
      <w:r>
        <w:rPr>
          <w:rFonts w:ascii="Calibri" w:hAnsi="Calibri"/>
          <w:noProof/>
          <w:color w:val="575756"/>
          <w:spacing w:val="-2"/>
          <w:lang w:val="ro-RO"/>
        </w:rPr>
        <w:t>ș</w:t>
      </w:r>
      <w:r>
        <w:rPr>
          <w:noProof/>
          <w:color w:val="575756"/>
          <w:spacing w:val="-2"/>
          <w:lang w:val="ro-RO"/>
        </w:rPr>
        <w:t>i oportunită</w:t>
      </w:r>
      <w:r>
        <w:rPr>
          <w:rFonts w:ascii="Calibri" w:hAnsi="Calibri"/>
          <w:noProof/>
          <w:color w:val="575756"/>
          <w:spacing w:val="-2"/>
          <w:lang w:val="ro-RO"/>
        </w:rPr>
        <w:t>ț</w:t>
      </w:r>
      <w:r>
        <w:rPr>
          <w:noProof/>
          <w:color w:val="575756"/>
          <w:spacing w:val="-2"/>
          <w:lang w:val="ro-RO"/>
        </w:rPr>
        <w:t xml:space="preserve">ile pe care UE le-a creat de atunci ar fi fost de neimaginat. Cu ocazia aniversării unei Europe unite, este momentul să ne reînnoim angajamentele, să ne redescoperim mândria </w:t>
      </w:r>
      <w:r>
        <w:rPr>
          <w:rFonts w:ascii="Calibri" w:hAnsi="Calibri"/>
          <w:noProof/>
          <w:color w:val="575756"/>
          <w:spacing w:val="-2"/>
          <w:lang w:val="ro-RO"/>
        </w:rPr>
        <w:t>ș</w:t>
      </w:r>
      <w:r>
        <w:rPr>
          <w:noProof/>
          <w:color w:val="575756"/>
          <w:spacing w:val="-2"/>
          <w:lang w:val="ro-RO"/>
        </w:rPr>
        <w:t>i să ne modelăm viitorul.</w:t>
      </w:r>
    </w:p>
    <w:p>
      <w:pPr>
        <w:spacing w:before="5"/>
        <w:rPr>
          <w:rFonts w:ascii="Garamond" w:eastAsia="Garamond" w:hAnsi="Garamond" w:cs="Garamond"/>
          <w:noProof/>
          <w:sz w:val="23"/>
          <w:szCs w:val="23"/>
          <w:lang w:val="ro-RO"/>
        </w:rPr>
      </w:pPr>
    </w:p>
    <w:p>
      <w:pPr>
        <w:pStyle w:val="BodyText"/>
        <w:spacing w:line="252" w:lineRule="auto"/>
        <w:ind w:right="99"/>
        <w:rPr>
          <w:rFonts w:cstheme="minorBidi"/>
          <w:noProof/>
          <w:color w:val="575756"/>
          <w:spacing w:val="-4"/>
          <w:sz w:val="22"/>
          <w:szCs w:val="22"/>
          <w:lang w:val="ro-RO"/>
        </w:rPr>
      </w:pPr>
      <w:r>
        <w:rPr>
          <w:noProof/>
          <w:color w:val="575756"/>
          <w:spacing w:val="-1"/>
          <w:lang w:val="ro-RO"/>
        </w:rPr>
        <w:t>Schimbările pot fi inevitabile în orice domeniu, însă ceea ce ne dorim noi de la via</w:t>
      </w:r>
      <w:r>
        <w:rPr>
          <w:rFonts w:ascii="Calibri" w:hAnsi="Calibri"/>
          <w:noProof/>
          <w:color w:val="575756"/>
          <w:spacing w:val="-1"/>
          <w:lang w:val="ro-RO"/>
        </w:rPr>
        <w:t>ț</w:t>
      </w:r>
      <w:r>
        <w:rPr>
          <w:noProof/>
          <w:color w:val="575756"/>
          <w:spacing w:val="-1"/>
          <w:lang w:val="ro-RO"/>
        </w:rPr>
        <w:t xml:space="preserve">ă </w:t>
      </w:r>
      <w:r>
        <w:rPr>
          <w:rFonts w:ascii="Calibri" w:hAnsi="Calibri"/>
          <w:noProof/>
          <w:color w:val="575756"/>
          <w:spacing w:val="-1"/>
          <w:lang w:val="ro-RO"/>
        </w:rPr>
        <w:t>ș</w:t>
      </w:r>
      <w:r>
        <w:rPr>
          <w:noProof/>
          <w:color w:val="575756"/>
          <w:spacing w:val="-1"/>
          <w:lang w:val="ro-RO"/>
        </w:rPr>
        <w:t>i de la valorile europene pe care le pre</w:t>
      </w:r>
      <w:r>
        <w:rPr>
          <w:rFonts w:ascii="Calibri" w:hAnsi="Calibri"/>
          <w:noProof/>
          <w:color w:val="575756"/>
          <w:spacing w:val="-1"/>
          <w:lang w:val="ro-RO"/>
        </w:rPr>
        <w:t>ț</w:t>
      </w:r>
      <w:r>
        <w:rPr>
          <w:noProof/>
          <w:color w:val="575756"/>
          <w:spacing w:val="-1"/>
          <w:lang w:val="ro-RO"/>
        </w:rPr>
        <w:t>uim rămân neschimbate. Vrem o societate în care pacea, libertatea, toleran</w:t>
      </w:r>
      <w:r>
        <w:rPr>
          <w:rFonts w:ascii="Calibri" w:hAnsi="Calibri"/>
          <w:noProof/>
          <w:color w:val="575756"/>
          <w:spacing w:val="-1"/>
          <w:lang w:val="ro-RO"/>
        </w:rPr>
        <w:t>ț</w:t>
      </w:r>
      <w:r>
        <w:rPr>
          <w:noProof/>
          <w:color w:val="575756"/>
          <w:spacing w:val="-1"/>
          <w:lang w:val="ro-RO"/>
        </w:rPr>
        <w:t xml:space="preserve">a </w:t>
      </w:r>
      <w:r>
        <w:rPr>
          <w:rFonts w:ascii="Calibri" w:hAnsi="Calibri"/>
          <w:noProof/>
          <w:color w:val="575756"/>
          <w:spacing w:val="-1"/>
          <w:lang w:val="ro-RO"/>
        </w:rPr>
        <w:t>ș</w:t>
      </w:r>
      <w:r>
        <w:rPr>
          <w:noProof/>
          <w:color w:val="575756"/>
          <w:spacing w:val="-1"/>
          <w:lang w:val="ro-RO"/>
        </w:rPr>
        <w:t>i solidaritatea să fie mai presus de orice. Vrem să trăim într-o democra</w:t>
      </w:r>
      <w:r>
        <w:rPr>
          <w:rFonts w:ascii="Calibri" w:hAnsi="Calibri"/>
          <w:noProof/>
          <w:color w:val="575756"/>
          <w:spacing w:val="-1"/>
          <w:lang w:val="ro-RO"/>
        </w:rPr>
        <w:t>ț</w:t>
      </w:r>
      <w:r>
        <w:rPr>
          <w:noProof/>
          <w:color w:val="575756"/>
          <w:spacing w:val="-1"/>
          <w:lang w:val="ro-RO"/>
        </w:rPr>
        <w:t xml:space="preserve">ie unde există o diversitate de puncte de vedere </w:t>
      </w:r>
      <w:r>
        <w:rPr>
          <w:rFonts w:ascii="Calibri" w:hAnsi="Calibri"/>
          <w:noProof/>
          <w:color w:val="575756"/>
          <w:spacing w:val="-1"/>
          <w:lang w:val="ro-RO"/>
        </w:rPr>
        <w:t>ș</w:t>
      </w:r>
      <w:r>
        <w:rPr>
          <w:noProof/>
          <w:color w:val="575756"/>
          <w:spacing w:val="-1"/>
          <w:lang w:val="ro-RO"/>
        </w:rPr>
        <w:t xml:space="preserve">i o presă critică, independentă </w:t>
      </w:r>
      <w:r>
        <w:rPr>
          <w:rFonts w:ascii="Calibri" w:hAnsi="Calibri"/>
          <w:noProof/>
          <w:color w:val="575756"/>
          <w:spacing w:val="-1"/>
          <w:lang w:val="ro-RO"/>
        </w:rPr>
        <w:t>ș</w:t>
      </w:r>
      <w:r>
        <w:rPr>
          <w:noProof/>
          <w:color w:val="575756"/>
          <w:spacing w:val="-1"/>
          <w:lang w:val="ro-RO"/>
        </w:rPr>
        <w:t xml:space="preserve">i liberă. Vrem să fim liberi să ne exprimăm părerea </w:t>
      </w:r>
      <w:r>
        <w:rPr>
          <w:rFonts w:ascii="Calibri" w:hAnsi="Calibri"/>
          <w:noProof/>
          <w:color w:val="575756"/>
          <w:spacing w:val="-1"/>
          <w:lang w:val="ro-RO"/>
        </w:rPr>
        <w:t>ș</w:t>
      </w:r>
      <w:r>
        <w:rPr>
          <w:noProof/>
          <w:color w:val="575756"/>
          <w:spacing w:val="-1"/>
          <w:lang w:val="ro-RO"/>
        </w:rPr>
        <w:t>i să avem siguran</w:t>
      </w:r>
      <w:r>
        <w:rPr>
          <w:rFonts w:ascii="Calibri" w:hAnsi="Calibri"/>
          <w:noProof/>
          <w:color w:val="575756"/>
          <w:spacing w:val="-1"/>
          <w:lang w:val="ro-RO"/>
        </w:rPr>
        <w:t>ț</w:t>
      </w:r>
      <w:r>
        <w:rPr>
          <w:noProof/>
          <w:color w:val="575756"/>
          <w:spacing w:val="-1"/>
          <w:lang w:val="ro-RO"/>
        </w:rPr>
        <w:t xml:space="preserve">a că nicio persoană </w:t>
      </w:r>
      <w:r>
        <w:rPr>
          <w:rFonts w:ascii="Calibri" w:hAnsi="Calibri"/>
          <w:noProof/>
          <w:color w:val="575756"/>
          <w:spacing w:val="-1"/>
          <w:lang w:val="ro-RO"/>
        </w:rPr>
        <w:t>ș</w:t>
      </w:r>
      <w:r>
        <w:rPr>
          <w:noProof/>
          <w:color w:val="575756"/>
          <w:spacing w:val="-1"/>
          <w:lang w:val="ro-RO"/>
        </w:rPr>
        <w:t>i nicio institu</w:t>
      </w:r>
      <w:r>
        <w:rPr>
          <w:rFonts w:ascii="Calibri" w:hAnsi="Calibri"/>
          <w:noProof/>
          <w:color w:val="575756"/>
          <w:spacing w:val="-1"/>
          <w:lang w:val="ro-RO"/>
        </w:rPr>
        <w:t>ț</w:t>
      </w:r>
      <w:r>
        <w:rPr>
          <w:noProof/>
          <w:color w:val="575756"/>
          <w:spacing w:val="-1"/>
          <w:lang w:val="ro-RO"/>
        </w:rPr>
        <w:t>ie nu este mai presus de lege. Vrem o Uniune în care to</w:t>
      </w:r>
      <w:r>
        <w:rPr>
          <w:rFonts w:ascii="Calibri" w:hAnsi="Calibri"/>
          <w:noProof/>
          <w:color w:val="575756"/>
          <w:spacing w:val="-1"/>
          <w:lang w:val="ro-RO"/>
        </w:rPr>
        <w:t>ț</w:t>
      </w:r>
      <w:r>
        <w:rPr>
          <w:noProof/>
          <w:color w:val="575756"/>
          <w:spacing w:val="-1"/>
          <w:lang w:val="ro-RO"/>
        </w:rPr>
        <w:t>i cetă</w:t>
      </w:r>
      <w:r>
        <w:rPr>
          <w:rFonts w:ascii="Calibri" w:hAnsi="Calibri"/>
          <w:noProof/>
          <w:color w:val="575756"/>
          <w:spacing w:val="-1"/>
          <w:lang w:val="ro-RO"/>
        </w:rPr>
        <w:t>ț</w:t>
      </w:r>
      <w:r>
        <w:rPr>
          <w:noProof/>
          <w:color w:val="575756"/>
          <w:spacing w:val="-1"/>
          <w:lang w:val="ro-RO"/>
        </w:rPr>
        <w:t xml:space="preserve">enii </w:t>
      </w:r>
      <w:r>
        <w:rPr>
          <w:rFonts w:ascii="Calibri" w:hAnsi="Calibri"/>
          <w:noProof/>
          <w:color w:val="575756"/>
          <w:spacing w:val="-1"/>
          <w:lang w:val="ro-RO"/>
        </w:rPr>
        <w:t>ș</w:t>
      </w:r>
      <w:r>
        <w:rPr>
          <w:noProof/>
          <w:color w:val="575756"/>
          <w:spacing w:val="-1"/>
          <w:lang w:val="ro-RO"/>
        </w:rPr>
        <w:t>i toate statele membre sunt trata</w:t>
      </w:r>
      <w:r>
        <w:rPr>
          <w:rFonts w:ascii="Calibri" w:hAnsi="Calibri"/>
          <w:noProof/>
          <w:color w:val="575756"/>
          <w:spacing w:val="-1"/>
          <w:lang w:val="ro-RO"/>
        </w:rPr>
        <w:t>ț</w:t>
      </w:r>
      <w:r>
        <w:rPr>
          <w:noProof/>
          <w:color w:val="575756"/>
          <w:spacing w:val="-1"/>
          <w:lang w:val="ro-RO"/>
        </w:rPr>
        <w:t>i în mod egal. Vrem să le asigurăm copiilor no</w:t>
      </w:r>
      <w:r>
        <w:rPr>
          <w:rFonts w:ascii="Calibri" w:hAnsi="Calibri"/>
          <w:noProof/>
          <w:color w:val="575756"/>
          <w:spacing w:val="-1"/>
          <w:lang w:val="ro-RO"/>
        </w:rPr>
        <w:t>ș</w:t>
      </w:r>
      <w:r>
        <w:rPr>
          <w:noProof/>
          <w:color w:val="575756"/>
          <w:spacing w:val="-1"/>
          <w:lang w:val="ro-RO"/>
        </w:rPr>
        <w:t>tri o via</w:t>
      </w:r>
      <w:r>
        <w:rPr>
          <w:rFonts w:ascii="Calibri" w:hAnsi="Calibri"/>
          <w:noProof/>
          <w:color w:val="575756"/>
          <w:spacing w:val="-1"/>
          <w:lang w:val="ro-RO"/>
        </w:rPr>
        <w:t>ț</w:t>
      </w:r>
      <w:r>
        <w:rPr>
          <w:noProof/>
          <w:color w:val="575756"/>
          <w:spacing w:val="-1"/>
          <w:lang w:val="ro-RO"/>
        </w:rPr>
        <w:t xml:space="preserve">ă mai bună decât cea pe care am trăit-o noi. </w:t>
      </w:r>
    </w:p>
    <w:p>
      <w:pPr>
        <w:pStyle w:val="BodyText"/>
        <w:spacing w:line="252" w:lineRule="auto"/>
        <w:ind w:right="99"/>
        <w:rPr>
          <w:noProof/>
          <w:color w:val="575756"/>
          <w:spacing w:val="-4"/>
          <w:lang w:val="ro-RO"/>
        </w:rPr>
      </w:pPr>
    </w:p>
    <w:p>
      <w:pPr>
        <w:pStyle w:val="BodyText"/>
        <w:spacing w:line="252" w:lineRule="auto"/>
        <w:ind w:right="99"/>
        <w:rPr>
          <w:noProof/>
          <w:lang w:val="ro-RO"/>
        </w:rPr>
      </w:pPr>
      <w:r>
        <w:rPr>
          <w:noProof/>
          <w:color w:val="575756"/>
          <w:spacing w:val="-1"/>
          <w:lang w:val="ro-RO"/>
        </w:rPr>
        <w:t xml:space="preserve">Indiferent care dintre scenariile prezentate în această carte albă va fi cel mai apropiat de realitate, aceste valori </w:t>
      </w:r>
      <w:r>
        <w:rPr>
          <w:rFonts w:ascii="Calibri" w:hAnsi="Calibri"/>
          <w:noProof/>
          <w:color w:val="575756"/>
          <w:spacing w:val="-1"/>
          <w:lang w:val="ro-RO"/>
        </w:rPr>
        <w:t>ș</w:t>
      </w:r>
      <w:r>
        <w:rPr>
          <w:noProof/>
          <w:color w:val="575756"/>
          <w:spacing w:val="-1"/>
          <w:lang w:val="ro-RO"/>
        </w:rPr>
        <w:t>i aspira</w:t>
      </w:r>
      <w:r>
        <w:rPr>
          <w:rFonts w:ascii="Calibri" w:hAnsi="Calibri"/>
          <w:noProof/>
          <w:color w:val="575756"/>
          <w:spacing w:val="-1"/>
          <w:lang w:val="ro-RO"/>
        </w:rPr>
        <w:t>ț</w:t>
      </w:r>
      <w:r>
        <w:rPr>
          <w:noProof/>
          <w:color w:val="575756"/>
          <w:spacing w:val="-1"/>
          <w:lang w:val="ro-RO"/>
        </w:rPr>
        <w:t xml:space="preserve">ii îi vor lega în continuare pe europeni </w:t>
      </w:r>
      <w:r>
        <w:rPr>
          <w:rFonts w:ascii="Calibri" w:hAnsi="Calibri"/>
          <w:noProof/>
          <w:color w:val="575756"/>
          <w:spacing w:val="-1"/>
          <w:lang w:val="ro-RO"/>
        </w:rPr>
        <w:t>ș</w:t>
      </w:r>
      <w:r>
        <w:rPr>
          <w:noProof/>
          <w:color w:val="575756"/>
          <w:spacing w:val="-1"/>
          <w:lang w:val="ro-RO"/>
        </w:rPr>
        <w:t>i merită să luptăm pentru ele.</w:t>
      </w:r>
    </w:p>
    <w:p>
      <w:pPr>
        <w:spacing w:before="5"/>
        <w:rPr>
          <w:rFonts w:ascii="Garamond" w:eastAsia="Garamond" w:hAnsi="Garamond" w:cs="Garamond"/>
          <w:noProof/>
          <w:sz w:val="23"/>
          <w:szCs w:val="23"/>
          <w:lang w:val="ro-RO"/>
        </w:rPr>
      </w:pPr>
    </w:p>
    <w:p>
      <w:pPr>
        <w:pStyle w:val="BodyText"/>
        <w:spacing w:line="252" w:lineRule="auto"/>
        <w:ind w:right="96"/>
        <w:rPr>
          <w:rFonts w:cstheme="minorBidi"/>
          <w:noProof/>
          <w:sz w:val="22"/>
          <w:szCs w:val="22"/>
          <w:lang w:val="ro-RO"/>
        </w:rPr>
      </w:pPr>
      <w:r>
        <w:rPr>
          <w:noProof/>
          <w:color w:val="575756"/>
          <w:lang w:val="ro-RO"/>
        </w:rPr>
        <w:t>UE este un proiect unic în care priorită</w:t>
      </w:r>
      <w:r>
        <w:rPr>
          <w:rFonts w:ascii="Calibri" w:hAnsi="Calibri"/>
          <w:noProof/>
          <w:color w:val="575756"/>
          <w:lang w:val="ro-RO"/>
        </w:rPr>
        <w:t>ț</w:t>
      </w:r>
      <w:r>
        <w:rPr>
          <w:noProof/>
          <w:color w:val="575756"/>
          <w:lang w:val="ro-RO"/>
        </w:rPr>
        <w:t xml:space="preserve">ile interne au fost corelate </w:t>
      </w:r>
      <w:r>
        <w:rPr>
          <w:rFonts w:ascii="Calibri" w:hAnsi="Calibri"/>
          <w:noProof/>
          <w:color w:val="575756"/>
          <w:lang w:val="ro-RO"/>
        </w:rPr>
        <w:t>ș</w:t>
      </w:r>
      <w:r>
        <w:rPr>
          <w:noProof/>
          <w:color w:val="575756"/>
          <w:lang w:val="ro-RO"/>
        </w:rPr>
        <w:t>i suveranitatea a fost pusă în comun în mod voluntar pentru a servi mai bine interesele na</w:t>
      </w:r>
      <w:r>
        <w:rPr>
          <w:rFonts w:ascii="Calibri" w:hAnsi="Calibri"/>
          <w:noProof/>
          <w:color w:val="575756"/>
          <w:lang w:val="ro-RO"/>
        </w:rPr>
        <w:t>ț</w:t>
      </w:r>
      <w:r>
        <w:rPr>
          <w:noProof/>
          <w:color w:val="575756"/>
          <w:lang w:val="ro-RO"/>
        </w:rPr>
        <w:t xml:space="preserve">ionale </w:t>
      </w:r>
      <w:r>
        <w:rPr>
          <w:rFonts w:ascii="Calibri" w:hAnsi="Calibri"/>
          <w:noProof/>
          <w:color w:val="575756"/>
          <w:lang w:val="ro-RO"/>
        </w:rPr>
        <w:t>ș</w:t>
      </w:r>
      <w:r>
        <w:rPr>
          <w:noProof/>
          <w:color w:val="575756"/>
          <w:lang w:val="ro-RO"/>
        </w:rPr>
        <w:t>i colective. Nu a fost întotdeauna u</w:t>
      </w:r>
      <w:r>
        <w:rPr>
          <w:rFonts w:ascii="Calibri" w:hAnsi="Calibri"/>
          <w:noProof/>
          <w:color w:val="575756"/>
          <w:lang w:val="ro-RO"/>
        </w:rPr>
        <w:t>ș</w:t>
      </w:r>
      <w:r>
        <w:rPr>
          <w:noProof/>
          <w:color w:val="575756"/>
          <w:lang w:val="ro-RO"/>
        </w:rPr>
        <w:t xml:space="preserve">or, lucrurile nu au fost niciodată perfecte, însă acest proiect </w:t>
      </w:r>
      <w:r>
        <w:rPr>
          <w:rFonts w:ascii="Calibri" w:hAnsi="Calibri"/>
          <w:noProof/>
          <w:color w:val="575756"/>
          <w:lang w:val="ro-RO"/>
        </w:rPr>
        <w:t>ș</w:t>
      </w:r>
      <w:r>
        <w:rPr>
          <w:noProof/>
          <w:color w:val="575756"/>
          <w:lang w:val="ro-RO"/>
        </w:rPr>
        <w:t xml:space="preserve">i-a demonstrat capacitatea de a se reforma </w:t>
      </w:r>
      <w:r>
        <w:rPr>
          <w:rFonts w:ascii="Calibri" w:hAnsi="Calibri"/>
          <w:noProof/>
          <w:color w:val="575756"/>
          <w:lang w:val="ro-RO"/>
        </w:rPr>
        <w:t>ș</w:t>
      </w:r>
      <w:r>
        <w:rPr>
          <w:noProof/>
          <w:color w:val="575756"/>
          <w:lang w:val="ro-RO"/>
        </w:rPr>
        <w:t xml:space="preserve">i </w:t>
      </w:r>
      <w:r>
        <w:rPr>
          <w:rFonts w:ascii="Calibri" w:hAnsi="Calibri"/>
          <w:noProof/>
          <w:color w:val="575756"/>
          <w:lang w:val="ro-RO"/>
        </w:rPr>
        <w:t>ș</w:t>
      </w:r>
      <w:r>
        <w:rPr>
          <w:noProof/>
          <w:color w:val="575756"/>
          <w:lang w:val="ro-RO"/>
        </w:rPr>
        <w:t xml:space="preserve">i-a dovedit valoarea în timp. Plecând de la deviza „unitate în diversitate”, UE </w:t>
      </w:r>
      <w:r>
        <w:rPr>
          <w:rFonts w:ascii="Calibri" w:hAnsi="Calibri"/>
          <w:noProof/>
          <w:color w:val="575756"/>
          <w:lang w:val="ro-RO"/>
        </w:rPr>
        <w:t>ș</w:t>
      </w:r>
      <w:r>
        <w:rPr>
          <w:noProof/>
          <w:color w:val="575756"/>
          <w:lang w:val="ro-RO"/>
        </w:rPr>
        <w:t xml:space="preserve">i statele sale membre au putut să valorifice atuurile unice </w:t>
      </w:r>
      <w:r>
        <w:rPr>
          <w:rFonts w:ascii="Calibri" w:hAnsi="Calibri"/>
          <w:noProof/>
          <w:color w:val="575756"/>
          <w:lang w:val="ro-RO"/>
        </w:rPr>
        <w:t>ș</w:t>
      </w:r>
      <w:r>
        <w:rPr>
          <w:noProof/>
          <w:color w:val="575756"/>
          <w:lang w:val="ro-RO"/>
        </w:rPr>
        <w:t>i bogă</w:t>
      </w:r>
      <w:r>
        <w:rPr>
          <w:rFonts w:ascii="Calibri" w:hAnsi="Calibri"/>
          <w:noProof/>
          <w:color w:val="575756"/>
          <w:lang w:val="ro-RO"/>
        </w:rPr>
        <w:t>ț</w:t>
      </w:r>
      <w:r>
        <w:rPr>
          <w:noProof/>
          <w:color w:val="575756"/>
          <w:lang w:val="ro-RO"/>
        </w:rPr>
        <w:t>ia na</w:t>
      </w:r>
      <w:r>
        <w:rPr>
          <w:rFonts w:ascii="Calibri" w:hAnsi="Calibri"/>
          <w:noProof/>
          <w:color w:val="575756"/>
          <w:lang w:val="ro-RO"/>
        </w:rPr>
        <w:t>ț</w:t>
      </w:r>
      <w:r>
        <w:rPr>
          <w:noProof/>
          <w:color w:val="575756"/>
          <w:lang w:val="ro-RO"/>
        </w:rPr>
        <w:t>iunilor lor, realizând progrese fără precedent.</w:t>
      </w:r>
    </w:p>
    <w:p>
      <w:pPr>
        <w:spacing w:before="5"/>
        <w:rPr>
          <w:rFonts w:ascii="Garamond" w:eastAsia="Garamond" w:hAnsi="Garamond" w:cs="Garamond"/>
          <w:noProof/>
          <w:sz w:val="23"/>
          <w:szCs w:val="23"/>
          <w:lang w:val="ro-RO"/>
        </w:rPr>
      </w:pPr>
    </w:p>
    <w:p>
      <w:pPr>
        <w:pStyle w:val="BodyText"/>
        <w:spacing w:line="252" w:lineRule="auto"/>
        <w:rPr>
          <w:rFonts w:cstheme="minorBidi"/>
          <w:noProof/>
          <w:sz w:val="22"/>
          <w:szCs w:val="22"/>
          <w:lang w:val="ro-RO"/>
        </w:rPr>
      </w:pPr>
      <w:r>
        <w:rPr>
          <w:noProof/>
          <w:color w:val="575756"/>
          <w:lang w:val="ro-RO"/>
        </w:rPr>
        <w:t>Într-o lume nesigură, unii ar putea fi tenta</w:t>
      </w:r>
      <w:r>
        <w:rPr>
          <w:rFonts w:ascii="Calibri" w:hAnsi="Calibri"/>
          <w:noProof/>
          <w:color w:val="575756"/>
          <w:lang w:val="ro-RO"/>
        </w:rPr>
        <w:t>ț</w:t>
      </w:r>
      <w:r>
        <w:rPr>
          <w:noProof/>
          <w:color w:val="575756"/>
          <w:lang w:val="ro-RO"/>
        </w:rPr>
        <w:t>i să se izoleze, însă consecin</w:t>
      </w:r>
      <w:r>
        <w:rPr>
          <w:rFonts w:ascii="Calibri" w:hAnsi="Calibri"/>
          <w:noProof/>
          <w:color w:val="575756"/>
          <w:lang w:val="ro-RO"/>
        </w:rPr>
        <w:t>ț</w:t>
      </w:r>
      <w:r>
        <w:rPr>
          <w:noProof/>
          <w:color w:val="575756"/>
          <w:lang w:val="ro-RO"/>
        </w:rPr>
        <w:t xml:space="preserve">ele diviziunii </w:t>
      </w:r>
      <w:r>
        <w:rPr>
          <w:rFonts w:ascii="Calibri" w:hAnsi="Calibri"/>
          <w:noProof/>
          <w:color w:val="575756"/>
          <w:lang w:val="ro-RO"/>
        </w:rPr>
        <w:t>ș</w:t>
      </w:r>
      <w:r>
        <w:rPr>
          <w:noProof/>
          <w:color w:val="575756"/>
          <w:lang w:val="ro-RO"/>
        </w:rPr>
        <w:t>i ale fragmentării ar avea</w:t>
      </w:r>
      <w:r>
        <w:rPr>
          <w:noProof/>
          <w:lang w:val="ro-RO"/>
        </w:rPr>
        <w:t xml:space="preserve"> </w:t>
      </w:r>
      <w:r>
        <w:rPr>
          <w:noProof/>
          <w:color w:val="575756"/>
          <w:lang w:val="ro-RO"/>
        </w:rPr>
        <w:t>implica</w:t>
      </w:r>
      <w:r>
        <w:rPr>
          <w:rFonts w:ascii="Times New Roman" w:hAnsi="Times New Roman"/>
          <w:noProof/>
          <w:color w:val="575756"/>
          <w:lang w:val="ro-RO"/>
        </w:rPr>
        <w:t>ț</w:t>
      </w:r>
      <w:r>
        <w:rPr>
          <w:noProof/>
          <w:color w:val="575756"/>
          <w:lang w:val="ro-RO"/>
        </w:rPr>
        <w:t xml:space="preserve">ii profunde. </w:t>
      </w:r>
      <w:r>
        <w:rPr>
          <w:rFonts w:ascii="Calibri" w:hAnsi="Calibri"/>
          <w:noProof/>
          <w:color w:val="575756"/>
          <w:lang w:val="ro-RO"/>
        </w:rPr>
        <w:t>Ț</w:t>
      </w:r>
      <w:r>
        <w:rPr>
          <w:noProof/>
          <w:color w:val="575756"/>
          <w:lang w:val="ro-RO"/>
        </w:rPr>
        <w:t xml:space="preserve">ările europene </w:t>
      </w:r>
      <w:r>
        <w:rPr>
          <w:rFonts w:ascii="Calibri" w:hAnsi="Calibri"/>
          <w:noProof/>
          <w:color w:val="575756"/>
          <w:lang w:val="ro-RO"/>
        </w:rPr>
        <w:t>ș</w:t>
      </w:r>
      <w:r>
        <w:rPr>
          <w:noProof/>
          <w:color w:val="575756"/>
          <w:lang w:val="ro-RO"/>
        </w:rPr>
        <w:t>i cetă</w:t>
      </w:r>
      <w:r>
        <w:rPr>
          <w:rFonts w:ascii="Calibri" w:hAnsi="Calibri"/>
          <w:noProof/>
          <w:color w:val="575756"/>
          <w:lang w:val="ro-RO"/>
        </w:rPr>
        <w:t>ț</w:t>
      </w:r>
      <w:r>
        <w:rPr>
          <w:noProof/>
          <w:color w:val="575756"/>
          <w:lang w:val="ro-RO"/>
        </w:rPr>
        <w:t>enii lor ar fi expu</w:t>
      </w:r>
      <w:r>
        <w:rPr>
          <w:rFonts w:ascii="Calibri" w:hAnsi="Calibri"/>
          <w:noProof/>
          <w:color w:val="575756"/>
          <w:lang w:val="ro-RO"/>
        </w:rPr>
        <w:t>ș</w:t>
      </w:r>
      <w:r>
        <w:rPr>
          <w:noProof/>
          <w:color w:val="575756"/>
          <w:lang w:val="ro-RO"/>
        </w:rPr>
        <w:t xml:space="preserve">i spectrului trecutului lor divizat </w:t>
      </w:r>
      <w:r>
        <w:rPr>
          <w:rFonts w:ascii="Calibri" w:hAnsi="Calibri"/>
          <w:noProof/>
          <w:color w:val="575756"/>
          <w:lang w:val="ro-RO"/>
        </w:rPr>
        <w:t>ș</w:t>
      </w:r>
      <w:r>
        <w:rPr>
          <w:noProof/>
          <w:color w:val="575756"/>
          <w:lang w:val="ro-RO"/>
        </w:rPr>
        <w:t>i ar cădea pradă intereselor puterilor mai mari.</w:t>
      </w:r>
    </w:p>
    <w:p>
      <w:pPr>
        <w:pStyle w:val="BodyText"/>
        <w:spacing w:line="252" w:lineRule="auto"/>
        <w:ind w:right="174"/>
        <w:rPr>
          <w:noProof/>
          <w:color w:val="575756"/>
          <w:lang w:val="ro-RO"/>
        </w:rPr>
      </w:pPr>
    </w:p>
    <w:p>
      <w:pPr>
        <w:pStyle w:val="BodyText"/>
        <w:spacing w:line="252" w:lineRule="auto"/>
        <w:ind w:right="205"/>
        <w:rPr>
          <w:noProof/>
          <w:lang w:val="ro-RO"/>
        </w:rPr>
      </w:pPr>
      <w:r>
        <w:rPr>
          <w:noProof/>
          <w:color w:val="575756"/>
          <w:spacing w:val="-1"/>
          <w:lang w:val="ro-RO"/>
        </w:rPr>
        <w:t>Europa trebuie să facă acum o alegere. Există tot atât de multe oportunită</w:t>
      </w:r>
      <w:r>
        <w:rPr>
          <w:rFonts w:ascii="Calibri" w:hAnsi="Calibri"/>
          <w:noProof/>
          <w:color w:val="575756"/>
          <w:spacing w:val="-1"/>
          <w:lang w:val="ro-RO"/>
        </w:rPr>
        <w:t>ț</w:t>
      </w:r>
      <w:r>
        <w:rPr>
          <w:noProof/>
          <w:color w:val="575756"/>
          <w:spacing w:val="-1"/>
          <w:lang w:val="ro-RO"/>
        </w:rPr>
        <w:t>i, câte provocări. Acesta poate fi momentul Europei, care poate fi însă valorificat doar prin ac</w:t>
      </w:r>
      <w:r>
        <w:rPr>
          <w:rFonts w:ascii="Calibri" w:hAnsi="Calibri"/>
          <w:noProof/>
          <w:color w:val="575756"/>
          <w:spacing w:val="-1"/>
          <w:lang w:val="ro-RO"/>
        </w:rPr>
        <w:t>ț</w:t>
      </w:r>
      <w:r>
        <w:rPr>
          <w:noProof/>
          <w:color w:val="575756"/>
          <w:spacing w:val="-1"/>
          <w:lang w:val="ro-RO"/>
        </w:rPr>
        <w:t xml:space="preserve">iunea comună </w:t>
      </w:r>
      <w:r>
        <w:rPr>
          <w:rFonts w:ascii="Calibri" w:hAnsi="Calibri"/>
          <w:noProof/>
          <w:color w:val="575756"/>
          <w:spacing w:val="-1"/>
          <w:lang w:val="ro-RO"/>
        </w:rPr>
        <w:t>ș</w:t>
      </w:r>
      <w:r>
        <w:rPr>
          <w:noProof/>
          <w:color w:val="575756"/>
          <w:spacing w:val="-1"/>
          <w:lang w:val="ro-RO"/>
        </w:rPr>
        <w:t>i hotărâtă a tuturor celor 27 de state membre.</w:t>
      </w:r>
    </w:p>
    <w:p>
      <w:pPr>
        <w:spacing w:before="5"/>
        <w:rPr>
          <w:rFonts w:ascii="Garamond" w:eastAsia="Garamond" w:hAnsi="Garamond" w:cs="Garamond"/>
          <w:noProof/>
          <w:sz w:val="23"/>
          <w:szCs w:val="23"/>
          <w:lang w:val="ro-RO"/>
        </w:rPr>
      </w:pPr>
    </w:p>
    <w:p>
      <w:pPr>
        <w:pStyle w:val="BodyText"/>
        <w:spacing w:line="252" w:lineRule="auto"/>
        <w:ind w:right="115"/>
        <w:rPr>
          <w:rFonts w:cstheme="minorBidi"/>
          <w:noProof/>
          <w:sz w:val="22"/>
          <w:szCs w:val="22"/>
          <w:lang w:val="ro-RO"/>
        </w:rPr>
      </w:pPr>
      <w:r>
        <w:rPr>
          <w:noProof/>
          <w:color w:val="575756"/>
          <w:lang w:val="ro-RO"/>
        </w:rPr>
        <w:t xml:space="preserve">Această carte albă ar trebui să lanseze o dezbatere sinceră </w:t>
      </w:r>
      <w:r>
        <w:rPr>
          <w:rFonts w:ascii="Times New Roman" w:hAnsi="Times New Roman"/>
          <w:noProof/>
          <w:color w:val="575756"/>
          <w:lang w:val="ro-RO"/>
        </w:rPr>
        <w:t>ș</w:t>
      </w:r>
      <w:r>
        <w:rPr>
          <w:noProof/>
          <w:color w:val="575756"/>
          <w:lang w:val="ro-RO"/>
        </w:rPr>
        <w:t>i amplă cu cetă</w:t>
      </w:r>
      <w:r>
        <w:rPr>
          <w:rFonts w:ascii="Times New Roman" w:hAnsi="Times New Roman"/>
          <w:noProof/>
          <w:color w:val="575756"/>
          <w:lang w:val="ro-RO"/>
        </w:rPr>
        <w:t>ț</w:t>
      </w:r>
      <w:r>
        <w:rPr>
          <w:noProof/>
          <w:color w:val="575756"/>
          <w:lang w:val="ro-RO"/>
        </w:rPr>
        <w:t xml:space="preserve">enii cu privire la modul în care Europa ar trebui să evolueze în anii următori. Fiecare punct de vedere ar trebui ascultat. Comisia Europeană, alături de Parlamentul European </w:t>
      </w:r>
      <w:r>
        <w:rPr>
          <w:rFonts w:ascii="Calibri" w:hAnsi="Calibri"/>
          <w:noProof/>
          <w:color w:val="575756"/>
          <w:lang w:val="ro-RO"/>
        </w:rPr>
        <w:t>ș</w:t>
      </w:r>
      <w:r>
        <w:rPr>
          <w:noProof/>
          <w:color w:val="575756"/>
          <w:lang w:val="ro-RO"/>
        </w:rPr>
        <w:t>i de statele membre interesate, va găzdui o serie de „dezbateri dedicate viitorului Europei” în parlamentele na</w:t>
      </w:r>
      <w:r>
        <w:rPr>
          <w:rFonts w:ascii="Calibri" w:hAnsi="Calibri"/>
          <w:noProof/>
          <w:color w:val="575756"/>
          <w:lang w:val="ro-RO"/>
        </w:rPr>
        <w:t>ț</w:t>
      </w:r>
      <w:r>
        <w:rPr>
          <w:noProof/>
          <w:color w:val="575756"/>
          <w:lang w:val="ro-RO"/>
        </w:rPr>
        <w:t>ionale, în ora</w:t>
      </w:r>
      <w:r>
        <w:rPr>
          <w:rFonts w:ascii="Calibri" w:hAnsi="Calibri"/>
          <w:noProof/>
          <w:color w:val="575756"/>
          <w:lang w:val="ro-RO"/>
        </w:rPr>
        <w:t>ș</w:t>
      </w:r>
      <w:r>
        <w:rPr>
          <w:noProof/>
          <w:color w:val="575756"/>
          <w:lang w:val="ro-RO"/>
        </w:rPr>
        <w:t xml:space="preserve">ele </w:t>
      </w:r>
      <w:r>
        <w:rPr>
          <w:rFonts w:ascii="Calibri" w:hAnsi="Calibri"/>
          <w:noProof/>
          <w:color w:val="575756"/>
          <w:lang w:val="ro-RO"/>
        </w:rPr>
        <w:t>ș</w:t>
      </w:r>
      <w:r>
        <w:rPr>
          <w:noProof/>
          <w:color w:val="575756"/>
          <w:lang w:val="ro-RO"/>
        </w:rPr>
        <w:t xml:space="preserve">i în regiunile Europei. Ideile </w:t>
      </w:r>
      <w:r>
        <w:rPr>
          <w:rFonts w:ascii="Calibri" w:hAnsi="Calibri"/>
          <w:noProof/>
          <w:color w:val="575756"/>
          <w:lang w:val="ro-RO"/>
        </w:rPr>
        <w:t>ș</w:t>
      </w:r>
      <w:r>
        <w:rPr>
          <w:noProof/>
          <w:color w:val="575756"/>
          <w:lang w:val="ro-RO"/>
        </w:rPr>
        <w:t>i hotărârea sutelor de milioane de europeni vor servi drept catalizator al progreselor noastre.</w:t>
      </w:r>
    </w:p>
    <w:p>
      <w:pPr>
        <w:spacing w:before="5"/>
        <w:rPr>
          <w:rFonts w:ascii="Garamond" w:eastAsia="Garamond" w:hAnsi="Garamond" w:cs="Garamond"/>
          <w:noProof/>
          <w:sz w:val="23"/>
          <w:szCs w:val="23"/>
          <w:lang w:val="ro-RO"/>
        </w:rPr>
      </w:pPr>
    </w:p>
    <w:p>
      <w:pPr>
        <w:pStyle w:val="BodyText"/>
        <w:spacing w:line="252" w:lineRule="auto"/>
        <w:ind w:right="189"/>
        <w:rPr>
          <w:rFonts w:cstheme="minorBidi"/>
          <w:noProof/>
          <w:sz w:val="22"/>
          <w:szCs w:val="22"/>
          <w:lang w:val="ro-RO"/>
        </w:rPr>
      </w:pPr>
      <w:r>
        <w:rPr>
          <w:noProof/>
          <w:color w:val="575756"/>
          <w:lang w:val="ro-RO"/>
        </w:rPr>
        <w:t>Cartea albă reprezintă contribu</w:t>
      </w:r>
      <w:r>
        <w:rPr>
          <w:rFonts w:ascii="Calibri" w:hAnsi="Calibri"/>
          <w:noProof/>
          <w:color w:val="575756"/>
          <w:lang w:val="ro-RO"/>
        </w:rPr>
        <w:t>ț</w:t>
      </w:r>
      <w:r>
        <w:rPr>
          <w:noProof/>
          <w:color w:val="575756"/>
          <w:lang w:val="ro-RO"/>
        </w:rPr>
        <w:t>ia Comisiei Europene la summitul de la Roma. Ca toate aniversările, reuniunea de la Roma va fi un prilej potrivit pentru a reflecta asupra reu</w:t>
      </w:r>
      <w:r>
        <w:rPr>
          <w:rFonts w:ascii="Calibri" w:hAnsi="Calibri"/>
          <w:noProof/>
          <w:color w:val="575756"/>
          <w:lang w:val="ro-RO"/>
        </w:rPr>
        <w:t>ș</w:t>
      </w:r>
      <w:r>
        <w:rPr>
          <w:noProof/>
          <w:color w:val="575756"/>
          <w:lang w:val="ro-RO"/>
        </w:rPr>
        <w:t xml:space="preserve">itelor din ultimii 60 de ani. Ar trebui considerată însă </w:t>
      </w:r>
      <w:r>
        <w:rPr>
          <w:rFonts w:ascii="Calibri" w:hAnsi="Calibri"/>
          <w:noProof/>
          <w:color w:val="575756"/>
          <w:lang w:val="ro-RO"/>
        </w:rPr>
        <w:t>ș</w:t>
      </w:r>
      <w:r>
        <w:rPr>
          <w:noProof/>
          <w:color w:val="575756"/>
          <w:lang w:val="ro-RO"/>
        </w:rPr>
        <w:t>i ca începutul unui proces în urma căruia UE-27 va decide împreună asupra viitorului Uniunii.</w:t>
      </w:r>
    </w:p>
    <w:p>
      <w:pPr>
        <w:spacing w:before="5"/>
        <w:rPr>
          <w:rFonts w:ascii="Garamond" w:eastAsia="Garamond" w:hAnsi="Garamond" w:cs="Garamond"/>
          <w:noProof/>
          <w:sz w:val="23"/>
          <w:szCs w:val="23"/>
          <w:lang w:val="ro-RO"/>
        </w:rPr>
      </w:pPr>
    </w:p>
    <w:p>
      <w:pPr>
        <w:pStyle w:val="BodyText"/>
        <w:spacing w:line="252" w:lineRule="auto"/>
        <w:ind w:right="189"/>
        <w:rPr>
          <w:rFonts w:cstheme="minorBidi"/>
          <w:noProof/>
          <w:sz w:val="22"/>
          <w:szCs w:val="22"/>
          <w:lang w:val="ro-RO"/>
        </w:rPr>
      </w:pPr>
      <w:r>
        <w:rPr>
          <w:noProof/>
          <w:color w:val="575756"/>
          <w:lang w:val="ro-RO"/>
        </w:rPr>
        <w:t>În lunile următoare, Comisia Europeană va contribui la discu</w:t>
      </w:r>
      <w:r>
        <w:rPr>
          <w:rFonts w:ascii="Calibri" w:hAnsi="Calibri"/>
          <w:noProof/>
          <w:color w:val="575756"/>
          <w:lang w:val="ro-RO"/>
        </w:rPr>
        <w:t>ț</w:t>
      </w:r>
      <w:r>
        <w:rPr>
          <w:noProof/>
          <w:color w:val="575756"/>
          <w:lang w:val="ro-RO"/>
        </w:rPr>
        <w:t>ii printr-o serie de documente de reflec</w:t>
      </w:r>
      <w:r>
        <w:rPr>
          <w:rFonts w:ascii="Calibri" w:hAnsi="Calibri"/>
          <w:noProof/>
          <w:color w:val="575756"/>
          <w:lang w:val="ro-RO"/>
        </w:rPr>
        <w:t>ț</w:t>
      </w:r>
      <w:r>
        <w:rPr>
          <w:noProof/>
          <w:color w:val="575756"/>
          <w:lang w:val="ro-RO"/>
        </w:rPr>
        <w:t>ie cu privire la următoarele subiecte:</w:t>
      </w:r>
    </w:p>
    <w:p>
      <w:pPr>
        <w:pStyle w:val="BodyText"/>
        <w:numPr>
          <w:ilvl w:val="1"/>
          <w:numId w:val="13"/>
        </w:numPr>
        <w:tabs>
          <w:tab w:val="left" w:pos="762"/>
        </w:tabs>
        <w:ind w:left="761"/>
        <w:rPr>
          <w:noProof/>
          <w:lang w:val="ro-RO"/>
        </w:rPr>
      </w:pPr>
      <w:r>
        <w:rPr>
          <w:noProof/>
          <w:color w:val="575756"/>
          <w:spacing w:val="-1"/>
          <w:lang w:val="ro-RO"/>
        </w:rPr>
        <w:t>dezvoltarea dimensiunii sociale a Europei;</w:t>
      </w:r>
    </w:p>
    <w:p>
      <w:pPr>
        <w:pStyle w:val="BodyText"/>
        <w:numPr>
          <w:ilvl w:val="1"/>
          <w:numId w:val="13"/>
        </w:numPr>
        <w:tabs>
          <w:tab w:val="left" w:pos="762"/>
        </w:tabs>
        <w:spacing w:before="16" w:line="252" w:lineRule="auto"/>
        <w:ind w:left="761" w:right="115"/>
        <w:rPr>
          <w:noProof/>
          <w:lang w:val="ro-RO"/>
        </w:rPr>
      </w:pPr>
      <w:r>
        <w:rPr>
          <w:noProof/>
          <w:color w:val="575756"/>
          <w:spacing w:val="-1"/>
          <w:lang w:val="ro-RO"/>
        </w:rPr>
        <w:t xml:space="preserve">aprofundarea uniunii economice </w:t>
      </w:r>
      <w:r>
        <w:rPr>
          <w:rFonts w:ascii="Calibri" w:hAnsi="Calibri"/>
          <w:noProof/>
          <w:color w:val="575756"/>
          <w:spacing w:val="-1"/>
          <w:lang w:val="ro-RO"/>
        </w:rPr>
        <w:t>ș</w:t>
      </w:r>
      <w:r>
        <w:rPr>
          <w:noProof/>
          <w:color w:val="575756"/>
          <w:spacing w:val="-1"/>
          <w:lang w:val="ro-RO"/>
        </w:rPr>
        <w:t>i monetare, pe baza Raportului celor cinci pre</w:t>
      </w:r>
      <w:r>
        <w:rPr>
          <w:rFonts w:ascii="Calibri" w:hAnsi="Calibri"/>
          <w:noProof/>
          <w:color w:val="575756"/>
          <w:spacing w:val="-1"/>
          <w:lang w:val="ro-RO"/>
        </w:rPr>
        <w:t>ș</w:t>
      </w:r>
      <w:r>
        <w:rPr>
          <w:noProof/>
          <w:color w:val="575756"/>
          <w:spacing w:val="-1"/>
          <w:lang w:val="ro-RO"/>
        </w:rPr>
        <w:t>edin</w:t>
      </w:r>
      <w:r>
        <w:rPr>
          <w:rFonts w:ascii="Calibri" w:hAnsi="Calibri"/>
          <w:noProof/>
          <w:color w:val="575756"/>
          <w:spacing w:val="-1"/>
          <w:lang w:val="ro-RO"/>
        </w:rPr>
        <w:t>ț</w:t>
      </w:r>
      <w:r>
        <w:rPr>
          <w:noProof/>
          <w:color w:val="575756"/>
          <w:spacing w:val="-1"/>
          <w:lang w:val="ro-RO"/>
        </w:rPr>
        <w:t>i din iunie 2015;</w:t>
      </w:r>
    </w:p>
    <w:p>
      <w:pPr>
        <w:pStyle w:val="BodyText"/>
        <w:numPr>
          <w:ilvl w:val="1"/>
          <w:numId w:val="13"/>
        </w:numPr>
        <w:tabs>
          <w:tab w:val="left" w:pos="762"/>
        </w:tabs>
        <w:ind w:left="761"/>
        <w:rPr>
          <w:noProof/>
          <w:lang w:val="ro-RO"/>
        </w:rPr>
      </w:pPr>
      <w:r>
        <w:rPr>
          <w:noProof/>
          <w:color w:val="575756"/>
          <w:spacing w:val="-1"/>
          <w:lang w:val="ro-RO"/>
        </w:rPr>
        <w:t>valorificarea oportunită</w:t>
      </w:r>
      <w:r>
        <w:rPr>
          <w:rFonts w:ascii="Calibri" w:hAnsi="Calibri"/>
          <w:noProof/>
          <w:color w:val="575756"/>
          <w:spacing w:val="-1"/>
          <w:lang w:val="ro-RO"/>
        </w:rPr>
        <w:t>ț</w:t>
      </w:r>
      <w:r>
        <w:rPr>
          <w:noProof/>
          <w:color w:val="575756"/>
          <w:spacing w:val="-1"/>
          <w:lang w:val="ro-RO"/>
        </w:rPr>
        <w:t>ilor globalizării;</w:t>
      </w:r>
    </w:p>
    <w:p>
      <w:pPr>
        <w:pStyle w:val="BodyText"/>
        <w:numPr>
          <w:ilvl w:val="1"/>
          <w:numId w:val="13"/>
        </w:numPr>
        <w:tabs>
          <w:tab w:val="left" w:pos="762"/>
        </w:tabs>
        <w:spacing w:before="16"/>
        <w:ind w:left="761"/>
        <w:rPr>
          <w:noProof/>
          <w:lang w:val="ro-RO"/>
        </w:rPr>
      </w:pPr>
      <w:r>
        <w:rPr>
          <w:noProof/>
          <w:color w:val="575756"/>
          <w:lang w:val="ro-RO"/>
        </w:rPr>
        <w:t>viitorul apărării Europei</w:t>
      </w:r>
    </w:p>
    <w:p>
      <w:pPr>
        <w:pStyle w:val="BodyText"/>
        <w:numPr>
          <w:ilvl w:val="1"/>
          <w:numId w:val="13"/>
        </w:numPr>
        <w:tabs>
          <w:tab w:val="left" w:pos="762"/>
        </w:tabs>
        <w:spacing w:before="16"/>
        <w:ind w:left="761"/>
        <w:rPr>
          <w:rFonts w:cs="Garamond"/>
          <w:noProof/>
          <w:lang w:val="ro-RO"/>
        </w:rPr>
      </w:pPr>
      <w:r>
        <w:rPr>
          <w:noProof/>
          <w:color w:val="575756"/>
          <w:lang w:val="ro-RO"/>
        </w:rPr>
        <w:t>viitorul finan</w:t>
      </w:r>
      <w:r>
        <w:rPr>
          <w:rFonts w:ascii="Calibri" w:hAnsi="Calibri"/>
          <w:noProof/>
          <w:color w:val="575756"/>
          <w:lang w:val="ro-RO"/>
        </w:rPr>
        <w:t>ț</w:t>
      </w:r>
      <w:r>
        <w:rPr>
          <w:noProof/>
          <w:color w:val="575756"/>
          <w:lang w:val="ro-RO"/>
        </w:rPr>
        <w:t>elor UE.</w:t>
      </w:r>
    </w:p>
    <w:p>
      <w:pPr>
        <w:spacing w:before="10"/>
        <w:rPr>
          <w:rFonts w:ascii="Garamond" w:eastAsia="Garamond" w:hAnsi="Garamond" w:cs="Garamond"/>
          <w:noProof/>
          <w:sz w:val="24"/>
          <w:szCs w:val="24"/>
          <w:lang w:val="ro-RO"/>
        </w:rPr>
      </w:pPr>
    </w:p>
    <w:p>
      <w:pPr>
        <w:pStyle w:val="BodyText"/>
        <w:spacing w:line="252" w:lineRule="auto"/>
        <w:ind w:right="189"/>
        <w:rPr>
          <w:rFonts w:cstheme="minorBidi"/>
          <w:noProof/>
          <w:color w:val="575756"/>
          <w:sz w:val="22"/>
          <w:szCs w:val="22"/>
          <w:lang w:val="ro-RO"/>
        </w:rPr>
      </w:pPr>
      <w:r>
        <w:rPr>
          <w:noProof/>
          <w:color w:val="575756"/>
          <w:lang w:val="ro-RO"/>
        </w:rPr>
        <w:t xml:space="preserve">La fel ca </w:t>
      </w:r>
      <w:r>
        <w:rPr>
          <w:rFonts w:ascii="Calibri" w:hAnsi="Calibri"/>
          <w:noProof/>
          <w:color w:val="575756"/>
          <w:lang w:val="ro-RO"/>
        </w:rPr>
        <w:t>ș</w:t>
      </w:r>
      <w:r>
        <w:rPr>
          <w:noProof/>
          <w:color w:val="575756"/>
          <w:lang w:val="ro-RO"/>
        </w:rPr>
        <w:t>i cartea albă, aceste documente de reflec</w:t>
      </w:r>
      <w:r>
        <w:rPr>
          <w:rFonts w:ascii="Calibri" w:hAnsi="Calibri"/>
          <w:noProof/>
          <w:color w:val="575756"/>
          <w:lang w:val="ro-RO"/>
        </w:rPr>
        <w:t>ț</w:t>
      </w:r>
      <w:r>
        <w:rPr>
          <w:noProof/>
          <w:color w:val="575756"/>
          <w:lang w:val="ro-RO"/>
        </w:rPr>
        <w:t>ie vor oferi diferite idei, propuneri, op</w:t>
      </w:r>
      <w:r>
        <w:rPr>
          <w:rFonts w:ascii="Calibri" w:hAnsi="Calibri"/>
          <w:noProof/>
          <w:color w:val="575756"/>
          <w:lang w:val="ro-RO"/>
        </w:rPr>
        <w:t>ț</w:t>
      </w:r>
      <w:r>
        <w:rPr>
          <w:noProof/>
          <w:color w:val="575756"/>
          <w:lang w:val="ro-RO"/>
        </w:rPr>
        <w:t xml:space="preserve">iuni sau scenarii privind Europa anului 2025, pentru a lansa o dezbatere fără a prezenta decizii definitive în această etapă. </w:t>
      </w:r>
    </w:p>
    <w:p>
      <w:pPr>
        <w:pStyle w:val="BodyText"/>
        <w:spacing w:line="252" w:lineRule="auto"/>
        <w:ind w:right="189"/>
        <w:rPr>
          <w:noProof/>
          <w:color w:val="575756"/>
          <w:lang w:val="ro-RO"/>
        </w:rPr>
      </w:pPr>
    </w:p>
    <w:p>
      <w:pPr>
        <w:pStyle w:val="BodyText"/>
        <w:spacing w:line="252" w:lineRule="auto"/>
        <w:ind w:right="189"/>
        <w:rPr>
          <w:noProof/>
          <w:color w:val="575756"/>
          <w:lang w:val="ro-RO"/>
        </w:rPr>
      </w:pPr>
      <w:r>
        <w:rPr>
          <w:noProof/>
          <w:color w:val="575756"/>
          <w:lang w:val="ro-RO"/>
        </w:rPr>
        <w:t>Aceste idei vor fi prezentate în discursul privind starea Uniunii din 2017 al pre</w:t>
      </w:r>
      <w:r>
        <w:rPr>
          <w:rFonts w:ascii="Calibri" w:hAnsi="Calibri"/>
          <w:noProof/>
          <w:color w:val="575756"/>
          <w:lang w:val="ro-RO"/>
        </w:rPr>
        <w:t>ș</w:t>
      </w:r>
      <w:r>
        <w:rPr>
          <w:noProof/>
          <w:color w:val="575756"/>
          <w:lang w:val="ro-RO"/>
        </w:rPr>
        <w:t>edintelui Juncker, înainte să se poată trage primele concluzii cu ocazia Consiliului European din decembrie 2017. Astfel se va putea decide asupra ac</w:t>
      </w:r>
      <w:r>
        <w:rPr>
          <w:rFonts w:ascii="Calibri" w:hAnsi="Calibri"/>
          <w:noProof/>
          <w:color w:val="575756"/>
          <w:lang w:val="ro-RO"/>
        </w:rPr>
        <w:t>ț</w:t>
      </w:r>
      <w:r>
        <w:rPr>
          <w:noProof/>
          <w:color w:val="575756"/>
          <w:lang w:val="ro-RO"/>
        </w:rPr>
        <w:t>iunilor ulterioare, care să fie întreprinse în timp util pentru alegerile europarlamentare din iunie 2019.</w:t>
      </w:r>
    </w:p>
    <w:p>
      <w:pPr>
        <w:spacing w:before="5"/>
        <w:rPr>
          <w:rFonts w:ascii="Garamond" w:eastAsia="Garamond" w:hAnsi="Garamond" w:cs="Garamond"/>
          <w:noProof/>
          <w:sz w:val="23"/>
          <w:szCs w:val="23"/>
          <w:lang w:val="ro-RO"/>
        </w:rPr>
      </w:pPr>
    </w:p>
    <w:p>
      <w:pPr>
        <w:pStyle w:val="BodyText"/>
        <w:spacing w:line="256" w:lineRule="auto"/>
        <w:ind w:right="205"/>
        <w:rPr>
          <w:noProof/>
          <w:lang w:val="ro-RO"/>
        </w:rPr>
      </w:pPr>
      <w:r>
        <w:rPr>
          <w:noProof/>
          <w:color w:val="575756"/>
          <w:lang w:val="ro-RO"/>
        </w:rPr>
        <w:t>Voin</w:t>
      </w:r>
      <w:r>
        <w:rPr>
          <w:rFonts w:ascii="Calibri" w:hAnsi="Calibri"/>
          <w:noProof/>
          <w:color w:val="575756"/>
          <w:lang w:val="ro-RO"/>
        </w:rPr>
        <w:t>ț</w:t>
      </w:r>
      <w:r>
        <w:rPr>
          <w:noProof/>
          <w:color w:val="575756"/>
          <w:lang w:val="ro-RO"/>
        </w:rPr>
        <w:t xml:space="preserve">a noastră colectivă va impulsiona progresul Europei. Ca </w:t>
      </w:r>
      <w:r>
        <w:rPr>
          <w:rFonts w:ascii="Times New Roman" w:hAnsi="Times New Roman"/>
          <w:noProof/>
          <w:color w:val="575756"/>
          <w:lang w:val="ro-RO"/>
        </w:rPr>
        <w:t>ș</w:t>
      </w:r>
      <w:r>
        <w:rPr>
          <w:noProof/>
          <w:color w:val="575756"/>
          <w:lang w:val="ro-RO"/>
        </w:rPr>
        <w:t>i în cazul genera</w:t>
      </w:r>
      <w:r>
        <w:rPr>
          <w:rFonts w:ascii="Calibri" w:hAnsi="Calibri"/>
          <w:noProof/>
          <w:color w:val="575756"/>
          <w:lang w:val="ro-RO"/>
        </w:rPr>
        <w:t>ț</w:t>
      </w:r>
      <w:r>
        <w:rPr>
          <w:noProof/>
          <w:color w:val="575756"/>
          <w:lang w:val="ro-RO"/>
        </w:rPr>
        <w:t>iilor anterioare, viitorul Europei este în mâinile noastre</w:t>
      </w:r>
      <w:r>
        <w:rPr>
          <w:noProof/>
          <w:color w:val="575756"/>
          <w:spacing w:val="-3"/>
          <w:lang w:val="ro-RO"/>
        </w:rPr>
        <w:t>.</w:t>
      </w:r>
    </w:p>
    <w:p>
      <w:pPr>
        <w:widowControl/>
        <w:rPr>
          <w:rFonts w:ascii="Garamond" w:eastAsia="Garamond" w:hAnsi="Garamond"/>
          <w:noProof/>
          <w:color w:val="575756"/>
          <w:lang w:val="ro-RO"/>
        </w:rPr>
      </w:pPr>
    </w:p>
    <w:p>
      <w:pPr>
        <w:widowControl/>
        <w:rPr>
          <w:rFonts w:ascii="EC Square Sans Pro" w:eastAsia="EC Square Sans Pro" w:hAnsi="EC Square Sans Pro"/>
          <w:b/>
          <w:bCs/>
          <w:noProof/>
          <w:color w:val="575756"/>
          <w:sz w:val="28"/>
          <w:szCs w:val="28"/>
          <w:lang w:val="ro-RO"/>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021" w:right="1111" w:bottom="567" w:left="1797" w:header="720" w:footer="720"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 Square Sans Pro">
    <w:altName w:val="Segoe UI"/>
    <w:charset w:val="00"/>
    <w:family w:val="swiss"/>
    <w:pitch w:val="variable"/>
    <w:sig w:usb0="00000001" w:usb1="5000E0FB" w:usb2="00000000"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EC Square Sans Pro Light">
    <w:altName w:val="Corbel"/>
    <w:charset w:val="00"/>
    <w:family w:val="swiss"/>
    <w:pitch w:val="variable"/>
    <w:sig w:usb0="A00002BF" w:usb1="5000E0FB" w:usb2="00000000" w:usb3="00000000" w:csb0="0000019F" w:csb1="00000000"/>
  </w:font>
  <w:font w:name="EC Square Sans Pro Medium">
    <w:altName w:val="Corbel"/>
    <w:charset w:val="00"/>
    <w:family w:val="swiss"/>
    <w:pitch w:val="variable"/>
    <w:sig w:usb0="A00002BF" w:usb1="5000E0F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164865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538636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D041C"/>
    <w:multiLevelType w:val="hybridMultilevel"/>
    <w:tmpl w:val="EC063248"/>
    <w:lvl w:ilvl="0" w:tplc="B8B21A10">
      <w:start w:val="1"/>
      <w:numFmt w:val="bullet"/>
      <w:pStyle w:val="Tiret1"/>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28F61620"/>
    <w:multiLevelType w:val="hybridMultilevel"/>
    <w:tmpl w:val="E31C565C"/>
    <w:lvl w:ilvl="0" w:tplc="A35817DE">
      <w:start w:val="1"/>
      <w:numFmt w:val="decimal"/>
      <w:lvlText w:val="%1."/>
      <w:lvlJc w:val="left"/>
      <w:pPr>
        <w:ind w:left="451" w:hanging="315"/>
      </w:pPr>
      <w:rPr>
        <w:rFonts w:ascii="EC Square Sans Pro" w:eastAsia="EC Square Sans Pro" w:hAnsi="EC Square Sans Pro" w:hint="default"/>
        <w:b/>
        <w:bCs/>
        <w:color w:val="164194"/>
        <w:sz w:val="28"/>
        <w:szCs w:val="28"/>
      </w:rPr>
    </w:lvl>
    <w:lvl w:ilvl="1" w:tplc="0BB8F462">
      <w:start w:val="1"/>
      <w:numFmt w:val="bullet"/>
      <w:lvlText w:val="•"/>
      <w:lvlJc w:val="left"/>
      <w:pPr>
        <w:ind w:left="810" w:hanging="360"/>
      </w:pPr>
      <w:rPr>
        <w:rFonts w:ascii="Minion Pro" w:eastAsia="Minion Pro" w:hAnsi="Minion Pro" w:hint="default"/>
        <w:color w:val="164291"/>
        <w:sz w:val="24"/>
        <w:szCs w:val="24"/>
      </w:rPr>
    </w:lvl>
    <w:lvl w:ilvl="2" w:tplc="1E5646E8">
      <w:start w:val="1"/>
      <w:numFmt w:val="bullet"/>
      <w:lvlText w:val="•"/>
      <w:lvlJc w:val="left"/>
      <w:pPr>
        <w:ind w:left="810" w:hanging="360"/>
      </w:pPr>
      <w:rPr>
        <w:rFonts w:hint="default"/>
      </w:rPr>
    </w:lvl>
    <w:lvl w:ilvl="3" w:tplc="C3DA1370">
      <w:start w:val="1"/>
      <w:numFmt w:val="bullet"/>
      <w:lvlText w:val="•"/>
      <w:lvlJc w:val="left"/>
      <w:pPr>
        <w:ind w:left="691" w:hanging="360"/>
      </w:pPr>
      <w:rPr>
        <w:rFonts w:hint="default"/>
      </w:rPr>
    </w:lvl>
    <w:lvl w:ilvl="4" w:tplc="314EFC84">
      <w:start w:val="1"/>
      <w:numFmt w:val="bullet"/>
      <w:lvlText w:val="•"/>
      <w:lvlJc w:val="left"/>
      <w:pPr>
        <w:ind w:left="571" w:hanging="360"/>
      </w:pPr>
      <w:rPr>
        <w:rFonts w:hint="default"/>
      </w:rPr>
    </w:lvl>
    <w:lvl w:ilvl="5" w:tplc="069499A6">
      <w:start w:val="1"/>
      <w:numFmt w:val="bullet"/>
      <w:lvlText w:val="•"/>
      <w:lvlJc w:val="left"/>
      <w:pPr>
        <w:ind w:left="451" w:hanging="360"/>
      </w:pPr>
      <w:rPr>
        <w:rFonts w:hint="default"/>
      </w:rPr>
    </w:lvl>
    <w:lvl w:ilvl="6" w:tplc="DF100734">
      <w:start w:val="1"/>
      <w:numFmt w:val="bullet"/>
      <w:lvlText w:val="•"/>
      <w:lvlJc w:val="left"/>
      <w:pPr>
        <w:ind w:left="332" w:hanging="360"/>
      </w:pPr>
      <w:rPr>
        <w:rFonts w:hint="default"/>
      </w:rPr>
    </w:lvl>
    <w:lvl w:ilvl="7" w:tplc="C1BCEFF6">
      <w:start w:val="1"/>
      <w:numFmt w:val="bullet"/>
      <w:lvlText w:val="•"/>
      <w:lvlJc w:val="left"/>
      <w:pPr>
        <w:ind w:left="212" w:hanging="360"/>
      </w:pPr>
      <w:rPr>
        <w:rFonts w:hint="default"/>
      </w:rPr>
    </w:lvl>
    <w:lvl w:ilvl="8" w:tplc="56627688">
      <w:start w:val="1"/>
      <w:numFmt w:val="bullet"/>
      <w:lvlText w:val="•"/>
      <w:lvlJc w:val="left"/>
      <w:pPr>
        <w:ind w:left="93" w:hanging="360"/>
      </w:pPr>
      <w:rPr>
        <w:rFonts w:hint="default"/>
      </w:rPr>
    </w:lvl>
  </w:abstractNum>
  <w:abstractNum w:abstractNumId="2">
    <w:nsid w:val="2B69287E"/>
    <w:multiLevelType w:val="hybridMultilevel"/>
    <w:tmpl w:val="243EE8EC"/>
    <w:lvl w:ilvl="0" w:tplc="2CA66360">
      <w:start w:val="1"/>
      <w:numFmt w:val="decimal"/>
      <w:lvlText w:val="%1."/>
      <w:lvlJc w:val="left"/>
      <w:pPr>
        <w:ind w:left="1572" w:hanging="243"/>
      </w:pPr>
      <w:rPr>
        <w:rFonts w:ascii="EC Square Sans Pro" w:eastAsia="EC Square Sans Pro" w:hAnsi="EC Square Sans Pro" w:hint="default"/>
        <w:color w:val="164194"/>
        <w:spacing w:val="6"/>
        <w:sz w:val="22"/>
        <w:szCs w:val="22"/>
      </w:rPr>
    </w:lvl>
    <w:lvl w:ilvl="1" w:tplc="B418860C">
      <w:start w:val="1"/>
      <w:numFmt w:val="bullet"/>
      <w:lvlText w:val="•"/>
      <w:lvlJc w:val="left"/>
      <w:pPr>
        <w:ind w:left="2125" w:hanging="243"/>
      </w:pPr>
      <w:rPr>
        <w:rFonts w:hint="default"/>
      </w:rPr>
    </w:lvl>
    <w:lvl w:ilvl="2" w:tplc="DDA8379A">
      <w:start w:val="1"/>
      <w:numFmt w:val="bullet"/>
      <w:lvlText w:val="•"/>
      <w:lvlJc w:val="left"/>
      <w:pPr>
        <w:ind w:left="2677" w:hanging="243"/>
      </w:pPr>
      <w:rPr>
        <w:rFonts w:hint="default"/>
      </w:rPr>
    </w:lvl>
    <w:lvl w:ilvl="3" w:tplc="68E82908">
      <w:start w:val="1"/>
      <w:numFmt w:val="bullet"/>
      <w:lvlText w:val="•"/>
      <w:lvlJc w:val="left"/>
      <w:pPr>
        <w:ind w:left="3230" w:hanging="243"/>
      </w:pPr>
      <w:rPr>
        <w:rFonts w:hint="default"/>
      </w:rPr>
    </w:lvl>
    <w:lvl w:ilvl="4" w:tplc="733AFE92">
      <w:start w:val="1"/>
      <w:numFmt w:val="bullet"/>
      <w:lvlText w:val="•"/>
      <w:lvlJc w:val="left"/>
      <w:pPr>
        <w:ind w:left="3783" w:hanging="243"/>
      </w:pPr>
      <w:rPr>
        <w:rFonts w:hint="default"/>
      </w:rPr>
    </w:lvl>
    <w:lvl w:ilvl="5" w:tplc="C980A974">
      <w:start w:val="1"/>
      <w:numFmt w:val="bullet"/>
      <w:lvlText w:val="•"/>
      <w:lvlJc w:val="left"/>
      <w:pPr>
        <w:ind w:left="4336" w:hanging="243"/>
      </w:pPr>
      <w:rPr>
        <w:rFonts w:hint="default"/>
      </w:rPr>
    </w:lvl>
    <w:lvl w:ilvl="6" w:tplc="79A6454A">
      <w:start w:val="1"/>
      <w:numFmt w:val="bullet"/>
      <w:lvlText w:val="•"/>
      <w:lvlJc w:val="left"/>
      <w:pPr>
        <w:ind w:left="4888" w:hanging="243"/>
      </w:pPr>
      <w:rPr>
        <w:rFonts w:hint="default"/>
      </w:rPr>
    </w:lvl>
    <w:lvl w:ilvl="7" w:tplc="92A2C2B8">
      <w:start w:val="1"/>
      <w:numFmt w:val="bullet"/>
      <w:lvlText w:val="•"/>
      <w:lvlJc w:val="left"/>
      <w:pPr>
        <w:ind w:left="5441" w:hanging="243"/>
      </w:pPr>
      <w:rPr>
        <w:rFonts w:hint="default"/>
      </w:rPr>
    </w:lvl>
    <w:lvl w:ilvl="8" w:tplc="C25CBD36">
      <w:start w:val="1"/>
      <w:numFmt w:val="bullet"/>
      <w:lvlText w:val="•"/>
      <w:lvlJc w:val="left"/>
      <w:pPr>
        <w:ind w:left="5994" w:hanging="243"/>
      </w:pPr>
      <w:rPr>
        <w:rFonts w:hint="default"/>
      </w:rPr>
    </w:lvl>
  </w:abstractNum>
  <w:abstractNum w:abstractNumId="3">
    <w:nsid w:val="347E038C"/>
    <w:multiLevelType w:val="hybridMultilevel"/>
    <w:tmpl w:val="D3AE6278"/>
    <w:lvl w:ilvl="0" w:tplc="ED846C16">
      <w:start w:val="1"/>
      <w:numFmt w:val="bullet"/>
      <w:pStyle w:val="LTTBody1"/>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3B625EFB"/>
    <w:multiLevelType w:val="hybridMultilevel"/>
    <w:tmpl w:val="F8B4BC36"/>
    <w:lvl w:ilvl="0" w:tplc="11A65072">
      <w:start w:val="1"/>
      <w:numFmt w:val="decimal"/>
      <w:lvlText w:val="%1."/>
      <w:lvlJc w:val="left"/>
      <w:pPr>
        <w:ind w:left="451" w:hanging="315"/>
      </w:pPr>
      <w:rPr>
        <w:rFonts w:ascii="EC Square Sans Pro" w:eastAsia="EC Square Sans Pro" w:hAnsi="EC Square Sans Pro" w:hint="default"/>
        <w:b/>
        <w:bCs/>
        <w:color w:val="164194"/>
        <w:sz w:val="28"/>
        <w:szCs w:val="28"/>
      </w:rPr>
    </w:lvl>
    <w:lvl w:ilvl="1" w:tplc="73B67D50">
      <w:start w:val="1"/>
      <w:numFmt w:val="bullet"/>
      <w:lvlText w:val="•"/>
      <w:lvlJc w:val="left"/>
      <w:pPr>
        <w:ind w:left="810" w:hanging="360"/>
      </w:pPr>
      <w:rPr>
        <w:rFonts w:ascii="Minion Pro" w:eastAsia="Minion Pro" w:hAnsi="Minion Pro" w:hint="default"/>
        <w:color w:val="164291"/>
        <w:sz w:val="24"/>
        <w:szCs w:val="24"/>
      </w:rPr>
    </w:lvl>
    <w:lvl w:ilvl="2" w:tplc="077215AC">
      <w:start w:val="1"/>
      <w:numFmt w:val="bullet"/>
      <w:lvlText w:val="•"/>
      <w:lvlJc w:val="left"/>
      <w:pPr>
        <w:ind w:left="810" w:hanging="360"/>
      </w:pPr>
      <w:rPr>
        <w:rFonts w:hint="default"/>
      </w:rPr>
    </w:lvl>
    <w:lvl w:ilvl="3" w:tplc="F000E792">
      <w:start w:val="1"/>
      <w:numFmt w:val="bullet"/>
      <w:lvlText w:val="•"/>
      <w:lvlJc w:val="left"/>
      <w:pPr>
        <w:ind w:left="691" w:hanging="360"/>
      </w:pPr>
      <w:rPr>
        <w:rFonts w:hint="default"/>
      </w:rPr>
    </w:lvl>
    <w:lvl w:ilvl="4" w:tplc="5C56D32A">
      <w:start w:val="1"/>
      <w:numFmt w:val="bullet"/>
      <w:lvlText w:val="•"/>
      <w:lvlJc w:val="left"/>
      <w:pPr>
        <w:ind w:left="571" w:hanging="360"/>
      </w:pPr>
      <w:rPr>
        <w:rFonts w:hint="default"/>
      </w:rPr>
    </w:lvl>
    <w:lvl w:ilvl="5" w:tplc="74D0AC4C">
      <w:start w:val="1"/>
      <w:numFmt w:val="bullet"/>
      <w:lvlText w:val="•"/>
      <w:lvlJc w:val="left"/>
      <w:pPr>
        <w:ind w:left="451" w:hanging="360"/>
      </w:pPr>
      <w:rPr>
        <w:rFonts w:hint="default"/>
      </w:rPr>
    </w:lvl>
    <w:lvl w:ilvl="6" w:tplc="649E742C">
      <w:start w:val="1"/>
      <w:numFmt w:val="bullet"/>
      <w:lvlText w:val="•"/>
      <w:lvlJc w:val="left"/>
      <w:pPr>
        <w:ind w:left="332" w:hanging="360"/>
      </w:pPr>
      <w:rPr>
        <w:rFonts w:hint="default"/>
      </w:rPr>
    </w:lvl>
    <w:lvl w:ilvl="7" w:tplc="575E3456">
      <w:start w:val="1"/>
      <w:numFmt w:val="bullet"/>
      <w:lvlText w:val="•"/>
      <w:lvlJc w:val="left"/>
      <w:pPr>
        <w:ind w:left="212" w:hanging="360"/>
      </w:pPr>
      <w:rPr>
        <w:rFonts w:hint="default"/>
      </w:rPr>
    </w:lvl>
    <w:lvl w:ilvl="8" w:tplc="1FE638BE">
      <w:start w:val="1"/>
      <w:numFmt w:val="bullet"/>
      <w:lvlText w:val="•"/>
      <w:lvlJc w:val="left"/>
      <w:pPr>
        <w:ind w:left="93" w:hanging="360"/>
      </w:pPr>
      <w:rPr>
        <w:rFonts w:hint="default"/>
      </w:rPr>
    </w:lvl>
  </w:abstractNum>
  <w:abstractNum w:abstractNumId="5">
    <w:nsid w:val="3BA01B30"/>
    <w:multiLevelType w:val="hybridMultilevel"/>
    <w:tmpl w:val="7FEE6416"/>
    <w:lvl w:ilvl="0" w:tplc="08090001">
      <w:start w:val="1"/>
      <w:numFmt w:val="bullet"/>
      <w:lvlText w:val=""/>
      <w:lvlJc w:val="left"/>
      <w:pPr>
        <w:ind w:left="857" w:hanging="360"/>
      </w:pPr>
      <w:rPr>
        <w:rFonts w:ascii="Symbol" w:hAnsi="Symbol" w:hint="default"/>
      </w:rPr>
    </w:lvl>
    <w:lvl w:ilvl="1" w:tplc="08090003" w:tentative="1">
      <w:start w:val="1"/>
      <w:numFmt w:val="bullet"/>
      <w:lvlText w:val="o"/>
      <w:lvlJc w:val="left"/>
      <w:pPr>
        <w:ind w:left="1577" w:hanging="360"/>
      </w:pPr>
      <w:rPr>
        <w:rFonts w:ascii="Courier New" w:hAnsi="Courier New" w:cs="Courier New" w:hint="default"/>
      </w:rPr>
    </w:lvl>
    <w:lvl w:ilvl="2" w:tplc="08090005" w:tentative="1">
      <w:start w:val="1"/>
      <w:numFmt w:val="bullet"/>
      <w:lvlText w:val=""/>
      <w:lvlJc w:val="left"/>
      <w:pPr>
        <w:ind w:left="2297" w:hanging="360"/>
      </w:pPr>
      <w:rPr>
        <w:rFonts w:ascii="Wingdings" w:hAnsi="Wingdings" w:hint="default"/>
      </w:rPr>
    </w:lvl>
    <w:lvl w:ilvl="3" w:tplc="08090001" w:tentative="1">
      <w:start w:val="1"/>
      <w:numFmt w:val="bullet"/>
      <w:lvlText w:val=""/>
      <w:lvlJc w:val="left"/>
      <w:pPr>
        <w:ind w:left="3017" w:hanging="360"/>
      </w:pPr>
      <w:rPr>
        <w:rFonts w:ascii="Symbol" w:hAnsi="Symbol" w:hint="default"/>
      </w:rPr>
    </w:lvl>
    <w:lvl w:ilvl="4" w:tplc="08090003" w:tentative="1">
      <w:start w:val="1"/>
      <w:numFmt w:val="bullet"/>
      <w:lvlText w:val="o"/>
      <w:lvlJc w:val="left"/>
      <w:pPr>
        <w:ind w:left="3737" w:hanging="360"/>
      </w:pPr>
      <w:rPr>
        <w:rFonts w:ascii="Courier New" w:hAnsi="Courier New" w:cs="Courier New" w:hint="default"/>
      </w:rPr>
    </w:lvl>
    <w:lvl w:ilvl="5" w:tplc="08090005" w:tentative="1">
      <w:start w:val="1"/>
      <w:numFmt w:val="bullet"/>
      <w:lvlText w:val=""/>
      <w:lvlJc w:val="left"/>
      <w:pPr>
        <w:ind w:left="4457" w:hanging="360"/>
      </w:pPr>
      <w:rPr>
        <w:rFonts w:ascii="Wingdings" w:hAnsi="Wingdings" w:hint="default"/>
      </w:rPr>
    </w:lvl>
    <w:lvl w:ilvl="6" w:tplc="08090001" w:tentative="1">
      <w:start w:val="1"/>
      <w:numFmt w:val="bullet"/>
      <w:lvlText w:val=""/>
      <w:lvlJc w:val="left"/>
      <w:pPr>
        <w:ind w:left="5177" w:hanging="360"/>
      </w:pPr>
      <w:rPr>
        <w:rFonts w:ascii="Symbol" w:hAnsi="Symbol" w:hint="default"/>
      </w:rPr>
    </w:lvl>
    <w:lvl w:ilvl="7" w:tplc="08090003" w:tentative="1">
      <w:start w:val="1"/>
      <w:numFmt w:val="bullet"/>
      <w:lvlText w:val="o"/>
      <w:lvlJc w:val="left"/>
      <w:pPr>
        <w:ind w:left="5897" w:hanging="360"/>
      </w:pPr>
      <w:rPr>
        <w:rFonts w:ascii="Courier New" w:hAnsi="Courier New" w:cs="Courier New" w:hint="default"/>
      </w:rPr>
    </w:lvl>
    <w:lvl w:ilvl="8" w:tplc="08090005" w:tentative="1">
      <w:start w:val="1"/>
      <w:numFmt w:val="bullet"/>
      <w:lvlText w:val=""/>
      <w:lvlJc w:val="left"/>
      <w:pPr>
        <w:ind w:left="6617" w:hanging="360"/>
      </w:pPr>
      <w:rPr>
        <w:rFonts w:ascii="Wingdings" w:hAnsi="Wingdings" w:hint="default"/>
      </w:rPr>
    </w:lvl>
  </w:abstractNum>
  <w:abstractNum w:abstractNumId="6">
    <w:nsid w:val="3F002A16"/>
    <w:multiLevelType w:val="hybridMultilevel"/>
    <w:tmpl w:val="562C371E"/>
    <w:lvl w:ilvl="0" w:tplc="EF22B400">
      <w:numFmt w:val="bullet"/>
      <w:pStyle w:val="LTTbody2"/>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5803691"/>
    <w:multiLevelType w:val="hybridMultilevel"/>
    <w:tmpl w:val="1E502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4C219C1"/>
    <w:multiLevelType w:val="hybridMultilevel"/>
    <w:tmpl w:val="F8B4BC36"/>
    <w:lvl w:ilvl="0" w:tplc="11A65072">
      <w:start w:val="1"/>
      <w:numFmt w:val="decimal"/>
      <w:lvlText w:val="%1."/>
      <w:lvlJc w:val="left"/>
      <w:pPr>
        <w:ind w:left="451" w:hanging="315"/>
      </w:pPr>
      <w:rPr>
        <w:rFonts w:ascii="EC Square Sans Pro" w:eastAsia="EC Square Sans Pro" w:hAnsi="EC Square Sans Pro" w:hint="default"/>
        <w:b/>
        <w:bCs/>
        <w:color w:val="164194"/>
        <w:sz w:val="28"/>
        <w:szCs w:val="28"/>
      </w:rPr>
    </w:lvl>
    <w:lvl w:ilvl="1" w:tplc="73B67D50">
      <w:start w:val="1"/>
      <w:numFmt w:val="bullet"/>
      <w:lvlText w:val="•"/>
      <w:lvlJc w:val="left"/>
      <w:pPr>
        <w:ind w:left="810" w:hanging="360"/>
      </w:pPr>
      <w:rPr>
        <w:rFonts w:ascii="Minion Pro" w:eastAsia="Minion Pro" w:hAnsi="Minion Pro" w:hint="default"/>
        <w:color w:val="164291"/>
        <w:sz w:val="24"/>
        <w:szCs w:val="24"/>
      </w:rPr>
    </w:lvl>
    <w:lvl w:ilvl="2" w:tplc="077215AC">
      <w:start w:val="1"/>
      <w:numFmt w:val="bullet"/>
      <w:lvlText w:val="•"/>
      <w:lvlJc w:val="left"/>
      <w:pPr>
        <w:ind w:left="810" w:hanging="360"/>
      </w:pPr>
      <w:rPr>
        <w:rFonts w:hint="default"/>
      </w:rPr>
    </w:lvl>
    <w:lvl w:ilvl="3" w:tplc="F000E792">
      <w:start w:val="1"/>
      <w:numFmt w:val="bullet"/>
      <w:lvlText w:val="•"/>
      <w:lvlJc w:val="left"/>
      <w:pPr>
        <w:ind w:left="691" w:hanging="360"/>
      </w:pPr>
      <w:rPr>
        <w:rFonts w:hint="default"/>
      </w:rPr>
    </w:lvl>
    <w:lvl w:ilvl="4" w:tplc="5C56D32A">
      <w:start w:val="1"/>
      <w:numFmt w:val="bullet"/>
      <w:lvlText w:val="•"/>
      <w:lvlJc w:val="left"/>
      <w:pPr>
        <w:ind w:left="571" w:hanging="360"/>
      </w:pPr>
      <w:rPr>
        <w:rFonts w:hint="default"/>
      </w:rPr>
    </w:lvl>
    <w:lvl w:ilvl="5" w:tplc="74D0AC4C">
      <w:start w:val="1"/>
      <w:numFmt w:val="bullet"/>
      <w:lvlText w:val="•"/>
      <w:lvlJc w:val="left"/>
      <w:pPr>
        <w:ind w:left="451" w:hanging="360"/>
      </w:pPr>
      <w:rPr>
        <w:rFonts w:hint="default"/>
      </w:rPr>
    </w:lvl>
    <w:lvl w:ilvl="6" w:tplc="649E742C">
      <w:start w:val="1"/>
      <w:numFmt w:val="bullet"/>
      <w:lvlText w:val="•"/>
      <w:lvlJc w:val="left"/>
      <w:pPr>
        <w:ind w:left="332" w:hanging="360"/>
      </w:pPr>
      <w:rPr>
        <w:rFonts w:hint="default"/>
      </w:rPr>
    </w:lvl>
    <w:lvl w:ilvl="7" w:tplc="575E3456">
      <w:start w:val="1"/>
      <w:numFmt w:val="bullet"/>
      <w:lvlText w:val="•"/>
      <w:lvlJc w:val="left"/>
      <w:pPr>
        <w:ind w:left="212" w:hanging="360"/>
      </w:pPr>
      <w:rPr>
        <w:rFonts w:hint="default"/>
      </w:rPr>
    </w:lvl>
    <w:lvl w:ilvl="8" w:tplc="1FE638BE">
      <w:start w:val="1"/>
      <w:numFmt w:val="bullet"/>
      <w:lvlText w:val="•"/>
      <w:lvlJc w:val="left"/>
      <w:pPr>
        <w:ind w:left="93" w:hanging="360"/>
      </w:pPr>
      <w:rPr>
        <w:rFonts w:hint="default"/>
      </w:rPr>
    </w:lvl>
  </w:abstractNum>
  <w:abstractNum w:abstractNumId="9">
    <w:nsid w:val="75B457BB"/>
    <w:multiLevelType w:val="hybridMultilevel"/>
    <w:tmpl w:val="B236341A"/>
    <w:lvl w:ilvl="0" w:tplc="08090001">
      <w:start w:val="1"/>
      <w:numFmt w:val="bullet"/>
      <w:lvlText w:val=""/>
      <w:lvlJc w:val="left"/>
      <w:pPr>
        <w:ind w:left="857" w:hanging="360"/>
      </w:pPr>
      <w:rPr>
        <w:rFonts w:ascii="Symbol" w:hAnsi="Symbol" w:hint="default"/>
      </w:rPr>
    </w:lvl>
    <w:lvl w:ilvl="1" w:tplc="08090003" w:tentative="1">
      <w:start w:val="1"/>
      <w:numFmt w:val="bullet"/>
      <w:lvlText w:val="o"/>
      <w:lvlJc w:val="left"/>
      <w:pPr>
        <w:ind w:left="1577" w:hanging="360"/>
      </w:pPr>
      <w:rPr>
        <w:rFonts w:ascii="Courier New" w:hAnsi="Courier New" w:cs="Courier New" w:hint="default"/>
      </w:rPr>
    </w:lvl>
    <w:lvl w:ilvl="2" w:tplc="08090005" w:tentative="1">
      <w:start w:val="1"/>
      <w:numFmt w:val="bullet"/>
      <w:lvlText w:val=""/>
      <w:lvlJc w:val="left"/>
      <w:pPr>
        <w:ind w:left="2297" w:hanging="360"/>
      </w:pPr>
      <w:rPr>
        <w:rFonts w:ascii="Wingdings" w:hAnsi="Wingdings" w:hint="default"/>
      </w:rPr>
    </w:lvl>
    <w:lvl w:ilvl="3" w:tplc="08090001" w:tentative="1">
      <w:start w:val="1"/>
      <w:numFmt w:val="bullet"/>
      <w:lvlText w:val=""/>
      <w:lvlJc w:val="left"/>
      <w:pPr>
        <w:ind w:left="3017" w:hanging="360"/>
      </w:pPr>
      <w:rPr>
        <w:rFonts w:ascii="Symbol" w:hAnsi="Symbol" w:hint="default"/>
      </w:rPr>
    </w:lvl>
    <w:lvl w:ilvl="4" w:tplc="08090003" w:tentative="1">
      <w:start w:val="1"/>
      <w:numFmt w:val="bullet"/>
      <w:lvlText w:val="o"/>
      <w:lvlJc w:val="left"/>
      <w:pPr>
        <w:ind w:left="3737" w:hanging="360"/>
      </w:pPr>
      <w:rPr>
        <w:rFonts w:ascii="Courier New" w:hAnsi="Courier New" w:cs="Courier New" w:hint="default"/>
      </w:rPr>
    </w:lvl>
    <w:lvl w:ilvl="5" w:tplc="08090005" w:tentative="1">
      <w:start w:val="1"/>
      <w:numFmt w:val="bullet"/>
      <w:lvlText w:val=""/>
      <w:lvlJc w:val="left"/>
      <w:pPr>
        <w:ind w:left="4457" w:hanging="360"/>
      </w:pPr>
      <w:rPr>
        <w:rFonts w:ascii="Wingdings" w:hAnsi="Wingdings" w:hint="default"/>
      </w:rPr>
    </w:lvl>
    <w:lvl w:ilvl="6" w:tplc="08090001" w:tentative="1">
      <w:start w:val="1"/>
      <w:numFmt w:val="bullet"/>
      <w:lvlText w:val=""/>
      <w:lvlJc w:val="left"/>
      <w:pPr>
        <w:ind w:left="5177" w:hanging="360"/>
      </w:pPr>
      <w:rPr>
        <w:rFonts w:ascii="Symbol" w:hAnsi="Symbol" w:hint="default"/>
      </w:rPr>
    </w:lvl>
    <w:lvl w:ilvl="7" w:tplc="08090003" w:tentative="1">
      <w:start w:val="1"/>
      <w:numFmt w:val="bullet"/>
      <w:lvlText w:val="o"/>
      <w:lvlJc w:val="left"/>
      <w:pPr>
        <w:ind w:left="5897" w:hanging="360"/>
      </w:pPr>
      <w:rPr>
        <w:rFonts w:ascii="Courier New" w:hAnsi="Courier New" w:cs="Courier New" w:hint="default"/>
      </w:rPr>
    </w:lvl>
    <w:lvl w:ilvl="8" w:tplc="08090005" w:tentative="1">
      <w:start w:val="1"/>
      <w:numFmt w:val="bullet"/>
      <w:lvlText w:val=""/>
      <w:lvlJc w:val="left"/>
      <w:pPr>
        <w:ind w:left="6617" w:hanging="360"/>
      </w:pPr>
      <w:rPr>
        <w:rFonts w:ascii="Wingdings" w:hAnsi="Wingdings" w:hint="default"/>
      </w:rPr>
    </w:lvl>
  </w:abstractNum>
  <w:abstractNum w:abstractNumId="10">
    <w:nsid w:val="784962B3"/>
    <w:multiLevelType w:val="hybridMultilevel"/>
    <w:tmpl w:val="8962EA0C"/>
    <w:lvl w:ilvl="0" w:tplc="08090001">
      <w:start w:val="1"/>
      <w:numFmt w:val="bullet"/>
      <w:lvlText w:val=""/>
      <w:lvlJc w:val="left"/>
      <w:pPr>
        <w:ind w:left="857" w:hanging="360"/>
      </w:pPr>
      <w:rPr>
        <w:rFonts w:ascii="Symbol" w:hAnsi="Symbol" w:hint="default"/>
      </w:rPr>
    </w:lvl>
    <w:lvl w:ilvl="1" w:tplc="08090003" w:tentative="1">
      <w:start w:val="1"/>
      <w:numFmt w:val="bullet"/>
      <w:lvlText w:val="o"/>
      <w:lvlJc w:val="left"/>
      <w:pPr>
        <w:ind w:left="1577" w:hanging="360"/>
      </w:pPr>
      <w:rPr>
        <w:rFonts w:ascii="Courier New" w:hAnsi="Courier New" w:cs="Courier New" w:hint="default"/>
      </w:rPr>
    </w:lvl>
    <w:lvl w:ilvl="2" w:tplc="08090005" w:tentative="1">
      <w:start w:val="1"/>
      <w:numFmt w:val="bullet"/>
      <w:lvlText w:val=""/>
      <w:lvlJc w:val="left"/>
      <w:pPr>
        <w:ind w:left="2297" w:hanging="360"/>
      </w:pPr>
      <w:rPr>
        <w:rFonts w:ascii="Wingdings" w:hAnsi="Wingdings" w:hint="default"/>
      </w:rPr>
    </w:lvl>
    <w:lvl w:ilvl="3" w:tplc="08090001" w:tentative="1">
      <w:start w:val="1"/>
      <w:numFmt w:val="bullet"/>
      <w:lvlText w:val=""/>
      <w:lvlJc w:val="left"/>
      <w:pPr>
        <w:ind w:left="3017" w:hanging="360"/>
      </w:pPr>
      <w:rPr>
        <w:rFonts w:ascii="Symbol" w:hAnsi="Symbol" w:hint="default"/>
      </w:rPr>
    </w:lvl>
    <w:lvl w:ilvl="4" w:tplc="08090003" w:tentative="1">
      <w:start w:val="1"/>
      <w:numFmt w:val="bullet"/>
      <w:lvlText w:val="o"/>
      <w:lvlJc w:val="left"/>
      <w:pPr>
        <w:ind w:left="3737" w:hanging="360"/>
      </w:pPr>
      <w:rPr>
        <w:rFonts w:ascii="Courier New" w:hAnsi="Courier New" w:cs="Courier New" w:hint="default"/>
      </w:rPr>
    </w:lvl>
    <w:lvl w:ilvl="5" w:tplc="08090005" w:tentative="1">
      <w:start w:val="1"/>
      <w:numFmt w:val="bullet"/>
      <w:lvlText w:val=""/>
      <w:lvlJc w:val="left"/>
      <w:pPr>
        <w:ind w:left="4457" w:hanging="360"/>
      </w:pPr>
      <w:rPr>
        <w:rFonts w:ascii="Wingdings" w:hAnsi="Wingdings" w:hint="default"/>
      </w:rPr>
    </w:lvl>
    <w:lvl w:ilvl="6" w:tplc="08090001" w:tentative="1">
      <w:start w:val="1"/>
      <w:numFmt w:val="bullet"/>
      <w:lvlText w:val=""/>
      <w:lvlJc w:val="left"/>
      <w:pPr>
        <w:ind w:left="5177" w:hanging="360"/>
      </w:pPr>
      <w:rPr>
        <w:rFonts w:ascii="Symbol" w:hAnsi="Symbol" w:hint="default"/>
      </w:rPr>
    </w:lvl>
    <w:lvl w:ilvl="7" w:tplc="08090003" w:tentative="1">
      <w:start w:val="1"/>
      <w:numFmt w:val="bullet"/>
      <w:lvlText w:val="o"/>
      <w:lvlJc w:val="left"/>
      <w:pPr>
        <w:ind w:left="5897" w:hanging="360"/>
      </w:pPr>
      <w:rPr>
        <w:rFonts w:ascii="Courier New" w:hAnsi="Courier New" w:cs="Courier New" w:hint="default"/>
      </w:rPr>
    </w:lvl>
    <w:lvl w:ilvl="8" w:tplc="08090005" w:tentative="1">
      <w:start w:val="1"/>
      <w:numFmt w:val="bullet"/>
      <w:lvlText w:val=""/>
      <w:lvlJc w:val="left"/>
      <w:pPr>
        <w:ind w:left="6617" w:hanging="360"/>
      </w:pPr>
      <w:rPr>
        <w:rFonts w:ascii="Wingdings" w:hAnsi="Wingdings" w:hint="default"/>
      </w:rPr>
    </w:lvl>
  </w:abstractNum>
  <w:num w:numId="1">
    <w:abstractNumId w:val="3"/>
  </w:num>
  <w:num w:numId="2">
    <w:abstractNumId w:val="6"/>
  </w:num>
  <w:num w:numId="3">
    <w:abstractNumId w:val="2"/>
  </w:num>
  <w:num w:numId="4">
    <w:abstractNumId w:val="4"/>
  </w:num>
  <w:num w:numId="5">
    <w:abstractNumId w:val="1"/>
  </w:num>
  <w:num w:numId="6">
    <w:abstractNumId w:val="8"/>
  </w:num>
  <w:num w:numId="7">
    <w:abstractNumId w:val="0"/>
  </w:num>
  <w:num w:numId="8">
    <w:abstractNumId w:val="0"/>
  </w:num>
  <w:num w:numId="9">
    <w:abstractNumId w:val="7"/>
  </w:num>
  <w:num w:numId="10">
    <w:abstractNumId w:val="9"/>
  </w:num>
  <w:num w:numId="11">
    <w:abstractNumId w:val="5"/>
  </w:num>
  <w:num w:numId="12">
    <w:abstractNumId w:val="10"/>
  </w:num>
  <w:num w:numId="13">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C43B46E14C164FC78F07BC625E128D69"/>
    <w:docVar w:name="LW_CROSSREFERENCE" w:val="&lt;UNUSED&gt;"/>
    <w:docVar w:name="LW_DocType" w:val="NORMAL"/>
    <w:docVar w:name="LW_EMISSION" w:val="1.3.2017"/>
    <w:docVar w:name="LW_EMISSION_ISODATE" w:val="2017-03-01"/>
    <w:docVar w:name="LW_EMISSION_LOCATION" w:val="BRX"/>
    <w:docVar w:name="LW_EMISSION_PREFIX" w:val="Bruxelles, "/>
    <w:docVar w:name="LW_EMISSION_SUFFIX" w:val=" "/>
    <w:docVar w:name="LW_ID_DOCTYPE_NONLW" w:val="CP-020"/>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2025"/>
    <w:docVar w:name="LW_REF.INTERNE" w:val="&lt;UNUSED&gt;"/>
    <w:docVar w:name="LW_SOUS.TITRE.OBJ.CP" w:val="&lt;UNUSED&gt;"/>
    <w:docVar w:name="LW_SUPERTITRE" w:val="&lt;UNUSED&gt;"/>
    <w:docVar w:name="LW_TITRE.OBJ.CP" w:val="PRIVIND VIITORUL EUROPEI_x000b__x000b_Reflec\u539?ii \u537?i scenarii pentru UE-27 pân\u259? în 2025"/>
    <w:docVar w:name="LW_TYPE.DOC.CP" w:val="CARTE ALB\u258?"/>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uiPriority="1"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pPr>
      <w:widowControl w:val="0"/>
    </w:p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pPr>
      <w:spacing w:before="46"/>
      <w:ind w:left="450"/>
      <w:outlineLvl w:val="1"/>
    </w:pPr>
    <w:rPr>
      <w:rFonts w:ascii="EC Square Sans Pro" w:eastAsia="EC Square Sans Pro" w:hAnsi="EC Square Sans Pro"/>
      <w:b/>
      <w:bCs/>
      <w:sz w:val="28"/>
      <w:szCs w:val="28"/>
    </w:rPr>
  </w:style>
  <w:style w:type="paragraph" w:styleId="Heading5">
    <w:name w:val="heading 5"/>
    <w:basedOn w:val="Normal"/>
    <w:next w:val="Normal"/>
    <w:link w:val="Heading5Char"/>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rFonts w:ascii="Arial" w:hAnsi="Arial"/>
      <w:b/>
      <w:kern w:val="0"/>
      <w:sz w:val="20"/>
      <w:vertAlign w:val="superscript"/>
    </w:rPr>
  </w:style>
  <w:style w:type="paragraph" w:styleId="FootnoteText">
    <w:name w:val="footnote text"/>
    <w:basedOn w:val="Normal"/>
    <w:semiHidden/>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ind w:left="170" w:hanging="170"/>
    </w:pPr>
    <w:rPr>
      <w:rFonts w:ascii="Arial" w:hAnsi="Arial"/>
      <w:lang w:val="de-DE"/>
    </w:rPr>
  </w:style>
  <w:style w:type="paragraph" w:customStyle="1" w:styleId="LTTTitlered">
    <w:name w:val="LTT Title red"/>
    <w:basedOn w:val="Normal"/>
    <w:qFormat/>
    <w:pPr>
      <w:pBdr>
        <w:bottom w:val="single" w:sz="6" w:space="1" w:color="auto"/>
      </w:pBdr>
    </w:pPr>
    <w:rPr>
      <w:rFonts w:ascii="Calibri" w:hAnsi="Calibri" w:cs="Calibri"/>
      <w:b/>
      <w:color w:val="FF0000"/>
      <w:sz w:val="32"/>
      <w:szCs w:val="32"/>
    </w:rPr>
  </w:style>
  <w:style w:type="paragraph" w:customStyle="1" w:styleId="LTTBody1">
    <w:name w:val="LTT Body 1"/>
    <w:basedOn w:val="Normal"/>
    <w:qFormat/>
    <w:pPr>
      <w:numPr>
        <w:numId w:val="1"/>
      </w:numPr>
    </w:pPr>
    <w:rPr>
      <w:rFonts w:ascii="Calibri" w:hAnsi="Calibri" w:cs="Calibri"/>
      <w:sz w:val="28"/>
      <w:szCs w:val="28"/>
    </w:rPr>
  </w:style>
  <w:style w:type="paragraph" w:customStyle="1" w:styleId="LTTTitle1">
    <w:name w:val="LTT Title 1"/>
    <w:basedOn w:val="Normal"/>
    <w:qFormat/>
    <w:pPr>
      <w:pBdr>
        <w:bottom w:val="single" w:sz="6" w:space="1" w:color="auto"/>
      </w:pBdr>
    </w:pPr>
    <w:rPr>
      <w:rFonts w:ascii="Calibri" w:hAnsi="Calibri" w:cs="Calibri"/>
      <w:b/>
      <w:sz w:val="28"/>
      <w:szCs w:val="28"/>
    </w:rPr>
  </w:style>
  <w:style w:type="paragraph" w:customStyle="1" w:styleId="LTTTitle2">
    <w:name w:val="LTT Title 2"/>
    <w:basedOn w:val="Normal"/>
    <w:qFormat/>
    <w:pPr>
      <w:pBdr>
        <w:bottom w:val="single" w:sz="6" w:space="1" w:color="auto"/>
      </w:pBdr>
    </w:pPr>
    <w:rPr>
      <w:rFonts w:ascii="Calibri" w:hAnsi="Calibri" w:cs="Calibri"/>
      <w:b/>
    </w:rPr>
  </w:style>
  <w:style w:type="paragraph" w:customStyle="1" w:styleId="LTTbody2">
    <w:name w:val="LTT body 2"/>
    <w:basedOn w:val="Normal"/>
    <w:qFormat/>
    <w:pPr>
      <w:numPr>
        <w:numId w:val="2"/>
      </w:numPr>
    </w:pPr>
    <w:rPr>
      <w:rFonts w:ascii="Calibri" w:hAnsi="Calibri" w:cs="Calibri"/>
    </w:rPr>
  </w:style>
  <w:style w:type="paragraph" w:customStyle="1" w:styleId="LTTSPPcontacts">
    <w:name w:val="LTT SPP contacts"/>
    <w:basedOn w:val="Normal"/>
    <w:qFormat/>
    <w:rPr>
      <w:rFonts w:ascii="Calibri" w:hAnsi="Calibri" w:cs="Calibri"/>
    </w:rPr>
  </w:style>
  <w:style w:type="character" w:customStyle="1" w:styleId="Heading2Char">
    <w:name w:val="Heading 2 Char"/>
    <w:basedOn w:val="DefaultParagraphFont"/>
    <w:link w:val="Heading2"/>
    <w:uiPriority w:val="1"/>
    <w:rPr>
      <w:rFonts w:ascii="EC Square Sans Pro" w:eastAsia="EC Square Sans Pro" w:hAnsi="EC Square Sans Pro" w:cstheme="minorBidi"/>
      <w:b/>
      <w:bCs/>
      <w:sz w:val="28"/>
      <w:szCs w:val="28"/>
      <w:lang w:val="en-US" w:eastAsia="en-US"/>
    </w:rPr>
  </w:style>
  <w:style w:type="paragraph" w:styleId="BodyText">
    <w:name w:val="Body Text"/>
    <w:basedOn w:val="Normal"/>
    <w:link w:val="BodyTextChar"/>
    <w:uiPriority w:val="1"/>
    <w:qFormat/>
    <w:pPr>
      <w:ind w:left="137"/>
    </w:pPr>
    <w:rPr>
      <w:rFonts w:ascii="Garamond" w:eastAsia="Garamond" w:hAnsi="Garamond"/>
    </w:rPr>
  </w:style>
  <w:style w:type="character" w:customStyle="1" w:styleId="BodyTextChar">
    <w:name w:val="Body Text Char"/>
    <w:basedOn w:val="DefaultParagraphFont"/>
    <w:link w:val="BodyText"/>
    <w:uiPriority w:val="1"/>
    <w:rPr>
      <w:rFonts w:ascii="Garamond" w:eastAsia="Garamond" w:hAnsi="Garamond" w:cstheme="minorBidi"/>
      <w:sz w:val="22"/>
      <w:szCs w:val="22"/>
      <w:lang w:val="en-US" w:eastAsia="en-US"/>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val="en-US" w:eastAsia="en-US"/>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2"/>
      <w:szCs w:val="22"/>
      <w:lang w:val="en-US" w:eastAsia="en-US"/>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2"/>
      <w:szCs w:val="22"/>
      <w:lang w:val="en-US" w:eastAsia="en-US"/>
    </w:rPr>
  </w:style>
  <w:style w:type="paragraph" w:customStyle="1" w:styleId="TableParagraph">
    <w:name w:val="Table Paragraph"/>
    <w:basedOn w:val="Normal"/>
    <w:uiPriority w:val="1"/>
    <w:qFormat/>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eastAsiaTheme="minorHAnsi" w:hAnsi="Tahoma" w:cs="Tahoma"/>
      <w:sz w:val="16"/>
      <w:szCs w:val="16"/>
      <w:lang w:val="en-US" w:eastAsia="en-US"/>
    </w:rPr>
  </w:style>
  <w:style w:type="paragraph" w:customStyle="1" w:styleId="Tiret1">
    <w:name w:val="Tiret 1"/>
    <w:basedOn w:val="Normal"/>
    <w:pPr>
      <w:widowControl/>
      <w:numPr>
        <w:numId w:val="7"/>
      </w:numPr>
      <w:spacing w:after="40"/>
      <w:ind w:right="57"/>
      <w:jc w:val="both"/>
    </w:pPr>
    <w:rPr>
      <w:rFonts w:ascii="Verdana" w:hAnsi="Verdana"/>
      <w:spacing w:val="-2"/>
    </w:rPr>
  </w:style>
  <w:style w:type="paragraph" w:styleId="ListParagraph">
    <w:name w:val="List Paragraph"/>
    <w:basedOn w:val="Normal"/>
    <w:uiPriority w:val="34"/>
    <w:qFormat/>
    <w:pPr>
      <w:ind w:left="720"/>
      <w:contextualSpacing/>
    </w:p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heme="minorHAnsi" w:eastAsiaTheme="minorHAnsi" w:hAnsiTheme="minorHAnsi" w:cstheme="minorBidi"/>
      <w:sz w:val="22"/>
      <w:szCs w:val="22"/>
      <w:lang w:eastAsia="en-US"/>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heme="minorHAnsi" w:eastAsiaTheme="minorHAnsi" w:hAnsiTheme="minorHAnsi" w:cstheme="minorBidi"/>
      <w:sz w:val="22"/>
      <w:szCs w:val="22"/>
      <w:lang w:eastAsia="en-US"/>
    </w:rPr>
  </w:style>
  <w:style w:type="table" w:customStyle="1" w:styleId="TableGrid1">
    <w:name w:val="Table Grid1"/>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jc w:val="both"/>
    </w:pPr>
    <w:rPr>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Theme="minorHAnsi"/>
      <w:color w:val="164194"/>
      <w:sz w:val="24"/>
      <w:szCs w:val="22"/>
      <w:lang w:val="en-US" w:eastAsia="en-US"/>
    </w:rPr>
  </w:style>
  <w:style w:type="character" w:customStyle="1" w:styleId="FooterCoverPageChar">
    <w:name w:val="Footer Cover Page Char"/>
    <w:basedOn w:val="Heading2Char"/>
    <w:link w:val="FooterCoverPage"/>
    <w:rPr>
      <w:rFonts w:ascii="EC Square Sans Pro" w:eastAsiaTheme="minorHAnsi" w:hAnsi="EC Square Sans Pro" w:cstheme="minorBidi"/>
      <w:b w:val="0"/>
      <w:bCs w:val="0"/>
      <w:color w:val="164194"/>
      <w:sz w:val="24"/>
      <w:szCs w:val="22"/>
      <w:lang w:val="en-US" w:eastAsia="en-US"/>
    </w:rPr>
  </w:style>
  <w:style w:type="paragraph" w:customStyle="1" w:styleId="HeaderCoverPage">
    <w:name w:val="Header Cover Page"/>
    <w:basedOn w:val="Normal"/>
    <w:link w:val="HeaderCoverPageChar"/>
    <w:pPr>
      <w:tabs>
        <w:tab w:val="center" w:pos="4535"/>
        <w:tab w:val="right" w:pos="9071"/>
      </w:tabs>
      <w:spacing w:after="120"/>
      <w:jc w:val="both"/>
    </w:pPr>
    <w:rPr>
      <w:rFonts w:eastAsiaTheme="minorHAnsi"/>
      <w:color w:val="164194"/>
      <w:sz w:val="24"/>
      <w:szCs w:val="22"/>
      <w:lang w:val="en-US" w:eastAsia="en-US"/>
    </w:rPr>
  </w:style>
  <w:style w:type="character" w:customStyle="1" w:styleId="HeaderCoverPageChar">
    <w:name w:val="Header Cover Page Char"/>
    <w:basedOn w:val="Heading2Char"/>
    <w:link w:val="HeaderCoverPage"/>
    <w:rPr>
      <w:rFonts w:ascii="EC Square Sans Pro" w:eastAsiaTheme="minorHAnsi" w:hAnsi="EC Square Sans Pro" w:cstheme="minorBidi"/>
      <w:b w:val="0"/>
      <w:bCs w:val="0"/>
      <w:color w:val="164194"/>
      <w:sz w:val="24"/>
      <w:szCs w:val="22"/>
      <w:lang w:val="en-US" w:eastAsia="en-US"/>
    </w:rPr>
  </w:style>
  <w:style w:type="paragraph" w:customStyle="1" w:styleId="Langue">
    <w:name w:val="Langue"/>
    <w:basedOn w:val="Normal"/>
    <w:next w:val="Normal"/>
    <w:pPr>
      <w:framePr w:wrap="around" w:vAnchor="page" w:hAnchor="text" w:xAlign="center" w:y="14741"/>
      <w:widowControl/>
      <w:spacing w:after="600"/>
      <w:jc w:val="center"/>
    </w:pPr>
    <w:rPr>
      <w:b/>
      <w:caps/>
      <w:sz w:val="24"/>
    </w:rPr>
  </w:style>
  <w:style w:type="paragraph" w:customStyle="1" w:styleId="Nomdelinstitution">
    <w:name w:val="Nom de l'institution"/>
    <w:basedOn w:val="Normal"/>
    <w:next w:val="Normal"/>
    <w:pPr>
      <w:widowControl/>
    </w:pPr>
    <w:rPr>
      <w:rFonts w:ascii="Arial" w:hAnsi="Arial" w:cs="Arial"/>
      <w:sz w:val="24"/>
    </w:rPr>
  </w:style>
  <w:style w:type="paragraph" w:customStyle="1" w:styleId="Emission">
    <w:name w:val="Emission"/>
    <w:basedOn w:val="Normal"/>
    <w:next w:val="Normal"/>
    <w:pPr>
      <w:widowControl/>
      <w:ind w:left="5103"/>
    </w:pPr>
    <w:rPr>
      <w:sz w:val="24"/>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widowControl/>
      <w:spacing w:after="240"/>
      <w:ind w:left="5103"/>
    </w:pPr>
    <w:rPr>
      <w:sz w:val="24"/>
    </w:rPr>
  </w:style>
  <w:style w:type="paragraph" w:customStyle="1" w:styleId="Confidentialit">
    <w:name w:val="Confidentialité"/>
    <w:basedOn w:val="Normal"/>
    <w:next w:val="Normal"/>
    <w:pPr>
      <w:widowControl/>
      <w:spacing w:before="240" w:after="240"/>
      <w:ind w:left="5103"/>
    </w:pPr>
    <w:rPr>
      <w:i/>
      <w:sz w:val="32"/>
    </w:rPr>
  </w:style>
  <w:style w:type="paragraph" w:customStyle="1" w:styleId="TypedudocumentPagedecouverture">
    <w:name w:val="Type du document (Page de couverture)"/>
    <w:basedOn w:val="Normal"/>
    <w:next w:val="Normal"/>
    <w:pPr>
      <w:widowControl/>
      <w:spacing w:before="360"/>
      <w:jc w:val="center"/>
    </w:pPr>
    <w:rPr>
      <w:b/>
      <w:sz w:val="24"/>
    </w:rPr>
  </w:style>
  <w:style w:type="paragraph" w:customStyle="1" w:styleId="TitreobjetPagedecouverture">
    <w:name w:val="Titre objet (Page de couverture)"/>
    <w:basedOn w:val="Normal"/>
    <w:next w:val="Normal"/>
    <w:pPr>
      <w:widowControl/>
      <w:spacing w:before="360" w:after="360"/>
      <w:jc w:val="center"/>
    </w:pPr>
    <w:rPr>
      <w:b/>
      <w:sz w:val="24"/>
    </w:rPr>
  </w:style>
  <w:style w:type="paragraph" w:styleId="NormalWeb">
    <w:name w:val="Normal (Web)"/>
    <w:basedOn w:val="Normal"/>
    <w:uiPriority w:val="99"/>
    <w:unhideWhenUsed/>
    <w:pPr>
      <w:widowControl/>
      <w:spacing w:before="100" w:beforeAutospacing="1" w:after="100" w:afterAutospacing="1"/>
    </w:pPr>
    <w:rPr>
      <w:rFonts w:eastAsiaTheme="minorHAnsi"/>
      <w:sz w:val="24"/>
      <w:szCs w:val="24"/>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uiPriority="1"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pPr>
      <w:widowControl w:val="0"/>
    </w:pPr>
  </w:style>
  <w:style w:type="paragraph" w:styleId="Heading1">
    <w:name w:val="heading 1"/>
    <w:basedOn w:val="Normal"/>
    <w:next w:val="Normal"/>
    <w:link w:val="Heading1Char"/>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pPr>
      <w:spacing w:before="46"/>
      <w:ind w:left="450"/>
      <w:outlineLvl w:val="1"/>
    </w:pPr>
    <w:rPr>
      <w:rFonts w:ascii="EC Square Sans Pro" w:eastAsia="EC Square Sans Pro" w:hAnsi="EC Square Sans Pro"/>
      <w:b/>
      <w:bCs/>
      <w:sz w:val="28"/>
      <w:szCs w:val="28"/>
    </w:rPr>
  </w:style>
  <w:style w:type="paragraph" w:styleId="Heading5">
    <w:name w:val="heading 5"/>
    <w:basedOn w:val="Normal"/>
    <w:next w:val="Normal"/>
    <w:link w:val="Heading5Char"/>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rFonts w:ascii="Arial" w:hAnsi="Arial"/>
      <w:b/>
      <w:kern w:val="0"/>
      <w:sz w:val="20"/>
      <w:vertAlign w:val="superscript"/>
    </w:rPr>
  </w:style>
  <w:style w:type="paragraph" w:styleId="FootnoteText">
    <w:name w:val="footnote text"/>
    <w:basedOn w:val="Normal"/>
    <w:semiHidden/>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ind w:left="170" w:hanging="170"/>
    </w:pPr>
    <w:rPr>
      <w:rFonts w:ascii="Arial" w:hAnsi="Arial"/>
      <w:lang w:val="de-DE"/>
    </w:rPr>
  </w:style>
  <w:style w:type="paragraph" w:customStyle="1" w:styleId="LTTTitlered">
    <w:name w:val="LTT Title red"/>
    <w:basedOn w:val="Normal"/>
    <w:qFormat/>
    <w:pPr>
      <w:pBdr>
        <w:bottom w:val="single" w:sz="6" w:space="1" w:color="auto"/>
      </w:pBdr>
    </w:pPr>
    <w:rPr>
      <w:rFonts w:ascii="Calibri" w:hAnsi="Calibri" w:cs="Calibri"/>
      <w:b/>
      <w:color w:val="FF0000"/>
      <w:sz w:val="32"/>
      <w:szCs w:val="32"/>
    </w:rPr>
  </w:style>
  <w:style w:type="paragraph" w:customStyle="1" w:styleId="LTTBody1">
    <w:name w:val="LTT Body 1"/>
    <w:basedOn w:val="Normal"/>
    <w:qFormat/>
    <w:pPr>
      <w:numPr>
        <w:numId w:val="1"/>
      </w:numPr>
    </w:pPr>
    <w:rPr>
      <w:rFonts w:ascii="Calibri" w:hAnsi="Calibri" w:cs="Calibri"/>
      <w:sz w:val="28"/>
      <w:szCs w:val="28"/>
    </w:rPr>
  </w:style>
  <w:style w:type="paragraph" w:customStyle="1" w:styleId="LTTTitle1">
    <w:name w:val="LTT Title 1"/>
    <w:basedOn w:val="Normal"/>
    <w:qFormat/>
    <w:pPr>
      <w:pBdr>
        <w:bottom w:val="single" w:sz="6" w:space="1" w:color="auto"/>
      </w:pBdr>
    </w:pPr>
    <w:rPr>
      <w:rFonts w:ascii="Calibri" w:hAnsi="Calibri" w:cs="Calibri"/>
      <w:b/>
      <w:sz w:val="28"/>
      <w:szCs w:val="28"/>
    </w:rPr>
  </w:style>
  <w:style w:type="paragraph" w:customStyle="1" w:styleId="LTTTitle2">
    <w:name w:val="LTT Title 2"/>
    <w:basedOn w:val="Normal"/>
    <w:qFormat/>
    <w:pPr>
      <w:pBdr>
        <w:bottom w:val="single" w:sz="6" w:space="1" w:color="auto"/>
      </w:pBdr>
    </w:pPr>
    <w:rPr>
      <w:rFonts w:ascii="Calibri" w:hAnsi="Calibri" w:cs="Calibri"/>
      <w:b/>
    </w:rPr>
  </w:style>
  <w:style w:type="paragraph" w:customStyle="1" w:styleId="LTTbody2">
    <w:name w:val="LTT body 2"/>
    <w:basedOn w:val="Normal"/>
    <w:qFormat/>
    <w:pPr>
      <w:numPr>
        <w:numId w:val="2"/>
      </w:numPr>
    </w:pPr>
    <w:rPr>
      <w:rFonts w:ascii="Calibri" w:hAnsi="Calibri" w:cs="Calibri"/>
    </w:rPr>
  </w:style>
  <w:style w:type="paragraph" w:customStyle="1" w:styleId="LTTSPPcontacts">
    <w:name w:val="LTT SPP contacts"/>
    <w:basedOn w:val="Normal"/>
    <w:qFormat/>
    <w:rPr>
      <w:rFonts w:ascii="Calibri" w:hAnsi="Calibri" w:cs="Calibri"/>
    </w:rPr>
  </w:style>
  <w:style w:type="character" w:customStyle="1" w:styleId="Heading2Char">
    <w:name w:val="Heading 2 Char"/>
    <w:basedOn w:val="DefaultParagraphFont"/>
    <w:link w:val="Heading2"/>
    <w:uiPriority w:val="1"/>
    <w:rPr>
      <w:rFonts w:ascii="EC Square Sans Pro" w:eastAsia="EC Square Sans Pro" w:hAnsi="EC Square Sans Pro" w:cstheme="minorBidi"/>
      <w:b/>
      <w:bCs/>
      <w:sz w:val="28"/>
      <w:szCs w:val="28"/>
      <w:lang w:val="en-US" w:eastAsia="en-US"/>
    </w:rPr>
  </w:style>
  <w:style w:type="paragraph" w:styleId="BodyText">
    <w:name w:val="Body Text"/>
    <w:basedOn w:val="Normal"/>
    <w:link w:val="BodyTextChar"/>
    <w:uiPriority w:val="1"/>
    <w:qFormat/>
    <w:pPr>
      <w:ind w:left="137"/>
    </w:pPr>
    <w:rPr>
      <w:rFonts w:ascii="Garamond" w:eastAsia="Garamond" w:hAnsi="Garamond"/>
    </w:rPr>
  </w:style>
  <w:style w:type="character" w:customStyle="1" w:styleId="BodyTextChar">
    <w:name w:val="Body Text Char"/>
    <w:basedOn w:val="DefaultParagraphFont"/>
    <w:link w:val="BodyText"/>
    <w:uiPriority w:val="1"/>
    <w:rPr>
      <w:rFonts w:ascii="Garamond" w:eastAsia="Garamond" w:hAnsi="Garamond" w:cstheme="minorBidi"/>
      <w:sz w:val="22"/>
      <w:szCs w:val="22"/>
      <w:lang w:val="en-US" w:eastAsia="en-US"/>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lang w:val="en-US" w:eastAsia="en-US"/>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2"/>
      <w:szCs w:val="22"/>
      <w:lang w:val="en-US" w:eastAsia="en-US"/>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2"/>
      <w:szCs w:val="22"/>
      <w:lang w:val="en-US" w:eastAsia="en-US"/>
    </w:rPr>
  </w:style>
  <w:style w:type="paragraph" w:customStyle="1" w:styleId="TableParagraph">
    <w:name w:val="Table Paragraph"/>
    <w:basedOn w:val="Normal"/>
    <w:uiPriority w:val="1"/>
    <w:qFormat/>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eastAsiaTheme="minorHAnsi" w:hAnsi="Tahoma" w:cs="Tahoma"/>
      <w:sz w:val="16"/>
      <w:szCs w:val="16"/>
      <w:lang w:val="en-US" w:eastAsia="en-US"/>
    </w:rPr>
  </w:style>
  <w:style w:type="paragraph" w:customStyle="1" w:styleId="Tiret1">
    <w:name w:val="Tiret 1"/>
    <w:basedOn w:val="Normal"/>
    <w:pPr>
      <w:widowControl/>
      <w:numPr>
        <w:numId w:val="7"/>
      </w:numPr>
      <w:spacing w:after="40"/>
      <w:ind w:right="57"/>
      <w:jc w:val="both"/>
    </w:pPr>
    <w:rPr>
      <w:rFonts w:ascii="Verdana" w:hAnsi="Verdana"/>
      <w:spacing w:val="-2"/>
    </w:rPr>
  </w:style>
  <w:style w:type="paragraph" w:styleId="ListParagraph">
    <w:name w:val="List Paragraph"/>
    <w:basedOn w:val="Normal"/>
    <w:uiPriority w:val="34"/>
    <w:qFormat/>
    <w:pPr>
      <w:ind w:left="720"/>
      <w:contextualSpacing/>
    </w:p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heme="minorHAnsi" w:eastAsiaTheme="minorHAnsi" w:hAnsiTheme="minorHAnsi" w:cstheme="minorBidi"/>
      <w:sz w:val="22"/>
      <w:szCs w:val="22"/>
      <w:lang w:eastAsia="en-US"/>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heme="minorHAnsi" w:eastAsiaTheme="minorHAnsi" w:hAnsiTheme="minorHAnsi" w:cstheme="minorBidi"/>
      <w:sz w:val="22"/>
      <w:szCs w:val="22"/>
      <w:lang w:eastAsia="en-US"/>
    </w:rPr>
  </w:style>
  <w:style w:type="table" w:customStyle="1" w:styleId="TableGrid1">
    <w:name w:val="Table Grid1"/>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jc w:val="both"/>
    </w:pPr>
    <w:rPr>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Theme="minorHAnsi"/>
      <w:color w:val="164194"/>
      <w:sz w:val="24"/>
      <w:szCs w:val="22"/>
      <w:lang w:val="en-US" w:eastAsia="en-US"/>
    </w:rPr>
  </w:style>
  <w:style w:type="character" w:customStyle="1" w:styleId="FooterCoverPageChar">
    <w:name w:val="Footer Cover Page Char"/>
    <w:basedOn w:val="Heading2Char"/>
    <w:link w:val="FooterCoverPage"/>
    <w:rPr>
      <w:rFonts w:ascii="EC Square Sans Pro" w:eastAsiaTheme="minorHAnsi" w:hAnsi="EC Square Sans Pro" w:cstheme="minorBidi"/>
      <w:b w:val="0"/>
      <w:bCs w:val="0"/>
      <w:color w:val="164194"/>
      <w:sz w:val="24"/>
      <w:szCs w:val="22"/>
      <w:lang w:val="en-US" w:eastAsia="en-US"/>
    </w:rPr>
  </w:style>
  <w:style w:type="paragraph" w:customStyle="1" w:styleId="HeaderCoverPage">
    <w:name w:val="Header Cover Page"/>
    <w:basedOn w:val="Normal"/>
    <w:link w:val="HeaderCoverPageChar"/>
    <w:pPr>
      <w:tabs>
        <w:tab w:val="center" w:pos="4535"/>
        <w:tab w:val="right" w:pos="9071"/>
      </w:tabs>
      <w:spacing w:after="120"/>
      <w:jc w:val="both"/>
    </w:pPr>
    <w:rPr>
      <w:rFonts w:eastAsiaTheme="minorHAnsi"/>
      <w:color w:val="164194"/>
      <w:sz w:val="24"/>
      <w:szCs w:val="22"/>
      <w:lang w:val="en-US" w:eastAsia="en-US"/>
    </w:rPr>
  </w:style>
  <w:style w:type="character" w:customStyle="1" w:styleId="HeaderCoverPageChar">
    <w:name w:val="Header Cover Page Char"/>
    <w:basedOn w:val="Heading2Char"/>
    <w:link w:val="HeaderCoverPage"/>
    <w:rPr>
      <w:rFonts w:ascii="EC Square Sans Pro" w:eastAsiaTheme="minorHAnsi" w:hAnsi="EC Square Sans Pro" w:cstheme="minorBidi"/>
      <w:b w:val="0"/>
      <w:bCs w:val="0"/>
      <w:color w:val="164194"/>
      <w:sz w:val="24"/>
      <w:szCs w:val="22"/>
      <w:lang w:val="en-US" w:eastAsia="en-US"/>
    </w:rPr>
  </w:style>
  <w:style w:type="paragraph" w:customStyle="1" w:styleId="Langue">
    <w:name w:val="Langue"/>
    <w:basedOn w:val="Normal"/>
    <w:next w:val="Normal"/>
    <w:pPr>
      <w:framePr w:wrap="around" w:vAnchor="page" w:hAnchor="text" w:xAlign="center" w:y="14741"/>
      <w:widowControl/>
      <w:spacing w:after="600"/>
      <w:jc w:val="center"/>
    </w:pPr>
    <w:rPr>
      <w:b/>
      <w:caps/>
      <w:sz w:val="24"/>
    </w:rPr>
  </w:style>
  <w:style w:type="paragraph" w:customStyle="1" w:styleId="Nomdelinstitution">
    <w:name w:val="Nom de l'institution"/>
    <w:basedOn w:val="Normal"/>
    <w:next w:val="Normal"/>
    <w:pPr>
      <w:widowControl/>
    </w:pPr>
    <w:rPr>
      <w:rFonts w:ascii="Arial" w:hAnsi="Arial" w:cs="Arial"/>
      <w:sz w:val="24"/>
    </w:rPr>
  </w:style>
  <w:style w:type="paragraph" w:customStyle="1" w:styleId="Emission">
    <w:name w:val="Emission"/>
    <w:basedOn w:val="Normal"/>
    <w:next w:val="Normal"/>
    <w:pPr>
      <w:widowControl/>
      <w:ind w:left="5103"/>
    </w:pPr>
    <w:rPr>
      <w:sz w:val="24"/>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widowControl/>
      <w:spacing w:after="240"/>
      <w:ind w:left="5103"/>
    </w:pPr>
    <w:rPr>
      <w:sz w:val="24"/>
    </w:rPr>
  </w:style>
  <w:style w:type="paragraph" w:customStyle="1" w:styleId="Confidentialit">
    <w:name w:val="Confidentialité"/>
    <w:basedOn w:val="Normal"/>
    <w:next w:val="Normal"/>
    <w:pPr>
      <w:widowControl/>
      <w:spacing w:before="240" w:after="240"/>
      <w:ind w:left="5103"/>
    </w:pPr>
    <w:rPr>
      <w:i/>
      <w:sz w:val="32"/>
    </w:rPr>
  </w:style>
  <w:style w:type="paragraph" w:customStyle="1" w:styleId="TypedudocumentPagedecouverture">
    <w:name w:val="Type du document (Page de couverture)"/>
    <w:basedOn w:val="Normal"/>
    <w:next w:val="Normal"/>
    <w:pPr>
      <w:widowControl/>
      <w:spacing w:before="360"/>
      <w:jc w:val="center"/>
    </w:pPr>
    <w:rPr>
      <w:b/>
      <w:sz w:val="24"/>
    </w:rPr>
  </w:style>
  <w:style w:type="paragraph" w:customStyle="1" w:styleId="TitreobjetPagedecouverture">
    <w:name w:val="Titre objet (Page de couverture)"/>
    <w:basedOn w:val="Normal"/>
    <w:next w:val="Normal"/>
    <w:pPr>
      <w:widowControl/>
      <w:spacing w:before="360" w:after="360"/>
      <w:jc w:val="center"/>
    </w:pPr>
    <w:rPr>
      <w:b/>
      <w:sz w:val="24"/>
    </w:rPr>
  </w:style>
  <w:style w:type="paragraph" w:styleId="NormalWeb">
    <w:name w:val="Normal (Web)"/>
    <w:basedOn w:val="Normal"/>
    <w:uiPriority w:val="99"/>
    <w:unhideWhenUsed/>
    <w:pPr>
      <w:widowControl/>
      <w:spacing w:before="100" w:beforeAutospacing="1" w:after="100" w:afterAutospacing="1"/>
    </w:pPr>
    <w:rPr>
      <w:rFonts w:eastAsiaTheme="minorHAnsi"/>
      <w:sz w:val="24"/>
      <w:szCs w:val="24"/>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712647">
      <w:bodyDiv w:val="1"/>
      <w:marLeft w:val="0"/>
      <w:marRight w:val="0"/>
      <w:marTop w:val="0"/>
      <w:marBottom w:val="0"/>
      <w:divBdr>
        <w:top w:val="none" w:sz="0" w:space="0" w:color="auto"/>
        <w:left w:val="none" w:sz="0" w:space="0" w:color="auto"/>
        <w:bottom w:val="none" w:sz="0" w:space="0" w:color="auto"/>
        <w:right w:val="none" w:sz="0" w:space="0" w:color="auto"/>
      </w:divBdr>
    </w:div>
    <w:div w:id="314530323">
      <w:bodyDiv w:val="1"/>
      <w:marLeft w:val="0"/>
      <w:marRight w:val="0"/>
      <w:marTop w:val="0"/>
      <w:marBottom w:val="0"/>
      <w:divBdr>
        <w:top w:val="none" w:sz="0" w:space="0" w:color="auto"/>
        <w:left w:val="none" w:sz="0" w:space="0" w:color="auto"/>
        <w:bottom w:val="none" w:sz="0" w:space="0" w:color="auto"/>
        <w:right w:val="none" w:sz="0" w:space="0" w:color="auto"/>
      </w:divBdr>
    </w:div>
    <w:div w:id="360522582">
      <w:bodyDiv w:val="1"/>
      <w:marLeft w:val="0"/>
      <w:marRight w:val="0"/>
      <w:marTop w:val="0"/>
      <w:marBottom w:val="0"/>
      <w:divBdr>
        <w:top w:val="none" w:sz="0" w:space="0" w:color="auto"/>
        <w:left w:val="none" w:sz="0" w:space="0" w:color="auto"/>
        <w:bottom w:val="none" w:sz="0" w:space="0" w:color="auto"/>
        <w:right w:val="none" w:sz="0" w:space="0" w:color="auto"/>
      </w:divBdr>
    </w:div>
    <w:div w:id="379329263">
      <w:bodyDiv w:val="1"/>
      <w:marLeft w:val="0"/>
      <w:marRight w:val="0"/>
      <w:marTop w:val="0"/>
      <w:marBottom w:val="0"/>
      <w:divBdr>
        <w:top w:val="none" w:sz="0" w:space="0" w:color="auto"/>
        <w:left w:val="none" w:sz="0" w:space="0" w:color="auto"/>
        <w:bottom w:val="none" w:sz="0" w:space="0" w:color="auto"/>
        <w:right w:val="none" w:sz="0" w:space="0" w:color="auto"/>
      </w:divBdr>
    </w:div>
    <w:div w:id="382481034">
      <w:bodyDiv w:val="1"/>
      <w:marLeft w:val="0"/>
      <w:marRight w:val="0"/>
      <w:marTop w:val="0"/>
      <w:marBottom w:val="0"/>
      <w:divBdr>
        <w:top w:val="none" w:sz="0" w:space="0" w:color="auto"/>
        <w:left w:val="none" w:sz="0" w:space="0" w:color="auto"/>
        <w:bottom w:val="none" w:sz="0" w:space="0" w:color="auto"/>
        <w:right w:val="none" w:sz="0" w:space="0" w:color="auto"/>
      </w:divBdr>
    </w:div>
    <w:div w:id="468977389">
      <w:bodyDiv w:val="1"/>
      <w:marLeft w:val="0"/>
      <w:marRight w:val="0"/>
      <w:marTop w:val="0"/>
      <w:marBottom w:val="0"/>
      <w:divBdr>
        <w:top w:val="none" w:sz="0" w:space="0" w:color="auto"/>
        <w:left w:val="none" w:sz="0" w:space="0" w:color="auto"/>
        <w:bottom w:val="none" w:sz="0" w:space="0" w:color="auto"/>
        <w:right w:val="none" w:sz="0" w:space="0" w:color="auto"/>
      </w:divBdr>
    </w:div>
    <w:div w:id="655845284">
      <w:bodyDiv w:val="1"/>
      <w:marLeft w:val="0"/>
      <w:marRight w:val="0"/>
      <w:marTop w:val="0"/>
      <w:marBottom w:val="0"/>
      <w:divBdr>
        <w:top w:val="none" w:sz="0" w:space="0" w:color="auto"/>
        <w:left w:val="none" w:sz="0" w:space="0" w:color="auto"/>
        <w:bottom w:val="none" w:sz="0" w:space="0" w:color="auto"/>
        <w:right w:val="none" w:sz="0" w:space="0" w:color="auto"/>
      </w:divBdr>
    </w:div>
    <w:div w:id="678311530">
      <w:bodyDiv w:val="1"/>
      <w:marLeft w:val="0"/>
      <w:marRight w:val="0"/>
      <w:marTop w:val="0"/>
      <w:marBottom w:val="0"/>
      <w:divBdr>
        <w:top w:val="none" w:sz="0" w:space="0" w:color="auto"/>
        <w:left w:val="none" w:sz="0" w:space="0" w:color="auto"/>
        <w:bottom w:val="none" w:sz="0" w:space="0" w:color="auto"/>
        <w:right w:val="none" w:sz="0" w:space="0" w:color="auto"/>
      </w:divBdr>
    </w:div>
    <w:div w:id="799032150">
      <w:bodyDiv w:val="1"/>
      <w:marLeft w:val="0"/>
      <w:marRight w:val="0"/>
      <w:marTop w:val="0"/>
      <w:marBottom w:val="0"/>
      <w:divBdr>
        <w:top w:val="none" w:sz="0" w:space="0" w:color="auto"/>
        <w:left w:val="none" w:sz="0" w:space="0" w:color="auto"/>
        <w:bottom w:val="none" w:sz="0" w:space="0" w:color="auto"/>
        <w:right w:val="none" w:sz="0" w:space="0" w:color="auto"/>
      </w:divBdr>
    </w:div>
    <w:div w:id="809320149">
      <w:bodyDiv w:val="1"/>
      <w:marLeft w:val="0"/>
      <w:marRight w:val="0"/>
      <w:marTop w:val="0"/>
      <w:marBottom w:val="0"/>
      <w:divBdr>
        <w:top w:val="none" w:sz="0" w:space="0" w:color="auto"/>
        <w:left w:val="none" w:sz="0" w:space="0" w:color="auto"/>
        <w:bottom w:val="none" w:sz="0" w:space="0" w:color="auto"/>
        <w:right w:val="none" w:sz="0" w:space="0" w:color="auto"/>
      </w:divBdr>
    </w:div>
    <w:div w:id="928121640">
      <w:bodyDiv w:val="1"/>
      <w:marLeft w:val="0"/>
      <w:marRight w:val="0"/>
      <w:marTop w:val="0"/>
      <w:marBottom w:val="0"/>
      <w:divBdr>
        <w:top w:val="none" w:sz="0" w:space="0" w:color="auto"/>
        <w:left w:val="none" w:sz="0" w:space="0" w:color="auto"/>
        <w:bottom w:val="none" w:sz="0" w:space="0" w:color="auto"/>
        <w:right w:val="none" w:sz="0" w:space="0" w:color="auto"/>
      </w:divBdr>
    </w:div>
    <w:div w:id="985932743">
      <w:bodyDiv w:val="1"/>
      <w:marLeft w:val="0"/>
      <w:marRight w:val="0"/>
      <w:marTop w:val="0"/>
      <w:marBottom w:val="0"/>
      <w:divBdr>
        <w:top w:val="none" w:sz="0" w:space="0" w:color="auto"/>
        <w:left w:val="none" w:sz="0" w:space="0" w:color="auto"/>
        <w:bottom w:val="none" w:sz="0" w:space="0" w:color="auto"/>
        <w:right w:val="none" w:sz="0" w:space="0" w:color="auto"/>
      </w:divBdr>
    </w:div>
    <w:div w:id="1130592774">
      <w:bodyDiv w:val="1"/>
      <w:marLeft w:val="0"/>
      <w:marRight w:val="0"/>
      <w:marTop w:val="0"/>
      <w:marBottom w:val="0"/>
      <w:divBdr>
        <w:top w:val="none" w:sz="0" w:space="0" w:color="auto"/>
        <w:left w:val="none" w:sz="0" w:space="0" w:color="auto"/>
        <w:bottom w:val="none" w:sz="0" w:space="0" w:color="auto"/>
        <w:right w:val="none" w:sz="0" w:space="0" w:color="auto"/>
      </w:divBdr>
    </w:div>
    <w:div w:id="1176336074">
      <w:bodyDiv w:val="1"/>
      <w:marLeft w:val="0"/>
      <w:marRight w:val="0"/>
      <w:marTop w:val="0"/>
      <w:marBottom w:val="0"/>
      <w:divBdr>
        <w:top w:val="none" w:sz="0" w:space="0" w:color="auto"/>
        <w:left w:val="none" w:sz="0" w:space="0" w:color="auto"/>
        <w:bottom w:val="none" w:sz="0" w:space="0" w:color="auto"/>
        <w:right w:val="none" w:sz="0" w:space="0" w:color="auto"/>
      </w:divBdr>
    </w:div>
    <w:div w:id="1404795052">
      <w:bodyDiv w:val="1"/>
      <w:marLeft w:val="0"/>
      <w:marRight w:val="0"/>
      <w:marTop w:val="0"/>
      <w:marBottom w:val="0"/>
      <w:divBdr>
        <w:top w:val="none" w:sz="0" w:space="0" w:color="auto"/>
        <w:left w:val="none" w:sz="0" w:space="0" w:color="auto"/>
        <w:bottom w:val="none" w:sz="0" w:space="0" w:color="auto"/>
        <w:right w:val="none" w:sz="0" w:space="0" w:color="auto"/>
      </w:divBdr>
    </w:div>
    <w:div w:id="1425298728">
      <w:bodyDiv w:val="1"/>
      <w:marLeft w:val="0"/>
      <w:marRight w:val="0"/>
      <w:marTop w:val="0"/>
      <w:marBottom w:val="0"/>
      <w:divBdr>
        <w:top w:val="none" w:sz="0" w:space="0" w:color="auto"/>
        <w:left w:val="none" w:sz="0" w:space="0" w:color="auto"/>
        <w:bottom w:val="none" w:sz="0" w:space="0" w:color="auto"/>
        <w:right w:val="none" w:sz="0" w:space="0" w:color="auto"/>
      </w:divBdr>
    </w:div>
    <w:div w:id="1561012303">
      <w:bodyDiv w:val="1"/>
      <w:marLeft w:val="0"/>
      <w:marRight w:val="0"/>
      <w:marTop w:val="0"/>
      <w:marBottom w:val="0"/>
      <w:divBdr>
        <w:top w:val="none" w:sz="0" w:space="0" w:color="auto"/>
        <w:left w:val="none" w:sz="0" w:space="0" w:color="auto"/>
        <w:bottom w:val="none" w:sz="0" w:space="0" w:color="auto"/>
        <w:right w:val="none" w:sz="0" w:space="0" w:color="auto"/>
      </w:divBdr>
    </w:div>
    <w:div w:id="1698265665">
      <w:bodyDiv w:val="1"/>
      <w:marLeft w:val="0"/>
      <w:marRight w:val="0"/>
      <w:marTop w:val="0"/>
      <w:marBottom w:val="0"/>
      <w:divBdr>
        <w:top w:val="none" w:sz="0" w:space="0" w:color="auto"/>
        <w:left w:val="none" w:sz="0" w:space="0" w:color="auto"/>
        <w:bottom w:val="none" w:sz="0" w:space="0" w:color="auto"/>
        <w:right w:val="none" w:sz="0" w:space="0" w:color="auto"/>
      </w:divBdr>
    </w:div>
    <w:div w:id="1717505948">
      <w:bodyDiv w:val="1"/>
      <w:marLeft w:val="0"/>
      <w:marRight w:val="0"/>
      <w:marTop w:val="0"/>
      <w:marBottom w:val="0"/>
      <w:divBdr>
        <w:top w:val="none" w:sz="0" w:space="0" w:color="auto"/>
        <w:left w:val="none" w:sz="0" w:space="0" w:color="auto"/>
        <w:bottom w:val="none" w:sz="0" w:space="0" w:color="auto"/>
        <w:right w:val="none" w:sz="0" w:space="0" w:color="auto"/>
      </w:divBdr>
    </w:div>
    <w:div w:id="1896431282">
      <w:bodyDiv w:val="1"/>
      <w:marLeft w:val="0"/>
      <w:marRight w:val="0"/>
      <w:marTop w:val="0"/>
      <w:marBottom w:val="0"/>
      <w:divBdr>
        <w:top w:val="none" w:sz="0" w:space="0" w:color="auto"/>
        <w:left w:val="none" w:sz="0" w:space="0" w:color="auto"/>
        <w:bottom w:val="none" w:sz="0" w:space="0" w:color="auto"/>
        <w:right w:val="none" w:sz="0" w:space="0" w:color="auto"/>
      </w:divBdr>
    </w:div>
    <w:div w:id="1967926945">
      <w:bodyDiv w:val="1"/>
      <w:marLeft w:val="0"/>
      <w:marRight w:val="0"/>
      <w:marTop w:val="0"/>
      <w:marBottom w:val="0"/>
      <w:divBdr>
        <w:top w:val="none" w:sz="0" w:space="0" w:color="auto"/>
        <w:left w:val="none" w:sz="0" w:space="0" w:color="auto"/>
        <w:bottom w:val="none" w:sz="0" w:space="0" w:color="auto"/>
        <w:right w:val="none" w:sz="0" w:space="0" w:color="auto"/>
      </w:divBdr>
    </w:div>
    <w:div w:id="212634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6041E-54EE-406D-B8C6-4777D036E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8393</Words>
  <Characters>46754</Characters>
  <Application>Microsoft Office Word</Application>
  <DocSecurity>0</DocSecurity>
  <Lines>1198</Lines>
  <Paragraphs>282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2017-03-01T10:59:00Z</dcterms:created>
  <dcterms:modified xsi:type="dcterms:W3CDTF">2017-03-02T15:19:00Z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