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2F88B" w14:textId="3387368B" w:rsidR="00311DB6" w:rsidRPr="00B52956" w:rsidRDefault="00657F84" w:rsidP="00657F84">
      <w:pPr>
        <w:pStyle w:val="Pagedecouverture"/>
        <w:rPr>
          <w:noProof/>
          <w:lang w:val="en-IE"/>
        </w:rPr>
      </w:pPr>
      <w:bookmarkStart w:id="0" w:name="LW_BM_COVERPAGE"/>
      <w:r>
        <w:rPr>
          <w:noProof/>
          <w:lang w:val="en-IE"/>
        </w:rPr>
        <w:pict w14:anchorId="2F3DB7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DD57E2F5-5D85-47BD-9A05-57CB51C99DAA" style="width:455.25pt;height:336.75pt">
            <v:imagedata r:id="rId8" o:title=""/>
          </v:shape>
        </w:pict>
      </w:r>
    </w:p>
    <w:bookmarkEnd w:id="0"/>
    <w:p w14:paraId="2285A55E" w14:textId="77777777" w:rsidR="00311DB6" w:rsidRPr="00B52956" w:rsidRDefault="00311DB6" w:rsidP="00311DB6">
      <w:pPr>
        <w:rPr>
          <w:noProof/>
          <w:lang w:val="en-IE"/>
        </w:rPr>
        <w:sectPr w:rsidR="00311DB6" w:rsidRPr="00B52956" w:rsidSect="00657F8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1AD5A52" w14:textId="27FEA652" w:rsidR="009339AA" w:rsidRPr="009339AA" w:rsidRDefault="009339AA" w:rsidP="009339AA">
      <w:pPr>
        <w:pStyle w:val="Typedudocument"/>
        <w:rPr>
          <w:noProof/>
        </w:rPr>
      </w:pPr>
      <w:bookmarkStart w:id="1" w:name="_GoBack"/>
      <w:bookmarkEnd w:id="1"/>
      <w:r w:rsidRPr="009339AA">
        <w:rPr>
          <w:noProof/>
        </w:rPr>
        <w:lastRenderedPageBreak/>
        <w:t>COMMUNICATION FROM THE COMMISSION TO THE EUROPEAN PARLIAMENT, THE COUNCIL, THE EUROPEAN CENTRAL BANK, THE EUROPEAN ECONOMIC AND SOCIAL COMMITTEE, THE COMMITTEE OF THE REGIONS</w:t>
      </w:r>
    </w:p>
    <w:p w14:paraId="4F106098" w14:textId="3E4E4431" w:rsidR="009339AA" w:rsidRPr="009339AA" w:rsidRDefault="009339AA" w:rsidP="009339AA">
      <w:pPr>
        <w:pStyle w:val="Titreobjet"/>
        <w:rPr>
          <w:noProof/>
        </w:rPr>
      </w:pPr>
      <w:r w:rsidRPr="009339AA">
        <w:rPr>
          <w:noProof/>
        </w:rPr>
        <w:t>The EU economy after COVID-19: implications for economic governance</w:t>
      </w:r>
    </w:p>
    <w:p w14:paraId="5B757223" w14:textId="64CAB1B5" w:rsidR="00132C9A" w:rsidRPr="00955B7E" w:rsidRDefault="009332A0" w:rsidP="003B7693">
      <w:pPr>
        <w:pStyle w:val="ListParagraph"/>
        <w:numPr>
          <w:ilvl w:val="0"/>
          <w:numId w:val="1"/>
        </w:numPr>
        <w:spacing w:after="120"/>
        <w:ind w:left="284" w:hanging="284"/>
        <w:rPr>
          <w:rFonts w:ascii="Times New Roman" w:hAnsi="Times New Roman" w:cs="Times New Roman"/>
          <w:b/>
          <w:noProof/>
          <w:szCs w:val="24"/>
          <w:lang w:val="en-IE"/>
        </w:rPr>
      </w:pPr>
      <w:r w:rsidRPr="00955B7E">
        <w:rPr>
          <w:rFonts w:ascii="Times New Roman" w:hAnsi="Times New Roman" w:cs="Times New Roman"/>
          <w:b/>
          <w:noProof/>
          <w:szCs w:val="24"/>
          <w:lang w:val="en-IE"/>
        </w:rPr>
        <w:t>Introduction</w:t>
      </w:r>
    </w:p>
    <w:p w14:paraId="43A88A6C" w14:textId="1F86B153" w:rsidR="00953C4C" w:rsidRPr="00955B7E" w:rsidRDefault="00953C4C" w:rsidP="00464F34">
      <w:pPr>
        <w:spacing w:after="120" w:line="276" w:lineRule="auto"/>
        <w:rPr>
          <w:noProof/>
          <w:lang w:val="en-IE"/>
        </w:rPr>
      </w:pPr>
      <w:r w:rsidRPr="00955B7E">
        <w:rPr>
          <w:b/>
          <w:noProof/>
          <w:lang w:val="en-IE"/>
        </w:rPr>
        <w:t xml:space="preserve">The Commission presented a </w:t>
      </w:r>
      <w:r w:rsidR="00B75BFD" w:rsidRPr="00955B7E">
        <w:rPr>
          <w:b/>
          <w:noProof/>
          <w:lang w:val="en-IE"/>
        </w:rPr>
        <w:t xml:space="preserve">Communication on </w:t>
      </w:r>
      <w:r w:rsidRPr="00955B7E">
        <w:rPr>
          <w:b/>
          <w:noProof/>
          <w:lang w:val="en-IE"/>
        </w:rPr>
        <w:t xml:space="preserve">the EU economic governance </w:t>
      </w:r>
      <w:r w:rsidR="00B75BFD" w:rsidRPr="00955B7E">
        <w:rPr>
          <w:b/>
          <w:noProof/>
          <w:lang w:val="en-IE"/>
        </w:rPr>
        <w:t xml:space="preserve">review </w:t>
      </w:r>
      <w:r w:rsidRPr="00955B7E">
        <w:rPr>
          <w:b/>
          <w:noProof/>
          <w:lang w:val="en-IE"/>
        </w:rPr>
        <w:t>in February 2020</w:t>
      </w:r>
      <w:r w:rsidRPr="00955B7E">
        <w:rPr>
          <w:noProof/>
          <w:lang w:val="en-IE"/>
        </w:rPr>
        <w:t>.</w:t>
      </w:r>
      <w:r w:rsidRPr="00955B7E">
        <w:rPr>
          <w:b/>
          <w:noProof/>
          <w:lang w:val="en-IE"/>
        </w:rPr>
        <w:t> </w:t>
      </w:r>
      <w:r w:rsidRPr="00955B7E">
        <w:rPr>
          <w:noProof/>
          <w:lang w:val="en-IE"/>
        </w:rPr>
        <w:t>(</w:t>
      </w:r>
      <w:r w:rsidR="00394FDE" w:rsidRPr="00955B7E">
        <w:rPr>
          <w:rStyle w:val="FootnoteReference"/>
          <w:noProof/>
          <w:lang w:val="en-IE"/>
        </w:rPr>
        <w:footnoteReference w:id="2"/>
      </w:r>
      <w:r w:rsidR="004729BC" w:rsidRPr="00955B7E">
        <w:rPr>
          <w:noProof/>
          <w:vertAlign w:val="superscript"/>
          <w:lang w:val="en-IE"/>
        </w:rPr>
        <w:t>, </w:t>
      </w:r>
      <w:r w:rsidR="004729BC" w:rsidRPr="00955B7E">
        <w:rPr>
          <w:rStyle w:val="FootnoteReference"/>
          <w:noProof/>
          <w:lang w:val="en-IE"/>
        </w:rPr>
        <w:footnoteReference w:id="3"/>
      </w:r>
      <w:r w:rsidRPr="00955B7E">
        <w:rPr>
          <w:noProof/>
          <w:lang w:val="en-IE"/>
        </w:rPr>
        <w:t>)</w:t>
      </w:r>
      <w:r w:rsidRPr="00955B7E">
        <w:rPr>
          <w:b/>
          <w:noProof/>
          <w:lang w:val="en-IE"/>
        </w:rPr>
        <w:t xml:space="preserve"> </w:t>
      </w:r>
      <w:r w:rsidRPr="00955B7E">
        <w:rPr>
          <w:noProof/>
          <w:lang w:val="en-IE"/>
        </w:rPr>
        <w:t xml:space="preserve">The </w:t>
      </w:r>
      <w:r w:rsidR="008F36A1" w:rsidRPr="00955B7E">
        <w:rPr>
          <w:noProof/>
          <w:lang w:val="en-IE"/>
        </w:rPr>
        <w:t xml:space="preserve">Communication </w:t>
      </w:r>
      <w:r w:rsidRPr="00955B7E">
        <w:rPr>
          <w:noProof/>
          <w:lang w:val="en-IE"/>
        </w:rPr>
        <w:t xml:space="preserve">highlighted </w:t>
      </w:r>
      <w:r w:rsidR="00434619" w:rsidRPr="00955B7E">
        <w:rPr>
          <w:noProof/>
          <w:lang w:val="en-IE"/>
        </w:rPr>
        <w:t xml:space="preserve">a number of strengths and weaknesses </w:t>
      </w:r>
      <w:r w:rsidRPr="00955B7E">
        <w:rPr>
          <w:noProof/>
          <w:lang w:val="en-IE"/>
        </w:rPr>
        <w:t>facing the</w:t>
      </w:r>
      <w:r w:rsidR="00157967" w:rsidRPr="00955B7E">
        <w:rPr>
          <w:noProof/>
          <w:lang w:val="en-IE"/>
        </w:rPr>
        <w:t xml:space="preserve"> </w:t>
      </w:r>
      <w:r w:rsidR="00392722" w:rsidRPr="00955B7E">
        <w:rPr>
          <w:noProof/>
          <w:lang w:val="en-IE"/>
        </w:rPr>
        <w:t xml:space="preserve">economic governance </w:t>
      </w:r>
      <w:r w:rsidR="00157967" w:rsidRPr="00955B7E">
        <w:rPr>
          <w:noProof/>
          <w:lang w:val="en-IE"/>
        </w:rPr>
        <w:t>framework (Box 1) and opened a </w:t>
      </w:r>
      <w:r w:rsidRPr="00955B7E">
        <w:rPr>
          <w:noProof/>
          <w:lang w:val="en-IE"/>
        </w:rPr>
        <w:t xml:space="preserve">public debate </w:t>
      </w:r>
      <w:r w:rsidR="00434619" w:rsidRPr="00955B7E">
        <w:rPr>
          <w:noProof/>
          <w:lang w:val="en-IE"/>
        </w:rPr>
        <w:t>on the basis of its findings</w:t>
      </w:r>
      <w:r w:rsidRPr="00955B7E">
        <w:rPr>
          <w:noProof/>
          <w:lang w:val="en-IE"/>
        </w:rPr>
        <w:t>.</w:t>
      </w:r>
      <w:r w:rsidR="004729BC" w:rsidRPr="00955B7E">
        <w:rPr>
          <w:noProof/>
          <w:lang w:val="en-IE"/>
        </w:rPr>
        <w:t xml:space="preserve"> </w:t>
      </w:r>
      <w:r w:rsidRPr="00955B7E">
        <w:rPr>
          <w:noProof/>
          <w:lang w:val="en-IE"/>
        </w:rPr>
        <w:t xml:space="preserve">This debate was put on hold shortly afterwards due to the need to focus on the immediate challenges posed by the </w:t>
      </w:r>
      <w:r w:rsidR="007E657C" w:rsidRPr="00955B7E">
        <w:rPr>
          <w:noProof/>
          <w:lang w:val="en-IE"/>
        </w:rPr>
        <w:t xml:space="preserve">outbreak of </w:t>
      </w:r>
      <w:r w:rsidRPr="00955B7E">
        <w:rPr>
          <w:noProof/>
          <w:lang w:val="en-IE"/>
        </w:rPr>
        <w:t xml:space="preserve">COVID-19. </w:t>
      </w:r>
      <w:r w:rsidR="00BD22EF" w:rsidRPr="00955B7E">
        <w:rPr>
          <w:noProof/>
          <w:lang w:val="en-IE"/>
        </w:rPr>
        <w:t>T</w:t>
      </w:r>
      <w:r w:rsidRPr="00955B7E">
        <w:rPr>
          <w:noProof/>
          <w:lang w:val="en-IE"/>
        </w:rPr>
        <w:t>he Commission pledged to relaunch the debate once the recovery took hold.</w:t>
      </w:r>
      <w:r w:rsidR="00272A1B" w:rsidRPr="00955B7E">
        <w:rPr>
          <w:noProof/>
          <w:lang w:val="en-IE"/>
        </w:rPr>
        <w:t> </w:t>
      </w:r>
      <w:r w:rsidR="002B0D74" w:rsidRPr="00955B7E">
        <w:rPr>
          <w:noProof/>
          <w:lang w:val="en-IE"/>
        </w:rPr>
        <w:t>(</w:t>
      </w:r>
      <w:r w:rsidR="002B0D74" w:rsidRPr="00955B7E">
        <w:rPr>
          <w:rStyle w:val="FootnoteReference"/>
          <w:noProof/>
          <w:lang w:val="en-IE"/>
        </w:rPr>
        <w:footnoteReference w:id="4"/>
      </w:r>
      <w:r w:rsidR="002B0D74" w:rsidRPr="00955B7E">
        <w:rPr>
          <w:noProof/>
          <w:lang w:val="en-IE"/>
        </w:rPr>
        <w:t>)</w:t>
      </w:r>
      <w:r w:rsidRPr="00955B7E">
        <w:rPr>
          <w:noProof/>
          <w:lang w:val="en-IE"/>
        </w:rPr>
        <w:t xml:space="preserve"> In the meantime, reports on the review</w:t>
      </w:r>
      <w:r w:rsidR="00616FA5" w:rsidRPr="00955B7E">
        <w:rPr>
          <w:noProof/>
          <w:lang w:val="en-IE"/>
        </w:rPr>
        <w:t xml:space="preserve"> were adopted by</w:t>
      </w:r>
      <w:r w:rsidRPr="00955B7E">
        <w:rPr>
          <w:noProof/>
          <w:lang w:val="en-IE"/>
        </w:rPr>
        <w:t>: the European Economic and Social Committee in September 2020</w:t>
      </w:r>
      <w:r w:rsidR="007E657C" w:rsidRPr="00955B7E">
        <w:rPr>
          <w:noProof/>
          <w:lang w:val="en-IE"/>
        </w:rPr>
        <w:t>;</w:t>
      </w:r>
      <w:r w:rsidRPr="00955B7E">
        <w:rPr>
          <w:noProof/>
          <w:lang w:val="en-IE"/>
        </w:rPr>
        <w:t xml:space="preserve"> the Committee of Regions in December 2020</w:t>
      </w:r>
      <w:r w:rsidR="007E657C" w:rsidRPr="00955B7E">
        <w:rPr>
          <w:noProof/>
          <w:lang w:val="en-IE"/>
        </w:rPr>
        <w:t>;</w:t>
      </w:r>
      <w:r w:rsidRPr="00955B7E">
        <w:rPr>
          <w:noProof/>
          <w:lang w:val="en-IE"/>
        </w:rPr>
        <w:t xml:space="preserve"> and the European Parliament in July 2021.</w:t>
      </w:r>
      <w:r w:rsidR="008A3459" w:rsidRPr="00955B7E">
        <w:rPr>
          <w:noProof/>
          <w:lang w:val="en-IE"/>
        </w:rPr>
        <w:t xml:space="preserve"> (</w:t>
      </w:r>
      <w:r w:rsidR="008A3459" w:rsidRPr="00955B7E">
        <w:rPr>
          <w:rStyle w:val="FootnoteReference"/>
          <w:noProof/>
          <w:lang w:val="en-IE"/>
        </w:rPr>
        <w:footnoteReference w:id="5"/>
      </w:r>
      <w:r w:rsidR="008A3459" w:rsidRPr="00955B7E">
        <w:rPr>
          <w:noProof/>
          <w:lang w:val="en-IE"/>
        </w:rPr>
        <w:t>)</w:t>
      </w:r>
      <w:r w:rsidR="00C048E5" w:rsidRPr="00955B7E">
        <w:rPr>
          <w:noProof/>
          <w:lang w:val="en-IE"/>
        </w:rPr>
        <w:t xml:space="preserve"> </w:t>
      </w:r>
      <w:r w:rsidR="008A3459" w:rsidRPr="00955B7E">
        <w:rPr>
          <w:noProof/>
          <w:lang w:val="en-IE"/>
        </w:rPr>
        <w:t xml:space="preserve">The European Court of Auditors </w:t>
      </w:r>
      <w:r w:rsidR="009B5A5E" w:rsidRPr="00955B7E">
        <w:rPr>
          <w:noProof/>
          <w:lang w:val="en-IE"/>
        </w:rPr>
        <w:t xml:space="preserve">also </w:t>
      </w:r>
      <w:r w:rsidR="008A3459" w:rsidRPr="00955B7E">
        <w:rPr>
          <w:noProof/>
          <w:lang w:val="en-IE"/>
        </w:rPr>
        <w:t>published two special reports on the implementation of the EU fiscal rules. (</w:t>
      </w:r>
      <w:r w:rsidR="008A3459" w:rsidRPr="00955B7E">
        <w:rPr>
          <w:rStyle w:val="FootnoteReference"/>
          <w:noProof/>
          <w:lang w:val="en-IE"/>
        </w:rPr>
        <w:footnoteReference w:id="6"/>
      </w:r>
      <w:r w:rsidR="008A3459" w:rsidRPr="00955B7E">
        <w:rPr>
          <w:noProof/>
          <w:lang w:val="en-IE"/>
        </w:rPr>
        <w:t>)</w:t>
      </w:r>
      <w:r w:rsidR="00C048E5" w:rsidRPr="00955B7E">
        <w:rPr>
          <w:noProof/>
          <w:lang w:val="en-IE"/>
        </w:rPr>
        <w:t xml:space="preserve"> </w:t>
      </w:r>
      <w:r w:rsidRPr="00955B7E">
        <w:rPr>
          <w:noProof/>
          <w:lang w:val="en-IE"/>
        </w:rPr>
        <w:t xml:space="preserve"> </w:t>
      </w:r>
    </w:p>
    <w:p w14:paraId="6657F32C" w14:textId="58F7EC3A" w:rsidR="00464F34" w:rsidRPr="00955B7E" w:rsidRDefault="00434619" w:rsidP="00464F34">
      <w:pPr>
        <w:spacing w:after="120" w:line="276" w:lineRule="auto"/>
        <w:rPr>
          <w:bCs/>
          <w:noProof/>
          <w:lang w:val="en-IE"/>
        </w:rPr>
      </w:pPr>
      <w:r w:rsidRPr="00955B7E">
        <w:rPr>
          <w:b/>
          <w:noProof/>
          <w:lang w:val="en-IE"/>
        </w:rPr>
        <w:t xml:space="preserve">This Communication assesses the implications of the changed circumstances </w:t>
      </w:r>
      <w:r w:rsidR="007E657C" w:rsidRPr="00955B7E">
        <w:rPr>
          <w:b/>
          <w:noProof/>
          <w:lang w:val="en-IE"/>
        </w:rPr>
        <w:t xml:space="preserve">for economic governance following </w:t>
      </w:r>
      <w:r w:rsidR="000B088E" w:rsidRPr="00955B7E">
        <w:rPr>
          <w:b/>
          <w:noProof/>
          <w:lang w:val="en-IE"/>
        </w:rPr>
        <w:t xml:space="preserve">the </w:t>
      </w:r>
      <w:r w:rsidRPr="00955B7E">
        <w:rPr>
          <w:b/>
          <w:noProof/>
          <w:lang w:val="en-IE"/>
        </w:rPr>
        <w:t xml:space="preserve">COVID-19 </w:t>
      </w:r>
      <w:r w:rsidR="000B088E" w:rsidRPr="00955B7E">
        <w:rPr>
          <w:b/>
          <w:noProof/>
          <w:lang w:val="en-IE"/>
        </w:rPr>
        <w:t xml:space="preserve">crisis </w:t>
      </w:r>
      <w:r w:rsidRPr="00955B7E">
        <w:rPr>
          <w:b/>
          <w:noProof/>
          <w:lang w:val="en-IE"/>
        </w:rPr>
        <w:t>and relaunches the public debate</w:t>
      </w:r>
      <w:r w:rsidR="00F30C13" w:rsidRPr="00955B7E">
        <w:rPr>
          <w:b/>
          <w:noProof/>
          <w:lang w:val="en-IE"/>
        </w:rPr>
        <w:t xml:space="preserve"> on the review of the framework</w:t>
      </w:r>
      <w:r w:rsidRPr="00955B7E">
        <w:rPr>
          <w:noProof/>
          <w:lang w:val="en-IE"/>
        </w:rPr>
        <w:t>.</w:t>
      </w:r>
      <w:r w:rsidR="006D6C77" w:rsidRPr="00955B7E">
        <w:rPr>
          <w:noProof/>
          <w:lang w:val="en-IE"/>
        </w:rPr>
        <w:t xml:space="preserve"> This Communication complements the assessment published in February 2020 and </w:t>
      </w:r>
      <w:r w:rsidR="00953C4C" w:rsidRPr="00955B7E">
        <w:rPr>
          <w:noProof/>
          <w:lang w:val="en-IE"/>
        </w:rPr>
        <w:t xml:space="preserve">follows President von der Leyen’s announcement of the relaunch of the public debate </w:t>
      </w:r>
      <w:r w:rsidR="002B0D74" w:rsidRPr="00955B7E">
        <w:rPr>
          <w:noProof/>
          <w:lang w:val="en-IE"/>
        </w:rPr>
        <w:t xml:space="preserve">in </w:t>
      </w:r>
      <w:r w:rsidR="00953C4C" w:rsidRPr="00955B7E">
        <w:rPr>
          <w:noProof/>
          <w:lang w:val="en-IE"/>
        </w:rPr>
        <w:t>her State of the European Union address on 15 September 2021.</w:t>
      </w:r>
      <w:r w:rsidR="00B75BFD" w:rsidRPr="00955B7E">
        <w:rPr>
          <w:noProof/>
          <w:lang w:val="en-IE"/>
        </w:rPr>
        <w:t xml:space="preserve"> </w:t>
      </w:r>
      <w:r w:rsidR="00181254" w:rsidRPr="00955B7E" w:rsidDel="00434619">
        <w:rPr>
          <w:noProof/>
          <w:lang w:val="en-IE"/>
        </w:rPr>
        <w:t xml:space="preserve">The aim </w:t>
      </w:r>
      <w:r w:rsidR="00181254" w:rsidRPr="00955B7E">
        <w:rPr>
          <w:noProof/>
          <w:lang w:val="en-IE"/>
        </w:rPr>
        <w:t xml:space="preserve">of the public debate </w:t>
      </w:r>
      <w:r w:rsidR="00181254" w:rsidRPr="00955B7E" w:rsidDel="00434619">
        <w:rPr>
          <w:noProof/>
          <w:lang w:val="en-IE"/>
        </w:rPr>
        <w:t xml:space="preserve">is to build a consensus on the way forward well in time for 2023. </w:t>
      </w:r>
    </w:p>
    <w:p w14:paraId="6BCD9DA9" w14:textId="77777777" w:rsidR="009332A0" w:rsidRPr="00955B7E" w:rsidRDefault="009332A0" w:rsidP="00457408">
      <w:pPr>
        <w:pStyle w:val="ListParagraph"/>
        <w:keepNext/>
        <w:numPr>
          <w:ilvl w:val="0"/>
          <w:numId w:val="1"/>
        </w:numPr>
        <w:spacing w:before="240" w:after="120"/>
        <w:ind w:left="284" w:hanging="284"/>
        <w:rPr>
          <w:rFonts w:ascii="Times New Roman" w:hAnsi="Times New Roman" w:cs="Times New Roman"/>
          <w:b/>
          <w:noProof/>
          <w:szCs w:val="24"/>
          <w:lang w:val="en-IE"/>
        </w:rPr>
      </w:pPr>
      <w:r w:rsidRPr="00955B7E">
        <w:rPr>
          <w:rFonts w:ascii="Times New Roman" w:hAnsi="Times New Roman" w:cs="Times New Roman"/>
          <w:b/>
          <w:noProof/>
          <w:szCs w:val="24"/>
          <w:lang w:val="en-IE"/>
        </w:rPr>
        <w:t xml:space="preserve">Medium to long-term economic trends in </w:t>
      </w:r>
      <w:r w:rsidR="002B0D74" w:rsidRPr="00955B7E">
        <w:rPr>
          <w:rFonts w:ascii="Times New Roman" w:hAnsi="Times New Roman" w:cs="Times New Roman"/>
          <w:b/>
          <w:noProof/>
          <w:szCs w:val="24"/>
          <w:lang w:val="en-IE"/>
        </w:rPr>
        <w:t xml:space="preserve">the </w:t>
      </w:r>
      <w:r w:rsidRPr="00955B7E">
        <w:rPr>
          <w:rFonts w:ascii="Times New Roman" w:hAnsi="Times New Roman" w:cs="Times New Roman"/>
          <w:b/>
          <w:noProof/>
          <w:szCs w:val="24"/>
          <w:lang w:val="en-IE"/>
        </w:rPr>
        <w:t>E</w:t>
      </w:r>
      <w:r w:rsidR="002B0D74" w:rsidRPr="00955B7E">
        <w:rPr>
          <w:rFonts w:ascii="Times New Roman" w:hAnsi="Times New Roman" w:cs="Times New Roman"/>
          <w:b/>
          <w:noProof/>
          <w:szCs w:val="24"/>
          <w:lang w:val="en-IE"/>
        </w:rPr>
        <w:t>U</w:t>
      </w:r>
      <w:r w:rsidR="0053111B" w:rsidRPr="00955B7E">
        <w:rPr>
          <w:rFonts w:ascii="Times New Roman" w:hAnsi="Times New Roman" w:cs="Times New Roman"/>
          <w:b/>
          <w:noProof/>
          <w:szCs w:val="24"/>
          <w:lang w:val="en-IE"/>
        </w:rPr>
        <w:t xml:space="preserve"> </w:t>
      </w:r>
    </w:p>
    <w:p w14:paraId="45528CD2" w14:textId="2C9319B4" w:rsidR="00A22B0B" w:rsidRPr="00955B7E" w:rsidRDefault="008D4199" w:rsidP="002159E6">
      <w:pPr>
        <w:spacing w:after="120" w:line="276" w:lineRule="auto"/>
        <w:rPr>
          <w:bCs/>
          <w:noProof/>
          <w:lang w:val="en-IE"/>
        </w:rPr>
      </w:pPr>
      <w:r w:rsidRPr="00955B7E">
        <w:rPr>
          <w:b/>
          <w:iCs/>
          <w:noProof/>
          <w:lang w:val="en-IE"/>
        </w:rPr>
        <w:t xml:space="preserve">The EU economy </w:t>
      </w:r>
      <w:r w:rsidR="007E657C" w:rsidRPr="00955B7E">
        <w:rPr>
          <w:b/>
          <w:iCs/>
          <w:noProof/>
          <w:lang w:val="en-IE"/>
        </w:rPr>
        <w:t xml:space="preserve">already </w:t>
      </w:r>
      <w:r w:rsidR="00B3475F" w:rsidRPr="00955B7E">
        <w:rPr>
          <w:b/>
          <w:iCs/>
          <w:noProof/>
          <w:lang w:val="en-IE"/>
        </w:rPr>
        <w:t>face</w:t>
      </w:r>
      <w:r w:rsidR="00F70997" w:rsidRPr="00955B7E">
        <w:rPr>
          <w:b/>
          <w:iCs/>
          <w:noProof/>
          <w:lang w:val="en-IE"/>
        </w:rPr>
        <w:t>d</w:t>
      </w:r>
      <w:r w:rsidR="00B3475F" w:rsidRPr="00955B7E">
        <w:rPr>
          <w:b/>
          <w:iCs/>
          <w:noProof/>
          <w:lang w:val="en-IE"/>
        </w:rPr>
        <w:t xml:space="preserve"> </w:t>
      </w:r>
      <w:r w:rsidRPr="00955B7E">
        <w:rPr>
          <w:b/>
          <w:iCs/>
          <w:noProof/>
          <w:lang w:val="en-IE"/>
        </w:rPr>
        <w:t xml:space="preserve">several </w:t>
      </w:r>
      <w:r w:rsidR="009424C8" w:rsidRPr="00955B7E">
        <w:rPr>
          <w:b/>
          <w:iCs/>
          <w:noProof/>
          <w:lang w:val="en-IE"/>
        </w:rPr>
        <w:t xml:space="preserve">long-term </w:t>
      </w:r>
      <w:r w:rsidRPr="00955B7E">
        <w:rPr>
          <w:b/>
          <w:iCs/>
          <w:noProof/>
          <w:lang w:val="en-IE"/>
        </w:rPr>
        <w:t>structural challenges</w:t>
      </w:r>
      <w:r w:rsidR="00EC3184" w:rsidRPr="00955B7E">
        <w:rPr>
          <w:b/>
          <w:iCs/>
          <w:noProof/>
          <w:lang w:val="en-IE"/>
        </w:rPr>
        <w:t xml:space="preserve"> before the COVID-19 crisis</w:t>
      </w:r>
      <w:r w:rsidRPr="00955B7E">
        <w:rPr>
          <w:iCs/>
          <w:noProof/>
          <w:lang w:val="en-IE"/>
        </w:rPr>
        <w:t>.</w:t>
      </w:r>
      <w:r w:rsidRPr="00955B7E">
        <w:rPr>
          <w:b/>
          <w:iCs/>
          <w:noProof/>
          <w:lang w:val="en-IE"/>
        </w:rPr>
        <w:t xml:space="preserve"> </w:t>
      </w:r>
      <w:r w:rsidRPr="00955B7E">
        <w:rPr>
          <w:bCs/>
          <w:noProof/>
          <w:lang w:val="en-IE"/>
        </w:rPr>
        <w:t>First,</w:t>
      </w:r>
      <w:r w:rsidRPr="00955B7E">
        <w:rPr>
          <w:b/>
          <w:bCs/>
          <w:noProof/>
          <w:lang w:val="en-IE"/>
        </w:rPr>
        <w:t xml:space="preserve"> </w:t>
      </w:r>
      <w:r w:rsidRPr="00955B7E">
        <w:rPr>
          <w:bCs/>
          <w:noProof/>
          <w:lang w:val="en-IE"/>
        </w:rPr>
        <w:t>despite</w:t>
      </w:r>
      <w:r w:rsidRPr="00955B7E">
        <w:rPr>
          <w:b/>
          <w:bCs/>
          <w:noProof/>
          <w:lang w:val="en-IE"/>
        </w:rPr>
        <w:t xml:space="preserve"> </w:t>
      </w:r>
      <w:r w:rsidRPr="00955B7E">
        <w:rPr>
          <w:bCs/>
          <w:noProof/>
          <w:lang w:val="en-IE"/>
        </w:rPr>
        <w:t>pre-pandemic improvements in labour market performance, a rapidly</w:t>
      </w:r>
      <w:r w:rsidR="007E657C" w:rsidRPr="00955B7E">
        <w:rPr>
          <w:bCs/>
          <w:noProof/>
          <w:lang w:val="en-IE"/>
        </w:rPr>
        <w:t>-</w:t>
      </w:r>
      <w:r w:rsidRPr="00955B7E">
        <w:rPr>
          <w:bCs/>
          <w:noProof/>
          <w:lang w:val="en-IE"/>
        </w:rPr>
        <w:t>ag</w:t>
      </w:r>
      <w:r w:rsidR="009C236B" w:rsidRPr="00955B7E">
        <w:rPr>
          <w:bCs/>
          <w:noProof/>
          <w:lang w:val="en-IE"/>
        </w:rPr>
        <w:t>e</w:t>
      </w:r>
      <w:r w:rsidRPr="00955B7E">
        <w:rPr>
          <w:bCs/>
          <w:noProof/>
          <w:lang w:val="en-IE"/>
        </w:rPr>
        <w:t xml:space="preserve">ing </w:t>
      </w:r>
      <w:r w:rsidR="00246AFF" w:rsidRPr="00955B7E">
        <w:rPr>
          <w:bCs/>
          <w:noProof/>
          <w:lang w:val="en-IE"/>
        </w:rPr>
        <w:t xml:space="preserve">population </w:t>
      </w:r>
      <w:r w:rsidR="002F694A" w:rsidRPr="00955B7E">
        <w:rPr>
          <w:bCs/>
          <w:noProof/>
          <w:lang w:val="en-IE"/>
        </w:rPr>
        <w:t>threaten</w:t>
      </w:r>
      <w:r w:rsidR="007E657C" w:rsidRPr="00955B7E">
        <w:rPr>
          <w:bCs/>
          <w:noProof/>
          <w:lang w:val="en-IE"/>
        </w:rPr>
        <w:t>ed</w:t>
      </w:r>
      <w:r w:rsidR="002F694A" w:rsidRPr="00955B7E">
        <w:rPr>
          <w:bCs/>
          <w:noProof/>
          <w:lang w:val="en-IE"/>
        </w:rPr>
        <w:t xml:space="preserve"> to </w:t>
      </w:r>
      <w:r w:rsidRPr="00955B7E">
        <w:rPr>
          <w:bCs/>
          <w:noProof/>
          <w:lang w:val="en-IE"/>
        </w:rPr>
        <w:t xml:space="preserve">eventually </w:t>
      </w:r>
      <w:r w:rsidR="002B0D74" w:rsidRPr="00955B7E">
        <w:rPr>
          <w:bCs/>
          <w:noProof/>
          <w:lang w:val="en-IE"/>
        </w:rPr>
        <w:t>reduce</w:t>
      </w:r>
      <w:r w:rsidR="005876F2" w:rsidRPr="00955B7E">
        <w:rPr>
          <w:bCs/>
          <w:noProof/>
          <w:lang w:val="en-IE"/>
        </w:rPr>
        <w:t xml:space="preserve"> labour supply and </w:t>
      </w:r>
      <w:r w:rsidR="002B0D74" w:rsidRPr="00955B7E">
        <w:rPr>
          <w:bCs/>
          <w:noProof/>
          <w:lang w:val="en-IE"/>
        </w:rPr>
        <w:t>thus</w:t>
      </w:r>
      <w:r w:rsidR="005876F2" w:rsidRPr="00955B7E">
        <w:rPr>
          <w:bCs/>
          <w:noProof/>
          <w:lang w:val="en-IE"/>
        </w:rPr>
        <w:t xml:space="preserve"> </w:t>
      </w:r>
      <w:r w:rsidRPr="00955B7E">
        <w:rPr>
          <w:bCs/>
          <w:noProof/>
          <w:lang w:val="en-IE"/>
        </w:rPr>
        <w:t>EU growth potential. Second, weak productivity growth</w:t>
      </w:r>
      <w:r w:rsidR="009768FE" w:rsidRPr="00955B7E">
        <w:rPr>
          <w:bCs/>
          <w:noProof/>
          <w:lang w:val="en-IE"/>
        </w:rPr>
        <w:t xml:space="preserve"> </w:t>
      </w:r>
      <w:r w:rsidRPr="00955B7E">
        <w:rPr>
          <w:bCs/>
          <w:noProof/>
          <w:lang w:val="en-IE"/>
        </w:rPr>
        <w:t>act</w:t>
      </w:r>
      <w:r w:rsidR="002F694A" w:rsidRPr="00955B7E">
        <w:rPr>
          <w:bCs/>
          <w:noProof/>
          <w:lang w:val="en-IE"/>
        </w:rPr>
        <w:t>ed</w:t>
      </w:r>
      <w:r w:rsidRPr="00955B7E">
        <w:rPr>
          <w:bCs/>
          <w:noProof/>
          <w:lang w:val="en-IE"/>
        </w:rPr>
        <w:t xml:space="preserve"> as a drag on </w:t>
      </w:r>
      <w:r w:rsidR="008D4896">
        <w:rPr>
          <w:bCs/>
          <w:noProof/>
          <w:lang w:val="en-IE"/>
        </w:rPr>
        <w:t xml:space="preserve">economic </w:t>
      </w:r>
      <w:r w:rsidRPr="00955B7E">
        <w:rPr>
          <w:bCs/>
          <w:noProof/>
          <w:lang w:val="en-IE"/>
        </w:rPr>
        <w:t>growth</w:t>
      </w:r>
      <w:r w:rsidR="00704CE4" w:rsidRPr="00955B7E">
        <w:rPr>
          <w:bCs/>
          <w:noProof/>
          <w:lang w:val="en-IE"/>
        </w:rPr>
        <w:t xml:space="preserve"> and </w:t>
      </w:r>
      <w:r w:rsidR="002B0D74" w:rsidRPr="00955B7E">
        <w:rPr>
          <w:bCs/>
          <w:noProof/>
          <w:lang w:val="en-IE"/>
        </w:rPr>
        <w:t>the EU</w:t>
      </w:r>
      <w:r w:rsidR="00704CE4" w:rsidRPr="00955B7E">
        <w:rPr>
          <w:bCs/>
          <w:noProof/>
          <w:lang w:val="en-IE"/>
        </w:rPr>
        <w:t xml:space="preserve"> </w:t>
      </w:r>
      <w:r w:rsidR="002F694A" w:rsidRPr="00955B7E">
        <w:rPr>
          <w:bCs/>
          <w:noProof/>
          <w:lang w:val="en-IE"/>
        </w:rPr>
        <w:t xml:space="preserve">was </w:t>
      </w:r>
      <w:r w:rsidR="00704CE4" w:rsidRPr="00955B7E">
        <w:rPr>
          <w:bCs/>
          <w:noProof/>
          <w:lang w:val="en-IE"/>
        </w:rPr>
        <w:t xml:space="preserve">lagging behind </w:t>
      </w:r>
      <w:r w:rsidR="009768FE" w:rsidRPr="00955B7E">
        <w:rPr>
          <w:bCs/>
          <w:noProof/>
          <w:lang w:val="en-IE"/>
        </w:rPr>
        <w:t xml:space="preserve">China and the United States </w:t>
      </w:r>
      <w:r w:rsidR="00704CE4" w:rsidRPr="00955B7E">
        <w:rPr>
          <w:bCs/>
          <w:noProof/>
          <w:lang w:val="en-IE"/>
        </w:rPr>
        <w:t>in the process of digital transformation</w:t>
      </w:r>
      <w:r w:rsidRPr="00955B7E">
        <w:rPr>
          <w:bCs/>
          <w:noProof/>
          <w:lang w:val="en-IE"/>
        </w:rPr>
        <w:t>.</w:t>
      </w:r>
      <w:r w:rsidRPr="00955B7E" w:rsidDel="00434619">
        <w:rPr>
          <w:bCs/>
          <w:noProof/>
          <w:lang w:val="en-IE"/>
        </w:rPr>
        <w:t xml:space="preserve"> </w:t>
      </w:r>
      <w:r w:rsidR="00434619" w:rsidRPr="00955B7E">
        <w:rPr>
          <w:bCs/>
          <w:noProof/>
          <w:lang w:val="en-IE"/>
        </w:rPr>
        <w:t>Third</w:t>
      </w:r>
      <w:r w:rsidRPr="00955B7E">
        <w:rPr>
          <w:bCs/>
          <w:noProof/>
          <w:lang w:val="en-IE"/>
        </w:rPr>
        <w:t xml:space="preserve">, the </w:t>
      </w:r>
      <w:r w:rsidR="00434619" w:rsidRPr="00955B7E">
        <w:rPr>
          <w:bCs/>
          <w:noProof/>
          <w:lang w:val="en-IE"/>
        </w:rPr>
        <w:t xml:space="preserve">very substantial </w:t>
      </w:r>
      <w:r w:rsidR="008C2957" w:rsidRPr="00955B7E">
        <w:rPr>
          <w:bCs/>
          <w:noProof/>
          <w:lang w:val="en-IE"/>
        </w:rPr>
        <w:t>socio-</w:t>
      </w:r>
      <w:r w:rsidRPr="00955B7E">
        <w:rPr>
          <w:bCs/>
          <w:noProof/>
          <w:lang w:val="en-IE"/>
        </w:rPr>
        <w:t xml:space="preserve">economic costs of climate change </w:t>
      </w:r>
      <w:r w:rsidR="002F694A" w:rsidRPr="00955B7E">
        <w:rPr>
          <w:bCs/>
          <w:noProof/>
          <w:lang w:val="en-IE"/>
        </w:rPr>
        <w:t xml:space="preserve">were </w:t>
      </w:r>
      <w:r w:rsidRPr="00955B7E">
        <w:rPr>
          <w:bCs/>
          <w:noProof/>
          <w:lang w:val="en-IE"/>
        </w:rPr>
        <w:t>manifesting themselves with increasing clarity</w:t>
      </w:r>
      <w:r w:rsidR="008F36A1" w:rsidRPr="00955B7E">
        <w:rPr>
          <w:bCs/>
          <w:noProof/>
          <w:lang w:val="en-IE"/>
        </w:rPr>
        <w:t xml:space="preserve"> and urgency</w:t>
      </w:r>
      <w:r w:rsidRPr="00955B7E">
        <w:rPr>
          <w:bCs/>
          <w:noProof/>
          <w:lang w:val="en-IE"/>
        </w:rPr>
        <w:t>.</w:t>
      </w:r>
      <w:r w:rsidR="00704CE4" w:rsidRPr="00955B7E">
        <w:rPr>
          <w:bCs/>
          <w:noProof/>
          <w:lang w:val="en-IE"/>
        </w:rPr>
        <w:t xml:space="preserve"> </w:t>
      </w:r>
      <w:r w:rsidR="000E0973" w:rsidRPr="00955B7E">
        <w:rPr>
          <w:noProof/>
          <w:lang w:val="en-IE"/>
        </w:rPr>
        <w:t>F</w:t>
      </w:r>
      <w:r w:rsidR="00835752" w:rsidRPr="00955B7E">
        <w:rPr>
          <w:noProof/>
          <w:lang w:val="en-IE"/>
        </w:rPr>
        <w:t>ourth</w:t>
      </w:r>
      <w:r w:rsidR="005F4633" w:rsidRPr="00955B7E">
        <w:rPr>
          <w:noProof/>
          <w:lang w:val="en-IE"/>
        </w:rPr>
        <w:t xml:space="preserve">, </w:t>
      </w:r>
      <w:r w:rsidR="00C52E44" w:rsidRPr="00955B7E">
        <w:rPr>
          <w:noProof/>
          <w:lang w:val="en-IE"/>
        </w:rPr>
        <w:t xml:space="preserve">rising </w:t>
      </w:r>
      <w:r w:rsidR="0029052E" w:rsidRPr="00955B7E">
        <w:rPr>
          <w:noProof/>
          <w:lang w:val="en-IE"/>
        </w:rPr>
        <w:t xml:space="preserve">income and wealth </w:t>
      </w:r>
      <w:r w:rsidR="00835752" w:rsidRPr="00955B7E">
        <w:rPr>
          <w:noProof/>
          <w:lang w:val="en-IE"/>
        </w:rPr>
        <w:t>inequality</w:t>
      </w:r>
      <w:r w:rsidR="002F694A" w:rsidRPr="00955B7E">
        <w:rPr>
          <w:noProof/>
          <w:lang w:val="en-IE"/>
        </w:rPr>
        <w:t>,</w:t>
      </w:r>
      <w:r w:rsidR="00835752" w:rsidRPr="00955B7E">
        <w:rPr>
          <w:noProof/>
          <w:lang w:val="en-IE"/>
        </w:rPr>
        <w:t xml:space="preserve"> </w:t>
      </w:r>
      <w:r w:rsidR="000E6E56" w:rsidRPr="00955B7E">
        <w:rPr>
          <w:noProof/>
          <w:lang w:val="en-IE"/>
        </w:rPr>
        <w:t xml:space="preserve">territorial disparities within and among Member States, </w:t>
      </w:r>
      <w:r w:rsidR="00835752" w:rsidRPr="00955B7E">
        <w:rPr>
          <w:noProof/>
          <w:lang w:val="en-IE"/>
        </w:rPr>
        <w:t xml:space="preserve">and </w:t>
      </w:r>
      <w:r w:rsidR="00392722" w:rsidRPr="00955B7E">
        <w:rPr>
          <w:noProof/>
          <w:lang w:val="en-IE"/>
        </w:rPr>
        <w:t>un</w:t>
      </w:r>
      <w:r w:rsidR="003232EF" w:rsidRPr="00955B7E">
        <w:rPr>
          <w:noProof/>
          <w:lang w:val="en-IE"/>
        </w:rPr>
        <w:t xml:space="preserve">equal access to </w:t>
      </w:r>
      <w:r w:rsidR="00835752" w:rsidRPr="00955B7E">
        <w:rPr>
          <w:noProof/>
          <w:lang w:val="en-IE"/>
        </w:rPr>
        <w:t xml:space="preserve">education </w:t>
      </w:r>
      <w:r w:rsidR="00C52E44" w:rsidRPr="00955B7E">
        <w:rPr>
          <w:noProof/>
          <w:lang w:val="en-IE"/>
        </w:rPr>
        <w:t>and skill</w:t>
      </w:r>
      <w:r w:rsidR="003232EF" w:rsidRPr="00955B7E">
        <w:rPr>
          <w:noProof/>
          <w:lang w:val="en-IE"/>
        </w:rPr>
        <w:t>s</w:t>
      </w:r>
      <w:r w:rsidR="007E657C" w:rsidRPr="00955B7E">
        <w:rPr>
          <w:noProof/>
          <w:lang w:val="en-IE"/>
        </w:rPr>
        <w:t>,</w:t>
      </w:r>
      <w:r w:rsidR="00392722" w:rsidRPr="00955B7E">
        <w:rPr>
          <w:noProof/>
          <w:lang w:val="en-IE"/>
        </w:rPr>
        <w:t xml:space="preserve"> </w:t>
      </w:r>
      <w:r w:rsidR="002F694A" w:rsidRPr="00955B7E">
        <w:rPr>
          <w:noProof/>
          <w:lang w:val="en-IE"/>
        </w:rPr>
        <w:t xml:space="preserve">were </w:t>
      </w:r>
      <w:r w:rsidR="00392722" w:rsidRPr="00955B7E">
        <w:rPr>
          <w:noProof/>
          <w:lang w:val="en-IE"/>
        </w:rPr>
        <w:t>holding back economic growth</w:t>
      </w:r>
      <w:r w:rsidR="00246AFF" w:rsidRPr="00955B7E">
        <w:rPr>
          <w:noProof/>
          <w:lang w:val="en-IE"/>
        </w:rPr>
        <w:t xml:space="preserve"> and creating strain in the EU’s social fabric</w:t>
      </w:r>
      <w:r w:rsidR="005F4633" w:rsidRPr="00955B7E">
        <w:rPr>
          <w:noProof/>
          <w:lang w:val="en-IE"/>
        </w:rPr>
        <w:t xml:space="preserve">. </w:t>
      </w:r>
    </w:p>
    <w:p w14:paraId="3CB28BA4" w14:textId="090B1D47" w:rsidR="0028662B" w:rsidRPr="00955B7E" w:rsidRDefault="00434619" w:rsidP="002159E6">
      <w:pPr>
        <w:spacing w:after="120" w:line="276" w:lineRule="auto"/>
        <w:rPr>
          <w:noProof/>
          <w:lang w:val="en-US"/>
        </w:rPr>
      </w:pPr>
      <w:r w:rsidRPr="00955B7E">
        <w:rPr>
          <w:b/>
          <w:noProof/>
        </w:rPr>
        <w:t xml:space="preserve">Climate challenges </w:t>
      </w:r>
      <w:r w:rsidR="006D6C77" w:rsidRPr="00955B7E">
        <w:rPr>
          <w:b/>
          <w:noProof/>
        </w:rPr>
        <w:t xml:space="preserve">and environmental degradation </w:t>
      </w:r>
      <w:r w:rsidRPr="00955B7E">
        <w:rPr>
          <w:b/>
          <w:noProof/>
        </w:rPr>
        <w:t>require forceful and swift action</w:t>
      </w:r>
      <w:r w:rsidR="00B72303" w:rsidRPr="00955B7E">
        <w:rPr>
          <w:noProof/>
        </w:rPr>
        <w:t>.</w:t>
      </w:r>
      <w:r w:rsidR="00B72303" w:rsidRPr="00955B7E">
        <w:rPr>
          <w:b/>
          <w:noProof/>
        </w:rPr>
        <w:t xml:space="preserve"> </w:t>
      </w:r>
      <w:r w:rsidR="00716505" w:rsidRPr="00955B7E">
        <w:rPr>
          <w:noProof/>
        </w:rPr>
        <w:t xml:space="preserve">Climate change and the </w:t>
      </w:r>
      <w:r w:rsidR="002D76AE" w:rsidRPr="00955B7E">
        <w:rPr>
          <w:noProof/>
        </w:rPr>
        <w:t xml:space="preserve">deterioration </w:t>
      </w:r>
      <w:r w:rsidR="00716505" w:rsidRPr="00955B7E">
        <w:rPr>
          <w:noProof/>
        </w:rPr>
        <w:t>of the environment</w:t>
      </w:r>
      <w:r w:rsidR="00F7608B" w:rsidRPr="00955B7E">
        <w:rPr>
          <w:noProof/>
        </w:rPr>
        <w:t xml:space="preserve"> are </w:t>
      </w:r>
      <w:r w:rsidR="00835752" w:rsidRPr="00955B7E">
        <w:rPr>
          <w:noProof/>
        </w:rPr>
        <w:t>materialising</w:t>
      </w:r>
      <w:r w:rsidR="00716505" w:rsidRPr="00955B7E">
        <w:rPr>
          <w:noProof/>
        </w:rPr>
        <w:t>.</w:t>
      </w:r>
      <w:r w:rsidR="00716505" w:rsidRPr="00955B7E">
        <w:rPr>
          <w:b/>
          <w:noProof/>
        </w:rPr>
        <w:t xml:space="preserve"> </w:t>
      </w:r>
      <w:r w:rsidR="00F941A3" w:rsidRPr="00955B7E">
        <w:rPr>
          <w:noProof/>
        </w:rPr>
        <w:t>T</w:t>
      </w:r>
      <w:r w:rsidR="009768FE" w:rsidRPr="00955B7E">
        <w:rPr>
          <w:noProof/>
        </w:rPr>
        <w:t>emperature</w:t>
      </w:r>
      <w:r w:rsidR="00F941A3" w:rsidRPr="00955B7E">
        <w:rPr>
          <w:noProof/>
        </w:rPr>
        <w:t>s</w:t>
      </w:r>
      <w:r w:rsidR="009768FE" w:rsidRPr="00955B7E">
        <w:rPr>
          <w:noProof/>
        </w:rPr>
        <w:t xml:space="preserve"> </w:t>
      </w:r>
      <w:r w:rsidR="00F941A3" w:rsidRPr="00955B7E">
        <w:rPr>
          <w:noProof/>
        </w:rPr>
        <w:t xml:space="preserve">are rising </w:t>
      </w:r>
      <w:r w:rsidR="00325D30" w:rsidRPr="00955B7E">
        <w:rPr>
          <w:noProof/>
        </w:rPr>
        <w:t xml:space="preserve">and </w:t>
      </w:r>
      <w:r w:rsidR="002D1715" w:rsidRPr="00955B7E">
        <w:rPr>
          <w:noProof/>
        </w:rPr>
        <w:t xml:space="preserve">countries around the world are enduring catastrophic weather-related events with an alarming frequency. The </w:t>
      </w:r>
      <w:r w:rsidR="00716505" w:rsidRPr="00955B7E">
        <w:rPr>
          <w:noProof/>
        </w:rPr>
        <w:t xml:space="preserve">goal of the Paris Agreement </w:t>
      </w:r>
      <w:r w:rsidR="009768FE" w:rsidRPr="00955B7E">
        <w:rPr>
          <w:noProof/>
        </w:rPr>
        <w:t xml:space="preserve">to </w:t>
      </w:r>
      <w:r w:rsidR="007E657C" w:rsidRPr="00955B7E">
        <w:rPr>
          <w:noProof/>
        </w:rPr>
        <w:t>limit global warming to</w:t>
      </w:r>
      <w:r w:rsidR="00716505" w:rsidRPr="00955B7E">
        <w:rPr>
          <w:noProof/>
        </w:rPr>
        <w:t xml:space="preserve"> well below 2 degrees Celsius</w:t>
      </w:r>
      <w:r w:rsidR="0040588E" w:rsidRPr="00955B7E">
        <w:rPr>
          <w:noProof/>
        </w:rPr>
        <w:t xml:space="preserve"> and pursue efforts to limit the temperature increase to 1.5 degrees</w:t>
      </w:r>
      <w:r w:rsidR="002D76AE" w:rsidRPr="00955B7E">
        <w:rPr>
          <w:noProof/>
        </w:rPr>
        <w:t>,</w:t>
      </w:r>
      <w:r w:rsidR="00716505" w:rsidRPr="00955B7E">
        <w:rPr>
          <w:noProof/>
        </w:rPr>
        <w:t xml:space="preserve"> </w:t>
      </w:r>
      <w:r w:rsidR="009768FE" w:rsidRPr="00955B7E">
        <w:rPr>
          <w:noProof/>
        </w:rPr>
        <w:t xml:space="preserve">compared to </w:t>
      </w:r>
      <w:r w:rsidR="00716505" w:rsidRPr="00955B7E">
        <w:rPr>
          <w:noProof/>
        </w:rPr>
        <w:t>pre-industrial levels</w:t>
      </w:r>
      <w:r w:rsidR="002D76AE" w:rsidRPr="00955B7E">
        <w:rPr>
          <w:noProof/>
        </w:rPr>
        <w:t>,</w:t>
      </w:r>
      <w:r w:rsidR="00716505" w:rsidRPr="00955B7E">
        <w:rPr>
          <w:noProof/>
        </w:rPr>
        <w:t xml:space="preserve"> is at risk unless greenhouse emissions are reduced drastically</w:t>
      </w:r>
      <w:r w:rsidR="0028662B" w:rsidRPr="00955B7E">
        <w:rPr>
          <w:noProof/>
        </w:rPr>
        <w:t>. (</w:t>
      </w:r>
      <w:r w:rsidR="00716505" w:rsidRPr="00955B7E">
        <w:rPr>
          <w:rStyle w:val="FootnoteReference"/>
          <w:noProof/>
        </w:rPr>
        <w:footnoteReference w:id="7"/>
      </w:r>
      <w:r w:rsidR="0028662B" w:rsidRPr="00955B7E">
        <w:rPr>
          <w:noProof/>
        </w:rPr>
        <w:t>)</w:t>
      </w:r>
      <w:r w:rsidR="007E657C" w:rsidRPr="00955B7E">
        <w:rPr>
          <w:noProof/>
        </w:rPr>
        <w:t xml:space="preserve"> </w:t>
      </w:r>
      <w:r w:rsidR="002D1715" w:rsidRPr="00955B7E">
        <w:rPr>
          <w:noProof/>
        </w:rPr>
        <w:t>About 1 million species are threatened with extinction, many within the next few decades. (</w:t>
      </w:r>
      <w:r w:rsidR="002D1715" w:rsidRPr="00955B7E">
        <w:rPr>
          <w:rStyle w:val="FootnoteReference"/>
          <w:noProof/>
        </w:rPr>
        <w:footnoteReference w:id="8"/>
      </w:r>
      <w:r w:rsidR="002D1715" w:rsidRPr="00955B7E">
        <w:rPr>
          <w:noProof/>
        </w:rPr>
        <w:t>)</w:t>
      </w:r>
      <w:r w:rsidR="002159E6" w:rsidRPr="00955B7E">
        <w:rPr>
          <w:noProof/>
        </w:rPr>
        <w:t xml:space="preserve"> </w:t>
      </w:r>
      <w:r w:rsidR="004A3CC9">
        <w:rPr>
          <w:noProof/>
        </w:rPr>
        <w:t>T</w:t>
      </w:r>
      <w:r w:rsidR="004A3CC9" w:rsidRPr="004A3CC9">
        <w:rPr>
          <w:noProof/>
        </w:rPr>
        <w:t xml:space="preserve">hese trends </w:t>
      </w:r>
      <w:r w:rsidR="004A3CC9">
        <w:rPr>
          <w:noProof/>
        </w:rPr>
        <w:t>can</w:t>
      </w:r>
      <w:r w:rsidR="004A3CC9" w:rsidRPr="004A3CC9">
        <w:rPr>
          <w:noProof/>
        </w:rPr>
        <w:t xml:space="preserve"> become a source of systemic risks </w:t>
      </w:r>
      <w:r w:rsidR="004A3CC9">
        <w:rPr>
          <w:noProof/>
        </w:rPr>
        <w:t>if left unaddressed.</w:t>
      </w:r>
      <w:r w:rsidR="004A3CC9" w:rsidRPr="004A3CC9">
        <w:rPr>
          <w:noProof/>
        </w:rPr>
        <w:t xml:space="preserve"> </w:t>
      </w:r>
      <w:r w:rsidR="00351859" w:rsidRPr="00955B7E">
        <w:rPr>
          <w:noProof/>
        </w:rPr>
        <w:t xml:space="preserve">This requires sustained private and public investment to support the </w:t>
      </w:r>
      <w:r w:rsidR="004A3CC9">
        <w:rPr>
          <w:noProof/>
        </w:rPr>
        <w:t>green</w:t>
      </w:r>
      <w:r w:rsidR="004A3CC9" w:rsidRPr="00955B7E">
        <w:rPr>
          <w:noProof/>
        </w:rPr>
        <w:t xml:space="preserve"> </w:t>
      </w:r>
      <w:r w:rsidR="00351859" w:rsidRPr="00955B7E">
        <w:rPr>
          <w:noProof/>
        </w:rPr>
        <w:t xml:space="preserve">transition </w:t>
      </w:r>
      <w:r w:rsidR="003828C2" w:rsidRPr="00955B7E">
        <w:rPr>
          <w:noProof/>
        </w:rPr>
        <w:t xml:space="preserve">(Box 2) </w:t>
      </w:r>
      <w:r w:rsidR="00351859" w:rsidRPr="00955B7E">
        <w:rPr>
          <w:noProof/>
        </w:rPr>
        <w:t xml:space="preserve">and to cushion </w:t>
      </w:r>
      <w:r w:rsidR="004A3CC9">
        <w:rPr>
          <w:noProof/>
        </w:rPr>
        <w:t xml:space="preserve">its </w:t>
      </w:r>
      <w:r w:rsidR="00351859" w:rsidRPr="00955B7E">
        <w:rPr>
          <w:noProof/>
        </w:rPr>
        <w:t>impact on the most vulnerable</w:t>
      </w:r>
      <w:r w:rsidR="0047662A" w:rsidRPr="00955B7E">
        <w:rPr>
          <w:noProof/>
        </w:rPr>
        <w:t xml:space="preserve">. </w:t>
      </w:r>
    </w:p>
    <w:p w14:paraId="28A3F855" w14:textId="78C49D90" w:rsidR="008D4199" w:rsidRPr="00955B7E" w:rsidRDefault="005325B1" w:rsidP="002159E6">
      <w:pPr>
        <w:spacing w:after="120" w:line="276" w:lineRule="auto"/>
        <w:rPr>
          <w:bCs/>
          <w:noProof/>
          <w:lang w:val="en-IE"/>
        </w:rPr>
      </w:pPr>
      <w:r w:rsidRPr="00955B7E">
        <w:rPr>
          <w:b/>
          <w:bCs/>
          <w:noProof/>
          <w:lang w:val="en-IE"/>
        </w:rPr>
        <w:t xml:space="preserve">Digital transformation is </w:t>
      </w:r>
      <w:r w:rsidR="002D76AE" w:rsidRPr="00955B7E">
        <w:rPr>
          <w:b/>
          <w:bCs/>
          <w:noProof/>
          <w:lang w:val="en-IE"/>
        </w:rPr>
        <w:t xml:space="preserve">already </w:t>
      </w:r>
      <w:r w:rsidRPr="00955B7E">
        <w:rPr>
          <w:b/>
          <w:bCs/>
          <w:noProof/>
          <w:lang w:val="en-IE"/>
        </w:rPr>
        <w:t>happening</w:t>
      </w:r>
      <w:r w:rsidR="00276CF2" w:rsidRPr="00955B7E">
        <w:rPr>
          <w:b/>
          <w:bCs/>
          <w:noProof/>
          <w:lang w:val="en-IE"/>
        </w:rPr>
        <w:t xml:space="preserve"> but </w:t>
      </w:r>
      <w:r w:rsidR="0059121D" w:rsidRPr="00955B7E">
        <w:rPr>
          <w:b/>
          <w:bCs/>
          <w:noProof/>
          <w:lang w:val="en-IE"/>
        </w:rPr>
        <w:t>should</w:t>
      </w:r>
      <w:r w:rsidR="00276CF2" w:rsidRPr="00955B7E">
        <w:rPr>
          <w:b/>
          <w:bCs/>
          <w:noProof/>
          <w:lang w:val="en-IE"/>
        </w:rPr>
        <w:t xml:space="preserve"> be accelerated</w:t>
      </w:r>
      <w:r w:rsidRPr="00955B7E">
        <w:rPr>
          <w:bCs/>
          <w:noProof/>
          <w:lang w:val="en-IE"/>
        </w:rPr>
        <w:t>.</w:t>
      </w:r>
      <w:r w:rsidRPr="00955B7E">
        <w:rPr>
          <w:b/>
          <w:bCs/>
          <w:noProof/>
          <w:lang w:val="en-IE"/>
        </w:rPr>
        <w:t xml:space="preserve"> </w:t>
      </w:r>
      <w:r w:rsidR="008D4199" w:rsidRPr="00955B7E">
        <w:rPr>
          <w:bCs/>
          <w:noProof/>
          <w:lang w:val="en-IE"/>
        </w:rPr>
        <w:t xml:space="preserve">The </w:t>
      </w:r>
      <w:r w:rsidR="00555E55" w:rsidRPr="00955B7E">
        <w:rPr>
          <w:bCs/>
          <w:noProof/>
          <w:lang w:val="en-IE"/>
        </w:rPr>
        <w:t xml:space="preserve">COVID-19 crisis </w:t>
      </w:r>
      <w:r w:rsidR="008D4199" w:rsidRPr="00955B7E">
        <w:rPr>
          <w:bCs/>
          <w:noProof/>
          <w:lang w:val="en-IE"/>
        </w:rPr>
        <w:t xml:space="preserve">has accelerated </w:t>
      </w:r>
      <w:r w:rsidR="002D76AE" w:rsidRPr="00955B7E">
        <w:rPr>
          <w:bCs/>
          <w:noProof/>
          <w:lang w:val="en-IE"/>
        </w:rPr>
        <w:t xml:space="preserve">the </w:t>
      </w:r>
      <w:r w:rsidR="008D4199" w:rsidRPr="00955B7E">
        <w:rPr>
          <w:bCs/>
          <w:noProof/>
          <w:lang w:val="en-IE"/>
        </w:rPr>
        <w:t xml:space="preserve">digitalisation of our economies and societies. </w:t>
      </w:r>
      <w:r w:rsidR="00B83438" w:rsidRPr="00955B7E">
        <w:rPr>
          <w:bCs/>
          <w:noProof/>
          <w:lang w:val="en-IE"/>
        </w:rPr>
        <w:t xml:space="preserve">The lockdowns have boosted online services and e-commerce. </w:t>
      </w:r>
      <w:r w:rsidR="008D4199" w:rsidRPr="00955B7E">
        <w:rPr>
          <w:bCs/>
          <w:noProof/>
          <w:lang w:val="en-IE"/>
        </w:rPr>
        <w:t>EU citizens have experienced first-hand how teleworking, telemedicine, online shopping and digitalised administrative services have the potential to improve the quality of life and economic outcome</w:t>
      </w:r>
      <w:r w:rsidR="002D76AE" w:rsidRPr="00955B7E">
        <w:rPr>
          <w:bCs/>
          <w:noProof/>
          <w:lang w:val="en-IE"/>
        </w:rPr>
        <w:t>s</w:t>
      </w:r>
      <w:r w:rsidR="008D4199" w:rsidRPr="00955B7E">
        <w:rPr>
          <w:bCs/>
          <w:noProof/>
          <w:lang w:val="en-IE"/>
        </w:rPr>
        <w:t>. However, a significant share of the population has weak digital skills and</w:t>
      </w:r>
      <w:r w:rsidR="00246AFF" w:rsidRPr="00955B7E">
        <w:rPr>
          <w:bCs/>
          <w:noProof/>
          <w:lang w:val="en-IE"/>
        </w:rPr>
        <w:t xml:space="preserve"> faced difficulties in accessing the new digital environment, with risks of widening social divides</w:t>
      </w:r>
      <w:r w:rsidR="008D4199" w:rsidRPr="00955B7E">
        <w:rPr>
          <w:bCs/>
          <w:noProof/>
          <w:lang w:val="en-IE"/>
        </w:rPr>
        <w:t xml:space="preserve">. The crisis </w:t>
      </w:r>
      <w:r w:rsidR="002D76AE" w:rsidRPr="00955B7E">
        <w:rPr>
          <w:bCs/>
          <w:noProof/>
          <w:lang w:val="en-IE"/>
        </w:rPr>
        <w:t xml:space="preserve">has </w:t>
      </w:r>
      <w:r w:rsidR="008D4199" w:rsidRPr="00955B7E">
        <w:rPr>
          <w:bCs/>
          <w:noProof/>
          <w:lang w:val="en-IE"/>
        </w:rPr>
        <w:t xml:space="preserve">also exposed </w:t>
      </w:r>
      <w:r w:rsidR="002D76AE" w:rsidRPr="00955B7E">
        <w:rPr>
          <w:bCs/>
          <w:noProof/>
          <w:lang w:val="en-IE"/>
        </w:rPr>
        <w:t>the</w:t>
      </w:r>
      <w:r w:rsidR="008D4199" w:rsidRPr="00955B7E">
        <w:rPr>
          <w:bCs/>
          <w:noProof/>
          <w:lang w:val="en-IE"/>
        </w:rPr>
        <w:t xml:space="preserve"> divide between digitally</w:t>
      </w:r>
      <w:r w:rsidR="007B7677" w:rsidRPr="00955B7E">
        <w:rPr>
          <w:bCs/>
          <w:noProof/>
          <w:lang w:val="en-IE"/>
        </w:rPr>
        <w:t>-</w:t>
      </w:r>
      <w:r w:rsidR="008D4199" w:rsidRPr="00955B7E">
        <w:rPr>
          <w:bCs/>
          <w:noProof/>
          <w:lang w:val="en-IE"/>
        </w:rPr>
        <w:t>apt businesses and those yet to adopt digital solutions, and highlighted the gap between well-connected urban</w:t>
      </w:r>
      <w:r w:rsidR="006E00EB" w:rsidRPr="00955B7E">
        <w:rPr>
          <w:bCs/>
          <w:noProof/>
          <w:lang w:val="en-IE"/>
        </w:rPr>
        <w:t xml:space="preserve"> areas and</w:t>
      </w:r>
      <w:r w:rsidR="008D4199" w:rsidRPr="00955B7E">
        <w:rPr>
          <w:bCs/>
          <w:noProof/>
          <w:lang w:val="en-IE"/>
        </w:rPr>
        <w:t xml:space="preserve"> rural </w:t>
      </w:r>
      <w:r w:rsidR="006E00EB" w:rsidRPr="00955B7E">
        <w:rPr>
          <w:bCs/>
          <w:noProof/>
          <w:lang w:val="en-IE"/>
        </w:rPr>
        <w:t xml:space="preserve">or </w:t>
      </w:r>
      <w:r w:rsidR="008D4199" w:rsidRPr="00955B7E">
        <w:rPr>
          <w:bCs/>
          <w:noProof/>
          <w:lang w:val="en-IE"/>
        </w:rPr>
        <w:t xml:space="preserve">remote areas. Meanwhile, the </w:t>
      </w:r>
      <w:r w:rsidR="008F36A1" w:rsidRPr="00955B7E">
        <w:rPr>
          <w:bCs/>
          <w:noProof/>
          <w:lang w:val="en-IE"/>
        </w:rPr>
        <w:t xml:space="preserve">growing </w:t>
      </w:r>
      <w:r w:rsidR="008D4199" w:rsidRPr="00955B7E">
        <w:rPr>
          <w:bCs/>
          <w:noProof/>
          <w:lang w:val="en-IE"/>
        </w:rPr>
        <w:t>shortage of</w:t>
      </w:r>
      <w:r w:rsidR="008F36A1" w:rsidRPr="00955B7E">
        <w:rPr>
          <w:bCs/>
          <w:noProof/>
          <w:lang w:val="en-IE"/>
        </w:rPr>
        <w:t xml:space="preserve"> digital skills, the limitations of digital infrastructures, delays in adoption of new technologies by governments and businesses</w:t>
      </w:r>
      <w:r w:rsidR="00AF4FF3">
        <w:rPr>
          <w:bCs/>
          <w:noProof/>
          <w:lang w:val="en-IE"/>
        </w:rPr>
        <w:t>,</w:t>
      </w:r>
      <w:r w:rsidR="008F36A1" w:rsidRPr="00955B7E">
        <w:rPr>
          <w:bCs/>
          <w:noProof/>
          <w:lang w:val="en-IE"/>
        </w:rPr>
        <w:t xml:space="preserve"> and dependencies in a number of key technologies such as </w:t>
      </w:r>
      <w:r w:rsidR="008D4199" w:rsidRPr="00955B7E">
        <w:rPr>
          <w:bCs/>
          <w:noProof/>
          <w:lang w:val="en-IE"/>
        </w:rPr>
        <w:t xml:space="preserve">semiconductors </w:t>
      </w:r>
      <w:r w:rsidR="008F36A1" w:rsidRPr="00955B7E">
        <w:rPr>
          <w:bCs/>
          <w:noProof/>
          <w:lang w:val="en-IE"/>
        </w:rPr>
        <w:t xml:space="preserve">have </w:t>
      </w:r>
      <w:r w:rsidR="008D4199" w:rsidRPr="00955B7E">
        <w:rPr>
          <w:bCs/>
          <w:noProof/>
          <w:lang w:val="en-IE"/>
        </w:rPr>
        <w:t xml:space="preserve">brought to the fore </w:t>
      </w:r>
      <w:r w:rsidR="000B0BE9">
        <w:rPr>
          <w:bCs/>
          <w:noProof/>
          <w:lang w:val="en-IE"/>
        </w:rPr>
        <w:t xml:space="preserve">significant challenges </w:t>
      </w:r>
      <w:r w:rsidR="008D4199" w:rsidRPr="00955B7E">
        <w:rPr>
          <w:bCs/>
          <w:noProof/>
          <w:lang w:val="en-IE"/>
        </w:rPr>
        <w:t xml:space="preserve">to the EU’s digital ambitions. </w:t>
      </w:r>
      <w:r w:rsidR="000B0BE9">
        <w:rPr>
          <w:bCs/>
          <w:noProof/>
          <w:lang w:val="en-IE"/>
        </w:rPr>
        <w:t>The</w:t>
      </w:r>
      <w:r w:rsidR="00B72303" w:rsidRPr="00955B7E">
        <w:rPr>
          <w:bCs/>
          <w:noProof/>
          <w:lang w:val="en-IE"/>
        </w:rPr>
        <w:t xml:space="preserve"> EU has to </w:t>
      </w:r>
      <w:r w:rsidR="008F36A1" w:rsidRPr="00955B7E">
        <w:rPr>
          <w:bCs/>
          <w:noProof/>
          <w:lang w:val="en-IE"/>
        </w:rPr>
        <w:t xml:space="preserve">take urgent and ambitious </w:t>
      </w:r>
      <w:r w:rsidR="00B72303" w:rsidRPr="00955B7E">
        <w:rPr>
          <w:bCs/>
          <w:noProof/>
          <w:lang w:val="en-IE"/>
        </w:rPr>
        <w:t>act</w:t>
      </w:r>
      <w:r w:rsidR="009433ED" w:rsidRPr="00955B7E">
        <w:rPr>
          <w:bCs/>
          <w:noProof/>
          <w:lang w:val="en-IE"/>
        </w:rPr>
        <w:t>ion</w:t>
      </w:r>
      <w:r w:rsidR="00B72303" w:rsidRPr="00955B7E">
        <w:rPr>
          <w:bCs/>
          <w:noProof/>
          <w:lang w:val="en-IE"/>
        </w:rPr>
        <w:t xml:space="preserve">. </w:t>
      </w:r>
    </w:p>
    <w:p w14:paraId="2BFD16BC" w14:textId="35D6C3F1" w:rsidR="00166252" w:rsidRPr="00955B7E" w:rsidRDefault="00B83438" w:rsidP="002159E6">
      <w:pPr>
        <w:spacing w:after="120" w:line="276" w:lineRule="auto"/>
        <w:rPr>
          <w:bCs/>
          <w:noProof/>
          <w:lang w:val="en-US"/>
        </w:rPr>
      </w:pPr>
      <w:r w:rsidRPr="00955B7E">
        <w:rPr>
          <w:b/>
          <w:bCs/>
          <w:noProof/>
          <w:lang w:val="en-IE"/>
        </w:rPr>
        <w:t>Boosting s</w:t>
      </w:r>
      <w:r w:rsidR="00272267" w:rsidRPr="00955B7E">
        <w:rPr>
          <w:b/>
          <w:bCs/>
          <w:noProof/>
          <w:lang w:val="en-IE"/>
        </w:rPr>
        <w:t>ocio-</w:t>
      </w:r>
      <w:r w:rsidR="00DF050F" w:rsidRPr="00955B7E">
        <w:rPr>
          <w:b/>
          <w:bCs/>
          <w:noProof/>
          <w:lang w:val="en-IE"/>
        </w:rPr>
        <w:t xml:space="preserve">economic </w:t>
      </w:r>
      <w:r w:rsidR="00C52E44" w:rsidRPr="00955B7E">
        <w:rPr>
          <w:b/>
          <w:bCs/>
          <w:noProof/>
          <w:lang w:val="en-IE"/>
        </w:rPr>
        <w:t xml:space="preserve">resilience </w:t>
      </w:r>
      <w:r w:rsidR="007F4400" w:rsidRPr="00955B7E">
        <w:rPr>
          <w:b/>
          <w:bCs/>
          <w:noProof/>
          <w:lang w:val="en-IE"/>
        </w:rPr>
        <w:t>is essential</w:t>
      </w:r>
      <w:r w:rsidR="004F1EE4" w:rsidRPr="00955B7E">
        <w:rPr>
          <w:b/>
          <w:bCs/>
          <w:noProof/>
          <w:lang w:val="en-IE"/>
        </w:rPr>
        <w:t xml:space="preserve"> to</w:t>
      </w:r>
      <w:r w:rsidRPr="00955B7E">
        <w:rPr>
          <w:b/>
          <w:bCs/>
          <w:noProof/>
          <w:lang w:val="en-IE"/>
        </w:rPr>
        <w:t xml:space="preserve"> </w:t>
      </w:r>
      <w:r w:rsidR="00272267" w:rsidRPr="00955B7E">
        <w:rPr>
          <w:b/>
          <w:bCs/>
          <w:noProof/>
          <w:lang w:val="en-IE"/>
        </w:rPr>
        <w:t xml:space="preserve">improve </w:t>
      </w:r>
      <w:r w:rsidR="00C52E44" w:rsidRPr="00955B7E">
        <w:rPr>
          <w:b/>
          <w:bCs/>
          <w:noProof/>
          <w:lang w:val="en-IE"/>
        </w:rPr>
        <w:t>Europe</w:t>
      </w:r>
      <w:r w:rsidR="00272267" w:rsidRPr="00955B7E">
        <w:rPr>
          <w:b/>
          <w:bCs/>
          <w:noProof/>
          <w:lang w:val="en-IE"/>
        </w:rPr>
        <w:t>’s growth potential and job creation</w:t>
      </w:r>
      <w:r w:rsidR="008F36A1" w:rsidRPr="00955B7E">
        <w:rPr>
          <w:b/>
          <w:bCs/>
          <w:noProof/>
          <w:lang w:val="en-IE"/>
        </w:rPr>
        <w:t xml:space="preserve"> and to reach the Sustainable Development Goals. </w:t>
      </w:r>
      <w:r w:rsidR="00272267" w:rsidRPr="00955B7E">
        <w:rPr>
          <w:noProof/>
        </w:rPr>
        <w:t>Resilience is the ability to withstand and cope not only with challenges but also to undergo transitions in a sustainable</w:t>
      </w:r>
      <w:r w:rsidR="00302D55">
        <w:rPr>
          <w:noProof/>
        </w:rPr>
        <w:t>,</w:t>
      </w:r>
      <w:r w:rsidR="00392722" w:rsidRPr="00955B7E">
        <w:rPr>
          <w:noProof/>
        </w:rPr>
        <w:t xml:space="preserve"> </w:t>
      </w:r>
      <w:r w:rsidR="00272267" w:rsidRPr="00955B7E">
        <w:rPr>
          <w:noProof/>
        </w:rPr>
        <w:t xml:space="preserve">fair </w:t>
      </w:r>
      <w:r w:rsidR="00302D55">
        <w:rPr>
          <w:noProof/>
        </w:rPr>
        <w:t xml:space="preserve">and democratic </w:t>
      </w:r>
      <w:r w:rsidR="00272267" w:rsidRPr="00955B7E">
        <w:rPr>
          <w:noProof/>
        </w:rPr>
        <w:t xml:space="preserve">manner. Less resilient </w:t>
      </w:r>
      <w:r w:rsidR="00EC3184" w:rsidRPr="00955B7E">
        <w:rPr>
          <w:noProof/>
        </w:rPr>
        <w:t>Member States</w:t>
      </w:r>
      <w:r w:rsidR="008D4896">
        <w:rPr>
          <w:noProof/>
        </w:rPr>
        <w:t xml:space="preserve">, </w:t>
      </w:r>
      <w:r w:rsidR="008D4896" w:rsidRPr="008D4896">
        <w:rPr>
          <w:noProof/>
        </w:rPr>
        <w:t>territories</w:t>
      </w:r>
      <w:r w:rsidR="00272267" w:rsidRPr="00955B7E">
        <w:rPr>
          <w:noProof/>
        </w:rPr>
        <w:t xml:space="preserve"> and sectors found it harder to withstand and respond to the crisis. (</w:t>
      </w:r>
      <w:r w:rsidR="00272267" w:rsidRPr="00955B7E">
        <w:rPr>
          <w:rStyle w:val="FootnoteReference"/>
          <w:noProof/>
        </w:rPr>
        <w:footnoteReference w:id="9"/>
      </w:r>
      <w:r w:rsidR="00272267" w:rsidRPr="00955B7E">
        <w:rPr>
          <w:noProof/>
        </w:rPr>
        <w:t xml:space="preserve">) Differences in resilience across the EU also have a bearing on social, economic and territorial cohesion, as well as convergence within the euro area and the effectiveness of the single monetary policy. </w:t>
      </w:r>
      <w:r w:rsidR="00246AFF" w:rsidRPr="00955B7E">
        <w:rPr>
          <w:noProof/>
        </w:rPr>
        <w:t>Effective and well-designed active labour market policies and social protection systems, investment in education and skills</w:t>
      </w:r>
      <w:r w:rsidR="008D4896">
        <w:rPr>
          <w:noProof/>
        </w:rPr>
        <w:t>,</w:t>
      </w:r>
      <w:r w:rsidR="00246AFF" w:rsidRPr="00955B7E">
        <w:rPr>
          <w:noProof/>
        </w:rPr>
        <w:t xml:space="preserve"> </w:t>
      </w:r>
      <w:r w:rsidR="00EC3184" w:rsidRPr="00955B7E">
        <w:rPr>
          <w:noProof/>
        </w:rPr>
        <w:t>and sound public finances</w:t>
      </w:r>
      <w:r w:rsidR="00392722" w:rsidRPr="00955B7E">
        <w:rPr>
          <w:noProof/>
        </w:rPr>
        <w:t xml:space="preserve"> </w:t>
      </w:r>
      <w:r w:rsidR="00272267" w:rsidRPr="00955B7E">
        <w:rPr>
          <w:noProof/>
        </w:rPr>
        <w:t xml:space="preserve">can strengthen resilience and </w:t>
      </w:r>
      <w:r w:rsidR="008F36A1" w:rsidRPr="00955B7E">
        <w:rPr>
          <w:noProof/>
        </w:rPr>
        <w:t xml:space="preserve">increase </w:t>
      </w:r>
      <w:r w:rsidR="00DF050F" w:rsidRPr="00955B7E">
        <w:rPr>
          <w:bCs/>
          <w:noProof/>
          <w:lang w:val="en-IE"/>
        </w:rPr>
        <w:t>potential growth</w:t>
      </w:r>
      <w:r w:rsidR="00272267" w:rsidRPr="00955B7E">
        <w:rPr>
          <w:bCs/>
          <w:noProof/>
          <w:lang w:val="en-IE"/>
        </w:rPr>
        <w:t xml:space="preserve">. </w:t>
      </w:r>
      <w:r w:rsidR="00166252" w:rsidRPr="00955B7E">
        <w:rPr>
          <w:bCs/>
          <w:noProof/>
          <w:lang w:val="en-IE"/>
        </w:rPr>
        <w:t xml:space="preserve">Member States focused on implementing </w:t>
      </w:r>
      <w:r w:rsidR="00975C01" w:rsidRPr="00955B7E">
        <w:rPr>
          <w:bCs/>
          <w:noProof/>
          <w:lang w:val="en-IE"/>
        </w:rPr>
        <w:t xml:space="preserve">such </w:t>
      </w:r>
      <w:r w:rsidR="00166252" w:rsidRPr="00955B7E">
        <w:rPr>
          <w:bCs/>
          <w:noProof/>
          <w:lang w:val="en-IE"/>
        </w:rPr>
        <w:t xml:space="preserve">necessary reforms in the aftermath of the </w:t>
      </w:r>
      <w:r w:rsidR="00AF6C43" w:rsidRPr="00955B7E">
        <w:rPr>
          <w:bCs/>
          <w:noProof/>
          <w:lang w:val="en-IE"/>
        </w:rPr>
        <w:t xml:space="preserve">global </w:t>
      </w:r>
      <w:r w:rsidR="00166252" w:rsidRPr="00955B7E">
        <w:rPr>
          <w:bCs/>
          <w:noProof/>
          <w:lang w:val="en-IE"/>
        </w:rPr>
        <w:t xml:space="preserve">financial crisis but the momentum faded </w:t>
      </w:r>
      <w:r w:rsidR="00392722" w:rsidRPr="00955B7E">
        <w:rPr>
          <w:bCs/>
          <w:noProof/>
          <w:lang w:val="en-IE"/>
        </w:rPr>
        <w:t>over time</w:t>
      </w:r>
      <w:r w:rsidR="00975C01" w:rsidRPr="00955B7E">
        <w:rPr>
          <w:bCs/>
          <w:noProof/>
          <w:lang w:val="en-IE"/>
        </w:rPr>
        <w:t>, with</w:t>
      </w:r>
      <w:r w:rsidR="00166252" w:rsidRPr="00955B7E">
        <w:rPr>
          <w:bCs/>
          <w:noProof/>
          <w:lang w:val="en-IE"/>
        </w:rPr>
        <w:t xml:space="preserve"> progress </w:t>
      </w:r>
      <w:r w:rsidR="008F2795" w:rsidRPr="00955B7E">
        <w:rPr>
          <w:bCs/>
          <w:noProof/>
          <w:lang w:val="en-IE"/>
        </w:rPr>
        <w:t xml:space="preserve">becoming </w:t>
      </w:r>
      <w:r w:rsidR="00166252" w:rsidRPr="00955B7E">
        <w:rPr>
          <w:bCs/>
          <w:noProof/>
          <w:lang w:val="en-IE"/>
        </w:rPr>
        <w:t xml:space="preserve">uneven across Member States and policy areas. </w:t>
      </w:r>
      <w:r w:rsidR="007728EF" w:rsidRPr="00955B7E">
        <w:rPr>
          <w:noProof/>
        </w:rPr>
        <w:t>The strong interdependencies between our economies within the Single Market and E</w:t>
      </w:r>
      <w:r w:rsidR="00AF4FF3">
        <w:rPr>
          <w:noProof/>
        </w:rPr>
        <w:t xml:space="preserve">conomic and </w:t>
      </w:r>
      <w:r w:rsidR="007728EF" w:rsidRPr="00955B7E">
        <w:rPr>
          <w:noProof/>
        </w:rPr>
        <w:t>M</w:t>
      </w:r>
      <w:r w:rsidR="00AF4FF3">
        <w:rPr>
          <w:noProof/>
        </w:rPr>
        <w:t xml:space="preserve">onetary </w:t>
      </w:r>
      <w:r w:rsidR="007728EF" w:rsidRPr="00955B7E">
        <w:rPr>
          <w:noProof/>
        </w:rPr>
        <w:t>U</w:t>
      </w:r>
      <w:r w:rsidR="00AF4FF3">
        <w:rPr>
          <w:noProof/>
        </w:rPr>
        <w:t>nion</w:t>
      </w:r>
      <w:r w:rsidR="007728EF" w:rsidRPr="00955B7E">
        <w:rPr>
          <w:noProof/>
        </w:rPr>
        <w:t xml:space="preserve"> underline the need to coordinate national policies. </w:t>
      </w:r>
      <w:r w:rsidR="00CD6257" w:rsidRPr="00955B7E">
        <w:rPr>
          <w:bCs/>
          <w:noProof/>
          <w:lang w:val="en-IE"/>
        </w:rPr>
        <w:t>Full implementation of the 2030 Agenda for Sustainable Development remains a key factor in strengthening resilience and delivering on the twin transitions.</w:t>
      </w:r>
      <w:r w:rsidR="00CD23CD" w:rsidRPr="00955B7E">
        <w:rPr>
          <w:noProof/>
          <w:lang w:val="en-US"/>
        </w:rPr>
        <w:t xml:space="preserve"> </w:t>
      </w:r>
    </w:p>
    <w:p w14:paraId="168D4594" w14:textId="3F8BD5F3" w:rsidR="000B1D62" w:rsidRPr="00955B7E" w:rsidRDefault="008F36A1" w:rsidP="002159E6">
      <w:pPr>
        <w:spacing w:after="120" w:line="276" w:lineRule="auto"/>
        <w:rPr>
          <w:bCs/>
          <w:noProof/>
          <w:lang w:val="en-IE"/>
        </w:rPr>
      </w:pPr>
      <w:r w:rsidRPr="00955B7E">
        <w:rPr>
          <w:b/>
          <w:bCs/>
          <w:noProof/>
          <w:lang w:val="en-IE"/>
        </w:rPr>
        <w:t>The COVID-19 crisis has made these cha</w:t>
      </w:r>
      <w:r w:rsidR="008627F4" w:rsidRPr="00955B7E">
        <w:rPr>
          <w:b/>
          <w:bCs/>
          <w:noProof/>
          <w:lang w:val="en-IE"/>
        </w:rPr>
        <w:t>lle</w:t>
      </w:r>
      <w:r w:rsidRPr="00955B7E">
        <w:rPr>
          <w:b/>
          <w:bCs/>
          <w:noProof/>
          <w:lang w:val="en-IE"/>
        </w:rPr>
        <w:t xml:space="preserve">nges </w:t>
      </w:r>
      <w:r w:rsidR="000B1D62" w:rsidRPr="00955B7E">
        <w:rPr>
          <w:b/>
          <w:bCs/>
          <w:noProof/>
          <w:lang w:val="en-IE"/>
        </w:rPr>
        <w:t>more visible and more urgent</w:t>
      </w:r>
      <w:r w:rsidR="000B1D62" w:rsidRPr="00955B7E">
        <w:rPr>
          <w:bCs/>
          <w:noProof/>
          <w:lang w:val="en-IE"/>
        </w:rPr>
        <w:t>. Addressing them offer</w:t>
      </w:r>
      <w:r w:rsidR="00C83819" w:rsidRPr="00955B7E">
        <w:rPr>
          <w:bCs/>
          <w:noProof/>
          <w:lang w:val="en-IE"/>
        </w:rPr>
        <w:t>s</w:t>
      </w:r>
      <w:r w:rsidR="000B1D62" w:rsidRPr="00955B7E">
        <w:rPr>
          <w:bCs/>
          <w:noProof/>
          <w:lang w:val="en-IE"/>
        </w:rPr>
        <w:t xml:space="preserve"> transformative opportunities but </w:t>
      </w:r>
      <w:r w:rsidR="002D38DF" w:rsidRPr="00955B7E">
        <w:rPr>
          <w:bCs/>
          <w:noProof/>
          <w:lang w:val="en-IE"/>
        </w:rPr>
        <w:t xml:space="preserve">also </w:t>
      </w:r>
      <w:r w:rsidR="000B1D62" w:rsidRPr="00955B7E">
        <w:rPr>
          <w:bCs/>
          <w:noProof/>
          <w:lang w:val="en-IE"/>
        </w:rPr>
        <w:t>require</w:t>
      </w:r>
      <w:r w:rsidR="00C83819" w:rsidRPr="00955B7E">
        <w:rPr>
          <w:bCs/>
          <w:noProof/>
          <w:lang w:val="en-IE"/>
        </w:rPr>
        <w:t>s</w:t>
      </w:r>
      <w:r w:rsidR="000B1D62" w:rsidRPr="00955B7E">
        <w:rPr>
          <w:bCs/>
          <w:noProof/>
          <w:lang w:val="en-IE"/>
        </w:rPr>
        <w:t xml:space="preserve"> major investments and reforms. Investment spending and reform momentum will need to increase compared to </w:t>
      </w:r>
      <w:r w:rsidR="002D38DF" w:rsidRPr="00955B7E">
        <w:rPr>
          <w:bCs/>
          <w:noProof/>
          <w:lang w:val="en-IE"/>
        </w:rPr>
        <w:t xml:space="preserve">the </w:t>
      </w:r>
      <w:r w:rsidR="000B1D62" w:rsidRPr="00955B7E">
        <w:rPr>
          <w:bCs/>
          <w:noProof/>
          <w:lang w:val="en-IE"/>
        </w:rPr>
        <w:t xml:space="preserve">pre-COVID </w:t>
      </w:r>
      <w:r w:rsidR="002D38DF" w:rsidRPr="00955B7E">
        <w:rPr>
          <w:bCs/>
          <w:noProof/>
          <w:lang w:val="en-IE"/>
        </w:rPr>
        <w:t>period</w:t>
      </w:r>
      <w:r w:rsidR="000B1D62" w:rsidRPr="00955B7E">
        <w:rPr>
          <w:bCs/>
          <w:noProof/>
          <w:lang w:val="en-IE"/>
        </w:rPr>
        <w:t xml:space="preserve">, when public investment dropped below levels </w:t>
      </w:r>
      <w:r w:rsidR="00AF6C43" w:rsidRPr="00955B7E">
        <w:rPr>
          <w:bCs/>
          <w:noProof/>
          <w:lang w:val="en-IE"/>
        </w:rPr>
        <w:t xml:space="preserve">needed to keep the stock of public capital </w:t>
      </w:r>
      <w:r w:rsidR="00B77CEF">
        <w:rPr>
          <w:bCs/>
          <w:noProof/>
          <w:lang w:val="en-IE"/>
        </w:rPr>
        <w:t xml:space="preserve">stable </w:t>
      </w:r>
      <w:r w:rsidR="00AF6C43" w:rsidRPr="00955B7E">
        <w:rPr>
          <w:bCs/>
          <w:noProof/>
          <w:lang w:val="en-IE"/>
        </w:rPr>
        <w:t xml:space="preserve">as a share of GDP </w:t>
      </w:r>
      <w:r w:rsidR="000B1D62" w:rsidRPr="00955B7E">
        <w:rPr>
          <w:bCs/>
          <w:noProof/>
          <w:lang w:val="en-IE"/>
        </w:rPr>
        <w:t xml:space="preserve">and a wide range of reforms </w:t>
      </w:r>
      <w:r w:rsidR="002F694A" w:rsidRPr="00955B7E">
        <w:rPr>
          <w:bCs/>
          <w:noProof/>
          <w:lang w:val="en-IE"/>
        </w:rPr>
        <w:t xml:space="preserve">remained </w:t>
      </w:r>
      <w:r w:rsidR="000B1D62" w:rsidRPr="00955B7E">
        <w:rPr>
          <w:bCs/>
          <w:noProof/>
          <w:lang w:val="en-IE"/>
        </w:rPr>
        <w:t xml:space="preserve">to be implemented. </w:t>
      </w:r>
    </w:p>
    <w:p w14:paraId="2D9C4671" w14:textId="65564162" w:rsidR="00754630" w:rsidRPr="00955B7E" w:rsidRDefault="000E6E56" w:rsidP="002159E6">
      <w:pPr>
        <w:spacing w:after="120" w:line="276" w:lineRule="auto"/>
        <w:rPr>
          <w:noProof/>
        </w:rPr>
      </w:pPr>
      <w:r w:rsidRPr="00955B7E">
        <w:rPr>
          <w:b/>
          <w:bCs/>
          <w:noProof/>
        </w:rPr>
        <w:t xml:space="preserve">The firepower </w:t>
      </w:r>
      <w:r w:rsidR="00BD74D6">
        <w:rPr>
          <w:b/>
          <w:bCs/>
          <w:noProof/>
        </w:rPr>
        <w:t xml:space="preserve">of EUR 2 trillion </w:t>
      </w:r>
      <w:r w:rsidRPr="00955B7E">
        <w:rPr>
          <w:b/>
          <w:bCs/>
          <w:noProof/>
        </w:rPr>
        <w:t xml:space="preserve">of the new Multi-annual Financial Framework and Next Generation EU, and in particular </w:t>
      </w:r>
      <w:r w:rsidR="002159E6" w:rsidRPr="00955B7E">
        <w:rPr>
          <w:b/>
          <w:bCs/>
          <w:noProof/>
        </w:rPr>
        <w:t>the</w:t>
      </w:r>
      <w:r w:rsidRPr="00955B7E">
        <w:rPr>
          <w:b/>
          <w:bCs/>
          <w:noProof/>
        </w:rPr>
        <w:t xml:space="preserve"> </w:t>
      </w:r>
      <w:r w:rsidR="00272267" w:rsidRPr="00955B7E">
        <w:rPr>
          <w:b/>
          <w:bCs/>
          <w:noProof/>
        </w:rPr>
        <w:t>Recovery and Resilience Facility (</w:t>
      </w:r>
      <w:r w:rsidR="00754630" w:rsidRPr="00955B7E">
        <w:rPr>
          <w:b/>
          <w:bCs/>
          <w:noProof/>
        </w:rPr>
        <w:t>RRF</w:t>
      </w:r>
      <w:r w:rsidR="00272267" w:rsidRPr="00955B7E">
        <w:rPr>
          <w:b/>
          <w:bCs/>
          <w:noProof/>
        </w:rPr>
        <w:t>)</w:t>
      </w:r>
      <w:r w:rsidR="0005151A" w:rsidRPr="00955B7E">
        <w:rPr>
          <w:b/>
          <w:bCs/>
          <w:noProof/>
        </w:rPr>
        <w:t>,</w:t>
      </w:r>
      <w:r w:rsidR="00754630" w:rsidRPr="00955B7E">
        <w:rPr>
          <w:b/>
          <w:bCs/>
          <w:noProof/>
        </w:rPr>
        <w:t xml:space="preserve"> will </w:t>
      </w:r>
      <w:r w:rsidR="00166252" w:rsidRPr="00955B7E">
        <w:rPr>
          <w:b/>
          <w:bCs/>
          <w:noProof/>
        </w:rPr>
        <w:t xml:space="preserve">help </w:t>
      </w:r>
      <w:r w:rsidR="00F21E4A" w:rsidRPr="00955B7E">
        <w:rPr>
          <w:b/>
          <w:bCs/>
          <w:noProof/>
        </w:rPr>
        <w:t xml:space="preserve">Member States </w:t>
      </w:r>
      <w:r w:rsidR="00166252" w:rsidRPr="00955B7E">
        <w:rPr>
          <w:b/>
          <w:bCs/>
          <w:noProof/>
          <w:lang w:val="en-IE"/>
        </w:rPr>
        <w:t xml:space="preserve">address </w:t>
      </w:r>
      <w:r w:rsidR="00F21E4A" w:rsidRPr="00955B7E">
        <w:rPr>
          <w:b/>
          <w:bCs/>
          <w:noProof/>
          <w:lang w:val="en-IE"/>
        </w:rPr>
        <w:t>these challenges</w:t>
      </w:r>
      <w:r w:rsidR="00F21E4A" w:rsidRPr="00955B7E">
        <w:rPr>
          <w:bCs/>
          <w:noProof/>
          <w:lang w:val="en-IE"/>
        </w:rPr>
        <w:t xml:space="preserve">. </w:t>
      </w:r>
      <w:r w:rsidR="00166252" w:rsidRPr="00955B7E">
        <w:rPr>
          <w:noProof/>
        </w:rPr>
        <w:t xml:space="preserve">The RRF </w:t>
      </w:r>
      <w:r w:rsidR="00246AFF" w:rsidRPr="00955B7E">
        <w:rPr>
          <w:noProof/>
        </w:rPr>
        <w:t xml:space="preserve">is </w:t>
      </w:r>
      <w:r w:rsidR="00166252" w:rsidRPr="00955B7E">
        <w:rPr>
          <w:noProof/>
        </w:rPr>
        <w:t>provid</w:t>
      </w:r>
      <w:r w:rsidR="00246AFF" w:rsidRPr="00955B7E">
        <w:rPr>
          <w:noProof/>
        </w:rPr>
        <w:t>ing</w:t>
      </w:r>
      <w:r w:rsidR="00166252" w:rsidRPr="00955B7E">
        <w:rPr>
          <w:noProof/>
        </w:rPr>
        <w:t xml:space="preserve"> EUR 338 billion in </w:t>
      </w:r>
      <w:r w:rsidR="00AF4FF3">
        <w:rPr>
          <w:noProof/>
        </w:rPr>
        <w:t>non-</w:t>
      </w:r>
      <w:r w:rsidR="00616FA5" w:rsidRPr="00955B7E">
        <w:rPr>
          <w:noProof/>
        </w:rPr>
        <w:t xml:space="preserve">repayable support </w:t>
      </w:r>
      <w:r w:rsidR="00166252" w:rsidRPr="00955B7E">
        <w:rPr>
          <w:noProof/>
        </w:rPr>
        <w:t xml:space="preserve">and </w:t>
      </w:r>
      <w:r w:rsidR="00231AF2" w:rsidRPr="00955B7E">
        <w:rPr>
          <w:noProof/>
        </w:rPr>
        <w:t xml:space="preserve">up to </w:t>
      </w:r>
      <w:r w:rsidR="00166252" w:rsidRPr="00955B7E">
        <w:rPr>
          <w:noProof/>
        </w:rPr>
        <w:t xml:space="preserve">EUR 386 billion in loans (in current prices) </w:t>
      </w:r>
      <w:r w:rsidR="00166252" w:rsidRPr="00955B7E">
        <w:rPr>
          <w:noProof/>
          <w:lang w:val="en-IE"/>
        </w:rPr>
        <w:t xml:space="preserve">to </w:t>
      </w:r>
      <w:r w:rsidR="00754630" w:rsidRPr="00955B7E">
        <w:rPr>
          <w:noProof/>
        </w:rPr>
        <w:t xml:space="preserve">support investments and </w:t>
      </w:r>
      <w:r w:rsidR="00166252" w:rsidRPr="00955B7E">
        <w:rPr>
          <w:noProof/>
        </w:rPr>
        <w:t xml:space="preserve">structural </w:t>
      </w:r>
      <w:r w:rsidR="00754630" w:rsidRPr="00955B7E">
        <w:rPr>
          <w:noProof/>
        </w:rPr>
        <w:t>reforms</w:t>
      </w:r>
      <w:r w:rsidRPr="00955B7E">
        <w:rPr>
          <w:noProof/>
        </w:rPr>
        <w:t xml:space="preserve"> until 2026, on top of about EUR 500 billion provided for by </w:t>
      </w:r>
      <w:r w:rsidR="004A3CC9">
        <w:rPr>
          <w:noProof/>
        </w:rPr>
        <w:t xml:space="preserve">other EU </w:t>
      </w:r>
      <w:r w:rsidRPr="00955B7E">
        <w:rPr>
          <w:noProof/>
        </w:rPr>
        <w:t>funds</w:t>
      </w:r>
      <w:r w:rsidR="00166252" w:rsidRPr="00955B7E">
        <w:rPr>
          <w:noProof/>
        </w:rPr>
        <w:t>.</w:t>
      </w:r>
      <w:r w:rsidRPr="00955B7E">
        <w:rPr>
          <w:noProof/>
        </w:rPr>
        <w:t> (</w:t>
      </w:r>
      <w:r w:rsidRPr="00955B7E">
        <w:rPr>
          <w:rStyle w:val="FootnoteReference"/>
          <w:noProof/>
        </w:rPr>
        <w:footnoteReference w:id="10"/>
      </w:r>
      <w:r w:rsidRPr="00955B7E">
        <w:rPr>
          <w:noProof/>
        </w:rPr>
        <w:t>)</w:t>
      </w:r>
      <w:r w:rsidR="00166252" w:rsidRPr="00955B7E">
        <w:rPr>
          <w:noProof/>
        </w:rPr>
        <w:t xml:space="preserve"> This large-scale funding </w:t>
      </w:r>
      <w:r w:rsidR="00754630" w:rsidRPr="00955B7E">
        <w:rPr>
          <w:noProof/>
        </w:rPr>
        <w:t xml:space="preserve">will </w:t>
      </w:r>
      <w:r w:rsidR="00231AF2" w:rsidRPr="00955B7E">
        <w:rPr>
          <w:noProof/>
        </w:rPr>
        <w:t xml:space="preserve">help bring Member States on a recovery path, while making their </w:t>
      </w:r>
      <w:r w:rsidR="00754630" w:rsidRPr="00955B7E">
        <w:rPr>
          <w:noProof/>
        </w:rPr>
        <w:t>economies and societies more resilient and better prepared for the future</w:t>
      </w:r>
      <w:r w:rsidR="0053054C" w:rsidRPr="00955B7E">
        <w:rPr>
          <w:noProof/>
        </w:rPr>
        <w:t xml:space="preserve"> by supporting</w:t>
      </w:r>
      <w:r w:rsidR="00EC73D8" w:rsidRPr="00955B7E">
        <w:rPr>
          <w:noProof/>
        </w:rPr>
        <w:t xml:space="preserve"> the green and digital transitions</w:t>
      </w:r>
      <w:r w:rsidR="00754630" w:rsidRPr="00955B7E">
        <w:rPr>
          <w:noProof/>
        </w:rPr>
        <w:t>.</w:t>
      </w:r>
      <w:r w:rsidR="00272267" w:rsidRPr="00955B7E">
        <w:rPr>
          <w:noProof/>
        </w:rPr>
        <w:t xml:space="preserve"> </w:t>
      </w:r>
      <w:r w:rsidR="006E0C72" w:rsidRPr="006E0C72">
        <w:rPr>
          <w:noProof/>
        </w:rPr>
        <w:t>This effo</w:t>
      </w:r>
      <w:r w:rsidR="006E0C72">
        <w:rPr>
          <w:noProof/>
        </w:rPr>
        <w:t>rt was supplemented by REACT-EU</w:t>
      </w:r>
      <w:r w:rsidR="006E0C72" w:rsidRPr="006E0C72">
        <w:rPr>
          <w:noProof/>
        </w:rPr>
        <w:t>, financed under Next</w:t>
      </w:r>
      <w:r w:rsidR="006E0C72">
        <w:rPr>
          <w:noProof/>
        </w:rPr>
        <w:t xml:space="preserve"> </w:t>
      </w:r>
      <w:r w:rsidR="006E0C72" w:rsidRPr="006E0C72">
        <w:rPr>
          <w:noProof/>
        </w:rPr>
        <w:t>Generation</w:t>
      </w:r>
      <w:r w:rsidR="006E0C72">
        <w:rPr>
          <w:noProof/>
        </w:rPr>
        <w:t xml:space="preserve"> </w:t>
      </w:r>
      <w:r w:rsidR="006E0C72" w:rsidRPr="006E0C72">
        <w:rPr>
          <w:noProof/>
        </w:rPr>
        <w:t>EU.</w:t>
      </w:r>
      <w:r w:rsidR="00E01ED2" w:rsidRPr="00E01ED2">
        <w:rPr>
          <w:noProof/>
        </w:rPr>
        <w:t xml:space="preserve"> </w:t>
      </w:r>
      <w:r w:rsidR="00E01ED2" w:rsidRPr="00955B7E">
        <w:rPr>
          <w:noProof/>
        </w:rPr>
        <w:t> (</w:t>
      </w:r>
      <w:r w:rsidR="00E01ED2" w:rsidRPr="00955B7E">
        <w:rPr>
          <w:rStyle w:val="FootnoteReference"/>
          <w:noProof/>
        </w:rPr>
        <w:footnoteReference w:id="11"/>
      </w:r>
      <w:r w:rsidR="00E01ED2" w:rsidRPr="00955B7E">
        <w:rPr>
          <w:noProof/>
        </w:rPr>
        <w:t>)</w:t>
      </w:r>
    </w:p>
    <w:p w14:paraId="357AA1FB" w14:textId="75F7D5BD" w:rsidR="009332A0" w:rsidRPr="00955B7E" w:rsidRDefault="009332A0" w:rsidP="00497827">
      <w:pPr>
        <w:pStyle w:val="ListParagraph"/>
        <w:keepNext/>
        <w:numPr>
          <w:ilvl w:val="0"/>
          <w:numId w:val="1"/>
        </w:numPr>
        <w:spacing w:before="240" w:after="120"/>
        <w:ind w:left="284" w:hanging="284"/>
        <w:rPr>
          <w:rFonts w:ascii="Times New Roman" w:hAnsi="Times New Roman" w:cs="Times New Roman"/>
          <w:b/>
          <w:noProof/>
          <w:szCs w:val="24"/>
          <w:lang w:val="en-IE"/>
        </w:rPr>
      </w:pPr>
      <w:r w:rsidRPr="00955B7E">
        <w:rPr>
          <w:rFonts w:ascii="Times New Roman" w:hAnsi="Times New Roman" w:cs="Times New Roman"/>
          <w:b/>
          <w:noProof/>
          <w:szCs w:val="24"/>
          <w:lang w:val="en-IE"/>
        </w:rPr>
        <w:t xml:space="preserve">Impact </w:t>
      </w:r>
      <w:r w:rsidR="00BD2D8F" w:rsidRPr="00955B7E">
        <w:rPr>
          <w:rFonts w:ascii="Times New Roman" w:hAnsi="Times New Roman" w:cs="Times New Roman"/>
          <w:b/>
          <w:noProof/>
          <w:szCs w:val="24"/>
          <w:lang w:val="en-IE"/>
        </w:rPr>
        <w:t xml:space="preserve">and implications </w:t>
      </w:r>
      <w:r w:rsidR="00AF4FF3">
        <w:rPr>
          <w:rFonts w:ascii="Times New Roman" w:hAnsi="Times New Roman" w:cs="Times New Roman"/>
          <w:b/>
          <w:noProof/>
          <w:szCs w:val="24"/>
          <w:lang w:val="en-IE"/>
        </w:rPr>
        <w:t xml:space="preserve">of </w:t>
      </w:r>
      <w:r w:rsidRPr="00955B7E">
        <w:rPr>
          <w:rFonts w:ascii="Times New Roman" w:hAnsi="Times New Roman" w:cs="Times New Roman"/>
          <w:b/>
          <w:noProof/>
          <w:szCs w:val="24"/>
          <w:lang w:val="en-IE"/>
        </w:rPr>
        <w:t>the COVID-19 crisis</w:t>
      </w:r>
    </w:p>
    <w:p w14:paraId="3CA4F080" w14:textId="77777777" w:rsidR="009332A0" w:rsidRPr="00955B7E" w:rsidRDefault="009332A0" w:rsidP="00497827">
      <w:pPr>
        <w:pStyle w:val="ListParagraph"/>
        <w:keepNext/>
        <w:numPr>
          <w:ilvl w:val="1"/>
          <w:numId w:val="1"/>
        </w:numPr>
        <w:spacing w:before="120" w:after="120"/>
        <w:ind w:left="788" w:hanging="431"/>
        <w:rPr>
          <w:rFonts w:ascii="Times New Roman" w:hAnsi="Times New Roman" w:cs="Times New Roman"/>
          <w:b/>
          <w:noProof/>
          <w:szCs w:val="24"/>
          <w:lang w:val="en-IE"/>
        </w:rPr>
      </w:pPr>
      <w:r w:rsidRPr="00955B7E">
        <w:rPr>
          <w:rFonts w:ascii="Times New Roman" w:hAnsi="Times New Roman" w:cs="Times New Roman"/>
          <w:b/>
          <w:noProof/>
          <w:szCs w:val="24"/>
          <w:lang w:val="en-IE"/>
        </w:rPr>
        <w:t xml:space="preserve">Impact of the crisis </w:t>
      </w:r>
    </w:p>
    <w:p w14:paraId="1EAB41EF" w14:textId="75D70B4F" w:rsidR="00081759" w:rsidRPr="00955B7E" w:rsidRDefault="00081759" w:rsidP="00497827">
      <w:pPr>
        <w:keepNext/>
        <w:spacing w:after="120" w:line="276" w:lineRule="auto"/>
        <w:rPr>
          <w:i/>
          <w:noProof/>
          <w:lang w:val="en-IE"/>
        </w:rPr>
      </w:pPr>
      <w:r w:rsidRPr="00955B7E">
        <w:rPr>
          <w:i/>
          <w:noProof/>
          <w:lang w:val="en-IE"/>
        </w:rPr>
        <w:t xml:space="preserve">A significant economic contraction </w:t>
      </w:r>
      <w:r w:rsidR="00181254" w:rsidRPr="00955B7E">
        <w:rPr>
          <w:i/>
          <w:noProof/>
          <w:lang w:val="en-IE"/>
        </w:rPr>
        <w:t xml:space="preserve">followed by a </w:t>
      </w:r>
      <w:r w:rsidR="00364580" w:rsidRPr="00955B7E">
        <w:rPr>
          <w:i/>
          <w:noProof/>
          <w:lang w:val="en-IE"/>
        </w:rPr>
        <w:t>stronger-than-expected</w:t>
      </w:r>
      <w:r w:rsidR="00181254" w:rsidRPr="00955B7E">
        <w:rPr>
          <w:i/>
          <w:noProof/>
          <w:lang w:val="en-IE"/>
        </w:rPr>
        <w:t xml:space="preserve"> but uneven recovery</w:t>
      </w:r>
    </w:p>
    <w:p w14:paraId="2182AFB4" w14:textId="34EF4A47" w:rsidR="00AC2447" w:rsidRPr="00955B7E" w:rsidRDefault="00081759" w:rsidP="00BA5A8E">
      <w:pPr>
        <w:keepNext/>
        <w:spacing w:after="120" w:line="276" w:lineRule="auto"/>
        <w:rPr>
          <w:noProof/>
          <w:lang w:val="en-IE"/>
        </w:rPr>
      </w:pPr>
      <w:r w:rsidRPr="00955B7E">
        <w:rPr>
          <w:b/>
          <w:noProof/>
          <w:lang w:val="en-IE"/>
        </w:rPr>
        <w:t xml:space="preserve">The COVID-19 pandemic led to a </w:t>
      </w:r>
      <w:r w:rsidR="00984AB8" w:rsidRPr="00955B7E">
        <w:rPr>
          <w:b/>
          <w:noProof/>
          <w:lang w:val="en-IE"/>
        </w:rPr>
        <w:t xml:space="preserve">severe economic downturn </w:t>
      </w:r>
      <w:r w:rsidRPr="00955B7E">
        <w:rPr>
          <w:b/>
          <w:noProof/>
          <w:lang w:val="en-IE"/>
        </w:rPr>
        <w:t>but the recovery has taken hold</w:t>
      </w:r>
      <w:r w:rsidRPr="00955B7E">
        <w:rPr>
          <w:noProof/>
          <w:lang w:val="en-IE"/>
        </w:rPr>
        <w:t xml:space="preserve">. The pandemic </w:t>
      </w:r>
      <w:r w:rsidR="00157967" w:rsidRPr="00955B7E">
        <w:rPr>
          <w:noProof/>
          <w:lang w:val="en-IE"/>
        </w:rPr>
        <w:t xml:space="preserve">resulted in </w:t>
      </w:r>
      <w:r w:rsidRPr="00955B7E">
        <w:rPr>
          <w:noProof/>
          <w:lang w:val="en-IE"/>
        </w:rPr>
        <w:t xml:space="preserve">an unprecedented contraction in EU economic activity in 2020. </w:t>
      </w:r>
      <w:r w:rsidR="00157967" w:rsidRPr="00955B7E">
        <w:rPr>
          <w:noProof/>
          <w:lang w:val="en-IE"/>
        </w:rPr>
        <w:t>However, t</w:t>
      </w:r>
      <w:r w:rsidR="00175F85" w:rsidRPr="00955B7E">
        <w:rPr>
          <w:noProof/>
          <w:lang w:val="en-IE"/>
        </w:rPr>
        <w:t xml:space="preserve">hanks to strong policy support, </w:t>
      </w:r>
      <w:r w:rsidR="003743B0">
        <w:rPr>
          <w:noProof/>
          <w:lang w:val="en-IE"/>
        </w:rPr>
        <w:t xml:space="preserve">accelerated vaccine rollout </w:t>
      </w:r>
      <w:r w:rsidR="00175F85" w:rsidRPr="00955B7E">
        <w:rPr>
          <w:iCs/>
          <w:noProof/>
          <w:lang w:val="en-IE"/>
        </w:rPr>
        <w:t>and</w:t>
      </w:r>
      <w:r w:rsidR="003743B0">
        <w:rPr>
          <w:iCs/>
          <w:noProof/>
          <w:lang w:val="en-IE"/>
        </w:rPr>
        <w:t>, where possible,</w:t>
      </w:r>
      <w:r w:rsidR="00175F85" w:rsidRPr="00955B7E">
        <w:rPr>
          <w:iCs/>
          <w:noProof/>
          <w:lang w:val="en-IE"/>
        </w:rPr>
        <w:t xml:space="preserve"> the gradual easing of pandemic-related restrictions, growth resumed</w:t>
      </w:r>
      <w:r w:rsidR="00B3475F" w:rsidRPr="00955B7E">
        <w:rPr>
          <w:iCs/>
          <w:noProof/>
          <w:lang w:val="en-IE"/>
        </w:rPr>
        <w:t xml:space="preserve"> forcefully in spring 2021</w:t>
      </w:r>
      <w:r w:rsidR="00175F85" w:rsidRPr="00955B7E">
        <w:rPr>
          <w:iCs/>
          <w:noProof/>
          <w:lang w:val="en-IE"/>
        </w:rPr>
        <w:t xml:space="preserve">. </w:t>
      </w:r>
      <w:r w:rsidR="00B3475F" w:rsidRPr="00955B7E">
        <w:rPr>
          <w:iCs/>
          <w:noProof/>
          <w:lang w:val="en-IE"/>
        </w:rPr>
        <w:t xml:space="preserve">Economic developments over the summer suggest that the third quarter will register </w:t>
      </w:r>
      <w:r w:rsidR="00643164" w:rsidRPr="00955B7E">
        <w:rPr>
          <w:iCs/>
          <w:noProof/>
          <w:lang w:val="en-IE"/>
        </w:rPr>
        <w:t xml:space="preserve">continued </w:t>
      </w:r>
      <w:r w:rsidR="00B3475F" w:rsidRPr="00955B7E">
        <w:rPr>
          <w:iCs/>
          <w:noProof/>
          <w:lang w:val="en-IE"/>
        </w:rPr>
        <w:t xml:space="preserve">robust growth, not least thanks to </w:t>
      </w:r>
      <w:r w:rsidR="00643164" w:rsidRPr="00955B7E">
        <w:rPr>
          <w:iCs/>
          <w:noProof/>
          <w:lang w:val="en-IE"/>
        </w:rPr>
        <w:t xml:space="preserve">the </w:t>
      </w:r>
      <w:r w:rsidR="00302094" w:rsidRPr="00955B7E">
        <w:rPr>
          <w:iCs/>
          <w:noProof/>
          <w:lang w:val="en-IE"/>
        </w:rPr>
        <w:t>re-opening</w:t>
      </w:r>
      <w:r w:rsidR="00643164" w:rsidRPr="00955B7E">
        <w:rPr>
          <w:iCs/>
          <w:noProof/>
          <w:lang w:val="en-IE"/>
        </w:rPr>
        <w:t xml:space="preserve"> of our societies</w:t>
      </w:r>
      <w:r w:rsidR="00457364" w:rsidRPr="00955B7E">
        <w:rPr>
          <w:iCs/>
          <w:noProof/>
          <w:lang w:val="en-IE"/>
        </w:rPr>
        <w:t xml:space="preserve"> and resumption of travel</w:t>
      </w:r>
      <w:r w:rsidR="00B3475F" w:rsidRPr="00955B7E">
        <w:rPr>
          <w:iCs/>
          <w:noProof/>
          <w:lang w:val="en-IE"/>
        </w:rPr>
        <w:t>. Economic activity is then expected to remain sustained for several quarters ahead, pushing the EU economy from recovery into expansion.</w:t>
      </w:r>
      <w:r w:rsidR="00065F96" w:rsidRPr="00955B7E">
        <w:rPr>
          <w:noProof/>
          <w:lang w:val="en-IE"/>
        </w:rPr>
        <w:t xml:space="preserve"> </w:t>
      </w:r>
      <w:r w:rsidR="00F775E8" w:rsidRPr="00955B7E">
        <w:rPr>
          <w:noProof/>
          <w:lang w:val="en-IE"/>
        </w:rPr>
        <w:t xml:space="preserve">At least 19 </w:t>
      </w:r>
      <w:r w:rsidR="00434619" w:rsidRPr="00955B7E">
        <w:rPr>
          <w:noProof/>
          <w:lang w:val="en-IE"/>
        </w:rPr>
        <w:t>Member States are expected to reach the</w:t>
      </w:r>
      <w:r w:rsidR="00643164" w:rsidRPr="00955B7E">
        <w:rPr>
          <w:noProof/>
          <w:lang w:val="en-IE"/>
        </w:rPr>
        <w:t>ir</w:t>
      </w:r>
      <w:r w:rsidR="00434619" w:rsidRPr="00955B7E">
        <w:rPr>
          <w:noProof/>
          <w:lang w:val="en-IE"/>
        </w:rPr>
        <w:t xml:space="preserve"> 2019 level</w:t>
      </w:r>
      <w:r w:rsidR="00643164" w:rsidRPr="00955B7E">
        <w:rPr>
          <w:noProof/>
          <w:lang w:val="en-IE"/>
        </w:rPr>
        <w:t>s</w:t>
      </w:r>
      <w:r w:rsidR="00434619" w:rsidRPr="00955B7E">
        <w:rPr>
          <w:noProof/>
          <w:lang w:val="en-IE"/>
        </w:rPr>
        <w:t xml:space="preserve"> of GDP this year, while all other</w:t>
      </w:r>
      <w:r w:rsidR="00643164" w:rsidRPr="00955B7E">
        <w:rPr>
          <w:noProof/>
          <w:lang w:val="en-IE"/>
        </w:rPr>
        <w:t>s</w:t>
      </w:r>
      <w:r w:rsidR="00434619" w:rsidRPr="00955B7E">
        <w:rPr>
          <w:noProof/>
          <w:lang w:val="en-IE"/>
        </w:rPr>
        <w:t xml:space="preserve"> are expected to reach that level in the course of next year. </w:t>
      </w:r>
      <w:r w:rsidR="00E26D6B" w:rsidRPr="00955B7E">
        <w:rPr>
          <w:noProof/>
          <w:lang w:val="en-IE"/>
        </w:rPr>
        <w:t xml:space="preserve">Similarly, EU trade in goods with non-EU countries </w:t>
      </w:r>
      <w:r w:rsidR="00964EB3" w:rsidRPr="00955B7E">
        <w:rPr>
          <w:noProof/>
          <w:lang w:val="en-IE"/>
        </w:rPr>
        <w:t xml:space="preserve">recovered strongly in the first half of 2021. </w:t>
      </w:r>
      <w:r w:rsidR="00434619" w:rsidRPr="00955B7E">
        <w:rPr>
          <w:iCs/>
          <w:noProof/>
          <w:lang w:val="en-IE"/>
        </w:rPr>
        <w:t>Nonetheless</w:t>
      </w:r>
      <w:r w:rsidR="00B3475F" w:rsidRPr="00955B7E">
        <w:rPr>
          <w:iCs/>
          <w:noProof/>
          <w:lang w:val="en-IE"/>
        </w:rPr>
        <w:t>, u</w:t>
      </w:r>
      <w:r w:rsidR="00B3475F" w:rsidRPr="00955B7E">
        <w:rPr>
          <w:noProof/>
          <w:lang w:val="en-IE"/>
        </w:rPr>
        <w:t>ncertainty and risks surrounding the outlook remain high</w:t>
      </w:r>
      <w:r w:rsidR="00434619" w:rsidRPr="00955B7E">
        <w:rPr>
          <w:noProof/>
          <w:lang w:val="en-IE"/>
        </w:rPr>
        <w:t xml:space="preserve">, </w:t>
      </w:r>
      <w:r w:rsidR="004A3CC9">
        <w:rPr>
          <w:noProof/>
          <w:lang w:val="en-IE"/>
        </w:rPr>
        <w:t xml:space="preserve">in particular linked </w:t>
      </w:r>
      <w:r w:rsidR="00434619" w:rsidRPr="00955B7E">
        <w:rPr>
          <w:noProof/>
          <w:lang w:val="en-IE"/>
        </w:rPr>
        <w:t>to uncertainty about the future trajectory of the pandemic</w:t>
      </w:r>
      <w:r w:rsidR="00A21440" w:rsidRPr="00955B7E">
        <w:rPr>
          <w:noProof/>
          <w:lang w:val="en-IE"/>
        </w:rPr>
        <w:t xml:space="preserve">, </w:t>
      </w:r>
      <w:r w:rsidR="003C487B" w:rsidRPr="008E41C7">
        <w:rPr>
          <w:noProof/>
          <w:lang w:val="en-IE"/>
        </w:rPr>
        <w:t>inflation</w:t>
      </w:r>
      <w:r w:rsidR="004A3CC9">
        <w:rPr>
          <w:noProof/>
          <w:lang w:val="en-IE"/>
        </w:rPr>
        <w:t>,</w:t>
      </w:r>
      <w:r w:rsidR="003C487B" w:rsidRPr="008E41C7">
        <w:rPr>
          <w:noProof/>
          <w:lang w:val="en-IE"/>
        </w:rPr>
        <w:t xml:space="preserve"> </w:t>
      </w:r>
      <w:r w:rsidR="00A21440" w:rsidRPr="00955B7E">
        <w:rPr>
          <w:noProof/>
          <w:lang w:val="en-IE"/>
        </w:rPr>
        <w:t>energy prices</w:t>
      </w:r>
      <w:r w:rsidR="004C690C" w:rsidRPr="008E41C7">
        <w:rPr>
          <w:noProof/>
          <w:lang w:val="en-IE"/>
        </w:rPr>
        <w:t xml:space="preserve">, </w:t>
      </w:r>
      <w:r w:rsidR="003C487B" w:rsidRPr="008E41C7">
        <w:rPr>
          <w:noProof/>
          <w:lang w:val="en-IE"/>
        </w:rPr>
        <w:t xml:space="preserve">shortages in the </w:t>
      </w:r>
      <w:r w:rsidR="004C690C" w:rsidRPr="008E41C7">
        <w:rPr>
          <w:noProof/>
          <w:lang w:val="en-IE"/>
        </w:rPr>
        <w:t xml:space="preserve">labour </w:t>
      </w:r>
      <w:r w:rsidR="003C487B" w:rsidRPr="008E41C7">
        <w:rPr>
          <w:noProof/>
          <w:lang w:val="en-IE"/>
        </w:rPr>
        <w:t>market</w:t>
      </w:r>
      <w:r w:rsidR="00AF4FF3">
        <w:rPr>
          <w:noProof/>
          <w:lang w:val="en-IE"/>
        </w:rPr>
        <w:t>,</w:t>
      </w:r>
      <w:r w:rsidR="003C487B" w:rsidRPr="008E41C7">
        <w:rPr>
          <w:noProof/>
          <w:lang w:val="en-IE"/>
        </w:rPr>
        <w:t xml:space="preserve"> </w:t>
      </w:r>
      <w:r w:rsidR="00A21440" w:rsidRPr="00955B7E">
        <w:rPr>
          <w:noProof/>
          <w:lang w:val="en-IE"/>
        </w:rPr>
        <w:t xml:space="preserve">and </w:t>
      </w:r>
      <w:r w:rsidR="003C487B" w:rsidRPr="008E41C7">
        <w:rPr>
          <w:noProof/>
          <w:lang w:val="en-IE"/>
        </w:rPr>
        <w:t>bottlenecks</w:t>
      </w:r>
      <w:r w:rsidR="003C487B" w:rsidRPr="00955B7E">
        <w:rPr>
          <w:noProof/>
          <w:lang w:val="en-IE"/>
        </w:rPr>
        <w:t xml:space="preserve"> </w:t>
      </w:r>
      <w:r w:rsidR="00A21440" w:rsidRPr="00955B7E">
        <w:rPr>
          <w:noProof/>
          <w:lang w:val="en-IE"/>
        </w:rPr>
        <w:t>in international supply chains</w:t>
      </w:r>
      <w:r w:rsidR="00B3475F" w:rsidRPr="00955B7E">
        <w:rPr>
          <w:noProof/>
          <w:lang w:val="en-IE"/>
        </w:rPr>
        <w:t xml:space="preserve">. </w:t>
      </w:r>
    </w:p>
    <w:p w14:paraId="2B0D22BA" w14:textId="5B016853" w:rsidR="00B3475F" w:rsidRPr="00955B7E" w:rsidRDefault="00BD4C38" w:rsidP="00BA5A8E">
      <w:pPr>
        <w:spacing w:after="120" w:line="276" w:lineRule="auto"/>
        <w:rPr>
          <w:noProof/>
          <w:lang w:val="en-IE"/>
        </w:rPr>
      </w:pPr>
      <w:r w:rsidRPr="00955B7E">
        <w:rPr>
          <w:b/>
          <w:noProof/>
          <w:lang w:val="en-IE"/>
        </w:rPr>
        <w:t>The labour market impact has been cushioned by policy support measures</w:t>
      </w:r>
      <w:r w:rsidRPr="00955B7E">
        <w:rPr>
          <w:noProof/>
          <w:lang w:val="en-IE"/>
        </w:rPr>
        <w:t>.</w:t>
      </w:r>
      <w:r w:rsidRPr="00955B7E">
        <w:rPr>
          <w:b/>
          <w:noProof/>
          <w:lang w:val="en-IE"/>
        </w:rPr>
        <w:t xml:space="preserve"> </w:t>
      </w:r>
      <w:r w:rsidRPr="00955B7E">
        <w:rPr>
          <w:noProof/>
          <w:lang w:val="en-IE"/>
        </w:rPr>
        <w:t>Employment contracted mildly compared with the recorded loss in output</w:t>
      </w:r>
      <w:r w:rsidR="00097DA5" w:rsidRPr="00955B7E">
        <w:rPr>
          <w:noProof/>
          <w:lang w:val="en-IE"/>
        </w:rPr>
        <w:t xml:space="preserve">. </w:t>
      </w:r>
      <w:r w:rsidR="004F139F" w:rsidRPr="00955B7E">
        <w:rPr>
          <w:noProof/>
          <w:lang w:val="en-IE"/>
        </w:rPr>
        <w:t xml:space="preserve">Thanks </w:t>
      </w:r>
      <w:r w:rsidR="001D4C0A" w:rsidRPr="00955B7E">
        <w:rPr>
          <w:noProof/>
          <w:lang w:val="en-IE"/>
        </w:rPr>
        <w:t xml:space="preserve">to </w:t>
      </w:r>
      <w:r w:rsidRPr="00955B7E">
        <w:rPr>
          <w:noProof/>
          <w:lang w:val="en-IE"/>
        </w:rPr>
        <w:t>the widespread use of short-time work</w:t>
      </w:r>
      <w:r w:rsidR="00246AFF" w:rsidRPr="00955B7E">
        <w:rPr>
          <w:noProof/>
          <w:lang w:val="en-IE"/>
        </w:rPr>
        <w:t xml:space="preserve"> and other job retention</w:t>
      </w:r>
      <w:r w:rsidRPr="00955B7E">
        <w:rPr>
          <w:noProof/>
          <w:lang w:val="en-IE"/>
        </w:rPr>
        <w:t xml:space="preserve"> schemes </w:t>
      </w:r>
      <w:r w:rsidR="00D26C7D" w:rsidRPr="00955B7E">
        <w:rPr>
          <w:noProof/>
          <w:lang w:val="en-IE"/>
        </w:rPr>
        <w:t>–</w:t>
      </w:r>
      <w:r w:rsidR="00643164" w:rsidRPr="00955B7E">
        <w:rPr>
          <w:noProof/>
          <w:lang w:val="en-IE"/>
        </w:rPr>
        <w:t xml:space="preserve"> </w:t>
      </w:r>
      <w:r w:rsidR="00097DA5" w:rsidRPr="00955B7E">
        <w:rPr>
          <w:noProof/>
          <w:lang w:val="en-IE"/>
        </w:rPr>
        <w:t>backed by the new EU instrument for temporary support to mitigate unemployment risks in an emergency (SURE)</w:t>
      </w:r>
      <w:r w:rsidR="00643164" w:rsidRPr="00955B7E">
        <w:rPr>
          <w:noProof/>
          <w:lang w:val="en-IE"/>
        </w:rPr>
        <w:t xml:space="preserve"> </w:t>
      </w:r>
      <w:r w:rsidR="00097DA5" w:rsidRPr="00955B7E">
        <w:rPr>
          <w:noProof/>
          <w:lang w:val="en-IE"/>
        </w:rPr>
        <w:t xml:space="preserve">– </w:t>
      </w:r>
      <w:r w:rsidR="00EC73D8" w:rsidRPr="00955B7E">
        <w:rPr>
          <w:noProof/>
          <w:lang w:val="en-IE"/>
        </w:rPr>
        <w:t xml:space="preserve">the </w:t>
      </w:r>
      <w:r w:rsidRPr="00955B7E">
        <w:rPr>
          <w:noProof/>
          <w:lang w:val="en-IE"/>
        </w:rPr>
        <w:t>adjustment</w:t>
      </w:r>
      <w:r w:rsidR="00097DA5" w:rsidRPr="00955B7E">
        <w:rPr>
          <w:noProof/>
          <w:lang w:val="en-IE"/>
        </w:rPr>
        <w:t xml:space="preserve"> </w:t>
      </w:r>
      <w:r w:rsidRPr="00955B7E">
        <w:rPr>
          <w:noProof/>
          <w:lang w:val="en-IE"/>
        </w:rPr>
        <w:t xml:space="preserve">was largely </w:t>
      </w:r>
      <w:r w:rsidR="00643164" w:rsidRPr="00955B7E">
        <w:rPr>
          <w:noProof/>
          <w:lang w:val="en-IE"/>
        </w:rPr>
        <w:t>confined to a reduction in</w:t>
      </w:r>
      <w:r w:rsidRPr="00955B7E">
        <w:rPr>
          <w:noProof/>
          <w:lang w:val="en-IE"/>
        </w:rPr>
        <w:t xml:space="preserve"> hours worked. As the economy recovers, unemployment rates have started to decline across the EU</w:t>
      </w:r>
      <w:r w:rsidR="00246AFF" w:rsidRPr="00955B7E">
        <w:rPr>
          <w:noProof/>
          <w:lang w:val="en-IE"/>
        </w:rPr>
        <w:t xml:space="preserve"> and the unemployment rate is now just ½ </w:t>
      </w:r>
      <w:r w:rsidR="00AF4FF3">
        <w:rPr>
          <w:noProof/>
          <w:lang w:val="en-IE"/>
        </w:rPr>
        <w:t>pp.</w:t>
      </w:r>
      <w:r w:rsidR="00246AFF" w:rsidRPr="00955B7E">
        <w:rPr>
          <w:noProof/>
          <w:lang w:val="en-IE"/>
        </w:rPr>
        <w:t xml:space="preserve"> above the pre-crisis level</w:t>
      </w:r>
      <w:r w:rsidRPr="00955B7E">
        <w:rPr>
          <w:noProof/>
          <w:lang w:val="en-IE"/>
        </w:rPr>
        <w:t xml:space="preserve">. However, employment gaps </w:t>
      </w:r>
      <w:r w:rsidR="004F139F" w:rsidRPr="00955B7E">
        <w:rPr>
          <w:noProof/>
          <w:lang w:val="en-IE"/>
        </w:rPr>
        <w:t xml:space="preserve">compared with the pre-crisis period </w:t>
      </w:r>
      <w:r w:rsidRPr="00955B7E">
        <w:rPr>
          <w:noProof/>
          <w:lang w:val="en-IE"/>
        </w:rPr>
        <w:t xml:space="preserve">remain significant in some </w:t>
      </w:r>
      <w:r w:rsidR="00457364" w:rsidRPr="00955B7E">
        <w:rPr>
          <w:noProof/>
          <w:lang w:val="en-IE"/>
        </w:rPr>
        <w:t xml:space="preserve">regions and sectors across the EU </w:t>
      </w:r>
      <w:r w:rsidR="00312A12" w:rsidRPr="00955B7E">
        <w:rPr>
          <w:noProof/>
          <w:lang w:val="en-IE"/>
        </w:rPr>
        <w:t xml:space="preserve">while labour shortages have started to </w:t>
      </w:r>
      <w:r w:rsidR="00246AFF" w:rsidRPr="00955B7E">
        <w:rPr>
          <w:noProof/>
          <w:lang w:val="en-IE"/>
        </w:rPr>
        <w:t>re-</w:t>
      </w:r>
      <w:r w:rsidR="00EC73D8" w:rsidRPr="00955B7E">
        <w:rPr>
          <w:noProof/>
          <w:lang w:val="en-IE"/>
        </w:rPr>
        <w:t>emerge</w:t>
      </w:r>
      <w:r w:rsidR="00312A12" w:rsidRPr="00955B7E">
        <w:rPr>
          <w:noProof/>
          <w:lang w:val="en-IE"/>
        </w:rPr>
        <w:t xml:space="preserve"> in others. </w:t>
      </w:r>
      <w:r w:rsidRPr="00955B7E">
        <w:rPr>
          <w:noProof/>
          <w:lang w:val="en-IE"/>
        </w:rPr>
        <w:t xml:space="preserve">Moving forward, </w:t>
      </w:r>
      <w:r w:rsidR="00A45876" w:rsidRPr="00955B7E">
        <w:rPr>
          <w:noProof/>
          <w:lang w:val="en-IE"/>
        </w:rPr>
        <w:t>transitions</w:t>
      </w:r>
      <w:r w:rsidR="00A45876" w:rsidRPr="00955B7E" w:rsidDel="00457364">
        <w:rPr>
          <w:noProof/>
          <w:lang w:val="en-IE"/>
        </w:rPr>
        <w:t xml:space="preserve"> </w:t>
      </w:r>
      <w:r w:rsidRPr="00955B7E">
        <w:rPr>
          <w:noProof/>
          <w:lang w:val="en-IE"/>
        </w:rPr>
        <w:t xml:space="preserve">between jobs, firms and sectors </w:t>
      </w:r>
      <w:r w:rsidR="00A45876" w:rsidRPr="00955B7E">
        <w:rPr>
          <w:noProof/>
          <w:lang w:val="en-IE"/>
        </w:rPr>
        <w:t xml:space="preserve">may </w:t>
      </w:r>
      <w:r w:rsidRPr="00955B7E">
        <w:rPr>
          <w:noProof/>
          <w:lang w:val="en-IE"/>
        </w:rPr>
        <w:t>generate some frictions as newly-created jobs often have higher or different skills requirements than the jobs that have been lost</w:t>
      </w:r>
      <w:r w:rsidR="00A45876" w:rsidRPr="00955B7E">
        <w:rPr>
          <w:noProof/>
          <w:lang w:val="en-IE"/>
        </w:rPr>
        <w:t>, which calls for adequate labour market policy interventions to ease adjustments</w:t>
      </w:r>
      <w:r w:rsidR="00B6175F" w:rsidRPr="00955B7E">
        <w:rPr>
          <w:noProof/>
          <w:lang w:val="en-IE"/>
        </w:rPr>
        <w:t>.</w:t>
      </w:r>
    </w:p>
    <w:p w14:paraId="4B10AAF4" w14:textId="43EAFB39" w:rsidR="00806A01" w:rsidRPr="00955B7E" w:rsidRDefault="00434619" w:rsidP="00BA5A8E">
      <w:pPr>
        <w:spacing w:after="120" w:line="276" w:lineRule="auto"/>
        <w:rPr>
          <w:iCs/>
          <w:noProof/>
          <w:lang w:val="en-IE"/>
        </w:rPr>
      </w:pPr>
      <w:r w:rsidRPr="00955B7E">
        <w:rPr>
          <w:b/>
          <w:bCs/>
          <w:noProof/>
          <w:lang w:val="en-IE"/>
        </w:rPr>
        <w:t xml:space="preserve">Pandemic-related disruptions </w:t>
      </w:r>
      <w:r w:rsidRPr="00955B7E">
        <w:rPr>
          <w:b/>
          <w:noProof/>
          <w:lang w:val="en-IE"/>
        </w:rPr>
        <w:t>increased pre-existing economic</w:t>
      </w:r>
      <w:r w:rsidR="004A715C" w:rsidRPr="00955B7E">
        <w:rPr>
          <w:b/>
          <w:noProof/>
          <w:lang w:val="en-IE"/>
        </w:rPr>
        <w:t>,</w:t>
      </w:r>
      <w:r w:rsidRPr="00955B7E">
        <w:rPr>
          <w:b/>
          <w:noProof/>
          <w:lang w:val="en-IE"/>
        </w:rPr>
        <w:t xml:space="preserve"> social </w:t>
      </w:r>
      <w:r w:rsidR="004A715C" w:rsidRPr="00955B7E">
        <w:rPr>
          <w:b/>
          <w:noProof/>
          <w:lang w:val="en-IE"/>
        </w:rPr>
        <w:t xml:space="preserve">and territorial </w:t>
      </w:r>
      <w:r w:rsidRPr="00955B7E">
        <w:rPr>
          <w:b/>
          <w:noProof/>
          <w:lang w:val="en-IE"/>
        </w:rPr>
        <w:t>divergences</w:t>
      </w:r>
      <w:r w:rsidR="004A715C" w:rsidRPr="00955B7E">
        <w:rPr>
          <w:b/>
          <w:noProof/>
          <w:lang w:val="en-IE"/>
        </w:rPr>
        <w:t>,</w:t>
      </w:r>
      <w:r w:rsidR="00457364" w:rsidRPr="00955B7E">
        <w:rPr>
          <w:b/>
          <w:noProof/>
          <w:lang w:val="en-IE"/>
        </w:rPr>
        <w:t xml:space="preserve"> and made the achievement of the Sustainable Development Goals even more challenging. (</w:t>
      </w:r>
      <w:r w:rsidR="00457364" w:rsidRPr="00955B7E">
        <w:rPr>
          <w:rStyle w:val="FootnoteReference"/>
          <w:b/>
          <w:noProof/>
          <w:lang w:val="en-IE"/>
        </w:rPr>
        <w:footnoteReference w:id="12"/>
      </w:r>
      <w:r w:rsidR="00457364" w:rsidRPr="00955B7E">
        <w:rPr>
          <w:b/>
          <w:noProof/>
          <w:lang w:val="en-IE"/>
        </w:rPr>
        <w:t>)</w:t>
      </w:r>
      <w:r w:rsidRPr="00955B7E">
        <w:rPr>
          <w:bCs/>
          <w:noProof/>
          <w:lang w:val="en-IE"/>
        </w:rPr>
        <w:t xml:space="preserve"> </w:t>
      </w:r>
      <w:r w:rsidRPr="00955B7E">
        <w:rPr>
          <w:iCs/>
          <w:noProof/>
          <w:lang w:val="en-IE"/>
        </w:rPr>
        <w:t>The economic impact of the pandemic</w:t>
      </w:r>
      <w:r w:rsidR="006D75CE" w:rsidRPr="00955B7E">
        <w:rPr>
          <w:iCs/>
          <w:noProof/>
          <w:lang w:val="en-IE"/>
        </w:rPr>
        <w:t xml:space="preserve"> varied across Member States </w:t>
      </w:r>
      <w:r w:rsidR="00806A01" w:rsidRPr="00955B7E">
        <w:rPr>
          <w:iCs/>
          <w:noProof/>
          <w:lang w:val="en-IE"/>
        </w:rPr>
        <w:t>and across economic activities</w:t>
      </w:r>
      <w:r w:rsidR="00AF4FF3">
        <w:rPr>
          <w:iCs/>
          <w:noProof/>
          <w:lang w:val="en-IE"/>
        </w:rPr>
        <w:t xml:space="preserve"> (</w:t>
      </w:r>
      <w:r w:rsidR="007D0651">
        <w:rPr>
          <w:rStyle w:val="FootnoteReference"/>
          <w:iCs/>
          <w:noProof/>
          <w:lang w:val="en-IE"/>
        </w:rPr>
        <w:footnoteReference w:id="13"/>
      </w:r>
      <w:r w:rsidR="00AF4FF3">
        <w:rPr>
          <w:iCs/>
          <w:noProof/>
          <w:lang w:val="en-IE"/>
        </w:rPr>
        <w:t>)</w:t>
      </w:r>
      <w:r w:rsidR="00806A01" w:rsidRPr="00955B7E">
        <w:rPr>
          <w:iCs/>
          <w:noProof/>
          <w:lang w:val="en-IE"/>
        </w:rPr>
        <w:t xml:space="preserve"> </w:t>
      </w:r>
      <w:r w:rsidR="006D75CE" w:rsidRPr="00955B7E">
        <w:rPr>
          <w:iCs/>
          <w:noProof/>
          <w:lang w:val="en-IE"/>
        </w:rPr>
        <w:t xml:space="preserve">due to </w:t>
      </w:r>
      <w:r w:rsidRPr="00955B7E">
        <w:rPr>
          <w:iCs/>
          <w:noProof/>
          <w:lang w:val="en-IE"/>
        </w:rPr>
        <w:t>the differing severity of the health situation</w:t>
      </w:r>
      <w:r w:rsidR="00A5357C" w:rsidRPr="00955B7E">
        <w:rPr>
          <w:iCs/>
          <w:noProof/>
          <w:lang w:val="en-IE"/>
        </w:rPr>
        <w:t>,</w:t>
      </w:r>
      <w:r w:rsidRPr="00955B7E">
        <w:rPr>
          <w:iCs/>
          <w:noProof/>
          <w:lang w:val="en-IE"/>
        </w:rPr>
        <w:t xml:space="preserve"> the</w:t>
      </w:r>
      <w:r w:rsidR="00A5357C" w:rsidRPr="00955B7E">
        <w:rPr>
          <w:iCs/>
          <w:noProof/>
          <w:lang w:val="en-IE"/>
        </w:rPr>
        <w:t xml:space="preserve"> stringency and duration of </w:t>
      </w:r>
      <w:r w:rsidR="005622F0" w:rsidRPr="00955B7E">
        <w:rPr>
          <w:iCs/>
          <w:noProof/>
          <w:lang w:val="en-IE"/>
        </w:rPr>
        <w:t xml:space="preserve">mitigation </w:t>
      </w:r>
      <w:r w:rsidRPr="00955B7E">
        <w:rPr>
          <w:iCs/>
          <w:noProof/>
          <w:lang w:val="en-IE"/>
        </w:rPr>
        <w:t xml:space="preserve">measures put in place, </w:t>
      </w:r>
      <w:r w:rsidR="00497827" w:rsidRPr="00955B7E">
        <w:rPr>
          <w:iCs/>
          <w:noProof/>
          <w:lang w:val="en-IE"/>
        </w:rPr>
        <w:t xml:space="preserve">and </w:t>
      </w:r>
      <w:r w:rsidR="006D75CE" w:rsidRPr="00955B7E">
        <w:rPr>
          <w:iCs/>
          <w:noProof/>
          <w:lang w:val="en-IE"/>
        </w:rPr>
        <w:t>differences in</w:t>
      </w:r>
      <w:r w:rsidRPr="00955B7E">
        <w:rPr>
          <w:iCs/>
          <w:noProof/>
          <w:lang w:val="en-IE"/>
        </w:rPr>
        <w:t xml:space="preserve"> </w:t>
      </w:r>
      <w:r w:rsidR="006D75CE" w:rsidRPr="00955B7E">
        <w:rPr>
          <w:iCs/>
          <w:noProof/>
          <w:lang w:val="en-IE"/>
        </w:rPr>
        <w:t xml:space="preserve">economic </w:t>
      </w:r>
      <w:r w:rsidRPr="00955B7E">
        <w:rPr>
          <w:iCs/>
          <w:noProof/>
          <w:lang w:val="en-IE"/>
        </w:rPr>
        <w:t xml:space="preserve">structures. </w:t>
      </w:r>
      <w:r w:rsidR="005622F0" w:rsidRPr="00955B7E">
        <w:rPr>
          <w:iCs/>
          <w:noProof/>
          <w:lang w:val="en-IE"/>
        </w:rPr>
        <w:t>C</w:t>
      </w:r>
      <w:r w:rsidR="009E7279" w:rsidRPr="00955B7E">
        <w:rPr>
          <w:iCs/>
          <w:noProof/>
          <w:lang w:val="en-IE"/>
        </w:rPr>
        <w:t xml:space="preserve">ountries with sizeable cross-border tourism sectors were </w:t>
      </w:r>
      <w:r w:rsidR="003647F8" w:rsidRPr="00955B7E">
        <w:rPr>
          <w:iCs/>
          <w:noProof/>
          <w:lang w:val="en-IE"/>
        </w:rPr>
        <w:t xml:space="preserve">especially </w:t>
      </w:r>
      <w:r w:rsidR="009E7279" w:rsidRPr="00955B7E">
        <w:rPr>
          <w:iCs/>
          <w:noProof/>
          <w:lang w:val="en-IE"/>
        </w:rPr>
        <w:t>affected by travel</w:t>
      </w:r>
      <w:r w:rsidR="006D75CE" w:rsidRPr="00955B7E">
        <w:rPr>
          <w:iCs/>
          <w:noProof/>
          <w:lang w:val="en-IE"/>
        </w:rPr>
        <w:t xml:space="preserve"> restrictions</w:t>
      </w:r>
      <w:r w:rsidR="009E7279" w:rsidRPr="00955B7E">
        <w:rPr>
          <w:iCs/>
          <w:noProof/>
          <w:lang w:val="en-IE"/>
        </w:rPr>
        <w:t xml:space="preserve">. </w:t>
      </w:r>
      <w:r w:rsidR="00A60DF3" w:rsidRPr="00955B7E">
        <w:rPr>
          <w:iCs/>
          <w:noProof/>
          <w:lang w:val="en-IE"/>
        </w:rPr>
        <w:t xml:space="preserve">Within countries, </w:t>
      </w:r>
      <w:r w:rsidR="009938C6" w:rsidRPr="00955B7E">
        <w:rPr>
          <w:iCs/>
          <w:noProof/>
          <w:lang w:val="en-IE"/>
        </w:rPr>
        <w:t>low-skilled workers and young people</w:t>
      </w:r>
      <w:r w:rsidR="006E0C72">
        <w:rPr>
          <w:iCs/>
          <w:noProof/>
          <w:lang w:val="en-IE"/>
        </w:rPr>
        <w:t xml:space="preserve">, as well as </w:t>
      </w:r>
      <w:r w:rsidR="006E0C72" w:rsidRPr="006E0C72">
        <w:rPr>
          <w:iCs/>
          <w:noProof/>
          <w:lang w:val="en-IE"/>
        </w:rPr>
        <w:t>regions dependent on tourism and other personal contact services</w:t>
      </w:r>
      <w:r w:rsidR="009938C6" w:rsidRPr="00955B7E">
        <w:rPr>
          <w:iCs/>
          <w:noProof/>
          <w:lang w:val="en-IE"/>
        </w:rPr>
        <w:t xml:space="preserve"> were the most affected. </w:t>
      </w:r>
      <w:r w:rsidR="00330705" w:rsidRPr="00955B7E">
        <w:rPr>
          <w:iCs/>
          <w:noProof/>
          <w:lang w:val="en-IE"/>
        </w:rPr>
        <w:t xml:space="preserve">Overall, </w:t>
      </w:r>
      <w:r w:rsidR="00FD1C1E" w:rsidRPr="00955B7E">
        <w:rPr>
          <w:iCs/>
          <w:noProof/>
          <w:lang w:val="en-IE"/>
        </w:rPr>
        <w:t>while less</w:t>
      </w:r>
      <w:r w:rsidR="006D75CE" w:rsidRPr="00955B7E">
        <w:rPr>
          <w:iCs/>
          <w:noProof/>
          <w:lang w:val="en-IE"/>
        </w:rPr>
        <w:t xml:space="preserve"> severe</w:t>
      </w:r>
      <w:r w:rsidR="00FD1C1E" w:rsidRPr="00955B7E">
        <w:rPr>
          <w:iCs/>
          <w:noProof/>
          <w:lang w:val="en-IE"/>
        </w:rPr>
        <w:t xml:space="preserve"> than initially expected, </w:t>
      </w:r>
      <w:r w:rsidRPr="00955B7E">
        <w:rPr>
          <w:noProof/>
          <w:lang w:val="en-IE"/>
        </w:rPr>
        <w:t xml:space="preserve">divergences between Member States, regions, sectors and generations have increased. </w:t>
      </w:r>
      <w:r w:rsidR="00CD23CD" w:rsidRPr="00955B7E">
        <w:rPr>
          <w:noProof/>
          <w:lang w:val="en-IE"/>
        </w:rPr>
        <w:t>T</w:t>
      </w:r>
      <w:r w:rsidR="00CD23CD" w:rsidRPr="00955B7E">
        <w:rPr>
          <w:bCs/>
          <w:noProof/>
          <w:lang w:val="en-IE"/>
        </w:rPr>
        <w:t>he crisis highlighted the essential need to uphold the free movement of persons, goods, services and capital in the Single Market and the need to work together to strengthen its resilience to disruptions.</w:t>
      </w:r>
    </w:p>
    <w:p w14:paraId="064FE7FC" w14:textId="1898B543" w:rsidR="00F9236C" w:rsidRPr="00955B7E" w:rsidRDefault="00F9236C" w:rsidP="00BA5A8E">
      <w:pPr>
        <w:spacing w:after="120" w:line="276" w:lineRule="auto"/>
        <w:rPr>
          <w:i/>
          <w:noProof/>
          <w:lang w:val="en-IE"/>
        </w:rPr>
      </w:pPr>
      <w:r w:rsidRPr="00955B7E">
        <w:rPr>
          <w:i/>
          <w:noProof/>
          <w:lang w:val="en-IE"/>
        </w:rPr>
        <w:t xml:space="preserve">The </w:t>
      </w:r>
      <w:r w:rsidR="00E83282" w:rsidRPr="00955B7E">
        <w:rPr>
          <w:i/>
          <w:noProof/>
          <w:lang w:val="en-IE"/>
        </w:rPr>
        <w:t>necessary</w:t>
      </w:r>
      <w:r w:rsidRPr="00955B7E">
        <w:rPr>
          <w:i/>
          <w:noProof/>
          <w:lang w:val="en-IE"/>
        </w:rPr>
        <w:t xml:space="preserve"> fiscal response </w:t>
      </w:r>
      <w:r w:rsidR="00E36B6C" w:rsidRPr="00955B7E">
        <w:rPr>
          <w:i/>
          <w:noProof/>
          <w:lang w:val="en-IE"/>
        </w:rPr>
        <w:t>has</w:t>
      </w:r>
      <w:r w:rsidRPr="00955B7E">
        <w:rPr>
          <w:i/>
          <w:noProof/>
          <w:lang w:val="en-IE"/>
        </w:rPr>
        <w:t xml:space="preserve"> </w:t>
      </w:r>
      <w:r w:rsidR="00E83282" w:rsidRPr="00955B7E">
        <w:rPr>
          <w:i/>
          <w:noProof/>
          <w:lang w:val="en-IE"/>
        </w:rPr>
        <w:t>led to higher and more heterogeneous debt levels</w:t>
      </w:r>
    </w:p>
    <w:p w14:paraId="14827593" w14:textId="49493863" w:rsidR="00081759" w:rsidRPr="00955B7E" w:rsidRDefault="003D5E8B" w:rsidP="00BA5A8E">
      <w:pPr>
        <w:spacing w:after="120" w:line="276" w:lineRule="auto"/>
        <w:rPr>
          <w:noProof/>
          <w:lang w:val="en-IE"/>
        </w:rPr>
      </w:pPr>
      <w:r w:rsidRPr="00955B7E">
        <w:rPr>
          <w:b/>
          <w:noProof/>
          <w:lang w:val="en-IE"/>
        </w:rPr>
        <w:t xml:space="preserve">Public finances took a </w:t>
      </w:r>
      <w:r w:rsidR="005622F0" w:rsidRPr="00955B7E">
        <w:rPr>
          <w:b/>
          <w:noProof/>
          <w:lang w:val="en-IE"/>
        </w:rPr>
        <w:t xml:space="preserve">considerable </w:t>
      </w:r>
      <w:r w:rsidRPr="00955B7E">
        <w:rPr>
          <w:b/>
          <w:noProof/>
          <w:lang w:val="en-IE"/>
        </w:rPr>
        <w:t xml:space="preserve">hit as a result of the severe recession and the necessary policy response, with </w:t>
      </w:r>
      <w:r w:rsidR="00081759" w:rsidRPr="00955B7E">
        <w:rPr>
          <w:b/>
          <w:noProof/>
          <w:lang w:val="en-IE"/>
        </w:rPr>
        <w:t>increased fiscal divergence between Member States</w:t>
      </w:r>
      <w:r w:rsidR="00081759" w:rsidRPr="00955B7E">
        <w:rPr>
          <w:noProof/>
          <w:lang w:val="en-IE"/>
        </w:rPr>
        <w:t xml:space="preserve">. </w:t>
      </w:r>
      <w:r w:rsidR="00806A4C" w:rsidRPr="00955B7E">
        <w:rPr>
          <w:noProof/>
          <w:lang w:val="en-IE"/>
        </w:rPr>
        <w:t>D</w:t>
      </w:r>
      <w:r w:rsidR="009F50F0" w:rsidRPr="00955B7E">
        <w:rPr>
          <w:noProof/>
          <w:lang w:val="en-IE"/>
        </w:rPr>
        <w:t xml:space="preserve">eficits and debt ratios have soared in all Member States, with the EU </w:t>
      </w:r>
      <w:r w:rsidR="00A47848" w:rsidRPr="00955B7E">
        <w:rPr>
          <w:noProof/>
          <w:lang w:val="en-IE"/>
        </w:rPr>
        <w:t xml:space="preserve">headline deficit </w:t>
      </w:r>
      <w:r w:rsidR="009F50F0" w:rsidRPr="00955B7E">
        <w:rPr>
          <w:noProof/>
          <w:lang w:val="en-IE"/>
        </w:rPr>
        <w:t xml:space="preserve">increasing to about </w:t>
      </w:r>
      <w:r w:rsidR="00A47848" w:rsidRPr="00955B7E">
        <w:rPr>
          <w:noProof/>
          <w:lang w:val="en-IE"/>
        </w:rPr>
        <w:t xml:space="preserve">7% of GDP in 2020 from 0.5% </w:t>
      </w:r>
      <w:r w:rsidR="00B7060C" w:rsidRPr="00955B7E">
        <w:rPr>
          <w:noProof/>
          <w:lang w:val="en-IE"/>
        </w:rPr>
        <w:t xml:space="preserve">of GDP </w:t>
      </w:r>
      <w:r w:rsidR="00A47848" w:rsidRPr="00955B7E">
        <w:rPr>
          <w:noProof/>
          <w:lang w:val="en-IE"/>
        </w:rPr>
        <w:t>in 2019</w:t>
      </w:r>
      <w:r w:rsidR="00B7060C" w:rsidRPr="00955B7E">
        <w:rPr>
          <w:noProof/>
          <w:lang w:val="en-IE"/>
        </w:rPr>
        <w:t>,</w:t>
      </w:r>
      <w:r w:rsidR="009F50F0" w:rsidRPr="00955B7E">
        <w:rPr>
          <w:noProof/>
          <w:lang w:val="en-IE"/>
        </w:rPr>
        <w:t xml:space="preserve"> and the aggregate debt ratio jumping</w:t>
      </w:r>
      <w:r w:rsidR="00A47848" w:rsidRPr="00955B7E">
        <w:rPr>
          <w:noProof/>
          <w:lang w:val="en-IE"/>
        </w:rPr>
        <w:t xml:space="preserve"> by 13 pps. of GDP to 92% of GDP at the end of 2020.</w:t>
      </w:r>
      <w:r w:rsidR="00D46CE3" w:rsidRPr="00955B7E">
        <w:rPr>
          <w:noProof/>
          <w:lang w:val="en-IE"/>
        </w:rPr>
        <w:t> (</w:t>
      </w:r>
      <w:r w:rsidR="00D46CE3" w:rsidRPr="00955B7E">
        <w:rPr>
          <w:rStyle w:val="FootnoteReference"/>
          <w:noProof/>
          <w:lang w:val="en-IE"/>
        </w:rPr>
        <w:footnoteReference w:id="14"/>
      </w:r>
      <w:r w:rsidR="00D46CE3" w:rsidRPr="00955B7E">
        <w:rPr>
          <w:noProof/>
          <w:lang w:val="en-IE"/>
        </w:rPr>
        <w:t>)</w:t>
      </w:r>
      <w:r w:rsidR="008B22A8" w:rsidRPr="00955B7E">
        <w:rPr>
          <w:noProof/>
          <w:lang w:val="en-IE"/>
        </w:rPr>
        <w:t xml:space="preserve"> </w:t>
      </w:r>
      <w:r w:rsidR="00806A4C" w:rsidRPr="00955B7E">
        <w:rPr>
          <w:noProof/>
          <w:lang w:val="en-IE"/>
        </w:rPr>
        <w:t>D</w:t>
      </w:r>
      <w:r w:rsidR="008B22A8" w:rsidRPr="00955B7E">
        <w:rPr>
          <w:noProof/>
          <w:lang w:val="en-IE"/>
        </w:rPr>
        <w:t xml:space="preserve">eficits and debt ratios are expected to remain above pre-pandemic levels in </w:t>
      </w:r>
      <w:r w:rsidR="004A3CC9">
        <w:rPr>
          <w:noProof/>
          <w:lang w:val="en-IE"/>
        </w:rPr>
        <w:t>the coming years</w:t>
      </w:r>
      <w:r w:rsidR="008B22A8" w:rsidRPr="00955B7E">
        <w:rPr>
          <w:noProof/>
          <w:lang w:val="en-IE"/>
        </w:rPr>
        <w:t>.</w:t>
      </w:r>
      <w:r w:rsidR="00A47848" w:rsidRPr="00955B7E">
        <w:rPr>
          <w:noProof/>
          <w:lang w:val="en-IE"/>
        </w:rPr>
        <w:t xml:space="preserve"> </w:t>
      </w:r>
      <w:r w:rsidR="00DD04B3" w:rsidRPr="00955B7E">
        <w:rPr>
          <w:noProof/>
          <w:lang w:val="en-IE"/>
        </w:rPr>
        <w:t>Member States with high levels of public debt have been among those most affected by the economic fallout of the COVID-19 crisis</w:t>
      </w:r>
      <w:r w:rsidR="008B57E8">
        <w:rPr>
          <w:noProof/>
          <w:lang w:val="en-IE"/>
        </w:rPr>
        <w:t xml:space="preserve"> because of </w:t>
      </w:r>
      <w:r w:rsidR="000E2C57">
        <w:rPr>
          <w:noProof/>
          <w:lang w:val="en-IE"/>
        </w:rPr>
        <w:t xml:space="preserve">the </w:t>
      </w:r>
      <w:r w:rsidR="000E2C57" w:rsidRPr="00AE6A87">
        <w:rPr>
          <w:iCs/>
          <w:noProof/>
          <w:lang w:val="en-IE"/>
        </w:rPr>
        <w:t>s</w:t>
      </w:r>
      <w:r w:rsidR="000E2C57">
        <w:rPr>
          <w:iCs/>
          <w:noProof/>
          <w:lang w:val="en-IE"/>
        </w:rPr>
        <w:t xml:space="preserve">everity of the health situation, </w:t>
      </w:r>
      <w:r w:rsidR="000E2C57" w:rsidRPr="00AE6A87">
        <w:rPr>
          <w:iCs/>
          <w:noProof/>
          <w:lang w:val="en-IE"/>
        </w:rPr>
        <w:t>the measures put in place to shore up public health</w:t>
      </w:r>
      <w:r w:rsidR="008B57E8">
        <w:rPr>
          <w:noProof/>
          <w:lang w:val="en-IE"/>
        </w:rPr>
        <w:t xml:space="preserve"> </w:t>
      </w:r>
      <w:r w:rsidR="000E2C57">
        <w:rPr>
          <w:noProof/>
          <w:lang w:val="en-IE"/>
        </w:rPr>
        <w:t>as well as the structure of their economies</w:t>
      </w:r>
      <w:r w:rsidR="00AF4FF3">
        <w:rPr>
          <w:noProof/>
          <w:lang w:val="en-IE"/>
        </w:rPr>
        <w:t>,</w:t>
      </w:r>
      <w:r w:rsidR="000E2C57">
        <w:rPr>
          <w:noProof/>
          <w:lang w:val="en-IE"/>
        </w:rPr>
        <w:t xml:space="preserve"> </w:t>
      </w:r>
      <w:r w:rsidR="003C487B" w:rsidRPr="0064418B">
        <w:rPr>
          <w:noProof/>
          <w:lang w:val="en-IE"/>
        </w:rPr>
        <w:t>including</w:t>
      </w:r>
      <w:r w:rsidR="00DD04B3" w:rsidRPr="00955B7E">
        <w:rPr>
          <w:noProof/>
          <w:lang w:val="en-IE"/>
        </w:rPr>
        <w:t xml:space="preserve"> </w:t>
      </w:r>
      <w:r w:rsidR="008B57E8" w:rsidRPr="00955B7E">
        <w:rPr>
          <w:iCs/>
          <w:noProof/>
          <w:lang w:val="en-IE"/>
        </w:rPr>
        <w:t>sizeable cross-border tourism sectors</w:t>
      </w:r>
      <w:r w:rsidR="008B57E8">
        <w:rPr>
          <w:iCs/>
          <w:noProof/>
          <w:lang w:val="en-IE"/>
        </w:rPr>
        <w:t>. As a result</w:t>
      </w:r>
      <w:r w:rsidR="000F3764">
        <w:rPr>
          <w:iCs/>
          <w:noProof/>
          <w:lang w:val="en-IE"/>
        </w:rPr>
        <w:t>, these Member States</w:t>
      </w:r>
      <w:r w:rsidR="00DD04B3" w:rsidRPr="00955B7E">
        <w:rPr>
          <w:noProof/>
          <w:lang w:val="en-IE"/>
        </w:rPr>
        <w:t xml:space="preserve"> recorded some of the steepest increases in debt ratios. </w:t>
      </w:r>
      <w:r w:rsidR="008B22A8" w:rsidRPr="00955B7E">
        <w:rPr>
          <w:noProof/>
          <w:lang w:val="en-IE"/>
        </w:rPr>
        <w:t>On top of direct fiscal stimulus, governments also provided private</w:t>
      </w:r>
      <w:r w:rsidR="00B7060C" w:rsidRPr="00955B7E">
        <w:rPr>
          <w:noProof/>
          <w:lang w:val="en-IE"/>
        </w:rPr>
        <w:t>-</w:t>
      </w:r>
      <w:r w:rsidR="008B22A8" w:rsidRPr="00955B7E">
        <w:rPr>
          <w:noProof/>
          <w:lang w:val="en-IE"/>
        </w:rPr>
        <w:t xml:space="preserve">sector liquidity support of nearly 20% of GDP, mostly in the form of public guarantees to companies and tax </w:t>
      </w:r>
      <w:r w:rsidR="00EC73D8" w:rsidRPr="00955B7E">
        <w:rPr>
          <w:noProof/>
          <w:lang w:val="en-IE"/>
        </w:rPr>
        <w:t>defer</w:t>
      </w:r>
      <w:r w:rsidR="00D21C19" w:rsidRPr="00955B7E">
        <w:rPr>
          <w:noProof/>
          <w:lang w:val="en-IE"/>
        </w:rPr>
        <w:t>r</w:t>
      </w:r>
      <w:r w:rsidR="00EC73D8" w:rsidRPr="00955B7E">
        <w:rPr>
          <w:noProof/>
          <w:lang w:val="en-IE"/>
        </w:rPr>
        <w:t>al</w:t>
      </w:r>
      <w:r w:rsidR="008B22A8" w:rsidRPr="00955B7E">
        <w:rPr>
          <w:noProof/>
          <w:lang w:val="en-IE"/>
        </w:rPr>
        <w:t>s</w:t>
      </w:r>
      <w:r w:rsidR="00497827" w:rsidRPr="00955B7E">
        <w:rPr>
          <w:noProof/>
          <w:lang w:val="en-IE"/>
        </w:rPr>
        <w:t>.</w:t>
      </w:r>
      <w:r w:rsidR="00A5357C" w:rsidRPr="00955B7E">
        <w:rPr>
          <w:noProof/>
          <w:lang w:val="en-IE"/>
        </w:rPr>
        <w:t xml:space="preserve"> (</w:t>
      </w:r>
      <w:r w:rsidR="00C753B7" w:rsidRPr="00955B7E">
        <w:rPr>
          <w:rStyle w:val="FootnoteReference"/>
          <w:noProof/>
          <w:lang w:val="en-IE"/>
        </w:rPr>
        <w:footnoteReference w:id="15"/>
      </w:r>
      <w:r w:rsidR="00A5357C" w:rsidRPr="00955B7E">
        <w:rPr>
          <w:noProof/>
          <w:lang w:val="en-IE"/>
        </w:rPr>
        <w:t>)</w:t>
      </w:r>
      <w:r w:rsidR="008B22A8" w:rsidRPr="00955B7E">
        <w:rPr>
          <w:noProof/>
          <w:lang w:val="en-IE"/>
        </w:rPr>
        <w:t xml:space="preserve"> The take-up of those public guarantees varied significantly across Member States</w:t>
      </w:r>
      <w:r w:rsidR="009A7098" w:rsidRPr="00955B7E">
        <w:rPr>
          <w:noProof/>
          <w:lang w:val="en-IE"/>
        </w:rPr>
        <w:t>.</w:t>
      </w:r>
      <w:r w:rsidR="007639AC" w:rsidRPr="00955B7E">
        <w:rPr>
          <w:noProof/>
          <w:lang w:val="en-IE"/>
        </w:rPr>
        <w:t xml:space="preserve"> </w:t>
      </w:r>
      <w:r w:rsidR="001D6EE2">
        <w:rPr>
          <w:noProof/>
          <w:lang w:val="en-IE"/>
        </w:rPr>
        <w:t>Any possible impact on public finances depends on the extent these guarantees will be called.</w:t>
      </w:r>
    </w:p>
    <w:p w14:paraId="6BE54C83" w14:textId="27478AE9" w:rsidR="00081759" w:rsidRPr="00955B7E" w:rsidRDefault="00A45876" w:rsidP="00BA5A8E">
      <w:pPr>
        <w:tabs>
          <w:tab w:val="left" w:pos="5670"/>
        </w:tabs>
        <w:spacing w:after="120" w:line="276" w:lineRule="auto"/>
        <w:rPr>
          <w:noProof/>
          <w:lang w:val="en-US"/>
        </w:rPr>
      </w:pPr>
      <w:r w:rsidRPr="00955B7E">
        <w:rPr>
          <w:b/>
          <w:noProof/>
          <w:lang w:val="en-IE"/>
        </w:rPr>
        <w:t>While p</w:t>
      </w:r>
      <w:r w:rsidR="00024569" w:rsidRPr="00955B7E">
        <w:rPr>
          <w:b/>
          <w:noProof/>
          <w:lang w:val="en-IE"/>
        </w:rPr>
        <w:t xml:space="preserve">ublic debt </w:t>
      </w:r>
      <w:r w:rsidR="00B7060C" w:rsidRPr="00955B7E">
        <w:rPr>
          <w:b/>
          <w:noProof/>
          <w:lang w:val="en-IE"/>
        </w:rPr>
        <w:t xml:space="preserve">ratios </w:t>
      </w:r>
      <w:r w:rsidR="00081759" w:rsidRPr="00955B7E">
        <w:rPr>
          <w:b/>
          <w:noProof/>
          <w:lang w:val="en-IE"/>
        </w:rPr>
        <w:t>have increased</w:t>
      </w:r>
      <w:r w:rsidRPr="00955B7E">
        <w:rPr>
          <w:b/>
          <w:noProof/>
          <w:lang w:val="en-IE"/>
        </w:rPr>
        <w:t>,</w:t>
      </w:r>
      <w:r w:rsidR="00081759" w:rsidRPr="00955B7E">
        <w:rPr>
          <w:b/>
          <w:noProof/>
          <w:lang w:val="en-IE"/>
        </w:rPr>
        <w:t xml:space="preserve"> </w:t>
      </w:r>
      <w:r w:rsidR="00125303" w:rsidRPr="00955B7E">
        <w:rPr>
          <w:b/>
          <w:noProof/>
          <w:lang w:val="en-IE"/>
        </w:rPr>
        <w:t xml:space="preserve">measures </w:t>
      </w:r>
      <w:r w:rsidR="00616FA5" w:rsidRPr="00955B7E">
        <w:rPr>
          <w:b/>
          <w:noProof/>
          <w:lang w:val="en-IE"/>
        </w:rPr>
        <w:t xml:space="preserve">of the Recovery and Resilience Plans </w:t>
      </w:r>
      <w:r w:rsidR="00125303" w:rsidRPr="00955B7E">
        <w:rPr>
          <w:b/>
          <w:noProof/>
          <w:lang w:val="en-IE"/>
        </w:rPr>
        <w:t xml:space="preserve">to </w:t>
      </w:r>
      <w:r w:rsidR="00616FA5" w:rsidRPr="00955B7E">
        <w:rPr>
          <w:b/>
          <w:noProof/>
          <w:lang w:val="en-IE"/>
        </w:rPr>
        <w:t xml:space="preserve">increase </w:t>
      </w:r>
      <w:r w:rsidR="00125303" w:rsidRPr="00955B7E">
        <w:rPr>
          <w:b/>
          <w:noProof/>
          <w:lang w:val="en-IE"/>
        </w:rPr>
        <w:t xml:space="preserve">growth potential will </w:t>
      </w:r>
      <w:r w:rsidR="001F354A" w:rsidRPr="00955B7E">
        <w:rPr>
          <w:b/>
          <w:noProof/>
          <w:lang w:val="en-IE"/>
        </w:rPr>
        <w:t>support</w:t>
      </w:r>
      <w:r w:rsidR="00125303" w:rsidRPr="00955B7E">
        <w:rPr>
          <w:b/>
          <w:noProof/>
          <w:lang w:val="en-IE"/>
        </w:rPr>
        <w:t xml:space="preserve"> </w:t>
      </w:r>
      <w:r w:rsidR="001F354A" w:rsidRPr="00955B7E">
        <w:rPr>
          <w:b/>
          <w:noProof/>
          <w:lang w:val="en-IE"/>
        </w:rPr>
        <w:t>fiscal sustainability</w:t>
      </w:r>
      <w:r w:rsidR="00081759" w:rsidRPr="00955B7E">
        <w:rPr>
          <w:noProof/>
          <w:lang w:val="en-IE"/>
        </w:rPr>
        <w:t xml:space="preserve">. </w:t>
      </w:r>
      <w:r w:rsidR="00D61419" w:rsidRPr="00955B7E">
        <w:rPr>
          <w:noProof/>
          <w:lang w:val="en-IE"/>
        </w:rPr>
        <w:t>High debt ratios are expected to persist, remaining above pre-pandemic levels in about a third of Member States over the next decade. (</w:t>
      </w:r>
      <w:r w:rsidR="00D61419" w:rsidRPr="00955B7E">
        <w:rPr>
          <w:rStyle w:val="FootnoteReference"/>
          <w:noProof/>
          <w:lang w:val="en-IE"/>
        </w:rPr>
        <w:footnoteReference w:id="16"/>
      </w:r>
      <w:r w:rsidR="00125303" w:rsidRPr="00955B7E">
        <w:rPr>
          <w:noProof/>
          <w:lang w:val="en-IE"/>
        </w:rPr>
        <w:t>)</w:t>
      </w:r>
      <w:r w:rsidR="001656C1" w:rsidRPr="00955B7E">
        <w:rPr>
          <w:noProof/>
          <w:lang w:val="en-IE"/>
        </w:rPr>
        <w:t xml:space="preserve"> </w:t>
      </w:r>
      <w:r w:rsidR="00B7060C" w:rsidRPr="00955B7E">
        <w:rPr>
          <w:noProof/>
          <w:lang w:val="en-IE"/>
        </w:rPr>
        <w:t>They will</w:t>
      </w:r>
      <w:r w:rsidR="009424C8" w:rsidRPr="00955B7E">
        <w:rPr>
          <w:noProof/>
          <w:lang w:val="en-IE"/>
        </w:rPr>
        <w:t xml:space="preserve"> increase </w:t>
      </w:r>
      <w:r w:rsidR="00F941A3" w:rsidRPr="00955B7E">
        <w:rPr>
          <w:noProof/>
          <w:lang w:val="en-IE"/>
        </w:rPr>
        <w:t xml:space="preserve">further </w:t>
      </w:r>
      <w:r w:rsidR="009424C8" w:rsidRPr="00955B7E">
        <w:rPr>
          <w:noProof/>
          <w:lang w:val="en-IE"/>
        </w:rPr>
        <w:t xml:space="preserve">if COVID-related guarantees </w:t>
      </w:r>
      <w:r w:rsidR="007B4DAF" w:rsidRPr="00955B7E">
        <w:rPr>
          <w:noProof/>
          <w:lang w:val="en-IE"/>
        </w:rPr>
        <w:t xml:space="preserve">are called </w:t>
      </w:r>
      <w:r w:rsidR="009424C8" w:rsidRPr="00955B7E">
        <w:rPr>
          <w:noProof/>
          <w:lang w:val="en-IE"/>
        </w:rPr>
        <w:t>or interest</w:t>
      </w:r>
      <w:r w:rsidR="007D3EED" w:rsidRPr="00955B7E">
        <w:rPr>
          <w:noProof/>
          <w:lang w:val="en-IE"/>
        </w:rPr>
        <w:t xml:space="preserve"> </w:t>
      </w:r>
      <w:r w:rsidR="009424C8" w:rsidRPr="00955B7E">
        <w:rPr>
          <w:noProof/>
          <w:lang w:val="en-IE"/>
        </w:rPr>
        <w:t xml:space="preserve">rates increase. In the longer term, spending related to population ageing and climate change may also impact </w:t>
      </w:r>
      <w:r w:rsidR="00185093" w:rsidRPr="00955B7E">
        <w:rPr>
          <w:noProof/>
          <w:lang w:val="en-IE"/>
        </w:rPr>
        <w:t xml:space="preserve">fiscal </w:t>
      </w:r>
      <w:r w:rsidR="009424C8" w:rsidRPr="00955B7E">
        <w:rPr>
          <w:noProof/>
          <w:lang w:val="en-IE"/>
        </w:rPr>
        <w:t>sustainability. At the same time, s</w:t>
      </w:r>
      <w:r w:rsidR="00081759" w:rsidRPr="00955B7E">
        <w:rPr>
          <w:noProof/>
          <w:lang w:val="en-IE"/>
        </w:rPr>
        <w:t xml:space="preserve">everal factors </w:t>
      </w:r>
      <w:r w:rsidR="00074510" w:rsidRPr="00955B7E">
        <w:rPr>
          <w:noProof/>
          <w:lang w:val="en-IE"/>
        </w:rPr>
        <w:t xml:space="preserve">can </w:t>
      </w:r>
      <w:r w:rsidR="001F354A" w:rsidRPr="00955B7E">
        <w:rPr>
          <w:noProof/>
          <w:lang w:val="en-IE"/>
        </w:rPr>
        <w:t>support fiscal sustainability</w:t>
      </w:r>
      <w:r w:rsidR="00081759" w:rsidRPr="00955B7E">
        <w:rPr>
          <w:noProof/>
          <w:lang w:val="en-IE"/>
        </w:rPr>
        <w:t xml:space="preserve">: longer debt maturities; relatively stable financing sources with a diversified and large investor base; and </w:t>
      </w:r>
      <w:r w:rsidR="00D61419" w:rsidRPr="00955B7E">
        <w:rPr>
          <w:noProof/>
          <w:lang w:val="en-IE"/>
        </w:rPr>
        <w:t>favourable interest-growth differentials.</w:t>
      </w:r>
      <w:r w:rsidR="007B4DAF" w:rsidRPr="00955B7E">
        <w:rPr>
          <w:noProof/>
          <w:lang w:val="en-US"/>
        </w:rPr>
        <w:t xml:space="preserve"> </w:t>
      </w:r>
      <w:r w:rsidR="00074510" w:rsidRPr="00955B7E">
        <w:rPr>
          <w:noProof/>
          <w:lang w:val="en-IE"/>
        </w:rPr>
        <w:t>Importantly, t</w:t>
      </w:r>
      <w:r w:rsidR="007B4DAF" w:rsidRPr="00955B7E">
        <w:rPr>
          <w:noProof/>
          <w:lang w:val="en-IE"/>
        </w:rPr>
        <w:t>he successful implementation of fiscal and growth-enhancing reforms and investment</w:t>
      </w:r>
      <w:r w:rsidR="00616FA5" w:rsidRPr="00955B7E">
        <w:rPr>
          <w:noProof/>
          <w:lang w:val="en-IE"/>
        </w:rPr>
        <w:t>s</w:t>
      </w:r>
      <w:r w:rsidR="007B4DAF" w:rsidRPr="00955B7E">
        <w:rPr>
          <w:noProof/>
          <w:lang w:val="en-IE"/>
        </w:rPr>
        <w:t xml:space="preserve"> under the RRF </w:t>
      </w:r>
      <w:r w:rsidR="004A715C" w:rsidRPr="00955B7E">
        <w:rPr>
          <w:noProof/>
          <w:lang w:val="en-IE"/>
        </w:rPr>
        <w:t>and cohesion policy funds</w:t>
      </w:r>
      <w:r w:rsidR="00C12FFE">
        <w:rPr>
          <w:noProof/>
          <w:lang w:val="en-IE"/>
        </w:rPr>
        <w:t xml:space="preserve">, </w:t>
      </w:r>
      <w:r w:rsidR="00C12FFE" w:rsidRPr="006425EB">
        <w:rPr>
          <w:noProof/>
          <w:lang w:val="en-IE"/>
        </w:rPr>
        <w:t>supported by the Commission through the Technical Support Instrument,</w:t>
      </w:r>
      <w:r w:rsidR="004A715C" w:rsidRPr="00955B7E">
        <w:rPr>
          <w:noProof/>
          <w:lang w:val="en-IE"/>
        </w:rPr>
        <w:t xml:space="preserve"> </w:t>
      </w:r>
      <w:r w:rsidR="007B4DAF" w:rsidRPr="00955B7E">
        <w:rPr>
          <w:noProof/>
          <w:lang w:val="en-IE"/>
        </w:rPr>
        <w:t xml:space="preserve">is expected to support potential growth, contributing to improving </w:t>
      </w:r>
      <w:r w:rsidR="001F354A" w:rsidRPr="00955B7E">
        <w:rPr>
          <w:noProof/>
          <w:lang w:val="en-IE"/>
        </w:rPr>
        <w:t>fiscal</w:t>
      </w:r>
      <w:r w:rsidR="007B4DAF" w:rsidRPr="00955B7E">
        <w:rPr>
          <w:noProof/>
          <w:lang w:val="en-IE"/>
        </w:rPr>
        <w:t xml:space="preserve"> sustainability and maintaining favourable financing conditions.</w:t>
      </w:r>
    </w:p>
    <w:p w14:paraId="56B51BB3" w14:textId="0E3A06FE" w:rsidR="00081759" w:rsidRPr="00955B7E" w:rsidRDefault="00E83282" w:rsidP="00BA5A8E">
      <w:pPr>
        <w:spacing w:after="120" w:line="276" w:lineRule="auto"/>
        <w:rPr>
          <w:i/>
          <w:noProof/>
          <w:lang w:val="en-US"/>
        </w:rPr>
      </w:pPr>
      <w:r w:rsidRPr="00955B7E">
        <w:rPr>
          <w:i/>
          <w:noProof/>
          <w:lang w:val="en-IE"/>
        </w:rPr>
        <w:t>I</w:t>
      </w:r>
      <w:r w:rsidR="00081759" w:rsidRPr="00955B7E">
        <w:rPr>
          <w:i/>
          <w:noProof/>
          <w:lang w:val="en-IE"/>
        </w:rPr>
        <w:t>nvestment needs</w:t>
      </w:r>
      <w:r w:rsidRPr="00955B7E">
        <w:rPr>
          <w:i/>
          <w:noProof/>
          <w:lang w:val="en-IE"/>
        </w:rPr>
        <w:t xml:space="preserve"> </w:t>
      </w:r>
      <w:r w:rsidR="00DA1EE0" w:rsidRPr="00955B7E">
        <w:rPr>
          <w:i/>
          <w:noProof/>
          <w:lang w:val="en-IE"/>
        </w:rPr>
        <w:t>are</w:t>
      </w:r>
      <w:r w:rsidRPr="00955B7E">
        <w:rPr>
          <w:i/>
          <w:noProof/>
          <w:lang w:val="en-IE"/>
        </w:rPr>
        <w:t xml:space="preserve"> pressing</w:t>
      </w:r>
      <w:r w:rsidR="00836CD6" w:rsidRPr="00955B7E">
        <w:rPr>
          <w:i/>
          <w:noProof/>
          <w:lang w:val="en-IE"/>
        </w:rPr>
        <w:t xml:space="preserve"> </w:t>
      </w:r>
    </w:p>
    <w:p w14:paraId="7CF48142" w14:textId="168F8DA4" w:rsidR="00081759" w:rsidRPr="00955B7E" w:rsidRDefault="00081759" w:rsidP="00BA5A8E">
      <w:pPr>
        <w:spacing w:after="120" w:line="276" w:lineRule="auto"/>
        <w:rPr>
          <w:noProof/>
          <w:lang w:val="en-IE"/>
        </w:rPr>
      </w:pPr>
      <w:r w:rsidRPr="00955B7E">
        <w:rPr>
          <w:b/>
          <w:noProof/>
          <w:lang w:val="en-IE"/>
        </w:rPr>
        <w:t>Investment needs are substantial</w:t>
      </w:r>
      <w:r w:rsidR="00C72085" w:rsidRPr="00955B7E">
        <w:rPr>
          <w:b/>
          <w:noProof/>
          <w:lang w:val="en-IE"/>
        </w:rPr>
        <w:t xml:space="preserve"> and the RRF will help to address them</w:t>
      </w:r>
      <w:r w:rsidR="00545E91" w:rsidRPr="00955B7E">
        <w:rPr>
          <w:b/>
          <w:noProof/>
          <w:lang w:val="en-IE"/>
        </w:rPr>
        <w:t xml:space="preserve"> </w:t>
      </w:r>
      <w:r w:rsidR="00894DBC" w:rsidRPr="00955B7E">
        <w:rPr>
          <w:b/>
          <w:noProof/>
          <w:lang w:val="en-IE"/>
        </w:rPr>
        <w:t>until 2026</w:t>
      </w:r>
      <w:r w:rsidR="00E131E0" w:rsidRPr="00955B7E">
        <w:rPr>
          <w:noProof/>
          <w:lang w:val="en-IE"/>
        </w:rPr>
        <w:t>.</w:t>
      </w:r>
      <w:r w:rsidR="00E131E0" w:rsidRPr="00955B7E">
        <w:rPr>
          <w:b/>
          <w:noProof/>
          <w:lang w:val="en-IE"/>
        </w:rPr>
        <w:t xml:space="preserve"> </w:t>
      </w:r>
      <w:r w:rsidRPr="00955B7E">
        <w:rPr>
          <w:noProof/>
          <w:lang w:val="en-IE"/>
        </w:rPr>
        <w:t xml:space="preserve">The EU’s commitment to the twin transitions, enshrined in the EU Green Deal and the EU </w:t>
      </w:r>
      <w:r w:rsidR="00AE02CB" w:rsidRPr="00955B7E">
        <w:rPr>
          <w:noProof/>
          <w:lang w:val="en-IE"/>
        </w:rPr>
        <w:t>d</w:t>
      </w:r>
      <w:r w:rsidRPr="00955B7E">
        <w:rPr>
          <w:noProof/>
          <w:lang w:val="en-IE"/>
        </w:rPr>
        <w:t xml:space="preserve">igital </w:t>
      </w:r>
      <w:r w:rsidR="00AE02CB" w:rsidRPr="00955B7E">
        <w:rPr>
          <w:noProof/>
          <w:lang w:val="en-IE"/>
        </w:rPr>
        <w:t>s</w:t>
      </w:r>
      <w:r w:rsidRPr="00955B7E">
        <w:rPr>
          <w:noProof/>
          <w:lang w:val="en-IE"/>
        </w:rPr>
        <w:t xml:space="preserve">trategy, will require </w:t>
      </w:r>
      <w:r w:rsidR="00E131E0" w:rsidRPr="00955B7E">
        <w:rPr>
          <w:noProof/>
          <w:lang w:val="en-IE"/>
        </w:rPr>
        <w:t>additional annual</w:t>
      </w:r>
      <w:r w:rsidR="00C72085" w:rsidRPr="00955B7E">
        <w:rPr>
          <w:noProof/>
          <w:lang w:val="en-IE"/>
        </w:rPr>
        <w:t xml:space="preserve"> private and public</w:t>
      </w:r>
      <w:r w:rsidR="00E131E0" w:rsidRPr="00955B7E">
        <w:rPr>
          <w:noProof/>
          <w:lang w:val="en-IE"/>
        </w:rPr>
        <w:t xml:space="preserve"> investment of about </w:t>
      </w:r>
      <w:r w:rsidR="00C9388F" w:rsidRPr="00955B7E">
        <w:rPr>
          <w:noProof/>
          <w:lang w:val="en-IE"/>
        </w:rPr>
        <w:t xml:space="preserve">EUR </w:t>
      </w:r>
      <w:r w:rsidR="00E131E0" w:rsidRPr="00955B7E">
        <w:rPr>
          <w:noProof/>
          <w:lang w:val="en-IE"/>
        </w:rPr>
        <w:t>6</w:t>
      </w:r>
      <w:r w:rsidR="0091242E" w:rsidRPr="00955B7E">
        <w:rPr>
          <w:noProof/>
          <w:lang w:val="en-IE"/>
        </w:rPr>
        <w:t xml:space="preserve">50 </w:t>
      </w:r>
      <w:r w:rsidR="00E131E0" w:rsidRPr="00955B7E">
        <w:rPr>
          <w:noProof/>
          <w:lang w:val="en-IE"/>
        </w:rPr>
        <w:t>billion over the next decade</w:t>
      </w:r>
      <w:r w:rsidR="00A131BB" w:rsidRPr="00955B7E">
        <w:rPr>
          <w:noProof/>
          <w:lang w:val="en-IE"/>
        </w:rPr>
        <w:t xml:space="preserve"> (Box 2)</w:t>
      </w:r>
      <w:r w:rsidRPr="00955B7E">
        <w:rPr>
          <w:noProof/>
          <w:lang w:val="en-IE"/>
        </w:rPr>
        <w:t>.</w:t>
      </w:r>
      <w:r w:rsidR="00E131E0" w:rsidRPr="00955B7E">
        <w:rPr>
          <w:noProof/>
          <w:lang w:val="en-IE"/>
        </w:rPr>
        <w:t xml:space="preserve"> (</w:t>
      </w:r>
      <w:r w:rsidR="00E131E0" w:rsidRPr="00955B7E">
        <w:rPr>
          <w:rStyle w:val="FootnoteReference"/>
          <w:noProof/>
          <w:lang w:val="en-IE"/>
        </w:rPr>
        <w:footnoteReference w:id="17"/>
      </w:r>
      <w:r w:rsidR="00E131E0" w:rsidRPr="00955B7E">
        <w:rPr>
          <w:noProof/>
          <w:lang w:val="en-IE"/>
        </w:rPr>
        <w:t>)</w:t>
      </w:r>
      <w:r w:rsidRPr="00955B7E">
        <w:rPr>
          <w:noProof/>
          <w:lang w:val="en-IE"/>
        </w:rPr>
        <w:t xml:space="preserve"> </w:t>
      </w:r>
      <w:r w:rsidR="002D1715" w:rsidRPr="00955B7E">
        <w:rPr>
          <w:noProof/>
          <w:lang w:val="en-IE"/>
        </w:rPr>
        <w:t xml:space="preserve">The investment needed to support the digital transition </w:t>
      </w:r>
      <w:r w:rsidR="004A3CC9">
        <w:rPr>
          <w:noProof/>
          <w:lang w:val="en-IE"/>
        </w:rPr>
        <w:t>and the EU’s open strategic autonomy (</w:t>
      </w:r>
      <w:r w:rsidR="004A3CC9">
        <w:rPr>
          <w:rStyle w:val="FootnoteReference"/>
          <w:noProof/>
          <w:lang w:val="en-IE"/>
        </w:rPr>
        <w:footnoteReference w:id="18"/>
      </w:r>
      <w:r w:rsidR="004A3CC9">
        <w:rPr>
          <w:noProof/>
          <w:lang w:val="en-IE"/>
        </w:rPr>
        <w:t xml:space="preserve">) </w:t>
      </w:r>
      <w:r w:rsidR="002D1715" w:rsidRPr="00955B7E">
        <w:rPr>
          <w:noProof/>
          <w:lang w:val="en-IE"/>
        </w:rPr>
        <w:t>ha</w:t>
      </w:r>
      <w:r w:rsidR="00B7060C" w:rsidRPr="00955B7E">
        <w:rPr>
          <w:noProof/>
          <w:lang w:val="en-IE"/>
        </w:rPr>
        <w:t>s</w:t>
      </w:r>
      <w:r w:rsidR="002D1715" w:rsidRPr="00955B7E">
        <w:rPr>
          <w:noProof/>
          <w:lang w:val="en-IE"/>
        </w:rPr>
        <w:t xml:space="preserve"> become more evident during the pandemic, highlighting the need for secure and fast </w:t>
      </w:r>
      <w:r w:rsidR="00B7060C" w:rsidRPr="00955B7E">
        <w:rPr>
          <w:noProof/>
          <w:lang w:val="en-IE"/>
        </w:rPr>
        <w:t xml:space="preserve">internet </w:t>
      </w:r>
      <w:r w:rsidR="002D1715" w:rsidRPr="00955B7E">
        <w:rPr>
          <w:noProof/>
          <w:lang w:val="en-IE"/>
        </w:rPr>
        <w:t>connectivity,</w:t>
      </w:r>
      <w:r w:rsidR="00B7060C" w:rsidRPr="00955B7E">
        <w:rPr>
          <w:noProof/>
          <w:lang w:val="en-IE"/>
        </w:rPr>
        <w:t xml:space="preserve"> </w:t>
      </w:r>
      <w:r w:rsidR="00A45876" w:rsidRPr="00955B7E">
        <w:rPr>
          <w:noProof/>
          <w:lang w:val="en-IE"/>
        </w:rPr>
        <w:t xml:space="preserve">access to digital services, </w:t>
      </w:r>
      <w:r w:rsidR="00B7060C" w:rsidRPr="00955B7E">
        <w:rPr>
          <w:noProof/>
          <w:lang w:val="en-IE"/>
        </w:rPr>
        <w:t>the</w:t>
      </w:r>
      <w:r w:rsidR="002D1715" w:rsidRPr="00955B7E">
        <w:rPr>
          <w:noProof/>
          <w:lang w:val="en-IE"/>
        </w:rPr>
        <w:t xml:space="preserve"> importance of digital </w:t>
      </w:r>
      <w:r w:rsidR="000B0BE9">
        <w:rPr>
          <w:noProof/>
          <w:lang w:val="en-IE"/>
        </w:rPr>
        <w:t xml:space="preserve">education and </w:t>
      </w:r>
      <w:r w:rsidR="002D1715" w:rsidRPr="00955B7E">
        <w:rPr>
          <w:noProof/>
          <w:lang w:val="en-IE"/>
        </w:rPr>
        <w:t xml:space="preserve">skills across society, and </w:t>
      </w:r>
      <w:r w:rsidR="009A1820">
        <w:rPr>
          <w:noProof/>
          <w:lang w:val="en-IE"/>
        </w:rPr>
        <w:t xml:space="preserve">addressing </w:t>
      </w:r>
      <w:r w:rsidR="002D1715" w:rsidRPr="00955B7E">
        <w:rPr>
          <w:noProof/>
          <w:lang w:val="en-IE"/>
        </w:rPr>
        <w:t>the EU</w:t>
      </w:r>
      <w:r w:rsidR="00B7060C" w:rsidRPr="00955B7E">
        <w:rPr>
          <w:noProof/>
          <w:lang w:val="en-IE"/>
        </w:rPr>
        <w:t>’s</w:t>
      </w:r>
      <w:r w:rsidR="002D1715" w:rsidRPr="00955B7E">
        <w:rPr>
          <w:noProof/>
          <w:lang w:val="en-IE"/>
        </w:rPr>
        <w:t xml:space="preserve"> dependenc</w:t>
      </w:r>
      <w:r w:rsidR="00B65022" w:rsidRPr="00955B7E">
        <w:rPr>
          <w:noProof/>
          <w:lang w:val="en-IE"/>
        </w:rPr>
        <w:t>i</w:t>
      </w:r>
      <w:r w:rsidR="002D1715" w:rsidRPr="00955B7E">
        <w:rPr>
          <w:noProof/>
          <w:lang w:val="en-IE"/>
        </w:rPr>
        <w:t>e</w:t>
      </w:r>
      <w:r w:rsidR="00B65022" w:rsidRPr="00955B7E">
        <w:rPr>
          <w:noProof/>
          <w:lang w:val="en-IE"/>
        </w:rPr>
        <w:t>s</w:t>
      </w:r>
      <w:r w:rsidR="002D1715" w:rsidRPr="00955B7E">
        <w:rPr>
          <w:noProof/>
          <w:lang w:val="en-IE"/>
        </w:rPr>
        <w:t xml:space="preserve"> </w:t>
      </w:r>
      <w:r w:rsidR="00B65022" w:rsidRPr="00955B7E">
        <w:rPr>
          <w:noProof/>
          <w:lang w:val="en-IE"/>
        </w:rPr>
        <w:t xml:space="preserve">with respect to </w:t>
      </w:r>
      <w:r w:rsidR="002D1715" w:rsidRPr="00955B7E">
        <w:rPr>
          <w:noProof/>
          <w:lang w:val="en-IE"/>
        </w:rPr>
        <w:t xml:space="preserve">key digital capacities. </w:t>
      </w:r>
      <w:r w:rsidR="00EC73D8" w:rsidRPr="00955B7E">
        <w:rPr>
          <w:noProof/>
          <w:lang w:val="en-IE"/>
        </w:rPr>
        <w:t xml:space="preserve">Additional investment </w:t>
      </w:r>
      <w:r w:rsidR="00B7060C" w:rsidRPr="00955B7E">
        <w:rPr>
          <w:noProof/>
          <w:lang w:val="en-IE"/>
        </w:rPr>
        <w:t>is</w:t>
      </w:r>
      <w:r w:rsidR="00EC73D8" w:rsidRPr="00955B7E">
        <w:rPr>
          <w:noProof/>
          <w:lang w:val="en-IE"/>
        </w:rPr>
        <w:t xml:space="preserve"> also needed to improve the EU’s economic and social resilience, including in </w:t>
      </w:r>
      <w:r w:rsidR="00E26D6B" w:rsidRPr="00955B7E">
        <w:rPr>
          <w:noProof/>
          <w:lang w:val="en-IE"/>
        </w:rPr>
        <w:t xml:space="preserve">healthcare, </w:t>
      </w:r>
      <w:r w:rsidR="00EC73D8" w:rsidRPr="00955B7E">
        <w:rPr>
          <w:noProof/>
          <w:lang w:val="en-IE"/>
        </w:rPr>
        <w:t>education</w:t>
      </w:r>
      <w:r w:rsidR="000D2F67" w:rsidRPr="00955B7E">
        <w:rPr>
          <w:noProof/>
          <w:lang w:val="en-IE"/>
        </w:rPr>
        <w:t xml:space="preserve"> and training</w:t>
      </w:r>
      <w:r w:rsidR="00EC73D8" w:rsidRPr="00955B7E">
        <w:rPr>
          <w:noProof/>
          <w:lang w:val="en-IE"/>
        </w:rPr>
        <w:t xml:space="preserve">, </w:t>
      </w:r>
      <w:r w:rsidR="00497827" w:rsidRPr="00955B7E">
        <w:rPr>
          <w:noProof/>
          <w:lang w:val="en-IE"/>
        </w:rPr>
        <w:t>research</w:t>
      </w:r>
      <w:r w:rsidR="00B7060C" w:rsidRPr="00955B7E">
        <w:rPr>
          <w:noProof/>
          <w:lang w:val="en-IE"/>
        </w:rPr>
        <w:t xml:space="preserve"> and</w:t>
      </w:r>
      <w:r w:rsidR="00497827" w:rsidRPr="00955B7E">
        <w:rPr>
          <w:noProof/>
          <w:lang w:val="en-IE"/>
        </w:rPr>
        <w:t xml:space="preserve"> development</w:t>
      </w:r>
      <w:r w:rsidR="00B7060C" w:rsidRPr="00955B7E">
        <w:rPr>
          <w:noProof/>
          <w:lang w:val="en-IE"/>
        </w:rPr>
        <w:t>,</w:t>
      </w:r>
      <w:r w:rsidR="00497827" w:rsidRPr="00955B7E">
        <w:rPr>
          <w:noProof/>
          <w:lang w:val="en-IE"/>
        </w:rPr>
        <w:t xml:space="preserve"> innovation</w:t>
      </w:r>
      <w:r w:rsidR="003647F8" w:rsidRPr="00955B7E">
        <w:rPr>
          <w:noProof/>
          <w:lang w:val="en-IE"/>
        </w:rPr>
        <w:t>, and transport</w:t>
      </w:r>
      <w:r w:rsidR="00EC73D8" w:rsidRPr="00955B7E">
        <w:rPr>
          <w:noProof/>
          <w:lang w:val="en-IE"/>
        </w:rPr>
        <w:t xml:space="preserve">. </w:t>
      </w:r>
      <w:r w:rsidR="000B0BE9">
        <w:rPr>
          <w:noProof/>
          <w:lang w:val="en-IE"/>
        </w:rPr>
        <w:t>While</w:t>
      </w:r>
      <w:r w:rsidR="00381A3A">
        <w:rPr>
          <w:noProof/>
          <w:lang w:val="en-IE"/>
        </w:rPr>
        <w:t xml:space="preserve"> the </w:t>
      </w:r>
      <w:r w:rsidR="00412662">
        <w:rPr>
          <w:noProof/>
          <w:lang w:val="en-IE"/>
        </w:rPr>
        <w:t xml:space="preserve">cohesion policy funds will continue </w:t>
      </w:r>
      <w:r w:rsidR="00AF4FF3">
        <w:rPr>
          <w:noProof/>
          <w:lang w:val="en-IE"/>
        </w:rPr>
        <w:t xml:space="preserve">to </w:t>
      </w:r>
      <w:r w:rsidR="00412662">
        <w:rPr>
          <w:noProof/>
          <w:lang w:val="en-IE"/>
        </w:rPr>
        <w:t>help Member States address these needs</w:t>
      </w:r>
      <w:r w:rsidR="00381A3A">
        <w:rPr>
          <w:noProof/>
          <w:lang w:val="en-IE"/>
        </w:rPr>
        <w:t xml:space="preserve">, the </w:t>
      </w:r>
      <w:r w:rsidRPr="00955B7E">
        <w:rPr>
          <w:noProof/>
          <w:lang w:val="en-IE"/>
        </w:rPr>
        <w:t xml:space="preserve">RRF will </w:t>
      </w:r>
      <w:r w:rsidR="00412662">
        <w:rPr>
          <w:noProof/>
          <w:lang w:val="en-IE"/>
        </w:rPr>
        <w:t xml:space="preserve">also </w:t>
      </w:r>
      <w:r w:rsidRPr="00955B7E">
        <w:rPr>
          <w:noProof/>
          <w:lang w:val="en-IE"/>
        </w:rPr>
        <w:t xml:space="preserve">support these efforts through a mix of </w:t>
      </w:r>
      <w:r w:rsidR="00616FA5" w:rsidRPr="00955B7E">
        <w:rPr>
          <w:noProof/>
          <w:lang w:val="en-IE"/>
        </w:rPr>
        <w:t xml:space="preserve">non-repayable support </w:t>
      </w:r>
      <w:r w:rsidRPr="00955B7E">
        <w:rPr>
          <w:noProof/>
          <w:lang w:val="en-IE"/>
        </w:rPr>
        <w:t xml:space="preserve">and </w:t>
      </w:r>
      <w:r w:rsidR="00616FA5" w:rsidRPr="00955B7E">
        <w:rPr>
          <w:noProof/>
          <w:lang w:val="en-IE"/>
        </w:rPr>
        <w:t xml:space="preserve">loan financing </w:t>
      </w:r>
      <w:r w:rsidRPr="00955B7E">
        <w:rPr>
          <w:noProof/>
          <w:lang w:val="en-IE"/>
        </w:rPr>
        <w:t>but</w:t>
      </w:r>
      <w:r w:rsidR="002D1715" w:rsidRPr="00955B7E">
        <w:rPr>
          <w:noProof/>
          <w:lang w:val="en-IE"/>
        </w:rPr>
        <w:t xml:space="preserve"> this funding is temporary. U</w:t>
      </w:r>
      <w:r w:rsidRPr="00955B7E">
        <w:rPr>
          <w:noProof/>
          <w:lang w:val="en-IE"/>
        </w:rPr>
        <w:t xml:space="preserve">ltimately, </w:t>
      </w:r>
      <w:r w:rsidR="00EC73D8" w:rsidRPr="00955B7E">
        <w:rPr>
          <w:noProof/>
          <w:lang w:val="en-IE"/>
        </w:rPr>
        <w:t xml:space="preserve">ensuring economic and social resilience and </w:t>
      </w:r>
      <w:r w:rsidRPr="00955B7E">
        <w:rPr>
          <w:noProof/>
          <w:lang w:val="en-IE"/>
        </w:rPr>
        <w:t xml:space="preserve">meeting </w:t>
      </w:r>
      <w:r w:rsidR="002D1715" w:rsidRPr="00955B7E">
        <w:rPr>
          <w:noProof/>
          <w:lang w:val="en-IE"/>
        </w:rPr>
        <w:t xml:space="preserve">the </w:t>
      </w:r>
      <w:r w:rsidRPr="00955B7E">
        <w:rPr>
          <w:noProof/>
          <w:lang w:val="en-IE"/>
        </w:rPr>
        <w:t xml:space="preserve">goals </w:t>
      </w:r>
      <w:r w:rsidR="002D1715" w:rsidRPr="00955B7E">
        <w:rPr>
          <w:noProof/>
          <w:lang w:val="en-IE"/>
        </w:rPr>
        <w:t xml:space="preserve">of the twin transitions </w:t>
      </w:r>
      <w:r w:rsidRPr="00955B7E">
        <w:rPr>
          <w:noProof/>
          <w:lang w:val="en-IE"/>
        </w:rPr>
        <w:t>will require a persistent and sizeable increase in both public and private investment in Member States</w:t>
      </w:r>
      <w:r w:rsidR="008C1595" w:rsidRPr="00955B7E">
        <w:rPr>
          <w:noProof/>
          <w:lang w:val="en-IE"/>
        </w:rPr>
        <w:t xml:space="preserve"> </w:t>
      </w:r>
      <w:r w:rsidR="002D1715" w:rsidRPr="00955B7E">
        <w:rPr>
          <w:noProof/>
          <w:lang w:val="en-IE"/>
        </w:rPr>
        <w:t xml:space="preserve">that is sustained </w:t>
      </w:r>
      <w:r w:rsidR="008C1595" w:rsidRPr="00955B7E">
        <w:rPr>
          <w:noProof/>
          <w:lang w:val="en-IE"/>
        </w:rPr>
        <w:t>beyon</w:t>
      </w:r>
      <w:r w:rsidR="00024569" w:rsidRPr="00955B7E">
        <w:rPr>
          <w:noProof/>
          <w:lang w:val="en-IE"/>
        </w:rPr>
        <w:t>d</w:t>
      </w:r>
      <w:r w:rsidR="008C1595" w:rsidRPr="00955B7E">
        <w:rPr>
          <w:noProof/>
          <w:lang w:val="en-IE"/>
        </w:rPr>
        <w:t xml:space="preserve"> 2026</w:t>
      </w:r>
      <w:r w:rsidRPr="00955B7E">
        <w:rPr>
          <w:noProof/>
          <w:lang w:val="en-IE"/>
        </w:rPr>
        <w:t xml:space="preserve">. </w:t>
      </w:r>
      <w:r w:rsidR="00BD4C00" w:rsidRPr="00955B7E">
        <w:rPr>
          <w:noProof/>
          <w:lang w:val="en-IE"/>
        </w:rPr>
        <w:t>In general, addressing these pressing needs</w:t>
      </w:r>
      <w:r w:rsidR="00EC73D8" w:rsidRPr="00955B7E">
        <w:rPr>
          <w:noProof/>
          <w:lang w:val="en-IE"/>
        </w:rPr>
        <w:t xml:space="preserve"> will </w:t>
      </w:r>
      <w:r w:rsidR="00A45876" w:rsidRPr="00955B7E">
        <w:rPr>
          <w:noProof/>
          <w:lang w:val="en-IE"/>
        </w:rPr>
        <w:t xml:space="preserve">also </w:t>
      </w:r>
      <w:r w:rsidR="00EC73D8" w:rsidRPr="00955B7E">
        <w:rPr>
          <w:noProof/>
          <w:lang w:val="en-IE"/>
        </w:rPr>
        <w:t xml:space="preserve">require further efforts to promote private investment, including through the completion of capital markets union. </w:t>
      </w:r>
      <w:r w:rsidR="00BD4C00" w:rsidRPr="00955B7E">
        <w:rPr>
          <w:noProof/>
          <w:lang w:val="en-IE"/>
        </w:rPr>
        <w:t>Furthermore,</w:t>
      </w:r>
      <w:r w:rsidR="00EC73D8" w:rsidRPr="00955B7E">
        <w:rPr>
          <w:noProof/>
          <w:lang w:val="en-IE"/>
        </w:rPr>
        <w:t xml:space="preserve"> </w:t>
      </w:r>
      <w:r w:rsidR="00BD4C00" w:rsidRPr="00955B7E">
        <w:rPr>
          <w:noProof/>
          <w:lang w:val="en-IE"/>
        </w:rPr>
        <w:t xml:space="preserve">the EU taxonomy </w:t>
      </w:r>
      <w:r w:rsidR="00616FA5" w:rsidRPr="00955B7E">
        <w:rPr>
          <w:noProof/>
          <w:lang w:val="en-IE"/>
        </w:rPr>
        <w:t>for</w:t>
      </w:r>
      <w:r w:rsidR="00BD4C00" w:rsidRPr="00955B7E">
        <w:rPr>
          <w:noProof/>
          <w:lang w:val="en-IE"/>
        </w:rPr>
        <w:t xml:space="preserve"> sustainable activities will help shift </w:t>
      </w:r>
      <w:r w:rsidR="00453B2E" w:rsidRPr="00955B7E">
        <w:rPr>
          <w:noProof/>
          <w:lang w:val="en-IE"/>
        </w:rPr>
        <w:t xml:space="preserve">private </w:t>
      </w:r>
      <w:r w:rsidR="00BD4C00" w:rsidRPr="00955B7E">
        <w:rPr>
          <w:noProof/>
          <w:lang w:val="en-IE"/>
        </w:rPr>
        <w:t xml:space="preserve">investment </w:t>
      </w:r>
      <w:r w:rsidR="00B7060C" w:rsidRPr="00955B7E">
        <w:rPr>
          <w:noProof/>
          <w:lang w:val="en-IE"/>
        </w:rPr>
        <w:t xml:space="preserve">to </w:t>
      </w:r>
      <w:r w:rsidR="00BD4C00" w:rsidRPr="00955B7E">
        <w:rPr>
          <w:noProof/>
          <w:lang w:val="en-IE"/>
        </w:rPr>
        <w:t xml:space="preserve">where </w:t>
      </w:r>
      <w:r w:rsidR="00B7060C" w:rsidRPr="00955B7E">
        <w:rPr>
          <w:noProof/>
          <w:lang w:val="en-IE"/>
        </w:rPr>
        <w:t xml:space="preserve">it </w:t>
      </w:r>
      <w:r w:rsidR="00EB174F" w:rsidRPr="00955B7E">
        <w:rPr>
          <w:noProof/>
          <w:lang w:val="en-IE"/>
        </w:rPr>
        <w:t xml:space="preserve">is </w:t>
      </w:r>
      <w:r w:rsidR="00BD4C00" w:rsidRPr="00955B7E">
        <w:rPr>
          <w:noProof/>
          <w:lang w:val="en-IE"/>
        </w:rPr>
        <w:t>most needed</w:t>
      </w:r>
      <w:r w:rsidR="003647F8" w:rsidRPr="00955B7E">
        <w:rPr>
          <w:noProof/>
          <w:lang w:val="en-IE"/>
        </w:rPr>
        <w:t xml:space="preserve"> from the climate </w:t>
      </w:r>
      <w:r w:rsidR="004A3CC9">
        <w:rPr>
          <w:noProof/>
          <w:lang w:val="en-IE"/>
        </w:rPr>
        <w:t xml:space="preserve">and environmental </w:t>
      </w:r>
      <w:r w:rsidR="003647F8" w:rsidRPr="00955B7E">
        <w:rPr>
          <w:noProof/>
          <w:lang w:val="en-IE"/>
        </w:rPr>
        <w:t>action perspective</w:t>
      </w:r>
      <w:r w:rsidR="00BD4C00" w:rsidRPr="00955B7E">
        <w:rPr>
          <w:noProof/>
          <w:lang w:val="en-IE"/>
        </w:rPr>
        <w:t>.</w:t>
      </w:r>
      <w:r w:rsidR="00894DBC" w:rsidRPr="00955B7E">
        <w:rPr>
          <w:noProof/>
          <w:lang w:val="en-IE"/>
        </w:rPr>
        <w:t xml:space="preserve"> </w:t>
      </w:r>
    </w:p>
    <w:p w14:paraId="4B0FBC02" w14:textId="0D8EFF8A" w:rsidR="00081759" w:rsidRPr="00955B7E" w:rsidRDefault="00894DBC" w:rsidP="00BA5A8E">
      <w:pPr>
        <w:spacing w:after="120" w:line="276" w:lineRule="auto"/>
        <w:rPr>
          <w:noProof/>
          <w:lang w:val="en-IE"/>
        </w:rPr>
      </w:pPr>
      <w:r w:rsidRPr="00955B7E">
        <w:rPr>
          <w:b/>
          <w:noProof/>
          <w:lang w:val="en-IE"/>
        </w:rPr>
        <w:t>P</w:t>
      </w:r>
      <w:r w:rsidR="00081759" w:rsidRPr="00955B7E">
        <w:rPr>
          <w:b/>
          <w:noProof/>
          <w:lang w:val="en-IE"/>
        </w:rPr>
        <w:t xml:space="preserve">ost-pandemic fiscal adjustment </w:t>
      </w:r>
      <w:r w:rsidRPr="00955B7E">
        <w:rPr>
          <w:b/>
          <w:noProof/>
          <w:lang w:val="en-IE"/>
        </w:rPr>
        <w:t xml:space="preserve">should </w:t>
      </w:r>
      <w:r w:rsidR="000B2F0D" w:rsidRPr="00955B7E">
        <w:rPr>
          <w:b/>
          <w:noProof/>
          <w:lang w:val="en-IE"/>
        </w:rPr>
        <w:t>go hand</w:t>
      </w:r>
      <w:r w:rsidR="00B7060C" w:rsidRPr="00955B7E">
        <w:rPr>
          <w:b/>
          <w:noProof/>
          <w:lang w:val="en-IE"/>
        </w:rPr>
        <w:t>-</w:t>
      </w:r>
      <w:r w:rsidR="000B2F0D" w:rsidRPr="00955B7E">
        <w:rPr>
          <w:b/>
          <w:noProof/>
          <w:lang w:val="en-IE"/>
        </w:rPr>
        <w:t>in</w:t>
      </w:r>
      <w:r w:rsidR="00B7060C" w:rsidRPr="00955B7E">
        <w:rPr>
          <w:b/>
          <w:noProof/>
          <w:lang w:val="en-IE"/>
        </w:rPr>
        <w:t>-</w:t>
      </w:r>
      <w:r w:rsidR="000B2F0D" w:rsidRPr="00955B7E">
        <w:rPr>
          <w:b/>
          <w:noProof/>
          <w:lang w:val="en-IE"/>
        </w:rPr>
        <w:t>hand with improving the quality of public finances</w:t>
      </w:r>
      <w:r w:rsidR="00081759" w:rsidRPr="00955B7E">
        <w:rPr>
          <w:noProof/>
          <w:lang w:val="en-IE"/>
        </w:rPr>
        <w:t xml:space="preserve">. RRF </w:t>
      </w:r>
      <w:r w:rsidR="000D2F67" w:rsidRPr="00955B7E">
        <w:rPr>
          <w:noProof/>
          <w:lang w:val="en-IE"/>
        </w:rPr>
        <w:t xml:space="preserve">support </w:t>
      </w:r>
      <w:r w:rsidR="00081759" w:rsidRPr="00955B7E">
        <w:rPr>
          <w:noProof/>
          <w:lang w:val="en-IE"/>
        </w:rPr>
        <w:t xml:space="preserve">will contribute to the recovery and lift potential growth only if </w:t>
      </w:r>
      <w:r w:rsidR="000D2F67" w:rsidRPr="00955B7E">
        <w:rPr>
          <w:noProof/>
          <w:lang w:val="en-IE"/>
        </w:rPr>
        <w:t xml:space="preserve">it </w:t>
      </w:r>
      <w:r w:rsidR="00081759" w:rsidRPr="00955B7E">
        <w:rPr>
          <w:noProof/>
          <w:lang w:val="en-IE"/>
        </w:rPr>
        <w:t>finance</w:t>
      </w:r>
      <w:r w:rsidR="000D2F67" w:rsidRPr="00955B7E">
        <w:rPr>
          <w:noProof/>
          <w:lang w:val="en-IE"/>
        </w:rPr>
        <w:t>s</w:t>
      </w:r>
      <w:r w:rsidR="00081759" w:rsidRPr="00955B7E">
        <w:rPr>
          <w:noProof/>
          <w:lang w:val="en-IE"/>
        </w:rPr>
        <w:t xml:space="preserve"> </w:t>
      </w:r>
      <w:r w:rsidR="00081759" w:rsidRPr="00955B7E">
        <w:rPr>
          <w:i/>
          <w:noProof/>
          <w:lang w:val="en-IE"/>
        </w:rPr>
        <w:t>additional</w:t>
      </w:r>
      <w:r w:rsidR="00081759" w:rsidRPr="00955B7E">
        <w:rPr>
          <w:noProof/>
          <w:lang w:val="en-IE"/>
        </w:rPr>
        <w:t xml:space="preserve"> productive and high-quality investment. That is, public investment funded by </w:t>
      </w:r>
      <w:r w:rsidR="000D2F67" w:rsidRPr="00955B7E">
        <w:rPr>
          <w:noProof/>
          <w:lang w:val="en-IE"/>
        </w:rPr>
        <w:t xml:space="preserve">the </w:t>
      </w:r>
      <w:r w:rsidR="00081759" w:rsidRPr="00955B7E">
        <w:rPr>
          <w:noProof/>
          <w:lang w:val="en-IE"/>
        </w:rPr>
        <w:t xml:space="preserve">RRF should come on top of sustained </w:t>
      </w:r>
      <w:r w:rsidR="004729BC" w:rsidRPr="00955B7E">
        <w:rPr>
          <w:noProof/>
          <w:lang w:val="en-IE"/>
        </w:rPr>
        <w:t>nationally-financed investment</w:t>
      </w:r>
      <w:r w:rsidR="00AD3045" w:rsidRPr="00955B7E">
        <w:rPr>
          <w:noProof/>
          <w:lang w:val="en-IE"/>
        </w:rPr>
        <w:t>. Therefore,</w:t>
      </w:r>
      <w:r w:rsidR="004729BC" w:rsidRPr="00955B7E">
        <w:rPr>
          <w:noProof/>
          <w:lang w:val="en-IE"/>
        </w:rPr>
        <w:t xml:space="preserve"> </w:t>
      </w:r>
      <w:r w:rsidR="00C4359E" w:rsidRPr="00955B7E">
        <w:rPr>
          <w:noProof/>
          <w:lang w:val="en-IE"/>
        </w:rPr>
        <w:t>promoting</w:t>
      </w:r>
      <w:r w:rsidR="001F354A" w:rsidRPr="00955B7E">
        <w:rPr>
          <w:noProof/>
          <w:lang w:val="en-IE"/>
        </w:rPr>
        <w:t xml:space="preserve"> </w:t>
      </w:r>
      <w:r w:rsidR="004729BC" w:rsidRPr="00955B7E">
        <w:rPr>
          <w:noProof/>
          <w:lang w:val="en-IE"/>
        </w:rPr>
        <w:t>nationally-financed investment</w:t>
      </w:r>
      <w:r w:rsidRPr="00955B7E">
        <w:rPr>
          <w:noProof/>
          <w:lang w:val="en-IE"/>
        </w:rPr>
        <w:t xml:space="preserve"> for the twin transition and strengthening economic and social resilience</w:t>
      </w:r>
      <w:r w:rsidR="004729BC" w:rsidRPr="00955B7E">
        <w:rPr>
          <w:noProof/>
          <w:lang w:val="en-IE"/>
        </w:rPr>
        <w:t xml:space="preserve"> will be critical.</w:t>
      </w:r>
      <w:r w:rsidR="00081759" w:rsidRPr="00955B7E">
        <w:rPr>
          <w:noProof/>
          <w:lang w:val="en-IE"/>
        </w:rPr>
        <w:t xml:space="preserve"> If RRF support does not result in </w:t>
      </w:r>
      <w:r w:rsidR="001F354A" w:rsidRPr="00955B7E">
        <w:rPr>
          <w:noProof/>
          <w:lang w:val="en-IE"/>
        </w:rPr>
        <w:t xml:space="preserve">additional </w:t>
      </w:r>
      <w:r w:rsidR="00081759" w:rsidRPr="00955B7E">
        <w:rPr>
          <w:noProof/>
          <w:lang w:val="en-IE"/>
        </w:rPr>
        <w:t xml:space="preserve">investment, it will temporarily reduce deficits and debt ratios but </w:t>
      </w:r>
      <w:r w:rsidR="00DD04B3" w:rsidRPr="00955B7E">
        <w:rPr>
          <w:noProof/>
          <w:lang w:val="en-IE"/>
        </w:rPr>
        <w:t xml:space="preserve">without a </w:t>
      </w:r>
      <w:r w:rsidR="00081759" w:rsidRPr="00955B7E">
        <w:rPr>
          <w:noProof/>
          <w:lang w:val="en-IE"/>
        </w:rPr>
        <w:t>positive effect on potential growth in the medium to long</w:t>
      </w:r>
      <w:r w:rsidR="00382E42" w:rsidRPr="00955B7E">
        <w:rPr>
          <w:noProof/>
          <w:lang w:val="en-IE"/>
        </w:rPr>
        <w:t xml:space="preserve"> </w:t>
      </w:r>
      <w:r w:rsidR="00081759" w:rsidRPr="00955B7E">
        <w:rPr>
          <w:noProof/>
          <w:lang w:val="en-IE"/>
        </w:rPr>
        <w:t xml:space="preserve">term, thus leading to a deterioration in the </w:t>
      </w:r>
      <w:r w:rsidR="00D5559B" w:rsidRPr="00955B7E">
        <w:rPr>
          <w:noProof/>
          <w:lang w:val="en-IE"/>
        </w:rPr>
        <w:t>composition of public spending.</w:t>
      </w:r>
      <w:r w:rsidR="000D2F67" w:rsidRPr="00955B7E">
        <w:rPr>
          <w:noProof/>
          <w:lang w:val="en-IE"/>
        </w:rPr>
        <w:t xml:space="preserve"> </w:t>
      </w:r>
      <w:r w:rsidR="003A75F7" w:rsidRPr="00955B7E">
        <w:rPr>
          <w:noProof/>
          <w:lang w:val="en-IE"/>
        </w:rPr>
        <w:t xml:space="preserve">Where debt ratios are very elevated, </w:t>
      </w:r>
      <w:r w:rsidR="009E5F47" w:rsidRPr="006425EB">
        <w:rPr>
          <w:noProof/>
          <w:lang w:val="en-IE"/>
        </w:rPr>
        <w:t>promoting nationally-financed investment</w:t>
      </w:r>
      <w:r w:rsidR="003A75F7" w:rsidRPr="00955B7E">
        <w:rPr>
          <w:noProof/>
          <w:lang w:val="en-IE"/>
        </w:rPr>
        <w:t xml:space="preserve"> will require clear prioritisation of expenditures and efforts to improve the </w:t>
      </w:r>
      <w:r w:rsidR="008D4896">
        <w:rPr>
          <w:noProof/>
          <w:lang w:val="en-IE"/>
        </w:rPr>
        <w:t xml:space="preserve">overall </w:t>
      </w:r>
      <w:r w:rsidR="003A75F7" w:rsidRPr="00955B7E">
        <w:rPr>
          <w:noProof/>
          <w:lang w:val="en-IE"/>
        </w:rPr>
        <w:t>composition and quality of public finances.</w:t>
      </w:r>
    </w:p>
    <w:p w14:paraId="35AC7C75" w14:textId="0665E90C" w:rsidR="00081759" w:rsidRPr="00955B7E" w:rsidRDefault="001F354A" w:rsidP="00BA5A8E">
      <w:pPr>
        <w:spacing w:after="120" w:line="276" w:lineRule="auto"/>
        <w:rPr>
          <w:i/>
          <w:noProof/>
          <w:lang w:val="en-IE"/>
        </w:rPr>
      </w:pPr>
      <w:r w:rsidRPr="008E41C7">
        <w:rPr>
          <w:i/>
          <w:noProof/>
          <w:lang w:val="en-IE"/>
        </w:rPr>
        <w:t>The ongoing correction of</w:t>
      </w:r>
      <w:r w:rsidR="003B7693" w:rsidRPr="008E41C7">
        <w:rPr>
          <w:b/>
          <w:noProof/>
          <w:lang w:val="en-IE"/>
        </w:rPr>
        <w:t xml:space="preserve"> </w:t>
      </w:r>
      <w:r w:rsidR="003B7693" w:rsidRPr="008E41C7">
        <w:rPr>
          <w:i/>
          <w:noProof/>
          <w:lang w:val="en-IE"/>
        </w:rPr>
        <w:t>m</w:t>
      </w:r>
      <w:r w:rsidR="00081759" w:rsidRPr="008E41C7">
        <w:rPr>
          <w:i/>
          <w:noProof/>
          <w:lang w:val="en-IE"/>
        </w:rPr>
        <w:t xml:space="preserve">acroeconomic </w:t>
      </w:r>
      <w:r w:rsidR="009B72AB" w:rsidRPr="008E41C7">
        <w:rPr>
          <w:i/>
          <w:noProof/>
          <w:lang w:val="en-IE"/>
        </w:rPr>
        <w:t xml:space="preserve">imbalances </w:t>
      </w:r>
      <w:r w:rsidRPr="00EA65A0">
        <w:rPr>
          <w:i/>
          <w:noProof/>
          <w:lang w:val="en-IE"/>
        </w:rPr>
        <w:t>has encountered a setback</w:t>
      </w:r>
    </w:p>
    <w:p w14:paraId="393C73D7" w14:textId="09791B71" w:rsidR="0024176E" w:rsidRDefault="0024176E" w:rsidP="00D329C3">
      <w:pPr>
        <w:tabs>
          <w:tab w:val="left" w:pos="709"/>
        </w:tabs>
        <w:spacing w:after="120" w:line="276" w:lineRule="auto"/>
        <w:rPr>
          <w:b/>
          <w:noProof/>
          <w:lang w:val="en-IE"/>
        </w:rPr>
      </w:pPr>
      <w:r w:rsidRPr="008C617B">
        <w:rPr>
          <w:b/>
          <w:noProof/>
          <w:lang w:val="en-IE"/>
        </w:rPr>
        <w:t>The crisis has had an uneven impact across households and corporates but supportive policy action has cushioned the shock</w:t>
      </w:r>
      <w:r w:rsidR="00C12FFE" w:rsidRPr="008C617B">
        <w:rPr>
          <w:b/>
          <w:noProof/>
          <w:lang w:val="en-IE"/>
        </w:rPr>
        <w:t>,</w:t>
      </w:r>
      <w:r w:rsidRPr="008C617B">
        <w:rPr>
          <w:b/>
          <w:noProof/>
          <w:lang w:val="en-IE"/>
        </w:rPr>
        <w:t xml:space="preserve"> including on the banking sector</w:t>
      </w:r>
      <w:r w:rsidRPr="008C617B">
        <w:rPr>
          <w:noProof/>
          <w:lang w:val="en-IE"/>
        </w:rPr>
        <w:t xml:space="preserve">. </w:t>
      </w:r>
      <w:r w:rsidR="00AF4FF3">
        <w:rPr>
          <w:noProof/>
          <w:lang w:val="en-IE"/>
        </w:rPr>
        <w:t>First, w</w:t>
      </w:r>
      <w:r w:rsidRPr="008C617B">
        <w:rPr>
          <w:noProof/>
          <w:lang w:val="en-IE"/>
        </w:rPr>
        <w:t xml:space="preserve">hile the number of job losses has overall been limited, they have been more frequent among low- and medium-skilled workers. Similarly, young workers and other new entrants to the labour market have been most affected. </w:t>
      </w:r>
      <w:r w:rsidR="00302D55" w:rsidRPr="00302D55">
        <w:rPr>
          <w:noProof/>
          <w:lang w:val="en-IE"/>
        </w:rPr>
        <w:t xml:space="preserve">These trends </w:t>
      </w:r>
      <w:r w:rsidR="00302D55">
        <w:rPr>
          <w:noProof/>
          <w:lang w:val="en-IE"/>
        </w:rPr>
        <w:t xml:space="preserve">can </w:t>
      </w:r>
      <w:r w:rsidR="004A6453">
        <w:rPr>
          <w:noProof/>
          <w:lang w:val="en-IE"/>
        </w:rPr>
        <w:t>increase</w:t>
      </w:r>
      <w:r w:rsidR="00302D55">
        <w:rPr>
          <w:noProof/>
          <w:lang w:val="en-IE"/>
        </w:rPr>
        <w:t xml:space="preserve"> inequali</w:t>
      </w:r>
      <w:r w:rsidR="004A6453">
        <w:rPr>
          <w:noProof/>
          <w:lang w:val="en-IE"/>
        </w:rPr>
        <w:t>ties</w:t>
      </w:r>
      <w:r w:rsidR="00302D55" w:rsidRPr="00302D55">
        <w:rPr>
          <w:noProof/>
          <w:lang w:val="en-IE"/>
        </w:rPr>
        <w:t xml:space="preserve"> in our societies</w:t>
      </w:r>
      <w:r w:rsidR="00302D55">
        <w:rPr>
          <w:noProof/>
          <w:lang w:val="en-IE"/>
        </w:rPr>
        <w:t xml:space="preserve"> and call for </w:t>
      </w:r>
      <w:r w:rsidRPr="008C617B">
        <w:rPr>
          <w:noProof/>
          <w:lang w:val="en-IE"/>
        </w:rPr>
        <w:t xml:space="preserve">further policy action to re-skill and up-skill. The Porto Declaration of 8 May 2021 reaffirmed EU Leaders’ commitment to the European Pillar of Social Rights as a fundamental element of the recovery. </w:t>
      </w:r>
      <w:r w:rsidR="00AF4FF3">
        <w:rPr>
          <w:noProof/>
          <w:lang w:val="en-IE"/>
        </w:rPr>
        <w:t>Second, w</w:t>
      </w:r>
      <w:r w:rsidRPr="008C617B">
        <w:rPr>
          <w:noProof/>
          <w:lang w:val="en-IE"/>
        </w:rPr>
        <w:t>hile corporates have had to resort to additional credit to meet working capital needs, the COVID-19 crisis has overall not resulted in an increase in insolvencies.</w:t>
      </w:r>
      <w:r w:rsidR="009A1820">
        <w:rPr>
          <w:noProof/>
          <w:lang w:val="en-IE"/>
        </w:rPr>
        <w:t> (</w:t>
      </w:r>
      <w:r w:rsidR="009A1820">
        <w:rPr>
          <w:rStyle w:val="FootnoteReference"/>
          <w:noProof/>
          <w:lang w:val="en-IE"/>
        </w:rPr>
        <w:footnoteReference w:id="19"/>
      </w:r>
      <w:r w:rsidR="009A1820">
        <w:rPr>
          <w:noProof/>
          <w:lang w:val="en-IE"/>
        </w:rPr>
        <w:t>)</w:t>
      </w:r>
      <w:r w:rsidR="009B5E55" w:rsidRPr="00521A5D">
        <w:rPr>
          <w:noProof/>
          <w:lang w:val="en-IE"/>
        </w:rPr>
        <w:t>The increased targeting of support measures is ongoing.</w:t>
      </w:r>
      <w:r w:rsidR="009B5E55" w:rsidRPr="00D329C3">
        <w:rPr>
          <w:noProof/>
          <w:lang w:val="en-IE"/>
        </w:rPr>
        <w:t xml:space="preserve"> </w:t>
      </w:r>
      <w:r w:rsidRPr="00521A5D">
        <w:rPr>
          <w:noProof/>
          <w:lang w:val="en-IE"/>
        </w:rPr>
        <w:t xml:space="preserve">In view of the remaining vulnerabilities, the phasing out of support programs should be done gradually. </w:t>
      </w:r>
      <w:r w:rsidR="00AF4FF3">
        <w:rPr>
          <w:noProof/>
          <w:lang w:val="en-IE"/>
        </w:rPr>
        <w:t>Third, t</w:t>
      </w:r>
      <w:r w:rsidR="00C12FFE" w:rsidRPr="00521A5D">
        <w:rPr>
          <w:noProof/>
          <w:lang w:val="en-IE"/>
        </w:rPr>
        <w:t xml:space="preserve">hanks to their </w:t>
      </w:r>
      <w:r w:rsidRPr="00521A5D">
        <w:rPr>
          <w:noProof/>
          <w:lang w:val="en-IE"/>
        </w:rPr>
        <w:t>strong</w:t>
      </w:r>
      <w:r w:rsidR="00C12FFE" w:rsidRPr="00521A5D">
        <w:rPr>
          <w:noProof/>
          <w:lang w:val="en-IE"/>
        </w:rPr>
        <w:t xml:space="preserve"> </w:t>
      </w:r>
      <w:r w:rsidRPr="00521A5D">
        <w:rPr>
          <w:noProof/>
          <w:lang w:val="en-IE"/>
        </w:rPr>
        <w:t>capital ratios and high liquidity buffers</w:t>
      </w:r>
      <w:r w:rsidR="00C12FFE" w:rsidRPr="00521A5D">
        <w:rPr>
          <w:noProof/>
          <w:lang w:val="en-IE"/>
        </w:rPr>
        <w:t>, banks were able to keep providing credit to the economy</w:t>
      </w:r>
      <w:r w:rsidRPr="00521A5D">
        <w:rPr>
          <w:rFonts w:eastAsia="Calibri"/>
          <w:noProof/>
          <w:lang w:val="en-IE"/>
        </w:rPr>
        <w:t xml:space="preserve">. </w:t>
      </w:r>
      <w:r w:rsidRPr="00521A5D">
        <w:rPr>
          <w:noProof/>
          <w:lang w:val="en-IE"/>
        </w:rPr>
        <w:t xml:space="preserve">The suspension of dividend payments and some temporary regulatory relief also provided a breathing space for banks. The increase in non-performing loans has been contained but asset quality should be closely monitored. </w:t>
      </w:r>
      <w:r w:rsidR="00AF4FF3">
        <w:rPr>
          <w:noProof/>
          <w:lang w:val="en-IE"/>
        </w:rPr>
        <w:t>Fourth, d</w:t>
      </w:r>
      <w:r w:rsidRPr="00521A5D">
        <w:rPr>
          <w:noProof/>
          <w:lang w:val="en-IE"/>
        </w:rPr>
        <w:t>ynamic house and financial asset price</w:t>
      </w:r>
      <w:r w:rsidR="00C12FFE" w:rsidRPr="00521A5D">
        <w:rPr>
          <w:noProof/>
          <w:lang w:val="en-IE"/>
        </w:rPr>
        <w:t>s</w:t>
      </w:r>
      <w:r w:rsidRPr="00521A5D">
        <w:rPr>
          <w:noProof/>
          <w:lang w:val="en-IE"/>
        </w:rPr>
        <w:t xml:space="preserve"> entail additional risks</w:t>
      </w:r>
      <w:r w:rsidRPr="00D329C3">
        <w:rPr>
          <w:noProof/>
          <w:lang w:val="en-IE"/>
        </w:rPr>
        <w:t>.</w:t>
      </w:r>
    </w:p>
    <w:p w14:paraId="08E91B33" w14:textId="58E4DA7D" w:rsidR="003B7693" w:rsidRPr="00955B7E" w:rsidRDefault="00263921" w:rsidP="00BA5A8E">
      <w:pPr>
        <w:tabs>
          <w:tab w:val="left" w:pos="709"/>
        </w:tabs>
        <w:spacing w:after="120" w:line="276" w:lineRule="auto"/>
        <w:rPr>
          <w:b/>
          <w:noProof/>
          <w:lang w:val="en-IE"/>
        </w:rPr>
      </w:pPr>
      <w:r w:rsidRPr="00955B7E">
        <w:rPr>
          <w:b/>
          <w:noProof/>
          <w:lang w:val="en-IE"/>
        </w:rPr>
        <w:t xml:space="preserve">The COVID-19 crisis has aggravated a </w:t>
      </w:r>
      <w:r w:rsidR="00C4359E" w:rsidRPr="00955B7E">
        <w:rPr>
          <w:b/>
          <w:noProof/>
          <w:lang w:val="en-IE"/>
        </w:rPr>
        <w:t>number of pre-existing vulnerabilities</w:t>
      </w:r>
      <w:r w:rsidR="00C4359E" w:rsidRPr="00955B7E">
        <w:rPr>
          <w:noProof/>
          <w:lang w:val="en-IE"/>
        </w:rPr>
        <w:t xml:space="preserve">. Internal imbalances related to high government and private debt have increased, driven by the drop in GDP in 2020 and measures taken to address the COVID-19 crisis. Pre-pandemic dynamic house price trends </w:t>
      </w:r>
      <w:r w:rsidR="00AD3045" w:rsidRPr="00955B7E">
        <w:rPr>
          <w:noProof/>
          <w:lang w:val="en-IE"/>
        </w:rPr>
        <w:t xml:space="preserve">persisted </w:t>
      </w:r>
      <w:r w:rsidR="00C4359E" w:rsidRPr="00955B7E">
        <w:rPr>
          <w:noProof/>
          <w:lang w:val="en-IE"/>
        </w:rPr>
        <w:t xml:space="preserve">and mortgage debt continued to grow significantly in some countries. </w:t>
      </w:r>
      <w:r w:rsidR="00392722" w:rsidRPr="00955B7E">
        <w:rPr>
          <w:noProof/>
          <w:lang w:val="en-IE"/>
        </w:rPr>
        <w:t>C</w:t>
      </w:r>
      <w:r w:rsidR="00C4359E" w:rsidRPr="00955B7E">
        <w:rPr>
          <w:noProof/>
          <w:lang w:val="en-IE"/>
        </w:rPr>
        <w:t xml:space="preserve">urrent account deficits </w:t>
      </w:r>
      <w:r w:rsidR="00321B0E" w:rsidRPr="00955B7E">
        <w:rPr>
          <w:noProof/>
          <w:lang w:val="en-IE"/>
        </w:rPr>
        <w:t>widened</w:t>
      </w:r>
      <w:r w:rsidR="00C4359E" w:rsidRPr="00955B7E">
        <w:rPr>
          <w:noProof/>
          <w:lang w:val="en-IE"/>
        </w:rPr>
        <w:t xml:space="preserve"> in countries dependent on tourism revenues. At the same time, the correction of current account surpluses has stalled. Moving forward, new imbalances may emerge as a result of structural transformations accelerated by the </w:t>
      </w:r>
      <w:r w:rsidR="00555E55" w:rsidRPr="00955B7E">
        <w:rPr>
          <w:noProof/>
          <w:lang w:val="en-IE"/>
        </w:rPr>
        <w:t>COVID-19 crisis</w:t>
      </w:r>
      <w:r w:rsidR="00C4359E" w:rsidRPr="00955B7E">
        <w:rPr>
          <w:noProof/>
          <w:lang w:val="en-IE"/>
        </w:rPr>
        <w:t>. Labour shortages</w:t>
      </w:r>
      <w:r w:rsidR="009A1820">
        <w:rPr>
          <w:noProof/>
          <w:lang w:val="en-IE"/>
        </w:rPr>
        <w:t>,</w:t>
      </w:r>
      <w:r w:rsidR="00C4359E" w:rsidRPr="00955B7E">
        <w:rPr>
          <w:noProof/>
          <w:lang w:val="en-IE"/>
        </w:rPr>
        <w:t xml:space="preserve"> global value chain </w:t>
      </w:r>
      <w:r w:rsidR="00E701D7" w:rsidRPr="00955B7E">
        <w:rPr>
          <w:noProof/>
          <w:lang w:val="en-IE"/>
        </w:rPr>
        <w:t>bottlenecks</w:t>
      </w:r>
      <w:r w:rsidR="009A1820">
        <w:rPr>
          <w:noProof/>
          <w:lang w:val="en-IE"/>
        </w:rPr>
        <w:t xml:space="preserve"> and strategic dependencies </w:t>
      </w:r>
      <w:r w:rsidR="00C4359E" w:rsidRPr="00955B7E">
        <w:rPr>
          <w:noProof/>
          <w:lang w:val="en-IE"/>
        </w:rPr>
        <w:t>could have an impact on relative prices and competitiveness. The accelerated digital transition and shifts in consumption patterns could lead to skill</w:t>
      </w:r>
      <w:r w:rsidR="00AD3045" w:rsidRPr="00955B7E">
        <w:rPr>
          <w:noProof/>
          <w:lang w:val="en-IE"/>
        </w:rPr>
        <w:t>s</w:t>
      </w:r>
      <w:r w:rsidR="00C4359E" w:rsidRPr="00955B7E">
        <w:rPr>
          <w:noProof/>
          <w:lang w:val="en-IE"/>
        </w:rPr>
        <w:t xml:space="preserve"> mismatches and frictional unemployment</w:t>
      </w:r>
      <w:r w:rsidR="002D1EA3" w:rsidRPr="00955B7E">
        <w:rPr>
          <w:noProof/>
          <w:lang w:val="en-IE"/>
        </w:rPr>
        <w:t xml:space="preserve"> coexisting with labour shortages</w:t>
      </w:r>
      <w:r w:rsidR="00C4359E" w:rsidRPr="00955B7E">
        <w:rPr>
          <w:noProof/>
          <w:lang w:val="en-IE"/>
        </w:rPr>
        <w:t>.</w:t>
      </w:r>
    </w:p>
    <w:p w14:paraId="71C53AC8" w14:textId="77777777" w:rsidR="009332A0" w:rsidRPr="00955B7E" w:rsidRDefault="009332A0" w:rsidP="00B85AE1">
      <w:pPr>
        <w:pStyle w:val="ListParagraph"/>
        <w:numPr>
          <w:ilvl w:val="1"/>
          <w:numId w:val="1"/>
        </w:numPr>
        <w:spacing w:before="240" w:after="120"/>
        <w:ind w:left="788" w:hanging="431"/>
        <w:rPr>
          <w:rFonts w:ascii="Times New Roman" w:hAnsi="Times New Roman" w:cs="Times New Roman"/>
          <w:b/>
          <w:noProof/>
          <w:szCs w:val="24"/>
          <w:lang w:val="en-IE"/>
        </w:rPr>
      </w:pPr>
      <w:r w:rsidRPr="00955B7E">
        <w:rPr>
          <w:rFonts w:ascii="Times New Roman" w:hAnsi="Times New Roman" w:cs="Times New Roman"/>
          <w:b/>
          <w:noProof/>
          <w:szCs w:val="24"/>
          <w:lang w:val="en-IE"/>
        </w:rPr>
        <w:t xml:space="preserve">Response to the crisis </w:t>
      </w:r>
    </w:p>
    <w:p w14:paraId="65A4CF79" w14:textId="77777777" w:rsidR="00FA7A2E" w:rsidRPr="00955B7E" w:rsidRDefault="00FA7A2E" w:rsidP="00BA5A8E">
      <w:pPr>
        <w:keepNext/>
        <w:spacing w:after="120" w:line="276" w:lineRule="auto"/>
        <w:rPr>
          <w:i/>
          <w:noProof/>
          <w:lang w:val="en-IE"/>
        </w:rPr>
      </w:pPr>
      <w:r w:rsidRPr="00955B7E">
        <w:rPr>
          <w:i/>
          <w:noProof/>
          <w:lang w:val="en-IE"/>
        </w:rPr>
        <w:t>National policy response and the full use of flexibility within EU regulatory frameworks</w:t>
      </w:r>
    </w:p>
    <w:p w14:paraId="366D00E5" w14:textId="2146A18C" w:rsidR="00065F96" w:rsidRPr="00955B7E" w:rsidRDefault="00065F96" w:rsidP="00BA5A8E">
      <w:pPr>
        <w:spacing w:after="120" w:line="276" w:lineRule="auto"/>
        <w:rPr>
          <w:noProof/>
        </w:rPr>
      </w:pPr>
      <w:r w:rsidRPr="00955B7E">
        <w:rPr>
          <w:b/>
          <w:noProof/>
        </w:rPr>
        <w:t>The</w:t>
      </w:r>
      <w:r w:rsidRPr="00955B7E">
        <w:rPr>
          <w:b/>
          <w:noProof/>
          <w:lang w:val="en-IE"/>
        </w:rPr>
        <w:t xml:space="preserve"> unprecedented and coordinated policy response to the COVID-19 </w:t>
      </w:r>
      <w:r w:rsidR="00555E55" w:rsidRPr="00955B7E">
        <w:rPr>
          <w:b/>
          <w:noProof/>
          <w:lang w:val="en-IE"/>
        </w:rPr>
        <w:t xml:space="preserve">crisis </w:t>
      </w:r>
      <w:r w:rsidRPr="00955B7E">
        <w:rPr>
          <w:b/>
          <w:noProof/>
          <w:lang w:val="en-IE"/>
        </w:rPr>
        <w:t>has been successful in cushioning the impact of the crisis</w:t>
      </w:r>
      <w:r w:rsidRPr="00955B7E">
        <w:rPr>
          <w:noProof/>
          <w:lang w:val="en-IE"/>
        </w:rPr>
        <w:t>.</w:t>
      </w:r>
      <w:r w:rsidRPr="00955B7E">
        <w:rPr>
          <w:b/>
          <w:noProof/>
          <w:lang w:val="en-IE"/>
        </w:rPr>
        <w:t xml:space="preserve"> </w:t>
      </w:r>
      <w:r w:rsidRPr="00955B7E">
        <w:rPr>
          <w:noProof/>
          <w:lang w:val="en-IE"/>
        </w:rPr>
        <w:t xml:space="preserve">The response to the crisis was carried out forcefully at </w:t>
      </w:r>
      <w:r w:rsidR="00AD3045" w:rsidRPr="00955B7E">
        <w:rPr>
          <w:noProof/>
          <w:lang w:val="en-IE"/>
        </w:rPr>
        <w:t xml:space="preserve">both </w:t>
      </w:r>
      <w:r w:rsidRPr="00955B7E">
        <w:rPr>
          <w:noProof/>
          <w:lang w:val="en-IE"/>
        </w:rPr>
        <w:t>the national and EU level</w:t>
      </w:r>
      <w:r w:rsidR="00AD3045" w:rsidRPr="00955B7E">
        <w:rPr>
          <w:noProof/>
          <w:lang w:val="en-IE"/>
        </w:rPr>
        <w:t>s. This was done</w:t>
      </w:r>
      <w:r w:rsidRPr="00955B7E">
        <w:rPr>
          <w:noProof/>
          <w:lang w:val="en-IE"/>
        </w:rPr>
        <w:t xml:space="preserve"> in a coordinated manner and t</w:t>
      </w:r>
      <w:r w:rsidR="00AD3045" w:rsidRPr="00955B7E">
        <w:rPr>
          <w:noProof/>
          <w:lang w:val="en-IE"/>
        </w:rPr>
        <w:t>ook</w:t>
      </w:r>
      <w:r w:rsidRPr="00955B7E">
        <w:rPr>
          <w:noProof/>
          <w:lang w:val="en-IE"/>
        </w:rPr>
        <w:t xml:space="preserve"> various complementary forms. The activation of the general escape clause</w:t>
      </w:r>
      <w:r w:rsidR="00AD3045" w:rsidRPr="00955B7E">
        <w:rPr>
          <w:noProof/>
          <w:lang w:val="en-IE"/>
        </w:rPr>
        <w:t xml:space="preserve"> </w:t>
      </w:r>
      <w:r w:rsidR="000D2F67" w:rsidRPr="00955B7E">
        <w:rPr>
          <w:noProof/>
          <w:lang w:val="en-IE"/>
        </w:rPr>
        <w:t>of the Stability and Growth Pact</w:t>
      </w:r>
      <w:r w:rsidR="00392722" w:rsidRPr="00955B7E">
        <w:rPr>
          <w:noProof/>
          <w:lang w:val="en-IE"/>
        </w:rPr>
        <w:t>,</w:t>
      </w:r>
      <w:r w:rsidR="00AB5AB5" w:rsidRPr="00955B7E">
        <w:rPr>
          <w:noProof/>
          <w:lang w:val="en-IE"/>
        </w:rPr>
        <w:t xml:space="preserve"> </w:t>
      </w:r>
      <w:r w:rsidR="00AD3045" w:rsidRPr="00955B7E">
        <w:rPr>
          <w:noProof/>
          <w:lang w:val="en-IE"/>
        </w:rPr>
        <w:t xml:space="preserve">agreement on </w:t>
      </w:r>
      <w:r w:rsidR="00054F93" w:rsidRPr="00955B7E">
        <w:rPr>
          <w:noProof/>
          <w:lang w:val="en-IE"/>
        </w:rPr>
        <w:t>the State Aid Temporary Framework</w:t>
      </w:r>
      <w:r w:rsidR="004C690C">
        <w:rPr>
          <w:noProof/>
          <w:lang w:val="en-IE"/>
        </w:rPr>
        <w:t xml:space="preserve"> </w:t>
      </w:r>
      <w:r w:rsidR="004C690C" w:rsidRPr="00955B7E">
        <w:rPr>
          <w:noProof/>
          <w:lang w:val="en-IE"/>
        </w:rPr>
        <w:t>(subsequently amended several times to take account of the evolution of the situation and the needs of businesses)</w:t>
      </w:r>
      <w:r w:rsidR="00054F93" w:rsidRPr="00955B7E">
        <w:rPr>
          <w:noProof/>
          <w:lang w:val="en-IE"/>
        </w:rPr>
        <w:t>,</w:t>
      </w:r>
      <w:r w:rsidR="006E0378" w:rsidRPr="00955B7E">
        <w:rPr>
          <w:noProof/>
          <w:lang w:val="en-IE"/>
        </w:rPr>
        <w:t xml:space="preserve"> the Corona</w:t>
      </w:r>
      <w:r w:rsidR="008D4896">
        <w:rPr>
          <w:noProof/>
          <w:lang w:val="en-IE"/>
        </w:rPr>
        <w:t>virus</w:t>
      </w:r>
      <w:r w:rsidR="006E0378" w:rsidRPr="00955B7E">
        <w:rPr>
          <w:noProof/>
          <w:lang w:val="en-IE"/>
        </w:rPr>
        <w:t xml:space="preserve"> Response Investment Initiatives</w:t>
      </w:r>
      <w:r w:rsidR="004A4733">
        <w:rPr>
          <w:noProof/>
          <w:lang w:val="en-IE"/>
        </w:rPr>
        <w:t xml:space="preserve"> (which provided exceptional flexibility to redirect </w:t>
      </w:r>
      <w:r w:rsidR="008D4896" w:rsidRPr="00955B7E">
        <w:rPr>
          <w:noProof/>
          <w:lang w:val="en-IE"/>
        </w:rPr>
        <w:t>cohesion policy funds where most needed</w:t>
      </w:r>
      <w:r w:rsidR="008D4896">
        <w:rPr>
          <w:noProof/>
          <w:lang w:val="en-IE"/>
        </w:rPr>
        <w:t>)</w:t>
      </w:r>
      <w:r w:rsidR="006E0378" w:rsidRPr="00955B7E">
        <w:rPr>
          <w:noProof/>
          <w:lang w:val="en-IE"/>
        </w:rPr>
        <w:t xml:space="preserve">, </w:t>
      </w:r>
      <w:r w:rsidR="00392722" w:rsidRPr="00955B7E">
        <w:rPr>
          <w:noProof/>
          <w:lang w:val="en-IE"/>
        </w:rPr>
        <w:t xml:space="preserve">and </w:t>
      </w:r>
      <w:r w:rsidR="00054F93" w:rsidRPr="00955B7E">
        <w:rPr>
          <w:noProof/>
          <w:lang w:val="en-IE"/>
        </w:rPr>
        <w:t>the set-up of emergency instruments such as SURE</w:t>
      </w:r>
      <w:r w:rsidR="00392722" w:rsidRPr="00955B7E">
        <w:rPr>
          <w:noProof/>
          <w:lang w:val="en-IE"/>
        </w:rPr>
        <w:t xml:space="preserve"> happened quickly.</w:t>
      </w:r>
      <w:r w:rsidR="008D4896">
        <w:rPr>
          <w:noProof/>
          <w:lang w:val="en-IE"/>
        </w:rPr>
        <w:t> </w:t>
      </w:r>
      <w:r w:rsidR="008D4896" w:rsidRPr="00955B7E">
        <w:rPr>
          <w:noProof/>
          <w:lang w:val="en-IE"/>
        </w:rPr>
        <w:t>(</w:t>
      </w:r>
      <w:r w:rsidR="008D4896" w:rsidRPr="00955B7E">
        <w:rPr>
          <w:rStyle w:val="FootnoteReference"/>
          <w:noProof/>
          <w:lang w:val="en-IE"/>
        </w:rPr>
        <w:footnoteReference w:id="20"/>
      </w:r>
      <w:r w:rsidR="008D4896" w:rsidRPr="00955B7E">
        <w:rPr>
          <w:noProof/>
          <w:lang w:val="en-IE"/>
        </w:rPr>
        <w:t>)</w:t>
      </w:r>
      <w:r w:rsidR="00392722" w:rsidRPr="00955B7E">
        <w:rPr>
          <w:noProof/>
          <w:lang w:val="en-IE"/>
        </w:rPr>
        <w:t xml:space="preserve"> S</w:t>
      </w:r>
      <w:r w:rsidRPr="00955B7E">
        <w:rPr>
          <w:noProof/>
          <w:lang w:val="en-IE"/>
        </w:rPr>
        <w:t xml:space="preserve">ubsequent </w:t>
      </w:r>
      <w:r w:rsidR="00AD3045" w:rsidRPr="00955B7E">
        <w:rPr>
          <w:noProof/>
          <w:lang w:val="en-IE"/>
        </w:rPr>
        <w:t>actions by</w:t>
      </w:r>
      <w:r w:rsidR="00F06608" w:rsidRPr="00955B7E">
        <w:rPr>
          <w:noProof/>
          <w:lang w:val="en-IE"/>
        </w:rPr>
        <w:t xml:space="preserve"> the Commission</w:t>
      </w:r>
      <w:r w:rsidR="00CC1D9C" w:rsidRPr="00955B7E">
        <w:rPr>
          <w:noProof/>
          <w:lang w:val="en-IE"/>
        </w:rPr>
        <w:t xml:space="preserve"> and </w:t>
      </w:r>
      <w:r w:rsidRPr="00955B7E">
        <w:rPr>
          <w:noProof/>
          <w:lang w:val="en-IE"/>
        </w:rPr>
        <w:t xml:space="preserve">recommendations from the </w:t>
      </w:r>
      <w:r w:rsidR="00F06608" w:rsidRPr="00955B7E">
        <w:rPr>
          <w:noProof/>
          <w:lang w:val="en-IE"/>
        </w:rPr>
        <w:t xml:space="preserve">Council </w:t>
      </w:r>
      <w:r w:rsidR="00392722" w:rsidRPr="00955B7E">
        <w:rPr>
          <w:noProof/>
          <w:lang w:val="en-IE"/>
        </w:rPr>
        <w:t xml:space="preserve">reflected the </w:t>
      </w:r>
      <w:r w:rsidR="00AD3045" w:rsidRPr="00955B7E">
        <w:rPr>
          <w:noProof/>
          <w:lang w:val="en-IE"/>
        </w:rPr>
        <w:t xml:space="preserve">need for </w:t>
      </w:r>
      <w:r w:rsidR="00392722" w:rsidRPr="00955B7E">
        <w:rPr>
          <w:noProof/>
          <w:lang w:val="en-IE"/>
        </w:rPr>
        <w:t xml:space="preserve">close economic policy </w:t>
      </w:r>
      <w:r w:rsidRPr="00955B7E">
        <w:rPr>
          <w:noProof/>
          <w:lang w:val="en-IE"/>
        </w:rPr>
        <w:t>coordination</w:t>
      </w:r>
      <w:r w:rsidR="00392722" w:rsidRPr="00955B7E">
        <w:rPr>
          <w:noProof/>
          <w:lang w:val="en-IE"/>
        </w:rPr>
        <w:t xml:space="preserve"> throughout the pandemic</w:t>
      </w:r>
      <w:r w:rsidRPr="00955B7E">
        <w:rPr>
          <w:noProof/>
          <w:lang w:val="en-IE"/>
        </w:rPr>
        <w:t xml:space="preserve">. </w:t>
      </w:r>
      <w:r w:rsidR="003743B0">
        <w:rPr>
          <w:noProof/>
          <w:lang w:val="en-IE"/>
        </w:rPr>
        <w:t xml:space="preserve">Decisive </w:t>
      </w:r>
      <w:r w:rsidR="00E26D6B" w:rsidRPr="00955B7E">
        <w:rPr>
          <w:noProof/>
          <w:lang w:val="en-IE"/>
        </w:rPr>
        <w:t xml:space="preserve">EU-level action </w:t>
      </w:r>
      <w:r w:rsidR="003743B0">
        <w:rPr>
          <w:noProof/>
          <w:lang w:val="en-IE"/>
        </w:rPr>
        <w:t xml:space="preserve">ensured </w:t>
      </w:r>
      <w:r w:rsidR="00E26D6B" w:rsidRPr="00955B7E">
        <w:rPr>
          <w:noProof/>
          <w:lang w:val="en-IE"/>
        </w:rPr>
        <w:t>the development</w:t>
      </w:r>
      <w:r w:rsidR="003743B0">
        <w:rPr>
          <w:noProof/>
          <w:lang w:val="en-IE"/>
        </w:rPr>
        <w:t>,</w:t>
      </w:r>
      <w:r w:rsidR="00E26D6B" w:rsidRPr="00955B7E">
        <w:rPr>
          <w:noProof/>
          <w:lang w:val="en-IE"/>
        </w:rPr>
        <w:t xml:space="preserve"> speedy procurement </w:t>
      </w:r>
      <w:r w:rsidR="003743B0">
        <w:rPr>
          <w:noProof/>
          <w:lang w:val="en-IE"/>
        </w:rPr>
        <w:t xml:space="preserve">and coordinated distribution </w:t>
      </w:r>
      <w:r w:rsidR="00E26D6B" w:rsidRPr="00955B7E">
        <w:rPr>
          <w:noProof/>
          <w:lang w:val="en-IE"/>
        </w:rPr>
        <w:t xml:space="preserve">of COVID-19 vaccines. </w:t>
      </w:r>
      <w:r w:rsidRPr="00955B7E">
        <w:rPr>
          <w:noProof/>
          <w:lang w:val="en-IE"/>
        </w:rPr>
        <w:t xml:space="preserve">Beyond efforts to mitigate the impact of the crisis, </w:t>
      </w:r>
      <w:r w:rsidR="00EC57C4" w:rsidRPr="00955B7E">
        <w:rPr>
          <w:noProof/>
          <w:lang w:val="en-IE"/>
        </w:rPr>
        <w:t xml:space="preserve">dedicated temporary EU </w:t>
      </w:r>
      <w:r w:rsidRPr="00955B7E">
        <w:rPr>
          <w:noProof/>
          <w:lang w:val="en-IE"/>
        </w:rPr>
        <w:t>instruments have helped foster the recovery</w:t>
      </w:r>
      <w:r w:rsidR="002D1EA3" w:rsidRPr="00955B7E">
        <w:rPr>
          <w:noProof/>
          <w:lang w:val="en-IE"/>
        </w:rPr>
        <w:t>,</w:t>
      </w:r>
      <w:r w:rsidRPr="00955B7E">
        <w:rPr>
          <w:noProof/>
          <w:lang w:val="en-IE"/>
        </w:rPr>
        <w:t xml:space="preserve"> and promote sustainable </w:t>
      </w:r>
      <w:r w:rsidR="002D1EA3" w:rsidRPr="00955B7E">
        <w:rPr>
          <w:noProof/>
          <w:lang w:val="en-IE"/>
        </w:rPr>
        <w:t xml:space="preserve">and inclusive </w:t>
      </w:r>
      <w:r w:rsidRPr="00955B7E">
        <w:rPr>
          <w:noProof/>
          <w:lang w:val="en-IE"/>
        </w:rPr>
        <w:t xml:space="preserve">growth. </w:t>
      </w:r>
      <w:r w:rsidR="000D2F67" w:rsidRPr="00955B7E">
        <w:rPr>
          <w:noProof/>
          <w:lang w:val="en-IE"/>
        </w:rPr>
        <w:t>In this context, the Commission’s commitment to the 2030 Agenda and the Sustainable Development Goals provided a compass to ‘building back better’ and leaving no one behind.</w:t>
      </w:r>
      <w:r w:rsidR="004C690C" w:rsidRPr="004C690C">
        <w:rPr>
          <w:noProof/>
          <w:lang w:val="en-IE"/>
        </w:rPr>
        <w:t xml:space="preserve"> </w:t>
      </w:r>
    </w:p>
    <w:p w14:paraId="00057AB7" w14:textId="04DD36FC" w:rsidR="0022778A" w:rsidRPr="00955B7E" w:rsidRDefault="002D3BF4" w:rsidP="00BA5A8E">
      <w:pPr>
        <w:keepNext/>
        <w:spacing w:after="120" w:line="276" w:lineRule="auto"/>
        <w:rPr>
          <w:noProof/>
          <w:lang w:val="en-IE"/>
        </w:rPr>
      </w:pPr>
      <w:r w:rsidRPr="00955B7E">
        <w:rPr>
          <w:b/>
          <w:noProof/>
          <w:lang w:val="en-IE"/>
        </w:rPr>
        <w:t>Faced with severe public health and economic crises, Member States quickly adopted wide-ranging fiscal support measures</w:t>
      </w:r>
      <w:r w:rsidRPr="00955B7E">
        <w:rPr>
          <w:noProof/>
          <w:lang w:val="en-IE"/>
        </w:rPr>
        <w:t>.</w:t>
      </w:r>
      <w:r w:rsidR="00BF4DBB" w:rsidRPr="00955B7E">
        <w:rPr>
          <w:noProof/>
          <w:lang w:val="en-IE"/>
        </w:rPr>
        <w:t xml:space="preserve"> </w:t>
      </w:r>
      <w:r w:rsidR="00FA7A2E" w:rsidRPr="00955B7E">
        <w:rPr>
          <w:noProof/>
          <w:lang w:val="en-IE"/>
        </w:rPr>
        <w:t xml:space="preserve">The national policy responses was facilitated by the timely use of </w:t>
      </w:r>
      <w:r w:rsidR="00AD3045" w:rsidRPr="00955B7E">
        <w:rPr>
          <w:noProof/>
          <w:lang w:val="en-IE"/>
        </w:rPr>
        <w:t xml:space="preserve">existing </w:t>
      </w:r>
      <w:r w:rsidR="00FA7A2E" w:rsidRPr="00955B7E">
        <w:rPr>
          <w:noProof/>
          <w:lang w:val="en-IE"/>
        </w:rPr>
        <w:t>flexibilit</w:t>
      </w:r>
      <w:r w:rsidR="00AD3045" w:rsidRPr="00955B7E">
        <w:rPr>
          <w:noProof/>
          <w:lang w:val="en-IE"/>
        </w:rPr>
        <w:t>ies</w:t>
      </w:r>
      <w:r w:rsidR="00FA7A2E" w:rsidRPr="00955B7E">
        <w:rPr>
          <w:noProof/>
          <w:lang w:val="en-IE"/>
        </w:rPr>
        <w:t xml:space="preserve"> within </w:t>
      </w:r>
      <w:r w:rsidR="00AD3045" w:rsidRPr="00955B7E">
        <w:rPr>
          <w:noProof/>
          <w:lang w:val="en-IE"/>
        </w:rPr>
        <w:t xml:space="preserve">relevant </w:t>
      </w:r>
      <w:r w:rsidR="00FA7A2E" w:rsidRPr="00955B7E">
        <w:rPr>
          <w:noProof/>
          <w:lang w:val="en-IE"/>
        </w:rPr>
        <w:t xml:space="preserve">EU frameworks. </w:t>
      </w:r>
      <w:r w:rsidR="00F04E96" w:rsidRPr="00955B7E">
        <w:rPr>
          <w:noProof/>
          <w:lang w:val="en-IE"/>
        </w:rPr>
        <w:t>T</w:t>
      </w:r>
      <w:r w:rsidR="00BF4DBB" w:rsidRPr="00955B7E">
        <w:rPr>
          <w:noProof/>
          <w:lang w:val="en-IE"/>
        </w:rPr>
        <w:t>he total fiscal response</w:t>
      </w:r>
      <w:r w:rsidR="00AD3045" w:rsidRPr="00955B7E">
        <w:rPr>
          <w:noProof/>
          <w:lang w:val="en-IE"/>
        </w:rPr>
        <w:t xml:space="preserve"> of EU Member States</w:t>
      </w:r>
      <w:r w:rsidR="00BF4DBB" w:rsidRPr="00955B7E">
        <w:rPr>
          <w:noProof/>
          <w:lang w:val="en-IE"/>
        </w:rPr>
        <w:t xml:space="preserve"> </w:t>
      </w:r>
      <w:r w:rsidR="00D26C7D" w:rsidRPr="00955B7E">
        <w:rPr>
          <w:noProof/>
          <w:lang w:val="en-IE"/>
        </w:rPr>
        <w:t>–</w:t>
      </w:r>
      <w:r w:rsidR="00AF6C43" w:rsidRPr="00955B7E">
        <w:rPr>
          <w:noProof/>
          <w:lang w:val="en-IE"/>
        </w:rPr>
        <w:t xml:space="preserve"> </w:t>
      </w:r>
      <w:r w:rsidRPr="00955B7E">
        <w:rPr>
          <w:noProof/>
          <w:lang w:val="en-IE"/>
        </w:rPr>
        <w:t xml:space="preserve">including automatic stabilisers </w:t>
      </w:r>
      <w:r w:rsidR="00146E10" w:rsidRPr="00955B7E">
        <w:rPr>
          <w:noProof/>
          <w:lang w:val="en-IE"/>
        </w:rPr>
        <w:t xml:space="preserve">triggered </w:t>
      </w:r>
      <w:r w:rsidRPr="00955B7E">
        <w:rPr>
          <w:noProof/>
          <w:lang w:val="en-IE"/>
        </w:rPr>
        <w:t xml:space="preserve">by </w:t>
      </w:r>
      <w:r w:rsidR="00146E10" w:rsidRPr="00955B7E">
        <w:rPr>
          <w:noProof/>
          <w:lang w:val="en-IE"/>
        </w:rPr>
        <w:t>strong</w:t>
      </w:r>
      <w:r w:rsidRPr="00955B7E">
        <w:rPr>
          <w:noProof/>
          <w:lang w:val="en-IE"/>
        </w:rPr>
        <w:t xml:space="preserve"> social safety net</w:t>
      </w:r>
      <w:r w:rsidR="00146E10" w:rsidRPr="00955B7E">
        <w:rPr>
          <w:noProof/>
          <w:lang w:val="en-IE"/>
        </w:rPr>
        <w:t>s</w:t>
      </w:r>
      <w:r w:rsidR="00AD3045" w:rsidRPr="00955B7E">
        <w:rPr>
          <w:noProof/>
          <w:lang w:val="en-IE"/>
        </w:rPr>
        <w:t xml:space="preserve"> </w:t>
      </w:r>
      <w:r w:rsidR="00D26C7D" w:rsidRPr="00955B7E">
        <w:rPr>
          <w:noProof/>
          <w:lang w:val="en-IE"/>
        </w:rPr>
        <w:t>–</w:t>
      </w:r>
      <w:r w:rsidRPr="00955B7E">
        <w:rPr>
          <w:noProof/>
          <w:lang w:val="en-IE"/>
        </w:rPr>
        <w:t xml:space="preserve"> </w:t>
      </w:r>
      <w:r w:rsidR="00BF4DBB" w:rsidRPr="00955B7E">
        <w:rPr>
          <w:noProof/>
          <w:lang w:val="en-IE"/>
        </w:rPr>
        <w:t xml:space="preserve">is estimated at </w:t>
      </w:r>
      <w:r w:rsidR="00F04E96" w:rsidRPr="00955B7E">
        <w:rPr>
          <w:noProof/>
          <w:lang w:val="en-IE"/>
        </w:rPr>
        <w:t>almost 19</w:t>
      </w:r>
      <w:r w:rsidR="00BF4DBB" w:rsidRPr="00955B7E">
        <w:rPr>
          <w:noProof/>
          <w:lang w:val="en-IE"/>
        </w:rPr>
        <w:t>% of GDP in 2020-2022</w:t>
      </w:r>
      <w:r w:rsidRPr="00955B7E">
        <w:rPr>
          <w:noProof/>
          <w:lang w:val="en-IE"/>
        </w:rPr>
        <w:t>.</w:t>
      </w:r>
      <w:r w:rsidR="007639AC" w:rsidRPr="00955B7E">
        <w:rPr>
          <w:noProof/>
          <w:lang w:val="en-IE"/>
        </w:rPr>
        <w:t> (</w:t>
      </w:r>
      <w:r w:rsidR="007639AC" w:rsidRPr="00955B7E">
        <w:rPr>
          <w:rStyle w:val="FootnoteReference"/>
          <w:noProof/>
          <w:lang w:val="en-IE"/>
        </w:rPr>
        <w:footnoteReference w:id="21"/>
      </w:r>
      <w:r w:rsidR="007639AC" w:rsidRPr="00955B7E">
        <w:rPr>
          <w:noProof/>
          <w:lang w:val="en-IE"/>
        </w:rPr>
        <w:t>)</w:t>
      </w:r>
      <w:r w:rsidRPr="00955B7E">
        <w:rPr>
          <w:noProof/>
          <w:lang w:val="en-IE"/>
        </w:rPr>
        <w:t xml:space="preserve"> On top</w:t>
      </w:r>
      <w:r w:rsidR="00146E10" w:rsidRPr="00955B7E">
        <w:rPr>
          <w:noProof/>
          <w:lang w:val="en-IE"/>
        </w:rPr>
        <w:t xml:space="preserve"> of this</w:t>
      </w:r>
      <w:r w:rsidRPr="00955B7E">
        <w:rPr>
          <w:noProof/>
          <w:lang w:val="en-IE"/>
        </w:rPr>
        <w:t xml:space="preserve">, </w:t>
      </w:r>
      <w:r w:rsidR="00B65535" w:rsidRPr="00955B7E">
        <w:rPr>
          <w:noProof/>
          <w:lang w:val="en-IE"/>
        </w:rPr>
        <w:t xml:space="preserve">EU </w:t>
      </w:r>
      <w:r w:rsidRPr="00955B7E">
        <w:rPr>
          <w:noProof/>
          <w:lang w:val="en-IE"/>
        </w:rPr>
        <w:t xml:space="preserve">Member States provided </w:t>
      </w:r>
      <w:r w:rsidR="00F04E96" w:rsidRPr="00955B7E">
        <w:rPr>
          <w:noProof/>
          <w:lang w:val="en-IE"/>
        </w:rPr>
        <w:t xml:space="preserve">substantial </w:t>
      </w:r>
      <w:r w:rsidRPr="00955B7E">
        <w:rPr>
          <w:noProof/>
          <w:lang w:val="en-IE"/>
        </w:rPr>
        <w:t xml:space="preserve">liquidity supports to firms, </w:t>
      </w:r>
      <w:r w:rsidR="00B65535" w:rsidRPr="00955B7E">
        <w:rPr>
          <w:noProof/>
          <w:lang w:val="en-IE"/>
        </w:rPr>
        <w:t>in the form of</w:t>
      </w:r>
      <w:r w:rsidRPr="00955B7E">
        <w:rPr>
          <w:noProof/>
          <w:lang w:val="en-IE"/>
        </w:rPr>
        <w:t xml:space="preserve"> </w:t>
      </w:r>
      <w:r w:rsidR="00F04E96" w:rsidRPr="00955B7E">
        <w:rPr>
          <w:noProof/>
          <w:lang w:val="en-IE"/>
        </w:rPr>
        <w:t xml:space="preserve">state </w:t>
      </w:r>
      <w:r w:rsidRPr="00955B7E">
        <w:rPr>
          <w:noProof/>
          <w:lang w:val="en-IE"/>
        </w:rPr>
        <w:t xml:space="preserve">guarantees and tax </w:t>
      </w:r>
      <w:r w:rsidR="00A77A7D" w:rsidRPr="00955B7E">
        <w:rPr>
          <w:noProof/>
          <w:lang w:val="en-IE"/>
        </w:rPr>
        <w:t>deferrals</w:t>
      </w:r>
      <w:r w:rsidRPr="00955B7E">
        <w:rPr>
          <w:noProof/>
          <w:lang w:val="en-IE"/>
        </w:rPr>
        <w:t xml:space="preserve">. </w:t>
      </w:r>
      <w:r w:rsidR="004C690C" w:rsidRPr="00955B7E">
        <w:rPr>
          <w:noProof/>
          <w:lang w:val="en-IE"/>
        </w:rPr>
        <w:t>Monetary policy complemented fiscal policy efforts. This joint and coordinated policy response was successful as the impact of the COVID-19 crisis on unemployment, economic and social divergences, corporate insolvencies, and non-performing loans has been far less severe than originally anticipated.</w:t>
      </w:r>
    </w:p>
    <w:p w14:paraId="6D416CA2" w14:textId="77777777" w:rsidR="00E61059" w:rsidRPr="00955B7E" w:rsidRDefault="00E61059" w:rsidP="00BA5A8E">
      <w:pPr>
        <w:spacing w:after="120" w:line="276" w:lineRule="auto"/>
        <w:rPr>
          <w:i/>
          <w:noProof/>
          <w:lang w:val="en-IE"/>
        </w:rPr>
      </w:pPr>
      <w:r w:rsidRPr="00955B7E">
        <w:rPr>
          <w:i/>
          <w:noProof/>
          <w:lang w:val="en-IE"/>
        </w:rPr>
        <w:t xml:space="preserve">New </w:t>
      </w:r>
      <w:r w:rsidR="002D3BF4" w:rsidRPr="00955B7E">
        <w:rPr>
          <w:i/>
          <w:noProof/>
          <w:lang w:val="en-IE"/>
        </w:rPr>
        <w:t xml:space="preserve">EU </w:t>
      </w:r>
      <w:r w:rsidRPr="00955B7E">
        <w:rPr>
          <w:i/>
          <w:noProof/>
          <w:lang w:val="en-IE"/>
        </w:rPr>
        <w:t>instruments mitigate</w:t>
      </w:r>
      <w:r w:rsidR="00146E10" w:rsidRPr="00955B7E">
        <w:rPr>
          <w:i/>
          <w:noProof/>
          <w:lang w:val="en-IE"/>
        </w:rPr>
        <w:t>d</w:t>
      </w:r>
      <w:r w:rsidRPr="00955B7E">
        <w:rPr>
          <w:i/>
          <w:noProof/>
          <w:lang w:val="en-IE"/>
        </w:rPr>
        <w:t xml:space="preserve"> </w:t>
      </w:r>
      <w:r w:rsidR="001E0A09" w:rsidRPr="00955B7E">
        <w:rPr>
          <w:i/>
          <w:noProof/>
          <w:lang w:val="en-IE"/>
        </w:rPr>
        <w:t xml:space="preserve">the </w:t>
      </w:r>
      <w:r w:rsidRPr="00955B7E">
        <w:rPr>
          <w:i/>
          <w:noProof/>
          <w:lang w:val="en-IE"/>
        </w:rPr>
        <w:t>impact</w:t>
      </w:r>
      <w:r w:rsidR="001E0A09" w:rsidRPr="00955B7E">
        <w:rPr>
          <w:i/>
          <w:noProof/>
          <w:lang w:val="en-IE"/>
        </w:rPr>
        <w:t xml:space="preserve"> of the crisis</w:t>
      </w:r>
    </w:p>
    <w:p w14:paraId="01F17EDD" w14:textId="55E78794" w:rsidR="0022778A" w:rsidRPr="00955B7E" w:rsidRDefault="0022778A" w:rsidP="00BA5A8E">
      <w:pPr>
        <w:spacing w:after="120" w:line="276" w:lineRule="auto"/>
        <w:rPr>
          <w:noProof/>
          <w:lang w:val="en-IE"/>
        </w:rPr>
      </w:pPr>
      <w:r w:rsidRPr="00955B7E">
        <w:rPr>
          <w:b/>
          <w:noProof/>
          <w:lang w:val="en-IE"/>
        </w:rPr>
        <w:t xml:space="preserve">SURE </w:t>
      </w:r>
      <w:r w:rsidR="00483641" w:rsidRPr="00955B7E">
        <w:rPr>
          <w:b/>
          <w:noProof/>
          <w:lang w:val="en-IE"/>
        </w:rPr>
        <w:t xml:space="preserve">has been </w:t>
      </w:r>
      <w:r w:rsidR="00F56827" w:rsidRPr="00955B7E">
        <w:rPr>
          <w:b/>
          <w:noProof/>
          <w:lang w:val="en-IE"/>
        </w:rPr>
        <w:t>essential to support</w:t>
      </w:r>
      <w:r w:rsidR="005F622F" w:rsidRPr="00955B7E">
        <w:rPr>
          <w:b/>
          <w:noProof/>
          <w:lang w:val="en-IE"/>
        </w:rPr>
        <w:t xml:space="preserve"> European labour markets</w:t>
      </w:r>
      <w:r w:rsidRPr="00955B7E">
        <w:rPr>
          <w:noProof/>
          <w:lang w:val="en-IE"/>
        </w:rPr>
        <w:t xml:space="preserve">. </w:t>
      </w:r>
      <w:r w:rsidR="00C33BCE" w:rsidRPr="00955B7E">
        <w:rPr>
          <w:noProof/>
          <w:lang w:val="en-IE"/>
        </w:rPr>
        <w:t xml:space="preserve">This </w:t>
      </w:r>
      <w:r w:rsidR="00A70776" w:rsidRPr="00955B7E">
        <w:rPr>
          <w:noProof/>
          <w:lang w:val="en-IE"/>
        </w:rPr>
        <w:t>rapidly-created</w:t>
      </w:r>
      <w:r w:rsidR="00C33BCE" w:rsidRPr="00955B7E">
        <w:rPr>
          <w:noProof/>
          <w:lang w:val="en-IE"/>
        </w:rPr>
        <w:t xml:space="preserve"> safety net </w:t>
      </w:r>
      <w:r w:rsidRPr="00955B7E">
        <w:rPr>
          <w:noProof/>
          <w:lang w:val="en-IE"/>
        </w:rPr>
        <w:t xml:space="preserve">is providing cheap loans to Member States </w:t>
      </w:r>
      <w:r w:rsidR="00F51C37" w:rsidRPr="00955B7E">
        <w:rPr>
          <w:noProof/>
          <w:lang w:val="en-IE"/>
        </w:rPr>
        <w:t xml:space="preserve">allowing </w:t>
      </w:r>
      <w:r w:rsidRPr="00955B7E">
        <w:rPr>
          <w:noProof/>
          <w:lang w:val="en-IE"/>
        </w:rPr>
        <w:t>them to support workers and firms</w:t>
      </w:r>
      <w:r w:rsidR="00B65535" w:rsidRPr="00955B7E">
        <w:rPr>
          <w:noProof/>
          <w:lang w:val="en-IE"/>
        </w:rPr>
        <w:t xml:space="preserve"> during the crisis</w:t>
      </w:r>
      <w:r w:rsidR="00483641" w:rsidRPr="00955B7E">
        <w:rPr>
          <w:noProof/>
          <w:lang w:val="en-IE"/>
        </w:rPr>
        <w:t>. It is also supporting the recovery and</w:t>
      </w:r>
      <w:r w:rsidR="00B65535" w:rsidRPr="00955B7E">
        <w:rPr>
          <w:noProof/>
          <w:lang w:val="en-IE"/>
        </w:rPr>
        <w:t xml:space="preserve"> limit</w:t>
      </w:r>
      <w:r w:rsidR="00483641" w:rsidRPr="00955B7E">
        <w:rPr>
          <w:noProof/>
          <w:lang w:val="en-IE"/>
        </w:rPr>
        <w:t>ing</w:t>
      </w:r>
      <w:r w:rsidR="00B65535" w:rsidRPr="00955B7E">
        <w:rPr>
          <w:noProof/>
          <w:lang w:val="en-IE"/>
        </w:rPr>
        <w:t xml:space="preserve"> scarring</w:t>
      </w:r>
      <w:r w:rsidR="00483641" w:rsidRPr="00955B7E">
        <w:rPr>
          <w:noProof/>
          <w:lang w:val="en-IE"/>
        </w:rPr>
        <w:t xml:space="preserve"> in the labour market</w:t>
      </w:r>
      <w:r w:rsidRPr="00955B7E">
        <w:rPr>
          <w:noProof/>
          <w:lang w:val="en-IE"/>
        </w:rPr>
        <w:t xml:space="preserve">. The EU has so far approved over EUR 94 billion in SURE loans to 19 </w:t>
      </w:r>
      <w:r w:rsidR="001E0670" w:rsidRPr="00955B7E">
        <w:rPr>
          <w:noProof/>
          <w:lang w:val="en-IE"/>
        </w:rPr>
        <w:t xml:space="preserve">requesting </w:t>
      </w:r>
      <w:r w:rsidRPr="00955B7E">
        <w:rPr>
          <w:noProof/>
          <w:lang w:val="en-IE"/>
        </w:rPr>
        <w:t>Member States, of which almost EUR 90 billion</w:t>
      </w:r>
      <w:r w:rsidR="00334FDF" w:rsidRPr="00955B7E">
        <w:rPr>
          <w:noProof/>
          <w:lang w:val="en-IE"/>
        </w:rPr>
        <w:t xml:space="preserve"> </w:t>
      </w:r>
      <w:r w:rsidR="00483641" w:rsidRPr="00955B7E">
        <w:rPr>
          <w:noProof/>
          <w:lang w:val="en-IE"/>
        </w:rPr>
        <w:t xml:space="preserve">has </w:t>
      </w:r>
      <w:r w:rsidRPr="00955B7E">
        <w:rPr>
          <w:noProof/>
          <w:lang w:val="en-IE"/>
        </w:rPr>
        <w:t>already</w:t>
      </w:r>
      <w:r w:rsidR="00483641" w:rsidRPr="00955B7E">
        <w:rPr>
          <w:noProof/>
          <w:lang w:val="en-IE"/>
        </w:rPr>
        <w:t xml:space="preserve"> been</w:t>
      </w:r>
      <w:r w:rsidRPr="00955B7E">
        <w:rPr>
          <w:noProof/>
          <w:lang w:val="en-IE"/>
        </w:rPr>
        <w:t xml:space="preserve"> disbursed. SURE has helped to protect </w:t>
      </w:r>
      <w:r w:rsidR="00C33BCE" w:rsidRPr="00955B7E">
        <w:rPr>
          <w:noProof/>
          <w:lang w:val="en-IE"/>
        </w:rPr>
        <w:t xml:space="preserve">over </w:t>
      </w:r>
      <w:r w:rsidRPr="00955B7E">
        <w:rPr>
          <w:noProof/>
          <w:lang w:val="en-IE"/>
        </w:rPr>
        <w:t xml:space="preserve">31 million people (including 8½ million self-employed workers) against unemployment </w:t>
      </w:r>
      <w:r w:rsidR="004C2CF2" w:rsidRPr="00955B7E">
        <w:rPr>
          <w:noProof/>
          <w:lang w:val="en-IE"/>
        </w:rPr>
        <w:t>risks</w:t>
      </w:r>
      <w:r w:rsidRPr="00955B7E">
        <w:rPr>
          <w:noProof/>
          <w:lang w:val="en-IE"/>
        </w:rPr>
        <w:t xml:space="preserve"> and supported over 2½ million firms</w:t>
      </w:r>
      <w:r w:rsidR="004C2CF2" w:rsidRPr="00955B7E">
        <w:rPr>
          <w:noProof/>
          <w:lang w:val="en-IE"/>
        </w:rPr>
        <w:t xml:space="preserve"> during the pandemic</w:t>
      </w:r>
      <w:r w:rsidRPr="00955B7E">
        <w:rPr>
          <w:noProof/>
          <w:lang w:val="en-IE"/>
        </w:rPr>
        <w:t xml:space="preserve">. </w:t>
      </w:r>
      <w:r w:rsidR="00D9656D" w:rsidRPr="00955B7E">
        <w:rPr>
          <w:noProof/>
          <w:lang w:val="en-IE"/>
        </w:rPr>
        <w:t>SURE-supported n</w:t>
      </w:r>
      <w:r w:rsidR="0089089F" w:rsidRPr="00955B7E">
        <w:rPr>
          <w:noProof/>
          <w:lang w:val="en-IE"/>
        </w:rPr>
        <w:t xml:space="preserve">ational labour market measures have helped prevent unemployment for </w:t>
      </w:r>
      <w:r w:rsidR="00D9656D" w:rsidRPr="00955B7E">
        <w:rPr>
          <w:noProof/>
          <w:lang w:val="en-IE"/>
        </w:rPr>
        <w:t xml:space="preserve">about </w:t>
      </w:r>
      <w:r w:rsidR="0089089F" w:rsidRPr="00955B7E">
        <w:rPr>
          <w:noProof/>
          <w:lang w:val="en-IE"/>
        </w:rPr>
        <w:t>1½ million people in 2020</w:t>
      </w:r>
      <w:r w:rsidR="00B65535" w:rsidRPr="00955B7E">
        <w:rPr>
          <w:noProof/>
          <w:lang w:val="en-IE"/>
        </w:rPr>
        <w:t xml:space="preserve"> and </w:t>
      </w:r>
      <w:r w:rsidR="00D9656D" w:rsidRPr="00955B7E">
        <w:rPr>
          <w:noProof/>
          <w:lang w:val="en-IE"/>
        </w:rPr>
        <w:t>are contributing</w:t>
      </w:r>
      <w:r w:rsidR="00B65535" w:rsidRPr="00955B7E">
        <w:rPr>
          <w:noProof/>
          <w:lang w:val="en-IE"/>
        </w:rPr>
        <w:t xml:space="preserve"> to the recovery</w:t>
      </w:r>
      <w:r w:rsidR="0089089F" w:rsidRPr="00955B7E">
        <w:rPr>
          <w:noProof/>
          <w:lang w:val="en-IE"/>
        </w:rPr>
        <w:t xml:space="preserve">. </w:t>
      </w:r>
      <w:r w:rsidR="005F622F" w:rsidRPr="00955B7E">
        <w:rPr>
          <w:noProof/>
          <w:lang w:val="en-IE"/>
        </w:rPr>
        <w:t>(</w:t>
      </w:r>
      <w:r w:rsidR="0089089F" w:rsidRPr="00955B7E">
        <w:rPr>
          <w:rStyle w:val="FootnoteReference"/>
          <w:noProof/>
          <w:lang w:val="en-IE"/>
        </w:rPr>
        <w:footnoteReference w:id="22"/>
      </w:r>
      <w:r w:rsidR="0089089F" w:rsidRPr="00955B7E">
        <w:rPr>
          <w:noProof/>
          <w:lang w:val="en-IE"/>
        </w:rPr>
        <w:t>)</w:t>
      </w:r>
      <w:r w:rsidRPr="00955B7E">
        <w:rPr>
          <w:noProof/>
          <w:lang w:val="en-IE"/>
        </w:rPr>
        <w:t xml:space="preserve"> </w:t>
      </w:r>
    </w:p>
    <w:p w14:paraId="289C96DD" w14:textId="39C245BA" w:rsidR="00FB0DE3" w:rsidRPr="00955B7E" w:rsidRDefault="00FB0DE3" w:rsidP="00BA5A8E">
      <w:pPr>
        <w:spacing w:after="120" w:line="276" w:lineRule="auto"/>
        <w:rPr>
          <w:noProof/>
          <w:lang w:val="en-IE"/>
        </w:rPr>
      </w:pPr>
      <w:r w:rsidRPr="00955B7E">
        <w:rPr>
          <w:b/>
          <w:bCs/>
          <w:noProof/>
          <w:lang w:val="en-IE"/>
        </w:rPr>
        <w:t xml:space="preserve">The European Central Bank has implemented a broad set of monetary policy measures, </w:t>
      </w:r>
      <w:r w:rsidR="00824D1B" w:rsidRPr="00955B7E">
        <w:rPr>
          <w:b/>
          <w:bCs/>
          <w:noProof/>
          <w:lang w:val="en-IE"/>
        </w:rPr>
        <w:t>which also supported</w:t>
      </w:r>
      <w:r w:rsidRPr="00955B7E">
        <w:rPr>
          <w:b/>
          <w:bCs/>
          <w:noProof/>
          <w:lang w:val="en-IE"/>
        </w:rPr>
        <w:t xml:space="preserve"> the transmission of fiscal policy measures</w:t>
      </w:r>
      <w:r w:rsidR="00B6175F" w:rsidRPr="00955B7E">
        <w:rPr>
          <w:b/>
          <w:bCs/>
          <w:noProof/>
          <w:lang w:val="en-IE"/>
        </w:rPr>
        <w:t>.</w:t>
      </w:r>
      <w:r w:rsidR="00AF6C43" w:rsidRPr="00955B7E">
        <w:rPr>
          <w:noProof/>
          <w:lang w:val="en-IE"/>
        </w:rPr>
        <w:t xml:space="preserve"> </w:t>
      </w:r>
      <w:r w:rsidR="00BA5A8E" w:rsidRPr="00955B7E">
        <w:rPr>
          <w:noProof/>
          <w:lang w:val="en-IE"/>
        </w:rPr>
        <w:t xml:space="preserve">The </w:t>
      </w:r>
      <w:r w:rsidRPr="00955B7E">
        <w:rPr>
          <w:noProof/>
          <w:lang w:val="en-IE"/>
        </w:rPr>
        <w:t xml:space="preserve">monetary policy response has consisted mainly of additional asset purchases and liquidity-provision operations to euro area banks. To enhance banks’ access to these operations, the </w:t>
      </w:r>
      <w:r w:rsidR="00AF6C43" w:rsidRPr="00955B7E">
        <w:rPr>
          <w:noProof/>
          <w:lang w:val="en-IE"/>
        </w:rPr>
        <w:t xml:space="preserve">European Central Bank </w:t>
      </w:r>
      <w:r w:rsidRPr="00955B7E">
        <w:rPr>
          <w:noProof/>
          <w:lang w:val="en-IE"/>
        </w:rPr>
        <w:t>also took a number of measures to ease collateral requirements. These measures have contributed to preserving favourable financing conditions for all sectors of the economy</w:t>
      </w:r>
      <w:r w:rsidR="00276CF2" w:rsidRPr="00955B7E">
        <w:rPr>
          <w:noProof/>
          <w:lang w:val="en-IE"/>
        </w:rPr>
        <w:t>, including governments,</w:t>
      </w:r>
      <w:r w:rsidRPr="00955B7E">
        <w:rPr>
          <w:noProof/>
          <w:lang w:val="en-IE"/>
        </w:rPr>
        <w:t xml:space="preserve"> throughout the pandemic, underpinning economic activity and safeguarding medium-term price stability. The mutually-reinforcing effects of fiscal and monetary policies have been crucial for </w:t>
      </w:r>
      <w:r w:rsidR="00F51C37" w:rsidRPr="00955B7E">
        <w:rPr>
          <w:noProof/>
          <w:lang w:val="en-IE"/>
        </w:rPr>
        <w:t xml:space="preserve">alleviating </w:t>
      </w:r>
      <w:r w:rsidRPr="00955B7E">
        <w:rPr>
          <w:noProof/>
          <w:lang w:val="en-IE"/>
        </w:rPr>
        <w:t>the impact of the crisis and is supporting the recovery.</w:t>
      </w:r>
    </w:p>
    <w:p w14:paraId="1A546712" w14:textId="32123986" w:rsidR="00890622" w:rsidRPr="00955B7E" w:rsidRDefault="00890622" w:rsidP="00BA5A8E">
      <w:pPr>
        <w:spacing w:after="120" w:line="276" w:lineRule="auto"/>
        <w:rPr>
          <w:noProof/>
          <w:lang w:val="en-IE"/>
        </w:rPr>
      </w:pPr>
      <w:r w:rsidRPr="00955B7E">
        <w:rPr>
          <w:b/>
          <w:noProof/>
          <w:lang w:val="en-IE"/>
        </w:rPr>
        <w:t xml:space="preserve">Other instruments created at EU </w:t>
      </w:r>
      <w:r w:rsidR="00D70288">
        <w:rPr>
          <w:b/>
          <w:noProof/>
          <w:lang w:val="en-IE"/>
        </w:rPr>
        <w:t xml:space="preserve">and euro area </w:t>
      </w:r>
      <w:r w:rsidRPr="00955B7E">
        <w:rPr>
          <w:b/>
          <w:noProof/>
          <w:lang w:val="en-IE"/>
        </w:rPr>
        <w:t>level have also played their part</w:t>
      </w:r>
      <w:r w:rsidRPr="00955B7E">
        <w:rPr>
          <w:noProof/>
          <w:lang w:val="en-IE"/>
        </w:rPr>
        <w:t xml:space="preserve">. The Pan-European Guarantee Fund, created by the European Investment Bank Group, </w:t>
      </w:r>
      <w:r w:rsidR="00C9388F" w:rsidRPr="00955B7E">
        <w:rPr>
          <w:noProof/>
          <w:lang w:val="en-IE"/>
        </w:rPr>
        <w:t>is expected to mobili</w:t>
      </w:r>
      <w:r w:rsidR="00483641" w:rsidRPr="00955B7E">
        <w:rPr>
          <w:noProof/>
          <w:lang w:val="en-IE"/>
        </w:rPr>
        <w:t>s</w:t>
      </w:r>
      <w:r w:rsidR="00C9388F" w:rsidRPr="00955B7E">
        <w:rPr>
          <w:noProof/>
          <w:lang w:val="en-IE"/>
        </w:rPr>
        <w:t>e</w:t>
      </w:r>
      <w:r w:rsidRPr="00955B7E">
        <w:rPr>
          <w:noProof/>
          <w:lang w:val="en-IE"/>
        </w:rPr>
        <w:t xml:space="preserve"> up to EUR 200 billion</w:t>
      </w:r>
      <w:r w:rsidR="00C9388F" w:rsidRPr="00955B7E">
        <w:rPr>
          <w:noProof/>
          <w:lang w:val="en-IE"/>
        </w:rPr>
        <w:t xml:space="preserve"> (1.4% of EU GDP) of </w:t>
      </w:r>
      <w:r w:rsidR="000B0BE9">
        <w:rPr>
          <w:noProof/>
          <w:lang w:val="en-IE"/>
        </w:rPr>
        <w:t xml:space="preserve">additional financing </w:t>
      </w:r>
      <w:r w:rsidR="0091746B" w:rsidRPr="00955B7E">
        <w:rPr>
          <w:noProof/>
          <w:lang w:val="en-IE"/>
        </w:rPr>
        <w:t>to support to small and medium companies</w:t>
      </w:r>
      <w:r w:rsidRPr="00955B7E">
        <w:rPr>
          <w:noProof/>
          <w:lang w:val="en-IE"/>
        </w:rPr>
        <w:t xml:space="preserve">. </w:t>
      </w:r>
      <w:r w:rsidR="000B0BE9" w:rsidRPr="000B0BE9">
        <w:rPr>
          <w:noProof/>
          <w:lang w:val="en-IE"/>
        </w:rPr>
        <w:t xml:space="preserve">As of 31 August 2021, the financing volume approved amounted to EUR 18 billion, which </w:t>
      </w:r>
      <w:r w:rsidR="008D4896">
        <w:rPr>
          <w:noProof/>
          <w:lang w:val="en-IE"/>
        </w:rPr>
        <w:t xml:space="preserve">is </w:t>
      </w:r>
      <w:r w:rsidR="000B0BE9" w:rsidRPr="000B0BE9">
        <w:rPr>
          <w:noProof/>
          <w:lang w:val="en-IE"/>
        </w:rPr>
        <w:t xml:space="preserve">expected to mobilise investments amounting to some EUR 144 billion. </w:t>
      </w:r>
      <w:r w:rsidRPr="00955B7E">
        <w:rPr>
          <w:noProof/>
          <w:lang w:val="en-IE"/>
        </w:rPr>
        <w:t>The European Stability Mechanism’s Pandemic Crisis Support instrument, worth up to EUR 240 billion</w:t>
      </w:r>
      <w:r w:rsidR="00C9388F" w:rsidRPr="00955B7E">
        <w:rPr>
          <w:noProof/>
          <w:lang w:val="en-IE"/>
        </w:rPr>
        <w:t xml:space="preserve"> (2.0% of </w:t>
      </w:r>
      <w:r w:rsidR="0091746B" w:rsidRPr="00955B7E">
        <w:rPr>
          <w:noProof/>
          <w:lang w:val="en-IE"/>
        </w:rPr>
        <w:t xml:space="preserve">euro area </w:t>
      </w:r>
      <w:r w:rsidR="00C9388F" w:rsidRPr="00955B7E">
        <w:rPr>
          <w:noProof/>
          <w:lang w:val="en-IE"/>
        </w:rPr>
        <w:t>GDP)</w:t>
      </w:r>
      <w:r w:rsidRPr="00955B7E">
        <w:rPr>
          <w:noProof/>
          <w:lang w:val="en-IE"/>
        </w:rPr>
        <w:t xml:space="preserve">, </w:t>
      </w:r>
      <w:r w:rsidR="00EC57C4" w:rsidRPr="00955B7E">
        <w:rPr>
          <w:noProof/>
          <w:lang w:val="en-IE"/>
        </w:rPr>
        <w:t>remains available and has also contributed to anchor confidence in the EU policy response</w:t>
      </w:r>
      <w:r w:rsidRPr="00955B7E">
        <w:rPr>
          <w:noProof/>
          <w:lang w:val="en-IE"/>
        </w:rPr>
        <w:t xml:space="preserve">. </w:t>
      </w:r>
    </w:p>
    <w:p w14:paraId="3302CC4C" w14:textId="28CB3982" w:rsidR="00885E45" w:rsidRPr="00955B7E" w:rsidRDefault="006E0378" w:rsidP="00BA5A8E">
      <w:pPr>
        <w:spacing w:after="120" w:line="276" w:lineRule="auto"/>
        <w:rPr>
          <w:i/>
          <w:noProof/>
          <w:lang w:val="en-IE"/>
        </w:rPr>
      </w:pPr>
      <w:r w:rsidRPr="00955B7E">
        <w:rPr>
          <w:i/>
          <w:noProof/>
          <w:lang w:val="en-IE"/>
        </w:rPr>
        <w:t>E</w:t>
      </w:r>
      <w:r w:rsidR="004C2CF2" w:rsidRPr="00955B7E">
        <w:rPr>
          <w:i/>
          <w:noProof/>
          <w:lang w:val="en-IE"/>
        </w:rPr>
        <w:t xml:space="preserve">xiting the crisis and </w:t>
      </w:r>
      <w:r w:rsidR="00E61059" w:rsidRPr="00955B7E">
        <w:rPr>
          <w:i/>
          <w:noProof/>
          <w:lang w:val="en-IE"/>
        </w:rPr>
        <w:t xml:space="preserve">preparing </w:t>
      </w:r>
      <w:r w:rsidR="00D23904" w:rsidRPr="00955B7E">
        <w:rPr>
          <w:i/>
          <w:noProof/>
          <w:lang w:val="en-IE"/>
        </w:rPr>
        <w:t xml:space="preserve">for </w:t>
      </w:r>
      <w:r w:rsidR="00E61059" w:rsidRPr="00955B7E">
        <w:rPr>
          <w:i/>
          <w:noProof/>
          <w:lang w:val="en-IE"/>
        </w:rPr>
        <w:t>the future</w:t>
      </w:r>
    </w:p>
    <w:p w14:paraId="0D644047" w14:textId="52A345B3" w:rsidR="0022778A" w:rsidRPr="00955B7E" w:rsidRDefault="00834BC8" w:rsidP="00BA5A8E">
      <w:pPr>
        <w:spacing w:after="120" w:line="276" w:lineRule="auto"/>
        <w:rPr>
          <w:noProof/>
          <w:lang w:val="en-IE"/>
        </w:rPr>
      </w:pPr>
      <w:r w:rsidRPr="00955B7E">
        <w:rPr>
          <w:b/>
          <w:noProof/>
          <w:lang w:val="en-IE"/>
        </w:rPr>
        <w:t>T</w:t>
      </w:r>
      <w:r w:rsidR="00157759" w:rsidRPr="00955B7E">
        <w:rPr>
          <w:b/>
          <w:noProof/>
          <w:lang w:val="en-IE"/>
        </w:rPr>
        <w:t>he RRF</w:t>
      </w:r>
      <w:r w:rsidRPr="00955B7E">
        <w:rPr>
          <w:b/>
          <w:noProof/>
          <w:lang w:val="en-IE"/>
        </w:rPr>
        <w:t xml:space="preserve"> will </w:t>
      </w:r>
      <w:r w:rsidR="00157759" w:rsidRPr="00955B7E">
        <w:rPr>
          <w:b/>
          <w:noProof/>
          <w:lang w:val="en-IE"/>
        </w:rPr>
        <w:t>promote an investment-rich recovery</w:t>
      </w:r>
      <w:r w:rsidR="00C33BB6" w:rsidRPr="00955B7E">
        <w:rPr>
          <w:b/>
          <w:noProof/>
          <w:lang w:val="en-IE"/>
        </w:rPr>
        <w:t xml:space="preserve"> and growth-enhancing reforms</w:t>
      </w:r>
      <w:r w:rsidR="00EC57C4" w:rsidRPr="00955B7E">
        <w:rPr>
          <w:b/>
          <w:noProof/>
          <w:lang w:val="en-IE"/>
        </w:rPr>
        <w:t>, increase potential growth</w:t>
      </w:r>
      <w:r w:rsidR="00C83819" w:rsidRPr="00955B7E">
        <w:rPr>
          <w:b/>
          <w:noProof/>
          <w:lang w:val="en-IE"/>
        </w:rPr>
        <w:t>,</w:t>
      </w:r>
      <w:r w:rsidR="00EC57C4" w:rsidRPr="00955B7E">
        <w:rPr>
          <w:b/>
          <w:noProof/>
          <w:lang w:val="en-IE"/>
        </w:rPr>
        <w:t xml:space="preserve"> and mitigate fiscal challenges</w:t>
      </w:r>
      <w:r w:rsidR="00F56827" w:rsidRPr="00955B7E">
        <w:rPr>
          <w:noProof/>
          <w:lang w:val="en-IE"/>
        </w:rPr>
        <w:t>.</w:t>
      </w:r>
      <w:r w:rsidR="00F56827" w:rsidRPr="00955B7E">
        <w:rPr>
          <w:b/>
          <w:noProof/>
          <w:lang w:val="en-IE"/>
        </w:rPr>
        <w:t xml:space="preserve"> </w:t>
      </w:r>
      <w:r w:rsidR="00424ACD">
        <w:rPr>
          <w:noProof/>
          <w:lang w:val="en-IE"/>
        </w:rPr>
        <w:t>Its</w:t>
      </w:r>
      <w:r w:rsidR="00424ACD" w:rsidRPr="00955B7E">
        <w:rPr>
          <w:noProof/>
          <w:lang w:val="en-IE"/>
        </w:rPr>
        <w:t xml:space="preserve"> </w:t>
      </w:r>
      <w:r w:rsidR="00A51AB6" w:rsidRPr="00955B7E">
        <w:rPr>
          <w:noProof/>
          <w:lang w:val="en-IE"/>
        </w:rPr>
        <w:t>effective implementation</w:t>
      </w:r>
      <w:r w:rsidR="00AC2447" w:rsidRPr="00955B7E">
        <w:rPr>
          <w:noProof/>
          <w:lang w:val="en-IE"/>
        </w:rPr>
        <w:t xml:space="preserve"> will </w:t>
      </w:r>
      <w:r w:rsidR="00A51AB6" w:rsidRPr="00955B7E">
        <w:rPr>
          <w:noProof/>
          <w:lang w:val="en-IE"/>
        </w:rPr>
        <w:t xml:space="preserve">make the EU economy more sustainable, inclusive, resilient and better prepared for the </w:t>
      </w:r>
      <w:r w:rsidR="009F4696" w:rsidRPr="00955B7E">
        <w:rPr>
          <w:noProof/>
          <w:lang w:val="en-IE"/>
        </w:rPr>
        <w:t>twin</w:t>
      </w:r>
      <w:r w:rsidR="00A51AB6" w:rsidRPr="00955B7E">
        <w:rPr>
          <w:noProof/>
          <w:lang w:val="en-IE"/>
        </w:rPr>
        <w:t xml:space="preserve"> transition</w:t>
      </w:r>
      <w:r w:rsidR="00F04E96" w:rsidRPr="00955B7E">
        <w:rPr>
          <w:noProof/>
          <w:lang w:val="en-IE"/>
        </w:rPr>
        <w:t>s</w:t>
      </w:r>
      <w:r w:rsidR="00AC2447" w:rsidRPr="00955B7E">
        <w:rPr>
          <w:noProof/>
          <w:lang w:val="en-IE"/>
        </w:rPr>
        <w:t xml:space="preserve"> while </w:t>
      </w:r>
      <w:r w:rsidR="00A51AB6" w:rsidRPr="00955B7E">
        <w:rPr>
          <w:noProof/>
          <w:lang w:val="en-IE"/>
        </w:rPr>
        <w:t>help</w:t>
      </w:r>
      <w:r w:rsidR="00AC2447" w:rsidRPr="00955B7E">
        <w:rPr>
          <w:noProof/>
          <w:lang w:val="en-IE"/>
        </w:rPr>
        <w:t>ing</w:t>
      </w:r>
      <w:r w:rsidR="00A51AB6" w:rsidRPr="00955B7E">
        <w:rPr>
          <w:noProof/>
          <w:lang w:val="en-IE"/>
        </w:rPr>
        <w:t xml:space="preserve"> mitigate the risk of </w:t>
      </w:r>
      <w:r w:rsidR="00BD22EF" w:rsidRPr="00955B7E">
        <w:rPr>
          <w:noProof/>
          <w:lang w:val="en-IE"/>
        </w:rPr>
        <w:t xml:space="preserve">socio-economic </w:t>
      </w:r>
      <w:r w:rsidR="00A51AB6" w:rsidRPr="00955B7E">
        <w:rPr>
          <w:noProof/>
          <w:lang w:val="en-IE"/>
        </w:rPr>
        <w:t>divergences</w:t>
      </w:r>
      <w:r w:rsidR="00334FDF" w:rsidRPr="00955B7E">
        <w:rPr>
          <w:noProof/>
          <w:lang w:val="en-IE"/>
        </w:rPr>
        <w:t>. </w:t>
      </w:r>
      <w:r w:rsidR="00BD22EF" w:rsidRPr="00955B7E">
        <w:rPr>
          <w:noProof/>
          <w:lang w:val="en-IE"/>
        </w:rPr>
        <w:t>(</w:t>
      </w:r>
      <w:r w:rsidR="00BD22EF" w:rsidRPr="00955B7E">
        <w:rPr>
          <w:rStyle w:val="FootnoteReference"/>
          <w:noProof/>
          <w:lang w:val="en-IE"/>
        </w:rPr>
        <w:footnoteReference w:id="23"/>
      </w:r>
      <w:r w:rsidR="00BD22EF" w:rsidRPr="00955B7E">
        <w:rPr>
          <w:noProof/>
          <w:lang w:val="en-IE"/>
        </w:rPr>
        <w:t>)</w:t>
      </w:r>
      <w:r w:rsidR="00A77A7D" w:rsidRPr="00955B7E">
        <w:rPr>
          <w:noProof/>
          <w:lang w:val="en-IE"/>
        </w:rPr>
        <w:t xml:space="preserve"> </w:t>
      </w:r>
      <w:r w:rsidR="00CC1D9C" w:rsidRPr="00955B7E">
        <w:rPr>
          <w:noProof/>
          <w:lang w:val="en-IE"/>
        </w:rPr>
        <w:t>Measures</w:t>
      </w:r>
      <w:r w:rsidR="00E701D7" w:rsidRPr="00955B7E">
        <w:rPr>
          <w:noProof/>
          <w:lang w:val="en-IE"/>
        </w:rPr>
        <w:t xml:space="preserve"> financed by the RRF with non-repayable support will make it possible to fund high-quality investment projects and cover costs of productivity-enhancing reforms without giving rise to higher deficits and debt. RRF financing will thus contribute to Member States</w:t>
      </w:r>
      <w:r w:rsidR="00483641" w:rsidRPr="00955B7E">
        <w:rPr>
          <w:noProof/>
          <w:lang w:val="en-IE"/>
        </w:rPr>
        <w:t>’</w:t>
      </w:r>
      <w:r w:rsidR="00F72549" w:rsidRPr="00955B7E">
        <w:rPr>
          <w:noProof/>
          <w:lang w:val="en-IE"/>
        </w:rPr>
        <w:t xml:space="preserve"> efforts to</w:t>
      </w:r>
      <w:r w:rsidR="00E701D7" w:rsidRPr="00955B7E">
        <w:rPr>
          <w:noProof/>
          <w:lang w:val="en-IE"/>
        </w:rPr>
        <w:t xml:space="preserve"> support the economic recovery, fostering higher potential growth and gradually improving underlying fiscal positions</w:t>
      </w:r>
      <w:r w:rsidR="00C83819" w:rsidRPr="00955B7E">
        <w:rPr>
          <w:noProof/>
          <w:lang w:val="en-IE"/>
        </w:rPr>
        <w:t xml:space="preserve">. </w:t>
      </w:r>
      <w:r w:rsidR="00A77A7D" w:rsidRPr="00955B7E">
        <w:rPr>
          <w:noProof/>
          <w:lang w:val="en-IE"/>
        </w:rPr>
        <w:t>RRF</w:t>
      </w:r>
      <w:r w:rsidR="00F5642A" w:rsidRPr="00955B7E">
        <w:rPr>
          <w:noProof/>
          <w:lang w:val="en-IE"/>
        </w:rPr>
        <w:t xml:space="preserve"> </w:t>
      </w:r>
      <w:r w:rsidR="00CC1D9C" w:rsidRPr="00955B7E">
        <w:rPr>
          <w:noProof/>
          <w:lang w:val="en-IE"/>
        </w:rPr>
        <w:t xml:space="preserve">non-repayable support </w:t>
      </w:r>
      <w:r w:rsidR="00130FB6" w:rsidRPr="00955B7E">
        <w:rPr>
          <w:noProof/>
          <w:lang w:val="en-IE"/>
        </w:rPr>
        <w:t>and other sources of EU financing</w:t>
      </w:r>
      <w:r w:rsidR="006E0378" w:rsidRPr="00955B7E">
        <w:rPr>
          <w:noProof/>
          <w:lang w:val="en-IE"/>
        </w:rPr>
        <w:t xml:space="preserve"> notably the cohesion policy funds,</w:t>
      </w:r>
      <w:r w:rsidR="00130FB6" w:rsidRPr="00955B7E">
        <w:rPr>
          <w:noProof/>
          <w:lang w:val="en-IE"/>
        </w:rPr>
        <w:t xml:space="preserve"> will </w:t>
      </w:r>
      <w:r w:rsidR="00F51C37" w:rsidRPr="00955B7E">
        <w:rPr>
          <w:noProof/>
          <w:lang w:val="en-IE"/>
        </w:rPr>
        <w:t xml:space="preserve">provide support </w:t>
      </w:r>
      <w:r w:rsidR="00130FB6" w:rsidRPr="00955B7E">
        <w:rPr>
          <w:noProof/>
          <w:lang w:val="en-IE"/>
        </w:rPr>
        <w:t xml:space="preserve">of about 0.5% of GDP per year in 2021 and 2022. </w:t>
      </w:r>
      <w:r w:rsidR="00F72549" w:rsidRPr="00955B7E">
        <w:rPr>
          <w:noProof/>
          <w:lang w:val="en-IE"/>
        </w:rPr>
        <w:t>Overall, p</w:t>
      </w:r>
      <w:r w:rsidR="00157759" w:rsidRPr="00955B7E">
        <w:rPr>
          <w:noProof/>
          <w:lang w:val="en-IE"/>
        </w:rPr>
        <w:t>ublic investment, financed by both national sources and the RRF, is forecast to increase to 3.5% of GDP in</w:t>
      </w:r>
      <w:r w:rsidR="009F4696" w:rsidRPr="00955B7E">
        <w:rPr>
          <w:noProof/>
          <w:lang w:val="en-IE"/>
        </w:rPr>
        <w:t xml:space="preserve"> both</w:t>
      </w:r>
      <w:r w:rsidR="00157759" w:rsidRPr="00955B7E">
        <w:rPr>
          <w:noProof/>
          <w:lang w:val="en-IE"/>
        </w:rPr>
        <w:t xml:space="preserve"> 2021 and 2022.</w:t>
      </w:r>
      <w:r w:rsidR="005B1821" w:rsidRPr="00955B7E">
        <w:rPr>
          <w:noProof/>
          <w:lang w:val="en-IE"/>
        </w:rPr>
        <w:t xml:space="preserve"> </w:t>
      </w:r>
    </w:p>
    <w:p w14:paraId="5A028DE7" w14:textId="77777777" w:rsidR="009332A0" w:rsidRPr="00955B7E" w:rsidRDefault="009332A0" w:rsidP="00B85AE1">
      <w:pPr>
        <w:pStyle w:val="ListParagraph"/>
        <w:numPr>
          <w:ilvl w:val="1"/>
          <w:numId w:val="1"/>
        </w:numPr>
        <w:spacing w:before="240" w:after="120"/>
        <w:ind w:left="788" w:hanging="431"/>
        <w:rPr>
          <w:rFonts w:ascii="Times New Roman" w:hAnsi="Times New Roman" w:cs="Times New Roman"/>
          <w:b/>
          <w:noProof/>
          <w:szCs w:val="24"/>
          <w:lang w:val="en-IE"/>
        </w:rPr>
      </w:pPr>
      <w:r w:rsidRPr="00955B7E">
        <w:rPr>
          <w:rFonts w:ascii="Times New Roman" w:hAnsi="Times New Roman" w:cs="Times New Roman"/>
          <w:b/>
          <w:noProof/>
          <w:szCs w:val="24"/>
          <w:lang w:val="en-IE"/>
        </w:rPr>
        <w:t xml:space="preserve">Implications for </w:t>
      </w:r>
      <w:r w:rsidR="00087520" w:rsidRPr="00955B7E">
        <w:rPr>
          <w:rFonts w:ascii="Times New Roman" w:hAnsi="Times New Roman" w:cs="Times New Roman"/>
          <w:b/>
          <w:noProof/>
          <w:szCs w:val="24"/>
          <w:lang w:val="en-IE"/>
        </w:rPr>
        <w:t xml:space="preserve">the economic governance review </w:t>
      </w:r>
    </w:p>
    <w:p w14:paraId="2F0AB3E8" w14:textId="46F0942C" w:rsidR="00132C9A" w:rsidRPr="00955B7E" w:rsidRDefault="00132C9A" w:rsidP="00BA5A8E">
      <w:pPr>
        <w:spacing w:after="120" w:line="276" w:lineRule="auto"/>
        <w:rPr>
          <w:noProof/>
          <w:lang w:val="en-IE"/>
        </w:rPr>
      </w:pPr>
      <w:r w:rsidRPr="00955B7E">
        <w:rPr>
          <w:b/>
          <w:bCs/>
          <w:noProof/>
          <w:lang w:val="en-IE"/>
        </w:rPr>
        <w:t xml:space="preserve">The </w:t>
      </w:r>
      <w:r w:rsidR="00555E55" w:rsidRPr="00955B7E">
        <w:rPr>
          <w:b/>
          <w:bCs/>
          <w:noProof/>
          <w:lang w:val="en-IE"/>
        </w:rPr>
        <w:t xml:space="preserve">COVID-19 crisis </w:t>
      </w:r>
      <w:r w:rsidRPr="00955B7E">
        <w:rPr>
          <w:b/>
          <w:bCs/>
          <w:noProof/>
          <w:lang w:val="en-IE"/>
        </w:rPr>
        <w:t xml:space="preserve">has </w:t>
      </w:r>
      <w:r w:rsidR="00833250" w:rsidRPr="00955B7E">
        <w:rPr>
          <w:b/>
          <w:bCs/>
          <w:noProof/>
          <w:lang w:val="en-IE"/>
        </w:rPr>
        <w:t xml:space="preserve">further </w:t>
      </w:r>
      <w:r w:rsidR="00B718E0" w:rsidRPr="00955B7E">
        <w:rPr>
          <w:b/>
          <w:bCs/>
          <w:noProof/>
          <w:lang w:val="en-IE"/>
        </w:rPr>
        <w:t xml:space="preserve">underlined </w:t>
      </w:r>
      <w:r w:rsidRPr="00955B7E">
        <w:rPr>
          <w:b/>
          <w:bCs/>
          <w:noProof/>
          <w:lang w:val="en-IE"/>
        </w:rPr>
        <w:t>the challenges facing the economic governance framework</w:t>
      </w:r>
      <w:r w:rsidRPr="00955B7E">
        <w:rPr>
          <w:bCs/>
          <w:noProof/>
          <w:lang w:val="en-IE"/>
        </w:rPr>
        <w:t xml:space="preserve">. </w:t>
      </w:r>
      <w:r w:rsidRPr="00955B7E">
        <w:rPr>
          <w:noProof/>
          <w:lang w:val="en-IE"/>
        </w:rPr>
        <w:t>Almost two years after the Commission</w:t>
      </w:r>
      <w:r w:rsidR="00B718E0" w:rsidRPr="00955B7E">
        <w:rPr>
          <w:noProof/>
          <w:lang w:val="en-IE"/>
        </w:rPr>
        <w:t xml:space="preserve"> published it</w:t>
      </w:r>
      <w:r w:rsidRPr="00955B7E">
        <w:rPr>
          <w:noProof/>
          <w:lang w:val="en-IE"/>
        </w:rPr>
        <w:t>s review</w:t>
      </w:r>
      <w:r w:rsidR="00B65535" w:rsidRPr="00955B7E">
        <w:rPr>
          <w:noProof/>
        </w:rPr>
        <w:t xml:space="preserve"> </w:t>
      </w:r>
      <w:r w:rsidR="00834BC8" w:rsidRPr="00955B7E">
        <w:rPr>
          <w:noProof/>
          <w:lang w:val="en-IE"/>
        </w:rPr>
        <w:t>of</w:t>
      </w:r>
      <w:r w:rsidR="00834BC8" w:rsidRPr="00955B7E">
        <w:rPr>
          <w:noProof/>
        </w:rPr>
        <w:t xml:space="preserve"> </w:t>
      </w:r>
      <w:r w:rsidR="00B65535" w:rsidRPr="00955B7E">
        <w:rPr>
          <w:noProof/>
          <w:lang w:val="en-IE"/>
        </w:rPr>
        <w:t>the economic governance framework</w:t>
      </w:r>
      <w:r w:rsidRPr="00955B7E">
        <w:rPr>
          <w:noProof/>
          <w:lang w:val="en-IE"/>
        </w:rPr>
        <w:t xml:space="preserve">, </w:t>
      </w:r>
      <w:r w:rsidR="00B718E0" w:rsidRPr="00955B7E">
        <w:rPr>
          <w:noProof/>
          <w:lang w:val="en-IE"/>
        </w:rPr>
        <w:t xml:space="preserve">the </w:t>
      </w:r>
      <w:r w:rsidRPr="00955B7E">
        <w:rPr>
          <w:noProof/>
          <w:lang w:val="en-IE"/>
        </w:rPr>
        <w:t>main conclusions remain</w:t>
      </w:r>
      <w:r w:rsidR="00B718E0" w:rsidRPr="00955B7E">
        <w:rPr>
          <w:noProof/>
          <w:lang w:val="en-IE"/>
        </w:rPr>
        <w:t xml:space="preserve"> </w:t>
      </w:r>
      <w:r w:rsidRPr="00955B7E">
        <w:rPr>
          <w:noProof/>
          <w:lang w:val="en-IE"/>
        </w:rPr>
        <w:t>valid</w:t>
      </w:r>
      <w:r w:rsidR="00B718E0" w:rsidRPr="00955B7E">
        <w:rPr>
          <w:noProof/>
          <w:lang w:val="en-IE"/>
        </w:rPr>
        <w:t xml:space="preserve"> (Box 1)</w:t>
      </w:r>
      <w:r w:rsidRPr="00955B7E">
        <w:rPr>
          <w:noProof/>
          <w:lang w:val="en-IE"/>
        </w:rPr>
        <w:t xml:space="preserve">. </w:t>
      </w:r>
      <w:r w:rsidR="006E0C72">
        <w:rPr>
          <w:noProof/>
          <w:lang w:val="en-IE"/>
        </w:rPr>
        <w:t>T</w:t>
      </w:r>
      <w:r w:rsidRPr="00955B7E">
        <w:rPr>
          <w:noProof/>
          <w:lang w:val="en-IE"/>
        </w:rPr>
        <w:t xml:space="preserve">he crisis has made </w:t>
      </w:r>
      <w:r w:rsidR="00B718E0" w:rsidRPr="00955B7E">
        <w:rPr>
          <w:noProof/>
          <w:lang w:val="en-IE"/>
        </w:rPr>
        <w:t xml:space="preserve">many </w:t>
      </w:r>
      <w:r w:rsidRPr="00955B7E">
        <w:rPr>
          <w:noProof/>
          <w:lang w:val="en-IE"/>
        </w:rPr>
        <w:t>of them even more relevant. First, public debt ratios have increased further</w:t>
      </w:r>
      <w:r w:rsidR="00F11384" w:rsidRPr="00955B7E">
        <w:rPr>
          <w:noProof/>
          <w:lang w:val="en-IE"/>
        </w:rPr>
        <w:t xml:space="preserve">, highlighting the challenge of a </w:t>
      </w:r>
      <w:r w:rsidR="00E83447" w:rsidRPr="00955B7E">
        <w:rPr>
          <w:noProof/>
          <w:lang w:val="en-IE"/>
        </w:rPr>
        <w:t>gradual</w:t>
      </w:r>
      <w:r w:rsidR="005B1821" w:rsidRPr="00955B7E">
        <w:rPr>
          <w:noProof/>
          <w:lang w:val="en-IE"/>
        </w:rPr>
        <w:t>, sustained</w:t>
      </w:r>
      <w:r w:rsidR="00E83447" w:rsidRPr="00955B7E">
        <w:rPr>
          <w:noProof/>
          <w:lang w:val="en-IE"/>
        </w:rPr>
        <w:t xml:space="preserve"> and growth-friendly</w:t>
      </w:r>
      <w:r w:rsidR="00F11384" w:rsidRPr="00955B7E">
        <w:rPr>
          <w:noProof/>
          <w:lang w:val="en-IE"/>
        </w:rPr>
        <w:t xml:space="preserve"> reduction to prudent </w:t>
      </w:r>
      <w:r w:rsidR="00B627B2" w:rsidRPr="00955B7E">
        <w:rPr>
          <w:noProof/>
          <w:lang w:val="en-IE"/>
        </w:rPr>
        <w:t xml:space="preserve">debt </w:t>
      </w:r>
      <w:r w:rsidR="00F11384" w:rsidRPr="00955B7E">
        <w:rPr>
          <w:noProof/>
          <w:lang w:val="en-IE"/>
        </w:rPr>
        <w:t>levels</w:t>
      </w:r>
      <w:r w:rsidRPr="00955B7E">
        <w:rPr>
          <w:noProof/>
          <w:lang w:val="en-IE"/>
        </w:rPr>
        <w:t xml:space="preserve">. Second, </w:t>
      </w:r>
      <w:r w:rsidR="00E83447" w:rsidRPr="00955B7E">
        <w:rPr>
          <w:noProof/>
          <w:lang w:val="en-IE"/>
        </w:rPr>
        <w:t xml:space="preserve">public investment </w:t>
      </w:r>
      <w:r w:rsidR="00B627B2" w:rsidRPr="00955B7E">
        <w:rPr>
          <w:noProof/>
          <w:lang w:val="en-IE"/>
        </w:rPr>
        <w:t xml:space="preserve">will need to </w:t>
      </w:r>
      <w:r w:rsidR="00392722" w:rsidRPr="00955B7E">
        <w:rPr>
          <w:noProof/>
          <w:lang w:val="en-IE"/>
        </w:rPr>
        <w:t>be sustained at high levels for years to come</w:t>
      </w:r>
      <w:r w:rsidR="00E83447" w:rsidRPr="00955B7E">
        <w:rPr>
          <w:noProof/>
          <w:lang w:val="en-IE"/>
        </w:rPr>
        <w:t xml:space="preserve">, highlighting the importance of a good composition </w:t>
      </w:r>
      <w:r w:rsidR="006129D0" w:rsidRPr="00955B7E">
        <w:rPr>
          <w:noProof/>
          <w:lang w:val="en-IE"/>
        </w:rPr>
        <w:t xml:space="preserve">and quality </w:t>
      </w:r>
      <w:r w:rsidR="00E83447" w:rsidRPr="00955B7E">
        <w:rPr>
          <w:noProof/>
          <w:lang w:val="en-IE"/>
        </w:rPr>
        <w:t>of public finances</w:t>
      </w:r>
      <w:r w:rsidR="0076506A" w:rsidRPr="00955B7E">
        <w:rPr>
          <w:noProof/>
          <w:lang w:val="en-IE"/>
        </w:rPr>
        <w:t xml:space="preserve"> to ensure sustainable </w:t>
      </w:r>
      <w:r w:rsidR="002D1EA3" w:rsidRPr="00955B7E">
        <w:rPr>
          <w:noProof/>
          <w:lang w:val="en-IE"/>
        </w:rPr>
        <w:t xml:space="preserve">and inclusive </w:t>
      </w:r>
      <w:r w:rsidR="0076506A" w:rsidRPr="00955B7E">
        <w:rPr>
          <w:noProof/>
          <w:lang w:val="en-IE"/>
        </w:rPr>
        <w:t>growth</w:t>
      </w:r>
      <w:r w:rsidR="00E83447" w:rsidRPr="00955B7E">
        <w:rPr>
          <w:noProof/>
          <w:lang w:val="en-IE"/>
        </w:rPr>
        <w:t xml:space="preserve">. Third, </w:t>
      </w:r>
      <w:r w:rsidRPr="00955B7E">
        <w:rPr>
          <w:noProof/>
          <w:lang w:val="en-IE"/>
        </w:rPr>
        <w:t>counter-cyclical discretionary fiscal policy</w:t>
      </w:r>
      <w:r w:rsidR="00C612C2" w:rsidRPr="00955B7E">
        <w:rPr>
          <w:noProof/>
          <w:lang w:val="en-IE"/>
        </w:rPr>
        <w:t>, together with</w:t>
      </w:r>
      <w:r w:rsidRPr="00955B7E">
        <w:rPr>
          <w:noProof/>
          <w:lang w:val="en-IE"/>
        </w:rPr>
        <w:t xml:space="preserve"> temporary EU </w:t>
      </w:r>
      <w:r w:rsidR="00C612C2" w:rsidRPr="00955B7E">
        <w:rPr>
          <w:noProof/>
          <w:lang w:val="en-IE"/>
        </w:rPr>
        <w:t>fisc</w:t>
      </w:r>
      <w:r w:rsidR="00F11384" w:rsidRPr="00955B7E">
        <w:rPr>
          <w:noProof/>
          <w:lang w:val="en-IE"/>
        </w:rPr>
        <w:t>a</w:t>
      </w:r>
      <w:r w:rsidR="00C612C2" w:rsidRPr="00955B7E">
        <w:rPr>
          <w:noProof/>
          <w:lang w:val="en-IE"/>
        </w:rPr>
        <w:t xml:space="preserve">l support </w:t>
      </w:r>
      <w:r w:rsidRPr="00955B7E">
        <w:rPr>
          <w:noProof/>
          <w:lang w:val="en-IE"/>
        </w:rPr>
        <w:t>tools</w:t>
      </w:r>
      <w:r w:rsidR="00C612C2" w:rsidRPr="00955B7E">
        <w:rPr>
          <w:noProof/>
          <w:lang w:val="en-IE"/>
        </w:rPr>
        <w:t>,</w:t>
      </w:r>
      <w:r w:rsidRPr="00955B7E">
        <w:rPr>
          <w:noProof/>
          <w:lang w:val="en-IE"/>
        </w:rPr>
        <w:t xml:space="preserve"> </w:t>
      </w:r>
      <w:r w:rsidR="00F11384" w:rsidRPr="00955B7E">
        <w:rPr>
          <w:noProof/>
          <w:lang w:val="en-IE"/>
        </w:rPr>
        <w:t xml:space="preserve">has </w:t>
      </w:r>
      <w:r w:rsidRPr="00955B7E">
        <w:rPr>
          <w:noProof/>
          <w:lang w:val="en-IE"/>
        </w:rPr>
        <w:t xml:space="preserve">proved </w:t>
      </w:r>
      <w:r w:rsidR="00C612C2" w:rsidRPr="00955B7E">
        <w:rPr>
          <w:noProof/>
          <w:lang w:val="en-IE"/>
        </w:rPr>
        <w:t xml:space="preserve">highly effective </w:t>
      </w:r>
      <w:r w:rsidRPr="00955B7E">
        <w:rPr>
          <w:noProof/>
          <w:lang w:val="en-IE"/>
        </w:rPr>
        <w:t xml:space="preserve">in cushioning the impact of </w:t>
      </w:r>
      <w:r w:rsidR="00EC57C4" w:rsidRPr="00955B7E">
        <w:rPr>
          <w:noProof/>
          <w:lang w:val="en-IE"/>
        </w:rPr>
        <w:t xml:space="preserve">this exceptional </w:t>
      </w:r>
      <w:r w:rsidRPr="00955B7E">
        <w:rPr>
          <w:noProof/>
          <w:lang w:val="en-IE"/>
        </w:rPr>
        <w:t>crisis</w:t>
      </w:r>
      <w:r w:rsidR="009F4696" w:rsidRPr="00955B7E">
        <w:rPr>
          <w:noProof/>
          <w:lang w:val="en-IE"/>
        </w:rPr>
        <w:t xml:space="preserve"> in a</w:t>
      </w:r>
      <w:r w:rsidR="00833250" w:rsidRPr="00955B7E">
        <w:rPr>
          <w:noProof/>
          <w:lang w:val="en-IE"/>
        </w:rPr>
        <w:t xml:space="preserve"> timely and efficient</w:t>
      </w:r>
      <w:r w:rsidR="009F4696" w:rsidRPr="00955B7E">
        <w:rPr>
          <w:noProof/>
          <w:lang w:val="en-IE"/>
        </w:rPr>
        <w:t xml:space="preserve"> </w:t>
      </w:r>
      <w:r w:rsidR="00F11384" w:rsidRPr="00955B7E">
        <w:rPr>
          <w:noProof/>
          <w:lang w:val="en-IE"/>
        </w:rPr>
        <w:t xml:space="preserve">manner, highlighting the </w:t>
      </w:r>
      <w:r w:rsidR="00617910" w:rsidRPr="00955B7E">
        <w:rPr>
          <w:noProof/>
          <w:lang w:val="en-IE"/>
        </w:rPr>
        <w:t>importance</w:t>
      </w:r>
      <w:r w:rsidR="00F11384" w:rsidRPr="00955B7E">
        <w:rPr>
          <w:noProof/>
          <w:lang w:val="en-IE"/>
        </w:rPr>
        <w:t xml:space="preserve"> of creating fiscal room in normal times </w:t>
      </w:r>
      <w:r w:rsidR="00B627B2" w:rsidRPr="00955B7E">
        <w:rPr>
          <w:noProof/>
          <w:lang w:val="en-IE"/>
        </w:rPr>
        <w:t>for</w:t>
      </w:r>
      <w:r w:rsidR="00F11384" w:rsidRPr="00955B7E">
        <w:rPr>
          <w:noProof/>
          <w:lang w:val="en-IE"/>
        </w:rPr>
        <w:t xml:space="preserve"> deployment in times of crisis</w:t>
      </w:r>
      <w:r w:rsidRPr="00955B7E">
        <w:rPr>
          <w:noProof/>
          <w:lang w:val="en-IE"/>
        </w:rPr>
        <w:t>.</w:t>
      </w:r>
      <w:r w:rsidR="001656C1" w:rsidRPr="00955B7E">
        <w:rPr>
          <w:noProof/>
          <w:lang w:val="en-IE"/>
        </w:rPr>
        <w:t xml:space="preserve"> </w:t>
      </w:r>
      <w:r w:rsidRPr="00955B7E">
        <w:rPr>
          <w:noProof/>
          <w:lang w:val="en-IE"/>
        </w:rPr>
        <w:t xml:space="preserve">Fourth, the effective policy response has underscored the importance of </w:t>
      </w:r>
      <w:r w:rsidR="00EC57C4" w:rsidRPr="00955B7E">
        <w:rPr>
          <w:noProof/>
          <w:lang w:val="en-IE"/>
        </w:rPr>
        <w:t>strong policy coordination</w:t>
      </w:r>
      <w:r w:rsidR="00E93511" w:rsidRPr="00955B7E">
        <w:rPr>
          <w:noProof/>
          <w:lang w:val="en-IE"/>
        </w:rPr>
        <w:t xml:space="preserve">, including </w:t>
      </w:r>
      <w:r w:rsidR="00FE1A52" w:rsidRPr="00955B7E">
        <w:rPr>
          <w:noProof/>
          <w:lang w:val="en-IE"/>
        </w:rPr>
        <w:t>between</w:t>
      </w:r>
      <w:r w:rsidR="002C0251" w:rsidRPr="00955B7E">
        <w:rPr>
          <w:noProof/>
          <w:lang w:val="en-IE"/>
        </w:rPr>
        <w:t xml:space="preserve"> </w:t>
      </w:r>
      <w:r w:rsidR="00FE1A52" w:rsidRPr="00955B7E">
        <w:rPr>
          <w:noProof/>
          <w:lang w:val="en-IE"/>
        </w:rPr>
        <w:t xml:space="preserve">different </w:t>
      </w:r>
      <w:r w:rsidR="002C0251" w:rsidRPr="00955B7E">
        <w:rPr>
          <w:noProof/>
          <w:lang w:val="en-IE"/>
        </w:rPr>
        <w:t xml:space="preserve">policy </w:t>
      </w:r>
      <w:r w:rsidR="00714CF4" w:rsidRPr="00955B7E">
        <w:rPr>
          <w:noProof/>
          <w:lang w:val="en-IE"/>
        </w:rPr>
        <w:t xml:space="preserve">and funding </w:t>
      </w:r>
      <w:r w:rsidR="002C0251" w:rsidRPr="00955B7E">
        <w:rPr>
          <w:noProof/>
          <w:lang w:val="en-IE"/>
        </w:rPr>
        <w:t>tools</w:t>
      </w:r>
      <w:r w:rsidR="00714CF4" w:rsidRPr="00955B7E">
        <w:rPr>
          <w:noProof/>
          <w:lang w:val="en-IE"/>
        </w:rPr>
        <w:t>,</w:t>
      </w:r>
      <w:r w:rsidR="002C0251" w:rsidRPr="00955B7E">
        <w:rPr>
          <w:noProof/>
          <w:lang w:val="en-IE"/>
        </w:rPr>
        <w:t xml:space="preserve"> and</w:t>
      </w:r>
      <w:r w:rsidR="00E93511" w:rsidRPr="00955B7E">
        <w:rPr>
          <w:noProof/>
          <w:lang w:val="en-IE"/>
        </w:rPr>
        <w:t xml:space="preserve"> </w:t>
      </w:r>
      <w:r w:rsidR="002C0251" w:rsidRPr="00955B7E">
        <w:rPr>
          <w:noProof/>
          <w:lang w:val="en-IE"/>
        </w:rPr>
        <w:t xml:space="preserve">between </w:t>
      </w:r>
      <w:r w:rsidR="008604C1" w:rsidRPr="00955B7E">
        <w:rPr>
          <w:noProof/>
          <w:lang w:val="en-IE"/>
        </w:rPr>
        <w:t xml:space="preserve">the </w:t>
      </w:r>
      <w:r w:rsidR="002C0251" w:rsidRPr="00955B7E">
        <w:rPr>
          <w:noProof/>
          <w:lang w:val="en-IE"/>
        </w:rPr>
        <w:t>EU and national level</w:t>
      </w:r>
      <w:r w:rsidR="008604C1" w:rsidRPr="00955B7E">
        <w:rPr>
          <w:noProof/>
          <w:lang w:val="en-IE"/>
        </w:rPr>
        <w:t>s</w:t>
      </w:r>
      <w:r w:rsidRPr="00955B7E">
        <w:rPr>
          <w:noProof/>
          <w:lang w:val="en-IE"/>
        </w:rPr>
        <w:t xml:space="preserve">. Fifth, </w:t>
      </w:r>
      <w:r w:rsidR="00EC57C4" w:rsidRPr="00955B7E">
        <w:rPr>
          <w:noProof/>
          <w:lang w:val="en-IE"/>
        </w:rPr>
        <w:t>the rapid</w:t>
      </w:r>
      <w:r w:rsidR="00FE1A52" w:rsidRPr="00955B7E">
        <w:rPr>
          <w:noProof/>
          <w:lang w:val="en-IE"/>
        </w:rPr>
        <w:t xml:space="preserve"> evolution of the crisis</w:t>
      </w:r>
      <w:r w:rsidR="00EC57C4" w:rsidRPr="00955B7E">
        <w:rPr>
          <w:noProof/>
          <w:lang w:val="en-IE"/>
        </w:rPr>
        <w:t xml:space="preserve"> illustrated the difficult</w:t>
      </w:r>
      <w:r w:rsidR="00FE1A52" w:rsidRPr="00955B7E">
        <w:rPr>
          <w:noProof/>
          <w:lang w:val="en-IE"/>
        </w:rPr>
        <w:t>ies associated with</w:t>
      </w:r>
      <w:r w:rsidR="00EC57C4" w:rsidRPr="00955B7E">
        <w:rPr>
          <w:noProof/>
          <w:lang w:val="en-IE"/>
        </w:rPr>
        <w:t xml:space="preserve"> using indicators that are not observable and </w:t>
      </w:r>
      <w:r w:rsidR="00FE1A52" w:rsidRPr="00955B7E">
        <w:rPr>
          <w:noProof/>
          <w:lang w:val="en-IE"/>
        </w:rPr>
        <w:t xml:space="preserve">attempting to </w:t>
      </w:r>
      <w:r w:rsidR="00EC57C4" w:rsidRPr="00955B7E">
        <w:rPr>
          <w:noProof/>
          <w:lang w:val="en-IE"/>
        </w:rPr>
        <w:t xml:space="preserve">design rules </w:t>
      </w:r>
      <w:r w:rsidR="00FE1A52" w:rsidRPr="00955B7E">
        <w:rPr>
          <w:noProof/>
          <w:lang w:val="en-IE"/>
        </w:rPr>
        <w:t>that seek to</w:t>
      </w:r>
      <w:r w:rsidR="000101FB" w:rsidRPr="00955B7E">
        <w:rPr>
          <w:noProof/>
          <w:lang w:val="en-IE"/>
        </w:rPr>
        <w:t xml:space="preserve"> cater for</w:t>
      </w:r>
      <w:r w:rsidR="00EC57C4" w:rsidRPr="00955B7E">
        <w:rPr>
          <w:noProof/>
          <w:lang w:val="en-IE"/>
        </w:rPr>
        <w:t xml:space="preserve"> all possible circumstances. </w:t>
      </w:r>
      <w:r w:rsidR="00EC57C4" w:rsidRPr="008E41C7">
        <w:rPr>
          <w:noProof/>
          <w:lang w:val="en-IE"/>
        </w:rPr>
        <w:t xml:space="preserve">Sixth, </w:t>
      </w:r>
      <w:r w:rsidR="00C12FFE" w:rsidRPr="008E41C7">
        <w:rPr>
          <w:noProof/>
          <w:lang w:val="en-IE"/>
        </w:rPr>
        <w:t>the correction of</w:t>
      </w:r>
      <w:r w:rsidR="00A23D4A" w:rsidRPr="008E41C7">
        <w:rPr>
          <w:noProof/>
          <w:lang w:val="en-IE"/>
        </w:rPr>
        <w:t xml:space="preserve"> macroeconomic imbalances </w:t>
      </w:r>
      <w:r w:rsidR="00C12FFE" w:rsidRPr="008E41C7">
        <w:rPr>
          <w:noProof/>
          <w:lang w:val="en-IE"/>
        </w:rPr>
        <w:t xml:space="preserve">has been interrupted and new vulnerabilities </w:t>
      </w:r>
      <w:r w:rsidR="001A12BA" w:rsidRPr="008E41C7">
        <w:rPr>
          <w:noProof/>
          <w:lang w:val="en-IE"/>
        </w:rPr>
        <w:t>are emerging</w:t>
      </w:r>
      <w:r w:rsidR="00CF0DF8" w:rsidRPr="008E41C7">
        <w:rPr>
          <w:noProof/>
          <w:lang w:val="en-IE"/>
        </w:rPr>
        <w:t xml:space="preserve">, highlighting the importance </w:t>
      </w:r>
      <w:r w:rsidR="001656C1" w:rsidRPr="008E41C7">
        <w:rPr>
          <w:noProof/>
          <w:lang w:val="en-IE"/>
        </w:rPr>
        <w:t xml:space="preserve">of </w:t>
      </w:r>
      <w:r w:rsidR="00CF0DF8" w:rsidRPr="008E41C7">
        <w:rPr>
          <w:noProof/>
          <w:lang w:val="en-IE"/>
        </w:rPr>
        <w:t>prevent</w:t>
      </w:r>
      <w:r w:rsidR="001656C1" w:rsidRPr="008E41C7">
        <w:rPr>
          <w:noProof/>
          <w:lang w:val="en-IE"/>
        </w:rPr>
        <w:t>ing</w:t>
      </w:r>
      <w:r w:rsidR="00CF0DF8" w:rsidRPr="008E41C7">
        <w:rPr>
          <w:noProof/>
          <w:lang w:val="en-IE"/>
        </w:rPr>
        <w:t xml:space="preserve"> and address</w:t>
      </w:r>
      <w:r w:rsidR="00F72549" w:rsidRPr="008E41C7">
        <w:rPr>
          <w:noProof/>
          <w:lang w:val="en-IE"/>
        </w:rPr>
        <w:t>ing</w:t>
      </w:r>
      <w:r w:rsidR="00CF0DF8" w:rsidRPr="008E41C7">
        <w:rPr>
          <w:noProof/>
          <w:lang w:val="en-IE"/>
        </w:rPr>
        <w:t xml:space="preserve"> </w:t>
      </w:r>
      <w:r w:rsidR="002818FA">
        <w:rPr>
          <w:noProof/>
          <w:lang w:val="en-IE"/>
        </w:rPr>
        <w:t xml:space="preserve">risks and </w:t>
      </w:r>
      <w:r w:rsidR="00CF0DF8" w:rsidRPr="008E41C7">
        <w:rPr>
          <w:noProof/>
          <w:lang w:val="en-IE"/>
        </w:rPr>
        <w:t>divergences</w:t>
      </w:r>
      <w:r w:rsidR="00FE1A52" w:rsidRPr="008E41C7">
        <w:rPr>
          <w:noProof/>
          <w:lang w:val="en-IE"/>
        </w:rPr>
        <w:t xml:space="preserve"> in a timely way</w:t>
      </w:r>
      <w:r w:rsidRPr="008E41C7">
        <w:rPr>
          <w:noProof/>
          <w:lang w:val="en-IE"/>
        </w:rPr>
        <w:t>.</w:t>
      </w:r>
      <w:r w:rsidRPr="00955B7E">
        <w:rPr>
          <w:noProof/>
          <w:lang w:val="en-IE"/>
        </w:rPr>
        <w:t xml:space="preserve"> The relaunched review should </w:t>
      </w:r>
      <w:r w:rsidR="009F4696" w:rsidRPr="00955B7E">
        <w:rPr>
          <w:noProof/>
          <w:lang w:val="en-IE"/>
        </w:rPr>
        <w:t xml:space="preserve">combine </w:t>
      </w:r>
      <w:r w:rsidRPr="00955B7E">
        <w:rPr>
          <w:noProof/>
          <w:lang w:val="en-IE"/>
        </w:rPr>
        <w:t xml:space="preserve">the </w:t>
      </w:r>
      <w:r w:rsidR="00FE1A52" w:rsidRPr="00955B7E">
        <w:rPr>
          <w:noProof/>
          <w:lang w:val="en-IE"/>
        </w:rPr>
        <w:t xml:space="preserve">Commission’s </w:t>
      </w:r>
      <w:r w:rsidRPr="00955B7E">
        <w:rPr>
          <w:noProof/>
          <w:lang w:val="en-IE"/>
        </w:rPr>
        <w:t>earlier findings</w:t>
      </w:r>
      <w:r w:rsidR="00FE1A52" w:rsidRPr="00955B7E">
        <w:rPr>
          <w:noProof/>
          <w:lang w:val="en-IE"/>
        </w:rPr>
        <w:t>, as set out in the February 2020 Communication,</w:t>
      </w:r>
      <w:r w:rsidRPr="00955B7E">
        <w:rPr>
          <w:noProof/>
          <w:lang w:val="en-IE"/>
        </w:rPr>
        <w:t xml:space="preserve"> with the lessons from the crisis</w:t>
      </w:r>
      <w:r w:rsidR="00FE1A52" w:rsidRPr="00955B7E">
        <w:rPr>
          <w:noProof/>
          <w:lang w:val="en-IE"/>
        </w:rPr>
        <w:t>. This will allow for reflection on an</w:t>
      </w:r>
      <w:r w:rsidRPr="00955B7E">
        <w:rPr>
          <w:noProof/>
          <w:lang w:val="en-IE"/>
        </w:rPr>
        <w:t xml:space="preserve"> economic governance framework </w:t>
      </w:r>
      <w:r w:rsidR="00FE1A52" w:rsidRPr="00955B7E">
        <w:rPr>
          <w:noProof/>
          <w:lang w:val="en-IE"/>
        </w:rPr>
        <w:t xml:space="preserve">that </w:t>
      </w:r>
      <w:r w:rsidRPr="00955B7E">
        <w:rPr>
          <w:noProof/>
          <w:lang w:val="en-IE"/>
        </w:rPr>
        <w:t xml:space="preserve">can fully support Member States in tackling post-COVID macroeconomic challenges. </w:t>
      </w:r>
    </w:p>
    <w:p w14:paraId="48A48EB7" w14:textId="77777777" w:rsidR="00640FEF" w:rsidRPr="00955B7E" w:rsidRDefault="00132C9A" w:rsidP="00BA5A8E">
      <w:pPr>
        <w:keepNext/>
        <w:spacing w:after="120" w:line="276" w:lineRule="auto"/>
        <w:rPr>
          <w:i/>
          <w:noProof/>
          <w:lang w:val="en-IE"/>
        </w:rPr>
      </w:pPr>
      <w:r w:rsidRPr="00955B7E">
        <w:rPr>
          <w:i/>
          <w:noProof/>
          <w:lang w:val="en-IE"/>
        </w:rPr>
        <w:t>EU fiscal rules</w:t>
      </w:r>
    </w:p>
    <w:p w14:paraId="7E2D1182" w14:textId="16714869" w:rsidR="007D6C83" w:rsidRPr="00955B7E" w:rsidRDefault="00132C9A" w:rsidP="00BA5A8E">
      <w:pPr>
        <w:spacing w:after="120" w:line="276" w:lineRule="auto"/>
        <w:rPr>
          <w:noProof/>
          <w:lang w:val="en-IE"/>
        </w:rPr>
      </w:pPr>
      <w:r w:rsidRPr="00955B7E">
        <w:rPr>
          <w:b/>
          <w:noProof/>
          <w:lang w:val="en-IE"/>
        </w:rPr>
        <w:t xml:space="preserve">Reducing high and divergent public debt ratios in a sustainable, growth-friendly manner will be </w:t>
      </w:r>
      <w:r w:rsidR="0073553F" w:rsidRPr="00955B7E">
        <w:rPr>
          <w:b/>
          <w:noProof/>
          <w:lang w:val="en-IE"/>
        </w:rPr>
        <w:t xml:space="preserve">a </w:t>
      </w:r>
      <w:r w:rsidRPr="00955B7E">
        <w:rPr>
          <w:b/>
          <w:noProof/>
          <w:lang w:val="en-IE"/>
        </w:rPr>
        <w:t>key post-crisis challenge</w:t>
      </w:r>
      <w:r w:rsidRPr="00955B7E">
        <w:rPr>
          <w:noProof/>
          <w:lang w:val="en-IE"/>
        </w:rPr>
        <w:t xml:space="preserve">. </w:t>
      </w:r>
      <w:r w:rsidR="00A44E80" w:rsidRPr="00955B7E">
        <w:rPr>
          <w:noProof/>
          <w:lang w:val="en-IE"/>
        </w:rPr>
        <w:t xml:space="preserve">When economic conditions allow, resuming a path of </w:t>
      </w:r>
      <w:r w:rsidRPr="00955B7E">
        <w:rPr>
          <w:noProof/>
          <w:lang w:val="en-IE"/>
        </w:rPr>
        <w:t>reduction</w:t>
      </w:r>
      <w:r w:rsidR="00A44E80" w:rsidRPr="00955B7E">
        <w:rPr>
          <w:noProof/>
          <w:lang w:val="en-IE"/>
        </w:rPr>
        <w:t xml:space="preserve"> </w:t>
      </w:r>
      <w:r w:rsidR="002D1EA3" w:rsidRPr="00955B7E">
        <w:rPr>
          <w:noProof/>
          <w:lang w:val="en-IE"/>
        </w:rPr>
        <w:t xml:space="preserve">in public debt-to-GDP ratios </w:t>
      </w:r>
      <w:r w:rsidRPr="00955B7E">
        <w:rPr>
          <w:noProof/>
          <w:lang w:val="en-IE"/>
        </w:rPr>
        <w:t xml:space="preserve">will be essential </w:t>
      </w:r>
      <w:r w:rsidR="00F72549" w:rsidRPr="00955B7E">
        <w:rPr>
          <w:noProof/>
          <w:lang w:val="en-IE"/>
        </w:rPr>
        <w:t xml:space="preserve">for </w:t>
      </w:r>
      <w:r w:rsidR="007F56ED" w:rsidRPr="00955B7E">
        <w:rPr>
          <w:noProof/>
          <w:lang w:val="en-IE"/>
        </w:rPr>
        <w:t>maintain</w:t>
      </w:r>
      <w:r w:rsidR="00F72549" w:rsidRPr="00955B7E">
        <w:rPr>
          <w:noProof/>
          <w:lang w:val="en-IE"/>
        </w:rPr>
        <w:t>ing</w:t>
      </w:r>
      <w:r w:rsidR="007F56ED" w:rsidRPr="00955B7E">
        <w:rPr>
          <w:noProof/>
          <w:lang w:val="en-IE"/>
        </w:rPr>
        <w:t xml:space="preserve"> sound</w:t>
      </w:r>
      <w:r w:rsidRPr="00955B7E">
        <w:rPr>
          <w:noProof/>
          <w:lang w:val="en-IE"/>
        </w:rPr>
        <w:t xml:space="preserve"> public finances, avoiding persistent fiscal divergence between Member States, </w:t>
      </w:r>
      <w:r w:rsidR="007F56ED" w:rsidRPr="00955B7E">
        <w:rPr>
          <w:noProof/>
          <w:lang w:val="en-IE"/>
        </w:rPr>
        <w:t>preserving</w:t>
      </w:r>
      <w:r w:rsidR="00E701D7" w:rsidRPr="00955B7E">
        <w:rPr>
          <w:noProof/>
          <w:lang w:val="en-IE"/>
        </w:rPr>
        <w:t xml:space="preserve"> favourable financing conditions for the public and private sector</w:t>
      </w:r>
      <w:r w:rsidR="00FE1A52" w:rsidRPr="00955B7E">
        <w:rPr>
          <w:noProof/>
          <w:lang w:val="en-IE"/>
        </w:rPr>
        <w:t>s</w:t>
      </w:r>
      <w:r w:rsidR="00E701D7" w:rsidRPr="00955B7E">
        <w:rPr>
          <w:noProof/>
          <w:lang w:val="en-IE"/>
        </w:rPr>
        <w:t xml:space="preserve">, </w:t>
      </w:r>
      <w:r w:rsidRPr="00955B7E">
        <w:rPr>
          <w:noProof/>
          <w:lang w:val="en-IE"/>
        </w:rPr>
        <w:t>and preventing episodes of market stress that would result in costly spillovers.</w:t>
      </w:r>
      <w:r w:rsidR="006613E9" w:rsidRPr="00955B7E">
        <w:rPr>
          <w:noProof/>
          <w:lang w:val="en-IE"/>
        </w:rPr>
        <w:t xml:space="preserve"> </w:t>
      </w:r>
      <w:r w:rsidR="00824D1B" w:rsidRPr="00955B7E">
        <w:rPr>
          <w:noProof/>
          <w:lang w:val="en-IE"/>
        </w:rPr>
        <w:t xml:space="preserve">A </w:t>
      </w:r>
      <w:r w:rsidR="00EC57C4" w:rsidRPr="00955B7E">
        <w:rPr>
          <w:noProof/>
          <w:lang w:val="en-IE"/>
        </w:rPr>
        <w:t xml:space="preserve">strong </w:t>
      </w:r>
      <w:r w:rsidR="00824D1B" w:rsidRPr="00955B7E">
        <w:rPr>
          <w:noProof/>
          <w:lang w:val="en-IE"/>
        </w:rPr>
        <w:t>economic recovery and sustained economic growth are essential for successful</w:t>
      </w:r>
      <w:r w:rsidR="002D1EA3" w:rsidRPr="00955B7E">
        <w:rPr>
          <w:noProof/>
          <w:lang w:val="en-IE"/>
        </w:rPr>
        <w:t>,</w:t>
      </w:r>
      <w:r w:rsidR="00FD5CB6" w:rsidRPr="00955B7E">
        <w:rPr>
          <w:noProof/>
          <w:lang w:val="en-IE"/>
        </w:rPr>
        <w:t xml:space="preserve"> continuous </w:t>
      </w:r>
      <w:r w:rsidR="002D1EA3" w:rsidRPr="00955B7E">
        <w:rPr>
          <w:noProof/>
          <w:lang w:val="en-IE"/>
        </w:rPr>
        <w:t xml:space="preserve">and sustainable </w:t>
      </w:r>
      <w:r w:rsidR="00824D1B" w:rsidRPr="00955B7E">
        <w:rPr>
          <w:noProof/>
          <w:lang w:val="en-IE"/>
        </w:rPr>
        <w:t>reduction</w:t>
      </w:r>
      <w:r w:rsidR="002D1EA3" w:rsidRPr="00955B7E">
        <w:rPr>
          <w:noProof/>
          <w:lang w:val="en-IE"/>
        </w:rPr>
        <w:t xml:space="preserve"> in debt ratios</w:t>
      </w:r>
      <w:r w:rsidR="00824D1B" w:rsidRPr="00955B7E">
        <w:rPr>
          <w:noProof/>
          <w:lang w:val="en-IE"/>
        </w:rPr>
        <w:t xml:space="preserve">. </w:t>
      </w:r>
      <w:r w:rsidR="007D6C83" w:rsidRPr="00955B7E">
        <w:rPr>
          <w:noProof/>
          <w:lang w:val="en-IE"/>
        </w:rPr>
        <w:t>While an overly</w:t>
      </w:r>
      <w:r w:rsidR="00FE1A52" w:rsidRPr="00955B7E">
        <w:rPr>
          <w:noProof/>
          <w:lang w:val="en-IE"/>
        </w:rPr>
        <w:t>-</w:t>
      </w:r>
      <w:r w:rsidR="007D6C83" w:rsidRPr="00955B7E">
        <w:rPr>
          <w:noProof/>
          <w:lang w:val="en-IE"/>
        </w:rPr>
        <w:t xml:space="preserve">large upfront reduction in debt-ratios would entail a high </w:t>
      </w:r>
      <w:r w:rsidR="002D1EA3" w:rsidRPr="00955B7E">
        <w:rPr>
          <w:noProof/>
          <w:lang w:val="en-IE"/>
        </w:rPr>
        <w:t xml:space="preserve">social </w:t>
      </w:r>
      <w:r w:rsidR="006E0C72">
        <w:rPr>
          <w:noProof/>
          <w:lang w:val="en-IE"/>
        </w:rPr>
        <w:t xml:space="preserve">and </w:t>
      </w:r>
      <w:r w:rsidR="007D6C83" w:rsidRPr="00955B7E">
        <w:rPr>
          <w:noProof/>
          <w:lang w:val="en-IE"/>
        </w:rPr>
        <w:t>economic cost and be counter-productive, in particular against the background of constrained monetary policy and the risk of economic scarring, a realistic</w:t>
      </w:r>
      <w:r w:rsidR="005B1821" w:rsidRPr="00955B7E">
        <w:rPr>
          <w:noProof/>
          <w:lang w:val="en-IE"/>
        </w:rPr>
        <w:t>,</w:t>
      </w:r>
      <w:r w:rsidR="007D6C83" w:rsidRPr="00955B7E">
        <w:rPr>
          <w:noProof/>
          <w:lang w:val="en-IE"/>
        </w:rPr>
        <w:t xml:space="preserve"> </w:t>
      </w:r>
      <w:r w:rsidR="000101FB" w:rsidRPr="00955B7E">
        <w:rPr>
          <w:noProof/>
          <w:lang w:val="en-IE"/>
        </w:rPr>
        <w:t>gradual</w:t>
      </w:r>
      <w:r w:rsidR="007D6C83" w:rsidRPr="00955B7E">
        <w:rPr>
          <w:noProof/>
          <w:lang w:val="en-IE"/>
        </w:rPr>
        <w:t xml:space="preserve"> </w:t>
      </w:r>
      <w:r w:rsidR="005B1821" w:rsidRPr="00955B7E">
        <w:rPr>
          <w:noProof/>
          <w:lang w:val="en-IE"/>
        </w:rPr>
        <w:t xml:space="preserve">and sustained </w:t>
      </w:r>
      <w:r w:rsidR="007D6C83" w:rsidRPr="00955B7E">
        <w:rPr>
          <w:noProof/>
          <w:lang w:val="en-IE"/>
        </w:rPr>
        <w:t>reduction of</w:t>
      </w:r>
      <w:r w:rsidR="00FE1A52" w:rsidRPr="00955B7E">
        <w:rPr>
          <w:noProof/>
          <w:lang w:val="en-IE"/>
        </w:rPr>
        <w:t xml:space="preserve"> public</w:t>
      </w:r>
      <w:r w:rsidR="007D6C83" w:rsidRPr="00955B7E">
        <w:rPr>
          <w:noProof/>
          <w:lang w:val="en-IE"/>
        </w:rPr>
        <w:t xml:space="preserve"> debt remains important</w:t>
      </w:r>
      <w:r w:rsidR="00770677">
        <w:rPr>
          <w:noProof/>
          <w:lang w:val="en-IE"/>
        </w:rPr>
        <w:t xml:space="preserve"> also</w:t>
      </w:r>
      <w:r w:rsidR="007D6C83" w:rsidRPr="00955B7E">
        <w:rPr>
          <w:noProof/>
          <w:lang w:val="en-IE"/>
        </w:rPr>
        <w:t xml:space="preserve"> to </w:t>
      </w:r>
      <w:r w:rsidR="007D6C83" w:rsidRPr="008E41C7">
        <w:rPr>
          <w:noProof/>
          <w:lang w:val="en-IE"/>
        </w:rPr>
        <w:t>rebuild</w:t>
      </w:r>
      <w:r w:rsidR="007D6C83" w:rsidRPr="00955B7E">
        <w:rPr>
          <w:noProof/>
          <w:lang w:val="en-IE"/>
        </w:rPr>
        <w:t xml:space="preserve"> buffers before </w:t>
      </w:r>
      <w:r w:rsidR="00FE1A52" w:rsidRPr="00955B7E">
        <w:rPr>
          <w:noProof/>
          <w:lang w:val="en-IE"/>
        </w:rPr>
        <w:t>the next downturn</w:t>
      </w:r>
      <w:r w:rsidR="007D6C83" w:rsidRPr="00955B7E">
        <w:rPr>
          <w:noProof/>
          <w:lang w:val="en-IE"/>
        </w:rPr>
        <w:t>.</w:t>
      </w:r>
    </w:p>
    <w:p w14:paraId="6DE567E7" w14:textId="40BFE808" w:rsidR="00FD3541" w:rsidRPr="00955B7E" w:rsidRDefault="007D6C83" w:rsidP="00BA5A8E">
      <w:pPr>
        <w:spacing w:after="120" w:line="276" w:lineRule="auto"/>
        <w:rPr>
          <w:noProof/>
        </w:rPr>
      </w:pPr>
      <w:r w:rsidRPr="00955B7E">
        <w:rPr>
          <w:b/>
          <w:noProof/>
          <w:lang w:val="en-IE"/>
        </w:rPr>
        <w:t>The</w:t>
      </w:r>
      <w:r w:rsidR="00132C9A" w:rsidRPr="00955B7E">
        <w:rPr>
          <w:b/>
          <w:noProof/>
          <w:lang w:val="en-IE"/>
        </w:rPr>
        <w:t xml:space="preserve"> stabilisation role of coordinated discretionary fiscal polic</w:t>
      </w:r>
      <w:r w:rsidR="00FE1A52" w:rsidRPr="00955B7E">
        <w:rPr>
          <w:b/>
          <w:noProof/>
          <w:lang w:val="en-IE"/>
        </w:rPr>
        <w:t>y</w:t>
      </w:r>
      <w:r w:rsidR="00132C9A" w:rsidRPr="00955B7E">
        <w:rPr>
          <w:b/>
          <w:noProof/>
          <w:lang w:val="en-IE"/>
        </w:rPr>
        <w:t xml:space="preserve"> </w:t>
      </w:r>
      <w:r w:rsidRPr="00955B7E">
        <w:rPr>
          <w:b/>
          <w:noProof/>
          <w:lang w:val="en-IE"/>
        </w:rPr>
        <w:t xml:space="preserve">has </w:t>
      </w:r>
      <w:r w:rsidR="000101FB" w:rsidRPr="00955B7E">
        <w:rPr>
          <w:b/>
          <w:noProof/>
          <w:lang w:val="en-IE"/>
        </w:rPr>
        <w:t>proved to be crucial</w:t>
      </w:r>
      <w:r w:rsidR="00770677">
        <w:rPr>
          <w:b/>
          <w:noProof/>
          <w:lang w:val="en-IE"/>
        </w:rPr>
        <w:t xml:space="preserve"> in the COVID-19 crisis</w:t>
      </w:r>
      <w:r w:rsidR="00132C9A" w:rsidRPr="00955B7E">
        <w:rPr>
          <w:noProof/>
          <w:lang w:val="en-IE"/>
        </w:rPr>
        <w:t xml:space="preserve">. The </w:t>
      </w:r>
      <w:r w:rsidR="00555E55" w:rsidRPr="00955B7E">
        <w:rPr>
          <w:noProof/>
          <w:lang w:val="en-IE"/>
        </w:rPr>
        <w:t xml:space="preserve">COVID-19 crisis </w:t>
      </w:r>
      <w:r w:rsidR="00132C9A" w:rsidRPr="00955B7E">
        <w:rPr>
          <w:noProof/>
          <w:lang w:val="en-IE"/>
        </w:rPr>
        <w:t xml:space="preserve">has highlighted the positive role that counter-cyclical discretionary fiscal policy and European coordination can play in responding to </w:t>
      </w:r>
      <w:r w:rsidR="00170C9D" w:rsidRPr="008E41C7">
        <w:rPr>
          <w:noProof/>
          <w:lang w:val="en-IE"/>
        </w:rPr>
        <w:t>large</w:t>
      </w:r>
      <w:r w:rsidR="00170C9D">
        <w:rPr>
          <w:noProof/>
          <w:lang w:val="en-IE"/>
        </w:rPr>
        <w:t xml:space="preserve"> </w:t>
      </w:r>
      <w:r w:rsidR="00132C9A" w:rsidRPr="00955B7E">
        <w:rPr>
          <w:noProof/>
          <w:lang w:val="en-IE"/>
        </w:rPr>
        <w:t xml:space="preserve">economic </w:t>
      </w:r>
      <w:r w:rsidR="00170C9D" w:rsidRPr="00D329C3">
        <w:rPr>
          <w:noProof/>
          <w:lang w:val="en-IE"/>
        </w:rPr>
        <w:t>shocks</w:t>
      </w:r>
      <w:r w:rsidR="00170C9D">
        <w:rPr>
          <w:noProof/>
          <w:lang w:val="en-IE"/>
        </w:rPr>
        <w:t xml:space="preserve">, </w:t>
      </w:r>
      <w:r w:rsidR="002D1EA3" w:rsidRPr="00955B7E">
        <w:rPr>
          <w:noProof/>
          <w:lang w:val="en-IE"/>
        </w:rPr>
        <w:t>and containing their social fallout</w:t>
      </w:r>
      <w:r w:rsidR="00132C9A" w:rsidRPr="00955B7E">
        <w:rPr>
          <w:noProof/>
          <w:lang w:val="en-IE"/>
        </w:rPr>
        <w:t>.</w:t>
      </w:r>
      <w:r w:rsidR="00132C9A" w:rsidRPr="00955B7E">
        <w:rPr>
          <w:b/>
          <w:noProof/>
          <w:lang w:val="en-IE"/>
        </w:rPr>
        <w:t xml:space="preserve"> </w:t>
      </w:r>
      <w:r w:rsidR="0064418B" w:rsidRPr="008C617B">
        <w:rPr>
          <w:noProof/>
          <w:lang w:val="en-IE"/>
        </w:rPr>
        <w:t>Complemented by</w:t>
      </w:r>
      <w:r w:rsidR="00B344B1" w:rsidRPr="008C617B">
        <w:rPr>
          <w:noProof/>
          <w:lang w:val="en-IE"/>
        </w:rPr>
        <w:t xml:space="preserve"> the monetary policy actions taken by the ECB and national central banks</w:t>
      </w:r>
      <w:r w:rsidR="00AF4FF3">
        <w:rPr>
          <w:noProof/>
          <w:lang w:val="en-IE"/>
        </w:rPr>
        <w:t>,</w:t>
      </w:r>
      <w:r w:rsidR="00B344B1" w:rsidRPr="008C617B">
        <w:rPr>
          <w:noProof/>
          <w:lang w:val="en-IE"/>
        </w:rPr>
        <w:t xml:space="preserve"> and </w:t>
      </w:r>
      <w:r w:rsidR="00521A5D" w:rsidRPr="008C617B">
        <w:rPr>
          <w:noProof/>
          <w:lang w:val="en-IE"/>
        </w:rPr>
        <w:t>facilitated</w:t>
      </w:r>
      <w:r w:rsidRPr="008C617B">
        <w:rPr>
          <w:noProof/>
          <w:lang w:val="en-IE"/>
        </w:rPr>
        <w:t xml:space="preserve"> by the activation of the general escape clause</w:t>
      </w:r>
      <w:r w:rsidR="00FE1A52" w:rsidRPr="008C617B">
        <w:rPr>
          <w:noProof/>
          <w:lang w:val="en-IE"/>
        </w:rPr>
        <w:t xml:space="preserve"> of the SGP</w:t>
      </w:r>
      <w:r w:rsidRPr="008C617B">
        <w:rPr>
          <w:noProof/>
          <w:lang w:val="en-IE"/>
        </w:rPr>
        <w:t xml:space="preserve">, </w:t>
      </w:r>
      <w:r w:rsidR="00E701D7" w:rsidRPr="008C617B">
        <w:rPr>
          <w:noProof/>
          <w:lang w:val="en-IE"/>
        </w:rPr>
        <w:t>the coordinated an</w:t>
      </w:r>
      <w:r w:rsidR="007F56ED" w:rsidRPr="008C617B">
        <w:rPr>
          <w:noProof/>
          <w:lang w:val="en-IE"/>
        </w:rPr>
        <w:t>d</w:t>
      </w:r>
      <w:r w:rsidR="00E701D7" w:rsidRPr="008C617B">
        <w:rPr>
          <w:noProof/>
          <w:lang w:val="en-IE"/>
        </w:rPr>
        <w:t xml:space="preserve"> consensual </w:t>
      </w:r>
      <w:r w:rsidRPr="008C617B">
        <w:rPr>
          <w:noProof/>
          <w:lang w:val="en-IE"/>
        </w:rPr>
        <w:t xml:space="preserve">fiscal </w:t>
      </w:r>
      <w:r w:rsidR="00132C9A" w:rsidRPr="008C617B">
        <w:rPr>
          <w:noProof/>
          <w:lang w:val="en-IE"/>
        </w:rPr>
        <w:t xml:space="preserve">policy </w:t>
      </w:r>
      <w:r w:rsidR="00E701D7" w:rsidRPr="008C617B">
        <w:rPr>
          <w:noProof/>
          <w:lang w:val="en-IE"/>
        </w:rPr>
        <w:t xml:space="preserve">response </w:t>
      </w:r>
      <w:r w:rsidR="00132C9A" w:rsidRPr="008C617B">
        <w:rPr>
          <w:noProof/>
          <w:lang w:val="en-IE"/>
        </w:rPr>
        <w:t xml:space="preserve">has </w:t>
      </w:r>
      <w:r w:rsidR="00E701D7" w:rsidRPr="008C617B">
        <w:rPr>
          <w:noProof/>
          <w:lang w:val="en-IE"/>
        </w:rPr>
        <w:t xml:space="preserve">been effective in </w:t>
      </w:r>
      <w:r w:rsidR="00132C9A" w:rsidRPr="008C617B">
        <w:rPr>
          <w:noProof/>
          <w:lang w:val="en-IE"/>
        </w:rPr>
        <w:t>address</w:t>
      </w:r>
      <w:r w:rsidR="00E701D7" w:rsidRPr="008C617B">
        <w:rPr>
          <w:noProof/>
          <w:lang w:val="en-IE"/>
        </w:rPr>
        <w:t>ing</w:t>
      </w:r>
      <w:r w:rsidR="00132C9A" w:rsidRPr="008C617B">
        <w:rPr>
          <w:noProof/>
          <w:lang w:val="en-IE"/>
        </w:rPr>
        <w:t xml:space="preserve"> the immediate challenge of a sizeable economic shock</w:t>
      </w:r>
      <w:r w:rsidR="005B1821" w:rsidRPr="008C617B">
        <w:rPr>
          <w:noProof/>
          <w:lang w:val="en-IE"/>
        </w:rPr>
        <w:t xml:space="preserve">, </w:t>
      </w:r>
      <w:r w:rsidR="00E701D7" w:rsidRPr="008C617B">
        <w:rPr>
          <w:noProof/>
          <w:lang w:val="en-IE"/>
        </w:rPr>
        <w:t>instilling</w:t>
      </w:r>
      <w:r w:rsidR="005B1821" w:rsidRPr="008C617B">
        <w:rPr>
          <w:noProof/>
          <w:lang w:val="en-IE"/>
        </w:rPr>
        <w:t xml:space="preserve"> confidence</w:t>
      </w:r>
      <w:r w:rsidR="00132C9A" w:rsidRPr="008C617B">
        <w:rPr>
          <w:noProof/>
          <w:lang w:val="en-IE"/>
        </w:rPr>
        <w:t xml:space="preserve"> and reduc</w:t>
      </w:r>
      <w:r w:rsidR="00E701D7" w:rsidRPr="008C617B">
        <w:rPr>
          <w:noProof/>
          <w:lang w:val="en-IE"/>
        </w:rPr>
        <w:t>ing</w:t>
      </w:r>
      <w:r w:rsidR="00132C9A" w:rsidRPr="008C617B">
        <w:rPr>
          <w:noProof/>
          <w:lang w:val="en-IE"/>
        </w:rPr>
        <w:t xml:space="preserve"> the risk of scarring. </w:t>
      </w:r>
      <w:r w:rsidR="00B16872" w:rsidRPr="008C617B">
        <w:rPr>
          <w:noProof/>
          <w:lang w:val="en-IE"/>
        </w:rPr>
        <w:t xml:space="preserve">This also reflects the </w:t>
      </w:r>
      <w:r w:rsidR="009B5E55" w:rsidRPr="008C617B">
        <w:rPr>
          <w:noProof/>
          <w:lang w:val="en-IE"/>
        </w:rPr>
        <w:t>effectiveness</w:t>
      </w:r>
      <w:r w:rsidR="00B16872" w:rsidRPr="008C617B">
        <w:rPr>
          <w:noProof/>
          <w:lang w:val="en-IE"/>
        </w:rPr>
        <w:t xml:space="preserve"> of </w:t>
      </w:r>
      <w:r w:rsidR="008E41C7" w:rsidRPr="008C617B">
        <w:rPr>
          <w:noProof/>
          <w:lang w:val="en-IE"/>
        </w:rPr>
        <w:t xml:space="preserve">the </w:t>
      </w:r>
      <w:r w:rsidR="00B16872" w:rsidRPr="008C617B">
        <w:rPr>
          <w:noProof/>
          <w:lang w:val="en-IE"/>
        </w:rPr>
        <w:t>stabilisation role</w:t>
      </w:r>
      <w:r w:rsidR="008E41C7" w:rsidRPr="008C617B">
        <w:rPr>
          <w:noProof/>
          <w:lang w:val="en-IE"/>
        </w:rPr>
        <w:t xml:space="preserve"> of</w:t>
      </w:r>
      <w:r w:rsidR="00B16872" w:rsidRPr="008C617B">
        <w:rPr>
          <w:noProof/>
          <w:lang w:val="en-IE"/>
        </w:rPr>
        <w:t xml:space="preserve"> </w:t>
      </w:r>
      <w:r w:rsidR="008E41C7" w:rsidRPr="008C617B">
        <w:rPr>
          <w:noProof/>
          <w:lang w:val="en-IE"/>
        </w:rPr>
        <w:t xml:space="preserve">fiscal policy </w:t>
      </w:r>
      <w:r w:rsidR="00B16872" w:rsidRPr="008C617B">
        <w:rPr>
          <w:noProof/>
          <w:lang w:val="en-IE"/>
        </w:rPr>
        <w:t xml:space="preserve">in the current context of low interest rates. </w:t>
      </w:r>
      <w:r w:rsidR="00132C9A" w:rsidRPr="008C617B">
        <w:rPr>
          <w:noProof/>
          <w:lang w:val="en-IE"/>
        </w:rPr>
        <w:t>However</w:t>
      </w:r>
      <w:r w:rsidR="00132C9A" w:rsidRPr="00955B7E">
        <w:rPr>
          <w:noProof/>
          <w:lang w:val="en-IE"/>
        </w:rPr>
        <w:t xml:space="preserve">, the ability to provide fiscal stimulus in bad times requires building fiscal buffers in good times. </w:t>
      </w:r>
      <w:r w:rsidR="00EB014D" w:rsidRPr="00955B7E">
        <w:rPr>
          <w:noProof/>
          <w:lang w:val="en-IE"/>
        </w:rPr>
        <w:t xml:space="preserve">Reinforcing counter-cyclicality </w:t>
      </w:r>
      <w:r w:rsidR="00FE1A52" w:rsidRPr="00955B7E">
        <w:rPr>
          <w:noProof/>
          <w:lang w:val="en-IE"/>
        </w:rPr>
        <w:t>in</w:t>
      </w:r>
      <w:r w:rsidR="00EB014D" w:rsidRPr="00955B7E">
        <w:rPr>
          <w:noProof/>
          <w:lang w:val="en-IE"/>
        </w:rPr>
        <w:t xml:space="preserve"> the EU fiscal framework</w:t>
      </w:r>
      <w:r w:rsidR="00E05FE4" w:rsidRPr="00955B7E">
        <w:rPr>
          <w:noProof/>
        </w:rPr>
        <w:t xml:space="preserve"> </w:t>
      </w:r>
      <w:r w:rsidR="00EB014D" w:rsidRPr="00955B7E">
        <w:rPr>
          <w:noProof/>
          <w:lang w:val="en-IE"/>
        </w:rPr>
        <w:t xml:space="preserve">could strengthen </w:t>
      </w:r>
      <w:r w:rsidR="001F3D51" w:rsidRPr="00955B7E">
        <w:rPr>
          <w:noProof/>
          <w:lang w:val="en-IE"/>
        </w:rPr>
        <w:t>the medium-term dimension of fiscal policy</w:t>
      </w:r>
      <w:r w:rsidR="00E05FE4" w:rsidRPr="00955B7E">
        <w:rPr>
          <w:noProof/>
          <w:lang w:val="en-IE"/>
        </w:rPr>
        <w:t xml:space="preserve"> and, thus, </w:t>
      </w:r>
      <w:r w:rsidR="00EB014D" w:rsidRPr="00955B7E">
        <w:rPr>
          <w:noProof/>
          <w:lang w:val="en-IE"/>
        </w:rPr>
        <w:t xml:space="preserve">the ability of </w:t>
      </w:r>
      <w:r w:rsidR="00132C9A" w:rsidRPr="00955B7E">
        <w:rPr>
          <w:noProof/>
          <w:lang w:val="en-IE"/>
        </w:rPr>
        <w:t xml:space="preserve">national fiscal policy to respond to economic fluctuations. </w:t>
      </w:r>
    </w:p>
    <w:p w14:paraId="14D000BB" w14:textId="65002E25" w:rsidR="00132C9A" w:rsidRPr="00955B7E" w:rsidRDefault="007D6C83" w:rsidP="00BA5A8E">
      <w:pPr>
        <w:spacing w:after="120" w:line="276" w:lineRule="auto"/>
        <w:rPr>
          <w:noProof/>
          <w:lang w:val="en-IE"/>
        </w:rPr>
      </w:pPr>
      <w:r w:rsidRPr="00955B7E">
        <w:rPr>
          <w:b/>
          <w:noProof/>
          <w:lang w:val="en-IE"/>
        </w:rPr>
        <w:t>A</w:t>
      </w:r>
      <w:r w:rsidR="0076506A" w:rsidRPr="00955B7E">
        <w:rPr>
          <w:b/>
          <w:noProof/>
          <w:lang w:val="en-IE"/>
        </w:rPr>
        <w:t xml:space="preserve"> growth-friendly composition of public finances </w:t>
      </w:r>
      <w:r w:rsidRPr="00955B7E">
        <w:rPr>
          <w:b/>
          <w:noProof/>
          <w:lang w:val="en-IE"/>
        </w:rPr>
        <w:t>should</w:t>
      </w:r>
      <w:r w:rsidR="002532FD" w:rsidRPr="00955B7E">
        <w:rPr>
          <w:b/>
          <w:noProof/>
          <w:lang w:val="en-IE"/>
        </w:rPr>
        <w:t xml:space="preserve"> promote investment and</w:t>
      </w:r>
      <w:r w:rsidRPr="00955B7E">
        <w:rPr>
          <w:b/>
          <w:noProof/>
          <w:lang w:val="en-IE"/>
        </w:rPr>
        <w:t xml:space="preserve"> support</w:t>
      </w:r>
      <w:r w:rsidR="0076506A" w:rsidRPr="00955B7E">
        <w:rPr>
          <w:b/>
          <w:noProof/>
          <w:lang w:val="en-IE"/>
        </w:rPr>
        <w:t xml:space="preserve"> sustained</w:t>
      </w:r>
      <w:r w:rsidR="00CA4D4F" w:rsidRPr="00955B7E">
        <w:rPr>
          <w:b/>
          <w:noProof/>
          <w:lang w:val="en-IE"/>
        </w:rPr>
        <w:t>,</w:t>
      </w:r>
      <w:r w:rsidR="0076506A" w:rsidRPr="00955B7E">
        <w:rPr>
          <w:b/>
          <w:noProof/>
          <w:lang w:val="en-IE"/>
        </w:rPr>
        <w:t xml:space="preserve"> sustainable </w:t>
      </w:r>
      <w:r w:rsidR="002D1EA3" w:rsidRPr="00955B7E">
        <w:rPr>
          <w:b/>
          <w:noProof/>
          <w:lang w:val="en-IE"/>
        </w:rPr>
        <w:t xml:space="preserve">and inclusive </w:t>
      </w:r>
      <w:r w:rsidR="0076506A" w:rsidRPr="00955B7E">
        <w:rPr>
          <w:b/>
          <w:noProof/>
          <w:lang w:val="en-IE"/>
        </w:rPr>
        <w:t>growth</w:t>
      </w:r>
      <w:r w:rsidR="00132C9A" w:rsidRPr="00955B7E">
        <w:rPr>
          <w:noProof/>
          <w:lang w:val="en-IE"/>
        </w:rPr>
        <w:t>.</w:t>
      </w:r>
      <w:r w:rsidR="00953459" w:rsidRPr="00955B7E">
        <w:rPr>
          <w:noProof/>
          <w:lang w:val="en-IE"/>
        </w:rPr>
        <w:t xml:space="preserve"> N</w:t>
      </w:r>
      <w:r w:rsidR="00132C9A" w:rsidRPr="00955B7E">
        <w:rPr>
          <w:noProof/>
          <w:lang w:val="en-IE"/>
        </w:rPr>
        <w:t>ational budgets</w:t>
      </w:r>
      <w:r w:rsidR="00953459" w:rsidRPr="00955B7E">
        <w:rPr>
          <w:noProof/>
          <w:lang w:val="en-IE"/>
        </w:rPr>
        <w:t xml:space="preserve"> will have to play their role</w:t>
      </w:r>
      <w:r w:rsidR="007C793E" w:rsidRPr="00955B7E">
        <w:rPr>
          <w:noProof/>
          <w:lang w:val="en-IE"/>
        </w:rPr>
        <w:t xml:space="preserve">, with </w:t>
      </w:r>
      <w:r w:rsidRPr="00955B7E">
        <w:rPr>
          <w:noProof/>
          <w:lang w:val="en-IE"/>
        </w:rPr>
        <w:t xml:space="preserve">substantial though </w:t>
      </w:r>
      <w:r w:rsidR="007C793E" w:rsidRPr="00955B7E">
        <w:rPr>
          <w:noProof/>
          <w:lang w:val="en-IE"/>
        </w:rPr>
        <w:t xml:space="preserve">temporary support </w:t>
      </w:r>
      <w:r w:rsidR="009F4696" w:rsidRPr="00955B7E">
        <w:rPr>
          <w:noProof/>
          <w:lang w:val="en-IE"/>
        </w:rPr>
        <w:t>from</w:t>
      </w:r>
      <w:r w:rsidR="007C793E" w:rsidRPr="00955B7E">
        <w:rPr>
          <w:noProof/>
          <w:lang w:val="en-IE"/>
        </w:rPr>
        <w:t xml:space="preserve"> the RRF</w:t>
      </w:r>
      <w:r w:rsidR="00132C9A" w:rsidRPr="00955B7E">
        <w:rPr>
          <w:noProof/>
          <w:lang w:val="en-IE"/>
        </w:rPr>
        <w:t xml:space="preserve">. </w:t>
      </w:r>
      <w:r w:rsidR="00C24260" w:rsidRPr="00955B7E">
        <w:rPr>
          <w:noProof/>
          <w:lang w:val="en-IE"/>
        </w:rPr>
        <w:t>At the same time</w:t>
      </w:r>
      <w:r w:rsidR="00FE1A52" w:rsidRPr="00955B7E">
        <w:rPr>
          <w:noProof/>
          <w:lang w:val="en-IE"/>
        </w:rPr>
        <w:t>,</w:t>
      </w:r>
      <w:r w:rsidR="00C24260" w:rsidRPr="00955B7E">
        <w:rPr>
          <w:noProof/>
          <w:lang w:val="en-IE"/>
        </w:rPr>
        <w:t xml:space="preserve"> public </w:t>
      </w:r>
      <w:r w:rsidR="00E701D7" w:rsidRPr="00955B7E">
        <w:rPr>
          <w:noProof/>
          <w:lang w:val="en-IE"/>
        </w:rPr>
        <w:t>funding</w:t>
      </w:r>
      <w:r w:rsidR="00C24260" w:rsidRPr="00955B7E">
        <w:rPr>
          <w:noProof/>
          <w:lang w:val="en-IE"/>
        </w:rPr>
        <w:t xml:space="preserve"> should not replace or crowd out private investment whe</w:t>
      </w:r>
      <w:r w:rsidR="00FE1A52" w:rsidRPr="00955B7E">
        <w:rPr>
          <w:noProof/>
          <w:lang w:val="en-IE"/>
        </w:rPr>
        <w:t>n</w:t>
      </w:r>
      <w:r w:rsidR="00C24260" w:rsidRPr="00955B7E">
        <w:rPr>
          <w:noProof/>
          <w:lang w:val="en-IE"/>
        </w:rPr>
        <w:t xml:space="preserve"> no market failure exists. </w:t>
      </w:r>
      <w:r w:rsidR="008E49D0" w:rsidRPr="00955B7E">
        <w:rPr>
          <w:noProof/>
          <w:lang w:val="en-IE"/>
        </w:rPr>
        <w:t>Overall, t</w:t>
      </w:r>
      <w:r w:rsidR="00132C9A" w:rsidRPr="00955B7E">
        <w:rPr>
          <w:noProof/>
          <w:lang w:val="en-IE"/>
        </w:rPr>
        <w:t>h</w:t>
      </w:r>
      <w:r w:rsidR="00243500" w:rsidRPr="00955B7E">
        <w:rPr>
          <w:noProof/>
          <w:lang w:val="en-IE"/>
        </w:rPr>
        <w:t>is</w:t>
      </w:r>
      <w:r w:rsidR="00132C9A" w:rsidRPr="00955B7E">
        <w:rPr>
          <w:noProof/>
          <w:lang w:val="en-IE"/>
        </w:rPr>
        <w:t xml:space="preserve"> </w:t>
      </w:r>
      <w:r w:rsidR="007D61FA">
        <w:rPr>
          <w:noProof/>
          <w:lang w:val="en-IE"/>
        </w:rPr>
        <w:t xml:space="preserve">underlines the importance of quality and composition of public finances. This </w:t>
      </w:r>
      <w:r w:rsidR="000B2F0D" w:rsidRPr="00955B7E">
        <w:rPr>
          <w:noProof/>
          <w:lang w:val="en-IE"/>
        </w:rPr>
        <w:t xml:space="preserve">should </w:t>
      </w:r>
      <w:r w:rsidR="007D61FA">
        <w:rPr>
          <w:noProof/>
          <w:lang w:val="en-IE"/>
        </w:rPr>
        <w:t xml:space="preserve">include </w:t>
      </w:r>
      <w:r w:rsidR="00132C9A" w:rsidRPr="00955B7E">
        <w:rPr>
          <w:noProof/>
          <w:lang w:val="en-IE"/>
        </w:rPr>
        <w:t xml:space="preserve">a reflection on </w:t>
      </w:r>
      <w:r w:rsidR="00DF2983">
        <w:rPr>
          <w:noProof/>
          <w:lang w:val="en-IE"/>
        </w:rPr>
        <w:t xml:space="preserve">what is the appropriate role </w:t>
      </w:r>
      <w:r w:rsidR="004A3CC9">
        <w:rPr>
          <w:noProof/>
          <w:lang w:val="en-IE"/>
        </w:rPr>
        <w:t>of</w:t>
      </w:r>
      <w:r w:rsidR="00DF2983">
        <w:rPr>
          <w:noProof/>
          <w:lang w:val="en-IE"/>
        </w:rPr>
        <w:t xml:space="preserve"> </w:t>
      </w:r>
      <w:r w:rsidR="00132C9A" w:rsidRPr="00955B7E">
        <w:rPr>
          <w:noProof/>
          <w:lang w:val="en-IE"/>
        </w:rPr>
        <w:t xml:space="preserve">the </w:t>
      </w:r>
      <w:r w:rsidRPr="00955B7E">
        <w:rPr>
          <w:noProof/>
          <w:lang w:val="en-IE"/>
        </w:rPr>
        <w:t xml:space="preserve">economic governance framework </w:t>
      </w:r>
      <w:r w:rsidR="0073553F" w:rsidRPr="00955B7E">
        <w:rPr>
          <w:noProof/>
          <w:lang w:val="en-IE"/>
        </w:rPr>
        <w:t>to</w:t>
      </w:r>
      <w:r w:rsidR="007D61FA">
        <w:rPr>
          <w:noProof/>
          <w:lang w:val="en-IE"/>
        </w:rPr>
        <w:t xml:space="preserve"> incentivise </w:t>
      </w:r>
      <w:r w:rsidR="00132C9A" w:rsidRPr="00955B7E">
        <w:rPr>
          <w:noProof/>
          <w:lang w:val="en-IE"/>
        </w:rPr>
        <w:t>national investment and reforms</w:t>
      </w:r>
      <w:r w:rsidR="00C24260" w:rsidRPr="00955B7E">
        <w:rPr>
          <w:noProof/>
          <w:lang w:val="en-IE"/>
        </w:rPr>
        <w:t>.</w:t>
      </w:r>
      <w:r w:rsidR="00641686" w:rsidRPr="00955B7E">
        <w:rPr>
          <w:noProof/>
          <w:lang w:val="en-IE"/>
        </w:rPr>
        <w:t xml:space="preserve"> </w:t>
      </w:r>
      <w:r w:rsidR="00CB5961" w:rsidRPr="00955B7E">
        <w:rPr>
          <w:noProof/>
          <w:lang w:val="en-IE"/>
        </w:rPr>
        <w:t xml:space="preserve">Promoting </w:t>
      </w:r>
      <w:r w:rsidR="00132C9A" w:rsidRPr="00955B7E">
        <w:rPr>
          <w:noProof/>
          <w:lang w:val="en-IE"/>
        </w:rPr>
        <w:t>green</w:t>
      </w:r>
      <w:r w:rsidR="00C24260" w:rsidRPr="00955B7E">
        <w:rPr>
          <w:noProof/>
          <w:lang w:val="en-IE"/>
        </w:rPr>
        <w:t>, digital and resilience-</w:t>
      </w:r>
      <w:r w:rsidR="00DF2983">
        <w:rPr>
          <w:noProof/>
          <w:lang w:val="en-IE"/>
        </w:rPr>
        <w:t>enhancing</w:t>
      </w:r>
      <w:r w:rsidR="00DF2983" w:rsidRPr="00955B7E">
        <w:rPr>
          <w:noProof/>
          <w:lang w:val="en-IE"/>
        </w:rPr>
        <w:t xml:space="preserve"> </w:t>
      </w:r>
      <w:r w:rsidR="00132C9A" w:rsidRPr="00955B7E">
        <w:rPr>
          <w:noProof/>
          <w:lang w:val="en-IE"/>
        </w:rPr>
        <w:t>public investment deserve</w:t>
      </w:r>
      <w:r w:rsidR="001A2FA3" w:rsidRPr="00955B7E">
        <w:rPr>
          <w:noProof/>
          <w:lang w:val="en-IE"/>
        </w:rPr>
        <w:t>s</w:t>
      </w:r>
      <w:r w:rsidR="00132C9A" w:rsidRPr="00955B7E">
        <w:rPr>
          <w:noProof/>
          <w:lang w:val="en-IE"/>
        </w:rPr>
        <w:t xml:space="preserve"> special </w:t>
      </w:r>
      <w:r w:rsidR="00CB5961" w:rsidRPr="00955B7E">
        <w:rPr>
          <w:noProof/>
          <w:lang w:val="en-IE"/>
        </w:rPr>
        <w:t>attention</w:t>
      </w:r>
      <w:r w:rsidR="004A088A" w:rsidRPr="00955B7E">
        <w:rPr>
          <w:noProof/>
          <w:lang w:val="en-IE"/>
        </w:rPr>
        <w:t xml:space="preserve">, given the long-term challenges facing our economy. </w:t>
      </w:r>
    </w:p>
    <w:p w14:paraId="0AB8CA7F" w14:textId="52F71C8E" w:rsidR="00B04010" w:rsidRPr="00955B7E" w:rsidRDefault="007D6C83" w:rsidP="00BA5A8E">
      <w:pPr>
        <w:spacing w:after="120" w:line="276" w:lineRule="auto"/>
        <w:rPr>
          <w:noProof/>
          <w:lang w:val="en-IE"/>
        </w:rPr>
      </w:pPr>
      <w:r w:rsidRPr="00955B7E">
        <w:rPr>
          <w:b/>
          <w:noProof/>
          <w:lang w:val="en-IE"/>
        </w:rPr>
        <w:t>Achieving the overarching goals of simplification, stronger national ownership and better enforcement remain</w:t>
      </w:r>
      <w:r w:rsidR="00062139" w:rsidRPr="00955B7E">
        <w:rPr>
          <w:b/>
          <w:noProof/>
          <w:lang w:val="en-IE"/>
        </w:rPr>
        <w:t>s</w:t>
      </w:r>
      <w:r w:rsidRPr="00955B7E">
        <w:rPr>
          <w:b/>
          <w:noProof/>
          <w:lang w:val="en-IE"/>
        </w:rPr>
        <w:t xml:space="preserve"> highly relevant</w:t>
      </w:r>
      <w:r w:rsidR="00B04010" w:rsidRPr="00955B7E">
        <w:rPr>
          <w:noProof/>
          <w:lang w:val="en-IE"/>
        </w:rPr>
        <w:t>.</w:t>
      </w:r>
      <w:r w:rsidR="00B04010" w:rsidRPr="00955B7E">
        <w:rPr>
          <w:b/>
          <w:noProof/>
          <w:lang w:val="en-IE"/>
        </w:rPr>
        <w:t xml:space="preserve"> </w:t>
      </w:r>
      <w:r w:rsidRPr="00955B7E">
        <w:rPr>
          <w:noProof/>
          <w:lang w:val="en-IE"/>
        </w:rPr>
        <w:t xml:space="preserve">Whereas the current fiscal framework has included elements of flexibility and discretion through a complex set of </w:t>
      </w:r>
      <w:r w:rsidR="00387A7F" w:rsidRPr="00955B7E">
        <w:rPr>
          <w:noProof/>
          <w:lang w:val="en-IE"/>
        </w:rPr>
        <w:t xml:space="preserve">interpretative </w:t>
      </w:r>
      <w:r w:rsidRPr="00955B7E">
        <w:rPr>
          <w:noProof/>
          <w:lang w:val="en-IE"/>
        </w:rPr>
        <w:t xml:space="preserve">provisions, an effective application of economic judgement within a rules-based framework needs to be done in </w:t>
      </w:r>
      <w:r w:rsidR="006E0C72">
        <w:rPr>
          <w:noProof/>
          <w:lang w:val="en-IE"/>
        </w:rPr>
        <w:t xml:space="preserve">a </w:t>
      </w:r>
      <w:r w:rsidRPr="00955B7E">
        <w:rPr>
          <w:noProof/>
          <w:lang w:val="en-IE"/>
        </w:rPr>
        <w:t xml:space="preserve">transparent manner. This calls for </w:t>
      </w:r>
      <w:r w:rsidR="00B44662" w:rsidRPr="00955B7E">
        <w:rPr>
          <w:i/>
          <w:noProof/>
          <w:lang w:val="en-IE"/>
        </w:rPr>
        <w:t>simpler</w:t>
      </w:r>
      <w:r w:rsidRPr="00955B7E">
        <w:rPr>
          <w:noProof/>
          <w:lang w:val="en-IE"/>
        </w:rPr>
        <w:t xml:space="preserve"> fiscal rules using </w:t>
      </w:r>
      <w:r w:rsidRPr="00955B7E">
        <w:rPr>
          <w:i/>
          <w:noProof/>
          <w:lang w:val="en-IE"/>
        </w:rPr>
        <w:t>observable</w:t>
      </w:r>
      <w:r w:rsidRPr="00955B7E">
        <w:rPr>
          <w:noProof/>
          <w:lang w:val="en-IE"/>
        </w:rPr>
        <w:t xml:space="preserve"> indicators for measuring compliance. It also includes considering whether a clear focus on </w:t>
      </w:r>
      <w:r w:rsidR="00B51F83" w:rsidRPr="00955B7E">
        <w:rPr>
          <w:noProof/>
          <w:lang w:val="en-IE"/>
        </w:rPr>
        <w:t>‘</w:t>
      </w:r>
      <w:r w:rsidRPr="00955B7E">
        <w:rPr>
          <w:noProof/>
          <w:lang w:val="en-IE"/>
        </w:rPr>
        <w:t>gross policy errors</w:t>
      </w:r>
      <w:r w:rsidR="00B51F83" w:rsidRPr="00955B7E">
        <w:rPr>
          <w:noProof/>
          <w:lang w:val="en-IE"/>
        </w:rPr>
        <w:t>’,</w:t>
      </w:r>
      <w:r w:rsidRPr="00955B7E">
        <w:rPr>
          <w:noProof/>
          <w:lang w:val="en-IE"/>
        </w:rPr>
        <w:t xml:space="preserve"> as set out in the Treaty</w:t>
      </w:r>
      <w:r w:rsidR="00E701D7" w:rsidRPr="00955B7E">
        <w:rPr>
          <w:noProof/>
          <w:lang w:val="en-IE"/>
        </w:rPr>
        <w:t>, based on clearly defined objectives</w:t>
      </w:r>
      <w:r w:rsidRPr="00955B7E">
        <w:rPr>
          <w:noProof/>
          <w:lang w:val="en-IE"/>
        </w:rPr>
        <w:t xml:space="preserve"> and a stronger involvement of national institutions</w:t>
      </w:r>
      <w:r w:rsidR="00B51F83" w:rsidRPr="00955B7E">
        <w:rPr>
          <w:noProof/>
          <w:lang w:val="en-IE"/>
        </w:rPr>
        <w:t>,</w:t>
      </w:r>
      <w:r w:rsidRPr="00955B7E">
        <w:rPr>
          <w:noProof/>
          <w:lang w:val="en-IE"/>
        </w:rPr>
        <w:t xml:space="preserve"> could contribute to a</w:t>
      </w:r>
      <w:r w:rsidR="00B51F83" w:rsidRPr="00955B7E">
        <w:rPr>
          <w:noProof/>
          <w:lang w:val="en-IE"/>
        </w:rPr>
        <w:t xml:space="preserve"> more</w:t>
      </w:r>
      <w:r w:rsidRPr="00955B7E">
        <w:rPr>
          <w:noProof/>
          <w:lang w:val="en-IE"/>
        </w:rPr>
        <w:t xml:space="preserve"> effective implementation of the surveillance framework. </w:t>
      </w:r>
      <w:r w:rsidR="00B04010" w:rsidRPr="00955B7E">
        <w:rPr>
          <w:noProof/>
          <w:lang w:val="en-IE"/>
        </w:rPr>
        <w:t>These goals are interconnected. In particular, a simpler framework contribute</w:t>
      </w:r>
      <w:r w:rsidR="00C50D66" w:rsidRPr="00955B7E">
        <w:rPr>
          <w:noProof/>
          <w:lang w:val="en-IE"/>
        </w:rPr>
        <w:t>s</w:t>
      </w:r>
      <w:r w:rsidR="00B04010" w:rsidRPr="00955B7E">
        <w:rPr>
          <w:noProof/>
          <w:lang w:val="en-IE"/>
        </w:rPr>
        <w:t xml:space="preserve"> to increased ownership, better communication, and lower political costs for enforcement and compliance. </w:t>
      </w:r>
    </w:p>
    <w:p w14:paraId="6E3D2554" w14:textId="16BA579B" w:rsidR="002E3FD9" w:rsidRPr="00955B7E" w:rsidRDefault="00B51F83" w:rsidP="00BA5A8E">
      <w:pPr>
        <w:spacing w:after="120" w:line="276" w:lineRule="auto"/>
        <w:rPr>
          <w:noProof/>
        </w:rPr>
      </w:pPr>
      <w:r w:rsidRPr="00955B7E">
        <w:rPr>
          <w:b/>
          <w:noProof/>
        </w:rPr>
        <w:t xml:space="preserve">Strong </w:t>
      </w:r>
      <w:r w:rsidR="00252F64" w:rsidRPr="00955B7E">
        <w:rPr>
          <w:b/>
          <w:noProof/>
        </w:rPr>
        <w:t xml:space="preserve">national fiscal frameworks can </w:t>
      </w:r>
      <w:r w:rsidR="00F72549" w:rsidRPr="00955B7E">
        <w:rPr>
          <w:b/>
          <w:noProof/>
        </w:rPr>
        <w:t xml:space="preserve">contribute </w:t>
      </w:r>
      <w:r w:rsidR="00252F64" w:rsidRPr="00955B7E">
        <w:rPr>
          <w:b/>
          <w:noProof/>
        </w:rPr>
        <w:t>to an effective economic governance framework</w:t>
      </w:r>
      <w:r w:rsidR="00E05FE4" w:rsidRPr="00955B7E">
        <w:rPr>
          <w:noProof/>
        </w:rPr>
        <w:t xml:space="preserve">. </w:t>
      </w:r>
      <w:r w:rsidR="00C50D66" w:rsidRPr="00955B7E">
        <w:rPr>
          <w:noProof/>
        </w:rPr>
        <w:t>During t</w:t>
      </w:r>
      <w:r w:rsidR="002E3FD9" w:rsidRPr="00955B7E">
        <w:rPr>
          <w:noProof/>
        </w:rPr>
        <w:t>he COVID-19 crisis</w:t>
      </w:r>
      <w:r w:rsidR="00C50D66" w:rsidRPr="00EA65A0">
        <w:rPr>
          <w:noProof/>
        </w:rPr>
        <w:t>,</w:t>
      </w:r>
      <w:r w:rsidR="002E3FD9" w:rsidRPr="00EA65A0">
        <w:rPr>
          <w:noProof/>
        </w:rPr>
        <w:t xml:space="preserve"> national fiscal frameworks</w:t>
      </w:r>
      <w:r w:rsidR="00AF4FF3">
        <w:rPr>
          <w:noProof/>
        </w:rPr>
        <w:t>, including</w:t>
      </w:r>
      <w:r w:rsidR="009176BA" w:rsidRPr="00EA65A0">
        <w:rPr>
          <w:noProof/>
        </w:rPr>
        <w:t xml:space="preserve"> national independent fiscal institutions, were able to swiftly adjust to the changing circumstances</w:t>
      </w:r>
      <w:r w:rsidR="002E3FD9" w:rsidRPr="00955B7E">
        <w:rPr>
          <w:noProof/>
        </w:rPr>
        <w:t xml:space="preserve">. </w:t>
      </w:r>
      <w:r w:rsidR="00B44662" w:rsidRPr="00955B7E">
        <w:rPr>
          <w:noProof/>
          <w:lang w:val="en-IE"/>
        </w:rPr>
        <w:t xml:space="preserve">This suggests that </w:t>
      </w:r>
      <w:r w:rsidR="002E3FD9" w:rsidRPr="00955B7E">
        <w:rPr>
          <w:noProof/>
        </w:rPr>
        <w:t xml:space="preserve">a possible </w:t>
      </w:r>
      <w:r w:rsidR="00AB53BF" w:rsidRPr="00955B7E">
        <w:rPr>
          <w:noProof/>
        </w:rPr>
        <w:t xml:space="preserve">strengthening </w:t>
      </w:r>
      <w:r w:rsidR="002E3FD9" w:rsidRPr="00955B7E">
        <w:rPr>
          <w:noProof/>
        </w:rPr>
        <w:t>of their roles</w:t>
      </w:r>
      <w:r w:rsidR="00F72549" w:rsidRPr="00955B7E">
        <w:rPr>
          <w:noProof/>
        </w:rPr>
        <w:t xml:space="preserve"> </w:t>
      </w:r>
      <w:r w:rsidR="00F72549" w:rsidRPr="00955B7E">
        <w:rPr>
          <w:noProof/>
          <w:lang w:val="en-IE"/>
        </w:rPr>
        <w:t>is worth considering</w:t>
      </w:r>
      <w:r w:rsidR="002E3FD9" w:rsidRPr="00955B7E">
        <w:rPr>
          <w:noProof/>
        </w:rPr>
        <w:t xml:space="preserve">. At the same time, the wide diversity in </w:t>
      </w:r>
      <w:r w:rsidR="006E0378" w:rsidRPr="00955B7E">
        <w:rPr>
          <w:noProof/>
        </w:rPr>
        <w:t>independent fiscal institutions’</w:t>
      </w:r>
      <w:r w:rsidR="006E0378" w:rsidRPr="00955B7E" w:rsidDel="006E0378">
        <w:rPr>
          <w:noProof/>
        </w:rPr>
        <w:t xml:space="preserve"> </w:t>
      </w:r>
      <w:r w:rsidR="002E3FD9" w:rsidRPr="00955B7E">
        <w:rPr>
          <w:noProof/>
        </w:rPr>
        <w:t xml:space="preserve">legal mandates, performance and resources calls for an alignment with best practices across </w:t>
      </w:r>
      <w:r w:rsidR="009F4696" w:rsidRPr="00955B7E">
        <w:rPr>
          <w:noProof/>
        </w:rPr>
        <w:t>Member States</w:t>
      </w:r>
      <w:r w:rsidR="00824D1B" w:rsidRPr="00955B7E">
        <w:rPr>
          <w:noProof/>
        </w:rPr>
        <w:t xml:space="preserve"> with due consideration of differences in national institutional settings</w:t>
      </w:r>
      <w:r w:rsidR="002E3FD9" w:rsidRPr="00955B7E">
        <w:rPr>
          <w:noProof/>
        </w:rPr>
        <w:t>. Other issues that need to be considered include strategies to promote medium-term and green budgeting</w:t>
      </w:r>
      <w:r w:rsidR="008F2795" w:rsidRPr="00955B7E">
        <w:rPr>
          <w:noProof/>
        </w:rPr>
        <w:t>,</w:t>
      </w:r>
      <w:r w:rsidR="002E3FD9" w:rsidRPr="00955B7E">
        <w:rPr>
          <w:noProof/>
        </w:rPr>
        <w:t xml:space="preserve"> public investment management</w:t>
      </w:r>
      <w:r w:rsidR="008F2795" w:rsidRPr="00955B7E">
        <w:rPr>
          <w:noProof/>
        </w:rPr>
        <w:t xml:space="preserve">, and </w:t>
      </w:r>
      <w:r w:rsidR="001D6EEB" w:rsidRPr="00955B7E">
        <w:rPr>
          <w:noProof/>
        </w:rPr>
        <w:t xml:space="preserve">ways to better reflect risks from climate change in budgetary planning. </w:t>
      </w:r>
    </w:p>
    <w:p w14:paraId="3ACDF463" w14:textId="57F3B48E" w:rsidR="00EB014D" w:rsidRPr="00955B7E" w:rsidRDefault="00EB014D" w:rsidP="00BA5A8E">
      <w:pPr>
        <w:keepNext/>
        <w:spacing w:after="120" w:line="276" w:lineRule="auto"/>
        <w:rPr>
          <w:i/>
          <w:noProof/>
          <w:lang w:val="en-IE"/>
        </w:rPr>
      </w:pPr>
      <w:r w:rsidRPr="00955B7E">
        <w:rPr>
          <w:i/>
          <w:noProof/>
          <w:lang w:val="en-IE"/>
        </w:rPr>
        <w:t>Macroeconomic Imbalances Procedure</w:t>
      </w:r>
      <w:r w:rsidR="00F72549" w:rsidRPr="00955B7E">
        <w:rPr>
          <w:i/>
          <w:noProof/>
          <w:lang w:val="en-IE"/>
        </w:rPr>
        <w:t xml:space="preserve"> </w:t>
      </w:r>
    </w:p>
    <w:p w14:paraId="6FD6E6EA" w14:textId="2AEF87D0" w:rsidR="00E81ECE" w:rsidRPr="00955B7E" w:rsidRDefault="00B51F83" w:rsidP="008B2966">
      <w:pPr>
        <w:spacing w:after="120" w:line="276" w:lineRule="auto"/>
        <w:rPr>
          <w:noProof/>
          <w:lang w:val="en-IE"/>
        </w:rPr>
      </w:pPr>
      <w:r w:rsidRPr="00955B7E">
        <w:rPr>
          <w:b/>
          <w:noProof/>
          <w:lang w:val="en-IE"/>
        </w:rPr>
        <w:t>Returning to a</w:t>
      </w:r>
      <w:r w:rsidR="008A541F" w:rsidRPr="00955B7E">
        <w:rPr>
          <w:b/>
          <w:noProof/>
          <w:lang w:val="en-IE"/>
        </w:rPr>
        <w:t xml:space="preserve"> path </w:t>
      </w:r>
      <w:r w:rsidRPr="00955B7E">
        <w:rPr>
          <w:b/>
          <w:noProof/>
          <w:lang w:val="en-IE"/>
        </w:rPr>
        <w:t>of</w:t>
      </w:r>
      <w:r w:rsidR="008A541F" w:rsidRPr="00955B7E">
        <w:rPr>
          <w:b/>
          <w:noProof/>
          <w:lang w:val="en-IE"/>
        </w:rPr>
        <w:t xml:space="preserve"> convergence between </w:t>
      </w:r>
      <w:r w:rsidR="00684E08" w:rsidRPr="00955B7E">
        <w:rPr>
          <w:b/>
          <w:noProof/>
          <w:lang w:val="en-IE"/>
        </w:rPr>
        <w:t>M</w:t>
      </w:r>
      <w:r w:rsidR="008A541F" w:rsidRPr="00955B7E">
        <w:rPr>
          <w:b/>
          <w:noProof/>
          <w:lang w:val="en-IE"/>
        </w:rPr>
        <w:t xml:space="preserve">ember </w:t>
      </w:r>
      <w:r w:rsidR="00684E08" w:rsidRPr="00955B7E">
        <w:rPr>
          <w:b/>
          <w:noProof/>
          <w:lang w:val="en-IE"/>
        </w:rPr>
        <w:t>S</w:t>
      </w:r>
      <w:r w:rsidR="008A541F" w:rsidRPr="00955B7E">
        <w:rPr>
          <w:b/>
          <w:noProof/>
          <w:lang w:val="en-IE"/>
        </w:rPr>
        <w:t>tates is essential</w:t>
      </w:r>
      <w:r w:rsidR="008A541F" w:rsidRPr="00955B7E">
        <w:rPr>
          <w:noProof/>
          <w:lang w:val="en-IE"/>
        </w:rPr>
        <w:t xml:space="preserve">. </w:t>
      </w:r>
      <w:r w:rsidR="00E63C56" w:rsidRPr="00955B7E">
        <w:rPr>
          <w:noProof/>
          <w:lang w:val="en-IE"/>
        </w:rPr>
        <w:t>P</w:t>
      </w:r>
      <w:r w:rsidR="00CC6E91" w:rsidRPr="00955B7E">
        <w:rPr>
          <w:noProof/>
          <w:lang w:val="en-IE"/>
        </w:rPr>
        <w:t xml:space="preserve">reventing and correcting </w:t>
      </w:r>
      <w:r w:rsidR="005C07A7" w:rsidRPr="00955B7E">
        <w:rPr>
          <w:noProof/>
          <w:lang w:val="en-IE"/>
        </w:rPr>
        <w:t xml:space="preserve">macroeconomic </w:t>
      </w:r>
      <w:r w:rsidR="008A541F" w:rsidRPr="00955B7E">
        <w:rPr>
          <w:noProof/>
          <w:lang w:val="en-IE"/>
        </w:rPr>
        <w:t xml:space="preserve">imbalances enhances </w:t>
      </w:r>
      <w:r w:rsidR="005C07A7" w:rsidRPr="00955B7E">
        <w:rPr>
          <w:noProof/>
          <w:lang w:val="en-IE"/>
        </w:rPr>
        <w:t xml:space="preserve">Member States’ </w:t>
      </w:r>
      <w:r w:rsidR="008A541F" w:rsidRPr="00955B7E">
        <w:rPr>
          <w:noProof/>
          <w:lang w:val="en-IE"/>
        </w:rPr>
        <w:t xml:space="preserve">ability to respond to shocks and supports </w:t>
      </w:r>
      <w:r w:rsidR="005C07A7" w:rsidRPr="00955B7E">
        <w:rPr>
          <w:noProof/>
          <w:lang w:val="en-IE"/>
        </w:rPr>
        <w:t xml:space="preserve">economic </w:t>
      </w:r>
      <w:r w:rsidR="008A541F" w:rsidRPr="00955B7E">
        <w:rPr>
          <w:noProof/>
          <w:lang w:val="en-IE"/>
        </w:rPr>
        <w:t xml:space="preserve">convergence. </w:t>
      </w:r>
      <w:r w:rsidR="00E81ECE" w:rsidRPr="00955B7E">
        <w:rPr>
          <w:noProof/>
          <w:lang w:val="en-IE"/>
        </w:rPr>
        <w:t xml:space="preserve">Unwinding the build-up of </w:t>
      </w:r>
      <w:r w:rsidR="001B4305" w:rsidRPr="00955B7E">
        <w:rPr>
          <w:noProof/>
          <w:lang w:val="en-IE"/>
        </w:rPr>
        <w:t xml:space="preserve">internal and external </w:t>
      </w:r>
      <w:r w:rsidR="00E81ECE" w:rsidRPr="00955B7E">
        <w:rPr>
          <w:noProof/>
          <w:lang w:val="en-IE"/>
        </w:rPr>
        <w:t>vulnerabilities will help consolidate the recovery and strengthe</w:t>
      </w:r>
      <w:r w:rsidR="00D23904" w:rsidRPr="00955B7E">
        <w:rPr>
          <w:noProof/>
          <w:lang w:val="en-IE"/>
        </w:rPr>
        <w:t xml:space="preserve">n long-term growth. </w:t>
      </w:r>
      <w:r w:rsidR="007E4445" w:rsidRPr="00955B7E">
        <w:rPr>
          <w:noProof/>
          <w:lang w:val="en-IE"/>
        </w:rPr>
        <w:t>The asymmetric impact of the crisis and heightened divergences</w:t>
      </w:r>
      <w:r w:rsidR="0093190A">
        <w:rPr>
          <w:noProof/>
          <w:lang w:val="en-IE"/>
        </w:rPr>
        <w:t xml:space="preserve"> (albeit less than expected)</w:t>
      </w:r>
      <w:r w:rsidR="007E4445" w:rsidRPr="00955B7E">
        <w:rPr>
          <w:noProof/>
          <w:lang w:val="en-IE"/>
        </w:rPr>
        <w:t xml:space="preserve"> </w:t>
      </w:r>
      <w:r w:rsidR="00F72549" w:rsidRPr="00955B7E">
        <w:rPr>
          <w:noProof/>
          <w:lang w:val="en-IE"/>
        </w:rPr>
        <w:t xml:space="preserve">highlight the importance of </w:t>
      </w:r>
      <w:r w:rsidR="007E4445" w:rsidRPr="00955B7E">
        <w:rPr>
          <w:noProof/>
          <w:lang w:val="en-IE"/>
        </w:rPr>
        <w:t xml:space="preserve">reducing </w:t>
      </w:r>
      <w:r w:rsidR="00252F64" w:rsidRPr="00955B7E">
        <w:rPr>
          <w:noProof/>
          <w:lang w:val="en-IE"/>
        </w:rPr>
        <w:t xml:space="preserve">both </w:t>
      </w:r>
      <w:r w:rsidR="007E4445" w:rsidRPr="00955B7E">
        <w:rPr>
          <w:noProof/>
          <w:lang w:val="en-IE"/>
        </w:rPr>
        <w:t xml:space="preserve">current account deficits </w:t>
      </w:r>
      <w:r w:rsidR="00252F64" w:rsidRPr="00955B7E">
        <w:rPr>
          <w:noProof/>
          <w:lang w:val="en-IE"/>
        </w:rPr>
        <w:t>and</w:t>
      </w:r>
      <w:r w:rsidR="007E4445" w:rsidRPr="00955B7E">
        <w:rPr>
          <w:noProof/>
          <w:lang w:val="en-IE"/>
        </w:rPr>
        <w:t xml:space="preserve"> persistent and large current account surpluses. </w:t>
      </w:r>
      <w:r w:rsidR="00E81ECE" w:rsidRPr="00955B7E">
        <w:rPr>
          <w:noProof/>
          <w:lang w:val="en-IE"/>
        </w:rPr>
        <w:t xml:space="preserve">Reducing </w:t>
      </w:r>
      <w:r w:rsidR="00406FD2" w:rsidRPr="00955B7E">
        <w:rPr>
          <w:noProof/>
          <w:lang w:val="en-IE"/>
        </w:rPr>
        <w:t xml:space="preserve">external </w:t>
      </w:r>
      <w:r w:rsidR="00E81ECE" w:rsidRPr="00955B7E">
        <w:rPr>
          <w:noProof/>
          <w:lang w:val="en-IE"/>
        </w:rPr>
        <w:t xml:space="preserve">imbalances </w:t>
      </w:r>
      <w:r w:rsidRPr="00955B7E">
        <w:rPr>
          <w:noProof/>
          <w:lang w:val="en-IE"/>
        </w:rPr>
        <w:t>will</w:t>
      </w:r>
      <w:r w:rsidR="00E81ECE" w:rsidRPr="00955B7E">
        <w:rPr>
          <w:noProof/>
          <w:lang w:val="en-IE"/>
        </w:rPr>
        <w:t xml:space="preserve"> </w:t>
      </w:r>
      <w:r w:rsidR="00406FD2" w:rsidRPr="00955B7E">
        <w:rPr>
          <w:noProof/>
          <w:lang w:val="en-IE"/>
        </w:rPr>
        <w:t xml:space="preserve">also </w:t>
      </w:r>
      <w:r w:rsidRPr="00955B7E">
        <w:rPr>
          <w:noProof/>
          <w:lang w:val="en-IE"/>
        </w:rPr>
        <w:t xml:space="preserve">be </w:t>
      </w:r>
      <w:r w:rsidR="00E81ECE" w:rsidRPr="00955B7E">
        <w:rPr>
          <w:noProof/>
          <w:lang w:val="en-IE"/>
        </w:rPr>
        <w:t>crucial to</w:t>
      </w:r>
      <w:r w:rsidR="00A04726" w:rsidRPr="00955B7E">
        <w:rPr>
          <w:noProof/>
          <w:lang w:val="en-IE"/>
        </w:rPr>
        <w:t xml:space="preserve"> </w:t>
      </w:r>
      <w:r w:rsidR="00181254" w:rsidRPr="00955B7E">
        <w:rPr>
          <w:noProof/>
          <w:lang w:val="en-IE"/>
        </w:rPr>
        <w:t>create</w:t>
      </w:r>
      <w:r w:rsidR="00A04726" w:rsidRPr="00955B7E">
        <w:rPr>
          <w:noProof/>
          <w:lang w:val="en-IE"/>
        </w:rPr>
        <w:t xml:space="preserve"> </w:t>
      </w:r>
      <w:r w:rsidR="00A04726" w:rsidRPr="0089119E">
        <w:rPr>
          <w:noProof/>
          <w:lang w:val="en-IE"/>
        </w:rPr>
        <w:t>positive</w:t>
      </w:r>
      <w:r w:rsidR="00CC3D66" w:rsidRPr="0089119E">
        <w:rPr>
          <w:noProof/>
          <w:lang w:val="en-IE"/>
        </w:rPr>
        <w:t xml:space="preserve"> demand</w:t>
      </w:r>
      <w:r w:rsidR="00A04726" w:rsidRPr="0089119E">
        <w:rPr>
          <w:noProof/>
          <w:lang w:val="en-IE"/>
        </w:rPr>
        <w:t xml:space="preserve"> spillovers across Member States</w:t>
      </w:r>
      <w:r w:rsidR="002818FA" w:rsidRPr="0089119E">
        <w:rPr>
          <w:noProof/>
          <w:lang w:val="en-IE"/>
        </w:rPr>
        <w:t xml:space="preserve">, in particular within the euro area under a </w:t>
      </w:r>
      <w:r w:rsidR="00534690" w:rsidRPr="0089119E">
        <w:rPr>
          <w:noProof/>
          <w:lang w:val="en-IE"/>
        </w:rPr>
        <w:t>constrained</w:t>
      </w:r>
      <w:r w:rsidR="002818FA" w:rsidRPr="0089119E">
        <w:rPr>
          <w:noProof/>
          <w:lang w:val="en-IE"/>
        </w:rPr>
        <w:t xml:space="preserve"> monetary policy</w:t>
      </w:r>
      <w:r w:rsidR="004636A4" w:rsidRPr="00955B7E">
        <w:rPr>
          <w:noProof/>
          <w:lang w:val="en-IE"/>
        </w:rPr>
        <w:t xml:space="preserve">. </w:t>
      </w:r>
    </w:p>
    <w:p w14:paraId="7D5B5A45" w14:textId="3848AF0A" w:rsidR="00B563E9" w:rsidRPr="00955B7E" w:rsidRDefault="00AF19FC" w:rsidP="00BA5A8E">
      <w:pPr>
        <w:spacing w:after="120" w:line="276" w:lineRule="auto"/>
        <w:rPr>
          <w:b/>
          <w:noProof/>
          <w:lang w:val="en-IE"/>
        </w:rPr>
      </w:pPr>
      <w:r w:rsidRPr="00955B7E">
        <w:rPr>
          <w:b/>
          <w:noProof/>
          <w:lang w:val="en-IE"/>
        </w:rPr>
        <w:t>A w</w:t>
      </w:r>
      <w:r w:rsidR="00D23904" w:rsidRPr="00955B7E">
        <w:rPr>
          <w:b/>
          <w:noProof/>
          <w:lang w:val="en-IE"/>
        </w:rPr>
        <w:t xml:space="preserve">ell-functioning </w:t>
      </w:r>
      <w:r w:rsidR="00A21A18" w:rsidRPr="00955B7E">
        <w:rPr>
          <w:b/>
          <w:noProof/>
          <w:lang w:val="en-IE"/>
        </w:rPr>
        <w:t>Macroeconomic Imbalance Procedure (</w:t>
      </w:r>
      <w:r w:rsidR="00D23904" w:rsidRPr="00955B7E">
        <w:rPr>
          <w:b/>
          <w:noProof/>
          <w:lang w:val="en-IE"/>
        </w:rPr>
        <w:t>MIP</w:t>
      </w:r>
      <w:r w:rsidR="00A21A18" w:rsidRPr="00955B7E">
        <w:rPr>
          <w:b/>
          <w:noProof/>
          <w:lang w:val="en-IE"/>
        </w:rPr>
        <w:t>)</w:t>
      </w:r>
      <w:r w:rsidR="00D23904" w:rsidRPr="00955B7E">
        <w:rPr>
          <w:b/>
          <w:noProof/>
          <w:lang w:val="en-IE"/>
        </w:rPr>
        <w:t xml:space="preserve"> can help</w:t>
      </w:r>
      <w:r w:rsidR="003B7693" w:rsidRPr="00955B7E">
        <w:rPr>
          <w:noProof/>
          <w:lang w:val="en-IE"/>
        </w:rPr>
        <w:t xml:space="preserve">. </w:t>
      </w:r>
      <w:r w:rsidR="001A2FA3" w:rsidRPr="00955B7E">
        <w:rPr>
          <w:noProof/>
          <w:lang w:val="en-IE"/>
        </w:rPr>
        <w:t>The</w:t>
      </w:r>
      <w:r w:rsidR="009709EF">
        <w:rPr>
          <w:noProof/>
          <w:lang w:val="en-IE"/>
        </w:rPr>
        <w:t xml:space="preserve"> </w:t>
      </w:r>
      <w:r w:rsidR="009709EF" w:rsidRPr="00EA65A0">
        <w:rPr>
          <w:noProof/>
          <w:lang w:val="en-IE"/>
        </w:rPr>
        <w:t>possible emergence of new imbalances</w:t>
      </w:r>
      <w:r w:rsidR="000A7FBE" w:rsidRPr="00EA65A0">
        <w:rPr>
          <w:noProof/>
          <w:lang w:val="en-IE"/>
        </w:rPr>
        <w:t xml:space="preserve"> </w:t>
      </w:r>
      <w:r w:rsidR="009176BA" w:rsidRPr="00EA65A0">
        <w:rPr>
          <w:noProof/>
          <w:lang w:val="en-IE"/>
        </w:rPr>
        <w:t>as a result of</w:t>
      </w:r>
      <w:r w:rsidR="009709EF" w:rsidRPr="00EA65A0">
        <w:rPr>
          <w:noProof/>
          <w:lang w:val="en-IE"/>
        </w:rPr>
        <w:t xml:space="preserve"> structural transformations</w:t>
      </w:r>
      <w:r w:rsidR="00E21314" w:rsidRPr="00EA65A0">
        <w:rPr>
          <w:noProof/>
          <w:lang w:val="en-IE"/>
        </w:rPr>
        <w:t xml:space="preserve"> </w:t>
      </w:r>
      <w:r w:rsidR="009176BA" w:rsidRPr="00EA65A0">
        <w:rPr>
          <w:noProof/>
          <w:lang w:val="en-IE"/>
        </w:rPr>
        <w:t xml:space="preserve">accelerated by the COVID-19 crisis </w:t>
      </w:r>
      <w:r w:rsidR="000A7FBE" w:rsidRPr="00955B7E">
        <w:rPr>
          <w:noProof/>
          <w:lang w:val="en-IE"/>
        </w:rPr>
        <w:t>stresses the importance for the</w:t>
      </w:r>
      <w:r w:rsidR="001A2FA3" w:rsidRPr="00955B7E">
        <w:rPr>
          <w:noProof/>
          <w:lang w:val="en-IE"/>
        </w:rPr>
        <w:t xml:space="preserve"> MIP surveillance framework </w:t>
      </w:r>
      <w:r w:rsidR="000A7FBE" w:rsidRPr="00955B7E">
        <w:rPr>
          <w:noProof/>
          <w:lang w:val="en-IE"/>
        </w:rPr>
        <w:t xml:space="preserve">to timely </w:t>
      </w:r>
      <w:r w:rsidR="00A208AC" w:rsidRPr="00955B7E">
        <w:rPr>
          <w:noProof/>
          <w:lang w:val="en-IE"/>
        </w:rPr>
        <w:t>identif</w:t>
      </w:r>
      <w:r w:rsidR="000A7FBE" w:rsidRPr="00955B7E">
        <w:rPr>
          <w:noProof/>
          <w:lang w:val="en-IE"/>
        </w:rPr>
        <w:t>y</w:t>
      </w:r>
      <w:r w:rsidR="00A208AC" w:rsidRPr="00955B7E">
        <w:rPr>
          <w:noProof/>
          <w:lang w:val="en-IE"/>
        </w:rPr>
        <w:t xml:space="preserve"> the build-up of imbalances </w:t>
      </w:r>
      <w:r w:rsidR="00263921" w:rsidRPr="00955B7E">
        <w:rPr>
          <w:noProof/>
          <w:lang w:val="en-IE"/>
        </w:rPr>
        <w:t xml:space="preserve">so that they can be </w:t>
      </w:r>
      <w:r w:rsidR="00C20915" w:rsidRPr="00955B7E">
        <w:rPr>
          <w:noProof/>
          <w:lang w:val="en-IE"/>
        </w:rPr>
        <w:t>address</w:t>
      </w:r>
      <w:r w:rsidR="00263921" w:rsidRPr="00955B7E">
        <w:rPr>
          <w:noProof/>
          <w:lang w:val="en-IE"/>
        </w:rPr>
        <w:t>ed</w:t>
      </w:r>
      <w:r w:rsidR="00C20915" w:rsidRPr="00955B7E">
        <w:rPr>
          <w:noProof/>
          <w:lang w:val="en-IE"/>
        </w:rPr>
        <w:t xml:space="preserve"> early on. </w:t>
      </w:r>
      <w:r w:rsidR="000A7FBE" w:rsidRPr="00955B7E">
        <w:rPr>
          <w:noProof/>
          <w:lang w:val="en-IE"/>
        </w:rPr>
        <w:t xml:space="preserve">The MIP </w:t>
      </w:r>
      <w:r w:rsidR="00C20915" w:rsidRPr="00955B7E">
        <w:rPr>
          <w:noProof/>
          <w:lang w:val="en-IE"/>
        </w:rPr>
        <w:t xml:space="preserve">can also </w:t>
      </w:r>
      <w:r w:rsidR="003B7693" w:rsidRPr="00955B7E">
        <w:rPr>
          <w:noProof/>
          <w:lang w:val="en-IE"/>
        </w:rPr>
        <w:t xml:space="preserve">foster multilateral dialogue on macroeconomic </w:t>
      </w:r>
      <w:r w:rsidR="001A2FA3" w:rsidRPr="00955B7E">
        <w:rPr>
          <w:noProof/>
          <w:lang w:val="en-IE"/>
        </w:rPr>
        <w:t xml:space="preserve">challenges </w:t>
      </w:r>
      <w:r w:rsidR="003B7693" w:rsidRPr="00955B7E">
        <w:rPr>
          <w:noProof/>
          <w:lang w:val="en-IE"/>
        </w:rPr>
        <w:t xml:space="preserve">and support policy coordination, as experienced in the swift and aligned response of Member States to the </w:t>
      </w:r>
      <w:r w:rsidR="00555E55" w:rsidRPr="00955B7E">
        <w:rPr>
          <w:noProof/>
          <w:lang w:val="en-IE"/>
        </w:rPr>
        <w:t>COVID-19 crisis</w:t>
      </w:r>
      <w:r w:rsidR="003B7693" w:rsidRPr="00955B7E">
        <w:rPr>
          <w:noProof/>
          <w:lang w:val="en-IE"/>
        </w:rPr>
        <w:t xml:space="preserve">. </w:t>
      </w:r>
      <w:r w:rsidR="004D0BE9" w:rsidRPr="00955B7E">
        <w:rPr>
          <w:noProof/>
          <w:lang w:val="en-IE"/>
        </w:rPr>
        <w:t xml:space="preserve">Multilateral dialogue enhances the national ownership of policy actions needed to address the identified vulnerabilities. </w:t>
      </w:r>
      <w:r w:rsidR="00263921" w:rsidRPr="00955B7E">
        <w:rPr>
          <w:noProof/>
          <w:lang w:val="en-IE"/>
        </w:rPr>
        <w:t xml:space="preserve">Since the introduction of the MIP, many </w:t>
      </w:r>
      <w:r w:rsidR="001A2FA3" w:rsidRPr="00955B7E">
        <w:rPr>
          <w:noProof/>
          <w:lang w:val="en-IE"/>
        </w:rPr>
        <w:t xml:space="preserve">Member States </w:t>
      </w:r>
      <w:r w:rsidR="00263921" w:rsidRPr="00955B7E">
        <w:rPr>
          <w:noProof/>
          <w:lang w:val="en-IE"/>
        </w:rPr>
        <w:t>have been effective in reducing</w:t>
      </w:r>
      <w:r w:rsidR="001A2FA3" w:rsidRPr="00955B7E">
        <w:rPr>
          <w:noProof/>
          <w:lang w:val="en-IE"/>
        </w:rPr>
        <w:t xml:space="preserve"> the severity of </w:t>
      </w:r>
      <w:r w:rsidR="00263921" w:rsidRPr="00955B7E">
        <w:rPr>
          <w:noProof/>
          <w:lang w:val="en-IE"/>
        </w:rPr>
        <w:t xml:space="preserve">their </w:t>
      </w:r>
      <w:r w:rsidR="001A2FA3" w:rsidRPr="00955B7E">
        <w:rPr>
          <w:noProof/>
          <w:lang w:val="en-IE"/>
        </w:rPr>
        <w:t xml:space="preserve">imbalances over time. Nevertheless, the persistence of imbalances in some cases warrants further reflection </w:t>
      </w:r>
      <w:r w:rsidR="00860146" w:rsidRPr="00955B7E">
        <w:rPr>
          <w:noProof/>
          <w:lang w:val="en-IE"/>
        </w:rPr>
        <w:t xml:space="preserve">on how the </w:t>
      </w:r>
      <w:r w:rsidR="00B51F83" w:rsidRPr="00955B7E">
        <w:rPr>
          <w:noProof/>
          <w:lang w:val="en-IE"/>
        </w:rPr>
        <w:t xml:space="preserve">implementation </w:t>
      </w:r>
      <w:r w:rsidR="00860146" w:rsidRPr="00955B7E">
        <w:rPr>
          <w:noProof/>
          <w:lang w:val="en-IE"/>
        </w:rPr>
        <w:t xml:space="preserve">and design of </w:t>
      </w:r>
      <w:r w:rsidR="00E701D7" w:rsidRPr="00955B7E">
        <w:rPr>
          <w:noProof/>
          <w:lang w:val="en-IE"/>
        </w:rPr>
        <w:t>the MIP</w:t>
      </w:r>
      <w:r w:rsidR="00687CE7">
        <w:rPr>
          <w:noProof/>
          <w:lang w:val="en-IE"/>
        </w:rPr>
        <w:t>, including the Excessive Imbalance Procedure,</w:t>
      </w:r>
      <w:r w:rsidR="00E701D7" w:rsidRPr="00955B7E">
        <w:rPr>
          <w:noProof/>
          <w:lang w:val="en-IE"/>
        </w:rPr>
        <w:t xml:space="preserve"> could </w:t>
      </w:r>
      <w:r w:rsidR="00860146" w:rsidRPr="00955B7E">
        <w:rPr>
          <w:noProof/>
          <w:lang w:val="en-IE"/>
        </w:rPr>
        <w:t xml:space="preserve">foster national ownership and </w:t>
      </w:r>
      <w:r w:rsidR="00E701D7" w:rsidRPr="00955B7E">
        <w:rPr>
          <w:noProof/>
          <w:lang w:val="en-IE"/>
        </w:rPr>
        <w:t>enhance its political traction.</w:t>
      </w:r>
    </w:p>
    <w:p w14:paraId="4AAAEEB6" w14:textId="05BF9992" w:rsidR="00A31993" w:rsidRPr="00A31993" w:rsidRDefault="00B563E9" w:rsidP="00BA5A8E">
      <w:pPr>
        <w:spacing w:after="120" w:line="276" w:lineRule="auto"/>
        <w:rPr>
          <w:noProof/>
          <w:lang w:val="en-IE"/>
        </w:rPr>
      </w:pPr>
      <w:r w:rsidRPr="00955B7E">
        <w:rPr>
          <w:b/>
          <w:noProof/>
          <w:lang w:val="en-IE"/>
        </w:rPr>
        <w:t xml:space="preserve">Multiple surveillance streams partially overlap </w:t>
      </w:r>
      <w:r w:rsidR="00A208AC" w:rsidRPr="00955B7E">
        <w:rPr>
          <w:b/>
          <w:noProof/>
          <w:lang w:val="en-IE"/>
        </w:rPr>
        <w:t xml:space="preserve">but </w:t>
      </w:r>
      <w:r w:rsidRPr="00955B7E">
        <w:rPr>
          <w:b/>
          <w:noProof/>
          <w:lang w:val="en-IE"/>
        </w:rPr>
        <w:t>the links have not always been fully exploited</w:t>
      </w:r>
      <w:r w:rsidRPr="00955B7E">
        <w:rPr>
          <w:noProof/>
          <w:lang w:val="en-IE"/>
        </w:rPr>
        <w:t xml:space="preserve">. </w:t>
      </w:r>
      <w:r w:rsidR="00A31993" w:rsidRPr="00687CE7">
        <w:rPr>
          <w:noProof/>
          <w:lang w:val="en-IE"/>
        </w:rPr>
        <w:t>While t</w:t>
      </w:r>
      <w:r w:rsidRPr="00687CE7">
        <w:rPr>
          <w:noProof/>
          <w:lang w:val="en-IE"/>
        </w:rPr>
        <w:t xml:space="preserve">he </w:t>
      </w:r>
      <w:r w:rsidR="00A31993" w:rsidRPr="00687CE7">
        <w:rPr>
          <w:noProof/>
          <w:lang w:val="en-IE"/>
        </w:rPr>
        <w:t xml:space="preserve">integration of the </w:t>
      </w:r>
      <w:r w:rsidRPr="00687CE7">
        <w:rPr>
          <w:noProof/>
          <w:lang w:val="en-IE"/>
        </w:rPr>
        <w:t xml:space="preserve">MIP and the SGP </w:t>
      </w:r>
      <w:r w:rsidR="009176BA" w:rsidRPr="00687CE7">
        <w:rPr>
          <w:noProof/>
          <w:lang w:val="en-IE"/>
        </w:rPr>
        <w:t>within the framework of the European Semester</w:t>
      </w:r>
      <w:r w:rsidR="00A31993" w:rsidRPr="00687CE7">
        <w:rPr>
          <w:noProof/>
          <w:lang w:val="en-IE"/>
        </w:rPr>
        <w:t xml:space="preserve"> has helped to strengthen the interaction between those surveillance strands, there is further scope to make them work better together while avoiding overlaps between them when</w:t>
      </w:r>
      <w:r w:rsidRPr="00687CE7">
        <w:rPr>
          <w:noProof/>
          <w:lang w:val="en-IE"/>
        </w:rPr>
        <w:t xml:space="preserve"> address</w:t>
      </w:r>
      <w:r w:rsidR="00A31993" w:rsidRPr="00687CE7">
        <w:rPr>
          <w:noProof/>
          <w:lang w:val="en-IE"/>
        </w:rPr>
        <w:t>ing</w:t>
      </w:r>
      <w:r w:rsidRPr="00687CE7">
        <w:rPr>
          <w:noProof/>
          <w:lang w:val="en-IE"/>
        </w:rPr>
        <w:t xml:space="preserve"> at the same time macroeconomic imbalances, potential growth challenges and risks to </w:t>
      </w:r>
      <w:r w:rsidR="00A04A1D" w:rsidRPr="008E41C7">
        <w:rPr>
          <w:noProof/>
          <w:lang w:val="en-IE"/>
        </w:rPr>
        <w:t xml:space="preserve">fiscal </w:t>
      </w:r>
      <w:r w:rsidR="00B51F83" w:rsidRPr="007D0651">
        <w:rPr>
          <w:noProof/>
          <w:lang w:val="en-IE"/>
        </w:rPr>
        <w:t>sustainability</w:t>
      </w:r>
      <w:r w:rsidRPr="007D0651">
        <w:rPr>
          <w:noProof/>
          <w:lang w:val="en-IE"/>
        </w:rPr>
        <w:t xml:space="preserve">. MIP surveillance may </w:t>
      </w:r>
      <w:r w:rsidR="00B51F83" w:rsidRPr="007D0651">
        <w:rPr>
          <w:noProof/>
          <w:lang w:val="en-IE"/>
        </w:rPr>
        <w:t xml:space="preserve">also </w:t>
      </w:r>
      <w:r w:rsidRPr="006425EB">
        <w:rPr>
          <w:noProof/>
          <w:lang w:val="en-IE"/>
        </w:rPr>
        <w:t xml:space="preserve">have </w:t>
      </w:r>
      <w:r w:rsidR="00F72549" w:rsidRPr="006425EB">
        <w:rPr>
          <w:noProof/>
          <w:lang w:val="en-IE"/>
        </w:rPr>
        <w:t>so far in</w:t>
      </w:r>
      <w:r w:rsidRPr="006425EB">
        <w:rPr>
          <w:noProof/>
          <w:lang w:val="en-IE"/>
        </w:rPr>
        <w:t xml:space="preserve">sufficiently </w:t>
      </w:r>
      <w:r w:rsidR="00B51F83" w:rsidRPr="00EC3190">
        <w:rPr>
          <w:noProof/>
          <w:lang w:val="en-IE"/>
        </w:rPr>
        <w:t xml:space="preserve">taken account of </w:t>
      </w:r>
      <w:r w:rsidRPr="00EC3190">
        <w:rPr>
          <w:noProof/>
          <w:lang w:val="en-IE"/>
        </w:rPr>
        <w:t xml:space="preserve">interactions </w:t>
      </w:r>
      <w:r w:rsidR="00B51F83" w:rsidRPr="00EC3190">
        <w:rPr>
          <w:noProof/>
          <w:lang w:val="en-IE"/>
        </w:rPr>
        <w:t xml:space="preserve">between </w:t>
      </w:r>
      <w:r w:rsidRPr="00EC3190">
        <w:rPr>
          <w:noProof/>
          <w:lang w:val="en-IE"/>
        </w:rPr>
        <w:t>new emerging economic challenges, notably relat</w:t>
      </w:r>
      <w:r w:rsidR="00B51F83" w:rsidRPr="00EC3190">
        <w:rPr>
          <w:noProof/>
          <w:lang w:val="en-IE"/>
        </w:rPr>
        <w:t>ed</w:t>
      </w:r>
      <w:r w:rsidRPr="00D120FD">
        <w:rPr>
          <w:noProof/>
          <w:lang w:val="en-IE"/>
        </w:rPr>
        <w:t xml:space="preserve"> to climate change and other environmental pressure</w:t>
      </w:r>
      <w:r w:rsidRPr="00687CE7">
        <w:rPr>
          <w:noProof/>
          <w:lang w:val="en-IE"/>
        </w:rPr>
        <w:t>s</w:t>
      </w:r>
      <w:r w:rsidRPr="00955B7E">
        <w:rPr>
          <w:noProof/>
          <w:lang w:val="en-IE"/>
        </w:rPr>
        <w:t>.</w:t>
      </w:r>
    </w:p>
    <w:p w14:paraId="304BE459" w14:textId="77777777" w:rsidR="003B7693" w:rsidRPr="00955B7E" w:rsidRDefault="003B7693" w:rsidP="00BA5A8E">
      <w:pPr>
        <w:spacing w:after="120" w:line="276" w:lineRule="auto"/>
        <w:rPr>
          <w:bCs/>
          <w:i/>
          <w:noProof/>
          <w:lang w:val="en-IE"/>
        </w:rPr>
      </w:pPr>
      <w:r w:rsidRPr="00955B7E">
        <w:rPr>
          <w:bCs/>
          <w:i/>
          <w:noProof/>
          <w:lang w:val="en-IE"/>
        </w:rPr>
        <w:t>Lessons from the RRF</w:t>
      </w:r>
    </w:p>
    <w:p w14:paraId="6A83F15D" w14:textId="04184C74" w:rsidR="003B7693" w:rsidRPr="00955B7E" w:rsidRDefault="00B12110" w:rsidP="00BA5A8E">
      <w:pPr>
        <w:spacing w:after="120" w:line="276" w:lineRule="auto"/>
        <w:rPr>
          <w:noProof/>
          <w:lang w:val="en-IE"/>
        </w:rPr>
      </w:pPr>
      <w:r w:rsidRPr="00955B7E">
        <w:rPr>
          <w:b/>
          <w:bCs/>
          <w:noProof/>
          <w:lang w:val="en-IE"/>
        </w:rPr>
        <w:t>L</w:t>
      </w:r>
      <w:r w:rsidR="003B7693" w:rsidRPr="00955B7E">
        <w:rPr>
          <w:b/>
          <w:bCs/>
          <w:noProof/>
          <w:lang w:val="en-IE"/>
        </w:rPr>
        <w:t>essons from the successful EU policy response to the crisis</w:t>
      </w:r>
      <w:r w:rsidR="001C397F" w:rsidRPr="00955B7E">
        <w:rPr>
          <w:b/>
          <w:bCs/>
          <w:noProof/>
          <w:lang w:val="en-IE"/>
        </w:rPr>
        <w:t>, and in particular the R</w:t>
      </w:r>
      <w:r w:rsidR="00834BC8" w:rsidRPr="00955B7E">
        <w:rPr>
          <w:b/>
          <w:bCs/>
          <w:noProof/>
          <w:lang w:val="en-IE"/>
        </w:rPr>
        <w:t>R</w:t>
      </w:r>
      <w:r w:rsidR="001C397F" w:rsidRPr="00955B7E">
        <w:rPr>
          <w:b/>
          <w:bCs/>
          <w:noProof/>
          <w:lang w:val="en-IE"/>
        </w:rPr>
        <w:t>F</w:t>
      </w:r>
      <w:r w:rsidR="00C50D66" w:rsidRPr="00955B7E">
        <w:rPr>
          <w:b/>
          <w:bCs/>
          <w:noProof/>
          <w:lang w:val="en-IE"/>
        </w:rPr>
        <w:t xml:space="preserve"> framework and </w:t>
      </w:r>
      <w:r w:rsidR="004D19AD" w:rsidRPr="00955B7E">
        <w:rPr>
          <w:b/>
          <w:bCs/>
          <w:noProof/>
          <w:lang w:val="en-IE"/>
        </w:rPr>
        <w:t xml:space="preserve">its </w:t>
      </w:r>
      <w:r w:rsidR="00C50D66" w:rsidRPr="00955B7E">
        <w:rPr>
          <w:b/>
          <w:bCs/>
          <w:noProof/>
          <w:lang w:val="en-IE"/>
        </w:rPr>
        <w:t>governance</w:t>
      </w:r>
      <w:r w:rsidR="001C397F" w:rsidRPr="00955B7E">
        <w:rPr>
          <w:b/>
          <w:bCs/>
          <w:noProof/>
          <w:lang w:val="en-IE"/>
        </w:rPr>
        <w:t xml:space="preserve">, </w:t>
      </w:r>
      <w:r w:rsidRPr="00955B7E">
        <w:rPr>
          <w:b/>
          <w:bCs/>
          <w:noProof/>
          <w:lang w:val="en-IE"/>
        </w:rPr>
        <w:t xml:space="preserve">can be </w:t>
      </w:r>
      <w:r w:rsidR="00D23904" w:rsidRPr="00955B7E">
        <w:rPr>
          <w:b/>
          <w:bCs/>
          <w:noProof/>
          <w:lang w:val="en-IE"/>
        </w:rPr>
        <w:t xml:space="preserve">useful </w:t>
      </w:r>
      <w:r w:rsidRPr="00955B7E">
        <w:rPr>
          <w:b/>
          <w:bCs/>
          <w:noProof/>
          <w:lang w:val="en-IE"/>
        </w:rPr>
        <w:t>for the review of the economic governance framework</w:t>
      </w:r>
      <w:r w:rsidR="003B7693" w:rsidRPr="00955B7E">
        <w:rPr>
          <w:bCs/>
          <w:noProof/>
          <w:lang w:val="en-IE"/>
        </w:rPr>
        <w:t>.</w:t>
      </w:r>
      <w:r w:rsidRPr="00955B7E">
        <w:rPr>
          <w:b/>
          <w:bCs/>
          <w:noProof/>
          <w:lang w:val="en-IE"/>
        </w:rPr>
        <w:t xml:space="preserve"> </w:t>
      </w:r>
      <w:r w:rsidR="00D23904" w:rsidRPr="00955B7E">
        <w:rPr>
          <w:noProof/>
          <w:lang w:val="en-IE"/>
        </w:rPr>
        <w:t>T</w:t>
      </w:r>
      <w:r w:rsidR="003B7693" w:rsidRPr="00955B7E">
        <w:rPr>
          <w:noProof/>
          <w:lang w:val="en-IE"/>
        </w:rPr>
        <w:t>he Parliament</w:t>
      </w:r>
      <w:r w:rsidR="00CC1D9C" w:rsidRPr="00955B7E">
        <w:rPr>
          <w:noProof/>
          <w:lang w:val="en-IE"/>
        </w:rPr>
        <w:t xml:space="preserve"> and </w:t>
      </w:r>
      <w:r w:rsidR="00625CAB" w:rsidRPr="00955B7E">
        <w:rPr>
          <w:noProof/>
          <w:lang w:val="en-IE"/>
        </w:rPr>
        <w:t>the Council</w:t>
      </w:r>
      <w:r w:rsidR="00CC1D9C" w:rsidRPr="00955B7E">
        <w:rPr>
          <w:noProof/>
          <w:lang w:val="en-IE"/>
        </w:rPr>
        <w:t xml:space="preserve">, based on a proposal from </w:t>
      </w:r>
      <w:r w:rsidR="00D23904" w:rsidRPr="00955B7E">
        <w:rPr>
          <w:noProof/>
          <w:lang w:val="en-IE"/>
        </w:rPr>
        <w:t xml:space="preserve">the </w:t>
      </w:r>
      <w:r w:rsidR="003B7693" w:rsidRPr="00955B7E">
        <w:rPr>
          <w:noProof/>
          <w:lang w:val="en-IE"/>
        </w:rPr>
        <w:t>Commission</w:t>
      </w:r>
      <w:r w:rsidR="00CC1D9C" w:rsidRPr="00955B7E">
        <w:rPr>
          <w:noProof/>
          <w:lang w:val="en-IE"/>
        </w:rPr>
        <w:t>,</w:t>
      </w:r>
      <w:r w:rsidR="003B7693" w:rsidRPr="00955B7E">
        <w:rPr>
          <w:noProof/>
          <w:lang w:val="en-IE"/>
        </w:rPr>
        <w:t xml:space="preserve"> agreed on a policy and governance framework for the RRF</w:t>
      </w:r>
      <w:r w:rsidRPr="00955B7E">
        <w:rPr>
          <w:noProof/>
          <w:lang w:val="en-IE"/>
        </w:rPr>
        <w:t xml:space="preserve"> that</w:t>
      </w:r>
      <w:r w:rsidR="003B7693" w:rsidRPr="00955B7E">
        <w:rPr>
          <w:noProof/>
          <w:lang w:val="en-IE"/>
        </w:rPr>
        <w:t xml:space="preserve"> aim</w:t>
      </w:r>
      <w:r w:rsidRPr="00955B7E">
        <w:rPr>
          <w:noProof/>
          <w:lang w:val="en-IE"/>
        </w:rPr>
        <w:t>s</w:t>
      </w:r>
      <w:r w:rsidR="003B7693" w:rsidRPr="00955B7E">
        <w:rPr>
          <w:noProof/>
          <w:lang w:val="en-IE"/>
        </w:rPr>
        <w:t xml:space="preserve"> to have common EU objectives reflected in coordinated action at </w:t>
      </w:r>
      <w:r w:rsidR="004D19AD" w:rsidRPr="00955B7E">
        <w:rPr>
          <w:noProof/>
          <w:lang w:val="en-IE"/>
        </w:rPr>
        <w:t xml:space="preserve">Member State </w:t>
      </w:r>
      <w:r w:rsidR="003B7693" w:rsidRPr="00955B7E">
        <w:rPr>
          <w:noProof/>
          <w:lang w:val="en-IE"/>
        </w:rPr>
        <w:t>level.</w:t>
      </w:r>
      <w:r w:rsidR="00D81547" w:rsidRPr="00955B7E">
        <w:rPr>
          <w:noProof/>
          <w:lang w:val="en-IE"/>
        </w:rPr>
        <w:t xml:space="preserve"> </w:t>
      </w:r>
      <w:r w:rsidRPr="00955B7E">
        <w:rPr>
          <w:noProof/>
          <w:lang w:val="en-IE"/>
        </w:rPr>
        <w:t>(</w:t>
      </w:r>
      <w:r w:rsidRPr="00955B7E">
        <w:rPr>
          <w:rStyle w:val="FootnoteReference"/>
          <w:noProof/>
          <w:lang w:val="en-IE"/>
        </w:rPr>
        <w:footnoteReference w:id="24"/>
      </w:r>
      <w:r w:rsidRPr="00955B7E">
        <w:rPr>
          <w:noProof/>
          <w:lang w:val="en-IE"/>
        </w:rPr>
        <w:t xml:space="preserve">) </w:t>
      </w:r>
      <w:r w:rsidR="003B7693" w:rsidRPr="00955B7E">
        <w:rPr>
          <w:noProof/>
          <w:lang w:val="en-IE"/>
        </w:rPr>
        <w:t xml:space="preserve">Member States designed their national </w:t>
      </w:r>
      <w:r w:rsidR="00AF4FF3">
        <w:rPr>
          <w:noProof/>
          <w:lang w:val="en-IE"/>
        </w:rPr>
        <w:t>Recovery and R</w:t>
      </w:r>
      <w:r w:rsidR="006E0378" w:rsidRPr="00955B7E">
        <w:rPr>
          <w:noProof/>
          <w:lang w:val="en-IE"/>
        </w:rPr>
        <w:t xml:space="preserve">esilience </w:t>
      </w:r>
      <w:r w:rsidR="00AF4FF3">
        <w:rPr>
          <w:noProof/>
          <w:lang w:val="en-IE"/>
        </w:rPr>
        <w:t>P</w:t>
      </w:r>
      <w:r w:rsidR="003B7693" w:rsidRPr="00955B7E">
        <w:rPr>
          <w:noProof/>
          <w:lang w:val="en-IE"/>
        </w:rPr>
        <w:t xml:space="preserve">lans, covering investment and reforms, </w:t>
      </w:r>
      <w:r w:rsidR="00F801B2">
        <w:rPr>
          <w:noProof/>
          <w:lang w:val="en-IE"/>
        </w:rPr>
        <w:t>addressing</w:t>
      </w:r>
      <w:r w:rsidR="003B7693" w:rsidRPr="00955B7E">
        <w:rPr>
          <w:noProof/>
          <w:lang w:val="en-IE"/>
        </w:rPr>
        <w:t xml:space="preserve"> country-specific </w:t>
      </w:r>
      <w:r w:rsidR="00F801B2">
        <w:rPr>
          <w:noProof/>
          <w:lang w:val="en-IE"/>
        </w:rPr>
        <w:t>challenges</w:t>
      </w:r>
      <w:r w:rsidR="00F801B2" w:rsidRPr="00955B7E">
        <w:rPr>
          <w:noProof/>
          <w:lang w:val="en-IE"/>
        </w:rPr>
        <w:t xml:space="preserve"> </w:t>
      </w:r>
      <w:r w:rsidR="003B7693" w:rsidRPr="00955B7E">
        <w:rPr>
          <w:noProof/>
          <w:lang w:val="en-IE"/>
        </w:rPr>
        <w:t xml:space="preserve">and </w:t>
      </w:r>
      <w:r w:rsidR="00F801B2">
        <w:rPr>
          <w:noProof/>
          <w:lang w:val="en-IE"/>
        </w:rPr>
        <w:t xml:space="preserve">EU </w:t>
      </w:r>
      <w:r w:rsidR="003B7693" w:rsidRPr="00955B7E">
        <w:rPr>
          <w:noProof/>
          <w:lang w:val="en-IE"/>
        </w:rPr>
        <w:t xml:space="preserve">policy priorities. </w:t>
      </w:r>
      <w:r w:rsidRPr="00955B7E">
        <w:rPr>
          <w:noProof/>
          <w:lang w:val="en-IE"/>
        </w:rPr>
        <w:t>On the basis of th</w:t>
      </w:r>
      <w:r w:rsidR="004D19AD" w:rsidRPr="00955B7E">
        <w:rPr>
          <w:noProof/>
          <w:lang w:val="en-IE"/>
        </w:rPr>
        <w:t>o</w:t>
      </w:r>
      <w:r w:rsidRPr="00955B7E">
        <w:rPr>
          <w:noProof/>
          <w:lang w:val="en-IE"/>
        </w:rPr>
        <w:t>se plans, t</w:t>
      </w:r>
      <w:r w:rsidR="003B7693" w:rsidRPr="00955B7E">
        <w:rPr>
          <w:noProof/>
          <w:lang w:val="en-IE"/>
        </w:rPr>
        <w:t>he Commission engaged in constructive and intense policy dialogues with Member States, leading to a</w:t>
      </w:r>
      <w:r w:rsidRPr="00955B7E">
        <w:rPr>
          <w:noProof/>
          <w:lang w:val="en-IE"/>
        </w:rPr>
        <w:t>n improved</w:t>
      </w:r>
      <w:r w:rsidR="003B7693" w:rsidRPr="00955B7E">
        <w:rPr>
          <w:noProof/>
          <w:lang w:val="en-IE"/>
        </w:rPr>
        <w:t xml:space="preserve"> mutual understanding of the challenges</w:t>
      </w:r>
      <w:r w:rsidR="0090378C" w:rsidRPr="00955B7E">
        <w:rPr>
          <w:noProof/>
          <w:lang w:val="en-IE"/>
        </w:rPr>
        <w:t xml:space="preserve"> and </w:t>
      </w:r>
      <w:r w:rsidR="003B7693" w:rsidRPr="00955B7E">
        <w:rPr>
          <w:noProof/>
          <w:lang w:val="en-IE"/>
        </w:rPr>
        <w:t>policy priorities at national and EU level</w:t>
      </w:r>
      <w:r w:rsidR="00134F53" w:rsidRPr="00955B7E">
        <w:rPr>
          <w:noProof/>
          <w:lang w:val="en-IE"/>
        </w:rPr>
        <w:t>s</w:t>
      </w:r>
      <w:r w:rsidR="003B7693" w:rsidRPr="00955B7E">
        <w:rPr>
          <w:noProof/>
          <w:lang w:val="en-IE"/>
        </w:rPr>
        <w:t xml:space="preserve">. These dialogues </w:t>
      </w:r>
      <w:r w:rsidR="00D72723" w:rsidRPr="00955B7E">
        <w:rPr>
          <w:noProof/>
          <w:lang w:val="en-IE"/>
        </w:rPr>
        <w:t xml:space="preserve">have </w:t>
      </w:r>
      <w:r w:rsidR="003B7693" w:rsidRPr="00955B7E">
        <w:rPr>
          <w:noProof/>
          <w:lang w:val="en-IE"/>
        </w:rPr>
        <w:t xml:space="preserve">helped </w:t>
      </w:r>
      <w:r w:rsidRPr="00955B7E">
        <w:rPr>
          <w:noProof/>
          <w:lang w:val="en-IE"/>
        </w:rPr>
        <w:t xml:space="preserve">to </w:t>
      </w:r>
      <w:r w:rsidR="003B7693" w:rsidRPr="00955B7E">
        <w:rPr>
          <w:noProof/>
          <w:lang w:val="en-IE"/>
        </w:rPr>
        <w:t>build</w:t>
      </w:r>
      <w:r w:rsidR="00D72723" w:rsidRPr="00955B7E">
        <w:rPr>
          <w:noProof/>
          <w:lang w:val="en-IE"/>
        </w:rPr>
        <w:t xml:space="preserve"> trust</w:t>
      </w:r>
      <w:r w:rsidR="0090378C" w:rsidRPr="00955B7E">
        <w:rPr>
          <w:noProof/>
          <w:lang w:val="en-IE"/>
        </w:rPr>
        <w:t xml:space="preserve"> and ownership</w:t>
      </w:r>
      <w:r w:rsidR="00C24260" w:rsidRPr="00955B7E">
        <w:rPr>
          <w:noProof/>
          <w:lang w:val="en-IE"/>
        </w:rPr>
        <w:t xml:space="preserve">, and </w:t>
      </w:r>
      <w:r w:rsidR="006E0378" w:rsidRPr="00955B7E">
        <w:rPr>
          <w:noProof/>
          <w:lang w:val="en-IE"/>
        </w:rPr>
        <w:t xml:space="preserve">are intended to </w:t>
      </w:r>
      <w:r w:rsidR="00C24260" w:rsidRPr="00955B7E">
        <w:rPr>
          <w:noProof/>
          <w:lang w:val="en-IE"/>
        </w:rPr>
        <w:t xml:space="preserve">deliver </w:t>
      </w:r>
      <w:r w:rsidR="00C24260" w:rsidRPr="00955B7E">
        <w:rPr>
          <w:bCs/>
          <w:noProof/>
          <w:lang w:val="en-IE"/>
        </w:rPr>
        <w:t xml:space="preserve">transformative </w:t>
      </w:r>
      <w:r w:rsidR="00C24260" w:rsidRPr="00955B7E">
        <w:rPr>
          <w:noProof/>
          <w:lang w:val="en-IE"/>
        </w:rPr>
        <w:t>reforms</w:t>
      </w:r>
      <w:r w:rsidR="001A2FA3" w:rsidRPr="00955B7E">
        <w:rPr>
          <w:noProof/>
          <w:lang w:val="en-IE"/>
        </w:rPr>
        <w:t xml:space="preserve"> and investments</w:t>
      </w:r>
      <w:r w:rsidR="00D72723" w:rsidRPr="00955B7E">
        <w:rPr>
          <w:noProof/>
          <w:lang w:val="en-IE"/>
        </w:rPr>
        <w:t>.</w:t>
      </w:r>
      <w:r w:rsidR="00CC1D9C" w:rsidRPr="00955B7E">
        <w:rPr>
          <w:noProof/>
          <w:lang w:val="en-IE"/>
        </w:rPr>
        <w:t xml:space="preserve"> </w:t>
      </w:r>
      <w:r w:rsidR="00CC1D9C" w:rsidRPr="00EA65A0">
        <w:rPr>
          <w:noProof/>
          <w:lang w:val="en-IE"/>
        </w:rPr>
        <w:t xml:space="preserve">The outcome of that dialogue has been </w:t>
      </w:r>
      <w:r w:rsidR="00A31993" w:rsidRPr="00EA65A0">
        <w:rPr>
          <w:noProof/>
          <w:lang w:val="en-IE"/>
        </w:rPr>
        <w:t xml:space="preserve">reflected in a Commission proposal for a Council Implementing Decision, setting out the agreed reforms and investments, </w:t>
      </w:r>
      <w:r w:rsidR="00AF4FF3">
        <w:rPr>
          <w:noProof/>
          <w:lang w:val="en-IE"/>
        </w:rPr>
        <w:t xml:space="preserve">which </w:t>
      </w:r>
      <w:r w:rsidR="003743B0">
        <w:rPr>
          <w:noProof/>
          <w:lang w:val="en-IE"/>
        </w:rPr>
        <w:t xml:space="preserve">is </w:t>
      </w:r>
      <w:r w:rsidR="00A31993" w:rsidRPr="00EA65A0">
        <w:rPr>
          <w:noProof/>
          <w:lang w:val="en-IE"/>
        </w:rPr>
        <w:t xml:space="preserve">subsequently </w:t>
      </w:r>
      <w:r w:rsidR="00CC1D9C" w:rsidRPr="00EA65A0">
        <w:rPr>
          <w:noProof/>
          <w:lang w:val="en-IE"/>
        </w:rPr>
        <w:t>endorsed by the Council.</w:t>
      </w:r>
    </w:p>
    <w:p w14:paraId="62CF5E1D" w14:textId="02C72B8B" w:rsidR="008D5A59" w:rsidRPr="00955B7E" w:rsidRDefault="0090378C" w:rsidP="00BA5A8E">
      <w:pPr>
        <w:spacing w:after="120" w:line="276" w:lineRule="auto"/>
        <w:rPr>
          <w:b/>
          <w:bCs/>
          <w:noProof/>
          <w:lang w:val="en-IE"/>
        </w:rPr>
      </w:pPr>
      <w:r w:rsidRPr="00955B7E">
        <w:rPr>
          <w:b/>
          <w:bCs/>
          <w:noProof/>
          <w:lang w:val="en-IE"/>
        </w:rPr>
        <w:t xml:space="preserve">A transparent assessment and monitoring framework </w:t>
      </w:r>
      <w:r w:rsidR="00DE10B2" w:rsidRPr="00955B7E">
        <w:rPr>
          <w:b/>
          <w:noProof/>
          <w:lang w:val="en-IE"/>
        </w:rPr>
        <w:t>enhanced mutual trust</w:t>
      </w:r>
      <w:r w:rsidR="00C50D66" w:rsidRPr="00955B7E">
        <w:rPr>
          <w:b/>
          <w:bCs/>
          <w:noProof/>
          <w:lang w:val="en-IE"/>
        </w:rPr>
        <w:t xml:space="preserve"> and will</w:t>
      </w:r>
      <w:r w:rsidR="00DE10B2" w:rsidRPr="00955B7E">
        <w:rPr>
          <w:b/>
          <w:bCs/>
          <w:noProof/>
          <w:lang w:val="en-IE"/>
        </w:rPr>
        <w:t xml:space="preserve"> </w:t>
      </w:r>
      <w:r w:rsidR="00134F53" w:rsidRPr="00955B7E">
        <w:rPr>
          <w:b/>
          <w:bCs/>
          <w:noProof/>
          <w:lang w:val="en-IE"/>
        </w:rPr>
        <w:t>underpin</w:t>
      </w:r>
      <w:r w:rsidRPr="00955B7E">
        <w:rPr>
          <w:b/>
          <w:bCs/>
          <w:noProof/>
          <w:lang w:val="en-IE"/>
        </w:rPr>
        <w:t xml:space="preserve"> the implementation of the RRF</w:t>
      </w:r>
      <w:r w:rsidR="00FB0DE3" w:rsidRPr="00955B7E">
        <w:rPr>
          <w:bCs/>
          <w:noProof/>
          <w:lang w:val="en-IE"/>
        </w:rPr>
        <w:t>.</w:t>
      </w:r>
      <w:r w:rsidR="008D5A59" w:rsidRPr="00955B7E">
        <w:rPr>
          <w:b/>
          <w:bCs/>
          <w:noProof/>
          <w:lang w:val="en-IE"/>
        </w:rPr>
        <w:t xml:space="preserve"> </w:t>
      </w:r>
      <w:r w:rsidR="00FB0DE3" w:rsidRPr="00955B7E">
        <w:rPr>
          <w:noProof/>
          <w:lang w:val="en-IE"/>
        </w:rPr>
        <w:t xml:space="preserve">Implementation </w:t>
      </w:r>
      <w:r w:rsidR="00C50D66" w:rsidRPr="00955B7E">
        <w:rPr>
          <w:noProof/>
          <w:lang w:val="en-IE"/>
        </w:rPr>
        <w:t xml:space="preserve">will be </w:t>
      </w:r>
      <w:r w:rsidR="00FB0DE3" w:rsidRPr="00955B7E">
        <w:rPr>
          <w:noProof/>
          <w:lang w:val="en-IE"/>
        </w:rPr>
        <w:t xml:space="preserve">monitored and assessed against specific milestones and targets </w:t>
      </w:r>
      <w:r w:rsidR="00CC1D9C" w:rsidRPr="00955B7E">
        <w:rPr>
          <w:noProof/>
          <w:lang w:val="en-IE"/>
        </w:rPr>
        <w:t xml:space="preserve">proposed by the Member State, assessed and approved by the Commission, and endorsed by </w:t>
      </w:r>
      <w:r w:rsidR="00FB0DE3" w:rsidRPr="00955B7E">
        <w:rPr>
          <w:noProof/>
          <w:lang w:val="en-IE"/>
        </w:rPr>
        <w:t>the Council. With its performance-based nature and close monitoring and scrutiny mechanisms, the RRF provides a consistent strategy to support reforms and public investment</w:t>
      </w:r>
      <w:r w:rsidR="007C215C" w:rsidRPr="00955B7E">
        <w:rPr>
          <w:noProof/>
          <w:lang w:val="en-IE"/>
        </w:rPr>
        <w:t>,</w:t>
      </w:r>
      <w:r w:rsidR="00FB0DE3" w:rsidRPr="00955B7E">
        <w:rPr>
          <w:noProof/>
          <w:lang w:val="en-IE"/>
        </w:rPr>
        <w:t xml:space="preserve"> and boost potential growth</w:t>
      </w:r>
      <w:r w:rsidR="00D80FA1">
        <w:rPr>
          <w:noProof/>
          <w:lang w:val="en-IE"/>
        </w:rPr>
        <w:t xml:space="preserve"> t</w:t>
      </w:r>
      <w:r w:rsidR="008F2795" w:rsidRPr="00955B7E">
        <w:rPr>
          <w:noProof/>
          <w:lang w:val="en-IE"/>
        </w:rPr>
        <w:t>o address the twin transition needs</w:t>
      </w:r>
      <w:r w:rsidR="00D80FA1">
        <w:rPr>
          <w:noProof/>
          <w:lang w:val="en-IE"/>
        </w:rPr>
        <w:t>. E</w:t>
      </w:r>
      <w:r w:rsidR="007C215C" w:rsidRPr="00955B7E">
        <w:rPr>
          <w:noProof/>
          <w:lang w:val="en-IE"/>
        </w:rPr>
        <w:t xml:space="preserve">ach </w:t>
      </w:r>
      <w:r w:rsidR="004D19AD" w:rsidRPr="00955B7E">
        <w:rPr>
          <w:noProof/>
          <w:lang w:val="en-IE"/>
        </w:rPr>
        <w:t xml:space="preserve">national </w:t>
      </w:r>
      <w:r w:rsidR="007C215C" w:rsidRPr="00955B7E">
        <w:rPr>
          <w:noProof/>
          <w:lang w:val="en-IE"/>
        </w:rPr>
        <w:t xml:space="preserve">plan has to </w:t>
      </w:r>
      <w:r w:rsidR="002540D5" w:rsidRPr="00955B7E">
        <w:rPr>
          <w:noProof/>
          <w:lang w:val="en-IE"/>
        </w:rPr>
        <w:t xml:space="preserve">devote </w:t>
      </w:r>
      <w:r w:rsidR="007C215C" w:rsidRPr="00955B7E">
        <w:rPr>
          <w:noProof/>
          <w:lang w:val="en-IE"/>
        </w:rPr>
        <w:t>a minimum of 37% of the allocated fund</w:t>
      </w:r>
      <w:r w:rsidR="008D5A59" w:rsidRPr="00955B7E">
        <w:rPr>
          <w:noProof/>
          <w:lang w:val="en-IE"/>
        </w:rPr>
        <w:t>s to climate action</w:t>
      </w:r>
      <w:r w:rsidR="00C83819" w:rsidRPr="00955B7E">
        <w:rPr>
          <w:noProof/>
          <w:lang w:val="en-IE"/>
        </w:rPr>
        <w:t xml:space="preserve"> </w:t>
      </w:r>
      <w:r w:rsidR="00C24260" w:rsidRPr="00955B7E">
        <w:rPr>
          <w:noProof/>
          <w:lang w:val="en-IE"/>
        </w:rPr>
        <w:t>and 20% to digital</w:t>
      </w:r>
      <w:r w:rsidR="007C215C" w:rsidRPr="00955B7E">
        <w:rPr>
          <w:noProof/>
          <w:lang w:val="en-IE"/>
        </w:rPr>
        <w:t>.</w:t>
      </w:r>
      <w:r w:rsidR="008D5A59" w:rsidRPr="00955B7E">
        <w:rPr>
          <w:bCs/>
          <w:noProof/>
          <w:lang w:val="en-IE"/>
        </w:rPr>
        <w:t xml:space="preserve"> (</w:t>
      </w:r>
      <w:r w:rsidR="008D5A59" w:rsidRPr="00955B7E">
        <w:rPr>
          <w:rStyle w:val="FootnoteReference"/>
          <w:bCs/>
          <w:noProof/>
          <w:lang w:val="en-IE"/>
        </w:rPr>
        <w:footnoteReference w:id="25"/>
      </w:r>
      <w:r w:rsidR="008D5A59" w:rsidRPr="00955B7E">
        <w:rPr>
          <w:bCs/>
          <w:noProof/>
          <w:lang w:val="en-IE"/>
        </w:rPr>
        <w:t xml:space="preserve">) </w:t>
      </w:r>
      <w:r w:rsidR="00CC1D9C" w:rsidRPr="00955B7E">
        <w:rPr>
          <w:bCs/>
          <w:noProof/>
          <w:lang w:val="en-IE"/>
        </w:rPr>
        <w:t xml:space="preserve">Monitoring of these targets </w:t>
      </w:r>
      <w:r w:rsidR="008D5A59" w:rsidRPr="00955B7E">
        <w:rPr>
          <w:noProof/>
          <w:lang w:val="en-IE"/>
        </w:rPr>
        <w:t xml:space="preserve">provides credibility </w:t>
      </w:r>
      <w:r w:rsidR="008069B3" w:rsidRPr="00955B7E">
        <w:rPr>
          <w:noProof/>
          <w:lang w:val="en-IE"/>
        </w:rPr>
        <w:t xml:space="preserve">to </w:t>
      </w:r>
      <w:r w:rsidR="008D5A59" w:rsidRPr="00955B7E">
        <w:rPr>
          <w:noProof/>
          <w:lang w:val="en-IE"/>
        </w:rPr>
        <w:t>the RRF</w:t>
      </w:r>
      <w:r w:rsidR="008069B3" w:rsidRPr="00955B7E">
        <w:rPr>
          <w:noProof/>
          <w:lang w:val="en-IE"/>
        </w:rPr>
        <w:t>’s</w:t>
      </w:r>
      <w:r w:rsidR="008D5A59" w:rsidRPr="00955B7E">
        <w:rPr>
          <w:noProof/>
          <w:lang w:val="en-IE"/>
        </w:rPr>
        <w:t xml:space="preserve"> climate </w:t>
      </w:r>
      <w:r w:rsidR="002540D5" w:rsidRPr="00955B7E">
        <w:rPr>
          <w:noProof/>
          <w:lang w:val="en-IE"/>
        </w:rPr>
        <w:t xml:space="preserve">and digital </w:t>
      </w:r>
      <w:r w:rsidR="008D5A59" w:rsidRPr="00955B7E">
        <w:rPr>
          <w:noProof/>
          <w:lang w:val="en-IE"/>
        </w:rPr>
        <w:t>objective</w:t>
      </w:r>
      <w:r w:rsidR="002540D5" w:rsidRPr="00955B7E">
        <w:rPr>
          <w:noProof/>
          <w:lang w:val="en-IE"/>
        </w:rPr>
        <w:t>s</w:t>
      </w:r>
      <w:r w:rsidR="008D5A59" w:rsidRPr="00955B7E">
        <w:rPr>
          <w:noProof/>
          <w:lang w:val="en-IE"/>
        </w:rPr>
        <w:t xml:space="preserve">. </w:t>
      </w:r>
      <w:r w:rsidR="002D1EA3" w:rsidRPr="00955B7E">
        <w:rPr>
          <w:noProof/>
          <w:lang w:val="en-IE"/>
        </w:rPr>
        <w:t>The Facility will also contribute to the implementation of the European Pillar of Social Rights thanks to the funding devoted to employment and social measures</w:t>
      </w:r>
      <w:r w:rsidR="000B0BE9">
        <w:rPr>
          <w:noProof/>
          <w:lang w:val="en-IE"/>
        </w:rPr>
        <w:t>, and promoting equal opportunities for all</w:t>
      </w:r>
      <w:r w:rsidR="002D1EA3" w:rsidRPr="00955B7E">
        <w:rPr>
          <w:noProof/>
          <w:lang w:val="en-IE"/>
        </w:rPr>
        <w:t>.</w:t>
      </w:r>
    </w:p>
    <w:p w14:paraId="485A7CDD" w14:textId="7D5310D9" w:rsidR="006B0370" w:rsidRPr="00955B7E" w:rsidRDefault="006B0370" w:rsidP="00BA5A8E">
      <w:pPr>
        <w:spacing w:after="120" w:line="276" w:lineRule="auto"/>
        <w:rPr>
          <w:noProof/>
          <w:lang w:val="en-IE"/>
        </w:rPr>
      </w:pPr>
      <w:r w:rsidRPr="00955B7E">
        <w:rPr>
          <w:b/>
          <w:bCs/>
          <w:noProof/>
          <w:lang w:val="en-IE"/>
        </w:rPr>
        <w:t xml:space="preserve">The RRF’s </w:t>
      </w:r>
      <w:r w:rsidR="00F4523D" w:rsidRPr="00955B7E">
        <w:rPr>
          <w:b/>
          <w:bCs/>
          <w:noProof/>
          <w:lang w:val="en-IE"/>
        </w:rPr>
        <w:t>commitment</w:t>
      </w:r>
      <w:r w:rsidRPr="00955B7E">
        <w:rPr>
          <w:b/>
          <w:bCs/>
          <w:noProof/>
          <w:lang w:val="en-IE"/>
        </w:rPr>
        <w:t xml:space="preserve">-based approach to policy coordination, with strong national ownership of policy design and outcomes, </w:t>
      </w:r>
      <w:r w:rsidR="0090378C" w:rsidRPr="00955B7E">
        <w:rPr>
          <w:b/>
          <w:bCs/>
          <w:noProof/>
          <w:lang w:val="en-IE"/>
        </w:rPr>
        <w:t xml:space="preserve">is expected to support </w:t>
      </w:r>
      <w:r w:rsidR="0090378C" w:rsidRPr="00955B7E">
        <w:rPr>
          <w:b/>
          <w:noProof/>
          <w:lang w:val="en-IE"/>
        </w:rPr>
        <w:t>implementation</w:t>
      </w:r>
      <w:r w:rsidR="0090378C" w:rsidRPr="00955B7E">
        <w:rPr>
          <w:b/>
          <w:bCs/>
          <w:noProof/>
          <w:lang w:val="en-IE"/>
        </w:rPr>
        <w:t xml:space="preserve"> of agreed reforms and investments</w:t>
      </w:r>
      <w:r w:rsidRPr="00955B7E">
        <w:rPr>
          <w:bCs/>
          <w:noProof/>
          <w:lang w:val="en-IE"/>
        </w:rPr>
        <w:t>.</w:t>
      </w:r>
      <w:r w:rsidRPr="00955B7E">
        <w:rPr>
          <w:noProof/>
          <w:lang w:val="en-IE"/>
        </w:rPr>
        <w:t xml:space="preserve"> </w:t>
      </w:r>
      <w:r w:rsidR="0090378C" w:rsidRPr="00955B7E">
        <w:rPr>
          <w:noProof/>
          <w:lang w:val="en-IE"/>
        </w:rPr>
        <w:t>Th</w:t>
      </w:r>
      <w:r w:rsidR="002540D5" w:rsidRPr="00955B7E">
        <w:rPr>
          <w:noProof/>
          <w:lang w:val="en-IE"/>
        </w:rPr>
        <w:t>is</w:t>
      </w:r>
      <w:r w:rsidR="0090378C" w:rsidRPr="00955B7E">
        <w:rPr>
          <w:noProof/>
          <w:lang w:val="en-IE"/>
        </w:rPr>
        <w:t xml:space="preserve"> approach</w:t>
      </w:r>
      <w:r w:rsidR="002540D5" w:rsidRPr="00955B7E">
        <w:rPr>
          <w:noProof/>
          <w:lang w:val="en-IE"/>
        </w:rPr>
        <w:t xml:space="preserve"> takes into account</w:t>
      </w:r>
      <w:r w:rsidR="0090378C" w:rsidRPr="00955B7E">
        <w:rPr>
          <w:noProof/>
          <w:lang w:val="en-IE"/>
        </w:rPr>
        <w:t xml:space="preserve"> the complexit</w:t>
      </w:r>
      <w:r w:rsidR="002540D5" w:rsidRPr="00955B7E">
        <w:rPr>
          <w:noProof/>
          <w:lang w:val="en-IE"/>
        </w:rPr>
        <w:t>ies that arise</w:t>
      </w:r>
      <w:r w:rsidR="0090378C" w:rsidRPr="00955B7E">
        <w:rPr>
          <w:noProof/>
          <w:lang w:val="en-IE"/>
        </w:rPr>
        <w:t xml:space="preserve"> from the simultaneous pursuit of various </w:t>
      </w:r>
      <w:r w:rsidR="00D771FB">
        <w:rPr>
          <w:noProof/>
          <w:lang w:val="en-IE"/>
        </w:rPr>
        <w:t xml:space="preserve">national and EU </w:t>
      </w:r>
      <w:r w:rsidR="0090378C" w:rsidRPr="00955B7E">
        <w:rPr>
          <w:noProof/>
          <w:lang w:val="en-IE"/>
        </w:rPr>
        <w:t xml:space="preserve">objectives, </w:t>
      </w:r>
      <w:r w:rsidR="00904187" w:rsidRPr="00955B7E">
        <w:rPr>
          <w:noProof/>
          <w:lang w:val="en-IE"/>
        </w:rPr>
        <w:t xml:space="preserve">in a context of </w:t>
      </w:r>
      <w:r w:rsidR="0090378C" w:rsidRPr="00955B7E">
        <w:rPr>
          <w:noProof/>
          <w:lang w:val="en-IE"/>
        </w:rPr>
        <w:t>differences</w:t>
      </w:r>
      <w:r w:rsidR="002540D5" w:rsidRPr="00955B7E">
        <w:rPr>
          <w:noProof/>
          <w:lang w:val="en-IE"/>
        </w:rPr>
        <w:t xml:space="preserve"> in socioeconomic structures</w:t>
      </w:r>
      <w:r w:rsidR="0090378C" w:rsidRPr="00955B7E">
        <w:rPr>
          <w:noProof/>
          <w:lang w:val="en-IE"/>
        </w:rPr>
        <w:t xml:space="preserve"> and national preferences</w:t>
      </w:r>
      <w:r w:rsidR="002540D5" w:rsidRPr="00955B7E">
        <w:rPr>
          <w:noProof/>
          <w:lang w:val="en-IE"/>
        </w:rPr>
        <w:t xml:space="preserve">. It </w:t>
      </w:r>
      <w:r w:rsidR="0090378C" w:rsidRPr="00955B7E">
        <w:rPr>
          <w:noProof/>
          <w:lang w:val="en-IE"/>
        </w:rPr>
        <w:t>underpin</w:t>
      </w:r>
      <w:r w:rsidR="002540D5" w:rsidRPr="00955B7E">
        <w:rPr>
          <w:noProof/>
          <w:lang w:val="en-IE"/>
        </w:rPr>
        <w:t>s</w:t>
      </w:r>
      <w:r w:rsidR="0090378C" w:rsidRPr="00955B7E">
        <w:rPr>
          <w:noProof/>
          <w:lang w:val="en-IE"/>
        </w:rPr>
        <w:t xml:space="preserve"> ownership and trust. </w:t>
      </w:r>
      <w:r w:rsidR="002540D5" w:rsidRPr="00955B7E">
        <w:rPr>
          <w:noProof/>
          <w:lang w:val="en-IE"/>
        </w:rPr>
        <w:t>R</w:t>
      </w:r>
      <w:r w:rsidR="000D1988" w:rsidRPr="00955B7E">
        <w:rPr>
          <w:noProof/>
          <w:lang w:val="en-IE"/>
        </w:rPr>
        <w:t>apidly</w:t>
      </w:r>
      <w:r w:rsidR="002540D5" w:rsidRPr="00955B7E">
        <w:rPr>
          <w:noProof/>
          <w:lang w:val="en-IE"/>
        </w:rPr>
        <w:t>-evolving developments</w:t>
      </w:r>
      <w:r w:rsidR="000D1988" w:rsidRPr="00955B7E">
        <w:rPr>
          <w:noProof/>
          <w:lang w:val="en-IE"/>
        </w:rPr>
        <w:t xml:space="preserve"> </w:t>
      </w:r>
      <w:r w:rsidR="002540D5" w:rsidRPr="00955B7E">
        <w:rPr>
          <w:noProof/>
          <w:lang w:val="en-IE"/>
        </w:rPr>
        <w:t xml:space="preserve">since the start of the pandemic (and even before it) </w:t>
      </w:r>
      <w:r w:rsidR="000D1988" w:rsidRPr="00955B7E">
        <w:rPr>
          <w:noProof/>
          <w:lang w:val="en-IE"/>
        </w:rPr>
        <w:t>have illustrated the difficulty of designing comprehensive rules that are able to cater for all possible circumstances.</w:t>
      </w:r>
      <w:r w:rsidR="002656D2" w:rsidRPr="00955B7E">
        <w:rPr>
          <w:noProof/>
          <w:lang w:val="en-IE"/>
        </w:rPr>
        <w:t xml:space="preserve"> </w:t>
      </w:r>
      <w:r w:rsidR="0090378C" w:rsidRPr="00955B7E">
        <w:rPr>
          <w:noProof/>
          <w:lang w:val="en-IE"/>
        </w:rPr>
        <w:t xml:space="preserve">The same issues are relevant in the broader context of economic governance. For instance, in the fiscal domain, preserving </w:t>
      </w:r>
      <w:r w:rsidR="00E701D7" w:rsidRPr="00955B7E">
        <w:rPr>
          <w:noProof/>
          <w:lang w:val="en-IE"/>
        </w:rPr>
        <w:t xml:space="preserve">the </w:t>
      </w:r>
      <w:r w:rsidR="0090378C" w:rsidRPr="00955B7E">
        <w:rPr>
          <w:noProof/>
          <w:lang w:val="en-IE"/>
        </w:rPr>
        <w:t>credibility of the framework requires that the objectives of fiscal sustainability, macroeconomic stabilisation and the quality of public finances are all appropriately addressed</w:t>
      </w:r>
      <w:r w:rsidR="002540D5" w:rsidRPr="00955B7E">
        <w:rPr>
          <w:noProof/>
          <w:lang w:val="en-IE"/>
        </w:rPr>
        <w:t xml:space="preserve"> </w:t>
      </w:r>
      <w:r w:rsidR="00D771FB">
        <w:rPr>
          <w:noProof/>
          <w:lang w:val="en-IE"/>
        </w:rPr>
        <w:t xml:space="preserve">already </w:t>
      </w:r>
      <w:r w:rsidR="002540D5" w:rsidRPr="00955B7E">
        <w:rPr>
          <w:noProof/>
          <w:lang w:val="en-IE"/>
        </w:rPr>
        <w:t>at the planning stage</w:t>
      </w:r>
      <w:r w:rsidR="0090378C" w:rsidRPr="00955B7E">
        <w:rPr>
          <w:noProof/>
          <w:lang w:val="en-IE"/>
        </w:rPr>
        <w:t xml:space="preserve">, </w:t>
      </w:r>
      <w:r w:rsidR="002540D5" w:rsidRPr="00955B7E">
        <w:rPr>
          <w:noProof/>
          <w:lang w:val="en-IE"/>
        </w:rPr>
        <w:t xml:space="preserve">thus </w:t>
      </w:r>
      <w:r w:rsidR="0090378C" w:rsidRPr="00955B7E">
        <w:rPr>
          <w:noProof/>
          <w:lang w:val="en-IE"/>
        </w:rPr>
        <w:t>resulting in well-defined adjustment paths.</w:t>
      </w:r>
      <w:r w:rsidR="000D1988" w:rsidRPr="00955B7E">
        <w:rPr>
          <w:noProof/>
          <w:lang w:val="en-IE"/>
        </w:rPr>
        <w:t xml:space="preserve"> </w:t>
      </w:r>
      <w:r w:rsidR="00AA3802" w:rsidRPr="00955B7E">
        <w:rPr>
          <w:noProof/>
          <w:lang w:val="en-IE"/>
        </w:rPr>
        <w:t>T</w:t>
      </w:r>
      <w:r w:rsidR="002532FD" w:rsidRPr="00955B7E">
        <w:rPr>
          <w:noProof/>
          <w:lang w:val="en-IE"/>
        </w:rPr>
        <w:t xml:space="preserve">aking into account the lessons from the RRF, </w:t>
      </w:r>
      <w:r w:rsidR="00564965" w:rsidRPr="00955B7E">
        <w:rPr>
          <w:noProof/>
          <w:lang w:val="en-IE"/>
        </w:rPr>
        <w:t xml:space="preserve">the economic governance review </w:t>
      </w:r>
      <w:r w:rsidR="00E2291F" w:rsidRPr="00955B7E">
        <w:rPr>
          <w:noProof/>
          <w:lang w:val="en-IE"/>
        </w:rPr>
        <w:t>should</w:t>
      </w:r>
      <w:r w:rsidR="00A420F5" w:rsidRPr="00955B7E">
        <w:rPr>
          <w:noProof/>
          <w:lang w:val="en-IE"/>
        </w:rPr>
        <w:t xml:space="preserve"> </w:t>
      </w:r>
      <w:r w:rsidR="00564965" w:rsidRPr="00955B7E">
        <w:rPr>
          <w:noProof/>
          <w:lang w:val="en-IE"/>
        </w:rPr>
        <w:t>consider how national ownership,</w:t>
      </w:r>
      <w:r w:rsidR="00A00D46" w:rsidRPr="00955B7E">
        <w:rPr>
          <w:noProof/>
          <w:lang w:val="en-IE"/>
        </w:rPr>
        <w:t xml:space="preserve"> mutual trust</w:t>
      </w:r>
      <w:r w:rsidR="00C24260" w:rsidRPr="00955B7E">
        <w:rPr>
          <w:noProof/>
          <w:lang w:val="en-IE"/>
        </w:rPr>
        <w:t xml:space="preserve">, </w:t>
      </w:r>
      <w:r w:rsidR="00564965" w:rsidRPr="00955B7E">
        <w:rPr>
          <w:noProof/>
          <w:lang w:val="en-IE"/>
        </w:rPr>
        <w:t xml:space="preserve">the </w:t>
      </w:r>
      <w:r w:rsidR="00E701D7" w:rsidRPr="00955B7E">
        <w:rPr>
          <w:noProof/>
          <w:lang w:val="en-IE"/>
        </w:rPr>
        <w:t xml:space="preserve">effective delivery </w:t>
      </w:r>
      <w:r w:rsidR="00564965" w:rsidRPr="00955B7E">
        <w:rPr>
          <w:noProof/>
          <w:lang w:val="en-IE"/>
        </w:rPr>
        <w:t xml:space="preserve">of the framework </w:t>
      </w:r>
      <w:r w:rsidR="00E701D7" w:rsidRPr="00955B7E">
        <w:rPr>
          <w:noProof/>
          <w:lang w:val="en-IE"/>
        </w:rPr>
        <w:t>on its key objectives</w:t>
      </w:r>
      <w:r w:rsidR="00A00D46" w:rsidRPr="00955B7E">
        <w:rPr>
          <w:noProof/>
          <w:lang w:val="en-IE"/>
        </w:rPr>
        <w:t xml:space="preserve">, and </w:t>
      </w:r>
      <w:r w:rsidR="002540D5" w:rsidRPr="00955B7E">
        <w:rPr>
          <w:noProof/>
          <w:lang w:val="en-IE"/>
        </w:rPr>
        <w:t xml:space="preserve">the </w:t>
      </w:r>
      <w:r w:rsidR="00A00D46" w:rsidRPr="00955B7E">
        <w:rPr>
          <w:noProof/>
          <w:lang w:val="en-IE"/>
        </w:rPr>
        <w:t>interplay between economic</w:t>
      </w:r>
      <w:r w:rsidR="002D1EA3" w:rsidRPr="00955B7E">
        <w:rPr>
          <w:noProof/>
          <w:lang w:val="en-IE"/>
        </w:rPr>
        <w:t xml:space="preserve"> </w:t>
      </w:r>
      <w:r w:rsidR="00A00D46" w:rsidRPr="00955B7E">
        <w:rPr>
          <w:noProof/>
          <w:lang w:val="en-IE"/>
        </w:rPr>
        <w:t>and fiscal dimensions</w:t>
      </w:r>
      <w:r w:rsidR="00E701D7" w:rsidRPr="00955B7E">
        <w:rPr>
          <w:noProof/>
          <w:lang w:val="en-IE"/>
        </w:rPr>
        <w:t xml:space="preserve"> </w:t>
      </w:r>
      <w:r w:rsidR="00564965" w:rsidRPr="00955B7E">
        <w:rPr>
          <w:noProof/>
          <w:lang w:val="en-IE"/>
        </w:rPr>
        <w:t>c</w:t>
      </w:r>
      <w:r w:rsidR="002540D5" w:rsidRPr="00955B7E">
        <w:rPr>
          <w:noProof/>
          <w:lang w:val="en-IE"/>
        </w:rPr>
        <w:t>an</w:t>
      </w:r>
      <w:r w:rsidR="00564965" w:rsidRPr="00955B7E">
        <w:rPr>
          <w:noProof/>
          <w:lang w:val="en-IE"/>
        </w:rPr>
        <w:t xml:space="preserve"> be best ensured.</w:t>
      </w:r>
    </w:p>
    <w:p w14:paraId="42A823D4" w14:textId="5D13758C" w:rsidR="00A31993" w:rsidRDefault="00F4523D" w:rsidP="00A31993">
      <w:pPr>
        <w:spacing w:after="120" w:line="276" w:lineRule="auto"/>
        <w:rPr>
          <w:noProof/>
          <w:lang w:val="en-IE"/>
        </w:rPr>
      </w:pPr>
      <w:r w:rsidRPr="00955B7E">
        <w:rPr>
          <w:b/>
          <w:noProof/>
          <w:lang w:val="en-IE"/>
        </w:rPr>
        <w:t xml:space="preserve">Going </w:t>
      </w:r>
      <w:r w:rsidRPr="007D6979">
        <w:rPr>
          <w:b/>
          <w:noProof/>
          <w:lang w:val="en-IE"/>
        </w:rPr>
        <w:t>forward, the European Semester will remain the reference framework for conducting integrated surveillance</w:t>
      </w:r>
      <w:r w:rsidRPr="00955B7E">
        <w:rPr>
          <w:b/>
          <w:noProof/>
          <w:lang w:val="en-IE"/>
        </w:rPr>
        <w:t xml:space="preserve"> and the coordination of economic and employment policies in the EU.</w:t>
      </w:r>
      <w:r w:rsidRPr="00955B7E">
        <w:rPr>
          <w:noProof/>
          <w:lang w:val="en-IE"/>
        </w:rPr>
        <w:t xml:space="preserve"> The European Semester has shown its merits in improving the coordination of economic and employment policies. However, it will need to be adapted to new challenges arising from the green and digital transitions </w:t>
      </w:r>
      <w:r w:rsidR="00A85DC5">
        <w:rPr>
          <w:noProof/>
          <w:lang w:val="en-IE"/>
        </w:rPr>
        <w:t xml:space="preserve">and </w:t>
      </w:r>
      <w:r w:rsidRPr="00955B7E">
        <w:rPr>
          <w:noProof/>
          <w:lang w:val="en-IE"/>
        </w:rPr>
        <w:t xml:space="preserve">to </w:t>
      </w:r>
      <w:r w:rsidR="00A85DC5">
        <w:rPr>
          <w:noProof/>
          <w:lang w:val="en-IE"/>
        </w:rPr>
        <w:t>the need for stronger resilience</w:t>
      </w:r>
      <w:r w:rsidRPr="00955B7E">
        <w:rPr>
          <w:noProof/>
          <w:lang w:val="en-IE"/>
        </w:rPr>
        <w:t>.</w:t>
      </w:r>
      <w:r w:rsidR="00A31993" w:rsidRPr="00A31993">
        <w:rPr>
          <w:noProof/>
        </w:rPr>
        <w:t xml:space="preserve"> </w:t>
      </w:r>
      <w:r w:rsidR="00A31993" w:rsidRPr="009C60E4">
        <w:rPr>
          <w:noProof/>
          <w:lang w:val="en-IE"/>
        </w:rPr>
        <w:t xml:space="preserve">The European Semester, with its broader scope, will complement the implementation of the </w:t>
      </w:r>
      <w:r w:rsidR="007D6979" w:rsidRPr="009C60E4">
        <w:rPr>
          <w:noProof/>
          <w:lang w:val="en-IE"/>
        </w:rPr>
        <w:t>R</w:t>
      </w:r>
      <w:r w:rsidR="00A31993" w:rsidRPr="009C60E4">
        <w:rPr>
          <w:noProof/>
          <w:lang w:val="en-IE"/>
        </w:rPr>
        <w:t xml:space="preserve">ecovery and </w:t>
      </w:r>
      <w:r w:rsidR="007D6979" w:rsidRPr="009C60E4">
        <w:rPr>
          <w:noProof/>
          <w:lang w:val="en-IE"/>
        </w:rPr>
        <w:t>R</w:t>
      </w:r>
      <w:r w:rsidR="00A31993" w:rsidRPr="009C60E4">
        <w:rPr>
          <w:noProof/>
          <w:lang w:val="en-IE"/>
        </w:rPr>
        <w:t xml:space="preserve">esilience </w:t>
      </w:r>
      <w:r w:rsidR="007D6979" w:rsidRPr="009C60E4">
        <w:rPr>
          <w:noProof/>
          <w:lang w:val="en-IE"/>
        </w:rPr>
        <w:t>P</w:t>
      </w:r>
      <w:r w:rsidR="00A31993" w:rsidRPr="009C60E4">
        <w:rPr>
          <w:noProof/>
          <w:lang w:val="en-IE"/>
        </w:rPr>
        <w:t>lans</w:t>
      </w:r>
      <w:r w:rsidR="00A85DC5">
        <w:rPr>
          <w:noProof/>
          <w:lang w:val="en-IE"/>
        </w:rPr>
        <w:t>,</w:t>
      </w:r>
      <w:r w:rsidR="00A85DC5" w:rsidRPr="00A85DC5">
        <w:rPr>
          <w:noProof/>
          <w:lang w:val="en-IE"/>
        </w:rPr>
        <w:t xml:space="preserve"> </w:t>
      </w:r>
      <w:r w:rsidR="00A85DC5" w:rsidRPr="00955B7E">
        <w:rPr>
          <w:noProof/>
          <w:lang w:val="en-IE"/>
        </w:rPr>
        <w:t>which set the reform and investment agenda for the years to come</w:t>
      </w:r>
      <w:r w:rsidR="00A31993" w:rsidRPr="009C60E4">
        <w:rPr>
          <w:noProof/>
          <w:lang w:val="en-IE"/>
        </w:rPr>
        <w:t>.</w:t>
      </w:r>
      <w:r w:rsidR="00A31993" w:rsidRPr="00687CE7">
        <w:rPr>
          <w:noProof/>
          <w:lang w:val="en-IE"/>
        </w:rPr>
        <w:t xml:space="preserve"> The two processes will be intrinsically linked</w:t>
      </w:r>
      <w:r w:rsidR="007D6979" w:rsidRPr="00687CE7">
        <w:rPr>
          <w:noProof/>
          <w:lang w:val="en-IE"/>
        </w:rPr>
        <w:t>,</w:t>
      </w:r>
      <w:r w:rsidR="00A31993" w:rsidRPr="00687CE7">
        <w:rPr>
          <w:noProof/>
          <w:lang w:val="en-IE"/>
        </w:rPr>
        <w:t xml:space="preserve"> </w:t>
      </w:r>
      <w:r w:rsidR="007D6979" w:rsidRPr="00687CE7">
        <w:rPr>
          <w:noProof/>
          <w:lang w:val="en-IE"/>
        </w:rPr>
        <w:t>making the best use of the existing synergies and without creating</w:t>
      </w:r>
      <w:r w:rsidR="00A31993" w:rsidRPr="00687CE7">
        <w:rPr>
          <w:noProof/>
          <w:lang w:val="en-IE"/>
        </w:rPr>
        <w:t xml:space="preserve"> overlaps.</w:t>
      </w:r>
    </w:p>
    <w:p w14:paraId="52750D90" w14:textId="77777777" w:rsidR="003B7693" w:rsidRPr="00955B7E" w:rsidRDefault="00EB014D" w:rsidP="00BA5A8E">
      <w:pPr>
        <w:keepNext/>
        <w:spacing w:after="120" w:line="276" w:lineRule="auto"/>
        <w:rPr>
          <w:i/>
          <w:noProof/>
          <w:lang w:val="en-IE"/>
        </w:rPr>
      </w:pPr>
      <w:r w:rsidRPr="00955B7E">
        <w:rPr>
          <w:i/>
          <w:noProof/>
          <w:lang w:val="en-IE"/>
        </w:rPr>
        <w:t>Issues for debate</w:t>
      </w:r>
    </w:p>
    <w:p w14:paraId="6F964100" w14:textId="241F6901" w:rsidR="006613E9" w:rsidRPr="00955B7E" w:rsidRDefault="00D72723" w:rsidP="00BA5A8E">
      <w:pPr>
        <w:keepNext/>
        <w:spacing w:after="120" w:line="276" w:lineRule="auto"/>
        <w:rPr>
          <w:noProof/>
          <w:lang w:val="en-IE"/>
        </w:rPr>
      </w:pPr>
      <w:r w:rsidRPr="00955B7E">
        <w:rPr>
          <w:b/>
          <w:noProof/>
          <w:lang w:val="en-IE"/>
        </w:rPr>
        <w:t xml:space="preserve">There are </w:t>
      </w:r>
      <w:r w:rsidR="00F7608B" w:rsidRPr="00955B7E">
        <w:rPr>
          <w:b/>
          <w:noProof/>
          <w:lang w:val="en-IE"/>
        </w:rPr>
        <w:t xml:space="preserve">eleven </w:t>
      </w:r>
      <w:r w:rsidRPr="00955B7E">
        <w:rPr>
          <w:b/>
          <w:noProof/>
          <w:lang w:val="en-IE"/>
        </w:rPr>
        <w:t xml:space="preserve">key </w:t>
      </w:r>
      <w:r w:rsidR="007C6B1E">
        <w:rPr>
          <w:b/>
          <w:noProof/>
          <w:lang w:val="en-IE"/>
        </w:rPr>
        <w:t>questions</w:t>
      </w:r>
      <w:r w:rsidR="007C6B1E" w:rsidRPr="00955B7E">
        <w:rPr>
          <w:b/>
          <w:noProof/>
          <w:lang w:val="en-IE"/>
        </w:rPr>
        <w:t xml:space="preserve"> </w:t>
      </w:r>
      <w:r w:rsidRPr="00955B7E">
        <w:rPr>
          <w:b/>
          <w:noProof/>
          <w:lang w:val="en-IE"/>
        </w:rPr>
        <w:t>for the public debate</w:t>
      </w:r>
      <w:r w:rsidR="0041641F" w:rsidRPr="00955B7E">
        <w:rPr>
          <w:b/>
          <w:noProof/>
          <w:lang w:val="en-IE"/>
        </w:rPr>
        <w:t xml:space="preserve">, </w:t>
      </w:r>
      <w:r w:rsidR="002540D5" w:rsidRPr="00955B7E">
        <w:rPr>
          <w:b/>
          <w:noProof/>
          <w:lang w:val="en-IE"/>
        </w:rPr>
        <w:t>as</w:t>
      </w:r>
      <w:r w:rsidR="0041641F" w:rsidRPr="00955B7E">
        <w:rPr>
          <w:b/>
          <w:noProof/>
          <w:lang w:val="en-IE"/>
        </w:rPr>
        <w:t xml:space="preserve"> reflected in the updated online survey</w:t>
      </w:r>
      <w:r w:rsidRPr="00955B7E">
        <w:rPr>
          <w:noProof/>
          <w:lang w:val="en-IE"/>
        </w:rPr>
        <w:t>.</w:t>
      </w:r>
      <w:r w:rsidRPr="00955B7E">
        <w:rPr>
          <w:b/>
          <w:noProof/>
          <w:lang w:val="en-IE"/>
        </w:rPr>
        <w:t xml:space="preserve"> </w:t>
      </w:r>
      <w:r w:rsidR="006613E9" w:rsidRPr="00955B7E">
        <w:rPr>
          <w:noProof/>
          <w:lang w:val="en-IE"/>
        </w:rPr>
        <w:t xml:space="preserve">Taking into account the experience with the </w:t>
      </w:r>
      <w:r w:rsidR="00CC1D9C" w:rsidRPr="00955B7E">
        <w:rPr>
          <w:noProof/>
          <w:lang w:val="en-IE"/>
        </w:rPr>
        <w:t xml:space="preserve">existing legal framework </w:t>
      </w:r>
      <w:r w:rsidR="00171DAB" w:rsidRPr="00955B7E">
        <w:rPr>
          <w:noProof/>
          <w:lang w:val="en-IE"/>
        </w:rPr>
        <w:t xml:space="preserve">prior to the </w:t>
      </w:r>
      <w:r w:rsidR="00555E55" w:rsidRPr="00955B7E">
        <w:rPr>
          <w:noProof/>
          <w:lang w:val="en-IE"/>
        </w:rPr>
        <w:t xml:space="preserve">COVID-19 </w:t>
      </w:r>
      <w:r w:rsidR="00AA3802" w:rsidRPr="00955B7E">
        <w:rPr>
          <w:noProof/>
          <w:lang w:val="en-IE"/>
        </w:rPr>
        <w:t xml:space="preserve">outbreak </w:t>
      </w:r>
      <w:r w:rsidR="00171DAB" w:rsidRPr="00955B7E">
        <w:rPr>
          <w:noProof/>
          <w:lang w:val="en-IE"/>
        </w:rPr>
        <w:t>(Box 1)</w:t>
      </w:r>
      <w:r w:rsidR="006613E9" w:rsidRPr="00955B7E">
        <w:rPr>
          <w:noProof/>
          <w:lang w:val="en-IE"/>
        </w:rPr>
        <w:t xml:space="preserve">, the impact of the crisis and the challenges described above, the </w:t>
      </w:r>
      <w:r w:rsidR="007D6979" w:rsidRPr="00EA65A0">
        <w:rPr>
          <w:noProof/>
          <w:lang w:val="en-IE"/>
        </w:rPr>
        <w:t>9 questions guiding the</w:t>
      </w:r>
      <w:r w:rsidR="006613E9" w:rsidRPr="00EA65A0">
        <w:rPr>
          <w:noProof/>
          <w:lang w:val="en-IE"/>
        </w:rPr>
        <w:t xml:space="preserve"> public debate</w:t>
      </w:r>
      <w:r w:rsidR="00F51439" w:rsidRPr="00EA65A0">
        <w:rPr>
          <w:noProof/>
          <w:lang w:val="en-IE"/>
        </w:rPr>
        <w:t xml:space="preserve"> included in the Communication of February 2020</w:t>
      </w:r>
      <w:r w:rsidR="00AF4FF3">
        <w:rPr>
          <w:noProof/>
          <w:lang w:val="en-IE"/>
        </w:rPr>
        <w:t xml:space="preserve"> </w:t>
      </w:r>
      <w:r w:rsidR="00F51439" w:rsidRPr="00EA65A0">
        <w:rPr>
          <w:noProof/>
          <w:lang w:val="en-IE"/>
        </w:rPr>
        <w:t>(</w:t>
      </w:r>
      <w:r w:rsidR="00F51439" w:rsidRPr="00EA65A0">
        <w:rPr>
          <w:rStyle w:val="FootnoteReference"/>
          <w:noProof/>
          <w:lang w:val="en-IE"/>
        </w:rPr>
        <w:footnoteReference w:id="26"/>
      </w:r>
      <w:r w:rsidR="00F51439" w:rsidRPr="00EA65A0">
        <w:rPr>
          <w:noProof/>
          <w:lang w:val="en-IE"/>
        </w:rPr>
        <w:t>)</w:t>
      </w:r>
      <w:r w:rsidR="00955DA4">
        <w:rPr>
          <w:noProof/>
          <w:lang w:val="en-IE"/>
        </w:rPr>
        <w:t xml:space="preserve"> </w:t>
      </w:r>
      <w:r w:rsidR="00D64AF6" w:rsidRPr="00EA65A0">
        <w:rPr>
          <w:noProof/>
          <w:lang w:val="en-IE"/>
        </w:rPr>
        <w:t xml:space="preserve">have been complemented by </w:t>
      </w:r>
      <w:r w:rsidR="001259F2" w:rsidRPr="00EA65A0">
        <w:rPr>
          <w:noProof/>
          <w:lang w:val="en-IE"/>
        </w:rPr>
        <w:t xml:space="preserve">two </w:t>
      </w:r>
      <w:r w:rsidR="00D64AF6" w:rsidRPr="00EA65A0">
        <w:rPr>
          <w:noProof/>
          <w:lang w:val="en-IE"/>
        </w:rPr>
        <w:t>additional question</w:t>
      </w:r>
      <w:r w:rsidR="001259F2" w:rsidRPr="00EA65A0">
        <w:rPr>
          <w:noProof/>
          <w:lang w:val="en-IE"/>
        </w:rPr>
        <w:t>s</w:t>
      </w:r>
      <w:r w:rsidR="002540D5" w:rsidRPr="00EA65A0">
        <w:rPr>
          <w:noProof/>
          <w:lang w:val="en-IE"/>
        </w:rPr>
        <w:t xml:space="preserve">, while </w:t>
      </w:r>
      <w:r w:rsidR="00F51439" w:rsidRPr="00EA65A0">
        <w:rPr>
          <w:noProof/>
          <w:lang w:val="en-IE"/>
        </w:rPr>
        <w:t xml:space="preserve">one </w:t>
      </w:r>
      <w:r w:rsidR="007D6979" w:rsidRPr="00EA65A0">
        <w:rPr>
          <w:noProof/>
          <w:lang w:val="en-IE"/>
        </w:rPr>
        <w:t>question</w:t>
      </w:r>
      <w:r w:rsidR="007D6979">
        <w:rPr>
          <w:noProof/>
          <w:lang w:val="en-IE"/>
        </w:rPr>
        <w:t xml:space="preserve"> </w:t>
      </w:r>
      <w:r w:rsidR="00D64AF6" w:rsidRPr="00955B7E">
        <w:rPr>
          <w:noProof/>
          <w:lang w:val="en-IE"/>
        </w:rPr>
        <w:t>has been slightly reformulated</w:t>
      </w:r>
      <w:r w:rsidR="00F51439">
        <w:rPr>
          <w:noProof/>
          <w:lang w:val="en-IE"/>
        </w:rPr>
        <w:t xml:space="preserve">, </w:t>
      </w:r>
      <w:r w:rsidR="00D64AF6" w:rsidRPr="00955B7E">
        <w:rPr>
          <w:noProof/>
          <w:lang w:val="en-IE"/>
        </w:rPr>
        <w:t>as follows</w:t>
      </w:r>
      <w:r w:rsidR="006613E9" w:rsidRPr="00955B7E">
        <w:rPr>
          <w:noProof/>
          <w:lang w:val="en-IE"/>
        </w:rPr>
        <w:t>:</w:t>
      </w:r>
    </w:p>
    <w:p w14:paraId="301C5838" w14:textId="0239D8D5" w:rsidR="00592ECC" w:rsidRPr="007728EF" w:rsidRDefault="00F51439" w:rsidP="00FB6164">
      <w:pPr>
        <w:spacing w:after="120" w:line="276" w:lineRule="auto"/>
        <w:rPr>
          <w:noProof/>
          <w:lang w:val="en-IE"/>
        </w:rPr>
      </w:pPr>
      <w:r w:rsidRPr="000112E9">
        <w:rPr>
          <w:i/>
          <w:noProof/>
          <w:lang w:val="en-IE"/>
        </w:rPr>
        <w:t>New question</w:t>
      </w:r>
      <w:r>
        <w:rPr>
          <w:noProof/>
          <w:lang w:val="en-IE"/>
        </w:rPr>
        <w:t xml:space="preserve">: </w:t>
      </w:r>
      <w:r w:rsidR="00ED3A8E" w:rsidRPr="00F51439">
        <w:rPr>
          <w:noProof/>
          <w:lang w:val="en-IE"/>
        </w:rPr>
        <w:t xml:space="preserve">In what respects can </w:t>
      </w:r>
      <w:r w:rsidR="0084709C" w:rsidRPr="00F51439">
        <w:rPr>
          <w:noProof/>
          <w:lang w:val="en-IE"/>
        </w:rPr>
        <w:t xml:space="preserve">the design, governance and operation of the RRF provide useful insights in terms of </w:t>
      </w:r>
      <w:r w:rsidR="00C24260" w:rsidRPr="00742293">
        <w:rPr>
          <w:noProof/>
          <w:lang w:val="en-IE"/>
        </w:rPr>
        <w:t xml:space="preserve">economic governance through </w:t>
      </w:r>
      <w:r w:rsidR="0084709C" w:rsidRPr="00742293">
        <w:rPr>
          <w:noProof/>
          <w:lang w:val="en-IE"/>
        </w:rPr>
        <w:t>improv</w:t>
      </w:r>
      <w:r w:rsidR="00C24260" w:rsidRPr="000112E9">
        <w:rPr>
          <w:noProof/>
          <w:lang w:val="en-IE"/>
        </w:rPr>
        <w:t>ed</w:t>
      </w:r>
      <w:r w:rsidR="0084709C" w:rsidRPr="000112E9">
        <w:rPr>
          <w:noProof/>
          <w:lang w:val="en-IE"/>
        </w:rPr>
        <w:t xml:space="preserve"> ownership, mutual trust, enforcement</w:t>
      </w:r>
      <w:r w:rsidR="00D67BC1" w:rsidRPr="000112E9">
        <w:rPr>
          <w:noProof/>
          <w:lang w:val="en-IE"/>
        </w:rPr>
        <w:t xml:space="preserve"> </w:t>
      </w:r>
      <w:r w:rsidR="00A00D46" w:rsidRPr="000112E9">
        <w:rPr>
          <w:noProof/>
          <w:lang w:val="en-IE"/>
        </w:rPr>
        <w:t>and interplay</w:t>
      </w:r>
      <w:r w:rsidR="00D67BC1" w:rsidRPr="000112E9">
        <w:rPr>
          <w:noProof/>
          <w:lang w:val="en-IE"/>
        </w:rPr>
        <w:t xml:space="preserve"> between the economic</w:t>
      </w:r>
      <w:r w:rsidR="00762D7F" w:rsidRPr="000112E9">
        <w:rPr>
          <w:noProof/>
          <w:lang w:val="en-IE"/>
        </w:rPr>
        <w:t xml:space="preserve"> </w:t>
      </w:r>
      <w:r w:rsidR="00D67BC1" w:rsidRPr="000112E9">
        <w:rPr>
          <w:noProof/>
          <w:lang w:val="en-IE"/>
        </w:rPr>
        <w:t>and fiscal dimensions</w:t>
      </w:r>
      <w:r w:rsidR="0084709C" w:rsidRPr="007728EF">
        <w:rPr>
          <w:noProof/>
          <w:lang w:val="en-IE"/>
        </w:rPr>
        <w:t>?</w:t>
      </w:r>
    </w:p>
    <w:p w14:paraId="3687ABA8" w14:textId="62E6A117" w:rsidR="00F51439" w:rsidRPr="002D1143" w:rsidRDefault="00F51439" w:rsidP="00F51439">
      <w:pPr>
        <w:spacing w:after="120" w:line="276" w:lineRule="auto"/>
        <w:rPr>
          <w:noProof/>
          <w:lang w:val="en-IE"/>
        </w:rPr>
      </w:pPr>
      <w:r w:rsidRPr="00FB6164">
        <w:rPr>
          <w:i/>
          <w:noProof/>
          <w:lang w:val="en-IE"/>
        </w:rPr>
        <w:t>New question</w:t>
      </w:r>
      <w:r>
        <w:rPr>
          <w:noProof/>
          <w:lang w:val="en-IE"/>
        </w:rPr>
        <w:t xml:space="preserve">: </w:t>
      </w:r>
      <w:r w:rsidRPr="002D1143">
        <w:rPr>
          <w:noProof/>
          <w:lang w:val="en-IE"/>
        </w:rPr>
        <w:t>Considering how the COVID-19 crisis has reshaped our economies, are there any other challenges that the economic governance framework should factor in beyond those identified so far?</w:t>
      </w:r>
    </w:p>
    <w:p w14:paraId="25F697D1" w14:textId="5E3E90D8" w:rsidR="006613E9" w:rsidRPr="007D0651" w:rsidRDefault="00F51439" w:rsidP="00FB6164">
      <w:pPr>
        <w:spacing w:after="120" w:line="276" w:lineRule="auto"/>
        <w:rPr>
          <w:noProof/>
          <w:lang w:val="en-IE"/>
        </w:rPr>
      </w:pPr>
      <w:r w:rsidRPr="00FB6164">
        <w:rPr>
          <w:i/>
          <w:noProof/>
          <w:lang w:val="en-IE"/>
        </w:rPr>
        <w:t>Reformulated question</w:t>
      </w:r>
      <w:r>
        <w:rPr>
          <w:noProof/>
          <w:lang w:val="en-IE"/>
        </w:rPr>
        <w:t xml:space="preserve">: </w:t>
      </w:r>
      <w:r w:rsidR="006613E9" w:rsidRPr="00A31993">
        <w:rPr>
          <w:noProof/>
          <w:lang w:val="en-IE"/>
        </w:rPr>
        <w:t xml:space="preserve">In light of the wide-ranging impact of the </w:t>
      </w:r>
      <w:r w:rsidR="002532FD" w:rsidRPr="00A31993">
        <w:rPr>
          <w:noProof/>
          <w:lang w:val="en-IE"/>
        </w:rPr>
        <w:t xml:space="preserve">COVID-19 </w:t>
      </w:r>
      <w:r w:rsidR="006613E9" w:rsidRPr="00A31993">
        <w:rPr>
          <w:noProof/>
          <w:lang w:val="en-IE"/>
        </w:rPr>
        <w:t>crisis</w:t>
      </w:r>
      <w:r w:rsidR="00E63C56" w:rsidRPr="00A31993">
        <w:rPr>
          <w:noProof/>
          <w:lang w:val="en-IE"/>
        </w:rPr>
        <w:t xml:space="preserve"> </w:t>
      </w:r>
      <w:r w:rsidR="006613E9" w:rsidRPr="00A31993">
        <w:rPr>
          <w:noProof/>
          <w:lang w:val="en-IE"/>
        </w:rPr>
        <w:t xml:space="preserve">and the new temporary policy tools that have been launched in response to </w:t>
      </w:r>
      <w:r w:rsidR="00171DAB" w:rsidRPr="00B16872">
        <w:rPr>
          <w:noProof/>
          <w:lang w:val="en-IE"/>
        </w:rPr>
        <w:t>it</w:t>
      </w:r>
      <w:r w:rsidR="00D26C7D" w:rsidRPr="00B16872">
        <w:rPr>
          <w:noProof/>
          <w:lang w:val="en-IE"/>
        </w:rPr>
        <w:t>, how can the framework –</w:t>
      </w:r>
      <w:r w:rsidR="00813899" w:rsidRPr="00B16872">
        <w:rPr>
          <w:noProof/>
          <w:lang w:val="en-IE"/>
        </w:rPr>
        <w:t xml:space="preserve"> </w:t>
      </w:r>
      <w:r w:rsidR="006613E9" w:rsidRPr="00B16872">
        <w:rPr>
          <w:noProof/>
          <w:lang w:val="en-IE"/>
        </w:rPr>
        <w:t>including the Stability and Growth Pact, the Macroeconomic Imbalances Procedure and, more broadly, the European Semester</w:t>
      </w:r>
      <w:r w:rsidR="00813899" w:rsidRPr="008E41C7">
        <w:rPr>
          <w:noProof/>
          <w:lang w:val="en-IE"/>
        </w:rPr>
        <w:t xml:space="preserve"> </w:t>
      </w:r>
      <w:r w:rsidR="006613E9" w:rsidRPr="008E41C7">
        <w:rPr>
          <w:noProof/>
          <w:lang w:val="en-IE"/>
        </w:rPr>
        <w:t>– best ensure a</w:t>
      </w:r>
      <w:r w:rsidR="002532FD" w:rsidRPr="008E41C7">
        <w:rPr>
          <w:noProof/>
          <w:lang w:val="en-IE"/>
        </w:rPr>
        <w:t>n adequate</w:t>
      </w:r>
      <w:r w:rsidR="00C419E4" w:rsidRPr="008E41C7">
        <w:rPr>
          <w:noProof/>
          <w:lang w:val="en-IE"/>
        </w:rPr>
        <w:t xml:space="preserve"> and</w:t>
      </w:r>
      <w:r w:rsidR="006613E9" w:rsidRPr="008E41C7">
        <w:rPr>
          <w:noProof/>
          <w:lang w:val="en-IE"/>
        </w:rPr>
        <w:t xml:space="preserve"> coordinated policy response at the EU and national levels?</w:t>
      </w:r>
    </w:p>
    <w:p w14:paraId="1CB15C84" w14:textId="77777777" w:rsidR="00174939" w:rsidRPr="00955B7E" w:rsidRDefault="0042607B" w:rsidP="004A088A">
      <w:pPr>
        <w:pStyle w:val="ListParagraph"/>
        <w:keepNext/>
        <w:numPr>
          <w:ilvl w:val="0"/>
          <w:numId w:val="1"/>
        </w:numPr>
        <w:spacing w:before="240" w:after="120"/>
        <w:ind w:left="284" w:hanging="284"/>
        <w:rPr>
          <w:rFonts w:ascii="Times New Roman" w:hAnsi="Times New Roman" w:cs="Times New Roman"/>
          <w:b/>
          <w:noProof/>
          <w:szCs w:val="24"/>
          <w:lang w:val="en-IE"/>
        </w:rPr>
      </w:pPr>
      <w:r w:rsidRPr="00955B7E">
        <w:rPr>
          <w:rFonts w:ascii="Times New Roman" w:hAnsi="Times New Roman" w:cs="Times New Roman"/>
          <w:b/>
          <w:noProof/>
          <w:szCs w:val="24"/>
          <w:lang w:val="en-IE"/>
        </w:rPr>
        <w:t>Conclusions</w:t>
      </w:r>
    </w:p>
    <w:p w14:paraId="5B36FF8C" w14:textId="07D4B95D" w:rsidR="00A374C0" w:rsidRPr="00955B7E" w:rsidRDefault="0090378C" w:rsidP="00BA5A8E">
      <w:pPr>
        <w:keepNext/>
        <w:spacing w:after="120" w:line="276" w:lineRule="auto"/>
        <w:rPr>
          <w:noProof/>
          <w:lang w:val="en-IE"/>
        </w:rPr>
      </w:pPr>
      <w:r w:rsidRPr="00955B7E">
        <w:rPr>
          <w:b/>
          <w:noProof/>
          <w:lang w:val="en-IE"/>
        </w:rPr>
        <w:t xml:space="preserve">The Commission invites </w:t>
      </w:r>
      <w:r w:rsidR="00CC1D9C" w:rsidRPr="00955B7E">
        <w:rPr>
          <w:b/>
          <w:noProof/>
          <w:lang w:val="en-IE"/>
        </w:rPr>
        <w:t xml:space="preserve">the other institutions and </w:t>
      </w:r>
      <w:r w:rsidRPr="00955B7E">
        <w:rPr>
          <w:b/>
          <w:noProof/>
          <w:lang w:val="en-IE"/>
        </w:rPr>
        <w:t>all stakeholders to engage in the public debate</w:t>
      </w:r>
      <w:r w:rsidR="00592ECC" w:rsidRPr="00955B7E">
        <w:rPr>
          <w:b/>
          <w:noProof/>
          <w:lang w:val="en-IE"/>
        </w:rPr>
        <w:t xml:space="preserve"> on the economic governance review</w:t>
      </w:r>
      <w:r w:rsidRPr="00955B7E">
        <w:rPr>
          <w:noProof/>
          <w:lang w:val="en-IE"/>
        </w:rPr>
        <w:t xml:space="preserve">. The Commission looks forward to an inclusive debate with the European Parliament, the Council, </w:t>
      </w:r>
      <w:r w:rsidR="00CC1D9C" w:rsidRPr="00955B7E">
        <w:rPr>
          <w:noProof/>
          <w:lang w:val="en-IE"/>
        </w:rPr>
        <w:t xml:space="preserve">the European Economic and Social Committee, the Committee of the Regions, </w:t>
      </w:r>
      <w:r w:rsidRPr="00955B7E">
        <w:rPr>
          <w:noProof/>
          <w:lang w:val="en-IE"/>
        </w:rPr>
        <w:t xml:space="preserve">the </w:t>
      </w:r>
      <w:r w:rsidR="00AF6C43" w:rsidRPr="00955B7E">
        <w:rPr>
          <w:noProof/>
          <w:lang w:val="en-IE"/>
        </w:rPr>
        <w:t>European Central Bank</w:t>
      </w:r>
      <w:r w:rsidR="00CC1D9C" w:rsidRPr="00955B7E">
        <w:rPr>
          <w:noProof/>
          <w:lang w:val="en-IE"/>
        </w:rPr>
        <w:t>,</w:t>
      </w:r>
      <w:r w:rsidR="00AF6C43" w:rsidRPr="00955B7E">
        <w:rPr>
          <w:noProof/>
          <w:lang w:val="en-IE"/>
        </w:rPr>
        <w:t xml:space="preserve"> </w:t>
      </w:r>
      <w:r w:rsidR="00CC1D9C" w:rsidRPr="00955B7E">
        <w:rPr>
          <w:noProof/>
          <w:lang w:val="en-IE"/>
        </w:rPr>
        <w:t xml:space="preserve">national </w:t>
      </w:r>
      <w:r w:rsidRPr="00955B7E">
        <w:rPr>
          <w:noProof/>
          <w:lang w:val="en-IE"/>
        </w:rPr>
        <w:t xml:space="preserve">central banks, national governments and parliaments as well as </w:t>
      </w:r>
      <w:r w:rsidR="00CC1D9C" w:rsidRPr="00955B7E">
        <w:rPr>
          <w:noProof/>
          <w:lang w:val="en-IE"/>
        </w:rPr>
        <w:t xml:space="preserve">a wide range of stakeholders, including </w:t>
      </w:r>
      <w:r w:rsidRPr="00955B7E">
        <w:rPr>
          <w:noProof/>
          <w:lang w:val="en-IE"/>
        </w:rPr>
        <w:t xml:space="preserve">social partners, academia, </w:t>
      </w:r>
      <w:r w:rsidR="006E0C72" w:rsidRPr="006E0C72">
        <w:rPr>
          <w:noProof/>
          <w:lang w:val="en-IE"/>
        </w:rPr>
        <w:t>civil society organisations,</w:t>
      </w:r>
      <w:r w:rsidR="006E0C72">
        <w:rPr>
          <w:noProof/>
          <w:lang w:val="en-IE"/>
        </w:rPr>
        <w:t xml:space="preserve"> </w:t>
      </w:r>
      <w:r w:rsidRPr="00955B7E">
        <w:rPr>
          <w:noProof/>
          <w:lang w:val="en-IE"/>
        </w:rPr>
        <w:t xml:space="preserve">independent fiscal institutions and national productivity boards. The </w:t>
      </w:r>
      <w:r w:rsidR="00813899" w:rsidRPr="00955B7E">
        <w:rPr>
          <w:noProof/>
          <w:lang w:val="en-IE"/>
        </w:rPr>
        <w:t>debate will</w:t>
      </w:r>
      <w:r w:rsidRPr="00955B7E">
        <w:rPr>
          <w:noProof/>
          <w:lang w:val="en-IE"/>
        </w:rPr>
        <w:t xml:space="preserve"> </w:t>
      </w:r>
      <w:r w:rsidR="00A374C0" w:rsidRPr="00955B7E">
        <w:rPr>
          <w:noProof/>
          <w:lang w:val="en-IE"/>
        </w:rPr>
        <w:t xml:space="preserve">take place through various </w:t>
      </w:r>
      <w:r w:rsidR="00813899" w:rsidRPr="00955B7E">
        <w:rPr>
          <w:noProof/>
          <w:lang w:val="en-IE"/>
        </w:rPr>
        <w:t xml:space="preserve">fora, </w:t>
      </w:r>
      <w:r w:rsidR="00A374C0" w:rsidRPr="00955B7E">
        <w:rPr>
          <w:noProof/>
          <w:lang w:val="en-IE"/>
        </w:rPr>
        <w:t xml:space="preserve">including dedicated meetings, </w:t>
      </w:r>
      <w:r w:rsidR="006E0C72">
        <w:rPr>
          <w:noProof/>
          <w:lang w:val="en-IE"/>
        </w:rPr>
        <w:t xml:space="preserve">seminars, </w:t>
      </w:r>
      <w:r w:rsidR="00A374C0" w:rsidRPr="00955B7E">
        <w:rPr>
          <w:noProof/>
          <w:lang w:val="en-IE"/>
        </w:rPr>
        <w:t>workshops and an online survey. The online survey has been relaunched today and citizens, organisations and public authorities are invited to submit their contributions by 31 December 2021.</w:t>
      </w:r>
      <w:r w:rsidR="00AF712E" w:rsidRPr="00955B7E">
        <w:rPr>
          <w:noProof/>
          <w:lang w:val="en-IE"/>
        </w:rPr>
        <w:t> </w:t>
      </w:r>
      <w:r w:rsidR="00A374C0" w:rsidRPr="00955B7E">
        <w:rPr>
          <w:noProof/>
          <w:lang w:val="en-IE"/>
        </w:rPr>
        <w:t>(</w:t>
      </w:r>
      <w:r w:rsidR="00A374C0" w:rsidRPr="00955B7E">
        <w:rPr>
          <w:rStyle w:val="FootnoteReference"/>
          <w:noProof/>
          <w:lang w:val="en-IE"/>
        </w:rPr>
        <w:footnoteReference w:id="27"/>
      </w:r>
      <w:r w:rsidR="00A374C0" w:rsidRPr="00955B7E">
        <w:rPr>
          <w:noProof/>
          <w:lang w:val="en-IE"/>
        </w:rPr>
        <w:t xml:space="preserve">) </w:t>
      </w:r>
      <w:r w:rsidR="00592ECC" w:rsidRPr="00955B7E">
        <w:rPr>
          <w:noProof/>
          <w:lang w:val="en-IE"/>
        </w:rPr>
        <w:t>The Commission</w:t>
      </w:r>
      <w:r w:rsidR="00DA5F79" w:rsidRPr="00955B7E">
        <w:rPr>
          <w:noProof/>
          <w:lang w:val="en-IE"/>
        </w:rPr>
        <w:t>’s</w:t>
      </w:r>
      <w:r w:rsidR="00A374C0" w:rsidRPr="00955B7E">
        <w:rPr>
          <w:noProof/>
          <w:lang w:val="en-IE"/>
        </w:rPr>
        <w:t xml:space="preserve"> dedicated economic governance website will serve as a hub for information on the various listening events that the Commission will organise.</w:t>
      </w:r>
      <w:r w:rsidR="00AF712E" w:rsidRPr="00955B7E">
        <w:rPr>
          <w:noProof/>
          <w:lang w:val="en-IE"/>
        </w:rPr>
        <w:t> </w:t>
      </w:r>
      <w:r w:rsidR="00A374C0" w:rsidRPr="00955B7E">
        <w:rPr>
          <w:noProof/>
          <w:lang w:val="en-IE"/>
        </w:rPr>
        <w:t>(</w:t>
      </w:r>
      <w:r w:rsidR="00A374C0" w:rsidRPr="00955B7E">
        <w:rPr>
          <w:rStyle w:val="FootnoteReference"/>
          <w:noProof/>
          <w:lang w:val="en-IE"/>
        </w:rPr>
        <w:footnoteReference w:id="28"/>
      </w:r>
      <w:r w:rsidR="00A374C0" w:rsidRPr="00955B7E">
        <w:rPr>
          <w:noProof/>
          <w:lang w:val="en-IE"/>
        </w:rPr>
        <w:t xml:space="preserve">) The Commission will also evaluate information and feedback gathered during other events organised by stakeholders across the EU. </w:t>
      </w:r>
    </w:p>
    <w:p w14:paraId="67F67303" w14:textId="50955F20" w:rsidR="00A374C0" w:rsidRPr="00955B7E" w:rsidRDefault="00A374C0" w:rsidP="00BA5A8E">
      <w:pPr>
        <w:spacing w:after="120" w:line="276" w:lineRule="auto"/>
        <w:rPr>
          <w:noProof/>
          <w:lang w:val="en-IE"/>
        </w:rPr>
      </w:pPr>
      <w:r w:rsidRPr="00955B7E">
        <w:rPr>
          <w:b/>
          <w:noProof/>
          <w:lang w:val="en-IE"/>
        </w:rPr>
        <w:t xml:space="preserve">A wide-ranging </w:t>
      </w:r>
      <w:r w:rsidR="00FA4EAA" w:rsidRPr="00955B7E">
        <w:rPr>
          <w:b/>
          <w:noProof/>
          <w:lang w:val="en-IE"/>
        </w:rPr>
        <w:t xml:space="preserve">and inclusive </w:t>
      </w:r>
      <w:r w:rsidRPr="00955B7E">
        <w:rPr>
          <w:b/>
          <w:noProof/>
          <w:lang w:val="en-IE"/>
        </w:rPr>
        <w:t xml:space="preserve">engagement with all stakeholders is necessary to build </w:t>
      </w:r>
      <w:r w:rsidR="00D26C7D" w:rsidRPr="00955B7E">
        <w:rPr>
          <w:b/>
          <w:noProof/>
          <w:lang w:val="en-IE"/>
        </w:rPr>
        <w:t>a broad</w:t>
      </w:r>
      <w:r w:rsidR="00D26C7D" w:rsidRPr="00955B7E">
        <w:rPr>
          <w:b/>
          <w:noProof/>
          <w:lang w:val="en-IE"/>
        </w:rPr>
        <w:noBreakHyphen/>
      </w:r>
      <w:r w:rsidR="00AF712E" w:rsidRPr="00955B7E">
        <w:rPr>
          <w:b/>
          <w:noProof/>
          <w:lang w:val="en-IE"/>
        </w:rPr>
        <w:t xml:space="preserve">based </w:t>
      </w:r>
      <w:r w:rsidRPr="00955B7E">
        <w:rPr>
          <w:b/>
          <w:noProof/>
          <w:lang w:val="en-IE"/>
        </w:rPr>
        <w:t>consensus</w:t>
      </w:r>
      <w:r w:rsidRPr="00955B7E">
        <w:rPr>
          <w:noProof/>
          <w:lang w:val="en-IE"/>
        </w:rPr>
        <w:t xml:space="preserve">. </w:t>
      </w:r>
      <w:r w:rsidR="0090378C" w:rsidRPr="00955B7E">
        <w:rPr>
          <w:noProof/>
          <w:lang w:val="en-IE"/>
        </w:rPr>
        <w:t>The effective functioning of the surveillance framework is the collective responsibility of all Member States, E</w:t>
      </w:r>
      <w:r w:rsidR="00813899" w:rsidRPr="00955B7E">
        <w:rPr>
          <w:noProof/>
          <w:lang w:val="en-IE"/>
        </w:rPr>
        <w:t>U</w:t>
      </w:r>
      <w:r w:rsidR="0090378C" w:rsidRPr="00955B7E">
        <w:rPr>
          <w:noProof/>
          <w:lang w:val="en-IE"/>
        </w:rPr>
        <w:t xml:space="preserve"> institutions and key stakeholders. </w:t>
      </w:r>
      <w:r w:rsidR="00A06070" w:rsidRPr="00955B7E">
        <w:rPr>
          <w:noProof/>
          <w:lang w:val="en-IE"/>
        </w:rPr>
        <w:t xml:space="preserve">The public debate will help to build consensus amongst all. This is important </w:t>
      </w:r>
      <w:r w:rsidR="00AA3802" w:rsidRPr="00955B7E">
        <w:rPr>
          <w:noProof/>
          <w:lang w:val="en-IE"/>
        </w:rPr>
        <w:t xml:space="preserve">for the </w:t>
      </w:r>
      <w:r w:rsidR="0090378C" w:rsidRPr="00955B7E">
        <w:rPr>
          <w:noProof/>
          <w:lang w:val="en-IE"/>
        </w:rPr>
        <w:t xml:space="preserve">effectiveness of economic surveillance in the Union. </w:t>
      </w:r>
      <w:r w:rsidRPr="00955B7E">
        <w:rPr>
          <w:noProof/>
          <w:lang w:val="en-IE"/>
        </w:rPr>
        <w:t>Through its initiatives, the Commission will promote dialogue and mutual understanding among stakeholders, with the objective of formulating a widely</w:t>
      </w:r>
      <w:r w:rsidR="00866A92" w:rsidRPr="00955B7E">
        <w:rPr>
          <w:noProof/>
          <w:lang w:val="en-IE"/>
        </w:rPr>
        <w:t>-</w:t>
      </w:r>
      <w:r w:rsidRPr="00955B7E">
        <w:rPr>
          <w:noProof/>
          <w:lang w:val="en-IE"/>
        </w:rPr>
        <w:t xml:space="preserve">shared approach on the way forward. </w:t>
      </w:r>
    </w:p>
    <w:p w14:paraId="6AFFFDA8" w14:textId="4E916150" w:rsidR="00C83819" w:rsidRPr="00B52956" w:rsidRDefault="009C60E4" w:rsidP="007B1E8D">
      <w:pPr>
        <w:spacing w:after="120" w:line="276" w:lineRule="auto"/>
        <w:rPr>
          <w:b/>
          <w:noProof/>
          <w:lang w:val="en-IE"/>
        </w:rPr>
      </w:pPr>
      <w:r w:rsidRPr="00604338">
        <w:rPr>
          <w:b/>
          <w:noProof/>
          <w:lang w:val="en-IE"/>
        </w:rPr>
        <w:t xml:space="preserve">The Commission will consider all views expressed during the public debate. </w:t>
      </w:r>
      <w:r w:rsidRPr="00AF4FF3">
        <w:rPr>
          <w:noProof/>
          <w:lang w:val="en-IE"/>
        </w:rPr>
        <w:t>In the first quarter of 2022</w:t>
      </w:r>
      <w:r w:rsidR="00AF4FF3">
        <w:rPr>
          <w:noProof/>
          <w:lang w:val="en-IE"/>
        </w:rPr>
        <w:t>, the Commission</w:t>
      </w:r>
      <w:r w:rsidRPr="00AF4FF3">
        <w:rPr>
          <w:noProof/>
          <w:lang w:val="en-IE"/>
        </w:rPr>
        <w:t xml:space="preserve"> </w:t>
      </w:r>
      <w:r w:rsidR="00AF4FF3">
        <w:rPr>
          <w:noProof/>
          <w:lang w:val="en-IE"/>
        </w:rPr>
        <w:t xml:space="preserve">will </w:t>
      </w:r>
      <w:r w:rsidRPr="00AF4FF3">
        <w:rPr>
          <w:noProof/>
          <w:lang w:val="en-IE"/>
        </w:rPr>
        <w:t>provide guidance for fiscal policy for the period ahead, with the purpose of facilitating the coordination of fiscal policies and the preparation of Member States’ Stability and Convergence Programmes. The guidance will reflect the global economic situation, the specific situation of each Member State and the discussion on the economic governance framework. The Commission will provide orientations on possible changes to the economic governance framework with the objective of achieving a broad-based consensus on the way forward well in time for 2023.</w:t>
      </w:r>
      <w:r w:rsidR="00C83819" w:rsidRPr="00B52956">
        <w:rPr>
          <w:b/>
          <w:noProof/>
          <w:lang w:val="en-IE"/>
        </w:rPr>
        <w:br w:type="page"/>
      </w:r>
    </w:p>
    <w:p w14:paraId="210C0A72" w14:textId="430D298E" w:rsidR="009332A0" w:rsidRPr="00B52956" w:rsidRDefault="009332A0" w:rsidP="009332A0">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b/>
          <w:noProof/>
          <w:lang w:val="en-IE"/>
        </w:rPr>
      </w:pPr>
      <w:r w:rsidRPr="00B52956">
        <w:rPr>
          <w:b/>
          <w:noProof/>
          <w:lang w:val="en-IE"/>
        </w:rPr>
        <w:t>Box 1: Summary of the February 2020 Communication on the economic governance review</w:t>
      </w:r>
    </w:p>
    <w:p w14:paraId="65F9803E" w14:textId="5C75039D"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en-IE"/>
        </w:rPr>
      </w:pPr>
      <w:r w:rsidRPr="00B52956">
        <w:rPr>
          <w:noProof/>
          <w:lang w:val="en-IE"/>
        </w:rPr>
        <w:t>The February 2020 Communication assess</w:t>
      </w:r>
      <w:r w:rsidR="0066389E" w:rsidRPr="00B52956">
        <w:rPr>
          <w:noProof/>
          <w:lang w:val="en-IE"/>
        </w:rPr>
        <w:t>ed</w:t>
      </w:r>
      <w:r w:rsidRPr="00B52956">
        <w:rPr>
          <w:noProof/>
          <w:lang w:val="en-IE"/>
        </w:rPr>
        <w:t xml:space="preserve"> the </w:t>
      </w:r>
      <w:r w:rsidR="0066389E" w:rsidRPr="00B52956">
        <w:rPr>
          <w:noProof/>
          <w:lang w:val="en-IE"/>
        </w:rPr>
        <w:t xml:space="preserve">effectiveness </w:t>
      </w:r>
      <w:r w:rsidRPr="00B52956">
        <w:rPr>
          <w:noProof/>
          <w:lang w:val="en-IE"/>
        </w:rPr>
        <w:t xml:space="preserve">of the economic governance framework in achieving </w:t>
      </w:r>
      <w:r w:rsidR="00C8242C" w:rsidRPr="00B52956">
        <w:rPr>
          <w:noProof/>
          <w:lang w:val="en-IE"/>
        </w:rPr>
        <w:t xml:space="preserve">its </w:t>
      </w:r>
      <w:r w:rsidRPr="00B52956">
        <w:rPr>
          <w:noProof/>
          <w:lang w:val="en-IE"/>
        </w:rPr>
        <w:t xml:space="preserve">key objectives. These objectives </w:t>
      </w:r>
      <w:r w:rsidR="0066389E" w:rsidRPr="00B52956">
        <w:rPr>
          <w:noProof/>
          <w:lang w:val="en-IE"/>
        </w:rPr>
        <w:t>are</w:t>
      </w:r>
      <w:r w:rsidR="00F33E0E" w:rsidRPr="00B52956">
        <w:rPr>
          <w:noProof/>
          <w:lang w:val="en-IE"/>
        </w:rPr>
        <w:t>:</w:t>
      </w:r>
      <w:r w:rsidR="0066389E" w:rsidRPr="00B52956">
        <w:rPr>
          <w:noProof/>
          <w:lang w:val="en-IE"/>
        </w:rPr>
        <w:t xml:space="preserve"> </w:t>
      </w:r>
      <w:r w:rsidRPr="00B52956">
        <w:rPr>
          <w:noProof/>
          <w:lang w:val="en-IE"/>
        </w:rPr>
        <w:t xml:space="preserve">(i) ensuring sustainable government finances and growth, </w:t>
      </w:r>
      <w:r w:rsidR="0066389E" w:rsidRPr="00B52956">
        <w:rPr>
          <w:noProof/>
          <w:lang w:val="en-IE"/>
        </w:rPr>
        <w:t xml:space="preserve">and </w:t>
      </w:r>
      <w:r w:rsidRPr="00B52956">
        <w:rPr>
          <w:noProof/>
          <w:lang w:val="en-IE"/>
        </w:rPr>
        <w:t xml:space="preserve">avoiding macroeconomic imbalances; (ii) providing an integrated surveillance framework that </w:t>
      </w:r>
      <w:r w:rsidR="0066389E" w:rsidRPr="00B52956">
        <w:rPr>
          <w:noProof/>
          <w:lang w:val="en-IE"/>
        </w:rPr>
        <w:t xml:space="preserve">supports </w:t>
      </w:r>
      <w:r w:rsidRPr="00B52956">
        <w:rPr>
          <w:noProof/>
          <w:lang w:val="en-IE"/>
        </w:rPr>
        <w:t>coordination of economic policies</w:t>
      </w:r>
      <w:r w:rsidR="0066389E" w:rsidRPr="00B52956">
        <w:rPr>
          <w:noProof/>
          <w:lang w:val="en-IE"/>
        </w:rPr>
        <w:t>,</w:t>
      </w:r>
      <w:r w:rsidRPr="00B52956">
        <w:rPr>
          <w:noProof/>
          <w:lang w:val="en-IE"/>
        </w:rPr>
        <w:t xml:space="preserve"> in particular in the euro area</w:t>
      </w:r>
      <w:r w:rsidR="00F33E0E" w:rsidRPr="00B52956">
        <w:rPr>
          <w:noProof/>
          <w:lang w:val="en-IE"/>
        </w:rPr>
        <w:t>;</w:t>
      </w:r>
      <w:r w:rsidRPr="00B52956">
        <w:rPr>
          <w:noProof/>
          <w:lang w:val="en-IE"/>
        </w:rPr>
        <w:t xml:space="preserve"> and (iii) promoting the </w:t>
      </w:r>
      <w:r w:rsidR="0066389E" w:rsidRPr="00B52956">
        <w:rPr>
          <w:noProof/>
          <w:lang w:val="en-IE"/>
        </w:rPr>
        <w:t xml:space="preserve">macroeconomic </w:t>
      </w:r>
      <w:r w:rsidRPr="00B52956">
        <w:rPr>
          <w:noProof/>
          <w:lang w:val="en-IE"/>
        </w:rPr>
        <w:t xml:space="preserve">convergence </w:t>
      </w:r>
      <w:r w:rsidR="0066389E" w:rsidRPr="00B52956">
        <w:rPr>
          <w:noProof/>
          <w:lang w:val="en-IE"/>
        </w:rPr>
        <w:t>in the EU</w:t>
      </w:r>
      <w:r w:rsidRPr="00B52956">
        <w:rPr>
          <w:noProof/>
          <w:lang w:val="en-IE"/>
        </w:rPr>
        <w:t xml:space="preserve">. </w:t>
      </w:r>
    </w:p>
    <w:p w14:paraId="2FB9B9A5" w14:textId="4E1E0503"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en-IE"/>
        </w:rPr>
      </w:pPr>
      <w:r w:rsidRPr="00B52956">
        <w:rPr>
          <w:noProof/>
          <w:lang w:val="en-IE"/>
        </w:rPr>
        <w:t>The Communication found that the economic governance framework had been successful in reducing public debt levels</w:t>
      </w:r>
      <w:r w:rsidR="0066389E" w:rsidRPr="00B52956">
        <w:rPr>
          <w:noProof/>
          <w:lang w:val="en-IE"/>
        </w:rPr>
        <w:t>,</w:t>
      </w:r>
      <w:r w:rsidRPr="00B52956">
        <w:rPr>
          <w:noProof/>
          <w:lang w:val="en-IE"/>
        </w:rPr>
        <w:t xml:space="preserve"> correcting existing macroeconomic imbalances, </w:t>
      </w:r>
      <w:r w:rsidR="0066389E" w:rsidRPr="00B52956">
        <w:rPr>
          <w:noProof/>
          <w:lang w:val="en-IE"/>
        </w:rPr>
        <w:t xml:space="preserve">supporting </w:t>
      </w:r>
      <w:r w:rsidRPr="00B52956">
        <w:rPr>
          <w:noProof/>
          <w:lang w:val="en-IE"/>
        </w:rPr>
        <w:t>a gradual convergence of Member States’ economic performances</w:t>
      </w:r>
      <w:r w:rsidR="0066389E" w:rsidRPr="00B52956">
        <w:rPr>
          <w:noProof/>
          <w:lang w:val="en-IE"/>
        </w:rPr>
        <w:t>,</w:t>
      </w:r>
      <w:r w:rsidRPr="00B52956">
        <w:rPr>
          <w:noProof/>
          <w:lang w:val="en-IE"/>
        </w:rPr>
        <w:t xml:space="preserve"> and a better coordination of economic policies. </w:t>
      </w:r>
      <w:r w:rsidR="0066389E" w:rsidRPr="00B52956">
        <w:rPr>
          <w:noProof/>
          <w:lang w:val="en-IE"/>
        </w:rPr>
        <w:t>T</w:t>
      </w:r>
      <w:r w:rsidRPr="00B52956">
        <w:rPr>
          <w:noProof/>
          <w:lang w:val="en-IE"/>
        </w:rPr>
        <w:t xml:space="preserve">he Communication </w:t>
      </w:r>
      <w:r w:rsidR="0066389E" w:rsidRPr="00B52956">
        <w:rPr>
          <w:noProof/>
          <w:lang w:val="en-IE"/>
        </w:rPr>
        <w:t xml:space="preserve">also </w:t>
      </w:r>
      <w:r w:rsidRPr="00B52956">
        <w:rPr>
          <w:noProof/>
          <w:lang w:val="en-IE"/>
        </w:rPr>
        <w:t>pointed to issues related to Member States’ low potential growth</w:t>
      </w:r>
      <w:r w:rsidR="0066389E" w:rsidRPr="00B52956">
        <w:rPr>
          <w:noProof/>
          <w:lang w:val="en-IE"/>
        </w:rPr>
        <w:t>,</w:t>
      </w:r>
      <w:r w:rsidRPr="00B52956">
        <w:rPr>
          <w:noProof/>
          <w:lang w:val="en-IE"/>
        </w:rPr>
        <w:t xml:space="preserve"> persistently low inflation, </w:t>
      </w:r>
      <w:r w:rsidR="0066389E" w:rsidRPr="00B52956">
        <w:rPr>
          <w:noProof/>
          <w:lang w:val="en-IE"/>
        </w:rPr>
        <w:t xml:space="preserve">and continually high </w:t>
      </w:r>
      <w:r w:rsidRPr="00B52956">
        <w:rPr>
          <w:noProof/>
          <w:lang w:val="en-IE"/>
        </w:rPr>
        <w:t xml:space="preserve">public debt levels in certain Member States. </w:t>
      </w:r>
      <w:r w:rsidR="00A21A18" w:rsidRPr="00B52956">
        <w:rPr>
          <w:noProof/>
          <w:lang w:val="en-IE"/>
        </w:rPr>
        <w:t>Further</w:t>
      </w:r>
      <w:r w:rsidR="00F33E0E" w:rsidRPr="00B52956">
        <w:rPr>
          <w:noProof/>
          <w:lang w:val="en-IE"/>
        </w:rPr>
        <w:t>more</w:t>
      </w:r>
      <w:r w:rsidR="005E219F" w:rsidRPr="00B52956">
        <w:rPr>
          <w:noProof/>
          <w:lang w:val="en-IE"/>
        </w:rPr>
        <w:t xml:space="preserve">, the Communication </w:t>
      </w:r>
      <w:r w:rsidR="00A21A18" w:rsidRPr="00B52956">
        <w:rPr>
          <w:noProof/>
          <w:lang w:val="en-IE"/>
        </w:rPr>
        <w:t xml:space="preserve">reasoned </w:t>
      </w:r>
      <w:r w:rsidR="005E219F" w:rsidRPr="00B52956">
        <w:rPr>
          <w:noProof/>
          <w:lang w:val="en-IE"/>
        </w:rPr>
        <w:t>that the surveillance framework should help tackle today’s and tomorrow’s most pressing economic, demographic and environmental challenges.</w:t>
      </w:r>
    </w:p>
    <w:p w14:paraId="0313B0BC" w14:textId="77777777"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i/>
          <w:noProof/>
          <w:lang w:val="en-IE"/>
        </w:rPr>
      </w:pPr>
      <w:r w:rsidRPr="00B52956">
        <w:rPr>
          <w:i/>
          <w:noProof/>
          <w:lang w:val="en-IE"/>
        </w:rPr>
        <w:t xml:space="preserve">The </w:t>
      </w:r>
      <w:r w:rsidR="00512DBB" w:rsidRPr="00B52956">
        <w:rPr>
          <w:i/>
          <w:noProof/>
          <w:lang w:val="en-IE"/>
        </w:rPr>
        <w:t>fiscal framework</w:t>
      </w:r>
      <w:r w:rsidRPr="00B52956">
        <w:rPr>
          <w:i/>
          <w:noProof/>
          <w:lang w:val="en-IE"/>
        </w:rPr>
        <w:t xml:space="preserve"> </w:t>
      </w:r>
    </w:p>
    <w:p w14:paraId="256FBBD8" w14:textId="77777777"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en-IE"/>
        </w:rPr>
      </w:pPr>
      <w:r w:rsidRPr="00B52956">
        <w:rPr>
          <w:noProof/>
          <w:lang w:val="en-IE"/>
        </w:rPr>
        <w:t xml:space="preserve">The fiscal surveillance framework </w:t>
      </w:r>
      <w:r w:rsidR="0066389E" w:rsidRPr="00B52956">
        <w:rPr>
          <w:noProof/>
          <w:lang w:val="en-IE"/>
        </w:rPr>
        <w:t xml:space="preserve">had </w:t>
      </w:r>
      <w:r w:rsidRPr="00B52956">
        <w:rPr>
          <w:noProof/>
          <w:lang w:val="en-IE"/>
        </w:rPr>
        <w:t xml:space="preserve">been successful in encouraging Member States to return to sound budgetary positions by reducing their deficits and putting debt ratios on a downward path. </w:t>
      </w:r>
      <w:r w:rsidR="0066389E" w:rsidRPr="00B52956">
        <w:rPr>
          <w:noProof/>
          <w:lang w:val="en-IE"/>
        </w:rPr>
        <w:t xml:space="preserve">However, </w:t>
      </w:r>
      <w:r w:rsidRPr="00B52956">
        <w:rPr>
          <w:noProof/>
          <w:lang w:val="en-IE"/>
        </w:rPr>
        <w:t xml:space="preserve">the preventive arm of the framework </w:t>
      </w:r>
      <w:r w:rsidR="0066389E" w:rsidRPr="00B52956">
        <w:rPr>
          <w:noProof/>
          <w:lang w:val="en-IE"/>
        </w:rPr>
        <w:t xml:space="preserve">had been </w:t>
      </w:r>
      <w:r w:rsidRPr="00B52956">
        <w:rPr>
          <w:noProof/>
          <w:lang w:val="en-IE"/>
        </w:rPr>
        <w:t xml:space="preserve">less effective than the corrective arm. While </w:t>
      </w:r>
      <w:r w:rsidR="0066389E" w:rsidRPr="00B52956">
        <w:rPr>
          <w:noProof/>
          <w:lang w:val="en-IE"/>
        </w:rPr>
        <w:t xml:space="preserve">the aggregate </w:t>
      </w:r>
      <w:r w:rsidRPr="00B52956">
        <w:rPr>
          <w:noProof/>
          <w:lang w:val="en-IE"/>
        </w:rPr>
        <w:t xml:space="preserve">debt-to-GDP ratio began to decline in 2015, debt dynamics </w:t>
      </w:r>
      <w:r w:rsidR="0066389E" w:rsidRPr="00B52956">
        <w:rPr>
          <w:noProof/>
          <w:lang w:val="en-IE"/>
        </w:rPr>
        <w:t xml:space="preserve">had </w:t>
      </w:r>
      <w:r w:rsidR="001E0670" w:rsidRPr="00B52956">
        <w:rPr>
          <w:noProof/>
          <w:lang w:val="en-IE"/>
        </w:rPr>
        <w:t xml:space="preserve">widely </w:t>
      </w:r>
      <w:r w:rsidRPr="00B52956">
        <w:rPr>
          <w:noProof/>
          <w:lang w:val="en-IE"/>
        </w:rPr>
        <w:t xml:space="preserve">diverged across Member States. The framework did not ensure a sufficient differentiation between Member States </w:t>
      </w:r>
      <w:r w:rsidR="0066389E" w:rsidRPr="00B52956">
        <w:rPr>
          <w:noProof/>
          <w:lang w:val="en-IE"/>
        </w:rPr>
        <w:t xml:space="preserve">with </w:t>
      </w:r>
      <w:r w:rsidRPr="00B52956">
        <w:rPr>
          <w:noProof/>
          <w:lang w:val="en-IE"/>
        </w:rPr>
        <w:t xml:space="preserve">markedly different fiscal positions, sustainability risks </w:t>
      </w:r>
      <w:r w:rsidR="0066389E" w:rsidRPr="00B52956">
        <w:rPr>
          <w:noProof/>
          <w:lang w:val="en-IE"/>
        </w:rPr>
        <w:t xml:space="preserve">and </w:t>
      </w:r>
      <w:r w:rsidRPr="00B52956">
        <w:rPr>
          <w:noProof/>
          <w:lang w:val="en-IE"/>
        </w:rPr>
        <w:t xml:space="preserve">other vulnerabilities. </w:t>
      </w:r>
    </w:p>
    <w:p w14:paraId="4A861301" w14:textId="77777777"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en-IE"/>
        </w:rPr>
      </w:pPr>
      <w:r w:rsidRPr="00B52956">
        <w:rPr>
          <w:noProof/>
          <w:lang w:val="en-IE"/>
        </w:rPr>
        <w:t>The Communication emphasi</w:t>
      </w:r>
      <w:r w:rsidR="00C8242C" w:rsidRPr="00B52956">
        <w:rPr>
          <w:noProof/>
          <w:lang w:val="en-IE"/>
        </w:rPr>
        <w:t>s</w:t>
      </w:r>
      <w:r w:rsidRPr="00B52956">
        <w:rPr>
          <w:noProof/>
          <w:lang w:val="en-IE"/>
        </w:rPr>
        <w:t xml:space="preserve">ed that Member States’ fiscal policies remained pro-cyclical. The ability to steer the </w:t>
      </w:r>
      <w:r w:rsidR="0066389E" w:rsidRPr="00B52956">
        <w:rPr>
          <w:noProof/>
          <w:lang w:val="en-IE"/>
        </w:rPr>
        <w:t xml:space="preserve">euro area </w:t>
      </w:r>
      <w:r w:rsidRPr="00B52956">
        <w:rPr>
          <w:noProof/>
          <w:lang w:val="en-IE"/>
        </w:rPr>
        <w:t xml:space="preserve">fiscal stance </w:t>
      </w:r>
      <w:r w:rsidR="0066389E" w:rsidRPr="00B52956">
        <w:rPr>
          <w:noProof/>
          <w:lang w:val="en-IE"/>
        </w:rPr>
        <w:t xml:space="preserve">had been </w:t>
      </w:r>
      <w:r w:rsidRPr="00B52956">
        <w:rPr>
          <w:noProof/>
          <w:lang w:val="en-IE"/>
        </w:rPr>
        <w:t>limited, in the absence of a central fiscal capacity with stabili</w:t>
      </w:r>
      <w:r w:rsidR="00C8242C" w:rsidRPr="00B52956">
        <w:rPr>
          <w:noProof/>
          <w:lang w:val="en-IE"/>
        </w:rPr>
        <w:t>s</w:t>
      </w:r>
      <w:r w:rsidRPr="00B52956">
        <w:rPr>
          <w:noProof/>
          <w:lang w:val="en-IE"/>
        </w:rPr>
        <w:t xml:space="preserve">ation features. Moreover, the fiscal framework </w:t>
      </w:r>
      <w:r w:rsidR="00C8242C" w:rsidRPr="00B52956">
        <w:rPr>
          <w:noProof/>
          <w:lang w:val="en-IE"/>
        </w:rPr>
        <w:t xml:space="preserve">had </w:t>
      </w:r>
      <w:r w:rsidRPr="00B52956">
        <w:rPr>
          <w:noProof/>
          <w:lang w:val="en-IE"/>
        </w:rPr>
        <w:t>not sufficiently preserve</w:t>
      </w:r>
      <w:r w:rsidR="00C8242C" w:rsidRPr="00B52956">
        <w:rPr>
          <w:noProof/>
          <w:lang w:val="en-IE"/>
        </w:rPr>
        <w:t>d</w:t>
      </w:r>
      <w:r w:rsidRPr="00B52956">
        <w:rPr>
          <w:noProof/>
          <w:lang w:val="en-IE"/>
        </w:rPr>
        <w:t xml:space="preserve"> the level of public investment during periods of fiscal consolidation, while public finances </w:t>
      </w:r>
      <w:r w:rsidR="00C8242C" w:rsidRPr="00B52956">
        <w:rPr>
          <w:noProof/>
          <w:lang w:val="en-IE"/>
        </w:rPr>
        <w:t xml:space="preserve">had </w:t>
      </w:r>
      <w:r w:rsidRPr="00B52956">
        <w:rPr>
          <w:noProof/>
          <w:lang w:val="en-IE"/>
        </w:rPr>
        <w:t xml:space="preserve">not become growth-friendlier. The Communication also highlighted the complexity of the EU fiscal rules, including the multiplicity of indicators and the reliance on </w:t>
      </w:r>
      <w:r w:rsidR="0066389E" w:rsidRPr="00B52956">
        <w:rPr>
          <w:noProof/>
          <w:lang w:val="en-IE"/>
        </w:rPr>
        <w:t>un</w:t>
      </w:r>
      <w:r w:rsidRPr="00B52956">
        <w:rPr>
          <w:noProof/>
          <w:lang w:val="en-IE"/>
        </w:rPr>
        <w:t>observable variables. The framework lacked transparency and its complexity hampered ownership and predictability. Finally, the development of national fiscal frameworks</w:t>
      </w:r>
      <w:r w:rsidR="00512DBB" w:rsidRPr="00B52956">
        <w:rPr>
          <w:noProof/>
          <w:lang w:val="en-IE"/>
        </w:rPr>
        <w:t xml:space="preserve"> and </w:t>
      </w:r>
      <w:r w:rsidRPr="00B52956">
        <w:rPr>
          <w:noProof/>
          <w:lang w:val="en-IE"/>
        </w:rPr>
        <w:t>independent fiscal institutions</w:t>
      </w:r>
      <w:r w:rsidR="00512DBB" w:rsidRPr="00B52956">
        <w:rPr>
          <w:noProof/>
          <w:lang w:val="en-IE"/>
        </w:rPr>
        <w:t xml:space="preserve"> </w:t>
      </w:r>
      <w:r w:rsidRPr="00B52956">
        <w:rPr>
          <w:noProof/>
          <w:lang w:val="en-IE"/>
        </w:rPr>
        <w:t>ha</w:t>
      </w:r>
      <w:r w:rsidR="0050302A" w:rsidRPr="00B52956">
        <w:rPr>
          <w:noProof/>
          <w:lang w:val="en-IE"/>
        </w:rPr>
        <w:t>d</w:t>
      </w:r>
      <w:r w:rsidRPr="00B52956">
        <w:rPr>
          <w:noProof/>
          <w:lang w:val="en-IE"/>
        </w:rPr>
        <w:t xml:space="preserve"> increased national ownership of fiscal discipline. However, the effectiveness of national frameworks differed across Member States.</w:t>
      </w:r>
    </w:p>
    <w:p w14:paraId="1493ED6D" w14:textId="594671D1"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i/>
          <w:noProof/>
          <w:lang w:val="en-IE"/>
        </w:rPr>
      </w:pPr>
      <w:r w:rsidRPr="00B52956">
        <w:rPr>
          <w:i/>
          <w:noProof/>
          <w:lang w:val="en-IE"/>
        </w:rPr>
        <w:t xml:space="preserve">The Macroeconomic Imbalance Procedure </w:t>
      </w:r>
    </w:p>
    <w:p w14:paraId="0A081CD5" w14:textId="10188B6F"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en-IE"/>
        </w:rPr>
      </w:pPr>
      <w:r w:rsidRPr="00B52956">
        <w:rPr>
          <w:noProof/>
          <w:lang w:val="en-IE"/>
        </w:rPr>
        <w:t>The MIP widen</w:t>
      </w:r>
      <w:r w:rsidR="00512DBB" w:rsidRPr="00B52956">
        <w:rPr>
          <w:noProof/>
          <w:lang w:val="en-IE"/>
        </w:rPr>
        <w:t>ed</w:t>
      </w:r>
      <w:r w:rsidRPr="00B52956">
        <w:rPr>
          <w:noProof/>
          <w:lang w:val="en-IE"/>
        </w:rPr>
        <w:t xml:space="preserve"> the scope of the surveillance framework</w:t>
      </w:r>
      <w:r w:rsidR="00A21A18" w:rsidRPr="00B52956">
        <w:rPr>
          <w:noProof/>
          <w:lang w:val="en-IE"/>
        </w:rPr>
        <w:t xml:space="preserve"> but </w:t>
      </w:r>
      <w:r w:rsidRPr="00B52956">
        <w:rPr>
          <w:noProof/>
          <w:lang w:val="en-IE"/>
        </w:rPr>
        <w:t>the interplay between the MIP and the SGP ha</w:t>
      </w:r>
      <w:r w:rsidR="0050302A" w:rsidRPr="00B52956">
        <w:rPr>
          <w:noProof/>
          <w:lang w:val="en-IE"/>
        </w:rPr>
        <w:t>d</w:t>
      </w:r>
      <w:r w:rsidRPr="00B52956">
        <w:rPr>
          <w:noProof/>
          <w:lang w:val="en-IE"/>
        </w:rPr>
        <w:t xml:space="preserve"> been </w:t>
      </w:r>
      <w:r w:rsidR="00512DBB" w:rsidRPr="00B52956">
        <w:rPr>
          <w:noProof/>
          <w:lang w:val="en-IE"/>
        </w:rPr>
        <w:t>in</w:t>
      </w:r>
      <w:r w:rsidRPr="00B52956">
        <w:rPr>
          <w:noProof/>
          <w:lang w:val="en-IE"/>
        </w:rPr>
        <w:t xml:space="preserve">sufficient. For example, the link between </w:t>
      </w:r>
      <w:r w:rsidR="006E0A6B" w:rsidRPr="00B52956">
        <w:rPr>
          <w:noProof/>
          <w:lang w:val="en-IE"/>
        </w:rPr>
        <w:t>fiscal</w:t>
      </w:r>
      <w:r w:rsidRPr="00B52956">
        <w:rPr>
          <w:noProof/>
          <w:lang w:val="en-IE"/>
        </w:rPr>
        <w:t xml:space="preserve"> sustainability and macroeconomic imbalances could </w:t>
      </w:r>
      <w:r w:rsidR="00AA3802" w:rsidRPr="00B52956">
        <w:rPr>
          <w:noProof/>
          <w:lang w:val="en-IE"/>
        </w:rPr>
        <w:t xml:space="preserve">have </w:t>
      </w:r>
      <w:r w:rsidRPr="00B52956">
        <w:rPr>
          <w:noProof/>
          <w:lang w:val="en-IE"/>
        </w:rPr>
        <w:t>be</w:t>
      </w:r>
      <w:r w:rsidR="00AA3802" w:rsidRPr="00B52956">
        <w:rPr>
          <w:noProof/>
          <w:lang w:val="en-IE"/>
        </w:rPr>
        <w:t>en</w:t>
      </w:r>
      <w:r w:rsidRPr="00B52956">
        <w:rPr>
          <w:noProof/>
          <w:lang w:val="en-IE"/>
        </w:rPr>
        <w:t xml:space="preserve"> further developed. Moreover, MIP surveillance ha</w:t>
      </w:r>
      <w:r w:rsidR="0050302A" w:rsidRPr="00B52956">
        <w:rPr>
          <w:noProof/>
          <w:lang w:val="en-IE"/>
        </w:rPr>
        <w:t>d</w:t>
      </w:r>
      <w:r w:rsidRPr="00B52956">
        <w:rPr>
          <w:noProof/>
          <w:lang w:val="en-IE"/>
        </w:rPr>
        <w:t xml:space="preserve"> not sufficiently taken into account </w:t>
      </w:r>
      <w:r w:rsidR="005E219F" w:rsidRPr="00B52956">
        <w:rPr>
          <w:noProof/>
          <w:lang w:val="en-IE"/>
        </w:rPr>
        <w:t xml:space="preserve">interactions with </w:t>
      </w:r>
      <w:r w:rsidRPr="00B52956">
        <w:rPr>
          <w:noProof/>
          <w:lang w:val="en-IE"/>
        </w:rPr>
        <w:t>emerging economic challenges</w:t>
      </w:r>
      <w:r w:rsidR="005E219F" w:rsidRPr="00B52956">
        <w:rPr>
          <w:noProof/>
          <w:lang w:val="en-IE"/>
        </w:rPr>
        <w:t>,</w:t>
      </w:r>
      <w:r w:rsidRPr="00B52956">
        <w:rPr>
          <w:noProof/>
          <w:lang w:val="en-IE"/>
        </w:rPr>
        <w:t xml:space="preserve"> </w:t>
      </w:r>
      <w:r w:rsidR="005E219F" w:rsidRPr="00B52956">
        <w:rPr>
          <w:noProof/>
          <w:lang w:val="en-IE"/>
        </w:rPr>
        <w:t>notably relating to climate change and other environmental pressures</w:t>
      </w:r>
      <w:r w:rsidRPr="00B52956">
        <w:rPr>
          <w:noProof/>
          <w:lang w:val="en-IE"/>
        </w:rPr>
        <w:t>. While the MIP ha</w:t>
      </w:r>
      <w:r w:rsidR="0050302A" w:rsidRPr="00B52956">
        <w:rPr>
          <w:noProof/>
          <w:lang w:val="en-IE"/>
        </w:rPr>
        <w:t>d</w:t>
      </w:r>
      <w:r w:rsidRPr="00B52956">
        <w:rPr>
          <w:noProof/>
          <w:lang w:val="en-IE"/>
        </w:rPr>
        <w:t xml:space="preserve"> helped to raise awareness of macroeconomic imbalances, it ha</w:t>
      </w:r>
      <w:r w:rsidR="0050302A" w:rsidRPr="00B52956">
        <w:rPr>
          <w:noProof/>
          <w:lang w:val="en-IE"/>
        </w:rPr>
        <w:t>d</w:t>
      </w:r>
      <w:r w:rsidRPr="00B52956">
        <w:rPr>
          <w:noProof/>
          <w:lang w:val="en-IE"/>
        </w:rPr>
        <w:t xml:space="preserve"> not led to sustained reforms in Member States where imbalances persist. The MIP ha</w:t>
      </w:r>
      <w:r w:rsidR="0050302A" w:rsidRPr="00B52956">
        <w:rPr>
          <w:noProof/>
          <w:lang w:val="en-IE"/>
        </w:rPr>
        <w:t>d</w:t>
      </w:r>
      <w:r w:rsidRPr="00B52956">
        <w:rPr>
          <w:noProof/>
          <w:lang w:val="en-IE"/>
        </w:rPr>
        <w:t xml:space="preserve"> been more successful in reducing current account deficits than it ha</w:t>
      </w:r>
      <w:r w:rsidR="0050302A" w:rsidRPr="00B52956">
        <w:rPr>
          <w:noProof/>
          <w:lang w:val="en-IE"/>
        </w:rPr>
        <w:t>d</w:t>
      </w:r>
      <w:r w:rsidRPr="00B52956">
        <w:rPr>
          <w:noProof/>
          <w:lang w:val="en-IE"/>
        </w:rPr>
        <w:t xml:space="preserve"> been in reducing persistent and large current account surpluses. </w:t>
      </w:r>
      <w:r w:rsidR="005E219F" w:rsidRPr="00B52956">
        <w:rPr>
          <w:noProof/>
          <w:lang w:val="en-IE"/>
        </w:rPr>
        <w:t>Finally, since the MIP was introduced in a context of existing imbalances, its effectiveness in preventing the accumulation of new imbalances, vulnerabilities and risks remained to be tested.</w:t>
      </w:r>
    </w:p>
    <w:p w14:paraId="7446CDA0" w14:textId="77777777"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i/>
          <w:noProof/>
          <w:lang w:val="en-IE"/>
        </w:rPr>
      </w:pPr>
      <w:r w:rsidRPr="00B52956">
        <w:rPr>
          <w:i/>
          <w:noProof/>
          <w:lang w:val="en-IE"/>
        </w:rPr>
        <w:t xml:space="preserve">Euro-area Member States experiencing, or threatened with, serious difficulties with financial stability </w:t>
      </w:r>
    </w:p>
    <w:p w14:paraId="785A3012" w14:textId="77777777" w:rsidR="003874A1" w:rsidRPr="00B52956" w:rsidRDefault="00BE069D" w:rsidP="009B5A5E">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en-IE"/>
        </w:rPr>
      </w:pPr>
      <w:r w:rsidRPr="00B52956">
        <w:rPr>
          <w:noProof/>
          <w:lang w:val="en-IE"/>
        </w:rPr>
        <w:t xml:space="preserve">Mechanisms providing financial support to euro-area </w:t>
      </w:r>
      <w:r w:rsidR="00596077" w:rsidRPr="00B52956">
        <w:rPr>
          <w:noProof/>
          <w:lang w:val="en-IE"/>
        </w:rPr>
        <w:t xml:space="preserve">Member States </w:t>
      </w:r>
      <w:r w:rsidRPr="00B52956">
        <w:rPr>
          <w:noProof/>
          <w:lang w:val="en-IE"/>
        </w:rPr>
        <w:t xml:space="preserve">experiencing difficulties related to financial stability were developed starting in 2010, leading to the establishment of the European Stability Mechanism. While all euro-area Member States that received financial assistance successfully returned to markets at reasonable financing rates, more attention could be given to the national ownership of programmes in the future, as well as to transparency and accountability. </w:t>
      </w:r>
    </w:p>
    <w:tbl>
      <w:tblPr>
        <w:tblW w:w="9509" w:type="dxa"/>
        <w:tblInd w:w="-5"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509"/>
      </w:tblGrid>
      <w:tr w:rsidR="003874A1" w:rsidRPr="007E657C" w14:paraId="4C3A5CE8" w14:textId="77777777" w:rsidTr="0045697C">
        <w:trPr>
          <w:trHeight w:val="13599"/>
        </w:trPr>
        <w:tc>
          <w:tcPr>
            <w:tcW w:w="9509" w:type="dxa"/>
            <w:shd w:val="clear" w:color="auto" w:fill="D9D9D9" w:themeFill="background1" w:themeFillShade="D9"/>
          </w:tcPr>
          <w:p w14:paraId="1B1C8D48" w14:textId="5219B946" w:rsidR="003874A1" w:rsidRPr="00B52956" w:rsidRDefault="003874A1" w:rsidP="00B627B2">
            <w:pPr>
              <w:spacing w:after="120"/>
              <w:ind w:left="75"/>
              <w:rPr>
                <w:b/>
                <w:noProof/>
                <w:lang w:val="en-IE"/>
              </w:rPr>
            </w:pPr>
            <w:r w:rsidRPr="00B52956">
              <w:rPr>
                <w:b/>
                <w:noProof/>
                <w:lang w:val="en-IE"/>
              </w:rPr>
              <w:t xml:space="preserve">Box 2: Green and digital investment needs </w:t>
            </w:r>
          </w:p>
          <w:p w14:paraId="3164C9BD" w14:textId="18A9DC4C" w:rsidR="003874A1" w:rsidRPr="00B52956" w:rsidRDefault="003874A1" w:rsidP="00AC52D3">
            <w:pPr>
              <w:keepLines/>
              <w:tabs>
                <w:tab w:val="left" w:pos="8647"/>
              </w:tabs>
              <w:spacing w:after="120"/>
              <w:ind w:left="74"/>
              <w:rPr>
                <w:noProof/>
              </w:rPr>
            </w:pPr>
            <w:r w:rsidRPr="00B52956">
              <w:rPr>
                <w:bCs/>
                <w:noProof/>
              </w:rPr>
              <w:t>The additional private and public investment needs in relation to the twin transitions and their policy objectives are estimated at nearly EUR 650 billion per year until 2030</w:t>
            </w:r>
            <w:r w:rsidRPr="00B52956">
              <w:rPr>
                <w:noProof/>
              </w:rPr>
              <w:t>.</w:t>
            </w:r>
            <w:r w:rsidR="00B871DF" w:rsidRPr="00B52956">
              <w:rPr>
                <w:noProof/>
              </w:rPr>
              <w:t xml:space="preserve"> </w:t>
            </w:r>
            <w:r w:rsidR="0045697C" w:rsidRPr="00B52956">
              <w:rPr>
                <w:noProof/>
              </w:rPr>
              <w:t>(</w:t>
            </w:r>
            <w:r w:rsidR="0045697C" w:rsidRPr="00B52956">
              <w:rPr>
                <w:noProof/>
                <w:vertAlign w:val="superscript"/>
              </w:rPr>
              <w:t>1</w:t>
            </w:r>
            <w:r w:rsidR="0045697C" w:rsidRPr="00B52956">
              <w:rPr>
                <w:noProof/>
              </w:rPr>
              <w:t>)</w:t>
            </w:r>
            <w:r w:rsidR="00B871DF" w:rsidRPr="00B52956">
              <w:rPr>
                <w:noProof/>
              </w:rPr>
              <w:t> </w:t>
            </w:r>
            <w:r w:rsidRPr="00B52956">
              <w:rPr>
                <w:noProof/>
              </w:rPr>
              <w:t>The green transition accounts for EUR 520 billion each year, or 80% of these needs, with nearly 60% of the total for climate and energy policy.</w:t>
            </w:r>
          </w:p>
          <w:p w14:paraId="029C358D" w14:textId="77777777" w:rsidR="003874A1" w:rsidRPr="00B52956" w:rsidRDefault="003874A1" w:rsidP="00AC52D3">
            <w:pPr>
              <w:keepLines/>
              <w:spacing w:after="120"/>
              <w:ind w:left="74"/>
              <w:rPr>
                <w:i/>
                <w:noProof/>
              </w:rPr>
            </w:pPr>
            <w:r w:rsidRPr="00B52956">
              <w:rPr>
                <w:i/>
                <w:noProof/>
              </w:rPr>
              <w:t xml:space="preserve">Green transition </w:t>
            </w:r>
          </w:p>
          <w:p w14:paraId="3DBF0630" w14:textId="6EBC57E5" w:rsidR="003874A1" w:rsidRPr="00B52956" w:rsidRDefault="003874A1" w:rsidP="00AC52D3">
            <w:pPr>
              <w:keepLines/>
              <w:spacing w:after="120"/>
              <w:ind w:left="74"/>
              <w:rPr>
                <w:rFonts w:eastAsia="Calibri"/>
                <w:bCs/>
                <w:noProof/>
              </w:rPr>
            </w:pPr>
            <w:r w:rsidRPr="00B52956">
              <w:rPr>
                <w:rFonts w:eastAsia="Calibri"/>
                <w:bCs/>
                <w:noProof/>
              </w:rPr>
              <w:t xml:space="preserve">The climate transition will inevitably lead to an accelerated obsolescence of </w:t>
            </w:r>
            <w:r w:rsidR="008F2795" w:rsidRPr="00B52956">
              <w:rPr>
                <w:rFonts w:eastAsia="Calibri"/>
                <w:bCs/>
                <w:noProof/>
              </w:rPr>
              <w:t xml:space="preserve">certain </w:t>
            </w:r>
            <w:r w:rsidRPr="00B52956">
              <w:rPr>
                <w:rFonts w:eastAsia="Calibri"/>
                <w:bCs/>
                <w:noProof/>
              </w:rPr>
              <w:t>existing capital stock. This does not necessarily mean that growth will decline but is likely to lead to a change in the composition of growth as more resources will have to be devoted to inve</w:t>
            </w:r>
            <w:r w:rsidR="00BA5A8E" w:rsidRPr="00B52956">
              <w:rPr>
                <w:rFonts w:eastAsia="Calibri"/>
                <w:bCs/>
                <w:noProof/>
              </w:rPr>
              <w:t>stment and less to consumption. </w:t>
            </w:r>
            <w:r w:rsidR="00B871DF" w:rsidRPr="00B52956">
              <w:rPr>
                <w:rFonts w:eastAsia="Calibri"/>
                <w:bCs/>
                <w:noProof/>
              </w:rPr>
              <w:t>(</w:t>
            </w:r>
            <w:r w:rsidR="00B871DF" w:rsidRPr="00B52956">
              <w:rPr>
                <w:rFonts w:eastAsia="Calibri"/>
                <w:bCs/>
                <w:noProof/>
                <w:vertAlign w:val="superscript"/>
              </w:rPr>
              <w:t>2</w:t>
            </w:r>
            <w:r w:rsidR="00B871DF" w:rsidRPr="00B52956">
              <w:rPr>
                <w:rFonts w:eastAsia="Calibri"/>
                <w:bCs/>
                <w:noProof/>
              </w:rPr>
              <w:t>)</w:t>
            </w:r>
          </w:p>
          <w:p w14:paraId="645D4078" w14:textId="4A84DFE1" w:rsidR="003874A1" w:rsidRPr="00B52956" w:rsidRDefault="003874A1" w:rsidP="00AC52D3">
            <w:pPr>
              <w:keepLines/>
              <w:spacing w:after="120"/>
              <w:ind w:left="74"/>
              <w:rPr>
                <w:noProof/>
              </w:rPr>
            </w:pPr>
            <w:r w:rsidRPr="00B52956">
              <w:rPr>
                <w:rFonts w:eastAsia="Calibri"/>
                <w:bCs/>
                <w:noProof/>
              </w:rPr>
              <w:t xml:space="preserve">The increase in investment needs in the energy and transport sectors is estimated to be around EUR 390 billion per year. </w:t>
            </w:r>
            <w:r w:rsidR="00B871DF" w:rsidRPr="00B52956">
              <w:rPr>
                <w:rFonts w:eastAsia="Calibri"/>
                <w:bCs/>
                <w:noProof/>
              </w:rPr>
              <w:t>(</w:t>
            </w:r>
            <w:r w:rsidR="00B871DF" w:rsidRPr="00B52956">
              <w:rPr>
                <w:rFonts w:eastAsia="Calibri"/>
                <w:bCs/>
                <w:noProof/>
                <w:vertAlign w:val="superscript"/>
              </w:rPr>
              <w:t>3</w:t>
            </w:r>
            <w:r w:rsidR="00B871DF" w:rsidRPr="00B52956">
              <w:rPr>
                <w:rFonts w:eastAsia="Calibri"/>
                <w:bCs/>
                <w:noProof/>
              </w:rPr>
              <w:t xml:space="preserve">) </w:t>
            </w:r>
            <w:r w:rsidRPr="00B52956">
              <w:rPr>
                <w:rFonts w:eastAsia="Calibri"/>
                <w:noProof/>
              </w:rPr>
              <w:t>The increase of more than 50% compared to the historical trend is mostly driven by climate and energy policies to decarbonise our economy but it also reflects the energy and transport needs of an expanding economy. </w:t>
            </w:r>
            <w:r w:rsidR="00B871DF" w:rsidRPr="00B52956">
              <w:rPr>
                <w:rFonts w:eastAsia="Calibri"/>
                <w:noProof/>
              </w:rPr>
              <w:t>(</w:t>
            </w:r>
            <w:r w:rsidR="00B871DF" w:rsidRPr="00B52956">
              <w:rPr>
                <w:rFonts w:eastAsia="Calibri"/>
                <w:noProof/>
                <w:vertAlign w:val="superscript"/>
              </w:rPr>
              <w:t>4</w:t>
            </w:r>
            <w:r w:rsidR="00B871DF" w:rsidRPr="00B52956">
              <w:rPr>
                <w:rFonts w:eastAsia="Calibri"/>
                <w:noProof/>
              </w:rPr>
              <w:t xml:space="preserve">) </w:t>
            </w:r>
            <w:r w:rsidRPr="00B52956">
              <w:rPr>
                <w:rFonts w:eastAsia="Calibri"/>
                <w:noProof/>
              </w:rPr>
              <w:t>On average, this represents an increase of around 2.1 percentage points of the share of energy and transport investment in GDP compared to the historical trend. It includes investment in the power grid, power plants, industrial boilers and new fuels production and distribution</w:t>
            </w:r>
            <w:r w:rsidR="00F33E0E" w:rsidRPr="00B52956">
              <w:rPr>
                <w:rFonts w:eastAsia="Calibri"/>
                <w:noProof/>
              </w:rPr>
              <w:t>,</w:t>
            </w:r>
            <w:r w:rsidRPr="00B52956">
              <w:rPr>
                <w:rFonts w:eastAsia="Calibri"/>
                <w:noProof/>
              </w:rPr>
              <w:t xml:space="preserve"> as well as investments in building insulation, energy renovation and vehicle purchasing costs and other transport sector investments. </w:t>
            </w:r>
            <w:r w:rsidR="00B871DF" w:rsidRPr="00B52956">
              <w:rPr>
                <w:rFonts w:eastAsia="Calibri"/>
                <w:noProof/>
              </w:rPr>
              <w:t>(</w:t>
            </w:r>
            <w:r w:rsidR="00B871DF" w:rsidRPr="00B52956">
              <w:rPr>
                <w:rFonts w:eastAsia="Calibri"/>
                <w:noProof/>
                <w:vertAlign w:val="superscript"/>
              </w:rPr>
              <w:t>5</w:t>
            </w:r>
            <w:r w:rsidR="00B871DF" w:rsidRPr="00B52956">
              <w:rPr>
                <w:rFonts w:eastAsia="Calibri"/>
                <w:noProof/>
              </w:rPr>
              <w:t xml:space="preserve">) </w:t>
            </w:r>
            <w:r w:rsidRPr="00B52956">
              <w:rPr>
                <w:rFonts w:eastAsia="Calibri"/>
                <w:noProof/>
              </w:rPr>
              <w:t xml:space="preserve">Infrastructure investment needs for transport are partly included. </w:t>
            </w:r>
            <w:r w:rsidR="00B871DF" w:rsidRPr="00B52956">
              <w:rPr>
                <w:rFonts w:eastAsia="Calibri"/>
                <w:noProof/>
              </w:rPr>
              <w:t>(</w:t>
            </w:r>
            <w:r w:rsidR="00B871DF" w:rsidRPr="00B52956">
              <w:rPr>
                <w:rFonts w:eastAsia="Calibri"/>
                <w:noProof/>
                <w:vertAlign w:val="superscript"/>
              </w:rPr>
              <w:t>6</w:t>
            </w:r>
            <w:r w:rsidR="00B871DF" w:rsidRPr="00B52956">
              <w:rPr>
                <w:rFonts w:eastAsia="Calibri"/>
                <w:noProof/>
              </w:rPr>
              <w:t xml:space="preserve">) </w:t>
            </w:r>
            <w:r w:rsidRPr="00B52956">
              <w:rPr>
                <w:rFonts w:eastAsia="Calibri"/>
                <w:noProof/>
              </w:rPr>
              <w:t>T</w:t>
            </w:r>
            <w:r w:rsidRPr="00B52956">
              <w:rPr>
                <w:noProof/>
              </w:rPr>
              <w:t>hese estimates do not factor in future climate adaptation needs such as investments dedicated to making existing assets more resilient to climate change or increased costs due to more frequent extreme weather events.</w:t>
            </w:r>
          </w:p>
          <w:p w14:paraId="687F350D" w14:textId="6324A56F" w:rsidR="003874A1" w:rsidRPr="00B52956" w:rsidRDefault="003874A1" w:rsidP="00AC52D3">
            <w:pPr>
              <w:keepLines/>
              <w:spacing w:after="120"/>
              <w:ind w:left="74"/>
              <w:rPr>
                <w:rFonts w:eastAsia="Calibri"/>
                <w:noProof/>
              </w:rPr>
            </w:pPr>
            <w:r w:rsidRPr="00B52956">
              <w:rPr>
                <w:rFonts w:eastAsia="Calibri"/>
                <w:bCs/>
                <w:noProof/>
              </w:rPr>
              <w:t>For the other environmental areas, the investment gap to achieve the polic</w:t>
            </w:r>
            <w:r w:rsidR="00F33E0E" w:rsidRPr="00B52956">
              <w:rPr>
                <w:rFonts w:eastAsia="Calibri"/>
                <w:bCs/>
                <w:noProof/>
              </w:rPr>
              <w:t>y objective</w:t>
            </w:r>
            <w:r w:rsidR="00F86B25" w:rsidRPr="00B52956">
              <w:rPr>
                <w:rFonts w:eastAsia="Calibri"/>
                <w:bCs/>
                <w:noProof/>
              </w:rPr>
              <w:t>s</w:t>
            </w:r>
            <w:r w:rsidRPr="00B52956">
              <w:rPr>
                <w:rFonts w:eastAsia="Calibri"/>
                <w:bCs/>
                <w:noProof/>
              </w:rPr>
              <w:t xml:space="preserve"> is estimated to be around EUR 130 billion per year. </w:t>
            </w:r>
            <w:r w:rsidRPr="00B52956">
              <w:rPr>
                <w:rFonts w:eastAsia="Calibri"/>
                <w:noProof/>
              </w:rPr>
              <w:t>This estimate reflects the investment needs for environmental policy areas such as environmental protection, including biodiversity, resource management and circular economy. </w:t>
            </w:r>
            <w:r w:rsidR="00B871DF" w:rsidRPr="00B52956">
              <w:rPr>
                <w:rFonts w:eastAsia="Calibri"/>
                <w:noProof/>
              </w:rPr>
              <w:t>(</w:t>
            </w:r>
            <w:r w:rsidR="00B871DF" w:rsidRPr="00B52956">
              <w:rPr>
                <w:rFonts w:eastAsia="Calibri"/>
                <w:noProof/>
                <w:vertAlign w:val="superscript"/>
              </w:rPr>
              <w:t>7</w:t>
            </w:r>
            <w:r w:rsidR="00B871DF" w:rsidRPr="00B52956">
              <w:rPr>
                <w:rFonts w:eastAsia="Calibri"/>
                <w:noProof/>
              </w:rPr>
              <w:t xml:space="preserve">) </w:t>
            </w:r>
          </w:p>
          <w:p w14:paraId="73231E6B" w14:textId="0FEB6FB7" w:rsidR="003874A1" w:rsidRPr="00B52956" w:rsidRDefault="003874A1" w:rsidP="00AC52D3">
            <w:pPr>
              <w:keepLines/>
              <w:spacing w:after="120"/>
              <w:ind w:left="74"/>
              <w:rPr>
                <w:rFonts w:eastAsia="Calibri"/>
                <w:noProof/>
              </w:rPr>
            </w:pPr>
            <w:r w:rsidRPr="00B52956">
              <w:rPr>
                <w:rFonts w:eastAsia="Calibri"/>
                <w:noProof/>
              </w:rPr>
              <w:t xml:space="preserve">Whereas a substantial share of the investment will be borne by the private sector, public investment will have to increase as well. </w:t>
            </w:r>
          </w:p>
          <w:p w14:paraId="2552E1E3" w14:textId="77777777" w:rsidR="003874A1" w:rsidRPr="00B52956" w:rsidRDefault="003874A1" w:rsidP="00AC52D3">
            <w:pPr>
              <w:keepLines/>
              <w:spacing w:after="120"/>
              <w:ind w:left="74"/>
              <w:rPr>
                <w:i/>
                <w:noProof/>
                <w:szCs w:val="24"/>
              </w:rPr>
            </w:pPr>
            <w:r w:rsidRPr="00B52956">
              <w:rPr>
                <w:rFonts w:eastAsia="Calibri"/>
                <w:i/>
                <w:noProof/>
              </w:rPr>
              <w:t xml:space="preserve">Digital transformation </w:t>
            </w:r>
          </w:p>
          <w:p w14:paraId="0BE1DD8F" w14:textId="5E72B12A" w:rsidR="00AC52D3" w:rsidRPr="00B52956" w:rsidRDefault="003874A1" w:rsidP="00B871DF">
            <w:pPr>
              <w:keepLines/>
              <w:spacing w:after="0"/>
              <w:ind w:left="74"/>
              <w:rPr>
                <w:rFonts w:eastAsia="Calibri"/>
                <w:noProof/>
              </w:rPr>
            </w:pPr>
            <w:r w:rsidRPr="00B52956">
              <w:rPr>
                <w:rFonts w:eastAsia="Calibri"/>
                <w:bCs/>
                <w:noProof/>
              </w:rPr>
              <w:t>The overall investment gaps to deliver on a digital transformation in the EU is estimated to be about EUR 125 billion per year. </w:t>
            </w:r>
            <w:r w:rsidR="00B871DF" w:rsidRPr="00B52956">
              <w:rPr>
                <w:rFonts w:eastAsia="Calibri"/>
                <w:bCs/>
                <w:noProof/>
              </w:rPr>
              <w:t>(</w:t>
            </w:r>
            <w:r w:rsidR="00B871DF" w:rsidRPr="00B52956">
              <w:rPr>
                <w:rFonts w:eastAsia="Calibri"/>
                <w:bCs/>
                <w:noProof/>
                <w:vertAlign w:val="superscript"/>
              </w:rPr>
              <w:t>8</w:t>
            </w:r>
            <w:r w:rsidR="00B871DF" w:rsidRPr="00B52956">
              <w:rPr>
                <w:rFonts w:eastAsia="Calibri"/>
                <w:bCs/>
                <w:noProof/>
              </w:rPr>
              <w:t xml:space="preserve">) </w:t>
            </w:r>
            <w:r w:rsidRPr="00B52956">
              <w:rPr>
                <w:rFonts w:eastAsia="Calibri"/>
                <w:noProof/>
              </w:rPr>
              <w:t>Th</w:t>
            </w:r>
            <w:r w:rsidR="00F33E0E" w:rsidRPr="00B52956">
              <w:rPr>
                <w:rFonts w:eastAsia="Calibri"/>
                <w:noProof/>
              </w:rPr>
              <w:t>is</w:t>
            </w:r>
            <w:r w:rsidRPr="00B52956">
              <w:rPr>
                <w:rFonts w:eastAsia="Calibri"/>
                <w:noProof/>
              </w:rPr>
              <w:t xml:space="preserve"> figure includes investment gaps in communication networks, digital skills development and the development of key digital capacities and technologies, such as cloud, semiconductors</w:t>
            </w:r>
            <w:r w:rsidR="00ED3A8E" w:rsidRPr="00B52956">
              <w:rPr>
                <w:rFonts w:eastAsia="Calibri"/>
                <w:noProof/>
              </w:rPr>
              <w:t xml:space="preserve"> and </w:t>
            </w:r>
            <w:r w:rsidRPr="00B52956">
              <w:rPr>
                <w:rFonts w:eastAsia="Calibri"/>
                <w:noProof/>
              </w:rPr>
              <w:t xml:space="preserve">artificial intelligence but does not cover the digitalisation of public services and some other dimensions. </w:t>
            </w:r>
          </w:p>
          <w:p w14:paraId="58CE16DF" w14:textId="4B690A1C" w:rsidR="00B871DF" w:rsidRPr="00B52956" w:rsidRDefault="00B871DF" w:rsidP="00B871DF">
            <w:pPr>
              <w:keepLines/>
              <w:spacing w:after="0"/>
              <w:ind w:left="74"/>
              <w:rPr>
                <w:rFonts w:eastAsia="Calibri"/>
                <w:noProof/>
              </w:rPr>
            </w:pPr>
            <w:r w:rsidRPr="00B52956">
              <w:rPr>
                <w:rFonts w:eastAsia="Calibri"/>
                <w:noProof/>
              </w:rPr>
              <w:t>_________________________</w:t>
            </w:r>
          </w:p>
          <w:p w14:paraId="692D73E3" w14:textId="3A4F11A8" w:rsidR="00B871DF" w:rsidRPr="00B77CEF" w:rsidRDefault="00B871DF" w:rsidP="00B77CEF">
            <w:pPr>
              <w:pStyle w:val="ListParagraph"/>
              <w:keepLines/>
              <w:numPr>
                <w:ilvl w:val="0"/>
                <w:numId w:val="18"/>
              </w:numPr>
              <w:rPr>
                <w:rFonts w:ascii="Times New Roman" w:eastAsia="Calibri" w:hAnsi="Times New Roman" w:cs="Times New Roman"/>
                <w:noProof/>
                <w:sz w:val="18"/>
                <w:szCs w:val="18"/>
              </w:rPr>
            </w:pPr>
            <w:r w:rsidRPr="00B77CEF">
              <w:rPr>
                <w:rFonts w:ascii="Times New Roman" w:eastAsia="Calibri" w:hAnsi="Times New Roman" w:cs="Times New Roman"/>
                <w:noProof/>
                <w:sz w:val="18"/>
                <w:szCs w:val="18"/>
              </w:rPr>
              <w:t>The investment needs for the various policies come from different sources and reflects different approaches</w:t>
            </w:r>
            <w:r w:rsidR="00B77CEF" w:rsidRPr="00B77CEF">
              <w:rPr>
                <w:rFonts w:ascii="Times New Roman" w:eastAsia="Calibri" w:hAnsi="Times New Roman" w:cs="Times New Roman"/>
                <w:noProof/>
                <w:sz w:val="18"/>
                <w:szCs w:val="18"/>
              </w:rPr>
              <w:t xml:space="preserve"> (see footnotes 3,</w:t>
            </w:r>
            <w:r w:rsidR="007B1E8D">
              <w:rPr>
                <w:rFonts w:ascii="Times New Roman" w:eastAsia="Calibri" w:hAnsi="Times New Roman" w:cs="Times New Roman"/>
                <w:noProof/>
                <w:sz w:val="18"/>
                <w:szCs w:val="18"/>
              </w:rPr>
              <w:t xml:space="preserve"> </w:t>
            </w:r>
            <w:r w:rsidR="00B77CEF" w:rsidRPr="00B77CEF">
              <w:rPr>
                <w:rFonts w:ascii="Times New Roman" w:eastAsia="Calibri" w:hAnsi="Times New Roman" w:cs="Times New Roman"/>
                <w:noProof/>
                <w:sz w:val="18"/>
                <w:szCs w:val="18"/>
              </w:rPr>
              <w:t>7 and 8)</w:t>
            </w:r>
            <w:r w:rsidRPr="00B77CEF">
              <w:rPr>
                <w:rFonts w:ascii="Times New Roman" w:eastAsia="Calibri" w:hAnsi="Times New Roman" w:cs="Times New Roman"/>
                <w:noProof/>
                <w:sz w:val="18"/>
                <w:szCs w:val="18"/>
              </w:rPr>
              <w:t>, and provide an order of magnitude.</w:t>
            </w:r>
          </w:p>
          <w:p w14:paraId="2177AD3D" w14:textId="710391B7"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sidRPr="00B52956">
              <w:rPr>
                <w:rFonts w:ascii="Times New Roman" w:eastAsia="Calibri" w:hAnsi="Times New Roman" w:cs="Times New Roman"/>
                <w:noProof/>
                <w:sz w:val="18"/>
                <w:szCs w:val="18"/>
              </w:rPr>
              <w:t>Pisani-Ferry</w:t>
            </w:r>
            <w:r w:rsidR="007D380E" w:rsidRPr="00B52956">
              <w:rPr>
                <w:rFonts w:ascii="Times New Roman" w:eastAsia="Calibri" w:hAnsi="Times New Roman" w:cs="Times New Roman"/>
                <w:noProof/>
                <w:sz w:val="18"/>
                <w:szCs w:val="18"/>
              </w:rPr>
              <w:t>, J. (2021)</w:t>
            </w:r>
            <w:r w:rsidRPr="00B52956">
              <w:rPr>
                <w:rFonts w:ascii="Times New Roman" w:eastAsia="Calibri" w:hAnsi="Times New Roman" w:cs="Times New Roman"/>
                <w:noProof/>
                <w:sz w:val="18"/>
                <w:szCs w:val="18"/>
              </w:rPr>
              <w:t xml:space="preserve">, </w:t>
            </w:r>
            <w:r w:rsidR="007D380E" w:rsidRPr="00B52956">
              <w:rPr>
                <w:rFonts w:ascii="Times New Roman" w:eastAsia="Calibri" w:hAnsi="Times New Roman" w:cs="Times New Roman"/>
                <w:noProof/>
                <w:sz w:val="18"/>
                <w:szCs w:val="18"/>
              </w:rPr>
              <w:t xml:space="preserve">‘Climate Policy is Macroeconomic Policy, and the Implications Will Be Significant’, </w:t>
            </w:r>
            <w:r w:rsidRPr="00B52956">
              <w:rPr>
                <w:rFonts w:ascii="Times New Roman" w:eastAsia="Calibri" w:hAnsi="Times New Roman" w:cs="Times New Roman"/>
                <w:noProof/>
                <w:sz w:val="18"/>
                <w:szCs w:val="18"/>
              </w:rPr>
              <w:t>PIIE</w:t>
            </w:r>
            <w:r w:rsidR="007D380E" w:rsidRPr="00B52956">
              <w:rPr>
                <w:rFonts w:ascii="Times New Roman" w:eastAsia="Calibri" w:hAnsi="Times New Roman" w:cs="Times New Roman"/>
                <w:noProof/>
                <w:sz w:val="18"/>
                <w:szCs w:val="18"/>
              </w:rPr>
              <w:t xml:space="preserve"> Policy Brief 21-20</w:t>
            </w:r>
            <w:r w:rsidRPr="00B52956">
              <w:rPr>
                <w:rFonts w:ascii="Times New Roman" w:eastAsia="Calibri" w:hAnsi="Times New Roman" w:cs="Times New Roman"/>
                <w:noProof/>
                <w:sz w:val="18"/>
                <w:szCs w:val="18"/>
              </w:rPr>
              <w:t xml:space="preserve">, </w:t>
            </w:r>
            <w:r w:rsidR="007D380E" w:rsidRPr="00B52956">
              <w:rPr>
                <w:rFonts w:ascii="Times New Roman" w:eastAsia="Calibri" w:hAnsi="Times New Roman" w:cs="Times New Roman"/>
                <w:noProof/>
                <w:sz w:val="18"/>
                <w:szCs w:val="18"/>
              </w:rPr>
              <w:t xml:space="preserve">August </w:t>
            </w:r>
            <w:r w:rsidRPr="00B52956">
              <w:rPr>
                <w:rFonts w:ascii="Times New Roman" w:eastAsia="Calibri" w:hAnsi="Times New Roman" w:cs="Times New Roman"/>
                <w:noProof/>
                <w:sz w:val="18"/>
                <w:szCs w:val="18"/>
              </w:rPr>
              <w:t>2021.</w:t>
            </w:r>
          </w:p>
          <w:p w14:paraId="35694E95" w14:textId="30FA042E"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sidRPr="00B52956">
              <w:rPr>
                <w:rFonts w:ascii="Times New Roman" w:eastAsia="Calibri" w:hAnsi="Times New Roman" w:cs="Times New Roman"/>
                <w:noProof/>
                <w:sz w:val="18"/>
                <w:szCs w:val="18"/>
              </w:rPr>
              <w:t xml:space="preserve">See the </w:t>
            </w:r>
            <w:r w:rsidR="00B11652" w:rsidRPr="00B52956">
              <w:rPr>
                <w:rFonts w:ascii="Times New Roman" w:eastAsia="Calibri" w:hAnsi="Times New Roman" w:cs="Times New Roman"/>
                <w:noProof/>
                <w:sz w:val="18"/>
                <w:szCs w:val="18"/>
              </w:rPr>
              <w:t xml:space="preserve">Impact Assessments </w:t>
            </w:r>
            <w:r w:rsidRPr="00B52956">
              <w:rPr>
                <w:rFonts w:ascii="Times New Roman" w:eastAsia="Calibri" w:hAnsi="Times New Roman" w:cs="Times New Roman"/>
                <w:noProof/>
                <w:sz w:val="18"/>
                <w:szCs w:val="18"/>
              </w:rPr>
              <w:t xml:space="preserve">for the 55% policy proposals, among others </w:t>
            </w:r>
            <w:r w:rsidR="00B11652" w:rsidRPr="00B52956">
              <w:rPr>
                <w:rFonts w:ascii="Times New Roman" w:hAnsi="Times New Roman" w:cs="Times New Roman"/>
                <w:noProof/>
                <w:sz w:val="18"/>
                <w:szCs w:val="18"/>
                <w:lang w:val="en-IE"/>
              </w:rPr>
              <w:t xml:space="preserve">the Impact Assessment for the revision of the Renewable Energy Directive </w:t>
            </w:r>
            <w:r w:rsidR="007D380E" w:rsidRPr="00B52956">
              <w:rPr>
                <w:rFonts w:ascii="Times New Roman" w:hAnsi="Times New Roman" w:cs="Times New Roman"/>
                <w:noProof/>
                <w:sz w:val="18"/>
                <w:szCs w:val="18"/>
                <w:lang w:val="en-IE"/>
              </w:rPr>
              <w:t>(</w:t>
            </w:r>
            <w:hyperlink r:id="rId15" w:history="1">
              <w:r w:rsidRPr="00B52956">
                <w:rPr>
                  <w:rStyle w:val="Hyperlink"/>
                  <w:rFonts w:ascii="Times New Roman" w:eastAsia="Calibri" w:hAnsi="Times New Roman" w:cs="Times New Roman"/>
                  <w:noProof/>
                  <w:sz w:val="18"/>
                  <w:szCs w:val="18"/>
                </w:rPr>
                <w:t>SWD(2021) 621 final</w:t>
              </w:r>
            </w:hyperlink>
            <w:r w:rsidR="007D380E" w:rsidRPr="00B52956">
              <w:rPr>
                <w:rFonts w:ascii="Times New Roman" w:eastAsia="Calibri" w:hAnsi="Times New Roman" w:cs="Times New Roman"/>
                <w:noProof/>
                <w:sz w:val="18"/>
                <w:szCs w:val="18"/>
              </w:rPr>
              <w:t>)</w:t>
            </w:r>
            <w:r w:rsidR="00B11652" w:rsidRPr="00B52956">
              <w:rPr>
                <w:rFonts w:ascii="Times New Roman" w:hAnsi="Times New Roman" w:cs="Times New Roman"/>
                <w:noProof/>
                <w:sz w:val="18"/>
                <w:szCs w:val="18"/>
                <w:lang w:val="en-IE"/>
              </w:rPr>
              <w:t>.</w:t>
            </w:r>
          </w:p>
          <w:p w14:paraId="085265E7" w14:textId="5BCF89D3"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sidRPr="00B52956">
              <w:rPr>
                <w:rFonts w:ascii="Times New Roman" w:eastAsia="Calibri" w:hAnsi="Times New Roman" w:cs="Times New Roman"/>
                <w:noProof/>
                <w:sz w:val="18"/>
                <w:szCs w:val="18"/>
              </w:rPr>
              <w:t>Around EUR 1 trillion is required to be invested annually in the energy and transport sectors for the 2021-2030 period. These estimates reflect investment needs to meet the economy’s energy and transport needs as well as increased investment needs due to higher climate and energy policy ambition</w:t>
            </w:r>
            <w:r w:rsidR="00F33E0E" w:rsidRPr="00B52956">
              <w:rPr>
                <w:rFonts w:ascii="Times New Roman" w:eastAsia="Calibri" w:hAnsi="Times New Roman" w:cs="Times New Roman"/>
                <w:noProof/>
                <w:sz w:val="18"/>
                <w:szCs w:val="18"/>
              </w:rPr>
              <w:t>s</w:t>
            </w:r>
            <w:r w:rsidRPr="00B52956">
              <w:rPr>
                <w:rFonts w:ascii="Times New Roman" w:eastAsia="Calibri" w:hAnsi="Times New Roman" w:cs="Times New Roman"/>
                <w:noProof/>
                <w:sz w:val="18"/>
                <w:szCs w:val="18"/>
              </w:rPr>
              <w:t>. These estimates include lower projected costs for energy and transport technologies such as renewable energy and battery costs. EUR 650</w:t>
            </w:r>
            <w:r w:rsidR="00AA3802" w:rsidRPr="00B52956">
              <w:rPr>
                <w:rFonts w:ascii="Times New Roman" w:eastAsia="Calibri" w:hAnsi="Times New Roman" w:cs="Times New Roman"/>
                <w:noProof/>
                <w:sz w:val="18"/>
                <w:szCs w:val="18"/>
              </w:rPr>
              <w:t xml:space="preserve"> billion </w:t>
            </w:r>
            <w:r w:rsidRPr="00B52956">
              <w:rPr>
                <w:rFonts w:ascii="Times New Roman" w:eastAsia="Calibri" w:hAnsi="Times New Roman" w:cs="Times New Roman"/>
                <w:noProof/>
                <w:sz w:val="18"/>
                <w:szCs w:val="18"/>
              </w:rPr>
              <w:t>stems from the transport sector, mainly representing the purchasing cost of vehicles. This includes vehicles bought by private households, which are normally accounted as a durable good in national accounts, not an investment.</w:t>
            </w:r>
          </w:p>
          <w:p w14:paraId="203DAB9F" w14:textId="77777777"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sidRPr="00B52956">
              <w:rPr>
                <w:rFonts w:ascii="Times New Roman" w:eastAsia="Calibri" w:hAnsi="Times New Roman" w:cs="Times New Roman"/>
                <w:noProof/>
                <w:sz w:val="18"/>
                <w:szCs w:val="18"/>
              </w:rPr>
              <w:t>The investment needs are derived from a partial equilibrium model of the energy and transport system. Figures include investment in new assets or capacity, including the replacement of existing assets at the end of their economic lifetime. The replacement of existing assets can be accelerated due to policy choices, for instance the phase-out of fossil fuel-based power generation capacity, or because of changing market conditions that make their operation uneconomic.</w:t>
            </w:r>
          </w:p>
          <w:p w14:paraId="546D14C0" w14:textId="43E753AC"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sidRPr="00B52956">
              <w:rPr>
                <w:rFonts w:ascii="Times New Roman" w:eastAsia="Calibri" w:hAnsi="Times New Roman" w:cs="Times New Roman"/>
                <w:noProof/>
                <w:sz w:val="18"/>
                <w:szCs w:val="18"/>
              </w:rPr>
              <w:t>They include investment in recharging or refuelling stations but do not include for example investments in rail or road infrastructure.</w:t>
            </w:r>
          </w:p>
          <w:p w14:paraId="697CBF8D" w14:textId="0B79C6F7" w:rsidR="00B871DF" w:rsidRPr="00B52956" w:rsidRDefault="000657DC" w:rsidP="00B871DF">
            <w:pPr>
              <w:pStyle w:val="ListParagraph"/>
              <w:keepLines/>
              <w:numPr>
                <w:ilvl w:val="0"/>
                <w:numId w:val="18"/>
              </w:numPr>
              <w:rPr>
                <w:rFonts w:ascii="Times New Roman" w:eastAsia="Calibri" w:hAnsi="Times New Roman" w:cs="Times New Roman"/>
                <w:noProof/>
                <w:sz w:val="18"/>
                <w:szCs w:val="18"/>
              </w:rPr>
            </w:pPr>
            <w:r w:rsidRPr="00B52956">
              <w:rPr>
                <w:rFonts w:ascii="Times New Roman" w:eastAsia="Calibri" w:hAnsi="Times New Roman" w:cs="Times New Roman"/>
                <w:noProof/>
                <w:sz w:val="18"/>
                <w:szCs w:val="18"/>
              </w:rPr>
              <w:t>European Commission (2020), ‘</w:t>
            </w:r>
            <w:r w:rsidR="00B871DF" w:rsidRPr="00B52956">
              <w:rPr>
                <w:rFonts w:ascii="Times New Roman" w:eastAsia="Calibri" w:hAnsi="Times New Roman" w:cs="Times New Roman"/>
                <w:noProof/>
                <w:sz w:val="18"/>
                <w:szCs w:val="18"/>
              </w:rPr>
              <w:t>Staff Working Document accompanying the Next Generation EU package</w:t>
            </w:r>
            <w:r w:rsidRPr="00B52956">
              <w:rPr>
                <w:rFonts w:ascii="Times New Roman" w:eastAsia="Calibri" w:hAnsi="Times New Roman" w:cs="Times New Roman"/>
                <w:noProof/>
                <w:sz w:val="18"/>
                <w:szCs w:val="18"/>
              </w:rPr>
              <w:t>’,</w:t>
            </w:r>
            <w:r w:rsidR="00B871DF" w:rsidRPr="00B52956">
              <w:rPr>
                <w:rFonts w:ascii="Times New Roman" w:eastAsia="Calibri" w:hAnsi="Times New Roman" w:cs="Times New Roman"/>
                <w:noProof/>
                <w:sz w:val="18"/>
                <w:szCs w:val="18"/>
              </w:rPr>
              <w:t xml:space="preserve"> </w:t>
            </w:r>
            <w:hyperlink r:id="rId16" w:history="1">
              <w:r w:rsidR="00F86B25" w:rsidRPr="00B52956">
                <w:rPr>
                  <w:rStyle w:val="Hyperlink"/>
                  <w:rFonts w:ascii="Times New Roman" w:hAnsi="Times New Roman" w:cs="Times New Roman"/>
                  <w:noProof/>
                  <w:sz w:val="18"/>
                  <w:szCs w:val="18"/>
                  <w:lang w:val="en-IE"/>
                </w:rPr>
                <w:t>SWD (2020) 98</w:t>
              </w:r>
            </w:hyperlink>
            <w:r w:rsidR="00F86B25" w:rsidRPr="00B52956">
              <w:rPr>
                <w:rFonts w:ascii="Times New Roman" w:eastAsia="Calibri" w:hAnsi="Times New Roman" w:cs="Times New Roman"/>
                <w:noProof/>
                <w:sz w:val="18"/>
                <w:szCs w:val="18"/>
              </w:rPr>
              <w:t>.</w:t>
            </w:r>
          </w:p>
          <w:p w14:paraId="77B09468" w14:textId="6A8053B1" w:rsidR="00B871DF" w:rsidRPr="00B52956" w:rsidRDefault="007D380E" w:rsidP="00B236CA">
            <w:pPr>
              <w:pStyle w:val="ListParagraph"/>
              <w:keepLines/>
              <w:numPr>
                <w:ilvl w:val="0"/>
                <w:numId w:val="18"/>
              </w:numPr>
              <w:rPr>
                <w:rFonts w:ascii="Times New Roman" w:eastAsia="Calibri" w:hAnsi="Times New Roman" w:cs="Times New Roman"/>
                <w:noProof/>
                <w:sz w:val="18"/>
                <w:szCs w:val="18"/>
              </w:rPr>
            </w:pPr>
            <w:r w:rsidRPr="00B52956">
              <w:rPr>
                <w:rFonts w:ascii="Times New Roman" w:eastAsia="Calibri" w:hAnsi="Times New Roman" w:cs="Times New Roman"/>
                <w:noProof/>
                <w:sz w:val="18"/>
                <w:szCs w:val="18"/>
              </w:rPr>
              <w:t>Ibid</w:t>
            </w:r>
            <w:r w:rsidR="00B871DF" w:rsidRPr="00B52956">
              <w:rPr>
                <w:rFonts w:ascii="Times New Roman" w:eastAsia="Calibri" w:hAnsi="Times New Roman" w:cs="Times New Roman"/>
                <w:noProof/>
                <w:sz w:val="18"/>
                <w:szCs w:val="18"/>
              </w:rPr>
              <w:t>.</w:t>
            </w:r>
          </w:p>
        </w:tc>
      </w:tr>
    </w:tbl>
    <w:p w14:paraId="2303D6C6" w14:textId="77777777" w:rsidR="003874A1" w:rsidRPr="00232E36" w:rsidRDefault="003874A1" w:rsidP="00AC52D3">
      <w:pPr>
        <w:keepLines/>
        <w:spacing w:after="0"/>
        <w:rPr>
          <w:rFonts w:eastAsia="Calibri"/>
          <w:noProof/>
          <w:spacing w:val="-4"/>
        </w:rPr>
      </w:pPr>
    </w:p>
    <w:sectPr w:rsidR="003874A1" w:rsidRPr="00232E36" w:rsidSect="00311DB6">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95662" w14:textId="77777777" w:rsidR="002443C9" w:rsidRDefault="002443C9" w:rsidP="00311DB6">
      <w:pPr>
        <w:spacing w:after="0"/>
      </w:pPr>
      <w:r>
        <w:separator/>
      </w:r>
    </w:p>
  </w:endnote>
  <w:endnote w:type="continuationSeparator" w:id="0">
    <w:p w14:paraId="146BF3D1" w14:textId="77777777" w:rsidR="002443C9" w:rsidRDefault="002443C9" w:rsidP="00311DB6">
      <w:pPr>
        <w:spacing w:after="0"/>
      </w:pPr>
      <w:r>
        <w:continuationSeparator/>
      </w:r>
    </w:p>
  </w:endnote>
  <w:endnote w:type="continuationNotice" w:id="1">
    <w:p w14:paraId="0CAA49F4" w14:textId="77777777" w:rsidR="002443C9" w:rsidRDefault="002443C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406C5" w14:textId="77777777" w:rsidR="00657F84" w:rsidRPr="00657F84" w:rsidRDefault="00657F84" w:rsidP="00657F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265DE" w14:textId="7CB5F9AF" w:rsidR="009339AA" w:rsidRPr="00657F84" w:rsidRDefault="00657F84" w:rsidP="00657F84">
    <w:pPr>
      <w:pStyle w:val="FooterCoverPage"/>
      <w:rPr>
        <w:rFonts w:ascii="Arial" w:hAnsi="Arial" w:cs="Arial"/>
        <w:b/>
        <w:sz w:val="48"/>
      </w:rPr>
    </w:pPr>
    <w:r w:rsidRPr="00657F84">
      <w:rPr>
        <w:rFonts w:ascii="Arial" w:hAnsi="Arial" w:cs="Arial"/>
        <w:b/>
        <w:sz w:val="48"/>
      </w:rPr>
      <w:t>EN</w:t>
    </w:r>
    <w:r w:rsidRPr="00657F84">
      <w:rPr>
        <w:rFonts w:ascii="Arial" w:hAnsi="Arial" w:cs="Arial"/>
        <w:b/>
        <w:sz w:val="48"/>
      </w:rPr>
      <w:tab/>
    </w:r>
    <w:r w:rsidRPr="00657F84">
      <w:rPr>
        <w:rFonts w:ascii="Arial" w:hAnsi="Arial" w:cs="Arial"/>
        <w:b/>
        <w:sz w:val="48"/>
      </w:rPr>
      <w:tab/>
    </w:r>
    <w:r w:rsidRPr="00657F84">
      <w:tab/>
    </w:r>
    <w:r w:rsidRPr="00657F8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4C02E" w14:textId="77777777" w:rsidR="00657F84" w:rsidRPr="00657F84" w:rsidRDefault="00657F84" w:rsidP="00657F8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E0570" w14:textId="77777777" w:rsidR="00185093" w:rsidRDefault="001850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699036"/>
      <w:docPartObj>
        <w:docPartGallery w:val="Page Numbers (Bottom of Page)"/>
        <w:docPartUnique/>
      </w:docPartObj>
    </w:sdtPr>
    <w:sdtEndPr>
      <w:rPr>
        <w:noProof/>
      </w:rPr>
    </w:sdtEndPr>
    <w:sdtContent>
      <w:p w14:paraId="16738900" w14:textId="4BB3ECC0" w:rsidR="00185093" w:rsidRPr="005325B1" w:rsidRDefault="00185093">
        <w:pPr>
          <w:pStyle w:val="Footer"/>
          <w:jc w:val="center"/>
        </w:pPr>
        <w:r w:rsidRPr="005325B1">
          <w:fldChar w:fldCharType="begin"/>
        </w:r>
        <w:r w:rsidRPr="005325B1">
          <w:instrText xml:space="preserve"> PAGE   \* MERGEFORMAT </w:instrText>
        </w:r>
        <w:r w:rsidRPr="005325B1">
          <w:fldChar w:fldCharType="separate"/>
        </w:r>
        <w:r w:rsidR="00657F84">
          <w:rPr>
            <w:noProof/>
          </w:rPr>
          <w:t>1</w:t>
        </w:r>
        <w:r w:rsidRPr="005325B1">
          <w:rPr>
            <w:noProof/>
          </w:rPr>
          <w:fldChar w:fldCharType="end"/>
        </w:r>
      </w:p>
    </w:sdtContent>
  </w:sdt>
  <w:p w14:paraId="695B8210" w14:textId="77777777" w:rsidR="00185093" w:rsidRPr="005325B1" w:rsidRDefault="001850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94F79" w14:textId="77777777" w:rsidR="00185093" w:rsidRDefault="00185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2382E" w14:textId="77777777" w:rsidR="002443C9" w:rsidRDefault="002443C9" w:rsidP="00311DB6">
      <w:pPr>
        <w:spacing w:after="0"/>
      </w:pPr>
      <w:r>
        <w:separator/>
      </w:r>
    </w:p>
  </w:footnote>
  <w:footnote w:type="continuationSeparator" w:id="0">
    <w:p w14:paraId="0D02882D" w14:textId="77777777" w:rsidR="002443C9" w:rsidRDefault="002443C9" w:rsidP="00311DB6">
      <w:pPr>
        <w:spacing w:after="0"/>
      </w:pPr>
      <w:r>
        <w:continuationSeparator/>
      </w:r>
    </w:p>
  </w:footnote>
  <w:footnote w:type="continuationNotice" w:id="1">
    <w:p w14:paraId="63446FDB" w14:textId="77777777" w:rsidR="002443C9" w:rsidRDefault="002443C9">
      <w:pPr>
        <w:spacing w:after="0"/>
      </w:pPr>
    </w:p>
  </w:footnote>
  <w:footnote w:id="2">
    <w:p w14:paraId="11625325" w14:textId="1CFB1B79" w:rsidR="00185093" w:rsidRPr="00497827" w:rsidRDefault="00185093" w:rsidP="004729BC">
      <w:pPr>
        <w:pStyle w:val="FootnoteText"/>
        <w:ind w:left="283" w:hanging="283"/>
        <w:rPr>
          <w:sz w:val="18"/>
          <w:szCs w:val="18"/>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 xml:space="preserve">) </w:t>
      </w:r>
      <w:r w:rsidRPr="00497827">
        <w:rPr>
          <w:sz w:val="18"/>
          <w:szCs w:val="18"/>
          <w:vertAlign w:val="superscript"/>
        </w:rPr>
        <w:tab/>
      </w:r>
      <w:r w:rsidRPr="00497827">
        <w:rPr>
          <w:sz w:val="18"/>
          <w:szCs w:val="18"/>
        </w:rPr>
        <w:t>A comprehensive framework governs EU economic policy coordination. It consists of the EU fiscal policy framework (the Stability and Growth Pact</w:t>
      </w:r>
      <w:r>
        <w:rPr>
          <w:sz w:val="18"/>
          <w:szCs w:val="18"/>
        </w:rPr>
        <w:t>, the European Semester,</w:t>
      </w:r>
      <w:r w:rsidRPr="00497827">
        <w:rPr>
          <w:sz w:val="18"/>
          <w:szCs w:val="18"/>
        </w:rPr>
        <w:t xml:space="preserve"> and requirements for national fiscal frameworks), the Macroeconomic Imbalances Procedure, </w:t>
      </w:r>
      <w:r>
        <w:rPr>
          <w:sz w:val="18"/>
          <w:szCs w:val="18"/>
        </w:rPr>
        <w:t xml:space="preserve">and </w:t>
      </w:r>
      <w:r w:rsidRPr="00497827">
        <w:rPr>
          <w:sz w:val="18"/>
          <w:szCs w:val="18"/>
        </w:rPr>
        <w:t>the framework for macroeconomic financial assistance programmes.</w:t>
      </w:r>
    </w:p>
  </w:footnote>
  <w:footnote w:id="3">
    <w:p w14:paraId="041C798D" w14:textId="062BB88C" w:rsidR="00185093" w:rsidRPr="00497827" w:rsidRDefault="00185093" w:rsidP="004729BC">
      <w:pPr>
        <w:pStyle w:val="FootnoteText"/>
        <w:ind w:left="283" w:hanging="283"/>
        <w:rPr>
          <w:rFonts w:asciiTheme="minorHAnsi" w:hAnsiTheme="minorHAnsi" w:cstheme="minorBidi"/>
          <w:sz w:val="18"/>
          <w:szCs w:val="18"/>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w:t>
      </w:r>
      <w:r w:rsidRPr="00497827">
        <w:rPr>
          <w:sz w:val="18"/>
          <w:szCs w:val="18"/>
        </w:rPr>
        <w:t xml:space="preserve"> </w:t>
      </w:r>
      <w:r w:rsidRPr="00497827">
        <w:rPr>
          <w:sz w:val="18"/>
          <w:szCs w:val="18"/>
        </w:rPr>
        <w:tab/>
        <w:t>European Commission (2020), ‘</w:t>
      </w:r>
      <w:hyperlink r:id="rId1" w:history="1">
        <w:r w:rsidRPr="00497827">
          <w:rPr>
            <w:rStyle w:val="Hyperlink"/>
            <w:sz w:val="18"/>
            <w:szCs w:val="18"/>
          </w:rPr>
          <w:t>Economic governance review’</w:t>
        </w:r>
      </w:hyperlink>
      <w:r w:rsidRPr="00497827">
        <w:rPr>
          <w:sz w:val="18"/>
          <w:szCs w:val="18"/>
        </w:rPr>
        <w:t xml:space="preserve">, COM(2020) 55 final of 5 February 2020. </w:t>
      </w:r>
    </w:p>
  </w:footnote>
  <w:footnote w:id="4">
    <w:p w14:paraId="536FD829" w14:textId="1A39B7E1" w:rsidR="00185093" w:rsidRPr="00497827" w:rsidRDefault="00185093" w:rsidP="0053111B">
      <w:pPr>
        <w:pStyle w:val="FootnoteText"/>
        <w:ind w:left="283" w:hanging="283"/>
        <w:rPr>
          <w:sz w:val="18"/>
          <w:szCs w:val="18"/>
          <w:vertAlign w:val="superscript"/>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w:t>
      </w:r>
      <w:r w:rsidRPr="00497827">
        <w:rPr>
          <w:sz w:val="18"/>
          <w:szCs w:val="18"/>
          <w:vertAlign w:val="superscript"/>
        </w:rPr>
        <w:tab/>
      </w:r>
      <w:r w:rsidRPr="00497827">
        <w:rPr>
          <w:sz w:val="18"/>
          <w:szCs w:val="18"/>
        </w:rPr>
        <w:t>European Commission (2021), ‘</w:t>
      </w:r>
      <w:hyperlink r:id="rId2" w:history="1">
        <w:r w:rsidRPr="00497827">
          <w:rPr>
            <w:rStyle w:val="Hyperlink"/>
            <w:sz w:val="18"/>
            <w:szCs w:val="18"/>
          </w:rPr>
          <w:t>One year since the outbreak of COVID-19: fiscal policy response</w:t>
        </w:r>
      </w:hyperlink>
      <w:r w:rsidRPr="00497827">
        <w:rPr>
          <w:sz w:val="18"/>
          <w:szCs w:val="18"/>
        </w:rPr>
        <w:t>’</w:t>
      </w:r>
      <w:r>
        <w:rPr>
          <w:sz w:val="18"/>
          <w:szCs w:val="18"/>
        </w:rPr>
        <w:t>,</w:t>
      </w:r>
      <w:r w:rsidRPr="00497827">
        <w:rPr>
          <w:sz w:val="18"/>
          <w:szCs w:val="18"/>
        </w:rPr>
        <w:t xml:space="preserve"> COM(2021) 105 final of 3 March 2021. </w:t>
      </w:r>
    </w:p>
  </w:footnote>
  <w:footnote w:id="5">
    <w:p w14:paraId="3E4EE8E5" w14:textId="56538835" w:rsidR="00185093" w:rsidRPr="00497827" w:rsidRDefault="00185093" w:rsidP="009B5A5E">
      <w:pPr>
        <w:pStyle w:val="FootnoteText"/>
        <w:ind w:left="283" w:hanging="283"/>
        <w:rPr>
          <w:sz w:val="18"/>
          <w:szCs w:val="18"/>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 xml:space="preserve"> )</w:t>
      </w:r>
      <w:r w:rsidRPr="00497827">
        <w:rPr>
          <w:sz w:val="18"/>
          <w:szCs w:val="18"/>
          <w:vertAlign w:val="superscript"/>
        </w:rPr>
        <w:tab/>
      </w:r>
      <w:r w:rsidRPr="00497827">
        <w:rPr>
          <w:sz w:val="18"/>
          <w:szCs w:val="18"/>
        </w:rPr>
        <w:t xml:space="preserve">Opinion of the European Economic and Social Committee on the economic governance review, </w:t>
      </w:r>
      <w:hyperlink r:id="rId3" w:history="1">
        <w:r w:rsidRPr="00497827">
          <w:rPr>
            <w:rStyle w:val="Hyperlink"/>
            <w:sz w:val="18"/>
            <w:szCs w:val="18"/>
          </w:rPr>
          <w:t>OJ C 429, 11.12.2020, p. 227</w:t>
        </w:r>
      </w:hyperlink>
      <w:r w:rsidRPr="00497827">
        <w:rPr>
          <w:sz w:val="18"/>
          <w:szCs w:val="18"/>
        </w:rPr>
        <w:t xml:space="preserve">; Opinion of the European Committee of the Regions on the economic governance review, </w:t>
      </w:r>
      <w:hyperlink r:id="rId4" w:history="1">
        <w:r w:rsidRPr="00497827">
          <w:rPr>
            <w:rStyle w:val="Hyperlink"/>
            <w:sz w:val="18"/>
            <w:szCs w:val="18"/>
          </w:rPr>
          <w:t>OJ C 37, 2.2.2021, p. 28</w:t>
        </w:r>
      </w:hyperlink>
      <w:r w:rsidRPr="00497827">
        <w:rPr>
          <w:sz w:val="18"/>
          <w:szCs w:val="18"/>
        </w:rPr>
        <w:t xml:space="preserve">; </w:t>
      </w:r>
    </w:p>
    <w:p w14:paraId="4BF35EDB" w14:textId="75EAD2A6" w:rsidR="00185093" w:rsidRPr="00497827" w:rsidRDefault="00185093" w:rsidP="009B5A5E">
      <w:pPr>
        <w:pStyle w:val="FootnoteText"/>
        <w:ind w:left="283"/>
        <w:rPr>
          <w:sz w:val="18"/>
          <w:szCs w:val="18"/>
        </w:rPr>
      </w:pPr>
      <w:r w:rsidRPr="00497827">
        <w:rPr>
          <w:sz w:val="18"/>
          <w:szCs w:val="18"/>
        </w:rPr>
        <w:t xml:space="preserve">European Parliament </w:t>
      </w:r>
      <w:hyperlink r:id="rId5" w:history="1">
        <w:r w:rsidRPr="00497827">
          <w:rPr>
            <w:rStyle w:val="Hyperlink"/>
            <w:sz w:val="18"/>
            <w:szCs w:val="18"/>
          </w:rPr>
          <w:t>resolution</w:t>
        </w:r>
      </w:hyperlink>
      <w:r w:rsidRPr="00497827">
        <w:rPr>
          <w:sz w:val="18"/>
          <w:szCs w:val="18"/>
        </w:rPr>
        <w:t xml:space="preserve"> of 8 July 2021 on the review of the macroeconomic legislative framework for a better impact on Europe’s real economy and improved transparency of decision-making and democratic accountability.</w:t>
      </w:r>
    </w:p>
  </w:footnote>
  <w:footnote w:id="6">
    <w:p w14:paraId="4800A0EF" w14:textId="3B076BE5" w:rsidR="00185093" w:rsidRPr="00497827" w:rsidRDefault="00185093" w:rsidP="00EF10D8">
      <w:pPr>
        <w:pStyle w:val="FootnoteText"/>
        <w:ind w:left="283" w:hanging="283"/>
        <w:rPr>
          <w:sz w:val="18"/>
          <w:szCs w:val="18"/>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 xml:space="preserve">) </w:t>
      </w:r>
      <w:r w:rsidRPr="00497827">
        <w:rPr>
          <w:sz w:val="18"/>
          <w:szCs w:val="18"/>
        </w:rPr>
        <w:tab/>
        <w:t>European Court of Auditors (2016), ‘</w:t>
      </w:r>
      <w:hyperlink r:id="rId6" w:history="1">
        <w:r w:rsidRPr="00497827">
          <w:rPr>
            <w:rStyle w:val="Hyperlink"/>
            <w:sz w:val="18"/>
            <w:szCs w:val="18"/>
          </w:rPr>
          <w:t>Special report No 10/2016: Further improvements needed to ensure effective implementation of the excessive deficit procedure’</w:t>
        </w:r>
      </w:hyperlink>
      <w:r w:rsidRPr="00497827">
        <w:rPr>
          <w:sz w:val="18"/>
          <w:szCs w:val="18"/>
        </w:rPr>
        <w:t>; and European Court of Auditors (2018), ‘</w:t>
      </w:r>
      <w:hyperlink r:id="rId7" w:history="1">
        <w:r w:rsidRPr="00497827">
          <w:rPr>
            <w:rStyle w:val="Hyperlink"/>
            <w:sz w:val="18"/>
            <w:szCs w:val="18"/>
          </w:rPr>
          <w:t>Special report no 18/2018: Is the main objective of the preventive arm of the Stability and Growth Pact delivered?</w:t>
        </w:r>
      </w:hyperlink>
      <w:r w:rsidRPr="00497827">
        <w:rPr>
          <w:sz w:val="18"/>
          <w:szCs w:val="18"/>
        </w:rPr>
        <w:t xml:space="preserve">’ </w:t>
      </w:r>
    </w:p>
  </w:footnote>
  <w:footnote w:id="7">
    <w:p w14:paraId="7F25E650" w14:textId="319CCC04" w:rsidR="00185093" w:rsidRPr="00497827" w:rsidRDefault="00185093" w:rsidP="009768FE">
      <w:pPr>
        <w:pStyle w:val="FootnoteText"/>
        <w:ind w:left="283" w:hanging="283"/>
        <w:rPr>
          <w:sz w:val="18"/>
          <w:szCs w:val="18"/>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 xml:space="preserve">) </w:t>
      </w:r>
      <w:r w:rsidRPr="00497827">
        <w:rPr>
          <w:sz w:val="18"/>
          <w:szCs w:val="18"/>
          <w:vertAlign w:val="superscript"/>
        </w:rPr>
        <w:tab/>
      </w:r>
      <w:r w:rsidRPr="00497827">
        <w:rPr>
          <w:sz w:val="18"/>
          <w:szCs w:val="18"/>
        </w:rPr>
        <w:t>Intergovernmental Panel on Climate Change (2021), ‘</w:t>
      </w:r>
      <w:hyperlink r:id="rId8" w:history="1">
        <w:r w:rsidRPr="007E657C">
          <w:rPr>
            <w:rStyle w:val="Hyperlink"/>
            <w:sz w:val="18"/>
            <w:szCs w:val="18"/>
          </w:rPr>
          <w:t>Climate Change 2021: The Physical Science Basis</w:t>
        </w:r>
      </w:hyperlink>
      <w:r w:rsidRPr="00497827">
        <w:rPr>
          <w:sz w:val="18"/>
          <w:szCs w:val="18"/>
        </w:rPr>
        <w:t xml:space="preserve">’. Contribution of WG I to the Sixth Assessment Report. </w:t>
      </w:r>
    </w:p>
  </w:footnote>
  <w:footnote w:id="8">
    <w:p w14:paraId="759C5F20" w14:textId="31AD57F7" w:rsidR="00185093" w:rsidRPr="00497827" w:rsidRDefault="00185093" w:rsidP="002D1715">
      <w:pPr>
        <w:pStyle w:val="FootnoteText"/>
        <w:ind w:left="283" w:hanging="283"/>
        <w:rPr>
          <w:sz w:val="18"/>
          <w:szCs w:val="18"/>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 xml:space="preserve">) </w:t>
      </w:r>
      <w:r w:rsidRPr="00497827">
        <w:rPr>
          <w:sz w:val="18"/>
          <w:szCs w:val="18"/>
          <w:vertAlign w:val="superscript"/>
        </w:rPr>
        <w:tab/>
      </w:r>
      <w:r w:rsidRPr="00497827">
        <w:rPr>
          <w:sz w:val="18"/>
          <w:szCs w:val="18"/>
        </w:rPr>
        <w:t xml:space="preserve">Intergovernmental Science-Policy Platform on Biodiversity and Ecosystem Services </w:t>
      </w:r>
      <w:r w:rsidRPr="00497827">
        <w:rPr>
          <w:sz w:val="18"/>
          <w:szCs w:val="18"/>
          <w:shd w:val="clear" w:color="auto" w:fill="FFFFFF"/>
        </w:rPr>
        <w:t>(2019), ‘</w:t>
      </w:r>
      <w:hyperlink r:id="rId9" w:history="1">
        <w:r w:rsidRPr="00F2644B">
          <w:rPr>
            <w:rStyle w:val="Hyperlink"/>
            <w:sz w:val="18"/>
            <w:szCs w:val="18"/>
            <w:shd w:val="clear" w:color="auto" w:fill="FFFFFF"/>
          </w:rPr>
          <w:t>Summary for policymakers of the global assessment report on biodiversity and ecosystem services</w:t>
        </w:r>
      </w:hyperlink>
      <w:r w:rsidRPr="00497827">
        <w:rPr>
          <w:sz w:val="18"/>
          <w:szCs w:val="18"/>
          <w:shd w:val="clear" w:color="auto" w:fill="FFFFFF"/>
        </w:rPr>
        <w:t>’.</w:t>
      </w:r>
    </w:p>
  </w:footnote>
  <w:footnote w:id="9">
    <w:p w14:paraId="74592461" w14:textId="19B8B108" w:rsidR="00185093" w:rsidRPr="00497827" w:rsidRDefault="00185093" w:rsidP="00272267">
      <w:pPr>
        <w:pStyle w:val="FootnoteText"/>
        <w:ind w:left="283" w:hanging="283"/>
        <w:rPr>
          <w:sz w:val="18"/>
          <w:szCs w:val="18"/>
          <w:lang w:val="en-IE"/>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w:t>
      </w:r>
      <w:r w:rsidRPr="00497827">
        <w:rPr>
          <w:sz w:val="18"/>
          <w:szCs w:val="18"/>
        </w:rPr>
        <w:tab/>
      </w:r>
      <w:r>
        <w:rPr>
          <w:sz w:val="18"/>
          <w:szCs w:val="18"/>
        </w:rPr>
        <w:t xml:space="preserve">European </w:t>
      </w:r>
      <w:r w:rsidRPr="00497827">
        <w:rPr>
          <w:sz w:val="18"/>
          <w:szCs w:val="18"/>
        </w:rPr>
        <w:t>Commission</w:t>
      </w:r>
      <w:r>
        <w:rPr>
          <w:sz w:val="18"/>
          <w:szCs w:val="18"/>
        </w:rPr>
        <w:t xml:space="preserve"> (2020),</w:t>
      </w:r>
      <w:r w:rsidR="00AF4FF3">
        <w:rPr>
          <w:sz w:val="18"/>
          <w:szCs w:val="18"/>
        </w:rPr>
        <w:t xml:space="preserve"> </w:t>
      </w:r>
      <w:r>
        <w:rPr>
          <w:sz w:val="18"/>
          <w:szCs w:val="18"/>
        </w:rPr>
        <w:t>‘</w:t>
      </w:r>
      <w:hyperlink r:id="rId10" w:history="1">
        <w:r w:rsidRPr="00F2644B">
          <w:rPr>
            <w:rStyle w:val="Hyperlink"/>
            <w:sz w:val="18"/>
            <w:szCs w:val="18"/>
          </w:rPr>
          <w:t xml:space="preserve">2020 Strategic </w:t>
        </w:r>
        <w:r w:rsidR="00302D55">
          <w:rPr>
            <w:rStyle w:val="Hyperlink"/>
            <w:sz w:val="18"/>
            <w:szCs w:val="18"/>
          </w:rPr>
          <w:t>F</w:t>
        </w:r>
        <w:r w:rsidR="00302D55" w:rsidRPr="00F2644B">
          <w:rPr>
            <w:rStyle w:val="Hyperlink"/>
            <w:sz w:val="18"/>
            <w:szCs w:val="18"/>
          </w:rPr>
          <w:t xml:space="preserve">oresight </w:t>
        </w:r>
        <w:r w:rsidRPr="00F2644B">
          <w:rPr>
            <w:rStyle w:val="Hyperlink"/>
            <w:sz w:val="18"/>
            <w:szCs w:val="18"/>
          </w:rPr>
          <w:t>Report, Charting the course towards a more resilient Europe</w:t>
        </w:r>
      </w:hyperlink>
      <w:r>
        <w:rPr>
          <w:sz w:val="18"/>
          <w:szCs w:val="18"/>
        </w:rPr>
        <w:t>’</w:t>
      </w:r>
      <w:r>
        <w:rPr>
          <w:sz w:val="18"/>
          <w:szCs w:val="18"/>
          <w:shd w:val="clear" w:color="auto" w:fill="FFFFFF"/>
        </w:rPr>
        <w:t>, COM(2020) 493 final of 9 September 2020</w:t>
      </w:r>
      <w:r w:rsidRPr="00497827">
        <w:rPr>
          <w:sz w:val="18"/>
          <w:szCs w:val="18"/>
        </w:rPr>
        <w:t xml:space="preserve">. </w:t>
      </w:r>
    </w:p>
  </w:footnote>
  <w:footnote w:id="10">
    <w:p w14:paraId="574369F1" w14:textId="1AFE6878" w:rsidR="00185093" w:rsidRPr="000E6E56" w:rsidRDefault="00185093" w:rsidP="000E6E56">
      <w:pPr>
        <w:pStyle w:val="FootnoteText"/>
        <w:ind w:left="283" w:hanging="283"/>
        <w:rPr>
          <w:sz w:val="18"/>
          <w:szCs w:val="18"/>
          <w:lang w:val="en-IE"/>
        </w:rPr>
      </w:pPr>
      <w:r w:rsidRPr="000E6E56">
        <w:rPr>
          <w:sz w:val="18"/>
          <w:szCs w:val="18"/>
          <w:vertAlign w:val="superscript"/>
        </w:rPr>
        <w:t>(</w:t>
      </w:r>
      <w:r w:rsidRPr="000E6E56">
        <w:rPr>
          <w:rStyle w:val="FootnoteReference"/>
          <w:sz w:val="18"/>
          <w:szCs w:val="18"/>
        </w:rPr>
        <w:footnoteRef/>
      </w:r>
      <w:r w:rsidRPr="000E6E56">
        <w:rPr>
          <w:sz w:val="18"/>
          <w:szCs w:val="18"/>
          <w:vertAlign w:val="superscript"/>
        </w:rPr>
        <w:t>)</w:t>
      </w:r>
      <w:r w:rsidRPr="000E6E56">
        <w:rPr>
          <w:sz w:val="18"/>
          <w:szCs w:val="18"/>
        </w:rPr>
        <w:t xml:space="preserve"> </w:t>
      </w:r>
      <w:r>
        <w:rPr>
          <w:sz w:val="18"/>
          <w:szCs w:val="18"/>
        </w:rPr>
        <w:tab/>
      </w:r>
      <w:r w:rsidRPr="000E6E56">
        <w:rPr>
          <w:sz w:val="18"/>
          <w:szCs w:val="18"/>
        </w:rPr>
        <w:t>This figure includes national co-financing. The implementation of cohesion policy spans up to 2029.</w:t>
      </w:r>
    </w:p>
  </w:footnote>
  <w:footnote w:id="11">
    <w:p w14:paraId="51D9E971" w14:textId="6C47075F" w:rsidR="00E01ED2" w:rsidRPr="000E6E56" w:rsidRDefault="00E01ED2" w:rsidP="00E01ED2">
      <w:pPr>
        <w:pStyle w:val="FootnoteText"/>
        <w:ind w:left="283" w:hanging="283"/>
        <w:rPr>
          <w:sz w:val="18"/>
          <w:szCs w:val="18"/>
          <w:lang w:val="en-IE"/>
        </w:rPr>
      </w:pPr>
      <w:r w:rsidRPr="000E6E56">
        <w:rPr>
          <w:sz w:val="18"/>
          <w:szCs w:val="18"/>
          <w:vertAlign w:val="superscript"/>
        </w:rPr>
        <w:t>(</w:t>
      </w:r>
      <w:r w:rsidRPr="000E6E56">
        <w:rPr>
          <w:rStyle w:val="FootnoteReference"/>
          <w:sz w:val="18"/>
          <w:szCs w:val="18"/>
        </w:rPr>
        <w:footnoteRef/>
      </w:r>
      <w:r w:rsidRPr="000E6E56">
        <w:rPr>
          <w:sz w:val="18"/>
          <w:szCs w:val="18"/>
          <w:vertAlign w:val="superscript"/>
        </w:rPr>
        <w:t>)</w:t>
      </w:r>
      <w:r w:rsidRPr="000E6E56">
        <w:rPr>
          <w:sz w:val="18"/>
          <w:szCs w:val="18"/>
        </w:rPr>
        <w:t xml:space="preserve"> </w:t>
      </w:r>
      <w:r>
        <w:rPr>
          <w:sz w:val="18"/>
          <w:szCs w:val="18"/>
        </w:rPr>
        <w:tab/>
      </w:r>
      <w:r w:rsidRPr="00E01ED2">
        <w:rPr>
          <w:sz w:val="18"/>
          <w:szCs w:val="18"/>
        </w:rPr>
        <w:t>REACT-EU provided a further EUR 50.6 billion to strengthen cohesion policy funds in 2021 and 2022 for crisis repair measures and as a bridge to the long-term recovery plan under the RRF.</w:t>
      </w:r>
    </w:p>
  </w:footnote>
  <w:footnote w:id="12">
    <w:p w14:paraId="5DFF7337" w14:textId="67E1551F" w:rsidR="00185093" w:rsidRPr="00D46CE3" w:rsidRDefault="00185093" w:rsidP="00457364">
      <w:pPr>
        <w:pStyle w:val="FootnoteText"/>
        <w:ind w:left="283" w:hanging="283"/>
        <w:rPr>
          <w:sz w:val="18"/>
          <w:szCs w:val="18"/>
          <w:lang w:val="en-IE"/>
        </w:rPr>
      </w:pPr>
      <w:r w:rsidRPr="00D46CE3">
        <w:rPr>
          <w:vertAlign w:val="superscript"/>
        </w:rPr>
        <w:t>(</w:t>
      </w:r>
      <w:r w:rsidRPr="00D46CE3">
        <w:rPr>
          <w:rStyle w:val="FootnoteReference"/>
        </w:rPr>
        <w:footnoteRef/>
      </w:r>
      <w:r w:rsidRPr="00D46CE3">
        <w:rPr>
          <w:vertAlign w:val="superscript"/>
        </w:rPr>
        <w:t>)</w:t>
      </w:r>
      <w:r>
        <w:t xml:space="preserve"> </w:t>
      </w:r>
      <w:r w:rsidRPr="00D46CE3">
        <w:rPr>
          <w:sz w:val="18"/>
          <w:szCs w:val="18"/>
        </w:rPr>
        <w:t xml:space="preserve">European Commission </w:t>
      </w:r>
      <w:r w:rsidRPr="00D46CE3">
        <w:rPr>
          <w:sz w:val="18"/>
          <w:szCs w:val="18"/>
          <w:lang w:val="en-IE"/>
        </w:rPr>
        <w:t>(2021), ‘</w:t>
      </w:r>
      <w:hyperlink r:id="rId11" w:history="1">
        <w:r w:rsidRPr="00D46CE3">
          <w:rPr>
            <w:rStyle w:val="Hyperlink"/>
            <w:sz w:val="18"/>
            <w:szCs w:val="18"/>
            <w:lang w:val="en-IE"/>
          </w:rPr>
          <w:t>Sustainable development in the European Union — Monitoring report on progress towards the SDGs in an EU context — 2021 edition</w:t>
        </w:r>
      </w:hyperlink>
      <w:r w:rsidRPr="00D46CE3">
        <w:rPr>
          <w:sz w:val="18"/>
          <w:szCs w:val="18"/>
          <w:lang w:val="en-IE"/>
        </w:rPr>
        <w:t xml:space="preserve">.’  </w:t>
      </w:r>
    </w:p>
  </w:footnote>
  <w:footnote w:id="13">
    <w:p w14:paraId="46E590BA" w14:textId="5D6C425E" w:rsidR="007D0651" w:rsidRDefault="00AF4FF3" w:rsidP="007D0651">
      <w:pPr>
        <w:pStyle w:val="FootnoteText"/>
        <w:ind w:left="284" w:hanging="284"/>
      </w:pPr>
      <w:r w:rsidRPr="00AF4FF3">
        <w:rPr>
          <w:vertAlign w:val="superscript"/>
        </w:rPr>
        <w:t>(</w:t>
      </w:r>
      <w:r w:rsidR="007D0651">
        <w:rPr>
          <w:rStyle w:val="FootnoteReference"/>
        </w:rPr>
        <w:footnoteRef/>
      </w:r>
      <w:r>
        <w:rPr>
          <w:vertAlign w:val="superscript"/>
        </w:rPr>
        <w:t>)</w:t>
      </w:r>
      <w:r w:rsidR="007D0651">
        <w:t xml:space="preserve"> </w:t>
      </w:r>
      <w:r w:rsidR="007D0651" w:rsidRPr="008C617B">
        <w:rPr>
          <w:sz w:val="18"/>
          <w:szCs w:val="18"/>
        </w:rPr>
        <w:t>Online services and e-commerce have been boosted by the lockdowns, while other industries, such as manufacturing of durable goods and freight transport, experienced only short-lived reductions in turnover or even saw their activity increase. At the same time, contact-intensive industries suffered significant losses and are recovering more slowly.</w:t>
      </w:r>
    </w:p>
  </w:footnote>
  <w:footnote w:id="14">
    <w:p w14:paraId="5921EA3F" w14:textId="799160B0" w:rsidR="00185093" w:rsidRPr="00D46CE3" w:rsidRDefault="00185093" w:rsidP="00D46CE3">
      <w:pPr>
        <w:pStyle w:val="FootnoteText"/>
        <w:ind w:left="283" w:hanging="283"/>
        <w:rPr>
          <w:sz w:val="18"/>
          <w:szCs w:val="18"/>
          <w:lang w:val="en-IE"/>
        </w:rPr>
      </w:pPr>
      <w:r w:rsidRPr="00D46CE3">
        <w:rPr>
          <w:sz w:val="18"/>
          <w:szCs w:val="18"/>
          <w:vertAlign w:val="superscript"/>
        </w:rPr>
        <w:t>(</w:t>
      </w:r>
      <w:r w:rsidRPr="00D46CE3">
        <w:rPr>
          <w:rStyle w:val="FootnoteReference"/>
          <w:sz w:val="18"/>
          <w:szCs w:val="18"/>
        </w:rPr>
        <w:footnoteRef/>
      </w:r>
      <w:r w:rsidRPr="00D46CE3">
        <w:rPr>
          <w:sz w:val="18"/>
          <w:szCs w:val="18"/>
          <w:vertAlign w:val="superscript"/>
        </w:rPr>
        <w:t xml:space="preserve">) </w:t>
      </w:r>
      <w:r w:rsidRPr="00D46CE3">
        <w:rPr>
          <w:sz w:val="18"/>
          <w:szCs w:val="18"/>
          <w:vertAlign w:val="superscript"/>
        </w:rPr>
        <w:tab/>
      </w:r>
      <w:r w:rsidRPr="00D46CE3">
        <w:rPr>
          <w:sz w:val="18"/>
          <w:szCs w:val="18"/>
        </w:rPr>
        <w:t>Figures taken from the Commission 2021 spring forecast.</w:t>
      </w:r>
    </w:p>
  </w:footnote>
  <w:footnote w:id="15">
    <w:p w14:paraId="0C70979A" w14:textId="6717DDA3" w:rsidR="00185093" w:rsidRPr="000E2B71" w:rsidRDefault="00185093" w:rsidP="00D26C7D">
      <w:pPr>
        <w:pStyle w:val="FootnoteText"/>
        <w:ind w:left="283" w:hanging="283"/>
        <w:rPr>
          <w:sz w:val="18"/>
          <w:szCs w:val="18"/>
        </w:rPr>
      </w:pPr>
      <w:r w:rsidRPr="00D46CE3">
        <w:rPr>
          <w:rStyle w:val="FootnoteReference"/>
          <w:sz w:val="18"/>
          <w:szCs w:val="18"/>
          <w:lang w:val="en-IE"/>
        </w:rPr>
        <w:t>(</w:t>
      </w:r>
      <w:r w:rsidRPr="00D46CE3">
        <w:rPr>
          <w:rStyle w:val="FootnoteReference"/>
          <w:sz w:val="18"/>
          <w:szCs w:val="18"/>
          <w:lang w:val="en-IE"/>
        </w:rPr>
        <w:footnoteRef/>
      </w:r>
      <w:r w:rsidRPr="00D46CE3">
        <w:rPr>
          <w:rStyle w:val="FootnoteReference"/>
          <w:sz w:val="18"/>
          <w:szCs w:val="18"/>
          <w:lang w:val="en-IE"/>
        </w:rPr>
        <w:t>)</w:t>
      </w:r>
      <w:r w:rsidRPr="00D46CE3">
        <w:rPr>
          <w:sz w:val="18"/>
          <w:szCs w:val="18"/>
          <w:lang w:val="en-IE"/>
        </w:rPr>
        <w:tab/>
        <w:t>These measures prevented liquidity shortages from turning into solvency problems, facilitated the continued provision of credit to the economy by the banking sector</w:t>
      </w:r>
      <w:r w:rsidRPr="007708A7">
        <w:rPr>
          <w:sz w:val="18"/>
          <w:szCs w:val="18"/>
          <w:lang w:val="en-IE"/>
        </w:rPr>
        <w:t>, and enabled an efficient pass-through of favourable financing conditions to all economic sectors</w:t>
      </w:r>
      <w:r w:rsidRPr="000E2B71">
        <w:rPr>
          <w:sz w:val="18"/>
          <w:szCs w:val="18"/>
          <w:lang w:val="en-IE"/>
        </w:rPr>
        <w:t>.</w:t>
      </w:r>
    </w:p>
  </w:footnote>
  <w:footnote w:id="16">
    <w:p w14:paraId="0FE15D21" w14:textId="06795D5F" w:rsidR="00185093" w:rsidRPr="00497827" w:rsidRDefault="00185093" w:rsidP="00D61419">
      <w:pPr>
        <w:pStyle w:val="FootnoteText"/>
        <w:ind w:left="283" w:hanging="283"/>
        <w:rPr>
          <w:sz w:val="18"/>
          <w:szCs w:val="18"/>
          <w:lang w:val="en-IE"/>
        </w:rPr>
      </w:pPr>
      <w:r w:rsidRPr="00497827">
        <w:rPr>
          <w:sz w:val="18"/>
          <w:szCs w:val="18"/>
          <w:vertAlign w:val="superscript"/>
          <w:lang w:val="en-IE"/>
        </w:rPr>
        <w:t>(</w:t>
      </w:r>
      <w:r w:rsidRPr="00497827">
        <w:rPr>
          <w:rStyle w:val="FootnoteReference"/>
          <w:sz w:val="18"/>
          <w:szCs w:val="18"/>
          <w:lang w:val="en-IE"/>
        </w:rPr>
        <w:footnoteRef/>
      </w:r>
      <w:r w:rsidRPr="00497827">
        <w:rPr>
          <w:sz w:val="18"/>
          <w:szCs w:val="18"/>
          <w:vertAlign w:val="superscript"/>
          <w:lang w:val="en-IE"/>
        </w:rPr>
        <w:t>)</w:t>
      </w:r>
      <w:r w:rsidRPr="00497827">
        <w:rPr>
          <w:sz w:val="18"/>
          <w:szCs w:val="18"/>
          <w:lang w:val="en-IE"/>
        </w:rPr>
        <w:t xml:space="preserve"> </w:t>
      </w:r>
      <w:r w:rsidRPr="00497827">
        <w:rPr>
          <w:sz w:val="18"/>
          <w:szCs w:val="18"/>
          <w:lang w:val="en-IE"/>
        </w:rPr>
        <w:tab/>
        <w:t>Nearly two thirds of Member States face medium or high sustainability risks in the medium term, according to the conventional Commission classification, compared with only a third before the crisis.</w:t>
      </w:r>
      <w:r>
        <w:rPr>
          <w:sz w:val="18"/>
          <w:szCs w:val="18"/>
          <w:lang w:val="en-IE"/>
        </w:rPr>
        <w:t xml:space="preserve"> See </w:t>
      </w:r>
      <w:r w:rsidRPr="00497827">
        <w:rPr>
          <w:sz w:val="18"/>
          <w:szCs w:val="18"/>
          <w:lang w:val="en-IE"/>
        </w:rPr>
        <w:t>European Commission (2021), ‘</w:t>
      </w:r>
      <w:hyperlink r:id="rId12" w:history="1">
        <w:r w:rsidRPr="00AF6C43">
          <w:rPr>
            <w:rStyle w:val="Hyperlink"/>
            <w:sz w:val="18"/>
            <w:szCs w:val="18"/>
            <w:lang w:val="en-IE"/>
          </w:rPr>
          <w:t>The 2021 Stability and Convergence Programmes: an Overview, with an Assessment of the Euro Area Fiscal Stance</w:t>
        </w:r>
        <w:r w:rsidRPr="00B7060C">
          <w:rPr>
            <w:rStyle w:val="Hyperlink"/>
            <w:sz w:val="18"/>
            <w:szCs w:val="18"/>
            <w:lang w:val="en-IE"/>
          </w:rPr>
          <w:t>.</w:t>
        </w:r>
      </w:hyperlink>
      <w:r w:rsidRPr="00497827">
        <w:rPr>
          <w:rStyle w:val="Hyperlink"/>
          <w:color w:val="auto"/>
          <w:sz w:val="18"/>
          <w:szCs w:val="18"/>
          <w:u w:val="none"/>
          <w:lang w:val="en-IE"/>
        </w:rPr>
        <w:t>’</w:t>
      </w:r>
    </w:p>
  </w:footnote>
  <w:footnote w:id="17">
    <w:p w14:paraId="53BE749B" w14:textId="199EA87C" w:rsidR="00185093" w:rsidRPr="00497827" w:rsidRDefault="00185093" w:rsidP="00986A34">
      <w:pPr>
        <w:pStyle w:val="FootnoteText"/>
        <w:ind w:left="283" w:hanging="283"/>
        <w:rPr>
          <w:sz w:val="18"/>
          <w:szCs w:val="18"/>
          <w:lang w:val="en-IE"/>
        </w:rPr>
      </w:pPr>
      <w:r w:rsidRPr="00497827">
        <w:rPr>
          <w:sz w:val="18"/>
          <w:szCs w:val="18"/>
          <w:vertAlign w:val="superscript"/>
          <w:lang w:val="en-IE"/>
        </w:rPr>
        <w:t>(</w:t>
      </w:r>
      <w:r w:rsidRPr="00497827">
        <w:rPr>
          <w:rStyle w:val="FootnoteReference"/>
          <w:sz w:val="18"/>
          <w:szCs w:val="18"/>
          <w:lang w:val="en-IE"/>
        </w:rPr>
        <w:footnoteRef/>
      </w:r>
      <w:r w:rsidRPr="00497827">
        <w:rPr>
          <w:sz w:val="18"/>
          <w:szCs w:val="18"/>
          <w:vertAlign w:val="superscript"/>
          <w:lang w:val="en-IE"/>
        </w:rPr>
        <w:t>)</w:t>
      </w:r>
      <w:r w:rsidRPr="00497827">
        <w:rPr>
          <w:sz w:val="18"/>
          <w:szCs w:val="18"/>
          <w:lang w:val="en-IE"/>
        </w:rPr>
        <w:tab/>
        <w:t>Estimated investment needs are based on the Impact Assessment for the revision of the Renewable Energy Directive (</w:t>
      </w:r>
      <w:hyperlink r:id="rId13" w:history="1">
        <w:r w:rsidRPr="00497827">
          <w:rPr>
            <w:rStyle w:val="Hyperlink"/>
            <w:sz w:val="18"/>
            <w:szCs w:val="18"/>
            <w:lang w:val="en-IE"/>
          </w:rPr>
          <w:t>SWD(2021) 621</w:t>
        </w:r>
      </w:hyperlink>
      <w:r w:rsidRPr="00497827">
        <w:rPr>
          <w:sz w:val="18"/>
          <w:szCs w:val="18"/>
          <w:lang w:val="en-IE"/>
        </w:rPr>
        <w:t xml:space="preserve">) and the Staff Working Document </w:t>
      </w:r>
      <w:r w:rsidRPr="00F86B25">
        <w:rPr>
          <w:sz w:val="18"/>
          <w:szCs w:val="18"/>
          <w:lang w:val="en-IE"/>
        </w:rPr>
        <w:t xml:space="preserve">accompanying the Next Generation EU package </w:t>
      </w:r>
      <w:r w:rsidRPr="00497827">
        <w:rPr>
          <w:sz w:val="18"/>
          <w:szCs w:val="18"/>
          <w:lang w:val="en-IE"/>
        </w:rPr>
        <w:t>(</w:t>
      </w:r>
      <w:hyperlink r:id="rId14" w:history="1">
        <w:r w:rsidRPr="00497827">
          <w:rPr>
            <w:rStyle w:val="Hyperlink"/>
            <w:sz w:val="18"/>
            <w:szCs w:val="18"/>
            <w:lang w:val="en-IE"/>
          </w:rPr>
          <w:t>SWD(2020) 98</w:t>
        </w:r>
      </w:hyperlink>
      <w:r w:rsidRPr="00497827">
        <w:rPr>
          <w:sz w:val="18"/>
          <w:szCs w:val="18"/>
          <w:lang w:val="en-IE"/>
        </w:rPr>
        <w:t>).</w:t>
      </w:r>
    </w:p>
  </w:footnote>
  <w:footnote w:id="18">
    <w:p w14:paraId="61B87947" w14:textId="3258CD58" w:rsidR="004A3CC9" w:rsidRPr="004A3CC9" w:rsidRDefault="004A3CC9" w:rsidP="004A3CC9">
      <w:pPr>
        <w:pStyle w:val="FootnoteText"/>
        <w:ind w:left="283" w:hanging="283"/>
        <w:rPr>
          <w:lang w:val="en-IE"/>
        </w:rPr>
      </w:pPr>
      <w:r w:rsidRPr="004A3CC9">
        <w:rPr>
          <w:vertAlign w:val="superscript"/>
          <w:lang w:val="en-IE"/>
        </w:rPr>
        <w:t>(</w:t>
      </w:r>
      <w:r w:rsidRPr="004A3CC9">
        <w:rPr>
          <w:rStyle w:val="FootnoteReference"/>
          <w:lang w:val="en-IE"/>
        </w:rPr>
        <w:footnoteRef/>
      </w:r>
      <w:r w:rsidRPr="004A3CC9">
        <w:rPr>
          <w:vertAlign w:val="superscript"/>
          <w:lang w:val="en-IE"/>
        </w:rPr>
        <w:t>)</w:t>
      </w:r>
      <w:r w:rsidRPr="004A3CC9">
        <w:rPr>
          <w:lang w:val="en-IE"/>
        </w:rPr>
        <w:t xml:space="preserve"> </w:t>
      </w:r>
      <w:r>
        <w:rPr>
          <w:lang w:val="en-IE"/>
        </w:rPr>
        <w:t>European Commission (2021), “</w:t>
      </w:r>
      <w:r w:rsidRPr="004A3CC9">
        <w:rPr>
          <w:lang w:val="en-IE"/>
        </w:rPr>
        <w:t>2021 Strategic Foresight Report, The EU’s capacity and freedom to act</w:t>
      </w:r>
      <w:r>
        <w:rPr>
          <w:lang w:val="en-IE"/>
        </w:rPr>
        <w:t>,”</w:t>
      </w:r>
      <w:r w:rsidRPr="004A3CC9">
        <w:rPr>
          <w:lang w:val="en-IE"/>
        </w:rPr>
        <w:t xml:space="preserve"> COM(2021) 750 final of 8 September 2021</w:t>
      </w:r>
      <w:r>
        <w:rPr>
          <w:lang w:val="en-IE"/>
        </w:rPr>
        <w:t>.</w:t>
      </w:r>
      <w:r w:rsidRPr="004A3CC9">
        <w:rPr>
          <w:lang w:val="en-IE"/>
        </w:rPr>
        <w:t xml:space="preserve">  </w:t>
      </w:r>
    </w:p>
  </w:footnote>
  <w:footnote w:id="19">
    <w:p w14:paraId="031703E6" w14:textId="1D3AEE69" w:rsidR="009A1820" w:rsidRPr="009A1820" w:rsidRDefault="009A1820" w:rsidP="009A1820">
      <w:pPr>
        <w:pStyle w:val="FootnoteText"/>
        <w:ind w:left="283" w:hanging="283"/>
        <w:rPr>
          <w:lang w:val="en-IE"/>
        </w:rPr>
      </w:pPr>
      <w:r w:rsidRPr="00E01ED2">
        <w:rPr>
          <w:vertAlign w:val="superscript"/>
        </w:rPr>
        <w:t>(</w:t>
      </w:r>
      <w:r w:rsidRPr="00E01ED2">
        <w:rPr>
          <w:rStyle w:val="FootnoteReference"/>
        </w:rPr>
        <w:footnoteRef/>
      </w:r>
      <w:r w:rsidRPr="00E01ED2">
        <w:rPr>
          <w:vertAlign w:val="superscript"/>
        </w:rPr>
        <w:t>)</w:t>
      </w:r>
      <w:r w:rsidRPr="00E01ED2">
        <w:t xml:space="preserve"> </w:t>
      </w:r>
      <w:r w:rsidR="00E01ED2">
        <w:t>C</w:t>
      </w:r>
      <w:r w:rsidRPr="00E01ED2">
        <w:t xml:space="preserve">ertain </w:t>
      </w:r>
      <w:r w:rsidR="00E01ED2" w:rsidRPr="00AD678C">
        <w:t xml:space="preserve">companies, </w:t>
      </w:r>
      <w:r w:rsidR="00E01ED2">
        <w:t>including</w:t>
      </w:r>
      <w:r w:rsidR="00E01ED2" w:rsidRPr="00AD678C">
        <w:t xml:space="preserve"> </w:t>
      </w:r>
      <w:r w:rsidRPr="00E01ED2">
        <w:t>small and medium enterprises</w:t>
      </w:r>
      <w:r w:rsidR="00E01ED2" w:rsidRPr="00AD678C">
        <w:t>,</w:t>
      </w:r>
      <w:r w:rsidRPr="00E01ED2">
        <w:t xml:space="preserve"> have increased their leverage as a result of the crisis, making them more vulnerable and potentially in need of recapitalisation.</w:t>
      </w:r>
    </w:p>
  </w:footnote>
  <w:footnote w:id="20">
    <w:p w14:paraId="5EA246BF" w14:textId="25E0DA34" w:rsidR="008D4896" w:rsidRPr="00497827" w:rsidRDefault="008D4896" w:rsidP="008D4896">
      <w:pPr>
        <w:pStyle w:val="FootnoteText"/>
        <w:ind w:left="283" w:hanging="283"/>
        <w:rPr>
          <w:sz w:val="18"/>
          <w:szCs w:val="18"/>
          <w:lang w:val="en-IE"/>
        </w:rPr>
      </w:pPr>
      <w:r w:rsidRPr="00497827">
        <w:rPr>
          <w:sz w:val="18"/>
          <w:szCs w:val="18"/>
          <w:vertAlign w:val="superscript"/>
          <w:lang w:val="en-IE"/>
        </w:rPr>
        <w:t>(</w:t>
      </w:r>
      <w:r w:rsidRPr="00497827">
        <w:rPr>
          <w:rStyle w:val="FootnoteReference"/>
          <w:sz w:val="18"/>
          <w:szCs w:val="18"/>
          <w:lang w:val="en-IE"/>
        </w:rPr>
        <w:footnoteRef/>
      </w:r>
      <w:r w:rsidRPr="00497827">
        <w:rPr>
          <w:sz w:val="18"/>
          <w:szCs w:val="18"/>
          <w:vertAlign w:val="superscript"/>
          <w:lang w:val="en-IE"/>
        </w:rPr>
        <w:t>)</w:t>
      </w:r>
      <w:r w:rsidRPr="00497827">
        <w:rPr>
          <w:sz w:val="18"/>
          <w:szCs w:val="18"/>
          <w:lang w:val="en-IE"/>
        </w:rPr>
        <w:tab/>
      </w:r>
      <w:hyperlink r:id="rId15" w:history="1">
        <w:r w:rsidRPr="00F86B25">
          <w:rPr>
            <w:rStyle w:val="Hyperlink"/>
            <w:sz w:val="18"/>
            <w:szCs w:val="18"/>
            <w:lang w:val="en-IE"/>
          </w:rPr>
          <w:t>OJ L 99, 31.3.2020, p. 5–8</w:t>
        </w:r>
      </w:hyperlink>
      <w:r w:rsidRPr="00497827">
        <w:rPr>
          <w:sz w:val="18"/>
          <w:szCs w:val="18"/>
          <w:lang w:val="en-IE"/>
        </w:rPr>
        <w:t>.</w:t>
      </w:r>
      <w:r>
        <w:rPr>
          <w:sz w:val="18"/>
          <w:szCs w:val="18"/>
          <w:lang w:val="en-IE"/>
        </w:rPr>
        <w:t xml:space="preserve"> </w:t>
      </w:r>
      <w:r w:rsidRPr="006E0378">
        <w:rPr>
          <w:sz w:val="18"/>
          <w:szCs w:val="18"/>
          <w:lang w:val="en-IE"/>
        </w:rPr>
        <w:t>In April 2020, the Coronavirus Response Investment Initiative gave Member States an upfront cash injection of over EUR 20 billion from the EU cohesion policy funds extending the scope of support of the funds, providing immediate liquidity and giving flexibility in programme amendments.</w:t>
      </w:r>
      <w:r>
        <w:rPr>
          <w:sz w:val="18"/>
          <w:szCs w:val="18"/>
          <w:lang w:val="en-IE"/>
        </w:rPr>
        <w:t xml:space="preserve"> </w:t>
      </w:r>
      <w:r w:rsidRPr="008D4896">
        <w:rPr>
          <w:sz w:val="18"/>
          <w:szCs w:val="18"/>
          <w:lang w:val="en-IE"/>
        </w:rPr>
        <w:t xml:space="preserve">This allowed the mobilisation of more than EUR 23 billion for emergency support to the health and education systems, </w:t>
      </w:r>
      <w:r>
        <w:rPr>
          <w:sz w:val="18"/>
          <w:szCs w:val="18"/>
          <w:lang w:val="en-IE"/>
        </w:rPr>
        <w:t xml:space="preserve">small and medium firms, </w:t>
      </w:r>
      <w:r w:rsidRPr="008D4896">
        <w:rPr>
          <w:sz w:val="18"/>
          <w:szCs w:val="18"/>
          <w:lang w:val="en-IE"/>
        </w:rPr>
        <w:t>and to the protection of jobs and the most vulnerable groups.</w:t>
      </w:r>
      <w:r w:rsidR="006E0C72">
        <w:rPr>
          <w:sz w:val="18"/>
          <w:szCs w:val="18"/>
          <w:lang w:val="en-IE"/>
        </w:rPr>
        <w:t xml:space="preserve"> See </w:t>
      </w:r>
      <w:hyperlink r:id="rId16" w:history="1">
        <w:r w:rsidR="006E0C72" w:rsidRPr="00714CBF">
          <w:rPr>
            <w:rStyle w:val="Hyperlink"/>
            <w:color w:val="FF0000"/>
            <w:sz w:val="18"/>
            <w:szCs w:val="18"/>
            <w:lang w:val="en-IE"/>
          </w:rPr>
          <w:t>https://cohesiondata.ec.europa.eu/stories/s/4e2z-pw8r</w:t>
        </w:r>
      </w:hyperlink>
      <w:r w:rsidR="006E0C72">
        <w:rPr>
          <w:rStyle w:val="Hyperlink"/>
          <w:color w:val="FF0000"/>
          <w:sz w:val="18"/>
          <w:szCs w:val="18"/>
          <w:lang w:val="en-IE"/>
        </w:rPr>
        <w:t>.</w:t>
      </w:r>
    </w:p>
  </w:footnote>
  <w:footnote w:id="21">
    <w:p w14:paraId="3E3E0E58" w14:textId="31CAD639" w:rsidR="00185093" w:rsidRPr="00497827" w:rsidRDefault="00185093" w:rsidP="007639AC">
      <w:pPr>
        <w:pStyle w:val="FootnoteText"/>
        <w:ind w:left="283" w:hanging="283"/>
        <w:rPr>
          <w:sz w:val="18"/>
          <w:szCs w:val="18"/>
          <w:lang w:val="en-IE"/>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w:t>
      </w:r>
      <w:r>
        <w:rPr>
          <w:sz w:val="18"/>
          <w:szCs w:val="18"/>
          <w:vertAlign w:val="superscript"/>
        </w:rPr>
        <w:tab/>
      </w:r>
      <w:r w:rsidRPr="00497827">
        <w:rPr>
          <w:sz w:val="18"/>
          <w:szCs w:val="18"/>
          <w:lang w:val="en-IE"/>
        </w:rPr>
        <w:t xml:space="preserve">The estimates are based on the cumulative changes in primary budget balances in 2020-2022 relative to 2019, and include a conservative estimate of the impact of RRF </w:t>
      </w:r>
      <w:r w:rsidRPr="00CC1D9C">
        <w:rPr>
          <w:sz w:val="18"/>
          <w:szCs w:val="18"/>
          <w:lang w:val="en-IE"/>
        </w:rPr>
        <w:t>non-repayable support</w:t>
      </w:r>
      <w:r w:rsidRPr="00497827">
        <w:rPr>
          <w:sz w:val="18"/>
          <w:szCs w:val="18"/>
          <w:lang w:val="en-IE"/>
        </w:rPr>
        <w:t xml:space="preserve">. </w:t>
      </w:r>
    </w:p>
  </w:footnote>
  <w:footnote w:id="22">
    <w:p w14:paraId="6F235B1B" w14:textId="462CE0E2" w:rsidR="00185093" w:rsidRPr="00497827" w:rsidRDefault="00185093" w:rsidP="00640FEF">
      <w:pPr>
        <w:pStyle w:val="FootnoteText"/>
        <w:ind w:left="283" w:hanging="283"/>
        <w:rPr>
          <w:sz w:val="18"/>
          <w:szCs w:val="18"/>
        </w:rPr>
      </w:pPr>
      <w:r w:rsidRPr="00497827">
        <w:rPr>
          <w:sz w:val="18"/>
          <w:szCs w:val="18"/>
          <w:vertAlign w:val="superscript"/>
          <w:lang w:val="en-IE"/>
        </w:rPr>
        <w:t>(</w:t>
      </w:r>
      <w:r w:rsidRPr="00497827">
        <w:rPr>
          <w:rStyle w:val="FootnoteReference"/>
          <w:sz w:val="18"/>
          <w:szCs w:val="18"/>
        </w:rPr>
        <w:footnoteRef/>
      </w:r>
      <w:r w:rsidRPr="00497827">
        <w:rPr>
          <w:sz w:val="18"/>
          <w:szCs w:val="18"/>
          <w:vertAlign w:val="superscript"/>
          <w:lang w:val="en-IE"/>
        </w:rPr>
        <w:t>)</w:t>
      </w:r>
      <w:r w:rsidRPr="00497827">
        <w:rPr>
          <w:sz w:val="18"/>
          <w:szCs w:val="18"/>
        </w:rPr>
        <w:tab/>
        <w:t>European Commission (2021), ‘</w:t>
      </w:r>
      <w:hyperlink r:id="rId17" w:history="1">
        <w:r w:rsidRPr="00497827">
          <w:rPr>
            <w:rStyle w:val="Hyperlink"/>
            <w:sz w:val="18"/>
            <w:szCs w:val="18"/>
          </w:rPr>
          <w:t>SURE: One year on</w:t>
        </w:r>
      </w:hyperlink>
      <w:r w:rsidRPr="00497827">
        <w:rPr>
          <w:sz w:val="18"/>
          <w:szCs w:val="18"/>
        </w:rPr>
        <w:t xml:space="preserve">’, COM(2021) 596 final of 22 September 2021.  </w:t>
      </w:r>
    </w:p>
  </w:footnote>
  <w:footnote w:id="23">
    <w:p w14:paraId="3A6B0B94" w14:textId="7DAB3F9F" w:rsidR="00185093" w:rsidRPr="00497827" w:rsidRDefault="00185093" w:rsidP="00986A34">
      <w:pPr>
        <w:pStyle w:val="FootnoteText"/>
        <w:ind w:left="283" w:hanging="283"/>
        <w:rPr>
          <w:sz w:val="18"/>
          <w:szCs w:val="18"/>
          <w:lang w:val="en-IE"/>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w:t>
      </w:r>
      <w:r w:rsidRPr="00497827">
        <w:rPr>
          <w:sz w:val="18"/>
          <w:szCs w:val="18"/>
        </w:rPr>
        <w:tab/>
      </w:r>
      <w:r w:rsidRPr="00CC1D9C">
        <w:rPr>
          <w:sz w:val="18"/>
          <w:szCs w:val="18"/>
        </w:rPr>
        <w:t xml:space="preserve">The allocation of the RRF non-repayable support is commensurate to the </w:t>
      </w:r>
      <w:r w:rsidR="00AF4FF3">
        <w:rPr>
          <w:sz w:val="18"/>
          <w:szCs w:val="18"/>
        </w:rPr>
        <w:t xml:space="preserve">actual needs of Member States, </w:t>
      </w:r>
      <w:r w:rsidRPr="00CC1D9C">
        <w:rPr>
          <w:sz w:val="18"/>
          <w:szCs w:val="18"/>
        </w:rPr>
        <w:t xml:space="preserve">with higher contributions for </w:t>
      </w:r>
      <w:r w:rsidRPr="00497827">
        <w:rPr>
          <w:sz w:val="18"/>
          <w:szCs w:val="18"/>
          <w:lang w:val="en-IE"/>
        </w:rPr>
        <w:t xml:space="preserve">Member States with a </w:t>
      </w:r>
      <w:r>
        <w:rPr>
          <w:sz w:val="18"/>
          <w:szCs w:val="18"/>
          <w:lang w:val="en-IE"/>
        </w:rPr>
        <w:t xml:space="preserve">relatively </w:t>
      </w:r>
      <w:r w:rsidRPr="00497827">
        <w:rPr>
          <w:sz w:val="18"/>
          <w:szCs w:val="18"/>
          <w:lang w:val="en-IE"/>
        </w:rPr>
        <w:t xml:space="preserve">low GDP per capita and </w:t>
      </w:r>
      <w:r>
        <w:rPr>
          <w:sz w:val="18"/>
          <w:szCs w:val="18"/>
          <w:lang w:val="en-IE"/>
        </w:rPr>
        <w:t>those</w:t>
      </w:r>
      <w:r w:rsidRPr="00497827">
        <w:rPr>
          <w:sz w:val="18"/>
          <w:szCs w:val="18"/>
          <w:lang w:val="en-IE"/>
        </w:rPr>
        <w:t xml:space="preserve"> hit hardest by the crisis. Due to pre-existing challenges</w:t>
      </w:r>
      <w:r>
        <w:rPr>
          <w:sz w:val="18"/>
          <w:szCs w:val="18"/>
          <w:lang w:val="en-IE"/>
        </w:rPr>
        <w:t>,</w:t>
      </w:r>
      <w:r w:rsidRPr="00497827">
        <w:rPr>
          <w:sz w:val="18"/>
          <w:szCs w:val="18"/>
          <w:lang w:val="en-IE"/>
        </w:rPr>
        <w:t xml:space="preserve"> such as high</w:t>
      </w:r>
      <w:r>
        <w:rPr>
          <w:sz w:val="18"/>
          <w:szCs w:val="18"/>
          <w:lang w:val="en-IE"/>
        </w:rPr>
        <w:t>er</w:t>
      </w:r>
      <w:r w:rsidRPr="00497827">
        <w:rPr>
          <w:sz w:val="18"/>
          <w:szCs w:val="18"/>
          <w:lang w:val="en-IE"/>
        </w:rPr>
        <w:t xml:space="preserve">-than-average unemployment, these Member States face </w:t>
      </w:r>
      <w:r>
        <w:rPr>
          <w:sz w:val="18"/>
          <w:szCs w:val="18"/>
          <w:lang w:val="en-IE"/>
        </w:rPr>
        <w:t>higher</w:t>
      </w:r>
      <w:r w:rsidRPr="00497827">
        <w:rPr>
          <w:sz w:val="18"/>
          <w:szCs w:val="18"/>
          <w:lang w:val="en-IE"/>
        </w:rPr>
        <w:t xml:space="preserve"> risks of not being able to recover rapidly from the crisis.</w:t>
      </w:r>
      <w:r w:rsidRPr="00497827">
        <w:rPr>
          <w:sz w:val="18"/>
          <w:szCs w:val="18"/>
        </w:rPr>
        <w:t xml:space="preserve"> </w:t>
      </w:r>
    </w:p>
  </w:footnote>
  <w:footnote w:id="24">
    <w:p w14:paraId="37A7EE7B" w14:textId="77777777" w:rsidR="00185093" w:rsidRPr="00497827" w:rsidRDefault="00185093" w:rsidP="009768FE">
      <w:pPr>
        <w:pStyle w:val="FootnoteText"/>
        <w:ind w:left="283" w:hanging="283"/>
        <w:rPr>
          <w:sz w:val="18"/>
          <w:szCs w:val="18"/>
          <w:lang w:val="en-IE"/>
        </w:rPr>
      </w:pPr>
      <w:r w:rsidRPr="00497827">
        <w:rPr>
          <w:sz w:val="18"/>
          <w:szCs w:val="18"/>
          <w:vertAlign w:val="superscript"/>
          <w:lang w:val="en-IE"/>
        </w:rPr>
        <w:t>(</w:t>
      </w:r>
      <w:r w:rsidRPr="00497827">
        <w:rPr>
          <w:sz w:val="18"/>
          <w:szCs w:val="18"/>
          <w:vertAlign w:val="superscript"/>
          <w:lang w:val="en-IE"/>
        </w:rPr>
        <w:footnoteRef/>
      </w:r>
      <w:r w:rsidRPr="00497827">
        <w:rPr>
          <w:sz w:val="18"/>
          <w:szCs w:val="18"/>
          <w:vertAlign w:val="superscript"/>
          <w:lang w:val="en-IE"/>
        </w:rPr>
        <w:t>)</w:t>
      </w:r>
      <w:r w:rsidRPr="00497827">
        <w:rPr>
          <w:sz w:val="18"/>
          <w:szCs w:val="18"/>
          <w:lang w:val="en-IE"/>
        </w:rPr>
        <w:t xml:space="preserve"> The EU policy priorities are represented by six policy pillars that should guide the implementation of the RRF: green transition; digital transformation; smart, sustainable and inclusive growth, productivity and competitiveness; social and territorial cohesion; health, economic, social and institutional resilience; and policies for the next generation, children and the youth.</w:t>
      </w:r>
    </w:p>
  </w:footnote>
  <w:footnote w:id="25">
    <w:p w14:paraId="4074A3A0" w14:textId="77777777" w:rsidR="00185093" w:rsidRPr="00497827" w:rsidRDefault="00185093" w:rsidP="008D5A59">
      <w:pPr>
        <w:pStyle w:val="FootnoteText"/>
        <w:ind w:left="283" w:hanging="283"/>
        <w:rPr>
          <w:sz w:val="18"/>
          <w:szCs w:val="18"/>
          <w:lang w:val="en-IE"/>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w:t>
      </w:r>
      <w:r w:rsidRPr="00497827">
        <w:rPr>
          <w:sz w:val="18"/>
          <w:szCs w:val="18"/>
          <w:vertAlign w:val="superscript"/>
        </w:rPr>
        <w:tab/>
      </w:r>
      <w:r w:rsidRPr="00497827">
        <w:rPr>
          <w:sz w:val="18"/>
          <w:szCs w:val="18"/>
        </w:rPr>
        <w:t>In addition to the climate target, individual measures need to respect the ‘</w:t>
      </w:r>
      <w:r w:rsidRPr="00497827">
        <w:rPr>
          <w:i/>
          <w:sz w:val="18"/>
          <w:szCs w:val="18"/>
        </w:rPr>
        <w:t>do no significant harm principle</w:t>
      </w:r>
      <w:r w:rsidRPr="00497827">
        <w:rPr>
          <w:sz w:val="18"/>
          <w:szCs w:val="18"/>
        </w:rPr>
        <w:t>’ in relation to the environmental objectives, demonstrated through an assessment as set out in a technical guidance published by the Commission.</w:t>
      </w:r>
    </w:p>
  </w:footnote>
  <w:footnote w:id="26">
    <w:p w14:paraId="0E8AEF01" w14:textId="77777777" w:rsidR="00F51439" w:rsidRPr="00497827" w:rsidRDefault="00F51439" w:rsidP="00F51439">
      <w:pPr>
        <w:pStyle w:val="FootnoteText"/>
        <w:ind w:left="283" w:hanging="283"/>
        <w:rPr>
          <w:rFonts w:asciiTheme="minorHAnsi" w:hAnsiTheme="minorHAnsi" w:cstheme="minorBidi"/>
          <w:sz w:val="18"/>
          <w:szCs w:val="18"/>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w:t>
      </w:r>
      <w:r w:rsidRPr="00497827">
        <w:rPr>
          <w:sz w:val="18"/>
          <w:szCs w:val="18"/>
        </w:rPr>
        <w:t xml:space="preserve"> </w:t>
      </w:r>
      <w:r w:rsidRPr="00497827">
        <w:rPr>
          <w:sz w:val="18"/>
          <w:szCs w:val="18"/>
        </w:rPr>
        <w:tab/>
        <w:t>European Commission (2020), ‘</w:t>
      </w:r>
      <w:hyperlink r:id="rId18" w:history="1">
        <w:r w:rsidRPr="00497827">
          <w:rPr>
            <w:rStyle w:val="Hyperlink"/>
            <w:sz w:val="18"/>
            <w:szCs w:val="18"/>
          </w:rPr>
          <w:t>Economic governance review’</w:t>
        </w:r>
      </w:hyperlink>
      <w:r w:rsidRPr="00497827">
        <w:rPr>
          <w:sz w:val="18"/>
          <w:szCs w:val="18"/>
        </w:rPr>
        <w:t xml:space="preserve">, COM(2020) 55 final of 5 February 2020. </w:t>
      </w:r>
    </w:p>
  </w:footnote>
  <w:footnote w:id="27">
    <w:p w14:paraId="55B5FAC7" w14:textId="77777777" w:rsidR="00185093" w:rsidRPr="00497827" w:rsidRDefault="00185093" w:rsidP="009768FE">
      <w:pPr>
        <w:pStyle w:val="FootnoteText"/>
        <w:ind w:left="283" w:hanging="283"/>
        <w:rPr>
          <w:sz w:val="18"/>
          <w:szCs w:val="18"/>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w:t>
      </w:r>
      <w:r w:rsidRPr="00497827">
        <w:rPr>
          <w:sz w:val="18"/>
          <w:szCs w:val="18"/>
        </w:rPr>
        <w:t xml:space="preserve"> Please use the following link: </w:t>
      </w:r>
      <w:hyperlink r:id="rId19" w:history="1">
        <w:r w:rsidRPr="00497827">
          <w:rPr>
            <w:rStyle w:val="Hyperlink"/>
            <w:sz w:val="18"/>
            <w:szCs w:val="18"/>
          </w:rPr>
          <w:t>https://ec.europa.eu/eusurvey/runner/Public-debate-on-the-review-of-the-EU-economic-governance</w:t>
        </w:r>
      </w:hyperlink>
    </w:p>
  </w:footnote>
  <w:footnote w:id="28">
    <w:p w14:paraId="41629356" w14:textId="77777777" w:rsidR="00185093" w:rsidRPr="00497827" w:rsidRDefault="00185093" w:rsidP="00AC52D3">
      <w:pPr>
        <w:pStyle w:val="FootnoteText"/>
        <w:ind w:left="283" w:hanging="283"/>
        <w:rPr>
          <w:sz w:val="18"/>
          <w:szCs w:val="18"/>
          <w:lang w:val="en-IE"/>
        </w:rPr>
      </w:pPr>
      <w:r w:rsidRPr="00497827">
        <w:rPr>
          <w:sz w:val="18"/>
          <w:szCs w:val="18"/>
          <w:vertAlign w:val="superscript"/>
        </w:rPr>
        <w:t>(</w:t>
      </w:r>
      <w:r w:rsidRPr="00497827">
        <w:rPr>
          <w:rStyle w:val="FootnoteReference"/>
          <w:sz w:val="18"/>
          <w:szCs w:val="18"/>
        </w:rPr>
        <w:footnoteRef/>
      </w:r>
      <w:r w:rsidRPr="00497827">
        <w:rPr>
          <w:sz w:val="18"/>
          <w:szCs w:val="18"/>
          <w:vertAlign w:val="superscript"/>
        </w:rPr>
        <w:t>)</w:t>
      </w:r>
      <w:r w:rsidRPr="00497827">
        <w:rPr>
          <w:sz w:val="18"/>
          <w:szCs w:val="18"/>
          <w:vertAlign w:val="superscript"/>
        </w:rPr>
        <w:tab/>
      </w:r>
      <w:r w:rsidRPr="00497827">
        <w:rPr>
          <w:sz w:val="18"/>
          <w:szCs w:val="18"/>
        </w:rPr>
        <w:t xml:space="preserve">See: </w:t>
      </w:r>
      <w:hyperlink r:id="rId20" w:history="1">
        <w:r w:rsidRPr="00497827">
          <w:rPr>
            <w:rStyle w:val="Hyperlink"/>
            <w:sz w:val="18"/>
            <w:szCs w:val="18"/>
          </w:rPr>
          <w:t>https://ec.europa.eu/info/business-economy-euro/economic-and-fiscal-policy-coordination/eu-economic-governance-monitoring-prevention-correction/economic-governance-review_en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C2443" w14:textId="77777777" w:rsidR="00657F84" w:rsidRPr="00657F84" w:rsidRDefault="00657F84" w:rsidP="00657F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F88C9" w14:textId="77777777" w:rsidR="00657F84" w:rsidRPr="00657F84" w:rsidRDefault="00657F84" w:rsidP="00657F8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C4849" w14:textId="77777777" w:rsidR="00657F84" w:rsidRPr="00657F84" w:rsidRDefault="00657F84" w:rsidP="00657F8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0CB5C" w14:textId="77777777" w:rsidR="00185093" w:rsidRDefault="001850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69D71" w14:textId="77777777" w:rsidR="00185093" w:rsidRDefault="001850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328AA" w14:textId="77777777" w:rsidR="00185093" w:rsidRDefault="00185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56EC"/>
    <w:multiLevelType w:val="hybridMultilevel"/>
    <w:tmpl w:val="AE600B7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C672E"/>
    <w:multiLevelType w:val="hybridMultilevel"/>
    <w:tmpl w:val="2802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C021CA"/>
    <w:multiLevelType w:val="hybridMultilevel"/>
    <w:tmpl w:val="5672D830"/>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B32A9"/>
    <w:multiLevelType w:val="hybridMultilevel"/>
    <w:tmpl w:val="98C8A16E"/>
    <w:lvl w:ilvl="0" w:tplc="DE141F9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93A8F"/>
    <w:multiLevelType w:val="hybridMultilevel"/>
    <w:tmpl w:val="98906C16"/>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0C269C"/>
    <w:multiLevelType w:val="hybridMultilevel"/>
    <w:tmpl w:val="2B9C8F4C"/>
    <w:lvl w:ilvl="0" w:tplc="C24A2EB8">
      <w:start w:val="1"/>
      <w:numFmt w:val="decimal"/>
      <w:lvlText w:val="(%1)"/>
      <w:lvlJc w:val="left"/>
      <w:pPr>
        <w:ind w:left="434" w:hanging="360"/>
      </w:pPr>
      <w:rPr>
        <w:rFonts w:hint="default"/>
        <w:vertAlign w:val="superscript"/>
      </w:rPr>
    </w:lvl>
    <w:lvl w:ilvl="1" w:tplc="080C0019" w:tentative="1">
      <w:start w:val="1"/>
      <w:numFmt w:val="lowerLetter"/>
      <w:lvlText w:val="%2."/>
      <w:lvlJc w:val="left"/>
      <w:pPr>
        <w:ind w:left="1154" w:hanging="360"/>
      </w:pPr>
    </w:lvl>
    <w:lvl w:ilvl="2" w:tplc="080C001B" w:tentative="1">
      <w:start w:val="1"/>
      <w:numFmt w:val="lowerRoman"/>
      <w:lvlText w:val="%3."/>
      <w:lvlJc w:val="right"/>
      <w:pPr>
        <w:ind w:left="1874" w:hanging="180"/>
      </w:pPr>
    </w:lvl>
    <w:lvl w:ilvl="3" w:tplc="080C000F" w:tentative="1">
      <w:start w:val="1"/>
      <w:numFmt w:val="decimal"/>
      <w:lvlText w:val="%4."/>
      <w:lvlJc w:val="left"/>
      <w:pPr>
        <w:ind w:left="2594" w:hanging="360"/>
      </w:pPr>
    </w:lvl>
    <w:lvl w:ilvl="4" w:tplc="080C0019" w:tentative="1">
      <w:start w:val="1"/>
      <w:numFmt w:val="lowerLetter"/>
      <w:lvlText w:val="%5."/>
      <w:lvlJc w:val="left"/>
      <w:pPr>
        <w:ind w:left="3314" w:hanging="360"/>
      </w:pPr>
    </w:lvl>
    <w:lvl w:ilvl="5" w:tplc="080C001B" w:tentative="1">
      <w:start w:val="1"/>
      <w:numFmt w:val="lowerRoman"/>
      <w:lvlText w:val="%6."/>
      <w:lvlJc w:val="right"/>
      <w:pPr>
        <w:ind w:left="4034" w:hanging="180"/>
      </w:pPr>
    </w:lvl>
    <w:lvl w:ilvl="6" w:tplc="080C000F" w:tentative="1">
      <w:start w:val="1"/>
      <w:numFmt w:val="decimal"/>
      <w:lvlText w:val="%7."/>
      <w:lvlJc w:val="left"/>
      <w:pPr>
        <w:ind w:left="4754" w:hanging="360"/>
      </w:pPr>
    </w:lvl>
    <w:lvl w:ilvl="7" w:tplc="080C0019" w:tentative="1">
      <w:start w:val="1"/>
      <w:numFmt w:val="lowerLetter"/>
      <w:lvlText w:val="%8."/>
      <w:lvlJc w:val="left"/>
      <w:pPr>
        <w:ind w:left="5474" w:hanging="360"/>
      </w:pPr>
    </w:lvl>
    <w:lvl w:ilvl="8" w:tplc="080C001B" w:tentative="1">
      <w:start w:val="1"/>
      <w:numFmt w:val="lowerRoman"/>
      <w:lvlText w:val="%9."/>
      <w:lvlJc w:val="right"/>
      <w:pPr>
        <w:ind w:left="6194" w:hanging="180"/>
      </w:pPr>
    </w:lvl>
  </w:abstractNum>
  <w:abstractNum w:abstractNumId="6" w15:restartNumberingAfterBreak="0">
    <w:nsid w:val="1FDC637F"/>
    <w:multiLevelType w:val="hybridMultilevel"/>
    <w:tmpl w:val="A3603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562B67"/>
    <w:multiLevelType w:val="hybridMultilevel"/>
    <w:tmpl w:val="6C8CC6F2"/>
    <w:lvl w:ilvl="0" w:tplc="4F2A8B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2C20ED"/>
    <w:multiLevelType w:val="hybridMultilevel"/>
    <w:tmpl w:val="092EA14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26763"/>
    <w:multiLevelType w:val="hybridMultilevel"/>
    <w:tmpl w:val="080041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995C6C"/>
    <w:multiLevelType w:val="hybridMultilevel"/>
    <w:tmpl w:val="F02A3F44"/>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1" w15:restartNumberingAfterBreak="0">
    <w:nsid w:val="3E847C82"/>
    <w:multiLevelType w:val="hybridMultilevel"/>
    <w:tmpl w:val="A4C210AC"/>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7E90B16"/>
    <w:multiLevelType w:val="multilevel"/>
    <w:tmpl w:val="9E5E013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E5E25B8"/>
    <w:multiLevelType w:val="hybridMultilevel"/>
    <w:tmpl w:val="0BFAC0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267429B"/>
    <w:multiLevelType w:val="hybridMultilevel"/>
    <w:tmpl w:val="F468B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6D2D3418"/>
    <w:multiLevelType w:val="hybridMultilevel"/>
    <w:tmpl w:val="32205480"/>
    <w:lvl w:ilvl="0" w:tplc="DB5837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9D5278"/>
    <w:multiLevelType w:val="multilevel"/>
    <w:tmpl w:val="02EC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F70830"/>
    <w:multiLevelType w:val="hybridMultilevel"/>
    <w:tmpl w:val="B59835D0"/>
    <w:lvl w:ilvl="0" w:tplc="0409001B">
      <w:start w:val="1"/>
      <w:numFmt w:val="lowerRoman"/>
      <w:lvlText w:val="%1."/>
      <w:lvlJc w:val="righ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3"/>
  </w:num>
  <w:num w:numId="4">
    <w:abstractNumId w:val="9"/>
  </w:num>
  <w:num w:numId="5">
    <w:abstractNumId w:val="17"/>
    <w:lvlOverride w:ilvl="0">
      <w:startOverride w:val="1"/>
    </w:lvlOverride>
    <w:lvlOverride w:ilvl="1"/>
    <w:lvlOverride w:ilvl="2"/>
    <w:lvlOverride w:ilvl="3"/>
    <w:lvlOverride w:ilvl="4"/>
    <w:lvlOverride w:ilvl="5"/>
    <w:lvlOverride w:ilvl="6"/>
    <w:lvlOverride w:ilvl="7"/>
    <w:lvlOverride w:ilvl="8"/>
  </w:num>
  <w:num w:numId="6">
    <w:abstractNumId w:val="14"/>
  </w:num>
  <w:num w:numId="7">
    <w:abstractNumId w:val="17"/>
  </w:num>
  <w:num w:numId="8">
    <w:abstractNumId w:val="15"/>
  </w:num>
  <w:num w:numId="9">
    <w:abstractNumId w:val="11"/>
  </w:num>
  <w:num w:numId="10">
    <w:abstractNumId w:val="8"/>
  </w:num>
  <w:num w:numId="11">
    <w:abstractNumId w:val="0"/>
  </w:num>
  <w:num w:numId="12">
    <w:abstractNumId w:val="16"/>
  </w:num>
  <w:num w:numId="13">
    <w:abstractNumId w:val="10"/>
  </w:num>
  <w:num w:numId="14">
    <w:abstractNumId w:val="1"/>
  </w:num>
  <w:num w:numId="15">
    <w:abstractNumId w:val="2"/>
  </w:num>
  <w:num w:numId="16">
    <w:abstractNumId w:val="4"/>
  </w:num>
  <w:num w:numId="17">
    <w:abstractNumId w:val="7"/>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s-ES_tradnl" w:vendorID="64" w:dllVersion="131078" w:nlCheck="1" w:checkStyle="0"/>
  <w:activeWritingStyle w:appName="MSWord" w:lang="en-US" w:vendorID="64" w:dllVersion="131078" w:nlCheck="1" w:checkStyle="1"/>
  <w:activeWritingStyle w:appName="MSWord" w:lang="it-IT" w:vendorID="64" w:dllVersion="131078" w:nlCheck="1" w:checkStyle="0"/>
  <w:revisionView w:markup="0"/>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D57E2F5-5D85-47BD-9A05-57CB51C99DAA"/>
    <w:docVar w:name="LW_COVERPAGE_TYPE" w:val="1"/>
    <w:docVar w:name="LW_CROSSREFERENCE" w:val="&lt;UNUSED&gt;"/>
    <w:docVar w:name="LW_DocType" w:val="NORMAL"/>
    <w:docVar w:name="LW_EMISSION" w:val="19.10.2021"/>
    <w:docVar w:name="LW_EMISSION_ISODATE" w:val="2021-10-19"/>
    <w:docVar w:name="LW_EMISSION_LOCATION" w:val="STR"/>
    <w:docVar w:name="LW_EMISSION_PREFIX" w:val="Strasbourg, "/>
    <w:docVar w:name="LW_EMISSION_SUFFIX" w:val=" "/>
    <w:docVar w:name="LW_ID_DOCTYPE_NONLW" w:val="CP-035"/>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1"/>
    <w:docVar w:name="LW_REF.INST.NEW" w:val="COM"/>
    <w:docVar w:name="LW_REF.INST.NEW_ADOPTED" w:val="final"/>
    <w:docVar w:name="LW_REF.INST.NEW_TEXT" w:val="(2021) 6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 economy after COVID-19: implications for economic governance"/>
    <w:docVar w:name="LW_TYPE.DOC.CP" w:val="COMMUNICATION FROM THE COMMISSION TO THE EUROPEAN PARLIAMENT, THE COUNCIL, THE EUROPEAN CENTRAL BANK, THE EUROPEAN ECONOMIC AND SOCIAL COMMITTEE, THE COMMITTEE OF THE REGIONS"/>
    <w:docVar w:name="LwApiVersions" w:val="LW4CoDe 1.23.1.0; LW 8.0, Build 20210728"/>
  </w:docVars>
  <w:rsids>
    <w:rsidRoot w:val="00311DB6"/>
    <w:rsid w:val="00004B80"/>
    <w:rsid w:val="000101FB"/>
    <w:rsid w:val="000112E9"/>
    <w:rsid w:val="00012381"/>
    <w:rsid w:val="000159B6"/>
    <w:rsid w:val="00024569"/>
    <w:rsid w:val="00027DD3"/>
    <w:rsid w:val="000329C2"/>
    <w:rsid w:val="00035B78"/>
    <w:rsid w:val="000372FF"/>
    <w:rsid w:val="00046528"/>
    <w:rsid w:val="0005151A"/>
    <w:rsid w:val="000529CE"/>
    <w:rsid w:val="00054F93"/>
    <w:rsid w:val="0005537C"/>
    <w:rsid w:val="00056751"/>
    <w:rsid w:val="00062139"/>
    <w:rsid w:val="0006400C"/>
    <w:rsid w:val="00065228"/>
    <w:rsid w:val="0006534E"/>
    <w:rsid w:val="000657DC"/>
    <w:rsid w:val="00065D98"/>
    <w:rsid w:val="00065F96"/>
    <w:rsid w:val="00072E3E"/>
    <w:rsid w:val="00074510"/>
    <w:rsid w:val="00075206"/>
    <w:rsid w:val="00081759"/>
    <w:rsid w:val="00081BCB"/>
    <w:rsid w:val="00087520"/>
    <w:rsid w:val="00090B7A"/>
    <w:rsid w:val="00095F76"/>
    <w:rsid w:val="00097DA5"/>
    <w:rsid w:val="000A6A9F"/>
    <w:rsid w:val="000A7FBE"/>
    <w:rsid w:val="000B088E"/>
    <w:rsid w:val="000B0BE9"/>
    <w:rsid w:val="000B1D62"/>
    <w:rsid w:val="000B2F0D"/>
    <w:rsid w:val="000B3583"/>
    <w:rsid w:val="000C34DE"/>
    <w:rsid w:val="000C7ACA"/>
    <w:rsid w:val="000D1988"/>
    <w:rsid w:val="000D2D0D"/>
    <w:rsid w:val="000D2F67"/>
    <w:rsid w:val="000D784A"/>
    <w:rsid w:val="000E0973"/>
    <w:rsid w:val="000E2B71"/>
    <w:rsid w:val="000E2C57"/>
    <w:rsid w:val="000E4030"/>
    <w:rsid w:val="000E4C5B"/>
    <w:rsid w:val="000E5D18"/>
    <w:rsid w:val="000E629E"/>
    <w:rsid w:val="000E6E56"/>
    <w:rsid w:val="000F2B0C"/>
    <w:rsid w:val="000F3764"/>
    <w:rsid w:val="000F7B3E"/>
    <w:rsid w:val="00100E2C"/>
    <w:rsid w:val="00101E45"/>
    <w:rsid w:val="001041B0"/>
    <w:rsid w:val="00111D14"/>
    <w:rsid w:val="001143B5"/>
    <w:rsid w:val="001163BB"/>
    <w:rsid w:val="0011667E"/>
    <w:rsid w:val="00125303"/>
    <w:rsid w:val="001259F2"/>
    <w:rsid w:val="00130FB6"/>
    <w:rsid w:val="00132C9A"/>
    <w:rsid w:val="00134F53"/>
    <w:rsid w:val="00137E81"/>
    <w:rsid w:val="001405B0"/>
    <w:rsid w:val="0014577B"/>
    <w:rsid w:val="00146E10"/>
    <w:rsid w:val="00151167"/>
    <w:rsid w:val="00157192"/>
    <w:rsid w:val="00157759"/>
    <w:rsid w:val="00157967"/>
    <w:rsid w:val="001606A0"/>
    <w:rsid w:val="00163CC7"/>
    <w:rsid w:val="001656C1"/>
    <w:rsid w:val="00166252"/>
    <w:rsid w:val="00170C9D"/>
    <w:rsid w:val="00171DAB"/>
    <w:rsid w:val="00174939"/>
    <w:rsid w:val="00175F85"/>
    <w:rsid w:val="00181254"/>
    <w:rsid w:val="00185093"/>
    <w:rsid w:val="0019216E"/>
    <w:rsid w:val="0019670A"/>
    <w:rsid w:val="001A12BA"/>
    <w:rsid w:val="001A26D3"/>
    <w:rsid w:val="001A2FA3"/>
    <w:rsid w:val="001A31AD"/>
    <w:rsid w:val="001A5E2E"/>
    <w:rsid w:val="001B0BAE"/>
    <w:rsid w:val="001B4305"/>
    <w:rsid w:val="001B5067"/>
    <w:rsid w:val="001C2A4E"/>
    <w:rsid w:val="001C3767"/>
    <w:rsid w:val="001C397F"/>
    <w:rsid w:val="001C55FF"/>
    <w:rsid w:val="001C5C25"/>
    <w:rsid w:val="001C73FB"/>
    <w:rsid w:val="001D4C0A"/>
    <w:rsid w:val="001D4F90"/>
    <w:rsid w:val="001D6BD7"/>
    <w:rsid w:val="001D6EE2"/>
    <w:rsid w:val="001D6EEB"/>
    <w:rsid w:val="001E0670"/>
    <w:rsid w:val="001E0A09"/>
    <w:rsid w:val="001E52E7"/>
    <w:rsid w:val="001E56AC"/>
    <w:rsid w:val="001F1340"/>
    <w:rsid w:val="001F354A"/>
    <w:rsid w:val="001F3D51"/>
    <w:rsid w:val="001F3E40"/>
    <w:rsid w:val="001F4CBA"/>
    <w:rsid w:val="001F57A4"/>
    <w:rsid w:val="001F6AD0"/>
    <w:rsid w:val="001F6EC2"/>
    <w:rsid w:val="001F6F33"/>
    <w:rsid w:val="002022AE"/>
    <w:rsid w:val="00202496"/>
    <w:rsid w:val="00210843"/>
    <w:rsid w:val="00214E33"/>
    <w:rsid w:val="002159E6"/>
    <w:rsid w:val="00221311"/>
    <w:rsid w:val="00225431"/>
    <w:rsid w:val="0022778A"/>
    <w:rsid w:val="00231AF2"/>
    <w:rsid w:val="002324E8"/>
    <w:rsid w:val="00232E36"/>
    <w:rsid w:val="0024176E"/>
    <w:rsid w:val="00243500"/>
    <w:rsid w:val="002443C9"/>
    <w:rsid w:val="00246AFF"/>
    <w:rsid w:val="00252E76"/>
    <w:rsid w:val="00252F64"/>
    <w:rsid w:val="002532FD"/>
    <w:rsid w:val="002540D5"/>
    <w:rsid w:val="00263921"/>
    <w:rsid w:val="002656D2"/>
    <w:rsid w:val="0026638B"/>
    <w:rsid w:val="00267324"/>
    <w:rsid w:val="00270590"/>
    <w:rsid w:val="00271CA0"/>
    <w:rsid w:val="00272267"/>
    <w:rsid w:val="00272A1B"/>
    <w:rsid w:val="00272D07"/>
    <w:rsid w:val="00272FE6"/>
    <w:rsid w:val="00276CF2"/>
    <w:rsid w:val="002818FA"/>
    <w:rsid w:val="0028662B"/>
    <w:rsid w:val="0029052E"/>
    <w:rsid w:val="00292752"/>
    <w:rsid w:val="002B0D74"/>
    <w:rsid w:val="002B1168"/>
    <w:rsid w:val="002B5127"/>
    <w:rsid w:val="002C0251"/>
    <w:rsid w:val="002C0EB4"/>
    <w:rsid w:val="002C3FA0"/>
    <w:rsid w:val="002C59B5"/>
    <w:rsid w:val="002C6A96"/>
    <w:rsid w:val="002D1715"/>
    <w:rsid w:val="002D1EA3"/>
    <w:rsid w:val="002D38DF"/>
    <w:rsid w:val="002D3BF4"/>
    <w:rsid w:val="002D6C65"/>
    <w:rsid w:val="002D6EA7"/>
    <w:rsid w:val="002D76AE"/>
    <w:rsid w:val="002E1F69"/>
    <w:rsid w:val="002E3FD9"/>
    <w:rsid w:val="002E53E2"/>
    <w:rsid w:val="002E68F4"/>
    <w:rsid w:val="002F6445"/>
    <w:rsid w:val="002F694A"/>
    <w:rsid w:val="00302094"/>
    <w:rsid w:val="00302D55"/>
    <w:rsid w:val="00303CEE"/>
    <w:rsid w:val="003067E6"/>
    <w:rsid w:val="0031167D"/>
    <w:rsid w:val="00311DB6"/>
    <w:rsid w:val="00312A12"/>
    <w:rsid w:val="00314C63"/>
    <w:rsid w:val="00321B0E"/>
    <w:rsid w:val="003232EF"/>
    <w:rsid w:val="00324982"/>
    <w:rsid w:val="00324B21"/>
    <w:rsid w:val="00324FC1"/>
    <w:rsid w:val="00325D30"/>
    <w:rsid w:val="00330705"/>
    <w:rsid w:val="00331CFF"/>
    <w:rsid w:val="00332DB1"/>
    <w:rsid w:val="00334FDF"/>
    <w:rsid w:val="0033526B"/>
    <w:rsid w:val="00335287"/>
    <w:rsid w:val="003362C4"/>
    <w:rsid w:val="00347BD0"/>
    <w:rsid w:val="00350766"/>
    <w:rsid w:val="00351859"/>
    <w:rsid w:val="00356627"/>
    <w:rsid w:val="00361743"/>
    <w:rsid w:val="00362EF9"/>
    <w:rsid w:val="00363110"/>
    <w:rsid w:val="003637A1"/>
    <w:rsid w:val="00364580"/>
    <w:rsid w:val="003647F8"/>
    <w:rsid w:val="003653D8"/>
    <w:rsid w:val="003724A6"/>
    <w:rsid w:val="0037318F"/>
    <w:rsid w:val="003743B0"/>
    <w:rsid w:val="003757D7"/>
    <w:rsid w:val="00380509"/>
    <w:rsid w:val="00381A3A"/>
    <w:rsid w:val="00382507"/>
    <w:rsid w:val="003828C2"/>
    <w:rsid w:val="00382E42"/>
    <w:rsid w:val="003874A1"/>
    <w:rsid w:val="00387A7F"/>
    <w:rsid w:val="00390107"/>
    <w:rsid w:val="00390667"/>
    <w:rsid w:val="00392722"/>
    <w:rsid w:val="00394FDE"/>
    <w:rsid w:val="003A1ECB"/>
    <w:rsid w:val="003A75F7"/>
    <w:rsid w:val="003B0738"/>
    <w:rsid w:val="003B12CA"/>
    <w:rsid w:val="003B4BE4"/>
    <w:rsid w:val="003B7693"/>
    <w:rsid w:val="003C366A"/>
    <w:rsid w:val="003C487B"/>
    <w:rsid w:val="003C6F6B"/>
    <w:rsid w:val="003D4A07"/>
    <w:rsid w:val="003D5345"/>
    <w:rsid w:val="003D5E8B"/>
    <w:rsid w:val="003E1446"/>
    <w:rsid w:val="003E7093"/>
    <w:rsid w:val="003F0B24"/>
    <w:rsid w:val="003F4702"/>
    <w:rsid w:val="003F4A9F"/>
    <w:rsid w:val="003F4BA7"/>
    <w:rsid w:val="003F77E1"/>
    <w:rsid w:val="00402062"/>
    <w:rsid w:val="00403BCB"/>
    <w:rsid w:val="0040588E"/>
    <w:rsid w:val="004058F1"/>
    <w:rsid w:val="00406FD2"/>
    <w:rsid w:val="00412662"/>
    <w:rsid w:val="00415A93"/>
    <w:rsid w:val="0041641F"/>
    <w:rsid w:val="00416990"/>
    <w:rsid w:val="00424ACD"/>
    <w:rsid w:val="0042607B"/>
    <w:rsid w:val="00426D58"/>
    <w:rsid w:val="00427D33"/>
    <w:rsid w:val="004324FA"/>
    <w:rsid w:val="00432BCA"/>
    <w:rsid w:val="00432DC3"/>
    <w:rsid w:val="004342AE"/>
    <w:rsid w:val="00434619"/>
    <w:rsid w:val="0043638F"/>
    <w:rsid w:val="0044482A"/>
    <w:rsid w:val="00444966"/>
    <w:rsid w:val="0044630C"/>
    <w:rsid w:val="0045140E"/>
    <w:rsid w:val="00453855"/>
    <w:rsid w:val="00453B2E"/>
    <w:rsid w:val="00454D43"/>
    <w:rsid w:val="0045697C"/>
    <w:rsid w:val="00457364"/>
    <w:rsid w:val="00457408"/>
    <w:rsid w:val="004636A4"/>
    <w:rsid w:val="00464F34"/>
    <w:rsid w:val="004729BC"/>
    <w:rsid w:val="00474A04"/>
    <w:rsid w:val="0047662A"/>
    <w:rsid w:val="00483350"/>
    <w:rsid w:val="00483641"/>
    <w:rsid w:val="00497827"/>
    <w:rsid w:val="004A088A"/>
    <w:rsid w:val="004A3CC9"/>
    <w:rsid w:val="004A4733"/>
    <w:rsid w:val="004A6453"/>
    <w:rsid w:val="004A715C"/>
    <w:rsid w:val="004B1A38"/>
    <w:rsid w:val="004B4561"/>
    <w:rsid w:val="004B46FE"/>
    <w:rsid w:val="004C01D5"/>
    <w:rsid w:val="004C0A34"/>
    <w:rsid w:val="004C2CF2"/>
    <w:rsid w:val="004C60FD"/>
    <w:rsid w:val="004C690C"/>
    <w:rsid w:val="004D00C0"/>
    <w:rsid w:val="004D0BE9"/>
    <w:rsid w:val="004D0EB5"/>
    <w:rsid w:val="004D1462"/>
    <w:rsid w:val="004D19AD"/>
    <w:rsid w:val="004D64F2"/>
    <w:rsid w:val="004E04AF"/>
    <w:rsid w:val="004E1AB7"/>
    <w:rsid w:val="004E1D72"/>
    <w:rsid w:val="004E7E2D"/>
    <w:rsid w:val="004F139F"/>
    <w:rsid w:val="004F1EE4"/>
    <w:rsid w:val="004F6690"/>
    <w:rsid w:val="004F7882"/>
    <w:rsid w:val="0050302A"/>
    <w:rsid w:val="0050336B"/>
    <w:rsid w:val="00503DE1"/>
    <w:rsid w:val="00512DBB"/>
    <w:rsid w:val="00513608"/>
    <w:rsid w:val="00513F96"/>
    <w:rsid w:val="00520157"/>
    <w:rsid w:val="00521A5D"/>
    <w:rsid w:val="00524EED"/>
    <w:rsid w:val="0053054C"/>
    <w:rsid w:val="0053111B"/>
    <w:rsid w:val="005325B1"/>
    <w:rsid w:val="00534690"/>
    <w:rsid w:val="00535B00"/>
    <w:rsid w:val="00536120"/>
    <w:rsid w:val="00536EDB"/>
    <w:rsid w:val="005373F6"/>
    <w:rsid w:val="00545E91"/>
    <w:rsid w:val="00554080"/>
    <w:rsid w:val="00555E55"/>
    <w:rsid w:val="0055683A"/>
    <w:rsid w:val="005622F0"/>
    <w:rsid w:val="00564965"/>
    <w:rsid w:val="00576C78"/>
    <w:rsid w:val="00577A29"/>
    <w:rsid w:val="00581878"/>
    <w:rsid w:val="00586AC2"/>
    <w:rsid w:val="005876F2"/>
    <w:rsid w:val="005908F2"/>
    <w:rsid w:val="0059121D"/>
    <w:rsid w:val="005929B8"/>
    <w:rsid w:val="00592ECC"/>
    <w:rsid w:val="00596077"/>
    <w:rsid w:val="005B1821"/>
    <w:rsid w:val="005B6100"/>
    <w:rsid w:val="005B6EFB"/>
    <w:rsid w:val="005C07A7"/>
    <w:rsid w:val="005C192C"/>
    <w:rsid w:val="005D2F65"/>
    <w:rsid w:val="005D5A5A"/>
    <w:rsid w:val="005E0DB3"/>
    <w:rsid w:val="005E219F"/>
    <w:rsid w:val="005E785E"/>
    <w:rsid w:val="005F10B8"/>
    <w:rsid w:val="005F2603"/>
    <w:rsid w:val="005F4633"/>
    <w:rsid w:val="005F622F"/>
    <w:rsid w:val="00600E41"/>
    <w:rsid w:val="006037A0"/>
    <w:rsid w:val="006041BF"/>
    <w:rsid w:val="00604338"/>
    <w:rsid w:val="006129D0"/>
    <w:rsid w:val="0061697E"/>
    <w:rsid w:val="00616FA5"/>
    <w:rsid w:val="00617910"/>
    <w:rsid w:val="00625CAB"/>
    <w:rsid w:val="00625FDC"/>
    <w:rsid w:val="00627576"/>
    <w:rsid w:val="00634001"/>
    <w:rsid w:val="00640FEF"/>
    <w:rsid w:val="00641686"/>
    <w:rsid w:val="006425EB"/>
    <w:rsid w:val="00643164"/>
    <w:rsid w:val="00643745"/>
    <w:rsid w:val="0064418B"/>
    <w:rsid w:val="006456A6"/>
    <w:rsid w:val="0064734F"/>
    <w:rsid w:val="00647A69"/>
    <w:rsid w:val="00651807"/>
    <w:rsid w:val="006518C5"/>
    <w:rsid w:val="006550E9"/>
    <w:rsid w:val="00657A92"/>
    <w:rsid w:val="00657F84"/>
    <w:rsid w:val="006613E9"/>
    <w:rsid w:val="00661F76"/>
    <w:rsid w:val="0066389E"/>
    <w:rsid w:val="00665822"/>
    <w:rsid w:val="00666112"/>
    <w:rsid w:val="00666D23"/>
    <w:rsid w:val="006703B9"/>
    <w:rsid w:val="00675E8A"/>
    <w:rsid w:val="00677369"/>
    <w:rsid w:val="00681751"/>
    <w:rsid w:val="00684E08"/>
    <w:rsid w:val="00687CE7"/>
    <w:rsid w:val="006917FD"/>
    <w:rsid w:val="00692DC5"/>
    <w:rsid w:val="00695123"/>
    <w:rsid w:val="006A3DD4"/>
    <w:rsid w:val="006A5CEE"/>
    <w:rsid w:val="006B0370"/>
    <w:rsid w:val="006B65DD"/>
    <w:rsid w:val="006C144F"/>
    <w:rsid w:val="006C17FB"/>
    <w:rsid w:val="006C507E"/>
    <w:rsid w:val="006C54C7"/>
    <w:rsid w:val="006D0C46"/>
    <w:rsid w:val="006D5520"/>
    <w:rsid w:val="006D6C77"/>
    <w:rsid w:val="006D7503"/>
    <w:rsid w:val="006D75CE"/>
    <w:rsid w:val="006E00EB"/>
    <w:rsid w:val="006E0378"/>
    <w:rsid w:val="006E0A6B"/>
    <w:rsid w:val="006E0C72"/>
    <w:rsid w:val="006E2C8F"/>
    <w:rsid w:val="006E534C"/>
    <w:rsid w:val="006E53E7"/>
    <w:rsid w:val="006F3299"/>
    <w:rsid w:val="006F55DD"/>
    <w:rsid w:val="006F7A5A"/>
    <w:rsid w:val="00700B07"/>
    <w:rsid w:val="00704CE4"/>
    <w:rsid w:val="00714CF4"/>
    <w:rsid w:val="00716505"/>
    <w:rsid w:val="0072739C"/>
    <w:rsid w:val="00735091"/>
    <w:rsid w:val="0073553F"/>
    <w:rsid w:val="00742293"/>
    <w:rsid w:val="00754630"/>
    <w:rsid w:val="00756979"/>
    <w:rsid w:val="00756E36"/>
    <w:rsid w:val="00757B01"/>
    <w:rsid w:val="00762D7F"/>
    <w:rsid w:val="007639AC"/>
    <w:rsid w:val="0076506A"/>
    <w:rsid w:val="00770677"/>
    <w:rsid w:val="007708A7"/>
    <w:rsid w:val="007728EF"/>
    <w:rsid w:val="00772C03"/>
    <w:rsid w:val="007769E2"/>
    <w:rsid w:val="0078004A"/>
    <w:rsid w:val="00780063"/>
    <w:rsid w:val="007842AE"/>
    <w:rsid w:val="00793355"/>
    <w:rsid w:val="00795A62"/>
    <w:rsid w:val="007A2528"/>
    <w:rsid w:val="007A6464"/>
    <w:rsid w:val="007B15B3"/>
    <w:rsid w:val="007B1E8D"/>
    <w:rsid w:val="007B3833"/>
    <w:rsid w:val="007B4DAF"/>
    <w:rsid w:val="007B7677"/>
    <w:rsid w:val="007C0812"/>
    <w:rsid w:val="007C215C"/>
    <w:rsid w:val="007C4C5B"/>
    <w:rsid w:val="007C6B1E"/>
    <w:rsid w:val="007C793E"/>
    <w:rsid w:val="007D0651"/>
    <w:rsid w:val="007D077B"/>
    <w:rsid w:val="007D380E"/>
    <w:rsid w:val="007D3EED"/>
    <w:rsid w:val="007D61FA"/>
    <w:rsid w:val="007D6979"/>
    <w:rsid w:val="007D6C83"/>
    <w:rsid w:val="007D75D7"/>
    <w:rsid w:val="007E4445"/>
    <w:rsid w:val="007E657C"/>
    <w:rsid w:val="007E67F1"/>
    <w:rsid w:val="007F4400"/>
    <w:rsid w:val="007F4EF7"/>
    <w:rsid w:val="007F56ED"/>
    <w:rsid w:val="00800576"/>
    <w:rsid w:val="008012BC"/>
    <w:rsid w:val="008021B8"/>
    <w:rsid w:val="0080286C"/>
    <w:rsid w:val="00802908"/>
    <w:rsid w:val="008069B3"/>
    <w:rsid w:val="00806A01"/>
    <w:rsid w:val="00806A4C"/>
    <w:rsid w:val="00813899"/>
    <w:rsid w:val="0081766E"/>
    <w:rsid w:val="00824D1B"/>
    <w:rsid w:val="00833250"/>
    <w:rsid w:val="00834BC8"/>
    <w:rsid w:val="00835752"/>
    <w:rsid w:val="00836CD6"/>
    <w:rsid w:val="00840463"/>
    <w:rsid w:val="00840798"/>
    <w:rsid w:val="008409F2"/>
    <w:rsid w:val="00845BCF"/>
    <w:rsid w:val="0084709C"/>
    <w:rsid w:val="00852B35"/>
    <w:rsid w:val="0085783C"/>
    <w:rsid w:val="00860146"/>
    <w:rsid w:val="008604C1"/>
    <w:rsid w:val="008627F4"/>
    <w:rsid w:val="00865458"/>
    <w:rsid w:val="00866A92"/>
    <w:rsid w:val="0087020A"/>
    <w:rsid w:val="00871DD1"/>
    <w:rsid w:val="00885E45"/>
    <w:rsid w:val="00886A29"/>
    <w:rsid w:val="008870EA"/>
    <w:rsid w:val="00890622"/>
    <w:rsid w:val="0089089F"/>
    <w:rsid w:val="0089119E"/>
    <w:rsid w:val="00892E0C"/>
    <w:rsid w:val="00894DBC"/>
    <w:rsid w:val="0089749E"/>
    <w:rsid w:val="008A3459"/>
    <w:rsid w:val="008A541F"/>
    <w:rsid w:val="008B22A8"/>
    <w:rsid w:val="008B2966"/>
    <w:rsid w:val="008B57E8"/>
    <w:rsid w:val="008B7AC4"/>
    <w:rsid w:val="008C0667"/>
    <w:rsid w:val="008C1595"/>
    <w:rsid w:val="008C2957"/>
    <w:rsid w:val="008C4C5F"/>
    <w:rsid w:val="008C5102"/>
    <w:rsid w:val="008C617B"/>
    <w:rsid w:val="008D0855"/>
    <w:rsid w:val="008D4199"/>
    <w:rsid w:val="008D4896"/>
    <w:rsid w:val="008D5A59"/>
    <w:rsid w:val="008E2DB0"/>
    <w:rsid w:val="008E35E4"/>
    <w:rsid w:val="008E366E"/>
    <w:rsid w:val="008E3A53"/>
    <w:rsid w:val="008E41C7"/>
    <w:rsid w:val="008E49D0"/>
    <w:rsid w:val="008F1266"/>
    <w:rsid w:val="008F2795"/>
    <w:rsid w:val="008F36A1"/>
    <w:rsid w:val="008F58EF"/>
    <w:rsid w:val="0090120A"/>
    <w:rsid w:val="0090378C"/>
    <w:rsid w:val="00904187"/>
    <w:rsid w:val="009055D3"/>
    <w:rsid w:val="0091242E"/>
    <w:rsid w:val="0091746B"/>
    <w:rsid w:val="009176BA"/>
    <w:rsid w:val="009247C8"/>
    <w:rsid w:val="00924DA0"/>
    <w:rsid w:val="00930012"/>
    <w:rsid w:val="0093190A"/>
    <w:rsid w:val="009332A0"/>
    <w:rsid w:val="009334CB"/>
    <w:rsid w:val="009339AA"/>
    <w:rsid w:val="009362E6"/>
    <w:rsid w:val="00940E2F"/>
    <w:rsid w:val="009424C8"/>
    <w:rsid w:val="009433ED"/>
    <w:rsid w:val="009436BC"/>
    <w:rsid w:val="009459D9"/>
    <w:rsid w:val="00947E5E"/>
    <w:rsid w:val="00953459"/>
    <w:rsid w:val="00953C4C"/>
    <w:rsid w:val="00954192"/>
    <w:rsid w:val="009554EF"/>
    <w:rsid w:val="00955B7E"/>
    <w:rsid w:val="00955C95"/>
    <w:rsid w:val="00955DA4"/>
    <w:rsid w:val="00960E15"/>
    <w:rsid w:val="00964C35"/>
    <w:rsid w:val="00964EB3"/>
    <w:rsid w:val="00966A85"/>
    <w:rsid w:val="00967C0B"/>
    <w:rsid w:val="009709EF"/>
    <w:rsid w:val="00975C01"/>
    <w:rsid w:val="009768FE"/>
    <w:rsid w:val="00984AB8"/>
    <w:rsid w:val="00986250"/>
    <w:rsid w:val="00986A34"/>
    <w:rsid w:val="00986E65"/>
    <w:rsid w:val="00992F8E"/>
    <w:rsid w:val="009938C6"/>
    <w:rsid w:val="009A174A"/>
    <w:rsid w:val="009A1820"/>
    <w:rsid w:val="009A3802"/>
    <w:rsid w:val="009A7098"/>
    <w:rsid w:val="009B3BB4"/>
    <w:rsid w:val="009B5A5E"/>
    <w:rsid w:val="009B5D0A"/>
    <w:rsid w:val="009B5E55"/>
    <w:rsid w:val="009B72AB"/>
    <w:rsid w:val="009C236B"/>
    <w:rsid w:val="009C4789"/>
    <w:rsid w:val="009C60E4"/>
    <w:rsid w:val="009D6B52"/>
    <w:rsid w:val="009D7157"/>
    <w:rsid w:val="009E302D"/>
    <w:rsid w:val="009E3E4F"/>
    <w:rsid w:val="009E5F47"/>
    <w:rsid w:val="009E7279"/>
    <w:rsid w:val="009F4696"/>
    <w:rsid w:val="009F50F0"/>
    <w:rsid w:val="00A00D46"/>
    <w:rsid w:val="00A04726"/>
    <w:rsid w:val="00A04A1D"/>
    <w:rsid w:val="00A06070"/>
    <w:rsid w:val="00A1030E"/>
    <w:rsid w:val="00A10F12"/>
    <w:rsid w:val="00A11A73"/>
    <w:rsid w:val="00A131BB"/>
    <w:rsid w:val="00A15864"/>
    <w:rsid w:val="00A208AC"/>
    <w:rsid w:val="00A21440"/>
    <w:rsid w:val="00A21A18"/>
    <w:rsid w:val="00A22B0B"/>
    <w:rsid w:val="00A23D4A"/>
    <w:rsid w:val="00A31212"/>
    <w:rsid w:val="00A31993"/>
    <w:rsid w:val="00A35D49"/>
    <w:rsid w:val="00A374C0"/>
    <w:rsid w:val="00A41089"/>
    <w:rsid w:val="00A420F5"/>
    <w:rsid w:val="00A44942"/>
    <w:rsid w:val="00A44E80"/>
    <w:rsid w:val="00A45780"/>
    <w:rsid w:val="00A45876"/>
    <w:rsid w:val="00A47848"/>
    <w:rsid w:val="00A51AB6"/>
    <w:rsid w:val="00A5357C"/>
    <w:rsid w:val="00A53C8E"/>
    <w:rsid w:val="00A60DF3"/>
    <w:rsid w:val="00A70776"/>
    <w:rsid w:val="00A77A7D"/>
    <w:rsid w:val="00A77FCC"/>
    <w:rsid w:val="00A854A6"/>
    <w:rsid w:val="00A85DC5"/>
    <w:rsid w:val="00A90343"/>
    <w:rsid w:val="00A9042F"/>
    <w:rsid w:val="00A96BD7"/>
    <w:rsid w:val="00AA3802"/>
    <w:rsid w:val="00AA38AD"/>
    <w:rsid w:val="00AA3F91"/>
    <w:rsid w:val="00AA4135"/>
    <w:rsid w:val="00AB53BF"/>
    <w:rsid w:val="00AB5AB5"/>
    <w:rsid w:val="00AC2447"/>
    <w:rsid w:val="00AC42D6"/>
    <w:rsid w:val="00AC52D3"/>
    <w:rsid w:val="00AC720B"/>
    <w:rsid w:val="00AD05E8"/>
    <w:rsid w:val="00AD2C8A"/>
    <w:rsid w:val="00AD3045"/>
    <w:rsid w:val="00AD678C"/>
    <w:rsid w:val="00AE02CB"/>
    <w:rsid w:val="00AF19FC"/>
    <w:rsid w:val="00AF4FF3"/>
    <w:rsid w:val="00AF6C43"/>
    <w:rsid w:val="00AF712E"/>
    <w:rsid w:val="00B028E1"/>
    <w:rsid w:val="00B04010"/>
    <w:rsid w:val="00B11652"/>
    <w:rsid w:val="00B12110"/>
    <w:rsid w:val="00B12FE9"/>
    <w:rsid w:val="00B16872"/>
    <w:rsid w:val="00B21625"/>
    <w:rsid w:val="00B236CA"/>
    <w:rsid w:val="00B24CF9"/>
    <w:rsid w:val="00B266BE"/>
    <w:rsid w:val="00B30BB3"/>
    <w:rsid w:val="00B344B1"/>
    <w:rsid w:val="00B3475F"/>
    <w:rsid w:val="00B35047"/>
    <w:rsid w:val="00B41962"/>
    <w:rsid w:val="00B44662"/>
    <w:rsid w:val="00B448AF"/>
    <w:rsid w:val="00B51F83"/>
    <w:rsid w:val="00B52956"/>
    <w:rsid w:val="00B53B00"/>
    <w:rsid w:val="00B53EB2"/>
    <w:rsid w:val="00B563E9"/>
    <w:rsid w:val="00B6175F"/>
    <w:rsid w:val="00B627B2"/>
    <w:rsid w:val="00B65022"/>
    <w:rsid w:val="00B65535"/>
    <w:rsid w:val="00B664C1"/>
    <w:rsid w:val="00B7060C"/>
    <w:rsid w:val="00B718E0"/>
    <w:rsid w:val="00B72303"/>
    <w:rsid w:val="00B75BFD"/>
    <w:rsid w:val="00B76664"/>
    <w:rsid w:val="00B77853"/>
    <w:rsid w:val="00B77CEF"/>
    <w:rsid w:val="00B83438"/>
    <w:rsid w:val="00B85AE1"/>
    <w:rsid w:val="00B862DC"/>
    <w:rsid w:val="00B871DF"/>
    <w:rsid w:val="00B91296"/>
    <w:rsid w:val="00BA5A8E"/>
    <w:rsid w:val="00BA774C"/>
    <w:rsid w:val="00BC01E4"/>
    <w:rsid w:val="00BC02A9"/>
    <w:rsid w:val="00BC36C3"/>
    <w:rsid w:val="00BC557B"/>
    <w:rsid w:val="00BC5B64"/>
    <w:rsid w:val="00BC5C86"/>
    <w:rsid w:val="00BD22EF"/>
    <w:rsid w:val="00BD2D8F"/>
    <w:rsid w:val="00BD4C00"/>
    <w:rsid w:val="00BD4C38"/>
    <w:rsid w:val="00BD6ADF"/>
    <w:rsid w:val="00BD74D6"/>
    <w:rsid w:val="00BE069D"/>
    <w:rsid w:val="00BF0BD4"/>
    <w:rsid w:val="00BF4DBB"/>
    <w:rsid w:val="00BF7161"/>
    <w:rsid w:val="00C043B9"/>
    <w:rsid w:val="00C048E5"/>
    <w:rsid w:val="00C04CC1"/>
    <w:rsid w:val="00C10A6F"/>
    <w:rsid w:val="00C12FFE"/>
    <w:rsid w:val="00C141E1"/>
    <w:rsid w:val="00C149C0"/>
    <w:rsid w:val="00C17BE2"/>
    <w:rsid w:val="00C20915"/>
    <w:rsid w:val="00C22F1B"/>
    <w:rsid w:val="00C24260"/>
    <w:rsid w:val="00C2449F"/>
    <w:rsid w:val="00C25C70"/>
    <w:rsid w:val="00C25D17"/>
    <w:rsid w:val="00C31C9A"/>
    <w:rsid w:val="00C33BB6"/>
    <w:rsid w:val="00C33BCE"/>
    <w:rsid w:val="00C34391"/>
    <w:rsid w:val="00C419E4"/>
    <w:rsid w:val="00C42D9C"/>
    <w:rsid w:val="00C4359E"/>
    <w:rsid w:val="00C4373B"/>
    <w:rsid w:val="00C43887"/>
    <w:rsid w:val="00C452D5"/>
    <w:rsid w:val="00C5064B"/>
    <w:rsid w:val="00C50D66"/>
    <w:rsid w:val="00C52A67"/>
    <w:rsid w:val="00C52E44"/>
    <w:rsid w:val="00C54A92"/>
    <w:rsid w:val="00C612C2"/>
    <w:rsid w:val="00C6379B"/>
    <w:rsid w:val="00C70AC6"/>
    <w:rsid w:val="00C71A7F"/>
    <w:rsid w:val="00C72085"/>
    <w:rsid w:val="00C725D7"/>
    <w:rsid w:val="00C753B7"/>
    <w:rsid w:val="00C77FC3"/>
    <w:rsid w:val="00C81713"/>
    <w:rsid w:val="00C8242C"/>
    <w:rsid w:val="00C83819"/>
    <w:rsid w:val="00C8771F"/>
    <w:rsid w:val="00C9388F"/>
    <w:rsid w:val="00CA25A3"/>
    <w:rsid w:val="00CA25A6"/>
    <w:rsid w:val="00CA4D4F"/>
    <w:rsid w:val="00CB0C72"/>
    <w:rsid w:val="00CB4BFE"/>
    <w:rsid w:val="00CB5961"/>
    <w:rsid w:val="00CB7BFA"/>
    <w:rsid w:val="00CC07FB"/>
    <w:rsid w:val="00CC100D"/>
    <w:rsid w:val="00CC1D9C"/>
    <w:rsid w:val="00CC343C"/>
    <w:rsid w:val="00CC3D66"/>
    <w:rsid w:val="00CC6E91"/>
    <w:rsid w:val="00CD10F2"/>
    <w:rsid w:val="00CD23CD"/>
    <w:rsid w:val="00CD6257"/>
    <w:rsid w:val="00CE0F73"/>
    <w:rsid w:val="00CE6F49"/>
    <w:rsid w:val="00CE7EA1"/>
    <w:rsid w:val="00CF0DF8"/>
    <w:rsid w:val="00CF1ED4"/>
    <w:rsid w:val="00CF4349"/>
    <w:rsid w:val="00CF66AB"/>
    <w:rsid w:val="00CF7040"/>
    <w:rsid w:val="00D120FD"/>
    <w:rsid w:val="00D1328A"/>
    <w:rsid w:val="00D16F7E"/>
    <w:rsid w:val="00D208E8"/>
    <w:rsid w:val="00D21A9D"/>
    <w:rsid w:val="00D21C19"/>
    <w:rsid w:val="00D23904"/>
    <w:rsid w:val="00D26C7D"/>
    <w:rsid w:val="00D27A09"/>
    <w:rsid w:val="00D30B4D"/>
    <w:rsid w:val="00D329C3"/>
    <w:rsid w:val="00D33268"/>
    <w:rsid w:val="00D335AD"/>
    <w:rsid w:val="00D34F1D"/>
    <w:rsid w:val="00D355E2"/>
    <w:rsid w:val="00D43286"/>
    <w:rsid w:val="00D46CE3"/>
    <w:rsid w:val="00D5014A"/>
    <w:rsid w:val="00D5559B"/>
    <w:rsid w:val="00D61419"/>
    <w:rsid w:val="00D64AF6"/>
    <w:rsid w:val="00D67BC1"/>
    <w:rsid w:val="00D70288"/>
    <w:rsid w:val="00D7031C"/>
    <w:rsid w:val="00D707F9"/>
    <w:rsid w:val="00D72723"/>
    <w:rsid w:val="00D734D3"/>
    <w:rsid w:val="00D737BF"/>
    <w:rsid w:val="00D75A13"/>
    <w:rsid w:val="00D76916"/>
    <w:rsid w:val="00D771FB"/>
    <w:rsid w:val="00D80FA1"/>
    <w:rsid w:val="00D81547"/>
    <w:rsid w:val="00D81B7F"/>
    <w:rsid w:val="00D81F47"/>
    <w:rsid w:val="00D9656D"/>
    <w:rsid w:val="00D96611"/>
    <w:rsid w:val="00D97C89"/>
    <w:rsid w:val="00DA0EE5"/>
    <w:rsid w:val="00DA1EE0"/>
    <w:rsid w:val="00DA55F6"/>
    <w:rsid w:val="00DA5D44"/>
    <w:rsid w:val="00DA5F79"/>
    <w:rsid w:val="00DB4820"/>
    <w:rsid w:val="00DB5250"/>
    <w:rsid w:val="00DB6BFA"/>
    <w:rsid w:val="00DC1830"/>
    <w:rsid w:val="00DD0020"/>
    <w:rsid w:val="00DD04B3"/>
    <w:rsid w:val="00DD067A"/>
    <w:rsid w:val="00DD3551"/>
    <w:rsid w:val="00DD3AD8"/>
    <w:rsid w:val="00DD5F64"/>
    <w:rsid w:val="00DE10B2"/>
    <w:rsid w:val="00DF008F"/>
    <w:rsid w:val="00DF00FF"/>
    <w:rsid w:val="00DF050F"/>
    <w:rsid w:val="00DF2983"/>
    <w:rsid w:val="00E01ED2"/>
    <w:rsid w:val="00E05FE4"/>
    <w:rsid w:val="00E131E0"/>
    <w:rsid w:val="00E21314"/>
    <w:rsid w:val="00E2291F"/>
    <w:rsid w:val="00E2581B"/>
    <w:rsid w:val="00E26D6B"/>
    <w:rsid w:val="00E2797E"/>
    <w:rsid w:val="00E367A3"/>
    <w:rsid w:val="00E36B6C"/>
    <w:rsid w:val="00E37738"/>
    <w:rsid w:val="00E4557C"/>
    <w:rsid w:val="00E468AF"/>
    <w:rsid w:val="00E50162"/>
    <w:rsid w:val="00E54F8D"/>
    <w:rsid w:val="00E61059"/>
    <w:rsid w:val="00E61F60"/>
    <w:rsid w:val="00E63C56"/>
    <w:rsid w:val="00E701D7"/>
    <w:rsid w:val="00E70BDD"/>
    <w:rsid w:val="00E72A05"/>
    <w:rsid w:val="00E74A5F"/>
    <w:rsid w:val="00E74EA3"/>
    <w:rsid w:val="00E76E45"/>
    <w:rsid w:val="00E81ECE"/>
    <w:rsid w:val="00E83282"/>
    <w:rsid w:val="00E83447"/>
    <w:rsid w:val="00E879C8"/>
    <w:rsid w:val="00E9195E"/>
    <w:rsid w:val="00E93511"/>
    <w:rsid w:val="00E9351B"/>
    <w:rsid w:val="00EA38BE"/>
    <w:rsid w:val="00EA4DBA"/>
    <w:rsid w:val="00EA609C"/>
    <w:rsid w:val="00EA65A0"/>
    <w:rsid w:val="00EB014D"/>
    <w:rsid w:val="00EB174F"/>
    <w:rsid w:val="00EB2493"/>
    <w:rsid w:val="00EB25E7"/>
    <w:rsid w:val="00EB43D5"/>
    <w:rsid w:val="00EB4932"/>
    <w:rsid w:val="00EC1433"/>
    <w:rsid w:val="00EC1D9C"/>
    <w:rsid w:val="00EC1E26"/>
    <w:rsid w:val="00EC3184"/>
    <w:rsid w:val="00EC3190"/>
    <w:rsid w:val="00EC57C4"/>
    <w:rsid w:val="00EC73D8"/>
    <w:rsid w:val="00ED3A8E"/>
    <w:rsid w:val="00EE1311"/>
    <w:rsid w:val="00EF10D8"/>
    <w:rsid w:val="00EF1D88"/>
    <w:rsid w:val="00EF207B"/>
    <w:rsid w:val="00EF62BA"/>
    <w:rsid w:val="00EF6C71"/>
    <w:rsid w:val="00F02780"/>
    <w:rsid w:val="00F04E96"/>
    <w:rsid w:val="00F06608"/>
    <w:rsid w:val="00F11384"/>
    <w:rsid w:val="00F14248"/>
    <w:rsid w:val="00F16E65"/>
    <w:rsid w:val="00F17858"/>
    <w:rsid w:val="00F21E4A"/>
    <w:rsid w:val="00F2531E"/>
    <w:rsid w:val="00F258D2"/>
    <w:rsid w:val="00F25DFD"/>
    <w:rsid w:val="00F2644B"/>
    <w:rsid w:val="00F30C13"/>
    <w:rsid w:val="00F33DEC"/>
    <w:rsid w:val="00F33E0E"/>
    <w:rsid w:val="00F34998"/>
    <w:rsid w:val="00F4523D"/>
    <w:rsid w:val="00F51439"/>
    <w:rsid w:val="00F51C37"/>
    <w:rsid w:val="00F55C3D"/>
    <w:rsid w:val="00F5642A"/>
    <w:rsid w:val="00F56827"/>
    <w:rsid w:val="00F62523"/>
    <w:rsid w:val="00F70997"/>
    <w:rsid w:val="00F72549"/>
    <w:rsid w:val="00F7608B"/>
    <w:rsid w:val="00F775E8"/>
    <w:rsid w:val="00F801B2"/>
    <w:rsid w:val="00F81BFF"/>
    <w:rsid w:val="00F827AD"/>
    <w:rsid w:val="00F84349"/>
    <w:rsid w:val="00F86B25"/>
    <w:rsid w:val="00F86C4C"/>
    <w:rsid w:val="00F8705D"/>
    <w:rsid w:val="00F9236C"/>
    <w:rsid w:val="00F925EA"/>
    <w:rsid w:val="00F941A3"/>
    <w:rsid w:val="00FA39A8"/>
    <w:rsid w:val="00FA4EAA"/>
    <w:rsid w:val="00FA6FDE"/>
    <w:rsid w:val="00FA7A2E"/>
    <w:rsid w:val="00FB0DE3"/>
    <w:rsid w:val="00FB15DC"/>
    <w:rsid w:val="00FB6164"/>
    <w:rsid w:val="00FC5E92"/>
    <w:rsid w:val="00FD1C1E"/>
    <w:rsid w:val="00FD3541"/>
    <w:rsid w:val="00FD5CB6"/>
    <w:rsid w:val="00FE1A52"/>
    <w:rsid w:val="00FE38F7"/>
    <w:rsid w:val="00FF0C6F"/>
    <w:rsid w:val="00FF33C5"/>
    <w:rsid w:val="00FF4673"/>
    <w:rsid w:val="00FF4C2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511BDD5"/>
  <w15:chartTrackingRefBased/>
  <w15:docId w15:val="{0FFA5B9D-A8BC-4A8C-8B6D-6F98ED619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31993"/>
    <w:pPr>
      <w:spacing w:after="240" w:line="240" w:lineRule="auto"/>
      <w:jc w:val="both"/>
    </w:pPr>
    <w:rPr>
      <w:rFonts w:ascii="Times New Roman" w:eastAsia="Times New Roman" w:hAnsi="Times New Roman" w:cs="Times New Roman"/>
      <w:sz w:val="24"/>
      <w:szCs w:val="20"/>
      <w:lang w:val="en-GB" w:eastAsia="en-GB"/>
    </w:rPr>
  </w:style>
  <w:style w:type="paragraph" w:styleId="Heading2">
    <w:name w:val="heading 2"/>
    <w:basedOn w:val="Normal"/>
    <w:next w:val="Normal"/>
    <w:link w:val="Heading2Char"/>
    <w:uiPriority w:val="9"/>
    <w:semiHidden/>
    <w:unhideWhenUsed/>
    <w:qFormat/>
    <w:rsid w:val="00132C9A"/>
    <w:pPr>
      <w:keepNext/>
      <w:keepLines/>
      <w:spacing w:before="40" w:after="0"/>
      <w:outlineLvl w:val="1"/>
    </w:pPr>
    <w:rPr>
      <w:rFonts w:asciiTheme="majorHAnsi" w:eastAsiaTheme="majorEastAsia" w:hAnsiTheme="majorHAnsi" w:cstheme="majorBidi"/>
      <w:color w:val="2E74B5" w:themeColor="accent1" w:themeShade="BF"/>
      <w:sz w:val="26"/>
      <w:szCs w:val="26"/>
      <w:lang w:val="en-US"/>
    </w:rPr>
  </w:style>
  <w:style w:type="paragraph" w:styleId="Heading3">
    <w:name w:val="heading 3"/>
    <w:basedOn w:val="Normal"/>
    <w:next w:val="Normal"/>
    <w:link w:val="Heading3Char"/>
    <w:uiPriority w:val="9"/>
    <w:semiHidden/>
    <w:unhideWhenUsed/>
    <w:qFormat/>
    <w:rsid w:val="00F6252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11DB6"/>
    <w:rPr>
      <w:color w:val="0000FF"/>
      <w:shd w:val="clear" w:color="auto" w:fill="auto"/>
    </w:rPr>
  </w:style>
  <w:style w:type="paragraph" w:customStyle="1" w:styleId="Pagedecouverture">
    <w:name w:val="Page de couverture"/>
    <w:basedOn w:val="Normal"/>
    <w:next w:val="Normal"/>
    <w:rsid w:val="00311DB6"/>
    <w:pPr>
      <w:spacing w:after="0"/>
    </w:pPr>
  </w:style>
  <w:style w:type="paragraph" w:styleId="Header">
    <w:name w:val="header"/>
    <w:basedOn w:val="Normal"/>
    <w:link w:val="HeaderChar"/>
    <w:uiPriority w:val="99"/>
    <w:unhideWhenUsed/>
    <w:rsid w:val="00311DB6"/>
    <w:pPr>
      <w:tabs>
        <w:tab w:val="center" w:pos="4513"/>
        <w:tab w:val="right" w:pos="9026"/>
      </w:tabs>
      <w:spacing w:after="0"/>
    </w:pPr>
  </w:style>
  <w:style w:type="character" w:customStyle="1" w:styleId="HeaderChar">
    <w:name w:val="Header Char"/>
    <w:basedOn w:val="DefaultParagraphFont"/>
    <w:link w:val="Header"/>
    <w:uiPriority w:val="99"/>
    <w:rsid w:val="00311DB6"/>
  </w:style>
  <w:style w:type="paragraph" w:styleId="Footer">
    <w:name w:val="footer"/>
    <w:basedOn w:val="Normal"/>
    <w:link w:val="FooterChar"/>
    <w:uiPriority w:val="99"/>
    <w:unhideWhenUsed/>
    <w:rsid w:val="00311DB6"/>
    <w:pPr>
      <w:tabs>
        <w:tab w:val="center" w:pos="4513"/>
        <w:tab w:val="right" w:pos="9026"/>
      </w:tabs>
      <w:spacing w:after="0"/>
    </w:pPr>
  </w:style>
  <w:style w:type="character" w:customStyle="1" w:styleId="FooterChar">
    <w:name w:val="Footer Char"/>
    <w:basedOn w:val="DefaultParagraphFont"/>
    <w:link w:val="Footer"/>
    <w:uiPriority w:val="99"/>
    <w:rsid w:val="00311DB6"/>
  </w:style>
  <w:style w:type="paragraph" w:customStyle="1" w:styleId="Typedudocument">
    <w:name w:val="Type du document"/>
    <w:basedOn w:val="Normal"/>
    <w:next w:val="Normal"/>
    <w:link w:val="TypedudocumentChar"/>
    <w:rsid w:val="00311DB6"/>
    <w:pPr>
      <w:spacing w:before="360" w:after="0"/>
      <w:jc w:val="center"/>
    </w:pPr>
    <w:rPr>
      <w:b/>
    </w:rPr>
  </w:style>
  <w:style w:type="paragraph" w:customStyle="1" w:styleId="Titreobjet">
    <w:name w:val="Titre objet"/>
    <w:basedOn w:val="Normal"/>
    <w:next w:val="Normal"/>
    <w:rsid w:val="00311DB6"/>
    <w:pPr>
      <w:spacing w:before="360" w:after="360"/>
      <w:jc w:val="center"/>
    </w:pPr>
    <w:rPr>
      <w:b/>
    </w:rPr>
  </w:style>
  <w:style w:type="paragraph" w:customStyle="1" w:styleId="FooterCoverPage">
    <w:name w:val="Footer Cover Page"/>
    <w:basedOn w:val="Normal"/>
    <w:link w:val="FooterCoverPageChar"/>
    <w:rsid w:val="00311DB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311DB6"/>
    <w:rPr>
      <w:rFonts w:ascii="Times New Roman" w:hAnsi="Times New Roman" w:cs="Times New Roman"/>
      <w:b/>
      <w:sz w:val="24"/>
    </w:rPr>
  </w:style>
  <w:style w:type="character" w:customStyle="1" w:styleId="FooterCoverPageChar">
    <w:name w:val="Footer Cover Page Char"/>
    <w:basedOn w:val="TypedudocumentChar"/>
    <w:link w:val="FooterCoverPage"/>
    <w:rsid w:val="00311DB6"/>
    <w:rPr>
      <w:rFonts w:ascii="Times New Roman" w:eastAsia="Times New Roman" w:hAnsi="Times New Roman" w:cs="Times New Roman"/>
      <w:b w:val="0"/>
      <w:sz w:val="24"/>
      <w:szCs w:val="20"/>
      <w:lang w:val="en-GB" w:eastAsia="en-GB"/>
    </w:rPr>
  </w:style>
  <w:style w:type="paragraph" w:customStyle="1" w:styleId="FooterSensitivity">
    <w:name w:val="Footer Sensitivity"/>
    <w:basedOn w:val="Normal"/>
    <w:link w:val="FooterSensitivityChar"/>
    <w:rsid w:val="00311D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311DB6"/>
    <w:rPr>
      <w:rFonts w:ascii="Times New Roman" w:eastAsia="Times New Roman" w:hAnsi="Times New Roman" w:cs="Times New Roman"/>
      <w:b/>
      <w:sz w:val="32"/>
      <w:szCs w:val="20"/>
      <w:lang w:val="en-GB" w:eastAsia="en-GB"/>
    </w:rPr>
  </w:style>
  <w:style w:type="paragraph" w:customStyle="1" w:styleId="HeaderCoverPage">
    <w:name w:val="Header Cover Page"/>
    <w:basedOn w:val="Normal"/>
    <w:link w:val="HeaderCoverPageChar"/>
    <w:rsid w:val="00311DB6"/>
    <w:pPr>
      <w:tabs>
        <w:tab w:val="center" w:pos="4535"/>
        <w:tab w:val="right" w:pos="9071"/>
      </w:tabs>
      <w:spacing w:after="120"/>
    </w:pPr>
  </w:style>
  <w:style w:type="character" w:customStyle="1" w:styleId="HeaderCoverPageChar">
    <w:name w:val="Header Cover Page Char"/>
    <w:basedOn w:val="TypedudocumentChar"/>
    <w:link w:val="HeaderCoverPage"/>
    <w:rsid w:val="00311DB6"/>
    <w:rPr>
      <w:rFonts w:ascii="Times New Roman" w:eastAsia="Times New Roman" w:hAnsi="Times New Roman" w:cs="Times New Roman"/>
      <w:b w:val="0"/>
      <w:sz w:val="24"/>
      <w:szCs w:val="20"/>
      <w:lang w:val="en-GB" w:eastAsia="en-GB"/>
    </w:rPr>
  </w:style>
  <w:style w:type="paragraph" w:customStyle="1" w:styleId="HeaderSensitivity">
    <w:name w:val="Header Sensitivity"/>
    <w:basedOn w:val="Normal"/>
    <w:link w:val="HeaderSensitivityChar"/>
    <w:rsid w:val="00311DB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311DB6"/>
    <w:rPr>
      <w:rFonts w:ascii="Times New Roman" w:eastAsia="Times New Roman" w:hAnsi="Times New Roman" w:cs="Times New Roman"/>
      <w:b/>
      <w:sz w:val="32"/>
      <w:szCs w:val="20"/>
      <w:lang w:val="en-GB" w:eastAsia="en-GB"/>
    </w:rPr>
  </w:style>
  <w:style w:type="paragraph" w:customStyle="1" w:styleId="HeaderSensitivityRight">
    <w:name w:val="Header Sensitivity Right"/>
    <w:basedOn w:val="Normal"/>
    <w:link w:val="HeaderSensitivityRightChar"/>
    <w:rsid w:val="00065228"/>
    <w:pPr>
      <w:spacing w:after="120"/>
      <w:jc w:val="right"/>
    </w:pPr>
    <w:rPr>
      <w:sz w:val="28"/>
    </w:rPr>
  </w:style>
  <w:style w:type="character" w:customStyle="1" w:styleId="HeaderSensitivityRightChar">
    <w:name w:val="Header Sensitivity Right Char"/>
    <w:basedOn w:val="TypedudocumentChar"/>
    <w:link w:val="HeaderSensitivityRight"/>
    <w:rsid w:val="00311DB6"/>
    <w:rPr>
      <w:rFonts w:ascii="Times New Roman" w:eastAsia="Times New Roman" w:hAnsi="Times New Roman" w:cs="Times New Roman"/>
      <w:b w:val="0"/>
      <w:sz w:val="28"/>
      <w:szCs w:val="20"/>
      <w:lang w:val="en-GB" w:eastAsia="en-GB"/>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1"/>
    <w:qFormat/>
    <w:rsid w:val="009332A0"/>
    <w:pPr>
      <w:spacing w:after="0"/>
      <w:ind w:left="720"/>
    </w:pPr>
    <w:rPr>
      <w:rFonts w:ascii="Calibri" w:hAnsi="Calibri" w:cs="Calibri"/>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1"/>
    <w:qFormat/>
    <w:locked/>
    <w:rsid w:val="009332A0"/>
    <w:rPr>
      <w:rFonts w:ascii="Calibri" w:hAnsi="Calibri" w:cs="Calibri"/>
      <w:lang w:val="en-GB"/>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rsid w:val="009332A0"/>
    <w:pPr>
      <w:spacing w:after="0"/>
    </w:pPr>
    <w:rPr>
      <w:sz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9332A0"/>
    <w:rPr>
      <w:rFonts w:ascii="Times New Roman" w:hAnsi="Times New Roman" w:cs="Times New Roman"/>
      <w:sz w:val="20"/>
      <w:szCs w:val="20"/>
      <w:lang w:val="en-GB" w:eastAsia="en-GB"/>
    </w:rPr>
  </w:style>
  <w:style w:type="character" w:styleId="Hyperlink">
    <w:name w:val="Hyperlink"/>
    <w:basedOn w:val="DefaultParagraphFont"/>
    <w:uiPriority w:val="99"/>
    <w:unhideWhenUsed/>
    <w:rsid w:val="00081759"/>
    <w:rPr>
      <w:color w:val="0563C1" w:themeColor="hyperlink"/>
      <w:u w:val="single"/>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No,R,stylish"/>
    <w:basedOn w:val="DefaultParagraphFont"/>
    <w:link w:val="FootnotesymbolCarZchn"/>
    <w:uiPriority w:val="99"/>
    <w:unhideWhenUsed/>
    <w:qFormat/>
    <w:rsid w:val="0008175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081759"/>
    <w:pPr>
      <w:spacing w:line="240" w:lineRule="exact"/>
    </w:pPr>
    <w:rPr>
      <w:vertAlign w:val="superscript"/>
    </w:rPr>
  </w:style>
  <w:style w:type="paragraph" w:styleId="BalloonText">
    <w:name w:val="Balloon Text"/>
    <w:basedOn w:val="Normal"/>
    <w:link w:val="BalloonTextChar"/>
    <w:uiPriority w:val="99"/>
    <w:semiHidden/>
    <w:unhideWhenUsed/>
    <w:rsid w:val="00C149C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9C0"/>
    <w:rPr>
      <w:rFonts w:ascii="Segoe UI" w:hAnsi="Segoe UI" w:cs="Segoe UI"/>
      <w:sz w:val="18"/>
      <w:szCs w:val="18"/>
    </w:rPr>
  </w:style>
  <w:style w:type="character" w:styleId="FollowedHyperlink">
    <w:name w:val="FollowedHyperlink"/>
    <w:basedOn w:val="DefaultParagraphFont"/>
    <w:uiPriority w:val="99"/>
    <w:semiHidden/>
    <w:unhideWhenUsed/>
    <w:rsid w:val="00C149C0"/>
    <w:rPr>
      <w:color w:val="954F72" w:themeColor="followedHyperlink"/>
      <w:u w:val="single"/>
    </w:rPr>
  </w:style>
  <w:style w:type="character" w:styleId="CommentReference">
    <w:name w:val="annotation reference"/>
    <w:basedOn w:val="DefaultParagraphFont"/>
    <w:uiPriority w:val="99"/>
    <w:semiHidden/>
    <w:unhideWhenUsed/>
    <w:rsid w:val="00EA609C"/>
    <w:rPr>
      <w:sz w:val="16"/>
      <w:szCs w:val="16"/>
    </w:rPr>
  </w:style>
  <w:style w:type="paragraph" w:styleId="CommentText">
    <w:name w:val="annotation text"/>
    <w:basedOn w:val="Normal"/>
    <w:link w:val="CommentTextChar"/>
    <w:uiPriority w:val="99"/>
    <w:unhideWhenUsed/>
    <w:rsid w:val="00EA609C"/>
    <w:rPr>
      <w:sz w:val="20"/>
    </w:rPr>
  </w:style>
  <w:style w:type="character" w:customStyle="1" w:styleId="CommentTextChar">
    <w:name w:val="Comment Text Char"/>
    <w:basedOn w:val="DefaultParagraphFont"/>
    <w:link w:val="CommentText"/>
    <w:uiPriority w:val="99"/>
    <w:rsid w:val="00EA609C"/>
    <w:rPr>
      <w:sz w:val="20"/>
      <w:szCs w:val="20"/>
    </w:rPr>
  </w:style>
  <w:style w:type="paragraph" w:styleId="CommentSubject">
    <w:name w:val="annotation subject"/>
    <w:basedOn w:val="CommentText"/>
    <w:next w:val="CommentText"/>
    <w:link w:val="CommentSubjectChar"/>
    <w:uiPriority w:val="99"/>
    <w:semiHidden/>
    <w:unhideWhenUsed/>
    <w:rsid w:val="00EA609C"/>
    <w:rPr>
      <w:b/>
      <w:bCs/>
    </w:rPr>
  </w:style>
  <w:style w:type="character" w:customStyle="1" w:styleId="CommentSubjectChar">
    <w:name w:val="Comment Subject Char"/>
    <w:basedOn w:val="CommentTextChar"/>
    <w:link w:val="CommentSubject"/>
    <w:uiPriority w:val="99"/>
    <w:semiHidden/>
    <w:rsid w:val="00EA609C"/>
    <w:rPr>
      <w:b/>
      <w:bCs/>
      <w:sz w:val="20"/>
      <w:szCs w:val="20"/>
    </w:rPr>
  </w:style>
  <w:style w:type="character" w:customStyle="1" w:styleId="Heading2Char">
    <w:name w:val="Heading 2 Char"/>
    <w:basedOn w:val="DefaultParagraphFont"/>
    <w:link w:val="Heading2"/>
    <w:uiPriority w:val="9"/>
    <w:semiHidden/>
    <w:rsid w:val="00132C9A"/>
    <w:rPr>
      <w:rFonts w:asciiTheme="majorHAnsi" w:eastAsiaTheme="majorEastAsia" w:hAnsiTheme="majorHAnsi" w:cstheme="majorBidi"/>
      <w:color w:val="2E74B5" w:themeColor="accent1" w:themeShade="BF"/>
      <w:sz w:val="26"/>
      <w:szCs w:val="26"/>
      <w:lang w:val="en-US"/>
    </w:rPr>
  </w:style>
  <w:style w:type="paragraph" w:styleId="Revision">
    <w:name w:val="Revision"/>
    <w:hidden/>
    <w:uiPriority w:val="99"/>
    <w:semiHidden/>
    <w:rsid w:val="00BC36C3"/>
    <w:pPr>
      <w:spacing w:after="0" w:line="240" w:lineRule="auto"/>
    </w:pPr>
  </w:style>
  <w:style w:type="character" w:customStyle="1" w:styleId="Heading3Char">
    <w:name w:val="Heading 3 Char"/>
    <w:basedOn w:val="DefaultParagraphFont"/>
    <w:link w:val="Heading3"/>
    <w:uiPriority w:val="9"/>
    <w:semiHidden/>
    <w:rsid w:val="00F62523"/>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C10A6F"/>
    <w:rPr>
      <w:i/>
      <w:iCs/>
    </w:rPr>
  </w:style>
  <w:style w:type="table" w:styleId="TableGrid">
    <w:name w:val="Table Grid"/>
    <w:basedOn w:val="TableNormal"/>
    <w:uiPriority w:val="39"/>
    <w:rsid w:val="008D0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6522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065228"/>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065228"/>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065228"/>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16446">
      <w:bodyDiv w:val="1"/>
      <w:marLeft w:val="0"/>
      <w:marRight w:val="0"/>
      <w:marTop w:val="0"/>
      <w:marBottom w:val="0"/>
      <w:divBdr>
        <w:top w:val="none" w:sz="0" w:space="0" w:color="auto"/>
        <w:left w:val="none" w:sz="0" w:space="0" w:color="auto"/>
        <w:bottom w:val="none" w:sz="0" w:space="0" w:color="auto"/>
        <w:right w:val="none" w:sz="0" w:space="0" w:color="auto"/>
      </w:divBdr>
    </w:div>
    <w:div w:id="144590437">
      <w:bodyDiv w:val="1"/>
      <w:marLeft w:val="0"/>
      <w:marRight w:val="0"/>
      <w:marTop w:val="0"/>
      <w:marBottom w:val="0"/>
      <w:divBdr>
        <w:top w:val="none" w:sz="0" w:space="0" w:color="auto"/>
        <w:left w:val="none" w:sz="0" w:space="0" w:color="auto"/>
        <w:bottom w:val="none" w:sz="0" w:space="0" w:color="auto"/>
        <w:right w:val="none" w:sz="0" w:space="0" w:color="auto"/>
      </w:divBdr>
    </w:div>
    <w:div w:id="218252468">
      <w:bodyDiv w:val="1"/>
      <w:marLeft w:val="0"/>
      <w:marRight w:val="0"/>
      <w:marTop w:val="0"/>
      <w:marBottom w:val="0"/>
      <w:divBdr>
        <w:top w:val="none" w:sz="0" w:space="0" w:color="auto"/>
        <w:left w:val="none" w:sz="0" w:space="0" w:color="auto"/>
        <w:bottom w:val="none" w:sz="0" w:space="0" w:color="auto"/>
        <w:right w:val="none" w:sz="0" w:space="0" w:color="auto"/>
      </w:divBdr>
    </w:div>
    <w:div w:id="236407538">
      <w:bodyDiv w:val="1"/>
      <w:marLeft w:val="0"/>
      <w:marRight w:val="0"/>
      <w:marTop w:val="0"/>
      <w:marBottom w:val="0"/>
      <w:divBdr>
        <w:top w:val="none" w:sz="0" w:space="0" w:color="auto"/>
        <w:left w:val="none" w:sz="0" w:space="0" w:color="auto"/>
        <w:bottom w:val="none" w:sz="0" w:space="0" w:color="auto"/>
        <w:right w:val="none" w:sz="0" w:space="0" w:color="auto"/>
      </w:divBdr>
    </w:div>
    <w:div w:id="267585818">
      <w:bodyDiv w:val="1"/>
      <w:marLeft w:val="0"/>
      <w:marRight w:val="0"/>
      <w:marTop w:val="0"/>
      <w:marBottom w:val="0"/>
      <w:divBdr>
        <w:top w:val="none" w:sz="0" w:space="0" w:color="auto"/>
        <w:left w:val="none" w:sz="0" w:space="0" w:color="auto"/>
        <w:bottom w:val="none" w:sz="0" w:space="0" w:color="auto"/>
        <w:right w:val="none" w:sz="0" w:space="0" w:color="auto"/>
      </w:divBdr>
    </w:div>
    <w:div w:id="374307065">
      <w:bodyDiv w:val="1"/>
      <w:marLeft w:val="0"/>
      <w:marRight w:val="0"/>
      <w:marTop w:val="0"/>
      <w:marBottom w:val="0"/>
      <w:divBdr>
        <w:top w:val="none" w:sz="0" w:space="0" w:color="auto"/>
        <w:left w:val="none" w:sz="0" w:space="0" w:color="auto"/>
        <w:bottom w:val="none" w:sz="0" w:space="0" w:color="auto"/>
        <w:right w:val="none" w:sz="0" w:space="0" w:color="auto"/>
      </w:divBdr>
    </w:div>
    <w:div w:id="452335703">
      <w:bodyDiv w:val="1"/>
      <w:marLeft w:val="0"/>
      <w:marRight w:val="0"/>
      <w:marTop w:val="0"/>
      <w:marBottom w:val="0"/>
      <w:divBdr>
        <w:top w:val="none" w:sz="0" w:space="0" w:color="auto"/>
        <w:left w:val="none" w:sz="0" w:space="0" w:color="auto"/>
        <w:bottom w:val="none" w:sz="0" w:space="0" w:color="auto"/>
        <w:right w:val="none" w:sz="0" w:space="0" w:color="auto"/>
      </w:divBdr>
    </w:div>
    <w:div w:id="454983125">
      <w:bodyDiv w:val="1"/>
      <w:marLeft w:val="0"/>
      <w:marRight w:val="0"/>
      <w:marTop w:val="0"/>
      <w:marBottom w:val="0"/>
      <w:divBdr>
        <w:top w:val="none" w:sz="0" w:space="0" w:color="auto"/>
        <w:left w:val="none" w:sz="0" w:space="0" w:color="auto"/>
        <w:bottom w:val="none" w:sz="0" w:space="0" w:color="auto"/>
        <w:right w:val="none" w:sz="0" w:space="0" w:color="auto"/>
      </w:divBdr>
    </w:div>
    <w:div w:id="474566550">
      <w:bodyDiv w:val="1"/>
      <w:marLeft w:val="0"/>
      <w:marRight w:val="0"/>
      <w:marTop w:val="0"/>
      <w:marBottom w:val="0"/>
      <w:divBdr>
        <w:top w:val="none" w:sz="0" w:space="0" w:color="auto"/>
        <w:left w:val="none" w:sz="0" w:space="0" w:color="auto"/>
        <w:bottom w:val="none" w:sz="0" w:space="0" w:color="auto"/>
        <w:right w:val="none" w:sz="0" w:space="0" w:color="auto"/>
      </w:divBdr>
    </w:div>
    <w:div w:id="553154630">
      <w:bodyDiv w:val="1"/>
      <w:marLeft w:val="0"/>
      <w:marRight w:val="0"/>
      <w:marTop w:val="0"/>
      <w:marBottom w:val="0"/>
      <w:divBdr>
        <w:top w:val="none" w:sz="0" w:space="0" w:color="auto"/>
        <w:left w:val="none" w:sz="0" w:space="0" w:color="auto"/>
        <w:bottom w:val="none" w:sz="0" w:space="0" w:color="auto"/>
        <w:right w:val="none" w:sz="0" w:space="0" w:color="auto"/>
      </w:divBdr>
    </w:div>
    <w:div w:id="573123699">
      <w:bodyDiv w:val="1"/>
      <w:marLeft w:val="0"/>
      <w:marRight w:val="0"/>
      <w:marTop w:val="0"/>
      <w:marBottom w:val="0"/>
      <w:divBdr>
        <w:top w:val="none" w:sz="0" w:space="0" w:color="auto"/>
        <w:left w:val="none" w:sz="0" w:space="0" w:color="auto"/>
        <w:bottom w:val="none" w:sz="0" w:space="0" w:color="auto"/>
        <w:right w:val="none" w:sz="0" w:space="0" w:color="auto"/>
      </w:divBdr>
    </w:div>
    <w:div w:id="608708646">
      <w:bodyDiv w:val="1"/>
      <w:marLeft w:val="0"/>
      <w:marRight w:val="0"/>
      <w:marTop w:val="0"/>
      <w:marBottom w:val="0"/>
      <w:divBdr>
        <w:top w:val="none" w:sz="0" w:space="0" w:color="auto"/>
        <w:left w:val="none" w:sz="0" w:space="0" w:color="auto"/>
        <w:bottom w:val="none" w:sz="0" w:space="0" w:color="auto"/>
        <w:right w:val="none" w:sz="0" w:space="0" w:color="auto"/>
      </w:divBdr>
    </w:div>
    <w:div w:id="612519904">
      <w:bodyDiv w:val="1"/>
      <w:marLeft w:val="0"/>
      <w:marRight w:val="0"/>
      <w:marTop w:val="0"/>
      <w:marBottom w:val="0"/>
      <w:divBdr>
        <w:top w:val="none" w:sz="0" w:space="0" w:color="auto"/>
        <w:left w:val="none" w:sz="0" w:space="0" w:color="auto"/>
        <w:bottom w:val="none" w:sz="0" w:space="0" w:color="auto"/>
        <w:right w:val="none" w:sz="0" w:space="0" w:color="auto"/>
      </w:divBdr>
    </w:div>
    <w:div w:id="669600012">
      <w:bodyDiv w:val="1"/>
      <w:marLeft w:val="0"/>
      <w:marRight w:val="0"/>
      <w:marTop w:val="0"/>
      <w:marBottom w:val="0"/>
      <w:divBdr>
        <w:top w:val="none" w:sz="0" w:space="0" w:color="auto"/>
        <w:left w:val="none" w:sz="0" w:space="0" w:color="auto"/>
        <w:bottom w:val="none" w:sz="0" w:space="0" w:color="auto"/>
        <w:right w:val="none" w:sz="0" w:space="0" w:color="auto"/>
      </w:divBdr>
    </w:div>
    <w:div w:id="672496167">
      <w:bodyDiv w:val="1"/>
      <w:marLeft w:val="0"/>
      <w:marRight w:val="0"/>
      <w:marTop w:val="0"/>
      <w:marBottom w:val="0"/>
      <w:divBdr>
        <w:top w:val="none" w:sz="0" w:space="0" w:color="auto"/>
        <w:left w:val="none" w:sz="0" w:space="0" w:color="auto"/>
        <w:bottom w:val="none" w:sz="0" w:space="0" w:color="auto"/>
        <w:right w:val="none" w:sz="0" w:space="0" w:color="auto"/>
      </w:divBdr>
    </w:div>
    <w:div w:id="802427660">
      <w:bodyDiv w:val="1"/>
      <w:marLeft w:val="0"/>
      <w:marRight w:val="0"/>
      <w:marTop w:val="0"/>
      <w:marBottom w:val="0"/>
      <w:divBdr>
        <w:top w:val="none" w:sz="0" w:space="0" w:color="auto"/>
        <w:left w:val="none" w:sz="0" w:space="0" w:color="auto"/>
        <w:bottom w:val="none" w:sz="0" w:space="0" w:color="auto"/>
        <w:right w:val="none" w:sz="0" w:space="0" w:color="auto"/>
      </w:divBdr>
    </w:div>
    <w:div w:id="884676047">
      <w:bodyDiv w:val="1"/>
      <w:marLeft w:val="0"/>
      <w:marRight w:val="0"/>
      <w:marTop w:val="0"/>
      <w:marBottom w:val="0"/>
      <w:divBdr>
        <w:top w:val="none" w:sz="0" w:space="0" w:color="auto"/>
        <w:left w:val="none" w:sz="0" w:space="0" w:color="auto"/>
        <w:bottom w:val="none" w:sz="0" w:space="0" w:color="auto"/>
        <w:right w:val="none" w:sz="0" w:space="0" w:color="auto"/>
      </w:divBdr>
    </w:div>
    <w:div w:id="899251000">
      <w:bodyDiv w:val="1"/>
      <w:marLeft w:val="0"/>
      <w:marRight w:val="0"/>
      <w:marTop w:val="0"/>
      <w:marBottom w:val="0"/>
      <w:divBdr>
        <w:top w:val="none" w:sz="0" w:space="0" w:color="auto"/>
        <w:left w:val="none" w:sz="0" w:space="0" w:color="auto"/>
        <w:bottom w:val="none" w:sz="0" w:space="0" w:color="auto"/>
        <w:right w:val="none" w:sz="0" w:space="0" w:color="auto"/>
      </w:divBdr>
    </w:div>
    <w:div w:id="920912291">
      <w:bodyDiv w:val="1"/>
      <w:marLeft w:val="0"/>
      <w:marRight w:val="0"/>
      <w:marTop w:val="0"/>
      <w:marBottom w:val="0"/>
      <w:divBdr>
        <w:top w:val="none" w:sz="0" w:space="0" w:color="auto"/>
        <w:left w:val="none" w:sz="0" w:space="0" w:color="auto"/>
        <w:bottom w:val="none" w:sz="0" w:space="0" w:color="auto"/>
        <w:right w:val="none" w:sz="0" w:space="0" w:color="auto"/>
      </w:divBdr>
    </w:div>
    <w:div w:id="998996115">
      <w:bodyDiv w:val="1"/>
      <w:marLeft w:val="0"/>
      <w:marRight w:val="0"/>
      <w:marTop w:val="0"/>
      <w:marBottom w:val="0"/>
      <w:divBdr>
        <w:top w:val="none" w:sz="0" w:space="0" w:color="auto"/>
        <w:left w:val="none" w:sz="0" w:space="0" w:color="auto"/>
        <w:bottom w:val="none" w:sz="0" w:space="0" w:color="auto"/>
        <w:right w:val="none" w:sz="0" w:space="0" w:color="auto"/>
      </w:divBdr>
    </w:div>
    <w:div w:id="1025137953">
      <w:bodyDiv w:val="1"/>
      <w:marLeft w:val="0"/>
      <w:marRight w:val="0"/>
      <w:marTop w:val="0"/>
      <w:marBottom w:val="0"/>
      <w:divBdr>
        <w:top w:val="none" w:sz="0" w:space="0" w:color="auto"/>
        <w:left w:val="none" w:sz="0" w:space="0" w:color="auto"/>
        <w:bottom w:val="none" w:sz="0" w:space="0" w:color="auto"/>
        <w:right w:val="none" w:sz="0" w:space="0" w:color="auto"/>
      </w:divBdr>
    </w:div>
    <w:div w:id="1039087484">
      <w:bodyDiv w:val="1"/>
      <w:marLeft w:val="0"/>
      <w:marRight w:val="0"/>
      <w:marTop w:val="0"/>
      <w:marBottom w:val="0"/>
      <w:divBdr>
        <w:top w:val="none" w:sz="0" w:space="0" w:color="auto"/>
        <w:left w:val="none" w:sz="0" w:space="0" w:color="auto"/>
        <w:bottom w:val="none" w:sz="0" w:space="0" w:color="auto"/>
        <w:right w:val="none" w:sz="0" w:space="0" w:color="auto"/>
      </w:divBdr>
    </w:div>
    <w:div w:id="1183398766">
      <w:bodyDiv w:val="1"/>
      <w:marLeft w:val="0"/>
      <w:marRight w:val="0"/>
      <w:marTop w:val="0"/>
      <w:marBottom w:val="0"/>
      <w:divBdr>
        <w:top w:val="none" w:sz="0" w:space="0" w:color="auto"/>
        <w:left w:val="none" w:sz="0" w:space="0" w:color="auto"/>
        <w:bottom w:val="none" w:sz="0" w:space="0" w:color="auto"/>
        <w:right w:val="none" w:sz="0" w:space="0" w:color="auto"/>
      </w:divBdr>
    </w:div>
    <w:div w:id="1215317650">
      <w:bodyDiv w:val="1"/>
      <w:marLeft w:val="0"/>
      <w:marRight w:val="0"/>
      <w:marTop w:val="0"/>
      <w:marBottom w:val="0"/>
      <w:divBdr>
        <w:top w:val="none" w:sz="0" w:space="0" w:color="auto"/>
        <w:left w:val="none" w:sz="0" w:space="0" w:color="auto"/>
        <w:bottom w:val="none" w:sz="0" w:space="0" w:color="auto"/>
        <w:right w:val="none" w:sz="0" w:space="0" w:color="auto"/>
      </w:divBdr>
    </w:div>
    <w:div w:id="1235550642">
      <w:bodyDiv w:val="1"/>
      <w:marLeft w:val="0"/>
      <w:marRight w:val="0"/>
      <w:marTop w:val="0"/>
      <w:marBottom w:val="0"/>
      <w:divBdr>
        <w:top w:val="none" w:sz="0" w:space="0" w:color="auto"/>
        <w:left w:val="none" w:sz="0" w:space="0" w:color="auto"/>
        <w:bottom w:val="none" w:sz="0" w:space="0" w:color="auto"/>
        <w:right w:val="none" w:sz="0" w:space="0" w:color="auto"/>
      </w:divBdr>
    </w:div>
    <w:div w:id="1283460310">
      <w:bodyDiv w:val="1"/>
      <w:marLeft w:val="0"/>
      <w:marRight w:val="0"/>
      <w:marTop w:val="0"/>
      <w:marBottom w:val="0"/>
      <w:divBdr>
        <w:top w:val="none" w:sz="0" w:space="0" w:color="auto"/>
        <w:left w:val="none" w:sz="0" w:space="0" w:color="auto"/>
        <w:bottom w:val="none" w:sz="0" w:space="0" w:color="auto"/>
        <w:right w:val="none" w:sz="0" w:space="0" w:color="auto"/>
      </w:divBdr>
    </w:div>
    <w:div w:id="1366634922">
      <w:bodyDiv w:val="1"/>
      <w:marLeft w:val="0"/>
      <w:marRight w:val="0"/>
      <w:marTop w:val="0"/>
      <w:marBottom w:val="0"/>
      <w:divBdr>
        <w:top w:val="none" w:sz="0" w:space="0" w:color="auto"/>
        <w:left w:val="none" w:sz="0" w:space="0" w:color="auto"/>
        <w:bottom w:val="none" w:sz="0" w:space="0" w:color="auto"/>
        <w:right w:val="none" w:sz="0" w:space="0" w:color="auto"/>
      </w:divBdr>
    </w:div>
    <w:div w:id="1597059375">
      <w:bodyDiv w:val="1"/>
      <w:marLeft w:val="0"/>
      <w:marRight w:val="0"/>
      <w:marTop w:val="0"/>
      <w:marBottom w:val="0"/>
      <w:divBdr>
        <w:top w:val="none" w:sz="0" w:space="0" w:color="auto"/>
        <w:left w:val="none" w:sz="0" w:space="0" w:color="auto"/>
        <w:bottom w:val="none" w:sz="0" w:space="0" w:color="auto"/>
        <w:right w:val="none" w:sz="0" w:space="0" w:color="auto"/>
      </w:divBdr>
    </w:div>
    <w:div w:id="1740439910">
      <w:bodyDiv w:val="1"/>
      <w:marLeft w:val="0"/>
      <w:marRight w:val="0"/>
      <w:marTop w:val="0"/>
      <w:marBottom w:val="0"/>
      <w:divBdr>
        <w:top w:val="none" w:sz="0" w:space="0" w:color="auto"/>
        <w:left w:val="none" w:sz="0" w:space="0" w:color="auto"/>
        <w:bottom w:val="none" w:sz="0" w:space="0" w:color="auto"/>
        <w:right w:val="none" w:sz="0" w:space="0" w:color="auto"/>
      </w:divBdr>
    </w:div>
    <w:div w:id="1768651580">
      <w:bodyDiv w:val="1"/>
      <w:marLeft w:val="0"/>
      <w:marRight w:val="0"/>
      <w:marTop w:val="0"/>
      <w:marBottom w:val="0"/>
      <w:divBdr>
        <w:top w:val="none" w:sz="0" w:space="0" w:color="auto"/>
        <w:left w:val="none" w:sz="0" w:space="0" w:color="auto"/>
        <w:bottom w:val="none" w:sz="0" w:space="0" w:color="auto"/>
        <w:right w:val="none" w:sz="0" w:space="0" w:color="auto"/>
      </w:divBdr>
    </w:div>
    <w:div w:id="1863283631">
      <w:bodyDiv w:val="1"/>
      <w:marLeft w:val="0"/>
      <w:marRight w:val="0"/>
      <w:marTop w:val="0"/>
      <w:marBottom w:val="0"/>
      <w:divBdr>
        <w:top w:val="none" w:sz="0" w:space="0" w:color="auto"/>
        <w:left w:val="none" w:sz="0" w:space="0" w:color="auto"/>
        <w:bottom w:val="none" w:sz="0" w:space="0" w:color="auto"/>
        <w:right w:val="none" w:sz="0" w:space="0" w:color="auto"/>
      </w:divBdr>
    </w:div>
    <w:div w:id="1918127961">
      <w:bodyDiv w:val="1"/>
      <w:marLeft w:val="0"/>
      <w:marRight w:val="0"/>
      <w:marTop w:val="0"/>
      <w:marBottom w:val="0"/>
      <w:divBdr>
        <w:top w:val="none" w:sz="0" w:space="0" w:color="auto"/>
        <w:left w:val="none" w:sz="0" w:space="0" w:color="auto"/>
        <w:bottom w:val="none" w:sz="0" w:space="0" w:color="auto"/>
        <w:right w:val="none" w:sz="0" w:space="0" w:color="auto"/>
      </w:divBdr>
    </w:div>
    <w:div w:id="2032800255">
      <w:bodyDiv w:val="1"/>
      <w:marLeft w:val="0"/>
      <w:marRight w:val="0"/>
      <w:marTop w:val="0"/>
      <w:marBottom w:val="0"/>
      <w:divBdr>
        <w:top w:val="none" w:sz="0" w:space="0" w:color="auto"/>
        <w:left w:val="none" w:sz="0" w:space="0" w:color="auto"/>
        <w:bottom w:val="none" w:sz="0" w:space="0" w:color="auto"/>
        <w:right w:val="none" w:sz="0" w:space="0" w:color="auto"/>
      </w:divBdr>
    </w:div>
    <w:div w:id="2060351825">
      <w:bodyDiv w:val="1"/>
      <w:marLeft w:val="0"/>
      <w:marRight w:val="0"/>
      <w:marTop w:val="0"/>
      <w:marBottom w:val="0"/>
      <w:divBdr>
        <w:top w:val="none" w:sz="0" w:space="0" w:color="auto"/>
        <w:left w:val="none" w:sz="0" w:space="0" w:color="auto"/>
        <w:bottom w:val="none" w:sz="0" w:space="0" w:color="auto"/>
        <w:right w:val="none" w:sz="0" w:space="0" w:color="auto"/>
      </w:divBdr>
    </w:div>
    <w:div w:id="2064864018">
      <w:bodyDiv w:val="1"/>
      <w:marLeft w:val="0"/>
      <w:marRight w:val="0"/>
      <w:marTop w:val="0"/>
      <w:marBottom w:val="0"/>
      <w:divBdr>
        <w:top w:val="none" w:sz="0" w:space="0" w:color="auto"/>
        <w:left w:val="none" w:sz="0" w:space="0" w:color="auto"/>
        <w:bottom w:val="none" w:sz="0" w:space="0" w:color="auto"/>
        <w:right w:val="none" w:sz="0" w:space="0" w:color="auto"/>
      </w:divBdr>
    </w:div>
    <w:div w:id="208136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ur-lex.europa.eu/legal-content/EN/TXT/PDF/?uri=CELEX:52020SC0098(01)&amp;qid=1632480138899&amp;from=EN"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EN/TXT/PDF/?uri=CELEX:52020SC0176&amp;from=EN"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sixth-assessment-report-working-group-i/" TargetMode="External"/><Relationship Id="rId13" Type="http://schemas.openxmlformats.org/officeDocument/2006/relationships/hyperlink" Target="https://eur-lex.europa.eu/legal-content/EN/ALL/?uri=SWD:2021:621:FIN" TargetMode="External"/><Relationship Id="rId18" Type="http://schemas.openxmlformats.org/officeDocument/2006/relationships/hyperlink" Target="https://ec.europa.eu/info/business-economy-euro/economic-and-fiscal-policy-coordination/eu-economic-governance-monitoring-prevention-correction/economic-governance-review_en" TargetMode="External"/><Relationship Id="rId3" Type="http://schemas.openxmlformats.org/officeDocument/2006/relationships/hyperlink" Target="https://eur-lex.europa.eu/legal-content/EN/TXT/?uri=OJ%3AC%3A2020%3A429%3ATOC" TargetMode="External"/><Relationship Id="rId7" Type="http://schemas.openxmlformats.org/officeDocument/2006/relationships/hyperlink" Target="https://www.eca.europa.eu/en/Pages/DocItem.aspx?did=46430" TargetMode="External"/><Relationship Id="rId12" Type="http://schemas.openxmlformats.org/officeDocument/2006/relationships/hyperlink" Target="https://ec.europa.eu/info/publications/2021-stability-convergence-programmes-overview-assessment-euro-area-fiscal-stance_en" TargetMode="External"/><Relationship Id="rId17" Type="http://schemas.openxmlformats.org/officeDocument/2006/relationships/hyperlink" Target="https://ec.europa.eu/info/files/second-report-implementation-sure_en" TargetMode="External"/><Relationship Id="rId2" Type="http://schemas.openxmlformats.org/officeDocument/2006/relationships/hyperlink" Target="https://ec.europa.eu/info/sites/default/files/economy-finance/1_en_act_part1_v9.pdf" TargetMode="External"/><Relationship Id="rId16" Type="http://schemas.openxmlformats.org/officeDocument/2006/relationships/hyperlink" Target="https://cohesiondata.ec.europa.eu/stories/s/4e2z-pw8r" TargetMode="External"/><Relationship Id="rId20" Type="http://schemas.openxmlformats.org/officeDocument/2006/relationships/hyperlink" Target="https://ec.europa.eu/info/business-economy-euro/economic-and-fiscal-policy-coordination/eu-economic-governance-monitoring-prevention-correction/economic-governance-review_en" TargetMode="External"/><Relationship Id="rId1" Type="http://schemas.openxmlformats.org/officeDocument/2006/relationships/hyperlink" Target="https://ec.europa.eu/info/business-economy-euro/economic-and-fiscal-policy-coordination/eu-economic-governance-monitoring-prevention-correction/economic-governance-review_en" TargetMode="External"/><Relationship Id="rId6" Type="http://schemas.openxmlformats.org/officeDocument/2006/relationships/hyperlink" Target="https://www.eca.europa.eu/en/Pages/DocItem.aspx?did=36011" TargetMode="External"/><Relationship Id="rId11" Type="http://schemas.openxmlformats.org/officeDocument/2006/relationships/hyperlink" Target="https://ec.europa.eu/eurostat/web/sdi" TargetMode="External"/><Relationship Id="rId5" Type="http://schemas.openxmlformats.org/officeDocument/2006/relationships/hyperlink" Target="https://www.europarl.europa.eu/doceo/document/TA-9-2021-0358_EN.htm" TargetMode="External"/><Relationship Id="rId15" Type="http://schemas.openxmlformats.org/officeDocument/2006/relationships/hyperlink" Target="https://eur-lex.europa.eu/legal-content/EN/TXT/PDF/?uri=OJ:L:2020:099:FULL&amp;from=EN" TargetMode="External"/><Relationship Id="rId10" Type="http://schemas.openxmlformats.org/officeDocument/2006/relationships/hyperlink" Target="https://ec.europa.eu/info/strategy/strategic-planning/strategic-foresight/2020-strategic-foresight-report_en" TargetMode="External"/><Relationship Id="rId19" Type="http://schemas.openxmlformats.org/officeDocument/2006/relationships/hyperlink" Target="https://ec.europa.eu/eusurvey/runner/Public-debate-on-the-review-of-the-EU-economic-governance" TargetMode="External"/><Relationship Id="rId4" Type="http://schemas.openxmlformats.org/officeDocument/2006/relationships/hyperlink" Target="https://eur-lex.europa.eu/legal-content/EN/TXT/?uri=CELEX:52020IR1370" TargetMode="External"/><Relationship Id="rId9" Type="http://schemas.openxmlformats.org/officeDocument/2006/relationships/hyperlink" Target="https://ipbes.net/sites/default/files/2020-02/ipbes_global_assessment_report_summary_for_policymakers_en.pdf" TargetMode="External"/><Relationship Id="rId14" Type="http://schemas.openxmlformats.org/officeDocument/2006/relationships/hyperlink" Target="https://eur-lex.europa.eu/legal-content/EN/TXT/PDF/?uri=CELEX:52020SC0098(01)&amp;qid=1632480138899&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FA624-3819-49FD-BA56-79B4E9BCE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7305</Words>
  <Characters>42302</Characters>
  <Application>Microsoft Office Word</Application>
  <DocSecurity>0</DocSecurity>
  <Lines>604</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2021-10-11T16:42:00Z</cp:lastPrinted>
  <dcterms:created xsi:type="dcterms:W3CDTF">2021-10-18T13:07:00Z</dcterms:created>
  <dcterms:modified xsi:type="dcterms:W3CDTF">2021-10-18T16:20:00Z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CP-035</vt:lpwstr>
  </property>
</Properties>
</file>