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B65E6" w14:textId="4CD22CD6" w:rsidR="00ED5DF8" w:rsidRDefault="00C00CFE" w:rsidP="00C00CFE">
      <w:pPr>
        <w:pStyle w:val="Pagedecouverture"/>
        <w:rPr>
          <w:noProof/>
        </w:rPr>
      </w:pPr>
      <w:r>
        <w:rPr>
          <w:noProof/>
        </w:rPr>
        <w:pict w14:anchorId="2EACA2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ED77BE19-0D52-4242-99AD-79E174A67B9F" style="width:455.25pt;height:355.5pt">
            <v:imagedata r:id="rId8" o:title=""/>
          </v:shape>
        </w:pict>
      </w:r>
    </w:p>
    <w:p w14:paraId="6A813831" w14:textId="77777777" w:rsidR="00ED5DF8" w:rsidRDefault="00ED5DF8" w:rsidP="00ED5DF8">
      <w:pPr>
        <w:rPr>
          <w:noProof/>
        </w:rPr>
        <w:sectPr w:rsidR="00ED5DF8" w:rsidSect="00C00CFE">
          <w:footerReference w:type="default" r:id="rId9"/>
          <w:pgSz w:w="11907" w:h="16839"/>
          <w:pgMar w:top="1134" w:right="1417" w:bottom="1134" w:left="1417" w:header="709" w:footer="709" w:gutter="0"/>
          <w:pgNumType w:start="0"/>
          <w:cols w:space="720"/>
          <w:docGrid w:linePitch="360"/>
        </w:sectPr>
      </w:pPr>
    </w:p>
    <w:p w14:paraId="7A559194" w14:textId="77777777" w:rsidR="001104C7" w:rsidRDefault="001104C7" w:rsidP="001104C7">
      <w:pPr>
        <w:pStyle w:val="Exposdesmotifstitre"/>
        <w:rPr>
          <w:noProof/>
        </w:rPr>
      </w:pPr>
      <w:bookmarkStart w:id="0" w:name="_GoBack"/>
      <w:bookmarkEnd w:id="0"/>
      <w:r w:rsidRPr="006F770D">
        <w:rPr>
          <w:noProof/>
        </w:rPr>
        <w:lastRenderedPageBreak/>
        <w:t>EXPLANATORY MEMORANDUM</w:t>
      </w:r>
    </w:p>
    <w:p w14:paraId="3FBEDC8B" w14:textId="77777777" w:rsidR="001104C7" w:rsidRPr="006F770D" w:rsidRDefault="001104C7" w:rsidP="001104C7">
      <w:pPr>
        <w:pStyle w:val="ManualHeading1"/>
        <w:rPr>
          <w:noProof/>
        </w:rPr>
      </w:pPr>
      <w:r w:rsidRPr="00C567EE">
        <w:rPr>
          <w:noProof/>
        </w:rPr>
        <w:t>1.</w:t>
      </w:r>
      <w:r w:rsidRPr="00C567EE">
        <w:rPr>
          <w:noProof/>
        </w:rPr>
        <w:tab/>
      </w:r>
      <w:r w:rsidRPr="006F770D">
        <w:rPr>
          <w:noProof/>
        </w:rPr>
        <w:t>CONTEXT OF THE PROPOSAL</w:t>
      </w:r>
    </w:p>
    <w:p w14:paraId="181F8B0D" w14:textId="77777777" w:rsidR="001104C7" w:rsidRPr="00044058" w:rsidRDefault="001104C7" w:rsidP="001104C7">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0D26414D" w14:textId="77777777" w:rsidR="001104C7" w:rsidRPr="004D08BF" w:rsidRDefault="001104C7" w:rsidP="001104C7">
      <w:pPr>
        <w:pBdr>
          <w:top w:val="nil"/>
          <w:left w:val="nil"/>
          <w:bottom w:val="nil"/>
          <w:right w:val="nil"/>
          <w:between w:val="nil"/>
          <w:bar w:val="nil"/>
        </w:pBdr>
        <w:spacing w:before="0" w:after="240"/>
        <w:rPr>
          <w:noProof/>
        </w:rPr>
      </w:pPr>
      <w:r w:rsidRPr="004D08BF">
        <w:rPr>
          <w:noProof/>
        </w:rPr>
        <w:t xml:space="preserve">In </w:t>
      </w:r>
      <w:r w:rsidR="00B5193C">
        <w:rPr>
          <w:noProof/>
        </w:rPr>
        <w:t>the Commission</w:t>
      </w:r>
      <w:r w:rsidR="00B5193C" w:rsidRPr="004D08BF">
        <w:rPr>
          <w:noProof/>
        </w:rPr>
        <w:t xml:space="preserve"> </w:t>
      </w:r>
      <w:r w:rsidRPr="00D72058">
        <w:rPr>
          <w:noProof/>
          <w:szCs w:val="24"/>
          <w:lang w:val="en-US"/>
        </w:rPr>
        <w:t>political guidelines</w:t>
      </w:r>
      <w:r w:rsidR="000C0B09" w:rsidRPr="00B95366">
        <w:rPr>
          <w:rStyle w:val="FootnoteReference"/>
          <w:noProof/>
          <w:szCs w:val="24"/>
          <w:lang w:val="en-US"/>
        </w:rPr>
        <w:footnoteReference w:id="1"/>
      </w:r>
      <w:r w:rsidRPr="004D08BF">
        <w:rPr>
          <w:noProof/>
        </w:rPr>
        <w:t xml:space="preserve">, Commission President Ursula von der Leyen states her intention “to bring down barriers to learning and improve access to quality education”, </w:t>
      </w:r>
      <w:r w:rsidR="00DB68ED">
        <w:rPr>
          <w:noProof/>
        </w:rPr>
        <w:t>calling</w:t>
      </w:r>
      <w:r w:rsidR="00DB68ED" w:rsidRPr="004D08BF">
        <w:rPr>
          <w:noProof/>
        </w:rPr>
        <w:t xml:space="preserve"> </w:t>
      </w:r>
      <w:r w:rsidRPr="004D08BF">
        <w:rPr>
          <w:noProof/>
        </w:rPr>
        <w:t xml:space="preserve">the relevance of inclusion and quality in lifelong learning as </w:t>
      </w:r>
      <w:r w:rsidR="00573FB1" w:rsidRPr="004D08BF">
        <w:rPr>
          <w:noProof/>
        </w:rPr>
        <w:t xml:space="preserve">proclaimed </w:t>
      </w:r>
      <w:r w:rsidRPr="004D08BF">
        <w:rPr>
          <w:noProof/>
        </w:rPr>
        <w:t xml:space="preserve">in </w:t>
      </w:r>
      <w:r w:rsidRPr="00B5193C">
        <w:rPr>
          <w:noProof/>
        </w:rPr>
        <w:t xml:space="preserve">the </w:t>
      </w:r>
      <w:r w:rsidRPr="00D72058">
        <w:rPr>
          <w:noProof/>
          <w:szCs w:val="24"/>
          <w:lang w:val="en-US"/>
        </w:rPr>
        <w:t>European Pillar of Social Rights</w:t>
      </w:r>
      <w:r w:rsidR="000C0B09" w:rsidRPr="00D72058">
        <w:rPr>
          <w:rStyle w:val="FootnoteReference"/>
          <w:noProof/>
          <w:szCs w:val="24"/>
          <w:lang w:val="en-US"/>
        </w:rPr>
        <w:footnoteReference w:id="2"/>
      </w:r>
      <w:r w:rsidRPr="00B5193C">
        <w:rPr>
          <w:noProof/>
        </w:rPr>
        <w:t xml:space="preserve">. </w:t>
      </w:r>
      <w:r w:rsidR="00DB68ED">
        <w:rPr>
          <w:noProof/>
        </w:rPr>
        <w:t>Subsequently</w:t>
      </w:r>
      <w:r w:rsidR="00573FB1" w:rsidRPr="00B5193C">
        <w:rPr>
          <w:noProof/>
        </w:rPr>
        <w:t>, t</w:t>
      </w:r>
      <w:r w:rsidRPr="00B5193C">
        <w:rPr>
          <w:noProof/>
        </w:rPr>
        <w:t xml:space="preserve">he </w:t>
      </w:r>
      <w:r w:rsidR="00F01CC5">
        <w:rPr>
          <w:noProof/>
        </w:rPr>
        <w:t xml:space="preserve">Commission </w:t>
      </w:r>
      <w:r w:rsidR="00B5193C">
        <w:rPr>
          <w:noProof/>
          <w:szCs w:val="24"/>
          <w:lang w:val="en-US"/>
        </w:rPr>
        <w:t>proposed</w:t>
      </w:r>
      <w:r w:rsidRPr="00B5193C">
        <w:rPr>
          <w:noProof/>
        </w:rPr>
        <w:t xml:space="preserve"> a strategy to help </w:t>
      </w:r>
      <w:r w:rsidR="00DB68ED">
        <w:rPr>
          <w:noProof/>
        </w:rPr>
        <w:t>people</w:t>
      </w:r>
      <w:r w:rsidR="00DB68ED" w:rsidRPr="00B5193C">
        <w:rPr>
          <w:noProof/>
        </w:rPr>
        <w:t xml:space="preserve"> </w:t>
      </w:r>
      <w:r w:rsidRPr="00B5193C">
        <w:rPr>
          <w:noProof/>
        </w:rPr>
        <w:t>develop skills in a rapidly changing labour market and announce</w:t>
      </w:r>
      <w:r w:rsidR="00573FB1" w:rsidRPr="00B5193C">
        <w:rPr>
          <w:noProof/>
        </w:rPr>
        <w:t>d</w:t>
      </w:r>
      <w:r w:rsidRPr="00B5193C">
        <w:rPr>
          <w:noProof/>
        </w:rPr>
        <w:t xml:space="preserve"> a new initiative on micro-credentials</w:t>
      </w:r>
      <w:r w:rsidR="00B5193C">
        <w:rPr>
          <w:noProof/>
        </w:rPr>
        <w:t xml:space="preserve"> </w:t>
      </w:r>
      <w:r w:rsidR="00F01CC5">
        <w:rPr>
          <w:noProof/>
        </w:rPr>
        <w:t>i</w:t>
      </w:r>
      <w:r w:rsidR="00B5193C">
        <w:rPr>
          <w:noProof/>
        </w:rPr>
        <w:t xml:space="preserve">n the </w:t>
      </w:r>
      <w:r w:rsidR="00B5193C" w:rsidRPr="002B221A">
        <w:rPr>
          <w:noProof/>
          <w:szCs w:val="24"/>
          <w:lang w:val="en-US"/>
        </w:rPr>
        <w:t>European Skills Agenda</w:t>
      </w:r>
      <w:r w:rsidR="00B5193C">
        <w:rPr>
          <w:rStyle w:val="FootnoteReference"/>
          <w:noProof/>
          <w:szCs w:val="24"/>
          <w:lang w:val="en-US"/>
        </w:rPr>
        <w:footnoteReference w:id="3"/>
      </w:r>
      <w:r w:rsidR="00B5193C" w:rsidRPr="00B5193C">
        <w:rPr>
          <w:noProof/>
        </w:rPr>
        <w:t xml:space="preserve"> (July 2020)</w:t>
      </w:r>
      <w:r w:rsidRPr="00B5193C">
        <w:rPr>
          <w:noProof/>
        </w:rPr>
        <w:t xml:space="preserve">. </w:t>
      </w:r>
      <w:r w:rsidR="00B5193C">
        <w:rPr>
          <w:noProof/>
        </w:rPr>
        <w:t>In</w:t>
      </w:r>
      <w:r w:rsidR="00573FB1" w:rsidRPr="00B5193C">
        <w:rPr>
          <w:noProof/>
        </w:rPr>
        <w:t xml:space="preserve"> t</w:t>
      </w:r>
      <w:r w:rsidRPr="00B5193C">
        <w:rPr>
          <w:noProof/>
        </w:rPr>
        <w:t xml:space="preserve">he </w:t>
      </w:r>
      <w:r w:rsidRPr="00D72058">
        <w:rPr>
          <w:noProof/>
          <w:szCs w:val="24"/>
          <w:lang w:val="en-US"/>
        </w:rPr>
        <w:t xml:space="preserve">Communication on achieving a European Education </w:t>
      </w:r>
      <w:r w:rsidR="00573FB1" w:rsidRPr="00D72058">
        <w:rPr>
          <w:noProof/>
          <w:szCs w:val="24"/>
          <w:lang w:val="en-US"/>
        </w:rPr>
        <w:t>A</w:t>
      </w:r>
      <w:r w:rsidRPr="00D72058">
        <w:rPr>
          <w:noProof/>
          <w:szCs w:val="24"/>
          <w:lang w:val="en-US"/>
        </w:rPr>
        <w:t>rea by 2025</w:t>
      </w:r>
      <w:r w:rsidR="000C0B09" w:rsidRPr="00D72058">
        <w:rPr>
          <w:rStyle w:val="FootnoteReference"/>
          <w:noProof/>
          <w:szCs w:val="24"/>
          <w:lang w:val="en-US"/>
        </w:rPr>
        <w:footnoteReference w:id="4"/>
      </w:r>
      <w:r w:rsidRPr="00B5193C">
        <w:rPr>
          <w:noProof/>
        </w:rPr>
        <w:t xml:space="preserve"> (September 2020)</w:t>
      </w:r>
      <w:r w:rsidR="00B5193C">
        <w:rPr>
          <w:noProof/>
        </w:rPr>
        <w:t>, the Commission</w:t>
      </w:r>
      <w:r w:rsidRPr="00B5193C">
        <w:rPr>
          <w:noProof/>
        </w:rPr>
        <w:t xml:space="preserve"> announce</w:t>
      </w:r>
      <w:r w:rsidR="00573FB1" w:rsidRPr="00B5193C">
        <w:rPr>
          <w:noProof/>
        </w:rPr>
        <w:t>d</w:t>
      </w:r>
      <w:r w:rsidRPr="00B5193C">
        <w:rPr>
          <w:noProof/>
        </w:rPr>
        <w:t xml:space="preserve"> a </w:t>
      </w:r>
      <w:r w:rsidR="00B5193C">
        <w:rPr>
          <w:noProof/>
        </w:rPr>
        <w:t xml:space="preserve">proposal for a </w:t>
      </w:r>
      <w:r w:rsidRPr="00B5193C">
        <w:rPr>
          <w:noProof/>
        </w:rPr>
        <w:t xml:space="preserve">Council </w:t>
      </w:r>
      <w:r w:rsidR="00DB68ED">
        <w:rPr>
          <w:noProof/>
        </w:rPr>
        <w:t>r</w:t>
      </w:r>
      <w:r w:rsidR="00DB68ED" w:rsidRPr="00B5193C">
        <w:rPr>
          <w:noProof/>
        </w:rPr>
        <w:t xml:space="preserve">ecommendation </w:t>
      </w:r>
      <w:r w:rsidRPr="00B5193C">
        <w:rPr>
          <w:noProof/>
        </w:rPr>
        <w:t>to support building trust in micro-credentials across Europe</w:t>
      </w:r>
      <w:r w:rsidR="00DB68ED">
        <w:rPr>
          <w:noProof/>
        </w:rPr>
        <w:t>. The Communication said that the recommendation</w:t>
      </w:r>
      <w:r w:rsidR="00573FB1" w:rsidRPr="00B5193C">
        <w:rPr>
          <w:noProof/>
        </w:rPr>
        <w:t xml:space="preserve"> would </w:t>
      </w:r>
      <w:r w:rsidRPr="00B5193C">
        <w:rPr>
          <w:noProof/>
        </w:rPr>
        <w:t xml:space="preserve">aim </w:t>
      </w:r>
      <w:r w:rsidR="00DB68ED">
        <w:rPr>
          <w:noProof/>
        </w:rPr>
        <w:t>to ensure</w:t>
      </w:r>
      <w:r w:rsidRPr="00B5193C">
        <w:rPr>
          <w:noProof/>
        </w:rPr>
        <w:t xml:space="preserve"> all the necessary steps </w:t>
      </w:r>
      <w:r w:rsidR="00DB68ED">
        <w:rPr>
          <w:noProof/>
        </w:rPr>
        <w:t xml:space="preserve">for micro-credentials were </w:t>
      </w:r>
      <w:r w:rsidRPr="00B5193C">
        <w:rPr>
          <w:noProof/>
        </w:rPr>
        <w:t xml:space="preserve">in place by 2025. </w:t>
      </w:r>
      <w:r w:rsidR="00011446" w:rsidRPr="00B5193C">
        <w:rPr>
          <w:noProof/>
        </w:rPr>
        <w:t xml:space="preserve"> </w:t>
      </w:r>
      <w:r w:rsidR="00DB68ED">
        <w:rPr>
          <w:noProof/>
        </w:rPr>
        <w:t>An</w:t>
      </w:r>
      <w:r w:rsidR="00926C69" w:rsidRPr="00B5193C">
        <w:rPr>
          <w:noProof/>
        </w:rPr>
        <w:t xml:space="preserve"> action on a</w:t>
      </w:r>
      <w:r w:rsidRPr="00B5193C">
        <w:rPr>
          <w:noProof/>
        </w:rPr>
        <w:t xml:space="preserve"> European approach to micro-credentials is </w:t>
      </w:r>
      <w:r w:rsidR="00DB68ED">
        <w:rPr>
          <w:noProof/>
        </w:rPr>
        <w:t xml:space="preserve">therefore </w:t>
      </w:r>
      <w:r w:rsidRPr="00B5193C">
        <w:rPr>
          <w:noProof/>
        </w:rPr>
        <w:t xml:space="preserve">included in the </w:t>
      </w:r>
      <w:r w:rsidRPr="00D72058">
        <w:rPr>
          <w:noProof/>
          <w:szCs w:val="24"/>
          <w:lang w:val="en-US"/>
        </w:rPr>
        <w:t>Commission</w:t>
      </w:r>
      <w:r w:rsidR="00DB68ED">
        <w:rPr>
          <w:noProof/>
          <w:szCs w:val="24"/>
          <w:lang w:val="en-US"/>
        </w:rPr>
        <w:t>’s 2021</w:t>
      </w:r>
      <w:r w:rsidRPr="00D72058">
        <w:rPr>
          <w:noProof/>
          <w:szCs w:val="24"/>
          <w:lang w:val="en-US"/>
        </w:rPr>
        <w:t xml:space="preserve"> Work Programme</w:t>
      </w:r>
      <w:r w:rsidR="000C0B09" w:rsidRPr="00BB2957">
        <w:rPr>
          <w:rStyle w:val="FootnoteReference"/>
          <w:noProof/>
          <w:szCs w:val="24"/>
          <w:lang w:val="en-US"/>
        </w:rPr>
        <w:footnoteReference w:id="5"/>
      </w:r>
      <w:r w:rsidRPr="004D08BF">
        <w:rPr>
          <w:noProof/>
        </w:rPr>
        <w:t xml:space="preserve"> under the headline ambition “Promoting our European way of life”</w:t>
      </w:r>
      <w:r w:rsidR="00B5193C">
        <w:rPr>
          <w:rStyle w:val="FootnoteReference"/>
          <w:noProof/>
        </w:rPr>
        <w:footnoteReference w:id="6"/>
      </w:r>
      <w:r w:rsidRPr="004D08BF">
        <w:rPr>
          <w:noProof/>
        </w:rPr>
        <w:t>.</w:t>
      </w:r>
      <w:r w:rsidR="0085564D" w:rsidRPr="0085564D">
        <w:rPr>
          <w:noProof/>
        </w:rPr>
        <w:t xml:space="preserve"> </w:t>
      </w:r>
      <w:r w:rsidR="0085564D" w:rsidRPr="002507EB">
        <w:rPr>
          <w:noProof/>
        </w:rPr>
        <w:t>The proposal for a Council Recommendation on micro-credentials is presented together with the Commission proposal for a Council Recommendation on Individual Learning Accounts.</w:t>
      </w:r>
    </w:p>
    <w:p w14:paraId="0FA3D6B5" w14:textId="13169983" w:rsidR="001104C7" w:rsidRDefault="00EE6ACB" w:rsidP="00EE6ACB">
      <w:pPr>
        <w:pStyle w:val="Point0"/>
        <w:rPr>
          <w:noProof/>
          <w:lang w:val="en-US"/>
        </w:rPr>
      </w:pPr>
      <w:r w:rsidRPr="00EE6ACB">
        <w:t>(1)</w:t>
      </w:r>
      <w:r w:rsidRPr="00EE6ACB">
        <w:tab/>
      </w:r>
      <w:r w:rsidR="001104C7">
        <w:rPr>
          <w:noProof/>
        </w:rPr>
        <w:t>Challenges to be addressed by the proposed recommendation:</w:t>
      </w:r>
    </w:p>
    <w:p w14:paraId="1B7085EB" w14:textId="77777777" w:rsidR="001104C7" w:rsidRPr="004D08BF" w:rsidRDefault="00DB68ED" w:rsidP="001104C7">
      <w:pPr>
        <w:spacing w:before="60" w:after="60"/>
        <w:rPr>
          <w:noProof/>
        </w:rPr>
      </w:pPr>
      <w:r>
        <w:rPr>
          <w:noProof/>
        </w:rPr>
        <w:t>In</w:t>
      </w:r>
      <w:r w:rsidRPr="004D08BF">
        <w:rPr>
          <w:noProof/>
        </w:rPr>
        <w:t xml:space="preserve"> </w:t>
      </w:r>
      <w:r w:rsidR="001104C7" w:rsidRPr="004D08BF">
        <w:rPr>
          <w:noProof/>
        </w:rPr>
        <w:t>Europe</w:t>
      </w:r>
      <w:r>
        <w:rPr>
          <w:noProof/>
        </w:rPr>
        <w:t>,</w:t>
      </w:r>
      <w:r w:rsidR="001104C7" w:rsidRPr="004D08BF">
        <w:rPr>
          <w:noProof/>
        </w:rPr>
        <w:t xml:space="preserve"> people need to </w:t>
      </w:r>
      <w:r w:rsidR="0046174B" w:rsidRPr="004D08BF">
        <w:rPr>
          <w:noProof/>
        </w:rPr>
        <w:t xml:space="preserve">continually </w:t>
      </w:r>
      <w:r w:rsidR="001104C7" w:rsidRPr="004D08BF">
        <w:rPr>
          <w:noProof/>
        </w:rPr>
        <w:t xml:space="preserve">update their knowledge, skills and competences to fill the gap between their education </w:t>
      </w:r>
      <w:r w:rsidR="0046174B" w:rsidRPr="004D08BF">
        <w:rPr>
          <w:noProof/>
        </w:rPr>
        <w:t xml:space="preserve">and training </w:t>
      </w:r>
      <w:r w:rsidR="001104C7" w:rsidRPr="004D08BF">
        <w:rPr>
          <w:noProof/>
        </w:rPr>
        <w:t xml:space="preserve">and </w:t>
      </w:r>
      <w:r w:rsidR="0046174B" w:rsidRPr="004D08BF">
        <w:rPr>
          <w:noProof/>
        </w:rPr>
        <w:t xml:space="preserve">the demands of a </w:t>
      </w:r>
      <w:r w:rsidR="00743417">
        <w:rPr>
          <w:noProof/>
        </w:rPr>
        <w:t xml:space="preserve">rapidly </w:t>
      </w:r>
      <w:r w:rsidR="001104C7" w:rsidRPr="004D08BF">
        <w:rPr>
          <w:noProof/>
        </w:rPr>
        <w:t>changing labour market.</w:t>
      </w:r>
    </w:p>
    <w:p w14:paraId="1528E36E" w14:textId="77777777" w:rsidR="00607675" w:rsidRDefault="0046174B" w:rsidP="001104C7">
      <w:pPr>
        <w:spacing w:before="60" w:after="60"/>
        <w:rPr>
          <w:noProof/>
        </w:rPr>
      </w:pPr>
      <w:r w:rsidRPr="004D08BF">
        <w:rPr>
          <w:noProof/>
        </w:rPr>
        <w:t>T</w:t>
      </w:r>
      <w:r w:rsidR="001104C7" w:rsidRPr="004D08BF">
        <w:rPr>
          <w:noProof/>
        </w:rPr>
        <w:t>he COVID-19 crisis</w:t>
      </w:r>
      <w:r w:rsidRPr="004D08BF">
        <w:rPr>
          <w:noProof/>
        </w:rPr>
        <w:t xml:space="preserve"> has </w:t>
      </w:r>
      <w:r w:rsidR="00DB68ED">
        <w:rPr>
          <w:noProof/>
        </w:rPr>
        <w:t>led to rapid</w:t>
      </w:r>
      <w:r w:rsidRPr="004D08BF">
        <w:rPr>
          <w:noProof/>
        </w:rPr>
        <w:t xml:space="preserve"> growth in</w:t>
      </w:r>
      <w:r w:rsidR="001104C7" w:rsidRPr="004D08BF">
        <w:rPr>
          <w:noProof/>
        </w:rPr>
        <w:t xml:space="preserve"> demand for short</w:t>
      </w:r>
      <w:r w:rsidR="00C0128F" w:rsidRPr="004D08BF">
        <w:rPr>
          <w:noProof/>
        </w:rPr>
        <w:t>,</w:t>
      </w:r>
      <w:r w:rsidR="00E61D9B" w:rsidRPr="004D08BF">
        <w:rPr>
          <w:noProof/>
        </w:rPr>
        <w:t xml:space="preserve"> </w:t>
      </w:r>
      <w:r w:rsidR="001104C7" w:rsidRPr="004D08BF">
        <w:rPr>
          <w:noProof/>
        </w:rPr>
        <w:t xml:space="preserve">tailored learning </w:t>
      </w:r>
      <w:r w:rsidR="00C0128F" w:rsidRPr="004D08BF">
        <w:rPr>
          <w:noProof/>
        </w:rPr>
        <w:t>opportunities</w:t>
      </w:r>
      <w:r w:rsidR="005E4F14">
        <w:rPr>
          <w:rStyle w:val="FootnoteReference"/>
          <w:noProof/>
          <w:lang w:val="en-US"/>
        </w:rPr>
        <w:footnoteReference w:id="7"/>
      </w:r>
      <w:r w:rsidR="00DB68ED">
        <w:rPr>
          <w:noProof/>
        </w:rPr>
        <w:t xml:space="preserve">. </w:t>
      </w:r>
      <w:r w:rsidR="005D130F" w:rsidRPr="00744035">
        <w:rPr>
          <w:noProof/>
        </w:rPr>
        <w:t xml:space="preserve">This </w:t>
      </w:r>
      <w:r w:rsidR="005D130F">
        <w:rPr>
          <w:noProof/>
        </w:rPr>
        <w:t>demand for</w:t>
      </w:r>
      <w:r w:rsidR="005D130F" w:rsidRPr="00744035">
        <w:rPr>
          <w:noProof/>
        </w:rPr>
        <w:t xml:space="preserve"> new forms of learning has led to a corresponding increase in interest</w:t>
      </w:r>
      <w:r w:rsidR="005D130F" w:rsidRPr="004D08BF">
        <w:rPr>
          <w:noProof/>
        </w:rPr>
        <w:t xml:space="preserve"> in ‘micro-credentials’ that certify the outcomes of these </w:t>
      </w:r>
      <w:r w:rsidR="005D130F">
        <w:rPr>
          <w:noProof/>
        </w:rPr>
        <w:t>small</w:t>
      </w:r>
      <w:r w:rsidR="005D130F" w:rsidRPr="004D08BF">
        <w:rPr>
          <w:noProof/>
        </w:rPr>
        <w:t xml:space="preserve"> learning experiences.</w:t>
      </w:r>
    </w:p>
    <w:p w14:paraId="46CE49A2" w14:textId="104DD674" w:rsidR="001104C7" w:rsidRPr="004D08BF" w:rsidRDefault="00DB68ED" w:rsidP="001104C7">
      <w:pPr>
        <w:spacing w:before="60" w:after="60"/>
        <w:rPr>
          <w:noProof/>
        </w:rPr>
      </w:pPr>
      <w:r>
        <w:rPr>
          <w:noProof/>
        </w:rPr>
        <w:t>This demand</w:t>
      </w:r>
      <w:r w:rsidR="00C0128F" w:rsidRPr="004D08BF">
        <w:rPr>
          <w:noProof/>
        </w:rPr>
        <w:t xml:space="preserve"> is expected to continue during the recovery </w:t>
      </w:r>
      <w:r>
        <w:rPr>
          <w:noProof/>
        </w:rPr>
        <w:t xml:space="preserve">from the pandemic </w:t>
      </w:r>
      <w:r w:rsidR="00C0128F" w:rsidRPr="004D08BF">
        <w:rPr>
          <w:noProof/>
        </w:rPr>
        <w:t xml:space="preserve">and </w:t>
      </w:r>
      <w:r>
        <w:rPr>
          <w:noProof/>
        </w:rPr>
        <w:t>in the years that follow</w:t>
      </w:r>
      <w:r w:rsidR="00C0128F" w:rsidRPr="004D08BF">
        <w:rPr>
          <w:noProof/>
        </w:rPr>
        <w:t>.</w:t>
      </w:r>
      <w:r w:rsidR="001104C7" w:rsidRPr="004D08BF">
        <w:rPr>
          <w:noProof/>
        </w:rPr>
        <w:t xml:space="preserve"> The green and digital transitions</w:t>
      </w:r>
      <w:r w:rsidR="00E90495" w:rsidRPr="004D08BF">
        <w:rPr>
          <w:noProof/>
        </w:rPr>
        <w:t xml:space="preserve">, </w:t>
      </w:r>
      <w:r w:rsidR="00F01CC5">
        <w:rPr>
          <w:noProof/>
        </w:rPr>
        <w:t>facilitat</w:t>
      </w:r>
      <w:r w:rsidR="00F01CC5" w:rsidRPr="004D08BF">
        <w:rPr>
          <w:noProof/>
        </w:rPr>
        <w:t xml:space="preserve">ed </w:t>
      </w:r>
      <w:r w:rsidR="00E90495" w:rsidRPr="004D08BF">
        <w:rPr>
          <w:noProof/>
        </w:rPr>
        <w:t xml:space="preserve">by </w:t>
      </w:r>
      <w:r>
        <w:rPr>
          <w:noProof/>
        </w:rPr>
        <w:t xml:space="preserve">the </w:t>
      </w:r>
      <w:r w:rsidR="00E90495" w:rsidRPr="004D08BF">
        <w:rPr>
          <w:noProof/>
        </w:rPr>
        <w:t>Next Generation EU</w:t>
      </w:r>
      <w:r>
        <w:rPr>
          <w:noProof/>
        </w:rPr>
        <w:t xml:space="preserve"> funding programme</w:t>
      </w:r>
      <w:r w:rsidR="00E90495" w:rsidRPr="004D08BF">
        <w:rPr>
          <w:noProof/>
        </w:rPr>
        <w:t>,</w:t>
      </w:r>
      <w:r w:rsidR="001104C7" w:rsidRPr="004D08BF">
        <w:rPr>
          <w:noProof/>
        </w:rPr>
        <w:t xml:space="preserve"> </w:t>
      </w:r>
      <w:r w:rsidR="00C0128F" w:rsidRPr="004D08BF">
        <w:rPr>
          <w:noProof/>
        </w:rPr>
        <w:t xml:space="preserve">have also created new demand </w:t>
      </w:r>
      <w:r w:rsidR="002C5CE7" w:rsidRPr="004D08BF">
        <w:rPr>
          <w:noProof/>
        </w:rPr>
        <w:t>from</w:t>
      </w:r>
      <w:r w:rsidR="00C0128F" w:rsidRPr="004D08BF">
        <w:rPr>
          <w:noProof/>
        </w:rPr>
        <w:t xml:space="preserve"> learners, workers and job-seekers </w:t>
      </w:r>
      <w:r>
        <w:rPr>
          <w:noProof/>
        </w:rPr>
        <w:t xml:space="preserve">seeking </w:t>
      </w:r>
      <w:r w:rsidR="00C0128F" w:rsidRPr="004D08BF">
        <w:rPr>
          <w:noProof/>
        </w:rPr>
        <w:t>to upskill and reskill</w:t>
      </w:r>
      <w:r>
        <w:rPr>
          <w:noProof/>
        </w:rPr>
        <w:t>. These learners, workers and job seekers wish</w:t>
      </w:r>
      <w:r w:rsidR="00C0128F" w:rsidRPr="004D08BF">
        <w:rPr>
          <w:noProof/>
        </w:rPr>
        <w:t xml:space="preserve"> to ensure their employability</w:t>
      </w:r>
      <w:r>
        <w:rPr>
          <w:noProof/>
        </w:rPr>
        <w:t xml:space="preserve"> and</w:t>
      </w:r>
      <w:r w:rsidR="00C0128F" w:rsidRPr="004D08BF">
        <w:rPr>
          <w:noProof/>
        </w:rPr>
        <w:t xml:space="preserve"> </w:t>
      </w:r>
      <w:r w:rsidR="00306322" w:rsidRPr="004D08BF">
        <w:rPr>
          <w:noProof/>
        </w:rPr>
        <w:t>career</w:t>
      </w:r>
      <w:r w:rsidR="00C0128F" w:rsidRPr="004D08BF">
        <w:rPr>
          <w:noProof/>
        </w:rPr>
        <w:t xml:space="preserve"> progression</w:t>
      </w:r>
      <w:r>
        <w:rPr>
          <w:noProof/>
        </w:rPr>
        <w:t>. They also wish</w:t>
      </w:r>
      <w:r w:rsidR="0055328F">
        <w:rPr>
          <w:noProof/>
        </w:rPr>
        <w:t xml:space="preserve"> </w:t>
      </w:r>
      <w:r>
        <w:rPr>
          <w:noProof/>
        </w:rPr>
        <w:t>to</w:t>
      </w:r>
      <w:r w:rsidR="00C0128F" w:rsidRPr="004D08BF">
        <w:rPr>
          <w:noProof/>
        </w:rPr>
        <w:t xml:space="preserve"> access further studies and </w:t>
      </w:r>
      <w:r>
        <w:rPr>
          <w:noProof/>
        </w:rPr>
        <w:t xml:space="preserve">to </w:t>
      </w:r>
      <w:r w:rsidR="00E42B39">
        <w:rPr>
          <w:noProof/>
        </w:rPr>
        <w:t xml:space="preserve">learn </w:t>
      </w:r>
      <w:r w:rsidR="006F3D3B" w:rsidRPr="004D08BF">
        <w:rPr>
          <w:noProof/>
        </w:rPr>
        <w:t xml:space="preserve">for </w:t>
      </w:r>
      <w:r w:rsidR="00C0128F" w:rsidRPr="004D08BF">
        <w:rPr>
          <w:noProof/>
        </w:rPr>
        <w:t>their own personal development.</w:t>
      </w:r>
    </w:p>
    <w:p w14:paraId="72EBADB5" w14:textId="7B19EC2E" w:rsidR="00C0128F" w:rsidRPr="004D08BF" w:rsidRDefault="00F01CC5" w:rsidP="001104C7">
      <w:pPr>
        <w:spacing w:before="60" w:after="60"/>
        <w:rPr>
          <w:noProof/>
        </w:rPr>
      </w:pPr>
      <w:r>
        <w:rPr>
          <w:noProof/>
        </w:rPr>
        <w:t>L</w:t>
      </w:r>
      <w:r w:rsidR="001104C7" w:rsidRPr="004D08BF">
        <w:rPr>
          <w:noProof/>
        </w:rPr>
        <w:t xml:space="preserve">earning </w:t>
      </w:r>
      <w:r w:rsidR="00C0128F" w:rsidRPr="004D08BF">
        <w:rPr>
          <w:noProof/>
        </w:rPr>
        <w:t>opportunities</w:t>
      </w:r>
      <w:r>
        <w:rPr>
          <w:noProof/>
        </w:rPr>
        <w:t xml:space="preserve"> of smaller volume than</w:t>
      </w:r>
      <w:r w:rsidR="004A4B86">
        <w:rPr>
          <w:noProof/>
        </w:rPr>
        <w:t xml:space="preserve"> </w:t>
      </w:r>
      <w:r w:rsidR="004A4B86" w:rsidRPr="0095489C">
        <w:rPr>
          <w:noProof/>
        </w:rPr>
        <w:t>for</w:t>
      </w:r>
      <w:r>
        <w:rPr>
          <w:noProof/>
        </w:rPr>
        <w:t xml:space="preserve"> traditional qualifications</w:t>
      </w:r>
      <w:r w:rsidR="001104C7" w:rsidRPr="004D08BF">
        <w:rPr>
          <w:noProof/>
        </w:rPr>
        <w:t xml:space="preserve"> are being developed </w:t>
      </w:r>
      <w:r w:rsidR="00C0128F" w:rsidRPr="004D08BF">
        <w:rPr>
          <w:noProof/>
        </w:rPr>
        <w:t xml:space="preserve">rapidly </w:t>
      </w:r>
      <w:r w:rsidR="001104C7" w:rsidRPr="004D08BF">
        <w:rPr>
          <w:noProof/>
        </w:rPr>
        <w:t xml:space="preserve">across Europe and </w:t>
      </w:r>
      <w:r w:rsidR="00744035">
        <w:rPr>
          <w:noProof/>
        </w:rPr>
        <w:t>the world</w:t>
      </w:r>
      <w:r w:rsidR="00744035" w:rsidRPr="004D08BF">
        <w:rPr>
          <w:noProof/>
        </w:rPr>
        <w:t xml:space="preserve"> </w:t>
      </w:r>
      <w:r w:rsidR="001104C7" w:rsidRPr="004D08BF">
        <w:rPr>
          <w:noProof/>
        </w:rPr>
        <w:t xml:space="preserve">by a wide variety of public and private </w:t>
      </w:r>
      <w:r w:rsidR="00744035">
        <w:rPr>
          <w:noProof/>
        </w:rPr>
        <w:t>providers</w:t>
      </w:r>
      <w:r w:rsidR="001104C7" w:rsidRPr="004D08BF">
        <w:rPr>
          <w:noProof/>
        </w:rPr>
        <w:t xml:space="preserve"> in response to </w:t>
      </w:r>
      <w:r w:rsidR="00743417">
        <w:rPr>
          <w:noProof/>
        </w:rPr>
        <w:t>a</w:t>
      </w:r>
      <w:r w:rsidR="00743417" w:rsidRPr="004D08BF">
        <w:rPr>
          <w:noProof/>
        </w:rPr>
        <w:t xml:space="preserve"> </w:t>
      </w:r>
      <w:r w:rsidR="00C0128F" w:rsidRPr="004D08BF">
        <w:rPr>
          <w:noProof/>
        </w:rPr>
        <w:t>demand for</w:t>
      </w:r>
      <w:r w:rsidR="001104C7" w:rsidRPr="004D08BF">
        <w:rPr>
          <w:noProof/>
        </w:rPr>
        <w:t xml:space="preserve"> more flexible, learner-</w:t>
      </w:r>
      <w:r w:rsidR="00B47255" w:rsidRPr="004D08BF">
        <w:rPr>
          <w:noProof/>
        </w:rPr>
        <w:t>centred</w:t>
      </w:r>
      <w:r w:rsidR="001104C7" w:rsidRPr="004D08BF">
        <w:rPr>
          <w:noProof/>
        </w:rPr>
        <w:t xml:space="preserve"> forms of education and training</w:t>
      </w:r>
      <w:r w:rsidR="00744035">
        <w:rPr>
          <w:noProof/>
        </w:rPr>
        <w:t xml:space="preserve">. </w:t>
      </w:r>
      <w:r w:rsidR="002507EB">
        <w:rPr>
          <w:noProof/>
        </w:rPr>
        <w:t>Such</w:t>
      </w:r>
      <w:r w:rsidR="00744035">
        <w:rPr>
          <w:noProof/>
        </w:rPr>
        <w:t xml:space="preserve"> education and training can be described as both</w:t>
      </w:r>
      <w:r w:rsidR="001104C7" w:rsidRPr="004D08BF">
        <w:rPr>
          <w:noProof/>
        </w:rPr>
        <w:t xml:space="preserve"> lifelong and </w:t>
      </w:r>
      <w:r w:rsidR="00744035">
        <w:rPr>
          <w:noProof/>
        </w:rPr>
        <w:t>‘</w:t>
      </w:r>
      <w:r w:rsidR="00B47255" w:rsidRPr="004D08BF">
        <w:rPr>
          <w:noProof/>
        </w:rPr>
        <w:t>life wide</w:t>
      </w:r>
      <w:r w:rsidR="00744035">
        <w:rPr>
          <w:noProof/>
        </w:rPr>
        <w:t>’</w:t>
      </w:r>
      <w:r w:rsidR="002507EB">
        <w:rPr>
          <w:noProof/>
        </w:rPr>
        <w:t xml:space="preserve"> and</w:t>
      </w:r>
      <w:r w:rsidR="00744035">
        <w:rPr>
          <w:noProof/>
        </w:rPr>
        <w:t xml:space="preserve"> take</w:t>
      </w:r>
      <w:r w:rsidR="002507EB">
        <w:rPr>
          <w:noProof/>
        </w:rPr>
        <w:t>s</w:t>
      </w:r>
      <w:r w:rsidR="00744035">
        <w:rPr>
          <w:noProof/>
        </w:rPr>
        <w:t xml:space="preserve"> place</w:t>
      </w:r>
      <w:r w:rsidR="00926C69" w:rsidRPr="004D08BF">
        <w:rPr>
          <w:noProof/>
        </w:rPr>
        <w:t xml:space="preserve"> in different </w:t>
      </w:r>
      <w:r w:rsidR="00744035">
        <w:rPr>
          <w:noProof/>
        </w:rPr>
        <w:t>settings (at work, at home, among people who are already in work, and among those not currently in work</w:t>
      </w:r>
      <w:r w:rsidR="005E4F14">
        <w:rPr>
          <w:rStyle w:val="FootnoteReference"/>
          <w:noProof/>
          <w:lang w:val="en-US"/>
        </w:rPr>
        <w:footnoteReference w:id="8"/>
      </w:r>
      <w:r w:rsidR="007B7CA9">
        <w:rPr>
          <w:noProof/>
        </w:rPr>
        <w:t>)</w:t>
      </w:r>
      <w:r w:rsidR="001104C7" w:rsidRPr="004D08BF">
        <w:rPr>
          <w:noProof/>
        </w:rPr>
        <w:t xml:space="preserve">. </w:t>
      </w:r>
      <w:r w:rsidR="00C0128F" w:rsidRPr="004D08BF">
        <w:rPr>
          <w:noProof/>
        </w:rPr>
        <w:t xml:space="preserve">Micro-credentials </w:t>
      </w:r>
      <w:r w:rsidR="00744035">
        <w:rPr>
          <w:noProof/>
        </w:rPr>
        <w:t>enable the</w:t>
      </w:r>
      <w:r w:rsidR="00C0128F" w:rsidRPr="004D08BF">
        <w:rPr>
          <w:noProof/>
        </w:rPr>
        <w:t xml:space="preserve"> targeted, flexible acquisition and recognition of knowledge, skills and competences to meet new and emerging needs in society and labour market</w:t>
      </w:r>
      <w:r w:rsidR="00744035">
        <w:rPr>
          <w:noProof/>
        </w:rPr>
        <w:t>. Importantly, micro-credentials do not</w:t>
      </w:r>
      <w:r w:rsidR="00C0128F" w:rsidRPr="004D08BF">
        <w:rPr>
          <w:noProof/>
        </w:rPr>
        <w:t xml:space="preserve"> replac</w:t>
      </w:r>
      <w:r w:rsidR="00744035">
        <w:rPr>
          <w:noProof/>
        </w:rPr>
        <w:t>e</w:t>
      </w:r>
      <w:r w:rsidR="00C0128F" w:rsidRPr="004D08BF">
        <w:rPr>
          <w:noProof/>
        </w:rPr>
        <w:t xml:space="preserve"> traditional qualifications</w:t>
      </w:r>
      <w:r w:rsidR="00744035">
        <w:rPr>
          <w:noProof/>
        </w:rPr>
        <w:t xml:space="preserve">. Instead, they </w:t>
      </w:r>
      <w:r w:rsidR="00A61346">
        <w:rPr>
          <w:noProof/>
        </w:rPr>
        <w:t xml:space="preserve">can </w:t>
      </w:r>
      <w:r w:rsidR="00744035">
        <w:rPr>
          <w:noProof/>
        </w:rPr>
        <w:t>complement traditional qualifications</w:t>
      </w:r>
      <w:r w:rsidR="00C0128F" w:rsidRPr="004D08BF">
        <w:rPr>
          <w:noProof/>
        </w:rPr>
        <w:t xml:space="preserve"> and serv</w:t>
      </w:r>
      <w:r w:rsidR="00744035">
        <w:rPr>
          <w:noProof/>
        </w:rPr>
        <w:t>e</w:t>
      </w:r>
      <w:r w:rsidR="00C0128F" w:rsidRPr="004D08BF">
        <w:rPr>
          <w:noProof/>
        </w:rPr>
        <w:t xml:space="preserve"> as a lifelong learning opportunity to all. </w:t>
      </w:r>
      <w:r w:rsidR="006A715A" w:rsidRPr="004D08BF">
        <w:rPr>
          <w:noProof/>
        </w:rPr>
        <w:t>Given their flexibility</w:t>
      </w:r>
      <w:r w:rsidR="00FB5CFA" w:rsidRPr="004D08BF">
        <w:rPr>
          <w:noProof/>
        </w:rPr>
        <w:t>, micro-credentials</w:t>
      </w:r>
      <w:r w:rsidR="00C0128F" w:rsidRPr="004D08BF">
        <w:rPr>
          <w:noProof/>
        </w:rPr>
        <w:t xml:space="preserve"> can be designed and delivered by a variety of providers in </w:t>
      </w:r>
      <w:r w:rsidR="00744035">
        <w:rPr>
          <w:noProof/>
        </w:rPr>
        <w:t>many different</w:t>
      </w:r>
      <w:r w:rsidR="00744035" w:rsidRPr="004D08BF">
        <w:rPr>
          <w:noProof/>
        </w:rPr>
        <w:t xml:space="preserve"> </w:t>
      </w:r>
      <w:r w:rsidR="00C0128F" w:rsidRPr="004D08BF">
        <w:rPr>
          <w:noProof/>
        </w:rPr>
        <w:t xml:space="preserve">formal, non-formal and informal learning settings. </w:t>
      </w:r>
    </w:p>
    <w:p w14:paraId="5673DB22" w14:textId="77777777" w:rsidR="001104C7" w:rsidRPr="004D08BF" w:rsidRDefault="00744035" w:rsidP="001104C7">
      <w:pPr>
        <w:spacing w:before="60" w:after="60"/>
        <w:rPr>
          <w:noProof/>
        </w:rPr>
      </w:pPr>
      <w:r>
        <w:rPr>
          <w:noProof/>
        </w:rPr>
        <w:t>To date</w:t>
      </w:r>
      <w:r w:rsidR="006A715A" w:rsidRPr="004D08BF">
        <w:rPr>
          <w:noProof/>
        </w:rPr>
        <w:t>, t</w:t>
      </w:r>
      <w:r w:rsidR="00C0128F" w:rsidRPr="004D08BF">
        <w:rPr>
          <w:noProof/>
        </w:rPr>
        <w:t xml:space="preserve">here is a </w:t>
      </w:r>
      <w:r w:rsidR="00D233FA" w:rsidRPr="004D08BF">
        <w:rPr>
          <w:noProof/>
        </w:rPr>
        <w:t xml:space="preserve">no common definition </w:t>
      </w:r>
      <w:r>
        <w:rPr>
          <w:noProof/>
        </w:rPr>
        <w:t>of</w:t>
      </w:r>
      <w:r w:rsidRPr="004D08BF">
        <w:rPr>
          <w:noProof/>
        </w:rPr>
        <w:t xml:space="preserve"> </w:t>
      </w:r>
      <w:r w:rsidR="00D233FA" w:rsidRPr="004D08BF">
        <w:rPr>
          <w:noProof/>
        </w:rPr>
        <w:t xml:space="preserve">micro-credentials and </w:t>
      </w:r>
      <w:r>
        <w:rPr>
          <w:noProof/>
        </w:rPr>
        <w:t xml:space="preserve">there is </w:t>
      </w:r>
      <w:r w:rsidR="00D233FA" w:rsidRPr="004D08BF">
        <w:rPr>
          <w:noProof/>
        </w:rPr>
        <w:t xml:space="preserve">a </w:t>
      </w:r>
      <w:r w:rsidR="001104C7" w:rsidRPr="004D08BF">
        <w:rPr>
          <w:noProof/>
        </w:rPr>
        <w:t>lack of standards</w:t>
      </w:r>
      <w:r w:rsidR="00FB0CB1">
        <w:rPr>
          <w:noProof/>
        </w:rPr>
        <w:t xml:space="preserve"> to describe and recognise </w:t>
      </w:r>
      <w:r>
        <w:rPr>
          <w:noProof/>
        </w:rPr>
        <w:t>them</w:t>
      </w:r>
      <w:r w:rsidR="00AD0903" w:rsidRPr="004D08BF">
        <w:rPr>
          <w:noProof/>
        </w:rPr>
        <w:t>.</w:t>
      </w:r>
      <w:r w:rsidR="00C0128F" w:rsidRPr="004D08BF">
        <w:rPr>
          <w:noProof/>
        </w:rPr>
        <w:t xml:space="preserve"> </w:t>
      </w:r>
      <w:r w:rsidR="00AD0903" w:rsidRPr="004D08BF">
        <w:rPr>
          <w:noProof/>
        </w:rPr>
        <w:t xml:space="preserve">This </w:t>
      </w:r>
      <w:r w:rsidR="00C0128F" w:rsidRPr="004D08BF">
        <w:rPr>
          <w:noProof/>
        </w:rPr>
        <w:t>cause</w:t>
      </w:r>
      <w:r w:rsidR="00D233FA" w:rsidRPr="004D08BF">
        <w:rPr>
          <w:noProof/>
        </w:rPr>
        <w:t>s</w:t>
      </w:r>
      <w:r w:rsidR="00C0128F" w:rsidRPr="004D08BF">
        <w:rPr>
          <w:noProof/>
        </w:rPr>
        <w:t xml:space="preserve"> </w:t>
      </w:r>
      <w:r w:rsidR="001104C7" w:rsidRPr="004D08BF">
        <w:rPr>
          <w:noProof/>
        </w:rPr>
        <w:t xml:space="preserve">concerns about their value, quality, recognition, transparency and </w:t>
      </w:r>
      <w:r>
        <w:rPr>
          <w:noProof/>
        </w:rPr>
        <w:t>‘</w:t>
      </w:r>
      <w:r w:rsidR="001104C7" w:rsidRPr="004D08BF">
        <w:rPr>
          <w:noProof/>
        </w:rPr>
        <w:t>portability</w:t>
      </w:r>
      <w:r>
        <w:rPr>
          <w:noProof/>
        </w:rPr>
        <w:t>’ (portability</w:t>
      </w:r>
      <w:r w:rsidR="001104C7" w:rsidRPr="004D08BF">
        <w:rPr>
          <w:noProof/>
        </w:rPr>
        <w:t xml:space="preserve"> between and within education and training sectors, </w:t>
      </w:r>
      <w:r>
        <w:rPr>
          <w:noProof/>
        </w:rPr>
        <w:t xml:space="preserve">portability </w:t>
      </w:r>
      <w:r w:rsidR="001104C7" w:rsidRPr="004D08BF">
        <w:rPr>
          <w:noProof/>
        </w:rPr>
        <w:t>on the labour market</w:t>
      </w:r>
      <w:r w:rsidR="00C0128F" w:rsidRPr="004D08BF">
        <w:rPr>
          <w:noProof/>
        </w:rPr>
        <w:t xml:space="preserve"> and </w:t>
      </w:r>
      <w:r>
        <w:rPr>
          <w:noProof/>
        </w:rPr>
        <w:t xml:space="preserve">portability </w:t>
      </w:r>
      <w:r w:rsidR="00C0128F" w:rsidRPr="004D08BF">
        <w:rPr>
          <w:noProof/>
        </w:rPr>
        <w:t>across countries</w:t>
      </w:r>
      <w:r>
        <w:rPr>
          <w:noProof/>
        </w:rPr>
        <w:t>)</w:t>
      </w:r>
      <w:r w:rsidR="00E23010">
        <w:rPr>
          <w:rStyle w:val="FootnoteReference"/>
          <w:noProof/>
          <w:lang w:val="en-US"/>
        </w:rPr>
        <w:footnoteReference w:id="9"/>
      </w:r>
      <w:r w:rsidR="001104C7" w:rsidRPr="004D08BF">
        <w:rPr>
          <w:noProof/>
        </w:rPr>
        <w:t>. Th</w:t>
      </w:r>
      <w:r w:rsidR="00C0128F" w:rsidRPr="004D08BF">
        <w:rPr>
          <w:noProof/>
        </w:rPr>
        <w:t>is limits the</w:t>
      </w:r>
      <w:r w:rsidR="00874071" w:rsidRPr="004D08BF">
        <w:rPr>
          <w:noProof/>
        </w:rPr>
        <w:t xml:space="preserve"> </w:t>
      </w:r>
      <w:r w:rsidR="001104C7" w:rsidRPr="004D08BF">
        <w:rPr>
          <w:noProof/>
        </w:rPr>
        <w:t>trust</w:t>
      </w:r>
      <w:r w:rsidR="00C0128F" w:rsidRPr="004D08BF">
        <w:rPr>
          <w:noProof/>
        </w:rPr>
        <w:t xml:space="preserve">, understanding, </w:t>
      </w:r>
      <w:r w:rsidR="001104C7" w:rsidRPr="004D08BF">
        <w:rPr>
          <w:noProof/>
        </w:rPr>
        <w:t xml:space="preserve">wider acceptance and uptake which </w:t>
      </w:r>
      <w:r w:rsidR="00C0128F" w:rsidRPr="004D08BF">
        <w:rPr>
          <w:noProof/>
        </w:rPr>
        <w:t>in turn limits the potential of micro-credentials to support</w:t>
      </w:r>
      <w:r w:rsidR="001104C7" w:rsidRPr="004D08BF">
        <w:rPr>
          <w:noProof/>
        </w:rPr>
        <w:t xml:space="preserve"> flexible </w:t>
      </w:r>
      <w:r w:rsidR="00B13D06" w:rsidRPr="004D08BF">
        <w:rPr>
          <w:noProof/>
        </w:rPr>
        <w:t>learning and career pathways.</w:t>
      </w:r>
      <w:r w:rsidR="001104C7" w:rsidRPr="004D08BF">
        <w:rPr>
          <w:noProof/>
        </w:rPr>
        <w:t xml:space="preserve"> </w:t>
      </w:r>
    </w:p>
    <w:p w14:paraId="35AA9439" w14:textId="377F5AE8" w:rsidR="001D1985" w:rsidRDefault="00B13D06" w:rsidP="000568A9">
      <w:pPr>
        <w:spacing w:before="60" w:after="60"/>
        <w:rPr>
          <w:noProof/>
        </w:rPr>
      </w:pPr>
      <w:r w:rsidRPr="004D08BF">
        <w:rPr>
          <w:noProof/>
        </w:rPr>
        <w:t xml:space="preserve">Micro-credentials can also be used as part of targeted measures to support inclusion and </w:t>
      </w:r>
      <w:r w:rsidR="00E23010" w:rsidRPr="004D08BF">
        <w:rPr>
          <w:noProof/>
        </w:rPr>
        <w:t xml:space="preserve">facilitate access </w:t>
      </w:r>
      <w:r w:rsidRPr="004D08BF">
        <w:rPr>
          <w:noProof/>
        </w:rPr>
        <w:t xml:space="preserve">to education and training </w:t>
      </w:r>
      <w:r w:rsidR="00FB0CB1">
        <w:rPr>
          <w:noProof/>
        </w:rPr>
        <w:t xml:space="preserve">and career opportunities </w:t>
      </w:r>
      <w:r w:rsidR="003A5786" w:rsidRPr="004D08BF">
        <w:rPr>
          <w:noProof/>
        </w:rPr>
        <w:t>for</w:t>
      </w:r>
      <w:r w:rsidRPr="004D08BF">
        <w:rPr>
          <w:noProof/>
        </w:rPr>
        <w:t xml:space="preserve"> a wider range of learners</w:t>
      </w:r>
      <w:r w:rsidR="00A669A1">
        <w:rPr>
          <w:noProof/>
        </w:rPr>
        <w:t>. This wider range of learners</w:t>
      </w:r>
      <w:r w:rsidRPr="004D08BF">
        <w:rPr>
          <w:noProof/>
        </w:rPr>
        <w:t xml:space="preserve"> includ</w:t>
      </w:r>
      <w:r w:rsidR="00A669A1">
        <w:rPr>
          <w:noProof/>
        </w:rPr>
        <w:t>es</w:t>
      </w:r>
      <w:r w:rsidRPr="004D08BF">
        <w:rPr>
          <w:noProof/>
        </w:rPr>
        <w:t xml:space="preserve"> </w:t>
      </w:r>
      <w:r w:rsidR="00E15BD6" w:rsidRPr="004D08BF">
        <w:rPr>
          <w:noProof/>
        </w:rPr>
        <w:t xml:space="preserve">disadvantaged and </w:t>
      </w:r>
      <w:r w:rsidRPr="004D08BF">
        <w:rPr>
          <w:noProof/>
        </w:rPr>
        <w:t xml:space="preserve">vulnerable groups (such as people with disabilities, </w:t>
      </w:r>
      <w:r w:rsidR="005D130F">
        <w:rPr>
          <w:noProof/>
        </w:rPr>
        <w:t xml:space="preserve">the elderly, </w:t>
      </w:r>
      <w:r w:rsidRPr="004D08BF">
        <w:rPr>
          <w:noProof/>
        </w:rPr>
        <w:t xml:space="preserve">low-qualified/skilled </w:t>
      </w:r>
      <w:r w:rsidR="00A669A1">
        <w:rPr>
          <w:noProof/>
        </w:rPr>
        <w:t>people</w:t>
      </w:r>
      <w:r w:rsidRPr="004D08BF">
        <w:rPr>
          <w:noProof/>
        </w:rPr>
        <w:t>, minorities, people with migrant background</w:t>
      </w:r>
      <w:r w:rsidR="005D130F">
        <w:rPr>
          <w:noProof/>
        </w:rPr>
        <w:t>, refugees</w:t>
      </w:r>
      <w:r w:rsidRPr="004D08BF">
        <w:rPr>
          <w:noProof/>
        </w:rPr>
        <w:t xml:space="preserve"> and people with fewer opportunities because of their geographical location and/or their </w:t>
      </w:r>
      <w:r w:rsidR="00A669A1" w:rsidRPr="004D08BF">
        <w:rPr>
          <w:noProof/>
        </w:rPr>
        <w:t>soc</w:t>
      </w:r>
      <w:r w:rsidR="00A669A1">
        <w:rPr>
          <w:noProof/>
        </w:rPr>
        <w:t>io</w:t>
      </w:r>
      <w:r w:rsidRPr="004D08BF">
        <w:rPr>
          <w:noProof/>
        </w:rPr>
        <w:t>-economically disadvantaged situation)</w:t>
      </w:r>
      <w:r w:rsidR="003A5786" w:rsidRPr="004D08BF">
        <w:rPr>
          <w:noProof/>
        </w:rPr>
        <w:t>. Micro-credentials can</w:t>
      </w:r>
      <w:r w:rsidR="00A669A1">
        <w:rPr>
          <w:noProof/>
        </w:rPr>
        <w:t xml:space="preserve"> also</w:t>
      </w:r>
      <w:r w:rsidR="003A5786" w:rsidRPr="004D08BF">
        <w:rPr>
          <w:noProof/>
        </w:rPr>
        <w:t xml:space="preserve"> be used in targeted ways to address challenges within education and training systems and labour markets, including </w:t>
      </w:r>
      <w:r w:rsidR="00F4521A" w:rsidRPr="004D08BF">
        <w:rPr>
          <w:noProof/>
        </w:rPr>
        <w:t xml:space="preserve">gender and other discriminatory stereotypes </w:t>
      </w:r>
      <w:r w:rsidR="003A5786" w:rsidRPr="004D08BF">
        <w:rPr>
          <w:noProof/>
        </w:rPr>
        <w:t xml:space="preserve">(e.g. </w:t>
      </w:r>
      <w:r w:rsidR="00F4521A" w:rsidRPr="004D08BF">
        <w:rPr>
          <w:noProof/>
        </w:rPr>
        <w:t>concerning study choices and within education practices and materials</w:t>
      </w:r>
      <w:r w:rsidR="003A5786" w:rsidRPr="004D08BF">
        <w:rPr>
          <w:noProof/>
        </w:rPr>
        <w:t>), to</w:t>
      </w:r>
      <w:r w:rsidRPr="004D08BF">
        <w:rPr>
          <w:noProof/>
        </w:rPr>
        <w:t xml:space="preserve"> support smoother school-to-work transition</w:t>
      </w:r>
      <w:r w:rsidR="00FB5CFA" w:rsidRPr="004D08BF">
        <w:rPr>
          <w:noProof/>
        </w:rPr>
        <w:t>s</w:t>
      </w:r>
      <w:r w:rsidR="003F5E97" w:rsidRPr="004D08BF">
        <w:rPr>
          <w:noProof/>
        </w:rPr>
        <w:t>.</w:t>
      </w:r>
      <w:r w:rsidR="003A5786" w:rsidRPr="004D08BF">
        <w:rPr>
          <w:noProof/>
        </w:rPr>
        <w:t xml:space="preserve"> </w:t>
      </w:r>
    </w:p>
    <w:p w14:paraId="6C05259F" w14:textId="77777777" w:rsidR="00D72058" w:rsidRPr="004D08BF" w:rsidRDefault="00D72058" w:rsidP="000568A9">
      <w:pPr>
        <w:spacing w:before="60" w:after="60"/>
        <w:rPr>
          <w:noProof/>
        </w:rPr>
      </w:pPr>
    </w:p>
    <w:p w14:paraId="1C813994" w14:textId="77777777" w:rsidR="001104C7" w:rsidRPr="00D0669D" w:rsidRDefault="00B13D06" w:rsidP="000568A9">
      <w:pPr>
        <w:spacing w:before="60" w:after="60"/>
        <w:rPr>
          <w:b/>
          <w:noProof/>
          <w:lang w:val="en-US"/>
        </w:rPr>
      </w:pPr>
      <w:r w:rsidRPr="00D0669D">
        <w:rPr>
          <w:b/>
          <w:noProof/>
        </w:rPr>
        <w:t>Objective and scope of the proposal</w:t>
      </w:r>
      <w:r w:rsidR="001104C7" w:rsidRPr="00D0669D">
        <w:rPr>
          <w:b/>
          <w:noProof/>
        </w:rPr>
        <w:t>:</w:t>
      </w:r>
    </w:p>
    <w:p w14:paraId="248A9D23" w14:textId="5EF221C6" w:rsidR="00DE38F6" w:rsidRDefault="00DE38F6" w:rsidP="00995D31">
      <w:pPr>
        <w:pBdr>
          <w:top w:val="nil"/>
          <w:left w:val="nil"/>
          <w:bottom w:val="nil"/>
          <w:right w:val="nil"/>
          <w:between w:val="nil"/>
          <w:bar w:val="nil"/>
        </w:pBdr>
        <w:spacing w:before="0"/>
        <w:rPr>
          <w:noProof/>
          <w:lang w:val="en-US"/>
        </w:rPr>
      </w:pPr>
      <w:r>
        <w:rPr>
          <w:noProof/>
          <w:lang w:val="en-US"/>
        </w:rPr>
        <w:t>In general, t</w:t>
      </w:r>
      <w:r w:rsidR="00B13D06" w:rsidRPr="00617F22">
        <w:rPr>
          <w:noProof/>
          <w:lang w:val="en-US"/>
        </w:rPr>
        <w:t xml:space="preserve">he Commission </w:t>
      </w:r>
      <w:r w:rsidR="00EB7876">
        <w:rPr>
          <w:noProof/>
          <w:lang w:val="en-US"/>
        </w:rPr>
        <w:t>p</w:t>
      </w:r>
      <w:r w:rsidR="00B13D06" w:rsidRPr="00617F22">
        <w:rPr>
          <w:noProof/>
          <w:lang w:val="en-US"/>
        </w:rPr>
        <w:t xml:space="preserve">roposal for a Council </w:t>
      </w:r>
      <w:r w:rsidR="00A669A1">
        <w:rPr>
          <w:noProof/>
          <w:lang w:val="en-US"/>
        </w:rPr>
        <w:t>r</w:t>
      </w:r>
      <w:r w:rsidR="00A669A1" w:rsidRPr="00617F22">
        <w:rPr>
          <w:noProof/>
          <w:lang w:val="en-US"/>
        </w:rPr>
        <w:t xml:space="preserve">ecommendation </w:t>
      </w:r>
      <w:r w:rsidR="00B13D06" w:rsidRPr="00617F22">
        <w:rPr>
          <w:noProof/>
          <w:lang w:val="en-US"/>
        </w:rPr>
        <w:t xml:space="preserve">on </w:t>
      </w:r>
      <w:r w:rsidR="00EB7876">
        <w:rPr>
          <w:noProof/>
          <w:lang w:val="en-US"/>
        </w:rPr>
        <w:t>m</w:t>
      </w:r>
      <w:r w:rsidR="00B13D06">
        <w:rPr>
          <w:noProof/>
          <w:lang w:val="en-US"/>
        </w:rPr>
        <w:t xml:space="preserve">icro-credentials </w:t>
      </w:r>
      <w:r>
        <w:rPr>
          <w:noProof/>
          <w:lang w:val="en-US"/>
        </w:rPr>
        <w:t>will contribute to implementing Principle</w:t>
      </w:r>
      <w:r w:rsidR="00743417">
        <w:rPr>
          <w:noProof/>
          <w:lang w:val="en-US"/>
        </w:rPr>
        <w:t>s</w:t>
      </w:r>
      <w:r>
        <w:rPr>
          <w:noProof/>
          <w:lang w:val="en-US"/>
        </w:rPr>
        <w:t xml:space="preserve"> 1 </w:t>
      </w:r>
      <w:r w:rsidR="00743417">
        <w:rPr>
          <w:noProof/>
          <w:lang w:val="en-US"/>
        </w:rPr>
        <w:t xml:space="preserve">and 4 </w:t>
      </w:r>
      <w:r>
        <w:rPr>
          <w:noProof/>
          <w:lang w:val="en-US"/>
        </w:rPr>
        <w:t>of the European Pillar of Social Rights</w:t>
      </w:r>
      <w:r w:rsidR="006E1128">
        <w:rPr>
          <w:noProof/>
          <w:lang w:val="en-US"/>
        </w:rPr>
        <w:t xml:space="preserve"> b</w:t>
      </w:r>
      <w:r w:rsidR="00011446">
        <w:rPr>
          <w:noProof/>
          <w:lang w:val="en-US"/>
        </w:rPr>
        <w:t xml:space="preserve">y </w:t>
      </w:r>
      <w:r w:rsidR="00011446" w:rsidRPr="004D08BF">
        <w:rPr>
          <w:noProof/>
        </w:rPr>
        <w:t>widening learning opportunities for all and facilitating more flexible learning pathways throughout life</w:t>
      </w:r>
      <w:r w:rsidR="00743417">
        <w:rPr>
          <w:noProof/>
        </w:rPr>
        <w:t>, as well as</w:t>
      </w:r>
      <w:r w:rsidR="000153E7" w:rsidRPr="004D08BF">
        <w:rPr>
          <w:noProof/>
        </w:rPr>
        <w:t xml:space="preserve"> supporting the right to timely and tailor-made assistance to improve employment or self-employment prospects</w:t>
      </w:r>
      <w:r w:rsidR="006837DC" w:rsidRPr="004D08BF">
        <w:rPr>
          <w:noProof/>
        </w:rPr>
        <w:t>, including the right to receive support for training and re-qualification</w:t>
      </w:r>
      <w:r>
        <w:rPr>
          <w:noProof/>
          <w:lang w:val="en-US"/>
        </w:rPr>
        <w:t>.</w:t>
      </w:r>
    </w:p>
    <w:p w14:paraId="74BB0E4B" w14:textId="77777777" w:rsidR="00B13D06" w:rsidRDefault="001D1985" w:rsidP="00995D31">
      <w:pPr>
        <w:pBdr>
          <w:top w:val="nil"/>
          <w:left w:val="nil"/>
          <w:bottom w:val="nil"/>
          <w:right w:val="nil"/>
          <w:between w:val="nil"/>
          <w:bar w:val="nil"/>
        </w:pBdr>
        <w:spacing w:before="0"/>
        <w:rPr>
          <w:noProof/>
          <w:lang w:val="en-US"/>
        </w:rPr>
      </w:pPr>
      <w:r>
        <w:rPr>
          <w:noProof/>
          <w:lang w:val="en-US"/>
        </w:rPr>
        <w:t>S</w:t>
      </w:r>
      <w:r w:rsidR="00DE38F6">
        <w:rPr>
          <w:noProof/>
          <w:lang w:val="en-US"/>
        </w:rPr>
        <w:t>pecific</w:t>
      </w:r>
      <w:r>
        <w:rPr>
          <w:noProof/>
          <w:lang w:val="en-US"/>
        </w:rPr>
        <w:t>ally</w:t>
      </w:r>
      <w:r w:rsidR="00DE38F6">
        <w:rPr>
          <w:noProof/>
          <w:lang w:val="en-US"/>
        </w:rPr>
        <w:t xml:space="preserve">, the proposal </w:t>
      </w:r>
      <w:r w:rsidR="00B13D06" w:rsidRPr="00617F22">
        <w:rPr>
          <w:noProof/>
          <w:lang w:val="en-US"/>
        </w:rPr>
        <w:t xml:space="preserve">aims </w:t>
      </w:r>
      <w:r w:rsidR="00B13D06">
        <w:rPr>
          <w:noProof/>
          <w:lang w:val="en-US"/>
        </w:rPr>
        <w:t xml:space="preserve">to: </w:t>
      </w:r>
    </w:p>
    <w:p w14:paraId="4720577F" w14:textId="77777777" w:rsidR="00100D4C" w:rsidRDefault="00A669A1" w:rsidP="00651B92">
      <w:pPr>
        <w:pStyle w:val="Bullet0"/>
        <w:numPr>
          <w:ilvl w:val="0"/>
          <w:numId w:val="17"/>
        </w:numPr>
        <w:rPr>
          <w:noProof/>
          <w:lang w:val="en-US"/>
        </w:rPr>
      </w:pPr>
      <w:r>
        <w:rPr>
          <w:noProof/>
          <w:lang w:val="en-US"/>
        </w:rPr>
        <w:t>e</w:t>
      </w:r>
      <w:r w:rsidR="00927D10" w:rsidRPr="00927D10">
        <w:rPr>
          <w:noProof/>
          <w:lang w:val="en-US"/>
        </w:rPr>
        <w:t>nabl</w:t>
      </w:r>
      <w:r w:rsidR="00380EEE">
        <w:rPr>
          <w:noProof/>
          <w:lang w:val="en-US"/>
        </w:rPr>
        <w:t>e</w:t>
      </w:r>
      <w:r w:rsidR="00927D10" w:rsidRPr="00927D10">
        <w:rPr>
          <w:noProof/>
          <w:lang w:val="en-US"/>
        </w:rPr>
        <w:t xml:space="preserve"> </w:t>
      </w:r>
      <w:r>
        <w:rPr>
          <w:noProof/>
          <w:lang w:val="en-US"/>
        </w:rPr>
        <w:t>people</w:t>
      </w:r>
      <w:r w:rsidRPr="00927D10">
        <w:rPr>
          <w:noProof/>
          <w:lang w:val="en-US"/>
        </w:rPr>
        <w:t xml:space="preserve"> </w:t>
      </w:r>
      <w:r w:rsidR="00927D10" w:rsidRPr="00927D10">
        <w:rPr>
          <w:noProof/>
          <w:lang w:val="en-US"/>
        </w:rPr>
        <w:t xml:space="preserve">to acquire the </w:t>
      </w:r>
      <w:r w:rsidR="00670EA8">
        <w:rPr>
          <w:noProof/>
          <w:lang w:val="en-US"/>
        </w:rPr>
        <w:t>knowledge, skills and competences</w:t>
      </w:r>
      <w:r w:rsidR="00927D10" w:rsidRPr="00927D10">
        <w:rPr>
          <w:noProof/>
          <w:lang w:val="en-US"/>
        </w:rPr>
        <w:t xml:space="preserve"> they need to thrive in </w:t>
      </w:r>
      <w:r w:rsidR="00DE38F6">
        <w:rPr>
          <w:noProof/>
          <w:lang w:val="en-US"/>
        </w:rPr>
        <w:t>an</w:t>
      </w:r>
      <w:r w:rsidR="00DE38F6" w:rsidRPr="00927D10">
        <w:rPr>
          <w:noProof/>
          <w:lang w:val="en-US"/>
        </w:rPr>
        <w:t xml:space="preserve"> </w:t>
      </w:r>
      <w:r>
        <w:rPr>
          <w:noProof/>
          <w:lang w:val="en-US"/>
        </w:rPr>
        <w:t>changing</w:t>
      </w:r>
      <w:r w:rsidRPr="00927D10">
        <w:rPr>
          <w:noProof/>
          <w:lang w:val="en-US"/>
        </w:rPr>
        <w:t xml:space="preserve"> </w:t>
      </w:r>
      <w:r w:rsidR="00927D10" w:rsidRPr="00927D10">
        <w:rPr>
          <w:noProof/>
          <w:lang w:val="en-US"/>
        </w:rPr>
        <w:t xml:space="preserve">labour market and society, </w:t>
      </w:r>
      <w:r>
        <w:rPr>
          <w:noProof/>
          <w:lang w:val="en-US"/>
        </w:rPr>
        <w:t xml:space="preserve">so they can </w:t>
      </w:r>
      <w:r w:rsidR="00927D10" w:rsidRPr="00927D10">
        <w:rPr>
          <w:noProof/>
          <w:lang w:val="en-US"/>
        </w:rPr>
        <w:t xml:space="preserve"> benefit fully from </w:t>
      </w:r>
      <w:r>
        <w:rPr>
          <w:noProof/>
          <w:lang w:val="en-US"/>
        </w:rPr>
        <w:t xml:space="preserve">both </w:t>
      </w:r>
      <w:r w:rsidR="00927D10" w:rsidRPr="00927D10">
        <w:rPr>
          <w:noProof/>
          <w:lang w:val="en-US"/>
        </w:rPr>
        <w:t xml:space="preserve">a socially fair recovery </w:t>
      </w:r>
      <w:r>
        <w:rPr>
          <w:noProof/>
          <w:lang w:val="en-US"/>
        </w:rPr>
        <w:t xml:space="preserve">from COVID-19 </w:t>
      </w:r>
      <w:r w:rsidR="00927D10" w:rsidRPr="00927D10">
        <w:rPr>
          <w:noProof/>
          <w:lang w:val="en-US"/>
        </w:rPr>
        <w:t>and just transitions to the green and digital economy</w:t>
      </w:r>
      <w:r w:rsidR="009A4E30" w:rsidRPr="00100D4C">
        <w:rPr>
          <w:noProof/>
          <w:lang w:val="en-US"/>
        </w:rPr>
        <w:t>;</w:t>
      </w:r>
    </w:p>
    <w:p w14:paraId="3EC96D8A" w14:textId="77777777" w:rsidR="00B13D06" w:rsidRPr="00100D4C" w:rsidRDefault="00A669A1" w:rsidP="007554B7">
      <w:pPr>
        <w:pStyle w:val="Bullet0"/>
        <w:rPr>
          <w:noProof/>
          <w:lang w:val="en-US"/>
        </w:rPr>
      </w:pPr>
      <w:r>
        <w:rPr>
          <w:noProof/>
          <w:lang w:val="en-US"/>
        </w:rPr>
        <w:t>s</w:t>
      </w:r>
      <w:r w:rsidR="00380EEE">
        <w:rPr>
          <w:noProof/>
          <w:lang w:val="en-US"/>
        </w:rPr>
        <w:t>upport</w:t>
      </w:r>
      <w:r w:rsidR="00927D10" w:rsidRPr="00927D10">
        <w:rPr>
          <w:noProof/>
          <w:lang w:val="en-US"/>
        </w:rPr>
        <w:t xml:space="preserve"> the preparedness of providers of micro-credentials to enhance the flexibility of the learning offer in order to empower </w:t>
      </w:r>
      <w:r>
        <w:rPr>
          <w:noProof/>
          <w:lang w:val="en-US"/>
        </w:rPr>
        <w:t>people</w:t>
      </w:r>
      <w:r w:rsidRPr="00927D10">
        <w:rPr>
          <w:noProof/>
          <w:lang w:val="en-US"/>
        </w:rPr>
        <w:t xml:space="preserve"> </w:t>
      </w:r>
      <w:r w:rsidR="00927D10" w:rsidRPr="00927D10">
        <w:rPr>
          <w:noProof/>
          <w:lang w:val="en-US"/>
        </w:rPr>
        <w:t>to forge personalised learning and career pathways</w:t>
      </w:r>
      <w:r w:rsidR="00B13D06" w:rsidRPr="00100D4C">
        <w:rPr>
          <w:noProof/>
          <w:lang w:val="en-US"/>
        </w:rPr>
        <w:t>;</w:t>
      </w:r>
    </w:p>
    <w:p w14:paraId="507C2F22" w14:textId="3B461A95" w:rsidR="00B13D06" w:rsidRDefault="00A669A1" w:rsidP="007554B7">
      <w:pPr>
        <w:pStyle w:val="Bullet0"/>
        <w:rPr>
          <w:noProof/>
          <w:lang w:val="en-US"/>
        </w:rPr>
      </w:pPr>
      <w:r>
        <w:rPr>
          <w:noProof/>
          <w:lang w:val="en-US"/>
        </w:rPr>
        <w:t>f</w:t>
      </w:r>
      <w:r w:rsidR="00380EEE">
        <w:rPr>
          <w:noProof/>
          <w:lang w:val="en-US"/>
        </w:rPr>
        <w:t>oster</w:t>
      </w:r>
      <w:r w:rsidR="00927D10" w:rsidRPr="00927D10">
        <w:rPr>
          <w:noProof/>
          <w:lang w:val="en-US"/>
        </w:rPr>
        <w:t xml:space="preserve"> inclusiveness and equal opportunities</w:t>
      </w:r>
      <w:r w:rsidR="00367B3D">
        <w:rPr>
          <w:noProof/>
          <w:lang w:val="en-US"/>
        </w:rPr>
        <w:t>,</w:t>
      </w:r>
      <w:r w:rsidR="00927D10" w:rsidRPr="00927D10">
        <w:rPr>
          <w:noProof/>
          <w:lang w:val="en-US"/>
        </w:rPr>
        <w:t xml:space="preserve"> contributing to the achievement of resilience, social fairness and prosperity for all, in a context of demographic change and throughout all </w:t>
      </w:r>
      <w:r w:rsidR="00C72D9B">
        <w:rPr>
          <w:noProof/>
          <w:lang w:val="en-US"/>
        </w:rPr>
        <w:t xml:space="preserve">phases of </w:t>
      </w:r>
      <w:r w:rsidR="00927D10" w:rsidRPr="00927D10">
        <w:rPr>
          <w:noProof/>
          <w:lang w:val="en-US"/>
        </w:rPr>
        <w:t>economic cycles</w:t>
      </w:r>
      <w:r w:rsidR="00B13D06" w:rsidRPr="009F14B1">
        <w:rPr>
          <w:noProof/>
          <w:lang w:val="en-US"/>
        </w:rPr>
        <w:t xml:space="preserve">. </w:t>
      </w:r>
    </w:p>
    <w:p w14:paraId="472909B0" w14:textId="0A0686BE" w:rsidR="00B13D06" w:rsidRDefault="00B13D06" w:rsidP="00995D31">
      <w:pPr>
        <w:pBdr>
          <w:top w:val="nil"/>
          <w:left w:val="nil"/>
          <w:bottom w:val="nil"/>
          <w:right w:val="nil"/>
          <w:between w:val="nil"/>
          <w:bar w:val="nil"/>
        </w:pBdr>
        <w:spacing w:before="0"/>
        <w:rPr>
          <w:noProof/>
          <w:lang w:val="en-US"/>
        </w:rPr>
      </w:pPr>
      <w:r>
        <w:rPr>
          <w:noProof/>
          <w:lang w:val="en-US"/>
        </w:rPr>
        <w:t>T</w:t>
      </w:r>
      <w:r w:rsidR="00367B3D">
        <w:rPr>
          <w:noProof/>
          <w:lang w:val="en-US"/>
        </w:rPr>
        <w:t>o achieve these objectives, t</w:t>
      </w:r>
      <w:r>
        <w:rPr>
          <w:noProof/>
          <w:lang w:val="en-US"/>
        </w:rPr>
        <w:t xml:space="preserve">he </w:t>
      </w:r>
      <w:r w:rsidR="00A669A1">
        <w:rPr>
          <w:noProof/>
          <w:lang w:val="en-US"/>
        </w:rPr>
        <w:t xml:space="preserve">proposal for a </w:t>
      </w:r>
      <w:r w:rsidR="001D1985">
        <w:rPr>
          <w:noProof/>
          <w:lang w:val="en-US"/>
        </w:rPr>
        <w:t xml:space="preserve">Council recommendation sets out </w:t>
      </w:r>
      <w:r w:rsidR="00BA1DFE">
        <w:rPr>
          <w:noProof/>
          <w:lang w:val="en-US"/>
        </w:rPr>
        <w:t xml:space="preserve">a European approach </w:t>
      </w:r>
      <w:r w:rsidR="00A669A1">
        <w:rPr>
          <w:noProof/>
          <w:lang w:val="en-US"/>
        </w:rPr>
        <w:t>that recommends</w:t>
      </w:r>
      <w:r w:rsidR="00BA1DFE">
        <w:rPr>
          <w:noProof/>
          <w:lang w:val="en-US"/>
        </w:rPr>
        <w:t xml:space="preserve"> Member States to</w:t>
      </w:r>
      <w:r>
        <w:rPr>
          <w:noProof/>
          <w:lang w:val="en-US"/>
        </w:rPr>
        <w:t xml:space="preserve">: </w:t>
      </w:r>
    </w:p>
    <w:p w14:paraId="0C6572B7" w14:textId="77777777" w:rsidR="00B13D06" w:rsidRPr="001A52CB" w:rsidRDefault="00A669A1" w:rsidP="007554B7">
      <w:pPr>
        <w:pStyle w:val="Bullet0"/>
        <w:rPr>
          <w:noProof/>
          <w:lang w:val="en-US"/>
        </w:rPr>
      </w:pPr>
      <w:r>
        <w:rPr>
          <w:noProof/>
          <w:lang w:val="en-US"/>
        </w:rPr>
        <w:t>a</w:t>
      </w:r>
      <w:r w:rsidR="00BA1DFE">
        <w:rPr>
          <w:noProof/>
          <w:lang w:val="en-US"/>
        </w:rPr>
        <w:t>pply a</w:t>
      </w:r>
      <w:r w:rsidR="00B13D06" w:rsidRPr="001A52CB">
        <w:rPr>
          <w:noProof/>
          <w:lang w:val="en-US"/>
        </w:rPr>
        <w:t xml:space="preserve"> common EU definition</w:t>
      </w:r>
      <w:r w:rsidR="003A5786">
        <w:rPr>
          <w:noProof/>
          <w:lang w:val="en-US"/>
        </w:rPr>
        <w:t>, standards and key principles</w:t>
      </w:r>
      <w:r w:rsidR="006C0608">
        <w:rPr>
          <w:noProof/>
          <w:lang w:val="en-US"/>
        </w:rPr>
        <w:t xml:space="preserve"> for </w:t>
      </w:r>
      <w:r>
        <w:rPr>
          <w:noProof/>
          <w:lang w:val="en-US"/>
        </w:rPr>
        <w:t xml:space="preserve">the </w:t>
      </w:r>
      <w:r w:rsidR="006C0608">
        <w:rPr>
          <w:noProof/>
          <w:lang w:val="en-US"/>
        </w:rPr>
        <w:t>design</w:t>
      </w:r>
      <w:r>
        <w:rPr>
          <w:noProof/>
          <w:lang w:val="en-US"/>
        </w:rPr>
        <w:t>,</w:t>
      </w:r>
      <w:r w:rsidR="006C0608">
        <w:rPr>
          <w:noProof/>
          <w:lang w:val="en-US"/>
        </w:rPr>
        <w:t xml:space="preserve"> issuance</w:t>
      </w:r>
      <w:r w:rsidR="00B13D06" w:rsidRPr="001A52CB">
        <w:rPr>
          <w:noProof/>
          <w:lang w:val="en-US"/>
        </w:rPr>
        <w:t xml:space="preserve"> </w:t>
      </w:r>
      <w:r>
        <w:rPr>
          <w:noProof/>
          <w:lang w:val="en-US"/>
        </w:rPr>
        <w:t xml:space="preserve">and portability </w:t>
      </w:r>
      <w:r w:rsidR="00B13D06" w:rsidRPr="001A52CB">
        <w:rPr>
          <w:noProof/>
          <w:lang w:val="en-US"/>
        </w:rPr>
        <w:t>of micro-credentials;</w:t>
      </w:r>
    </w:p>
    <w:p w14:paraId="2AEE9ECA" w14:textId="77777777" w:rsidR="00B13D06" w:rsidRPr="001A52CB" w:rsidRDefault="00A669A1" w:rsidP="007554B7">
      <w:pPr>
        <w:pStyle w:val="Bullet0"/>
        <w:rPr>
          <w:noProof/>
          <w:lang w:val="en-US"/>
        </w:rPr>
      </w:pPr>
      <w:r>
        <w:rPr>
          <w:noProof/>
          <w:lang w:val="en-US"/>
        </w:rPr>
        <w:t>d</w:t>
      </w:r>
      <w:r w:rsidR="00BA1DFE">
        <w:rPr>
          <w:noProof/>
          <w:lang w:val="en-US"/>
        </w:rPr>
        <w:t>evelop the ecosystem for micro-credentials;</w:t>
      </w:r>
    </w:p>
    <w:p w14:paraId="1F4E69BA" w14:textId="77777777" w:rsidR="00B13D06" w:rsidRDefault="00A669A1" w:rsidP="007554B7">
      <w:pPr>
        <w:pStyle w:val="Bullet0"/>
        <w:rPr>
          <w:noProof/>
          <w:lang w:val="en-US"/>
        </w:rPr>
      </w:pPr>
      <w:r>
        <w:rPr>
          <w:noProof/>
          <w:lang w:val="en-US"/>
        </w:rPr>
        <w:t>d</w:t>
      </w:r>
      <w:r w:rsidR="00BA1DFE">
        <w:rPr>
          <w:noProof/>
          <w:lang w:val="en-US"/>
        </w:rPr>
        <w:t xml:space="preserve">eliver on the potential </w:t>
      </w:r>
      <w:r w:rsidR="00DC280B">
        <w:rPr>
          <w:noProof/>
          <w:lang w:val="en-US"/>
        </w:rPr>
        <w:t xml:space="preserve">of </w:t>
      </w:r>
      <w:r w:rsidR="00BA1DFE">
        <w:rPr>
          <w:noProof/>
          <w:lang w:val="en-US"/>
        </w:rPr>
        <w:t xml:space="preserve">micro-credentials </w:t>
      </w:r>
      <w:r w:rsidR="00E32546">
        <w:rPr>
          <w:noProof/>
          <w:lang w:val="en-US"/>
        </w:rPr>
        <w:t>to support lifelong learning and employability</w:t>
      </w:r>
      <w:r w:rsidR="002A3FC0">
        <w:rPr>
          <w:noProof/>
          <w:lang w:val="en-US"/>
        </w:rPr>
        <w:t>.</w:t>
      </w:r>
    </w:p>
    <w:p w14:paraId="1E3ABCD8" w14:textId="77777777" w:rsidR="00B13D06" w:rsidRDefault="00A669A1" w:rsidP="00B13D06">
      <w:pPr>
        <w:pBdr>
          <w:top w:val="nil"/>
          <w:left w:val="nil"/>
          <w:bottom w:val="nil"/>
          <w:right w:val="nil"/>
          <w:between w:val="nil"/>
          <w:bar w:val="nil"/>
        </w:pBdr>
        <w:spacing w:before="0" w:after="240"/>
        <w:rPr>
          <w:noProof/>
          <w:lang w:val="en-US"/>
        </w:rPr>
      </w:pPr>
      <w:r>
        <w:rPr>
          <w:noProof/>
          <w:lang w:val="en-US"/>
        </w:rPr>
        <w:t>The goal is for</w:t>
      </w:r>
      <w:r w:rsidR="00367B3D">
        <w:rPr>
          <w:noProof/>
          <w:lang w:val="en-US"/>
        </w:rPr>
        <w:t xml:space="preserve"> </w:t>
      </w:r>
      <w:r w:rsidR="00FB6A26">
        <w:rPr>
          <w:noProof/>
          <w:lang w:val="en-US"/>
        </w:rPr>
        <w:t xml:space="preserve">micro-credentials </w:t>
      </w:r>
      <w:r>
        <w:rPr>
          <w:noProof/>
          <w:lang w:val="en-US"/>
        </w:rPr>
        <w:t xml:space="preserve">to </w:t>
      </w:r>
      <w:r w:rsidR="00FB6A26">
        <w:rPr>
          <w:noProof/>
          <w:lang w:val="en-US"/>
        </w:rPr>
        <w:t xml:space="preserve">be </w:t>
      </w:r>
      <w:r w:rsidR="00D0669D">
        <w:rPr>
          <w:noProof/>
          <w:lang w:val="en-US"/>
        </w:rPr>
        <w:t xml:space="preserve">developed, used and compared </w:t>
      </w:r>
      <w:r w:rsidR="00FB6A26">
        <w:rPr>
          <w:noProof/>
          <w:lang w:val="en-US"/>
        </w:rPr>
        <w:t xml:space="preserve">in a coherent way </w:t>
      </w:r>
      <w:r w:rsidR="001B59E7">
        <w:rPr>
          <w:noProof/>
          <w:lang w:val="en-US"/>
        </w:rPr>
        <w:t>among</w:t>
      </w:r>
      <w:r w:rsidR="00FB6A26">
        <w:rPr>
          <w:noProof/>
          <w:lang w:val="en-US"/>
        </w:rPr>
        <w:t xml:space="preserve"> Member States, </w:t>
      </w:r>
      <w:r w:rsidR="006A2B75">
        <w:rPr>
          <w:noProof/>
          <w:lang w:val="en-US"/>
        </w:rPr>
        <w:t>stakeholders</w:t>
      </w:r>
      <w:r w:rsidR="00915C72">
        <w:rPr>
          <w:noProof/>
          <w:lang w:val="en-US"/>
        </w:rPr>
        <w:t>,</w:t>
      </w:r>
      <w:r w:rsidR="00FB6A26">
        <w:rPr>
          <w:noProof/>
          <w:lang w:val="en-US"/>
        </w:rPr>
        <w:t xml:space="preserve"> </w:t>
      </w:r>
      <w:r w:rsidR="00287719">
        <w:rPr>
          <w:noProof/>
          <w:lang w:val="en-US"/>
        </w:rPr>
        <w:t xml:space="preserve">and </w:t>
      </w:r>
      <w:r w:rsidR="00FB6A26">
        <w:rPr>
          <w:noProof/>
          <w:lang w:val="en-US"/>
        </w:rPr>
        <w:t>th</w:t>
      </w:r>
      <w:r w:rsidR="00904133">
        <w:rPr>
          <w:noProof/>
          <w:lang w:val="en-US"/>
        </w:rPr>
        <w:t xml:space="preserve">e different providers </w:t>
      </w:r>
      <w:r w:rsidR="00FB6A26">
        <w:rPr>
          <w:noProof/>
          <w:lang w:val="en-US"/>
        </w:rPr>
        <w:t>(from education and training institutions to</w:t>
      </w:r>
      <w:r w:rsidR="00E15BD6">
        <w:rPr>
          <w:noProof/>
          <w:lang w:val="en-US"/>
        </w:rPr>
        <w:t xml:space="preserve"> </w:t>
      </w:r>
      <w:r w:rsidR="00FB6A26">
        <w:rPr>
          <w:noProof/>
          <w:lang w:val="en-US"/>
        </w:rPr>
        <w:t>private companies)</w:t>
      </w:r>
      <w:r w:rsidR="00915C72">
        <w:rPr>
          <w:noProof/>
          <w:lang w:val="en-US"/>
        </w:rPr>
        <w:t xml:space="preserve"> across different sectors</w:t>
      </w:r>
      <w:r w:rsidR="002A3FC0">
        <w:rPr>
          <w:noProof/>
          <w:lang w:val="en-US"/>
        </w:rPr>
        <w:t xml:space="preserve">, </w:t>
      </w:r>
      <w:r w:rsidR="00915C72">
        <w:rPr>
          <w:noProof/>
          <w:lang w:val="en-US"/>
        </w:rPr>
        <w:t>fields</w:t>
      </w:r>
      <w:r w:rsidR="002A3FC0">
        <w:rPr>
          <w:noProof/>
          <w:lang w:val="en-US"/>
        </w:rPr>
        <w:t xml:space="preserve"> and </w:t>
      </w:r>
      <w:r>
        <w:rPr>
          <w:noProof/>
          <w:lang w:val="en-US"/>
        </w:rPr>
        <w:t>countries</w:t>
      </w:r>
      <w:r w:rsidR="00FB6A26">
        <w:rPr>
          <w:noProof/>
          <w:lang w:val="en-US"/>
        </w:rPr>
        <w:t xml:space="preserve">. </w:t>
      </w:r>
    </w:p>
    <w:p w14:paraId="4E6B6DC1" w14:textId="77777777" w:rsidR="003601FA" w:rsidRDefault="006053FF" w:rsidP="00A65443">
      <w:pPr>
        <w:pBdr>
          <w:top w:val="nil"/>
          <w:left w:val="nil"/>
          <w:bottom w:val="nil"/>
          <w:right w:val="nil"/>
          <w:between w:val="nil"/>
          <w:bar w:val="nil"/>
        </w:pBdr>
        <w:spacing w:before="0" w:after="240"/>
        <w:rPr>
          <w:noProof/>
          <w:lang w:val="en-US"/>
        </w:rPr>
      </w:pPr>
      <w:r w:rsidRPr="00A6425F">
        <w:rPr>
          <w:noProof/>
          <w:lang w:val="en-US"/>
        </w:rPr>
        <w:t xml:space="preserve">The </w:t>
      </w:r>
      <w:r>
        <w:rPr>
          <w:noProof/>
          <w:lang w:val="en-US"/>
        </w:rPr>
        <w:t>proposal</w:t>
      </w:r>
      <w:r w:rsidRPr="00A6425F">
        <w:rPr>
          <w:noProof/>
          <w:lang w:val="en-US"/>
        </w:rPr>
        <w:t xml:space="preserve"> aims to support the ongoing work </w:t>
      </w:r>
      <w:r w:rsidR="00A669A1">
        <w:rPr>
          <w:noProof/>
          <w:lang w:val="en-US"/>
        </w:rPr>
        <w:t xml:space="preserve">on micro-credentials </w:t>
      </w:r>
      <w:r w:rsidRPr="00A6425F">
        <w:rPr>
          <w:noProof/>
          <w:lang w:val="en-US"/>
        </w:rPr>
        <w:t xml:space="preserve">by Member States, stakeholders and diverse groups of providers across the EU. The </w:t>
      </w:r>
      <w:r>
        <w:rPr>
          <w:noProof/>
          <w:lang w:val="en-US"/>
        </w:rPr>
        <w:t>proposal</w:t>
      </w:r>
      <w:r w:rsidRPr="00A6425F">
        <w:rPr>
          <w:noProof/>
          <w:lang w:val="en-US"/>
        </w:rPr>
        <w:t xml:space="preserve"> offers key resources and </w:t>
      </w:r>
      <w:r w:rsidR="00287719">
        <w:rPr>
          <w:noProof/>
          <w:lang w:val="en-US"/>
        </w:rPr>
        <w:t>guidance</w:t>
      </w:r>
      <w:r w:rsidRPr="00A6425F">
        <w:rPr>
          <w:noProof/>
          <w:lang w:val="en-US"/>
        </w:rPr>
        <w:t xml:space="preserve"> for those providers, and </w:t>
      </w:r>
      <w:r w:rsidR="009F0E7D">
        <w:rPr>
          <w:noProof/>
          <w:lang w:val="en-US"/>
        </w:rPr>
        <w:t>others</w:t>
      </w:r>
      <w:r w:rsidR="009F0E7D" w:rsidRPr="00A6425F">
        <w:rPr>
          <w:noProof/>
          <w:lang w:val="en-US"/>
        </w:rPr>
        <w:t xml:space="preserve"> </w:t>
      </w:r>
      <w:r w:rsidRPr="00A6425F">
        <w:rPr>
          <w:noProof/>
          <w:lang w:val="en-US"/>
        </w:rPr>
        <w:t>interested in exploring micro-credentials</w:t>
      </w:r>
      <w:r w:rsidR="00A669A1">
        <w:rPr>
          <w:noProof/>
          <w:lang w:val="en-US"/>
        </w:rPr>
        <w:t>. These key resources and guidance will</w:t>
      </w:r>
      <w:r w:rsidRPr="00A6425F">
        <w:rPr>
          <w:noProof/>
          <w:lang w:val="en-US"/>
        </w:rPr>
        <w:t xml:space="preserve"> support the </w:t>
      </w:r>
      <w:r w:rsidR="003601FA" w:rsidRPr="003601FA">
        <w:rPr>
          <w:noProof/>
          <w:lang w:val="en-US"/>
        </w:rPr>
        <w:t>value, quality, recognition, transparency</w:t>
      </w:r>
      <w:r w:rsidR="003601FA">
        <w:rPr>
          <w:noProof/>
          <w:lang w:val="en-US"/>
        </w:rPr>
        <w:t xml:space="preserve">, </w:t>
      </w:r>
      <w:r w:rsidR="003601FA" w:rsidRPr="003601FA">
        <w:rPr>
          <w:noProof/>
          <w:lang w:val="en-US"/>
        </w:rPr>
        <w:t>portability</w:t>
      </w:r>
      <w:r w:rsidRPr="00A6425F">
        <w:rPr>
          <w:noProof/>
          <w:lang w:val="en-US"/>
        </w:rPr>
        <w:t xml:space="preserve"> and uptake</w:t>
      </w:r>
      <w:r w:rsidR="003A5786">
        <w:rPr>
          <w:noProof/>
          <w:lang w:val="en-US"/>
        </w:rPr>
        <w:t xml:space="preserve"> </w:t>
      </w:r>
      <w:r w:rsidR="00C0569A">
        <w:rPr>
          <w:noProof/>
          <w:lang w:val="en-US"/>
        </w:rPr>
        <w:t xml:space="preserve">of micro-credentials </w:t>
      </w:r>
      <w:r w:rsidR="003A5786">
        <w:rPr>
          <w:noProof/>
          <w:lang w:val="en-US"/>
        </w:rPr>
        <w:t>in a consistent and coherent way</w:t>
      </w:r>
      <w:r w:rsidR="003A5786" w:rsidRPr="00A6425F">
        <w:rPr>
          <w:noProof/>
          <w:lang w:val="en-US"/>
        </w:rPr>
        <w:t xml:space="preserve">. </w:t>
      </w:r>
      <w:r w:rsidR="00C0569A">
        <w:rPr>
          <w:noProof/>
          <w:lang w:val="en-US"/>
        </w:rPr>
        <w:t>They will therefore</w:t>
      </w:r>
      <w:r w:rsidR="003601FA">
        <w:rPr>
          <w:noProof/>
          <w:lang w:val="en-US"/>
        </w:rPr>
        <w:t xml:space="preserve"> contribute to a </w:t>
      </w:r>
      <w:r w:rsidR="00C0569A">
        <w:rPr>
          <w:noProof/>
          <w:lang w:val="en-US"/>
        </w:rPr>
        <w:t xml:space="preserve">culture of </w:t>
      </w:r>
      <w:r w:rsidR="003601FA">
        <w:rPr>
          <w:noProof/>
          <w:lang w:val="en-US"/>
        </w:rPr>
        <w:t>lifelong learning and increase the employability of people.</w:t>
      </w:r>
    </w:p>
    <w:p w14:paraId="0A5E634D" w14:textId="376BEA63" w:rsidR="00A65443" w:rsidRDefault="003A5786" w:rsidP="00A65443">
      <w:pPr>
        <w:pBdr>
          <w:top w:val="nil"/>
          <w:left w:val="nil"/>
          <w:bottom w:val="nil"/>
          <w:right w:val="nil"/>
          <w:between w:val="nil"/>
          <w:bar w:val="nil"/>
        </w:pBdr>
        <w:spacing w:before="0" w:after="240"/>
        <w:rPr>
          <w:noProof/>
          <w:lang w:val="en-US"/>
        </w:rPr>
      </w:pPr>
      <w:r>
        <w:rPr>
          <w:noProof/>
          <w:lang w:val="en-US"/>
        </w:rPr>
        <w:t xml:space="preserve">The proposal fully respects the diversity and flexibility </w:t>
      </w:r>
      <w:r w:rsidR="00C0569A">
        <w:rPr>
          <w:noProof/>
          <w:lang w:val="en-US"/>
        </w:rPr>
        <w:t>of</w:t>
      </w:r>
      <w:r>
        <w:rPr>
          <w:noProof/>
          <w:lang w:val="en-US"/>
        </w:rPr>
        <w:t xml:space="preserve"> micro-credentials. For this reason</w:t>
      </w:r>
      <w:r w:rsidR="001D1985">
        <w:rPr>
          <w:noProof/>
          <w:lang w:val="en-US"/>
        </w:rPr>
        <w:t>,</w:t>
      </w:r>
      <w:r>
        <w:rPr>
          <w:noProof/>
          <w:lang w:val="en-US"/>
        </w:rPr>
        <w:t xml:space="preserve"> the proposal does not </w:t>
      </w:r>
      <w:r w:rsidR="001D1985">
        <w:rPr>
          <w:noProof/>
          <w:lang w:val="en-US"/>
        </w:rPr>
        <w:t xml:space="preserve">suggest </w:t>
      </w:r>
      <w:r w:rsidR="006E1128">
        <w:rPr>
          <w:noProof/>
          <w:lang w:val="en-US"/>
        </w:rPr>
        <w:t xml:space="preserve">to create </w:t>
      </w:r>
      <w:r>
        <w:rPr>
          <w:noProof/>
          <w:lang w:val="en-US"/>
        </w:rPr>
        <w:t>new systems or types of micro-credentials</w:t>
      </w:r>
      <w:r w:rsidR="00C12BED">
        <w:rPr>
          <w:noProof/>
          <w:lang w:val="en-US"/>
        </w:rPr>
        <w:t xml:space="preserve">.  </w:t>
      </w:r>
      <w:r w:rsidR="00003803">
        <w:rPr>
          <w:noProof/>
          <w:lang w:val="en-US"/>
        </w:rPr>
        <w:t>It</w:t>
      </w:r>
      <w:r>
        <w:rPr>
          <w:noProof/>
          <w:lang w:val="en-US"/>
        </w:rPr>
        <w:t xml:space="preserve"> seeks to support readiness of Member States and providers to</w:t>
      </w:r>
      <w:r w:rsidR="00C0569A">
        <w:rPr>
          <w:noProof/>
          <w:lang w:val="en-US"/>
        </w:rPr>
        <w:t>: (i)</w:t>
      </w:r>
      <w:r>
        <w:rPr>
          <w:noProof/>
          <w:lang w:val="en-US"/>
        </w:rPr>
        <w:t xml:space="preserve"> deliver on the potential of micro-credentials </w:t>
      </w:r>
      <w:r w:rsidR="008B0472">
        <w:rPr>
          <w:noProof/>
          <w:lang w:val="en-US"/>
        </w:rPr>
        <w:t xml:space="preserve">to </w:t>
      </w:r>
      <w:r w:rsidR="00C0569A">
        <w:rPr>
          <w:noProof/>
          <w:lang w:val="en-US"/>
        </w:rPr>
        <w:t xml:space="preserve">improve </w:t>
      </w:r>
      <w:r w:rsidR="008B0472">
        <w:rPr>
          <w:noProof/>
          <w:lang w:val="en-US"/>
        </w:rPr>
        <w:t xml:space="preserve">lifelong learning </w:t>
      </w:r>
      <w:r>
        <w:rPr>
          <w:noProof/>
          <w:lang w:val="en-US"/>
        </w:rPr>
        <w:t xml:space="preserve">and </w:t>
      </w:r>
      <w:r w:rsidR="00C0569A">
        <w:rPr>
          <w:noProof/>
          <w:lang w:val="en-US"/>
        </w:rPr>
        <w:t>(ii) make the most of</w:t>
      </w:r>
      <w:r>
        <w:rPr>
          <w:noProof/>
          <w:lang w:val="en-US"/>
        </w:rPr>
        <w:t xml:space="preserve"> existing tools </w:t>
      </w:r>
      <w:r w:rsidR="00C0569A">
        <w:rPr>
          <w:noProof/>
          <w:lang w:val="en-US"/>
        </w:rPr>
        <w:t>to</w:t>
      </w:r>
      <w:r>
        <w:rPr>
          <w:noProof/>
          <w:lang w:val="en-US"/>
        </w:rPr>
        <w:t xml:space="preserve"> </w:t>
      </w:r>
      <w:r w:rsidR="002A3FC0">
        <w:rPr>
          <w:noProof/>
          <w:lang w:val="en-US"/>
        </w:rPr>
        <w:t>develop</w:t>
      </w:r>
      <w:r>
        <w:rPr>
          <w:noProof/>
          <w:lang w:val="en-US"/>
        </w:rPr>
        <w:t xml:space="preserve"> micro-credentials</w:t>
      </w:r>
      <w:r w:rsidR="006053FF" w:rsidRPr="00A6425F">
        <w:rPr>
          <w:noProof/>
          <w:lang w:val="en-US"/>
        </w:rPr>
        <w:t xml:space="preserve">. </w:t>
      </w:r>
    </w:p>
    <w:p w14:paraId="621440CF" w14:textId="4FFF01C2" w:rsidR="006053FF" w:rsidRDefault="00A65443" w:rsidP="006053FF">
      <w:pPr>
        <w:pBdr>
          <w:top w:val="nil"/>
          <w:left w:val="nil"/>
          <w:bottom w:val="nil"/>
          <w:right w:val="nil"/>
          <w:between w:val="nil"/>
          <w:bar w:val="nil"/>
        </w:pBdr>
        <w:spacing w:before="0" w:after="240"/>
        <w:rPr>
          <w:noProof/>
          <w:lang w:val="en-US"/>
        </w:rPr>
      </w:pPr>
      <w:r>
        <w:rPr>
          <w:noProof/>
          <w:lang w:val="en-US"/>
        </w:rPr>
        <w:t xml:space="preserve">The proposal does not aim </w:t>
      </w:r>
      <w:r w:rsidR="00C0569A">
        <w:rPr>
          <w:noProof/>
          <w:lang w:val="en-US"/>
        </w:rPr>
        <w:t xml:space="preserve">to </w:t>
      </w:r>
      <w:r>
        <w:rPr>
          <w:noProof/>
          <w:lang w:val="en-US"/>
        </w:rPr>
        <w:t>substitut</w:t>
      </w:r>
      <w:r w:rsidR="00003803">
        <w:rPr>
          <w:noProof/>
          <w:lang w:val="en-US"/>
        </w:rPr>
        <w:t>e</w:t>
      </w:r>
      <w:r>
        <w:rPr>
          <w:noProof/>
          <w:lang w:val="en-US"/>
        </w:rPr>
        <w:t xml:space="preserve"> existing national processes </w:t>
      </w:r>
      <w:r w:rsidR="009F0E7D">
        <w:rPr>
          <w:noProof/>
          <w:lang w:val="en-US"/>
        </w:rPr>
        <w:t>in</w:t>
      </w:r>
      <w:r>
        <w:rPr>
          <w:noProof/>
          <w:lang w:val="en-US"/>
        </w:rPr>
        <w:t xml:space="preserve"> organis</w:t>
      </w:r>
      <w:r w:rsidR="009F0E7D">
        <w:rPr>
          <w:noProof/>
          <w:lang w:val="en-US"/>
        </w:rPr>
        <w:t>ing</w:t>
      </w:r>
      <w:r w:rsidRPr="009F14B1">
        <w:rPr>
          <w:noProof/>
          <w:lang w:val="en-US"/>
        </w:rPr>
        <w:t xml:space="preserve"> </w:t>
      </w:r>
      <w:r>
        <w:rPr>
          <w:noProof/>
          <w:lang w:val="en-US"/>
        </w:rPr>
        <w:t>education and training, employment, or labour markets</w:t>
      </w:r>
      <w:r w:rsidRPr="009F14B1">
        <w:rPr>
          <w:noProof/>
          <w:lang w:val="en-US"/>
        </w:rPr>
        <w:t>.</w:t>
      </w:r>
      <w:r>
        <w:rPr>
          <w:noProof/>
          <w:lang w:val="en-US"/>
        </w:rPr>
        <w:t xml:space="preserve"> Micro-credentials complement</w:t>
      </w:r>
      <w:r w:rsidR="00C0569A">
        <w:rPr>
          <w:noProof/>
          <w:lang w:val="en-US"/>
        </w:rPr>
        <w:t xml:space="preserve"> the</w:t>
      </w:r>
      <w:r w:rsidR="00A803CD">
        <w:rPr>
          <w:noProof/>
          <w:lang w:val="en-US"/>
        </w:rPr>
        <w:t>m</w:t>
      </w:r>
      <w:r>
        <w:rPr>
          <w:noProof/>
          <w:lang w:val="en-US"/>
        </w:rPr>
        <w:t>. Moreover, t</w:t>
      </w:r>
      <w:r w:rsidR="006053FF" w:rsidRPr="00A6425F">
        <w:rPr>
          <w:noProof/>
          <w:lang w:val="en-US"/>
        </w:rPr>
        <w:t xml:space="preserve">he </w:t>
      </w:r>
      <w:r w:rsidR="006053FF">
        <w:rPr>
          <w:noProof/>
          <w:lang w:val="en-US"/>
        </w:rPr>
        <w:t>proposal</w:t>
      </w:r>
      <w:r w:rsidR="00C0569A">
        <w:rPr>
          <w:noProof/>
          <w:lang w:val="en-US"/>
        </w:rPr>
        <w:t xml:space="preserve"> for a Council recommendation</w:t>
      </w:r>
      <w:r w:rsidR="006053FF" w:rsidRPr="00A6425F">
        <w:rPr>
          <w:noProof/>
          <w:lang w:val="en-US"/>
        </w:rPr>
        <w:t xml:space="preserve"> </w:t>
      </w:r>
      <w:r w:rsidR="00287719">
        <w:rPr>
          <w:noProof/>
          <w:lang w:val="en-US"/>
        </w:rPr>
        <w:t>build</w:t>
      </w:r>
      <w:r>
        <w:rPr>
          <w:noProof/>
          <w:lang w:val="en-US"/>
        </w:rPr>
        <w:t>s</w:t>
      </w:r>
      <w:r w:rsidR="00287719">
        <w:rPr>
          <w:noProof/>
          <w:lang w:val="en-US"/>
        </w:rPr>
        <w:t xml:space="preserve"> on </w:t>
      </w:r>
      <w:r w:rsidR="00C0569A">
        <w:rPr>
          <w:noProof/>
          <w:lang w:val="en-US"/>
        </w:rPr>
        <w:t>(</w:t>
      </w:r>
      <w:r w:rsidR="00287719">
        <w:rPr>
          <w:noProof/>
          <w:lang w:val="en-US"/>
        </w:rPr>
        <w:t xml:space="preserve">and </w:t>
      </w:r>
      <w:r>
        <w:rPr>
          <w:noProof/>
          <w:lang w:val="en-US"/>
        </w:rPr>
        <w:t xml:space="preserve">recommends </w:t>
      </w:r>
      <w:r w:rsidR="00287719">
        <w:rPr>
          <w:noProof/>
          <w:lang w:val="en-US"/>
        </w:rPr>
        <w:t>adapt</w:t>
      </w:r>
      <w:r>
        <w:rPr>
          <w:noProof/>
          <w:lang w:val="en-US"/>
        </w:rPr>
        <w:t>ing,</w:t>
      </w:r>
      <w:r w:rsidR="00287719">
        <w:rPr>
          <w:noProof/>
          <w:lang w:val="en-US"/>
        </w:rPr>
        <w:t xml:space="preserve"> where necessary</w:t>
      </w:r>
      <w:r w:rsidR="00C0569A">
        <w:rPr>
          <w:noProof/>
          <w:lang w:val="en-US"/>
        </w:rPr>
        <w:t>)</w:t>
      </w:r>
      <w:r w:rsidR="00287719">
        <w:rPr>
          <w:noProof/>
          <w:lang w:val="en-US"/>
        </w:rPr>
        <w:t xml:space="preserve"> </w:t>
      </w:r>
      <w:r w:rsidR="006A2B75">
        <w:rPr>
          <w:noProof/>
          <w:lang w:val="en-US"/>
        </w:rPr>
        <w:t xml:space="preserve">existing </w:t>
      </w:r>
      <w:r w:rsidR="00C0569A">
        <w:rPr>
          <w:noProof/>
          <w:lang w:val="en-US"/>
        </w:rPr>
        <w:t xml:space="preserve">rules </w:t>
      </w:r>
      <w:r>
        <w:rPr>
          <w:noProof/>
          <w:lang w:val="en-US"/>
        </w:rPr>
        <w:t xml:space="preserve">on administrative processes </w:t>
      </w:r>
      <w:r w:rsidR="00C0569A">
        <w:rPr>
          <w:noProof/>
          <w:lang w:val="en-US"/>
        </w:rPr>
        <w:t xml:space="preserve">and </w:t>
      </w:r>
      <w:r>
        <w:rPr>
          <w:noProof/>
          <w:lang w:val="en-US"/>
        </w:rPr>
        <w:t xml:space="preserve">governance mechanisms </w:t>
      </w:r>
      <w:r w:rsidR="00C0569A">
        <w:rPr>
          <w:noProof/>
          <w:lang w:val="en-US"/>
        </w:rPr>
        <w:t xml:space="preserve">at national and institutional levels </w:t>
      </w:r>
      <w:r w:rsidR="006A2B75">
        <w:rPr>
          <w:noProof/>
          <w:lang w:val="en-US"/>
        </w:rPr>
        <w:t>(e.g</w:t>
      </w:r>
      <w:r w:rsidR="0085564D">
        <w:rPr>
          <w:noProof/>
          <w:lang w:val="en-US"/>
        </w:rPr>
        <w:t>.</w:t>
      </w:r>
      <w:r w:rsidR="006A2B75">
        <w:rPr>
          <w:noProof/>
          <w:lang w:val="en-US"/>
        </w:rPr>
        <w:t xml:space="preserve"> in terms of quality assurance and recognition processes)</w:t>
      </w:r>
      <w:r w:rsidR="006053FF">
        <w:rPr>
          <w:noProof/>
          <w:lang w:val="en-US"/>
        </w:rPr>
        <w:t>.</w:t>
      </w:r>
    </w:p>
    <w:p w14:paraId="3E073C1C" w14:textId="77777777" w:rsidR="001104C7" w:rsidRPr="002D5EE2" w:rsidRDefault="001104C7" w:rsidP="001104C7">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3699E221" w14:textId="420B96C1" w:rsidR="00B13D06" w:rsidRPr="00F4521A" w:rsidRDefault="001104C7" w:rsidP="001104C7">
      <w:pPr>
        <w:rPr>
          <w:noProof/>
          <w:szCs w:val="24"/>
        </w:rPr>
      </w:pPr>
      <w:r w:rsidRPr="00F4521A">
        <w:rPr>
          <w:noProof/>
          <w:szCs w:val="24"/>
        </w:rPr>
        <w:t xml:space="preserve">The proposed </w:t>
      </w:r>
      <w:r w:rsidR="00A725E5" w:rsidRPr="00F4521A">
        <w:rPr>
          <w:noProof/>
          <w:szCs w:val="24"/>
        </w:rPr>
        <w:t xml:space="preserve">Council </w:t>
      </w:r>
      <w:r w:rsidR="00C0569A">
        <w:rPr>
          <w:noProof/>
          <w:szCs w:val="24"/>
        </w:rPr>
        <w:t>r</w:t>
      </w:r>
      <w:r w:rsidR="00C0569A" w:rsidRPr="00F4521A">
        <w:rPr>
          <w:noProof/>
          <w:szCs w:val="24"/>
        </w:rPr>
        <w:t xml:space="preserve">ecommendation </w:t>
      </w:r>
      <w:r w:rsidRPr="00F4521A">
        <w:rPr>
          <w:noProof/>
          <w:szCs w:val="24"/>
        </w:rPr>
        <w:t xml:space="preserve">is </w:t>
      </w:r>
      <w:r w:rsidR="00F54D42">
        <w:rPr>
          <w:noProof/>
          <w:szCs w:val="24"/>
        </w:rPr>
        <w:t>aligned with</w:t>
      </w:r>
      <w:r w:rsidRPr="00F4521A">
        <w:rPr>
          <w:noProof/>
          <w:szCs w:val="24"/>
        </w:rPr>
        <w:t xml:space="preserve"> </w:t>
      </w:r>
      <w:r w:rsidR="00743417">
        <w:rPr>
          <w:noProof/>
          <w:szCs w:val="24"/>
        </w:rPr>
        <w:t xml:space="preserve">and complements </w:t>
      </w:r>
      <w:r w:rsidRPr="00F4521A">
        <w:rPr>
          <w:noProof/>
          <w:szCs w:val="24"/>
        </w:rPr>
        <w:t xml:space="preserve">other </w:t>
      </w:r>
      <w:r w:rsidR="00521E0F">
        <w:rPr>
          <w:noProof/>
          <w:szCs w:val="24"/>
        </w:rPr>
        <w:t>Union</w:t>
      </w:r>
      <w:r w:rsidR="00521E0F" w:rsidRPr="00F4521A">
        <w:rPr>
          <w:noProof/>
          <w:szCs w:val="24"/>
        </w:rPr>
        <w:t xml:space="preserve"> </w:t>
      </w:r>
      <w:r w:rsidRPr="00F4521A">
        <w:rPr>
          <w:noProof/>
          <w:szCs w:val="24"/>
        </w:rPr>
        <w:t xml:space="preserve">initiatives </w:t>
      </w:r>
      <w:r w:rsidR="00B13D06" w:rsidRPr="00F4521A">
        <w:rPr>
          <w:noProof/>
          <w:szCs w:val="24"/>
        </w:rPr>
        <w:t>that address lifelong learning and employability</w:t>
      </w:r>
      <w:r w:rsidRPr="00F4521A">
        <w:rPr>
          <w:noProof/>
          <w:szCs w:val="24"/>
        </w:rPr>
        <w:t>.</w:t>
      </w:r>
    </w:p>
    <w:p w14:paraId="4884CB4D" w14:textId="77777777" w:rsidR="00B13D06" w:rsidRPr="00743417" w:rsidRDefault="00772922" w:rsidP="00B13D06">
      <w:pPr>
        <w:rPr>
          <w:noProof/>
          <w:szCs w:val="24"/>
          <w:lang w:val="en-IE"/>
        </w:rPr>
      </w:pPr>
      <w:r w:rsidRPr="0073479F">
        <w:rPr>
          <w:noProof/>
          <w:szCs w:val="24"/>
          <w:lang w:val="en-IE"/>
        </w:rPr>
        <w:t xml:space="preserve">Following up on the </w:t>
      </w:r>
      <w:r w:rsidR="00227ED5" w:rsidRPr="00D72058">
        <w:rPr>
          <w:noProof/>
          <w:szCs w:val="24"/>
          <w:lang w:val="en-US"/>
        </w:rPr>
        <w:t>Communication on achieving a European Education Area by 2025</w:t>
      </w:r>
      <w:r w:rsidR="000C0B09" w:rsidRPr="00D72058">
        <w:rPr>
          <w:rStyle w:val="FootnoteReference"/>
          <w:noProof/>
          <w:szCs w:val="24"/>
          <w:lang w:val="en-US"/>
        </w:rPr>
        <w:footnoteReference w:id="10"/>
      </w:r>
      <w:r w:rsidRPr="004D08BF">
        <w:rPr>
          <w:noProof/>
        </w:rPr>
        <w:t xml:space="preserve"> and the </w:t>
      </w:r>
      <w:r w:rsidR="00227ED5" w:rsidRPr="00D72058">
        <w:rPr>
          <w:noProof/>
          <w:szCs w:val="24"/>
          <w:lang w:val="en-US"/>
        </w:rPr>
        <w:t xml:space="preserve">European </w:t>
      </w:r>
      <w:r w:rsidR="00C0569A">
        <w:rPr>
          <w:noProof/>
          <w:szCs w:val="24"/>
          <w:lang w:val="en-US"/>
        </w:rPr>
        <w:t>s</w:t>
      </w:r>
      <w:r w:rsidR="00227ED5" w:rsidRPr="00D72058">
        <w:rPr>
          <w:noProof/>
          <w:szCs w:val="24"/>
          <w:lang w:val="en-US"/>
        </w:rPr>
        <w:t xml:space="preserve">kills </w:t>
      </w:r>
      <w:r w:rsidR="00C0569A">
        <w:rPr>
          <w:noProof/>
          <w:szCs w:val="24"/>
          <w:lang w:val="en-US"/>
        </w:rPr>
        <w:t>a</w:t>
      </w:r>
      <w:r w:rsidR="00227ED5" w:rsidRPr="00D72058">
        <w:rPr>
          <w:noProof/>
          <w:szCs w:val="24"/>
          <w:lang w:val="en-US"/>
        </w:rPr>
        <w:t>genda</w:t>
      </w:r>
      <w:r w:rsidR="000C0B09" w:rsidRPr="00D72058">
        <w:rPr>
          <w:rStyle w:val="FootnoteReference"/>
          <w:noProof/>
          <w:szCs w:val="24"/>
          <w:lang w:val="en-US"/>
        </w:rPr>
        <w:footnoteReference w:id="11"/>
      </w:r>
      <w:r w:rsidRPr="00743417">
        <w:rPr>
          <w:noProof/>
        </w:rPr>
        <w:t xml:space="preserve">, </w:t>
      </w:r>
      <w:r w:rsidRPr="00743417">
        <w:rPr>
          <w:noProof/>
          <w:szCs w:val="24"/>
          <w:lang w:val="en-IE"/>
        </w:rPr>
        <w:t>t</w:t>
      </w:r>
      <w:r w:rsidR="00B13D06" w:rsidRPr="00743417">
        <w:rPr>
          <w:noProof/>
          <w:szCs w:val="24"/>
          <w:lang w:val="en-IE"/>
        </w:rPr>
        <w:t xml:space="preserve">he </w:t>
      </w:r>
      <w:r w:rsidR="00B13D06" w:rsidRPr="00D72058">
        <w:rPr>
          <w:noProof/>
          <w:szCs w:val="24"/>
          <w:lang w:val="en-IE"/>
        </w:rPr>
        <w:t xml:space="preserve">European Pillar of Social Rights </w:t>
      </w:r>
      <w:r w:rsidR="00C0569A">
        <w:rPr>
          <w:noProof/>
          <w:szCs w:val="24"/>
          <w:lang w:val="en-IE"/>
        </w:rPr>
        <w:t>a</w:t>
      </w:r>
      <w:r w:rsidR="00B13D06" w:rsidRPr="00D72058">
        <w:rPr>
          <w:noProof/>
          <w:szCs w:val="24"/>
          <w:lang w:val="en-IE"/>
        </w:rPr>
        <w:t xml:space="preserve">ction </w:t>
      </w:r>
      <w:r w:rsidR="00C0569A">
        <w:rPr>
          <w:noProof/>
          <w:szCs w:val="24"/>
          <w:lang w:val="en-IE"/>
        </w:rPr>
        <w:t>p</w:t>
      </w:r>
      <w:r w:rsidR="00B13D06" w:rsidRPr="00D72058">
        <w:rPr>
          <w:noProof/>
          <w:szCs w:val="24"/>
          <w:lang w:val="en-IE"/>
        </w:rPr>
        <w:t>lan</w:t>
      </w:r>
      <w:r w:rsidR="00B13D06" w:rsidRPr="00743417">
        <w:rPr>
          <w:rStyle w:val="FootnoteReference"/>
          <w:noProof/>
          <w:szCs w:val="24"/>
          <w:lang w:val="en-IE"/>
        </w:rPr>
        <w:footnoteReference w:id="12"/>
      </w:r>
      <w:r w:rsidR="00B13D06" w:rsidRPr="00743417">
        <w:rPr>
          <w:noProof/>
          <w:szCs w:val="24"/>
          <w:lang w:val="en-IE"/>
        </w:rPr>
        <w:t>, adopted on 4 March 2021</w:t>
      </w:r>
      <w:r w:rsidR="00C0569A">
        <w:rPr>
          <w:noProof/>
          <w:szCs w:val="24"/>
          <w:lang w:val="en-IE"/>
        </w:rPr>
        <w:t>. This action plan</w:t>
      </w:r>
      <w:r w:rsidR="00B13D06" w:rsidRPr="00743417">
        <w:rPr>
          <w:noProof/>
          <w:szCs w:val="24"/>
          <w:lang w:val="en-IE"/>
        </w:rPr>
        <w:t xml:space="preserve"> refers to micro-credentials as an innovative instrument that</w:t>
      </w:r>
      <w:r w:rsidR="00B13D06" w:rsidRPr="0073479F">
        <w:rPr>
          <w:noProof/>
          <w:szCs w:val="24"/>
          <w:lang w:val="en-IE"/>
        </w:rPr>
        <w:t xml:space="preserve"> “can facilitate flexible learning pathways and support workers on their job or during professional</w:t>
      </w:r>
      <w:r w:rsidR="00E15BD6">
        <w:rPr>
          <w:noProof/>
          <w:szCs w:val="24"/>
          <w:lang w:val="en-IE"/>
        </w:rPr>
        <w:t xml:space="preserve"> or life</w:t>
      </w:r>
      <w:r w:rsidR="00B13D06" w:rsidRPr="0073479F">
        <w:rPr>
          <w:noProof/>
          <w:szCs w:val="24"/>
          <w:lang w:val="en-IE"/>
        </w:rPr>
        <w:t xml:space="preserve"> transitions”. </w:t>
      </w:r>
      <w:r w:rsidR="00B13D06" w:rsidRPr="0073479F">
        <w:rPr>
          <w:rFonts w:eastAsia="Times New Roman"/>
          <w:noProof/>
          <w:szCs w:val="24"/>
          <w:lang w:eastAsia="en-GB"/>
        </w:rPr>
        <w:t xml:space="preserve">Micro-credentials will also play a key role in </w:t>
      </w:r>
      <w:r w:rsidR="00C0569A">
        <w:rPr>
          <w:rFonts w:eastAsia="Times New Roman"/>
          <w:noProof/>
          <w:szCs w:val="24"/>
          <w:lang w:eastAsia="en-GB"/>
        </w:rPr>
        <w:t>help</w:t>
      </w:r>
      <w:r w:rsidR="00C0569A" w:rsidRPr="0073479F">
        <w:rPr>
          <w:rFonts w:eastAsia="Times New Roman"/>
          <w:noProof/>
          <w:szCs w:val="24"/>
          <w:lang w:eastAsia="en-GB"/>
        </w:rPr>
        <w:t xml:space="preserve">ing </w:t>
      </w:r>
      <w:r w:rsidR="00B13D06" w:rsidRPr="0073479F">
        <w:rPr>
          <w:rFonts w:eastAsia="Times New Roman"/>
          <w:noProof/>
          <w:szCs w:val="24"/>
          <w:lang w:eastAsia="en-GB"/>
        </w:rPr>
        <w:t>to achiev</w:t>
      </w:r>
      <w:r w:rsidR="00C0569A">
        <w:rPr>
          <w:rFonts w:eastAsia="Times New Roman"/>
          <w:noProof/>
          <w:szCs w:val="24"/>
          <w:lang w:eastAsia="en-GB"/>
        </w:rPr>
        <w:t>e</w:t>
      </w:r>
      <w:r w:rsidR="00B13D06" w:rsidRPr="0073479F">
        <w:rPr>
          <w:rFonts w:eastAsia="Times New Roman"/>
          <w:noProof/>
          <w:szCs w:val="24"/>
          <w:lang w:eastAsia="en-GB"/>
        </w:rPr>
        <w:t xml:space="preserve"> the 2030 target </w:t>
      </w:r>
      <w:r w:rsidR="00B13D06" w:rsidRPr="0073479F">
        <w:rPr>
          <w:noProof/>
          <w:szCs w:val="24"/>
          <w:lang w:val="en-IE"/>
        </w:rPr>
        <w:t>of 60% of all adults participating in training every year</w:t>
      </w:r>
      <w:r w:rsidR="00A65443" w:rsidRPr="0073479F">
        <w:rPr>
          <w:noProof/>
          <w:szCs w:val="24"/>
          <w:lang w:val="en-IE"/>
        </w:rPr>
        <w:t>.</w:t>
      </w:r>
      <w:r w:rsidR="00B13D06" w:rsidRPr="0073479F">
        <w:rPr>
          <w:noProof/>
          <w:szCs w:val="24"/>
          <w:lang w:val="en-IE"/>
        </w:rPr>
        <w:t xml:space="preserve"> </w:t>
      </w:r>
      <w:r w:rsidR="00A65443" w:rsidRPr="0073479F">
        <w:rPr>
          <w:noProof/>
          <w:szCs w:val="24"/>
          <w:lang w:val="en-IE"/>
        </w:rPr>
        <w:t xml:space="preserve">This </w:t>
      </w:r>
      <w:r w:rsidR="00B13D06" w:rsidRPr="0073479F">
        <w:rPr>
          <w:noProof/>
          <w:szCs w:val="24"/>
          <w:lang w:val="en-IE"/>
        </w:rPr>
        <w:t xml:space="preserve">is one of the three EU headline targets </w:t>
      </w:r>
      <w:r w:rsidR="00244603" w:rsidRPr="0073479F">
        <w:rPr>
          <w:noProof/>
          <w:szCs w:val="24"/>
          <w:lang w:val="en-IE"/>
        </w:rPr>
        <w:t>that</w:t>
      </w:r>
      <w:r w:rsidR="00B13D06" w:rsidRPr="0073479F">
        <w:rPr>
          <w:noProof/>
          <w:szCs w:val="24"/>
          <w:lang w:val="en-IE"/>
        </w:rPr>
        <w:t xml:space="preserve"> were welcomed by EU </w:t>
      </w:r>
      <w:r w:rsidR="00C0569A">
        <w:rPr>
          <w:noProof/>
          <w:szCs w:val="24"/>
          <w:lang w:val="en-IE"/>
        </w:rPr>
        <w:t>l</w:t>
      </w:r>
      <w:r w:rsidR="00B13D06" w:rsidRPr="00743417">
        <w:rPr>
          <w:noProof/>
          <w:szCs w:val="24"/>
          <w:lang w:val="en-IE"/>
        </w:rPr>
        <w:t xml:space="preserve">eaders at the </w:t>
      </w:r>
      <w:r w:rsidR="00B13D06" w:rsidRPr="00D72058">
        <w:rPr>
          <w:noProof/>
          <w:szCs w:val="24"/>
          <w:lang w:val="en-IE"/>
        </w:rPr>
        <w:t>Porto Social Summit</w:t>
      </w:r>
      <w:r w:rsidR="003F5E97" w:rsidRPr="00743417">
        <w:rPr>
          <w:rStyle w:val="FootnoteReference"/>
          <w:noProof/>
          <w:szCs w:val="24"/>
          <w:lang w:val="en-IE"/>
        </w:rPr>
        <w:footnoteReference w:id="13"/>
      </w:r>
      <w:r w:rsidR="00107F98" w:rsidRPr="0073479F">
        <w:rPr>
          <w:noProof/>
          <w:szCs w:val="24"/>
          <w:lang w:val="en-IE"/>
        </w:rPr>
        <w:t xml:space="preserve"> </w:t>
      </w:r>
      <w:r w:rsidR="00107F98" w:rsidRPr="0073479F">
        <w:rPr>
          <w:noProof/>
          <w:szCs w:val="24"/>
        </w:rPr>
        <w:t xml:space="preserve"> in the </w:t>
      </w:r>
      <w:r w:rsidR="00107F98" w:rsidRPr="00D72058">
        <w:rPr>
          <w:noProof/>
          <w:szCs w:val="24"/>
        </w:rPr>
        <w:t>Porto Declaration</w:t>
      </w:r>
      <w:r w:rsidR="000C0B09" w:rsidRPr="00D72058">
        <w:rPr>
          <w:rStyle w:val="FootnoteReference"/>
          <w:noProof/>
          <w:szCs w:val="24"/>
        </w:rPr>
        <w:footnoteReference w:id="14"/>
      </w:r>
      <w:r w:rsidR="00107F98" w:rsidRPr="00743417">
        <w:rPr>
          <w:noProof/>
          <w:szCs w:val="24"/>
        </w:rPr>
        <w:t xml:space="preserve"> of 8 May 2021 and the </w:t>
      </w:r>
      <w:r w:rsidR="00107F98" w:rsidRPr="00D72058">
        <w:rPr>
          <w:noProof/>
          <w:szCs w:val="24"/>
        </w:rPr>
        <w:t>European Council conclusions</w:t>
      </w:r>
      <w:r w:rsidR="000C0B09" w:rsidRPr="00D72058">
        <w:rPr>
          <w:rStyle w:val="FootnoteReference"/>
          <w:noProof/>
          <w:szCs w:val="24"/>
        </w:rPr>
        <w:footnoteReference w:id="15"/>
      </w:r>
      <w:r w:rsidR="00107F98" w:rsidRPr="00743417">
        <w:rPr>
          <w:noProof/>
          <w:szCs w:val="24"/>
        </w:rPr>
        <w:t xml:space="preserve"> of 25 June 2021</w:t>
      </w:r>
      <w:r w:rsidR="00B13D06" w:rsidRPr="00743417">
        <w:rPr>
          <w:rFonts w:eastAsia="Times New Roman"/>
          <w:noProof/>
          <w:szCs w:val="24"/>
          <w:lang w:eastAsia="en-GB"/>
        </w:rPr>
        <w:t>.</w:t>
      </w:r>
    </w:p>
    <w:p w14:paraId="29783578" w14:textId="77777777" w:rsidR="00A61346" w:rsidRPr="00743417" w:rsidRDefault="00A61346" w:rsidP="00A61346">
      <w:pPr>
        <w:rPr>
          <w:noProof/>
          <w:szCs w:val="24"/>
          <w:lang w:val="en-IE"/>
        </w:rPr>
      </w:pPr>
      <w:r w:rsidRPr="00A4365A">
        <w:rPr>
          <w:noProof/>
          <w:szCs w:val="24"/>
          <w:lang w:val="en-IE"/>
        </w:rPr>
        <w:t xml:space="preserve">The proposal for a Council Recommendation on micro-credentials </w:t>
      </w:r>
      <w:r>
        <w:rPr>
          <w:noProof/>
          <w:szCs w:val="24"/>
          <w:lang w:val="en-IE"/>
        </w:rPr>
        <w:t>will be adopted simultaneously</w:t>
      </w:r>
      <w:r w:rsidRPr="00A4365A">
        <w:rPr>
          <w:noProof/>
          <w:szCs w:val="24"/>
          <w:lang w:val="en-IE"/>
        </w:rPr>
        <w:t xml:space="preserve"> with the Commission proposal for a Council Recommendation on Individual Learning Accounts.</w:t>
      </w:r>
      <w:r>
        <w:rPr>
          <w:noProof/>
          <w:szCs w:val="24"/>
          <w:lang w:val="en-IE"/>
        </w:rPr>
        <w:t xml:space="preserve"> The objective of both actions is to empower individuals to develop skills and receive recognition of them throughout their lives. </w:t>
      </w:r>
    </w:p>
    <w:p w14:paraId="03A81709" w14:textId="77777777" w:rsidR="00B13D06" w:rsidRPr="00743417" w:rsidRDefault="00743417" w:rsidP="00B13D06">
      <w:pPr>
        <w:rPr>
          <w:rFonts w:cstheme="minorHAnsi"/>
          <w:noProof/>
          <w:szCs w:val="24"/>
          <w:lang w:val="en-IE"/>
        </w:rPr>
      </w:pPr>
      <w:r>
        <w:rPr>
          <w:rFonts w:cstheme="minorHAnsi"/>
          <w:noProof/>
          <w:szCs w:val="24"/>
          <w:lang w:val="en-IE"/>
        </w:rPr>
        <w:t>T</w:t>
      </w:r>
      <w:r w:rsidR="00B13D06" w:rsidRPr="00743417">
        <w:rPr>
          <w:rFonts w:cstheme="minorHAnsi"/>
          <w:noProof/>
          <w:szCs w:val="24"/>
          <w:lang w:val="en-IE"/>
        </w:rPr>
        <w:t xml:space="preserve">he Commission </w:t>
      </w:r>
      <w:r>
        <w:rPr>
          <w:rFonts w:cstheme="minorHAnsi"/>
          <w:noProof/>
          <w:szCs w:val="24"/>
          <w:lang w:val="en-IE"/>
        </w:rPr>
        <w:t xml:space="preserve">also </w:t>
      </w:r>
      <w:r w:rsidR="00926C69" w:rsidRPr="00743417">
        <w:rPr>
          <w:rFonts w:cstheme="minorHAnsi"/>
          <w:noProof/>
          <w:szCs w:val="24"/>
          <w:lang w:val="en-IE"/>
        </w:rPr>
        <w:t xml:space="preserve">adopted a </w:t>
      </w:r>
      <w:r w:rsidR="00926C69" w:rsidRPr="00D72058">
        <w:rPr>
          <w:rFonts w:cstheme="minorHAnsi"/>
          <w:noProof/>
          <w:szCs w:val="24"/>
          <w:lang w:val="en-IE"/>
        </w:rPr>
        <w:t>Commission Recommendation</w:t>
      </w:r>
      <w:r w:rsidR="00B13D06" w:rsidRPr="00743417">
        <w:rPr>
          <w:rFonts w:cstheme="minorHAnsi"/>
          <w:noProof/>
          <w:szCs w:val="24"/>
          <w:lang w:val="en-IE"/>
        </w:rPr>
        <w:t xml:space="preserve"> ‘</w:t>
      </w:r>
      <w:r w:rsidR="00B13D06" w:rsidRPr="00D72058">
        <w:rPr>
          <w:rFonts w:cstheme="minorHAnsi"/>
          <w:noProof/>
          <w:szCs w:val="24"/>
          <w:lang w:val="en-IE"/>
        </w:rPr>
        <w:t>Effective Active Support to Employment following the C</w:t>
      </w:r>
      <w:r w:rsidR="00C0569A">
        <w:rPr>
          <w:rFonts w:cstheme="minorHAnsi"/>
          <w:noProof/>
          <w:szCs w:val="24"/>
          <w:lang w:val="en-IE"/>
        </w:rPr>
        <w:t>OVID</w:t>
      </w:r>
      <w:r w:rsidR="00B13D06" w:rsidRPr="00D72058">
        <w:rPr>
          <w:rFonts w:cstheme="minorHAnsi"/>
          <w:noProof/>
          <w:szCs w:val="24"/>
          <w:lang w:val="en-IE"/>
        </w:rPr>
        <w:t>-19 crisis</w:t>
      </w:r>
      <w:r w:rsidR="00B13D06" w:rsidRPr="00743417">
        <w:rPr>
          <w:rFonts w:cstheme="minorHAnsi"/>
          <w:noProof/>
          <w:szCs w:val="24"/>
          <w:lang w:val="en-IE"/>
        </w:rPr>
        <w:t>’ (</w:t>
      </w:r>
      <w:r w:rsidR="00C0569A">
        <w:rPr>
          <w:rFonts w:cstheme="minorHAnsi"/>
          <w:noProof/>
          <w:szCs w:val="24"/>
          <w:lang w:val="en-IE"/>
        </w:rPr>
        <w:t xml:space="preserve">The </w:t>
      </w:r>
      <w:r w:rsidR="00B13D06" w:rsidRPr="00743417">
        <w:rPr>
          <w:rFonts w:cstheme="minorHAnsi"/>
          <w:noProof/>
          <w:szCs w:val="24"/>
          <w:lang w:val="en-IE"/>
        </w:rPr>
        <w:t>“EASE”</w:t>
      </w:r>
      <w:r w:rsidR="00C0569A">
        <w:rPr>
          <w:rFonts w:cstheme="minorHAnsi"/>
          <w:noProof/>
          <w:szCs w:val="24"/>
          <w:lang w:val="en-IE"/>
        </w:rPr>
        <w:t xml:space="preserve"> Recommendation</w:t>
      </w:r>
      <w:r w:rsidR="00B13D06" w:rsidRPr="00743417">
        <w:rPr>
          <w:rFonts w:cstheme="minorHAnsi"/>
          <w:noProof/>
          <w:szCs w:val="24"/>
          <w:lang w:val="en-IE"/>
        </w:rPr>
        <w:t>)</w:t>
      </w:r>
      <w:r w:rsidR="00B13D06" w:rsidRPr="00743417">
        <w:rPr>
          <w:rStyle w:val="FootnoteReference"/>
          <w:rFonts w:cstheme="minorHAnsi"/>
          <w:noProof/>
          <w:szCs w:val="24"/>
          <w:lang w:val="en-IE"/>
        </w:rPr>
        <w:footnoteReference w:id="16"/>
      </w:r>
      <w:r w:rsidR="00C0569A">
        <w:rPr>
          <w:rFonts w:cstheme="minorHAnsi"/>
          <w:noProof/>
          <w:szCs w:val="24"/>
          <w:lang w:val="en-IE"/>
        </w:rPr>
        <w:t>. This Recommendation sought</w:t>
      </w:r>
      <w:r w:rsidR="00B13D06" w:rsidRPr="00743417">
        <w:rPr>
          <w:rFonts w:cstheme="minorHAnsi"/>
          <w:noProof/>
          <w:szCs w:val="24"/>
          <w:lang w:val="en-IE"/>
        </w:rPr>
        <w:t xml:space="preserve"> </w:t>
      </w:r>
      <w:r w:rsidR="00926C69" w:rsidRPr="00743417">
        <w:rPr>
          <w:rFonts w:cstheme="minorHAnsi"/>
          <w:noProof/>
          <w:szCs w:val="24"/>
          <w:lang w:val="en-IE"/>
        </w:rPr>
        <w:t xml:space="preserve">to </w:t>
      </w:r>
      <w:r w:rsidR="00B13D06" w:rsidRPr="00743417">
        <w:rPr>
          <w:rFonts w:cstheme="minorHAnsi"/>
          <w:noProof/>
          <w:szCs w:val="24"/>
          <w:lang w:val="en-IE"/>
        </w:rPr>
        <w:t>facilitate job-to-job transitions and a job-rich recovery</w:t>
      </w:r>
      <w:r w:rsidR="00C0569A">
        <w:rPr>
          <w:rFonts w:cstheme="minorHAnsi"/>
          <w:noProof/>
          <w:szCs w:val="24"/>
          <w:lang w:val="en-IE"/>
        </w:rPr>
        <w:t xml:space="preserve"> from COVID-19</w:t>
      </w:r>
      <w:r w:rsidR="00B13D06" w:rsidRPr="00743417">
        <w:rPr>
          <w:rFonts w:cstheme="minorHAnsi"/>
          <w:noProof/>
          <w:szCs w:val="24"/>
          <w:lang w:val="en-IE"/>
        </w:rPr>
        <w:t xml:space="preserve">, </w:t>
      </w:r>
      <w:r w:rsidR="00772922" w:rsidRPr="00743417">
        <w:rPr>
          <w:rFonts w:cstheme="minorHAnsi"/>
          <w:noProof/>
          <w:szCs w:val="24"/>
          <w:lang w:val="en-IE"/>
        </w:rPr>
        <w:t xml:space="preserve">notably </w:t>
      </w:r>
      <w:r w:rsidR="00B13D06" w:rsidRPr="00743417">
        <w:rPr>
          <w:rFonts w:cstheme="minorHAnsi"/>
          <w:noProof/>
          <w:szCs w:val="24"/>
          <w:lang w:val="en-IE"/>
        </w:rPr>
        <w:t xml:space="preserve">by supporting </w:t>
      </w:r>
      <w:r w:rsidR="00C0569A">
        <w:rPr>
          <w:rFonts w:cstheme="minorHAnsi"/>
          <w:noProof/>
          <w:szCs w:val="24"/>
          <w:lang w:val="en-IE"/>
        </w:rPr>
        <w:t xml:space="preserve">opportunities for </w:t>
      </w:r>
      <w:r w:rsidR="00B13D06" w:rsidRPr="00743417">
        <w:rPr>
          <w:rFonts w:cstheme="minorHAnsi"/>
          <w:noProof/>
          <w:szCs w:val="24"/>
          <w:lang w:val="en-IE"/>
        </w:rPr>
        <w:t>upskilling and reskilling. In this context, short training courses</w:t>
      </w:r>
      <w:r w:rsidR="00244603" w:rsidRPr="00743417">
        <w:rPr>
          <w:rFonts w:cstheme="minorHAnsi"/>
          <w:noProof/>
          <w:szCs w:val="24"/>
          <w:lang w:val="en-IE"/>
        </w:rPr>
        <w:t xml:space="preserve">, notably those certified by micro-credentials, </w:t>
      </w:r>
      <w:r w:rsidR="00B13D06" w:rsidRPr="00743417">
        <w:rPr>
          <w:rFonts w:cstheme="minorHAnsi"/>
          <w:noProof/>
          <w:szCs w:val="24"/>
          <w:lang w:val="en-IE"/>
        </w:rPr>
        <w:t xml:space="preserve">can play an important role </w:t>
      </w:r>
      <w:r w:rsidR="00C0569A">
        <w:rPr>
          <w:rFonts w:cstheme="minorHAnsi"/>
          <w:noProof/>
          <w:szCs w:val="24"/>
          <w:lang w:val="en-IE"/>
        </w:rPr>
        <w:t xml:space="preserve">in </w:t>
      </w:r>
      <w:r w:rsidR="00772922" w:rsidRPr="00743417">
        <w:rPr>
          <w:rFonts w:cstheme="minorHAnsi"/>
          <w:noProof/>
          <w:szCs w:val="24"/>
          <w:lang w:val="en-IE"/>
        </w:rPr>
        <w:t>increas</w:t>
      </w:r>
      <w:r w:rsidR="00C0569A">
        <w:rPr>
          <w:rFonts w:cstheme="minorHAnsi"/>
          <w:noProof/>
          <w:szCs w:val="24"/>
          <w:lang w:val="en-IE"/>
        </w:rPr>
        <w:t>ing</w:t>
      </w:r>
      <w:r w:rsidR="00772922" w:rsidRPr="00743417">
        <w:rPr>
          <w:rFonts w:cstheme="minorHAnsi"/>
          <w:noProof/>
          <w:szCs w:val="24"/>
          <w:lang w:val="en-IE"/>
        </w:rPr>
        <w:t xml:space="preserve"> the employability of workers</w:t>
      </w:r>
      <w:r w:rsidR="00B13D06" w:rsidRPr="00743417">
        <w:rPr>
          <w:rFonts w:cstheme="minorHAnsi"/>
          <w:noProof/>
          <w:szCs w:val="24"/>
          <w:lang w:val="en-IE"/>
        </w:rPr>
        <w:t>.</w:t>
      </w:r>
    </w:p>
    <w:p w14:paraId="628870F6" w14:textId="77777777" w:rsidR="009662A3" w:rsidRDefault="001104C7" w:rsidP="001104C7">
      <w:pPr>
        <w:rPr>
          <w:rFonts w:cstheme="minorHAnsi"/>
          <w:noProof/>
          <w:szCs w:val="24"/>
          <w:lang w:val="en-IE"/>
        </w:rPr>
      </w:pPr>
      <w:r w:rsidRPr="00743417">
        <w:rPr>
          <w:rFonts w:cstheme="minorHAnsi"/>
          <w:noProof/>
          <w:szCs w:val="24"/>
          <w:lang w:val="en-IE"/>
        </w:rPr>
        <w:t xml:space="preserve">In its </w:t>
      </w:r>
      <w:r w:rsidRPr="00D72058">
        <w:rPr>
          <w:rFonts w:cstheme="minorHAnsi"/>
          <w:noProof/>
          <w:szCs w:val="24"/>
          <w:lang w:val="en-IE"/>
        </w:rPr>
        <w:t xml:space="preserve">Resolution of </w:t>
      </w:r>
      <w:r w:rsidR="00002F4D" w:rsidRPr="00D72058">
        <w:rPr>
          <w:rFonts w:cstheme="minorHAnsi"/>
          <w:noProof/>
          <w:szCs w:val="24"/>
          <w:lang w:val="en-IE"/>
        </w:rPr>
        <w:t xml:space="preserve">18 </w:t>
      </w:r>
      <w:r w:rsidRPr="00D72058">
        <w:rPr>
          <w:rFonts w:cstheme="minorHAnsi"/>
          <w:noProof/>
          <w:szCs w:val="24"/>
          <w:lang w:val="en-IE"/>
        </w:rPr>
        <w:t>February 2021 on “a strategic framework for European cooperation in education and training towards the European Education Area and beyond (2021-2030)”</w:t>
      </w:r>
      <w:r w:rsidR="00782242" w:rsidRPr="00D72058">
        <w:rPr>
          <w:rStyle w:val="FootnoteReference"/>
          <w:rFonts w:cstheme="minorHAnsi"/>
          <w:noProof/>
          <w:szCs w:val="24"/>
          <w:lang w:val="en-IE"/>
        </w:rPr>
        <w:footnoteReference w:id="17"/>
      </w:r>
      <w:r w:rsidRPr="00743417">
        <w:rPr>
          <w:rFonts w:cstheme="minorHAnsi"/>
          <w:noProof/>
          <w:szCs w:val="24"/>
          <w:lang w:val="en-IE"/>
        </w:rPr>
        <w:t>, the Council calls for</w:t>
      </w:r>
      <w:r w:rsidR="009662A3">
        <w:rPr>
          <w:rFonts w:cstheme="minorHAnsi"/>
          <w:noProof/>
          <w:szCs w:val="24"/>
          <w:lang w:val="en-IE"/>
        </w:rPr>
        <w:t>:</w:t>
      </w:r>
    </w:p>
    <w:p w14:paraId="27626C27" w14:textId="77777777" w:rsidR="001104C7" w:rsidRPr="009662A3" w:rsidRDefault="001104C7" w:rsidP="001104C7">
      <w:pPr>
        <w:rPr>
          <w:rFonts w:cstheme="minorHAnsi"/>
          <w:i/>
          <w:noProof/>
          <w:szCs w:val="24"/>
        </w:rPr>
      </w:pPr>
      <w:r w:rsidRPr="009662A3">
        <w:rPr>
          <w:rFonts w:cstheme="minorHAnsi"/>
          <w:i/>
          <w:noProof/>
          <w:szCs w:val="24"/>
          <w:lang w:val="en-IE"/>
        </w:rPr>
        <w:t xml:space="preserve">“strengthening the key role of higher education and VET systems in supporting lifelong learning and reaching out to a more diverse student body. Exploring the concept and use of micro-credentials can help widen learning opportunities and could strengthen the role of higher education and VET in lifelong learning by providing more flexible and modular learning opportunities, and offering more inclusive learning paths”. </w:t>
      </w:r>
    </w:p>
    <w:p w14:paraId="05DBE565" w14:textId="77777777" w:rsidR="00EE7297" w:rsidRDefault="001104C7" w:rsidP="007554B7">
      <w:pPr>
        <w:rPr>
          <w:noProof/>
        </w:rPr>
      </w:pPr>
      <w:r w:rsidRPr="00743417">
        <w:rPr>
          <w:rFonts w:cstheme="minorHAnsi"/>
          <w:noProof/>
          <w:lang w:val="en-IE"/>
        </w:rPr>
        <w:t>I</w:t>
      </w:r>
      <w:r w:rsidRPr="00743417">
        <w:rPr>
          <w:noProof/>
          <w:lang w:val="en-IE"/>
        </w:rPr>
        <w:t xml:space="preserve">n its </w:t>
      </w:r>
      <w:r w:rsidRPr="00D72058">
        <w:rPr>
          <w:noProof/>
        </w:rPr>
        <w:t>Council Conclusions on equity and inclusion in education and training in order to promote educational success for all</w:t>
      </w:r>
      <w:r w:rsidRPr="00D72058">
        <w:rPr>
          <w:rStyle w:val="FootnoteReference"/>
          <w:iCs/>
          <w:noProof/>
        </w:rPr>
        <w:footnoteReference w:id="18"/>
      </w:r>
      <w:r w:rsidRPr="00743417">
        <w:rPr>
          <w:noProof/>
        </w:rPr>
        <w:t>, the Council invites the Member States to</w:t>
      </w:r>
      <w:r w:rsidR="00EE7297">
        <w:rPr>
          <w:noProof/>
        </w:rPr>
        <w:t>:</w:t>
      </w:r>
      <w:r w:rsidRPr="00743417">
        <w:rPr>
          <w:noProof/>
        </w:rPr>
        <w:t xml:space="preserve"> </w:t>
      </w:r>
    </w:p>
    <w:p w14:paraId="5FFC0345" w14:textId="77777777" w:rsidR="00EE7297" w:rsidRPr="00EE7297" w:rsidRDefault="001104C7" w:rsidP="007554B7">
      <w:pPr>
        <w:rPr>
          <w:i/>
          <w:noProof/>
        </w:rPr>
      </w:pPr>
      <w:r w:rsidRPr="00EE7297">
        <w:rPr>
          <w:i/>
          <w:noProof/>
        </w:rPr>
        <w:t xml:space="preserve">“encourage the provision of learning opportunities for all learners to engage in flexible education and training pathways throughout life, including through the validation of prior learning, including within non-formal and informal settings and flexible approaches, including by exploring the concept and use of a European </w:t>
      </w:r>
      <w:r w:rsidR="00EE7297" w:rsidRPr="00EE7297">
        <w:rPr>
          <w:i/>
          <w:noProof/>
        </w:rPr>
        <w:t xml:space="preserve">approach </w:t>
      </w:r>
      <w:r w:rsidRPr="00EE7297">
        <w:rPr>
          <w:i/>
          <w:noProof/>
        </w:rPr>
        <w:t>to micro-credentials, while not undermining the core principle of full degree programmes in initial education and training”.</w:t>
      </w:r>
    </w:p>
    <w:p w14:paraId="62165504" w14:textId="51A34C32" w:rsidR="001104C7" w:rsidRPr="00743417" w:rsidRDefault="001104C7" w:rsidP="007554B7">
      <w:pPr>
        <w:rPr>
          <w:noProof/>
        </w:rPr>
      </w:pPr>
      <w:r w:rsidRPr="00743417">
        <w:rPr>
          <w:noProof/>
        </w:rPr>
        <w:t xml:space="preserve">It also emphasises that </w:t>
      </w:r>
      <w:r w:rsidR="00EE7297">
        <w:rPr>
          <w:noProof/>
        </w:rPr>
        <w:t>’h</w:t>
      </w:r>
      <w:r w:rsidRPr="00743417">
        <w:rPr>
          <w:noProof/>
        </w:rPr>
        <w:t xml:space="preserve">igher education […] can also further engage adults, promote upskilling and reskilling, and play a role in lifelong learning through flexible alternatives to full programmes, by exploring the concept and use of a European </w:t>
      </w:r>
      <w:r w:rsidR="00EE7297">
        <w:rPr>
          <w:noProof/>
        </w:rPr>
        <w:t>a</w:t>
      </w:r>
      <w:r w:rsidR="00EE7297" w:rsidRPr="00743417">
        <w:rPr>
          <w:noProof/>
        </w:rPr>
        <w:t xml:space="preserve">pproach </w:t>
      </w:r>
      <w:r w:rsidRPr="00743417">
        <w:rPr>
          <w:noProof/>
        </w:rPr>
        <w:t>to micro-credentials</w:t>
      </w:r>
      <w:r w:rsidR="00EE7297">
        <w:rPr>
          <w:noProof/>
        </w:rPr>
        <w:t>’</w:t>
      </w:r>
      <w:r w:rsidRPr="00743417">
        <w:rPr>
          <w:noProof/>
        </w:rPr>
        <w:t>.</w:t>
      </w:r>
    </w:p>
    <w:p w14:paraId="0DC86A53" w14:textId="77777777" w:rsidR="001104C7" w:rsidRPr="00743417" w:rsidRDefault="001104C7" w:rsidP="007554B7">
      <w:pPr>
        <w:rPr>
          <w:noProof/>
        </w:rPr>
      </w:pPr>
      <w:r w:rsidRPr="00743417">
        <w:rPr>
          <w:noProof/>
        </w:rPr>
        <w:t xml:space="preserve">In the </w:t>
      </w:r>
      <w:r w:rsidRPr="00D72058">
        <w:rPr>
          <w:noProof/>
        </w:rPr>
        <w:t xml:space="preserve">Council </w:t>
      </w:r>
      <w:r w:rsidR="00EE7297">
        <w:rPr>
          <w:noProof/>
        </w:rPr>
        <w:t>c</w:t>
      </w:r>
      <w:r w:rsidRPr="00D72058">
        <w:rPr>
          <w:noProof/>
        </w:rPr>
        <w:t xml:space="preserve">onclusions on the European </w:t>
      </w:r>
      <w:r w:rsidR="00EE7297">
        <w:rPr>
          <w:noProof/>
        </w:rPr>
        <w:t>u</w:t>
      </w:r>
      <w:r w:rsidRPr="00D72058">
        <w:rPr>
          <w:noProof/>
        </w:rPr>
        <w:t>niversities initiative</w:t>
      </w:r>
      <w:r w:rsidRPr="00D72058">
        <w:rPr>
          <w:rStyle w:val="FootnoteReference"/>
          <w:noProof/>
        </w:rPr>
        <w:footnoteReference w:id="19"/>
      </w:r>
      <w:r w:rsidRPr="00743417">
        <w:rPr>
          <w:noProof/>
        </w:rPr>
        <w:t xml:space="preserve">, the Council invites the Commission and the Member States to </w:t>
      </w:r>
      <w:r w:rsidR="00EE7297">
        <w:rPr>
          <w:noProof/>
        </w:rPr>
        <w:t>’</w:t>
      </w:r>
      <w:r w:rsidRPr="00743417">
        <w:rPr>
          <w:noProof/>
        </w:rPr>
        <w:t>jointly explore the necessary steps to enable to test the use of micro-credentials in higher education in order to help widen learning opportunities and to strengthen the role of higher education institutions in lifelong learning</w:t>
      </w:r>
      <w:r w:rsidR="00EE7297">
        <w:rPr>
          <w:noProof/>
        </w:rPr>
        <w:t>’</w:t>
      </w:r>
      <w:r w:rsidRPr="00743417">
        <w:rPr>
          <w:noProof/>
        </w:rPr>
        <w:t>.</w:t>
      </w:r>
    </w:p>
    <w:p w14:paraId="5CA3ACE5" w14:textId="77777777" w:rsidR="001104C7" w:rsidRPr="00391A89" w:rsidRDefault="001104C7" w:rsidP="001104C7">
      <w:pPr>
        <w:rPr>
          <w:rFonts w:cstheme="minorHAnsi"/>
          <w:noProof/>
          <w:lang w:val="en-IE"/>
        </w:rPr>
      </w:pPr>
      <w:r w:rsidRPr="00743417">
        <w:rPr>
          <w:rFonts w:cstheme="minorHAnsi"/>
          <w:noProof/>
          <w:lang w:val="en-IE"/>
        </w:rPr>
        <w:t xml:space="preserve">Adopted on 24 November 2020, the </w:t>
      </w:r>
      <w:r w:rsidRPr="00D72058">
        <w:rPr>
          <w:rFonts w:cstheme="minorHAnsi"/>
          <w:noProof/>
          <w:lang w:val="en-IE"/>
        </w:rPr>
        <w:t>Council Recommendation on vocational education and training for sustainable competitiveness, social fairness and resilience</w:t>
      </w:r>
      <w:r w:rsidRPr="00743417">
        <w:rPr>
          <w:rStyle w:val="FootnoteReference"/>
          <w:rFonts w:cstheme="minorHAnsi"/>
          <w:noProof/>
          <w:lang w:val="en-IE"/>
        </w:rPr>
        <w:footnoteReference w:id="20"/>
      </w:r>
      <w:r w:rsidRPr="00391A89">
        <w:rPr>
          <w:rFonts w:cstheme="minorHAnsi"/>
          <w:noProof/>
          <w:lang w:val="en-IE"/>
        </w:rPr>
        <w:t xml:space="preserve"> calls </w:t>
      </w:r>
      <w:r w:rsidR="00EE7297">
        <w:rPr>
          <w:rFonts w:cstheme="minorHAnsi"/>
          <w:noProof/>
          <w:lang w:val="en-IE"/>
        </w:rPr>
        <w:t xml:space="preserve">on </w:t>
      </w:r>
      <w:r w:rsidRPr="00391A89">
        <w:rPr>
          <w:rFonts w:cstheme="minorHAnsi"/>
          <w:noProof/>
          <w:lang w:val="en-IE"/>
        </w:rPr>
        <w:t xml:space="preserve">the Commission to </w:t>
      </w:r>
      <w:r w:rsidR="00EE7297">
        <w:rPr>
          <w:rFonts w:cstheme="minorHAnsi"/>
          <w:noProof/>
          <w:lang w:val="en-IE"/>
        </w:rPr>
        <w:t>’</w:t>
      </w:r>
      <w:r w:rsidRPr="000C0072">
        <w:rPr>
          <w:rFonts w:cstheme="minorHAnsi"/>
          <w:noProof/>
          <w:lang w:val="en-IE"/>
        </w:rPr>
        <w:t xml:space="preserve">explore the concept and use of micro-credentials, including in </w:t>
      </w:r>
      <w:r w:rsidR="00EE7297">
        <w:rPr>
          <w:rFonts w:cstheme="minorHAnsi"/>
          <w:noProof/>
          <w:lang w:val="en-IE"/>
        </w:rPr>
        <w:t>vocational education and training (</w:t>
      </w:r>
      <w:r w:rsidRPr="000C0072">
        <w:rPr>
          <w:rFonts w:cstheme="minorHAnsi"/>
          <w:noProof/>
          <w:lang w:val="en-IE"/>
        </w:rPr>
        <w:t>VET</w:t>
      </w:r>
      <w:r w:rsidR="00EE7297">
        <w:rPr>
          <w:rFonts w:cstheme="minorHAnsi"/>
          <w:noProof/>
          <w:lang w:val="en-IE"/>
        </w:rPr>
        <w:t>)</w:t>
      </w:r>
      <w:r w:rsidRPr="000C0072">
        <w:rPr>
          <w:rFonts w:cstheme="minorHAnsi"/>
          <w:noProof/>
          <w:lang w:val="en-IE"/>
        </w:rPr>
        <w:t>, together with Member States and relevant stakeholders, including in the context of the E</w:t>
      </w:r>
      <w:r w:rsidR="00EE7297">
        <w:rPr>
          <w:rFonts w:cstheme="minorHAnsi"/>
          <w:noProof/>
          <w:lang w:val="en-IE"/>
        </w:rPr>
        <w:t xml:space="preserve">uropean </w:t>
      </w:r>
      <w:r w:rsidRPr="000C0072">
        <w:rPr>
          <w:rFonts w:cstheme="minorHAnsi"/>
          <w:noProof/>
          <w:lang w:val="en-IE"/>
        </w:rPr>
        <w:t>Q</w:t>
      </w:r>
      <w:r w:rsidR="00EE7297">
        <w:rPr>
          <w:rFonts w:cstheme="minorHAnsi"/>
          <w:noProof/>
          <w:lang w:val="en-IE"/>
        </w:rPr>
        <w:t xml:space="preserve">ualifications </w:t>
      </w:r>
      <w:r w:rsidRPr="000C0072">
        <w:rPr>
          <w:rFonts w:cstheme="minorHAnsi"/>
          <w:noProof/>
          <w:lang w:val="en-IE"/>
        </w:rPr>
        <w:t>F</w:t>
      </w:r>
      <w:r w:rsidR="00EE7297">
        <w:rPr>
          <w:rFonts w:cstheme="minorHAnsi"/>
          <w:noProof/>
          <w:lang w:val="en-IE"/>
        </w:rPr>
        <w:t>ramework</w:t>
      </w:r>
      <w:r w:rsidRPr="000C0072">
        <w:rPr>
          <w:rFonts w:cstheme="minorHAnsi"/>
          <w:noProof/>
          <w:lang w:val="en-IE"/>
        </w:rPr>
        <w:t xml:space="preserve"> Advisory Group, as proposed in the European Skills Agenda</w:t>
      </w:r>
      <w:r w:rsidR="00EE7297">
        <w:rPr>
          <w:rFonts w:cstheme="minorHAnsi"/>
          <w:noProof/>
        </w:rPr>
        <w:t>’</w:t>
      </w:r>
      <w:r w:rsidRPr="000C0072">
        <w:rPr>
          <w:rFonts w:cstheme="minorHAnsi"/>
          <w:noProof/>
          <w:lang w:val="en-IE"/>
        </w:rPr>
        <w:t>.</w:t>
      </w:r>
    </w:p>
    <w:p w14:paraId="0E2CB69E" w14:textId="77777777" w:rsidR="001104C7" w:rsidRPr="002D5EE2" w:rsidRDefault="001104C7" w:rsidP="001104C7">
      <w:pPr>
        <w:pStyle w:val="ManualHeading1"/>
        <w:rPr>
          <w:noProof/>
        </w:rPr>
      </w:pPr>
      <w:r w:rsidRPr="002D5EE2">
        <w:rPr>
          <w:noProof/>
        </w:rPr>
        <w:t>2.</w:t>
      </w:r>
      <w:r w:rsidRPr="002D5EE2">
        <w:rPr>
          <w:noProof/>
        </w:rPr>
        <w:tab/>
        <w:t>LEGAL BASIS, SUBSIDIARITY AND PROPORTIONALITY</w:t>
      </w:r>
    </w:p>
    <w:p w14:paraId="646694AD" w14:textId="77777777" w:rsidR="001104C7" w:rsidRPr="002D5EE2" w:rsidRDefault="001104C7" w:rsidP="001104C7">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4E62A36A" w14:textId="77777777" w:rsidR="00F424B3" w:rsidRPr="00F424B3" w:rsidRDefault="00F424B3" w:rsidP="00F424B3">
      <w:pPr>
        <w:pBdr>
          <w:top w:val="nil"/>
          <w:left w:val="nil"/>
          <w:bottom w:val="nil"/>
          <w:right w:val="nil"/>
          <w:between w:val="nil"/>
          <w:bar w:val="nil"/>
        </w:pBdr>
        <w:spacing w:before="0" w:after="240"/>
        <w:rPr>
          <w:noProof/>
          <w:lang w:val="en-US"/>
        </w:rPr>
      </w:pPr>
      <w:r w:rsidRPr="00F424B3">
        <w:rPr>
          <w:noProof/>
          <w:lang w:val="en-US"/>
        </w:rPr>
        <w:t xml:space="preserve">The proposed Council Recommendation is in conformity with Articles 165 and 166 of the </w:t>
      </w:r>
      <w:r w:rsidRPr="00D72058">
        <w:rPr>
          <w:noProof/>
          <w:lang w:val="en-US"/>
        </w:rPr>
        <w:t>Treaty on the Functioning of the European Union (TFEU)</w:t>
      </w:r>
      <w:r w:rsidR="009D1D6D" w:rsidRPr="00743417">
        <w:rPr>
          <w:rStyle w:val="FootnoteReference"/>
          <w:noProof/>
          <w:lang w:val="en-US"/>
        </w:rPr>
        <w:footnoteReference w:id="21"/>
      </w:r>
      <w:r w:rsidRPr="00743417">
        <w:rPr>
          <w:noProof/>
          <w:lang w:val="en-US"/>
        </w:rPr>
        <w:t>.</w:t>
      </w:r>
      <w:r w:rsidRPr="00F424B3">
        <w:rPr>
          <w:noProof/>
          <w:lang w:val="en-US"/>
        </w:rPr>
        <w:t xml:space="preserve"> </w:t>
      </w:r>
    </w:p>
    <w:p w14:paraId="3923E8EF" w14:textId="77777777" w:rsidR="00F424B3" w:rsidRPr="008B0472" w:rsidRDefault="00F424B3" w:rsidP="00F424B3">
      <w:pPr>
        <w:pBdr>
          <w:top w:val="nil"/>
          <w:left w:val="nil"/>
          <w:bottom w:val="nil"/>
          <w:right w:val="nil"/>
          <w:between w:val="nil"/>
          <w:bar w:val="nil"/>
        </w:pBdr>
        <w:spacing w:before="0" w:after="240"/>
        <w:rPr>
          <w:noProof/>
          <w:lang w:val="en-US"/>
        </w:rPr>
      </w:pPr>
      <w:r w:rsidRPr="008B0472">
        <w:rPr>
          <w:noProof/>
          <w:lang w:val="en-US"/>
        </w:rPr>
        <w:t>Article 165(1) of TFEU lays down that the Union</w:t>
      </w:r>
      <w:r w:rsidR="004A6CCB" w:rsidRPr="008B0472">
        <w:rPr>
          <w:noProof/>
          <w:lang w:val="en-US"/>
        </w:rPr>
        <w:t xml:space="preserve"> </w:t>
      </w:r>
      <w:r w:rsidRPr="008B0472">
        <w:rPr>
          <w:noProof/>
          <w:lang w:val="en-US"/>
        </w:rPr>
        <w:t>is to ‘contribute to the development of quality education by encouraging cooperation between Member States and, if necessary, by supporting and supplementing their action, while fully respecting the responsibility of the Member States for the content of teaching and the organisation of their education systems’. Art</w:t>
      </w:r>
      <w:r w:rsidR="00EE7297">
        <w:rPr>
          <w:noProof/>
          <w:lang w:val="en-US"/>
        </w:rPr>
        <w:t>icle</w:t>
      </w:r>
      <w:r w:rsidRPr="008B0472">
        <w:rPr>
          <w:noProof/>
          <w:lang w:val="en-US"/>
        </w:rPr>
        <w:t>. 165(2) of TFEU further specifies that Union action in education will be aimed, in part, ‘at encouraging mobility of students and teachers, by encouraging inter alia, the academic recognition of diplomas and periods of study’.</w:t>
      </w:r>
    </w:p>
    <w:p w14:paraId="31ABE0FB" w14:textId="77777777" w:rsidR="00F424B3" w:rsidRPr="00F424B3" w:rsidRDefault="00F424B3" w:rsidP="00F424B3">
      <w:pPr>
        <w:pBdr>
          <w:top w:val="nil"/>
          <w:left w:val="nil"/>
          <w:bottom w:val="nil"/>
          <w:right w:val="nil"/>
          <w:between w:val="nil"/>
          <w:bar w:val="nil"/>
        </w:pBdr>
        <w:spacing w:before="0" w:after="240"/>
        <w:rPr>
          <w:noProof/>
          <w:lang w:val="en-US"/>
        </w:rPr>
      </w:pPr>
      <w:r w:rsidRPr="008B0472">
        <w:rPr>
          <w:noProof/>
          <w:lang w:val="en-US"/>
        </w:rPr>
        <w:t xml:space="preserve">Article 166(1) of TFEU </w:t>
      </w:r>
      <w:r w:rsidR="00EE7297">
        <w:rPr>
          <w:noProof/>
          <w:lang w:val="en-US"/>
        </w:rPr>
        <w:t>say</w:t>
      </w:r>
      <w:r w:rsidR="00EE7297" w:rsidRPr="008B0472">
        <w:rPr>
          <w:noProof/>
          <w:lang w:val="en-US"/>
        </w:rPr>
        <w:t xml:space="preserve">s </w:t>
      </w:r>
      <w:r w:rsidRPr="008B0472">
        <w:rPr>
          <w:noProof/>
          <w:lang w:val="en-US"/>
        </w:rPr>
        <w:t>that the Union is to ‘implement a vocational training policy which shall support and supplement the action of the Member States, while fully respecting</w:t>
      </w:r>
      <w:r w:rsidRPr="00F424B3">
        <w:rPr>
          <w:i/>
          <w:noProof/>
          <w:lang w:val="en-US"/>
        </w:rPr>
        <w:t xml:space="preserve"> </w:t>
      </w:r>
      <w:r w:rsidRPr="008B0472">
        <w:rPr>
          <w:noProof/>
          <w:lang w:val="en-US"/>
        </w:rPr>
        <w:t>the responsibility of the Member States for the content and organisation of vocational training’.</w:t>
      </w:r>
    </w:p>
    <w:p w14:paraId="29E2D3F4" w14:textId="1EDF946B" w:rsidR="00B13D06" w:rsidRDefault="001104C7" w:rsidP="001104C7">
      <w:pPr>
        <w:pBdr>
          <w:top w:val="nil"/>
          <w:left w:val="nil"/>
          <w:bottom w:val="nil"/>
          <w:right w:val="nil"/>
          <w:between w:val="nil"/>
          <w:bar w:val="nil"/>
        </w:pBdr>
        <w:spacing w:before="0" w:after="240"/>
        <w:rPr>
          <w:noProof/>
          <w:lang w:val="en-US"/>
        </w:rPr>
      </w:pPr>
      <w:r w:rsidRPr="00D43FFE">
        <w:rPr>
          <w:noProof/>
          <w:lang w:val="en-US"/>
        </w:rPr>
        <w:t>Article 149 combined with Article 292 TFEU establishes the legal basis for</w:t>
      </w:r>
      <w:r w:rsidR="00EE7297">
        <w:rPr>
          <w:noProof/>
          <w:lang w:val="en-US"/>
        </w:rPr>
        <w:t xml:space="preserve"> a</w:t>
      </w:r>
      <w:r w:rsidRPr="00D43FFE">
        <w:rPr>
          <w:noProof/>
          <w:lang w:val="en-US"/>
        </w:rPr>
        <w:t xml:space="preserve"> coordinated strategy </w:t>
      </w:r>
      <w:r w:rsidR="00EE7297">
        <w:rPr>
          <w:noProof/>
          <w:lang w:val="en-US"/>
        </w:rPr>
        <w:t>on</w:t>
      </w:r>
      <w:r w:rsidR="00EE7297" w:rsidRPr="00D43FFE">
        <w:rPr>
          <w:noProof/>
          <w:lang w:val="en-US"/>
        </w:rPr>
        <w:t xml:space="preserve"> </w:t>
      </w:r>
      <w:r w:rsidRPr="00D43FFE">
        <w:rPr>
          <w:noProof/>
          <w:lang w:val="en-US"/>
        </w:rPr>
        <w:t xml:space="preserve">employment and </w:t>
      </w:r>
      <w:r w:rsidR="00EE7297">
        <w:rPr>
          <w:noProof/>
          <w:lang w:val="en-US"/>
        </w:rPr>
        <w:t xml:space="preserve">for </w:t>
      </w:r>
      <w:r w:rsidRPr="00D43FFE">
        <w:rPr>
          <w:noProof/>
          <w:lang w:val="en-US"/>
        </w:rPr>
        <w:t>promoting a skilled, trained and adaptable workforce.</w:t>
      </w:r>
      <w:r w:rsidR="00A61346" w:rsidRPr="00A61346">
        <w:rPr>
          <w:noProof/>
          <w:lang w:val="en-US"/>
        </w:rPr>
        <w:t xml:space="preserve"> </w:t>
      </w:r>
      <w:r w:rsidR="00A61346" w:rsidRPr="00A145DF">
        <w:rPr>
          <w:noProof/>
          <w:lang w:val="en-US"/>
        </w:rPr>
        <w:t xml:space="preserve">Article 149 </w:t>
      </w:r>
      <w:r w:rsidR="00A61346">
        <w:rPr>
          <w:noProof/>
          <w:lang w:val="en-US"/>
        </w:rPr>
        <w:t>foresees the adoption of</w:t>
      </w:r>
      <w:r w:rsidR="00A61346" w:rsidRPr="00A145DF">
        <w:rPr>
          <w:noProof/>
          <w:lang w:val="en-US"/>
        </w:rPr>
        <w:t xml:space="preserve"> </w:t>
      </w:r>
      <w:r w:rsidR="00A61346">
        <w:rPr>
          <w:noProof/>
          <w:lang w:val="en-US"/>
        </w:rPr>
        <w:t>‘</w:t>
      </w:r>
      <w:r w:rsidR="00A61346" w:rsidRPr="00A145DF">
        <w:rPr>
          <w:noProof/>
          <w:lang w:val="en-US"/>
        </w:rPr>
        <w:t>measures designed to encourage cooperation between Member States and to support their action in the field of employment through initiatives aimed at developing exchanges of information and best practices, providing comparative analysis and advice as well as promoting innovative approaches and evaluating experiences, in particular by recourse to pilot projects</w:t>
      </w:r>
      <w:r w:rsidR="00A61346">
        <w:rPr>
          <w:noProof/>
          <w:lang w:val="en-US"/>
        </w:rPr>
        <w:t>’</w:t>
      </w:r>
      <w:r w:rsidR="00A61346" w:rsidRPr="00A145DF">
        <w:rPr>
          <w:noProof/>
          <w:lang w:val="en-US"/>
        </w:rPr>
        <w:t>.</w:t>
      </w:r>
      <w:r w:rsidR="00A61346">
        <w:rPr>
          <w:noProof/>
          <w:lang w:val="en-US"/>
        </w:rPr>
        <w:t xml:space="preserve"> </w:t>
      </w:r>
      <w:r w:rsidRPr="00D43FFE">
        <w:rPr>
          <w:noProof/>
          <w:lang w:val="en-US"/>
        </w:rPr>
        <w:t xml:space="preserve"> </w:t>
      </w:r>
    </w:p>
    <w:p w14:paraId="7DE9F827" w14:textId="77777777" w:rsidR="001104C7" w:rsidRPr="00D43FFE" w:rsidRDefault="001104C7" w:rsidP="001104C7">
      <w:pPr>
        <w:pBdr>
          <w:top w:val="nil"/>
          <w:left w:val="nil"/>
          <w:bottom w:val="nil"/>
          <w:right w:val="nil"/>
          <w:between w:val="nil"/>
          <w:bar w:val="nil"/>
        </w:pBdr>
        <w:spacing w:before="0" w:after="240"/>
        <w:rPr>
          <w:noProof/>
          <w:lang w:val="en-US"/>
        </w:rPr>
      </w:pPr>
      <w:r w:rsidRPr="00D43FFE">
        <w:rPr>
          <w:noProof/>
          <w:lang w:val="en-US"/>
        </w:rPr>
        <w:t xml:space="preserve">This </w:t>
      </w:r>
      <w:r w:rsidR="00EB5768">
        <w:rPr>
          <w:noProof/>
          <w:lang w:val="en-US"/>
        </w:rPr>
        <w:t>proposal</w:t>
      </w:r>
      <w:r w:rsidRPr="00D43FFE">
        <w:rPr>
          <w:noProof/>
          <w:lang w:val="en-US"/>
        </w:rPr>
        <w:t xml:space="preserve"> fully respect</w:t>
      </w:r>
      <w:r w:rsidR="00EB5768">
        <w:rPr>
          <w:noProof/>
          <w:lang w:val="en-US"/>
        </w:rPr>
        <w:t>s</w:t>
      </w:r>
      <w:r w:rsidRPr="00D43FFE">
        <w:rPr>
          <w:noProof/>
          <w:lang w:val="en-US"/>
        </w:rPr>
        <w:t xml:space="preserve"> the responsibility of the Member States </w:t>
      </w:r>
      <w:r w:rsidR="00EE7297">
        <w:rPr>
          <w:noProof/>
          <w:lang w:val="en-US"/>
        </w:rPr>
        <w:t>for</w:t>
      </w:r>
      <w:r w:rsidR="00EB5768" w:rsidRPr="00EB5768">
        <w:rPr>
          <w:noProof/>
          <w:lang w:val="en-US"/>
        </w:rPr>
        <w:t xml:space="preserve"> organis</w:t>
      </w:r>
      <w:r w:rsidR="00EE7297">
        <w:rPr>
          <w:noProof/>
          <w:lang w:val="en-US"/>
        </w:rPr>
        <w:t>ing</w:t>
      </w:r>
      <w:r w:rsidR="00EB5768" w:rsidRPr="00EB5768">
        <w:rPr>
          <w:noProof/>
          <w:lang w:val="en-US"/>
        </w:rPr>
        <w:t xml:space="preserve"> </w:t>
      </w:r>
      <w:r w:rsidR="00EE7297">
        <w:rPr>
          <w:noProof/>
          <w:lang w:val="en-US"/>
        </w:rPr>
        <w:t>their own</w:t>
      </w:r>
      <w:r w:rsidR="00EE7297" w:rsidRPr="00EB5768">
        <w:rPr>
          <w:noProof/>
          <w:lang w:val="en-US"/>
        </w:rPr>
        <w:t xml:space="preserve"> </w:t>
      </w:r>
      <w:r w:rsidR="00EB5768" w:rsidRPr="00EB5768">
        <w:rPr>
          <w:noProof/>
          <w:lang w:val="en-US"/>
        </w:rPr>
        <w:t xml:space="preserve">education and training systems (including </w:t>
      </w:r>
      <w:r w:rsidRPr="00D43FFE">
        <w:rPr>
          <w:noProof/>
          <w:lang w:val="en-US"/>
        </w:rPr>
        <w:t>the content of teaching, and their cultural and linguistic diversity</w:t>
      </w:r>
      <w:r w:rsidR="00EB5768">
        <w:rPr>
          <w:noProof/>
          <w:lang w:val="en-US"/>
        </w:rPr>
        <w:t>) and organis</w:t>
      </w:r>
      <w:r w:rsidR="00EE7297">
        <w:rPr>
          <w:noProof/>
          <w:lang w:val="en-US"/>
        </w:rPr>
        <w:t>ing</w:t>
      </w:r>
      <w:r w:rsidR="00EB5768">
        <w:rPr>
          <w:noProof/>
          <w:lang w:val="en-US"/>
        </w:rPr>
        <w:t xml:space="preserve"> employment and labour markets</w:t>
      </w:r>
      <w:r w:rsidR="00EE7297">
        <w:rPr>
          <w:noProof/>
          <w:lang w:val="en-US"/>
        </w:rPr>
        <w:t>. This proposal</w:t>
      </w:r>
      <w:r w:rsidRPr="00D43FFE">
        <w:rPr>
          <w:noProof/>
          <w:lang w:val="en-US"/>
        </w:rPr>
        <w:t xml:space="preserve"> reflect</w:t>
      </w:r>
      <w:r w:rsidR="00EE7297">
        <w:rPr>
          <w:noProof/>
          <w:lang w:val="en-US"/>
        </w:rPr>
        <w:t>s</w:t>
      </w:r>
      <w:r w:rsidRPr="00D43FFE">
        <w:rPr>
          <w:noProof/>
          <w:lang w:val="en-US"/>
        </w:rPr>
        <w:t xml:space="preserve"> the supplementing and supporting role of the EU, and the voluntary nature of European cooperation in </w:t>
      </w:r>
      <w:r w:rsidR="00EB5768">
        <w:rPr>
          <w:noProof/>
          <w:lang w:val="en-US"/>
        </w:rPr>
        <w:t>these systems</w:t>
      </w:r>
      <w:r w:rsidRPr="00D43FFE">
        <w:rPr>
          <w:noProof/>
          <w:lang w:val="en-US"/>
        </w:rPr>
        <w:t xml:space="preserve">. The initiative fully respects </w:t>
      </w:r>
      <w:r w:rsidR="000921F2">
        <w:rPr>
          <w:noProof/>
          <w:lang w:val="en-US"/>
        </w:rPr>
        <w:t>Union</w:t>
      </w:r>
      <w:r w:rsidR="00EE7297" w:rsidRPr="00D43FFE">
        <w:rPr>
          <w:noProof/>
          <w:lang w:val="en-US"/>
        </w:rPr>
        <w:t xml:space="preserve"> </w:t>
      </w:r>
      <w:r w:rsidRPr="00D43FFE">
        <w:rPr>
          <w:noProof/>
          <w:lang w:val="en-US"/>
        </w:rPr>
        <w:t>competences.</w:t>
      </w:r>
    </w:p>
    <w:p w14:paraId="13E1D912" w14:textId="77777777" w:rsidR="001104C7" w:rsidRPr="002D5EE2" w:rsidRDefault="001104C7" w:rsidP="001104C7">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5A514667" w14:textId="77777777" w:rsidR="00EB5768" w:rsidRPr="004D08BF" w:rsidRDefault="00332A60" w:rsidP="00EB5768">
      <w:pPr>
        <w:pBdr>
          <w:top w:val="nil"/>
          <w:left w:val="nil"/>
          <w:bottom w:val="nil"/>
          <w:right w:val="nil"/>
          <w:between w:val="nil"/>
          <w:bar w:val="nil"/>
        </w:pBdr>
        <w:spacing w:before="0" w:after="240"/>
        <w:rPr>
          <w:noProof/>
        </w:rPr>
      </w:pPr>
      <w:r>
        <w:rPr>
          <w:noProof/>
        </w:rPr>
        <w:t>T</w:t>
      </w:r>
      <w:r w:rsidR="00EB5768" w:rsidRPr="004D08BF">
        <w:rPr>
          <w:noProof/>
        </w:rPr>
        <w:t xml:space="preserve">his proposal seeks to support and </w:t>
      </w:r>
      <w:r w:rsidR="00EE7297">
        <w:rPr>
          <w:noProof/>
        </w:rPr>
        <w:t>improve the</w:t>
      </w:r>
      <w:r w:rsidR="00EE7297" w:rsidRPr="004D08BF">
        <w:rPr>
          <w:noProof/>
        </w:rPr>
        <w:t xml:space="preserve"> </w:t>
      </w:r>
      <w:r w:rsidR="00EB5768" w:rsidRPr="004D08BF">
        <w:rPr>
          <w:noProof/>
        </w:rPr>
        <w:t>ongoing exploration and development of micro-credentials in Member States</w:t>
      </w:r>
      <w:r w:rsidR="00EF297B" w:rsidRPr="004D08BF">
        <w:rPr>
          <w:noProof/>
        </w:rPr>
        <w:t>,</w:t>
      </w:r>
      <w:r w:rsidR="00EB5768" w:rsidRPr="004D08BF">
        <w:rPr>
          <w:noProof/>
        </w:rPr>
        <w:t xml:space="preserve"> </w:t>
      </w:r>
      <w:r>
        <w:rPr>
          <w:noProof/>
        </w:rPr>
        <w:t>in</w:t>
      </w:r>
      <w:r w:rsidRPr="004D08BF">
        <w:rPr>
          <w:noProof/>
        </w:rPr>
        <w:t xml:space="preserve"> </w:t>
      </w:r>
      <w:r w:rsidR="00EB5768" w:rsidRPr="004D08BF">
        <w:rPr>
          <w:noProof/>
        </w:rPr>
        <w:t>full respect</w:t>
      </w:r>
      <w:r>
        <w:rPr>
          <w:noProof/>
        </w:rPr>
        <w:t xml:space="preserve"> of</w:t>
      </w:r>
      <w:r w:rsidR="00EB5768" w:rsidRPr="004D08BF">
        <w:rPr>
          <w:noProof/>
        </w:rPr>
        <w:t xml:space="preserve"> the principle of subsidiarity</w:t>
      </w:r>
      <w:r w:rsidRPr="00332A60">
        <w:rPr>
          <w:noProof/>
        </w:rPr>
        <w:t xml:space="preserve">, as provided for in Article 5(3) of the Treaty on European Union (TEU), </w:t>
      </w:r>
      <w:r w:rsidR="00EB5768" w:rsidRPr="004D08BF">
        <w:rPr>
          <w:noProof/>
        </w:rPr>
        <w:t xml:space="preserve">by leaving decisions on scale and form of implementation to the Member States. </w:t>
      </w:r>
    </w:p>
    <w:p w14:paraId="7B06C677" w14:textId="77777777" w:rsidR="001104C7" w:rsidRPr="004D08BF" w:rsidRDefault="00EB5768" w:rsidP="001104C7">
      <w:pPr>
        <w:pBdr>
          <w:top w:val="nil"/>
          <w:left w:val="nil"/>
          <w:bottom w:val="nil"/>
          <w:right w:val="nil"/>
          <w:between w:val="nil"/>
          <w:bar w:val="nil"/>
        </w:pBdr>
        <w:spacing w:before="0" w:after="240"/>
        <w:rPr>
          <w:noProof/>
        </w:rPr>
      </w:pPr>
      <w:r w:rsidRPr="004D08BF">
        <w:rPr>
          <w:noProof/>
        </w:rPr>
        <w:t xml:space="preserve">Member States are fully </w:t>
      </w:r>
      <w:r w:rsidR="00EF297B" w:rsidRPr="004D08BF">
        <w:rPr>
          <w:noProof/>
        </w:rPr>
        <w:t>and</w:t>
      </w:r>
      <w:r w:rsidRPr="004D08BF">
        <w:rPr>
          <w:noProof/>
        </w:rPr>
        <w:t xml:space="preserve"> primarily responsible for the content of teaching and the organisation of their education, training and employment and labour market systems. </w:t>
      </w:r>
      <w:r w:rsidR="001104C7" w:rsidRPr="004D08BF">
        <w:rPr>
          <w:noProof/>
        </w:rPr>
        <w:t>However, micro-credential</w:t>
      </w:r>
      <w:r w:rsidR="00EE7297">
        <w:rPr>
          <w:noProof/>
        </w:rPr>
        <w:t>s vary greatly</w:t>
      </w:r>
      <w:r w:rsidR="00E1372B" w:rsidRPr="004D08BF">
        <w:rPr>
          <w:noProof/>
        </w:rPr>
        <w:t xml:space="preserve"> </w:t>
      </w:r>
      <w:r w:rsidR="001104C7" w:rsidRPr="004D08BF">
        <w:rPr>
          <w:noProof/>
        </w:rPr>
        <w:t>across national and sectoral boundaries</w:t>
      </w:r>
      <w:r w:rsidR="00926C69" w:rsidRPr="00926C69">
        <w:rPr>
          <w:noProof/>
        </w:rPr>
        <w:t xml:space="preserve"> </w:t>
      </w:r>
      <w:r w:rsidR="00926C69" w:rsidRPr="004D08BF">
        <w:rPr>
          <w:noProof/>
        </w:rPr>
        <w:t xml:space="preserve">with differing approaches to </w:t>
      </w:r>
      <w:r w:rsidR="00EE7297">
        <w:rPr>
          <w:noProof/>
        </w:rPr>
        <w:t xml:space="preserve">their </w:t>
      </w:r>
      <w:r w:rsidR="00926C69" w:rsidRPr="004D08BF">
        <w:rPr>
          <w:noProof/>
        </w:rPr>
        <w:t>definition, format and other characteristics</w:t>
      </w:r>
      <w:r w:rsidR="001104C7" w:rsidRPr="004D08BF">
        <w:rPr>
          <w:noProof/>
        </w:rPr>
        <w:t xml:space="preserve">. </w:t>
      </w:r>
      <w:r w:rsidR="00914AAA" w:rsidRPr="004D08BF">
        <w:rPr>
          <w:noProof/>
        </w:rPr>
        <w:t>C</w:t>
      </w:r>
      <w:r w:rsidRPr="004D08BF">
        <w:rPr>
          <w:noProof/>
        </w:rPr>
        <w:t xml:space="preserve">ommon </w:t>
      </w:r>
      <w:r w:rsidR="00EE7297">
        <w:rPr>
          <w:noProof/>
        </w:rPr>
        <w:t>approaches to</w:t>
      </w:r>
      <w:r w:rsidRPr="004D08BF">
        <w:rPr>
          <w:noProof/>
        </w:rPr>
        <w:t xml:space="preserve"> develop</w:t>
      </w:r>
      <w:r w:rsidR="00EE7297">
        <w:rPr>
          <w:noProof/>
        </w:rPr>
        <w:t>ing</w:t>
      </w:r>
      <w:r w:rsidRPr="004D08BF">
        <w:rPr>
          <w:noProof/>
        </w:rPr>
        <w:t xml:space="preserve"> and us</w:t>
      </w:r>
      <w:r w:rsidR="00EE7297">
        <w:rPr>
          <w:noProof/>
        </w:rPr>
        <w:t>ing</w:t>
      </w:r>
      <w:r w:rsidRPr="004D08BF">
        <w:rPr>
          <w:noProof/>
        </w:rPr>
        <w:t xml:space="preserve"> micro-credentials </w:t>
      </w:r>
      <w:r w:rsidR="00914AAA" w:rsidRPr="004D08BF">
        <w:rPr>
          <w:noProof/>
        </w:rPr>
        <w:t xml:space="preserve">at EU level </w:t>
      </w:r>
      <w:r w:rsidR="00E1372B" w:rsidRPr="004D08BF">
        <w:rPr>
          <w:noProof/>
        </w:rPr>
        <w:t>can support and enhance national efforts. Th</w:t>
      </w:r>
      <w:r w:rsidR="00EE7297">
        <w:rPr>
          <w:noProof/>
        </w:rPr>
        <w:t>ese common approaches</w:t>
      </w:r>
      <w:r w:rsidRPr="004D08BF">
        <w:rPr>
          <w:noProof/>
        </w:rPr>
        <w:t xml:space="preserve"> can </w:t>
      </w:r>
      <w:r w:rsidR="00914AAA" w:rsidRPr="004D08BF">
        <w:rPr>
          <w:noProof/>
        </w:rPr>
        <w:t>also</w:t>
      </w:r>
      <w:r w:rsidRPr="004D08BF">
        <w:rPr>
          <w:noProof/>
        </w:rPr>
        <w:t xml:space="preserve"> </w:t>
      </w:r>
      <w:r w:rsidR="00926C69" w:rsidRPr="004D08BF">
        <w:rPr>
          <w:noProof/>
        </w:rPr>
        <w:t xml:space="preserve">build </w:t>
      </w:r>
      <w:r w:rsidRPr="004D08BF">
        <w:rPr>
          <w:noProof/>
        </w:rPr>
        <w:t xml:space="preserve">trust among Member States and stakeholders. </w:t>
      </w:r>
      <w:r w:rsidR="001104C7" w:rsidRPr="004D08BF">
        <w:rPr>
          <w:noProof/>
        </w:rPr>
        <w:t xml:space="preserve">It is </w:t>
      </w:r>
      <w:r w:rsidR="00002F4D" w:rsidRPr="004D08BF">
        <w:rPr>
          <w:noProof/>
        </w:rPr>
        <w:t xml:space="preserve">therefore </w:t>
      </w:r>
      <w:r w:rsidR="001104C7" w:rsidRPr="004D08BF">
        <w:rPr>
          <w:noProof/>
        </w:rPr>
        <w:t xml:space="preserve">important that </w:t>
      </w:r>
      <w:r w:rsidR="00914AAA" w:rsidRPr="004D08BF">
        <w:rPr>
          <w:noProof/>
        </w:rPr>
        <w:t xml:space="preserve">these common </w:t>
      </w:r>
      <w:r w:rsidR="00EE7297">
        <w:rPr>
          <w:noProof/>
        </w:rPr>
        <w:t>approaches</w:t>
      </w:r>
      <w:r w:rsidR="00EE7297" w:rsidRPr="004D08BF">
        <w:rPr>
          <w:noProof/>
        </w:rPr>
        <w:t xml:space="preserve"> </w:t>
      </w:r>
      <w:r w:rsidR="00914AAA" w:rsidRPr="004D08BF">
        <w:rPr>
          <w:noProof/>
        </w:rPr>
        <w:t>are</w:t>
      </w:r>
      <w:r w:rsidR="001104C7" w:rsidRPr="004D08BF">
        <w:rPr>
          <w:noProof/>
        </w:rPr>
        <w:t xml:space="preserve"> a</w:t>
      </w:r>
      <w:r w:rsidR="00914AAA" w:rsidRPr="004D08BF">
        <w:rPr>
          <w:noProof/>
        </w:rPr>
        <w:t>greed upon</w:t>
      </w:r>
      <w:r w:rsidR="001104C7" w:rsidRPr="004D08BF">
        <w:rPr>
          <w:noProof/>
        </w:rPr>
        <w:t xml:space="preserve">, thus avoiding </w:t>
      </w:r>
      <w:r w:rsidR="00EE7297">
        <w:rPr>
          <w:noProof/>
        </w:rPr>
        <w:t>a</w:t>
      </w:r>
      <w:r w:rsidR="00EE7297" w:rsidRPr="004D08BF">
        <w:rPr>
          <w:noProof/>
        </w:rPr>
        <w:t xml:space="preserve"> </w:t>
      </w:r>
      <w:r w:rsidR="00926C69" w:rsidRPr="004D08BF">
        <w:rPr>
          <w:noProof/>
        </w:rPr>
        <w:t xml:space="preserve">proliferation </w:t>
      </w:r>
      <w:r w:rsidR="001104C7" w:rsidRPr="004D08BF">
        <w:rPr>
          <w:noProof/>
        </w:rPr>
        <w:t xml:space="preserve">of definitions and standards for micro-credentials </w:t>
      </w:r>
      <w:r w:rsidR="001D0854" w:rsidRPr="004D08BF">
        <w:rPr>
          <w:noProof/>
        </w:rPr>
        <w:t xml:space="preserve">that would </w:t>
      </w:r>
      <w:r w:rsidR="001104C7" w:rsidRPr="004D08BF">
        <w:rPr>
          <w:noProof/>
        </w:rPr>
        <w:t>hamper their quality, transparency, cross-border comparability, recognition and portability across the EU</w:t>
      </w:r>
      <w:r w:rsidR="00E1372B" w:rsidRPr="004D08BF">
        <w:rPr>
          <w:noProof/>
        </w:rPr>
        <w:t>’s single market.</w:t>
      </w:r>
    </w:p>
    <w:p w14:paraId="4DF8B665" w14:textId="77777777" w:rsidR="001104C7" w:rsidRPr="004D08BF" w:rsidRDefault="00EB5768" w:rsidP="001104C7">
      <w:pPr>
        <w:pBdr>
          <w:top w:val="nil"/>
          <w:left w:val="nil"/>
          <w:bottom w:val="nil"/>
          <w:right w:val="nil"/>
          <w:between w:val="nil"/>
          <w:bar w:val="nil"/>
        </w:pBdr>
        <w:spacing w:before="0" w:after="240"/>
        <w:rPr>
          <w:noProof/>
          <w:highlight w:val="yellow"/>
        </w:rPr>
      </w:pPr>
      <w:r w:rsidRPr="004D08BF">
        <w:rPr>
          <w:noProof/>
        </w:rPr>
        <w:t xml:space="preserve">An EU initiative in this area is </w:t>
      </w:r>
      <w:r w:rsidR="00E1372B" w:rsidRPr="004D08BF">
        <w:rPr>
          <w:noProof/>
        </w:rPr>
        <w:t xml:space="preserve">also </w:t>
      </w:r>
      <w:r w:rsidRPr="004D08BF">
        <w:rPr>
          <w:noProof/>
        </w:rPr>
        <w:t>warranted to enable upward socio-economic convergence across the economic and monetary union and the EU</w:t>
      </w:r>
      <w:r w:rsidR="00BD07DB">
        <w:rPr>
          <w:noProof/>
        </w:rPr>
        <w:t xml:space="preserve"> more broadly. As the demand for</w:t>
      </w:r>
      <w:r w:rsidRPr="004D08BF">
        <w:rPr>
          <w:noProof/>
        </w:rPr>
        <w:t xml:space="preserve"> skills</w:t>
      </w:r>
      <w:r w:rsidR="00BD07DB">
        <w:rPr>
          <w:noProof/>
        </w:rPr>
        <w:t xml:space="preserve"> changes rapidly</w:t>
      </w:r>
      <w:r w:rsidRPr="004D08BF">
        <w:rPr>
          <w:noProof/>
        </w:rPr>
        <w:t xml:space="preserve"> within and across sectors</w:t>
      </w:r>
      <w:r w:rsidR="00E1372B" w:rsidRPr="004D08BF">
        <w:rPr>
          <w:noProof/>
        </w:rPr>
        <w:t xml:space="preserve">, </w:t>
      </w:r>
      <w:r w:rsidR="0085564D" w:rsidRPr="0085564D">
        <w:rPr>
          <w:noProof/>
        </w:rPr>
        <w:t xml:space="preserve">some of them being significantly affected by the green and digital transition, </w:t>
      </w:r>
      <w:r w:rsidR="00E1372B" w:rsidRPr="004D08BF">
        <w:rPr>
          <w:noProof/>
        </w:rPr>
        <w:t>i</w:t>
      </w:r>
      <w:r w:rsidRPr="004D08BF">
        <w:rPr>
          <w:noProof/>
        </w:rPr>
        <w:t>ncreasing access to training opportunities can also improve the resilience of labour markets to shocks such as the one induced by COVID-19.</w:t>
      </w:r>
    </w:p>
    <w:p w14:paraId="597A2193"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3D66D8EC" w14:textId="77777777" w:rsidR="00F424B3" w:rsidRDefault="00F424B3" w:rsidP="00F424B3">
      <w:pPr>
        <w:pBdr>
          <w:top w:val="nil"/>
          <w:left w:val="nil"/>
          <w:bottom w:val="nil"/>
          <w:right w:val="nil"/>
          <w:between w:val="nil"/>
          <w:bar w:val="nil"/>
        </w:pBdr>
        <w:spacing w:before="0" w:after="240"/>
        <w:rPr>
          <w:noProof/>
        </w:rPr>
      </w:pPr>
      <w:r w:rsidRPr="00AB0850">
        <w:rPr>
          <w:noProof/>
        </w:rPr>
        <w:t>The present proposal is in conformity with the principle of proportionality as provided for in Article 5(4) TEU.</w:t>
      </w:r>
    </w:p>
    <w:p w14:paraId="2D9CAB61" w14:textId="77777777" w:rsidR="00926C69" w:rsidRDefault="00F424B3" w:rsidP="00F424B3">
      <w:pPr>
        <w:pBdr>
          <w:top w:val="nil"/>
          <w:left w:val="nil"/>
          <w:bottom w:val="nil"/>
          <w:right w:val="nil"/>
          <w:between w:val="nil"/>
          <w:bar w:val="nil"/>
        </w:pBdr>
        <w:spacing w:before="0" w:after="240"/>
        <w:rPr>
          <w:noProof/>
        </w:rPr>
      </w:pPr>
      <w:r w:rsidRPr="00AB0850">
        <w:rPr>
          <w:noProof/>
        </w:rPr>
        <w:t xml:space="preserve">Neither the content, nor the form of this proposed Council </w:t>
      </w:r>
      <w:r w:rsidR="00BD07DB">
        <w:rPr>
          <w:noProof/>
        </w:rPr>
        <w:t>r</w:t>
      </w:r>
      <w:r w:rsidR="00BD07DB" w:rsidRPr="00AB0850">
        <w:rPr>
          <w:noProof/>
        </w:rPr>
        <w:t xml:space="preserve">ecommendation </w:t>
      </w:r>
      <w:r w:rsidRPr="00AB0850">
        <w:rPr>
          <w:noProof/>
        </w:rPr>
        <w:t xml:space="preserve">exceeds what is necessary to achieve its objectives. </w:t>
      </w:r>
      <w:r w:rsidR="00EB5768" w:rsidRPr="00EB5768">
        <w:rPr>
          <w:noProof/>
        </w:rPr>
        <w:t>The actions proposed are proportional to the pursued objectives</w:t>
      </w:r>
      <w:r w:rsidR="00926C69">
        <w:rPr>
          <w:noProof/>
        </w:rPr>
        <w:t xml:space="preserve"> as they </w:t>
      </w:r>
      <w:r w:rsidR="00926C69" w:rsidRPr="00EB5768">
        <w:rPr>
          <w:noProof/>
        </w:rPr>
        <w:t xml:space="preserve">respect Member States’ practices and the diversity of </w:t>
      </w:r>
      <w:r w:rsidR="00BD07DB">
        <w:rPr>
          <w:noProof/>
        </w:rPr>
        <w:t xml:space="preserve">national </w:t>
      </w:r>
      <w:r w:rsidR="00926C69" w:rsidRPr="00EB5768">
        <w:rPr>
          <w:noProof/>
        </w:rPr>
        <w:t>systems</w:t>
      </w:r>
      <w:r w:rsidR="00822963">
        <w:rPr>
          <w:noProof/>
        </w:rPr>
        <w:t>.</w:t>
      </w:r>
      <w:r w:rsidR="00926C69" w:rsidRPr="00EB5768">
        <w:rPr>
          <w:noProof/>
        </w:rPr>
        <w:t xml:space="preserve"> </w:t>
      </w:r>
      <w:r w:rsidR="00822963">
        <w:rPr>
          <w:noProof/>
        </w:rPr>
        <w:t>Moreover,</w:t>
      </w:r>
      <w:r w:rsidR="00822963" w:rsidRPr="00EB5768">
        <w:rPr>
          <w:noProof/>
        </w:rPr>
        <w:t xml:space="preserve"> </w:t>
      </w:r>
      <w:r w:rsidR="00926C69" w:rsidRPr="00EB5768">
        <w:rPr>
          <w:noProof/>
        </w:rPr>
        <w:t>any commitments by Member States are voluntary in nature</w:t>
      </w:r>
      <w:r>
        <w:rPr>
          <w:noProof/>
        </w:rPr>
        <w:t xml:space="preserve"> </w:t>
      </w:r>
      <w:r w:rsidRPr="00AB0850">
        <w:rPr>
          <w:noProof/>
        </w:rPr>
        <w:t>and each Member State remains free to decide on which approach to take</w:t>
      </w:r>
      <w:r w:rsidR="00926C69" w:rsidRPr="00EB5768">
        <w:rPr>
          <w:noProof/>
        </w:rPr>
        <w:t>.</w:t>
      </w:r>
      <w:r w:rsidR="00EB5768" w:rsidRPr="00EB5768">
        <w:rPr>
          <w:noProof/>
        </w:rPr>
        <w:t xml:space="preserve"> </w:t>
      </w:r>
      <w:r w:rsidR="00926C69">
        <w:rPr>
          <w:noProof/>
        </w:rPr>
        <w:t xml:space="preserve">The proposal </w:t>
      </w:r>
      <w:r w:rsidR="00EB5768" w:rsidRPr="00EB5768">
        <w:rPr>
          <w:noProof/>
        </w:rPr>
        <w:t xml:space="preserve">supports the exploration </w:t>
      </w:r>
      <w:r w:rsidR="00BD07DB">
        <w:rPr>
          <w:noProof/>
        </w:rPr>
        <w:t>of</w:t>
      </w:r>
      <w:r w:rsidR="00EB5768" w:rsidRPr="00EB5768">
        <w:rPr>
          <w:noProof/>
        </w:rPr>
        <w:t xml:space="preserve"> micro-credentials already underway in a number of Member States. The proposal accommodates a differentiated approach </w:t>
      </w:r>
      <w:r w:rsidR="00BD07DB">
        <w:rPr>
          <w:noProof/>
        </w:rPr>
        <w:t xml:space="preserve">that </w:t>
      </w:r>
      <w:r w:rsidR="00EB5768" w:rsidRPr="00EB5768">
        <w:rPr>
          <w:noProof/>
        </w:rPr>
        <w:t>reflect</w:t>
      </w:r>
      <w:r w:rsidR="00BD07DB">
        <w:rPr>
          <w:noProof/>
        </w:rPr>
        <w:t>s</w:t>
      </w:r>
      <w:r w:rsidR="00EB5768" w:rsidRPr="00EB5768">
        <w:rPr>
          <w:noProof/>
        </w:rPr>
        <w:t xml:space="preserve"> Member States</w:t>
      </w:r>
      <w:r w:rsidR="00BD07DB">
        <w:rPr>
          <w:noProof/>
        </w:rPr>
        <w:t>’</w:t>
      </w:r>
      <w:r w:rsidR="00EB5768" w:rsidRPr="00EB5768">
        <w:rPr>
          <w:noProof/>
        </w:rPr>
        <w:t xml:space="preserve"> different economic, financial and social situations and </w:t>
      </w:r>
      <w:r w:rsidR="00BD07DB">
        <w:rPr>
          <w:noProof/>
        </w:rPr>
        <w:t>their different</w:t>
      </w:r>
      <w:r w:rsidR="00EB5768" w:rsidRPr="00EB5768">
        <w:rPr>
          <w:noProof/>
        </w:rPr>
        <w:t xml:space="preserve"> education, training</w:t>
      </w:r>
      <w:r w:rsidR="00BD07DB">
        <w:rPr>
          <w:noProof/>
        </w:rPr>
        <w:t>, employment</w:t>
      </w:r>
      <w:r w:rsidR="00EB5768" w:rsidRPr="00EB5768">
        <w:rPr>
          <w:noProof/>
        </w:rPr>
        <w:t xml:space="preserve"> and labour market </w:t>
      </w:r>
      <w:r w:rsidR="00BD07DB">
        <w:rPr>
          <w:noProof/>
        </w:rPr>
        <w:t>systems</w:t>
      </w:r>
      <w:r w:rsidR="00EB5768" w:rsidRPr="00EB5768">
        <w:rPr>
          <w:noProof/>
        </w:rPr>
        <w:t>.</w:t>
      </w:r>
    </w:p>
    <w:p w14:paraId="6E677350" w14:textId="77777777" w:rsidR="001104C7" w:rsidRPr="00FC5F21" w:rsidRDefault="001104C7" w:rsidP="00FC5F21">
      <w:pPr>
        <w:pStyle w:val="ManualHeading2"/>
        <w:rPr>
          <w:rFonts w:eastAsia="Arial Unicode MS"/>
          <w:noProof/>
          <w:u w:color="000000"/>
          <w:bdr w:val="nil"/>
          <w:lang w:val="en-US" w:eastAsia="en-GB"/>
        </w:rPr>
      </w:pPr>
      <w:r w:rsidRPr="00291E6D">
        <w:rPr>
          <w:rFonts w:eastAsia="Arial Unicode MS"/>
          <w:noProof/>
          <w:u w:color="000000"/>
          <w:bdr w:val="nil"/>
          <w:lang w:val="en-US" w:eastAsia="en-GB"/>
        </w:rPr>
        <w:t>•</w:t>
      </w:r>
      <w:r w:rsidR="00926C69" w:rsidRPr="00291E6D">
        <w:rPr>
          <w:rFonts w:eastAsia="Arial Unicode MS"/>
          <w:noProof/>
          <w:u w:color="000000"/>
          <w:bdr w:val="nil"/>
          <w:lang w:val="en-US" w:eastAsia="en-GB"/>
        </w:rPr>
        <w:t xml:space="preserve"> </w:t>
      </w:r>
      <w:r w:rsidR="00822963">
        <w:rPr>
          <w:rFonts w:eastAsia="Arial Unicode MS"/>
          <w:noProof/>
          <w:u w:color="000000"/>
          <w:bdr w:val="nil"/>
          <w:lang w:val="en-US" w:eastAsia="en-GB"/>
        </w:rPr>
        <w:tab/>
      </w:r>
      <w:r w:rsidRPr="00FC5F21">
        <w:rPr>
          <w:rFonts w:eastAsia="Arial Unicode MS"/>
          <w:noProof/>
          <w:u w:color="000000"/>
          <w:bdr w:val="nil"/>
          <w:lang w:val="en-US" w:eastAsia="en-GB"/>
        </w:rPr>
        <w:t>Choice of instrument</w:t>
      </w:r>
    </w:p>
    <w:p w14:paraId="11BFC46B" w14:textId="71BF7C23"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 xml:space="preserve">To achieve the objectives referred to </w:t>
      </w:r>
      <w:r w:rsidR="00822963">
        <w:rPr>
          <w:noProof/>
        </w:rPr>
        <w:t>above</w:t>
      </w:r>
      <w:r>
        <w:rPr>
          <w:noProof/>
        </w:rPr>
        <w:t>, th</w:t>
      </w:r>
      <w:r w:rsidR="00822963">
        <w:rPr>
          <w:noProof/>
        </w:rPr>
        <w:t>e</w:t>
      </w:r>
      <w:r>
        <w:rPr>
          <w:noProof/>
        </w:rPr>
        <w:t xml:space="preserve"> T</w:t>
      </w:r>
      <w:r w:rsidR="00822963">
        <w:rPr>
          <w:noProof/>
        </w:rPr>
        <w:t>FEU</w:t>
      </w:r>
      <w:r w:rsidR="00A622FD">
        <w:rPr>
          <w:noProof/>
        </w:rPr>
        <w:t xml:space="preserve">, notably in its </w:t>
      </w:r>
      <w:r w:rsidR="00A00FC3" w:rsidRPr="00A00FC3">
        <w:rPr>
          <w:noProof/>
        </w:rPr>
        <w:t>Articles 165(4), 166(4</w:t>
      </w:r>
      <w:r w:rsidR="00727FD6">
        <w:rPr>
          <w:noProof/>
        </w:rPr>
        <w:t>), 149 in combination with</w:t>
      </w:r>
      <w:r w:rsidR="00A00FC3" w:rsidRPr="00A00FC3">
        <w:rPr>
          <w:noProof/>
        </w:rPr>
        <w:t xml:space="preserve"> 292, </w:t>
      </w:r>
      <w:r>
        <w:rPr>
          <w:noProof/>
        </w:rPr>
        <w:t xml:space="preserve">provides for the adoption by the Council of recommendations, </w:t>
      </w:r>
      <w:r w:rsidR="00BD07DB">
        <w:rPr>
          <w:noProof/>
        </w:rPr>
        <w:t xml:space="preserve">based </w:t>
      </w:r>
      <w:r>
        <w:rPr>
          <w:noProof/>
        </w:rPr>
        <w:t>on a proposal from the Commission. A Council recommendation is an appropriate instrument within the field</w:t>
      </w:r>
      <w:r w:rsidR="00BD07DB">
        <w:rPr>
          <w:noProof/>
        </w:rPr>
        <w:t>s</w:t>
      </w:r>
      <w:r>
        <w:rPr>
          <w:noProof/>
        </w:rPr>
        <w:t xml:space="preserve"> of education</w:t>
      </w:r>
      <w:r w:rsidR="00BD07DB">
        <w:rPr>
          <w:noProof/>
        </w:rPr>
        <w:t>,</w:t>
      </w:r>
      <w:r>
        <w:rPr>
          <w:noProof/>
        </w:rPr>
        <w:t xml:space="preserve"> training,</w:t>
      </w:r>
      <w:r w:rsidR="00EB5768" w:rsidRPr="00EB5768">
        <w:rPr>
          <w:noProof/>
        </w:rPr>
        <w:t xml:space="preserve"> employment and labour market</w:t>
      </w:r>
      <w:r w:rsidR="00BD07DB">
        <w:rPr>
          <w:noProof/>
        </w:rPr>
        <w:t>s</w:t>
      </w:r>
      <w:r w:rsidR="00EB5768" w:rsidRPr="00EB5768">
        <w:rPr>
          <w:noProof/>
        </w:rPr>
        <w:t>,</w:t>
      </w:r>
      <w:r w:rsidR="00EB5768">
        <w:rPr>
          <w:noProof/>
        </w:rPr>
        <w:t xml:space="preserve"> </w:t>
      </w:r>
      <w:r>
        <w:rPr>
          <w:noProof/>
        </w:rPr>
        <w:t>where the EU has a supporting responsibility</w:t>
      </w:r>
      <w:r w:rsidR="00822963">
        <w:rPr>
          <w:noProof/>
        </w:rPr>
        <w:t>.</w:t>
      </w:r>
      <w:r>
        <w:rPr>
          <w:noProof/>
        </w:rPr>
        <w:t xml:space="preserve"> </w:t>
      </w:r>
      <w:r w:rsidR="00822963">
        <w:rPr>
          <w:noProof/>
        </w:rPr>
        <w:t xml:space="preserve">It </w:t>
      </w:r>
      <w:r>
        <w:rPr>
          <w:noProof/>
        </w:rPr>
        <w:t xml:space="preserve">is an instrument that has been frequently used for </w:t>
      </w:r>
      <w:r w:rsidR="00F54D42">
        <w:rPr>
          <w:noProof/>
        </w:rPr>
        <w:t xml:space="preserve">EU </w:t>
      </w:r>
      <w:r>
        <w:rPr>
          <w:noProof/>
        </w:rPr>
        <w:t xml:space="preserve">action in these areas. As a legal instrument, </w:t>
      </w:r>
      <w:r w:rsidR="00914AAA">
        <w:rPr>
          <w:noProof/>
        </w:rPr>
        <w:t xml:space="preserve">a Council recommendation </w:t>
      </w:r>
      <w:r>
        <w:rPr>
          <w:noProof/>
        </w:rPr>
        <w:t xml:space="preserve">signals the commitment of Member States to the measures </w:t>
      </w:r>
      <w:r w:rsidR="00914AAA">
        <w:rPr>
          <w:noProof/>
        </w:rPr>
        <w:t>included</w:t>
      </w:r>
      <w:r>
        <w:rPr>
          <w:noProof/>
        </w:rPr>
        <w:t xml:space="preserve"> and provides a strong political basis for cooperation in </w:t>
      </w:r>
      <w:r w:rsidR="00EB5768">
        <w:rPr>
          <w:noProof/>
        </w:rPr>
        <w:t xml:space="preserve">these </w:t>
      </w:r>
      <w:r>
        <w:rPr>
          <w:noProof/>
        </w:rPr>
        <w:t>area</w:t>
      </w:r>
      <w:r w:rsidR="00EB5768">
        <w:rPr>
          <w:noProof/>
        </w:rPr>
        <w:t>s</w:t>
      </w:r>
      <w:r>
        <w:rPr>
          <w:noProof/>
        </w:rPr>
        <w:t>, while fully respecting Member State authority.</w:t>
      </w:r>
    </w:p>
    <w:p w14:paraId="04DEF632" w14:textId="77777777" w:rsidR="001104C7" w:rsidRPr="00550536" w:rsidRDefault="001104C7" w:rsidP="001104C7">
      <w:pPr>
        <w:pStyle w:val="ManualHeading1"/>
        <w:rPr>
          <w:noProof/>
        </w:rPr>
      </w:pPr>
      <w:r w:rsidRPr="00550536">
        <w:rPr>
          <w:noProof/>
        </w:rPr>
        <w:t>3.</w:t>
      </w:r>
      <w:r w:rsidRPr="00550536">
        <w:rPr>
          <w:noProof/>
        </w:rPr>
        <w:tab/>
        <w:t>RESULTS OF EX-POST EVALUATIONS, STAKEHOLDER CONSULTATIONS AND IMPACT ASSESSMENTS</w:t>
      </w:r>
    </w:p>
    <w:p w14:paraId="78978DEA"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692C3B39" w14:textId="77777777" w:rsidR="001104C7" w:rsidRPr="00485276" w:rsidRDefault="001104C7" w:rsidP="001104C7">
      <w:pPr>
        <w:pBdr>
          <w:top w:val="nil"/>
          <w:left w:val="nil"/>
          <w:bottom w:val="nil"/>
          <w:right w:val="nil"/>
          <w:between w:val="nil"/>
          <w:bar w:val="nil"/>
        </w:pBdr>
        <w:spacing w:before="0" w:after="240"/>
        <w:rPr>
          <w:noProof/>
        </w:rPr>
      </w:pPr>
      <w:r w:rsidRPr="00485276">
        <w:rPr>
          <w:noProof/>
        </w:rPr>
        <w:t xml:space="preserve">Not applicable. </w:t>
      </w:r>
    </w:p>
    <w:p w14:paraId="60E8E53A"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61AED502" w14:textId="77777777" w:rsidR="006B0834" w:rsidRPr="00516519" w:rsidRDefault="006B0834" w:rsidP="006B0834">
      <w:pPr>
        <w:pBdr>
          <w:top w:val="nil"/>
          <w:left w:val="nil"/>
          <w:bottom w:val="nil"/>
          <w:right w:val="nil"/>
          <w:between w:val="nil"/>
          <w:bar w:val="nil"/>
        </w:pBdr>
        <w:spacing w:before="0" w:after="240"/>
        <w:rPr>
          <w:noProof/>
        </w:rPr>
      </w:pPr>
      <w:r w:rsidRPr="00516519">
        <w:rPr>
          <w:noProof/>
        </w:rPr>
        <w:t xml:space="preserve">The European Commission conducted an extensive consultation exercise during 2020 and 2021 to gather stakeholders’ views. After collecting initial feedback from experts in the field, 53 targeted consultations events were conducted </w:t>
      </w:r>
      <w:r w:rsidR="00A86448">
        <w:rPr>
          <w:noProof/>
        </w:rPr>
        <w:t xml:space="preserve">in </w:t>
      </w:r>
      <w:r w:rsidRPr="00516519">
        <w:rPr>
          <w:noProof/>
        </w:rPr>
        <w:t xml:space="preserve">2020 and 2021 to ensure the participation of all interested stakeholders and </w:t>
      </w:r>
      <w:r w:rsidR="00BD07DB">
        <w:rPr>
          <w:noProof/>
        </w:rPr>
        <w:t>members of the public</w:t>
      </w:r>
      <w:r w:rsidRPr="00516519">
        <w:rPr>
          <w:noProof/>
        </w:rPr>
        <w:t xml:space="preserve">. </w:t>
      </w:r>
    </w:p>
    <w:p w14:paraId="0B2E9FFF" w14:textId="77777777" w:rsidR="006B0834" w:rsidRPr="00516519" w:rsidRDefault="006B0834" w:rsidP="006B0834">
      <w:pPr>
        <w:pBdr>
          <w:top w:val="nil"/>
          <w:left w:val="nil"/>
          <w:bottom w:val="nil"/>
          <w:right w:val="nil"/>
          <w:between w:val="nil"/>
          <w:bar w:val="nil"/>
        </w:pBdr>
        <w:spacing w:before="0" w:after="240"/>
        <w:rPr>
          <w:noProof/>
        </w:rPr>
      </w:pPr>
      <w:r w:rsidRPr="00516519">
        <w:rPr>
          <w:noProof/>
        </w:rPr>
        <w:t xml:space="preserve">An important phase </w:t>
      </w:r>
      <w:r w:rsidR="00BD07DB">
        <w:rPr>
          <w:noProof/>
        </w:rPr>
        <w:t xml:space="preserve">in this consultation exercise </w:t>
      </w:r>
      <w:r w:rsidRPr="00516519">
        <w:rPr>
          <w:noProof/>
        </w:rPr>
        <w:t>was the open public consultation from April to July 2021</w:t>
      </w:r>
      <w:r w:rsidR="00BD07DB">
        <w:rPr>
          <w:noProof/>
        </w:rPr>
        <w:t>, which</w:t>
      </w:r>
      <w:r w:rsidRPr="00516519">
        <w:rPr>
          <w:noProof/>
        </w:rPr>
        <w:t xml:space="preserve"> received more than 500 contributions from 43 countries, and more than 90 position papers. </w:t>
      </w:r>
    </w:p>
    <w:p w14:paraId="16BCAD31" w14:textId="77777777" w:rsidR="006B0834" w:rsidRDefault="006B0834" w:rsidP="001104C7">
      <w:pPr>
        <w:pBdr>
          <w:top w:val="nil"/>
          <w:left w:val="nil"/>
          <w:bottom w:val="nil"/>
          <w:right w:val="nil"/>
          <w:between w:val="nil"/>
          <w:bar w:val="nil"/>
        </w:pBdr>
        <w:spacing w:before="0" w:after="240"/>
        <w:rPr>
          <w:noProof/>
        </w:rPr>
      </w:pPr>
      <w:r w:rsidRPr="00516519">
        <w:rPr>
          <w:noProof/>
        </w:rPr>
        <w:t>Through</w:t>
      </w:r>
      <w:r w:rsidR="00BD07DB">
        <w:rPr>
          <w:noProof/>
        </w:rPr>
        <w:t>out</w:t>
      </w:r>
      <w:r w:rsidRPr="00516519">
        <w:rPr>
          <w:noProof/>
        </w:rPr>
        <w:t xml:space="preserve"> this consultation process, the European Commission was committed to assess</w:t>
      </w:r>
      <w:r w:rsidR="00BD07DB">
        <w:rPr>
          <w:noProof/>
        </w:rPr>
        <w:t>ing</w:t>
      </w:r>
      <w:r w:rsidRPr="00516519">
        <w:rPr>
          <w:noProof/>
        </w:rPr>
        <w:t xml:space="preserve"> national and EU efforts to develop micro-credentials. </w:t>
      </w:r>
    </w:p>
    <w:p w14:paraId="5F4CE313" w14:textId="77777777" w:rsidR="00FF7974" w:rsidRDefault="00FF7974" w:rsidP="00FF7974">
      <w:pPr>
        <w:pBdr>
          <w:top w:val="nil"/>
          <w:left w:val="nil"/>
          <w:bottom w:val="nil"/>
          <w:right w:val="nil"/>
          <w:between w:val="nil"/>
          <w:bar w:val="nil"/>
        </w:pBdr>
        <w:spacing w:before="0" w:after="240"/>
        <w:rPr>
          <w:noProof/>
        </w:rPr>
      </w:pPr>
      <w:r>
        <w:rPr>
          <w:noProof/>
        </w:rPr>
        <w:t>Overall, across all stakeholder categories there was general agreement on the ne</w:t>
      </w:r>
      <w:r w:rsidR="00BD07DB">
        <w:rPr>
          <w:noProof/>
        </w:rPr>
        <w:t>ed</w:t>
      </w:r>
      <w:r>
        <w:rPr>
          <w:noProof/>
        </w:rPr>
        <w:t xml:space="preserve"> to develop a European approach</w:t>
      </w:r>
      <w:r w:rsidR="00BD07DB">
        <w:rPr>
          <w:noProof/>
        </w:rPr>
        <w:t xml:space="preserve"> to micro-credentials</w:t>
      </w:r>
      <w:r>
        <w:rPr>
          <w:noProof/>
        </w:rPr>
        <w:t>. However, competing interests and perspectives appeared in relation to a variety of aspects</w:t>
      </w:r>
      <w:r w:rsidR="00BD07DB">
        <w:rPr>
          <w:noProof/>
        </w:rPr>
        <w:t xml:space="preserve"> such as: (i) </w:t>
      </w:r>
      <w:r>
        <w:rPr>
          <w:noProof/>
        </w:rPr>
        <w:t>the working definition</w:t>
      </w:r>
      <w:r w:rsidR="00BD07DB">
        <w:rPr>
          <w:noProof/>
        </w:rPr>
        <w:t xml:space="preserve"> of micro-credentials; (ii)</w:t>
      </w:r>
      <w:r>
        <w:rPr>
          <w:noProof/>
        </w:rPr>
        <w:t xml:space="preserve"> quality assurance and flexibility</w:t>
      </w:r>
      <w:r w:rsidR="00BD07DB">
        <w:rPr>
          <w:noProof/>
        </w:rPr>
        <w:t>; and (iii)</w:t>
      </w:r>
      <w:r>
        <w:rPr>
          <w:noProof/>
        </w:rPr>
        <w:t xml:space="preserve"> the role of micro-credentials.</w:t>
      </w:r>
    </w:p>
    <w:p w14:paraId="23B04B89" w14:textId="77777777" w:rsidR="00FF7974" w:rsidRDefault="00FF7974" w:rsidP="00FF7974">
      <w:pPr>
        <w:pBdr>
          <w:top w:val="nil"/>
          <w:left w:val="nil"/>
          <w:bottom w:val="nil"/>
          <w:right w:val="nil"/>
          <w:between w:val="nil"/>
          <w:bar w:val="nil"/>
        </w:pBdr>
        <w:spacing w:before="0" w:after="240"/>
        <w:rPr>
          <w:noProof/>
        </w:rPr>
      </w:pPr>
      <w:r>
        <w:rPr>
          <w:noProof/>
        </w:rPr>
        <w:t xml:space="preserve">The definition </w:t>
      </w:r>
      <w:r w:rsidR="009F5567" w:rsidRPr="009F5567">
        <w:rPr>
          <w:noProof/>
        </w:rPr>
        <w:t xml:space="preserve">of micro-credentials that the Commission </w:t>
      </w:r>
      <w:r>
        <w:rPr>
          <w:noProof/>
        </w:rPr>
        <w:t>submitted to consultation was supported by a large majority of the stakeholders. Some suggestions included referring to micro-credentials as ‘small volumes of learning’ instead of ‘short learning experience</w:t>
      </w:r>
      <w:r w:rsidR="009F5567">
        <w:rPr>
          <w:noProof/>
        </w:rPr>
        <w:t>s</w:t>
      </w:r>
      <w:r>
        <w:rPr>
          <w:noProof/>
        </w:rPr>
        <w:t xml:space="preserve">’ in order to free the definition </w:t>
      </w:r>
      <w:r w:rsidR="009F5567">
        <w:rPr>
          <w:noProof/>
        </w:rPr>
        <w:t>of any link to a period of time</w:t>
      </w:r>
      <w:r>
        <w:rPr>
          <w:noProof/>
        </w:rPr>
        <w:t xml:space="preserve">. The proposed standard </w:t>
      </w:r>
      <w:r w:rsidR="009F5567">
        <w:rPr>
          <w:noProof/>
        </w:rPr>
        <w:t xml:space="preserve">component </w:t>
      </w:r>
      <w:r>
        <w:rPr>
          <w:noProof/>
        </w:rPr>
        <w:t xml:space="preserve">to describe a micro-credential were also well received by </w:t>
      </w:r>
      <w:r w:rsidR="009F5567">
        <w:rPr>
          <w:noProof/>
        </w:rPr>
        <w:t>most</w:t>
      </w:r>
      <w:r>
        <w:rPr>
          <w:noProof/>
        </w:rPr>
        <w:t xml:space="preserve"> of respondents, who considered each of the proposed standard as either essential or recommended.</w:t>
      </w:r>
    </w:p>
    <w:p w14:paraId="3D4E955F" w14:textId="2A24A987" w:rsidR="00FF7974" w:rsidRPr="00516519" w:rsidRDefault="009F5567" w:rsidP="00FF7974">
      <w:pPr>
        <w:pBdr>
          <w:top w:val="nil"/>
          <w:left w:val="nil"/>
          <w:bottom w:val="nil"/>
          <w:right w:val="nil"/>
          <w:between w:val="nil"/>
          <w:bar w:val="nil"/>
        </w:pBdr>
        <w:spacing w:before="0" w:after="240"/>
        <w:rPr>
          <w:noProof/>
        </w:rPr>
      </w:pPr>
      <w:r>
        <w:rPr>
          <w:noProof/>
        </w:rPr>
        <w:t>The stakeholders considered that p</w:t>
      </w:r>
      <w:r w:rsidR="00FF7974">
        <w:rPr>
          <w:noProof/>
        </w:rPr>
        <w:t>roposing a coherent approach to</w:t>
      </w:r>
      <w:r>
        <w:rPr>
          <w:noProof/>
        </w:rPr>
        <w:t xml:space="preserve"> </w:t>
      </w:r>
      <w:r w:rsidR="00FF7974">
        <w:rPr>
          <w:noProof/>
        </w:rPr>
        <w:t>micro-credentials at EU-level was the primary role of the Union</w:t>
      </w:r>
      <w:r w:rsidR="00A61346">
        <w:rPr>
          <w:noProof/>
        </w:rPr>
        <w:t xml:space="preserve"> in this context</w:t>
      </w:r>
      <w:r>
        <w:rPr>
          <w:noProof/>
        </w:rPr>
        <w:t xml:space="preserve">. Stakeholders </w:t>
      </w:r>
      <w:r w:rsidR="00A61346">
        <w:rPr>
          <w:noProof/>
        </w:rPr>
        <w:t xml:space="preserve">also </w:t>
      </w:r>
      <w:r>
        <w:rPr>
          <w:noProof/>
        </w:rPr>
        <w:t>considered it</w:t>
      </w:r>
      <w:r w:rsidR="00FF7974">
        <w:rPr>
          <w:noProof/>
        </w:rPr>
        <w:t xml:space="preserve"> especially </w:t>
      </w:r>
      <w:r>
        <w:rPr>
          <w:noProof/>
        </w:rPr>
        <w:t xml:space="preserve">appropriate for the EU to </w:t>
      </w:r>
      <w:r w:rsidR="00FF7974">
        <w:rPr>
          <w:noProof/>
        </w:rPr>
        <w:t>ensur</w:t>
      </w:r>
      <w:r>
        <w:rPr>
          <w:noProof/>
        </w:rPr>
        <w:t>e</w:t>
      </w:r>
      <w:r w:rsidR="00FF7974">
        <w:rPr>
          <w:noProof/>
        </w:rPr>
        <w:t xml:space="preserve"> fair and transparent recognition processes and provid</w:t>
      </w:r>
      <w:r>
        <w:rPr>
          <w:noProof/>
        </w:rPr>
        <w:t>e</w:t>
      </w:r>
      <w:r w:rsidR="00FF7974">
        <w:rPr>
          <w:noProof/>
        </w:rPr>
        <w:t xml:space="preserve"> a clear definition</w:t>
      </w:r>
      <w:r>
        <w:rPr>
          <w:noProof/>
        </w:rPr>
        <w:t xml:space="preserve"> of micro-credentials</w:t>
      </w:r>
      <w:r w:rsidR="00FF7974">
        <w:rPr>
          <w:noProof/>
        </w:rPr>
        <w:t>.</w:t>
      </w:r>
    </w:p>
    <w:p w14:paraId="0AC525BF"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4845C7C2"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The proposal is based on a wide range of reports and studies on upskilling and reskilling</w:t>
      </w:r>
      <w:r w:rsidR="009F5567">
        <w:rPr>
          <w:noProof/>
        </w:rPr>
        <w:t xml:space="preserve">. The proposal also </w:t>
      </w:r>
      <w:r w:rsidR="00EB5768">
        <w:rPr>
          <w:noProof/>
        </w:rPr>
        <w:t>consider</w:t>
      </w:r>
      <w:r w:rsidR="009F5567">
        <w:rPr>
          <w:noProof/>
        </w:rPr>
        <w:t>s</w:t>
      </w:r>
      <w:r>
        <w:rPr>
          <w:noProof/>
        </w:rPr>
        <w:t xml:space="preserve"> the impact of </w:t>
      </w:r>
      <w:r w:rsidR="00FA2422">
        <w:rPr>
          <w:noProof/>
        </w:rPr>
        <w:t>C</w:t>
      </w:r>
      <w:r w:rsidR="001C7780">
        <w:rPr>
          <w:noProof/>
        </w:rPr>
        <w:t>OVID</w:t>
      </w:r>
      <w:r>
        <w:rPr>
          <w:noProof/>
        </w:rPr>
        <w:t>-19</w:t>
      </w:r>
      <w:r w:rsidR="00EB5768">
        <w:rPr>
          <w:noProof/>
        </w:rPr>
        <w:t xml:space="preserve"> and the digital and green transitions</w:t>
      </w:r>
      <w:r>
        <w:rPr>
          <w:noProof/>
        </w:rPr>
        <w:t xml:space="preserve"> on education and training</w:t>
      </w:r>
      <w:r w:rsidR="00EB5768">
        <w:rPr>
          <w:noProof/>
        </w:rPr>
        <w:t xml:space="preserve"> systems and employability</w:t>
      </w:r>
      <w:r>
        <w:rPr>
          <w:noProof/>
        </w:rPr>
        <w:t>. Specific input was provided for this initiative by</w:t>
      </w:r>
      <w:r w:rsidR="009F5567">
        <w:rPr>
          <w:noProof/>
        </w:rPr>
        <w:t>: (i)</w:t>
      </w:r>
      <w:r>
        <w:rPr>
          <w:noProof/>
        </w:rPr>
        <w:t xml:space="preserve"> </w:t>
      </w:r>
      <w:r w:rsidR="00FC5F21">
        <w:rPr>
          <w:noProof/>
        </w:rPr>
        <w:t xml:space="preserve">the </w:t>
      </w:r>
      <w:r w:rsidR="00FC5F21" w:rsidRPr="00FC5F21">
        <w:rPr>
          <w:noProof/>
        </w:rPr>
        <w:t>Organisation for Economic Co-</w:t>
      </w:r>
      <w:r w:rsidR="00FC5F21">
        <w:rPr>
          <w:noProof/>
        </w:rPr>
        <w:t>operation and Development</w:t>
      </w:r>
      <w:r w:rsidR="009F5567">
        <w:rPr>
          <w:noProof/>
        </w:rPr>
        <w:t>; (ii)</w:t>
      </w:r>
      <w:r>
        <w:rPr>
          <w:noProof/>
        </w:rPr>
        <w:t xml:space="preserve"> </w:t>
      </w:r>
      <w:r w:rsidR="00FC5F21" w:rsidRPr="00FC5F21">
        <w:rPr>
          <w:noProof/>
          <w:szCs w:val="24"/>
        </w:rPr>
        <w:t xml:space="preserve">the </w:t>
      </w:r>
      <w:r w:rsidR="00FC5F21">
        <w:rPr>
          <w:noProof/>
          <w:szCs w:val="24"/>
        </w:rPr>
        <w:t>E</w:t>
      </w:r>
      <w:r w:rsidR="00FC5F21" w:rsidRPr="00FC5F21">
        <w:rPr>
          <w:noProof/>
          <w:color w:val="333333"/>
          <w:szCs w:val="24"/>
          <w:shd w:val="clear" w:color="auto" w:fill="FAFAFA"/>
        </w:rPr>
        <w:t>uropean Centre for the Development of Vocational Training</w:t>
      </w:r>
      <w:r w:rsidR="009F5567">
        <w:rPr>
          <w:noProof/>
          <w:color w:val="333333"/>
          <w:szCs w:val="24"/>
          <w:shd w:val="clear" w:color="auto" w:fill="FAFAFA"/>
        </w:rPr>
        <w:t>;</w:t>
      </w:r>
      <w:r w:rsidR="009F5567">
        <w:rPr>
          <w:noProof/>
        </w:rPr>
        <w:t xml:space="preserve"> (iii)</w:t>
      </w:r>
      <w:r>
        <w:rPr>
          <w:noProof/>
        </w:rPr>
        <w:t xml:space="preserve"> the European Training Foundation</w:t>
      </w:r>
      <w:r w:rsidR="009F5567">
        <w:rPr>
          <w:noProof/>
        </w:rPr>
        <w:t>; (iv)</w:t>
      </w:r>
      <w:r>
        <w:rPr>
          <w:noProof/>
        </w:rPr>
        <w:t xml:space="preserve"> relevant Erasmus+ projects</w:t>
      </w:r>
      <w:r w:rsidR="009F5567">
        <w:rPr>
          <w:noProof/>
        </w:rPr>
        <w:t>; (v)</w:t>
      </w:r>
      <w:r>
        <w:rPr>
          <w:noProof/>
        </w:rPr>
        <w:t xml:space="preserve"> a </w:t>
      </w:r>
      <w:r w:rsidRPr="00485276">
        <w:rPr>
          <w:noProof/>
        </w:rPr>
        <w:t>report prepared by</w:t>
      </w:r>
      <w:r w:rsidR="009F5567">
        <w:rPr>
          <w:noProof/>
        </w:rPr>
        <w:t xml:space="preserve"> the</w:t>
      </w:r>
      <w:r w:rsidRPr="00485276">
        <w:rPr>
          <w:noProof/>
        </w:rPr>
        <w:t xml:space="preserve"> Network of Experts working on the Social dimension of Education and Training (NESET)</w:t>
      </w:r>
      <w:r>
        <w:rPr>
          <w:noProof/>
        </w:rPr>
        <w:t xml:space="preserve"> and </w:t>
      </w:r>
      <w:r w:rsidR="009F5567">
        <w:rPr>
          <w:noProof/>
        </w:rPr>
        <w:t xml:space="preserve">(vi) </w:t>
      </w:r>
      <w:r>
        <w:rPr>
          <w:noProof/>
        </w:rPr>
        <w:t xml:space="preserve">the report of a consultation group on the role of micro-credentials in higher education. This information is included in the accompanying </w:t>
      </w:r>
      <w:r w:rsidR="009F5567">
        <w:rPr>
          <w:noProof/>
        </w:rPr>
        <w:t>staff working document</w:t>
      </w:r>
    </w:p>
    <w:p w14:paraId="380D403C"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6F6600B5" w14:textId="77777777" w:rsidR="001104C7" w:rsidRDefault="009F5567" w:rsidP="001104C7">
      <w:pPr>
        <w:pBdr>
          <w:top w:val="nil"/>
          <w:left w:val="nil"/>
          <w:bottom w:val="nil"/>
          <w:right w:val="nil"/>
          <w:between w:val="nil"/>
          <w:bar w:val="nil"/>
        </w:pBdr>
        <w:spacing w:before="0" w:after="240"/>
        <w:rPr>
          <w:noProof/>
        </w:rPr>
      </w:pPr>
      <w:r>
        <w:rPr>
          <w:noProof/>
        </w:rPr>
        <w:t>An impact assessment was not carried out g</w:t>
      </w:r>
      <w:r w:rsidR="001104C7">
        <w:rPr>
          <w:noProof/>
        </w:rPr>
        <w:t>iven</w:t>
      </w:r>
      <w:r>
        <w:rPr>
          <w:noProof/>
        </w:rPr>
        <w:t>: (i) that</w:t>
      </w:r>
      <w:r w:rsidR="0055328F">
        <w:rPr>
          <w:noProof/>
        </w:rPr>
        <w:t xml:space="preserve"> </w:t>
      </w:r>
      <w:r w:rsidR="001104C7">
        <w:rPr>
          <w:noProof/>
        </w:rPr>
        <w:t xml:space="preserve">the activities </w:t>
      </w:r>
      <w:r w:rsidR="00745827">
        <w:rPr>
          <w:noProof/>
        </w:rPr>
        <w:t>complement</w:t>
      </w:r>
      <w:r w:rsidR="001104C7">
        <w:rPr>
          <w:noProof/>
        </w:rPr>
        <w:t xml:space="preserve"> Member State initiatives</w:t>
      </w:r>
      <w:r w:rsidR="00745827">
        <w:rPr>
          <w:noProof/>
        </w:rPr>
        <w:t>; (ii)</w:t>
      </w:r>
      <w:r w:rsidR="001104C7">
        <w:rPr>
          <w:noProof/>
        </w:rPr>
        <w:t xml:space="preserve"> the voluntary nature of the proposed activities</w:t>
      </w:r>
      <w:r w:rsidR="00745827">
        <w:rPr>
          <w:noProof/>
        </w:rPr>
        <w:t xml:space="preserve">; </w:t>
      </w:r>
      <w:r w:rsidR="001104C7">
        <w:rPr>
          <w:noProof/>
        </w:rPr>
        <w:t xml:space="preserve">and </w:t>
      </w:r>
      <w:r w:rsidR="00745827">
        <w:rPr>
          <w:noProof/>
        </w:rPr>
        <w:t xml:space="preserve">(iii) </w:t>
      </w:r>
      <w:r w:rsidR="001104C7">
        <w:rPr>
          <w:noProof/>
        </w:rPr>
        <w:t xml:space="preserve">the scope of the impacts expected. The development of the proposal was informed by dedicated studies, consultation </w:t>
      </w:r>
      <w:r w:rsidR="00745827">
        <w:rPr>
          <w:noProof/>
        </w:rPr>
        <w:t xml:space="preserve">with </w:t>
      </w:r>
      <w:r w:rsidR="001104C7">
        <w:rPr>
          <w:noProof/>
        </w:rPr>
        <w:t xml:space="preserve">Member States, </w:t>
      </w:r>
      <w:r w:rsidR="00745827">
        <w:rPr>
          <w:noProof/>
        </w:rPr>
        <w:t>a</w:t>
      </w:r>
      <w:r w:rsidR="001104C7">
        <w:rPr>
          <w:noProof/>
        </w:rPr>
        <w:t xml:space="preserve"> public consultation and </w:t>
      </w:r>
      <w:r w:rsidR="00745827">
        <w:rPr>
          <w:noProof/>
        </w:rPr>
        <w:t xml:space="preserve">many </w:t>
      </w:r>
      <w:r w:rsidR="001104C7">
        <w:rPr>
          <w:noProof/>
        </w:rPr>
        <w:t>dedicated stakeholder consultation</w:t>
      </w:r>
      <w:r w:rsidR="001C7780">
        <w:rPr>
          <w:noProof/>
        </w:rPr>
        <w:t>s</w:t>
      </w:r>
      <w:r w:rsidR="001104C7">
        <w:rPr>
          <w:noProof/>
        </w:rPr>
        <w:t>.</w:t>
      </w:r>
    </w:p>
    <w:p w14:paraId="37360176" w14:textId="77777777" w:rsidR="00A61346" w:rsidRPr="001A51D8" w:rsidRDefault="00A61346" w:rsidP="00A61346">
      <w:pPr>
        <w:pBdr>
          <w:top w:val="nil"/>
          <w:left w:val="nil"/>
          <w:bottom w:val="nil"/>
          <w:right w:val="nil"/>
          <w:between w:val="nil"/>
          <w:bar w:val="nil"/>
        </w:pBdr>
        <w:spacing w:before="0" w:after="240"/>
        <w:rPr>
          <w:noProof/>
        </w:rPr>
      </w:pPr>
      <w:r>
        <w:rPr>
          <w:noProof/>
        </w:rPr>
        <w:t>The accompanying staff working document describes a wide range of recent research evidence together with European stakeholder opinions and experiences to support the proposed recommendation. The staff working document also provides examples of existing policies and projects in this rapidly developing field.</w:t>
      </w:r>
    </w:p>
    <w:p w14:paraId="2DE2E050"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73C42BBC"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sidRPr="00485276">
        <w:rPr>
          <w:noProof/>
        </w:rPr>
        <w:t>Not applicable.</w:t>
      </w:r>
      <w:r>
        <w:rPr>
          <w:rFonts w:eastAsia="Arial Unicode MS"/>
          <w:noProof/>
        </w:rPr>
        <w:t xml:space="preserve"> </w:t>
      </w:r>
    </w:p>
    <w:p w14:paraId="47CEC0DC"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61C9919C"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 xml:space="preserve">This proposed </w:t>
      </w:r>
      <w:r w:rsidR="00A725E5">
        <w:rPr>
          <w:noProof/>
        </w:rPr>
        <w:t xml:space="preserve">Council </w:t>
      </w:r>
      <w:r w:rsidR="00745827">
        <w:rPr>
          <w:noProof/>
        </w:rPr>
        <w:t xml:space="preserve">recommendation </w:t>
      </w:r>
      <w:r>
        <w:rPr>
          <w:noProof/>
        </w:rPr>
        <w:t>respects the fundamental rights</w:t>
      </w:r>
      <w:r w:rsidR="00FA2422">
        <w:rPr>
          <w:noProof/>
        </w:rPr>
        <w:t>.</w:t>
      </w:r>
      <w:r>
        <w:rPr>
          <w:noProof/>
        </w:rPr>
        <w:t xml:space="preserve"> </w:t>
      </w:r>
      <w:r w:rsidR="00FA2422">
        <w:rPr>
          <w:noProof/>
        </w:rPr>
        <w:t xml:space="preserve">It promotes </w:t>
      </w:r>
      <w:r>
        <w:rPr>
          <w:noProof/>
        </w:rPr>
        <w:t xml:space="preserve">the principles recognised by the </w:t>
      </w:r>
      <w:r w:rsidRPr="00D72058">
        <w:rPr>
          <w:noProof/>
        </w:rPr>
        <w:t>Charter of Fundamental Rights of the European Union</w:t>
      </w:r>
      <w:r w:rsidR="008B0472" w:rsidRPr="008B0472">
        <w:rPr>
          <w:rStyle w:val="FootnoteReference"/>
          <w:noProof/>
        </w:rPr>
        <w:footnoteReference w:id="22"/>
      </w:r>
      <w:r>
        <w:rPr>
          <w:noProof/>
        </w:rPr>
        <w:t xml:space="preserve">, namely the right </w:t>
      </w:r>
      <w:r w:rsidR="00745827">
        <w:rPr>
          <w:noProof/>
        </w:rPr>
        <w:t xml:space="preserve">to </w:t>
      </w:r>
      <w:r>
        <w:rPr>
          <w:noProof/>
        </w:rPr>
        <w:t>education</w:t>
      </w:r>
      <w:r w:rsidR="00745827">
        <w:rPr>
          <w:noProof/>
        </w:rPr>
        <w:t>,</w:t>
      </w:r>
      <w:r w:rsidR="00EB5768" w:rsidRPr="00EB5768">
        <w:rPr>
          <w:noProof/>
        </w:rPr>
        <w:t xml:space="preserve"> </w:t>
      </w:r>
      <w:r w:rsidR="00745827">
        <w:rPr>
          <w:noProof/>
        </w:rPr>
        <w:t>the right</w:t>
      </w:r>
      <w:r w:rsidR="00745827" w:rsidRPr="00EB5768">
        <w:rPr>
          <w:noProof/>
        </w:rPr>
        <w:t xml:space="preserve"> </w:t>
      </w:r>
      <w:r w:rsidR="00EB5768" w:rsidRPr="00EB5768">
        <w:rPr>
          <w:noProof/>
        </w:rPr>
        <w:t>to have access to vocational and continuing education</w:t>
      </w:r>
      <w:r>
        <w:rPr>
          <w:noProof/>
        </w:rPr>
        <w:t xml:space="preserve"> </w:t>
      </w:r>
      <w:r w:rsidR="00FA2422">
        <w:rPr>
          <w:noProof/>
        </w:rPr>
        <w:t>(</w:t>
      </w:r>
      <w:r>
        <w:rPr>
          <w:noProof/>
        </w:rPr>
        <w:t>Article 14</w:t>
      </w:r>
      <w:r w:rsidR="00FA2422">
        <w:rPr>
          <w:noProof/>
        </w:rPr>
        <w:t>)</w:t>
      </w:r>
      <w:r>
        <w:rPr>
          <w:noProof/>
        </w:rPr>
        <w:t xml:space="preserve">, and the right to the protection of personal data </w:t>
      </w:r>
      <w:r w:rsidR="00FA2422">
        <w:rPr>
          <w:noProof/>
        </w:rPr>
        <w:t>(</w:t>
      </w:r>
      <w:r>
        <w:rPr>
          <w:noProof/>
        </w:rPr>
        <w:t>Article 8</w:t>
      </w:r>
      <w:r w:rsidR="00FA2422">
        <w:rPr>
          <w:noProof/>
        </w:rPr>
        <w:t>)</w:t>
      </w:r>
      <w:r>
        <w:rPr>
          <w:noProof/>
        </w:rPr>
        <w:t>.</w:t>
      </w:r>
    </w:p>
    <w:p w14:paraId="0CE3F7C6" w14:textId="77777777" w:rsidR="001104C7" w:rsidRDefault="001104C7" w:rsidP="001104C7">
      <w:pPr>
        <w:pStyle w:val="ManualHeading1"/>
        <w:rPr>
          <w:noProof/>
        </w:rPr>
      </w:pPr>
      <w:r w:rsidRPr="00550536">
        <w:rPr>
          <w:noProof/>
        </w:rPr>
        <w:t>4.</w:t>
      </w:r>
      <w:r w:rsidRPr="00550536">
        <w:rPr>
          <w:noProof/>
        </w:rPr>
        <w:tab/>
        <w:t>BUDGETARY IMPLICATIONS</w:t>
      </w:r>
    </w:p>
    <w:p w14:paraId="20A52233"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This initiative will not require additional resources from the EU budget.</w:t>
      </w:r>
    </w:p>
    <w:p w14:paraId="7A1DCC00" w14:textId="77777777" w:rsidR="001104C7" w:rsidRPr="00550536" w:rsidRDefault="001104C7" w:rsidP="001104C7">
      <w:pPr>
        <w:pStyle w:val="ManualHeading1"/>
        <w:rPr>
          <w:noProof/>
        </w:rPr>
      </w:pPr>
      <w:r w:rsidRPr="00550536">
        <w:rPr>
          <w:noProof/>
        </w:rPr>
        <w:t>5.</w:t>
      </w:r>
      <w:r w:rsidRPr="00550536">
        <w:rPr>
          <w:noProof/>
        </w:rPr>
        <w:tab/>
        <w:t>OTHER ELEMENTS</w:t>
      </w:r>
    </w:p>
    <w:p w14:paraId="64281528" w14:textId="77777777" w:rsidR="001104C7" w:rsidRDefault="001104C7" w:rsidP="001104C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w:t>
      </w:r>
      <w:r w:rsidR="00745827">
        <w:rPr>
          <w:rFonts w:eastAsia="Arial Unicode MS"/>
          <w:noProof/>
          <w:u w:color="000000"/>
          <w:bdr w:val="nil"/>
          <w:lang w:val="en-US" w:eastAsia="en-GB"/>
        </w:rPr>
        <w:t>and arrangements for</w:t>
      </w:r>
      <w:r>
        <w:rPr>
          <w:rFonts w:eastAsia="Arial Unicode MS"/>
          <w:noProof/>
          <w:u w:color="000000"/>
          <w:bdr w:val="nil"/>
          <w:lang w:val="en-US" w:eastAsia="en-GB"/>
        </w:rPr>
        <w:t xml:space="preserve"> </w:t>
      </w:r>
      <w:r w:rsidRPr="007718A8">
        <w:rPr>
          <w:rFonts w:eastAsia="Arial Unicode MS"/>
          <w:noProof/>
          <w:u w:color="000000"/>
          <w:bdr w:val="nil"/>
          <w:lang w:val="en-US" w:eastAsia="en-GB"/>
        </w:rPr>
        <w:t>monitoring, evaluation and reporting</w:t>
      </w:r>
    </w:p>
    <w:p w14:paraId="70C094CB"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To support implementation, the Commission proposes to develop, in cooperation with Member States, specific guidance material, handbooks and other concrete deliverables</w:t>
      </w:r>
      <w:r w:rsidR="00745827">
        <w:rPr>
          <w:noProof/>
        </w:rPr>
        <w:t>. This will be</w:t>
      </w:r>
      <w:r>
        <w:rPr>
          <w:noProof/>
        </w:rPr>
        <w:t xml:space="preserve"> based on evidence, peer</w:t>
      </w:r>
      <w:r w:rsidR="00745827">
        <w:rPr>
          <w:noProof/>
        </w:rPr>
        <w:t>-</w:t>
      </w:r>
      <w:r>
        <w:rPr>
          <w:noProof/>
        </w:rPr>
        <w:t>learning activities and identifi</w:t>
      </w:r>
      <w:r w:rsidR="00745827">
        <w:rPr>
          <w:noProof/>
        </w:rPr>
        <w:t>ed</w:t>
      </w:r>
      <w:r>
        <w:rPr>
          <w:noProof/>
        </w:rPr>
        <w:t xml:space="preserve"> good practice. </w:t>
      </w:r>
      <w:r w:rsidR="00107F98">
        <w:rPr>
          <w:noProof/>
        </w:rPr>
        <w:t xml:space="preserve">It will be recommended to </w:t>
      </w:r>
      <w:r w:rsidR="00107F98" w:rsidRPr="00183AFB">
        <w:rPr>
          <w:noProof/>
        </w:rPr>
        <w:t>Member States</w:t>
      </w:r>
      <w:r w:rsidR="00107F98">
        <w:rPr>
          <w:noProof/>
        </w:rPr>
        <w:t xml:space="preserve"> that they</w:t>
      </w:r>
      <w:r w:rsidR="00107F98" w:rsidRPr="00183AFB">
        <w:rPr>
          <w:noProof/>
        </w:rPr>
        <w:t xml:space="preserve"> implement the principles set out in the </w:t>
      </w:r>
      <w:r w:rsidR="00745827">
        <w:rPr>
          <w:noProof/>
        </w:rPr>
        <w:t>r</w:t>
      </w:r>
      <w:r w:rsidR="00107F98" w:rsidRPr="00183AFB">
        <w:rPr>
          <w:noProof/>
        </w:rPr>
        <w:t xml:space="preserve">ecommendation as soon as possible and </w:t>
      </w:r>
      <w:r w:rsidR="00745827">
        <w:rPr>
          <w:noProof/>
        </w:rPr>
        <w:t xml:space="preserve">that they </w:t>
      </w:r>
      <w:r w:rsidR="00107F98" w:rsidRPr="00183AFB">
        <w:rPr>
          <w:noProof/>
        </w:rPr>
        <w:t>submit a plan setting out the corresponding measures</w:t>
      </w:r>
      <w:r w:rsidR="00745827">
        <w:rPr>
          <w:noProof/>
        </w:rPr>
        <w:t xml:space="preserve"> they will</w:t>
      </w:r>
      <w:r w:rsidR="00107F98" w:rsidRPr="00183AFB">
        <w:rPr>
          <w:noProof/>
        </w:rPr>
        <w:t xml:space="preserve"> take at national level. </w:t>
      </w:r>
      <w:r>
        <w:rPr>
          <w:noProof/>
        </w:rPr>
        <w:t xml:space="preserve">The Commission intends to report on the use of the recommendation </w:t>
      </w:r>
      <w:r w:rsidR="00637DB3" w:rsidRPr="00637DB3">
        <w:rPr>
          <w:noProof/>
        </w:rPr>
        <w:t>via relevant Union monitoring and reporting frameworks</w:t>
      </w:r>
      <w:r>
        <w:rPr>
          <w:noProof/>
        </w:rPr>
        <w:t>.</w:t>
      </w:r>
    </w:p>
    <w:p w14:paraId="271913DA"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14:paraId="081B5F73" w14:textId="77777777" w:rsidR="001104C7" w:rsidRPr="00550536" w:rsidRDefault="001104C7" w:rsidP="001104C7">
      <w:pPr>
        <w:pBdr>
          <w:top w:val="nil"/>
          <w:left w:val="nil"/>
          <w:bottom w:val="nil"/>
          <w:right w:val="nil"/>
          <w:between w:val="nil"/>
          <w:bar w:val="nil"/>
        </w:pBdr>
        <w:spacing w:before="0" w:after="240"/>
        <w:rPr>
          <w:rFonts w:eastAsia="Arial Unicode MS"/>
          <w:noProof/>
        </w:rPr>
      </w:pPr>
      <w:r>
        <w:rPr>
          <w:noProof/>
        </w:rPr>
        <w:t>Not applicable.</w:t>
      </w:r>
      <w:r w:rsidRPr="0029266A">
        <w:rPr>
          <w:rFonts w:eastAsia="Arial Unicode MS"/>
          <w:noProof/>
        </w:rPr>
        <w:t xml:space="preserve"> </w:t>
      </w:r>
    </w:p>
    <w:p w14:paraId="1D297CAC" w14:textId="77777777" w:rsidR="001104C7" w:rsidRDefault="001104C7" w:rsidP="001104C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5BA0874F" w14:textId="77777777" w:rsidR="00443F9E" w:rsidRDefault="001104C7" w:rsidP="00FC5F21">
      <w:pPr>
        <w:pBdr>
          <w:top w:val="nil"/>
          <w:left w:val="nil"/>
          <w:bottom w:val="nil"/>
          <w:right w:val="nil"/>
          <w:between w:val="nil"/>
          <w:bar w:val="nil"/>
        </w:pBdr>
        <w:spacing w:before="0" w:after="240"/>
        <w:rPr>
          <w:noProof/>
        </w:rPr>
      </w:pPr>
      <w:r>
        <w:rPr>
          <w:noProof/>
        </w:rPr>
        <w:t>The recommendation proposes guidance and action</w:t>
      </w:r>
      <w:r w:rsidR="00745827">
        <w:rPr>
          <w:noProof/>
        </w:rPr>
        <w:t>s</w:t>
      </w:r>
      <w:r>
        <w:rPr>
          <w:noProof/>
        </w:rPr>
        <w:t xml:space="preserve"> that can be pursued by Member States to </w:t>
      </w:r>
      <w:r w:rsidRPr="00D43FFE">
        <w:rPr>
          <w:noProof/>
          <w:lang w:val="en-US"/>
        </w:rPr>
        <w:t xml:space="preserve">enhance the quality, transparency and take-up of </w:t>
      </w:r>
      <w:r w:rsidR="00FC5F21">
        <w:rPr>
          <w:noProof/>
          <w:lang w:val="en-US"/>
        </w:rPr>
        <w:t>small</w:t>
      </w:r>
      <w:r w:rsidR="00FC5F21" w:rsidRPr="00D43FFE">
        <w:rPr>
          <w:noProof/>
          <w:lang w:val="en-US"/>
        </w:rPr>
        <w:t xml:space="preserve"> </w:t>
      </w:r>
      <w:r w:rsidRPr="00D43FFE">
        <w:rPr>
          <w:noProof/>
          <w:lang w:val="en-US"/>
        </w:rPr>
        <w:t>learning experiences leading to micro-credentials</w:t>
      </w:r>
      <w:r>
        <w:rPr>
          <w:noProof/>
          <w:lang w:val="en-US"/>
        </w:rPr>
        <w:t>.</w:t>
      </w:r>
      <w:r>
        <w:rPr>
          <w:noProof/>
        </w:rPr>
        <w:t xml:space="preserve"> </w:t>
      </w:r>
      <w:r w:rsidR="00FC5F21">
        <w:rPr>
          <w:noProof/>
        </w:rPr>
        <w:t>The proposal outlines a set of recommendations to Member States, in line with national priorities and circumstances</w:t>
      </w:r>
      <w:r w:rsidR="00071895">
        <w:rPr>
          <w:noProof/>
        </w:rPr>
        <w:t>. The proposal also</w:t>
      </w:r>
      <w:r w:rsidR="00FC5F21">
        <w:rPr>
          <w:noProof/>
        </w:rPr>
        <w:t xml:space="preserve"> invites the Commission to support Member States and stakeholders, in particular by facilitating co-operation and developing practical guidance and tools to support </w:t>
      </w:r>
      <w:r w:rsidR="00071895">
        <w:rPr>
          <w:noProof/>
        </w:rPr>
        <w:t xml:space="preserve">the </w:t>
      </w:r>
      <w:r w:rsidR="00FC5F21">
        <w:rPr>
          <w:noProof/>
        </w:rPr>
        <w:t xml:space="preserve">development and use of micro-credentials. </w:t>
      </w:r>
      <w:r w:rsidR="00071895">
        <w:rPr>
          <w:noProof/>
        </w:rPr>
        <w:t>The</w:t>
      </w:r>
      <w:r w:rsidR="00A61346">
        <w:rPr>
          <w:noProof/>
        </w:rPr>
        <w:t xml:space="preserve"> </w:t>
      </w:r>
      <w:r w:rsidR="00071895">
        <w:rPr>
          <w:noProof/>
        </w:rPr>
        <w:t xml:space="preserve">recommendation also </w:t>
      </w:r>
      <w:r w:rsidR="00FC5F21">
        <w:rPr>
          <w:noProof/>
        </w:rPr>
        <w:t xml:space="preserve">sets out the European Commission’s commitment to complement and support Member State actions in this area. </w:t>
      </w:r>
    </w:p>
    <w:p w14:paraId="3873BDB6" w14:textId="77777777" w:rsidR="00443F9E" w:rsidRDefault="00443F9E" w:rsidP="00443F9E">
      <w:pPr>
        <w:pBdr>
          <w:top w:val="nil"/>
          <w:left w:val="nil"/>
          <w:bottom w:val="nil"/>
          <w:right w:val="nil"/>
          <w:between w:val="nil"/>
          <w:bar w:val="nil"/>
        </w:pBdr>
        <w:spacing w:before="0" w:after="240"/>
        <w:rPr>
          <w:noProof/>
        </w:rPr>
      </w:pPr>
      <w:r w:rsidRPr="000153E7">
        <w:rPr>
          <w:noProof/>
        </w:rPr>
        <w:t>§ 1</w:t>
      </w:r>
      <w:r w:rsidR="00FE5E6B">
        <w:rPr>
          <w:noProof/>
        </w:rPr>
        <w:t>-2</w:t>
      </w:r>
      <w:r w:rsidRPr="000153E7">
        <w:rPr>
          <w:noProof/>
        </w:rPr>
        <w:t xml:space="preserve"> </w:t>
      </w:r>
      <w:r>
        <w:rPr>
          <w:noProof/>
        </w:rPr>
        <w:t xml:space="preserve">recommends </w:t>
      </w:r>
      <w:r w:rsidR="00071895">
        <w:rPr>
          <w:noProof/>
        </w:rPr>
        <w:t xml:space="preserve">that </w:t>
      </w:r>
      <w:r>
        <w:rPr>
          <w:noProof/>
        </w:rPr>
        <w:t>Member States</w:t>
      </w:r>
      <w:r w:rsidRPr="00641356">
        <w:rPr>
          <w:noProof/>
        </w:rPr>
        <w:t xml:space="preserve"> adopt a European approach to micro-credentials </w:t>
      </w:r>
      <w:r w:rsidR="00071895">
        <w:rPr>
          <w:noProof/>
        </w:rPr>
        <w:t>to: (i)</w:t>
      </w:r>
      <w:r>
        <w:rPr>
          <w:noProof/>
        </w:rPr>
        <w:t xml:space="preserve"> widen learning opportunities for </w:t>
      </w:r>
      <w:r w:rsidR="00071895">
        <w:rPr>
          <w:noProof/>
        </w:rPr>
        <w:t>people;</w:t>
      </w:r>
      <w:r>
        <w:rPr>
          <w:noProof/>
        </w:rPr>
        <w:t xml:space="preserve"> support the preparedness of</w:t>
      </w:r>
      <w:r w:rsidR="00FE5E6B">
        <w:rPr>
          <w:noProof/>
        </w:rPr>
        <w:t xml:space="preserve"> providers of micro-credentials</w:t>
      </w:r>
      <w:r w:rsidR="00071895">
        <w:rPr>
          <w:noProof/>
        </w:rPr>
        <w:t>; and (iii)</w:t>
      </w:r>
      <w:r w:rsidR="00FE5E6B">
        <w:rPr>
          <w:noProof/>
        </w:rPr>
        <w:t xml:space="preserve"> </w:t>
      </w:r>
      <w:r>
        <w:rPr>
          <w:noProof/>
        </w:rPr>
        <w:t>foster inclus</w:t>
      </w:r>
      <w:r w:rsidR="00FE5E6B">
        <w:rPr>
          <w:noProof/>
        </w:rPr>
        <w:t xml:space="preserve">iveness and equal opportunities. Micro-credentials </w:t>
      </w:r>
      <w:r w:rsidR="00FE5E6B" w:rsidRPr="00FE5E6B">
        <w:rPr>
          <w:noProof/>
        </w:rPr>
        <w:t xml:space="preserve">will also help reach the target of 60% of all adults participating in training every year as set out in the European Pillar of Social Rights </w:t>
      </w:r>
      <w:r w:rsidR="00071895">
        <w:rPr>
          <w:noProof/>
        </w:rPr>
        <w:t>a</w:t>
      </w:r>
      <w:r w:rsidR="00FE5E6B" w:rsidRPr="00FE5E6B">
        <w:rPr>
          <w:noProof/>
        </w:rPr>
        <w:t xml:space="preserve">ction </w:t>
      </w:r>
      <w:r w:rsidR="00071895">
        <w:rPr>
          <w:noProof/>
        </w:rPr>
        <w:t>p</w:t>
      </w:r>
      <w:r w:rsidR="00FE5E6B" w:rsidRPr="00FE5E6B">
        <w:rPr>
          <w:noProof/>
        </w:rPr>
        <w:t xml:space="preserve">lan and as welcomed by EU </w:t>
      </w:r>
      <w:r w:rsidR="00071895">
        <w:rPr>
          <w:noProof/>
        </w:rPr>
        <w:t>l</w:t>
      </w:r>
      <w:r w:rsidR="00FE5E6B" w:rsidRPr="00FE5E6B">
        <w:rPr>
          <w:noProof/>
        </w:rPr>
        <w:t>eaders</w:t>
      </w:r>
      <w:r w:rsidR="0085564D">
        <w:rPr>
          <w:noProof/>
        </w:rPr>
        <w:t>.</w:t>
      </w:r>
    </w:p>
    <w:p w14:paraId="4B41CB0E" w14:textId="77777777" w:rsidR="00443F9E" w:rsidRDefault="00443F9E" w:rsidP="00443F9E">
      <w:pPr>
        <w:pBdr>
          <w:top w:val="nil"/>
          <w:left w:val="nil"/>
          <w:bottom w:val="nil"/>
          <w:right w:val="nil"/>
          <w:between w:val="nil"/>
          <w:bar w:val="nil"/>
        </w:pBdr>
        <w:spacing w:before="0" w:after="240"/>
        <w:rPr>
          <w:noProof/>
        </w:rPr>
      </w:pPr>
      <w:r>
        <w:rPr>
          <w:noProof/>
        </w:rPr>
        <w:t xml:space="preserve">§ </w:t>
      </w:r>
      <w:r w:rsidR="00FE5E6B">
        <w:rPr>
          <w:noProof/>
        </w:rPr>
        <w:t>3</w:t>
      </w:r>
      <w:r>
        <w:rPr>
          <w:noProof/>
        </w:rPr>
        <w:t>-</w:t>
      </w:r>
      <w:r w:rsidR="00FE5E6B">
        <w:rPr>
          <w:noProof/>
        </w:rPr>
        <w:t>4</w:t>
      </w:r>
      <w:r w:rsidRPr="000153E7">
        <w:rPr>
          <w:noProof/>
        </w:rPr>
        <w:t xml:space="preserve"> </w:t>
      </w:r>
      <w:r>
        <w:rPr>
          <w:noProof/>
        </w:rPr>
        <w:t>make</w:t>
      </w:r>
      <w:r w:rsidR="00071895">
        <w:rPr>
          <w:noProof/>
        </w:rPr>
        <w:t>s</w:t>
      </w:r>
      <w:r>
        <w:rPr>
          <w:noProof/>
        </w:rPr>
        <w:t xml:space="preserve"> clear that</w:t>
      </w:r>
      <w:r w:rsidRPr="001518F3">
        <w:rPr>
          <w:noProof/>
        </w:rPr>
        <w:t xml:space="preserve"> the scope of the </w:t>
      </w:r>
      <w:r>
        <w:rPr>
          <w:noProof/>
        </w:rPr>
        <w:t xml:space="preserve">proposal is to </w:t>
      </w:r>
      <w:r w:rsidR="00071895">
        <w:rPr>
          <w:rFonts w:eastAsia="Times New Roman"/>
          <w:noProof/>
          <w:szCs w:val="24"/>
          <w:lang w:eastAsia="en-GB"/>
        </w:rPr>
        <w:t xml:space="preserve">set up </w:t>
      </w:r>
      <w:r w:rsidRPr="00817A10">
        <w:rPr>
          <w:rFonts w:eastAsia="Times New Roman"/>
          <w:noProof/>
          <w:szCs w:val="24"/>
          <w:lang w:eastAsia="en-GB"/>
        </w:rPr>
        <w:t xml:space="preserve">a </w:t>
      </w:r>
      <w:r>
        <w:rPr>
          <w:rFonts w:eastAsia="Times New Roman"/>
          <w:noProof/>
          <w:szCs w:val="24"/>
          <w:lang w:eastAsia="en-GB"/>
        </w:rPr>
        <w:t xml:space="preserve">common European approach </w:t>
      </w:r>
      <w:r w:rsidRPr="00817A10">
        <w:rPr>
          <w:rFonts w:eastAsia="Times New Roman"/>
          <w:noProof/>
          <w:szCs w:val="24"/>
          <w:lang w:eastAsia="en-GB"/>
        </w:rPr>
        <w:t xml:space="preserve"> to provi</w:t>
      </w:r>
      <w:r w:rsidR="00071895">
        <w:rPr>
          <w:rFonts w:eastAsia="Times New Roman"/>
          <w:noProof/>
          <w:szCs w:val="24"/>
          <w:lang w:eastAsia="en-GB"/>
        </w:rPr>
        <w:t>ding</w:t>
      </w:r>
      <w:r w:rsidRPr="00817A10">
        <w:rPr>
          <w:rFonts w:eastAsia="Times New Roman"/>
          <w:noProof/>
          <w:szCs w:val="24"/>
          <w:lang w:eastAsia="en-GB"/>
        </w:rPr>
        <w:t xml:space="preserve"> micro-credentials</w:t>
      </w:r>
      <w:r w:rsidR="00071895">
        <w:rPr>
          <w:rFonts w:eastAsia="Times New Roman"/>
          <w:noProof/>
          <w:szCs w:val="24"/>
          <w:lang w:eastAsia="en-GB"/>
        </w:rPr>
        <w:t>. This common approach will involve</w:t>
      </w:r>
      <w:r w:rsidRPr="00817A10">
        <w:rPr>
          <w:rFonts w:eastAsia="Times New Roman"/>
          <w:noProof/>
          <w:szCs w:val="24"/>
          <w:lang w:eastAsia="en-GB"/>
        </w:rPr>
        <w:t xml:space="preserve"> a definition </w:t>
      </w:r>
      <w:r w:rsidR="00071895">
        <w:rPr>
          <w:rFonts w:eastAsia="Times New Roman"/>
          <w:noProof/>
          <w:szCs w:val="24"/>
          <w:lang w:eastAsia="en-GB"/>
        </w:rPr>
        <w:t xml:space="preserve">of micro-credentials </w:t>
      </w:r>
      <w:r w:rsidRPr="00817A10">
        <w:rPr>
          <w:rFonts w:eastAsia="Times New Roman"/>
          <w:noProof/>
          <w:szCs w:val="24"/>
          <w:lang w:eastAsia="en-GB"/>
        </w:rPr>
        <w:t xml:space="preserve">and guidance </w:t>
      </w:r>
      <w:r w:rsidR="00071895">
        <w:rPr>
          <w:rFonts w:eastAsia="Times New Roman"/>
          <w:noProof/>
          <w:szCs w:val="24"/>
          <w:lang w:eastAsia="en-GB"/>
        </w:rPr>
        <w:t xml:space="preserve">for how to </w:t>
      </w:r>
      <w:r w:rsidRPr="00817A10">
        <w:rPr>
          <w:rFonts w:eastAsia="Times New Roman"/>
          <w:noProof/>
          <w:szCs w:val="24"/>
          <w:lang w:eastAsia="en-GB"/>
        </w:rPr>
        <w:t>design, issu</w:t>
      </w:r>
      <w:r w:rsidR="00071895">
        <w:rPr>
          <w:rFonts w:eastAsia="Times New Roman"/>
          <w:noProof/>
          <w:szCs w:val="24"/>
          <w:lang w:eastAsia="en-GB"/>
        </w:rPr>
        <w:t>e</w:t>
      </w:r>
      <w:r w:rsidRPr="00817A10">
        <w:rPr>
          <w:rFonts w:eastAsia="Times New Roman"/>
          <w:noProof/>
          <w:szCs w:val="24"/>
          <w:lang w:eastAsia="en-GB"/>
        </w:rPr>
        <w:t xml:space="preserve"> and descri</w:t>
      </w:r>
      <w:r w:rsidR="00071895">
        <w:rPr>
          <w:rFonts w:eastAsia="Times New Roman"/>
          <w:noProof/>
          <w:szCs w:val="24"/>
          <w:lang w:eastAsia="en-GB"/>
        </w:rPr>
        <w:t xml:space="preserve">be micro-credentials. </w:t>
      </w:r>
    </w:p>
    <w:p w14:paraId="3617AD0E" w14:textId="77777777" w:rsidR="00443F9E" w:rsidRDefault="00443F9E" w:rsidP="00443F9E">
      <w:pPr>
        <w:pBdr>
          <w:top w:val="nil"/>
          <w:left w:val="nil"/>
          <w:bottom w:val="nil"/>
          <w:right w:val="nil"/>
          <w:between w:val="nil"/>
          <w:bar w:val="nil"/>
        </w:pBdr>
        <w:spacing w:before="0" w:after="240"/>
        <w:rPr>
          <w:noProof/>
        </w:rPr>
      </w:pPr>
      <w:r>
        <w:rPr>
          <w:noProof/>
        </w:rPr>
        <w:t xml:space="preserve">§ </w:t>
      </w:r>
      <w:r w:rsidR="00FE5E6B">
        <w:rPr>
          <w:noProof/>
        </w:rPr>
        <w:t>5</w:t>
      </w:r>
      <w:r>
        <w:rPr>
          <w:noProof/>
        </w:rPr>
        <w:t xml:space="preserve"> includes definitions for the purpose of the recommendation.</w:t>
      </w:r>
    </w:p>
    <w:p w14:paraId="4556CB2D" w14:textId="77777777" w:rsidR="00443F9E" w:rsidRDefault="00443F9E" w:rsidP="00443F9E">
      <w:pPr>
        <w:pBdr>
          <w:top w:val="nil"/>
          <w:left w:val="nil"/>
          <w:bottom w:val="nil"/>
          <w:right w:val="nil"/>
          <w:between w:val="nil"/>
          <w:bar w:val="nil"/>
        </w:pBdr>
        <w:spacing w:before="0" w:after="240"/>
        <w:rPr>
          <w:noProof/>
        </w:rPr>
      </w:pPr>
      <w:r>
        <w:rPr>
          <w:noProof/>
        </w:rPr>
        <w:t xml:space="preserve">§ </w:t>
      </w:r>
      <w:r w:rsidR="00FE5E6B">
        <w:rPr>
          <w:noProof/>
        </w:rPr>
        <w:t>6</w:t>
      </w:r>
      <w:r>
        <w:rPr>
          <w:noProof/>
        </w:rPr>
        <w:t xml:space="preserve"> recommends </w:t>
      </w:r>
      <w:r w:rsidR="00071895">
        <w:rPr>
          <w:noProof/>
        </w:rPr>
        <w:t xml:space="preserve">that </w:t>
      </w:r>
      <w:r>
        <w:rPr>
          <w:noProof/>
        </w:rPr>
        <w:t>Member States</w:t>
      </w:r>
      <w:r w:rsidR="006F2D28">
        <w:rPr>
          <w:noProof/>
        </w:rPr>
        <w:t xml:space="preserve"> </w:t>
      </w:r>
      <w:r>
        <w:rPr>
          <w:noProof/>
        </w:rPr>
        <w:t xml:space="preserve">adopt </w:t>
      </w:r>
      <w:r w:rsidR="00071895">
        <w:rPr>
          <w:noProof/>
        </w:rPr>
        <w:t>‘</w:t>
      </w:r>
      <w:r>
        <w:rPr>
          <w:noProof/>
        </w:rPr>
        <w:t>Union standard</w:t>
      </w:r>
      <w:r w:rsidR="00071895">
        <w:rPr>
          <w:noProof/>
        </w:rPr>
        <w:t>’</w:t>
      </w:r>
      <w:r>
        <w:rPr>
          <w:noProof/>
        </w:rPr>
        <w:t xml:space="preserve"> elements to describe a micro-credential and Union</w:t>
      </w:r>
      <w:r w:rsidR="00071895" w:rsidRPr="00A4415F">
        <w:rPr>
          <w:noProof/>
        </w:rPr>
        <w:t xml:space="preserve"> </w:t>
      </w:r>
      <w:r>
        <w:rPr>
          <w:noProof/>
        </w:rPr>
        <w:t>p</w:t>
      </w:r>
      <w:r w:rsidRPr="00A4415F">
        <w:rPr>
          <w:noProof/>
        </w:rPr>
        <w:t>rinciples for</w:t>
      </w:r>
      <w:r>
        <w:rPr>
          <w:noProof/>
        </w:rPr>
        <w:t xml:space="preserve"> the</w:t>
      </w:r>
      <w:r w:rsidRPr="00A4415F">
        <w:rPr>
          <w:noProof/>
        </w:rPr>
        <w:t xml:space="preserve"> design and issuance of micro-credentials</w:t>
      </w:r>
      <w:r>
        <w:rPr>
          <w:noProof/>
        </w:rPr>
        <w:t xml:space="preserve"> as set out in Annexes I and II</w:t>
      </w:r>
      <w:r w:rsidRPr="00A4415F">
        <w:rPr>
          <w:noProof/>
        </w:rPr>
        <w:t>.</w:t>
      </w:r>
    </w:p>
    <w:p w14:paraId="2DBD5610" w14:textId="77777777" w:rsidR="00443F9E" w:rsidRPr="003439C8" w:rsidRDefault="00443F9E" w:rsidP="00443F9E">
      <w:pPr>
        <w:spacing w:before="100" w:beforeAutospacing="1" w:after="100" w:afterAutospacing="1"/>
        <w:rPr>
          <w:rFonts w:eastAsia="Times New Roman"/>
          <w:bCs/>
          <w:noProof/>
          <w:color w:val="000000" w:themeColor="text1"/>
          <w:szCs w:val="24"/>
        </w:rPr>
      </w:pPr>
      <w:r w:rsidRPr="0030113D">
        <w:rPr>
          <w:rFonts w:eastAsia="Times New Roman"/>
          <w:bCs/>
          <w:noProof/>
          <w:color w:val="000000" w:themeColor="text1"/>
          <w:szCs w:val="24"/>
        </w:rPr>
        <w:t>§</w:t>
      </w:r>
      <w:r w:rsidRPr="003439C8">
        <w:rPr>
          <w:rFonts w:eastAsia="Times New Roman"/>
          <w:bCs/>
          <w:noProof/>
          <w:color w:val="000000" w:themeColor="text1"/>
          <w:szCs w:val="24"/>
        </w:rPr>
        <w:t xml:space="preserve"> </w:t>
      </w:r>
      <w:r w:rsidR="00FE5E6B">
        <w:rPr>
          <w:rFonts w:eastAsia="Times New Roman"/>
          <w:bCs/>
          <w:noProof/>
          <w:color w:val="000000" w:themeColor="text1"/>
          <w:szCs w:val="24"/>
        </w:rPr>
        <w:t>7</w:t>
      </w:r>
      <w:r>
        <w:rPr>
          <w:rFonts w:eastAsia="Times New Roman"/>
          <w:bCs/>
          <w:noProof/>
          <w:color w:val="000000" w:themeColor="text1"/>
          <w:szCs w:val="24"/>
        </w:rPr>
        <w:t>-</w:t>
      </w:r>
      <w:r w:rsidR="00FE5E6B">
        <w:rPr>
          <w:rFonts w:eastAsia="Times New Roman"/>
          <w:bCs/>
          <w:noProof/>
          <w:color w:val="000000" w:themeColor="text1"/>
          <w:szCs w:val="24"/>
        </w:rPr>
        <w:t>10</w:t>
      </w:r>
      <w:r w:rsidRPr="003439C8">
        <w:rPr>
          <w:rFonts w:eastAsia="Times New Roman"/>
          <w:bCs/>
          <w:noProof/>
          <w:color w:val="000000" w:themeColor="text1"/>
          <w:szCs w:val="24"/>
        </w:rPr>
        <w:t xml:space="preserve"> sets out actions </w:t>
      </w:r>
      <w:r w:rsidR="00E32546">
        <w:rPr>
          <w:rFonts w:eastAsia="Times New Roman"/>
          <w:bCs/>
          <w:noProof/>
          <w:color w:val="000000" w:themeColor="text1"/>
          <w:szCs w:val="24"/>
        </w:rPr>
        <w:t>to develop</w:t>
      </w:r>
      <w:r w:rsidR="000B0AB6">
        <w:rPr>
          <w:rFonts w:eastAsia="Times New Roman"/>
          <w:bCs/>
          <w:noProof/>
          <w:color w:val="000000" w:themeColor="text1"/>
          <w:szCs w:val="24"/>
        </w:rPr>
        <w:t xml:space="preserve"> </w:t>
      </w:r>
      <w:r w:rsidR="00E32546">
        <w:rPr>
          <w:rFonts w:eastAsia="Times New Roman"/>
          <w:bCs/>
          <w:noProof/>
          <w:color w:val="000000" w:themeColor="text1"/>
          <w:szCs w:val="24"/>
        </w:rPr>
        <w:t>‘</w:t>
      </w:r>
      <w:r w:rsidRPr="00A4415F">
        <w:rPr>
          <w:rFonts w:eastAsia="Times New Roman"/>
          <w:bCs/>
          <w:noProof/>
          <w:color w:val="000000" w:themeColor="text1"/>
          <w:szCs w:val="24"/>
        </w:rPr>
        <w:t>ecosystem</w:t>
      </w:r>
      <w:r w:rsidR="00E32546">
        <w:rPr>
          <w:rFonts w:eastAsia="Times New Roman"/>
          <w:bCs/>
          <w:noProof/>
          <w:color w:val="000000" w:themeColor="text1"/>
          <w:szCs w:val="24"/>
        </w:rPr>
        <w:t>s</w:t>
      </w:r>
      <w:r w:rsidRPr="00A4415F">
        <w:rPr>
          <w:rFonts w:eastAsia="Times New Roman"/>
          <w:bCs/>
          <w:noProof/>
          <w:color w:val="000000" w:themeColor="text1"/>
          <w:szCs w:val="24"/>
        </w:rPr>
        <w:t xml:space="preserve"> for micro-credentials</w:t>
      </w:r>
      <w:r w:rsidRPr="003439C8">
        <w:rPr>
          <w:rFonts w:eastAsia="Times New Roman"/>
          <w:bCs/>
          <w:noProof/>
          <w:color w:val="000000" w:themeColor="text1"/>
          <w:szCs w:val="24"/>
        </w:rPr>
        <w:t xml:space="preserve">’ within the evolving education and training systems, labour markets and society. </w:t>
      </w:r>
    </w:p>
    <w:p w14:paraId="539B800C" w14:textId="77777777" w:rsidR="00443F9E" w:rsidRPr="009173BF" w:rsidRDefault="00443F9E" w:rsidP="00443F9E">
      <w:pPr>
        <w:pBdr>
          <w:top w:val="nil"/>
          <w:left w:val="nil"/>
          <w:bottom w:val="nil"/>
          <w:right w:val="nil"/>
          <w:between w:val="nil"/>
          <w:bar w:val="nil"/>
        </w:pBdr>
        <w:spacing w:before="0" w:after="240"/>
        <w:rPr>
          <w:rFonts w:eastAsia="Times New Roman"/>
          <w:bCs/>
          <w:noProof/>
          <w:color w:val="000000" w:themeColor="text1"/>
          <w:szCs w:val="24"/>
        </w:rPr>
      </w:pPr>
      <w:r w:rsidRPr="009173BF">
        <w:rPr>
          <w:rFonts w:eastAsia="Times New Roman"/>
          <w:bCs/>
          <w:noProof/>
          <w:color w:val="000000" w:themeColor="text1"/>
          <w:szCs w:val="24"/>
        </w:rPr>
        <w:t xml:space="preserve">§ </w:t>
      </w:r>
      <w:r w:rsidR="00FE5E6B" w:rsidRPr="009173BF">
        <w:rPr>
          <w:rFonts w:eastAsia="Times New Roman"/>
          <w:bCs/>
          <w:noProof/>
          <w:color w:val="000000" w:themeColor="text1"/>
          <w:szCs w:val="24"/>
        </w:rPr>
        <w:t>11-15</w:t>
      </w:r>
      <w:r w:rsidRPr="009173BF">
        <w:rPr>
          <w:rFonts w:eastAsia="Times New Roman"/>
          <w:bCs/>
          <w:noProof/>
          <w:color w:val="000000" w:themeColor="text1"/>
          <w:szCs w:val="24"/>
        </w:rPr>
        <w:t xml:space="preserve"> makes recommendations on the uses of micro-credentials within education and training systems</w:t>
      </w:r>
      <w:r w:rsidR="00370216">
        <w:rPr>
          <w:rFonts w:eastAsia="Times New Roman"/>
          <w:bCs/>
          <w:noProof/>
          <w:color w:val="000000" w:themeColor="text1"/>
          <w:szCs w:val="24"/>
        </w:rPr>
        <w:t xml:space="preserve">, </w:t>
      </w:r>
      <w:r w:rsidRPr="009173BF">
        <w:rPr>
          <w:rFonts w:eastAsia="Times New Roman"/>
          <w:bCs/>
          <w:noProof/>
          <w:color w:val="000000" w:themeColor="text1"/>
          <w:szCs w:val="24"/>
        </w:rPr>
        <w:t>skills policies</w:t>
      </w:r>
      <w:r w:rsidR="00172176" w:rsidRPr="009173BF">
        <w:rPr>
          <w:rFonts w:eastAsia="Times New Roman"/>
          <w:bCs/>
          <w:noProof/>
          <w:color w:val="000000" w:themeColor="text1"/>
          <w:szCs w:val="24"/>
        </w:rPr>
        <w:t xml:space="preserve">, and employment and active labour market policies </w:t>
      </w:r>
      <w:r w:rsidRPr="009173BF">
        <w:rPr>
          <w:rFonts w:eastAsia="Times New Roman"/>
          <w:bCs/>
          <w:noProof/>
          <w:color w:val="000000" w:themeColor="text1"/>
          <w:szCs w:val="24"/>
        </w:rPr>
        <w:t xml:space="preserve">that can serve the needs of </w:t>
      </w:r>
      <w:r w:rsidR="00E10018" w:rsidRPr="009173BF">
        <w:rPr>
          <w:rFonts w:eastAsia="Times New Roman"/>
          <w:bCs/>
          <w:noProof/>
          <w:color w:val="000000" w:themeColor="text1"/>
          <w:szCs w:val="24"/>
        </w:rPr>
        <w:t xml:space="preserve">a wide range of </w:t>
      </w:r>
      <w:r w:rsidRPr="009173BF">
        <w:rPr>
          <w:rFonts w:eastAsia="Times New Roman"/>
          <w:bCs/>
          <w:noProof/>
          <w:color w:val="000000" w:themeColor="text1"/>
          <w:szCs w:val="24"/>
        </w:rPr>
        <w:t xml:space="preserve">learners, workers, job seekers and others </w:t>
      </w:r>
      <w:r w:rsidR="00071895">
        <w:rPr>
          <w:rFonts w:eastAsia="Times New Roman"/>
          <w:bCs/>
          <w:noProof/>
          <w:color w:val="000000" w:themeColor="text1"/>
          <w:szCs w:val="24"/>
        </w:rPr>
        <w:t>so they can</w:t>
      </w:r>
      <w:r w:rsidRPr="009173BF">
        <w:rPr>
          <w:rFonts w:eastAsia="Times New Roman"/>
          <w:bCs/>
          <w:noProof/>
          <w:color w:val="000000" w:themeColor="text1"/>
          <w:szCs w:val="24"/>
        </w:rPr>
        <w:t xml:space="preserve"> benefit fully from </w:t>
      </w:r>
      <w:r w:rsidR="00071895">
        <w:rPr>
          <w:rFonts w:eastAsia="Times New Roman"/>
          <w:bCs/>
          <w:noProof/>
          <w:color w:val="000000" w:themeColor="text1"/>
          <w:szCs w:val="24"/>
        </w:rPr>
        <w:t xml:space="preserve">both </w:t>
      </w:r>
      <w:r w:rsidRPr="009173BF">
        <w:rPr>
          <w:rFonts w:eastAsia="Times New Roman"/>
          <w:bCs/>
          <w:noProof/>
          <w:color w:val="000000" w:themeColor="text1"/>
          <w:szCs w:val="24"/>
        </w:rPr>
        <w:t>a socially fair recovery</w:t>
      </w:r>
      <w:r w:rsidR="00071895">
        <w:rPr>
          <w:rFonts w:eastAsia="Times New Roman"/>
          <w:bCs/>
          <w:noProof/>
          <w:color w:val="000000" w:themeColor="text1"/>
          <w:szCs w:val="24"/>
        </w:rPr>
        <w:t xml:space="preserve"> from COVID-19</w:t>
      </w:r>
      <w:r w:rsidRPr="009173BF">
        <w:rPr>
          <w:rFonts w:eastAsia="Times New Roman"/>
          <w:bCs/>
          <w:noProof/>
          <w:color w:val="000000" w:themeColor="text1"/>
          <w:szCs w:val="24"/>
        </w:rPr>
        <w:t xml:space="preserve"> and the just transitions to the green and digital economy. </w:t>
      </w:r>
    </w:p>
    <w:p w14:paraId="0F8C3D34" w14:textId="77777777" w:rsidR="000568A9" w:rsidRPr="009173BF" w:rsidRDefault="00E10018" w:rsidP="000568A9">
      <w:pPr>
        <w:pBdr>
          <w:top w:val="nil"/>
          <w:left w:val="nil"/>
          <w:bottom w:val="nil"/>
          <w:right w:val="nil"/>
          <w:between w:val="nil"/>
          <w:bar w:val="nil"/>
        </w:pBdr>
        <w:spacing w:before="0" w:after="240"/>
        <w:rPr>
          <w:rFonts w:eastAsia="Times New Roman"/>
          <w:bCs/>
          <w:noProof/>
          <w:color w:val="000000" w:themeColor="text1"/>
          <w:szCs w:val="24"/>
        </w:rPr>
      </w:pPr>
      <w:r w:rsidRPr="004D08BF">
        <w:rPr>
          <w:noProof/>
        </w:rPr>
        <w:t>In addition, t</w:t>
      </w:r>
      <w:r w:rsidR="000568A9" w:rsidRPr="004D08BF">
        <w:rPr>
          <w:noProof/>
        </w:rPr>
        <w:t>he proposal</w:t>
      </w:r>
      <w:r w:rsidRPr="004D08BF">
        <w:rPr>
          <w:noProof/>
        </w:rPr>
        <w:t xml:space="preserve"> </w:t>
      </w:r>
      <w:r w:rsidR="000568A9" w:rsidRPr="004D08BF">
        <w:rPr>
          <w:noProof/>
        </w:rPr>
        <w:t>suggests promoting the use of micro-credential</w:t>
      </w:r>
      <w:r w:rsidRPr="004D08BF">
        <w:rPr>
          <w:noProof/>
        </w:rPr>
        <w:t>s</w:t>
      </w:r>
      <w:r w:rsidR="000568A9" w:rsidRPr="004D08BF">
        <w:rPr>
          <w:noProof/>
        </w:rPr>
        <w:t xml:space="preserve"> </w:t>
      </w:r>
      <w:r w:rsidR="00071895">
        <w:rPr>
          <w:noProof/>
        </w:rPr>
        <w:t>to help</w:t>
      </w:r>
      <w:r w:rsidR="000568A9" w:rsidRPr="004D08BF">
        <w:rPr>
          <w:noProof/>
        </w:rPr>
        <w:t xml:space="preserve"> certain target groups</w:t>
      </w:r>
      <w:r w:rsidR="00071895" w:rsidRPr="00071895">
        <w:rPr>
          <w:noProof/>
        </w:rPr>
        <w:t xml:space="preserve"> </w:t>
      </w:r>
      <w:r w:rsidR="00071895" w:rsidRPr="004D08BF">
        <w:rPr>
          <w:noProof/>
        </w:rPr>
        <w:t>to re-enter the labour market</w:t>
      </w:r>
      <w:r w:rsidR="000568A9" w:rsidRPr="004D08BF">
        <w:rPr>
          <w:noProof/>
        </w:rPr>
        <w:t>, notably minimum income recipients, the long-term unemployed</w:t>
      </w:r>
      <w:r w:rsidR="00071895">
        <w:rPr>
          <w:noProof/>
        </w:rPr>
        <w:t>;</w:t>
      </w:r>
      <w:r w:rsidR="000568A9" w:rsidRPr="004D08BF">
        <w:rPr>
          <w:noProof/>
        </w:rPr>
        <w:t xml:space="preserve"> </w:t>
      </w:r>
      <w:r w:rsidR="00071895">
        <w:rPr>
          <w:noProof/>
        </w:rPr>
        <w:t xml:space="preserve">and </w:t>
      </w:r>
      <w:r w:rsidR="000568A9" w:rsidRPr="004D08BF">
        <w:rPr>
          <w:noProof/>
        </w:rPr>
        <w:t>the low-qualified</w:t>
      </w:r>
      <w:r w:rsidR="00071895">
        <w:rPr>
          <w:noProof/>
        </w:rPr>
        <w:t>.</w:t>
      </w:r>
      <w:r w:rsidR="006F2D28">
        <w:rPr>
          <w:noProof/>
        </w:rPr>
        <w:t xml:space="preserve"> </w:t>
      </w:r>
      <w:r w:rsidR="00071895">
        <w:rPr>
          <w:noProof/>
        </w:rPr>
        <w:t>It also suggests promoting the use of micro-credentials for</w:t>
      </w:r>
      <w:r w:rsidR="000568A9" w:rsidRPr="004D08BF">
        <w:rPr>
          <w:noProof/>
        </w:rPr>
        <w:t xml:space="preserve"> self-employed and platform workers who may not be able to access traditional education and training</w:t>
      </w:r>
      <w:r w:rsidR="00BB2E75">
        <w:rPr>
          <w:noProof/>
        </w:rPr>
        <w:t>, but who</w:t>
      </w:r>
      <w:r w:rsidR="000568A9" w:rsidRPr="004D08BF">
        <w:rPr>
          <w:noProof/>
        </w:rPr>
        <w:t xml:space="preserve"> need targeted support to advance in their careers. Micro-credentials can also be used to recognise </w:t>
      </w:r>
      <w:r w:rsidR="00BB2E75">
        <w:rPr>
          <w:noProof/>
        </w:rPr>
        <w:t xml:space="preserve">the </w:t>
      </w:r>
      <w:r w:rsidR="000568A9" w:rsidRPr="004D08BF">
        <w:rPr>
          <w:noProof/>
        </w:rPr>
        <w:t xml:space="preserve">outcomes of mandatory or required training for certain jobs and professions e.g. first aid, manual handling, </w:t>
      </w:r>
      <w:r w:rsidR="00BB2E75">
        <w:rPr>
          <w:noProof/>
        </w:rPr>
        <w:t xml:space="preserve">and </w:t>
      </w:r>
      <w:r w:rsidR="000568A9" w:rsidRPr="004D08BF">
        <w:rPr>
          <w:noProof/>
        </w:rPr>
        <w:t>operating machinery for specific jobs and professions</w:t>
      </w:r>
      <w:r w:rsidR="000568A9" w:rsidRPr="009173BF">
        <w:rPr>
          <w:rStyle w:val="FootnoteReference"/>
          <w:noProof/>
          <w:lang w:val="en-US"/>
        </w:rPr>
        <w:footnoteReference w:id="23"/>
      </w:r>
      <w:r w:rsidR="000568A9" w:rsidRPr="004D08BF">
        <w:rPr>
          <w:noProof/>
        </w:rPr>
        <w:t xml:space="preserve">. </w:t>
      </w:r>
    </w:p>
    <w:p w14:paraId="1214BC80" w14:textId="77777777" w:rsidR="00B13141" w:rsidRDefault="00443F9E" w:rsidP="00443F9E">
      <w:pPr>
        <w:pBdr>
          <w:top w:val="nil"/>
          <w:left w:val="nil"/>
          <w:bottom w:val="nil"/>
          <w:right w:val="nil"/>
          <w:between w:val="nil"/>
          <w:bar w:val="nil"/>
        </w:pBdr>
        <w:spacing w:before="0" w:after="240"/>
        <w:rPr>
          <w:noProof/>
        </w:rPr>
      </w:pPr>
      <w:r w:rsidRPr="009173BF">
        <w:rPr>
          <w:rFonts w:eastAsia="Times New Roman"/>
          <w:bCs/>
          <w:noProof/>
          <w:color w:val="000000" w:themeColor="text1"/>
          <w:szCs w:val="24"/>
        </w:rPr>
        <w:t>§ 1</w:t>
      </w:r>
      <w:r w:rsidR="00FE5E6B" w:rsidRPr="009173BF">
        <w:rPr>
          <w:rFonts w:eastAsia="Times New Roman"/>
          <w:bCs/>
          <w:noProof/>
          <w:color w:val="000000" w:themeColor="text1"/>
          <w:szCs w:val="24"/>
        </w:rPr>
        <w:t>6-19</w:t>
      </w:r>
      <w:r w:rsidRPr="009173BF">
        <w:rPr>
          <w:noProof/>
        </w:rPr>
        <w:t xml:space="preserve"> welcomes the Commission’s intention to support the development </w:t>
      </w:r>
      <w:r w:rsidR="00B13141" w:rsidRPr="009173BF">
        <w:rPr>
          <w:noProof/>
        </w:rPr>
        <w:t>and use of micro-credentials by</w:t>
      </w:r>
      <w:r w:rsidR="00BB2E75">
        <w:rPr>
          <w:noProof/>
        </w:rPr>
        <w:t>: (i)</w:t>
      </w:r>
      <w:r w:rsidR="00B13141" w:rsidRPr="009173BF">
        <w:rPr>
          <w:noProof/>
        </w:rPr>
        <w:t xml:space="preserve"> developing or adapting </w:t>
      </w:r>
      <w:r w:rsidR="00BB2E75">
        <w:rPr>
          <w:noProof/>
        </w:rPr>
        <w:t>EU</w:t>
      </w:r>
      <w:r w:rsidR="00BB2E75" w:rsidRPr="009173BF">
        <w:rPr>
          <w:noProof/>
        </w:rPr>
        <w:t xml:space="preserve"> </w:t>
      </w:r>
      <w:r w:rsidR="00B13141" w:rsidRPr="009173BF">
        <w:rPr>
          <w:noProof/>
        </w:rPr>
        <w:t>tools and services</w:t>
      </w:r>
      <w:r w:rsidR="00BB2E75">
        <w:rPr>
          <w:noProof/>
        </w:rPr>
        <w:t>; (ii)</w:t>
      </w:r>
      <w:r w:rsidR="00B13141" w:rsidRPr="009173BF">
        <w:rPr>
          <w:noProof/>
        </w:rPr>
        <w:t xml:space="preserve"> supporting</w:t>
      </w:r>
      <w:r w:rsidR="00B13141">
        <w:rPr>
          <w:noProof/>
        </w:rPr>
        <w:t xml:space="preserve"> cooperation between Member States and stakeholders</w:t>
      </w:r>
      <w:r w:rsidR="00BB2E75">
        <w:rPr>
          <w:noProof/>
        </w:rPr>
        <w:t>; (iii)</w:t>
      </w:r>
      <w:r w:rsidR="00B13141">
        <w:rPr>
          <w:noProof/>
        </w:rPr>
        <w:t xml:space="preserve"> developing the Europass platform</w:t>
      </w:r>
      <w:r w:rsidR="00BB2E75">
        <w:rPr>
          <w:noProof/>
        </w:rPr>
        <w:t>;</w:t>
      </w:r>
      <w:r w:rsidR="00B13141">
        <w:rPr>
          <w:noProof/>
        </w:rPr>
        <w:t xml:space="preserve"> and </w:t>
      </w:r>
      <w:r w:rsidR="00BB2E75">
        <w:rPr>
          <w:noProof/>
        </w:rPr>
        <w:t xml:space="preserve">(iv) </w:t>
      </w:r>
      <w:r w:rsidR="00B13141">
        <w:rPr>
          <w:noProof/>
        </w:rPr>
        <w:t xml:space="preserve">supporting further research on the uptake of the </w:t>
      </w:r>
      <w:r w:rsidR="00F2457A">
        <w:rPr>
          <w:noProof/>
        </w:rPr>
        <w:t xml:space="preserve">European </w:t>
      </w:r>
      <w:r w:rsidR="00B13141">
        <w:rPr>
          <w:noProof/>
        </w:rPr>
        <w:t>approach to micro-credentials.</w:t>
      </w:r>
    </w:p>
    <w:p w14:paraId="40902E5A" w14:textId="77777777" w:rsidR="000568A9" w:rsidRDefault="000568A9" w:rsidP="000568A9">
      <w:pPr>
        <w:pBdr>
          <w:top w:val="nil"/>
          <w:left w:val="nil"/>
          <w:bottom w:val="nil"/>
          <w:right w:val="nil"/>
          <w:between w:val="nil"/>
          <w:bar w:val="nil"/>
        </w:pBdr>
        <w:spacing w:before="0" w:after="240"/>
        <w:rPr>
          <w:noProof/>
        </w:rPr>
      </w:pPr>
      <w:r>
        <w:rPr>
          <w:noProof/>
        </w:rPr>
        <w:t>Implementation will be underpinned through existing EU tools that support the needs of individuals and organisations, including Europass and the</w:t>
      </w:r>
      <w:r w:rsidR="00B874DF">
        <w:rPr>
          <w:noProof/>
        </w:rPr>
        <w:t xml:space="preserve"> Europass digital credentials for learning</w:t>
      </w:r>
      <w:r>
        <w:rPr>
          <w:noProof/>
        </w:rPr>
        <w:t xml:space="preserve"> to support </w:t>
      </w:r>
      <w:r w:rsidR="00BB2E75">
        <w:rPr>
          <w:noProof/>
        </w:rPr>
        <w:t xml:space="preserve">the </w:t>
      </w:r>
      <w:r>
        <w:rPr>
          <w:noProof/>
        </w:rPr>
        <w:t>portability and authenticity of micro-credentials</w:t>
      </w:r>
      <w:r w:rsidR="00BB2E75">
        <w:rPr>
          <w:noProof/>
        </w:rPr>
        <w:t>. Implementation will also be underpinned through</w:t>
      </w:r>
      <w:r>
        <w:rPr>
          <w:noProof/>
        </w:rPr>
        <w:t xml:space="preserve"> the European </w:t>
      </w:r>
      <w:r w:rsidR="00BB2E75">
        <w:rPr>
          <w:noProof/>
        </w:rPr>
        <w:t>s</w:t>
      </w:r>
      <w:r>
        <w:rPr>
          <w:noProof/>
        </w:rPr>
        <w:t xml:space="preserve">tudent </w:t>
      </w:r>
      <w:r w:rsidR="00BB2E75">
        <w:rPr>
          <w:noProof/>
        </w:rPr>
        <w:t>c</w:t>
      </w:r>
      <w:r>
        <w:rPr>
          <w:noProof/>
        </w:rPr>
        <w:t>ard initiative which will allow students to share the outcomes of micro-credentials electronically and secure</w:t>
      </w:r>
      <w:r w:rsidR="00BB2E75">
        <w:rPr>
          <w:noProof/>
        </w:rPr>
        <w:t>ly</w:t>
      </w:r>
      <w:r>
        <w:rPr>
          <w:noProof/>
        </w:rPr>
        <w:t xml:space="preserve"> with other education and training institutions. Finally, EU funding programmes and instruments will </w:t>
      </w:r>
      <w:r w:rsidR="00BB2E75">
        <w:rPr>
          <w:noProof/>
        </w:rPr>
        <w:t xml:space="preserve">help </w:t>
      </w:r>
      <w:r>
        <w:rPr>
          <w:noProof/>
        </w:rPr>
        <w:t>to facilitat</w:t>
      </w:r>
      <w:r w:rsidR="00BB2E75">
        <w:rPr>
          <w:noProof/>
        </w:rPr>
        <w:t>e</w:t>
      </w:r>
      <w:r>
        <w:rPr>
          <w:noProof/>
        </w:rPr>
        <w:t xml:space="preserve"> the uptake of short learning experiences leading to micro-credentials.</w:t>
      </w:r>
    </w:p>
    <w:p w14:paraId="764F00D8" w14:textId="77777777" w:rsidR="000568A9" w:rsidRDefault="000568A9" w:rsidP="001104C7">
      <w:pPr>
        <w:pBdr>
          <w:top w:val="nil"/>
          <w:left w:val="nil"/>
          <w:bottom w:val="nil"/>
          <w:right w:val="nil"/>
          <w:between w:val="nil"/>
          <w:bar w:val="nil"/>
        </w:pBdr>
        <w:spacing w:before="0" w:after="240"/>
        <w:rPr>
          <w:noProof/>
        </w:rPr>
      </w:pPr>
      <w:r w:rsidRPr="0030113D">
        <w:rPr>
          <w:rFonts w:eastAsia="Times New Roman"/>
          <w:bCs/>
          <w:noProof/>
          <w:color w:val="000000" w:themeColor="text1"/>
          <w:szCs w:val="24"/>
        </w:rPr>
        <w:t>§</w:t>
      </w:r>
      <w:r w:rsidRPr="003439C8">
        <w:rPr>
          <w:rFonts w:eastAsia="Times New Roman"/>
          <w:bCs/>
          <w:noProof/>
          <w:color w:val="000000" w:themeColor="text1"/>
          <w:szCs w:val="24"/>
        </w:rPr>
        <w:t xml:space="preserve"> </w:t>
      </w:r>
      <w:r>
        <w:rPr>
          <w:rFonts w:eastAsia="Times New Roman"/>
          <w:bCs/>
          <w:noProof/>
          <w:color w:val="000000" w:themeColor="text1"/>
          <w:szCs w:val="24"/>
        </w:rPr>
        <w:t>20-22</w:t>
      </w:r>
      <w:r w:rsidRPr="00443F9E">
        <w:rPr>
          <w:noProof/>
        </w:rPr>
        <w:t xml:space="preserve"> </w:t>
      </w:r>
      <w:r>
        <w:rPr>
          <w:noProof/>
        </w:rPr>
        <w:t xml:space="preserve">sets the reporting mechanisms </w:t>
      </w:r>
      <w:r w:rsidR="00BB2E75">
        <w:rPr>
          <w:noProof/>
        </w:rPr>
        <w:t>for</w:t>
      </w:r>
      <w:r>
        <w:rPr>
          <w:noProof/>
        </w:rPr>
        <w:t xml:space="preserve"> implement</w:t>
      </w:r>
      <w:r w:rsidR="00BB2E75">
        <w:rPr>
          <w:noProof/>
        </w:rPr>
        <w:t>ing</w:t>
      </w:r>
      <w:r>
        <w:rPr>
          <w:noProof/>
        </w:rPr>
        <w:t xml:space="preserve"> the recommendation.</w:t>
      </w:r>
    </w:p>
    <w:p w14:paraId="4FE0499E" w14:textId="77777777" w:rsidR="00FC5F21" w:rsidRDefault="00FC5F21" w:rsidP="001104C7">
      <w:pPr>
        <w:pBdr>
          <w:top w:val="nil"/>
          <w:left w:val="nil"/>
          <w:bottom w:val="nil"/>
          <w:right w:val="nil"/>
          <w:between w:val="nil"/>
          <w:bar w:val="nil"/>
        </w:pBdr>
        <w:spacing w:before="0" w:after="240"/>
        <w:rPr>
          <w:noProof/>
        </w:rPr>
      </w:pPr>
      <w:r>
        <w:rPr>
          <w:noProof/>
        </w:rPr>
        <w:t>The accompanying staff working document describes a wide range of recent research evidence together with European stakeholder opinions and experiences to support the proposed recommendation</w:t>
      </w:r>
      <w:r w:rsidR="00BB2E75">
        <w:rPr>
          <w:noProof/>
        </w:rPr>
        <w:t>. The staff working document also</w:t>
      </w:r>
      <w:r>
        <w:rPr>
          <w:noProof/>
        </w:rPr>
        <w:t xml:space="preserve"> provides examples of existing policies and projects in this rapidly developing field.</w:t>
      </w:r>
    </w:p>
    <w:p w14:paraId="6A7502A5" w14:textId="77777777" w:rsidR="00B451AD" w:rsidRDefault="00B451AD">
      <w:pPr>
        <w:spacing w:before="0" w:after="200" w:line="276" w:lineRule="auto"/>
        <w:jc w:val="left"/>
        <w:rPr>
          <w:noProof/>
        </w:rPr>
        <w:sectPr w:rsidR="00B451AD" w:rsidSect="00C00CFE">
          <w:footerReference w:type="default" r:id="rId10"/>
          <w:footerReference w:type="first" r:id="rId11"/>
          <w:pgSz w:w="11907" w:h="16839"/>
          <w:pgMar w:top="1134" w:right="1417" w:bottom="1134" w:left="1417" w:header="709" w:footer="709" w:gutter="0"/>
          <w:cols w:space="708"/>
          <w:docGrid w:linePitch="360"/>
        </w:sectPr>
      </w:pPr>
    </w:p>
    <w:p w14:paraId="2EF36AAB" w14:textId="33D211DB" w:rsidR="00220203" w:rsidRDefault="00941B25" w:rsidP="00941B25">
      <w:pPr>
        <w:pStyle w:val="Rfrenceinterinstitutionnelle"/>
        <w:rPr>
          <w:noProof/>
        </w:rPr>
      </w:pPr>
      <w:r w:rsidRPr="00941B25">
        <w:t>2021/0402 (NLE)</w:t>
      </w:r>
    </w:p>
    <w:p w14:paraId="25F36263" w14:textId="33188BE9" w:rsidR="00ED5DF8" w:rsidRPr="000C5B3B" w:rsidRDefault="00A721A4" w:rsidP="00A721A4">
      <w:pPr>
        <w:pStyle w:val="Statut"/>
        <w:rPr>
          <w:noProof/>
        </w:rPr>
      </w:pPr>
      <w:r w:rsidRPr="00A721A4">
        <w:rPr>
          <w:noProof/>
        </w:rPr>
        <w:t>Proposal for a</w:t>
      </w:r>
    </w:p>
    <w:p w14:paraId="05123FC4" w14:textId="33AF0A0B" w:rsidR="00ED5DF8" w:rsidRPr="000C5B3B" w:rsidRDefault="00A721A4" w:rsidP="00A721A4">
      <w:pPr>
        <w:pStyle w:val="Typedudocument"/>
        <w:rPr>
          <w:noProof/>
        </w:rPr>
      </w:pPr>
      <w:r w:rsidRPr="00A721A4">
        <w:rPr>
          <w:noProof/>
        </w:rPr>
        <w:t>COUNCIL RECOMMENDATION</w:t>
      </w:r>
    </w:p>
    <w:p w14:paraId="282506D7" w14:textId="5B9AF949" w:rsidR="00ED5DF8" w:rsidRPr="00A21531" w:rsidRDefault="00A721A4" w:rsidP="00A721A4">
      <w:pPr>
        <w:pStyle w:val="Titreobjet"/>
        <w:rPr>
          <w:noProof/>
        </w:rPr>
      </w:pPr>
      <w:r w:rsidRPr="00A721A4">
        <w:rPr>
          <w:noProof/>
        </w:rPr>
        <w:t>on a European approach to micro-credentials for lifelong learning and employability</w:t>
      </w:r>
    </w:p>
    <w:p w14:paraId="2F842845" w14:textId="77777777" w:rsidR="00ED5DF8" w:rsidRPr="000C5B3B" w:rsidRDefault="00ED5DF8" w:rsidP="00D43FFE">
      <w:pPr>
        <w:pStyle w:val="Institutionquiagit"/>
        <w:rPr>
          <w:noProof/>
        </w:rPr>
      </w:pPr>
      <w:r w:rsidRPr="000C5B3B">
        <w:rPr>
          <w:noProof/>
        </w:rPr>
        <w:t>THE COUNCIL OF THE EUROPEAN UNION,</w:t>
      </w:r>
    </w:p>
    <w:p w14:paraId="7C09A173" w14:textId="77777777" w:rsidR="00ED5DF8" w:rsidRPr="000C5B3B" w:rsidRDefault="008C2B50" w:rsidP="008C2B50">
      <w:pPr>
        <w:spacing w:before="0" w:after="0" w:line="276" w:lineRule="auto"/>
        <w:rPr>
          <w:noProof/>
        </w:rPr>
      </w:pPr>
      <w:r w:rsidRPr="008C2B50">
        <w:rPr>
          <w:noProof/>
          <w:szCs w:val="24"/>
        </w:rPr>
        <w:t xml:space="preserve">Having regard to the Treaty on the Functioning of the European Union, and in particular Articles </w:t>
      </w:r>
      <w:r w:rsidR="00207D82">
        <w:rPr>
          <w:noProof/>
          <w:szCs w:val="24"/>
        </w:rPr>
        <w:t>149</w:t>
      </w:r>
      <w:r w:rsidR="007E6EFA">
        <w:rPr>
          <w:noProof/>
          <w:szCs w:val="24"/>
        </w:rPr>
        <w:t xml:space="preserve"> and 292</w:t>
      </w:r>
      <w:r w:rsidR="00207D82">
        <w:rPr>
          <w:noProof/>
          <w:szCs w:val="24"/>
        </w:rPr>
        <w:t xml:space="preserve">, </w:t>
      </w:r>
      <w:r w:rsidRPr="008C2B50">
        <w:rPr>
          <w:noProof/>
          <w:szCs w:val="24"/>
        </w:rPr>
        <w:t>165</w:t>
      </w:r>
      <w:r w:rsidR="007E6EFA">
        <w:rPr>
          <w:noProof/>
          <w:szCs w:val="24"/>
        </w:rPr>
        <w:t xml:space="preserve"> and</w:t>
      </w:r>
      <w:r w:rsidR="00A725E5">
        <w:rPr>
          <w:noProof/>
          <w:szCs w:val="24"/>
        </w:rPr>
        <w:t xml:space="preserve"> </w:t>
      </w:r>
      <w:r w:rsidRPr="008C2B50">
        <w:rPr>
          <w:noProof/>
          <w:szCs w:val="24"/>
        </w:rPr>
        <w:t>166</w:t>
      </w:r>
      <w:r w:rsidR="00207D82">
        <w:rPr>
          <w:noProof/>
          <w:szCs w:val="24"/>
        </w:rPr>
        <w:t xml:space="preserve"> </w:t>
      </w:r>
      <w:r w:rsidRPr="008C2B50">
        <w:rPr>
          <w:noProof/>
          <w:szCs w:val="24"/>
        </w:rPr>
        <w:t>thereof,</w:t>
      </w:r>
    </w:p>
    <w:p w14:paraId="1883B66F" w14:textId="77777777" w:rsidR="00ED5DF8" w:rsidRPr="000C5B3B" w:rsidRDefault="00ED5DF8" w:rsidP="00D43FFE">
      <w:pPr>
        <w:rPr>
          <w:noProof/>
        </w:rPr>
      </w:pPr>
      <w:r w:rsidRPr="000C5B3B">
        <w:rPr>
          <w:noProof/>
        </w:rPr>
        <w:t>Having regard to the proposal from the European Commission,</w:t>
      </w:r>
    </w:p>
    <w:p w14:paraId="0FFA8B55" w14:textId="77777777" w:rsidR="00ED5DF8" w:rsidRDefault="00ED5DF8" w:rsidP="00D43FFE">
      <w:pPr>
        <w:rPr>
          <w:noProof/>
        </w:rPr>
      </w:pPr>
      <w:r w:rsidRPr="000C5B3B">
        <w:rPr>
          <w:noProof/>
        </w:rPr>
        <w:t>Whereas:</w:t>
      </w:r>
    </w:p>
    <w:p w14:paraId="19BFE88A" w14:textId="0798FC60" w:rsidR="000153E7" w:rsidRDefault="00EE6ACB" w:rsidP="00EE6ACB">
      <w:pPr>
        <w:pStyle w:val="ManualConsidrant"/>
        <w:rPr>
          <w:noProof/>
        </w:rPr>
      </w:pPr>
      <w:r w:rsidRPr="00EE6ACB">
        <w:t>(1)</w:t>
      </w:r>
      <w:r w:rsidRPr="00EE6ACB">
        <w:tab/>
      </w:r>
      <w:r w:rsidR="008C2B50" w:rsidRPr="008C2B50">
        <w:rPr>
          <w:noProof/>
        </w:rPr>
        <w:t>Within Europe, a growing number of people need to update their knowledge, skills and competences to fill the gap between their formal education and the needs of a fast-changing society and labour market. The recovery from the C</w:t>
      </w:r>
      <w:r w:rsidR="004A6CCB">
        <w:rPr>
          <w:noProof/>
        </w:rPr>
        <w:t>OVID</w:t>
      </w:r>
      <w:r w:rsidR="008C2B50" w:rsidRPr="008C2B50">
        <w:rPr>
          <w:noProof/>
        </w:rPr>
        <w:t>-19 pandemic</w:t>
      </w:r>
      <w:r w:rsidR="002F1A09">
        <w:rPr>
          <w:noProof/>
        </w:rPr>
        <w:t xml:space="preserve"> </w:t>
      </w:r>
      <w:r w:rsidR="008C2B50" w:rsidRPr="008C2B50">
        <w:rPr>
          <w:noProof/>
        </w:rPr>
        <w:t xml:space="preserve">and the digital and green transitions </w:t>
      </w:r>
      <w:r w:rsidR="00926C69" w:rsidRPr="008C2B50">
        <w:rPr>
          <w:noProof/>
        </w:rPr>
        <w:t>ha</w:t>
      </w:r>
      <w:r w:rsidR="00926C69">
        <w:rPr>
          <w:noProof/>
        </w:rPr>
        <w:t>ve</w:t>
      </w:r>
      <w:r w:rsidR="00926C69" w:rsidRPr="008C2B50">
        <w:rPr>
          <w:noProof/>
        </w:rPr>
        <w:t xml:space="preserve"> </w:t>
      </w:r>
      <w:r w:rsidR="008C2B50" w:rsidRPr="008C2B50">
        <w:rPr>
          <w:noProof/>
        </w:rPr>
        <w:t xml:space="preserve">accelerated the </w:t>
      </w:r>
      <w:r w:rsidR="004A6CCB">
        <w:rPr>
          <w:noProof/>
        </w:rPr>
        <w:t>pace</w:t>
      </w:r>
      <w:r w:rsidR="004A6CCB" w:rsidRPr="008C2B50">
        <w:rPr>
          <w:noProof/>
        </w:rPr>
        <w:t xml:space="preserve"> </w:t>
      </w:r>
      <w:r w:rsidR="008C2B50" w:rsidRPr="008C2B50">
        <w:rPr>
          <w:noProof/>
        </w:rPr>
        <w:t xml:space="preserve">of change in how we live, learn and work. The pandemic has </w:t>
      </w:r>
      <w:r w:rsidR="004A6CCB">
        <w:rPr>
          <w:noProof/>
        </w:rPr>
        <w:t>damaged</w:t>
      </w:r>
      <w:r w:rsidR="008C2B50" w:rsidRPr="008C2B50">
        <w:rPr>
          <w:noProof/>
        </w:rPr>
        <w:t xml:space="preserve"> the career prospects of </w:t>
      </w:r>
      <w:r w:rsidR="004A6CCB">
        <w:rPr>
          <w:noProof/>
        </w:rPr>
        <w:t xml:space="preserve">both </w:t>
      </w:r>
      <w:r w:rsidR="008C2B50" w:rsidRPr="008C2B50">
        <w:rPr>
          <w:noProof/>
        </w:rPr>
        <w:t>young people and adults</w:t>
      </w:r>
      <w:r w:rsidR="004A6CCB">
        <w:rPr>
          <w:noProof/>
        </w:rPr>
        <w:t>. It has also increased</w:t>
      </w:r>
      <w:r w:rsidR="006F2D28">
        <w:rPr>
          <w:noProof/>
        </w:rPr>
        <w:t xml:space="preserve"> </w:t>
      </w:r>
      <w:r w:rsidR="004A6CCB">
        <w:rPr>
          <w:noProof/>
        </w:rPr>
        <w:t>un</w:t>
      </w:r>
      <w:r w:rsidR="008C2B50" w:rsidRPr="008C2B50">
        <w:rPr>
          <w:noProof/>
        </w:rPr>
        <w:t xml:space="preserve">employment and </w:t>
      </w:r>
      <w:r w:rsidR="004A6CCB">
        <w:rPr>
          <w:noProof/>
        </w:rPr>
        <w:t>damaged</w:t>
      </w:r>
      <w:r w:rsidR="006F2D28">
        <w:rPr>
          <w:noProof/>
        </w:rPr>
        <w:t xml:space="preserve"> </w:t>
      </w:r>
      <w:r w:rsidR="008C2B50" w:rsidRPr="008C2B50">
        <w:rPr>
          <w:noProof/>
        </w:rPr>
        <w:t xml:space="preserve">the physical, mental and emotional well-being of hundreds of millions of people in Europe. </w:t>
      </w:r>
    </w:p>
    <w:p w14:paraId="7248B37F" w14:textId="10FAFBC2" w:rsidR="000C0072" w:rsidRDefault="00EE6ACB" w:rsidP="00EE6ACB">
      <w:pPr>
        <w:pStyle w:val="ManualConsidrant"/>
        <w:rPr>
          <w:noProof/>
        </w:rPr>
      </w:pPr>
      <w:r w:rsidRPr="00EE6ACB">
        <w:t>(2)</w:t>
      </w:r>
      <w:r w:rsidRPr="00EE6ACB">
        <w:tab/>
      </w:r>
      <w:r w:rsidR="008C2B50" w:rsidRPr="008C2B50">
        <w:rPr>
          <w:noProof/>
        </w:rPr>
        <w:t xml:space="preserve">One of the major challenges facing European businesses and employers is an insufficient supply of the right skills </w:t>
      </w:r>
      <w:r w:rsidR="00A45435">
        <w:rPr>
          <w:noProof/>
        </w:rPr>
        <w:t>in</w:t>
      </w:r>
      <w:r w:rsidR="00332A60" w:rsidRPr="008C2B50">
        <w:rPr>
          <w:noProof/>
        </w:rPr>
        <w:t xml:space="preserve"> </w:t>
      </w:r>
      <w:r w:rsidR="008C2B50" w:rsidRPr="008C2B50">
        <w:rPr>
          <w:noProof/>
        </w:rPr>
        <w:t xml:space="preserve">the EU labour market. </w:t>
      </w:r>
      <w:r w:rsidR="00332A60">
        <w:rPr>
          <w:noProof/>
        </w:rPr>
        <w:t>Simultaneously</w:t>
      </w:r>
      <w:r w:rsidR="008C2B50" w:rsidRPr="008C2B50">
        <w:rPr>
          <w:noProof/>
        </w:rPr>
        <w:t xml:space="preserve">, workers face unprecedented changes </w:t>
      </w:r>
      <w:r w:rsidR="00A45435">
        <w:rPr>
          <w:noProof/>
        </w:rPr>
        <w:t>in</w:t>
      </w:r>
      <w:r w:rsidR="008C2B50" w:rsidRPr="008C2B50">
        <w:rPr>
          <w:noProof/>
        </w:rPr>
        <w:t xml:space="preserve"> how work is organised</w:t>
      </w:r>
      <w:r w:rsidR="00A45435">
        <w:rPr>
          <w:noProof/>
        </w:rPr>
        <w:t xml:space="preserve">. In addition, </w:t>
      </w:r>
      <w:r w:rsidR="008C2B50" w:rsidRPr="008C2B50">
        <w:rPr>
          <w:noProof/>
        </w:rPr>
        <w:t>task profiles and skill</w:t>
      </w:r>
      <w:r w:rsidR="00A45435">
        <w:rPr>
          <w:noProof/>
        </w:rPr>
        <w:t>s</w:t>
      </w:r>
      <w:r w:rsidR="008C2B50" w:rsidRPr="008C2B50">
        <w:rPr>
          <w:noProof/>
        </w:rPr>
        <w:t xml:space="preserve"> requirements are changing fundamentally due to the digital and green transition</w:t>
      </w:r>
      <w:r w:rsidR="00F769F3">
        <w:rPr>
          <w:noProof/>
        </w:rPr>
        <w:t>s</w:t>
      </w:r>
      <w:r w:rsidR="008C2B50" w:rsidRPr="008C2B50">
        <w:rPr>
          <w:noProof/>
        </w:rPr>
        <w:t xml:space="preserve">. </w:t>
      </w:r>
      <w:r w:rsidR="00F769F3">
        <w:rPr>
          <w:noProof/>
        </w:rPr>
        <w:t>A</w:t>
      </w:r>
      <w:r w:rsidR="008C2B50" w:rsidRPr="008C2B50">
        <w:rPr>
          <w:noProof/>
        </w:rPr>
        <w:t xml:space="preserve">s outlined in the </w:t>
      </w:r>
      <w:r w:rsidR="00F424B3" w:rsidRPr="00BB4E4C">
        <w:rPr>
          <w:noProof/>
        </w:rPr>
        <w:t>Council Decision on guidelines for the employment policies</w:t>
      </w:r>
      <w:r w:rsidR="007006E4" w:rsidRPr="004D08BF">
        <w:rPr>
          <w:rStyle w:val="FootnoteReference"/>
          <w:noProof/>
        </w:rPr>
        <w:footnoteReference w:id="24"/>
      </w:r>
      <w:r w:rsidR="008C2B50" w:rsidRPr="008C2B50">
        <w:rPr>
          <w:noProof/>
        </w:rPr>
        <w:t xml:space="preserve">, the Member States </w:t>
      </w:r>
      <w:r w:rsidR="00A45435">
        <w:rPr>
          <w:noProof/>
        </w:rPr>
        <w:t>’</w:t>
      </w:r>
      <w:r w:rsidR="008C2B50" w:rsidRPr="008C2B50">
        <w:rPr>
          <w:noProof/>
        </w:rPr>
        <w:t>should enable everyone to anticipate and better adapt to labour market needs notably through continuous reskilling and upskilling</w:t>
      </w:r>
      <w:r w:rsidR="00A45435">
        <w:rPr>
          <w:noProof/>
        </w:rPr>
        <w:t>‘.</w:t>
      </w:r>
      <w:r w:rsidR="00A45435" w:rsidRPr="008C2B50">
        <w:rPr>
          <w:noProof/>
        </w:rPr>
        <w:t xml:space="preserve"> </w:t>
      </w:r>
      <w:r w:rsidR="008C2B50" w:rsidRPr="008C2B50">
        <w:rPr>
          <w:noProof/>
        </w:rPr>
        <w:t xml:space="preserve">This is essential </w:t>
      </w:r>
      <w:r w:rsidR="00A45435">
        <w:rPr>
          <w:noProof/>
        </w:rPr>
        <w:t xml:space="preserve">for workers </w:t>
      </w:r>
      <w:r w:rsidR="008C2B50" w:rsidRPr="008C2B50">
        <w:rPr>
          <w:noProof/>
        </w:rPr>
        <w:t xml:space="preserve">to respond to the needs of their current job or to transition to new jobs and </w:t>
      </w:r>
      <w:r w:rsidR="00926C69">
        <w:rPr>
          <w:noProof/>
        </w:rPr>
        <w:t xml:space="preserve">expanding </w:t>
      </w:r>
      <w:r w:rsidR="008C2B50" w:rsidRPr="008C2B50">
        <w:rPr>
          <w:noProof/>
        </w:rPr>
        <w:t xml:space="preserve">sectors, </w:t>
      </w:r>
      <w:r w:rsidR="00926C69">
        <w:rPr>
          <w:noProof/>
        </w:rPr>
        <w:t xml:space="preserve">such as </w:t>
      </w:r>
      <w:r w:rsidR="00A45435">
        <w:rPr>
          <w:noProof/>
        </w:rPr>
        <w:t xml:space="preserve">the </w:t>
      </w:r>
      <w:r w:rsidR="00926C69">
        <w:rPr>
          <w:noProof/>
        </w:rPr>
        <w:t xml:space="preserve">green and digital sectors, </w:t>
      </w:r>
      <w:r w:rsidR="008C2B50" w:rsidRPr="008C2B50">
        <w:rPr>
          <w:noProof/>
        </w:rPr>
        <w:t>in particular in the context of demographic ageing.</w:t>
      </w:r>
    </w:p>
    <w:p w14:paraId="6A1B0645" w14:textId="2EEB391E" w:rsidR="00D879BC" w:rsidRDefault="00EE6ACB" w:rsidP="00EE6ACB">
      <w:pPr>
        <w:pStyle w:val="ManualConsidrant"/>
        <w:rPr>
          <w:noProof/>
        </w:rPr>
      </w:pPr>
      <w:r w:rsidRPr="00EE6ACB">
        <w:t>(3)</w:t>
      </w:r>
      <w:r w:rsidRPr="00EE6ACB">
        <w:tab/>
      </w:r>
      <w:r w:rsidR="00D53E41" w:rsidRPr="00817A10">
        <w:rPr>
          <w:noProof/>
        </w:rPr>
        <w:t xml:space="preserve">People need access to quality teaching and learning </w:t>
      </w:r>
      <w:r w:rsidR="00A45435">
        <w:rPr>
          <w:noProof/>
        </w:rPr>
        <w:t xml:space="preserve">provided </w:t>
      </w:r>
      <w:r w:rsidR="00D53E41" w:rsidRPr="00817A10">
        <w:rPr>
          <w:noProof/>
        </w:rPr>
        <w:t xml:space="preserve">in different ways and </w:t>
      </w:r>
      <w:r w:rsidR="00A45435">
        <w:rPr>
          <w:noProof/>
        </w:rPr>
        <w:t>setting</w:t>
      </w:r>
      <w:r w:rsidR="00A45435" w:rsidRPr="00817A10">
        <w:rPr>
          <w:noProof/>
        </w:rPr>
        <w:t>s</w:t>
      </w:r>
      <w:r w:rsidR="00D53E41" w:rsidRPr="00817A10">
        <w:rPr>
          <w:noProof/>
        </w:rPr>
        <w:t xml:space="preserve">, to develop their personal, social, cultural and professional competences. Education and training </w:t>
      </w:r>
      <w:r w:rsidR="00A622FD">
        <w:rPr>
          <w:noProof/>
        </w:rPr>
        <w:t xml:space="preserve">systems </w:t>
      </w:r>
      <w:r w:rsidR="00A622FD" w:rsidRPr="00817A10">
        <w:rPr>
          <w:noProof/>
        </w:rPr>
        <w:t>ha</w:t>
      </w:r>
      <w:r w:rsidR="00A622FD">
        <w:rPr>
          <w:noProof/>
        </w:rPr>
        <w:t>ve</w:t>
      </w:r>
      <w:r w:rsidR="00A622FD" w:rsidRPr="00817A10">
        <w:rPr>
          <w:noProof/>
        </w:rPr>
        <w:t xml:space="preserve"> </w:t>
      </w:r>
      <w:r w:rsidR="00D53E41" w:rsidRPr="00817A10">
        <w:rPr>
          <w:noProof/>
        </w:rPr>
        <w:t>been called on to become more flexible and find solutions to deliver more learner-centred, accessible</w:t>
      </w:r>
      <w:r w:rsidR="007E6EFA" w:rsidRPr="007E6EFA">
        <w:rPr>
          <w:noProof/>
        </w:rPr>
        <w:t xml:space="preserve"> and inclusive</w:t>
      </w:r>
      <w:r w:rsidR="00D53E41" w:rsidRPr="00817A10">
        <w:rPr>
          <w:noProof/>
        </w:rPr>
        <w:t xml:space="preserve"> learning to a wider range of profiles</w:t>
      </w:r>
      <w:r w:rsidR="007E6EFA">
        <w:rPr>
          <w:noProof/>
        </w:rPr>
        <w:t>.</w:t>
      </w:r>
      <w:r w:rsidR="001104C7">
        <w:rPr>
          <w:noProof/>
        </w:rPr>
        <w:t xml:space="preserve"> </w:t>
      </w:r>
      <w:r w:rsidR="007E6EFA">
        <w:rPr>
          <w:noProof/>
        </w:rPr>
        <w:t>N</w:t>
      </w:r>
      <w:r w:rsidR="00A725E5">
        <w:rPr>
          <w:noProof/>
        </w:rPr>
        <w:t>on</w:t>
      </w:r>
      <w:r w:rsidR="00721F98">
        <w:rPr>
          <w:noProof/>
        </w:rPr>
        <w:t xml:space="preserve">-formal providers </w:t>
      </w:r>
      <w:r w:rsidR="00A45435">
        <w:rPr>
          <w:noProof/>
        </w:rPr>
        <w:t xml:space="preserve">of education and training </w:t>
      </w:r>
      <w:r w:rsidR="00721F98">
        <w:rPr>
          <w:noProof/>
        </w:rPr>
        <w:t>are also addressing this need by providing new and innovative</w:t>
      </w:r>
      <w:r w:rsidR="00A45435">
        <w:rPr>
          <w:noProof/>
        </w:rPr>
        <w:t xml:space="preserve"> opportunities for</w:t>
      </w:r>
      <w:r w:rsidR="00721F98">
        <w:rPr>
          <w:noProof/>
        </w:rPr>
        <w:t xml:space="preserve"> </w:t>
      </w:r>
      <w:r w:rsidR="00D53E41" w:rsidRPr="00817A10">
        <w:rPr>
          <w:noProof/>
        </w:rPr>
        <w:t>up</w:t>
      </w:r>
      <w:r w:rsidR="00721F98">
        <w:rPr>
          <w:noProof/>
        </w:rPr>
        <w:t>-skilling</w:t>
      </w:r>
      <w:r w:rsidR="00D53E41" w:rsidRPr="00817A10">
        <w:rPr>
          <w:noProof/>
        </w:rPr>
        <w:t xml:space="preserve"> and reskilling.</w:t>
      </w:r>
      <w:r w:rsidR="00577409" w:rsidRPr="00577409">
        <w:rPr>
          <w:noProof/>
        </w:rPr>
        <w:t xml:space="preserve"> </w:t>
      </w:r>
    </w:p>
    <w:p w14:paraId="29CC7E14" w14:textId="40022FA9" w:rsidR="00D53E41" w:rsidRDefault="00EE6ACB" w:rsidP="00EE6ACB">
      <w:pPr>
        <w:pStyle w:val="ManualConsidrant"/>
        <w:rPr>
          <w:noProof/>
        </w:rPr>
      </w:pPr>
      <w:r w:rsidRPr="00EE6ACB">
        <w:t>(4)</w:t>
      </w:r>
      <w:r w:rsidRPr="00EE6ACB">
        <w:tab/>
      </w:r>
      <w:r w:rsidR="00BC4A6D" w:rsidRPr="008C2B50">
        <w:rPr>
          <w:noProof/>
        </w:rPr>
        <w:t xml:space="preserve">An effective culture of lifelong learning is key to ensure that everyone has the skills they need to thrive in society, the labour market and their personal lives. It is essential that people can access quality and relevant education and training, up-skilling and reskilling throughout their lives. </w:t>
      </w:r>
      <w:r w:rsidR="00D66A0A">
        <w:rPr>
          <w:noProof/>
        </w:rPr>
        <w:t xml:space="preserve">Lifelong learning opportunities </w:t>
      </w:r>
      <w:r w:rsidR="00642B85">
        <w:rPr>
          <w:noProof/>
        </w:rPr>
        <w:t xml:space="preserve">should be part of the long-term strategy of education </w:t>
      </w:r>
      <w:r w:rsidR="00D879BC">
        <w:rPr>
          <w:noProof/>
        </w:rPr>
        <w:t xml:space="preserve">and training </w:t>
      </w:r>
      <w:r w:rsidR="00642B85">
        <w:rPr>
          <w:noProof/>
        </w:rPr>
        <w:t xml:space="preserve">institutions to </w:t>
      </w:r>
      <w:r w:rsidR="001A2CD7">
        <w:rPr>
          <w:noProof/>
        </w:rPr>
        <w:t xml:space="preserve">improve their responsiveness to the </w:t>
      </w:r>
      <w:r w:rsidR="00453884">
        <w:rPr>
          <w:noProof/>
        </w:rPr>
        <w:t>fast</w:t>
      </w:r>
      <w:r w:rsidR="00A45435">
        <w:rPr>
          <w:noProof/>
        </w:rPr>
        <w:t>-</w:t>
      </w:r>
      <w:r w:rsidR="00453884">
        <w:rPr>
          <w:noProof/>
        </w:rPr>
        <w:t xml:space="preserve">changing </w:t>
      </w:r>
      <w:r w:rsidR="001A2CD7">
        <w:rPr>
          <w:noProof/>
        </w:rPr>
        <w:t>needs of employers and learners</w:t>
      </w:r>
      <w:r w:rsidR="00A45435">
        <w:rPr>
          <w:noProof/>
        </w:rPr>
        <w:t>. This would enable</w:t>
      </w:r>
      <w:r w:rsidR="00E865D7">
        <w:rPr>
          <w:noProof/>
        </w:rPr>
        <w:t xml:space="preserve"> a more diverse body</w:t>
      </w:r>
      <w:r w:rsidR="00453884">
        <w:rPr>
          <w:noProof/>
        </w:rPr>
        <w:t xml:space="preserve"> </w:t>
      </w:r>
      <w:r w:rsidR="00926C69">
        <w:rPr>
          <w:noProof/>
        </w:rPr>
        <w:t xml:space="preserve">of learners </w:t>
      </w:r>
      <w:r w:rsidR="00601038">
        <w:rPr>
          <w:noProof/>
        </w:rPr>
        <w:t xml:space="preserve">(including </w:t>
      </w:r>
      <w:r w:rsidR="00A45435">
        <w:rPr>
          <w:noProof/>
        </w:rPr>
        <w:t>graduates of these institutions</w:t>
      </w:r>
      <w:r w:rsidR="00DF7EA7">
        <w:rPr>
          <w:noProof/>
        </w:rPr>
        <w:t xml:space="preserve"> and other adult learners</w:t>
      </w:r>
      <w:r w:rsidR="00601038">
        <w:rPr>
          <w:noProof/>
        </w:rPr>
        <w:t>)</w:t>
      </w:r>
      <w:r w:rsidR="00E865D7">
        <w:rPr>
          <w:noProof/>
        </w:rPr>
        <w:t xml:space="preserve"> to upskill and reskill.</w:t>
      </w:r>
      <w:r w:rsidR="001A2CD7">
        <w:rPr>
          <w:noProof/>
        </w:rPr>
        <w:t xml:space="preserve"> </w:t>
      </w:r>
      <w:r w:rsidR="00CE2404">
        <w:rPr>
          <w:noProof/>
        </w:rPr>
        <w:t>Higher education institutions</w:t>
      </w:r>
      <w:r w:rsidR="00D879BC">
        <w:rPr>
          <w:noProof/>
        </w:rPr>
        <w:t xml:space="preserve">, </w:t>
      </w:r>
      <w:r w:rsidR="00A45435">
        <w:rPr>
          <w:noProof/>
        </w:rPr>
        <w:t>VET</w:t>
      </w:r>
      <w:r w:rsidR="00D879BC">
        <w:rPr>
          <w:noProof/>
        </w:rPr>
        <w:t xml:space="preserve"> institutions, and </w:t>
      </w:r>
      <w:r w:rsidR="00721F98">
        <w:rPr>
          <w:noProof/>
        </w:rPr>
        <w:t>other providers of micro-credentials</w:t>
      </w:r>
      <w:r w:rsidR="00D879BC">
        <w:rPr>
          <w:noProof/>
        </w:rPr>
        <w:t xml:space="preserve"> must cooperate</w:t>
      </w:r>
      <w:r w:rsidR="00CE2404">
        <w:rPr>
          <w:noProof/>
        </w:rPr>
        <w:t xml:space="preserve"> </w:t>
      </w:r>
      <w:r w:rsidR="00D879BC">
        <w:rPr>
          <w:noProof/>
        </w:rPr>
        <w:t>to quickly apply</w:t>
      </w:r>
      <w:r w:rsidR="00CE2404">
        <w:rPr>
          <w:noProof/>
        </w:rPr>
        <w:t xml:space="preserve"> </w:t>
      </w:r>
      <w:r w:rsidR="007E6EFA">
        <w:rPr>
          <w:noProof/>
        </w:rPr>
        <w:t xml:space="preserve">the </w:t>
      </w:r>
      <w:r w:rsidR="00CE2404">
        <w:rPr>
          <w:noProof/>
        </w:rPr>
        <w:t xml:space="preserve">latest </w:t>
      </w:r>
      <w:r w:rsidR="00D879BC">
        <w:rPr>
          <w:noProof/>
        </w:rPr>
        <w:t xml:space="preserve">research </w:t>
      </w:r>
      <w:r w:rsidR="00CE2404">
        <w:rPr>
          <w:noProof/>
        </w:rPr>
        <w:t xml:space="preserve">findings in </w:t>
      </w:r>
      <w:r w:rsidR="007F7B84">
        <w:rPr>
          <w:noProof/>
        </w:rPr>
        <w:t>the design and</w:t>
      </w:r>
      <w:r w:rsidR="007E648E">
        <w:rPr>
          <w:noProof/>
        </w:rPr>
        <w:t xml:space="preserve"> </w:t>
      </w:r>
      <w:r w:rsidR="007F7B84">
        <w:rPr>
          <w:noProof/>
        </w:rPr>
        <w:t xml:space="preserve">update of </w:t>
      </w:r>
      <w:r w:rsidR="00CE2404">
        <w:rPr>
          <w:noProof/>
        </w:rPr>
        <w:t>learning opportunities.</w:t>
      </w:r>
    </w:p>
    <w:p w14:paraId="250D8628" w14:textId="19BE990C" w:rsidR="00DB1B33" w:rsidRDefault="00EE6ACB" w:rsidP="00EE6ACB">
      <w:pPr>
        <w:pStyle w:val="ManualConsidrant"/>
        <w:rPr>
          <w:noProof/>
        </w:rPr>
      </w:pPr>
      <w:r w:rsidRPr="00EE6ACB">
        <w:t>(5)</w:t>
      </w:r>
      <w:r w:rsidRPr="00EE6ACB">
        <w:tab/>
      </w:r>
      <w:r w:rsidR="00DB1B33" w:rsidRPr="00DB1B33">
        <w:rPr>
          <w:noProof/>
        </w:rPr>
        <w:t xml:space="preserve">Micro-credentials can help certify the outcomes of these </w:t>
      </w:r>
      <w:r w:rsidR="001D53F6">
        <w:rPr>
          <w:noProof/>
        </w:rPr>
        <w:t xml:space="preserve">small </w:t>
      </w:r>
      <w:r w:rsidR="001104C7">
        <w:rPr>
          <w:noProof/>
        </w:rPr>
        <w:t>tailored</w:t>
      </w:r>
      <w:r w:rsidR="001104C7" w:rsidRPr="00DB1B33">
        <w:rPr>
          <w:noProof/>
        </w:rPr>
        <w:t xml:space="preserve"> </w:t>
      </w:r>
      <w:r w:rsidR="00DB1B33" w:rsidRPr="00DB1B33">
        <w:rPr>
          <w:noProof/>
        </w:rPr>
        <w:t xml:space="preserve">learning experiences. They </w:t>
      </w:r>
      <w:r w:rsidR="00A45435">
        <w:rPr>
          <w:noProof/>
        </w:rPr>
        <w:t>make possible the</w:t>
      </w:r>
      <w:r w:rsidR="00DB1B33" w:rsidRPr="00DB1B33">
        <w:rPr>
          <w:noProof/>
        </w:rPr>
        <w:t xml:space="preserve"> targeted, flexible acquisition of knowledge, skills and competences to meet new and emerging needs in society and </w:t>
      </w:r>
      <w:r w:rsidR="00A45435">
        <w:rPr>
          <w:noProof/>
        </w:rPr>
        <w:t xml:space="preserve">the </w:t>
      </w:r>
      <w:r w:rsidR="00DB1B33" w:rsidRPr="00DB1B33">
        <w:rPr>
          <w:noProof/>
        </w:rPr>
        <w:t xml:space="preserve">labour market, while not replacing traditional qualifications. Micro-credentials can be designed and delivered by a variety of providers in </w:t>
      </w:r>
      <w:r w:rsidR="00A45435">
        <w:rPr>
          <w:noProof/>
        </w:rPr>
        <w:t>dif</w:t>
      </w:r>
      <w:r w:rsidR="008020ED">
        <w:rPr>
          <w:noProof/>
        </w:rPr>
        <w:t>f</w:t>
      </w:r>
      <w:r w:rsidR="00A45435">
        <w:rPr>
          <w:noProof/>
        </w:rPr>
        <w:t>erent learning settings (whether these settings be</w:t>
      </w:r>
      <w:r w:rsidR="00DB1B33" w:rsidRPr="00DB1B33">
        <w:rPr>
          <w:noProof/>
        </w:rPr>
        <w:t xml:space="preserve"> formal, non-formal </w:t>
      </w:r>
      <w:r w:rsidR="00A45435">
        <w:rPr>
          <w:noProof/>
        </w:rPr>
        <w:t>or</w:t>
      </w:r>
      <w:r w:rsidR="00A45435" w:rsidRPr="00DB1B33">
        <w:rPr>
          <w:noProof/>
        </w:rPr>
        <w:t xml:space="preserve"> </w:t>
      </w:r>
      <w:r w:rsidR="00DB1B33" w:rsidRPr="00DB1B33">
        <w:rPr>
          <w:noProof/>
        </w:rPr>
        <w:t>informal</w:t>
      </w:r>
      <w:r w:rsidR="00A45435">
        <w:rPr>
          <w:noProof/>
        </w:rPr>
        <w:t>)</w:t>
      </w:r>
      <w:r w:rsidR="00DB1B33" w:rsidRPr="00DB1B33">
        <w:rPr>
          <w:noProof/>
        </w:rPr>
        <w:t xml:space="preserve">. </w:t>
      </w:r>
    </w:p>
    <w:p w14:paraId="12E06B8D" w14:textId="406264B7" w:rsidR="00A23244" w:rsidRDefault="00EE6ACB" w:rsidP="00EE6ACB">
      <w:pPr>
        <w:pStyle w:val="ManualConsidrant"/>
        <w:rPr>
          <w:noProof/>
        </w:rPr>
      </w:pPr>
      <w:r w:rsidRPr="00EE6ACB">
        <w:t>(6)</w:t>
      </w:r>
      <w:r w:rsidRPr="00EE6ACB">
        <w:tab/>
      </w:r>
      <w:r w:rsidR="00A23244" w:rsidRPr="00A23244">
        <w:rPr>
          <w:noProof/>
        </w:rPr>
        <w:t xml:space="preserve">Despite their </w:t>
      </w:r>
      <w:r w:rsidR="00521E0F">
        <w:rPr>
          <w:noProof/>
        </w:rPr>
        <w:t>increasing use</w:t>
      </w:r>
      <w:r w:rsidR="00A23244" w:rsidRPr="00A23244">
        <w:rPr>
          <w:noProof/>
        </w:rPr>
        <w:t>, there is no common definition or standards for micro-credentials in Europe</w:t>
      </w:r>
      <w:r w:rsidR="00BF6B14">
        <w:rPr>
          <w:noProof/>
        </w:rPr>
        <w:t>. This</w:t>
      </w:r>
      <w:r w:rsidR="00A23244" w:rsidRPr="00A23244">
        <w:rPr>
          <w:noProof/>
        </w:rPr>
        <w:t xml:space="preserve"> limits the understanding and </w:t>
      </w:r>
      <w:r w:rsidR="001104C7">
        <w:rPr>
          <w:noProof/>
        </w:rPr>
        <w:t>uptake</w:t>
      </w:r>
      <w:r w:rsidR="001104C7" w:rsidRPr="00A23244">
        <w:rPr>
          <w:noProof/>
        </w:rPr>
        <w:t xml:space="preserve"> </w:t>
      </w:r>
      <w:r w:rsidR="00A23244" w:rsidRPr="00A23244">
        <w:rPr>
          <w:noProof/>
        </w:rPr>
        <w:t>of micro-credentials</w:t>
      </w:r>
      <w:r w:rsidR="00A45435">
        <w:rPr>
          <w:noProof/>
        </w:rPr>
        <w:t>,</w:t>
      </w:r>
      <w:r w:rsidR="00A23244" w:rsidRPr="00A23244">
        <w:rPr>
          <w:noProof/>
        </w:rPr>
        <w:t xml:space="preserve"> and </w:t>
      </w:r>
      <w:r w:rsidR="007F7B84">
        <w:rPr>
          <w:noProof/>
        </w:rPr>
        <w:t xml:space="preserve">thereby </w:t>
      </w:r>
      <w:r w:rsidR="00BF6B14" w:rsidRPr="00A23244">
        <w:rPr>
          <w:noProof/>
        </w:rPr>
        <w:t>undermin</w:t>
      </w:r>
      <w:r w:rsidR="00BF6B14">
        <w:rPr>
          <w:noProof/>
        </w:rPr>
        <w:t>es</w:t>
      </w:r>
      <w:r w:rsidR="00BF6B14" w:rsidRPr="00A23244">
        <w:rPr>
          <w:noProof/>
        </w:rPr>
        <w:t xml:space="preserve"> </w:t>
      </w:r>
      <w:r w:rsidR="00A23244" w:rsidRPr="00A23244">
        <w:rPr>
          <w:noProof/>
        </w:rPr>
        <w:t xml:space="preserve">the potential </w:t>
      </w:r>
      <w:r w:rsidR="00BF6B14">
        <w:rPr>
          <w:noProof/>
        </w:rPr>
        <w:t xml:space="preserve">of micro-credentials </w:t>
      </w:r>
      <w:r w:rsidR="00A23244" w:rsidRPr="00A23244">
        <w:rPr>
          <w:noProof/>
        </w:rPr>
        <w:t>to facilitate flexible learning and career pathways.</w:t>
      </w:r>
    </w:p>
    <w:p w14:paraId="468AAA7B" w14:textId="65B3DE42" w:rsidR="00A23244" w:rsidRPr="007006E4" w:rsidRDefault="00EE6ACB" w:rsidP="00EE6ACB">
      <w:pPr>
        <w:pStyle w:val="ManualConsidrant"/>
        <w:rPr>
          <w:noProof/>
        </w:rPr>
      </w:pPr>
      <w:r w:rsidRPr="00EE6ACB">
        <w:t>(7)</w:t>
      </w:r>
      <w:r w:rsidRPr="00EE6ACB">
        <w:tab/>
      </w:r>
      <w:r w:rsidR="00EA2892" w:rsidRPr="007006E4">
        <w:rPr>
          <w:noProof/>
        </w:rPr>
        <w:t xml:space="preserve">The </w:t>
      </w:r>
      <w:r w:rsidR="007006E4" w:rsidRPr="004D08BF">
        <w:rPr>
          <w:noProof/>
        </w:rPr>
        <w:t>European Pillar of Social Rights</w:t>
      </w:r>
      <w:r w:rsidR="00F85A2A">
        <w:rPr>
          <w:rStyle w:val="FootnoteReference"/>
          <w:noProof/>
        </w:rPr>
        <w:footnoteReference w:id="25"/>
      </w:r>
      <w:r w:rsidR="00EA2892" w:rsidRPr="007006E4">
        <w:rPr>
          <w:noProof/>
        </w:rPr>
        <w:t xml:space="preserve">  states</w:t>
      </w:r>
      <w:r w:rsidR="00EA2892" w:rsidRPr="00EA2892">
        <w:rPr>
          <w:noProof/>
        </w:rPr>
        <w:t xml:space="preserve"> in its first principle that everyone has the right to quality and inclusive education, training and lifelong learning in order to maintain and acquire skills that enable </w:t>
      </w:r>
      <w:r w:rsidR="00061AE5">
        <w:rPr>
          <w:noProof/>
        </w:rPr>
        <w:t>people</w:t>
      </w:r>
      <w:r w:rsidR="00061AE5" w:rsidRPr="00EA2892">
        <w:rPr>
          <w:noProof/>
        </w:rPr>
        <w:t xml:space="preserve"> </w:t>
      </w:r>
      <w:r w:rsidR="00EA2892" w:rsidRPr="00EA2892">
        <w:rPr>
          <w:noProof/>
        </w:rPr>
        <w:t>to participate fully in society and</w:t>
      </w:r>
      <w:r w:rsidR="006F2D28">
        <w:rPr>
          <w:noProof/>
        </w:rPr>
        <w:t xml:space="preserve"> </w:t>
      </w:r>
      <w:r w:rsidR="00EA2892" w:rsidRPr="00EA2892">
        <w:rPr>
          <w:noProof/>
        </w:rPr>
        <w:t xml:space="preserve">successfully </w:t>
      </w:r>
      <w:r w:rsidR="00061AE5">
        <w:rPr>
          <w:noProof/>
        </w:rPr>
        <w:t xml:space="preserve">manage </w:t>
      </w:r>
      <w:r w:rsidR="00EA2892" w:rsidRPr="00EA2892">
        <w:rPr>
          <w:noProof/>
        </w:rPr>
        <w:t xml:space="preserve">transitions in the labour market, everywhere in the European Union. The fourth principle </w:t>
      </w:r>
      <w:r w:rsidR="00061AE5" w:rsidRPr="00061AE5">
        <w:rPr>
          <w:noProof/>
        </w:rPr>
        <w:t xml:space="preserve">of the European Pillar of Social Rights </w:t>
      </w:r>
      <w:r w:rsidR="00EA2892" w:rsidRPr="00EA2892">
        <w:rPr>
          <w:noProof/>
        </w:rPr>
        <w:t>states that everyone has the right to timely and tailor-made assistance to improve employment or self-</w:t>
      </w:r>
      <w:r w:rsidR="00EA2892" w:rsidRPr="007006E4">
        <w:rPr>
          <w:noProof/>
        </w:rPr>
        <w:t>employment prospects</w:t>
      </w:r>
      <w:r w:rsidR="00061AE5">
        <w:rPr>
          <w:noProof/>
        </w:rPr>
        <w:t>. This right to assistance</w:t>
      </w:r>
      <w:r w:rsidR="00EA2892" w:rsidRPr="007006E4">
        <w:rPr>
          <w:noProof/>
        </w:rPr>
        <w:t xml:space="preserve"> includ</w:t>
      </w:r>
      <w:r w:rsidR="00061AE5">
        <w:rPr>
          <w:noProof/>
        </w:rPr>
        <w:t>es</w:t>
      </w:r>
      <w:r w:rsidR="00EA2892" w:rsidRPr="007006E4">
        <w:rPr>
          <w:noProof/>
        </w:rPr>
        <w:t xml:space="preserve"> the right to receive support for training and re-qualification. </w:t>
      </w:r>
      <w:r w:rsidR="00A23244" w:rsidRPr="007006E4">
        <w:rPr>
          <w:noProof/>
        </w:rPr>
        <w:t xml:space="preserve">The </w:t>
      </w:r>
      <w:r w:rsidR="007006E4" w:rsidRPr="007006E4">
        <w:rPr>
          <w:noProof/>
          <w:szCs w:val="24"/>
          <w:lang w:val="en-IE"/>
        </w:rPr>
        <w:t xml:space="preserve">European Pillar of Social Rights </w:t>
      </w:r>
      <w:r w:rsidR="00061AE5">
        <w:rPr>
          <w:noProof/>
          <w:szCs w:val="24"/>
          <w:lang w:val="en-IE"/>
        </w:rPr>
        <w:t>a</w:t>
      </w:r>
      <w:r w:rsidR="007006E4" w:rsidRPr="007006E4">
        <w:rPr>
          <w:noProof/>
          <w:szCs w:val="24"/>
          <w:lang w:val="en-IE"/>
        </w:rPr>
        <w:t xml:space="preserve">ction </w:t>
      </w:r>
      <w:r w:rsidR="00061AE5">
        <w:rPr>
          <w:noProof/>
          <w:szCs w:val="24"/>
          <w:lang w:val="en-IE"/>
        </w:rPr>
        <w:t>p</w:t>
      </w:r>
      <w:r w:rsidR="007006E4" w:rsidRPr="007006E4">
        <w:rPr>
          <w:noProof/>
          <w:szCs w:val="24"/>
          <w:lang w:val="en-IE"/>
        </w:rPr>
        <w:t>lan</w:t>
      </w:r>
      <w:r w:rsidR="00A23244" w:rsidRPr="007006E4">
        <w:rPr>
          <w:noProof/>
        </w:rPr>
        <w:t xml:space="preserve"> refers to micro-credentials as an innovative instrument that </w:t>
      </w:r>
      <w:r w:rsidR="00061AE5">
        <w:rPr>
          <w:noProof/>
        </w:rPr>
        <w:t>’</w:t>
      </w:r>
      <w:r w:rsidR="00A23244" w:rsidRPr="007006E4">
        <w:rPr>
          <w:noProof/>
        </w:rPr>
        <w:t>can facilitate flexible learning pathways and support workers on their job or during professional transitions</w:t>
      </w:r>
      <w:r w:rsidR="00061AE5">
        <w:rPr>
          <w:noProof/>
        </w:rPr>
        <w:t>’</w:t>
      </w:r>
      <w:r w:rsidR="00A23244" w:rsidRPr="007006E4">
        <w:rPr>
          <w:noProof/>
        </w:rPr>
        <w:t xml:space="preserve">. </w:t>
      </w:r>
      <w:r w:rsidR="007F7B84" w:rsidRPr="007006E4">
        <w:rPr>
          <w:noProof/>
        </w:rPr>
        <w:t>Micro-credentials can play a role in delivering on the</w:t>
      </w:r>
      <w:r w:rsidR="00A23244" w:rsidRPr="007006E4">
        <w:rPr>
          <w:noProof/>
        </w:rPr>
        <w:t xml:space="preserve"> </w:t>
      </w:r>
      <w:r w:rsidR="00061AE5">
        <w:rPr>
          <w:noProof/>
        </w:rPr>
        <w:t xml:space="preserve">EU’s </w:t>
      </w:r>
      <w:r w:rsidR="00A23244" w:rsidRPr="007006E4">
        <w:rPr>
          <w:noProof/>
        </w:rPr>
        <w:t>headline targets to be achieved by 2030, including a target of 60% of all adults participating in training every year and an employment rate of at least 78%</w:t>
      </w:r>
      <w:r w:rsidR="00061AE5">
        <w:rPr>
          <w:noProof/>
        </w:rPr>
        <w:t>. Both these targets</w:t>
      </w:r>
      <w:r w:rsidR="00A23244" w:rsidRPr="007006E4">
        <w:rPr>
          <w:noProof/>
        </w:rPr>
        <w:t xml:space="preserve"> were welcomed by EU </w:t>
      </w:r>
      <w:r w:rsidR="00061AE5">
        <w:rPr>
          <w:noProof/>
        </w:rPr>
        <w:t>l</w:t>
      </w:r>
      <w:r w:rsidR="00061AE5" w:rsidRPr="007006E4">
        <w:rPr>
          <w:noProof/>
        </w:rPr>
        <w:t>eaders</w:t>
      </w:r>
      <w:r w:rsidR="00A23244" w:rsidRPr="007006E4">
        <w:rPr>
          <w:noProof/>
        </w:rPr>
        <w:t>, social partners and civil society, at the Porto Social Summit and then by the European Council on 25 June 2021</w:t>
      </w:r>
      <w:r w:rsidR="00A23244" w:rsidRPr="007006E4">
        <w:rPr>
          <w:rStyle w:val="FootnoteReference"/>
          <w:bCs/>
          <w:noProof/>
        </w:rPr>
        <w:footnoteReference w:id="26"/>
      </w:r>
      <w:r w:rsidR="00A23244" w:rsidRPr="007006E4">
        <w:rPr>
          <w:noProof/>
        </w:rPr>
        <w:t xml:space="preserve">. </w:t>
      </w:r>
    </w:p>
    <w:p w14:paraId="50BB1B9B" w14:textId="52857A5B" w:rsidR="00A23244" w:rsidRPr="007006E4" w:rsidRDefault="00EE6ACB" w:rsidP="00EE6ACB">
      <w:pPr>
        <w:pStyle w:val="ManualConsidrant"/>
        <w:rPr>
          <w:noProof/>
        </w:rPr>
      </w:pPr>
      <w:r w:rsidRPr="00EE6ACB">
        <w:t>(8)</w:t>
      </w:r>
      <w:r w:rsidRPr="00EE6ACB">
        <w:tab/>
      </w:r>
      <w:r w:rsidR="00A23244" w:rsidRPr="007006E4">
        <w:rPr>
          <w:noProof/>
        </w:rPr>
        <w:t xml:space="preserve">In parallel to the Action Plan, the Commission </w:t>
      </w:r>
      <w:r w:rsidR="007F7B84" w:rsidRPr="007006E4">
        <w:rPr>
          <w:noProof/>
        </w:rPr>
        <w:t>adopted</w:t>
      </w:r>
      <w:r w:rsidR="00A23244" w:rsidRPr="007006E4">
        <w:rPr>
          <w:noProof/>
        </w:rPr>
        <w:t xml:space="preserve"> a </w:t>
      </w:r>
      <w:r w:rsidR="00A725E5" w:rsidRPr="007006E4">
        <w:rPr>
          <w:noProof/>
        </w:rPr>
        <w:t xml:space="preserve">Recommendation </w:t>
      </w:r>
      <w:r w:rsidR="00A23244" w:rsidRPr="007006E4">
        <w:rPr>
          <w:noProof/>
        </w:rPr>
        <w:t xml:space="preserve">on </w:t>
      </w:r>
      <w:r w:rsidR="00061AE5">
        <w:rPr>
          <w:noProof/>
        </w:rPr>
        <w:t>’</w:t>
      </w:r>
      <w:r w:rsidR="00A23244" w:rsidRPr="007006E4">
        <w:rPr>
          <w:noProof/>
        </w:rPr>
        <w:t>Effective Active Support to Employment following the C</w:t>
      </w:r>
      <w:r w:rsidR="00061AE5">
        <w:rPr>
          <w:noProof/>
        </w:rPr>
        <w:t>OVID</w:t>
      </w:r>
      <w:r w:rsidR="00A23244" w:rsidRPr="007006E4">
        <w:rPr>
          <w:noProof/>
        </w:rPr>
        <w:t>-19 crisis’ (</w:t>
      </w:r>
      <w:r w:rsidR="00061AE5">
        <w:rPr>
          <w:noProof/>
        </w:rPr>
        <w:t>the ‘</w:t>
      </w:r>
      <w:r w:rsidR="00A23244" w:rsidRPr="007006E4">
        <w:rPr>
          <w:noProof/>
        </w:rPr>
        <w:t>EASE</w:t>
      </w:r>
      <w:r w:rsidR="00061AE5">
        <w:rPr>
          <w:noProof/>
        </w:rPr>
        <w:t>’ Recommendation</w:t>
      </w:r>
      <w:r w:rsidR="00A23244" w:rsidRPr="007006E4">
        <w:rPr>
          <w:noProof/>
        </w:rPr>
        <w:t>)</w:t>
      </w:r>
      <w:r w:rsidR="00A725E5" w:rsidRPr="007006E4">
        <w:rPr>
          <w:rStyle w:val="FootnoteReference"/>
          <w:noProof/>
        </w:rPr>
        <w:footnoteReference w:id="27"/>
      </w:r>
      <w:r w:rsidR="00A23244" w:rsidRPr="007006E4">
        <w:rPr>
          <w:noProof/>
        </w:rPr>
        <w:t>. This Recommendation offers concrete policy guidance to Member States to develop coherent policy packages to ease job transitions and foster a job-rich recovery</w:t>
      </w:r>
      <w:r w:rsidR="00061AE5" w:rsidRPr="00061AE5">
        <w:rPr>
          <w:noProof/>
        </w:rPr>
        <w:t xml:space="preserve"> from COVID-19. The policy guidance covers</w:t>
      </w:r>
      <w:r w:rsidR="00A23244" w:rsidRPr="007006E4">
        <w:rPr>
          <w:noProof/>
        </w:rPr>
        <w:t xml:space="preserve"> upskilling and reskilling opportunities and support measures.</w:t>
      </w:r>
    </w:p>
    <w:p w14:paraId="351EEADE" w14:textId="3A791773" w:rsidR="00A23244" w:rsidRPr="00817A10" w:rsidRDefault="00EE6ACB" w:rsidP="00EE6ACB">
      <w:pPr>
        <w:pStyle w:val="ManualConsidrant"/>
        <w:rPr>
          <w:noProof/>
        </w:rPr>
      </w:pPr>
      <w:r w:rsidRPr="00EE6ACB">
        <w:t>(9)</w:t>
      </w:r>
      <w:r w:rsidRPr="00EE6ACB">
        <w:tab/>
      </w:r>
      <w:r w:rsidR="00A23244" w:rsidRPr="00817A10">
        <w:rPr>
          <w:noProof/>
        </w:rPr>
        <w:t xml:space="preserve">The </w:t>
      </w:r>
      <w:r w:rsidR="00A23244" w:rsidRPr="007006E4">
        <w:rPr>
          <w:noProof/>
        </w:rPr>
        <w:t>European Skills Agenda</w:t>
      </w:r>
      <w:r w:rsidR="00A23244" w:rsidRPr="00817A10">
        <w:rPr>
          <w:rStyle w:val="FootnoteReference"/>
          <w:bCs/>
          <w:noProof/>
        </w:rPr>
        <w:footnoteReference w:id="28"/>
      </w:r>
      <w:r w:rsidR="00A23244" w:rsidRPr="00817A10">
        <w:rPr>
          <w:noProof/>
        </w:rPr>
        <w:t xml:space="preserve">, announced among its 12 flagship actions a new initiative on a European approach to micro-credentials. </w:t>
      </w:r>
      <w:r w:rsidR="00A85951">
        <w:rPr>
          <w:noProof/>
        </w:rPr>
        <w:t>This new initiative</w:t>
      </w:r>
      <w:r w:rsidR="00A23244" w:rsidRPr="00817A10">
        <w:rPr>
          <w:noProof/>
        </w:rPr>
        <w:t xml:space="preserve"> aims to support the quality, transparency and take-up of micro-credentials across the EU. The </w:t>
      </w:r>
      <w:r w:rsidR="00A85951">
        <w:rPr>
          <w:noProof/>
        </w:rPr>
        <w:t>s</w:t>
      </w:r>
      <w:r w:rsidR="00A85951" w:rsidRPr="00817A10">
        <w:rPr>
          <w:noProof/>
        </w:rPr>
        <w:t xml:space="preserve">kills </w:t>
      </w:r>
      <w:r w:rsidR="00A85951">
        <w:rPr>
          <w:noProof/>
        </w:rPr>
        <w:t>a</w:t>
      </w:r>
      <w:r w:rsidR="00A85951" w:rsidRPr="00817A10">
        <w:rPr>
          <w:noProof/>
        </w:rPr>
        <w:t xml:space="preserve">genda </w:t>
      </w:r>
      <w:r w:rsidR="00A23244" w:rsidRPr="00817A10">
        <w:rPr>
          <w:noProof/>
        </w:rPr>
        <w:t xml:space="preserve">also announced an initiative on individual learning accounts to </w:t>
      </w:r>
      <w:r w:rsidR="00045E5B" w:rsidRPr="00045E5B">
        <w:rPr>
          <w:noProof/>
        </w:rPr>
        <w:t xml:space="preserve">help close existing gaps in the access to training for working age adults and </w:t>
      </w:r>
      <w:r w:rsidR="004A4B86" w:rsidRPr="0095489C">
        <w:rPr>
          <w:noProof/>
        </w:rPr>
        <w:t>enable</w:t>
      </w:r>
      <w:r w:rsidR="00045E5B" w:rsidRPr="00045E5B">
        <w:rPr>
          <w:noProof/>
        </w:rPr>
        <w:t xml:space="preserve"> people to successfully manage labour market transitions.</w:t>
      </w:r>
      <w:r w:rsidR="00A23244" w:rsidRPr="00817A10">
        <w:rPr>
          <w:noProof/>
          <w:lang w:val="en-IE"/>
        </w:rPr>
        <w:t xml:space="preserve"> Micro-credentials can be used </w:t>
      </w:r>
      <w:r w:rsidR="007F7B84" w:rsidRPr="007F7B84">
        <w:rPr>
          <w:noProof/>
          <w:lang w:val="en-IE"/>
        </w:rPr>
        <w:t xml:space="preserve">as part of the training </w:t>
      </w:r>
      <w:r w:rsidR="00A85951">
        <w:rPr>
          <w:noProof/>
          <w:lang w:val="en-IE"/>
        </w:rPr>
        <w:t>made</w:t>
      </w:r>
      <w:r w:rsidR="00A85951" w:rsidRPr="007F7B84">
        <w:rPr>
          <w:noProof/>
          <w:lang w:val="en-IE"/>
        </w:rPr>
        <w:t xml:space="preserve"> </w:t>
      </w:r>
      <w:r w:rsidR="007F7B84" w:rsidRPr="007F7B84">
        <w:rPr>
          <w:noProof/>
          <w:lang w:val="en-IE"/>
        </w:rPr>
        <w:t xml:space="preserve">available to people </w:t>
      </w:r>
      <w:r w:rsidR="00A23244" w:rsidRPr="00817A10">
        <w:rPr>
          <w:noProof/>
          <w:lang w:val="en-IE"/>
        </w:rPr>
        <w:t xml:space="preserve">to underpin the operation of these individual learning accounts. </w:t>
      </w:r>
      <w:r w:rsidR="00A23244" w:rsidRPr="00817A10">
        <w:rPr>
          <w:noProof/>
        </w:rPr>
        <w:t xml:space="preserve"> </w:t>
      </w:r>
    </w:p>
    <w:p w14:paraId="7E250D27" w14:textId="120A9169" w:rsidR="00A23244" w:rsidRDefault="00EE6ACB" w:rsidP="00EE6ACB">
      <w:pPr>
        <w:pStyle w:val="ManualConsidrant"/>
        <w:rPr>
          <w:noProof/>
        </w:rPr>
      </w:pPr>
      <w:r w:rsidRPr="00EE6ACB">
        <w:t>(10)</w:t>
      </w:r>
      <w:r w:rsidRPr="00EE6ACB">
        <w:tab/>
      </w:r>
      <w:r w:rsidR="00A23244" w:rsidRPr="00817A10">
        <w:rPr>
          <w:noProof/>
        </w:rPr>
        <w:t>The Communication on achieving a European Education Area by 2025</w:t>
      </w:r>
      <w:r w:rsidR="00A23244" w:rsidRPr="00817A10">
        <w:rPr>
          <w:rStyle w:val="FootnoteReference"/>
          <w:bCs/>
          <w:noProof/>
        </w:rPr>
        <w:footnoteReference w:id="29"/>
      </w:r>
      <w:r w:rsidR="00A23244" w:rsidRPr="00817A10">
        <w:rPr>
          <w:noProof/>
        </w:rPr>
        <w:t xml:space="preserve"> announced that the Commission will work to develop a European </w:t>
      </w:r>
      <w:r w:rsidR="00A85951">
        <w:rPr>
          <w:noProof/>
        </w:rPr>
        <w:t>a</w:t>
      </w:r>
      <w:r w:rsidR="00A23244" w:rsidRPr="00817A10">
        <w:rPr>
          <w:noProof/>
        </w:rPr>
        <w:t>pproach to micro-credentials</w:t>
      </w:r>
      <w:r w:rsidR="00045E5B">
        <w:rPr>
          <w:noProof/>
        </w:rPr>
        <w:t xml:space="preserve"> </w:t>
      </w:r>
      <w:r w:rsidR="00A23244" w:rsidRPr="00817A10">
        <w:rPr>
          <w:noProof/>
        </w:rPr>
        <w:t xml:space="preserve">to help widen learning opportunities and strengthen the role </w:t>
      </w:r>
      <w:r w:rsidR="00A85951">
        <w:rPr>
          <w:noProof/>
        </w:rPr>
        <w:t xml:space="preserve">played in lifelong learning by both </w:t>
      </w:r>
      <w:r w:rsidR="00A23244" w:rsidRPr="00817A10">
        <w:rPr>
          <w:noProof/>
        </w:rPr>
        <w:t xml:space="preserve">higher education </w:t>
      </w:r>
      <w:r w:rsidR="00A85951">
        <w:rPr>
          <w:noProof/>
        </w:rPr>
        <w:t xml:space="preserve">institutions </w:t>
      </w:r>
      <w:r w:rsidR="00A23244" w:rsidRPr="00817A10">
        <w:rPr>
          <w:noProof/>
        </w:rPr>
        <w:t xml:space="preserve">and </w:t>
      </w:r>
      <w:r w:rsidR="00A85951">
        <w:rPr>
          <w:noProof/>
        </w:rPr>
        <w:t>VET</w:t>
      </w:r>
      <w:r w:rsidR="00A23244" w:rsidRPr="00817A10">
        <w:rPr>
          <w:noProof/>
        </w:rPr>
        <w:t xml:space="preserve"> institutions.</w:t>
      </w:r>
      <w:r w:rsidR="001104C7" w:rsidRPr="001104C7">
        <w:rPr>
          <w:noProof/>
        </w:rPr>
        <w:t xml:space="preserve"> </w:t>
      </w:r>
    </w:p>
    <w:p w14:paraId="6E768E72" w14:textId="4047801C" w:rsidR="00A23244" w:rsidRPr="00A23244" w:rsidRDefault="00EE6ACB" w:rsidP="00EE6ACB">
      <w:pPr>
        <w:pStyle w:val="ManualConsidrant"/>
        <w:rPr>
          <w:noProof/>
        </w:rPr>
      </w:pPr>
      <w:r w:rsidRPr="00EE6ACB">
        <w:t>(11)</w:t>
      </w:r>
      <w:r w:rsidRPr="00EE6ACB">
        <w:tab/>
      </w:r>
      <w:r w:rsidR="00A23244" w:rsidRPr="00A23244">
        <w:rPr>
          <w:noProof/>
        </w:rPr>
        <w:t xml:space="preserve">The Council Recommendation on </w:t>
      </w:r>
      <w:r w:rsidR="00A85951">
        <w:rPr>
          <w:noProof/>
        </w:rPr>
        <w:t>VET</w:t>
      </w:r>
      <w:r w:rsidR="00A23244" w:rsidRPr="00A23244">
        <w:rPr>
          <w:noProof/>
        </w:rPr>
        <w:t xml:space="preserve"> for sustainable competitiveness, social fairness and resilience calls on the Commission to </w:t>
      </w:r>
      <w:r w:rsidR="00A85951">
        <w:rPr>
          <w:noProof/>
        </w:rPr>
        <w:t>’</w:t>
      </w:r>
      <w:r w:rsidR="00A23244" w:rsidRPr="00A23244">
        <w:rPr>
          <w:noProof/>
        </w:rPr>
        <w:t>explore the concept and use of micro-credentials</w:t>
      </w:r>
      <w:r w:rsidR="00A85951">
        <w:rPr>
          <w:noProof/>
        </w:rPr>
        <w:t>’</w:t>
      </w:r>
      <w:r w:rsidR="00A23244" w:rsidRPr="00A23244">
        <w:rPr>
          <w:noProof/>
        </w:rPr>
        <w:t>.</w:t>
      </w:r>
    </w:p>
    <w:p w14:paraId="5543A03A" w14:textId="7DCD1910" w:rsidR="00A23244" w:rsidRPr="00817A10" w:rsidRDefault="00EE6ACB" w:rsidP="00EE6ACB">
      <w:pPr>
        <w:pStyle w:val="ManualConsidrant"/>
        <w:rPr>
          <w:noProof/>
        </w:rPr>
      </w:pPr>
      <w:r w:rsidRPr="00EE6ACB">
        <w:t>(12)</w:t>
      </w:r>
      <w:r w:rsidRPr="00EE6ACB">
        <w:tab/>
      </w:r>
      <w:r w:rsidR="00A23244" w:rsidRPr="00817A10">
        <w:rPr>
          <w:noProof/>
        </w:rPr>
        <w:t xml:space="preserve">The Council conclusions on the European </w:t>
      </w:r>
      <w:r w:rsidR="00A85951">
        <w:rPr>
          <w:noProof/>
        </w:rPr>
        <w:t>u</w:t>
      </w:r>
      <w:r w:rsidR="00A85951" w:rsidRPr="00817A10">
        <w:rPr>
          <w:noProof/>
        </w:rPr>
        <w:t xml:space="preserve">niversities </w:t>
      </w:r>
      <w:r w:rsidR="00A23244" w:rsidRPr="00817A10">
        <w:rPr>
          <w:noProof/>
        </w:rPr>
        <w:t>initiative - Bridging higher education, research, innovation and society: paving the way for a new dimension in European higher education</w:t>
      </w:r>
      <w:r w:rsidR="007006E4">
        <w:rPr>
          <w:rStyle w:val="FootnoteReference"/>
          <w:noProof/>
        </w:rPr>
        <w:footnoteReference w:id="30"/>
      </w:r>
      <w:r w:rsidR="00A23244" w:rsidRPr="00817A10">
        <w:rPr>
          <w:noProof/>
        </w:rPr>
        <w:t xml:space="preserve"> stress that </w:t>
      </w:r>
      <w:r w:rsidR="00A85951">
        <w:rPr>
          <w:noProof/>
        </w:rPr>
        <w:t>’</w:t>
      </w:r>
      <w:r w:rsidR="00A23244" w:rsidRPr="00817A10">
        <w:rPr>
          <w:noProof/>
        </w:rPr>
        <w:t>micro-credentials could help widen learning opportunities to accommodate non-traditional learners and the demand for new skills in the labour market; make the learning experience more flexible and modular; support access to higher education; and engage learners, regardless of their previous qualifications or backgrounds, promoting reskilling and upskilling opportunities, while ensuring quality education</w:t>
      </w:r>
      <w:r w:rsidR="00A85951">
        <w:rPr>
          <w:noProof/>
        </w:rPr>
        <w:t>’</w:t>
      </w:r>
      <w:r w:rsidR="00A85951" w:rsidRPr="00817A10">
        <w:rPr>
          <w:noProof/>
        </w:rPr>
        <w:t>.</w:t>
      </w:r>
    </w:p>
    <w:p w14:paraId="1E66B1CE" w14:textId="288B29BE" w:rsidR="00A23244" w:rsidRDefault="00EE6ACB" w:rsidP="00EE6ACB">
      <w:pPr>
        <w:pStyle w:val="ManualConsidrant"/>
        <w:rPr>
          <w:noProof/>
        </w:rPr>
      </w:pPr>
      <w:r w:rsidRPr="00EE6ACB">
        <w:t>(13)</w:t>
      </w:r>
      <w:r w:rsidRPr="00EE6ACB">
        <w:tab/>
      </w:r>
      <w:r w:rsidR="00A23244" w:rsidRPr="00817A10">
        <w:rPr>
          <w:noProof/>
        </w:rPr>
        <w:t xml:space="preserve">Ministers for Education of the European Higher Education Area committed in the Rome Communiqué of the inter-governmental Bologna </w:t>
      </w:r>
      <w:r w:rsidR="00A85951">
        <w:rPr>
          <w:noProof/>
        </w:rPr>
        <w:t>p</w:t>
      </w:r>
      <w:r w:rsidR="00A23244" w:rsidRPr="00817A10">
        <w:rPr>
          <w:noProof/>
        </w:rPr>
        <w:t>rocess</w:t>
      </w:r>
      <w:r w:rsidR="00B3732E">
        <w:rPr>
          <w:rStyle w:val="FootnoteReference"/>
          <w:noProof/>
        </w:rPr>
        <w:footnoteReference w:id="31"/>
      </w:r>
      <w:r w:rsidR="00A23244" w:rsidRPr="00817A10">
        <w:rPr>
          <w:noProof/>
        </w:rPr>
        <w:t xml:space="preserve"> to </w:t>
      </w:r>
      <w:r w:rsidR="00A85951">
        <w:rPr>
          <w:noProof/>
        </w:rPr>
        <w:t>help</w:t>
      </w:r>
      <w:r w:rsidR="00A85951" w:rsidRPr="00817A10">
        <w:rPr>
          <w:noProof/>
        </w:rPr>
        <w:t xml:space="preserve"> </w:t>
      </w:r>
      <w:r w:rsidR="00A23244" w:rsidRPr="00817A10">
        <w:rPr>
          <w:noProof/>
        </w:rPr>
        <w:t>their higher education institutions to</w:t>
      </w:r>
      <w:r w:rsidR="00A85951">
        <w:rPr>
          <w:noProof/>
        </w:rPr>
        <w:t>: (i)</w:t>
      </w:r>
      <w:r w:rsidR="00A23244" w:rsidRPr="00817A10">
        <w:rPr>
          <w:noProof/>
        </w:rPr>
        <w:t xml:space="preserve"> diversify their learning offer</w:t>
      </w:r>
      <w:r w:rsidR="00A85951">
        <w:rPr>
          <w:noProof/>
        </w:rPr>
        <w:t>ing;</w:t>
      </w:r>
      <w:r w:rsidR="00A23244" w:rsidRPr="00817A10">
        <w:rPr>
          <w:noProof/>
        </w:rPr>
        <w:t xml:space="preserve"> and </w:t>
      </w:r>
      <w:r w:rsidR="00A85951">
        <w:rPr>
          <w:noProof/>
        </w:rPr>
        <w:t xml:space="preserve">(ii) </w:t>
      </w:r>
      <w:r w:rsidR="00A23244" w:rsidRPr="00817A10">
        <w:rPr>
          <w:noProof/>
        </w:rPr>
        <w:t xml:space="preserve">innovate in </w:t>
      </w:r>
      <w:r w:rsidR="00A85951">
        <w:rPr>
          <w:noProof/>
        </w:rPr>
        <w:t xml:space="preserve">educational </w:t>
      </w:r>
      <w:r w:rsidR="00A23244" w:rsidRPr="00817A10">
        <w:rPr>
          <w:noProof/>
        </w:rPr>
        <w:t>content and modes of delivery. In addition to full degree programmes, many higher education institutions offer or plan to offer smaller units of learning</w:t>
      </w:r>
      <w:r w:rsidR="000366CE" w:rsidRPr="0095489C">
        <w:rPr>
          <w:noProof/>
        </w:rPr>
        <w:t>.</w:t>
      </w:r>
      <w:r w:rsidR="00A23244" w:rsidRPr="00817A10">
        <w:rPr>
          <w:noProof/>
        </w:rPr>
        <w:t xml:space="preserve"> </w:t>
      </w:r>
      <w:r w:rsidR="00A85951">
        <w:rPr>
          <w:noProof/>
        </w:rPr>
        <w:t xml:space="preserve">These smaller units will </w:t>
      </w:r>
      <w:r w:rsidR="00A23244" w:rsidRPr="00817A10">
        <w:rPr>
          <w:noProof/>
        </w:rPr>
        <w:t>enable learners to develop or update their cultural, professional, and transversal skills and competences at various stages in their lives. Cooperation within the Bologna Process will explore how and to what extent these smaller, flexible units</w:t>
      </w:r>
      <w:r w:rsidR="00A85951">
        <w:rPr>
          <w:noProof/>
        </w:rPr>
        <w:t xml:space="preserve"> of learning-</w:t>
      </w:r>
      <w:r w:rsidR="00A23244" w:rsidRPr="00817A10">
        <w:rPr>
          <w:noProof/>
        </w:rPr>
        <w:t xml:space="preserve"> including those leading to micro-credentials</w:t>
      </w:r>
      <w:r w:rsidR="00A85951">
        <w:rPr>
          <w:noProof/>
        </w:rPr>
        <w:t xml:space="preserve"> -</w:t>
      </w:r>
      <w:r w:rsidR="00A23244" w:rsidRPr="00817A10">
        <w:rPr>
          <w:noProof/>
        </w:rPr>
        <w:t xml:space="preserve"> can be defined, developed, implemented and recognised by using common tools.</w:t>
      </w:r>
    </w:p>
    <w:p w14:paraId="64BFF26B" w14:textId="1869A928" w:rsidR="00207D82" w:rsidRDefault="00EE6ACB" w:rsidP="00EE6ACB">
      <w:pPr>
        <w:pStyle w:val="ManualConsidrant"/>
        <w:rPr>
          <w:noProof/>
        </w:rPr>
      </w:pPr>
      <w:r w:rsidRPr="00EE6ACB">
        <w:t>(14)</w:t>
      </w:r>
      <w:r w:rsidRPr="00EE6ACB">
        <w:tab/>
      </w:r>
      <w:r w:rsidR="00A6350A">
        <w:rPr>
          <w:noProof/>
        </w:rPr>
        <w:t>E</w:t>
      </w:r>
      <w:r w:rsidR="00A6350A" w:rsidRPr="00EF7F3B">
        <w:rPr>
          <w:noProof/>
        </w:rPr>
        <w:t>ducation and training systems should cater for the diverse individual needs, abilities and capacities of all learners</w:t>
      </w:r>
      <w:r w:rsidR="00A85951">
        <w:rPr>
          <w:noProof/>
        </w:rPr>
        <w:t>. They should also</w:t>
      </w:r>
      <w:r w:rsidR="00A6350A" w:rsidRPr="00EF7F3B">
        <w:rPr>
          <w:noProof/>
        </w:rPr>
        <w:t xml:space="preserve"> offer learning opportunities to all, including </w:t>
      </w:r>
      <w:r w:rsidR="00A85951">
        <w:rPr>
          <w:noProof/>
        </w:rPr>
        <w:t xml:space="preserve">in </w:t>
      </w:r>
      <w:r w:rsidR="00A6350A" w:rsidRPr="00EF7F3B">
        <w:rPr>
          <w:noProof/>
        </w:rPr>
        <w:t>non-formal and informal settings</w:t>
      </w:r>
      <w:r w:rsidR="00A6350A">
        <w:rPr>
          <w:noProof/>
        </w:rPr>
        <w:t xml:space="preserve"> as underlined by the </w:t>
      </w:r>
      <w:r w:rsidR="00A6350A" w:rsidRPr="00A6350A">
        <w:rPr>
          <w:noProof/>
        </w:rPr>
        <w:t>Council Conclusions on equity and inclusion in education and training</w:t>
      </w:r>
      <w:r w:rsidR="001B64CB">
        <w:rPr>
          <w:rStyle w:val="FootnoteReference"/>
          <w:noProof/>
        </w:rPr>
        <w:footnoteReference w:id="32"/>
      </w:r>
      <w:r w:rsidR="00A6350A" w:rsidRPr="00EF7F3B">
        <w:rPr>
          <w:noProof/>
        </w:rPr>
        <w:t>.</w:t>
      </w:r>
      <w:r w:rsidR="00A6350A">
        <w:rPr>
          <w:noProof/>
        </w:rPr>
        <w:t xml:space="preserve"> Well-designed</w:t>
      </w:r>
      <w:r w:rsidR="00A6350A" w:rsidRPr="00DB1B33">
        <w:rPr>
          <w:noProof/>
        </w:rPr>
        <w:t xml:space="preserve"> </w:t>
      </w:r>
      <w:r w:rsidR="00A6350A">
        <w:rPr>
          <w:noProof/>
        </w:rPr>
        <w:t>m</w:t>
      </w:r>
      <w:r w:rsidR="00A6350A" w:rsidRPr="00817A10">
        <w:rPr>
          <w:noProof/>
        </w:rPr>
        <w:t xml:space="preserve">icro-credentials can be used as part of targeted measures to support inclusion and accessibility to education and training </w:t>
      </w:r>
      <w:r w:rsidR="00A85951">
        <w:rPr>
          <w:noProof/>
        </w:rPr>
        <w:t>for</w:t>
      </w:r>
      <w:r w:rsidR="00A6350A" w:rsidRPr="00817A10">
        <w:rPr>
          <w:noProof/>
        </w:rPr>
        <w:t xml:space="preserve"> a wider range of learners</w:t>
      </w:r>
      <w:r w:rsidR="00A85951">
        <w:rPr>
          <w:noProof/>
        </w:rPr>
        <w:t xml:space="preserve">. This wider range of learners </w:t>
      </w:r>
      <w:r w:rsidR="00A6350A" w:rsidRPr="00817A10">
        <w:rPr>
          <w:noProof/>
        </w:rPr>
        <w:t>includ</w:t>
      </w:r>
      <w:r w:rsidR="00A85951">
        <w:rPr>
          <w:noProof/>
        </w:rPr>
        <w:t>es</w:t>
      </w:r>
      <w:r w:rsidR="00A6350A" w:rsidRPr="00817A10">
        <w:rPr>
          <w:noProof/>
        </w:rPr>
        <w:t xml:space="preserve"> </w:t>
      </w:r>
      <w:r w:rsidR="005D130F">
        <w:rPr>
          <w:noProof/>
        </w:rPr>
        <w:t xml:space="preserve">disadvantaged and </w:t>
      </w:r>
      <w:r w:rsidR="00A6350A" w:rsidRPr="00817A10">
        <w:rPr>
          <w:noProof/>
        </w:rPr>
        <w:t xml:space="preserve">vulnerable groups (such as </w:t>
      </w:r>
      <w:r w:rsidR="00A85951">
        <w:rPr>
          <w:noProof/>
        </w:rPr>
        <w:t>people</w:t>
      </w:r>
      <w:r w:rsidR="00A85951" w:rsidRPr="00817A10">
        <w:rPr>
          <w:noProof/>
        </w:rPr>
        <w:t xml:space="preserve"> </w:t>
      </w:r>
      <w:r w:rsidR="00A6350A" w:rsidRPr="00817A10">
        <w:rPr>
          <w:noProof/>
        </w:rPr>
        <w:t xml:space="preserve">with disabilities, </w:t>
      </w:r>
      <w:r w:rsidR="005D130F">
        <w:rPr>
          <w:noProof/>
        </w:rPr>
        <w:t xml:space="preserve">the elderly, </w:t>
      </w:r>
      <w:r w:rsidR="00A6350A" w:rsidRPr="00817A10">
        <w:rPr>
          <w:noProof/>
        </w:rPr>
        <w:t xml:space="preserve">low-qualified/skilled </w:t>
      </w:r>
      <w:r w:rsidR="00A85951">
        <w:rPr>
          <w:noProof/>
        </w:rPr>
        <w:t>people</w:t>
      </w:r>
      <w:r w:rsidR="00A6350A" w:rsidRPr="00817A10">
        <w:rPr>
          <w:noProof/>
        </w:rPr>
        <w:t xml:space="preserve">, minorities, people with </w:t>
      </w:r>
      <w:r w:rsidR="00A85951">
        <w:rPr>
          <w:noProof/>
        </w:rPr>
        <w:t xml:space="preserve">a </w:t>
      </w:r>
      <w:r w:rsidR="00A6350A" w:rsidRPr="00817A10">
        <w:rPr>
          <w:noProof/>
        </w:rPr>
        <w:t>migrant background</w:t>
      </w:r>
      <w:r w:rsidR="00A6350A">
        <w:rPr>
          <w:noProof/>
        </w:rPr>
        <w:t>, refugees</w:t>
      </w:r>
      <w:r w:rsidR="00A6350A" w:rsidRPr="00817A10">
        <w:rPr>
          <w:noProof/>
        </w:rPr>
        <w:t xml:space="preserve"> and people with fewer opportunities because of their geographical location and/or their </w:t>
      </w:r>
      <w:r w:rsidR="007E6EFA" w:rsidRPr="00817A10">
        <w:rPr>
          <w:noProof/>
        </w:rPr>
        <w:t>soc</w:t>
      </w:r>
      <w:r w:rsidR="007E6EFA">
        <w:rPr>
          <w:noProof/>
        </w:rPr>
        <w:t>io</w:t>
      </w:r>
      <w:r w:rsidR="00A6350A" w:rsidRPr="00817A10">
        <w:rPr>
          <w:noProof/>
        </w:rPr>
        <w:t>-economically disadvantaged situation)</w:t>
      </w:r>
      <w:r w:rsidR="00A85951">
        <w:rPr>
          <w:noProof/>
        </w:rPr>
        <w:t>. Micro-credentials can also be used</w:t>
      </w:r>
      <w:r w:rsidR="00A6350A" w:rsidRPr="00817A10">
        <w:rPr>
          <w:noProof/>
        </w:rPr>
        <w:t xml:space="preserve"> to prevent early leaving from education and training and support the school-to-work transition.</w:t>
      </w:r>
      <w:r w:rsidR="00A6350A">
        <w:rPr>
          <w:noProof/>
        </w:rPr>
        <w:t xml:space="preserve"> </w:t>
      </w:r>
      <w:r w:rsidR="00A6350A" w:rsidRPr="00B671F5">
        <w:rPr>
          <w:noProof/>
        </w:rPr>
        <w:t xml:space="preserve">The </w:t>
      </w:r>
      <w:r w:rsidR="00A85951">
        <w:rPr>
          <w:noProof/>
        </w:rPr>
        <w:t>expected</w:t>
      </w:r>
      <w:r w:rsidR="00A85951" w:rsidRPr="00B671F5">
        <w:rPr>
          <w:noProof/>
        </w:rPr>
        <w:t xml:space="preserve"> </w:t>
      </w:r>
      <w:r w:rsidR="00A6350A" w:rsidRPr="00B671F5">
        <w:rPr>
          <w:noProof/>
        </w:rPr>
        <w:t>grow</w:t>
      </w:r>
      <w:r w:rsidR="00A85951">
        <w:rPr>
          <w:noProof/>
        </w:rPr>
        <w:t>th in</w:t>
      </w:r>
      <w:r w:rsidR="00A6350A" w:rsidRPr="00B671F5">
        <w:rPr>
          <w:noProof/>
        </w:rPr>
        <w:t xml:space="preserve"> number</w:t>
      </w:r>
      <w:r w:rsidR="00A85951">
        <w:rPr>
          <w:noProof/>
        </w:rPr>
        <w:t>s</w:t>
      </w:r>
      <w:r w:rsidR="00A6350A" w:rsidRPr="00B671F5">
        <w:rPr>
          <w:noProof/>
        </w:rPr>
        <w:t xml:space="preserve"> of refugees and asylum applicants will require </w:t>
      </w:r>
      <w:r w:rsidR="00A85951">
        <w:rPr>
          <w:noProof/>
        </w:rPr>
        <w:t xml:space="preserve">the </w:t>
      </w:r>
      <w:r w:rsidR="00A6350A" w:rsidRPr="00B671F5">
        <w:rPr>
          <w:noProof/>
        </w:rPr>
        <w:t>develop</w:t>
      </w:r>
      <w:r w:rsidR="00A6350A">
        <w:rPr>
          <w:noProof/>
        </w:rPr>
        <w:t>ment of</w:t>
      </w:r>
      <w:r w:rsidR="00A6350A" w:rsidRPr="00B671F5">
        <w:rPr>
          <w:noProof/>
        </w:rPr>
        <w:t xml:space="preserve"> strategies to effectively integrate </w:t>
      </w:r>
      <w:r w:rsidR="00A85951">
        <w:rPr>
          <w:noProof/>
        </w:rPr>
        <w:t xml:space="preserve">these </w:t>
      </w:r>
      <w:r w:rsidR="003B13DB">
        <w:rPr>
          <w:noProof/>
        </w:rPr>
        <w:t>groups</w:t>
      </w:r>
      <w:r w:rsidR="00A6350A" w:rsidRPr="00B671F5">
        <w:rPr>
          <w:noProof/>
        </w:rPr>
        <w:t xml:space="preserve"> within education</w:t>
      </w:r>
      <w:r w:rsidR="00A85951">
        <w:rPr>
          <w:noProof/>
        </w:rPr>
        <w:t>,</w:t>
      </w:r>
      <w:r w:rsidR="00A6350A">
        <w:rPr>
          <w:noProof/>
        </w:rPr>
        <w:t xml:space="preserve"> training </w:t>
      </w:r>
      <w:r w:rsidR="00A6350A" w:rsidRPr="00B671F5">
        <w:rPr>
          <w:noProof/>
        </w:rPr>
        <w:t>and labour system</w:t>
      </w:r>
      <w:r w:rsidR="003B13DB">
        <w:rPr>
          <w:noProof/>
        </w:rPr>
        <w:t>s</w:t>
      </w:r>
      <w:r w:rsidR="00A6350A" w:rsidRPr="00B671F5">
        <w:rPr>
          <w:noProof/>
        </w:rPr>
        <w:t xml:space="preserve">. </w:t>
      </w:r>
      <w:r w:rsidR="00A6350A">
        <w:rPr>
          <w:noProof/>
        </w:rPr>
        <w:t xml:space="preserve">Guidance and mutual learning </w:t>
      </w:r>
      <w:r w:rsidR="00A85951">
        <w:rPr>
          <w:noProof/>
        </w:rPr>
        <w:t xml:space="preserve">across the EU </w:t>
      </w:r>
      <w:r w:rsidR="00A6350A">
        <w:rPr>
          <w:noProof/>
        </w:rPr>
        <w:t xml:space="preserve">in the design of micro-credentials can </w:t>
      </w:r>
      <w:r w:rsidR="00A6350A" w:rsidRPr="00A23244">
        <w:rPr>
          <w:noProof/>
        </w:rPr>
        <w:t>foster inclusion and ensure that lea</w:t>
      </w:r>
      <w:r w:rsidR="007E6EFA">
        <w:rPr>
          <w:noProof/>
        </w:rPr>
        <w:t>r</w:t>
      </w:r>
      <w:r w:rsidR="00A6350A" w:rsidRPr="00A23244">
        <w:rPr>
          <w:noProof/>
        </w:rPr>
        <w:t>ners from all groups of society can access their benefits</w:t>
      </w:r>
      <w:r w:rsidR="00A6350A">
        <w:rPr>
          <w:noProof/>
        </w:rPr>
        <w:t>.</w:t>
      </w:r>
    </w:p>
    <w:p w14:paraId="32C3D0C2" w14:textId="0DEB56B2" w:rsidR="00A6350A" w:rsidRDefault="00EE6ACB" w:rsidP="00EE6ACB">
      <w:pPr>
        <w:pStyle w:val="ManualConsidrant"/>
        <w:rPr>
          <w:noProof/>
        </w:rPr>
      </w:pPr>
      <w:r w:rsidRPr="00EE6ACB">
        <w:t>(15)</w:t>
      </w:r>
      <w:r w:rsidRPr="00EE6ACB">
        <w:tab/>
      </w:r>
      <w:r w:rsidR="00207D82" w:rsidRPr="00E466DE">
        <w:rPr>
          <w:noProof/>
        </w:rPr>
        <w:t>Micro-credentials</w:t>
      </w:r>
      <w:r w:rsidR="00A85951">
        <w:rPr>
          <w:noProof/>
        </w:rPr>
        <w:t>’</w:t>
      </w:r>
      <w:r w:rsidR="00207D82" w:rsidRPr="00E466DE">
        <w:rPr>
          <w:noProof/>
        </w:rPr>
        <w:t xml:space="preserve"> can also support the professional development and mobility of people in non-standard forms of work, such as those in the platform economy</w:t>
      </w:r>
      <w:r w:rsidR="00751C77">
        <w:rPr>
          <w:rStyle w:val="FootnoteReference"/>
          <w:noProof/>
        </w:rPr>
        <w:footnoteReference w:id="33"/>
      </w:r>
      <w:r w:rsidR="00207D82" w:rsidRPr="00E466DE">
        <w:rPr>
          <w:noProof/>
        </w:rPr>
        <w:t>. People working through platforms have little access to training due to their sel</w:t>
      </w:r>
      <w:r w:rsidR="000C0072">
        <w:rPr>
          <w:noProof/>
        </w:rPr>
        <w:t>f-employed status.</w:t>
      </w:r>
    </w:p>
    <w:p w14:paraId="1D2C6CCF" w14:textId="14409D9D" w:rsidR="00DC4B59" w:rsidRPr="008751A9" w:rsidRDefault="00EE6ACB" w:rsidP="00EE6ACB">
      <w:pPr>
        <w:pStyle w:val="ManualConsidrant"/>
        <w:rPr>
          <w:noProof/>
          <w:lang w:val="en-IE"/>
        </w:rPr>
      </w:pPr>
      <w:r w:rsidRPr="00EE6ACB">
        <w:t>(16)</w:t>
      </w:r>
      <w:r w:rsidRPr="00EE6ACB">
        <w:tab/>
      </w:r>
      <w:r w:rsidR="00DC4B59" w:rsidRPr="00817A10">
        <w:rPr>
          <w:noProof/>
        </w:rPr>
        <w:t>Micro-credentials can play an active role in delivering on EU policy initiatives to advance the digital and green transition. Micro-credentials can</w:t>
      </w:r>
      <w:r w:rsidR="00A85951">
        <w:rPr>
          <w:noProof/>
        </w:rPr>
        <w:t>: (i)</w:t>
      </w:r>
      <w:r w:rsidR="00DC4B59" w:rsidRPr="00817A10">
        <w:rPr>
          <w:noProof/>
        </w:rPr>
        <w:t xml:space="preserve"> underpin the goals of the updated Digital Education Action Plan</w:t>
      </w:r>
      <w:r w:rsidR="001B64CB">
        <w:rPr>
          <w:rStyle w:val="FootnoteReference"/>
          <w:noProof/>
        </w:rPr>
        <w:footnoteReference w:id="34"/>
      </w:r>
      <w:r w:rsidR="00DC4B59" w:rsidRPr="00817A10">
        <w:rPr>
          <w:noProof/>
        </w:rPr>
        <w:t xml:space="preserve"> to </w:t>
      </w:r>
      <w:r w:rsidR="00FB3FF3">
        <w:rPr>
          <w:noProof/>
        </w:rPr>
        <w:t>help</w:t>
      </w:r>
      <w:r w:rsidR="00FB3FF3" w:rsidRPr="00817A10">
        <w:rPr>
          <w:noProof/>
        </w:rPr>
        <w:t xml:space="preserve"> provi</w:t>
      </w:r>
      <w:r w:rsidR="00FB3FF3">
        <w:rPr>
          <w:noProof/>
        </w:rPr>
        <w:t xml:space="preserve">de </w:t>
      </w:r>
      <w:r w:rsidR="00DC4B59" w:rsidRPr="00817A10">
        <w:rPr>
          <w:noProof/>
        </w:rPr>
        <w:t>flexible, accessible learning opportunities for digital skills</w:t>
      </w:r>
      <w:r w:rsidR="00FB3FF3">
        <w:rPr>
          <w:noProof/>
        </w:rPr>
        <w:t>;</w:t>
      </w:r>
      <w:r w:rsidR="00DC4B59" w:rsidRPr="00817A10">
        <w:rPr>
          <w:noProof/>
        </w:rPr>
        <w:t xml:space="preserve"> and </w:t>
      </w:r>
      <w:r w:rsidR="00FB3FF3">
        <w:rPr>
          <w:noProof/>
        </w:rPr>
        <w:t xml:space="preserve">(ii) </w:t>
      </w:r>
      <w:r w:rsidR="00DC4B59" w:rsidRPr="00817A10">
        <w:rPr>
          <w:noProof/>
        </w:rPr>
        <w:t>deliver on the targets of the Commission</w:t>
      </w:r>
      <w:r w:rsidR="00FB3FF3">
        <w:rPr>
          <w:noProof/>
        </w:rPr>
        <w:t>’s</w:t>
      </w:r>
      <w:r w:rsidR="00DC4B59" w:rsidRPr="00817A10">
        <w:rPr>
          <w:noProof/>
        </w:rPr>
        <w:t xml:space="preserve"> ‘2030 Digital Compass’ </w:t>
      </w:r>
      <w:r w:rsidR="00FB3FF3">
        <w:rPr>
          <w:noProof/>
        </w:rPr>
        <w:t xml:space="preserve">plan </w:t>
      </w:r>
      <w:r w:rsidR="00DC4B59" w:rsidRPr="00817A10">
        <w:rPr>
          <w:noProof/>
        </w:rPr>
        <w:t>to develop</w:t>
      </w:r>
      <w:r w:rsidR="00DC4B59" w:rsidRPr="00817A10">
        <w:rPr>
          <w:noProof/>
          <w:lang w:val="en-IE" w:eastAsia="fr-BE"/>
        </w:rPr>
        <w:t xml:space="preserve"> </w:t>
      </w:r>
      <w:r w:rsidR="00DC4B59" w:rsidRPr="00817A10">
        <w:rPr>
          <w:noProof/>
          <w:lang w:val="en-IE"/>
        </w:rPr>
        <w:t xml:space="preserve">a digitally skilled population and highly skilled digital professionals in Europe by 2030. </w:t>
      </w:r>
      <w:r w:rsidR="00045E5B" w:rsidRPr="00045E5B">
        <w:rPr>
          <w:noProof/>
          <w:lang w:val="en-IE"/>
        </w:rPr>
        <w:t xml:space="preserve">Micro-credentials can also play a role in delivering on </w:t>
      </w:r>
      <w:r w:rsidR="00DC4B59" w:rsidRPr="00817A10">
        <w:rPr>
          <w:noProof/>
        </w:rPr>
        <w:t>‘The European Green Deal’</w:t>
      </w:r>
      <w:r w:rsidR="00DC4B59" w:rsidRPr="00817A10">
        <w:rPr>
          <w:rStyle w:val="FootnoteReference"/>
          <w:bCs/>
          <w:noProof/>
        </w:rPr>
        <w:footnoteReference w:id="35"/>
      </w:r>
      <w:r w:rsidR="00DC4B59" w:rsidRPr="00817A10">
        <w:rPr>
          <w:noProof/>
        </w:rPr>
        <w:t xml:space="preserve"> </w:t>
      </w:r>
      <w:r w:rsidR="00045E5B">
        <w:rPr>
          <w:noProof/>
        </w:rPr>
        <w:t xml:space="preserve">which </w:t>
      </w:r>
      <w:r w:rsidR="00DC4B59" w:rsidRPr="00817A10">
        <w:rPr>
          <w:noProof/>
        </w:rPr>
        <w:t>is Europe’s growth strategy aiming to transform its economy and society and put them on a more sustainable path.</w:t>
      </w:r>
    </w:p>
    <w:p w14:paraId="4C56FBDE" w14:textId="407CF144" w:rsidR="00A23244" w:rsidRPr="00817A10" w:rsidRDefault="00EE6ACB" w:rsidP="00EE6ACB">
      <w:pPr>
        <w:pStyle w:val="ManualConsidrant"/>
        <w:rPr>
          <w:noProof/>
        </w:rPr>
      </w:pPr>
      <w:r w:rsidRPr="00EE6ACB">
        <w:t>(17)</w:t>
      </w:r>
      <w:r w:rsidRPr="00EE6ACB">
        <w:tab/>
      </w:r>
      <w:r w:rsidR="00A23244" w:rsidRPr="00817A10">
        <w:rPr>
          <w:noProof/>
        </w:rPr>
        <w:t>The Council Recommendation on the European Qualifications Framework (EQF) for Lifelong Learning</w:t>
      </w:r>
      <w:r w:rsidR="00A23244" w:rsidRPr="00817A10">
        <w:rPr>
          <w:rStyle w:val="FootnoteReference"/>
          <w:bCs/>
          <w:noProof/>
        </w:rPr>
        <w:footnoteReference w:id="36"/>
      </w:r>
      <w:r w:rsidR="00A23244" w:rsidRPr="00817A10">
        <w:rPr>
          <w:noProof/>
        </w:rPr>
        <w:t xml:space="preserve"> provides a common reference framework to help </w:t>
      </w:r>
      <w:r w:rsidR="00FB3FF3">
        <w:rPr>
          <w:noProof/>
        </w:rPr>
        <w:t>people</w:t>
      </w:r>
      <w:r w:rsidR="00FB3FF3" w:rsidRPr="00817A10">
        <w:rPr>
          <w:noProof/>
        </w:rPr>
        <w:t xml:space="preserve"> </w:t>
      </w:r>
      <w:r w:rsidR="00A23244" w:rsidRPr="00817A10">
        <w:rPr>
          <w:noProof/>
        </w:rPr>
        <w:t xml:space="preserve">and organisations compare </w:t>
      </w:r>
      <w:r w:rsidR="00FB3FF3">
        <w:rPr>
          <w:noProof/>
        </w:rPr>
        <w:t xml:space="preserve">both </w:t>
      </w:r>
      <w:r w:rsidR="00A23244" w:rsidRPr="00817A10">
        <w:rPr>
          <w:noProof/>
        </w:rPr>
        <w:t>different qualification systems and the levels of qualifications from those systems. As a European reference framework, the EQF is open to all types and levels of qualifications</w:t>
      </w:r>
      <w:r w:rsidR="00FB3FF3">
        <w:rPr>
          <w:noProof/>
        </w:rPr>
        <w:t>. The EQF is also open to</w:t>
      </w:r>
      <w:r w:rsidR="00A23244" w:rsidRPr="00817A10">
        <w:rPr>
          <w:noProof/>
        </w:rPr>
        <w:t xml:space="preserve"> micro-credentials that are included in national qualifications frameworks.</w:t>
      </w:r>
    </w:p>
    <w:p w14:paraId="4009561B" w14:textId="1F6D55B0" w:rsidR="00A23244" w:rsidRDefault="00EE6ACB" w:rsidP="00EE6ACB">
      <w:pPr>
        <w:pStyle w:val="ManualConsidrant"/>
        <w:rPr>
          <w:noProof/>
        </w:rPr>
      </w:pPr>
      <w:r w:rsidRPr="00EE6ACB">
        <w:t>(18)</w:t>
      </w:r>
      <w:r w:rsidRPr="00EE6ACB">
        <w:tab/>
      </w:r>
      <w:r w:rsidR="00A23244" w:rsidRPr="001D5FEF">
        <w:rPr>
          <w:noProof/>
        </w:rPr>
        <w:t>The Council Recommendation of 20 December 2012</w:t>
      </w:r>
      <w:r w:rsidR="00A23244">
        <w:rPr>
          <w:noProof/>
        </w:rPr>
        <w:t xml:space="preserve"> on validation of non-formal and informal learning</w:t>
      </w:r>
      <w:r w:rsidR="00A23244">
        <w:rPr>
          <w:rStyle w:val="FootnoteReference"/>
          <w:bCs/>
          <w:noProof/>
        </w:rPr>
        <w:footnoteReference w:id="37"/>
      </w:r>
      <w:r w:rsidR="00A23244" w:rsidRPr="001D5FEF">
        <w:rPr>
          <w:noProof/>
        </w:rPr>
        <w:t xml:space="preserve"> invited Membe</w:t>
      </w:r>
      <w:r w:rsidR="00A23244">
        <w:rPr>
          <w:noProof/>
        </w:rPr>
        <w:t>r States to put in place by 2018</w:t>
      </w:r>
      <w:r w:rsidR="00FB3FF3">
        <w:rPr>
          <w:noProof/>
        </w:rPr>
        <w:t xml:space="preserve"> - </w:t>
      </w:r>
      <w:r w:rsidR="00A23244" w:rsidRPr="001D5FEF">
        <w:rPr>
          <w:noProof/>
        </w:rPr>
        <w:t>accord</w:t>
      </w:r>
      <w:r w:rsidR="00FB3FF3">
        <w:rPr>
          <w:noProof/>
        </w:rPr>
        <w:t>ing to</w:t>
      </w:r>
      <w:r w:rsidR="00A23244" w:rsidRPr="001D5FEF">
        <w:rPr>
          <w:noProof/>
        </w:rPr>
        <w:t xml:space="preserve"> national circumstances and specificities and as they deem appropriate</w:t>
      </w:r>
      <w:r w:rsidR="00FB3FF3">
        <w:rPr>
          <w:noProof/>
        </w:rPr>
        <w:t xml:space="preserve"> - </w:t>
      </w:r>
      <w:r w:rsidR="00A23244" w:rsidRPr="001D5FEF">
        <w:rPr>
          <w:noProof/>
        </w:rPr>
        <w:t xml:space="preserve">, arrangements </w:t>
      </w:r>
      <w:r w:rsidR="00FB3FF3">
        <w:rPr>
          <w:noProof/>
        </w:rPr>
        <w:t>to</w:t>
      </w:r>
      <w:r w:rsidR="00A23244" w:rsidRPr="001D5FEF">
        <w:rPr>
          <w:noProof/>
        </w:rPr>
        <w:t xml:space="preserve"> validat</w:t>
      </w:r>
      <w:r w:rsidR="00FB3FF3">
        <w:rPr>
          <w:noProof/>
        </w:rPr>
        <w:t>e</w:t>
      </w:r>
      <w:r w:rsidR="00A23244" w:rsidRPr="001D5FEF">
        <w:rPr>
          <w:noProof/>
        </w:rPr>
        <w:t xml:space="preserve"> non-formal and informal learning</w:t>
      </w:r>
      <w:r w:rsidR="00FB3FF3">
        <w:rPr>
          <w:noProof/>
        </w:rPr>
        <w:t>. These arrangements for validation mean that people can</w:t>
      </w:r>
      <w:r w:rsidR="00A23244" w:rsidRPr="001D5FEF">
        <w:rPr>
          <w:noProof/>
        </w:rPr>
        <w:t xml:space="preserve"> have the knowledge, skills and competences, which </w:t>
      </w:r>
      <w:r w:rsidR="00FB3FF3">
        <w:rPr>
          <w:noProof/>
        </w:rPr>
        <w:t>they</w:t>
      </w:r>
      <w:r w:rsidR="00A23244" w:rsidRPr="001D5FEF">
        <w:rPr>
          <w:noProof/>
        </w:rPr>
        <w:t xml:space="preserve"> acquired through non-formal and informal learning validated</w:t>
      </w:r>
      <w:r w:rsidR="00FB3FF3">
        <w:rPr>
          <w:noProof/>
        </w:rPr>
        <w:t>. These arrangements for validation also enable people</w:t>
      </w:r>
      <w:r w:rsidR="00A23244" w:rsidRPr="001D5FEF">
        <w:rPr>
          <w:noProof/>
        </w:rPr>
        <w:t xml:space="preserve"> to obtain a full qualification</w:t>
      </w:r>
      <w:r w:rsidR="00FB3FF3">
        <w:rPr>
          <w:noProof/>
        </w:rPr>
        <w:t xml:space="preserve"> -</w:t>
      </w:r>
      <w:r w:rsidR="00A23244" w:rsidRPr="001D5FEF">
        <w:rPr>
          <w:noProof/>
        </w:rPr>
        <w:t xml:space="preserve"> or, where applicable, </w:t>
      </w:r>
      <w:r w:rsidR="00FB3FF3">
        <w:rPr>
          <w:noProof/>
        </w:rPr>
        <w:t xml:space="preserve">a </w:t>
      </w:r>
      <w:r w:rsidR="00A23244" w:rsidRPr="001D5FEF">
        <w:rPr>
          <w:noProof/>
        </w:rPr>
        <w:t xml:space="preserve">partial qualification. </w:t>
      </w:r>
      <w:r w:rsidR="00A23244">
        <w:rPr>
          <w:noProof/>
        </w:rPr>
        <w:t>The 2020 evaluation of the Recommendation</w:t>
      </w:r>
      <w:r w:rsidR="00A23244">
        <w:rPr>
          <w:rStyle w:val="FootnoteReference"/>
          <w:bCs/>
          <w:noProof/>
        </w:rPr>
        <w:footnoteReference w:id="38"/>
      </w:r>
      <w:r w:rsidR="00A23244">
        <w:rPr>
          <w:noProof/>
        </w:rPr>
        <w:t xml:space="preserve"> called for greater development of the link</w:t>
      </w:r>
      <w:r w:rsidR="00FB3FF3">
        <w:rPr>
          <w:noProof/>
        </w:rPr>
        <w:t>s</w:t>
      </w:r>
      <w:r w:rsidR="00A23244">
        <w:rPr>
          <w:noProof/>
        </w:rPr>
        <w:t xml:space="preserve"> between validation and m</w:t>
      </w:r>
      <w:r w:rsidR="00A23244" w:rsidRPr="001D5FEF">
        <w:rPr>
          <w:noProof/>
        </w:rPr>
        <w:t>icro-credentials.</w:t>
      </w:r>
    </w:p>
    <w:p w14:paraId="41391736" w14:textId="10120C44" w:rsidR="00A23244" w:rsidRDefault="00EE6ACB" w:rsidP="00EE6ACB">
      <w:pPr>
        <w:pStyle w:val="ManualConsidrant"/>
        <w:rPr>
          <w:noProof/>
        </w:rPr>
      </w:pPr>
      <w:r w:rsidRPr="00EE6ACB">
        <w:t>(19)</w:t>
      </w:r>
      <w:r w:rsidRPr="00EE6ACB">
        <w:tab/>
      </w:r>
      <w:r w:rsidR="00A23244" w:rsidRPr="00817A10">
        <w:rPr>
          <w:noProof/>
        </w:rPr>
        <w:t>Decision (EU) 2018/646 of the European Parliament and of the Council of 18 April 2018 on a common framework for the provision of better services for skills and qualifications (Europass)</w:t>
      </w:r>
      <w:r w:rsidR="00A23244" w:rsidRPr="00817A10">
        <w:rPr>
          <w:rStyle w:val="FootnoteReference"/>
          <w:bCs/>
          <w:noProof/>
        </w:rPr>
        <w:footnoteReference w:id="39"/>
      </w:r>
      <w:r w:rsidR="00A23244" w:rsidRPr="00817A10">
        <w:rPr>
          <w:noProof/>
        </w:rPr>
        <w:t xml:space="preserve"> sets out the basis for provi</w:t>
      </w:r>
      <w:r w:rsidR="00FB3FF3">
        <w:rPr>
          <w:noProof/>
        </w:rPr>
        <w:t>ding</w:t>
      </w:r>
      <w:r w:rsidR="00A23244" w:rsidRPr="00817A10">
        <w:rPr>
          <w:noProof/>
        </w:rPr>
        <w:t xml:space="preserve"> web-based tools for </w:t>
      </w:r>
      <w:r w:rsidR="00FB3FF3">
        <w:rPr>
          <w:noProof/>
        </w:rPr>
        <w:t>people</w:t>
      </w:r>
      <w:r w:rsidR="00FB3FF3" w:rsidRPr="00817A10">
        <w:rPr>
          <w:noProof/>
        </w:rPr>
        <w:t xml:space="preserve"> </w:t>
      </w:r>
      <w:r w:rsidR="00A23244" w:rsidRPr="00817A10">
        <w:rPr>
          <w:noProof/>
        </w:rPr>
        <w:t xml:space="preserve">to manage their career and lifelong learning </w:t>
      </w:r>
      <w:r w:rsidR="00FB3FF3">
        <w:rPr>
          <w:noProof/>
        </w:rPr>
        <w:t>with</w:t>
      </w:r>
      <w:r w:rsidR="00A23244" w:rsidRPr="00817A10">
        <w:rPr>
          <w:noProof/>
        </w:rPr>
        <w:t xml:space="preserve"> authentication services for credentials which </w:t>
      </w:r>
      <w:r w:rsidR="00FB3FF3">
        <w:rPr>
          <w:noProof/>
        </w:rPr>
        <w:t xml:space="preserve">make </w:t>
      </w:r>
      <w:r w:rsidR="00A23244" w:rsidRPr="00817A10">
        <w:rPr>
          <w:noProof/>
        </w:rPr>
        <w:t>micro-credentials</w:t>
      </w:r>
      <w:r w:rsidR="00FB3FF3">
        <w:rPr>
          <w:noProof/>
        </w:rPr>
        <w:t xml:space="preserve"> portable</w:t>
      </w:r>
      <w:r w:rsidR="00A23244" w:rsidRPr="00817A10">
        <w:rPr>
          <w:noProof/>
        </w:rPr>
        <w:t>.</w:t>
      </w:r>
    </w:p>
    <w:p w14:paraId="463C3E72" w14:textId="344D2F08" w:rsidR="00A23244" w:rsidRDefault="00EE6ACB" w:rsidP="00EE6ACB">
      <w:pPr>
        <w:pStyle w:val="ManualConsidrant"/>
        <w:rPr>
          <w:noProof/>
        </w:rPr>
      </w:pPr>
      <w:r w:rsidRPr="00EE6ACB">
        <w:t>(20)</w:t>
      </w:r>
      <w:r w:rsidRPr="00EE6ACB">
        <w:tab/>
      </w:r>
      <w:r w:rsidR="00A23244" w:rsidRPr="00817A10">
        <w:rPr>
          <w:noProof/>
        </w:rPr>
        <w:t>The relevance, development and updating of micro-credentials depend</w:t>
      </w:r>
      <w:r w:rsidR="00FB3FF3">
        <w:rPr>
          <w:noProof/>
        </w:rPr>
        <w:t>s</w:t>
      </w:r>
      <w:r w:rsidR="00A23244" w:rsidRPr="00817A10">
        <w:rPr>
          <w:noProof/>
        </w:rPr>
        <w:t xml:space="preserve"> on</w:t>
      </w:r>
      <w:r w:rsidR="00FB3FF3">
        <w:rPr>
          <w:noProof/>
        </w:rPr>
        <w:t>: (i)</w:t>
      </w:r>
      <w:r w:rsidR="00A23244" w:rsidRPr="00817A10">
        <w:rPr>
          <w:noProof/>
        </w:rPr>
        <w:t xml:space="preserve"> cooperation and collaboration between national authorities, education</w:t>
      </w:r>
      <w:r w:rsidR="00FB3FF3">
        <w:rPr>
          <w:noProof/>
        </w:rPr>
        <w:t xml:space="preserve"> organisations</w:t>
      </w:r>
      <w:r w:rsidR="00A23244" w:rsidRPr="00817A10">
        <w:rPr>
          <w:noProof/>
        </w:rPr>
        <w:t xml:space="preserve"> and training organisations</w:t>
      </w:r>
      <w:r w:rsidR="00FB3FF3">
        <w:rPr>
          <w:noProof/>
        </w:rPr>
        <w:t>;</w:t>
      </w:r>
      <w:r w:rsidR="00A23244" w:rsidRPr="00817A10">
        <w:rPr>
          <w:noProof/>
        </w:rPr>
        <w:t xml:space="preserve"> </w:t>
      </w:r>
      <w:r w:rsidR="009316BF">
        <w:rPr>
          <w:noProof/>
        </w:rPr>
        <w:t xml:space="preserve">and </w:t>
      </w:r>
      <w:r w:rsidR="00FB3FF3">
        <w:rPr>
          <w:noProof/>
        </w:rPr>
        <w:t xml:space="preserve">(ii) </w:t>
      </w:r>
      <w:r w:rsidR="009316BF">
        <w:rPr>
          <w:noProof/>
        </w:rPr>
        <w:t xml:space="preserve">sectoral </w:t>
      </w:r>
      <w:r w:rsidR="00A23244" w:rsidRPr="00817A10">
        <w:rPr>
          <w:noProof/>
        </w:rPr>
        <w:t>and cross-industry social dialogue (</w:t>
      </w:r>
      <w:r w:rsidR="00FB3FF3">
        <w:rPr>
          <w:noProof/>
        </w:rPr>
        <w:t xml:space="preserve">this social dialogue should </w:t>
      </w:r>
      <w:r w:rsidR="00A23244" w:rsidRPr="00817A10">
        <w:rPr>
          <w:noProof/>
        </w:rPr>
        <w:t>involv</w:t>
      </w:r>
      <w:r w:rsidR="00FB3FF3">
        <w:rPr>
          <w:noProof/>
        </w:rPr>
        <w:t>e</w:t>
      </w:r>
      <w:r w:rsidR="00A23244" w:rsidRPr="00817A10">
        <w:rPr>
          <w:noProof/>
        </w:rPr>
        <w:t xml:space="preserve"> organisations that represent workers and employers from both the private and public sectors</w:t>
      </w:r>
      <w:r w:rsidR="00FB3FF3">
        <w:rPr>
          <w:noProof/>
        </w:rPr>
        <w:t>;</w:t>
      </w:r>
      <w:r w:rsidR="00FB3FF3" w:rsidRPr="00817A10">
        <w:rPr>
          <w:noProof/>
        </w:rPr>
        <w:t xml:space="preserve"> </w:t>
      </w:r>
      <w:r w:rsidR="00A23244" w:rsidRPr="00817A10">
        <w:rPr>
          <w:noProof/>
        </w:rPr>
        <w:t>small and medium-sized enterprises (SMEs</w:t>
      </w:r>
      <w:r w:rsidR="00FB3FF3" w:rsidRPr="00817A10">
        <w:rPr>
          <w:noProof/>
        </w:rPr>
        <w:t>)</w:t>
      </w:r>
      <w:r w:rsidR="00FB3FF3">
        <w:rPr>
          <w:noProof/>
        </w:rPr>
        <w:t>;</w:t>
      </w:r>
      <w:r w:rsidR="00FB3FF3" w:rsidRPr="00817A10">
        <w:rPr>
          <w:noProof/>
        </w:rPr>
        <w:t xml:space="preserve"> </w:t>
      </w:r>
      <w:r w:rsidR="00A23244" w:rsidRPr="00817A10">
        <w:rPr>
          <w:noProof/>
        </w:rPr>
        <w:t>and professional and managerial staff).</w:t>
      </w:r>
    </w:p>
    <w:p w14:paraId="10346E5D" w14:textId="731CD611" w:rsidR="00A23244" w:rsidRPr="00817A10" w:rsidRDefault="00EE6ACB" w:rsidP="00EE6ACB">
      <w:pPr>
        <w:pStyle w:val="ManualConsidrant"/>
        <w:rPr>
          <w:bCs/>
          <w:noProof/>
        </w:rPr>
      </w:pPr>
      <w:r w:rsidRPr="00EE6ACB">
        <w:t>(21)</w:t>
      </w:r>
      <w:r w:rsidRPr="00EE6ACB">
        <w:tab/>
      </w:r>
      <w:r w:rsidR="00A23244" w:rsidRPr="00817A10">
        <w:rPr>
          <w:noProof/>
        </w:rPr>
        <w:t>This Recommendation fully respects the principles of subsidiarity and proportionality.</w:t>
      </w:r>
    </w:p>
    <w:p w14:paraId="467A9C2F" w14:textId="299255AF" w:rsidR="00ED5DF8" w:rsidRPr="006E48F9" w:rsidRDefault="00A725E5" w:rsidP="00D43FFE">
      <w:pPr>
        <w:pStyle w:val="Formuledadoption"/>
        <w:rPr>
          <w:noProof/>
        </w:rPr>
      </w:pPr>
      <w:r>
        <w:rPr>
          <w:noProof/>
        </w:rPr>
        <w:t xml:space="preserve">HAS </w:t>
      </w:r>
      <w:r w:rsidR="000B0A29" w:rsidRPr="000B0A29">
        <w:rPr>
          <w:noProof/>
        </w:rPr>
        <w:t>ADOPTED THIS RECOMMENDATION</w:t>
      </w:r>
      <w:r w:rsidR="00ED5DF8">
        <w:rPr>
          <w:noProof/>
        </w:rPr>
        <w:t>:</w:t>
      </w:r>
    </w:p>
    <w:p w14:paraId="68C68BF7" w14:textId="77777777" w:rsidR="000B0A29" w:rsidRPr="00B451AD" w:rsidRDefault="000B0A29" w:rsidP="00FB3FF3">
      <w:pPr>
        <w:pStyle w:val="NormalCentered"/>
        <w:jc w:val="left"/>
        <w:rPr>
          <w:b/>
          <w:noProof/>
        </w:rPr>
      </w:pPr>
      <w:r w:rsidRPr="00B451AD">
        <w:rPr>
          <w:b/>
          <w:noProof/>
        </w:rPr>
        <w:t>Objectives</w:t>
      </w:r>
    </w:p>
    <w:p w14:paraId="23F47B38" w14:textId="3AF5647D" w:rsidR="000B0A29" w:rsidRDefault="00EE6ACB" w:rsidP="00EE6ACB">
      <w:pPr>
        <w:pStyle w:val="ManualNumPar1"/>
        <w:rPr>
          <w:noProof/>
        </w:rPr>
      </w:pPr>
      <w:r w:rsidRPr="00EE6ACB">
        <w:t>1.</w:t>
      </w:r>
      <w:r w:rsidRPr="00EE6ACB">
        <w:tab/>
      </w:r>
      <w:r w:rsidR="000B0A29" w:rsidRPr="00817A10">
        <w:rPr>
          <w:noProof/>
        </w:rPr>
        <w:t xml:space="preserve">Member States are recommended to adopt a European approach to micro-credentials with the objective of: </w:t>
      </w:r>
    </w:p>
    <w:p w14:paraId="7527C9D0" w14:textId="7FBAC3C5" w:rsidR="000B0A29" w:rsidRPr="007379A6" w:rsidRDefault="00EE6ACB" w:rsidP="00EE6ACB">
      <w:pPr>
        <w:pStyle w:val="Point1"/>
        <w:rPr>
          <w:noProof/>
          <w:lang w:eastAsia="en-GB"/>
        </w:rPr>
      </w:pPr>
      <w:r w:rsidRPr="00EE6ACB">
        <w:t>(a)</w:t>
      </w:r>
      <w:r w:rsidRPr="00EE6ACB">
        <w:tab/>
      </w:r>
      <w:r w:rsidR="00763192">
        <w:rPr>
          <w:noProof/>
          <w:lang w:eastAsia="en-GB"/>
        </w:rPr>
        <w:t>e</w:t>
      </w:r>
      <w:r w:rsidR="00763192" w:rsidRPr="007379A6">
        <w:rPr>
          <w:noProof/>
          <w:lang w:eastAsia="en-GB"/>
        </w:rPr>
        <w:t xml:space="preserve">nabling </w:t>
      </w:r>
      <w:r w:rsidR="000B0A29" w:rsidRPr="007379A6">
        <w:rPr>
          <w:noProof/>
          <w:lang w:eastAsia="en-GB"/>
        </w:rPr>
        <w:t xml:space="preserve">individuals to acquire the knowledge, skills and </w:t>
      </w:r>
      <w:r w:rsidR="00BC5AF5">
        <w:rPr>
          <w:noProof/>
          <w:lang w:eastAsia="en-GB"/>
        </w:rPr>
        <w:t>competences</w:t>
      </w:r>
      <w:r w:rsidR="000B0A29" w:rsidRPr="007379A6">
        <w:rPr>
          <w:noProof/>
          <w:lang w:eastAsia="en-GB"/>
        </w:rPr>
        <w:t xml:space="preserve"> they need to thrive in </w:t>
      </w:r>
      <w:r w:rsidR="007702B9">
        <w:rPr>
          <w:noProof/>
          <w:lang w:eastAsia="en-GB"/>
        </w:rPr>
        <w:t>an</w:t>
      </w:r>
      <w:r w:rsidR="007702B9" w:rsidRPr="007379A6">
        <w:rPr>
          <w:noProof/>
          <w:lang w:eastAsia="en-GB"/>
        </w:rPr>
        <w:t xml:space="preserve"> </w:t>
      </w:r>
      <w:r w:rsidR="000B0A29" w:rsidRPr="007379A6">
        <w:rPr>
          <w:noProof/>
          <w:lang w:eastAsia="en-GB"/>
        </w:rPr>
        <w:t xml:space="preserve">evolving labour market and society, to benefit fully from </w:t>
      </w:r>
      <w:r w:rsidR="007E648E">
        <w:rPr>
          <w:noProof/>
          <w:lang w:eastAsia="en-GB"/>
        </w:rPr>
        <w:t>a socially fair</w:t>
      </w:r>
      <w:r w:rsidR="007E648E" w:rsidRPr="007379A6">
        <w:rPr>
          <w:noProof/>
          <w:lang w:eastAsia="en-GB"/>
        </w:rPr>
        <w:t xml:space="preserve"> </w:t>
      </w:r>
      <w:r w:rsidR="000B0A29" w:rsidRPr="007379A6">
        <w:rPr>
          <w:noProof/>
          <w:lang w:eastAsia="en-GB"/>
        </w:rPr>
        <w:t>recovery and just transitions to the green and digital economy;</w:t>
      </w:r>
    </w:p>
    <w:p w14:paraId="127632CA" w14:textId="342EBAA3" w:rsidR="000B0A29" w:rsidRPr="007379A6" w:rsidRDefault="00EE6ACB" w:rsidP="00EE6ACB">
      <w:pPr>
        <w:pStyle w:val="Point1"/>
        <w:rPr>
          <w:noProof/>
          <w:lang w:eastAsia="en-GB"/>
        </w:rPr>
      </w:pPr>
      <w:r w:rsidRPr="00EE6ACB">
        <w:t>(b)</w:t>
      </w:r>
      <w:r w:rsidRPr="00EE6ACB">
        <w:tab/>
      </w:r>
      <w:r w:rsidR="000B0A29" w:rsidRPr="007379A6">
        <w:rPr>
          <w:noProof/>
          <w:lang w:eastAsia="en-GB"/>
        </w:rPr>
        <w:t xml:space="preserve">supporting the preparedness of providers of micro-credentials to enhance the </w:t>
      </w:r>
      <w:r w:rsidR="00465829">
        <w:rPr>
          <w:noProof/>
          <w:lang w:eastAsia="en-GB"/>
        </w:rPr>
        <w:t xml:space="preserve">transparency and </w:t>
      </w:r>
      <w:r w:rsidR="000B0A29" w:rsidRPr="007379A6">
        <w:rPr>
          <w:noProof/>
          <w:lang w:eastAsia="en-GB"/>
        </w:rPr>
        <w:t>flexibility of the learning offer</w:t>
      </w:r>
      <w:r w:rsidR="00FB3FF3">
        <w:rPr>
          <w:noProof/>
          <w:lang w:eastAsia="en-GB"/>
        </w:rPr>
        <w:t>ing</w:t>
      </w:r>
      <w:r w:rsidR="000B0A29" w:rsidRPr="007379A6">
        <w:rPr>
          <w:noProof/>
          <w:lang w:eastAsia="en-GB"/>
        </w:rPr>
        <w:t xml:space="preserve"> in order to empower individuals to forge personalised learning and career pathways;</w:t>
      </w:r>
    </w:p>
    <w:p w14:paraId="5B873D88" w14:textId="7A1C8BDE" w:rsidR="008739FE" w:rsidRDefault="00EE6ACB" w:rsidP="00EE6ACB">
      <w:pPr>
        <w:pStyle w:val="Point1"/>
        <w:rPr>
          <w:noProof/>
          <w:lang w:eastAsia="en-GB"/>
        </w:rPr>
      </w:pPr>
      <w:r w:rsidRPr="00EE6ACB">
        <w:t>(c)</w:t>
      </w:r>
      <w:r w:rsidRPr="00EE6ACB">
        <w:tab/>
      </w:r>
      <w:r w:rsidR="000B0A29" w:rsidRPr="007379A6">
        <w:rPr>
          <w:noProof/>
          <w:lang w:eastAsia="en-GB"/>
        </w:rPr>
        <w:t xml:space="preserve">fostering inclusiveness and equal opportunities and </w:t>
      </w:r>
      <w:r w:rsidR="001A0440" w:rsidRPr="007379A6">
        <w:rPr>
          <w:noProof/>
          <w:lang w:eastAsia="en-GB"/>
        </w:rPr>
        <w:t>contribut</w:t>
      </w:r>
      <w:r w:rsidR="001A0440">
        <w:rPr>
          <w:noProof/>
          <w:lang w:eastAsia="en-GB"/>
        </w:rPr>
        <w:t>ing</w:t>
      </w:r>
      <w:r w:rsidR="001A0440" w:rsidRPr="007379A6">
        <w:rPr>
          <w:noProof/>
          <w:lang w:eastAsia="en-GB"/>
        </w:rPr>
        <w:t xml:space="preserve"> </w:t>
      </w:r>
      <w:r w:rsidR="000B0A29" w:rsidRPr="007379A6">
        <w:rPr>
          <w:noProof/>
          <w:lang w:eastAsia="en-GB"/>
        </w:rPr>
        <w:t xml:space="preserve">to </w:t>
      </w:r>
      <w:r w:rsidR="001A0440">
        <w:rPr>
          <w:noProof/>
          <w:lang w:eastAsia="en-GB"/>
        </w:rPr>
        <w:t xml:space="preserve">the </w:t>
      </w:r>
      <w:r w:rsidR="000B0A29" w:rsidRPr="007379A6">
        <w:rPr>
          <w:noProof/>
          <w:lang w:eastAsia="en-GB"/>
        </w:rPr>
        <w:t>achiev</w:t>
      </w:r>
      <w:r w:rsidR="001A0440">
        <w:rPr>
          <w:noProof/>
          <w:lang w:eastAsia="en-GB"/>
        </w:rPr>
        <w:t>ement of</w:t>
      </w:r>
      <w:r w:rsidR="000B0A29" w:rsidRPr="007379A6">
        <w:rPr>
          <w:noProof/>
          <w:lang w:eastAsia="en-GB"/>
        </w:rPr>
        <w:t xml:space="preserve"> resilience, social fairness and prosperity for all, in a context of demographic change and throughout all </w:t>
      </w:r>
      <w:r w:rsidR="008904CD">
        <w:rPr>
          <w:noProof/>
          <w:lang w:eastAsia="en-GB"/>
        </w:rPr>
        <w:t xml:space="preserve">phases of </w:t>
      </w:r>
      <w:r w:rsidR="000B0A29" w:rsidRPr="007379A6">
        <w:rPr>
          <w:noProof/>
          <w:lang w:eastAsia="en-GB"/>
        </w:rPr>
        <w:t>economic cycles.</w:t>
      </w:r>
    </w:p>
    <w:p w14:paraId="6E50758D" w14:textId="2B731C97" w:rsidR="00FE5E6B" w:rsidRPr="00817A10" w:rsidRDefault="00EE6ACB" w:rsidP="00EE6ACB">
      <w:pPr>
        <w:pStyle w:val="ManualNumPar1"/>
        <w:rPr>
          <w:noProof/>
        </w:rPr>
      </w:pPr>
      <w:r w:rsidRPr="00EE6ACB">
        <w:t>2.</w:t>
      </w:r>
      <w:r w:rsidRPr="00EE6ACB">
        <w:tab/>
      </w:r>
      <w:r w:rsidR="00FE5E6B">
        <w:rPr>
          <w:noProof/>
        </w:rPr>
        <w:t xml:space="preserve">Members States </w:t>
      </w:r>
      <w:r w:rsidR="00F769F3">
        <w:rPr>
          <w:noProof/>
        </w:rPr>
        <w:t>should</w:t>
      </w:r>
      <w:r w:rsidR="00FE5E6B">
        <w:rPr>
          <w:noProof/>
        </w:rPr>
        <w:t xml:space="preserve"> use micro-credentials as a tool to help reaching the target</w:t>
      </w:r>
      <w:r w:rsidR="00FE5E6B" w:rsidRPr="00FE5E6B">
        <w:rPr>
          <w:noProof/>
        </w:rPr>
        <w:t xml:space="preserve"> of 60% of all adults participating in training every year as set out in the European Pillar of Social Rights Action Plan and as welcomed by EU </w:t>
      </w:r>
      <w:r w:rsidR="002D1272">
        <w:rPr>
          <w:noProof/>
        </w:rPr>
        <w:t>l</w:t>
      </w:r>
      <w:r w:rsidR="00FE5E6B" w:rsidRPr="00FE5E6B">
        <w:rPr>
          <w:noProof/>
        </w:rPr>
        <w:t>eaders</w:t>
      </w:r>
      <w:r w:rsidR="00FE5E6B">
        <w:rPr>
          <w:noProof/>
        </w:rPr>
        <w:t>.</w:t>
      </w:r>
    </w:p>
    <w:p w14:paraId="1FBA98B0" w14:textId="77777777" w:rsidR="000B0A29" w:rsidRPr="00B451AD" w:rsidRDefault="000B0A29" w:rsidP="00795D1B">
      <w:pPr>
        <w:pStyle w:val="NormalCentered"/>
        <w:jc w:val="left"/>
        <w:rPr>
          <w:b/>
          <w:noProof/>
        </w:rPr>
      </w:pPr>
      <w:r w:rsidRPr="00B451AD">
        <w:rPr>
          <w:b/>
          <w:noProof/>
        </w:rPr>
        <w:t>Scope</w:t>
      </w:r>
    </w:p>
    <w:p w14:paraId="54805228" w14:textId="3072494F" w:rsidR="000B0A29" w:rsidRPr="00817A10" w:rsidRDefault="00EE6ACB" w:rsidP="00EE6ACB">
      <w:pPr>
        <w:pStyle w:val="ManualNumPar1"/>
        <w:rPr>
          <w:noProof/>
        </w:rPr>
      </w:pPr>
      <w:r w:rsidRPr="00EE6ACB">
        <w:t>3.</w:t>
      </w:r>
      <w:r w:rsidRPr="00EE6ACB">
        <w:tab/>
      </w:r>
      <w:r w:rsidR="000B0A29" w:rsidRPr="00817A10">
        <w:rPr>
          <w:noProof/>
        </w:rPr>
        <w:t xml:space="preserve">This Recommendation covers micro-credentials, as well as the policies </w:t>
      </w:r>
      <w:r w:rsidR="002D1272">
        <w:rPr>
          <w:noProof/>
        </w:rPr>
        <w:t>that</w:t>
      </w:r>
      <w:r w:rsidR="002D1272" w:rsidRPr="00817A10">
        <w:rPr>
          <w:noProof/>
        </w:rPr>
        <w:t xml:space="preserve"> </w:t>
      </w:r>
      <w:r w:rsidR="000B0A29" w:rsidRPr="00817A10">
        <w:rPr>
          <w:noProof/>
        </w:rPr>
        <w:t xml:space="preserve">can support their effective design and use. </w:t>
      </w:r>
    </w:p>
    <w:p w14:paraId="59DCA78A" w14:textId="271374BD" w:rsidR="000B0A29" w:rsidRPr="00B451AD" w:rsidRDefault="00EE6ACB" w:rsidP="00EE6ACB">
      <w:pPr>
        <w:pStyle w:val="ManualNumPar1"/>
        <w:rPr>
          <w:noProof/>
        </w:rPr>
      </w:pPr>
      <w:r w:rsidRPr="00EE6ACB">
        <w:t>4.</w:t>
      </w:r>
      <w:r w:rsidRPr="00EE6ACB">
        <w:tab/>
      </w:r>
      <w:r w:rsidR="002D6E61" w:rsidRPr="00B451AD">
        <w:rPr>
          <w:noProof/>
        </w:rPr>
        <w:t xml:space="preserve">Micro-credentials can </w:t>
      </w:r>
      <w:r w:rsidR="000568A9" w:rsidRPr="00B451AD">
        <w:rPr>
          <w:noProof/>
        </w:rPr>
        <w:t xml:space="preserve">be used to </w:t>
      </w:r>
      <w:r w:rsidR="002D6E61" w:rsidRPr="00B451AD">
        <w:rPr>
          <w:noProof/>
        </w:rPr>
        <w:t xml:space="preserve">complement and enhance education, training, lifelong learning and employability ecosystems. </w:t>
      </w:r>
      <w:r w:rsidR="000B0A29" w:rsidRPr="00B451AD">
        <w:rPr>
          <w:noProof/>
        </w:rPr>
        <w:t xml:space="preserve">The measures outlined in this Recommendation </w:t>
      </w:r>
      <w:r w:rsidR="002D6E61" w:rsidRPr="00B451AD">
        <w:rPr>
          <w:noProof/>
        </w:rPr>
        <w:t xml:space="preserve">do not seek to replace or disrupt, initial, higher education, vocational education and training (VET), or traditional qualifications. The proposal </w:t>
      </w:r>
      <w:r w:rsidR="000B0A29" w:rsidRPr="00B451AD">
        <w:rPr>
          <w:noProof/>
        </w:rPr>
        <w:t>establish</w:t>
      </w:r>
      <w:r w:rsidR="002D6E61" w:rsidRPr="00B451AD">
        <w:rPr>
          <w:noProof/>
        </w:rPr>
        <w:t xml:space="preserve">es </w:t>
      </w:r>
      <w:r w:rsidR="000B0A29" w:rsidRPr="00B451AD">
        <w:rPr>
          <w:noProof/>
        </w:rPr>
        <w:t xml:space="preserve">a </w:t>
      </w:r>
      <w:r w:rsidR="002D6E61" w:rsidRPr="00B451AD">
        <w:rPr>
          <w:noProof/>
        </w:rPr>
        <w:t xml:space="preserve">common </w:t>
      </w:r>
      <w:r w:rsidR="001518F3" w:rsidRPr="00B451AD">
        <w:rPr>
          <w:noProof/>
        </w:rPr>
        <w:t>European</w:t>
      </w:r>
      <w:r w:rsidR="002D6E61" w:rsidRPr="00B451AD">
        <w:rPr>
          <w:noProof/>
        </w:rPr>
        <w:t xml:space="preserve"> approach </w:t>
      </w:r>
      <w:r w:rsidR="000B0A29" w:rsidRPr="00B451AD">
        <w:rPr>
          <w:noProof/>
        </w:rPr>
        <w:t xml:space="preserve"> to the ongoing and emerging provision of micro-credentials in the European Union and </w:t>
      </w:r>
      <w:r w:rsidR="002D1272">
        <w:rPr>
          <w:noProof/>
        </w:rPr>
        <w:t>sets out</w:t>
      </w:r>
      <w:r w:rsidR="002D1272" w:rsidRPr="00B451AD">
        <w:rPr>
          <w:noProof/>
        </w:rPr>
        <w:t xml:space="preserve"> </w:t>
      </w:r>
      <w:r w:rsidR="000B0A29" w:rsidRPr="00B451AD">
        <w:rPr>
          <w:noProof/>
        </w:rPr>
        <w:t xml:space="preserve">a definition and guidance for </w:t>
      </w:r>
      <w:r w:rsidR="002D1272">
        <w:rPr>
          <w:noProof/>
        </w:rPr>
        <w:t xml:space="preserve">the </w:t>
      </w:r>
      <w:r w:rsidR="000B0A29" w:rsidRPr="00B451AD">
        <w:rPr>
          <w:noProof/>
        </w:rPr>
        <w:t xml:space="preserve">design, issuance and description of micro-credentials to facilitate their quality, transparency and uptake. </w:t>
      </w:r>
    </w:p>
    <w:p w14:paraId="01143F44" w14:textId="77777777" w:rsidR="003B2D89" w:rsidRPr="00983EF8" w:rsidRDefault="003B2D89" w:rsidP="00795D1B">
      <w:pPr>
        <w:pStyle w:val="NormalCentered"/>
        <w:jc w:val="left"/>
        <w:rPr>
          <w:b/>
          <w:noProof/>
        </w:rPr>
      </w:pPr>
      <w:r w:rsidRPr="00983EF8">
        <w:rPr>
          <w:b/>
          <w:noProof/>
        </w:rPr>
        <w:t>Definitions</w:t>
      </w:r>
    </w:p>
    <w:p w14:paraId="00CBB6EC" w14:textId="6EFE2662" w:rsidR="003B2D89" w:rsidRPr="00983EF8" w:rsidRDefault="00EE6ACB" w:rsidP="00EE6ACB">
      <w:pPr>
        <w:pStyle w:val="ManualNumPar1"/>
        <w:rPr>
          <w:noProof/>
        </w:rPr>
      </w:pPr>
      <w:r w:rsidRPr="00EE6ACB">
        <w:t>5.</w:t>
      </w:r>
      <w:r w:rsidRPr="00EE6ACB">
        <w:tab/>
      </w:r>
      <w:r w:rsidR="003B2D89" w:rsidRPr="00983EF8">
        <w:rPr>
          <w:noProof/>
        </w:rPr>
        <w:t xml:space="preserve">For the purposes of this Recommendation, the following definitions apply: </w:t>
      </w:r>
    </w:p>
    <w:p w14:paraId="22353D73" w14:textId="2A17D2C9" w:rsidR="00117CC1" w:rsidRDefault="00EE6ACB" w:rsidP="00EE6ACB">
      <w:pPr>
        <w:pStyle w:val="Point1"/>
        <w:rPr>
          <w:noProof/>
          <w:lang w:eastAsia="en-GB"/>
        </w:rPr>
      </w:pPr>
      <w:r w:rsidRPr="00EE6ACB">
        <w:t>(a)</w:t>
      </w:r>
      <w:r w:rsidRPr="00EE6ACB">
        <w:tab/>
      </w:r>
      <w:r w:rsidR="00117CC1">
        <w:rPr>
          <w:noProof/>
          <w:lang w:eastAsia="en-GB"/>
        </w:rPr>
        <w:t>‘Micro-credential’ means the record of the learning outcomes that a learner has acquired following a small volume of learning. These learning outcomes have been assessed against transparent and clearly defined standards. Courses leading to micro-credentials are designed to provide the learner with specific knowledge, skills and competences that respond to societal, personal, cultural or labour market needs. Micro-credentials are owned by the learner, can be shared and are portable. They  may be standalone or combined into larger credentials. They are underpinned by quality assurance following agreed standards in the relevant sector or area of activity.</w:t>
      </w:r>
    </w:p>
    <w:p w14:paraId="6F832F37" w14:textId="67B51C9E" w:rsidR="003B2D89" w:rsidRPr="003B2D89" w:rsidRDefault="00EE6ACB" w:rsidP="00EE6ACB">
      <w:pPr>
        <w:pStyle w:val="Point1"/>
        <w:rPr>
          <w:noProof/>
          <w:lang w:eastAsia="en-GB"/>
        </w:rPr>
      </w:pPr>
      <w:r w:rsidRPr="00EE6ACB">
        <w:t>(b)</w:t>
      </w:r>
      <w:r w:rsidRPr="00EE6ACB">
        <w:tab/>
      </w:r>
      <w:r w:rsidR="003B2D89" w:rsidRPr="003B2D89">
        <w:rPr>
          <w:noProof/>
          <w:lang w:eastAsia="en-GB"/>
        </w:rPr>
        <w:t>‘Providers of micro-credentials’ means any actor, including education and training institutions and organisations, social partners</w:t>
      </w:r>
      <w:r w:rsidR="009316BF">
        <w:rPr>
          <w:noProof/>
          <w:lang w:eastAsia="en-GB"/>
        </w:rPr>
        <w:t xml:space="preserve"> </w:t>
      </w:r>
      <w:r w:rsidR="009316BF" w:rsidRPr="009316BF">
        <w:rPr>
          <w:noProof/>
          <w:lang w:eastAsia="en-GB"/>
        </w:rPr>
        <w:t>(i.e. organisations representing workers and employers)</w:t>
      </w:r>
      <w:r w:rsidR="003B2D89" w:rsidRPr="003B2D89">
        <w:rPr>
          <w:noProof/>
          <w:lang w:eastAsia="en-GB"/>
        </w:rPr>
        <w:t>, employers and industry</w:t>
      </w:r>
      <w:r w:rsidR="008B690E">
        <w:rPr>
          <w:noProof/>
          <w:lang w:eastAsia="en-GB"/>
        </w:rPr>
        <w:t>, civil society organisations</w:t>
      </w:r>
      <w:r w:rsidR="009316BF">
        <w:rPr>
          <w:noProof/>
          <w:lang w:eastAsia="en-GB"/>
        </w:rPr>
        <w:t xml:space="preserve"> </w:t>
      </w:r>
      <w:r w:rsidR="003B2D89" w:rsidRPr="003B2D89">
        <w:rPr>
          <w:noProof/>
          <w:lang w:eastAsia="en-GB"/>
        </w:rPr>
        <w:t>and national authorities, design</w:t>
      </w:r>
      <w:r w:rsidR="00842B81">
        <w:rPr>
          <w:noProof/>
          <w:lang w:eastAsia="en-GB"/>
        </w:rPr>
        <w:t>ing</w:t>
      </w:r>
      <w:r w:rsidR="003B2D89" w:rsidRPr="003B2D89">
        <w:rPr>
          <w:noProof/>
          <w:lang w:eastAsia="en-GB"/>
        </w:rPr>
        <w:t>, deliver</w:t>
      </w:r>
      <w:r w:rsidR="00842B81">
        <w:rPr>
          <w:noProof/>
          <w:lang w:eastAsia="en-GB"/>
        </w:rPr>
        <w:t>ing</w:t>
      </w:r>
      <w:r w:rsidR="003B2D89" w:rsidRPr="003B2D89">
        <w:rPr>
          <w:noProof/>
          <w:lang w:eastAsia="en-GB"/>
        </w:rPr>
        <w:t xml:space="preserve"> and issu</w:t>
      </w:r>
      <w:r w:rsidR="00842B81">
        <w:rPr>
          <w:noProof/>
          <w:lang w:eastAsia="en-GB"/>
        </w:rPr>
        <w:t>ing</w:t>
      </w:r>
      <w:r w:rsidR="003B2D89" w:rsidRPr="003B2D89">
        <w:rPr>
          <w:noProof/>
          <w:lang w:eastAsia="en-GB"/>
        </w:rPr>
        <w:t xml:space="preserve"> micro-credentials for formal, non-formal and informal learning</w:t>
      </w:r>
      <w:r w:rsidR="001A0440">
        <w:rPr>
          <w:noProof/>
          <w:lang w:eastAsia="en-GB"/>
        </w:rPr>
        <w:t>.</w:t>
      </w:r>
      <w:r w:rsidR="003B2D89" w:rsidRPr="003B2D89">
        <w:rPr>
          <w:noProof/>
          <w:lang w:eastAsia="en-GB"/>
        </w:rPr>
        <w:t xml:space="preserve"> </w:t>
      </w:r>
    </w:p>
    <w:p w14:paraId="16B738A6" w14:textId="21698236" w:rsidR="003B2D89" w:rsidRDefault="00EE6ACB" w:rsidP="00EE6ACB">
      <w:pPr>
        <w:pStyle w:val="Point1"/>
        <w:rPr>
          <w:noProof/>
          <w:lang w:eastAsia="en-GB"/>
        </w:rPr>
      </w:pPr>
      <w:r w:rsidRPr="00EE6ACB">
        <w:t>(c)</w:t>
      </w:r>
      <w:r w:rsidRPr="00EE6ACB">
        <w:tab/>
      </w:r>
      <w:r w:rsidR="002D1272">
        <w:rPr>
          <w:noProof/>
          <w:lang w:eastAsia="en-GB"/>
        </w:rPr>
        <w:t>‘</w:t>
      </w:r>
      <w:r w:rsidR="003B2D89" w:rsidRPr="003B2D89">
        <w:rPr>
          <w:noProof/>
          <w:lang w:eastAsia="en-GB"/>
        </w:rPr>
        <w:t xml:space="preserve">Learning settings’ means the diverse physical, online, </w:t>
      </w:r>
      <w:r w:rsidR="0098585B">
        <w:rPr>
          <w:noProof/>
          <w:lang w:eastAsia="en-GB"/>
        </w:rPr>
        <w:t>blended</w:t>
      </w:r>
      <w:r w:rsidR="00BD00EA">
        <w:rPr>
          <w:rStyle w:val="FootnoteReference"/>
          <w:noProof/>
          <w:lang w:eastAsia="en-GB"/>
        </w:rPr>
        <w:footnoteReference w:id="40"/>
      </w:r>
      <w:r w:rsidR="0098585B">
        <w:rPr>
          <w:noProof/>
          <w:lang w:eastAsia="en-GB"/>
        </w:rPr>
        <w:t xml:space="preserve">, </w:t>
      </w:r>
      <w:r w:rsidR="003B2D89" w:rsidRPr="003B2D89">
        <w:rPr>
          <w:noProof/>
          <w:lang w:eastAsia="en-GB"/>
        </w:rPr>
        <w:t xml:space="preserve">virtual and digital locations, contexts, and cultures in which people learn, encompassing all settings in which formal, non-formal and informal learning can occur. </w:t>
      </w:r>
    </w:p>
    <w:p w14:paraId="0E04E424" w14:textId="7FC771E6" w:rsidR="00BE40AC" w:rsidRDefault="00EE6ACB" w:rsidP="00EE6ACB">
      <w:pPr>
        <w:pStyle w:val="Point1"/>
        <w:rPr>
          <w:noProof/>
          <w:lang w:eastAsia="en-GB"/>
        </w:rPr>
      </w:pPr>
      <w:r w:rsidRPr="00EE6ACB">
        <w:t>(d)</w:t>
      </w:r>
      <w:r w:rsidRPr="00EE6ACB">
        <w:tab/>
      </w:r>
      <w:r w:rsidR="00BE40AC">
        <w:rPr>
          <w:noProof/>
          <w:lang w:eastAsia="en-GB"/>
        </w:rPr>
        <w:t>‘</w:t>
      </w:r>
      <w:r w:rsidR="00BE40AC" w:rsidRPr="00983EF8">
        <w:rPr>
          <w:iCs/>
          <w:noProof/>
          <w:shd w:val="clear" w:color="auto" w:fill="FFFFFF"/>
          <w:lang w:eastAsia="en-GB"/>
        </w:rPr>
        <w:t>Formal learning’</w:t>
      </w:r>
      <w:r w:rsidR="00BE40AC" w:rsidRPr="00983EF8">
        <w:rPr>
          <w:noProof/>
          <w:shd w:val="clear" w:color="auto" w:fill="FFFFFF"/>
          <w:lang w:eastAsia="en-GB"/>
        </w:rPr>
        <w:t> means learning which takes place in an organised and structured environment, specifically dedicated to learning, and typically leads to the award of a qualification, usually in the form of a certificate or a diploma; it includes systems of general education, initial and tertiary vocational training and higher education</w:t>
      </w:r>
      <w:r w:rsidR="005C1745">
        <w:rPr>
          <w:noProof/>
          <w:lang w:eastAsia="en-GB"/>
        </w:rPr>
        <w:t>.</w:t>
      </w:r>
      <w:r w:rsidR="005C1745">
        <w:rPr>
          <w:rStyle w:val="FootnoteReference"/>
          <w:noProof/>
          <w:lang w:eastAsia="en-GB"/>
        </w:rPr>
        <w:footnoteReference w:id="41"/>
      </w:r>
      <w:r w:rsidR="005C1745">
        <w:rPr>
          <w:noProof/>
          <w:lang w:eastAsia="en-GB"/>
        </w:rPr>
        <w:t xml:space="preserve"> </w:t>
      </w:r>
    </w:p>
    <w:p w14:paraId="6CB0F684" w14:textId="7C08FC64" w:rsidR="00BE40AC" w:rsidRDefault="00EE6ACB" w:rsidP="00EE6ACB">
      <w:pPr>
        <w:pStyle w:val="Point1"/>
        <w:rPr>
          <w:noProof/>
          <w:lang w:eastAsia="en-GB"/>
        </w:rPr>
      </w:pPr>
      <w:r w:rsidRPr="00EE6ACB">
        <w:t>(e)</w:t>
      </w:r>
      <w:r w:rsidRPr="00EE6ACB">
        <w:tab/>
      </w:r>
      <w:r w:rsidR="00BE40AC" w:rsidRPr="00983EF8">
        <w:rPr>
          <w:noProof/>
          <w:shd w:val="clear" w:color="auto" w:fill="FFFFFF"/>
          <w:lang w:eastAsia="en-GB"/>
        </w:rPr>
        <w:t>‘Non-formal learning’ means learning which takes place outside formal education and training through planned activities in terms of learning objectives and learning time and where some form of learning support is present.</w:t>
      </w:r>
      <w:r w:rsidR="005C1745">
        <w:rPr>
          <w:noProof/>
          <w:lang w:eastAsia="en-GB"/>
        </w:rPr>
        <w:t xml:space="preserve"> </w:t>
      </w:r>
      <w:r w:rsidR="005C1745">
        <w:rPr>
          <w:rStyle w:val="FootnoteReference"/>
          <w:noProof/>
          <w:lang w:eastAsia="en-GB"/>
        </w:rPr>
        <w:footnoteReference w:id="42"/>
      </w:r>
    </w:p>
    <w:p w14:paraId="5BEE240E" w14:textId="615103BB" w:rsidR="00BE40AC" w:rsidRPr="00983EF8" w:rsidRDefault="00EE6ACB" w:rsidP="00EE6ACB">
      <w:pPr>
        <w:pStyle w:val="Point1"/>
        <w:rPr>
          <w:rFonts w:eastAsia="Times New Roman"/>
          <w:noProof/>
          <w:szCs w:val="24"/>
          <w:lang w:eastAsia="en-GB"/>
        </w:rPr>
      </w:pPr>
      <w:r w:rsidRPr="00EE6ACB">
        <w:t>(f)</w:t>
      </w:r>
      <w:r w:rsidRPr="00EE6ACB">
        <w:tab/>
      </w:r>
      <w:r w:rsidR="00BE40AC">
        <w:rPr>
          <w:noProof/>
        </w:rPr>
        <w:t>‘Informal learning’ means learning resulting from daily activities and experiences which is not organised or structured in terms of objectives, time or learning support; it may be unintentional from the learner’s perspective.</w:t>
      </w:r>
      <w:r w:rsidR="005C1745">
        <w:rPr>
          <w:rStyle w:val="FootnoteReference"/>
          <w:noProof/>
        </w:rPr>
        <w:footnoteReference w:id="43"/>
      </w:r>
      <w:r w:rsidR="005C1745" w:rsidRPr="00983EF8">
        <w:rPr>
          <w:rFonts w:eastAsia="Times New Roman"/>
          <w:noProof/>
          <w:szCs w:val="24"/>
          <w:lang w:eastAsia="en-GB"/>
        </w:rPr>
        <w:t xml:space="preserve"> </w:t>
      </w:r>
    </w:p>
    <w:p w14:paraId="59EA21E6" w14:textId="1AEF16F9" w:rsidR="003B2D89" w:rsidRPr="001823D1" w:rsidRDefault="00EE6ACB" w:rsidP="00EE6ACB">
      <w:pPr>
        <w:pStyle w:val="Point1"/>
        <w:rPr>
          <w:noProof/>
          <w:lang w:eastAsia="en-GB"/>
        </w:rPr>
      </w:pPr>
      <w:r w:rsidRPr="00EE6ACB">
        <w:t>(g)</w:t>
      </w:r>
      <w:r w:rsidRPr="00EE6ACB">
        <w:tab/>
      </w:r>
      <w:r w:rsidR="003B2D89" w:rsidRPr="001823D1">
        <w:rPr>
          <w:noProof/>
          <w:lang w:eastAsia="en-GB"/>
        </w:rPr>
        <w:t>‘</w:t>
      </w:r>
      <w:r w:rsidR="00A21F08" w:rsidRPr="00A21F08">
        <w:rPr>
          <w:noProof/>
          <w:lang w:eastAsia="en-GB"/>
        </w:rPr>
        <w:t>Portability’ means the ability for a credential-holder to store their micro-credential in a system of their choice, to share the credential with a party o</w:t>
      </w:r>
      <w:r w:rsidR="00A21F08">
        <w:rPr>
          <w:noProof/>
          <w:lang w:eastAsia="en-GB"/>
        </w:rPr>
        <w:t>f their choice (whether national</w:t>
      </w:r>
      <w:r w:rsidR="00A21F08" w:rsidRPr="00A21F08">
        <w:rPr>
          <w:noProof/>
          <w:lang w:eastAsia="en-GB"/>
        </w:rPr>
        <w:t xml:space="preserve"> or </w:t>
      </w:r>
      <w:r w:rsidR="00A21F08">
        <w:rPr>
          <w:noProof/>
          <w:lang w:eastAsia="en-GB"/>
        </w:rPr>
        <w:t>transnational</w:t>
      </w:r>
      <w:r w:rsidR="00A21F08" w:rsidRPr="00A21F08">
        <w:rPr>
          <w:noProof/>
          <w:lang w:eastAsia="en-GB"/>
        </w:rPr>
        <w:t>) and for all parties in the exchange to be able to understand the content of and verify the authenticity of the credential</w:t>
      </w:r>
      <w:r w:rsidR="009316BF">
        <w:rPr>
          <w:noProof/>
          <w:lang w:eastAsia="en-GB"/>
        </w:rPr>
        <w:t>.</w:t>
      </w:r>
      <w:r w:rsidR="003B2D89" w:rsidRPr="001823D1">
        <w:rPr>
          <w:noProof/>
          <w:lang w:eastAsia="en-GB"/>
        </w:rPr>
        <w:t xml:space="preserve"> </w:t>
      </w:r>
      <w:r w:rsidR="001823D1" w:rsidRPr="001823D1">
        <w:rPr>
          <w:noProof/>
          <w:lang w:eastAsia="en-GB"/>
        </w:rPr>
        <w:t xml:space="preserve"> </w:t>
      </w:r>
    </w:p>
    <w:p w14:paraId="06235537" w14:textId="641529BD" w:rsidR="003B2D89" w:rsidRPr="003B2D89" w:rsidRDefault="00EE6ACB" w:rsidP="00EE6ACB">
      <w:pPr>
        <w:pStyle w:val="Point1"/>
        <w:rPr>
          <w:noProof/>
          <w:lang w:eastAsia="en-GB"/>
        </w:rPr>
      </w:pPr>
      <w:r w:rsidRPr="00EE6ACB">
        <w:t>(h)</w:t>
      </w:r>
      <w:r w:rsidRPr="00EE6ACB">
        <w:tab/>
      </w:r>
      <w:r w:rsidR="003B2D89" w:rsidRPr="003B2D89">
        <w:rPr>
          <w:noProof/>
          <w:lang w:eastAsia="en-GB"/>
        </w:rPr>
        <w:t>‘Stackability’ means the possibility to combine different micro-credentials and build logically upon each other.</w:t>
      </w:r>
    </w:p>
    <w:p w14:paraId="1488DE99" w14:textId="5CE54F04" w:rsidR="003B2D89" w:rsidRDefault="00EE6ACB" w:rsidP="00EE6ACB">
      <w:pPr>
        <w:pStyle w:val="Point1"/>
        <w:rPr>
          <w:noProof/>
          <w:lang w:eastAsia="en-GB"/>
        </w:rPr>
      </w:pPr>
      <w:r w:rsidRPr="00EE6ACB">
        <w:t>(i)</w:t>
      </w:r>
      <w:r w:rsidRPr="00EE6ACB">
        <w:tab/>
      </w:r>
      <w:r w:rsidR="003B2D89" w:rsidRPr="003B2D89">
        <w:rPr>
          <w:noProof/>
          <w:lang w:eastAsia="en-GB"/>
        </w:rPr>
        <w:t>‘Assessment’ means the process or method used to evaluate, measure and eventually describe</w:t>
      </w:r>
      <w:r w:rsidR="00D511AE">
        <w:rPr>
          <w:noProof/>
          <w:lang w:eastAsia="en-GB"/>
        </w:rPr>
        <w:t xml:space="preserve"> </w:t>
      </w:r>
      <w:r w:rsidR="003B2D89" w:rsidRPr="003B2D89">
        <w:rPr>
          <w:noProof/>
          <w:lang w:eastAsia="en-GB"/>
        </w:rPr>
        <w:t xml:space="preserve">the skills of individuals acquired through formal, non-formal or informal settings. </w:t>
      </w:r>
      <w:r w:rsidR="001823D1">
        <w:rPr>
          <w:noProof/>
          <w:lang w:eastAsia="en-GB"/>
        </w:rPr>
        <w:t xml:space="preserve">Assessment can be </w:t>
      </w:r>
      <w:r w:rsidR="001823D1" w:rsidRPr="003B2D89">
        <w:rPr>
          <w:noProof/>
          <w:lang w:eastAsia="en-GB"/>
        </w:rPr>
        <w:t>certified by a third party</w:t>
      </w:r>
      <w:r w:rsidR="001823D1">
        <w:rPr>
          <w:noProof/>
          <w:lang w:eastAsia="en-GB"/>
        </w:rPr>
        <w:t xml:space="preserve">, </w:t>
      </w:r>
      <w:r w:rsidR="009A131C">
        <w:rPr>
          <w:noProof/>
          <w:lang w:eastAsia="en-GB"/>
        </w:rPr>
        <w:t>the learner him</w:t>
      </w:r>
      <w:r w:rsidR="002D1272">
        <w:rPr>
          <w:noProof/>
          <w:lang w:eastAsia="en-GB"/>
        </w:rPr>
        <w:t>self</w:t>
      </w:r>
      <w:r w:rsidR="009A131C">
        <w:rPr>
          <w:noProof/>
          <w:lang w:eastAsia="en-GB"/>
        </w:rPr>
        <w:t>- or herself</w:t>
      </w:r>
      <w:r w:rsidR="001823D1" w:rsidRPr="003B2D89">
        <w:rPr>
          <w:noProof/>
          <w:lang w:eastAsia="en-GB"/>
        </w:rPr>
        <w:t xml:space="preserve"> </w:t>
      </w:r>
      <w:r w:rsidR="009A131C">
        <w:rPr>
          <w:noProof/>
          <w:lang w:eastAsia="en-GB"/>
        </w:rPr>
        <w:t>(</w:t>
      </w:r>
      <w:r w:rsidR="001823D1" w:rsidRPr="003B2D89">
        <w:rPr>
          <w:noProof/>
          <w:lang w:eastAsia="en-GB"/>
        </w:rPr>
        <w:t>self-assessment</w:t>
      </w:r>
      <w:r w:rsidR="009A131C">
        <w:rPr>
          <w:noProof/>
          <w:lang w:eastAsia="en-GB"/>
        </w:rPr>
        <w:t>)</w:t>
      </w:r>
      <w:r w:rsidR="001823D1">
        <w:rPr>
          <w:noProof/>
          <w:lang w:eastAsia="en-GB"/>
        </w:rPr>
        <w:t>,</w:t>
      </w:r>
      <w:r w:rsidR="001823D1" w:rsidRPr="003B2D89">
        <w:rPr>
          <w:noProof/>
          <w:lang w:eastAsia="en-GB"/>
        </w:rPr>
        <w:t xml:space="preserve"> or </w:t>
      </w:r>
      <w:r w:rsidR="001823D1">
        <w:rPr>
          <w:noProof/>
          <w:lang w:eastAsia="en-GB"/>
        </w:rPr>
        <w:t>both.</w:t>
      </w:r>
    </w:p>
    <w:p w14:paraId="61D04F39" w14:textId="77777777" w:rsidR="00CC390D" w:rsidRPr="00983EF8" w:rsidRDefault="00465829" w:rsidP="002D1272">
      <w:pPr>
        <w:pStyle w:val="NormalCentered"/>
        <w:jc w:val="left"/>
        <w:rPr>
          <w:b/>
          <w:noProof/>
        </w:rPr>
      </w:pPr>
      <w:r>
        <w:rPr>
          <w:b/>
          <w:noProof/>
        </w:rPr>
        <w:t xml:space="preserve">Definition and </w:t>
      </w:r>
      <w:r w:rsidR="00D511AE" w:rsidRPr="00983EF8">
        <w:rPr>
          <w:b/>
          <w:noProof/>
        </w:rPr>
        <w:t>U</w:t>
      </w:r>
      <w:r w:rsidR="00440887" w:rsidRPr="00983EF8">
        <w:rPr>
          <w:b/>
          <w:noProof/>
        </w:rPr>
        <w:t>nion</w:t>
      </w:r>
      <w:r w:rsidR="00D511AE" w:rsidRPr="00983EF8">
        <w:rPr>
          <w:b/>
          <w:noProof/>
        </w:rPr>
        <w:t xml:space="preserve"> </w:t>
      </w:r>
      <w:r w:rsidR="000A59D3">
        <w:rPr>
          <w:b/>
          <w:noProof/>
        </w:rPr>
        <w:t>S</w:t>
      </w:r>
      <w:r w:rsidR="000A59D3" w:rsidRPr="00983EF8">
        <w:rPr>
          <w:b/>
          <w:noProof/>
        </w:rPr>
        <w:t xml:space="preserve">tandard </w:t>
      </w:r>
      <w:r w:rsidR="000A59D3">
        <w:rPr>
          <w:b/>
          <w:noProof/>
        </w:rPr>
        <w:t>E</w:t>
      </w:r>
      <w:r w:rsidR="000A59D3" w:rsidRPr="00983EF8">
        <w:rPr>
          <w:b/>
          <w:noProof/>
        </w:rPr>
        <w:t xml:space="preserve">lements </w:t>
      </w:r>
      <w:r w:rsidR="00D511AE" w:rsidRPr="00983EF8">
        <w:rPr>
          <w:b/>
          <w:noProof/>
        </w:rPr>
        <w:t>to describe a micro-credential</w:t>
      </w:r>
    </w:p>
    <w:p w14:paraId="0F7C2E07" w14:textId="3F41DDC3" w:rsidR="001F3AAB" w:rsidRDefault="00EE6ACB" w:rsidP="00EE6ACB">
      <w:pPr>
        <w:pStyle w:val="ManualNumPar1"/>
        <w:rPr>
          <w:noProof/>
          <w:lang w:eastAsia="en-GB"/>
        </w:rPr>
      </w:pPr>
      <w:r w:rsidRPr="00EE6ACB">
        <w:t>6.</w:t>
      </w:r>
      <w:r w:rsidRPr="00EE6ACB">
        <w:tab/>
      </w:r>
      <w:r w:rsidR="00CC390D">
        <w:rPr>
          <w:b/>
          <w:noProof/>
        </w:rPr>
        <w:t xml:space="preserve"> </w:t>
      </w:r>
      <w:r w:rsidR="003B2D89" w:rsidRPr="003B2D89">
        <w:rPr>
          <w:noProof/>
          <w:lang w:eastAsia="en-GB"/>
        </w:rPr>
        <w:t xml:space="preserve">Member States </w:t>
      </w:r>
      <w:r w:rsidR="001C599C">
        <w:rPr>
          <w:noProof/>
          <w:lang w:eastAsia="en-GB"/>
        </w:rPr>
        <w:t>should</w:t>
      </w:r>
      <w:r w:rsidR="003B2D89" w:rsidRPr="003B2D89">
        <w:rPr>
          <w:noProof/>
          <w:lang w:eastAsia="en-GB"/>
        </w:rPr>
        <w:t xml:space="preserve"> </w:t>
      </w:r>
      <w:r w:rsidR="007A2FB6">
        <w:rPr>
          <w:noProof/>
          <w:lang w:eastAsia="en-GB"/>
        </w:rPr>
        <w:t>adopt</w:t>
      </w:r>
      <w:r w:rsidR="001F3AAB">
        <w:rPr>
          <w:noProof/>
          <w:lang w:eastAsia="en-GB"/>
        </w:rPr>
        <w:t>:</w:t>
      </w:r>
    </w:p>
    <w:p w14:paraId="29FE80BC" w14:textId="23B704DA" w:rsidR="003B2D89" w:rsidRDefault="00EE6ACB" w:rsidP="00EE6ACB">
      <w:pPr>
        <w:pStyle w:val="Point1"/>
        <w:rPr>
          <w:noProof/>
          <w:lang w:eastAsia="en-GB"/>
        </w:rPr>
      </w:pPr>
      <w:r w:rsidRPr="00EE6ACB">
        <w:t>(a)</w:t>
      </w:r>
      <w:r w:rsidRPr="00EE6ACB">
        <w:tab/>
      </w:r>
      <w:r w:rsidR="00E86DBE">
        <w:rPr>
          <w:noProof/>
          <w:lang w:eastAsia="en-GB"/>
        </w:rPr>
        <w:t>t</w:t>
      </w:r>
      <w:r w:rsidR="00465829">
        <w:rPr>
          <w:noProof/>
          <w:lang w:eastAsia="en-GB"/>
        </w:rPr>
        <w:t>he definition of micro-credentials</w:t>
      </w:r>
      <w:r w:rsidR="003B2D89" w:rsidRPr="003B2D89">
        <w:rPr>
          <w:noProof/>
          <w:lang w:eastAsia="en-GB"/>
        </w:rPr>
        <w:t xml:space="preserve"> </w:t>
      </w:r>
      <w:r w:rsidR="00465829">
        <w:rPr>
          <w:noProof/>
          <w:lang w:eastAsia="en-GB"/>
        </w:rPr>
        <w:t xml:space="preserve">as set out in </w:t>
      </w:r>
      <w:r w:rsidR="006C652C">
        <w:rPr>
          <w:noProof/>
          <w:lang w:eastAsia="en-GB"/>
        </w:rPr>
        <w:t>paragraph</w:t>
      </w:r>
      <w:r w:rsidR="00465829">
        <w:rPr>
          <w:noProof/>
          <w:lang w:eastAsia="en-GB"/>
        </w:rPr>
        <w:t xml:space="preserve"> 5(a);</w:t>
      </w:r>
    </w:p>
    <w:p w14:paraId="239D7CFF" w14:textId="71D8C2D3" w:rsidR="00465829" w:rsidRPr="003B2D89" w:rsidRDefault="00EE6ACB" w:rsidP="00EE6ACB">
      <w:pPr>
        <w:pStyle w:val="Point1"/>
        <w:rPr>
          <w:noProof/>
          <w:lang w:eastAsia="en-GB"/>
        </w:rPr>
      </w:pPr>
      <w:r w:rsidRPr="00EE6ACB">
        <w:t>(b)</w:t>
      </w:r>
      <w:r w:rsidRPr="00EE6ACB">
        <w:tab/>
      </w:r>
      <w:r w:rsidR="00465829" w:rsidRPr="00465829">
        <w:rPr>
          <w:noProof/>
          <w:lang w:eastAsia="en-GB"/>
        </w:rPr>
        <w:t xml:space="preserve">the Union </w:t>
      </w:r>
      <w:r w:rsidR="000A59D3">
        <w:rPr>
          <w:noProof/>
          <w:lang w:eastAsia="en-GB"/>
        </w:rPr>
        <w:t>s</w:t>
      </w:r>
      <w:r w:rsidR="00465829" w:rsidRPr="00465829">
        <w:rPr>
          <w:noProof/>
          <w:lang w:eastAsia="en-GB"/>
        </w:rPr>
        <w:t>tandard elements to describe a micro-credential (as described in Annex I) including the following mandatory elements:</w:t>
      </w:r>
    </w:p>
    <w:p w14:paraId="6BD10E29" w14:textId="32C2AFA3" w:rsidR="003B2D89" w:rsidRPr="003B2D89" w:rsidRDefault="00EE6ACB" w:rsidP="00EE6ACB">
      <w:pPr>
        <w:pStyle w:val="Point3"/>
        <w:rPr>
          <w:noProof/>
          <w:lang w:eastAsia="en-GB"/>
        </w:rPr>
      </w:pPr>
      <w:r w:rsidRPr="00EE6ACB">
        <w:t>(1)</w:t>
      </w:r>
      <w:r w:rsidRPr="00EE6ACB">
        <w:tab/>
      </w:r>
      <w:r w:rsidR="002D1272">
        <w:rPr>
          <w:noProof/>
          <w:lang w:eastAsia="en-GB"/>
        </w:rPr>
        <w:t>i</w:t>
      </w:r>
      <w:r w:rsidR="003B2D89" w:rsidRPr="003B2D89">
        <w:rPr>
          <w:noProof/>
          <w:lang w:eastAsia="en-GB"/>
        </w:rPr>
        <w:t>dentification of the learner</w:t>
      </w:r>
    </w:p>
    <w:p w14:paraId="4E193EB1" w14:textId="77CA9BAA" w:rsidR="003B2D89" w:rsidRPr="003B2D89" w:rsidRDefault="00EE6ACB" w:rsidP="00EE6ACB">
      <w:pPr>
        <w:pStyle w:val="Point3"/>
        <w:rPr>
          <w:noProof/>
          <w:lang w:eastAsia="en-GB"/>
        </w:rPr>
      </w:pPr>
      <w:r w:rsidRPr="00EE6ACB">
        <w:t>(2)</w:t>
      </w:r>
      <w:r w:rsidRPr="00EE6ACB">
        <w:tab/>
      </w:r>
      <w:r w:rsidR="002D1272">
        <w:rPr>
          <w:noProof/>
          <w:lang w:eastAsia="en-GB"/>
        </w:rPr>
        <w:t>t</w:t>
      </w:r>
      <w:r w:rsidR="003B2D89" w:rsidRPr="003B2D89">
        <w:rPr>
          <w:noProof/>
          <w:lang w:eastAsia="en-GB"/>
        </w:rPr>
        <w:t>itle of the micro-credential</w:t>
      </w:r>
    </w:p>
    <w:p w14:paraId="3986F99F" w14:textId="34BDFE1E" w:rsidR="003B2D89" w:rsidRPr="00F6646F" w:rsidRDefault="00EE6ACB" w:rsidP="00EE6ACB">
      <w:pPr>
        <w:pStyle w:val="Point3"/>
        <w:rPr>
          <w:noProof/>
          <w:lang w:eastAsia="en-GB"/>
        </w:rPr>
      </w:pPr>
      <w:r w:rsidRPr="00EE6ACB">
        <w:t>(3)</w:t>
      </w:r>
      <w:r w:rsidRPr="00EE6ACB">
        <w:tab/>
      </w:r>
      <w:r w:rsidR="002D1272">
        <w:rPr>
          <w:noProof/>
          <w:lang w:eastAsia="en-GB"/>
        </w:rPr>
        <w:t>c</w:t>
      </w:r>
      <w:r w:rsidR="003B2D89" w:rsidRPr="00F6646F">
        <w:rPr>
          <w:noProof/>
          <w:lang w:eastAsia="en-GB"/>
        </w:rPr>
        <w:t xml:space="preserve">ountry/Region of the issuer  </w:t>
      </w:r>
    </w:p>
    <w:p w14:paraId="0A232321" w14:textId="4164026E" w:rsidR="003B2D89" w:rsidRPr="00F6646F" w:rsidRDefault="00EE6ACB" w:rsidP="00EE6ACB">
      <w:pPr>
        <w:pStyle w:val="Point3"/>
        <w:rPr>
          <w:noProof/>
          <w:lang w:eastAsia="en-GB"/>
        </w:rPr>
      </w:pPr>
      <w:r w:rsidRPr="00EE6ACB">
        <w:t>(4)</w:t>
      </w:r>
      <w:r w:rsidRPr="00EE6ACB">
        <w:tab/>
      </w:r>
      <w:r w:rsidR="002D1272">
        <w:rPr>
          <w:noProof/>
          <w:lang w:eastAsia="en-GB"/>
        </w:rPr>
        <w:t>a</w:t>
      </w:r>
      <w:r w:rsidR="003B2D89" w:rsidRPr="00F6646F">
        <w:rPr>
          <w:noProof/>
          <w:lang w:eastAsia="en-GB"/>
        </w:rPr>
        <w:t xml:space="preserve">warding body    </w:t>
      </w:r>
    </w:p>
    <w:p w14:paraId="01075EB7" w14:textId="7C32BC05" w:rsidR="003B2D89" w:rsidRPr="00F6646F" w:rsidRDefault="00EE6ACB" w:rsidP="00EE6ACB">
      <w:pPr>
        <w:pStyle w:val="Point3"/>
        <w:rPr>
          <w:noProof/>
          <w:lang w:eastAsia="en-GB"/>
        </w:rPr>
      </w:pPr>
      <w:r w:rsidRPr="00EE6ACB">
        <w:t>(5)</w:t>
      </w:r>
      <w:r w:rsidRPr="00EE6ACB">
        <w:tab/>
      </w:r>
      <w:r w:rsidR="002D1272">
        <w:rPr>
          <w:noProof/>
          <w:lang w:eastAsia="en-GB"/>
        </w:rPr>
        <w:t>d</w:t>
      </w:r>
      <w:r w:rsidR="003B2D89" w:rsidRPr="00F6646F">
        <w:rPr>
          <w:noProof/>
          <w:lang w:eastAsia="en-GB"/>
        </w:rPr>
        <w:t xml:space="preserve">ate of issuing </w:t>
      </w:r>
    </w:p>
    <w:p w14:paraId="12C94F07" w14:textId="19B6283F" w:rsidR="003B2D89" w:rsidRPr="00F6646F" w:rsidRDefault="00EE6ACB" w:rsidP="00EE6ACB">
      <w:pPr>
        <w:pStyle w:val="Point3"/>
        <w:rPr>
          <w:noProof/>
          <w:lang w:eastAsia="en-GB"/>
        </w:rPr>
      </w:pPr>
      <w:r w:rsidRPr="00EE6ACB">
        <w:t>(6)</w:t>
      </w:r>
      <w:r w:rsidRPr="00EE6ACB">
        <w:tab/>
      </w:r>
      <w:r w:rsidR="002D1272">
        <w:rPr>
          <w:noProof/>
          <w:lang w:eastAsia="en-GB"/>
        </w:rPr>
        <w:t>l</w:t>
      </w:r>
      <w:r w:rsidR="003B2D89" w:rsidRPr="00F6646F">
        <w:rPr>
          <w:noProof/>
          <w:lang w:eastAsia="en-GB"/>
        </w:rPr>
        <w:t xml:space="preserve">earning outcomes    </w:t>
      </w:r>
    </w:p>
    <w:p w14:paraId="4FE96A07" w14:textId="5C573C6E" w:rsidR="003B2D89" w:rsidRPr="00F6646F" w:rsidRDefault="00EE6ACB" w:rsidP="00EE6ACB">
      <w:pPr>
        <w:pStyle w:val="Point3"/>
        <w:rPr>
          <w:noProof/>
          <w:lang w:eastAsia="en-GB"/>
        </w:rPr>
      </w:pPr>
      <w:r w:rsidRPr="00EE6ACB">
        <w:t>(7)</w:t>
      </w:r>
      <w:r w:rsidRPr="00EE6ACB">
        <w:tab/>
      </w:r>
      <w:r w:rsidR="002D1272">
        <w:rPr>
          <w:noProof/>
          <w:lang w:eastAsia="en-GB"/>
        </w:rPr>
        <w:t>n</w:t>
      </w:r>
      <w:r w:rsidR="00521E0F">
        <w:rPr>
          <w:noProof/>
          <w:lang w:eastAsia="en-GB"/>
        </w:rPr>
        <w:t>o</w:t>
      </w:r>
      <w:r w:rsidR="003B2D89" w:rsidRPr="00F6646F">
        <w:rPr>
          <w:noProof/>
          <w:lang w:eastAsia="en-GB"/>
        </w:rPr>
        <w:t xml:space="preserve">tional workload needed to achieve the learning outcomes (in </w:t>
      </w:r>
      <w:r w:rsidR="002D0913" w:rsidRPr="002D0913">
        <w:rPr>
          <w:noProof/>
          <w:lang w:eastAsia="en-GB"/>
        </w:rPr>
        <w:t>European Credit Transfer and Accumulation System</w:t>
      </w:r>
      <w:r w:rsidR="003B2D89" w:rsidRPr="00F6646F">
        <w:rPr>
          <w:noProof/>
          <w:lang w:eastAsia="en-GB"/>
        </w:rPr>
        <w:t>, wherever possible)</w:t>
      </w:r>
    </w:p>
    <w:p w14:paraId="48957382" w14:textId="17F63B8D" w:rsidR="003B2D89" w:rsidRPr="00F6646F" w:rsidRDefault="00EE6ACB" w:rsidP="00EE6ACB">
      <w:pPr>
        <w:pStyle w:val="Point3"/>
        <w:rPr>
          <w:noProof/>
          <w:lang w:eastAsia="en-GB"/>
        </w:rPr>
      </w:pPr>
      <w:r w:rsidRPr="00EE6ACB">
        <w:t>(8)</w:t>
      </w:r>
      <w:r w:rsidRPr="00EE6ACB">
        <w:tab/>
      </w:r>
      <w:r w:rsidR="002D1272">
        <w:rPr>
          <w:noProof/>
          <w:lang w:eastAsia="en-GB"/>
        </w:rPr>
        <w:t>l</w:t>
      </w:r>
      <w:r w:rsidR="003B2D89" w:rsidRPr="00F6646F">
        <w:rPr>
          <w:noProof/>
          <w:lang w:eastAsia="en-GB"/>
        </w:rPr>
        <w:t>evel (and cycle, if applicable) of the learning experience leading to the micro-credential (E</w:t>
      </w:r>
      <w:r w:rsidR="002D0913">
        <w:rPr>
          <w:noProof/>
          <w:lang w:eastAsia="en-GB"/>
        </w:rPr>
        <w:t xml:space="preserve">uropean </w:t>
      </w:r>
      <w:r w:rsidR="003B2D89" w:rsidRPr="00F6646F">
        <w:rPr>
          <w:noProof/>
          <w:lang w:eastAsia="en-GB"/>
        </w:rPr>
        <w:t>Q</w:t>
      </w:r>
      <w:r w:rsidR="002D0913">
        <w:rPr>
          <w:noProof/>
          <w:lang w:eastAsia="en-GB"/>
        </w:rPr>
        <w:t xml:space="preserve">ualifications </w:t>
      </w:r>
      <w:r w:rsidR="003B2D89" w:rsidRPr="00F6646F">
        <w:rPr>
          <w:noProof/>
          <w:lang w:eastAsia="en-GB"/>
        </w:rPr>
        <w:t>F</w:t>
      </w:r>
      <w:r w:rsidR="002D0913">
        <w:rPr>
          <w:noProof/>
          <w:lang w:eastAsia="en-GB"/>
        </w:rPr>
        <w:t>ramework</w:t>
      </w:r>
      <w:r w:rsidR="003B2D89" w:rsidRPr="00F6646F">
        <w:rPr>
          <w:noProof/>
          <w:lang w:eastAsia="en-GB"/>
        </w:rPr>
        <w:t xml:space="preserve">, </w:t>
      </w:r>
      <w:r w:rsidR="002D0913" w:rsidRPr="002D0913">
        <w:rPr>
          <w:noProof/>
          <w:lang w:eastAsia="en-GB"/>
        </w:rPr>
        <w:t>Qualifications Frameworks in the European Higher Education Area</w:t>
      </w:r>
      <w:r w:rsidR="003B2D89" w:rsidRPr="00F6646F">
        <w:rPr>
          <w:noProof/>
          <w:lang w:eastAsia="en-GB"/>
        </w:rPr>
        <w:t>), if applicable</w:t>
      </w:r>
    </w:p>
    <w:p w14:paraId="287D2608" w14:textId="39C00E6D" w:rsidR="003B2D89" w:rsidRPr="00F6646F" w:rsidRDefault="00EE6ACB" w:rsidP="00EE6ACB">
      <w:pPr>
        <w:pStyle w:val="Point3"/>
        <w:rPr>
          <w:noProof/>
          <w:lang w:eastAsia="en-GB"/>
        </w:rPr>
      </w:pPr>
      <w:r w:rsidRPr="00EE6ACB">
        <w:t>(9)</w:t>
      </w:r>
      <w:r w:rsidRPr="00EE6ACB">
        <w:tab/>
      </w:r>
      <w:r w:rsidR="002D1272">
        <w:rPr>
          <w:noProof/>
          <w:lang w:eastAsia="en-GB"/>
        </w:rPr>
        <w:t>t</w:t>
      </w:r>
      <w:r w:rsidR="003B2D89" w:rsidRPr="00F6646F">
        <w:rPr>
          <w:noProof/>
          <w:lang w:eastAsia="en-GB"/>
        </w:rPr>
        <w:t>ype of assessment</w:t>
      </w:r>
    </w:p>
    <w:p w14:paraId="6428D8A5" w14:textId="46F82C15" w:rsidR="003B2D89" w:rsidRPr="00F6646F" w:rsidRDefault="00EE6ACB" w:rsidP="00EE6ACB">
      <w:pPr>
        <w:pStyle w:val="Point3"/>
        <w:rPr>
          <w:noProof/>
          <w:lang w:eastAsia="en-GB"/>
        </w:rPr>
      </w:pPr>
      <w:r w:rsidRPr="00EE6ACB">
        <w:t>(10)</w:t>
      </w:r>
      <w:r w:rsidRPr="00EE6ACB">
        <w:tab/>
      </w:r>
      <w:r w:rsidR="002D1272">
        <w:rPr>
          <w:noProof/>
          <w:lang w:eastAsia="en-GB"/>
        </w:rPr>
        <w:t>f</w:t>
      </w:r>
      <w:r w:rsidR="003B2D89" w:rsidRPr="00F6646F">
        <w:rPr>
          <w:noProof/>
          <w:lang w:eastAsia="en-GB"/>
        </w:rPr>
        <w:t>orm of participation in the learning activity</w:t>
      </w:r>
    </w:p>
    <w:p w14:paraId="0E0C26AF" w14:textId="4A01ED44" w:rsidR="00F6646F" w:rsidRPr="00BB2957" w:rsidRDefault="00EE6ACB" w:rsidP="00EE6ACB">
      <w:pPr>
        <w:pStyle w:val="Point3"/>
        <w:rPr>
          <w:rFonts w:eastAsia="Times New Roman"/>
          <w:noProof/>
          <w:lang w:eastAsia="en-GB"/>
        </w:rPr>
      </w:pPr>
      <w:r w:rsidRPr="00EE6ACB">
        <w:t>(11)</w:t>
      </w:r>
      <w:r w:rsidRPr="00EE6ACB">
        <w:tab/>
      </w:r>
      <w:r w:rsidR="002D1272">
        <w:rPr>
          <w:noProof/>
        </w:rPr>
        <w:t>t</w:t>
      </w:r>
      <w:r w:rsidR="00F6646F" w:rsidRPr="00F6646F">
        <w:rPr>
          <w:noProof/>
        </w:rPr>
        <w:t xml:space="preserve">ype of quality assurance used to underpin the micro-credential            </w:t>
      </w:r>
    </w:p>
    <w:p w14:paraId="0334BAE7" w14:textId="0DA6907E" w:rsidR="001F3AAB" w:rsidRPr="003B2D89" w:rsidRDefault="00EE6ACB" w:rsidP="00EE6ACB">
      <w:pPr>
        <w:pStyle w:val="Point1"/>
        <w:rPr>
          <w:noProof/>
          <w:lang w:eastAsia="en-GB"/>
        </w:rPr>
      </w:pPr>
      <w:r w:rsidRPr="00EE6ACB">
        <w:t>(c)</w:t>
      </w:r>
      <w:r w:rsidRPr="00EE6ACB">
        <w:tab/>
      </w:r>
      <w:r w:rsidR="001F3AAB" w:rsidRPr="003B2D89">
        <w:rPr>
          <w:noProof/>
          <w:lang w:eastAsia="en-GB"/>
        </w:rPr>
        <w:t xml:space="preserve">the </w:t>
      </w:r>
      <w:r w:rsidR="008751A9">
        <w:rPr>
          <w:noProof/>
          <w:lang w:eastAsia="en-GB"/>
        </w:rPr>
        <w:t>Union</w:t>
      </w:r>
      <w:r w:rsidR="008751A9" w:rsidRPr="001F3AAB">
        <w:rPr>
          <w:noProof/>
          <w:lang w:eastAsia="en-GB"/>
        </w:rPr>
        <w:t xml:space="preserve"> </w:t>
      </w:r>
      <w:r w:rsidR="008751A9">
        <w:rPr>
          <w:noProof/>
          <w:lang w:eastAsia="en-GB"/>
        </w:rPr>
        <w:t>p</w:t>
      </w:r>
      <w:r w:rsidR="001F3AAB" w:rsidRPr="001F3AAB">
        <w:rPr>
          <w:noProof/>
          <w:lang w:eastAsia="en-GB"/>
        </w:rPr>
        <w:t>rinciples for design and issuance of micro-credentials</w:t>
      </w:r>
      <w:r w:rsidR="001F3AAB">
        <w:rPr>
          <w:noProof/>
          <w:lang w:eastAsia="en-GB"/>
        </w:rPr>
        <w:t xml:space="preserve"> (</w:t>
      </w:r>
      <w:r w:rsidR="008A64E0">
        <w:rPr>
          <w:noProof/>
          <w:lang w:eastAsia="en-GB"/>
        </w:rPr>
        <w:t>as described in</w:t>
      </w:r>
      <w:r w:rsidR="001F3AAB">
        <w:rPr>
          <w:noProof/>
          <w:lang w:eastAsia="en-GB"/>
        </w:rPr>
        <w:t xml:space="preserve"> Annex II).</w:t>
      </w:r>
    </w:p>
    <w:p w14:paraId="18F2F3A8" w14:textId="77777777" w:rsidR="00F6646F" w:rsidRPr="00817A10" w:rsidRDefault="00F6646F" w:rsidP="00BD00EA">
      <w:pPr>
        <w:spacing w:before="240" w:after="240"/>
        <w:jc w:val="left"/>
        <w:rPr>
          <w:b/>
          <w:noProof/>
          <w:szCs w:val="24"/>
        </w:rPr>
      </w:pPr>
      <w:r w:rsidRPr="00817A10">
        <w:rPr>
          <w:b/>
          <w:noProof/>
          <w:szCs w:val="24"/>
        </w:rPr>
        <w:t xml:space="preserve">Development of </w:t>
      </w:r>
      <w:r w:rsidR="00842B81">
        <w:rPr>
          <w:b/>
          <w:noProof/>
          <w:szCs w:val="24"/>
        </w:rPr>
        <w:t xml:space="preserve">the eco-system for </w:t>
      </w:r>
      <w:r w:rsidRPr="00817A10">
        <w:rPr>
          <w:b/>
          <w:noProof/>
          <w:szCs w:val="24"/>
        </w:rPr>
        <w:t>micro-credentials</w:t>
      </w:r>
    </w:p>
    <w:p w14:paraId="3B7A2F4D" w14:textId="65126481" w:rsidR="00F6646F" w:rsidRPr="0077096D" w:rsidRDefault="00EE6ACB" w:rsidP="00EE6ACB">
      <w:pPr>
        <w:pStyle w:val="ManualNumPar1"/>
        <w:rPr>
          <w:noProof/>
        </w:rPr>
      </w:pPr>
      <w:r w:rsidRPr="00EE6ACB">
        <w:t>7.</w:t>
      </w:r>
      <w:r w:rsidRPr="00EE6ACB">
        <w:tab/>
      </w:r>
      <w:r w:rsidR="00F6646F" w:rsidRPr="0077096D">
        <w:rPr>
          <w:noProof/>
        </w:rPr>
        <w:t xml:space="preserve">Member States </w:t>
      </w:r>
      <w:r w:rsidR="001C599C">
        <w:rPr>
          <w:noProof/>
        </w:rPr>
        <w:t>should</w:t>
      </w:r>
      <w:r w:rsidR="00F6646F" w:rsidRPr="0077096D">
        <w:rPr>
          <w:noProof/>
        </w:rPr>
        <w:t xml:space="preserve"> </w:t>
      </w:r>
      <w:r w:rsidR="00267C3B">
        <w:rPr>
          <w:noProof/>
        </w:rPr>
        <w:t>facilitate</w:t>
      </w:r>
      <w:r w:rsidR="00267C3B" w:rsidRPr="0077096D">
        <w:rPr>
          <w:noProof/>
        </w:rPr>
        <w:t xml:space="preserve"> </w:t>
      </w:r>
      <w:r w:rsidR="00F6646F" w:rsidRPr="0077096D">
        <w:rPr>
          <w:noProof/>
        </w:rPr>
        <w:t>the ongoing and emerging development of micro-credentials within formal learning settings, including by:</w:t>
      </w:r>
    </w:p>
    <w:p w14:paraId="59758173" w14:textId="5C6D3836" w:rsidR="00F6646F" w:rsidRPr="001B77D4" w:rsidRDefault="00EE6ACB" w:rsidP="00EE6ACB">
      <w:pPr>
        <w:pStyle w:val="Point1"/>
        <w:rPr>
          <w:noProof/>
        </w:rPr>
      </w:pPr>
      <w:r w:rsidRPr="00EE6ACB">
        <w:t>(a)</w:t>
      </w:r>
      <w:r w:rsidRPr="00EE6ACB">
        <w:tab/>
      </w:r>
      <w:r w:rsidR="00117CC1">
        <w:rPr>
          <w:noProof/>
        </w:rPr>
        <w:t>s</w:t>
      </w:r>
      <w:r w:rsidR="00F6646F" w:rsidRPr="0077096D">
        <w:rPr>
          <w:noProof/>
        </w:rPr>
        <w:t>upporting the exploration by higher education institutions of the role of micro-credentials to offer learning opportunities to diverse learner</w:t>
      </w:r>
      <w:r w:rsidR="00F6646F" w:rsidRPr="001521FD">
        <w:rPr>
          <w:noProof/>
        </w:rPr>
        <w:t xml:space="preserve">s, in particular </w:t>
      </w:r>
      <w:r w:rsidR="00F6646F" w:rsidRPr="007349CA">
        <w:rPr>
          <w:noProof/>
        </w:rPr>
        <w:t>by</w:t>
      </w:r>
      <w:r w:rsidR="00F6646F" w:rsidRPr="00222C0F">
        <w:rPr>
          <w:noProof/>
        </w:rPr>
        <w:t xml:space="preserve"> widening</w:t>
      </w:r>
      <w:r w:rsidR="00F6646F" w:rsidRPr="001B77D4">
        <w:rPr>
          <w:noProof/>
        </w:rPr>
        <w:t xml:space="preserve"> an attractive, inclusive and learner-centred offer of lifelong learning activities, including through the activities of the </w:t>
      </w:r>
      <w:r w:rsidR="003B1206" w:rsidRPr="003B1206">
        <w:rPr>
          <w:noProof/>
        </w:rPr>
        <w:t>European universities Alliances</w:t>
      </w:r>
      <w:r w:rsidR="00A00FC3">
        <w:rPr>
          <w:rStyle w:val="FootnoteReference"/>
          <w:noProof/>
        </w:rPr>
        <w:footnoteReference w:id="44"/>
      </w:r>
      <w:r w:rsidR="00F6646F" w:rsidRPr="001B77D4">
        <w:rPr>
          <w:noProof/>
        </w:rPr>
        <w:t>;</w:t>
      </w:r>
    </w:p>
    <w:p w14:paraId="0BF408E0" w14:textId="1031AAAC" w:rsidR="00F6646F" w:rsidRDefault="00EE6ACB" w:rsidP="00EE6ACB">
      <w:pPr>
        <w:pStyle w:val="Point1"/>
        <w:rPr>
          <w:noProof/>
        </w:rPr>
      </w:pPr>
      <w:r w:rsidRPr="00EE6ACB">
        <w:t>(b)</w:t>
      </w:r>
      <w:r w:rsidRPr="00EE6ACB">
        <w:tab/>
      </w:r>
      <w:r w:rsidR="00117CC1">
        <w:rPr>
          <w:noProof/>
        </w:rPr>
        <w:t>s</w:t>
      </w:r>
      <w:r w:rsidR="00F6646F" w:rsidRPr="001B77D4">
        <w:rPr>
          <w:noProof/>
        </w:rPr>
        <w:t xml:space="preserve">upporting the exploration by </w:t>
      </w:r>
      <w:r w:rsidR="002D1272">
        <w:rPr>
          <w:noProof/>
        </w:rPr>
        <w:t>VET</w:t>
      </w:r>
      <w:r w:rsidR="00F6646F" w:rsidRPr="001B77D4">
        <w:rPr>
          <w:noProof/>
        </w:rPr>
        <w:t xml:space="preserve"> providers of the role of micro-credentials in continuing VET to support upskilling and reskilling of adults, including through the activities of VET Centres of Vocational Excellence;</w:t>
      </w:r>
    </w:p>
    <w:p w14:paraId="2C0522A9" w14:textId="458165F8" w:rsidR="001B77D4" w:rsidRPr="004F5A1A" w:rsidRDefault="00EE6ACB" w:rsidP="00EE6ACB">
      <w:pPr>
        <w:pStyle w:val="Point1"/>
        <w:rPr>
          <w:noProof/>
        </w:rPr>
      </w:pPr>
      <w:r w:rsidRPr="00EE6ACB">
        <w:t>(c)</w:t>
      </w:r>
      <w:r w:rsidRPr="00EE6ACB">
        <w:tab/>
      </w:r>
      <w:r w:rsidR="00117CC1">
        <w:rPr>
          <w:noProof/>
        </w:rPr>
        <w:t>e</w:t>
      </w:r>
      <w:r w:rsidR="001B77D4" w:rsidRPr="004F5A1A">
        <w:rPr>
          <w:noProof/>
        </w:rPr>
        <w:t xml:space="preserve">nsuring the availability of public funding </w:t>
      </w:r>
      <w:r w:rsidR="009316BF">
        <w:rPr>
          <w:noProof/>
        </w:rPr>
        <w:t>for</w:t>
      </w:r>
      <w:r w:rsidR="009316BF" w:rsidRPr="004F5A1A">
        <w:rPr>
          <w:noProof/>
        </w:rPr>
        <w:t xml:space="preserve"> </w:t>
      </w:r>
      <w:r w:rsidR="001B77D4" w:rsidRPr="004F5A1A">
        <w:rPr>
          <w:noProof/>
        </w:rPr>
        <w:t xml:space="preserve">the development and </w:t>
      </w:r>
      <w:r w:rsidR="009316BF">
        <w:rPr>
          <w:noProof/>
        </w:rPr>
        <w:t>provision</w:t>
      </w:r>
      <w:r w:rsidR="009316BF" w:rsidRPr="004F5A1A">
        <w:rPr>
          <w:noProof/>
        </w:rPr>
        <w:t xml:space="preserve"> </w:t>
      </w:r>
      <w:r w:rsidR="001B77D4" w:rsidRPr="004F5A1A">
        <w:rPr>
          <w:noProof/>
        </w:rPr>
        <w:t>of</w:t>
      </w:r>
      <w:r w:rsidR="001B77D4">
        <w:rPr>
          <w:noProof/>
        </w:rPr>
        <w:t xml:space="preserve"> </w:t>
      </w:r>
      <w:r w:rsidR="001D53F6">
        <w:rPr>
          <w:noProof/>
        </w:rPr>
        <w:t xml:space="preserve">small </w:t>
      </w:r>
      <w:r w:rsidR="001B77D4" w:rsidRPr="004F5A1A">
        <w:rPr>
          <w:noProof/>
        </w:rPr>
        <w:t>education and training programmes leading to micro-credentials, at all levels of education and training</w:t>
      </w:r>
      <w:r w:rsidR="00A725E5">
        <w:rPr>
          <w:noProof/>
        </w:rPr>
        <w:t>, while</w:t>
      </w:r>
      <w:r w:rsidR="00DC6344">
        <w:rPr>
          <w:noProof/>
        </w:rPr>
        <w:t xml:space="preserve"> taking into account the institutional autonomy to allow </w:t>
      </w:r>
      <w:r w:rsidR="002F581A">
        <w:rPr>
          <w:noProof/>
        </w:rPr>
        <w:t>fo</w:t>
      </w:r>
      <w:r w:rsidR="00DC6344">
        <w:rPr>
          <w:noProof/>
        </w:rPr>
        <w:t>r diversity and creativity</w:t>
      </w:r>
      <w:r w:rsidR="001B77D4">
        <w:rPr>
          <w:noProof/>
        </w:rPr>
        <w:t>.</w:t>
      </w:r>
    </w:p>
    <w:p w14:paraId="5C0F8A74" w14:textId="41ED3E72" w:rsidR="00F6646F" w:rsidRPr="00983EF8" w:rsidRDefault="00EE6ACB" w:rsidP="00EE6ACB">
      <w:pPr>
        <w:pStyle w:val="ManualNumPar1"/>
        <w:rPr>
          <w:noProof/>
        </w:rPr>
      </w:pPr>
      <w:r w:rsidRPr="00EE6ACB">
        <w:t>8.</w:t>
      </w:r>
      <w:r w:rsidRPr="00EE6ACB">
        <w:tab/>
      </w:r>
      <w:r w:rsidR="00F6646F" w:rsidRPr="00983EF8">
        <w:rPr>
          <w:noProof/>
        </w:rPr>
        <w:t xml:space="preserve">Member States </w:t>
      </w:r>
      <w:r w:rsidR="001C599C">
        <w:rPr>
          <w:noProof/>
        </w:rPr>
        <w:t>should</w:t>
      </w:r>
      <w:r w:rsidR="00F6646F" w:rsidRPr="00983EF8">
        <w:rPr>
          <w:noProof/>
        </w:rPr>
        <w:t xml:space="preserve"> support the ongoing and emerging development of micro-credentials within non-formal</w:t>
      </w:r>
      <w:r w:rsidR="00384562" w:rsidRPr="00983EF8">
        <w:rPr>
          <w:noProof/>
        </w:rPr>
        <w:t xml:space="preserve"> and informal</w:t>
      </w:r>
      <w:r w:rsidR="00F6646F" w:rsidRPr="00983EF8">
        <w:rPr>
          <w:noProof/>
        </w:rPr>
        <w:t xml:space="preserve"> learning settings, including by:</w:t>
      </w:r>
    </w:p>
    <w:p w14:paraId="5B3F74E8" w14:textId="0C44AEA9" w:rsidR="00F6646F" w:rsidRPr="00035F91" w:rsidRDefault="00EE6ACB" w:rsidP="00EE6ACB">
      <w:pPr>
        <w:pStyle w:val="Point1"/>
        <w:rPr>
          <w:noProof/>
        </w:rPr>
      </w:pPr>
      <w:r w:rsidRPr="00EE6ACB">
        <w:t>(a)</w:t>
      </w:r>
      <w:r w:rsidRPr="00EE6ACB">
        <w:tab/>
      </w:r>
      <w:r w:rsidR="00117CC1">
        <w:rPr>
          <w:noProof/>
        </w:rPr>
        <w:t>s</w:t>
      </w:r>
      <w:r w:rsidR="00F6646F" w:rsidRPr="00817A10">
        <w:rPr>
          <w:noProof/>
        </w:rPr>
        <w:t xml:space="preserve">upporting the delivery and design of </w:t>
      </w:r>
      <w:r w:rsidR="00F6646F" w:rsidRPr="00035F91">
        <w:rPr>
          <w:noProof/>
        </w:rPr>
        <w:t>micro-credentials</w:t>
      </w:r>
      <w:r w:rsidR="00207D82">
        <w:rPr>
          <w:noProof/>
        </w:rPr>
        <w:t>, including through the availability of public funding,</w:t>
      </w:r>
      <w:r w:rsidR="00F6646F" w:rsidRPr="00035F91">
        <w:rPr>
          <w:noProof/>
        </w:rPr>
        <w:t xml:space="preserve"> by providers</w:t>
      </w:r>
      <w:r w:rsidR="00E55EEC" w:rsidRPr="00035F91">
        <w:rPr>
          <w:noProof/>
        </w:rPr>
        <w:t xml:space="preserve"> other than those under paragraph </w:t>
      </w:r>
      <w:r w:rsidR="00DC280B">
        <w:rPr>
          <w:noProof/>
        </w:rPr>
        <w:t>7</w:t>
      </w:r>
      <w:r w:rsidR="008066B2" w:rsidRPr="00035F91">
        <w:rPr>
          <w:noProof/>
        </w:rPr>
        <w:t xml:space="preserve">, </w:t>
      </w:r>
      <w:r w:rsidR="002D1272">
        <w:rPr>
          <w:noProof/>
        </w:rPr>
        <w:t>(these providers include:</w:t>
      </w:r>
      <w:r w:rsidR="008066B2" w:rsidRPr="00035F91">
        <w:rPr>
          <w:noProof/>
        </w:rPr>
        <w:t xml:space="preserve"> </w:t>
      </w:r>
      <w:r w:rsidR="00F6646F" w:rsidRPr="00035F91">
        <w:rPr>
          <w:noProof/>
        </w:rPr>
        <w:t xml:space="preserve">companies, </w:t>
      </w:r>
      <w:r w:rsidR="00384562">
        <w:rPr>
          <w:noProof/>
        </w:rPr>
        <w:t>social partners</w:t>
      </w:r>
      <w:r w:rsidR="009316BF">
        <w:rPr>
          <w:noProof/>
        </w:rPr>
        <w:t xml:space="preserve">, </w:t>
      </w:r>
      <w:r w:rsidR="00F6646F" w:rsidRPr="00035F91">
        <w:rPr>
          <w:noProof/>
        </w:rPr>
        <w:t>civil society organisations, local authorities</w:t>
      </w:r>
      <w:r w:rsidR="00533C26" w:rsidRPr="00035F91">
        <w:rPr>
          <w:noProof/>
        </w:rPr>
        <w:t xml:space="preserve"> </w:t>
      </w:r>
      <w:r w:rsidR="00F6646F" w:rsidRPr="00035F91">
        <w:rPr>
          <w:noProof/>
        </w:rPr>
        <w:t>and private providers</w:t>
      </w:r>
      <w:r w:rsidR="002D1272">
        <w:rPr>
          <w:noProof/>
        </w:rPr>
        <w:t>)</w:t>
      </w:r>
      <w:r w:rsidR="00F6646F" w:rsidRPr="00035F91">
        <w:rPr>
          <w:noProof/>
        </w:rPr>
        <w:t>;</w:t>
      </w:r>
    </w:p>
    <w:p w14:paraId="2C74D049" w14:textId="37247260" w:rsidR="00CC6CD1" w:rsidRDefault="00EE6ACB" w:rsidP="00EE6ACB">
      <w:pPr>
        <w:pStyle w:val="Point1"/>
        <w:rPr>
          <w:noProof/>
        </w:rPr>
      </w:pPr>
      <w:r w:rsidRPr="00EE6ACB">
        <w:t>(b)</w:t>
      </w:r>
      <w:r w:rsidRPr="00EE6ACB">
        <w:tab/>
      </w:r>
      <w:r w:rsidR="00117CC1">
        <w:rPr>
          <w:noProof/>
        </w:rPr>
        <w:t>p</w:t>
      </w:r>
      <w:r w:rsidR="00F6646F" w:rsidRPr="00035F91">
        <w:rPr>
          <w:noProof/>
        </w:rPr>
        <w:t>romoting the development of micro-credentials designed and approved by</w:t>
      </w:r>
      <w:r w:rsidR="00F6646F" w:rsidRPr="00817A10">
        <w:rPr>
          <w:noProof/>
        </w:rPr>
        <w:t xml:space="preserve"> employers</w:t>
      </w:r>
      <w:r w:rsidR="002D1272">
        <w:rPr>
          <w:noProof/>
        </w:rPr>
        <w:t>’</w:t>
      </w:r>
      <w:r w:rsidR="00F6646F" w:rsidRPr="00817A10">
        <w:rPr>
          <w:noProof/>
        </w:rPr>
        <w:t xml:space="preserve"> and workers</w:t>
      </w:r>
      <w:r w:rsidR="002D1272">
        <w:rPr>
          <w:noProof/>
        </w:rPr>
        <w:t>’</w:t>
      </w:r>
      <w:r w:rsidR="00F6646F" w:rsidRPr="00817A10">
        <w:rPr>
          <w:noProof/>
        </w:rPr>
        <w:t xml:space="preserve"> representatives </w:t>
      </w:r>
      <w:r w:rsidR="002D1272">
        <w:rPr>
          <w:noProof/>
        </w:rPr>
        <w:t>through</w:t>
      </w:r>
      <w:r w:rsidR="00F6646F" w:rsidRPr="00817A10">
        <w:rPr>
          <w:noProof/>
        </w:rPr>
        <w:t xml:space="preserve"> social dialogue;</w:t>
      </w:r>
    </w:p>
    <w:p w14:paraId="1867387E" w14:textId="44E598D1" w:rsidR="00CC6CD1" w:rsidRPr="00CC6CD1" w:rsidRDefault="00EE6ACB" w:rsidP="00EE6ACB">
      <w:pPr>
        <w:pStyle w:val="Point1"/>
        <w:rPr>
          <w:noProof/>
        </w:rPr>
      </w:pPr>
      <w:r w:rsidRPr="00EE6ACB">
        <w:t>(c)</w:t>
      </w:r>
      <w:r w:rsidRPr="00EE6ACB">
        <w:tab/>
      </w:r>
      <w:r w:rsidR="00117CC1">
        <w:rPr>
          <w:noProof/>
        </w:rPr>
        <w:t>a</w:t>
      </w:r>
      <w:r w:rsidR="00F6646F" w:rsidRPr="00CC6CD1">
        <w:rPr>
          <w:noProof/>
        </w:rPr>
        <w:t>dapting procedures for recognition of prior learning and validation of non-formal and informal learning to allow for the awarding of micro-credentials</w:t>
      </w:r>
    </w:p>
    <w:p w14:paraId="4AEF078C" w14:textId="52D4B30B" w:rsidR="00F6646F" w:rsidRPr="00983EF8" w:rsidRDefault="00EE6ACB" w:rsidP="00EE6ACB">
      <w:pPr>
        <w:pStyle w:val="ManualNumPar1"/>
        <w:rPr>
          <w:noProof/>
        </w:rPr>
      </w:pPr>
      <w:r w:rsidRPr="00EE6ACB">
        <w:t>9.</w:t>
      </w:r>
      <w:r w:rsidRPr="00EE6ACB">
        <w:tab/>
      </w:r>
      <w:r w:rsidR="00F6646F" w:rsidRPr="00983EF8">
        <w:rPr>
          <w:noProof/>
        </w:rPr>
        <w:t xml:space="preserve">Member States are encouraged to support the quality and transparency of micro-credentials, including by: </w:t>
      </w:r>
    </w:p>
    <w:p w14:paraId="4F017487" w14:textId="787C47A0" w:rsidR="00F6646F" w:rsidRPr="00817A10" w:rsidRDefault="00EE6ACB" w:rsidP="00EE6ACB">
      <w:pPr>
        <w:pStyle w:val="Point1"/>
        <w:rPr>
          <w:noProof/>
        </w:rPr>
      </w:pPr>
      <w:r w:rsidRPr="00EE6ACB">
        <w:t>(a)</w:t>
      </w:r>
      <w:r w:rsidRPr="00EE6ACB">
        <w:tab/>
      </w:r>
      <w:r w:rsidR="00F6646F" w:rsidRPr="00817A10">
        <w:rPr>
          <w:noProof/>
        </w:rPr>
        <w:t>applying, adapting and developing quality assurance mechanisms for micro-credentials issued by different types of providers</w:t>
      </w:r>
      <w:r w:rsidR="00D879BC">
        <w:rPr>
          <w:noProof/>
        </w:rPr>
        <w:t xml:space="preserve">; </w:t>
      </w:r>
    </w:p>
    <w:p w14:paraId="05E043C0" w14:textId="0ED7664D" w:rsidR="00F6646F" w:rsidRPr="00817A10" w:rsidRDefault="00EE6ACB" w:rsidP="00EE6ACB">
      <w:pPr>
        <w:pStyle w:val="Point1"/>
        <w:rPr>
          <w:noProof/>
        </w:rPr>
      </w:pPr>
      <w:r w:rsidRPr="00EE6ACB">
        <w:t>(b)</w:t>
      </w:r>
      <w:r w:rsidRPr="00EE6ACB">
        <w:tab/>
      </w:r>
      <w:r w:rsidR="00F6646F" w:rsidRPr="00817A10">
        <w:rPr>
          <w:noProof/>
        </w:rPr>
        <w:t xml:space="preserve">supporting the use of </w:t>
      </w:r>
      <w:r w:rsidR="002D1272">
        <w:rPr>
          <w:noProof/>
        </w:rPr>
        <w:t>‘</w:t>
      </w:r>
      <w:r w:rsidR="00F6646F" w:rsidRPr="00817A10">
        <w:rPr>
          <w:noProof/>
        </w:rPr>
        <w:t>skills</w:t>
      </w:r>
      <w:r w:rsidR="002D1272">
        <w:rPr>
          <w:noProof/>
        </w:rPr>
        <w:t>-</w:t>
      </w:r>
      <w:r w:rsidR="00F6646F" w:rsidRPr="00817A10">
        <w:rPr>
          <w:noProof/>
        </w:rPr>
        <w:t>intelligence</w:t>
      </w:r>
      <w:r w:rsidR="002D1272">
        <w:rPr>
          <w:noProof/>
        </w:rPr>
        <w:t>’</w:t>
      </w:r>
      <w:r w:rsidR="00F6646F" w:rsidRPr="00817A10">
        <w:rPr>
          <w:noProof/>
        </w:rPr>
        <w:t xml:space="preserve"> systems </w:t>
      </w:r>
      <w:r w:rsidR="002D1272">
        <w:rPr>
          <w:noProof/>
        </w:rPr>
        <w:t>to</w:t>
      </w:r>
      <w:r w:rsidR="007F7B84">
        <w:rPr>
          <w:noProof/>
        </w:rPr>
        <w:t xml:space="preserve"> </w:t>
      </w:r>
      <w:r w:rsidR="00F6646F" w:rsidRPr="00817A10">
        <w:rPr>
          <w:noProof/>
        </w:rPr>
        <w:t>analys</w:t>
      </w:r>
      <w:r w:rsidR="002D1272">
        <w:rPr>
          <w:noProof/>
        </w:rPr>
        <w:t>e</w:t>
      </w:r>
      <w:r w:rsidR="00F6646F" w:rsidRPr="00817A10">
        <w:rPr>
          <w:noProof/>
        </w:rPr>
        <w:t>s of labour market needs and demographic change</w:t>
      </w:r>
      <w:r w:rsidR="002D1272">
        <w:rPr>
          <w:noProof/>
        </w:rPr>
        <w:t>s so they can</w:t>
      </w:r>
      <w:r w:rsidR="00F6646F" w:rsidRPr="00817A10">
        <w:rPr>
          <w:noProof/>
        </w:rPr>
        <w:t xml:space="preserve"> identify </w:t>
      </w:r>
      <w:r w:rsidR="002D1272">
        <w:rPr>
          <w:noProof/>
        </w:rPr>
        <w:t>any</w:t>
      </w:r>
      <w:r w:rsidR="002D1272" w:rsidRPr="00817A10">
        <w:rPr>
          <w:noProof/>
        </w:rPr>
        <w:t xml:space="preserve"> </w:t>
      </w:r>
      <w:r w:rsidR="00F6646F" w:rsidRPr="00817A10">
        <w:rPr>
          <w:noProof/>
        </w:rPr>
        <w:t>need</w:t>
      </w:r>
      <w:r w:rsidR="002D1272">
        <w:rPr>
          <w:noProof/>
        </w:rPr>
        <w:t>s</w:t>
      </w:r>
      <w:r w:rsidR="00F6646F" w:rsidRPr="00817A10">
        <w:rPr>
          <w:noProof/>
        </w:rPr>
        <w:t xml:space="preserve"> to develop or update micro-credentials;</w:t>
      </w:r>
    </w:p>
    <w:p w14:paraId="0793D506" w14:textId="056F031F" w:rsidR="00D879BC" w:rsidRDefault="00EE6ACB" w:rsidP="00EE6ACB">
      <w:pPr>
        <w:pStyle w:val="Point1"/>
        <w:rPr>
          <w:noProof/>
        </w:rPr>
      </w:pPr>
      <w:r w:rsidRPr="00EE6ACB">
        <w:t>(c)</w:t>
      </w:r>
      <w:r w:rsidRPr="00EE6ACB">
        <w:tab/>
      </w:r>
      <w:r w:rsidR="00084F93">
        <w:rPr>
          <w:noProof/>
        </w:rPr>
        <w:t xml:space="preserve">ensuring </w:t>
      </w:r>
      <w:r w:rsidR="00EA2892">
        <w:rPr>
          <w:noProof/>
        </w:rPr>
        <w:t>that</w:t>
      </w:r>
      <w:r w:rsidR="00A00339">
        <w:rPr>
          <w:noProof/>
        </w:rPr>
        <w:t xml:space="preserve"> </w:t>
      </w:r>
      <w:r w:rsidR="00EA2892">
        <w:rPr>
          <w:noProof/>
        </w:rPr>
        <w:t xml:space="preserve">providers </w:t>
      </w:r>
      <w:r w:rsidR="00F6646F" w:rsidRPr="00817A10">
        <w:rPr>
          <w:noProof/>
        </w:rPr>
        <w:t>publish catalogues of micro-credentials they offer, including</w:t>
      </w:r>
      <w:r w:rsidR="00207D82">
        <w:rPr>
          <w:noProof/>
        </w:rPr>
        <w:t>, where relevant,</w:t>
      </w:r>
      <w:r w:rsidR="00F6646F" w:rsidRPr="00817A10">
        <w:rPr>
          <w:noProof/>
        </w:rPr>
        <w:t xml:space="preserve"> their policy on the recognition of micro-credentials issued by other providers;</w:t>
      </w:r>
    </w:p>
    <w:p w14:paraId="4D600A77" w14:textId="0431CC15" w:rsidR="00D879BC" w:rsidRPr="00D879BC" w:rsidRDefault="00EE6ACB" w:rsidP="00EE6ACB">
      <w:pPr>
        <w:pStyle w:val="Point1"/>
        <w:rPr>
          <w:noProof/>
        </w:rPr>
      </w:pPr>
      <w:r w:rsidRPr="00EE6ACB">
        <w:t>(d)</w:t>
      </w:r>
      <w:r w:rsidRPr="00EE6ACB">
        <w:tab/>
      </w:r>
      <w:r w:rsidR="00D879BC" w:rsidRPr="00D879BC">
        <w:rPr>
          <w:noProof/>
        </w:rPr>
        <w:t>integrating micro-credentials in national qualifications frameworks</w:t>
      </w:r>
      <w:r w:rsidR="00384562">
        <w:rPr>
          <w:noProof/>
        </w:rPr>
        <w:t xml:space="preserve"> </w:t>
      </w:r>
      <w:r w:rsidR="00C11178">
        <w:rPr>
          <w:noProof/>
        </w:rPr>
        <w:t>and</w:t>
      </w:r>
      <w:r w:rsidR="00384562">
        <w:rPr>
          <w:noProof/>
        </w:rPr>
        <w:t xml:space="preserve"> </w:t>
      </w:r>
      <w:r w:rsidR="00D879BC" w:rsidRPr="00D879BC">
        <w:rPr>
          <w:noProof/>
        </w:rPr>
        <w:t>systems, where relevant.</w:t>
      </w:r>
    </w:p>
    <w:p w14:paraId="787E556A" w14:textId="5C9611B2" w:rsidR="00F6646F" w:rsidRPr="00983EF8" w:rsidRDefault="00EE6ACB" w:rsidP="00EE6ACB">
      <w:pPr>
        <w:pStyle w:val="ManualNumPar1"/>
        <w:rPr>
          <w:noProof/>
        </w:rPr>
      </w:pPr>
      <w:r w:rsidRPr="00EE6ACB">
        <w:t>10.</w:t>
      </w:r>
      <w:r w:rsidRPr="00EE6ACB">
        <w:tab/>
      </w:r>
      <w:r w:rsidR="00F6646F" w:rsidRPr="00983EF8">
        <w:rPr>
          <w:noProof/>
        </w:rPr>
        <w:t xml:space="preserve">Member States </w:t>
      </w:r>
      <w:r w:rsidR="001C599C">
        <w:rPr>
          <w:noProof/>
        </w:rPr>
        <w:t>should</w:t>
      </w:r>
      <w:r w:rsidR="00F6646F" w:rsidRPr="00983EF8">
        <w:rPr>
          <w:noProof/>
        </w:rPr>
        <w:t xml:space="preserve"> promote and support effective cooperation, governance and partnerships between</w:t>
      </w:r>
      <w:r w:rsidR="002D1272">
        <w:rPr>
          <w:noProof/>
        </w:rPr>
        <w:t>: (i)</w:t>
      </w:r>
      <w:r w:rsidR="00F6646F" w:rsidRPr="00983EF8">
        <w:rPr>
          <w:noProof/>
        </w:rPr>
        <w:t xml:space="preserve"> education and training institutions</w:t>
      </w:r>
      <w:r w:rsidR="002D1272">
        <w:rPr>
          <w:noProof/>
        </w:rPr>
        <w:t>; (ii)</w:t>
      </w:r>
      <w:r w:rsidR="00F6646F" w:rsidRPr="00983EF8">
        <w:rPr>
          <w:noProof/>
        </w:rPr>
        <w:t xml:space="preserve"> social partners</w:t>
      </w:r>
      <w:r w:rsidR="002D1272">
        <w:rPr>
          <w:noProof/>
        </w:rPr>
        <w:t>; (iii)</w:t>
      </w:r>
      <w:r w:rsidR="00F6646F" w:rsidRPr="00983EF8">
        <w:rPr>
          <w:noProof/>
        </w:rPr>
        <w:t xml:space="preserve"> employers and industry</w:t>
      </w:r>
      <w:r w:rsidR="002D1272">
        <w:rPr>
          <w:noProof/>
        </w:rPr>
        <w:t>; (iv)</w:t>
      </w:r>
      <w:r w:rsidR="00F6646F" w:rsidRPr="00983EF8">
        <w:rPr>
          <w:noProof/>
        </w:rPr>
        <w:t xml:space="preserve"> civil society organisations</w:t>
      </w:r>
      <w:r w:rsidR="002D1272">
        <w:rPr>
          <w:noProof/>
        </w:rPr>
        <w:t>;</w:t>
      </w:r>
      <w:r w:rsidR="00F6646F" w:rsidRPr="00983EF8">
        <w:rPr>
          <w:noProof/>
        </w:rPr>
        <w:t xml:space="preserve"> and </w:t>
      </w:r>
      <w:r w:rsidR="002D1272">
        <w:rPr>
          <w:noProof/>
        </w:rPr>
        <w:t xml:space="preserve">(v) </w:t>
      </w:r>
      <w:r w:rsidR="00F6646F" w:rsidRPr="00983EF8">
        <w:rPr>
          <w:noProof/>
        </w:rPr>
        <w:t>national authorities</w:t>
      </w:r>
      <w:r w:rsidR="002D1272">
        <w:rPr>
          <w:noProof/>
        </w:rPr>
        <w:t xml:space="preserve">. This cooperation, governance and partnership should </w:t>
      </w:r>
      <w:r w:rsidR="00F6646F" w:rsidRPr="00983EF8">
        <w:rPr>
          <w:noProof/>
        </w:rPr>
        <w:t>identity needs</w:t>
      </w:r>
      <w:r w:rsidR="008E6846">
        <w:rPr>
          <w:noProof/>
        </w:rPr>
        <w:t xml:space="preserve"> for micro-credentials</w:t>
      </w:r>
      <w:r w:rsidR="00F6646F" w:rsidRPr="00983EF8">
        <w:rPr>
          <w:noProof/>
        </w:rPr>
        <w:t xml:space="preserve">, </w:t>
      </w:r>
      <w:r w:rsidR="002C714F" w:rsidRPr="00983EF8">
        <w:rPr>
          <w:noProof/>
        </w:rPr>
        <w:t>co-</w:t>
      </w:r>
      <w:r w:rsidR="00F6646F" w:rsidRPr="00983EF8">
        <w:rPr>
          <w:noProof/>
        </w:rPr>
        <w:t xml:space="preserve">develop </w:t>
      </w:r>
      <w:r w:rsidR="008E6846">
        <w:rPr>
          <w:noProof/>
        </w:rPr>
        <w:t xml:space="preserve">micro-credentials, </w:t>
      </w:r>
      <w:r w:rsidR="00F6646F" w:rsidRPr="00983EF8">
        <w:rPr>
          <w:noProof/>
        </w:rPr>
        <w:t>and update micro-credentials</w:t>
      </w:r>
      <w:r w:rsidR="00A00339" w:rsidRPr="00983EF8">
        <w:rPr>
          <w:noProof/>
        </w:rPr>
        <w:t>.</w:t>
      </w:r>
    </w:p>
    <w:p w14:paraId="219FA9B6" w14:textId="77777777" w:rsidR="001A0DDA" w:rsidRPr="00983EF8" w:rsidRDefault="00842B81" w:rsidP="00515162">
      <w:pPr>
        <w:pStyle w:val="NormalCentered"/>
        <w:jc w:val="left"/>
        <w:rPr>
          <w:b/>
          <w:noProof/>
        </w:rPr>
      </w:pPr>
      <w:r w:rsidRPr="00983EF8">
        <w:rPr>
          <w:b/>
          <w:noProof/>
        </w:rPr>
        <w:t xml:space="preserve">Delivering on the potential </w:t>
      </w:r>
      <w:r w:rsidR="001A0DDA" w:rsidRPr="00983EF8">
        <w:rPr>
          <w:b/>
          <w:noProof/>
        </w:rPr>
        <w:t>of micro-credentials</w:t>
      </w:r>
    </w:p>
    <w:p w14:paraId="053E7BAB" w14:textId="4C9DCB89" w:rsidR="00B10CD0" w:rsidRPr="00D6006D" w:rsidRDefault="00EE6ACB" w:rsidP="00EE6ACB">
      <w:pPr>
        <w:pStyle w:val="ManualNumPar1"/>
        <w:rPr>
          <w:noProof/>
          <w:lang w:eastAsia="en-GB"/>
        </w:rPr>
      </w:pPr>
      <w:r w:rsidRPr="00EE6ACB">
        <w:t>11.</w:t>
      </w:r>
      <w:r w:rsidRPr="00EE6ACB">
        <w:tab/>
      </w:r>
      <w:r w:rsidR="00577409" w:rsidRPr="00D6006D">
        <w:rPr>
          <w:noProof/>
          <w:lang w:eastAsia="en-GB"/>
        </w:rPr>
        <w:t xml:space="preserve">Member </w:t>
      </w:r>
      <w:r w:rsidR="00761BD0">
        <w:rPr>
          <w:noProof/>
          <w:lang w:eastAsia="en-GB"/>
        </w:rPr>
        <w:t>S</w:t>
      </w:r>
      <w:r w:rsidR="00577409" w:rsidRPr="00D6006D">
        <w:rPr>
          <w:noProof/>
          <w:lang w:eastAsia="en-GB"/>
        </w:rPr>
        <w:t xml:space="preserve">tates </w:t>
      </w:r>
      <w:r w:rsidR="001C599C">
        <w:rPr>
          <w:noProof/>
          <w:lang w:eastAsia="en-GB"/>
        </w:rPr>
        <w:t>should</w:t>
      </w:r>
      <w:r w:rsidR="00577409" w:rsidRPr="00D6006D">
        <w:rPr>
          <w:noProof/>
          <w:lang w:eastAsia="en-GB"/>
        </w:rPr>
        <w:t xml:space="preserve"> </w:t>
      </w:r>
      <w:r w:rsidR="008268B8">
        <w:rPr>
          <w:noProof/>
          <w:lang w:eastAsia="en-GB"/>
        </w:rPr>
        <w:t>integrate</w:t>
      </w:r>
      <w:r w:rsidR="008268B8" w:rsidRPr="00D6006D">
        <w:rPr>
          <w:noProof/>
          <w:lang w:eastAsia="en-GB"/>
        </w:rPr>
        <w:t xml:space="preserve"> </w:t>
      </w:r>
      <w:r w:rsidR="00577409" w:rsidRPr="00D6006D">
        <w:rPr>
          <w:noProof/>
          <w:lang w:eastAsia="en-GB"/>
        </w:rPr>
        <w:t xml:space="preserve">micro-credentials into </w:t>
      </w:r>
      <w:r w:rsidR="008E6846">
        <w:rPr>
          <w:noProof/>
          <w:lang w:eastAsia="en-GB"/>
        </w:rPr>
        <w:t xml:space="preserve">both </w:t>
      </w:r>
      <w:r w:rsidR="00577409" w:rsidRPr="00D6006D">
        <w:rPr>
          <w:noProof/>
          <w:lang w:eastAsia="en-GB"/>
        </w:rPr>
        <w:t>education and training systems</w:t>
      </w:r>
      <w:r w:rsidR="008F22E1">
        <w:rPr>
          <w:noProof/>
          <w:lang w:eastAsia="en-GB"/>
        </w:rPr>
        <w:t xml:space="preserve"> and skills policies</w:t>
      </w:r>
      <w:r w:rsidR="00577409" w:rsidRPr="00D6006D">
        <w:rPr>
          <w:noProof/>
          <w:lang w:eastAsia="en-GB"/>
        </w:rPr>
        <w:t>, including by:</w:t>
      </w:r>
    </w:p>
    <w:p w14:paraId="491B0CB6" w14:textId="57114556" w:rsidR="00B52EA2" w:rsidRDefault="00EE6ACB" w:rsidP="00EE6ACB">
      <w:pPr>
        <w:pStyle w:val="Point1"/>
        <w:rPr>
          <w:noProof/>
          <w:lang w:eastAsia="en-GB"/>
        </w:rPr>
      </w:pPr>
      <w:r w:rsidRPr="00EE6ACB">
        <w:t>(a)</w:t>
      </w:r>
      <w:r w:rsidRPr="00EE6ACB">
        <w:tab/>
      </w:r>
      <w:r w:rsidR="008E6846">
        <w:rPr>
          <w:noProof/>
          <w:lang w:eastAsia="en-GB"/>
        </w:rPr>
        <w:t>i</w:t>
      </w:r>
      <w:r w:rsidR="00B52EA2">
        <w:rPr>
          <w:noProof/>
          <w:lang w:eastAsia="en-GB"/>
        </w:rPr>
        <w:t xml:space="preserve">ncluding micro-credentials in national catalogues of education and training </w:t>
      </w:r>
      <w:r w:rsidR="008E6846">
        <w:rPr>
          <w:noProof/>
          <w:lang w:eastAsia="en-GB"/>
        </w:rPr>
        <w:t xml:space="preserve">courses that are on </w:t>
      </w:r>
      <w:r w:rsidR="00B52EA2">
        <w:rPr>
          <w:noProof/>
          <w:lang w:eastAsia="en-GB"/>
        </w:rPr>
        <w:t>offer;</w:t>
      </w:r>
    </w:p>
    <w:p w14:paraId="2DC387CC" w14:textId="35F0198F" w:rsidR="008B251C" w:rsidRPr="005D130F" w:rsidRDefault="00EE6ACB" w:rsidP="00EE6ACB">
      <w:pPr>
        <w:pStyle w:val="Point1"/>
        <w:rPr>
          <w:rStyle w:val="CommentReference"/>
          <w:rFonts w:eastAsia="Times New Roman"/>
          <w:noProof/>
          <w:sz w:val="24"/>
          <w:szCs w:val="24"/>
          <w:lang w:eastAsia="en-GB"/>
        </w:rPr>
      </w:pPr>
      <w:r w:rsidRPr="00EE6ACB">
        <w:rPr>
          <w:rStyle w:val="CommentReference"/>
        </w:rPr>
        <w:t>(b)</w:t>
      </w:r>
      <w:r w:rsidRPr="00EE6ACB">
        <w:rPr>
          <w:rStyle w:val="CommentReference"/>
        </w:rPr>
        <w:tab/>
      </w:r>
      <w:r w:rsidR="008E6846" w:rsidRPr="005D130F">
        <w:rPr>
          <w:rFonts w:eastAsia="Times New Roman"/>
          <w:noProof/>
          <w:lang w:eastAsia="en-GB"/>
        </w:rPr>
        <w:t xml:space="preserve">using </w:t>
      </w:r>
      <w:r w:rsidR="008B251C" w:rsidRPr="005D130F">
        <w:rPr>
          <w:rFonts w:eastAsia="Times New Roman"/>
          <w:noProof/>
          <w:lang w:eastAsia="en-GB"/>
        </w:rPr>
        <w:t>micro</w:t>
      </w:r>
      <w:r w:rsidR="008B251C" w:rsidRPr="005D130F">
        <w:rPr>
          <w:rStyle w:val="CommentReference"/>
          <w:noProof/>
          <w:sz w:val="24"/>
          <w:szCs w:val="24"/>
        </w:rPr>
        <w:t xml:space="preserve">-credentials to improve access to education and training for all learners, including </w:t>
      </w:r>
      <w:r w:rsidR="008B690E" w:rsidRPr="005D130F">
        <w:rPr>
          <w:rStyle w:val="CommentReference"/>
          <w:noProof/>
          <w:sz w:val="24"/>
          <w:szCs w:val="24"/>
        </w:rPr>
        <w:t xml:space="preserve">disadvantaged and </w:t>
      </w:r>
      <w:r w:rsidR="008B251C" w:rsidRPr="005D130F">
        <w:rPr>
          <w:rStyle w:val="CommentReference"/>
          <w:noProof/>
          <w:sz w:val="24"/>
          <w:szCs w:val="24"/>
        </w:rPr>
        <w:t xml:space="preserve">vulnerable groups (such as people with disabilities, </w:t>
      </w:r>
      <w:r w:rsidR="005D130F" w:rsidRPr="005D130F">
        <w:rPr>
          <w:rStyle w:val="CommentReference"/>
          <w:noProof/>
          <w:sz w:val="24"/>
          <w:szCs w:val="24"/>
        </w:rPr>
        <w:t>the elderly</w:t>
      </w:r>
      <w:r w:rsidR="008B251C" w:rsidRPr="005D130F">
        <w:rPr>
          <w:rStyle w:val="CommentReference"/>
          <w:noProof/>
          <w:sz w:val="24"/>
          <w:szCs w:val="24"/>
        </w:rPr>
        <w:t xml:space="preserve">, low-qualified/skilled </w:t>
      </w:r>
      <w:r w:rsidR="008E6846" w:rsidRPr="005D130F">
        <w:rPr>
          <w:rStyle w:val="CommentReference"/>
          <w:noProof/>
          <w:sz w:val="24"/>
          <w:szCs w:val="24"/>
        </w:rPr>
        <w:t>people</w:t>
      </w:r>
      <w:r w:rsidR="008B251C" w:rsidRPr="005D130F">
        <w:rPr>
          <w:rStyle w:val="CommentReference"/>
          <w:noProof/>
          <w:sz w:val="24"/>
          <w:szCs w:val="24"/>
        </w:rPr>
        <w:t xml:space="preserve">, minorities, people with </w:t>
      </w:r>
      <w:r w:rsidR="008E6846" w:rsidRPr="005D130F">
        <w:rPr>
          <w:rStyle w:val="CommentReference"/>
          <w:noProof/>
          <w:sz w:val="24"/>
          <w:szCs w:val="24"/>
        </w:rPr>
        <w:t xml:space="preserve">a </w:t>
      </w:r>
      <w:r w:rsidR="008B251C" w:rsidRPr="005D130F">
        <w:rPr>
          <w:rStyle w:val="CommentReference"/>
          <w:noProof/>
          <w:sz w:val="24"/>
          <w:szCs w:val="24"/>
        </w:rPr>
        <w:t>migrant background</w:t>
      </w:r>
      <w:r w:rsidR="005D130F" w:rsidRPr="005D130F">
        <w:rPr>
          <w:rStyle w:val="CommentReference"/>
          <w:noProof/>
          <w:sz w:val="24"/>
          <w:szCs w:val="24"/>
        </w:rPr>
        <w:t>, refugees</w:t>
      </w:r>
      <w:r w:rsidR="008B251C" w:rsidRPr="005D130F">
        <w:rPr>
          <w:rStyle w:val="CommentReference"/>
          <w:noProof/>
          <w:sz w:val="24"/>
          <w:szCs w:val="24"/>
        </w:rPr>
        <w:t xml:space="preserve"> and people with fewer opportunities because of their geographical location and/or their soci</w:t>
      </w:r>
      <w:r w:rsidR="008E6846" w:rsidRPr="005D130F">
        <w:rPr>
          <w:rStyle w:val="CommentReference"/>
          <w:noProof/>
          <w:sz w:val="24"/>
          <w:szCs w:val="24"/>
        </w:rPr>
        <w:t>o</w:t>
      </w:r>
      <w:r w:rsidR="008B251C" w:rsidRPr="005D130F">
        <w:rPr>
          <w:rStyle w:val="CommentReference"/>
          <w:noProof/>
          <w:sz w:val="24"/>
          <w:szCs w:val="24"/>
        </w:rPr>
        <w:t>-economically disadvantaged situation)</w:t>
      </w:r>
      <w:r w:rsidR="008E6846" w:rsidRPr="005D130F">
        <w:rPr>
          <w:rStyle w:val="CommentReference"/>
          <w:noProof/>
          <w:sz w:val="24"/>
          <w:szCs w:val="24"/>
        </w:rPr>
        <w:t>;</w:t>
      </w:r>
    </w:p>
    <w:p w14:paraId="413D633E" w14:textId="0CC9D4A9" w:rsidR="008B251C" w:rsidRPr="00983EF8" w:rsidRDefault="00EE6ACB" w:rsidP="00EE6ACB">
      <w:pPr>
        <w:pStyle w:val="Point1"/>
        <w:rPr>
          <w:rStyle w:val="CommentReference"/>
          <w:rFonts w:eastAsia="Times New Roman"/>
          <w:noProof/>
          <w:sz w:val="24"/>
          <w:szCs w:val="24"/>
          <w:lang w:eastAsia="en-GB"/>
        </w:rPr>
      </w:pPr>
      <w:r w:rsidRPr="00EE6ACB">
        <w:rPr>
          <w:rStyle w:val="CommentReference"/>
        </w:rPr>
        <w:t>(c)</w:t>
      </w:r>
      <w:r w:rsidRPr="00EE6ACB">
        <w:rPr>
          <w:rStyle w:val="CommentReference"/>
        </w:rPr>
        <w:tab/>
      </w:r>
      <w:r w:rsidR="008E6846">
        <w:rPr>
          <w:rFonts w:eastAsia="Times New Roman"/>
          <w:noProof/>
          <w:lang w:eastAsia="en-GB"/>
        </w:rPr>
        <w:t>u</w:t>
      </w:r>
      <w:r w:rsidR="008B251C" w:rsidRPr="00983EF8">
        <w:rPr>
          <w:rFonts w:eastAsia="Times New Roman"/>
          <w:noProof/>
          <w:lang w:eastAsia="en-GB"/>
        </w:rPr>
        <w:t>sing micro</w:t>
      </w:r>
      <w:r w:rsidR="008B251C" w:rsidRPr="00983EF8">
        <w:rPr>
          <w:rStyle w:val="CommentReference"/>
          <w:noProof/>
          <w:sz w:val="24"/>
          <w:szCs w:val="24"/>
        </w:rPr>
        <w:t xml:space="preserve">-credentials to support the transition from upper secondary or </w:t>
      </w:r>
      <w:r w:rsidR="008E6846">
        <w:rPr>
          <w:rStyle w:val="CommentReference"/>
          <w:noProof/>
          <w:sz w:val="24"/>
          <w:szCs w:val="24"/>
        </w:rPr>
        <w:t>VET</w:t>
      </w:r>
      <w:r w:rsidR="008B251C" w:rsidRPr="00983EF8">
        <w:rPr>
          <w:rStyle w:val="CommentReference"/>
          <w:noProof/>
          <w:sz w:val="24"/>
          <w:szCs w:val="24"/>
        </w:rPr>
        <w:t xml:space="preserve"> to tertiary education and the completion of degree programmes;</w:t>
      </w:r>
    </w:p>
    <w:p w14:paraId="6B151BF6" w14:textId="74E192CE" w:rsidR="000B3863" w:rsidRDefault="00EE6ACB" w:rsidP="00EE6ACB">
      <w:pPr>
        <w:pStyle w:val="Point1"/>
        <w:rPr>
          <w:noProof/>
          <w:lang w:eastAsia="en-GB"/>
        </w:rPr>
      </w:pPr>
      <w:r w:rsidRPr="00EE6ACB">
        <w:t>(d)</w:t>
      </w:r>
      <w:r w:rsidRPr="00EE6ACB">
        <w:tab/>
      </w:r>
      <w:r w:rsidR="008E6846">
        <w:rPr>
          <w:noProof/>
          <w:lang w:eastAsia="en-GB"/>
        </w:rPr>
        <w:t>u</w:t>
      </w:r>
      <w:r w:rsidR="000B3863" w:rsidRPr="00D6006D">
        <w:rPr>
          <w:noProof/>
          <w:lang w:eastAsia="en-GB"/>
        </w:rPr>
        <w:t xml:space="preserve">sing micro-credentials as a further means to improve basic and advanced </w:t>
      </w:r>
      <w:r w:rsidR="000B3863">
        <w:rPr>
          <w:noProof/>
          <w:lang w:eastAsia="en-GB"/>
        </w:rPr>
        <w:t xml:space="preserve">digital </w:t>
      </w:r>
      <w:r w:rsidR="000B3863" w:rsidRPr="00D6006D">
        <w:rPr>
          <w:noProof/>
          <w:lang w:eastAsia="en-GB"/>
        </w:rPr>
        <w:t>skills</w:t>
      </w:r>
      <w:r w:rsidR="000B3863">
        <w:rPr>
          <w:noProof/>
          <w:lang w:eastAsia="en-GB"/>
        </w:rPr>
        <w:t xml:space="preserve"> and competences of a wider range of learners</w:t>
      </w:r>
      <w:r w:rsidR="000B3863" w:rsidRPr="00D6006D">
        <w:rPr>
          <w:noProof/>
          <w:lang w:eastAsia="en-GB"/>
        </w:rPr>
        <w:t xml:space="preserve">, </w:t>
      </w:r>
      <w:r w:rsidR="000B3863" w:rsidRPr="00D6006D">
        <w:rPr>
          <w:noProof/>
        </w:rPr>
        <w:t xml:space="preserve">in line with the </w:t>
      </w:r>
      <w:r w:rsidR="000B3863" w:rsidRPr="00D6006D">
        <w:rPr>
          <w:noProof/>
          <w:lang w:eastAsia="en-GB"/>
        </w:rPr>
        <w:t>Digital Education Action Plan;</w:t>
      </w:r>
      <w:r w:rsidR="000B3863" w:rsidRPr="00D6006D" w:rsidDel="00C97D75">
        <w:rPr>
          <w:noProof/>
          <w:lang w:eastAsia="en-GB"/>
        </w:rPr>
        <w:t xml:space="preserve"> </w:t>
      </w:r>
    </w:p>
    <w:p w14:paraId="23DE8F6D" w14:textId="6C32D350" w:rsidR="000B3863" w:rsidRDefault="00EE6ACB" w:rsidP="00EE6ACB">
      <w:pPr>
        <w:pStyle w:val="Point1"/>
        <w:rPr>
          <w:noProof/>
          <w:lang w:eastAsia="en-GB"/>
        </w:rPr>
      </w:pPr>
      <w:r w:rsidRPr="00EE6ACB">
        <w:t>(e)</w:t>
      </w:r>
      <w:r w:rsidRPr="00EE6ACB">
        <w:tab/>
      </w:r>
      <w:r w:rsidR="008E6846">
        <w:rPr>
          <w:noProof/>
          <w:lang w:eastAsia="en-GB"/>
        </w:rPr>
        <w:t>u</w:t>
      </w:r>
      <w:r w:rsidR="000B3863">
        <w:rPr>
          <w:noProof/>
          <w:lang w:eastAsia="en-GB"/>
        </w:rPr>
        <w:t>sing micro-credentials to support</w:t>
      </w:r>
      <w:r w:rsidR="000B3863" w:rsidRPr="00D6006D">
        <w:rPr>
          <w:noProof/>
          <w:lang w:eastAsia="en-GB"/>
        </w:rPr>
        <w:t xml:space="preserve"> the development of learning provision in environmental sustainability</w:t>
      </w:r>
      <w:r w:rsidR="000B3863">
        <w:rPr>
          <w:noProof/>
          <w:lang w:eastAsia="en-GB"/>
        </w:rPr>
        <w:t>,</w:t>
      </w:r>
      <w:r w:rsidR="000B3863" w:rsidRPr="00D6006D">
        <w:rPr>
          <w:noProof/>
          <w:lang w:eastAsia="en-GB"/>
        </w:rPr>
        <w:t xml:space="preserve"> as part of </w:t>
      </w:r>
      <w:r w:rsidR="000B3863">
        <w:rPr>
          <w:noProof/>
          <w:lang w:eastAsia="en-GB"/>
        </w:rPr>
        <w:t xml:space="preserve">the </w:t>
      </w:r>
      <w:r w:rsidR="000B3863" w:rsidRPr="00D6006D">
        <w:rPr>
          <w:noProof/>
          <w:lang w:eastAsia="en-GB"/>
        </w:rPr>
        <w:t xml:space="preserve">national implementation of the </w:t>
      </w:r>
      <w:r w:rsidR="000B3863">
        <w:rPr>
          <w:noProof/>
          <w:lang w:eastAsia="en-GB"/>
        </w:rPr>
        <w:t xml:space="preserve">Council </w:t>
      </w:r>
      <w:r w:rsidR="000B3863" w:rsidRPr="00D6006D">
        <w:rPr>
          <w:noProof/>
          <w:lang w:eastAsia="en-GB"/>
        </w:rPr>
        <w:t xml:space="preserve">Recommendation on </w:t>
      </w:r>
      <w:r w:rsidR="005D130F">
        <w:rPr>
          <w:noProof/>
          <w:lang w:eastAsia="en-GB"/>
        </w:rPr>
        <w:t>learning</w:t>
      </w:r>
      <w:r w:rsidR="000B3863" w:rsidRPr="00D6006D">
        <w:rPr>
          <w:noProof/>
          <w:lang w:eastAsia="en-GB"/>
        </w:rPr>
        <w:t xml:space="preserve"> for environmental sustainability;</w:t>
      </w:r>
    </w:p>
    <w:p w14:paraId="2C31012C" w14:textId="3B9F6001" w:rsidR="000B3863" w:rsidRPr="00D6006D" w:rsidRDefault="00EE6ACB" w:rsidP="00EE6ACB">
      <w:pPr>
        <w:pStyle w:val="Point1"/>
        <w:rPr>
          <w:noProof/>
          <w:lang w:eastAsia="en-GB"/>
        </w:rPr>
      </w:pPr>
      <w:r w:rsidRPr="00EE6ACB">
        <w:t>(f)</w:t>
      </w:r>
      <w:r w:rsidRPr="00EE6ACB">
        <w:tab/>
      </w:r>
      <w:r w:rsidR="008E6846">
        <w:rPr>
          <w:noProof/>
          <w:lang w:eastAsia="en-GB"/>
        </w:rPr>
        <w:t>p</w:t>
      </w:r>
      <w:r w:rsidR="000B3863">
        <w:rPr>
          <w:noProof/>
          <w:lang w:eastAsia="en-GB"/>
        </w:rPr>
        <w:t xml:space="preserve">romoting the use of micro-credentials by education and training institutions and other providers </w:t>
      </w:r>
      <w:r w:rsidR="008E6846">
        <w:rPr>
          <w:noProof/>
          <w:lang w:eastAsia="en-GB"/>
        </w:rPr>
        <w:t xml:space="preserve">- </w:t>
      </w:r>
      <w:r w:rsidR="000B3863">
        <w:rPr>
          <w:noProof/>
          <w:lang w:eastAsia="en-GB"/>
        </w:rPr>
        <w:t>in cooperation with their surrounding knowledge and innovation ecosystem</w:t>
      </w:r>
      <w:r w:rsidR="008E6846">
        <w:rPr>
          <w:noProof/>
          <w:lang w:eastAsia="en-GB"/>
        </w:rPr>
        <w:t xml:space="preserve"> -</w:t>
      </w:r>
      <w:r w:rsidR="000B3863">
        <w:rPr>
          <w:noProof/>
          <w:lang w:eastAsia="en-GB"/>
        </w:rPr>
        <w:t xml:space="preserve"> to boost the relevance and</w:t>
      </w:r>
      <w:r w:rsidR="008E6846">
        <w:rPr>
          <w:noProof/>
          <w:lang w:eastAsia="en-GB"/>
        </w:rPr>
        <w:t xml:space="preserve"> increase</w:t>
      </w:r>
      <w:r w:rsidR="000B3863">
        <w:rPr>
          <w:noProof/>
          <w:lang w:eastAsia="en-GB"/>
        </w:rPr>
        <w:t xml:space="preserve"> the positive impact </w:t>
      </w:r>
      <w:r w:rsidR="008E6846">
        <w:rPr>
          <w:noProof/>
          <w:lang w:eastAsia="en-GB"/>
        </w:rPr>
        <w:t xml:space="preserve">of micro-credentials </w:t>
      </w:r>
      <w:r w:rsidR="000B3863">
        <w:rPr>
          <w:noProof/>
          <w:lang w:eastAsia="en-GB"/>
        </w:rPr>
        <w:t>on the economy of their cities and regions;</w:t>
      </w:r>
    </w:p>
    <w:p w14:paraId="6F06ADC7" w14:textId="0BA45D63" w:rsidR="000B3863" w:rsidRDefault="00EE6ACB" w:rsidP="00EE6ACB">
      <w:pPr>
        <w:pStyle w:val="Point1"/>
        <w:rPr>
          <w:noProof/>
          <w:lang w:eastAsia="en-GB"/>
        </w:rPr>
      </w:pPr>
      <w:r w:rsidRPr="00EE6ACB">
        <w:t>(g)</w:t>
      </w:r>
      <w:r w:rsidRPr="00EE6ACB">
        <w:tab/>
      </w:r>
      <w:r w:rsidR="008E6846">
        <w:rPr>
          <w:noProof/>
          <w:lang w:eastAsia="en-GB"/>
        </w:rPr>
        <w:t>p</w:t>
      </w:r>
      <w:r w:rsidR="000B3863" w:rsidRPr="00CC390D">
        <w:rPr>
          <w:noProof/>
          <w:lang w:eastAsia="en-GB"/>
        </w:rPr>
        <w:t xml:space="preserve">romoting the understanding and use of micro-credentials through continuing professional development for teachers and trainers (e.g in the context of the Erasmus+ Teacher Academies), as well as academics and researchers; </w:t>
      </w:r>
    </w:p>
    <w:p w14:paraId="6E459F5B" w14:textId="65F1E328" w:rsidR="001D659C" w:rsidRDefault="00EE6ACB" w:rsidP="00EE6ACB">
      <w:pPr>
        <w:pStyle w:val="Point1"/>
        <w:rPr>
          <w:noProof/>
          <w:lang w:eastAsia="en-GB"/>
        </w:rPr>
      </w:pPr>
      <w:r w:rsidRPr="00EE6ACB">
        <w:t>(h)</w:t>
      </w:r>
      <w:r w:rsidRPr="00EE6ACB">
        <w:tab/>
      </w:r>
      <w:r w:rsidR="008E6846">
        <w:rPr>
          <w:noProof/>
          <w:lang w:eastAsia="en-GB"/>
        </w:rPr>
        <w:t>p</w:t>
      </w:r>
      <w:r w:rsidR="00E80798">
        <w:rPr>
          <w:noProof/>
          <w:lang w:eastAsia="en-GB"/>
        </w:rPr>
        <w:t>romoting the use of</w:t>
      </w:r>
      <w:r w:rsidR="001D659C">
        <w:rPr>
          <w:noProof/>
          <w:lang w:eastAsia="en-GB"/>
        </w:rPr>
        <w:t xml:space="preserve"> micro-credentials </w:t>
      </w:r>
      <w:r w:rsidR="008B690E">
        <w:rPr>
          <w:noProof/>
          <w:lang w:eastAsia="en-GB"/>
        </w:rPr>
        <w:t xml:space="preserve">for </w:t>
      </w:r>
      <w:r w:rsidR="008268B8">
        <w:rPr>
          <w:noProof/>
          <w:lang w:eastAsia="en-GB"/>
        </w:rPr>
        <w:t xml:space="preserve">the prompt </w:t>
      </w:r>
      <w:r w:rsidR="008B690E">
        <w:rPr>
          <w:noProof/>
          <w:lang w:eastAsia="en-GB"/>
        </w:rPr>
        <w:t xml:space="preserve">transfer </w:t>
      </w:r>
      <w:r w:rsidR="008268B8">
        <w:rPr>
          <w:noProof/>
          <w:lang w:eastAsia="en-GB"/>
        </w:rPr>
        <w:t>of</w:t>
      </w:r>
      <w:r w:rsidR="008E6846">
        <w:rPr>
          <w:noProof/>
          <w:lang w:eastAsia="en-GB"/>
        </w:rPr>
        <w:t xml:space="preserve"> the</w:t>
      </w:r>
      <w:r w:rsidR="008268B8">
        <w:rPr>
          <w:noProof/>
          <w:lang w:eastAsia="en-GB"/>
        </w:rPr>
        <w:t xml:space="preserve"> </w:t>
      </w:r>
      <w:r w:rsidR="001D659C">
        <w:rPr>
          <w:noProof/>
          <w:lang w:eastAsia="en-GB"/>
        </w:rPr>
        <w:t xml:space="preserve">latest </w:t>
      </w:r>
      <w:r w:rsidR="008268B8">
        <w:rPr>
          <w:noProof/>
          <w:lang w:eastAsia="en-GB"/>
        </w:rPr>
        <w:t xml:space="preserve">research </w:t>
      </w:r>
      <w:r w:rsidR="001D659C">
        <w:rPr>
          <w:noProof/>
          <w:lang w:eastAsia="en-GB"/>
        </w:rPr>
        <w:t>findings in</w:t>
      </w:r>
      <w:r w:rsidR="008B690E">
        <w:rPr>
          <w:noProof/>
          <w:lang w:eastAsia="en-GB"/>
        </w:rPr>
        <w:t>to</w:t>
      </w:r>
      <w:r w:rsidR="001D659C">
        <w:rPr>
          <w:noProof/>
          <w:lang w:eastAsia="en-GB"/>
        </w:rPr>
        <w:t xml:space="preserve"> learning opportunities</w:t>
      </w:r>
      <w:r w:rsidR="008B690E">
        <w:rPr>
          <w:noProof/>
          <w:lang w:eastAsia="en-GB"/>
        </w:rPr>
        <w:t>,</w:t>
      </w:r>
      <w:r w:rsidR="003E0BBC">
        <w:rPr>
          <w:noProof/>
          <w:lang w:eastAsia="en-GB"/>
        </w:rPr>
        <w:t xml:space="preserve"> </w:t>
      </w:r>
      <w:r w:rsidR="008E6846">
        <w:rPr>
          <w:noProof/>
          <w:lang w:eastAsia="en-GB"/>
        </w:rPr>
        <w:t>streng</w:t>
      </w:r>
      <w:r w:rsidR="005D130F">
        <w:rPr>
          <w:noProof/>
          <w:lang w:eastAsia="en-GB"/>
        </w:rPr>
        <w:t>t</w:t>
      </w:r>
      <w:r w:rsidR="008E6846">
        <w:rPr>
          <w:noProof/>
          <w:lang w:eastAsia="en-GB"/>
        </w:rPr>
        <w:t xml:space="preserve">hening </w:t>
      </w:r>
      <w:r w:rsidR="003E0BBC">
        <w:rPr>
          <w:noProof/>
          <w:lang w:eastAsia="en-GB"/>
        </w:rPr>
        <w:t>synergies between the European Education Area and the European Research Area</w:t>
      </w:r>
      <w:r w:rsidR="001D659C">
        <w:rPr>
          <w:noProof/>
          <w:lang w:eastAsia="en-GB"/>
        </w:rPr>
        <w:t>;</w:t>
      </w:r>
    </w:p>
    <w:p w14:paraId="7FFF4DD5" w14:textId="01EC6BD8" w:rsidR="00000C8D" w:rsidRPr="00CC390D" w:rsidDel="00242A0F" w:rsidRDefault="00EE6ACB" w:rsidP="00EE6ACB">
      <w:pPr>
        <w:pStyle w:val="Point1"/>
        <w:rPr>
          <w:noProof/>
          <w:lang w:eastAsia="en-GB"/>
        </w:rPr>
      </w:pPr>
      <w:r w:rsidRPr="00EE6ACB">
        <w:t>(i)</w:t>
      </w:r>
      <w:r w:rsidRPr="00EE6ACB">
        <w:tab/>
      </w:r>
      <w:r w:rsidR="008E6846">
        <w:rPr>
          <w:noProof/>
          <w:lang w:eastAsia="en-GB"/>
        </w:rPr>
        <w:t>e</w:t>
      </w:r>
      <w:r w:rsidR="00077CEF" w:rsidRPr="00D6006D" w:rsidDel="00242A0F">
        <w:rPr>
          <w:noProof/>
          <w:lang w:eastAsia="en-GB"/>
        </w:rPr>
        <w:t xml:space="preserve">xploring </w:t>
      </w:r>
      <w:r w:rsidR="00000C8D" w:rsidRPr="00D6006D" w:rsidDel="00242A0F">
        <w:rPr>
          <w:noProof/>
          <w:lang w:eastAsia="en-GB"/>
        </w:rPr>
        <w:t xml:space="preserve">the use of micro-credentials </w:t>
      </w:r>
      <w:r w:rsidR="00DE5EA5" w:rsidRPr="00D6006D">
        <w:rPr>
          <w:noProof/>
          <w:lang w:eastAsia="en-GB"/>
        </w:rPr>
        <w:t xml:space="preserve">in the European Education Area </w:t>
      </w:r>
      <w:r w:rsidR="00000C8D" w:rsidRPr="00D6006D" w:rsidDel="00242A0F">
        <w:rPr>
          <w:noProof/>
          <w:lang w:eastAsia="en-GB"/>
        </w:rPr>
        <w:t xml:space="preserve">to challenge gender </w:t>
      </w:r>
      <w:r w:rsidR="009316BF">
        <w:rPr>
          <w:noProof/>
          <w:lang w:eastAsia="en-GB"/>
        </w:rPr>
        <w:t xml:space="preserve">and other discriminatory </w:t>
      </w:r>
      <w:r w:rsidR="00000C8D" w:rsidRPr="00D6006D" w:rsidDel="00242A0F">
        <w:rPr>
          <w:noProof/>
          <w:lang w:eastAsia="en-GB"/>
        </w:rPr>
        <w:t xml:space="preserve">stereotypes concerning study choices and within </w:t>
      </w:r>
      <w:r w:rsidR="00000C8D" w:rsidRPr="00CC390D" w:rsidDel="00242A0F">
        <w:rPr>
          <w:noProof/>
          <w:lang w:eastAsia="en-GB"/>
        </w:rPr>
        <w:t>education</w:t>
      </w:r>
      <w:r w:rsidR="008E6846">
        <w:rPr>
          <w:noProof/>
          <w:lang w:eastAsia="en-GB"/>
        </w:rPr>
        <w:t>al</w:t>
      </w:r>
      <w:r w:rsidR="00000C8D" w:rsidRPr="00CC390D" w:rsidDel="00242A0F">
        <w:rPr>
          <w:noProof/>
          <w:lang w:eastAsia="en-GB"/>
        </w:rPr>
        <w:t xml:space="preserve"> practices and materials</w:t>
      </w:r>
      <w:r w:rsidR="000B0AB6">
        <w:rPr>
          <w:noProof/>
          <w:lang w:eastAsia="en-GB"/>
        </w:rPr>
        <w:t>.</w:t>
      </w:r>
    </w:p>
    <w:p w14:paraId="0059D440" w14:textId="79B723FC" w:rsidR="001A0DDA" w:rsidRPr="00983EF8" w:rsidRDefault="00EE6ACB" w:rsidP="00EE6ACB">
      <w:pPr>
        <w:pStyle w:val="ManualNumPar1"/>
        <w:rPr>
          <w:noProof/>
          <w:lang w:eastAsia="en-GB"/>
        </w:rPr>
      </w:pPr>
      <w:r w:rsidRPr="00EE6ACB">
        <w:t>12.</w:t>
      </w:r>
      <w:r w:rsidRPr="00EE6ACB">
        <w:tab/>
      </w:r>
      <w:r w:rsidR="001A0DDA" w:rsidRPr="00983EF8">
        <w:rPr>
          <w:noProof/>
          <w:lang w:eastAsia="en-GB"/>
        </w:rPr>
        <w:t xml:space="preserve">Member States </w:t>
      </w:r>
      <w:r w:rsidR="001C599C">
        <w:rPr>
          <w:noProof/>
          <w:lang w:eastAsia="en-GB"/>
        </w:rPr>
        <w:t>should</w:t>
      </w:r>
      <w:r w:rsidR="001A0DDA" w:rsidRPr="00983EF8">
        <w:rPr>
          <w:noProof/>
          <w:lang w:eastAsia="en-GB"/>
        </w:rPr>
        <w:t xml:space="preserve"> </w:t>
      </w:r>
      <w:r w:rsidR="008268B8" w:rsidRPr="00983EF8">
        <w:rPr>
          <w:noProof/>
          <w:lang w:eastAsia="en-GB"/>
        </w:rPr>
        <w:t xml:space="preserve">integrate </w:t>
      </w:r>
      <w:r w:rsidR="001A0DDA" w:rsidRPr="00983EF8">
        <w:rPr>
          <w:noProof/>
          <w:lang w:eastAsia="en-GB"/>
        </w:rPr>
        <w:t xml:space="preserve">micro-credentials into </w:t>
      </w:r>
      <w:r w:rsidR="002473C2" w:rsidRPr="00983EF8">
        <w:rPr>
          <w:noProof/>
          <w:lang w:eastAsia="en-GB"/>
        </w:rPr>
        <w:t xml:space="preserve">their </w:t>
      </w:r>
      <w:r w:rsidR="001A0DDA" w:rsidRPr="00983EF8">
        <w:rPr>
          <w:noProof/>
          <w:lang w:eastAsia="en-GB"/>
        </w:rPr>
        <w:t>employment policies and Active Labour Market Policies (</w:t>
      </w:r>
      <w:r w:rsidR="00BB6AD3" w:rsidRPr="00983EF8">
        <w:rPr>
          <w:noProof/>
          <w:lang w:eastAsia="en-GB"/>
        </w:rPr>
        <w:t>i.e. employment services, training support and employment incentives</w:t>
      </w:r>
      <w:r w:rsidR="001A0DDA" w:rsidRPr="00983EF8">
        <w:rPr>
          <w:noProof/>
          <w:lang w:eastAsia="en-GB"/>
        </w:rPr>
        <w:t>)</w:t>
      </w:r>
      <w:r w:rsidR="002473C2" w:rsidRPr="00983EF8">
        <w:rPr>
          <w:noProof/>
          <w:lang w:eastAsia="en-GB"/>
        </w:rPr>
        <w:t>,</w:t>
      </w:r>
      <w:r w:rsidR="001A0DDA" w:rsidRPr="00983EF8">
        <w:rPr>
          <w:noProof/>
          <w:lang w:eastAsia="en-GB"/>
        </w:rPr>
        <w:t xml:space="preserve"> in particular by:</w:t>
      </w:r>
    </w:p>
    <w:p w14:paraId="11305612" w14:textId="3BA3105A" w:rsidR="00353AD2" w:rsidRDefault="00EE6ACB" w:rsidP="00EE6ACB">
      <w:pPr>
        <w:pStyle w:val="Point1"/>
        <w:rPr>
          <w:noProof/>
        </w:rPr>
      </w:pPr>
      <w:r w:rsidRPr="00EE6ACB">
        <w:t>(a)</w:t>
      </w:r>
      <w:r w:rsidRPr="00EE6ACB">
        <w:tab/>
      </w:r>
      <w:r w:rsidR="008E6846">
        <w:rPr>
          <w:rFonts w:eastAsia="Times New Roman"/>
          <w:noProof/>
          <w:lang w:eastAsia="en-GB"/>
        </w:rPr>
        <w:t>u</w:t>
      </w:r>
      <w:r w:rsidR="00353AD2" w:rsidRPr="00983EF8">
        <w:rPr>
          <w:rFonts w:eastAsia="Times New Roman"/>
          <w:noProof/>
          <w:lang w:eastAsia="en-GB"/>
        </w:rPr>
        <w:t>sing micro-credentials to</w:t>
      </w:r>
      <w:r w:rsidR="008E6846">
        <w:rPr>
          <w:rFonts w:eastAsia="Times New Roman"/>
          <w:noProof/>
          <w:lang w:eastAsia="en-GB"/>
        </w:rPr>
        <w:t>: (i)</w:t>
      </w:r>
      <w:r w:rsidR="00353AD2" w:rsidRPr="00983EF8">
        <w:rPr>
          <w:rFonts w:eastAsia="Times New Roman"/>
          <w:noProof/>
          <w:lang w:eastAsia="en-GB"/>
        </w:rPr>
        <w:t xml:space="preserve"> address skills mismatches and bottlenecks in given economic sectors and regions</w:t>
      </w:r>
      <w:r w:rsidR="008E6846">
        <w:rPr>
          <w:rFonts w:eastAsia="Times New Roman"/>
          <w:noProof/>
          <w:lang w:eastAsia="en-GB"/>
        </w:rPr>
        <w:t xml:space="preserve">; </w:t>
      </w:r>
      <w:r w:rsidR="00353AD2" w:rsidRPr="00983EF8">
        <w:rPr>
          <w:rFonts w:eastAsia="Times New Roman"/>
          <w:noProof/>
          <w:lang w:eastAsia="en-GB"/>
        </w:rPr>
        <w:t xml:space="preserve"> and </w:t>
      </w:r>
      <w:r w:rsidR="008E6846">
        <w:rPr>
          <w:rFonts w:eastAsia="Times New Roman"/>
          <w:noProof/>
          <w:lang w:eastAsia="en-GB"/>
        </w:rPr>
        <w:t>(ii)</w:t>
      </w:r>
      <w:r w:rsidR="00353AD2" w:rsidRPr="00983EF8">
        <w:rPr>
          <w:rFonts w:eastAsia="Times New Roman"/>
          <w:noProof/>
          <w:lang w:eastAsia="en-GB"/>
        </w:rPr>
        <w:t xml:space="preserve"> </w:t>
      </w:r>
      <w:r w:rsidR="00353AD2" w:rsidRPr="001A0DDA">
        <w:rPr>
          <w:noProof/>
        </w:rPr>
        <w:t xml:space="preserve">upskill and reskill workers </w:t>
      </w:r>
      <w:r w:rsidR="00353AD2">
        <w:rPr>
          <w:noProof/>
        </w:rPr>
        <w:t>for skills and jobs that are in demand on the labour market</w:t>
      </w:r>
      <w:r w:rsidR="00353AD2" w:rsidRPr="001A0DDA">
        <w:rPr>
          <w:noProof/>
        </w:rPr>
        <w:t xml:space="preserve"> </w:t>
      </w:r>
      <w:r w:rsidR="005D130F">
        <w:rPr>
          <w:noProof/>
        </w:rPr>
        <w:t>, in particular</w:t>
      </w:r>
      <w:r w:rsidR="005D130F" w:rsidRPr="001A0DDA" w:rsidDel="005D130F">
        <w:rPr>
          <w:noProof/>
        </w:rPr>
        <w:t xml:space="preserve"> </w:t>
      </w:r>
      <w:r w:rsidR="00353AD2" w:rsidRPr="001A0DDA">
        <w:rPr>
          <w:noProof/>
        </w:rPr>
        <w:t>in the context of the digital and green transitions;</w:t>
      </w:r>
    </w:p>
    <w:p w14:paraId="0662BA93" w14:textId="0C3DD863" w:rsidR="00353AD2" w:rsidRPr="00353AD2" w:rsidRDefault="00EE6ACB" w:rsidP="00EE6ACB">
      <w:pPr>
        <w:pStyle w:val="Point1"/>
        <w:rPr>
          <w:noProof/>
        </w:rPr>
      </w:pPr>
      <w:r w:rsidRPr="00EE6ACB">
        <w:t>(b)</w:t>
      </w:r>
      <w:r w:rsidRPr="00EE6ACB">
        <w:tab/>
      </w:r>
      <w:r w:rsidR="008E6846">
        <w:rPr>
          <w:noProof/>
        </w:rPr>
        <w:t>i</w:t>
      </w:r>
      <w:r w:rsidR="00353AD2" w:rsidRPr="00353AD2">
        <w:rPr>
          <w:noProof/>
        </w:rPr>
        <w:t>ncluding training courses leading to micro-credentials in national registries of recognised training opportunities that may be linked to individual learning accounts and other systems for training support;</w:t>
      </w:r>
    </w:p>
    <w:p w14:paraId="149C4691" w14:textId="3742798D" w:rsidR="00353AD2" w:rsidRDefault="00EE6ACB" w:rsidP="00EE6ACB">
      <w:pPr>
        <w:pStyle w:val="Point1"/>
        <w:rPr>
          <w:noProof/>
          <w:lang w:eastAsia="en-GB"/>
        </w:rPr>
      </w:pPr>
      <w:r w:rsidRPr="00EE6ACB">
        <w:t>(c)</w:t>
      </w:r>
      <w:r w:rsidRPr="00EE6ACB">
        <w:tab/>
      </w:r>
      <w:r w:rsidR="008E6846">
        <w:rPr>
          <w:noProof/>
          <w:lang w:eastAsia="en-GB"/>
        </w:rPr>
        <w:t>p</w:t>
      </w:r>
      <w:r w:rsidR="00353AD2" w:rsidRPr="001A0DDA">
        <w:rPr>
          <w:noProof/>
          <w:lang w:eastAsia="en-GB"/>
        </w:rPr>
        <w:t xml:space="preserve">romoting the use of micro-credentials </w:t>
      </w:r>
      <w:r w:rsidR="00353AD2">
        <w:rPr>
          <w:noProof/>
          <w:lang w:eastAsia="en-GB"/>
        </w:rPr>
        <w:t xml:space="preserve">as a means </w:t>
      </w:r>
      <w:r w:rsidR="008E6846">
        <w:rPr>
          <w:noProof/>
          <w:lang w:eastAsia="en-GB"/>
        </w:rPr>
        <w:t>to</w:t>
      </w:r>
      <w:r w:rsidR="00353AD2" w:rsidRPr="001A0DDA">
        <w:rPr>
          <w:noProof/>
          <w:lang w:eastAsia="en-GB"/>
        </w:rPr>
        <w:t xml:space="preserve"> updat</w:t>
      </w:r>
      <w:r w:rsidR="008E6846">
        <w:rPr>
          <w:noProof/>
          <w:lang w:eastAsia="en-GB"/>
        </w:rPr>
        <w:t>e</w:t>
      </w:r>
      <w:r w:rsidR="00353AD2" w:rsidRPr="001A0DDA">
        <w:rPr>
          <w:noProof/>
          <w:lang w:eastAsia="en-GB"/>
        </w:rPr>
        <w:t xml:space="preserve"> and upgrad</w:t>
      </w:r>
      <w:r w:rsidR="008E6846">
        <w:rPr>
          <w:noProof/>
          <w:lang w:eastAsia="en-GB"/>
        </w:rPr>
        <w:t>e</w:t>
      </w:r>
      <w:r w:rsidR="00353AD2" w:rsidRPr="001A0DDA">
        <w:rPr>
          <w:noProof/>
          <w:lang w:eastAsia="en-GB"/>
        </w:rPr>
        <w:t xml:space="preserve"> the skills of self-employed and non-standard workers, including </w:t>
      </w:r>
      <w:r w:rsidR="00353AD2">
        <w:rPr>
          <w:noProof/>
          <w:lang w:eastAsia="en-GB"/>
        </w:rPr>
        <w:t xml:space="preserve">people working through </w:t>
      </w:r>
      <w:r w:rsidR="00353AD2" w:rsidRPr="001A0DDA">
        <w:rPr>
          <w:noProof/>
          <w:lang w:eastAsia="en-GB"/>
        </w:rPr>
        <w:t>platform</w:t>
      </w:r>
      <w:r w:rsidR="00353AD2">
        <w:rPr>
          <w:noProof/>
          <w:lang w:eastAsia="en-GB"/>
        </w:rPr>
        <w:t>s;</w:t>
      </w:r>
    </w:p>
    <w:p w14:paraId="4A4BF84E" w14:textId="75EA4413" w:rsidR="001A0DDA" w:rsidRPr="001A0DDA" w:rsidRDefault="00EE6ACB" w:rsidP="00EE6ACB">
      <w:pPr>
        <w:pStyle w:val="Point1"/>
        <w:rPr>
          <w:noProof/>
        </w:rPr>
      </w:pPr>
      <w:r w:rsidRPr="00EE6ACB">
        <w:t>(d)</w:t>
      </w:r>
      <w:r w:rsidRPr="00EE6ACB">
        <w:tab/>
      </w:r>
      <w:r w:rsidR="008E6846">
        <w:rPr>
          <w:noProof/>
        </w:rPr>
        <w:t>e</w:t>
      </w:r>
      <w:r w:rsidR="00F25FCE">
        <w:rPr>
          <w:noProof/>
        </w:rPr>
        <w:t>xploring the use of micro-credentials in</w:t>
      </w:r>
      <w:r w:rsidR="00F25FCE" w:rsidRPr="001A0DDA">
        <w:rPr>
          <w:noProof/>
        </w:rPr>
        <w:t xml:space="preserve"> </w:t>
      </w:r>
      <w:r w:rsidR="001A0DDA" w:rsidRPr="001A0DDA">
        <w:rPr>
          <w:noProof/>
        </w:rPr>
        <w:t>targeted initiatives</w:t>
      </w:r>
      <w:r w:rsidR="00482B2A">
        <w:rPr>
          <w:noProof/>
        </w:rPr>
        <w:t xml:space="preserve"> </w:t>
      </w:r>
      <w:r w:rsidR="001A0DDA" w:rsidRPr="001A0DDA">
        <w:rPr>
          <w:noProof/>
        </w:rPr>
        <w:t xml:space="preserve">to support </w:t>
      </w:r>
      <w:r w:rsidR="009E7EA9">
        <w:rPr>
          <w:noProof/>
        </w:rPr>
        <w:t xml:space="preserve">and motivate </w:t>
      </w:r>
      <w:r w:rsidR="005D130F">
        <w:rPr>
          <w:noProof/>
        </w:rPr>
        <w:t xml:space="preserve">disadvantaged and </w:t>
      </w:r>
      <w:r w:rsidR="001A0DDA" w:rsidRPr="001A0DDA">
        <w:rPr>
          <w:noProof/>
        </w:rPr>
        <w:t>vulnerable groups</w:t>
      </w:r>
      <w:r w:rsidR="008E6846">
        <w:rPr>
          <w:noProof/>
        </w:rPr>
        <w:t xml:space="preserve"> (</w:t>
      </w:r>
      <w:r w:rsidR="001A0DDA" w:rsidRPr="001A0DDA">
        <w:rPr>
          <w:noProof/>
        </w:rPr>
        <w:t xml:space="preserve">such as </w:t>
      </w:r>
      <w:r w:rsidR="00B44789">
        <w:rPr>
          <w:noProof/>
        </w:rPr>
        <w:t xml:space="preserve">minimum income recipients, </w:t>
      </w:r>
      <w:r w:rsidR="001A0DDA" w:rsidRPr="001A0DDA">
        <w:rPr>
          <w:noProof/>
        </w:rPr>
        <w:t>the long</w:t>
      </w:r>
      <w:r w:rsidR="008E6846">
        <w:rPr>
          <w:noProof/>
        </w:rPr>
        <w:t>-</w:t>
      </w:r>
      <w:r w:rsidR="001A0DDA" w:rsidRPr="001A0DDA">
        <w:rPr>
          <w:noProof/>
        </w:rPr>
        <w:t>term unemployed</w:t>
      </w:r>
      <w:r w:rsidR="009E7EA9">
        <w:rPr>
          <w:noProof/>
        </w:rPr>
        <w:t xml:space="preserve"> and the low-qualified</w:t>
      </w:r>
      <w:r w:rsidR="00515162">
        <w:rPr>
          <w:noProof/>
        </w:rPr>
        <w:t>)</w:t>
      </w:r>
      <w:r w:rsidR="00F25FCE">
        <w:rPr>
          <w:noProof/>
        </w:rPr>
        <w:t xml:space="preserve"> to re-enter the labour market</w:t>
      </w:r>
      <w:r w:rsidR="001A0DDA" w:rsidRPr="001A0DDA">
        <w:rPr>
          <w:noProof/>
        </w:rPr>
        <w:t xml:space="preserve">; </w:t>
      </w:r>
    </w:p>
    <w:p w14:paraId="5F81AD3E" w14:textId="6053477C" w:rsidR="001A0DDA" w:rsidRPr="001A0DDA" w:rsidRDefault="00EE6ACB" w:rsidP="00EE6ACB">
      <w:pPr>
        <w:pStyle w:val="Point1"/>
        <w:rPr>
          <w:noProof/>
        </w:rPr>
      </w:pPr>
      <w:r w:rsidRPr="00EE6ACB">
        <w:t>(e)</w:t>
      </w:r>
      <w:r w:rsidRPr="00EE6ACB">
        <w:tab/>
      </w:r>
      <w:r w:rsidR="008E6846">
        <w:rPr>
          <w:noProof/>
        </w:rPr>
        <w:t>e</w:t>
      </w:r>
      <w:r w:rsidR="001A0DDA" w:rsidRPr="001A0DDA">
        <w:rPr>
          <w:noProof/>
        </w:rPr>
        <w:t>xploring a role for micro-credentials within systems to implement the Youth Guarantee</w:t>
      </w:r>
      <w:r w:rsidR="007F7B84">
        <w:rPr>
          <w:noProof/>
        </w:rPr>
        <w:t xml:space="preserve"> to support young people</w:t>
      </w:r>
      <w:r w:rsidR="001A0DDA" w:rsidRPr="001A0DDA">
        <w:rPr>
          <w:noProof/>
        </w:rPr>
        <w:t xml:space="preserve">, including </w:t>
      </w:r>
      <w:r w:rsidR="00C858D4">
        <w:rPr>
          <w:noProof/>
        </w:rPr>
        <w:t>in</w:t>
      </w:r>
      <w:r w:rsidR="001A0DDA" w:rsidRPr="001A0DDA">
        <w:rPr>
          <w:noProof/>
        </w:rPr>
        <w:t xml:space="preserve"> preparatory training and good-quality offers of continued education or training;</w:t>
      </w:r>
    </w:p>
    <w:p w14:paraId="0CE01EEF" w14:textId="7A0D03AF" w:rsidR="001A0DDA" w:rsidRPr="001A0DDA" w:rsidRDefault="00EE6ACB" w:rsidP="00EE6ACB">
      <w:pPr>
        <w:pStyle w:val="Point1"/>
        <w:rPr>
          <w:noProof/>
          <w:lang w:eastAsia="en-GB"/>
        </w:rPr>
      </w:pPr>
      <w:r w:rsidRPr="00EE6ACB">
        <w:t>(f)</w:t>
      </w:r>
      <w:r w:rsidRPr="00EE6ACB">
        <w:tab/>
      </w:r>
      <w:r w:rsidR="008E6846">
        <w:rPr>
          <w:noProof/>
          <w:lang w:eastAsia="en-GB"/>
        </w:rPr>
        <w:t>e</w:t>
      </w:r>
      <w:r w:rsidR="001A0DDA" w:rsidRPr="001A0DDA">
        <w:rPr>
          <w:noProof/>
          <w:lang w:eastAsia="en-GB"/>
        </w:rPr>
        <w:t xml:space="preserve">xploring the role of micro-credentials as part of </w:t>
      </w:r>
      <w:r w:rsidR="00C858D4">
        <w:rPr>
          <w:noProof/>
          <w:lang w:eastAsia="en-GB"/>
        </w:rPr>
        <w:t xml:space="preserve">the </w:t>
      </w:r>
      <w:r w:rsidR="001A0DDA" w:rsidRPr="001A0DDA">
        <w:rPr>
          <w:noProof/>
          <w:lang w:eastAsia="en-GB"/>
        </w:rPr>
        <w:t>national implementation of the Recommendation on Effective Active Support to Employment following the COVID-19 crisis (EASE)</w:t>
      </w:r>
      <w:r w:rsidR="001435F5">
        <w:rPr>
          <w:noProof/>
          <w:lang w:eastAsia="en-GB"/>
        </w:rPr>
        <w:t>;</w:t>
      </w:r>
    </w:p>
    <w:p w14:paraId="0D0F7086" w14:textId="7F6252BC" w:rsidR="001A0DDA" w:rsidRPr="008268B8" w:rsidRDefault="00EE6ACB" w:rsidP="00EE6ACB">
      <w:pPr>
        <w:pStyle w:val="Point1"/>
        <w:rPr>
          <w:noProof/>
        </w:rPr>
      </w:pPr>
      <w:r w:rsidRPr="00EE6ACB">
        <w:t>(g)</w:t>
      </w:r>
      <w:r w:rsidRPr="00EE6ACB">
        <w:tab/>
      </w:r>
      <w:r w:rsidR="008E6846">
        <w:rPr>
          <w:noProof/>
        </w:rPr>
        <w:t>e</w:t>
      </w:r>
      <w:r w:rsidR="008268B8" w:rsidRPr="001A0DDA">
        <w:rPr>
          <w:noProof/>
        </w:rPr>
        <w:t>xplor</w:t>
      </w:r>
      <w:r w:rsidR="002473C2">
        <w:rPr>
          <w:noProof/>
        </w:rPr>
        <w:t>ing</w:t>
      </w:r>
      <w:r w:rsidR="008268B8" w:rsidRPr="001A0DDA">
        <w:rPr>
          <w:noProof/>
        </w:rPr>
        <w:t xml:space="preserve"> the use of micro-credentials to meet regulatory requirements for upskilling and reskilling in certain </w:t>
      </w:r>
      <w:r w:rsidR="00FE4436">
        <w:rPr>
          <w:noProof/>
        </w:rPr>
        <w:t>jobs</w:t>
      </w:r>
      <w:r w:rsidR="00FE4436" w:rsidRPr="001A0DDA">
        <w:rPr>
          <w:noProof/>
        </w:rPr>
        <w:t xml:space="preserve"> </w:t>
      </w:r>
      <w:r w:rsidR="008268B8" w:rsidRPr="001A0DDA">
        <w:rPr>
          <w:noProof/>
        </w:rPr>
        <w:t xml:space="preserve">and types of work (e.g. for licences, mandatory training and permits). </w:t>
      </w:r>
    </w:p>
    <w:p w14:paraId="245C72EA" w14:textId="49027C2B" w:rsidR="008268B8" w:rsidRPr="00983EF8" w:rsidRDefault="00EE6ACB" w:rsidP="00EE6ACB">
      <w:pPr>
        <w:pStyle w:val="ManualNumPar1"/>
        <w:rPr>
          <w:noProof/>
          <w:lang w:eastAsia="en-GB"/>
        </w:rPr>
      </w:pPr>
      <w:r w:rsidRPr="00EE6ACB">
        <w:t>13.</w:t>
      </w:r>
      <w:r w:rsidRPr="00EE6ACB">
        <w:tab/>
      </w:r>
      <w:r w:rsidR="008268B8" w:rsidRPr="00983EF8">
        <w:rPr>
          <w:noProof/>
          <w:lang w:eastAsia="en-GB"/>
        </w:rPr>
        <w:t xml:space="preserve">Member States </w:t>
      </w:r>
      <w:r w:rsidR="001C599C">
        <w:rPr>
          <w:noProof/>
          <w:lang w:eastAsia="en-GB"/>
        </w:rPr>
        <w:t>should</w:t>
      </w:r>
      <w:r w:rsidR="008268B8" w:rsidRPr="00983EF8">
        <w:rPr>
          <w:noProof/>
          <w:lang w:eastAsia="en-GB"/>
        </w:rPr>
        <w:t xml:space="preserve"> support the </w:t>
      </w:r>
      <w:r w:rsidR="001435F5" w:rsidRPr="00983EF8">
        <w:rPr>
          <w:noProof/>
          <w:lang w:eastAsia="en-GB"/>
        </w:rPr>
        <w:t xml:space="preserve">European National </w:t>
      </w:r>
      <w:r w:rsidR="00C858D4">
        <w:rPr>
          <w:noProof/>
          <w:lang w:eastAsia="en-GB"/>
        </w:rPr>
        <w:t>I</w:t>
      </w:r>
      <w:r w:rsidR="001435F5" w:rsidRPr="00983EF8">
        <w:rPr>
          <w:noProof/>
          <w:lang w:eastAsia="en-GB"/>
        </w:rPr>
        <w:t xml:space="preserve">nformation </w:t>
      </w:r>
      <w:r w:rsidR="00C858D4">
        <w:rPr>
          <w:noProof/>
          <w:lang w:eastAsia="en-GB"/>
        </w:rPr>
        <w:t>C</w:t>
      </w:r>
      <w:r w:rsidR="001435F5" w:rsidRPr="00983EF8">
        <w:rPr>
          <w:noProof/>
          <w:lang w:eastAsia="en-GB"/>
        </w:rPr>
        <w:t>entre (</w:t>
      </w:r>
      <w:r w:rsidR="008268B8" w:rsidRPr="00983EF8">
        <w:rPr>
          <w:noProof/>
          <w:lang w:eastAsia="en-GB"/>
        </w:rPr>
        <w:t>ENIC-NARIC</w:t>
      </w:r>
      <w:r w:rsidR="001435F5" w:rsidRPr="00983EF8">
        <w:rPr>
          <w:noProof/>
          <w:lang w:eastAsia="en-GB"/>
        </w:rPr>
        <w:t>)</w:t>
      </w:r>
      <w:r w:rsidR="008268B8" w:rsidRPr="00983EF8">
        <w:rPr>
          <w:noProof/>
          <w:lang w:eastAsia="en-GB"/>
        </w:rPr>
        <w:t xml:space="preserve"> network  to develop recognition procedures for micro-credentials</w:t>
      </w:r>
      <w:r w:rsidR="00CC6CD1" w:rsidRPr="00983EF8">
        <w:rPr>
          <w:noProof/>
          <w:lang w:eastAsia="en-GB"/>
        </w:rPr>
        <w:t xml:space="preserve"> issued by different types of providers</w:t>
      </w:r>
      <w:r w:rsidR="008268B8" w:rsidRPr="00983EF8">
        <w:rPr>
          <w:noProof/>
          <w:lang w:eastAsia="en-GB"/>
        </w:rPr>
        <w:t>, including through exploring the possibility of automatic recognition of micro-credentials</w:t>
      </w:r>
      <w:r w:rsidR="00B00FEA" w:rsidRPr="004D08BF">
        <w:rPr>
          <w:rStyle w:val="FootnoteReference"/>
          <w:noProof/>
        </w:rPr>
        <w:footnoteReference w:id="45"/>
      </w:r>
      <w:r w:rsidR="008268B8" w:rsidRPr="00983EF8">
        <w:rPr>
          <w:noProof/>
          <w:lang w:eastAsia="en-GB"/>
        </w:rPr>
        <w:t>.</w:t>
      </w:r>
    </w:p>
    <w:p w14:paraId="09B13142" w14:textId="42942955" w:rsidR="001A0DDA" w:rsidRPr="00983EF8" w:rsidRDefault="00EE6ACB" w:rsidP="00EE6ACB">
      <w:pPr>
        <w:pStyle w:val="ManualNumPar1"/>
        <w:rPr>
          <w:noProof/>
          <w:lang w:eastAsia="en-GB"/>
        </w:rPr>
      </w:pPr>
      <w:r w:rsidRPr="00EE6ACB">
        <w:t>14.</w:t>
      </w:r>
      <w:r w:rsidRPr="00EE6ACB">
        <w:tab/>
      </w:r>
      <w:r w:rsidR="001A0DDA" w:rsidRPr="00983EF8">
        <w:rPr>
          <w:noProof/>
          <w:lang w:eastAsia="en-GB"/>
        </w:rPr>
        <w:t xml:space="preserve">Member States </w:t>
      </w:r>
      <w:r w:rsidR="001C599C">
        <w:rPr>
          <w:noProof/>
          <w:lang w:eastAsia="en-GB"/>
        </w:rPr>
        <w:t>should</w:t>
      </w:r>
      <w:r w:rsidR="001A0DDA" w:rsidRPr="00983EF8">
        <w:rPr>
          <w:noProof/>
          <w:lang w:eastAsia="en-GB"/>
        </w:rPr>
        <w:t xml:space="preserve"> ensure that information and </w:t>
      </w:r>
      <w:r w:rsidR="004E4974" w:rsidRPr="00983EF8">
        <w:rPr>
          <w:noProof/>
          <w:lang w:eastAsia="en-GB"/>
        </w:rPr>
        <w:t xml:space="preserve">advice </w:t>
      </w:r>
      <w:r w:rsidR="001A0DDA" w:rsidRPr="00983EF8">
        <w:rPr>
          <w:noProof/>
          <w:lang w:eastAsia="en-GB"/>
        </w:rPr>
        <w:t xml:space="preserve">on identifying and selecting micro-credentials is incorporated within lifelong </w:t>
      </w:r>
      <w:r w:rsidR="0009009B" w:rsidRPr="00983EF8">
        <w:rPr>
          <w:noProof/>
          <w:lang w:eastAsia="en-GB"/>
        </w:rPr>
        <w:t xml:space="preserve">learning </w:t>
      </w:r>
      <w:r w:rsidR="001A0DDA" w:rsidRPr="00983EF8">
        <w:rPr>
          <w:noProof/>
          <w:lang w:eastAsia="en-GB"/>
        </w:rPr>
        <w:t xml:space="preserve">guidance services, </w:t>
      </w:r>
      <w:r w:rsidR="00B44789" w:rsidRPr="00983EF8">
        <w:rPr>
          <w:noProof/>
          <w:lang w:eastAsia="en-GB"/>
        </w:rPr>
        <w:t>where relevant</w:t>
      </w:r>
      <w:r w:rsidR="00C858D4">
        <w:rPr>
          <w:noProof/>
          <w:lang w:eastAsia="en-GB"/>
        </w:rPr>
        <w:t>. This</w:t>
      </w:r>
      <w:r w:rsidR="00B44789" w:rsidRPr="00983EF8">
        <w:rPr>
          <w:noProof/>
          <w:lang w:eastAsia="en-GB"/>
        </w:rPr>
        <w:t xml:space="preserve"> </w:t>
      </w:r>
      <w:r w:rsidR="001A0DDA" w:rsidRPr="00983EF8">
        <w:rPr>
          <w:noProof/>
          <w:lang w:eastAsia="en-GB"/>
        </w:rPr>
        <w:t>includ</w:t>
      </w:r>
      <w:r w:rsidR="00C858D4">
        <w:rPr>
          <w:noProof/>
          <w:lang w:eastAsia="en-GB"/>
        </w:rPr>
        <w:t>es guidance services at</w:t>
      </w:r>
      <w:r w:rsidR="001A0DDA" w:rsidRPr="00983EF8">
        <w:rPr>
          <w:noProof/>
          <w:lang w:eastAsia="en-GB"/>
        </w:rPr>
        <w:t xml:space="preserve"> university career centres, </w:t>
      </w:r>
      <w:r w:rsidR="00D511AE" w:rsidRPr="00983EF8">
        <w:rPr>
          <w:noProof/>
          <w:lang w:eastAsia="en-GB"/>
        </w:rPr>
        <w:t>p</w:t>
      </w:r>
      <w:r w:rsidR="001A0DDA" w:rsidRPr="00983EF8">
        <w:rPr>
          <w:noProof/>
          <w:lang w:eastAsia="en-GB"/>
        </w:rPr>
        <w:t xml:space="preserve">ublic </w:t>
      </w:r>
      <w:r w:rsidR="00D511AE" w:rsidRPr="00983EF8">
        <w:rPr>
          <w:noProof/>
          <w:lang w:eastAsia="en-GB"/>
        </w:rPr>
        <w:t>e</w:t>
      </w:r>
      <w:r w:rsidR="001A0DDA" w:rsidRPr="00983EF8">
        <w:rPr>
          <w:noProof/>
          <w:lang w:eastAsia="en-GB"/>
        </w:rPr>
        <w:t xml:space="preserve">mployment </w:t>
      </w:r>
      <w:r w:rsidR="00D511AE" w:rsidRPr="00983EF8">
        <w:rPr>
          <w:noProof/>
          <w:lang w:eastAsia="en-GB"/>
        </w:rPr>
        <w:t>s</w:t>
      </w:r>
      <w:r w:rsidR="001A0DDA" w:rsidRPr="00983EF8">
        <w:rPr>
          <w:noProof/>
          <w:lang w:eastAsia="en-GB"/>
        </w:rPr>
        <w:t xml:space="preserve">ervices (PES), private employment services, </w:t>
      </w:r>
      <w:r w:rsidR="00B44789" w:rsidRPr="00983EF8">
        <w:rPr>
          <w:noProof/>
          <w:lang w:eastAsia="en-GB"/>
        </w:rPr>
        <w:t xml:space="preserve">social services </w:t>
      </w:r>
      <w:r w:rsidR="001A0DDA" w:rsidRPr="00983EF8">
        <w:rPr>
          <w:noProof/>
          <w:lang w:eastAsia="en-GB"/>
        </w:rPr>
        <w:t>and other guidance services (employment, career, education and training, coaching)</w:t>
      </w:r>
      <w:r w:rsidR="00C858D4">
        <w:rPr>
          <w:noProof/>
          <w:lang w:eastAsia="en-GB"/>
        </w:rPr>
        <w:t xml:space="preserve">. </w:t>
      </w:r>
      <w:r w:rsidR="00C858D4" w:rsidRPr="00C858D4">
        <w:rPr>
          <w:noProof/>
          <w:lang w:eastAsia="en-GB"/>
        </w:rPr>
        <w:t>Incorporating guidance on micro-credentials in these services should</w:t>
      </w:r>
      <w:r w:rsidR="001A0DDA" w:rsidRPr="00983EF8">
        <w:rPr>
          <w:noProof/>
          <w:lang w:eastAsia="en-GB"/>
        </w:rPr>
        <w:t xml:space="preserve"> </w:t>
      </w:r>
      <w:r w:rsidR="0009009B" w:rsidRPr="00983EF8">
        <w:rPr>
          <w:noProof/>
          <w:lang w:eastAsia="en-GB"/>
        </w:rPr>
        <w:t xml:space="preserve">serve </w:t>
      </w:r>
      <w:r w:rsidR="001A0DDA" w:rsidRPr="00983EF8">
        <w:rPr>
          <w:noProof/>
          <w:lang w:eastAsia="en-GB"/>
        </w:rPr>
        <w:t xml:space="preserve">the needs of </w:t>
      </w:r>
      <w:r w:rsidR="00B75D95" w:rsidRPr="00983EF8">
        <w:rPr>
          <w:noProof/>
          <w:lang w:eastAsia="en-GB"/>
        </w:rPr>
        <w:t xml:space="preserve">all </w:t>
      </w:r>
      <w:r w:rsidR="001A0DDA" w:rsidRPr="00983EF8">
        <w:rPr>
          <w:noProof/>
          <w:lang w:eastAsia="en-GB"/>
        </w:rPr>
        <w:t>learner</w:t>
      </w:r>
      <w:r w:rsidR="00B75D95" w:rsidRPr="00983EF8">
        <w:rPr>
          <w:noProof/>
          <w:lang w:eastAsia="en-GB"/>
        </w:rPr>
        <w:t>s</w:t>
      </w:r>
      <w:r w:rsidR="001A0DDA" w:rsidRPr="00983EF8">
        <w:rPr>
          <w:noProof/>
          <w:lang w:eastAsia="en-GB"/>
        </w:rPr>
        <w:t xml:space="preserve">, including </w:t>
      </w:r>
      <w:r w:rsidR="00D0569F">
        <w:rPr>
          <w:noProof/>
          <w:lang w:eastAsia="en-GB"/>
        </w:rPr>
        <w:t xml:space="preserve">disadvantaged and </w:t>
      </w:r>
      <w:r w:rsidR="00AD4DEE" w:rsidRPr="00983EF8">
        <w:rPr>
          <w:noProof/>
          <w:lang w:eastAsia="en-GB"/>
        </w:rPr>
        <w:t>vulnerable</w:t>
      </w:r>
      <w:r w:rsidR="00286FAB" w:rsidRPr="00983EF8">
        <w:rPr>
          <w:noProof/>
          <w:lang w:eastAsia="en-GB"/>
        </w:rPr>
        <w:t xml:space="preserve"> learners</w:t>
      </w:r>
      <w:r w:rsidR="00B44789" w:rsidRPr="00983EF8">
        <w:rPr>
          <w:noProof/>
          <w:lang w:eastAsia="en-GB"/>
        </w:rPr>
        <w:t>.</w:t>
      </w:r>
    </w:p>
    <w:p w14:paraId="6DBB77EE" w14:textId="27B414F1" w:rsidR="001A0DDA" w:rsidRPr="00983EF8" w:rsidRDefault="00EE6ACB" w:rsidP="00EE6ACB">
      <w:pPr>
        <w:pStyle w:val="ManualNumPar1"/>
        <w:rPr>
          <w:noProof/>
          <w:lang w:eastAsia="en-GB"/>
        </w:rPr>
      </w:pPr>
      <w:r w:rsidRPr="00EE6ACB">
        <w:t>15.</w:t>
      </w:r>
      <w:r w:rsidRPr="00EE6ACB">
        <w:tab/>
      </w:r>
      <w:r w:rsidR="001A0DDA" w:rsidRPr="00983EF8">
        <w:rPr>
          <w:noProof/>
          <w:lang w:eastAsia="en-GB"/>
        </w:rPr>
        <w:t xml:space="preserve">Member States </w:t>
      </w:r>
      <w:r w:rsidR="001C599C">
        <w:rPr>
          <w:noProof/>
          <w:lang w:eastAsia="en-GB"/>
        </w:rPr>
        <w:t>should</w:t>
      </w:r>
      <w:r w:rsidR="001A0DDA" w:rsidRPr="00983EF8">
        <w:rPr>
          <w:noProof/>
          <w:lang w:eastAsia="en-GB"/>
        </w:rPr>
        <w:t>:</w:t>
      </w:r>
    </w:p>
    <w:p w14:paraId="4BF4E630" w14:textId="384AC6A9" w:rsidR="006D0731" w:rsidRPr="001A0DDA" w:rsidRDefault="00EE6ACB" w:rsidP="00EE6ACB">
      <w:pPr>
        <w:pStyle w:val="Point1"/>
        <w:rPr>
          <w:noProof/>
          <w:lang w:eastAsia="en-GB"/>
        </w:rPr>
      </w:pPr>
      <w:r w:rsidRPr="00EE6ACB">
        <w:t>(a)</w:t>
      </w:r>
      <w:r w:rsidRPr="00EE6ACB">
        <w:tab/>
      </w:r>
      <w:r w:rsidR="00C858D4">
        <w:rPr>
          <w:noProof/>
          <w:lang w:eastAsia="en-GB"/>
        </w:rPr>
        <w:t>d</w:t>
      </w:r>
      <w:r w:rsidR="001A0DDA" w:rsidRPr="006D0731">
        <w:rPr>
          <w:noProof/>
          <w:lang w:eastAsia="en-GB"/>
        </w:rPr>
        <w:t>efine</w:t>
      </w:r>
      <w:r w:rsidR="001A0DDA" w:rsidRPr="001A0DDA">
        <w:rPr>
          <w:noProof/>
          <w:lang w:eastAsia="en-GB"/>
        </w:rPr>
        <w:t xml:space="preserve"> </w:t>
      </w:r>
      <w:r w:rsidR="007F7B84">
        <w:rPr>
          <w:noProof/>
          <w:lang w:eastAsia="en-GB"/>
        </w:rPr>
        <w:t>measur</w:t>
      </w:r>
      <w:r w:rsidR="0042447D">
        <w:rPr>
          <w:noProof/>
          <w:lang w:eastAsia="en-GB"/>
        </w:rPr>
        <w:t>e</w:t>
      </w:r>
      <w:r w:rsidR="007F7B84">
        <w:rPr>
          <w:noProof/>
          <w:lang w:eastAsia="en-GB"/>
        </w:rPr>
        <w:t xml:space="preserve">s </w:t>
      </w:r>
      <w:r w:rsidR="001A0DDA" w:rsidRPr="001A0DDA">
        <w:rPr>
          <w:noProof/>
          <w:lang w:eastAsia="en-GB"/>
        </w:rPr>
        <w:t>by building on relevant national arrangements and financial frameworks to implement this Recommendation</w:t>
      </w:r>
      <w:r w:rsidR="00C858D4">
        <w:rPr>
          <w:noProof/>
          <w:lang w:eastAsia="en-GB"/>
        </w:rPr>
        <w:t>. This should include measures</w:t>
      </w:r>
      <w:r w:rsidR="001A0DDA" w:rsidRPr="001A0DDA">
        <w:rPr>
          <w:noProof/>
          <w:lang w:eastAsia="en-GB"/>
        </w:rPr>
        <w:t xml:space="preserve"> with </w:t>
      </w:r>
      <w:r w:rsidR="00C858D4">
        <w:rPr>
          <w:noProof/>
          <w:lang w:eastAsia="en-GB"/>
        </w:rPr>
        <w:t xml:space="preserve">both </w:t>
      </w:r>
      <w:r w:rsidR="001A0DDA" w:rsidRPr="001A0DDA">
        <w:rPr>
          <w:noProof/>
          <w:lang w:eastAsia="en-GB"/>
        </w:rPr>
        <w:t>national resource allocations as a</w:t>
      </w:r>
      <w:r w:rsidR="00C858D4">
        <w:rPr>
          <w:noProof/>
          <w:lang w:eastAsia="en-GB"/>
        </w:rPr>
        <w:t>ppropriate</w:t>
      </w:r>
      <w:r w:rsidR="001A0DDA" w:rsidRPr="001A0DDA">
        <w:rPr>
          <w:noProof/>
          <w:lang w:eastAsia="en-GB"/>
        </w:rPr>
        <w:t xml:space="preserve"> and links with individual learning accounts</w:t>
      </w:r>
      <w:r w:rsidR="00C858D4">
        <w:rPr>
          <w:noProof/>
          <w:lang w:eastAsia="en-GB"/>
        </w:rPr>
        <w:t xml:space="preserve"> (</w:t>
      </w:r>
      <w:r w:rsidR="00FE76BE" w:rsidRPr="00FE76BE">
        <w:rPr>
          <w:noProof/>
          <w:lang w:eastAsia="en-GB"/>
        </w:rPr>
        <w:t>with d</w:t>
      </w:r>
      <w:r w:rsidR="006D0731">
        <w:rPr>
          <w:noProof/>
          <w:lang w:eastAsia="en-GB"/>
        </w:rPr>
        <w:t xml:space="preserve">ue regard to the responsibility and </w:t>
      </w:r>
      <w:r w:rsidR="00FE76BE" w:rsidRPr="00FE76BE">
        <w:rPr>
          <w:noProof/>
          <w:lang w:eastAsia="en-GB"/>
        </w:rPr>
        <w:t>autonomy of education, training and labour</w:t>
      </w:r>
      <w:r w:rsidR="00C858D4">
        <w:rPr>
          <w:noProof/>
          <w:lang w:eastAsia="en-GB"/>
        </w:rPr>
        <w:t>-</w:t>
      </w:r>
      <w:r w:rsidR="00FE76BE" w:rsidRPr="00FE76BE">
        <w:rPr>
          <w:noProof/>
          <w:lang w:eastAsia="en-GB"/>
        </w:rPr>
        <w:t>market organi</w:t>
      </w:r>
      <w:r w:rsidR="00FE76BE">
        <w:rPr>
          <w:noProof/>
          <w:lang w:eastAsia="en-GB"/>
        </w:rPr>
        <w:t>sations in the national context</w:t>
      </w:r>
      <w:r w:rsidR="00C858D4">
        <w:rPr>
          <w:noProof/>
          <w:lang w:eastAsia="en-GB"/>
        </w:rPr>
        <w:t>)</w:t>
      </w:r>
      <w:r w:rsidR="00FE76BE">
        <w:rPr>
          <w:noProof/>
          <w:lang w:eastAsia="en-GB"/>
        </w:rPr>
        <w:t>.</w:t>
      </w:r>
    </w:p>
    <w:p w14:paraId="0D2F9BAD" w14:textId="1B5F7651" w:rsidR="001A0DDA" w:rsidRPr="001A0DDA" w:rsidRDefault="00EE6ACB" w:rsidP="00EE6ACB">
      <w:pPr>
        <w:pStyle w:val="Point1"/>
        <w:rPr>
          <w:noProof/>
          <w:lang w:eastAsia="en-GB"/>
        </w:rPr>
      </w:pPr>
      <w:r w:rsidRPr="00EE6ACB">
        <w:t>(b)</w:t>
      </w:r>
      <w:r w:rsidRPr="00EE6ACB">
        <w:tab/>
      </w:r>
      <w:r w:rsidR="00C858D4">
        <w:rPr>
          <w:noProof/>
          <w:lang w:eastAsia="en-GB"/>
        </w:rPr>
        <w:t>m</w:t>
      </w:r>
      <w:r w:rsidR="001A0DDA" w:rsidRPr="001A0DDA">
        <w:rPr>
          <w:noProof/>
          <w:lang w:eastAsia="en-GB"/>
        </w:rPr>
        <w:t xml:space="preserve">ake best use of Union funds and instruments to support </w:t>
      </w:r>
      <w:r w:rsidR="00286FAB">
        <w:rPr>
          <w:noProof/>
          <w:lang w:eastAsia="en-GB"/>
        </w:rPr>
        <w:t xml:space="preserve">the </w:t>
      </w:r>
      <w:r w:rsidR="00D0569F" w:rsidRPr="000E12F0">
        <w:rPr>
          <w:noProof/>
          <w:lang w:eastAsia="en-GB"/>
        </w:rPr>
        <w:t>necessary reforms,</w:t>
      </w:r>
      <w:r w:rsidR="00D0569F">
        <w:rPr>
          <w:noProof/>
          <w:lang w:eastAsia="en-GB"/>
        </w:rPr>
        <w:t xml:space="preserve"> </w:t>
      </w:r>
      <w:r w:rsidR="00D0569F" w:rsidRPr="000E12F0">
        <w:rPr>
          <w:noProof/>
          <w:lang w:eastAsia="en-GB"/>
        </w:rPr>
        <w:t xml:space="preserve">from the enabling framework to development and </w:t>
      </w:r>
      <w:r w:rsidR="001A0DDA" w:rsidRPr="001A0DDA">
        <w:rPr>
          <w:noProof/>
          <w:lang w:eastAsia="en-GB"/>
        </w:rPr>
        <w:t>use of micro-credentials</w:t>
      </w:r>
      <w:r w:rsidR="00B75D95">
        <w:rPr>
          <w:noProof/>
          <w:lang w:eastAsia="en-GB"/>
        </w:rPr>
        <w:t>.</w:t>
      </w:r>
      <w:r w:rsidR="001A0DDA" w:rsidRPr="001A0DDA">
        <w:rPr>
          <w:noProof/>
          <w:lang w:eastAsia="en-GB"/>
        </w:rPr>
        <w:t xml:space="preserve"> </w:t>
      </w:r>
      <w:r w:rsidR="00B75D95">
        <w:rPr>
          <w:noProof/>
          <w:lang w:eastAsia="en-GB"/>
        </w:rPr>
        <w:t xml:space="preserve">This </w:t>
      </w:r>
      <w:r w:rsidR="001A0DDA" w:rsidRPr="001A0DDA">
        <w:rPr>
          <w:noProof/>
          <w:lang w:eastAsia="en-GB"/>
        </w:rPr>
        <w:t>includ</w:t>
      </w:r>
      <w:r w:rsidR="00B75D95">
        <w:rPr>
          <w:noProof/>
          <w:lang w:eastAsia="en-GB"/>
        </w:rPr>
        <w:t xml:space="preserve">es the </w:t>
      </w:r>
      <w:r w:rsidR="001A0DDA" w:rsidRPr="001A0DDA">
        <w:rPr>
          <w:noProof/>
          <w:lang w:eastAsia="en-GB"/>
        </w:rPr>
        <w:t xml:space="preserve">Recovery and Resilience Facility, </w:t>
      </w:r>
      <w:r w:rsidR="00B75D95">
        <w:rPr>
          <w:noProof/>
          <w:lang w:eastAsia="en-GB"/>
        </w:rPr>
        <w:t xml:space="preserve">the </w:t>
      </w:r>
      <w:r w:rsidR="00B75D95" w:rsidRPr="00983EF8">
        <w:rPr>
          <w:noProof/>
          <w:sz w:val="23"/>
          <w:szCs w:val="23"/>
        </w:rPr>
        <w:t>Recovery Assistance for Cohesion and the Territories of Europe (</w:t>
      </w:r>
      <w:r w:rsidR="001A0DDA" w:rsidRPr="001A0DDA">
        <w:rPr>
          <w:noProof/>
          <w:lang w:eastAsia="en-GB"/>
        </w:rPr>
        <w:t xml:space="preserve">REACT-EU), </w:t>
      </w:r>
      <w:r w:rsidR="00B75D95">
        <w:rPr>
          <w:noProof/>
          <w:lang w:eastAsia="en-GB"/>
        </w:rPr>
        <w:t xml:space="preserve">the </w:t>
      </w:r>
      <w:r w:rsidR="001A0DDA" w:rsidRPr="001A0DDA">
        <w:rPr>
          <w:noProof/>
          <w:lang w:eastAsia="en-GB"/>
        </w:rPr>
        <w:t>European Social Fund</w:t>
      </w:r>
      <w:r w:rsidR="00B75D95">
        <w:rPr>
          <w:noProof/>
          <w:lang w:eastAsia="en-GB"/>
        </w:rPr>
        <w:t xml:space="preserve"> Plus</w:t>
      </w:r>
      <w:r w:rsidR="001A0DDA" w:rsidRPr="001A0DDA">
        <w:rPr>
          <w:noProof/>
          <w:lang w:eastAsia="en-GB"/>
        </w:rPr>
        <w:t xml:space="preserve">, Erasmus+, </w:t>
      </w:r>
      <w:r w:rsidR="00B75D95">
        <w:rPr>
          <w:noProof/>
          <w:lang w:eastAsia="en-GB"/>
        </w:rPr>
        <w:t xml:space="preserve">the </w:t>
      </w:r>
      <w:r w:rsidR="00A21F08">
        <w:rPr>
          <w:noProof/>
          <w:lang w:eastAsia="en-GB"/>
        </w:rPr>
        <w:t xml:space="preserve">European Solidarity Corps, </w:t>
      </w:r>
      <w:r w:rsidR="001A0DDA" w:rsidRPr="001A0DDA">
        <w:rPr>
          <w:noProof/>
          <w:lang w:eastAsia="en-GB"/>
        </w:rPr>
        <w:t>the European Regional Development Fund, InvestEU, Horizon Europe, Interreg</w:t>
      </w:r>
      <w:r w:rsidR="00353AD2">
        <w:rPr>
          <w:noProof/>
          <w:lang w:eastAsia="en-GB"/>
        </w:rPr>
        <w:t xml:space="preserve"> Europe</w:t>
      </w:r>
      <w:r w:rsidR="001A0DDA" w:rsidRPr="001A0DDA">
        <w:rPr>
          <w:noProof/>
          <w:lang w:eastAsia="en-GB"/>
        </w:rPr>
        <w:t>, Digital Europe, the Just Transition Mechanism</w:t>
      </w:r>
      <w:r w:rsidR="00B75D95">
        <w:rPr>
          <w:noProof/>
          <w:lang w:eastAsia="en-GB"/>
        </w:rPr>
        <w:t>,</w:t>
      </w:r>
      <w:r w:rsidR="001A0DDA" w:rsidRPr="001A0DDA">
        <w:rPr>
          <w:noProof/>
          <w:lang w:eastAsia="en-GB"/>
        </w:rPr>
        <w:t xml:space="preserve"> the European Agricultural Fund for Rural Development, and the Modernisation Fund</w:t>
      </w:r>
      <w:r w:rsidR="00D0569F" w:rsidRPr="000E12F0">
        <w:rPr>
          <w:noProof/>
        </w:rPr>
        <w:t xml:space="preserve"> </w:t>
      </w:r>
      <w:r w:rsidR="00D0569F" w:rsidRPr="000E12F0">
        <w:rPr>
          <w:noProof/>
          <w:lang w:eastAsia="en-GB"/>
        </w:rPr>
        <w:t>and requesting tailor-made expertise through the Technical Support Instrument</w:t>
      </w:r>
      <w:r w:rsidR="001A0DDA" w:rsidRPr="001A0DDA">
        <w:rPr>
          <w:noProof/>
          <w:lang w:eastAsia="en-GB"/>
        </w:rPr>
        <w:t>;</w:t>
      </w:r>
    </w:p>
    <w:p w14:paraId="76740653" w14:textId="18E999D2" w:rsidR="001A0DDA" w:rsidRPr="00983EF8" w:rsidRDefault="00B60A25" w:rsidP="00CC2D06">
      <w:pPr>
        <w:pStyle w:val="NormalCentered"/>
        <w:jc w:val="both"/>
        <w:rPr>
          <w:b/>
          <w:noProof/>
        </w:rPr>
      </w:pPr>
      <w:r>
        <w:rPr>
          <w:b/>
          <w:noProof/>
        </w:rPr>
        <w:t>Commission</w:t>
      </w:r>
      <w:r w:rsidR="001A0DDA" w:rsidRPr="00983EF8">
        <w:rPr>
          <w:b/>
          <w:noProof/>
        </w:rPr>
        <w:t xml:space="preserve"> </w:t>
      </w:r>
      <w:r w:rsidR="00D511AE" w:rsidRPr="00983EF8">
        <w:rPr>
          <w:b/>
          <w:noProof/>
        </w:rPr>
        <w:t>s</w:t>
      </w:r>
      <w:r w:rsidR="001A0DDA" w:rsidRPr="00983EF8">
        <w:rPr>
          <w:b/>
          <w:noProof/>
        </w:rPr>
        <w:t>upport</w:t>
      </w:r>
    </w:p>
    <w:p w14:paraId="5C238D1F" w14:textId="77777777" w:rsidR="001A0DDA" w:rsidRPr="001A0DDA" w:rsidRDefault="001A0DDA" w:rsidP="00CC2D06">
      <w:pPr>
        <w:rPr>
          <w:noProof/>
          <w:lang w:eastAsia="en-GB"/>
        </w:rPr>
      </w:pPr>
      <w:r w:rsidRPr="001A0DDA">
        <w:rPr>
          <w:noProof/>
          <w:lang w:eastAsia="en-GB"/>
        </w:rPr>
        <w:t xml:space="preserve">The </w:t>
      </w:r>
      <w:r w:rsidR="00BB6AD3">
        <w:rPr>
          <w:noProof/>
          <w:lang w:eastAsia="en-GB"/>
        </w:rPr>
        <w:t xml:space="preserve">Council welcomes the </w:t>
      </w:r>
      <w:r w:rsidRPr="001A0DDA">
        <w:rPr>
          <w:noProof/>
          <w:lang w:eastAsia="en-GB"/>
        </w:rPr>
        <w:t>Commission</w:t>
      </w:r>
      <w:r w:rsidR="00BB6AD3">
        <w:rPr>
          <w:noProof/>
          <w:lang w:eastAsia="en-GB"/>
        </w:rPr>
        <w:t xml:space="preserve">’s intention </w:t>
      </w:r>
      <w:r w:rsidRPr="001A0DDA">
        <w:rPr>
          <w:noProof/>
          <w:lang w:eastAsia="en-GB"/>
        </w:rPr>
        <w:t>to:</w:t>
      </w:r>
    </w:p>
    <w:p w14:paraId="5AE9B88D" w14:textId="682CD7CB" w:rsidR="001104C7" w:rsidRPr="00502FBD" w:rsidRDefault="00EE6ACB" w:rsidP="00EE6ACB">
      <w:pPr>
        <w:pStyle w:val="ManualNumPar1"/>
        <w:rPr>
          <w:noProof/>
        </w:rPr>
      </w:pPr>
      <w:r w:rsidRPr="00EE6ACB">
        <w:t>16.</w:t>
      </w:r>
      <w:r w:rsidRPr="00EE6ACB">
        <w:tab/>
      </w:r>
      <w:r w:rsidR="00FB6AE0" w:rsidRPr="00502FBD">
        <w:rPr>
          <w:noProof/>
        </w:rPr>
        <w:t>D</w:t>
      </w:r>
      <w:r w:rsidR="001A0DDA" w:rsidRPr="00502FBD">
        <w:rPr>
          <w:noProof/>
        </w:rPr>
        <w:t>evelop and adapt, where relevant, existing U</w:t>
      </w:r>
      <w:r w:rsidR="001435F5">
        <w:rPr>
          <w:noProof/>
        </w:rPr>
        <w:t>nion</w:t>
      </w:r>
      <w:r w:rsidR="001A0DDA" w:rsidRPr="00502FBD">
        <w:rPr>
          <w:noProof/>
        </w:rPr>
        <w:t xml:space="preserve"> tools and services to support development of micro-credentials by all types of providers, including</w:t>
      </w:r>
      <w:r w:rsidR="006243BD">
        <w:rPr>
          <w:noProof/>
        </w:rPr>
        <w:t xml:space="preserve"> by</w:t>
      </w:r>
      <w:r w:rsidR="001A0DDA" w:rsidRPr="00502FBD">
        <w:rPr>
          <w:noProof/>
        </w:rPr>
        <w:t xml:space="preserve">: </w:t>
      </w:r>
    </w:p>
    <w:p w14:paraId="5359CE57" w14:textId="0BAC32FD" w:rsidR="001A0DDA" w:rsidRPr="00343CC7" w:rsidRDefault="00EE6ACB" w:rsidP="00EE6ACB">
      <w:pPr>
        <w:pStyle w:val="Point1"/>
        <w:rPr>
          <w:noProof/>
        </w:rPr>
      </w:pPr>
      <w:r w:rsidRPr="00EE6ACB">
        <w:t>(a)</w:t>
      </w:r>
      <w:r w:rsidRPr="00EE6ACB">
        <w:tab/>
      </w:r>
      <w:r w:rsidR="00C858D4">
        <w:rPr>
          <w:noProof/>
        </w:rPr>
        <w:t>s</w:t>
      </w:r>
      <w:r w:rsidR="002830DD">
        <w:rPr>
          <w:noProof/>
        </w:rPr>
        <w:t>upport</w:t>
      </w:r>
      <w:r w:rsidR="00CE7766">
        <w:rPr>
          <w:noProof/>
        </w:rPr>
        <w:t>ing</w:t>
      </w:r>
      <w:r w:rsidR="002830DD">
        <w:rPr>
          <w:noProof/>
        </w:rPr>
        <w:t xml:space="preserve"> the development of </w:t>
      </w:r>
      <w:r w:rsidR="00FB6AE0">
        <w:rPr>
          <w:noProof/>
        </w:rPr>
        <w:t>g</w:t>
      </w:r>
      <w:r w:rsidR="001A0DDA" w:rsidRPr="00343CC7">
        <w:rPr>
          <w:noProof/>
        </w:rPr>
        <w:t xml:space="preserve">uidelines on how to </w:t>
      </w:r>
      <w:r w:rsidR="00023115">
        <w:rPr>
          <w:noProof/>
        </w:rPr>
        <w:t xml:space="preserve">foster </w:t>
      </w:r>
      <w:r w:rsidR="001A0DDA" w:rsidRPr="00343CC7">
        <w:rPr>
          <w:noProof/>
        </w:rPr>
        <w:t>transparency and apply the current EU and Bologna instruments in the field of higher education to the internal and external quality assurance of micro-credentials;</w:t>
      </w:r>
    </w:p>
    <w:p w14:paraId="374DC6A2" w14:textId="3EB6F39A" w:rsidR="001A0DDA" w:rsidRPr="001A0DDA" w:rsidRDefault="00EE6ACB" w:rsidP="00EE6ACB">
      <w:pPr>
        <w:pStyle w:val="Point1"/>
        <w:rPr>
          <w:noProof/>
        </w:rPr>
      </w:pPr>
      <w:r w:rsidRPr="00EE6ACB">
        <w:t>(b)</w:t>
      </w:r>
      <w:r w:rsidRPr="00EE6ACB">
        <w:tab/>
      </w:r>
      <w:r w:rsidR="00C858D4">
        <w:rPr>
          <w:noProof/>
        </w:rPr>
        <w:t>e</w:t>
      </w:r>
      <w:r w:rsidR="005D2AB5">
        <w:rPr>
          <w:noProof/>
        </w:rPr>
        <w:t>xplor</w:t>
      </w:r>
      <w:r w:rsidR="00CE7766">
        <w:rPr>
          <w:noProof/>
        </w:rPr>
        <w:t>ing</w:t>
      </w:r>
      <w:r w:rsidR="00CB7800">
        <w:rPr>
          <w:noProof/>
        </w:rPr>
        <w:t xml:space="preserve"> how to</w:t>
      </w:r>
      <w:r w:rsidR="001A0DDA" w:rsidRPr="001A0DDA">
        <w:rPr>
          <w:noProof/>
        </w:rPr>
        <w:t xml:space="preserve"> adapt the </w:t>
      </w:r>
      <w:r w:rsidR="00353AD2" w:rsidRPr="00353AD2">
        <w:rPr>
          <w:noProof/>
        </w:rPr>
        <w:t>European Credit Transfer and Accumulation System</w:t>
      </w:r>
      <w:r w:rsidR="001A0DDA" w:rsidRPr="001A0DDA">
        <w:rPr>
          <w:noProof/>
        </w:rPr>
        <w:t xml:space="preserve"> </w:t>
      </w:r>
      <w:r w:rsidR="00C858D4">
        <w:rPr>
          <w:noProof/>
        </w:rPr>
        <w:t>u</w:t>
      </w:r>
      <w:r w:rsidR="001A0DDA" w:rsidRPr="001A0DDA">
        <w:rPr>
          <w:noProof/>
        </w:rPr>
        <w:t>sers’ guide</w:t>
      </w:r>
      <w:r w:rsidR="006D0731">
        <w:rPr>
          <w:noProof/>
        </w:rPr>
        <w:t xml:space="preserve"> in the field of higher education</w:t>
      </w:r>
      <w:r w:rsidR="001A0DDA" w:rsidRPr="001A0DDA">
        <w:rPr>
          <w:noProof/>
        </w:rPr>
        <w:t xml:space="preserve"> to integrate micro-credentials;</w:t>
      </w:r>
    </w:p>
    <w:p w14:paraId="3DCA0553" w14:textId="0457FDF9" w:rsidR="001A0DDA" w:rsidRPr="001A0DDA" w:rsidRDefault="00EE6ACB" w:rsidP="00EE6ACB">
      <w:pPr>
        <w:pStyle w:val="Point1"/>
        <w:rPr>
          <w:noProof/>
        </w:rPr>
      </w:pPr>
      <w:r w:rsidRPr="00EE6ACB">
        <w:t>(c)</w:t>
      </w:r>
      <w:r w:rsidRPr="00EE6ACB">
        <w:tab/>
      </w:r>
      <w:r w:rsidR="00C858D4">
        <w:rPr>
          <w:noProof/>
        </w:rPr>
        <w:t>e</w:t>
      </w:r>
      <w:r w:rsidR="00CB7800">
        <w:rPr>
          <w:noProof/>
        </w:rPr>
        <w:t>xplor</w:t>
      </w:r>
      <w:r w:rsidR="00CE7766">
        <w:rPr>
          <w:noProof/>
        </w:rPr>
        <w:t>ing</w:t>
      </w:r>
      <w:r w:rsidR="00CB7800">
        <w:rPr>
          <w:noProof/>
        </w:rPr>
        <w:t xml:space="preserve"> how to</w:t>
      </w:r>
      <w:r w:rsidR="001A0DDA" w:rsidRPr="001A0DDA">
        <w:rPr>
          <w:noProof/>
        </w:rPr>
        <w:t xml:space="preserve"> adapt and develop EU tools for skills and qualifications to integrate micro-credentials in</w:t>
      </w:r>
      <w:r w:rsidR="00C858D4">
        <w:rPr>
          <w:noProof/>
        </w:rPr>
        <w:t>to</w:t>
      </w:r>
      <w:r w:rsidR="001A0DDA" w:rsidRPr="001A0DDA">
        <w:rPr>
          <w:noProof/>
        </w:rPr>
        <w:t xml:space="preserve"> VET systems;</w:t>
      </w:r>
    </w:p>
    <w:p w14:paraId="0A3B1E24" w14:textId="498B696B" w:rsidR="002830DD" w:rsidRDefault="00EE6ACB" w:rsidP="00EE6ACB">
      <w:pPr>
        <w:pStyle w:val="Point1"/>
        <w:rPr>
          <w:noProof/>
        </w:rPr>
      </w:pPr>
      <w:r w:rsidRPr="00EE6ACB">
        <w:t>(d)</w:t>
      </w:r>
      <w:r w:rsidRPr="00EE6ACB">
        <w:tab/>
      </w:r>
      <w:r w:rsidR="00C858D4">
        <w:rPr>
          <w:noProof/>
        </w:rPr>
        <w:t>f</w:t>
      </w:r>
      <w:r w:rsidR="001A0DDA" w:rsidRPr="001A0DDA">
        <w:rPr>
          <w:noProof/>
        </w:rPr>
        <w:t>oster</w:t>
      </w:r>
      <w:r w:rsidR="00CE7766">
        <w:rPr>
          <w:noProof/>
        </w:rPr>
        <w:t>ing</w:t>
      </w:r>
      <w:r w:rsidR="001A0DDA" w:rsidRPr="001A0DDA">
        <w:rPr>
          <w:noProof/>
        </w:rPr>
        <w:t xml:space="preserve"> the ENIC-NARICs role in the recognition of micro-credentials for further studies and/or employment purposes</w:t>
      </w:r>
      <w:r w:rsidR="00B318ED" w:rsidRPr="00B318ED">
        <w:rPr>
          <w:noProof/>
        </w:rPr>
        <w:t xml:space="preserve"> including by developing guidance</w:t>
      </w:r>
      <w:r w:rsidR="00835A2D">
        <w:rPr>
          <w:noProof/>
        </w:rPr>
        <w:t xml:space="preserve"> and training</w:t>
      </w:r>
      <w:r w:rsidR="001A0DDA" w:rsidRPr="001A0DDA">
        <w:rPr>
          <w:noProof/>
        </w:rPr>
        <w:t>;</w:t>
      </w:r>
    </w:p>
    <w:p w14:paraId="19000E84" w14:textId="0BB5690A" w:rsidR="001A0DDA" w:rsidRDefault="00EE6ACB" w:rsidP="00EE6ACB">
      <w:pPr>
        <w:pStyle w:val="Point1"/>
        <w:rPr>
          <w:noProof/>
        </w:rPr>
      </w:pPr>
      <w:r w:rsidRPr="00EE6ACB">
        <w:t>(e)</w:t>
      </w:r>
      <w:r w:rsidRPr="00EE6ACB">
        <w:tab/>
      </w:r>
      <w:r w:rsidR="00C858D4">
        <w:rPr>
          <w:noProof/>
        </w:rPr>
        <w:t>d</w:t>
      </w:r>
      <w:r w:rsidR="00023115">
        <w:rPr>
          <w:noProof/>
        </w:rPr>
        <w:t>eveloping</w:t>
      </w:r>
      <w:r w:rsidR="00FB6AE0">
        <w:rPr>
          <w:noProof/>
        </w:rPr>
        <w:t xml:space="preserve"> g</w:t>
      </w:r>
      <w:r w:rsidR="001A0DDA" w:rsidRPr="001A0DDA">
        <w:rPr>
          <w:noProof/>
        </w:rPr>
        <w:t>uidance notes on</w:t>
      </w:r>
      <w:r w:rsidR="00C858D4">
        <w:rPr>
          <w:noProof/>
        </w:rPr>
        <w:t xml:space="preserve"> how to</w:t>
      </w:r>
      <w:r w:rsidR="001A0DDA" w:rsidRPr="001A0DDA">
        <w:rPr>
          <w:noProof/>
        </w:rPr>
        <w:t xml:space="preserve"> inclu</w:t>
      </w:r>
      <w:r w:rsidR="00C858D4">
        <w:rPr>
          <w:noProof/>
        </w:rPr>
        <w:t>de</w:t>
      </w:r>
      <w:r w:rsidR="001A0DDA" w:rsidRPr="001A0DDA">
        <w:rPr>
          <w:noProof/>
        </w:rPr>
        <w:t xml:space="preserve"> micro-credentials in National Qualifications Frameworks (NQFs).</w:t>
      </w:r>
    </w:p>
    <w:p w14:paraId="3239A3B6" w14:textId="1995323F" w:rsidR="00FF7974" w:rsidRPr="00FF7974" w:rsidRDefault="00EE6ACB" w:rsidP="00EE6ACB">
      <w:pPr>
        <w:pStyle w:val="Point1"/>
        <w:rPr>
          <w:noProof/>
        </w:rPr>
      </w:pPr>
      <w:r w:rsidRPr="00EE6ACB">
        <w:t>(f)</w:t>
      </w:r>
      <w:r w:rsidRPr="00EE6ACB">
        <w:tab/>
      </w:r>
      <w:r w:rsidR="00C858D4">
        <w:rPr>
          <w:noProof/>
        </w:rPr>
        <w:t>s</w:t>
      </w:r>
      <w:r w:rsidR="00FF7974" w:rsidRPr="00FF7974">
        <w:rPr>
          <w:noProof/>
        </w:rPr>
        <w:t>uppor</w:t>
      </w:r>
      <w:r w:rsidR="00CE7766">
        <w:rPr>
          <w:noProof/>
        </w:rPr>
        <w:t>ting</w:t>
      </w:r>
      <w:r w:rsidR="00FF7974" w:rsidRPr="00FF7974">
        <w:rPr>
          <w:noProof/>
        </w:rPr>
        <w:t xml:space="preserve"> the development of the European </w:t>
      </w:r>
      <w:r w:rsidR="00C858D4">
        <w:rPr>
          <w:noProof/>
        </w:rPr>
        <w:t>s</w:t>
      </w:r>
      <w:r w:rsidR="00FF7974" w:rsidRPr="00FF7974">
        <w:rPr>
          <w:noProof/>
        </w:rPr>
        <w:t xml:space="preserve">tudent </w:t>
      </w:r>
      <w:r w:rsidR="00C858D4">
        <w:rPr>
          <w:noProof/>
        </w:rPr>
        <w:t>c</w:t>
      </w:r>
      <w:r w:rsidR="00FF7974" w:rsidRPr="00FF7974">
        <w:rPr>
          <w:noProof/>
        </w:rPr>
        <w:t xml:space="preserve">ard </w:t>
      </w:r>
      <w:r w:rsidR="00C858D4">
        <w:rPr>
          <w:noProof/>
        </w:rPr>
        <w:t>i</w:t>
      </w:r>
      <w:r w:rsidR="00FF7974" w:rsidRPr="00FF7974">
        <w:rPr>
          <w:noProof/>
        </w:rPr>
        <w:t>nitiative to allow students to share the outcomes of micro-credentials electronically in a secure way with other education and training institutions.</w:t>
      </w:r>
    </w:p>
    <w:p w14:paraId="684A5B13" w14:textId="438327A8" w:rsidR="001104C7" w:rsidRPr="00D870A0" w:rsidRDefault="00EE6ACB" w:rsidP="00EE6ACB">
      <w:pPr>
        <w:pStyle w:val="ManualNumPar1"/>
        <w:rPr>
          <w:noProof/>
        </w:rPr>
      </w:pPr>
      <w:r w:rsidRPr="00EE6ACB">
        <w:t>17.</w:t>
      </w:r>
      <w:r w:rsidRPr="00EE6ACB">
        <w:tab/>
      </w:r>
      <w:r w:rsidR="001104C7" w:rsidRPr="00D870A0">
        <w:rPr>
          <w:noProof/>
        </w:rPr>
        <w:t>Support cooperation between Member States and stakeholders including</w:t>
      </w:r>
      <w:r w:rsidR="006243BD" w:rsidRPr="00D870A0">
        <w:rPr>
          <w:noProof/>
        </w:rPr>
        <w:t xml:space="preserve"> by</w:t>
      </w:r>
      <w:r w:rsidR="001104C7" w:rsidRPr="00D870A0">
        <w:rPr>
          <w:noProof/>
        </w:rPr>
        <w:t xml:space="preserve">: </w:t>
      </w:r>
    </w:p>
    <w:p w14:paraId="0794DF91" w14:textId="2AC43071" w:rsidR="001A0DDA" w:rsidRPr="00D870A0" w:rsidRDefault="00EE6ACB" w:rsidP="00EE6ACB">
      <w:pPr>
        <w:pStyle w:val="Point1"/>
        <w:rPr>
          <w:bCs/>
          <w:noProof/>
        </w:rPr>
      </w:pPr>
      <w:r w:rsidRPr="00EE6ACB">
        <w:t>(a)</w:t>
      </w:r>
      <w:r w:rsidRPr="00EE6ACB">
        <w:tab/>
      </w:r>
      <w:r w:rsidR="00C858D4">
        <w:rPr>
          <w:noProof/>
        </w:rPr>
        <w:t>p</w:t>
      </w:r>
      <w:r w:rsidR="001A0DDA" w:rsidRPr="001A0DDA">
        <w:rPr>
          <w:noProof/>
        </w:rPr>
        <w:t>romoting European cooperation on quality assurance of micro-credentials;</w:t>
      </w:r>
    </w:p>
    <w:p w14:paraId="75517438" w14:textId="3CBFF26E" w:rsidR="001A0DDA" w:rsidRPr="00D870A0" w:rsidRDefault="00EE6ACB" w:rsidP="00EE6ACB">
      <w:pPr>
        <w:pStyle w:val="Point1"/>
        <w:rPr>
          <w:bCs/>
          <w:noProof/>
        </w:rPr>
      </w:pPr>
      <w:r w:rsidRPr="00EE6ACB">
        <w:t>(b)</w:t>
      </w:r>
      <w:r w:rsidRPr="00EE6ACB">
        <w:tab/>
      </w:r>
      <w:r w:rsidR="00C858D4">
        <w:rPr>
          <w:noProof/>
        </w:rPr>
        <w:t>i</w:t>
      </w:r>
      <w:r w:rsidR="001A0DDA" w:rsidRPr="005972F3">
        <w:rPr>
          <w:noProof/>
        </w:rPr>
        <w:t>ncentivis</w:t>
      </w:r>
      <w:r w:rsidR="006243BD">
        <w:rPr>
          <w:noProof/>
        </w:rPr>
        <w:t>ing</w:t>
      </w:r>
      <w:r w:rsidR="001A0DDA" w:rsidRPr="005972F3">
        <w:rPr>
          <w:noProof/>
        </w:rPr>
        <w:t xml:space="preserve"> the use of micro-credentials by the European </w:t>
      </w:r>
      <w:r w:rsidR="00C858D4">
        <w:rPr>
          <w:noProof/>
        </w:rPr>
        <w:t>u</w:t>
      </w:r>
      <w:r w:rsidR="001A0DDA" w:rsidRPr="005972F3">
        <w:rPr>
          <w:noProof/>
        </w:rPr>
        <w:t xml:space="preserve">niversities alliances and VET </w:t>
      </w:r>
      <w:r w:rsidR="00D511AE">
        <w:rPr>
          <w:noProof/>
        </w:rPr>
        <w:t>C</w:t>
      </w:r>
      <w:r w:rsidR="001A0DDA" w:rsidRPr="005972F3">
        <w:rPr>
          <w:noProof/>
        </w:rPr>
        <w:t xml:space="preserve">entres of </w:t>
      </w:r>
      <w:r w:rsidR="00D511AE">
        <w:rPr>
          <w:noProof/>
        </w:rPr>
        <w:t>E</w:t>
      </w:r>
      <w:r w:rsidR="001A0DDA" w:rsidRPr="005972F3">
        <w:rPr>
          <w:noProof/>
        </w:rPr>
        <w:t xml:space="preserve">xcellence </w:t>
      </w:r>
      <w:r w:rsidR="006D0731" w:rsidRPr="005972F3">
        <w:rPr>
          <w:noProof/>
        </w:rPr>
        <w:t xml:space="preserve">to promote and encourage the uptake of micro-credentials </w:t>
      </w:r>
      <w:r w:rsidR="00BE59A7" w:rsidRPr="005972F3">
        <w:rPr>
          <w:noProof/>
        </w:rPr>
        <w:t>by</w:t>
      </w:r>
      <w:r w:rsidR="00FF7122" w:rsidRPr="005972F3">
        <w:rPr>
          <w:noProof/>
        </w:rPr>
        <w:t xml:space="preserve"> </w:t>
      </w:r>
      <w:r w:rsidR="001A0DDA" w:rsidRPr="005972F3">
        <w:rPr>
          <w:noProof/>
        </w:rPr>
        <w:t xml:space="preserve">the </w:t>
      </w:r>
      <w:r w:rsidR="00BE59A7" w:rsidRPr="005972F3">
        <w:rPr>
          <w:noProof/>
        </w:rPr>
        <w:t>wide</w:t>
      </w:r>
      <w:r w:rsidR="00C858D4">
        <w:rPr>
          <w:noProof/>
        </w:rPr>
        <w:t>r</w:t>
      </w:r>
      <w:r w:rsidR="00BE59A7" w:rsidRPr="005972F3">
        <w:rPr>
          <w:noProof/>
        </w:rPr>
        <w:t xml:space="preserve"> </w:t>
      </w:r>
      <w:r w:rsidR="001A0DDA" w:rsidRPr="005972F3">
        <w:rPr>
          <w:noProof/>
        </w:rPr>
        <w:t xml:space="preserve">education and training </w:t>
      </w:r>
      <w:r w:rsidR="00BE59A7" w:rsidRPr="005972F3">
        <w:rPr>
          <w:noProof/>
        </w:rPr>
        <w:t>community</w:t>
      </w:r>
      <w:r w:rsidR="001A0DDA" w:rsidRPr="005972F3">
        <w:rPr>
          <w:noProof/>
        </w:rPr>
        <w:t>;</w:t>
      </w:r>
    </w:p>
    <w:p w14:paraId="50E49189" w14:textId="3E9D89E5" w:rsidR="001A0DDA" w:rsidRPr="00D870A0" w:rsidRDefault="00EE6ACB" w:rsidP="00EE6ACB">
      <w:pPr>
        <w:pStyle w:val="Point1"/>
        <w:rPr>
          <w:bCs/>
          <w:noProof/>
        </w:rPr>
      </w:pPr>
      <w:r w:rsidRPr="00EE6ACB">
        <w:t>(c)</w:t>
      </w:r>
      <w:r w:rsidRPr="00EE6ACB">
        <w:tab/>
      </w:r>
      <w:r w:rsidR="00C858D4">
        <w:rPr>
          <w:noProof/>
        </w:rPr>
        <w:t>p</w:t>
      </w:r>
      <w:r w:rsidR="006137CD" w:rsidRPr="005972F3">
        <w:rPr>
          <w:noProof/>
        </w:rPr>
        <w:t>romot</w:t>
      </w:r>
      <w:r w:rsidR="006243BD">
        <w:rPr>
          <w:noProof/>
        </w:rPr>
        <w:t>ing</w:t>
      </w:r>
      <w:r w:rsidR="006137CD" w:rsidRPr="005972F3">
        <w:rPr>
          <w:noProof/>
        </w:rPr>
        <w:t xml:space="preserve"> engagement on micro-credentials</w:t>
      </w:r>
      <w:r w:rsidR="001A0DDA" w:rsidRPr="005972F3">
        <w:rPr>
          <w:noProof/>
        </w:rPr>
        <w:t xml:space="preserve"> </w:t>
      </w:r>
      <w:r w:rsidR="006137CD" w:rsidRPr="005972F3">
        <w:rPr>
          <w:noProof/>
        </w:rPr>
        <w:t xml:space="preserve">in </w:t>
      </w:r>
      <w:r w:rsidR="00023115">
        <w:rPr>
          <w:noProof/>
        </w:rPr>
        <w:t xml:space="preserve">Erasmus+ </w:t>
      </w:r>
      <w:r w:rsidR="001A0DDA" w:rsidRPr="005972F3">
        <w:rPr>
          <w:noProof/>
        </w:rPr>
        <w:t xml:space="preserve">Teachers’ Academies </w:t>
      </w:r>
      <w:r w:rsidR="00D511AE" w:rsidRPr="00D511AE">
        <w:rPr>
          <w:noProof/>
        </w:rPr>
        <w:t xml:space="preserve">and other </w:t>
      </w:r>
      <w:r w:rsidR="00C858D4">
        <w:rPr>
          <w:noProof/>
        </w:rPr>
        <w:t xml:space="preserve">providers of </w:t>
      </w:r>
      <w:r w:rsidR="00D511AE" w:rsidRPr="00D511AE">
        <w:rPr>
          <w:noProof/>
        </w:rPr>
        <w:t xml:space="preserve">teacher education and </w:t>
      </w:r>
      <w:r w:rsidR="00C858D4">
        <w:rPr>
          <w:noProof/>
        </w:rPr>
        <w:t xml:space="preserve">teacher </w:t>
      </w:r>
      <w:r w:rsidR="00D511AE" w:rsidRPr="00D511AE">
        <w:rPr>
          <w:noProof/>
        </w:rPr>
        <w:t xml:space="preserve">training </w:t>
      </w:r>
      <w:r w:rsidR="006137CD" w:rsidRPr="005972F3">
        <w:rPr>
          <w:noProof/>
        </w:rPr>
        <w:t xml:space="preserve">to address </w:t>
      </w:r>
      <w:r w:rsidR="00C858D4">
        <w:rPr>
          <w:noProof/>
        </w:rPr>
        <w:t>teacher’s needs for</w:t>
      </w:r>
      <w:r w:rsidR="006137CD" w:rsidRPr="005972F3">
        <w:rPr>
          <w:noProof/>
        </w:rPr>
        <w:t xml:space="preserve"> continuous</w:t>
      </w:r>
      <w:r w:rsidR="001A0DDA" w:rsidRPr="005972F3">
        <w:rPr>
          <w:noProof/>
        </w:rPr>
        <w:t xml:space="preserve"> professional development</w:t>
      </w:r>
      <w:r w:rsidR="006137CD" w:rsidRPr="005972F3">
        <w:rPr>
          <w:noProof/>
        </w:rPr>
        <w:t>.</w:t>
      </w:r>
    </w:p>
    <w:p w14:paraId="6BB02516" w14:textId="72B25616" w:rsidR="001A0DDA" w:rsidRPr="00D870A0" w:rsidRDefault="00EE6ACB" w:rsidP="00EE6ACB">
      <w:pPr>
        <w:pStyle w:val="Point1"/>
        <w:rPr>
          <w:bCs/>
          <w:noProof/>
        </w:rPr>
      </w:pPr>
      <w:r w:rsidRPr="00EE6ACB">
        <w:t>(d)</w:t>
      </w:r>
      <w:r w:rsidRPr="00EE6ACB">
        <w:tab/>
      </w:r>
      <w:r w:rsidR="00C858D4">
        <w:rPr>
          <w:noProof/>
        </w:rPr>
        <w:t>p</w:t>
      </w:r>
      <w:r w:rsidR="001A0DDA" w:rsidRPr="001A0DDA">
        <w:rPr>
          <w:noProof/>
        </w:rPr>
        <w:t xml:space="preserve">romoting engagement on micro-credentials within the </w:t>
      </w:r>
      <w:r w:rsidR="00C858D4">
        <w:rPr>
          <w:noProof/>
        </w:rPr>
        <w:t>p</w:t>
      </w:r>
      <w:r w:rsidR="001A0DDA" w:rsidRPr="001A0DDA">
        <w:rPr>
          <w:noProof/>
        </w:rPr>
        <w:t xml:space="preserve">act for </w:t>
      </w:r>
      <w:r w:rsidR="00C858D4">
        <w:rPr>
          <w:noProof/>
        </w:rPr>
        <w:t>s</w:t>
      </w:r>
      <w:r w:rsidR="001A0DDA" w:rsidRPr="001A0DDA">
        <w:rPr>
          <w:noProof/>
        </w:rPr>
        <w:t xml:space="preserve">kills and linked cooperation initiatives including the </w:t>
      </w:r>
      <w:r w:rsidR="00C858D4">
        <w:rPr>
          <w:noProof/>
        </w:rPr>
        <w:t>b</w:t>
      </w:r>
      <w:r w:rsidR="001A0DDA" w:rsidRPr="001A0DDA">
        <w:rPr>
          <w:noProof/>
        </w:rPr>
        <w:t xml:space="preserve">lueprint for </w:t>
      </w:r>
      <w:r w:rsidR="00C858D4">
        <w:rPr>
          <w:noProof/>
        </w:rPr>
        <w:t>s</w:t>
      </w:r>
      <w:r w:rsidR="001A0DDA" w:rsidRPr="001A0DDA">
        <w:rPr>
          <w:noProof/>
        </w:rPr>
        <w:t xml:space="preserve">ectoral </w:t>
      </w:r>
      <w:r w:rsidR="00C858D4">
        <w:rPr>
          <w:noProof/>
        </w:rPr>
        <w:t>c</w:t>
      </w:r>
      <w:r w:rsidR="001A0DDA" w:rsidRPr="001A0DDA">
        <w:rPr>
          <w:noProof/>
        </w:rPr>
        <w:t xml:space="preserve">ooperation on </w:t>
      </w:r>
      <w:r w:rsidR="00C858D4">
        <w:rPr>
          <w:noProof/>
        </w:rPr>
        <w:t>s</w:t>
      </w:r>
      <w:r w:rsidR="001A0DDA" w:rsidRPr="001A0DDA">
        <w:rPr>
          <w:noProof/>
        </w:rPr>
        <w:t xml:space="preserve">kills, the </w:t>
      </w:r>
      <w:r w:rsidR="00245D74">
        <w:rPr>
          <w:noProof/>
        </w:rPr>
        <w:t>strengthened</w:t>
      </w:r>
      <w:r w:rsidR="00C858D4" w:rsidRPr="001A0DDA">
        <w:rPr>
          <w:noProof/>
        </w:rPr>
        <w:t xml:space="preserve"> </w:t>
      </w:r>
      <w:r w:rsidR="001A0DDA" w:rsidRPr="001A0DDA">
        <w:rPr>
          <w:noProof/>
        </w:rPr>
        <w:t>European Alliance for Apprenticeships and the Digital Skills and Jobs Coalition;</w:t>
      </w:r>
    </w:p>
    <w:p w14:paraId="5F8BA18B" w14:textId="7AED0A55" w:rsidR="001A0DDA" w:rsidRPr="00D870A0" w:rsidRDefault="00EE6ACB" w:rsidP="00EE6ACB">
      <w:pPr>
        <w:pStyle w:val="Point1"/>
        <w:rPr>
          <w:bCs/>
          <w:noProof/>
        </w:rPr>
      </w:pPr>
      <w:r w:rsidRPr="00EE6ACB">
        <w:t>(e)</w:t>
      </w:r>
      <w:r w:rsidRPr="00EE6ACB">
        <w:tab/>
      </w:r>
      <w:r w:rsidR="00C858D4">
        <w:rPr>
          <w:noProof/>
        </w:rPr>
        <w:t>s</w:t>
      </w:r>
      <w:r w:rsidR="001A0DDA" w:rsidRPr="001A0DDA">
        <w:rPr>
          <w:noProof/>
        </w:rPr>
        <w:t>upporting cooperation</w:t>
      </w:r>
      <w:r w:rsidR="00E913CB">
        <w:rPr>
          <w:noProof/>
        </w:rPr>
        <w:t xml:space="preserve"> and exchange of best practices</w:t>
      </w:r>
      <w:r w:rsidR="001A0DDA" w:rsidRPr="001A0DDA">
        <w:rPr>
          <w:noProof/>
        </w:rPr>
        <w:t xml:space="preserve"> between </w:t>
      </w:r>
      <w:r w:rsidR="00C858D4">
        <w:rPr>
          <w:noProof/>
        </w:rPr>
        <w:t xml:space="preserve">PES </w:t>
      </w:r>
      <w:r w:rsidR="001A0DDA" w:rsidRPr="001A0DDA">
        <w:rPr>
          <w:noProof/>
        </w:rPr>
        <w:t xml:space="preserve">and employers on </w:t>
      </w:r>
      <w:r w:rsidR="00C858D4">
        <w:rPr>
          <w:noProof/>
        </w:rPr>
        <w:t xml:space="preserve">how to </w:t>
      </w:r>
      <w:r w:rsidR="001A0DDA" w:rsidRPr="001A0DDA">
        <w:rPr>
          <w:noProof/>
        </w:rPr>
        <w:t>use micro-credentials to support employability</w:t>
      </w:r>
      <w:r w:rsidR="00FE4436" w:rsidRPr="00FE4436">
        <w:rPr>
          <w:noProof/>
        </w:rPr>
        <w:t xml:space="preserve"> in the context of the PES Network</w:t>
      </w:r>
      <w:r w:rsidR="001A0DDA" w:rsidRPr="001A0DDA">
        <w:rPr>
          <w:noProof/>
        </w:rPr>
        <w:t>;</w:t>
      </w:r>
    </w:p>
    <w:p w14:paraId="0AC148B6" w14:textId="7213C157" w:rsidR="001A0DDA" w:rsidRPr="00D870A0" w:rsidRDefault="00EE6ACB" w:rsidP="00EE6ACB">
      <w:pPr>
        <w:pStyle w:val="Point1"/>
        <w:rPr>
          <w:bCs/>
          <w:noProof/>
        </w:rPr>
      </w:pPr>
      <w:r w:rsidRPr="00EE6ACB">
        <w:t>(f)</w:t>
      </w:r>
      <w:r w:rsidRPr="00EE6ACB">
        <w:tab/>
      </w:r>
      <w:r w:rsidR="00C858D4">
        <w:rPr>
          <w:noProof/>
        </w:rPr>
        <w:t>f</w:t>
      </w:r>
      <w:r w:rsidR="001A0DDA" w:rsidRPr="001A0DDA">
        <w:rPr>
          <w:noProof/>
        </w:rPr>
        <w:t>acilitating co-operation projects among social partners on</w:t>
      </w:r>
      <w:r w:rsidR="00C858D4">
        <w:rPr>
          <w:noProof/>
        </w:rPr>
        <w:t xml:space="preserve"> how to</w:t>
      </w:r>
      <w:r w:rsidR="001A0DDA" w:rsidRPr="001A0DDA">
        <w:rPr>
          <w:noProof/>
        </w:rPr>
        <w:t xml:space="preserve"> use and implement micro-credentials to meet skills needs at </w:t>
      </w:r>
      <w:r w:rsidR="00256EE3">
        <w:rPr>
          <w:noProof/>
        </w:rPr>
        <w:t>European</w:t>
      </w:r>
      <w:r w:rsidR="008B690E">
        <w:rPr>
          <w:noProof/>
        </w:rPr>
        <w:t xml:space="preserve">, </w:t>
      </w:r>
      <w:r w:rsidR="001A0DDA" w:rsidRPr="001A0DDA">
        <w:rPr>
          <w:noProof/>
        </w:rPr>
        <w:t xml:space="preserve">national, local </w:t>
      </w:r>
      <w:r w:rsidR="00E913CB">
        <w:rPr>
          <w:noProof/>
        </w:rPr>
        <w:t>and</w:t>
      </w:r>
      <w:r w:rsidR="00E913CB" w:rsidRPr="001A0DDA">
        <w:rPr>
          <w:noProof/>
        </w:rPr>
        <w:t xml:space="preserve"> </w:t>
      </w:r>
      <w:r w:rsidR="001A0DDA" w:rsidRPr="001A0DDA">
        <w:rPr>
          <w:noProof/>
        </w:rPr>
        <w:t>regional level</w:t>
      </w:r>
      <w:r w:rsidR="00E913CB">
        <w:rPr>
          <w:noProof/>
        </w:rPr>
        <w:t xml:space="preserve">, </w:t>
      </w:r>
      <w:r w:rsidR="00C858D4">
        <w:rPr>
          <w:noProof/>
        </w:rPr>
        <w:t>and across</w:t>
      </w:r>
      <w:r w:rsidR="00E913CB">
        <w:rPr>
          <w:noProof/>
        </w:rPr>
        <w:t xml:space="preserve"> different sectors</w:t>
      </w:r>
      <w:r w:rsidR="001A0DDA" w:rsidRPr="001A0DDA">
        <w:rPr>
          <w:noProof/>
        </w:rPr>
        <w:t>.</w:t>
      </w:r>
    </w:p>
    <w:p w14:paraId="340F2138" w14:textId="5170DE7A" w:rsidR="001104C7" w:rsidRPr="00D870A0" w:rsidRDefault="00EE6ACB" w:rsidP="00EE6ACB">
      <w:pPr>
        <w:pStyle w:val="ManualNumPar1"/>
        <w:rPr>
          <w:noProof/>
        </w:rPr>
      </w:pPr>
      <w:r w:rsidRPr="00EE6ACB">
        <w:t>18.</w:t>
      </w:r>
      <w:r w:rsidRPr="00EE6ACB">
        <w:tab/>
      </w:r>
      <w:r w:rsidR="001104C7" w:rsidRPr="00D870A0">
        <w:rPr>
          <w:noProof/>
        </w:rPr>
        <w:t xml:space="preserve">Support the technical implementation of the Recommendation by </w:t>
      </w:r>
      <w:r w:rsidR="008F4513">
        <w:rPr>
          <w:noProof/>
        </w:rPr>
        <w:t xml:space="preserve">exploring </w:t>
      </w:r>
      <w:r w:rsidR="001104C7" w:rsidRPr="00D870A0">
        <w:rPr>
          <w:noProof/>
        </w:rPr>
        <w:t xml:space="preserve">further </w:t>
      </w:r>
      <w:r w:rsidR="008F4513" w:rsidRPr="00D870A0">
        <w:rPr>
          <w:noProof/>
        </w:rPr>
        <w:t>develop</w:t>
      </w:r>
      <w:r w:rsidR="008F4513">
        <w:rPr>
          <w:noProof/>
        </w:rPr>
        <w:t>ments in</w:t>
      </w:r>
      <w:r w:rsidR="008F4513" w:rsidRPr="00D870A0">
        <w:rPr>
          <w:noProof/>
        </w:rPr>
        <w:t xml:space="preserve"> </w:t>
      </w:r>
      <w:r w:rsidR="001104C7" w:rsidRPr="00D870A0">
        <w:rPr>
          <w:noProof/>
        </w:rPr>
        <w:t>the Europass platform to provide:</w:t>
      </w:r>
    </w:p>
    <w:p w14:paraId="437A368A" w14:textId="4AEF17CD" w:rsidR="001A0DDA" w:rsidRPr="001A0DDA" w:rsidRDefault="00EE6ACB" w:rsidP="00EE6ACB">
      <w:pPr>
        <w:pStyle w:val="Point1"/>
        <w:rPr>
          <w:noProof/>
        </w:rPr>
      </w:pPr>
      <w:r w:rsidRPr="00EE6ACB">
        <w:t>(a)</w:t>
      </w:r>
      <w:r w:rsidRPr="00EE6ACB">
        <w:tab/>
      </w:r>
      <w:r w:rsidR="001A0DDA" w:rsidRPr="001A0DDA">
        <w:rPr>
          <w:noProof/>
        </w:rPr>
        <w:t xml:space="preserve">information on learning opportunities leading to micro-credentials and providers that adhere to the </w:t>
      </w:r>
      <w:r w:rsidR="00440887">
        <w:rPr>
          <w:noProof/>
        </w:rPr>
        <w:t>European</w:t>
      </w:r>
      <w:r w:rsidR="00440887" w:rsidRPr="001A0DDA">
        <w:rPr>
          <w:noProof/>
        </w:rPr>
        <w:t xml:space="preserve"> </w:t>
      </w:r>
      <w:r w:rsidR="001A0DDA" w:rsidRPr="001A0DDA">
        <w:rPr>
          <w:noProof/>
        </w:rPr>
        <w:t>approach to micro-credentials;</w:t>
      </w:r>
    </w:p>
    <w:p w14:paraId="428B13C4" w14:textId="20A3E759" w:rsidR="001A0DDA" w:rsidRPr="001A0DDA" w:rsidRDefault="00EE6ACB" w:rsidP="00EE6ACB">
      <w:pPr>
        <w:pStyle w:val="Point1"/>
        <w:rPr>
          <w:noProof/>
        </w:rPr>
      </w:pPr>
      <w:r w:rsidRPr="00EE6ACB">
        <w:t>(b)</w:t>
      </w:r>
      <w:r w:rsidRPr="00EE6ACB">
        <w:tab/>
      </w:r>
      <w:r w:rsidR="001A0DDA" w:rsidRPr="001A0DDA">
        <w:rPr>
          <w:noProof/>
        </w:rPr>
        <w:t xml:space="preserve">support </w:t>
      </w:r>
      <w:r w:rsidR="001A0DDA" w:rsidRPr="00465829">
        <w:rPr>
          <w:bCs/>
          <w:noProof/>
        </w:rPr>
        <w:t xml:space="preserve">for </w:t>
      </w:r>
      <w:r w:rsidR="001A0DDA" w:rsidRPr="001A0DDA">
        <w:rPr>
          <w:noProof/>
        </w:rPr>
        <w:t>authentication</w:t>
      </w:r>
      <w:r w:rsidR="001A0DDA" w:rsidRPr="00465829">
        <w:rPr>
          <w:bCs/>
          <w:noProof/>
        </w:rPr>
        <w:t xml:space="preserve"> of micro-credentials through </w:t>
      </w:r>
      <w:r w:rsidR="00465829" w:rsidRPr="00465829">
        <w:rPr>
          <w:noProof/>
        </w:rPr>
        <w:t xml:space="preserve">European </w:t>
      </w:r>
      <w:r w:rsidR="00B874DF">
        <w:rPr>
          <w:noProof/>
        </w:rPr>
        <w:t>d</w:t>
      </w:r>
      <w:r w:rsidR="00465829" w:rsidRPr="00465829">
        <w:rPr>
          <w:noProof/>
        </w:rPr>
        <w:t xml:space="preserve">igital </w:t>
      </w:r>
      <w:r w:rsidR="00B874DF">
        <w:rPr>
          <w:noProof/>
        </w:rPr>
        <w:t>c</w:t>
      </w:r>
      <w:r w:rsidR="00465829" w:rsidRPr="00465829">
        <w:rPr>
          <w:noProof/>
        </w:rPr>
        <w:t xml:space="preserve">redentials for </w:t>
      </w:r>
      <w:r w:rsidR="00B874DF">
        <w:rPr>
          <w:noProof/>
        </w:rPr>
        <w:t>l</w:t>
      </w:r>
      <w:r w:rsidR="00465829" w:rsidRPr="00465829">
        <w:rPr>
          <w:noProof/>
        </w:rPr>
        <w:t>earning</w:t>
      </w:r>
      <w:r w:rsidR="00817BBD">
        <w:rPr>
          <w:noProof/>
        </w:rPr>
        <w:t>;</w:t>
      </w:r>
    </w:p>
    <w:p w14:paraId="6C82128D" w14:textId="0FF76329" w:rsidR="001A0DDA" w:rsidRPr="001A0DDA" w:rsidRDefault="00EE6ACB" w:rsidP="00EE6ACB">
      <w:pPr>
        <w:pStyle w:val="Point1"/>
        <w:rPr>
          <w:noProof/>
        </w:rPr>
      </w:pPr>
      <w:r w:rsidRPr="00EE6ACB">
        <w:t>(c)</w:t>
      </w:r>
      <w:r w:rsidRPr="00EE6ACB">
        <w:tab/>
      </w:r>
      <w:r w:rsidR="001A0DDA" w:rsidRPr="001A0DDA">
        <w:rPr>
          <w:noProof/>
        </w:rPr>
        <w:t xml:space="preserve">support for </w:t>
      </w:r>
      <w:r w:rsidR="00C858D4">
        <w:rPr>
          <w:noProof/>
        </w:rPr>
        <w:t xml:space="preserve">the </w:t>
      </w:r>
      <w:r w:rsidR="00B318ED">
        <w:rPr>
          <w:noProof/>
        </w:rPr>
        <w:t>portability,</w:t>
      </w:r>
      <w:r w:rsidR="00D0569F" w:rsidRPr="00D0569F">
        <w:rPr>
          <w:noProof/>
        </w:rPr>
        <w:t xml:space="preserve"> </w:t>
      </w:r>
      <w:r w:rsidR="00D0569F">
        <w:rPr>
          <w:noProof/>
        </w:rPr>
        <w:t xml:space="preserve">stackability, </w:t>
      </w:r>
      <w:r w:rsidR="00B318ED">
        <w:rPr>
          <w:noProof/>
        </w:rPr>
        <w:t xml:space="preserve"> </w:t>
      </w:r>
      <w:r w:rsidR="001A0DDA" w:rsidRPr="001A0DDA">
        <w:rPr>
          <w:noProof/>
        </w:rPr>
        <w:t>interoperability</w:t>
      </w:r>
      <w:r w:rsidR="00B318ED">
        <w:rPr>
          <w:noProof/>
        </w:rPr>
        <w:t>,</w:t>
      </w:r>
      <w:r w:rsidR="001A0DDA" w:rsidRPr="001A0DDA">
        <w:rPr>
          <w:noProof/>
        </w:rPr>
        <w:t xml:space="preserve"> exchange</w:t>
      </w:r>
      <w:r w:rsidR="00B318ED">
        <w:rPr>
          <w:noProof/>
        </w:rPr>
        <w:t xml:space="preserve"> and sharing</w:t>
      </w:r>
      <w:r w:rsidR="001A0DDA" w:rsidRPr="001A0DDA">
        <w:rPr>
          <w:noProof/>
        </w:rPr>
        <w:t xml:space="preserve"> of information on micro-credentials </w:t>
      </w:r>
      <w:r w:rsidR="001A0DDA" w:rsidRPr="00D870A0">
        <w:rPr>
          <w:bCs/>
          <w:noProof/>
        </w:rPr>
        <w:t>through a</w:t>
      </w:r>
      <w:r w:rsidR="001A0DDA" w:rsidRPr="001A0DDA">
        <w:rPr>
          <w:noProof/>
        </w:rPr>
        <w:t xml:space="preserve"> European o</w:t>
      </w:r>
      <w:r w:rsidR="001A0DDA" w:rsidRPr="00D870A0">
        <w:rPr>
          <w:bCs/>
          <w:noProof/>
        </w:rPr>
        <w:t>pen standard which specifies a</w:t>
      </w:r>
      <w:r w:rsidR="001A0DDA" w:rsidRPr="001A0DDA">
        <w:rPr>
          <w:noProof/>
        </w:rPr>
        <w:t xml:space="preserve"> com</w:t>
      </w:r>
      <w:r w:rsidR="001A0DDA" w:rsidRPr="00D870A0">
        <w:rPr>
          <w:bCs/>
          <w:noProof/>
        </w:rPr>
        <w:t xml:space="preserve">mon format </w:t>
      </w:r>
      <w:r w:rsidR="00C858D4">
        <w:rPr>
          <w:bCs/>
          <w:noProof/>
        </w:rPr>
        <w:t>for</w:t>
      </w:r>
      <w:r w:rsidR="00C858D4" w:rsidRPr="00D870A0">
        <w:rPr>
          <w:bCs/>
          <w:noProof/>
        </w:rPr>
        <w:t xml:space="preserve"> </w:t>
      </w:r>
      <w:r w:rsidR="001A0DDA" w:rsidRPr="00D870A0">
        <w:rPr>
          <w:bCs/>
          <w:noProof/>
        </w:rPr>
        <w:t>micro-credentials.</w:t>
      </w:r>
    </w:p>
    <w:p w14:paraId="550EAEF2" w14:textId="3D7A17FF" w:rsidR="004713EF" w:rsidRPr="000568A9" w:rsidRDefault="00EE6ACB" w:rsidP="00EE6ACB">
      <w:pPr>
        <w:pStyle w:val="ManualNumPar1"/>
        <w:rPr>
          <w:noProof/>
        </w:rPr>
      </w:pPr>
      <w:r w:rsidRPr="00EE6ACB">
        <w:t>19.</w:t>
      </w:r>
      <w:r w:rsidRPr="00EE6ACB">
        <w:tab/>
      </w:r>
      <w:r w:rsidR="001A0DDA" w:rsidRPr="00155DD9">
        <w:rPr>
          <w:noProof/>
        </w:rPr>
        <w:t>Support further research on</w:t>
      </w:r>
      <w:r w:rsidR="00C858D4">
        <w:rPr>
          <w:noProof/>
        </w:rPr>
        <w:t>: (i)</w:t>
      </w:r>
      <w:r w:rsidR="001A0DDA" w:rsidRPr="00155DD9">
        <w:rPr>
          <w:noProof/>
        </w:rPr>
        <w:t xml:space="preserve"> the uptake of the </w:t>
      </w:r>
      <w:r w:rsidR="00795D1B">
        <w:rPr>
          <w:noProof/>
        </w:rPr>
        <w:t>European</w:t>
      </w:r>
      <w:r w:rsidR="00795D1B" w:rsidRPr="00155DD9">
        <w:rPr>
          <w:noProof/>
        </w:rPr>
        <w:t xml:space="preserve"> </w:t>
      </w:r>
      <w:r w:rsidR="001A0DDA" w:rsidRPr="00155DD9">
        <w:rPr>
          <w:noProof/>
        </w:rPr>
        <w:t>approach to micro-credentials, including on their use by education and training providers</w:t>
      </w:r>
      <w:r w:rsidR="00E913CB">
        <w:rPr>
          <w:noProof/>
        </w:rPr>
        <w:t xml:space="preserve">, </w:t>
      </w:r>
      <w:r w:rsidR="001A0DDA" w:rsidRPr="00155DD9">
        <w:rPr>
          <w:noProof/>
        </w:rPr>
        <w:t>employers</w:t>
      </w:r>
      <w:r w:rsidR="00E913CB">
        <w:rPr>
          <w:noProof/>
        </w:rPr>
        <w:t xml:space="preserve"> and social partners</w:t>
      </w:r>
      <w:r w:rsidR="005F7519">
        <w:rPr>
          <w:noProof/>
        </w:rPr>
        <w:t>; (ii)</w:t>
      </w:r>
      <w:r w:rsidR="001A0DDA" w:rsidRPr="00502FBD">
        <w:rPr>
          <w:noProof/>
        </w:rPr>
        <w:t xml:space="preserve"> particular</w:t>
      </w:r>
      <w:r w:rsidR="001A0DDA" w:rsidRPr="00155DD9">
        <w:rPr>
          <w:noProof/>
        </w:rPr>
        <w:t xml:space="preserve"> outcomes and benefits for learners</w:t>
      </w:r>
      <w:r w:rsidR="005F7519">
        <w:rPr>
          <w:noProof/>
        </w:rPr>
        <w:t>;</w:t>
      </w:r>
      <w:r w:rsidR="001A0DDA" w:rsidRPr="00502FBD">
        <w:rPr>
          <w:noProof/>
        </w:rPr>
        <w:t xml:space="preserve"> and </w:t>
      </w:r>
      <w:r w:rsidR="005F7519">
        <w:rPr>
          <w:noProof/>
        </w:rPr>
        <w:t xml:space="preserve">(iii) </w:t>
      </w:r>
      <w:r w:rsidR="001A0DDA" w:rsidRPr="00155DD9">
        <w:rPr>
          <w:noProof/>
        </w:rPr>
        <w:t>their added valuecompared</w:t>
      </w:r>
      <w:r w:rsidR="00E913CB">
        <w:rPr>
          <w:noProof/>
        </w:rPr>
        <w:t xml:space="preserve"> to</w:t>
      </w:r>
      <w:r w:rsidR="001A0DDA" w:rsidRPr="00155DD9">
        <w:rPr>
          <w:noProof/>
        </w:rPr>
        <w:t xml:space="preserve"> and in complement to traditional provision</w:t>
      </w:r>
      <w:r w:rsidR="005F7519">
        <w:rPr>
          <w:noProof/>
        </w:rPr>
        <w:t>.</w:t>
      </w:r>
    </w:p>
    <w:p w14:paraId="2F5A6058" w14:textId="1409226B" w:rsidR="001A0DDA" w:rsidRPr="004713EF" w:rsidRDefault="00EE6ACB" w:rsidP="00EE6ACB">
      <w:pPr>
        <w:pStyle w:val="ManualNumPar1"/>
        <w:rPr>
          <w:noProof/>
        </w:rPr>
      </w:pPr>
      <w:r w:rsidRPr="00EE6ACB">
        <w:t>20.</w:t>
      </w:r>
      <w:r w:rsidRPr="00EE6ACB">
        <w:tab/>
      </w:r>
      <w:r w:rsidR="004713EF" w:rsidRPr="00817A10">
        <w:rPr>
          <w:noProof/>
        </w:rPr>
        <w:t xml:space="preserve">Member States and the Commission should jointly work on improving the scope and relevance of </w:t>
      </w:r>
      <w:r w:rsidR="004713EF">
        <w:rPr>
          <w:noProof/>
        </w:rPr>
        <w:t xml:space="preserve">ongoing data collection on micro-credentials </w:t>
      </w:r>
      <w:r w:rsidR="004713EF" w:rsidRPr="00817A10">
        <w:rPr>
          <w:noProof/>
        </w:rPr>
        <w:t>at Union level</w:t>
      </w:r>
      <w:r w:rsidR="005F7519">
        <w:rPr>
          <w:noProof/>
        </w:rPr>
        <w:t>. This work should focus on: (i)</w:t>
      </w:r>
      <w:r w:rsidR="004713EF" w:rsidRPr="00817A10">
        <w:rPr>
          <w:noProof/>
        </w:rPr>
        <w:t xml:space="preserve"> the investments in adult learning in national accounts and budgets</w:t>
      </w:r>
      <w:r w:rsidR="005F7519">
        <w:rPr>
          <w:noProof/>
        </w:rPr>
        <w:t>;</w:t>
      </w:r>
      <w:r w:rsidR="004713EF" w:rsidRPr="00817A10">
        <w:rPr>
          <w:noProof/>
        </w:rPr>
        <w:t xml:space="preserve"> </w:t>
      </w:r>
      <w:r w:rsidR="005F7519">
        <w:rPr>
          <w:noProof/>
        </w:rPr>
        <w:t>and (ii)</w:t>
      </w:r>
      <w:r w:rsidR="004713EF" w:rsidRPr="00817A10">
        <w:rPr>
          <w:noProof/>
        </w:rPr>
        <w:t xml:space="preserve"> further evidence on the factors </w:t>
      </w:r>
      <w:r w:rsidR="005F7519">
        <w:rPr>
          <w:noProof/>
        </w:rPr>
        <w:t xml:space="preserve">that </w:t>
      </w:r>
      <w:r w:rsidR="004713EF" w:rsidRPr="00817A10">
        <w:rPr>
          <w:noProof/>
        </w:rPr>
        <w:t>influenc</w:t>
      </w:r>
      <w:r w:rsidR="005F7519">
        <w:rPr>
          <w:noProof/>
        </w:rPr>
        <w:t>e</w:t>
      </w:r>
      <w:r w:rsidR="004713EF" w:rsidRPr="00817A10">
        <w:rPr>
          <w:noProof/>
        </w:rPr>
        <w:t xml:space="preserve"> </w:t>
      </w:r>
      <w:r w:rsidR="005F7519">
        <w:rPr>
          <w:noProof/>
        </w:rPr>
        <w:t>people’s</w:t>
      </w:r>
      <w:r w:rsidR="005F7519" w:rsidRPr="00817A10">
        <w:rPr>
          <w:noProof/>
        </w:rPr>
        <w:t xml:space="preserve"> </w:t>
      </w:r>
      <w:r w:rsidR="004713EF" w:rsidRPr="00817A10">
        <w:rPr>
          <w:noProof/>
        </w:rPr>
        <w:t xml:space="preserve">incentives and motivation to take up training. </w:t>
      </w:r>
      <w:r w:rsidR="004713EF" w:rsidRPr="00D870A0" w:rsidDel="004713EF">
        <w:rPr>
          <w:noProof/>
        </w:rPr>
        <w:t xml:space="preserve"> </w:t>
      </w:r>
    </w:p>
    <w:p w14:paraId="392ECF0F" w14:textId="77777777" w:rsidR="001A0DDA" w:rsidRPr="00D870A0" w:rsidRDefault="001A0DDA" w:rsidP="00E86DBE">
      <w:pPr>
        <w:pStyle w:val="NormalCentered"/>
        <w:jc w:val="left"/>
        <w:rPr>
          <w:b/>
          <w:noProof/>
        </w:rPr>
      </w:pPr>
      <w:r w:rsidRPr="00D870A0">
        <w:rPr>
          <w:b/>
          <w:noProof/>
        </w:rPr>
        <w:t>Reporting</w:t>
      </w:r>
    </w:p>
    <w:p w14:paraId="53CA4A0A" w14:textId="04C1A5FA" w:rsidR="001A0DDA" w:rsidRPr="00236C23" w:rsidRDefault="00EE6ACB" w:rsidP="00EE6ACB">
      <w:pPr>
        <w:pStyle w:val="ManualNumPar1"/>
        <w:rPr>
          <w:noProof/>
        </w:rPr>
      </w:pPr>
      <w:r w:rsidRPr="00EE6ACB">
        <w:t>21.</w:t>
      </w:r>
      <w:r w:rsidRPr="00EE6ACB">
        <w:tab/>
      </w:r>
      <w:r w:rsidR="001A0DDA" w:rsidRPr="00236C23">
        <w:rPr>
          <w:noProof/>
        </w:rPr>
        <w:t xml:space="preserve">Member States </w:t>
      </w:r>
      <w:r w:rsidR="001C599C">
        <w:rPr>
          <w:noProof/>
        </w:rPr>
        <w:t>should</w:t>
      </w:r>
      <w:r w:rsidR="001A0DDA" w:rsidRPr="00236C23">
        <w:rPr>
          <w:noProof/>
        </w:rPr>
        <w:t xml:space="preserve"> implement this Recommendation as soon as possible and submit a plan </w:t>
      </w:r>
      <w:r w:rsidR="00AC6B74" w:rsidRPr="00236C23">
        <w:rPr>
          <w:noProof/>
        </w:rPr>
        <w:t xml:space="preserve">by </w:t>
      </w:r>
      <w:r w:rsidR="00AC6B74" w:rsidRPr="00D870A0">
        <w:rPr>
          <w:noProof/>
        </w:rPr>
        <w:t xml:space="preserve">(insert date 12 months after adoption by Council) </w:t>
      </w:r>
      <w:r w:rsidR="001A0DDA" w:rsidRPr="00236C23">
        <w:rPr>
          <w:noProof/>
        </w:rPr>
        <w:t xml:space="preserve">setting out the corresponding measures to be taken at national level </w:t>
      </w:r>
      <w:r w:rsidR="00AC6B74">
        <w:rPr>
          <w:noProof/>
        </w:rPr>
        <w:t>to support the achievement of the objectives of the Recommendation by 2025</w:t>
      </w:r>
      <w:r w:rsidR="001A0DDA" w:rsidRPr="00236C23">
        <w:rPr>
          <w:noProof/>
        </w:rPr>
        <w:t xml:space="preserve">. </w:t>
      </w:r>
    </w:p>
    <w:p w14:paraId="12874870" w14:textId="338EB4FA" w:rsidR="001A0DDA" w:rsidRPr="0027274D" w:rsidRDefault="00EE6ACB" w:rsidP="00EE6ACB">
      <w:pPr>
        <w:pStyle w:val="ManualNumPar1"/>
        <w:rPr>
          <w:noProof/>
        </w:rPr>
      </w:pPr>
      <w:r w:rsidRPr="00EE6ACB">
        <w:t>22.</w:t>
      </w:r>
      <w:r w:rsidRPr="00EE6ACB">
        <w:tab/>
      </w:r>
      <w:r w:rsidR="001A0DDA" w:rsidRPr="00817A10">
        <w:rPr>
          <w:noProof/>
        </w:rPr>
        <w:t xml:space="preserve">The Commission should assess and evaluate the progress made in </w:t>
      </w:r>
      <w:r w:rsidR="005F7519">
        <w:rPr>
          <w:noProof/>
        </w:rPr>
        <w:t>implementing</w:t>
      </w:r>
      <w:r w:rsidR="001A0DDA" w:rsidRPr="00817A10">
        <w:rPr>
          <w:noProof/>
        </w:rPr>
        <w:t xml:space="preserve"> this Recommendation</w:t>
      </w:r>
      <w:r w:rsidR="0027274D">
        <w:rPr>
          <w:noProof/>
        </w:rPr>
        <w:t xml:space="preserve"> via relevant </w:t>
      </w:r>
      <w:r w:rsidR="001435F5">
        <w:rPr>
          <w:noProof/>
        </w:rPr>
        <w:t xml:space="preserve">Union </w:t>
      </w:r>
      <w:r w:rsidR="0027274D">
        <w:rPr>
          <w:noProof/>
        </w:rPr>
        <w:t>monitoring and reporting frameworks</w:t>
      </w:r>
      <w:r w:rsidR="001A0DDA" w:rsidRPr="00817A10">
        <w:rPr>
          <w:noProof/>
        </w:rPr>
        <w:t xml:space="preserve">, in cooperation with the Member States and after consulting the stakeholders concerned, and report to the Council within </w:t>
      </w:r>
      <w:r w:rsidR="005F7519" w:rsidRPr="00B462ED">
        <w:rPr>
          <w:rStyle w:val="CommentReference"/>
          <w:noProof/>
          <w:sz w:val="24"/>
          <w:szCs w:val="24"/>
        </w:rPr>
        <w:t>5</w:t>
      </w:r>
      <w:r w:rsidR="005F7519" w:rsidRPr="00817A10">
        <w:rPr>
          <w:noProof/>
        </w:rPr>
        <w:t xml:space="preserve"> </w:t>
      </w:r>
      <w:r w:rsidR="001A0DDA" w:rsidRPr="00817A10">
        <w:rPr>
          <w:noProof/>
        </w:rPr>
        <w:t xml:space="preserve">years from the date of its adoption. </w:t>
      </w:r>
    </w:p>
    <w:p w14:paraId="6AF2AC41" w14:textId="3FA8B193" w:rsidR="00BF4959" w:rsidRDefault="006106DD" w:rsidP="004F3E5B">
      <w:pPr>
        <w:pStyle w:val="Fait"/>
        <w:rPr>
          <w:noProof/>
        </w:rPr>
      </w:pPr>
      <w:r w:rsidRPr="006106DD">
        <w:t>Done at Brussels,</w:t>
      </w:r>
    </w:p>
    <w:p w14:paraId="7AC722F6" w14:textId="77777777" w:rsidR="00F424B3" w:rsidRDefault="00F424B3" w:rsidP="004F3E5B">
      <w:pPr>
        <w:pStyle w:val="Institutionquisigne"/>
        <w:rPr>
          <w:noProof/>
        </w:rPr>
      </w:pPr>
      <w:r>
        <w:rPr>
          <w:noProof/>
        </w:rPr>
        <w:tab/>
      </w:r>
      <w:r>
        <w:rPr>
          <w:noProof/>
        </w:rPr>
        <w:tab/>
      </w:r>
      <w:r>
        <w:rPr>
          <w:noProof/>
        </w:rPr>
        <w:tab/>
      </w:r>
      <w:r>
        <w:rPr>
          <w:noProof/>
        </w:rPr>
        <w:tab/>
        <w:t>For the Council</w:t>
      </w:r>
    </w:p>
    <w:p w14:paraId="44952031" w14:textId="77777777" w:rsidR="00F424B3" w:rsidRPr="00F424B3" w:rsidRDefault="00F424B3" w:rsidP="000C0B09">
      <w:pPr>
        <w:pStyle w:val="Personnequisigne"/>
        <w:rPr>
          <w:noProof/>
        </w:rPr>
      </w:pPr>
      <w:r>
        <w:rPr>
          <w:noProof/>
        </w:rPr>
        <w:tab/>
      </w:r>
      <w:r>
        <w:rPr>
          <w:noProof/>
        </w:rPr>
        <w:tab/>
      </w:r>
      <w:r>
        <w:rPr>
          <w:noProof/>
        </w:rPr>
        <w:tab/>
      </w:r>
      <w:r>
        <w:rPr>
          <w:noProof/>
        </w:rPr>
        <w:tab/>
        <w:t>The President</w:t>
      </w:r>
    </w:p>
    <w:sectPr w:rsidR="00F424B3" w:rsidRPr="00F424B3" w:rsidSect="00C00CF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66E34" w14:textId="77777777" w:rsidR="00F551D1" w:rsidRDefault="00F551D1" w:rsidP="00ED5DF8">
      <w:pPr>
        <w:spacing w:before="0" w:after="0"/>
      </w:pPr>
      <w:r>
        <w:separator/>
      </w:r>
    </w:p>
  </w:endnote>
  <w:endnote w:type="continuationSeparator" w:id="0">
    <w:p w14:paraId="5096CDBE" w14:textId="77777777" w:rsidR="00F551D1" w:rsidRDefault="00F551D1" w:rsidP="00ED5D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A565" w14:textId="134134BC" w:rsidR="00A721A4" w:rsidRPr="00C00CFE" w:rsidRDefault="00C00CFE" w:rsidP="00C00CFE">
    <w:pPr>
      <w:pStyle w:val="Footer"/>
      <w:rPr>
        <w:rFonts w:ascii="Arial" w:hAnsi="Arial" w:cs="Arial"/>
        <w:b/>
        <w:sz w:val="48"/>
      </w:rPr>
    </w:pPr>
    <w:r w:rsidRPr="00C00CFE">
      <w:rPr>
        <w:rFonts w:ascii="Arial" w:hAnsi="Arial" w:cs="Arial"/>
        <w:b/>
        <w:sz w:val="48"/>
      </w:rPr>
      <w:t>EN</w:t>
    </w:r>
    <w:r w:rsidRPr="00C00CFE">
      <w:rPr>
        <w:rFonts w:ascii="Arial" w:hAnsi="Arial" w:cs="Arial"/>
        <w:b/>
        <w:sz w:val="48"/>
      </w:rPr>
      <w:tab/>
    </w:r>
    <w:r w:rsidRPr="00C00CFE">
      <w:rPr>
        <w:rFonts w:ascii="Arial" w:hAnsi="Arial" w:cs="Arial"/>
        <w:b/>
        <w:sz w:val="48"/>
      </w:rPr>
      <w:tab/>
    </w:r>
    <w:r w:rsidRPr="00C00CFE">
      <w:tab/>
    </w:r>
    <w:r w:rsidRPr="00C00CF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A9B62" w14:textId="23A89843" w:rsidR="00C00CFE" w:rsidRPr="00C00CFE" w:rsidRDefault="00C00CFE" w:rsidP="00C00CFE">
    <w:pPr>
      <w:pStyle w:val="Footer"/>
      <w:rPr>
        <w:rFonts w:ascii="Arial" w:hAnsi="Arial" w:cs="Arial"/>
        <w:b/>
        <w:sz w:val="48"/>
      </w:rPr>
    </w:pPr>
    <w:r w:rsidRPr="00C00CFE">
      <w:rPr>
        <w:rFonts w:ascii="Arial" w:hAnsi="Arial" w:cs="Arial"/>
        <w:b/>
        <w:sz w:val="48"/>
      </w:rPr>
      <w:t>EN</w:t>
    </w:r>
    <w:r w:rsidRPr="00C00CFE">
      <w:rPr>
        <w:rFonts w:ascii="Arial" w:hAnsi="Arial" w:cs="Arial"/>
        <w:b/>
        <w:sz w:val="48"/>
      </w:rPr>
      <w:tab/>
    </w:r>
    <w:r>
      <w:fldChar w:fldCharType="begin"/>
    </w:r>
    <w:r>
      <w:instrText xml:space="preserve"> PAGE  \* MERGEFORMAT </w:instrText>
    </w:r>
    <w:r>
      <w:fldChar w:fldCharType="separate"/>
    </w:r>
    <w:r w:rsidR="004F3E5B">
      <w:rPr>
        <w:noProof/>
      </w:rPr>
      <w:t>20</w:t>
    </w:r>
    <w:r>
      <w:fldChar w:fldCharType="end"/>
    </w:r>
    <w:r>
      <w:tab/>
    </w:r>
    <w:r w:rsidRPr="00C00CFE">
      <w:tab/>
    </w:r>
    <w:r w:rsidRPr="00C00CF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7155" w14:textId="77777777" w:rsidR="00C00CFE" w:rsidRPr="00C00CFE" w:rsidRDefault="00C00CFE" w:rsidP="00C00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FD4CC" w14:textId="77777777" w:rsidR="00F551D1" w:rsidRDefault="00F551D1" w:rsidP="00ED5DF8">
      <w:pPr>
        <w:spacing w:before="0" w:after="0"/>
      </w:pPr>
      <w:r>
        <w:separator/>
      </w:r>
    </w:p>
  </w:footnote>
  <w:footnote w:type="continuationSeparator" w:id="0">
    <w:p w14:paraId="04F65B0E" w14:textId="77777777" w:rsidR="00F551D1" w:rsidRDefault="00F551D1" w:rsidP="00ED5DF8">
      <w:pPr>
        <w:spacing w:before="0" w:after="0"/>
      </w:pPr>
      <w:r>
        <w:continuationSeparator/>
      </w:r>
    </w:p>
  </w:footnote>
  <w:footnote w:id="1">
    <w:p w14:paraId="34A66E36" w14:textId="77777777" w:rsidR="007B7CA9" w:rsidRPr="000C0B09" w:rsidRDefault="007B7CA9" w:rsidP="000C0B09">
      <w:pPr>
        <w:pStyle w:val="FootnoteText"/>
        <w:rPr>
          <w:lang w:val="fr-BE"/>
        </w:rPr>
      </w:pPr>
      <w:r w:rsidRPr="004D08BF">
        <w:rPr>
          <w:rStyle w:val="FootnoteReference"/>
        </w:rPr>
        <w:footnoteRef/>
      </w:r>
      <w:r>
        <w:rPr>
          <w:lang w:val="fr-BE"/>
        </w:rPr>
        <w:tab/>
      </w:r>
      <w:hyperlink r:id="rId1" w:history="1">
        <w:r w:rsidRPr="000C0B09">
          <w:rPr>
            <w:rStyle w:val="Hyperlink"/>
            <w:lang w:val="fr-BE"/>
          </w:rPr>
          <w:t>https://ec.europa.eu/info/sites/default/files/political-guidelines-next-commission_en_0.pdf</w:t>
        </w:r>
      </w:hyperlink>
      <w:r>
        <w:rPr>
          <w:lang w:val="fr-BE"/>
        </w:rPr>
        <w:tab/>
      </w:r>
    </w:p>
  </w:footnote>
  <w:footnote w:id="2">
    <w:p w14:paraId="6FDED22D" w14:textId="77777777" w:rsidR="007B7CA9" w:rsidRPr="000C0B09" w:rsidRDefault="007B7CA9">
      <w:pPr>
        <w:pStyle w:val="FootnoteText"/>
        <w:rPr>
          <w:lang w:val="fr-BE"/>
        </w:rPr>
      </w:pPr>
      <w:r>
        <w:rPr>
          <w:rStyle w:val="FootnoteReference"/>
        </w:rPr>
        <w:footnoteRef/>
      </w:r>
      <w:r>
        <w:rPr>
          <w:lang w:val="fr-BE"/>
        </w:rPr>
        <w:tab/>
      </w:r>
      <w:hyperlink r:id="rId2" w:history="1">
        <w:r w:rsidRPr="005D4C8E">
          <w:rPr>
            <w:rStyle w:val="Hyperlink"/>
            <w:lang w:val="fr-BE"/>
          </w:rPr>
          <w:t>https://ec.europa.eu/info/sites/default/files/social-summit-european-pillar-social-rights-booklet_en.pdf</w:t>
        </w:r>
      </w:hyperlink>
    </w:p>
  </w:footnote>
  <w:footnote w:id="3">
    <w:p w14:paraId="5231E9E7" w14:textId="68056548" w:rsidR="007B7CA9" w:rsidRPr="00D72058" w:rsidRDefault="007B7CA9">
      <w:pPr>
        <w:pStyle w:val="FootnoteText"/>
        <w:rPr>
          <w:lang w:val="fr-BE"/>
        </w:rPr>
      </w:pPr>
      <w:r w:rsidRPr="00B95366">
        <w:rPr>
          <w:rStyle w:val="FootnoteReference"/>
        </w:rPr>
        <w:footnoteRef/>
      </w:r>
      <w:r w:rsidR="00B95366">
        <w:rPr>
          <w:lang w:val="fr-BE"/>
        </w:rPr>
        <w:tab/>
      </w:r>
      <w:hyperlink r:id="rId3" w:anchor="upskilling" w:history="1">
        <w:r w:rsidRPr="005D4C8E">
          <w:rPr>
            <w:rStyle w:val="Hyperlink"/>
            <w:lang w:val="fr-BE"/>
          </w:rPr>
          <w:t>https://ec.europa.eu/social/main.jsp?catId=1223#upskilling</w:t>
        </w:r>
      </w:hyperlink>
    </w:p>
  </w:footnote>
  <w:footnote w:id="4">
    <w:p w14:paraId="5FE72FF0" w14:textId="77777777" w:rsidR="007B7CA9" w:rsidRPr="000C0B09" w:rsidRDefault="007B7CA9">
      <w:pPr>
        <w:pStyle w:val="FootnoteText"/>
        <w:rPr>
          <w:lang w:val="fr-BE"/>
        </w:rPr>
      </w:pPr>
      <w:r>
        <w:rPr>
          <w:rStyle w:val="FootnoteReference"/>
        </w:rPr>
        <w:footnoteRef/>
      </w:r>
      <w:r>
        <w:rPr>
          <w:lang w:val="fr-BE"/>
        </w:rPr>
        <w:tab/>
      </w:r>
      <w:hyperlink r:id="rId4" w:history="1">
        <w:r w:rsidRPr="009314BF">
          <w:rPr>
            <w:rStyle w:val="Hyperlink"/>
            <w:lang w:val="fr-BE"/>
          </w:rPr>
          <w:t>https://eur-lex.europa.eu/legal-content/EN/TXT/?uri=CELEX:52020DC0625</w:t>
        </w:r>
      </w:hyperlink>
    </w:p>
  </w:footnote>
  <w:footnote w:id="5">
    <w:p w14:paraId="4326EF0B" w14:textId="77777777" w:rsidR="007B7CA9" w:rsidRPr="000C0B09" w:rsidRDefault="007B7CA9">
      <w:pPr>
        <w:pStyle w:val="FootnoteText"/>
        <w:rPr>
          <w:lang w:val="fr-BE"/>
        </w:rPr>
      </w:pPr>
      <w:r>
        <w:rPr>
          <w:rStyle w:val="FootnoteReference"/>
        </w:rPr>
        <w:footnoteRef/>
      </w:r>
      <w:r>
        <w:rPr>
          <w:lang w:val="fr-BE"/>
        </w:rPr>
        <w:tab/>
      </w:r>
      <w:hyperlink r:id="rId5" w:history="1">
        <w:r w:rsidRPr="009314BF">
          <w:rPr>
            <w:rStyle w:val="Hyperlink"/>
            <w:lang w:val="fr-BE"/>
          </w:rPr>
          <w:t>https://ec.europa.eu/info/sites/default/files/2021_commission_work_programme_en.pdf</w:t>
        </w:r>
      </w:hyperlink>
    </w:p>
  </w:footnote>
  <w:footnote w:id="6">
    <w:p w14:paraId="47AD3F34" w14:textId="50B22CF8" w:rsidR="007B7CA9" w:rsidRPr="00D72058" w:rsidRDefault="007B7CA9">
      <w:pPr>
        <w:pStyle w:val="FootnoteText"/>
        <w:rPr>
          <w:lang w:val="fr-BE"/>
        </w:rPr>
      </w:pPr>
      <w:r w:rsidRPr="00B95366">
        <w:rPr>
          <w:rStyle w:val="FootnoteReference"/>
        </w:rPr>
        <w:footnoteRef/>
      </w:r>
      <w:r w:rsidR="00B95366">
        <w:rPr>
          <w:lang w:val="fr-BE"/>
        </w:rPr>
        <w:tab/>
      </w:r>
      <w:hyperlink r:id="rId6" w:history="1">
        <w:r w:rsidRPr="009314BF">
          <w:rPr>
            <w:rStyle w:val="Hyperlink"/>
            <w:lang w:val="fr-BE"/>
          </w:rPr>
          <w:t>https://ec.europa.eu/info/sites/default/files/2021_commission_work_programme_en.pdf</w:t>
        </w:r>
      </w:hyperlink>
    </w:p>
  </w:footnote>
  <w:footnote w:id="7">
    <w:p w14:paraId="5C5E8F4C" w14:textId="77777777" w:rsidR="007B7CA9" w:rsidRPr="005E4F14" w:rsidRDefault="007B7CA9" w:rsidP="00966141">
      <w:pPr>
        <w:pStyle w:val="FootnoteText"/>
        <w:ind w:left="0" w:firstLine="0"/>
        <w:jc w:val="left"/>
        <w:rPr>
          <w:lang w:val="en-US"/>
        </w:rPr>
      </w:pPr>
      <w:r w:rsidRPr="004D08BF">
        <w:rPr>
          <w:rStyle w:val="FootnoteReference"/>
        </w:rPr>
        <w:footnoteRef/>
      </w:r>
      <w:r>
        <w:tab/>
      </w:r>
      <w:r w:rsidRPr="005E4F14">
        <w:t xml:space="preserve">Cedefop, 2020. </w:t>
      </w:r>
      <w:hyperlink r:id="rId7" w:history="1">
        <w:r w:rsidRPr="00227ED5">
          <w:rPr>
            <w:rStyle w:val="Hyperlink"/>
          </w:rPr>
          <w:t>Coronavirus boosts interest in online learning</w:t>
        </w:r>
      </w:hyperlink>
    </w:p>
  </w:footnote>
  <w:footnote w:id="8">
    <w:p w14:paraId="32AC358B" w14:textId="77777777" w:rsidR="007B7CA9" w:rsidRPr="00227ED5" w:rsidRDefault="007B7CA9" w:rsidP="000C0B09">
      <w:pPr>
        <w:pStyle w:val="FootnoteText"/>
        <w:jc w:val="left"/>
      </w:pPr>
      <w:r w:rsidRPr="004D08BF">
        <w:rPr>
          <w:rStyle w:val="FootnoteReference"/>
        </w:rPr>
        <w:footnoteRef/>
      </w:r>
      <w:r>
        <w:tab/>
      </w:r>
      <w:r w:rsidRPr="005E4F14">
        <w:t xml:space="preserve">OECD (2021), </w:t>
      </w:r>
      <w:hyperlink r:id="rId8" w:history="1">
        <w:r w:rsidRPr="00227ED5">
          <w:rPr>
            <w:rStyle w:val="Hyperlink"/>
          </w:rPr>
          <w:t>“Micro-credential innovations in higher education: Who, What and Why?”</w:t>
        </w:r>
      </w:hyperlink>
      <w:r w:rsidRPr="005E4F14">
        <w:t xml:space="preserve">, OECD Education Policy Perspectives, </w:t>
      </w:r>
      <w:r>
        <w:t>No. 39, OECD Publishing, Paris</w:t>
      </w:r>
    </w:p>
  </w:footnote>
  <w:footnote w:id="9">
    <w:p w14:paraId="138EF4A8" w14:textId="77777777" w:rsidR="007B7CA9" w:rsidRPr="00E23010" w:rsidRDefault="007B7CA9" w:rsidP="000C0B09">
      <w:pPr>
        <w:pStyle w:val="FootnoteText"/>
        <w:rPr>
          <w:lang w:val="en-US"/>
        </w:rPr>
      </w:pPr>
      <w:r w:rsidRPr="004D08BF">
        <w:rPr>
          <w:rStyle w:val="FootnoteReference"/>
        </w:rPr>
        <w:footnoteRef/>
      </w:r>
      <w:r>
        <w:tab/>
      </w:r>
      <w:r w:rsidRPr="00E23010">
        <w:t xml:space="preserve">European Commission. (2020). </w:t>
      </w:r>
      <w:hyperlink r:id="rId9" w:history="1">
        <w:r w:rsidRPr="00227ED5">
          <w:rPr>
            <w:rStyle w:val="Hyperlink"/>
          </w:rPr>
          <w:t>Final report: A European approach to micro-credentials</w:t>
        </w:r>
      </w:hyperlink>
      <w:r w:rsidRPr="00E23010">
        <w:t>. Output of the Micro-credentials Higher Education Consultation Group</w:t>
      </w:r>
      <w:r>
        <w:t xml:space="preserve"> </w:t>
      </w:r>
    </w:p>
  </w:footnote>
  <w:footnote w:id="10">
    <w:p w14:paraId="6E4C9EBB" w14:textId="77777777" w:rsidR="007B7CA9" w:rsidRPr="000C0B09" w:rsidRDefault="007B7CA9">
      <w:pPr>
        <w:pStyle w:val="FootnoteText"/>
        <w:rPr>
          <w:lang w:val="en-US"/>
        </w:rPr>
      </w:pPr>
      <w:r>
        <w:rPr>
          <w:rStyle w:val="FootnoteReference"/>
        </w:rPr>
        <w:footnoteRef/>
      </w:r>
      <w:r w:rsidRPr="000C0B09">
        <w:rPr>
          <w:lang w:val="en-US"/>
        </w:rPr>
        <w:tab/>
      </w:r>
      <w:hyperlink r:id="rId10" w:history="1">
        <w:r w:rsidRPr="005D4C8E">
          <w:rPr>
            <w:rStyle w:val="Hyperlink"/>
            <w:lang w:val="en-US"/>
          </w:rPr>
          <w:t>https://eur-lex.europa.eu/legal-content/EN/TXT/?uri=CELEX:52020DC0625</w:t>
        </w:r>
      </w:hyperlink>
    </w:p>
  </w:footnote>
  <w:footnote w:id="11">
    <w:p w14:paraId="0C7253A3" w14:textId="77777777" w:rsidR="007B7CA9" w:rsidRPr="000C0B09" w:rsidRDefault="007B7CA9">
      <w:pPr>
        <w:pStyle w:val="FootnoteText"/>
        <w:rPr>
          <w:lang w:val="en-US"/>
        </w:rPr>
      </w:pPr>
      <w:r>
        <w:rPr>
          <w:rStyle w:val="FootnoteReference"/>
        </w:rPr>
        <w:footnoteRef/>
      </w:r>
      <w:r w:rsidRPr="000C0B09">
        <w:rPr>
          <w:lang w:val="en-US"/>
        </w:rPr>
        <w:tab/>
      </w:r>
      <w:hyperlink r:id="rId11" w:anchor="upskilling" w:history="1">
        <w:r w:rsidRPr="005D4C8E">
          <w:rPr>
            <w:rStyle w:val="Hyperlink"/>
            <w:lang w:val="en-US"/>
          </w:rPr>
          <w:t>https://ec.europa.eu/social/main.jsp?catId=1223#upskilling</w:t>
        </w:r>
      </w:hyperlink>
    </w:p>
  </w:footnote>
  <w:footnote w:id="12">
    <w:p w14:paraId="18FF56AE" w14:textId="77777777" w:rsidR="007B7CA9" w:rsidRPr="009173BF" w:rsidRDefault="007B7CA9" w:rsidP="00B13D06">
      <w:pPr>
        <w:pStyle w:val="FootnoteText"/>
      </w:pPr>
      <w:r w:rsidRPr="004D08BF">
        <w:rPr>
          <w:rStyle w:val="FootnoteReference"/>
        </w:rPr>
        <w:footnoteRef/>
      </w:r>
      <w:r>
        <w:tab/>
      </w:r>
      <w:r w:rsidRPr="009173BF">
        <w:t>C(2021) 102</w:t>
      </w:r>
      <w:r>
        <w:t xml:space="preserve"> </w:t>
      </w:r>
      <w:hyperlink r:id="rId12" w:history="1">
        <w:r w:rsidRPr="005D4C8E">
          <w:rPr>
            <w:rStyle w:val="Hyperlink"/>
          </w:rPr>
          <w:t>https://ec.europa.eu/info/strategy/priorities-2019-2024/economy-works-people/jobs-growth-and-investment/european-pillar-social-rights/european-pillar-social-rights-action-plan_en</w:t>
        </w:r>
      </w:hyperlink>
    </w:p>
  </w:footnote>
  <w:footnote w:id="13">
    <w:p w14:paraId="16AD091C" w14:textId="77777777" w:rsidR="007B7CA9" w:rsidRPr="009173BF" w:rsidRDefault="007B7CA9">
      <w:pPr>
        <w:pStyle w:val="FootnoteText"/>
        <w:rPr>
          <w:lang w:val="en-US"/>
        </w:rPr>
      </w:pPr>
      <w:r w:rsidRPr="004D08BF">
        <w:rPr>
          <w:rStyle w:val="FootnoteReference"/>
        </w:rPr>
        <w:footnoteRef/>
      </w:r>
      <w:r>
        <w:tab/>
      </w:r>
      <w:r w:rsidRPr="009173BF">
        <w:t xml:space="preserve">The Porto Declaration, Press Release: </w:t>
      </w:r>
      <w:hyperlink r:id="rId13" w:history="1">
        <w:r w:rsidRPr="00EE628D">
          <w:rPr>
            <w:rStyle w:val="Hyperlink"/>
          </w:rPr>
          <w:t>https://www.consilium.europa.eu/en/press/press-releases/2021/05/08/the-porto-declaration/</w:t>
        </w:r>
      </w:hyperlink>
      <w:r>
        <w:t xml:space="preserve"> </w:t>
      </w:r>
    </w:p>
  </w:footnote>
  <w:footnote w:id="14">
    <w:p w14:paraId="07433DFC" w14:textId="77777777" w:rsidR="007B7CA9" w:rsidRPr="000C0B09" w:rsidRDefault="007B7CA9">
      <w:pPr>
        <w:pStyle w:val="FootnoteText"/>
        <w:rPr>
          <w:lang w:val="en-US"/>
        </w:rPr>
      </w:pPr>
      <w:r>
        <w:rPr>
          <w:rStyle w:val="FootnoteReference"/>
        </w:rPr>
        <w:footnoteRef/>
      </w:r>
      <w:r w:rsidRPr="000C0B09">
        <w:rPr>
          <w:lang w:val="en-US"/>
        </w:rPr>
        <w:tab/>
      </w:r>
      <w:hyperlink r:id="rId14" w:history="1">
        <w:r w:rsidRPr="005D4C8E">
          <w:rPr>
            <w:rStyle w:val="Hyperlink"/>
            <w:lang w:val="en-US"/>
          </w:rPr>
          <w:t>https://www.consilium.europa.eu/en/press/press-releases/2021/05/08/the-porto-declaration/</w:t>
        </w:r>
      </w:hyperlink>
    </w:p>
  </w:footnote>
  <w:footnote w:id="15">
    <w:p w14:paraId="39AD929C" w14:textId="77777777" w:rsidR="007B7CA9" w:rsidRPr="000C0B09" w:rsidRDefault="007B7CA9">
      <w:pPr>
        <w:pStyle w:val="FootnoteText"/>
        <w:rPr>
          <w:lang w:val="en-US"/>
        </w:rPr>
      </w:pPr>
      <w:r>
        <w:rPr>
          <w:rStyle w:val="FootnoteReference"/>
        </w:rPr>
        <w:footnoteRef/>
      </w:r>
      <w:r w:rsidRPr="000C0B09">
        <w:rPr>
          <w:lang w:val="en-US"/>
        </w:rPr>
        <w:tab/>
      </w:r>
      <w:hyperlink r:id="rId15" w:history="1">
        <w:r w:rsidRPr="005D4C8E">
          <w:rPr>
            <w:rStyle w:val="Hyperlink"/>
            <w:lang w:val="en-US"/>
          </w:rPr>
          <w:t>https://www.consilium.europa.eu/media/50763/2425-06-21-euco-conclusions-en.pdf</w:t>
        </w:r>
      </w:hyperlink>
    </w:p>
  </w:footnote>
  <w:footnote w:id="16">
    <w:p w14:paraId="52DE4F00" w14:textId="77777777" w:rsidR="007B7CA9" w:rsidRDefault="007B7CA9" w:rsidP="00721147">
      <w:pPr>
        <w:pStyle w:val="FootnoteText"/>
        <w:rPr>
          <w:lang w:val="es-ES_tradnl"/>
        </w:rPr>
      </w:pPr>
      <w:r w:rsidRPr="004D08BF">
        <w:rPr>
          <w:rStyle w:val="FootnoteReference"/>
        </w:rPr>
        <w:footnoteRef/>
      </w:r>
      <w:r>
        <w:rPr>
          <w:lang w:val="es-ES_tradnl"/>
        </w:rPr>
        <w:tab/>
      </w:r>
      <w:r w:rsidRPr="000C0B09">
        <w:rPr>
          <w:lang w:val="es-ES_tradnl"/>
        </w:rPr>
        <w:t>C(2021) 1372 final</w:t>
      </w:r>
    </w:p>
    <w:p w14:paraId="35899528" w14:textId="77777777" w:rsidR="007B7CA9" w:rsidRPr="000C0B09" w:rsidRDefault="007B7CA9" w:rsidP="000C0B09">
      <w:pPr>
        <w:pStyle w:val="FootnoteText"/>
        <w:ind w:firstLine="0"/>
        <w:rPr>
          <w:lang w:val="es-ES_tradnl"/>
        </w:rPr>
      </w:pPr>
      <w:r>
        <w:rPr>
          <w:lang w:val="es-ES_tradnl"/>
        </w:rPr>
        <w:t xml:space="preserve"> </w:t>
      </w:r>
      <w:hyperlink r:id="rId16" w:history="1">
        <w:r w:rsidRPr="005D4C8E">
          <w:rPr>
            <w:rStyle w:val="Hyperlink"/>
            <w:lang w:val="es-ES_tradnl"/>
          </w:rPr>
          <w:t>https://eur-lex.europa.eu/legal-content/EN/ALL/?uri=uriserv:OJ.L_.2021.080.01.0001.01.ENG</w:t>
        </w:r>
      </w:hyperlink>
    </w:p>
  </w:footnote>
  <w:footnote w:id="17">
    <w:p w14:paraId="7A2BF76B" w14:textId="77777777" w:rsidR="007B7CA9" w:rsidRPr="00782242" w:rsidRDefault="007B7CA9">
      <w:pPr>
        <w:pStyle w:val="FootnoteText"/>
        <w:rPr>
          <w:lang w:val="es-ES_tradnl"/>
        </w:rPr>
      </w:pPr>
      <w:r>
        <w:rPr>
          <w:rStyle w:val="FootnoteReference"/>
        </w:rPr>
        <w:footnoteRef/>
      </w:r>
      <w:r w:rsidRPr="00782242">
        <w:rPr>
          <w:lang w:val="es-ES_tradnl"/>
        </w:rPr>
        <w:tab/>
      </w:r>
      <w:hyperlink r:id="rId17" w:history="1">
        <w:r w:rsidRPr="005D4C8E">
          <w:rPr>
            <w:rStyle w:val="Hyperlink"/>
            <w:lang w:val="es-ES_tradnl"/>
          </w:rPr>
          <w:t>https://eur-lex.europa.eu/legal-content/EN/TXT/PDF/?uri=uriserv:OJ.C_.2021.066.01.0001.01.ENG</w:t>
        </w:r>
      </w:hyperlink>
    </w:p>
  </w:footnote>
  <w:footnote w:id="18">
    <w:p w14:paraId="03BFC68D" w14:textId="77777777" w:rsidR="007B7CA9" w:rsidRPr="00782242" w:rsidRDefault="007B7CA9" w:rsidP="007E059A">
      <w:pPr>
        <w:pStyle w:val="FootnoteText"/>
        <w:rPr>
          <w:lang w:val="es-ES_tradnl"/>
        </w:rPr>
      </w:pPr>
      <w:r w:rsidRPr="004D08BF">
        <w:rPr>
          <w:rStyle w:val="FootnoteReference"/>
        </w:rPr>
        <w:footnoteRef/>
      </w:r>
      <w:r>
        <w:rPr>
          <w:lang w:val="es-ES_tradnl"/>
        </w:rPr>
        <w:tab/>
      </w:r>
      <w:r w:rsidRPr="00782242">
        <w:rPr>
          <w:lang w:val="es-ES_tradnl"/>
        </w:rPr>
        <w:t>OJ C 221, 10.6.2021</w:t>
      </w:r>
      <w:r>
        <w:rPr>
          <w:lang w:val="es-ES_tradnl"/>
        </w:rPr>
        <w:t xml:space="preserve"> </w:t>
      </w:r>
      <w:hyperlink r:id="rId18" w:history="1">
        <w:r w:rsidRPr="005D4C8E">
          <w:rPr>
            <w:rStyle w:val="Hyperlink"/>
            <w:lang w:val="es-ES_tradnl"/>
          </w:rPr>
          <w:t>https://eur-lex.europa.eu/legal-content/EN/TXT/?uri=CELEX:52021XG0610(01)</w:t>
        </w:r>
      </w:hyperlink>
    </w:p>
  </w:footnote>
  <w:footnote w:id="19">
    <w:p w14:paraId="6F30BA4E" w14:textId="77777777" w:rsidR="007B7CA9" w:rsidRPr="00782242" w:rsidRDefault="007B7CA9" w:rsidP="007E059A">
      <w:pPr>
        <w:pStyle w:val="FootnoteText"/>
        <w:rPr>
          <w:lang w:val="es-ES_tradnl"/>
        </w:rPr>
      </w:pPr>
      <w:r w:rsidRPr="004D08BF">
        <w:rPr>
          <w:rStyle w:val="FootnoteReference"/>
        </w:rPr>
        <w:footnoteRef/>
      </w:r>
      <w:r>
        <w:rPr>
          <w:lang w:val="es-ES_tradnl"/>
        </w:rPr>
        <w:tab/>
      </w:r>
      <w:r w:rsidRPr="00782242">
        <w:rPr>
          <w:lang w:val="es-ES_tradnl"/>
        </w:rPr>
        <w:t>OJ C 221, 10.6.2021</w:t>
      </w:r>
      <w:r>
        <w:rPr>
          <w:lang w:val="es-ES_tradnl"/>
        </w:rPr>
        <w:t xml:space="preserve"> </w:t>
      </w:r>
      <w:hyperlink r:id="rId19" w:history="1">
        <w:r w:rsidRPr="005D4C8E">
          <w:rPr>
            <w:rStyle w:val="Hyperlink"/>
            <w:lang w:val="es-ES_tradnl"/>
          </w:rPr>
          <w:t>https://www.consilium.europa.eu/media/49659/st08658-en21.pdf</w:t>
        </w:r>
      </w:hyperlink>
    </w:p>
  </w:footnote>
  <w:footnote w:id="20">
    <w:p w14:paraId="3B682D2F" w14:textId="77777777" w:rsidR="007B7CA9" w:rsidRDefault="007B7CA9" w:rsidP="007E059A">
      <w:pPr>
        <w:pStyle w:val="FootnoteText"/>
        <w:rPr>
          <w:lang w:val="es-ES_tradnl"/>
        </w:rPr>
      </w:pPr>
      <w:r w:rsidRPr="004D08BF">
        <w:rPr>
          <w:rStyle w:val="FootnoteReference"/>
        </w:rPr>
        <w:footnoteRef/>
      </w:r>
      <w:r>
        <w:rPr>
          <w:lang w:val="es-ES_tradnl"/>
        </w:rPr>
        <w:tab/>
      </w:r>
      <w:r w:rsidRPr="007E059A">
        <w:rPr>
          <w:lang w:val="es-ES_tradnl"/>
        </w:rPr>
        <w:t>OJ C 417, 2.12.2020, p. 1</w:t>
      </w:r>
    </w:p>
    <w:p w14:paraId="269A3ED0" w14:textId="77777777" w:rsidR="007B7CA9" w:rsidRPr="007E059A" w:rsidRDefault="007B7CA9" w:rsidP="007E059A">
      <w:pPr>
        <w:pStyle w:val="FootnoteText"/>
        <w:rPr>
          <w:lang w:val="es-ES_tradnl"/>
        </w:rPr>
      </w:pPr>
      <w:r w:rsidRPr="007E059A">
        <w:rPr>
          <w:lang w:val="es-ES_tradnl"/>
        </w:rPr>
        <w:t xml:space="preserve"> </w:t>
      </w:r>
      <w:r>
        <w:rPr>
          <w:lang w:val="es-ES_tradnl"/>
        </w:rPr>
        <w:tab/>
      </w:r>
      <w:hyperlink r:id="rId20" w:history="1">
        <w:r w:rsidRPr="005D4C8E">
          <w:rPr>
            <w:rStyle w:val="Hyperlink"/>
            <w:lang w:val="es-ES_tradnl"/>
          </w:rPr>
          <w:t>https://eur-lex.europa.eu/legal-content/EN/TXT/?uri=CELEX%3A32020H1202%2801%29</w:t>
        </w:r>
      </w:hyperlink>
    </w:p>
  </w:footnote>
  <w:footnote w:id="21">
    <w:p w14:paraId="06688A22" w14:textId="77777777" w:rsidR="007B7CA9" w:rsidRPr="009D1D6D" w:rsidRDefault="007B7CA9">
      <w:pPr>
        <w:pStyle w:val="FootnoteText"/>
        <w:rPr>
          <w:lang w:val="es-ES_tradnl"/>
        </w:rPr>
      </w:pPr>
      <w:r>
        <w:rPr>
          <w:rStyle w:val="FootnoteReference"/>
        </w:rPr>
        <w:footnoteRef/>
      </w:r>
      <w:r w:rsidRPr="009D1D6D">
        <w:rPr>
          <w:lang w:val="es-ES_tradnl"/>
        </w:rPr>
        <w:tab/>
      </w:r>
      <w:hyperlink r:id="rId21" w:history="1">
        <w:r w:rsidRPr="005D4C8E">
          <w:rPr>
            <w:rStyle w:val="Hyperlink"/>
            <w:lang w:val="es-ES_tradnl"/>
          </w:rPr>
          <w:t>https://eur-lex.europa.eu/legal-content/EN/TXT/?uri=celex%3A12012E%2FTXT</w:t>
        </w:r>
      </w:hyperlink>
    </w:p>
  </w:footnote>
  <w:footnote w:id="22">
    <w:p w14:paraId="3F01039B" w14:textId="51E07195" w:rsidR="007B7CA9" w:rsidRPr="008B0472" w:rsidRDefault="007B7CA9">
      <w:pPr>
        <w:pStyle w:val="FootnoteText"/>
        <w:rPr>
          <w:lang w:val="es-ES_tradnl"/>
        </w:rPr>
      </w:pPr>
      <w:r w:rsidRPr="00B95366">
        <w:rPr>
          <w:rStyle w:val="FootnoteReference"/>
        </w:rPr>
        <w:footnoteRef/>
      </w:r>
      <w:r w:rsidR="00B95366">
        <w:rPr>
          <w:lang w:val="es-ES_tradnl"/>
        </w:rPr>
        <w:tab/>
      </w:r>
      <w:r w:rsidRPr="008B0472">
        <w:rPr>
          <w:lang w:val="es-ES_tradnl"/>
        </w:rPr>
        <w:t>OJ C 326</w:t>
      </w:r>
      <w:r>
        <w:rPr>
          <w:lang w:val="es-ES_tradnl"/>
        </w:rPr>
        <w:t xml:space="preserve">, </w:t>
      </w:r>
      <w:r w:rsidRPr="008B0472">
        <w:rPr>
          <w:lang w:val="es-ES_tradnl"/>
        </w:rPr>
        <w:t xml:space="preserve">26.10.2012 </w:t>
      </w:r>
      <w:hyperlink r:id="rId22" w:history="1">
        <w:r w:rsidRPr="0031215D">
          <w:rPr>
            <w:rStyle w:val="Hyperlink"/>
            <w:lang w:val="es-ES_tradnl"/>
          </w:rPr>
          <w:t>https://eur-lex.europa.eu/legal-content/EN/TXT/?uri=celex%3A12012P%2FTXT</w:t>
        </w:r>
      </w:hyperlink>
      <w:r>
        <w:rPr>
          <w:lang w:val="es-ES_tradnl"/>
        </w:rPr>
        <w:t xml:space="preserve"> </w:t>
      </w:r>
    </w:p>
  </w:footnote>
  <w:footnote w:id="23">
    <w:p w14:paraId="24F4192B" w14:textId="77777777" w:rsidR="007B7CA9" w:rsidRDefault="007B7CA9" w:rsidP="000568A9">
      <w:pPr>
        <w:pStyle w:val="FootnoteText"/>
      </w:pPr>
      <w:r w:rsidRPr="004D08BF">
        <w:rPr>
          <w:rStyle w:val="FootnoteReference"/>
        </w:rPr>
        <w:footnoteRef/>
      </w:r>
      <w:r>
        <w:tab/>
      </w:r>
      <w:r w:rsidRPr="004D08BF">
        <w:t>This proposal does not address recognition of regulated professions as laid down in Directive 2005/36/EC.</w:t>
      </w:r>
      <w:r>
        <w:t xml:space="preserve"> </w:t>
      </w:r>
    </w:p>
  </w:footnote>
  <w:footnote w:id="24">
    <w:p w14:paraId="43764184" w14:textId="77777777" w:rsidR="007B7CA9" w:rsidRPr="007006E4" w:rsidRDefault="007B7CA9">
      <w:pPr>
        <w:pStyle w:val="FootnoteText"/>
        <w:rPr>
          <w:lang w:val="en-US"/>
        </w:rPr>
      </w:pPr>
      <w:r w:rsidRPr="004D08BF">
        <w:rPr>
          <w:rStyle w:val="FootnoteReference"/>
        </w:rPr>
        <w:footnoteRef/>
      </w:r>
      <w:r>
        <w:tab/>
      </w:r>
      <w:r w:rsidRPr="007006E4">
        <w:t>OJ L 344</w:t>
      </w:r>
      <w:r>
        <w:t xml:space="preserve"> 19.10.2020 p.4</w:t>
      </w:r>
    </w:p>
  </w:footnote>
  <w:footnote w:id="25">
    <w:p w14:paraId="2ABC35F4" w14:textId="16E36FE4" w:rsidR="007B7CA9" w:rsidRPr="00795D1B" w:rsidRDefault="007B7CA9">
      <w:pPr>
        <w:pStyle w:val="FootnoteText"/>
        <w:rPr>
          <w:lang w:val="en-US"/>
        </w:rPr>
      </w:pPr>
      <w:r w:rsidRPr="00B95366">
        <w:rPr>
          <w:rStyle w:val="FootnoteReference"/>
        </w:rPr>
        <w:footnoteRef/>
      </w:r>
      <w:r w:rsidR="00B95366">
        <w:tab/>
      </w:r>
      <w:r w:rsidRPr="00BD00EA">
        <w:t>OJ C 428, 13.12.2017</w:t>
      </w:r>
      <w:r>
        <w:t>, p.3.</w:t>
      </w:r>
    </w:p>
  </w:footnote>
  <w:footnote w:id="26">
    <w:p w14:paraId="116E92AE" w14:textId="77777777" w:rsidR="007B7CA9" w:rsidRPr="00BB4E4C" w:rsidRDefault="007B7CA9" w:rsidP="00721147">
      <w:pPr>
        <w:pStyle w:val="FootnoteText"/>
        <w:ind w:left="0" w:firstLine="0"/>
        <w:rPr>
          <w:lang w:val="es-ES_tradnl"/>
        </w:rPr>
      </w:pPr>
      <w:r w:rsidRPr="004D08BF">
        <w:rPr>
          <w:rStyle w:val="FootnoteReference"/>
        </w:rPr>
        <w:footnoteRef/>
      </w:r>
      <w:r>
        <w:tab/>
      </w:r>
      <w:r w:rsidRPr="002768FC">
        <w:t>“</w:t>
      </w:r>
      <w:r>
        <w:t>T</w:t>
      </w:r>
      <w:r w:rsidRPr="002768FC">
        <w:t>he European Council welcomes the EU headline targets of the European Pilla</w:t>
      </w:r>
      <w:r>
        <w:t xml:space="preserve">r of Social Rights Action Plan, </w:t>
      </w:r>
      <w:r w:rsidRPr="002768FC">
        <w:t xml:space="preserve">in line with the Porto Declaration”, Council of the European Union (2021), </w:t>
      </w:r>
      <w:r w:rsidRPr="002768FC">
        <w:rPr>
          <w:bCs/>
        </w:rPr>
        <w:t>European Council conclusions, 24-25 June 2021.</w:t>
      </w:r>
      <w:r>
        <w:rPr>
          <w:bCs/>
        </w:rPr>
        <w:t xml:space="preserve"> </w:t>
      </w:r>
      <w:r w:rsidRPr="00BB4E4C">
        <w:rPr>
          <w:bCs/>
          <w:lang w:val="es-ES_tradnl"/>
        </w:rPr>
        <w:t>EUCO 7/21</w:t>
      </w:r>
      <w:r>
        <w:rPr>
          <w:bCs/>
          <w:lang w:val="es-ES_tradnl"/>
        </w:rPr>
        <w:t>.</w:t>
      </w:r>
    </w:p>
  </w:footnote>
  <w:footnote w:id="27">
    <w:p w14:paraId="59FDEA29" w14:textId="77777777" w:rsidR="007B7CA9" w:rsidRPr="00BB4E4C" w:rsidRDefault="007B7CA9">
      <w:pPr>
        <w:pStyle w:val="FootnoteText"/>
        <w:rPr>
          <w:lang w:val="es-ES_tradnl"/>
        </w:rPr>
      </w:pPr>
      <w:r w:rsidRPr="004D08BF">
        <w:rPr>
          <w:rStyle w:val="FootnoteReference"/>
        </w:rPr>
        <w:footnoteRef/>
      </w:r>
      <w:r>
        <w:rPr>
          <w:lang w:val="es-ES_tradnl"/>
        </w:rPr>
        <w:tab/>
      </w:r>
      <w:r w:rsidRPr="00BB4E4C">
        <w:rPr>
          <w:lang w:val="es-ES_tradnl"/>
        </w:rPr>
        <w:t>C(2021) 1372 final</w:t>
      </w:r>
      <w:r>
        <w:rPr>
          <w:lang w:val="es-ES_tradnl"/>
        </w:rPr>
        <w:t>.</w:t>
      </w:r>
    </w:p>
  </w:footnote>
  <w:footnote w:id="28">
    <w:p w14:paraId="7D0D15A3" w14:textId="77777777" w:rsidR="007B7CA9" w:rsidRPr="00BB4E4C" w:rsidRDefault="007B7CA9" w:rsidP="006636D8">
      <w:pPr>
        <w:pStyle w:val="FootnoteText"/>
        <w:ind w:left="0" w:firstLine="0"/>
        <w:rPr>
          <w:lang w:val="es-ES_tradnl"/>
        </w:rPr>
      </w:pPr>
      <w:r w:rsidRPr="004D08BF">
        <w:rPr>
          <w:rStyle w:val="FootnoteReference"/>
        </w:rPr>
        <w:footnoteRef/>
      </w:r>
      <w:r>
        <w:rPr>
          <w:lang w:val="es-ES_tradnl"/>
        </w:rPr>
        <w:tab/>
      </w:r>
      <w:r w:rsidRPr="00BB4E4C">
        <w:rPr>
          <w:lang w:val="es-ES_tradnl"/>
        </w:rPr>
        <w:t>C(2020) 274 final</w:t>
      </w:r>
      <w:r>
        <w:rPr>
          <w:lang w:val="es-ES_tradnl"/>
        </w:rPr>
        <w:t>.</w:t>
      </w:r>
    </w:p>
  </w:footnote>
  <w:footnote w:id="29">
    <w:p w14:paraId="7A03F9E2" w14:textId="77777777" w:rsidR="007B7CA9" w:rsidRPr="00BB4E4C" w:rsidRDefault="007B7CA9" w:rsidP="006636D8">
      <w:pPr>
        <w:pStyle w:val="FootnoteText"/>
        <w:ind w:left="0" w:firstLine="0"/>
        <w:rPr>
          <w:lang w:val="es-ES_tradnl"/>
        </w:rPr>
      </w:pPr>
      <w:r w:rsidRPr="004D08BF">
        <w:rPr>
          <w:rStyle w:val="FootnoteReference"/>
        </w:rPr>
        <w:footnoteRef/>
      </w:r>
      <w:r>
        <w:rPr>
          <w:lang w:val="es-ES_tradnl"/>
        </w:rPr>
        <w:tab/>
      </w:r>
      <w:r w:rsidRPr="00BB4E4C">
        <w:rPr>
          <w:lang w:val="es-ES_tradnl"/>
        </w:rPr>
        <w:t>C(2020) 625 final</w:t>
      </w:r>
      <w:r>
        <w:rPr>
          <w:lang w:val="es-ES_tradnl"/>
        </w:rPr>
        <w:t>.</w:t>
      </w:r>
    </w:p>
  </w:footnote>
  <w:footnote w:id="30">
    <w:p w14:paraId="0596540F" w14:textId="77777777" w:rsidR="007B7CA9" w:rsidRPr="00BB4E4C" w:rsidRDefault="007B7CA9">
      <w:pPr>
        <w:pStyle w:val="FootnoteText"/>
        <w:rPr>
          <w:lang w:val="es-ES_tradnl"/>
        </w:rPr>
      </w:pPr>
      <w:r w:rsidRPr="004D08BF">
        <w:rPr>
          <w:rStyle w:val="FootnoteReference"/>
        </w:rPr>
        <w:footnoteRef/>
      </w:r>
      <w:r>
        <w:rPr>
          <w:lang w:val="es-ES_tradnl"/>
        </w:rPr>
        <w:tab/>
      </w:r>
      <w:r w:rsidRPr="00BB4E4C">
        <w:rPr>
          <w:lang w:val="es-ES_tradnl"/>
        </w:rPr>
        <w:t>OJ C 221, 10.6.2021</w:t>
      </w:r>
      <w:r>
        <w:rPr>
          <w:lang w:val="es-ES_tradnl"/>
        </w:rPr>
        <w:t>, p.9.</w:t>
      </w:r>
    </w:p>
  </w:footnote>
  <w:footnote w:id="31">
    <w:p w14:paraId="732367C9" w14:textId="77777777" w:rsidR="007B7CA9" w:rsidRPr="00D2348C" w:rsidRDefault="007B7CA9">
      <w:pPr>
        <w:pStyle w:val="FootnoteText"/>
        <w:rPr>
          <w:lang w:val="en-US"/>
        </w:rPr>
      </w:pPr>
      <w:r w:rsidRPr="004D08BF">
        <w:rPr>
          <w:rStyle w:val="FootnoteReference"/>
        </w:rPr>
        <w:footnoteRef/>
      </w:r>
      <w:r w:rsidRPr="00D2348C">
        <w:rPr>
          <w:lang w:val="en-US"/>
        </w:rPr>
        <w:tab/>
        <w:t>Rome Ministerial Communiqué of 19.11.2020</w:t>
      </w:r>
    </w:p>
  </w:footnote>
  <w:footnote w:id="32">
    <w:p w14:paraId="30518DE5" w14:textId="18285955" w:rsidR="007B7CA9" w:rsidRPr="00D2348C" w:rsidRDefault="007B7CA9">
      <w:pPr>
        <w:pStyle w:val="FootnoteText"/>
        <w:rPr>
          <w:lang w:val="en-US"/>
        </w:rPr>
      </w:pPr>
      <w:r w:rsidRPr="004D08BF">
        <w:rPr>
          <w:rStyle w:val="FootnoteReference"/>
        </w:rPr>
        <w:footnoteRef/>
      </w:r>
      <w:r w:rsidRPr="00D2348C">
        <w:rPr>
          <w:lang w:val="en-US"/>
        </w:rPr>
        <w:tab/>
        <w:t>OJ C 221, 10.6.2021, p.</w:t>
      </w:r>
      <w:r w:rsidR="00751C77" w:rsidRPr="00D2348C">
        <w:rPr>
          <w:lang w:val="en-US"/>
        </w:rPr>
        <w:t>8</w:t>
      </w:r>
    </w:p>
  </w:footnote>
  <w:footnote w:id="33">
    <w:p w14:paraId="24557D47" w14:textId="5CEE1602" w:rsidR="00751C77" w:rsidRPr="00C12BED" w:rsidRDefault="00751C77">
      <w:pPr>
        <w:pStyle w:val="FootnoteText"/>
        <w:rPr>
          <w:lang w:val="en-US"/>
        </w:rPr>
      </w:pPr>
      <w:r w:rsidRPr="00B95366">
        <w:rPr>
          <w:rStyle w:val="FootnoteReference"/>
        </w:rPr>
        <w:footnoteRef/>
      </w:r>
      <w:r w:rsidR="00B95366">
        <w:tab/>
      </w:r>
      <w:r>
        <w:t>‘T</w:t>
      </w:r>
      <w:r w:rsidRPr="00751C77">
        <w:t>he notion of the online platform economy should be understood to cover all economic activity arising out of actual or intended commercial transactions in the internal market and facilitated directly or indirectly by online platforms, in particular online intermediation ser</w:t>
      </w:r>
      <w:r>
        <w:t>vices and online search engines’</w:t>
      </w:r>
      <w:r w:rsidRPr="00751C77">
        <w:t xml:space="preserve"> C(2</w:t>
      </w:r>
      <w:r>
        <w:t>018) 2393 final, 26.4.2018, p.1</w:t>
      </w:r>
    </w:p>
  </w:footnote>
  <w:footnote w:id="34">
    <w:p w14:paraId="43BD580B" w14:textId="77777777" w:rsidR="007B7CA9" w:rsidRPr="00BB4E4C" w:rsidRDefault="007B7CA9">
      <w:pPr>
        <w:pStyle w:val="FootnoteText"/>
        <w:rPr>
          <w:lang w:val="es-ES_tradnl"/>
        </w:rPr>
      </w:pPr>
      <w:r w:rsidRPr="004D08BF">
        <w:rPr>
          <w:rStyle w:val="FootnoteReference"/>
        </w:rPr>
        <w:footnoteRef/>
      </w:r>
      <w:r>
        <w:rPr>
          <w:lang w:val="es-ES_tradnl"/>
        </w:rPr>
        <w:tab/>
      </w:r>
      <w:r w:rsidRPr="00BB4E4C">
        <w:rPr>
          <w:lang w:val="es-ES_tradnl"/>
        </w:rPr>
        <w:t>C(2020) 624 final</w:t>
      </w:r>
    </w:p>
  </w:footnote>
  <w:footnote w:id="35">
    <w:p w14:paraId="51E76D45" w14:textId="77777777" w:rsidR="007B7CA9" w:rsidRPr="00BB4E4C" w:rsidRDefault="007B7CA9" w:rsidP="00DC4B59">
      <w:pPr>
        <w:pStyle w:val="FootnoteText"/>
        <w:rPr>
          <w:lang w:val="es-ES_tradnl"/>
        </w:rPr>
      </w:pPr>
      <w:r w:rsidRPr="004D08BF">
        <w:rPr>
          <w:rStyle w:val="FootnoteReference"/>
        </w:rPr>
        <w:footnoteRef/>
      </w:r>
      <w:r>
        <w:rPr>
          <w:lang w:val="es-ES_tradnl"/>
        </w:rPr>
        <w:tab/>
      </w:r>
      <w:r w:rsidRPr="00BB4E4C">
        <w:rPr>
          <w:lang w:val="es-ES_tradnl"/>
        </w:rPr>
        <w:t>C(2019) 640 final</w:t>
      </w:r>
    </w:p>
  </w:footnote>
  <w:footnote w:id="36">
    <w:p w14:paraId="3657D0A6" w14:textId="77777777" w:rsidR="007B7CA9" w:rsidRPr="00BB4E4C" w:rsidRDefault="007B7CA9" w:rsidP="00A23244">
      <w:pPr>
        <w:pStyle w:val="FootnoteText"/>
        <w:rPr>
          <w:lang w:val="es-ES_tradnl"/>
        </w:rPr>
      </w:pPr>
      <w:r w:rsidRPr="004D08BF">
        <w:rPr>
          <w:rStyle w:val="FootnoteReference"/>
        </w:rPr>
        <w:footnoteRef/>
      </w:r>
      <w:r>
        <w:rPr>
          <w:lang w:val="es-ES_tradnl"/>
        </w:rPr>
        <w:tab/>
      </w:r>
      <w:r w:rsidRPr="00BB4E4C">
        <w:rPr>
          <w:lang w:val="es-ES_tradnl"/>
        </w:rPr>
        <w:t>OJ C 189, 15.6.2017</w:t>
      </w:r>
    </w:p>
  </w:footnote>
  <w:footnote w:id="37">
    <w:p w14:paraId="61EC4F50" w14:textId="77777777" w:rsidR="007B7CA9" w:rsidRPr="00D2348C" w:rsidRDefault="007B7CA9" w:rsidP="00926760">
      <w:pPr>
        <w:pStyle w:val="FootnoteText"/>
        <w:ind w:left="0" w:firstLine="0"/>
        <w:rPr>
          <w:lang w:val="en-US"/>
        </w:rPr>
      </w:pPr>
      <w:r w:rsidRPr="004D08BF">
        <w:rPr>
          <w:rStyle w:val="FootnoteReference"/>
        </w:rPr>
        <w:footnoteRef/>
      </w:r>
      <w:r w:rsidRPr="00D2348C">
        <w:rPr>
          <w:lang w:val="en-US"/>
        </w:rPr>
        <w:tab/>
        <w:t>OJ C 398, 22.12.2012</w:t>
      </w:r>
    </w:p>
  </w:footnote>
  <w:footnote w:id="38">
    <w:p w14:paraId="41AB9631" w14:textId="77777777" w:rsidR="007B7CA9" w:rsidRPr="00256BF9" w:rsidRDefault="007B7CA9" w:rsidP="00926760">
      <w:pPr>
        <w:pStyle w:val="FootnoteText"/>
        <w:ind w:left="0" w:firstLine="0"/>
      </w:pPr>
      <w:r w:rsidRPr="004D08BF">
        <w:rPr>
          <w:rStyle w:val="FootnoteReference"/>
        </w:rPr>
        <w:footnoteRef/>
      </w:r>
      <w:r>
        <w:tab/>
      </w:r>
      <w:r w:rsidRPr="001B64CB">
        <w:t>SWD(2020) 121 final</w:t>
      </w:r>
    </w:p>
  </w:footnote>
  <w:footnote w:id="39">
    <w:p w14:paraId="6EAD9F61" w14:textId="77777777" w:rsidR="007B7CA9" w:rsidRPr="0094378E" w:rsidRDefault="007B7CA9" w:rsidP="00A23244">
      <w:pPr>
        <w:pStyle w:val="FootnoteText"/>
      </w:pPr>
      <w:r w:rsidRPr="004D08BF">
        <w:rPr>
          <w:rStyle w:val="FootnoteReference"/>
        </w:rPr>
        <w:footnoteRef/>
      </w:r>
      <w:r>
        <w:tab/>
      </w:r>
      <w:r w:rsidRPr="001B64CB">
        <w:t>OJ L 112, 2.5.2018</w:t>
      </w:r>
    </w:p>
  </w:footnote>
  <w:footnote w:id="40">
    <w:p w14:paraId="15C83451" w14:textId="0E57BDAD" w:rsidR="007B7CA9" w:rsidRPr="00BD00EA" w:rsidRDefault="007B7CA9">
      <w:pPr>
        <w:pStyle w:val="FootnoteText"/>
        <w:rPr>
          <w:lang w:val="en-US"/>
        </w:rPr>
      </w:pPr>
      <w:r w:rsidRPr="00B95366">
        <w:rPr>
          <w:rStyle w:val="FootnoteReference"/>
        </w:rPr>
        <w:footnoteRef/>
      </w:r>
      <w:r w:rsidR="00B95366">
        <w:tab/>
      </w:r>
      <w:r w:rsidRPr="00BD00EA">
        <w:t>‘Blended learning' in formal education and training is the term used to describe when a school, educator or student takes more than one approach to the learning process.</w:t>
      </w:r>
    </w:p>
  </w:footnote>
  <w:footnote w:id="41">
    <w:p w14:paraId="3C8BC671" w14:textId="77777777" w:rsidR="007B7CA9" w:rsidRPr="005C1745" w:rsidRDefault="007B7CA9">
      <w:pPr>
        <w:pStyle w:val="FootnoteText"/>
      </w:pPr>
      <w:r>
        <w:rPr>
          <w:rStyle w:val="FootnoteReference"/>
        </w:rPr>
        <w:footnoteRef/>
      </w:r>
      <w:r w:rsidRPr="005C1745">
        <w:tab/>
        <w:t>Definition taken from Council Recommendation of 20 December 2012 on the validation of non-formal and informal learning OJ C 398, 22.12.2012</w:t>
      </w:r>
    </w:p>
  </w:footnote>
  <w:footnote w:id="42">
    <w:p w14:paraId="5948ADAC" w14:textId="77777777" w:rsidR="007B7CA9" w:rsidRPr="005C1745" w:rsidRDefault="007B7CA9">
      <w:pPr>
        <w:pStyle w:val="FootnoteText"/>
      </w:pPr>
      <w:r>
        <w:rPr>
          <w:rStyle w:val="FootnoteReference"/>
        </w:rPr>
        <w:footnoteRef/>
      </w:r>
      <w:r w:rsidRPr="005C1745">
        <w:tab/>
        <w:t>Definition taken from Regulation of 20 May 2021 establishing Erasmus+: the Union Programme for education and training, youth and sport OJ L 189 28.05.2021</w:t>
      </w:r>
    </w:p>
  </w:footnote>
  <w:footnote w:id="43">
    <w:p w14:paraId="543B8A68" w14:textId="77777777" w:rsidR="007B7CA9" w:rsidRPr="005C1745" w:rsidRDefault="007B7CA9">
      <w:pPr>
        <w:pStyle w:val="FootnoteText"/>
      </w:pPr>
      <w:r>
        <w:rPr>
          <w:rStyle w:val="FootnoteReference"/>
        </w:rPr>
        <w:footnoteRef/>
      </w:r>
      <w:r w:rsidRPr="005C1745">
        <w:tab/>
        <w:t>Definition taken from Regulation of 20 May 2021 establishing Erasmus+: the Union Programme for education and training, youth and sport OJ L 189 28.05.2021</w:t>
      </w:r>
    </w:p>
  </w:footnote>
  <w:footnote w:id="44">
    <w:p w14:paraId="733FA68B" w14:textId="2E853268" w:rsidR="00A00FC3" w:rsidRPr="00A00FC3" w:rsidRDefault="00A00FC3">
      <w:pPr>
        <w:pStyle w:val="FootnoteText"/>
        <w:rPr>
          <w:lang w:val="en-US"/>
        </w:rPr>
      </w:pPr>
      <w:r w:rsidRPr="00B95366">
        <w:rPr>
          <w:rStyle w:val="FootnoteReference"/>
        </w:rPr>
        <w:footnoteRef/>
      </w:r>
      <w:r w:rsidR="00B95366">
        <w:tab/>
      </w:r>
      <w:r w:rsidRPr="00A00FC3">
        <w:t>OJ C 221, 10.6.2</w:t>
      </w:r>
      <w:r>
        <w:t>021</w:t>
      </w:r>
    </w:p>
  </w:footnote>
  <w:footnote w:id="45">
    <w:p w14:paraId="0B399957" w14:textId="77777777" w:rsidR="007B7CA9" w:rsidRPr="004139CC" w:rsidRDefault="007B7CA9" w:rsidP="00502FBD">
      <w:pPr>
        <w:pStyle w:val="FootnoteText"/>
        <w:spacing w:after="240"/>
        <w:ind w:left="0" w:firstLine="0"/>
        <w:rPr>
          <w:lang w:val="en-IE"/>
        </w:rPr>
      </w:pPr>
      <w:r w:rsidRPr="004D08BF">
        <w:rPr>
          <w:rStyle w:val="FootnoteReference"/>
        </w:rPr>
        <w:footnoteRef/>
      </w:r>
      <w:r>
        <w:tab/>
        <w:t>A</w:t>
      </w:r>
      <w:r w:rsidRPr="00B00FEA">
        <w:t>s defined in the Council Recommendation on promoting automatic mutual recognition of higher education and upper secondary education and training qualifications and the outcomes of learning periods abroad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D469D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FC168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2065B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84E20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72E40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9784CB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50F6491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A2C62D34"/>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22"/>
    <w:lvlOverride w:ilvl="0">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2"/>
  </w:num>
  <w:num w:numId="26">
    <w:abstractNumId w:val="21"/>
  </w:num>
  <w:num w:numId="27">
    <w:abstractNumId w:val="10"/>
  </w:num>
  <w:num w:numId="28">
    <w:abstractNumId w:val="13"/>
  </w:num>
  <w:num w:numId="29">
    <w:abstractNumId w:val="8"/>
  </w:num>
  <w:num w:numId="30">
    <w:abstractNumId w:val="20"/>
  </w:num>
  <w:num w:numId="31">
    <w:abstractNumId w:val="7"/>
  </w:num>
  <w:num w:numId="32">
    <w:abstractNumId w:val="15"/>
  </w:num>
  <w:num w:numId="33">
    <w:abstractNumId w:val="17"/>
  </w:num>
  <w:num w:numId="34">
    <w:abstractNumId w:val="18"/>
  </w:num>
  <w:num w:numId="35">
    <w:abstractNumId w:val="9"/>
  </w:num>
  <w:num w:numId="36">
    <w:abstractNumId w:val="16"/>
  </w:num>
  <w:num w:numId="37">
    <w:abstractNumId w:val="22"/>
  </w:num>
  <w:num w:numId="38">
    <w:abstractNumId w:val="20"/>
  </w:num>
  <w:num w:numId="39">
    <w:abstractNumId w:val="20"/>
  </w:num>
  <w:num w:numId="40">
    <w:abstractNumId w:val="20"/>
  </w:num>
  <w:num w:numId="41">
    <w:abstractNumId w:val="14"/>
  </w:num>
  <w:num w:numId="42">
    <w:abstractNumId w:val="8"/>
  </w:num>
  <w:num w:numId="43">
    <w:abstractNumId w:val="8"/>
  </w:num>
  <w:num w:numId="44">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ctiveWritingStyle w:appName="MSWord" w:lang="es-ES_tradnl" w:vendorID="64" w:dllVersion="131078" w:nlCheck="1" w:checkStyle="0"/>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2-08 17:14:26"/>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0"/>
    <w:docVar w:name="DQCResult_StructureCheck" w:val="0;0"/>
    <w:docVar w:name="DQCResult_SuperfluousWhitespace" w:val="0;27"/>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D77BE19-0D52-4242-99AD-79E174A67B9F"/>
    <w:docVar w:name="LW_COVERPAGE_TYPE" w:val="1"/>
    <w:docVar w:name="LW_CROSSREFERENCE" w:val="{SWD(2021) 367 final}"/>
    <w:docVar w:name="LW_DocType" w:val="COM"/>
    <w:docVar w:name="LW_EMISSION" w:val="10.12.2021"/>
    <w:docVar w:name="LW_EMISSION_ISODATE" w:val="2021-12-10"/>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402"/>
    <w:docVar w:name="LW_REF.II.NEW.CP_YEAR" w:val="2021"/>
    <w:docVar w:name="LW_REF.INST.NEW" w:val="COM"/>
    <w:docVar w:name="LW_REF.INST.NEW_ADOPTED" w:val="final"/>
    <w:docVar w:name="LW_REF.INST.NEW_TEXT" w:val="(2021) 7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European approach to micro-credentials for lifelong learning and employability"/>
    <w:docVar w:name="LW_TYPE.DOC.CP" w:val="COUNCIL RECOMMENDATION"/>
    <w:docVar w:name="LwApiVersions" w:val="LW4CoDe 1.23.2.0; LW 8.0, Build 20211117"/>
  </w:docVars>
  <w:rsids>
    <w:rsidRoot w:val="00ED5DF8"/>
    <w:rsid w:val="00000C8D"/>
    <w:rsid w:val="00002CA1"/>
    <w:rsid w:val="00002F4D"/>
    <w:rsid w:val="00003803"/>
    <w:rsid w:val="0000436A"/>
    <w:rsid w:val="0000585A"/>
    <w:rsid w:val="00011446"/>
    <w:rsid w:val="000153E7"/>
    <w:rsid w:val="00016692"/>
    <w:rsid w:val="00016C1C"/>
    <w:rsid w:val="00017755"/>
    <w:rsid w:val="00023115"/>
    <w:rsid w:val="00032E44"/>
    <w:rsid w:val="000335D6"/>
    <w:rsid w:val="00035F91"/>
    <w:rsid w:val="000366CE"/>
    <w:rsid w:val="000406F4"/>
    <w:rsid w:val="00045E5B"/>
    <w:rsid w:val="00056540"/>
    <w:rsid w:val="000568A9"/>
    <w:rsid w:val="00061AE5"/>
    <w:rsid w:val="000642E7"/>
    <w:rsid w:val="00071895"/>
    <w:rsid w:val="0007609A"/>
    <w:rsid w:val="00077CEF"/>
    <w:rsid w:val="00084F93"/>
    <w:rsid w:val="0009009B"/>
    <w:rsid w:val="000921F2"/>
    <w:rsid w:val="00095309"/>
    <w:rsid w:val="00096B63"/>
    <w:rsid w:val="000971FE"/>
    <w:rsid w:val="000A1AF1"/>
    <w:rsid w:val="000A59D3"/>
    <w:rsid w:val="000A7517"/>
    <w:rsid w:val="000B0A29"/>
    <w:rsid w:val="000B0AB6"/>
    <w:rsid w:val="000B3863"/>
    <w:rsid w:val="000B7E33"/>
    <w:rsid w:val="000C0072"/>
    <w:rsid w:val="000C0B09"/>
    <w:rsid w:val="000C29C9"/>
    <w:rsid w:val="000C5150"/>
    <w:rsid w:val="000D4B06"/>
    <w:rsid w:val="000E0A16"/>
    <w:rsid w:val="000E198E"/>
    <w:rsid w:val="000E388B"/>
    <w:rsid w:val="000F336C"/>
    <w:rsid w:val="000F5D96"/>
    <w:rsid w:val="000F6C5B"/>
    <w:rsid w:val="00100D4C"/>
    <w:rsid w:val="00103ABE"/>
    <w:rsid w:val="001076FC"/>
    <w:rsid w:val="00107F98"/>
    <w:rsid w:val="001104C7"/>
    <w:rsid w:val="00110C53"/>
    <w:rsid w:val="00111115"/>
    <w:rsid w:val="001136DF"/>
    <w:rsid w:val="00113783"/>
    <w:rsid w:val="0011571B"/>
    <w:rsid w:val="00117CC1"/>
    <w:rsid w:val="00126BFD"/>
    <w:rsid w:val="00130B47"/>
    <w:rsid w:val="00130BF6"/>
    <w:rsid w:val="00137F83"/>
    <w:rsid w:val="0014161F"/>
    <w:rsid w:val="001435F5"/>
    <w:rsid w:val="0014615D"/>
    <w:rsid w:val="00146BEB"/>
    <w:rsid w:val="001518F3"/>
    <w:rsid w:val="001521FD"/>
    <w:rsid w:val="00155DD9"/>
    <w:rsid w:val="00156E30"/>
    <w:rsid w:val="00156EC7"/>
    <w:rsid w:val="0016611F"/>
    <w:rsid w:val="00172176"/>
    <w:rsid w:val="00173399"/>
    <w:rsid w:val="00173FB2"/>
    <w:rsid w:val="00177E88"/>
    <w:rsid w:val="001823D1"/>
    <w:rsid w:val="00187B42"/>
    <w:rsid w:val="00190A59"/>
    <w:rsid w:val="001910E8"/>
    <w:rsid w:val="00197B75"/>
    <w:rsid w:val="001A0233"/>
    <w:rsid w:val="001A0440"/>
    <w:rsid w:val="001A0DDA"/>
    <w:rsid w:val="001A24F4"/>
    <w:rsid w:val="001A2CD7"/>
    <w:rsid w:val="001A7D8A"/>
    <w:rsid w:val="001B59E7"/>
    <w:rsid w:val="001B64CB"/>
    <w:rsid w:val="001B661E"/>
    <w:rsid w:val="001B77D4"/>
    <w:rsid w:val="001C2816"/>
    <w:rsid w:val="001C599C"/>
    <w:rsid w:val="001C7780"/>
    <w:rsid w:val="001C7BF7"/>
    <w:rsid w:val="001C7E70"/>
    <w:rsid w:val="001D0854"/>
    <w:rsid w:val="001D1985"/>
    <w:rsid w:val="001D3007"/>
    <w:rsid w:val="001D53F6"/>
    <w:rsid w:val="001D659C"/>
    <w:rsid w:val="001F3AAB"/>
    <w:rsid w:val="001F67D6"/>
    <w:rsid w:val="00201DC4"/>
    <w:rsid w:val="002076EC"/>
    <w:rsid w:val="00207D82"/>
    <w:rsid w:val="00212963"/>
    <w:rsid w:val="00220203"/>
    <w:rsid w:val="0022144D"/>
    <w:rsid w:val="00222C0F"/>
    <w:rsid w:val="002269DD"/>
    <w:rsid w:val="00227ED5"/>
    <w:rsid w:val="002329A1"/>
    <w:rsid w:val="00232E98"/>
    <w:rsid w:val="00236C23"/>
    <w:rsid w:val="002405D7"/>
    <w:rsid w:val="002417A8"/>
    <w:rsid w:val="00242563"/>
    <w:rsid w:val="00242A0F"/>
    <w:rsid w:val="00244603"/>
    <w:rsid w:val="00244CE0"/>
    <w:rsid w:val="00245D74"/>
    <w:rsid w:val="002473C2"/>
    <w:rsid w:val="002507EB"/>
    <w:rsid w:val="00254386"/>
    <w:rsid w:val="00256EE3"/>
    <w:rsid w:val="00262AA3"/>
    <w:rsid w:val="00265B4E"/>
    <w:rsid w:val="00267C3B"/>
    <w:rsid w:val="0027274D"/>
    <w:rsid w:val="00275588"/>
    <w:rsid w:val="00277471"/>
    <w:rsid w:val="002778FC"/>
    <w:rsid w:val="0028155B"/>
    <w:rsid w:val="0028170D"/>
    <w:rsid w:val="002830DD"/>
    <w:rsid w:val="00286FAB"/>
    <w:rsid w:val="00287719"/>
    <w:rsid w:val="00290120"/>
    <w:rsid w:val="00290745"/>
    <w:rsid w:val="00290A7C"/>
    <w:rsid w:val="00291E6D"/>
    <w:rsid w:val="002953F8"/>
    <w:rsid w:val="002A3FC0"/>
    <w:rsid w:val="002A5D23"/>
    <w:rsid w:val="002A7C6A"/>
    <w:rsid w:val="002C3F37"/>
    <w:rsid w:val="002C5CE7"/>
    <w:rsid w:val="002C714F"/>
    <w:rsid w:val="002D0913"/>
    <w:rsid w:val="002D1272"/>
    <w:rsid w:val="002D695B"/>
    <w:rsid w:val="002D6E61"/>
    <w:rsid w:val="002E0722"/>
    <w:rsid w:val="002E0FA9"/>
    <w:rsid w:val="002E3EEC"/>
    <w:rsid w:val="002E52AB"/>
    <w:rsid w:val="002F1A09"/>
    <w:rsid w:val="002F2E0D"/>
    <w:rsid w:val="002F581A"/>
    <w:rsid w:val="0030113D"/>
    <w:rsid w:val="003017EA"/>
    <w:rsid w:val="003043D4"/>
    <w:rsid w:val="00306322"/>
    <w:rsid w:val="0030678D"/>
    <w:rsid w:val="00316E01"/>
    <w:rsid w:val="003170C0"/>
    <w:rsid w:val="00317459"/>
    <w:rsid w:val="00317A52"/>
    <w:rsid w:val="00323B91"/>
    <w:rsid w:val="0033009D"/>
    <w:rsid w:val="00330C18"/>
    <w:rsid w:val="00332A60"/>
    <w:rsid w:val="0034272C"/>
    <w:rsid w:val="00343CC7"/>
    <w:rsid w:val="00344891"/>
    <w:rsid w:val="003517FA"/>
    <w:rsid w:val="00353AD2"/>
    <w:rsid w:val="00357D3B"/>
    <w:rsid w:val="003601FA"/>
    <w:rsid w:val="00367B3D"/>
    <w:rsid w:val="00370216"/>
    <w:rsid w:val="00370B75"/>
    <w:rsid w:val="00371AA7"/>
    <w:rsid w:val="003744BB"/>
    <w:rsid w:val="00380EEE"/>
    <w:rsid w:val="00384562"/>
    <w:rsid w:val="00384F3F"/>
    <w:rsid w:val="003A2936"/>
    <w:rsid w:val="003A392F"/>
    <w:rsid w:val="003A5786"/>
    <w:rsid w:val="003A7B46"/>
    <w:rsid w:val="003A7D50"/>
    <w:rsid w:val="003B0F2E"/>
    <w:rsid w:val="003B1206"/>
    <w:rsid w:val="003B13DB"/>
    <w:rsid w:val="003B2D89"/>
    <w:rsid w:val="003B7915"/>
    <w:rsid w:val="003B7BFD"/>
    <w:rsid w:val="003B7D59"/>
    <w:rsid w:val="003C05ED"/>
    <w:rsid w:val="003C16F9"/>
    <w:rsid w:val="003C2823"/>
    <w:rsid w:val="003D6CF0"/>
    <w:rsid w:val="003E0BBC"/>
    <w:rsid w:val="003E0D9D"/>
    <w:rsid w:val="003F069A"/>
    <w:rsid w:val="003F1258"/>
    <w:rsid w:val="003F5E97"/>
    <w:rsid w:val="00407715"/>
    <w:rsid w:val="004139CC"/>
    <w:rsid w:val="004150A9"/>
    <w:rsid w:val="00415180"/>
    <w:rsid w:val="0042447D"/>
    <w:rsid w:val="0043378F"/>
    <w:rsid w:val="00434E95"/>
    <w:rsid w:val="00440887"/>
    <w:rsid w:val="00443298"/>
    <w:rsid w:val="00443323"/>
    <w:rsid w:val="00443F9E"/>
    <w:rsid w:val="004451C6"/>
    <w:rsid w:val="004455EF"/>
    <w:rsid w:val="00453884"/>
    <w:rsid w:val="00454FF9"/>
    <w:rsid w:val="0046174B"/>
    <w:rsid w:val="00465829"/>
    <w:rsid w:val="004713EF"/>
    <w:rsid w:val="00472637"/>
    <w:rsid w:val="0047413F"/>
    <w:rsid w:val="00482B2A"/>
    <w:rsid w:val="00485276"/>
    <w:rsid w:val="004A3BAA"/>
    <w:rsid w:val="004A45D4"/>
    <w:rsid w:val="004A4B86"/>
    <w:rsid w:val="004A589B"/>
    <w:rsid w:val="004A6CCB"/>
    <w:rsid w:val="004B1E93"/>
    <w:rsid w:val="004B2D0A"/>
    <w:rsid w:val="004B5064"/>
    <w:rsid w:val="004D08BF"/>
    <w:rsid w:val="004D4F66"/>
    <w:rsid w:val="004D7162"/>
    <w:rsid w:val="004E0BB2"/>
    <w:rsid w:val="004E135D"/>
    <w:rsid w:val="004E452B"/>
    <w:rsid w:val="004E4974"/>
    <w:rsid w:val="004E635F"/>
    <w:rsid w:val="004F3E5B"/>
    <w:rsid w:val="004F515C"/>
    <w:rsid w:val="004F5A1A"/>
    <w:rsid w:val="00502F23"/>
    <w:rsid w:val="00502FBD"/>
    <w:rsid w:val="00507A78"/>
    <w:rsid w:val="00511B35"/>
    <w:rsid w:val="00515162"/>
    <w:rsid w:val="00516499"/>
    <w:rsid w:val="00516519"/>
    <w:rsid w:val="00521E0F"/>
    <w:rsid w:val="00530DAD"/>
    <w:rsid w:val="00530F83"/>
    <w:rsid w:val="00533C26"/>
    <w:rsid w:val="00533D00"/>
    <w:rsid w:val="00540AB8"/>
    <w:rsid w:val="00540CA3"/>
    <w:rsid w:val="00541A9E"/>
    <w:rsid w:val="005506FC"/>
    <w:rsid w:val="0055328F"/>
    <w:rsid w:val="005544AC"/>
    <w:rsid w:val="00557525"/>
    <w:rsid w:val="00557B03"/>
    <w:rsid w:val="00565DEE"/>
    <w:rsid w:val="0057052C"/>
    <w:rsid w:val="00573FB1"/>
    <w:rsid w:val="00577409"/>
    <w:rsid w:val="005835D2"/>
    <w:rsid w:val="005972F3"/>
    <w:rsid w:val="005A0BF8"/>
    <w:rsid w:val="005A146A"/>
    <w:rsid w:val="005A7492"/>
    <w:rsid w:val="005A74A4"/>
    <w:rsid w:val="005B1A71"/>
    <w:rsid w:val="005B4FF0"/>
    <w:rsid w:val="005C1745"/>
    <w:rsid w:val="005C2993"/>
    <w:rsid w:val="005D130F"/>
    <w:rsid w:val="005D2AB5"/>
    <w:rsid w:val="005D7FAF"/>
    <w:rsid w:val="005E1D3F"/>
    <w:rsid w:val="005E2F95"/>
    <w:rsid w:val="005E4F14"/>
    <w:rsid w:val="005E7AA2"/>
    <w:rsid w:val="005F231A"/>
    <w:rsid w:val="005F7506"/>
    <w:rsid w:val="005F7519"/>
    <w:rsid w:val="00601038"/>
    <w:rsid w:val="0060492A"/>
    <w:rsid w:val="006053FF"/>
    <w:rsid w:val="0060660A"/>
    <w:rsid w:val="00606BA0"/>
    <w:rsid w:val="00607092"/>
    <w:rsid w:val="00607675"/>
    <w:rsid w:val="006106DD"/>
    <w:rsid w:val="0061240A"/>
    <w:rsid w:val="006137CD"/>
    <w:rsid w:val="006243BD"/>
    <w:rsid w:val="00624681"/>
    <w:rsid w:val="00634402"/>
    <w:rsid w:val="00635D27"/>
    <w:rsid w:val="00637DB3"/>
    <w:rsid w:val="006405A3"/>
    <w:rsid w:val="00641356"/>
    <w:rsid w:val="00642B85"/>
    <w:rsid w:val="00642E41"/>
    <w:rsid w:val="00651B92"/>
    <w:rsid w:val="00652778"/>
    <w:rsid w:val="00653616"/>
    <w:rsid w:val="00661350"/>
    <w:rsid w:val="006631A8"/>
    <w:rsid w:val="006636D8"/>
    <w:rsid w:val="00670EA8"/>
    <w:rsid w:val="00670EC6"/>
    <w:rsid w:val="0067621E"/>
    <w:rsid w:val="00676297"/>
    <w:rsid w:val="006837DC"/>
    <w:rsid w:val="00684822"/>
    <w:rsid w:val="0068778A"/>
    <w:rsid w:val="00694FCD"/>
    <w:rsid w:val="00697B05"/>
    <w:rsid w:val="006A2B75"/>
    <w:rsid w:val="006A4D33"/>
    <w:rsid w:val="006A715A"/>
    <w:rsid w:val="006B0834"/>
    <w:rsid w:val="006C0608"/>
    <w:rsid w:val="006C3101"/>
    <w:rsid w:val="006C652C"/>
    <w:rsid w:val="006D0731"/>
    <w:rsid w:val="006D0D85"/>
    <w:rsid w:val="006D2AC0"/>
    <w:rsid w:val="006D6DC4"/>
    <w:rsid w:val="006E1128"/>
    <w:rsid w:val="006E2FBF"/>
    <w:rsid w:val="006E332D"/>
    <w:rsid w:val="006E4A17"/>
    <w:rsid w:val="006F0346"/>
    <w:rsid w:val="006F2D28"/>
    <w:rsid w:val="006F3D3B"/>
    <w:rsid w:val="007006E4"/>
    <w:rsid w:val="0070128F"/>
    <w:rsid w:val="007033B5"/>
    <w:rsid w:val="00707FB6"/>
    <w:rsid w:val="0071464F"/>
    <w:rsid w:val="007152F3"/>
    <w:rsid w:val="00721147"/>
    <w:rsid w:val="00721F98"/>
    <w:rsid w:val="00727FD6"/>
    <w:rsid w:val="0073479F"/>
    <w:rsid w:val="007349CA"/>
    <w:rsid w:val="007379A6"/>
    <w:rsid w:val="00740F1A"/>
    <w:rsid w:val="00743417"/>
    <w:rsid w:val="00744035"/>
    <w:rsid w:val="00744CA1"/>
    <w:rsid w:val="00745827"/>
    <w:rsid w:val="00745D4D"/>
    <w:rsid w:val="00746189"/>
    <w:rsid w:val="00751C77"/>
    <w:rsid w:val="007554B7"/>
    <w:rsid w:val="00757639"/>
    <w:rsid w:val="00757CAD"/>
    <w:rsid w:val="00761BD0"/>
    <w:rsid w:val="00763192"/>
    <w:rsid w:val="00764288"/>
    <w:rsid w:val="007702B9"/>
    <w:rsid w:val="0077096D"/>
    <w:rsid w:val="00772922"/>
    <w:rsid w:val="00774AE8"/>
    <w:rsid w:val="00782242"/>
    <w:rsid w:val="00787A75"/>
    <w:rsid w:val="00795D1B"/>
    <w:rsid w:val="007A147B"/>
    <w:rsid w:val="007A2FB6"/>
    <w:rsid w:val="007A6D47"/>
    <w:rsid w:val="007B53DE"/>
    <w:rsid w:val="007B7717"/>
    <w:rsid w:val="007B7CA9"/>
    <w:rsid w:val="007C03BE"/>
    <w:rsid w:val="007C06F6"/>
    <w:rsid w:val="007C22BB"/>
    <w:rsid w:val="007C2DD6"/>
    <w:rsid w:val="007C2ED9"/>
    <w:rsid w:val="007C6B79"/>
    <w:rsid w:val="007E059A"/>
    <w:rsid w:val="007E5C38"/>
    <w:rsid w:val="007E648E"/>
    <w:rsid w:val="007E64DB"/>
    <w:rsid w:val="007E6EFA"/>
    <w:rsid w:val="007F7A8E"/>
    <w:rsid w:val="007F7B84"/>
    <w:rsid w:val="007F7CC2"/>
    <w:rsid w:val="00801DF3"/>
    <w:rsid w:val="008020ED"/>
    <w:rsid w:val="008035E7"/>
    <w:rsid w:val="008066B2"/>
    <w:rsid w:val="00807474"/>
    <w:rsid w:val="00817BBD"/>
    <w:rsid w:val="008207F1"/>
    <w:rsid w:val="00822963"/>
    <w:rsid w:val="00822FCD"/>
    <w:rsid w:val="008268B8"/>
    <w:rsid w:val="00835A2D"/>
    <w:rsid w:val="008408DF"/>
    <w:rsid w:val="00842B81"/>
    <w:rsid w:val="008434EA"/>
    <w:rsid w:val="0085564D"/>
    <w:rsid w:val="00856611"/>
    <w:rsid w:val="00866BD5"/>
    <w:rsid w:val="00870EBA"/>
    <w:rsid w:val="008739FE"/>
    <w:rsid w:val="00874071"/>
    <w:rsid w:val="00874F86"/>
    <w:rsid w:val="008751A9"/>
    <w:rsid w:val="00876C38"/>
    <w:rsid w:val="00881376"/>
    <w:rsid w:val="00886151"/>
    <w:rsid w:val="008904CD"/>
    <w:rsid w:val="00891367"/>
    <w:rsid w:val="00893B45"/>
    <w:rsid w:val="00894857"/>
    <w:rsid w:val="00894EE6"/>
    <w:rsid w:val="008A25AB"/>
    <w:rsid w:val="008A40C3"/>
    <w:rsid w:val="008A64E0"/>
    <w:rsid w:val="008B0472"/>
    <w:rsid w:val="008B251C"/>
    <w:rsid w:val="008B690E"/>
    <w:rsid w:val="008B777F"/>
    <w:rsid w:val="008C0FC2"/>
    <w:rsid w:val="008C183E"/>
    <w:rsid w:val="008C2B50"/>
    <w:rsid w:val="008C3CD3"/>
    <w:rsid w:val="008C4F06"/>
    <w:rsid w:val="008D430A"/>
    <w:rsid w:val="008E03FE"/>
    <w:rsid w:val="008E4104"/>
    <w:rsid w:val="008E6846"/>
    <w:rsid w:val="008E7873"/>
    <w:rsid w:val="008F22E1"/>
    <w:rsid w:val="008F4513"/>
    <w:rsid w:val="008F7A44"/>
    <w:rsid w:val="00900F6E"/>
    <w:rsid w:val="00903FB2"/>
    <w:rsid w:val="00904133"/>
    <w:rsid w:val="00905584"/>
    <w:rsid w:val="00914AAA"/>
    <w:rsid w:val="00915C72"/>
    <w:rsid w:val="009173BF"/>
    <w:rsid w:val="009203D4"/>
    <w:rsid w:val="00924222"/>
    <w:rsid w:val="00926760"/>
    <w:rsid w:val="00926BD0"/>
    <w:rsid w:val="00926C69"/>
    <w:rsid w:val="00927D10"/>
    <w:rsid w:val="00927DA6"/>
    <w:rsid w:val="0093093D"/>
    <w:rsid w:val="009309B3"/>
    <w:rsid w:val="009316BF"/>
    <w:rsid w:val="0094043F"/>
    <w:rsid w:val="00941B25"/>
    <w:rsid w:val="0095489C"/>
    <w:rsid w:val="00964BDD"/>
    <w:rsid w:val="00966141"/>
    <w:rsid w:val="009662A3"/>
    <w:rsid w:val="00976871"/>
    <w:rsid w:val="009775FB"/>
    <w:rsid w:val="00980296"/>
    <w:rsid w:val="00983EF8"/>
    <w:rsid w:val="009840E4"/>
    <w:rsid w:val="009841E2"/>
    <w:rsid w:val="0098585B"/>
    <w:rsid w:val="00986B33"/>
    <w:rsid w:val="00987AD5"/>
    <w:rsid w:val="009905FA"/>
    <w:rsid w:val="00995D31"/>
    <w:rsid w:val="0099709E"/>
    <w:rsid w:val="009A05F0"/>
    <w:rsid w:val="009A131C"/>
    <w:rsid w:val="009A168E"/>
    <w:rsid w:val="009A3E4A"/>
    <w:rsid w:val="009A4E30"/>
    <w:rsid w:val="009A702C"/>
    <w:rsid w:val="009B3C58"/>
    <w:rsid w:val="009B6809"/>
    <w:rsid w:val="009B7138"/>
    <w:rsid w:val="009C1349"/>
    <w:rsid w:val="009D0E21"/>
    <w:rsid w:val="009D1D6D"/>
    <w:rsid w:val="009D2193"/>
    <w:rsid w:val="009D4E22"/>
    <w:rsid w:val="009E2DCF"/>
    <w:rsid w:val="009E7EA9"/>
    <w:rsid w:val="009F0025"/>
    <w:rsid w:val="009F0E7D"/>
    <w:rsid w:val="009F5567"/>
    <w:rsid w:val="009F79EC"/>
    <w:rsid w:val="00A00339"/>
    <w:rsid w:val="00A00FC3"/>
    <w:rsid w:val="00A017BB"/>
    <w:rsid w:val="00A02019"/>
    <w:rsid w:val="00A11D94"/>
    <w:rsid w:val="00A200E6"/>
    <w:rsid w:val="00A21531"/>
    <w:rsid w:val="00A21F08"/>
    <w:rsid w:val="00A23244"/>
    <w:rsid w:val="00A41F51"/>
    <w:rsid w:val="00A4415F"/>
    <w:rsid w:val="00A45435"/>
    <w:rsid w:val="00A470BE"/>
    <w:rsid w:val="00A51BFA"/>
    <w:rsid w:val="00A55722"/>
    <w:rsid w:val="00A565FF"/>
    <w:rsid w:val="00A61346"/>
    <w:rsid w:val="00A622FD"/>
    <w:rsid w:val="00A6350A"/>
    <w:rsid w:val="00A6425F"/>
    <w:rsid w:val="00A65443"/>
    <w:rsid w:val="00A669A1"/>
    <w:rsid w:val="00A721A4"/>
    <w:rsid w:val="00A725E5"/>
    <w:rsid w:val="00A803CD"/>
    <w:rsid w:val="00A80BBB"/>
    <w:rsid w:val="00A85179"/>
    <w:rsid w:val="00A85951"/>
    <w:rsid w:val="00A86448"/>
    <w:rsid w:val="00A87FAD"/>
    <w:rsid w:val="00AA4810"/>
    <w:rsid w:val="00AA57C0"/>
    <w:rsid w:val="00AC069E"/>
    <w:rsid w:val="00AC6B74"/>
    <w:rsid w:val="00AD0903"/>
    <w:rsid w:val="00AD1B34"/>
    <w:rsid w:val="00AD4DEE"/>
    <w:rsid w:val="00AD5303"/>
    <w:rsid w:val="00AD5F09"/>
    <w:rsid w:val="00AD79B8"/>
    <w:rsid w:val="00AF3A93"/>
    <w:rsid w:val="00B00FEA"/>
    <w:rsid w:val="00B104AD"/>
    <w:rsid w:val="00B10CD0"/>
    <w:rsid w:val="00B13141"/>
    <w:rsid w:val="00B13D06"/>
    <w:rsid w:val="00B14636"/>
    <w:rsid w:val="00B158DA"/>
    <w:rsid w:val="00B2023D"/>
    <w:rsid w:val="00B309CF"/>
    <w:rsid w:val="00B31613"/>
    <w:rsid w:val="00B318ED"/>
    <w:rsid w:val="00B341D5"/>
    <w:rsid w:val="00B34AE8"/>
    <w:rsid w:val="00B35E16"/>
    <w:rsid w:val="00B3609F"/>
    <w:rsid w:val="00B3732E"/>
    <w:rsid w:val="00B374DE"/>
    <w:rsid w:val="00B44789"/>
    <w:rsid w:val="00B451AD"/>
    <w:rsid w:val="00B45C75"/>
    <w:rsid w:val="00B462ED"/>
    <w:rsid w:val="00B47255"/>
    <w:rsid w:val="00B47776"/>
    <w:rsid w:val="00B50E88"/>
    <w:rsid w:val="00B5193C"/>
    <w:rsid w:val="00B52EA2"/>
    <w:rsid w:val="00B60A25"/>
    <w:rsid w:val="00B65918"/>
    <w:rsid w:val="00B671F5"/>
    <w:rsid w:val="00B75D95"/>
    <w:rsid w:val="00B8070C"/>
    <w:rsid w:val="00B874DF"/>
    <w:rsid w:val="00B8780A"/>
    <w:rsid w:val="00B900EF"/>
    <w:rsid w:val="00B902B0"/>
    <w:rsid w:val="00B90F31"/>
    <w:rsid w:val="00B948D1"/>
    <w:rsid w:val="00B95366"/>
    <w:rsid w:val="00B9584A"/>
    <w:rsid w:val="00B97DAE"/>
    <w:rsid w:val="00BA1DFE"/>
    <w:rsid w:val="00BA3CA7"/>
    <w:rsid w:val="00BB2957"/>
    <w:rsid w:val="00BB2B3C"/>
    <w:rsid w:val="00BB2E75"/>
    <w:rsid w:val="00BB463B"/>
    <w:rsid w:val="00BB4E4C"/>
    <w:rsid w:val="00BB5681"/>
    <w:rsid w:val="00BB6AD3"/>
    <w:rsid w:val="00BC4A6D"/>
    <w:rsid w:val="00BC5AF5"/>
    <w:rsid w:val="00BD00EA"/>
    <w:rsid w:val="00BD07DB"/>
    <w:rsid w:val="00BD1B0B"/>
    <w:rsid w:val="00BE0D9E"/>
    <w:rsid w:val="00BE246D"/>
    <w:rsid w:val="00BE40AC"/>
    <w:rsid w:val="00BE59A7"/>
    <w:rsid w:val="00BE65FB"/>
    <w:rsid w:val="00BE6BF5"/>
    <w:rsid w:val="00BF17AA"/>
    <w:rsid w:val="00BF32C3"/>
    <w:rsid w:val="00BF4959"/>
    <w:rsid w:val="00BF6B14"/>
    <w:rsid w:val="00C00656"/>
    <w:rsid w:val="00C00BCE"/>
    <w:rsid w:val="00C00CFE"/>
    <w:rsid w:val="00C0128F"/>
    <w:rsid w:val="00C03973"/>
    <w:rsid w:val="00C0569A"/>
    <w:rsid w:val="00C11178"/>
    <w:rsid w:val="00C12BED"/>
    <w:rsid w:val="00C14011"/>
    <w:rsid w:val="00C2156F"/>
    <w:rsid w:val="00C22595"/>
    <w:rsid w:val="00C24556"/>
    <w:rsid w:val="00C2483F"/>
    <w:rsid w:val="00C303E3"/>
    <w:rsid w:val="00C4016D"/>
    <w:rsid w:val="00C472C9"/>
    <w:rsid w:val="00C533F2"/>
    <w:rsid w:val="00C54FE2"/>
    <w:rsid w:val="00C55D78"/>
    <w:rsid w:val="00C650D5"/>
    <w:rsid w:val="00C66C71"/>
    <w:rsid w:val="00C7104C"/>
    <w:rsid w:val="00C72D9B"/>
    <w:rsid w:val="00C76120"/>
    <w:rsid w:val="00C83720"/>
    <w:rsid w:val="00C858D4"/>
    <w:rsid w:val="00C91CF8"/>
    <w:rsid w:val="00C92FF6"/>
    <w:rsid w:val="00C95F16"/>
    <w:rsid w:val="00C95F86"/>
    <w:rsid w:val="00C97D75"/>
    <w:rsid w:val="00CB0AAE"/>
    <w:rsid w:val="00CB34CB"/>
    <w:rsid w:val="00CB4716"/>
    <w:rsid w:val="00CB7800"/>
    <w:rsid w:val="00CC0A52"/>
    <w:rsid w:val="00CC2D06"/>
    <w:rsid w:val="00CC390D"/>
    <w:rsid w:val="00CC6CD1"/>
    <w:rsid w:val="00CD6AB8"/>
    <w:rsid w:val="00CE2404"/>
    <w:rsid w:val="00CE5015"/>
    <w:rsid w:val="00CE7766"/>
    <w:rsid w:val="00CF7A19"/>
    <w:rsid w:val="00D01AD4"/>
    <w:rsid w:val="00D0569F"/>
    <w:rsid w:val="00D0669D"/>
    <w:rsid w:val="00D079A6"/>
    <w:rsid w:val="00D16F16"/>
    <w:rsid w:val="00D233FA"/>
    <w:rsid w:val="00D2348C"/>
    <w:rsid w:val="00D268BE"/>
    <w:rsid w:val="00D43FFE"/>
    <w:rsid w:val="00D47456"/>
    <w:rsid w:val="00D511AE"/>
    <w:rsid w:val="00D53D92"/>
    <w:rsid w:val="00D53E41"/>
    <w:rsid w:val="00D6006D"/>
    <w:rsid w:val="00D66A0A"/>
    <w:rsid w:val="00D72058"/>
    <w:rsid w:val="00D870A0"/>
    <w:rsid w:val="00D879BC"/>
    <w:rsid w:val="00D902A1"/>
    <w:rsid w:val="00DB1B33"/>
    <w:rsid w:val="00DB68ED"/>
    <w:rsid w:val="00DC280B"/>
    <w:rsid w:val="00DC28A5"/>
    <w:rsid w:val="00DC4B59"/>
    <w:rsid w:val="00DC6344"/>
    <w:rsid w:val="00DD5C01"/>
    <w:rsid w:val="00DD5C9F"/>
    <w:rsid w:val="00DD754E"/>
    <w:rsid w:val="00DE325C"/>
    <w:rsid w:val="00DE38F6"/>
    <w:rsid w:val="00DE5EA5"/>
    <w:rsid w:val="00DF7EA7"/>
    <w:rsid w:val="00E02371"/>
    <w:rsid w:val="00E02B13"/>
    <w:rsid w:val="00E03317"/>
    <w:rsid w:val="00E10018"/>
    <w:rsid w:val="00E1372B"/>
    <w:rsid w:val="00E15BD6"/>
    <w:rsid w:val="00E21094"/>
    <w:rsid w:val="00E215C7"/>
    <w:rsid w:val="00E22846"/>
    <w:rsid w:val="00E23010"/>
    <w:rsid w:val="00E230E2"/>
    <w:rsid w:val="00E32546"/>
    <w:rsid w:val="00E42B39"/>
    <w:rsid w:val="00E45A17"/>
    <w:rsid w:val="00E466DE"/>
    <w:rsid w:val="00E52220"/>
    <w:rsid w:val="00E54C83"/>
    <w:rsid w:val="00E55EEC"/>
    <w:rsid w:val="00E604E0"/>
    <w:rsid w:val="00E61D9B"/>
    <w:rsid w:val="00E63F22"/>
    <w:rsid w:val="00E73D24"/>
    <w:rsid w:val="00E76016"/>
    <w:rsid w:val="00E80798"/>
    <w:rsid w:val="00E80CB7"/>
    <w:rsid w:val="00E865D7"/>
    <w:rsid w:val="00E86DBE"/>
    <w:rsid w:val="00E90495"/>
    <w:rsid w:val="00E913CB"/>
    <w:rsid w:val="00EA2892"/>
    <w:rsid w:val="00EA66D1"/>
    <w:rsid w:val="00EA74A1"/>
    <w:rsid w:val="00EA79D8"/>
    <w:rsid w:val="00EB0F71"/>
    <w:rsid w:val="00EB266D"/>
    <w:rsid w:val="00EB4CFE"/>
    <w:rsid w:val="00EB5768"/>
    <w:rsid w:val="00EB579B"/>
    <w:rsid w:val="00EB65FA"/>
    <w:rsid w:val="00EB7876"/>
    <w:rsid w:val="00EC08BA"/>
    <w:rsid w:val="00EC117C"/>
    <w:rsid w:val="00EC252C"/>
    <w:rsid w:val="00ED5DF8"/>
    <w:rsid w:val="00ED71B4"/>
    <w:rsid w:val="00EE6ACB"/>
    <w:rsid w:val="00EE7297"/>
    <w:rsid w:val="00EE7A6C"/>
    <w:rsid w:val="00EF297B"/>
    <w:rsid w:val="00EF7F3B"/>
    <w:rsid w:val="00F01CC5"/>
    <w:rsid w:val="00F0294B"/>
    <w:rsid w:val="00F149AC"/>
    <w:rsid w:val="00F20062"/>
    <w:rsid w:val="00F2296F"/>
    <w:rsid w:val="00F2457A"/>
    <w:rsid w:val="00F24AC3"/>
    <w:rsid w:val="00F25FCE"/>
    <w:rsid w:val="00F261DE"/>
    <w:rsid w:val="00F27648"/>
    <w:rsid w:val="00F35D0B"/>
    <w:rsid w:val="00F369AC"/>
    <w:rsid w:val="00F424B3"/>
    <w:rsid w:val="00F4521A"/>
    <w:rsid w:val="00F462E0"/>
    <w:rsid w:val="00F46F96"/>
    <w:rsid w:val="00F52A99"/>
    <w:rsid w:val="00F543A6"/>
    <w:rsid w:val="00F54D42"/>
    <w:rsid w:val="00F551D1"/>
    <w:rsid w:val="00F57BDC"/>
    <w:rsid w:val="00F630E8"/>
    <w:rsid w:val="00F65103"/>
    <w:rsid w:val="00F6646F"/>
    <w:rsid w:val="00F769F3"/>
    <w:rsid w:val="00F76DBA"/>
    <w:rsid w:val="00F82EF2"/>
    <w:rsid w:val="00F85A2A"/>
    <w:rsid w:val="00F934C3"/>
    <w:rsid w:val="00F94690"/>
    <w:rsid w:val="00FA2422"/>
    <w:rsid w:val="00FB0716"/>
    <w:rsid w:val="00FB0CB1"/>
    <w:rsid w:val="00FB3D88"/>
    <w:rsid w:val="00FB3FF3"/>
    <w:rsid w:val="00FB4493"/>
    <w:rsid w:val="00FB5CFA"/>
    <w:rsid w:val="00FB6A26"/>
    <w:rsid w:val="00FB6AE0"/>
    <w:rsid w:val="00FC35A2"/>
    <w:rsid w:val="00FC3BC1"/>
    <w:rsid w:val="00FC5377"/>
    <w:rsid w:val="00FC5F21"/>
    <w:rsid w:val="00FD2B75"/>
    <w:rsid w:val="00FD3363"/>
    <w:rsid w:val="00FE35AD"/>
    <w:rsid w:val="00FE4436"/>
    <w:rsid w:val="00FE4BE1"/>
    <w:rsid w:val="00FE5E6B"/>
    <w:rsid w:val="00FE76BE"/>
    <w:rsid w:val="00FF3529"/>
    <w:rsid w:val="00FF7122"/>
    <w:rsid w:val="00FF7974"/>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5D2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9B7138"/>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8E4104"/>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rsid w:val="008E4104"/>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rsid w:val="008E4104"/>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rseq-1">
    <w:name w:val="ti-grseq-1"/>
    <w:basedOn w:val="Normal"/>
    <w:rsid w:val="004F5A1A"/>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iPriority w:val="99"/>
    <w:unhideWhenUsed/>
    <w:qFormat/>
    <w:rsid w:val="004F5A1A"/>
    <w:rPr>
      <w:sz w:val="20"/>
      <w:szCs w:val="20"/>
    </w:rPr>
  </w:style>
  <w:style w:type="character" w:customStyle="1" w:styleId="CommentTextChar">
    <w:name w:val="Comment Text Char"/>
    <w:basedOn w:val="DefaultParagraphFont"/>
    <w:link w:val="CommentText"/>
    <w:uiPriority w:val="99"/>
    <w:qFormat/>
    <w:rsid w:val="004F5A1A"/>
    <w:rPr>
      <w:rFonts w:ascii="Times New Roman" w:hAnsi="Times New Roman" w:cs="Times New Roman"/>
      <w:sz w:val="20"/>
      <w:szCs w:val="20"/>
      <w:lang w:val="en-GB"/>
    </w:rPr>
  </w:style>
  <w:style w:type="character" w:styleId="CommentReference">
    <w:name w:val="annotation reference"/>
    <w:basedOn w:val="DefaultParagraphFont"/>
    <w:uiPriority w:val="99"/>
    <w:unhideWhenUsed/>
    <w:qFormat/>
    <w:rsid w:val="004F5A1A"/>
    <w:rPr>
      <w:sz w:val="16"/>
      <w:szCs w:val="16"/>
    </w:rPr>
  </w:style>
  <w:style w:type="paragraph" w:styleId="BalloonText">
    <w:name w:val="Balloon Text"/>
    <w:basedOn w:val="Normal"/>
    <w:link w:val="BalloonTextChar"/>
    <w:uiPriority w:val="99"/>
    <w:semiHidden/>
    <w:unhideWhenUsed/>
    <w:rsid w:val="004F5A1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A1A"/>
    <w:rPr>
      <w:rFonts w:ascii="Segoe UI" w:hAnsi="Segoe UI" w:cs="Segoe UI"/>
      <w:sz w:val="18"/>
      <w:szCs w:val="18"/>
      <w:lang w:val="en-GB"/>
    </w:r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4F5A1A"/>
    <w:pPr>
      <w:ind w:left="720"/>
      <w:contextualSpacing/>
    </w:pPr>
  </w:style>
  <w:style w:type="table" w:styleId="TableGrid">
    <w:name w:val="Table Grid"/>
    <w:basedOn w:val="TableNormal"/>
    <w:uiPriority w:val="59"/>
    <w:rsid w:val="00BF49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F4959"/>
    <w:rPr>
      <w:b/>
      <w:bCs/>
    </w:rPr>
  </w:style>
  <w:style w:type="character" w:customStyle="1" w:styleId="CommentSubjectChar">
    <w:name w:val="Comment Subject Char"/>
    <w:basedOn w:val="CommentTextChar"/>
    <w:link w:val="CommentSubject"/>
    <w:uiPriority w:val="99"/>
    <w:semiHidden/>
    <w:rsid w:val="00BF4959"/>
    <w:rPr>
      <w:rFonts w:ascii="Times New Roman" w:hAnsi="Times New Roman" w:cs="Times New Roman"/>
      <w:b/>
      <w:bCs/>
      <w:sz w:val="20"/>
      <w:szCs w:val="20"/>
      <w:lang w:val="en-GB"/>
    </w:rPr>
  </w:style>
  <w:style w:type="character" w:styleId="Hyperlink">
    <w:name w:val="Hyperlink"/>
    <w:uiPriority w:val="99"/>
    <w:unhideWhenUsed/>
    <w:rsid w:val="00D43FFE"/>
    <w:rPr>
      <w:color w:val="0000FF"/>
      <w:u w:val="single"/>
    </w:rPr>
  </w:style>
  <w:style w:type="paragraph" w:styleId="ListBullet">
    <w:name w:val="List Bullet"/>
    <w:basedOn w:val="Normal"/>
    <w:uiPriority w:val="99"/>
    <w:semiHidden/>
    <w:unhideWhenUsed/>
    <w:rsid w:val="00B158DA"/>
    <w:pPr>
      <w:numPr>
        <w:numId w:val="1"/>
      </w:numPr>
      <w:contextualSpacing/>
    </w:pPr>
  </w:style>
  <w:style w:type="paragraph" w:styleId="ListBullet2">
    <w:name w:val="List Bullet 2"/>
    <w:basedOn w:val="Normal"/>
    <w:uiPriority w:val="99"/>
    <w:semiHidden/>
    <w:unhideWhenUsed/>
    <w:rsid w:val="00B158DA"/>
    <w:pPr>
      <w:numPr>
        <w:numId w:val="2"/>
      </w:numPr>
      <w:contextualSpacing/>
    </w:pPr>
  </w:style>
  <w:style w:type="paragraph" w:styleId="ListBullet3">
    <w:name w:val="List Bullet 3"/>
    <w:basedOn w:val="Normal"/>
    <w:uiPriority w:val="99"/>
    <w:semiHidden/>
    <w:unhideWhenUsed/>
    <w:rsid w:val="00B158DA"/>
    <w:pPr>
      <w:numPr>
        <w:numId w:val="3"/>
      </w:numPr>
      <w:contextualSpacing/>
    </w:pPr>
  </w:style>
  <w:style w:type="paragraph" w:styleId="ListBullet4">
    <w:name w:val="List Bullet 4"/>
    <w:basedOn w:val="Normal"/>
    <w:uiPriority w:val="99"/>
    <w:semiHidden/>
    <w:unhideWhenUsed/>
    <w:rsid w:val="00B158DA"/>
    <w:pPr>
      <w:numPr>
        <w:numId w:val="4"/>
      </w:numPr>
      <w:contextualSpacing/>
    </w:pPr>
  </w:style>
  <w:style w:type="paragraph" w:customStyle="1" w:styleId="Normal1">
    <w:name w:val="Normal1"/>
    <w:basedOn w:val="Normal"/>
    <w:rsid w:val="008C2B50"/>
    <w:pPr>
      <w:spacing w:before="100" w:beforeAutospacing="1" w:after="100" w:afterAutospacing="1"/>
      <w:jc w:val="left"/>
    </w:pPr>
    <w:rPr>
      <w:rFonts w:eastAsia="Times New Roman"/>
      <w:szCs w:val="24"/>
      <w:lang w:eastAsia="en-GB"/>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0B0A29"/>
    <w:rPr>
      <w:rFonts w:ascii="Times New Roman" w:hAnsi="Times New Roman" w:cs="Times New Roman"/>
      <w:sz w:val="24"/>
      <w:lang w:val="en-GB"/>
    </w:rPr>
  </w:style>
  <w:style w:type="paragraph" w:styleId="ListNumber">
    <w:name w:val="List Number"/>
    <w:basedOn w:val="Normal"/>
    <w:uiPriority w:val="99"/>
    <w:unhideWhenUsed/>
    <w:rsid w:val="000B0A29"/>
    <w:pPr>
      <w:spacing w:before="0" w:after="200" w:line="276" w:lineRule="auto"/>
      <w:contextualSpacing/>
      <w:jc w:val="left"/>
    </w:pPr>
    <w:rPr>
      <w:rFonts w:asciiTheme="minorHAnsi" w:hAnsiTheme="minorHAnsi" w:cstheme="minorBidi"/>
      <w:sz w:val="22"/>
    </w:rPr>
  </w:style>
  <w:style w:type="paragraph" w:styleId="NoSpacing">
    <w:name w:val="No Spacing"/>
    <w:uiPriority w:val="1"/>
    <w:qFormat/>
    <w:rsid w:val="003B2D89"/>
    <w:pPr>
      <w:spacing w:after="0" w:line="240" w:lineRule="auto"/>
    </w:pPr>
    <w:rPr>
      <w:lang w:val="en-GB"/>
    </w:rPr>
  </w:style>
  <w:style w:type="paragraph" w:customStyle="1" w:styleId="Listlevel1">
    <w:name w:val="List level 1"/>
    <w:basedOn w:val="ListNumber"/>
    <w:qFormat/>
    <w:rsid w:val="001A0DDA"/>
    <w:pPr>
      <w:tabs>
        <w:tab w:val="left" w:pos="709"/>
      </w:tabs>
      <w:spacing w:after="120" w:line="240" w:lineRule="auto"/>
      <w:ind w:left="726" w:hanging="357"/>
      <w:contextualSpacing w:val="0"/>
      <w:jc w:val="both"/>
    </w:pPr>
    <w:rPr>
      <w:rFonts w:ascii="Times New Roman" w:eastAsia="Times New Roman" w:hAnsi="Times New Roman" w:cs="Times New Roman"/>
      <w:color w:val="000000" w:themeColor="text1"/>
      <w:sz w:val="24"/>
      <w:szCs w:val="24"/>
      <w:lang w:eastAsia="en-GB"/>
    </w:rPr>
  </w:style>
  <w:style w:type="table" w:customStyle="1" w:styleId="TableGrid1">
    <w:name w:val="Table Grid1"/>
    <w:basedOn w:val="TableNormal"/>
    <w:next w:val="TableGrid"/>
    <w:uiPriority w:val="59"/>
    <w:rsid w:val="001A0DD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7B46"/>
    <w:pPr>
      <w:spacing w:after="0" w:line="240" w:lineRule="auto"/>
    </w:pPr>
    <w:rPr>
      <w:rFonts w:ascii="Times New Roman" w:hAnsi="Times New Roman" w:cs="Times New Roman"/>
      <w:sz w:val="24"/>
      <w:lang w:val="en-GB"/>
    </w:rPr>
  </w:style>
  <w:style w:type="paragraph" w:customStyle="1" w:styleId="Default">
    <w:name w:val="Default"/>
    <w:basedOn w:val="Normal"/>
    <w:rsid w:val="00E230E2"/>
    <w:pPr>
      <w:autoSpaceDE w:val="0"/>
      <w:autoSpaceDN w:val="0"/>
      <w:spacing w:before="0" w:after="0"/>
      <w:jc w:val="left"/>
    </w:pPr>
    <w:rPr>
      <w:color w:val="000000"/>
      <w:szCs w:val="24"/>
      <w:lang w:eastAsia="en-GB"/>
    </w:rPr>
  </w:style>
  <w:style w:type="paragraph" w:customStyle="1" w:styleId="LegalNumPar">
    <w:name w:val="LegalNumPar"/>
    <w:basedOn w:val="Normal"/>
    <w:rsid w:val="001104C7"/>
    <w:pPr>
      <w:numPr>
        <w:numId w:val="5"/>
      </w:numPr>
      <w:spacing w:line="360" w:lineRule="auto"/>
    </w:pPr>
  </w:style>
  <w:style w:type="paragraph" w:customStyle="1" w:styleId="LegalNumPar2">
    <w:name w:val="LegalNumPar2"/>
    <w:basedOn w:val="Normal"/>
    <w:rsid w:val="001104C7"/>
    <w:pPr>
      <w:spacing w:line="360" w:lineRule="auto"/>
    </w:pPr>
  </w:style>
  <w:style w:type="paragraph" w:customStyle="1" w:styleId="LegalNumPar3">
    <w:name w:val="LegalNumPar3"/>
    <w:basedOn w:val="Normal"/>
    <w:rsid w:val="001104C7"/>
    <w:pPr>
      <w:numPr>
        <w:ilvl w:val="2"/>
        <w:numId w:val="5"/>
      </w:numPr>
      <w:spacing w:line="360" w:lineRule="auto"/>
    </w:pPr>
  </w:style>
  <w:style w:type="character" w:styleId="FollowedHyperlink">
    <w:name w:val="FollowedHyperlink"/>
    <w:basedOn w:val="DefaultParagraphFont"/>
    <w:uiPriority w:val="99"/>
    <w:semiHidden/>
    <w:unhideWhenUsed/>
    <w:rsid w:val="0030113D"/>
    <w:rPr>
      <w:color w:val="800080" w:themeColor="followedHyperlink"/>
      <w:u w:val="single"/>
    </w:rPr>
  </w:style>
  <w:style w:type="paragraph" w:styleId="Caption">
    <w:name w:val="caption"/>
    <w:basedOn w:val="Normal"/>
    <w:next w:val="Normal"/>
    <w:uiPriority w:val="35"/>
    <w:semiHidden/>
    <w:unhideWhenUsed/>
    <w:qFormat/>
    <w:rsid w:val="009A168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A168E"/>
    <w:pPr>
      <w:spacing w:after="0"/>
    </w:pPr>
  </w:style>
  <w:style w:type="paragraph" w:styleId="ListNumber2">
    <w:name w:val="List Number 2"/>
    <w:basedOn w:val="Normal"/>
    <w:uiPriority w:val="99"/>
    <w:semiHidden/>
    <w:unhideWhenUsed/>
    <w:rsid w:val="009A168E"/>
    <w:pPr>
      <w:numPr>
        <w:numId w:val="20"/>
      </w:numPr>
      <w:contextualSpacing/>
    </w:pPr>
  </w:style>
  <w:style w:type="paragraph" w:styleId="ListNumber3">
    <w:name w:val="List Number 3"/>
    <w:basedOn w:val="Normal"/>
    <w:uiPriority w:val="99"/>
    <w:semiHidden/>
    <w:unhideWhenUsed/>
    <w:rsid w:val="009A168E"/>
    <w:pPr>
      <w:numPr>
        <w:numId w:val="21"/>
      </w:numPr>
      <w:contextualSpacing/>
    </w:pPr>
  </w:style>
  <w:style w:type="paragraph" w:styleId="ListNumber4">
    <w:name w:val="List Number 4"/>
    <w:basedOn w:val="Normal"/>
    <w:uiPriority w:val="99"/>
    <w:semiHidden/>
    <w:unhideWhenUsed/>
    <w:rsid w:val="009A168E"/>
    <w:pPr>
      <w:numPr>
        <w:numId w:val="22"/>
      </w:numPr>
      <w:contextualSpacing/>
    </w:pPr>
  </w:style>
  <w:style w:type="paragraph" w:styleId="Header">
    <w:name w:val="header"/>
    <w:basedOn w:val="Normal"/>
    <w:link w:val="HeaderChar"/>
    <w:uiPriority w:val="99"/>
    <w:unhideWhenUsed/>
    <w:rsid w:val="00C00CFE"/>
    <w:pPr>
      <w:tabs>
        <w:tab w:val="center" w:pos="4535"/>
        <w:tab w:val="right" w:pos="9071"/>
      </w:tabs>
      <w:spacing w:before="0"/>
    </w:pPr>
  </w:style>
  <w:style w:type="character" w:customStyle="1" w:styleId="HeaderChar">
    <w:name w:val="Header Char"/>
    <w:basedOn w:val="DefaultParagraphFont"/>
    <w:link w:val="Header"/>
    <w:uiPriority w:val="99"/>
    <w:rsid w:val="00C00CFE"/>
    <w:rPr>
      <w:rFonts w:ascii="Times New Roman" w:hAnsi="Times New Roman" w:cs="Times New Roman"/>
      <w:sz w:val="24"/>
      <w:lang w:val="en-GB"/>
    </w:rPr>
  </w:style>
  <w:style w:type="paragraph" w:styleId="Footer">
    <w:name w:val="footer"/>
    <w:basedOn w:val="Normal"/>
    <w:link w:val="FooterChar"/>
    <w:uiPriority w:val="99"/>
    <w:unhideWhenUsed/>
    <w:rsid w:val="00C00CF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00CFE"/>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C00CFE"/>
    <w:pPr>
      <w:tabs>
        <w:tab w:val="center" w:pos="7285"/>
        <w:tab w:val="right" w:pos="14003"/>
      </w:tabs>
      <w:spacing w:before="0"/>
    </w:pPr>
  </w:style>
  <w:style w:type="paragraph" w:customStyle="1" w:styleId="FooterLandscape">
    <w:name w:val="FooterLandscape"/>
    <w:basedOn w:val="Normal"/>
    <w:rsid w:val="00C00CF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C00C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0CFE"/>
    <w:pPr>
      <w:spacing w:before="0"/>
      <w:jc w:val="right"/>
    </w:pPr>
    <w:rPr>
      <w:sz w:val="28"/>
    </w:rPr>
  </w:style>
  <w:style w:type="paragraph" w:customStyle="1" w:styleId="FooterSensitivity">
    <w:name w:val="Footer Sensitivity"/>
    <w:basedOn w:val="Normal"/>
    <w:rsid w:val="00C00C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4"/>
      </w:numPr>
    </w:pPr>
  </w:style>
  <w:style w:type="paragraph" w:customStyle="1" w:styleId="Tiret1">
    <w:name w:val="Tiret 1"/>
    <w:basedOn w:val="Point1"/>
    <w:rsid w:val="009B7138"/>
    <w:pPr>
      <w:numPr>
        <w:numId w:val="25"/>
      </w:numPr>
    </w:pPr>
  </w:style>
  <w:style w:type="paragraph" w:customStyle="1" w:styleId="Tiret2">
    <w:name w:val="Tiret 2"/>
    <w:basedOn w:val="Point2"/>
    <w:rsid w:val="009B7138"/>
    <w:pPr>
      <w:numPr>
        <w:numId w:val="26"/>
      </w:numPr>
    </w:pPr>
  </w:style>
  <w:style w:type="paragraph" w:customStyle="1" w:styleId="Tiret3">
    <w:name w:val="Tiret 3"/>
    <w:basedOn w:val="Point3"/>
    <w:rsid w:val="009B7138"/>
    <w:pPr>
      <w:numPr>
        <w:numId w:val="27"/>
      </w:numPr>
    </w:pPr>
  </w:style>
  <w:style w:type="paragraph" w:customStyle="1" w:styleId="Tiret4">
    <w:name w:val="Tiret 4"/>
    <w:basedOn w:val="Point4"/>
    <w:rsid w:val="009B7138"/>
    <w:pPr>
      <w:numPr>
        <w:numId w:val="28"/>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4"/>
      </w:numPr>
    </w:pPr>
  </w:style>
  <w:style w:type="paragraph" w:customStyle="1" w:styleId="NumPar2">
    <w:name w:val="NumPar 2"/>
    <w:basedOn w:val="Normal"/>
    <w:next w:val="Text1"/>
    <w:rsid w:val="009B7138"/>
    <w:pPr>
      <w:numPr>
        <w:ilvl w:val="1"/>
        <w:numId w:val="44"/>
      </w:numPr>
    </w:pPr>
  </w:style>
  <w:style w:type="paragraph" w:customStyle="1" w:styleId="NumPar3">
    <w:name w:val="NumPar 3"/>
    <w:basedOn w:val="Normal"/>
    <w:next w:val="Text1"/>
    <w:rsid w:val="009B7138"/>
    <w:pPr>
      <w:numPr>
        <w:ilvl w:val="2"/>
        <w:numId w:val="44"/>
      </w:numPr>
    </w:pPr>
  </w:style>
  <w:style w:type="paragraph" w:customStyle="1" w:styleId="NumPar4">
    <w:name w:val="NumPar 4"/>
    <w:basedOn w:val="Normal"/>
    <w:next w:val="Text1"/>
    <w:rsid w:val="009B7138"/>
    <w:pPr>
      <w:numPr>
        <w:ilvl w:val="3"/>
        <w:numId w:val="44"/>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661350"/>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1"/>
      </w:numPr>
    </w:pPr>
  </w:style>
  <w:style w:type="paragraph" w:customStyle="1" w:styleId="Point1number">
    <w:name w:val="Point 1 (number)"/>
    <w:basedOn w:val="Normal"/>
    <w:rsid w:val="009B7138"/>
    <w:pPr>
      <w:numPr>
        <w:ilvl w:val="2"/>
        <w:numId w:val="31"/>
      </w:numPr>
    </w:pPr>
  </w:style>
  <w:style w:type="paragraph" w:customStyle="1" w:styleId="Point2number">
    <w:name w:val="Point 2 (number)"/>
    <w:basedOn w:val="Normal"/>
    <w:rsid w:val="009B7138"/>
    <w:pPr>
      <w:numPr>
        <w:ilvl w:val="4"/>
        <w:numId w:val="31"/>
      </w:numPr>
    </w:pPr>
  </w:style>
  <w:style w:type="paragraph" w:customStyle="1" w:styleId="Point3number">
    <w:name w:val="Point 3 (number)"/>
    <w:basedOn w:val="Normal"/>
    <w:rsid w:val="009B7138"/>
    <w:pPr>
      <w:numPr>
        <w:ilvl w:val="6"/>
        <w:numId w:val="31"/>
      </w:numPr>
    </w:pPr>
  </w:style>
  <w:style w:type="paragraph" w:customStyle="1" w:styleId="Point0letter">
    <w:name w:val="Point 0 (letter)"/>
    <w:basedOn w:val="Normal"/>
    <w:rsid w:val="009B7138"/>
    <w:pPr>
      <w:numPr>
        <w:ilvl w:val="1"/>
        <w:numId w:val="31"/>
      </w:numPr>
    </w:pPr>
  </w:style>
  <w:style w:type="paragraph" w:customStyle="1" w:styleId="Point1letter">
    <w:name w:val="Point 1 (letter)"/>
    <w:basedOn w:val="Normal"/>
    <w:rsid w:val="009B7138"/>
    <w:pPr>
      <w:numPr>
        <w:ilvl w:val="3"/>
        <w:numId w:val="31"/>
      </w:numPr>
    </w:pPr>
  </w:style>
  <w:style w:type="paragraph" w:customStyle="1" w:styleId="Point2letter">
    <w:name w:val="Point 2 (letter)"/>
    <w:basedOn w:val="Normal"/>
    <w:rsid w:val="009B7138"/>
    <w:pPr>
      <w:numPr>
        <w:ilvl w:val="5"/>
        <w:numId w:val="31"/>
      </w:numPr>
    </w:pPr>
  </w:style>
  <w:style w:type="paragraph" w:customStyle="1" w:styleId="Point3letter">
    <w:name w:val="Point 3 (letter)"/>
    <w:basedOn w:val="Normal"/>
    <w:rsid w:val="009B7138"/>
    <w:pPr>
      <w:numPr>
        <w:ilvl w:val="7"/>
        <w:numId w:val="31"/>
      </w:numPr>
    </w:pPr>
  </w:style>
  <w:style w:type="paragraph" w:customStyle="1" w:styleId="Point4letter">
    <w:name w:val="Point 4 (letter)"/>
    <w:basedOn w:val="Normal"/>
    <w:rsid w:val="009B7138"/>
    <w:pPr>
      <w:numPr>
        <w:ilvl w:val="8"/>
        <w:numId w:val="31"/>
      </w:numPr>
    </w:pPr>
  </w:style>
  <w:style w:type="paragraph" w:customStyle="1" w:styleId="Bullet0">
    <w:name w:val="Bullet 0"/>
    <w:basedOn w:val="Normal"/>
    <w:rsid w:val="009B7138"/>
    <w:pPr>
      <w:numPr>
        <w:numId w:val="32"/>
      </w:numPr>
    </w:pPr>
  </w:style>
  <w:style w:type="paragraph" w:customStyle="1" w:styleId="Bullet1">
    <w:name w:val="Bullet 1"/>
    <w:basedOn w:val="Normal"/>
    <w:rsid w:val="009B7138"/>
    <w:pPr>
      <w:numPr>
        <w:numId w:val="33"/>
      </w:numPr>
    </w:pPr>
  </w:style>
  <w:style w:type="paragraph" w:customStyle="1" w:styleId="Bullet2">
    <w:name w:val="Bullet 2"/>
    <w:basedOn w:val="Normal"/>
    <w:rsid w:val="009B7138"/>
    <w:pPr>
      <w:numPr>
        <w:numId w:val="34"/>
      </w:numPr>
    </w:pPr>
  </w:style>
  <w:style w:type="paragraph" w:customStyle="1" w:styleId="Bullet3">
    <w:name w:val="Bullet 3"/>
    <w:basedOn w:val="Normal"/>
    <w:rsid w:val="009B7138"/>
    <w:pPr>
      <w:numPr>
        <w:numId w:val="35"/>
      </w:numPr>
    </w:pPr>
  </w:style>
  <w:style w:type="paragraph" w:customStyle="1" w:styleId="Bullet4">
    <w:name w:val="Bullet 4"/>
    <w:basedOn w:val="Normal"/>
    <w:rsid w:val="009B7138"/>
    <w:pPr>
      <w:numPr>
        <w:numId w:val="36"/>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7"/>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8E4104"/>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8E4104"/>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8E4104"/>
    <w:rPr>
      <w:rFonts w:ascii="Times New Roman" w:eastAsiaTheme="majorEastAsia" w:hAnsi="Times New Roman" w:cs="Times New Roman"/>
      <w:iCs/>
      <w:sz w:val="24"/>
      <w:lang w:val="en-GB"/>
    </w:rPr>
  </w:style>
  <w:style w:type="paragraph" w:customStyle="1" w:styleId="ManualHeading5">
    <w:name w:val="Manual Heading 5"/>
    <w:basedOn w:val="Normal"/>
    <w:next w:val="Text2"/>
    <w:rsid w:val="008E4104"/>
    <w:pPr>
      <w:keepNext/>
      <w:tabs>
        <w:tab w:val="left" w:pos="1417"/>
      </w:tabs>
      <w:ind w:left="1417" w:hanging="1417"/>
      <w:outlineLvl w:val="4"/>
    </w:pPr>
  </w:style>
  <w:style w:type="paragraph" w:customStyle="1" w:styleId="ManualHeading6">
    <w:name w:val="Manual Heading 6"/>
    <w:basedOn w:val="Normal"/>
    <w:next w:val="Text2"/>
    <w:rsid w:val="008E4104"/>
    <w:pPr>
      <w:keepNext/>
      <w:tabs>
        <w:tab w:val="left" w:pos="1417"/>
      </w:tabs>
      <w:ind w:left="1417" w:hanging="1417"/>
      <w:outlineLvl w:val="5"/>
    </w:pPr>
  </w:style>
  <w:style w:type="paragraph" w:customStyle="1" w:styleId="ManualHeading7">
    <w:name w:val="Manual Heading 7"/>
    <w:basedOn w:val="Normal"/>
    <w:next w:val="Text2"/>
    <w:rsid w:val="008E4104"/>
    <w:pPr>
      <w:keepNext/>
      <w:tabs>
        <w:tab w:val="left" w:pos="1417"/>
      </w:tabs>
      <w:ind w:left="1417" w:hanging="1417"/>
      <w:outlineLvl w:val="6"/>
    </w:pPr>
  </w:style>
  <w:style w:type="paragraph" w:customStyle="1" w:styleId="Text5">
    <w:name w:val="Text 5"/>
    <w:basedOn w:val="Normal"/>
    <w:rsid w:val="008E4104"/>
    <w:pPr>
      <w:ind w:left="3118"/>
    </w:pPr>
  </w:style>
  <w:style w:type="paragraph" w:customStyle="1" w:styleId="Text6">
    <w:name w:val="Text 6"/>
    <w:basedOn w:val="Normal"/>
    <w:rsid w:val="008E4104"/>
    <w:pPr>
      <w:ind w:left="3685"/>
    </w:pPr>
  </w:style>
  <w:style w:type="paragraph" w:customStyle="1" w:styleId="Point5">
    <w:name w:val="Point 5"/>
    <w:basedOn w:val="Normal"/>
    <w:rsid w:val="008E4104"/>
    <w:pPr>
      <w:ind w:left="3685" w:hanging="567"/>
    </w:pPr>
  </w:style>
  <w:style w:type="paragraph" w:customStyle="1" w:styleId="Tiret5">
    <w:name w:val="Tiret 5"/>
    <w:basedOn w:val="Point5"/>
    <w:rsid w:val="008E4104"/>
    <w:pPr>
      <w:numPr>
        <w:numId w:val="41"/>
      </w:numPr>
    </w:pPr>
  </w:style>
  <w:style w:type="paragraph" w:customStyle="1" w:styleId="NumPar5">
    <w:name w:val="NumPar 5"/>
    <w:basedOn w:val="Normal"/>
    <w:next w:val="Text2"/>
    <w:rsid w:val="008E4104"/>
    <w:pPr>
      <w:numPr>
        <w:ilvl w:val="4"/>
        <w:numId w:val="44"/>
      </w:numPr>
    </w:pPr>
  </w:style>
  <w:style w:type="paragraph" w:customStyle="1" w:styleId="NumPar6">
    <w:name w:val="NumPar 6"/>
    <w:basedOn w:val="Normal"/>
    <w:next w:val="Text2"/>
    <w:rsid w:val="008E4104"/>
    <w:pPr>
      <w:numPr>
        <w:ilvl w:val="5"/>
        <w:numId w:val="44"/>
      </w:numPr>
    </w:pPr>
  </w:style>
  <w:style w:type="paragraph" w:customStyle="1" w:styleId="NumPar7">
    <w:name w:val="NumPar 7"/>
    <w:basedOn w:val="Normal"/>
    <w:next w:val="Text2"/>
    <w:rsid w:val="008E4104"/>
    <w:pPr>
      <w:numPr>
        <w:ilvl w:val="6"/>
        <w:numId w:val="44"/>
      </w:numPr>
    </w:pPr>
  </w:style>
  <w:style w:type="paragraph" w:customStyle="1" w:styleId="ManualNumPar5">
    <w:name w:val="Manual NumPar 5"/>
    <w:basedOn w:val="Normal"/>
    <w:next w:val="Text2"/>
    <w:rsid w:val="008E4104"/>
    <w:pPr>
      <w:ind w:left="1417" w:hanging="1417"/>
    </w:pPr>
  </w:style>
  <w:style w:type="paragraph" w:customStyle="1" w:styleId="ManualNumPar6">
    <w:name w:val="Manual NumPar 6"/>
    <w:basedOn w:val="Normal"/>
    <w:next w:val="Text2"/>
    <w:rsid w:val="008E4104"/>
    <w:pPr>
      <w:ind w:left="1417" w:hanging="1417"/>
    </w:pPr>
  </w:style>
  <w:style w:type="paragraph" w:customStyle="1" w:styleId="ManualNumPar7">
    <w:name w:val="Manual NumPar 7"/>
    <w:basedOn w:val="Normal"/>
    <w:next w:val="Text2"/>
    <w:rsid w:val="008E4104"/>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651578">
      <w:bodyDiv w:val="1"/>
      <w:marLeft w:val="0"/>
      <w:marRight w:val="0"/>
      <w:marTop w:val="0"/>
      <w:marBottom w:val="0"/>
      <w:divBdr>
        <w:top w:val="none" w:sz="0" w:space="0" w:color="auto"/>
        <w:left w:val="none" w:sz="0" w:space="0" w:color="auto"/>
        <w:bottom w:val="none" w:sz="0" w:space="0" w:color="auto"/>
        <w:right w:val="none" w:sz="0" w:space="0" w:color="auto"/>
      </w:divBdr>
    </w:div>
    <w:div w:id="1237978027">
      <w:bodyDiv w:val="1"/>
      <w:marLeft w:val="0"/>
      <w:marRight w:val="0"/>
      <w:marTop w:val="0"/>
      <w:marBottom w:val="0"/>
      <w:divBdr>
        <w:top w:val="none" w:sz="0" w:space="0" w:color="auto"/>
        <w:left w:val="none" w:sz="0" w:space="0" w:color="auto"/>
        <w:bottom w:val="none" w:sz="0" w:space="0" w:color="auto"/>
        <w:right w:val="none" w:sz="0" w:space="0" w:color="auto"/>
      </w:divBdr>
    </w:div>
    <w:div w:id="21042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education/micro-credential-innovations-in-higher-education_f14ef041-en" TargetMode="External"/><Relationship Id="rId13" Type="http://schemas.openxmlformats.org/officeDocument/2006/relationships/hyperlink" Target="https://www.consilium.europa.eu/en/press/press-releases/2021/05/08/the-porto-declaration/" TargetMode="External"/><Relationship Id="rId18" Type="http://schemas.openxmlformats.org/officeDocument/2006/relationships/hyperlink" Target="https://eur-lex.europa.eu/legal-content/EN/TXT/?uri=CELEX:52021XG0610(01)" TargetMode="External"/><Relationship Id="rId3" Type="http://schemas.openxmlformats.org/officeDocument/2006/relationships/hyperlink" Target="https://ec.europa.eu/social/main.jsp?catId=1223" TargetMode="External"/><Relationship Id="rId21" Type="http://schemas.openxmlformats.org/officeDocument/2006/relationships/hyperlink" Target="https://eur-lex.europa.eu/legal-content/EN/TXT/?uri=celex%3A12012E%2FTXT" TargetMode="External"/><Relationship Id="rId7" Type="http://schemas.openxmlformats.org/officeDocument/2006/relationships/hyperlink" Target="https://www.cedefop.europa.eu/en/news-and-press/news/coronavirus-boosts-interest-online-learning" TargetMode="External"/><Relationship Id="rId12" Type="http://schemas.openxmlformats.org/officeDocument/2006/relationships/hyperlink" Target="https://ec.europa.eu/info/strategy/priorities-2019-2024/economy-works-people/jobs-growth-and-investment/european-pillar-social-rights/european-pillar-social-rights-action-plan_en" TargetMode="External"/><Relationship Id="rId17" Type="http://schemas.openxmlformats.org/officeDocument/2006/relationships/hyperlink" Target="https://eur-lex.europa.eu/legal-content/EN/TXT/PDF/?uri=uriserv:OJ.C_.2021.066.01.0001.01.ENG" TargetMode="External"/><Relationship Id="rId2" Type="http://schemas.openxmlformats.org/officeDocument/2006/relationships/hyperlink" Target="https://ec.europa.eu/info/sites/default/files/social-summit-european-pillar-social-rights-booklet_en.pdf" TargetMode="External"/><Relationship Id="rId16" Type="http://schemas.openxmlformats.org/officeDocument/2006/relationships/hyperlink" Target="https://eur-lex.europa.eu/legal-content/EN/ALL/?uri=uriserv:OJ.L_.2021.080.01.0001.01.ENG" TargetMode="External"/><Relationship Id="rId20" Type="http://schemas.openxmlformats.org/officeDocument/2006/relationships/hyperlink" Target="https://eur-lex.europa.eu/legal-content/EN/TXT/?uri=CELEX%3A32020H1202%2801%29" TargetMode="External"/><Relationship Id="rId1" Type="http://schemas.openxmlformats.org/officeDocument/2006/relationships/hyperlink" Target="https://ec.europa.eu/info/sites/default/files/political-guidelines-next-commission_en_0.pdf" TargetMode="External"/><Relationship Id="rId6" Type="http://schemas.openxmlformats.org/officeDocument/2006/relationships/hyperlink" Target="https://ec.europa.eu/info/sites/default/files/2021_commission_work_programme_en.pdf" TargetMode="External"/><Relationship Id="rId11" Type="http://schemas.openxmlformats.org/officeDocument/2006/relationships/hyperlink" Target="https://ec.europa.eu/social/main.jsp?catId=1223" TargetMode="External"/><Relationship Id="rId5" Type="http://schemas.openxmlformats.org/officeDocument/2006/relationships/hyperlink" Target="https://ec.europa.eu/info/sites/default/files/2021_commission_work_programme_en.pdf" TargetMode="External"/><Relationship Id="rId15" Type="http://schemas.openxmlformats.org/officeDocument/2006/relationships/hyperlink" Target="https://www.consilium.europa.eu/media/50763/2425-06-21-euco-conclusions-en.pdf" TargetMode="External"/><Relationship Id="rId10" Type="http://schemas.openxmlformats.org/officeDocument/2006/relationships/hyperlink" Target="https://eur-lex.europa.eu/legal-content/EN/TXT/?uri=CELEX:52020DC0625" TargetMode="External"/><Relationship Id="rId19" Type="http://schemas.openxmlformats.org/officeDocument/2006/relationships/hyperlink" Target="https://www.consilium.europa.eu/media/49659/st08658-en21.pdf" TargetMode="External"/><Relationship Id="rId4" Type="http://schemas.openxmlformats.org/officeDocument/2006/relationships/hyperlink" Target="https://eur-lex.europa.eu/legal-content/EN/TXT/?uri=CELEX:52020DC0625" TargetMode="External"/><Relationship Id="rId9" Type="http://schemas.openxmlformats.org/officeDocument/2006/relationships/hyperlink" Target="https://ec.europa.eu/education/sites/default/files/document-library-docs/european-approach-micro-credentials-higher-education-consultation-group-output-final-report.pdf" TargetMode="External"/><Relationship Id="rId14" Type="http://schemas.openxmlformats.org/officeDocument/2006/relationships/hyperlink" Target="https://www.consilium.europa.eu/en/press/press-releases/2021/05/08/the-porto-declaration/" TargetMode="External"/><Relationship Id="rId22" Type="http://schemas.openxmlformats.org/officeDocument/2006/relationships/hyperlink" Target="https://eur-lex.europa.eu/legal-content/EN/TXT/?uri=celex%3A12012P%2FT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FA7A9-F948-4AC4-B285-A2E6E7FD1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21</Pages>
  <Words>8279</Words>
  <Characters>49676</Characters>
  <Application>Microsoft Office Word</Application>
  <DocSecurity>0</DocSecurity>
  <Lines>801</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2021-12-07T13:48:00Z</dcterms:created>
  <dcterms:modified xsi:type="dcterms:W3CDTF">2021-12-08T16:14:00Z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SJ-022</vt:lpwstr>
  </property>
  <property fmtid="{D5CDD505-2E9C-101B-9397-08002B2CF9AE}" pid="8" name="DQCStatus">
    <vt:lpwstr>Green (DQC version 03)</vt:lpwstr>
  </property>
</Properties>
</file>