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ADEB2" w14:textId="3D7DA564" w:rsidR="009F5A02" w:rsidRDefault="00B767FC" w:rsidP="00B767FC">
      <w:pPr>
        <w:pStyle w:val="Pagedecouverture"/>
        <w:rPr>
          <w:noProof/>
        </w:rPr>
      </w:pPr>
      <w:r>
        <w:rPr>
          <w:noProof/>
        </w:rPr>
        <w:pict w14:anchorId="373DE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01F34711-B979-4B97-81F1-696E8CACA970" style="width:455.25pt;height:369.75pt">
            <v:imagedata r:id="rId11" o:title=""/>
          </v:shape>
        </w:pict>
      </w:r>
    </w:p>
    <w:p w14:paraId="007E234B" w14:textId="77777777" w:rsidR="009F5A02" w:rsidRDefault="009F5A02" w:rsidP="009F5A02">
      <w:pPr>
        <w:rPr>
          <w:noProof/>
        </w:rPr>
        <w:sectPr w:rsidR="009F5A02" w:rsidSect="00B767FC">
          <w:footerReference w:type="default" r:id="rId12"/>
          <w:pgSz w:w="11907" w:h="16839"/>
          <w:pgMar w:top="1134" w:right="1417" w:bottom="1134" w:left="1417" w:header="709" w:footer="709" w:gutter="0"/>
          <w:pgNumType w:start="0"/>
          <w:cols w:space="720"/>
          <w:docGrid w:linePitch="360"/>
        </w:sectPr>
      </w:pPr>
    </w:p>
    <w:p w14:paraId="021C9272" w14:textId="77777777" w:rsidR="009F5A02" w:rsidRPr="00DE7EAB" w:rsidRDefault="009F5A02" w:rsidP="00A12CB5">
      <w:pPr>
        <w:pStyle w:val="Exposdesmotifstitre"/>
        <w:rPr>
          <w:noProof/>
        </w:rPr>
      </w:pPr>
      <w:bookmarkStart w:id="0" w:name="_GoBack"/>
      <w:bookmarkEnd w:id="0"/>
      <w:r w:rsidRPr="00DE7EAB">
        <w:rPr>
          <w:noProof/>
        </w:rPr>
        <w:lastRenderedPageBreak/>
        <w:t>EXPLANATORY MEMORANDUM</w:t>
      </w:r>
    </w:p>
    <w:p w14:paraId="1D2ADA9C" w14:textId="77777777" w:rsidR="009F5A02" w:rsidRPr="00DE7EAB" w:rsidRDefault="009F5A02" w:rsidP="00A12CB5">
      <w:pPr>
        <w:pStyle w:val="ManualHeading1"/>
        <w:rPr>
          <w:noProof/>
        </w:rPr>
      </w:pPr>
      <w:r w:rsidRPr="00DE7EAB">
        <w:rPr>
          <w:noProof/>
        </w:rPr>
        <w:t>1.</w:t>
      </w:r>
      <w:r w:rsidRPr="00DE7EAB">
        <w:rPr>
          <w:noProof/>
        </w:rPr>
        <w:tab/>
        <w:t>CONTEXT OF THE PROPOSAL</w:t>
      </w:r>
    </w:p>
    <w:p w14:paraId="101164AF" w14:textId="77777777" w:rsidR="009F5A02" w:rsidRPr="00DE7EAB" w:rsidRDefault="009F5A02" w:rsidP="007274FF">
      <w:pPr>
        <w:pStyle w:val="ManualHeading2"/>
        <w:spacing w:line="276" w:lineRule="auto"/>
        <w:rPr>
          <w:rFonts w:eastAsia="Arial Unicode MS"/>
          <w:noProof/>
        </w:rPr>
      </w:pPr>
      <w:r w:rsidRPr="00DE7EAB">
        <w:rPr>
          <w:rFonts w:eastAsia="Arial Unicode MS"/>
          <w:noProof/>
          <w:color w:val="000000"/>
          <w:bdr w:val="nil"/>
          <w:lang w:val="en-US" w:eastAsia="en-GB"/>
        </w:rPr>
        <w:t>•</w:t>
      </w:r>
      <w:r w:rsidRPr="00DE7EAB">
        <w:rPr>
          <w:rFonts w:eastAsia="Arial Unicode MS"/>
          <w:noProof/>
          <w:color w:val="000000"/>
          <w:u w:color="000000"/>
          <w:bdr w:val="nil"/>
          <w:lang w:val="en-US" w:eastAsia="en-GB"/>
        </w:rPr>
        <w:tab/>
      </w:r>
      <w:r w:rsidRPr="00DE7EAB">
        <w:rPr>
          <w:rFonts w:eastAsia="Arial Unicode MS"/>
          <w:noProof/>
        </w:rPr>
        <w:t>Reasons for and objectives of the proposal</w:t>
      </w:r>
    </w:p>
    <w:p w14:paraId="065035C7" w14:textId="77777777" w:rsidR="002438B1" w:rsidRPr="00DE7EAB" w:rsidRDefault="00707E06" w:rsidP="007274FF">
      <w:pPr>
        <w:pStyle w:val="Body"/>
        <w:rPr>
          <w:noProof/>
        </w:rPr>
      </w:pPr>
      <w:r w:rsidRPr="00DE7EAB">
        <w:rPr>
          <w:noProof/>
        </w:rPr>
        <w:t>The success of both the digital and green transitions</w:t>
      </w:r>
      <w:r w:rsidR="00370DB4" w:rsidRPr="00DE7EAB">
        <w:rPr>
          <w:noProof/>
        </w:rPr>
        <w:t xml:space="preserve"> depends on workers with the right skills, </w:t>
      </w:r>
      <w:r w:rsidR="00DD1F4A" w:rsidRPr="00DE7EAB">
        <w:rPr>
          <w:noProof/>
        </w:rPr>
        <w:t xml:space="preserve">and </w:t>
      </w:r>
      <w:r w:rsidR="002438B1" w:rsidRPr="00DE7EAB">
        <w:rPr>
          <w:noProof/>
        </w:rPr>
        <w:t xml:space="preserve">the </w:t>
      </w:r>
      <w:r w:rsidR="00314F9C" w:rsidRPr="00DE7EAB">
        <w:rPr>
          <w:noProof/>
        </w:rPr>
        <w:t xml:space="preserve">need </w:t>
      </w:r>
      <w:r w:rsidR="002438B1" w:rsidRPr="00DE7EAB">
        <w:rPr>
          <w:noProof/>
        </w:rPr>
        <w:t xml:space="preserve">to act fast </w:t>
      </w:r>
      <w:r w:rsidR="00DD1F4A" w:rsidRPr="00DE7EAB">
        <w:rPr>
          <w:noProof/>
        </w:rPr>
        <w:t>puts high demands on Member States</w:t>
      </w:r>
      <w:r w:rsidR="00AA4C0F" w:rsidRPr="00DE7EAB">
        <w:rPr>
          <w:noProof/>
        </w:rPr>
        <w:t>’</w:t>
      </w:r>
      <w:r w:rsidR="00DD1F4A" w:rsidRPr="00DE7EAB">
        <w:rPr>
          <w:noProof/>
        </w:rPr>
        <w:t xml:space="preserve"> support systems for</w:t>
      </w:r>
      <w:r w:rsidR="004A6400" w:rsidRPr="00DE7EAB">
        <w:rPr>
          <w:noProof/>
        </w:rPr>
        <w:t xml:space="preserve"> continuous learning</w:t>
      </w:r>
      <w:r w:rsidR="00DD1F4A" w:rsidRPr="00DE7EAB">
        <w:rPr>
          <w:noProof/>
        </w:rPr>
        <w:t>.</w:t>
      </w:r>
      <w:r w:rsidR="002438B1" w:rsidRPr="00DE7EAB">
        <w:rPr>
          <w:noProof/>
        </w:rPr>
        <w:t xml:space="preserve"> </w:t>
      </w:r>
      <w:r w:rsidR="0046407B" w:rsidRPr="00DE7EAB">
        <w:rPr>
          <w:noProof/>
        </w:rPr>
        <w:t>Moreover,</w:t>
      </w:r>
      <w:r w:rsidR="002438B1" w:rsidRPr="00DE7EAB">
        <w:rPr>
          <w:noProof/>
        </w:rPr>
        <w:t xml:space="preserve"> demographic change in Europe </w:t>
      </w:r>
      <w:r w:rsidR="00AA4C0F" w:rsidRPr="00DE7EAB">
        <w:rPr>
          <w:noProof/>
        </w:rPr>
        <w:t xml:space="preserve">means that we </w:t>
      </w:r>
      <w:r w:rsidR="002438B1" w:rsidRPr="00DE7EAB">
        <w:rPr>
          <w:noProof/>
        </w:rPr>
        <w:t xml:space="preserve">need to </w:t>
      </w:r>
      <w:r w:rsidR="0053073F" w:rsidRPr="00DE7EAB">
        <w:rPr>
          <w:noProof/>
        </w:rPr>
        <w:t>activate</w:t>
      </w:r>
      <w:r w:rsidR="002438B1" w:rsidRPr="00DE7EAB">
        <w:rPr>
          <w:noProof/>
        </w:rPr>
        <w:t xml:space="preserve"> </w:t>
      </w:r>
      <w:r w:rsidR="00AA4C0F" w:rsidRPr="00DE7EAB">
        <w:rPr>
          <w:noProof/>
        </w:rPr>
        <w:t xml:space="preserve">everyone’s </w:t>
      </w:r>
      <w:r w:rsidR="002438B1" w:rsidRPr="00DE7EAB">
        <w:rPr>
          <w:noProof/>
        </w:rPr>
        <w:t xml:space="preserve">full potential, in order to ensure sustainable growth. </w:t>
      </w:r>
      <w:r w:rsidR="009C73CB" w:rsidRPr="00DE7EAB">
        <w:rPr>
          <w:noProof/>
        </w:rPr>
        <w:t>Lastly, recovering from the socio-economic impact of the COVID-19 pandemic requires a re</w:t>
      </w:r>
      <w:r w:rsidR="002C42FC" w:rsidRPr="00DE7EAB">
        <w:rPr>
          <w:noProof/>
        </w:rPr>
        <w:t xml:space="preserve">inforced policy on </w:t>
      </w:r>
      <w:r w:rsidR="009C73CB" w:rsidRPr="00DE7EAB">
        <w:rPr>
          <w:noProof/>
        </w:rPr>
        <w:t>skills</w:t>
      </w:r>
      <w:r w:rsidR="00370DB4" w:rsidRPr="00DE7EAB">
        <w:rPr>
          <w:noProof/>
        </w:rPr>
        <w:t xml:space="preserve"> to support successful professional transitions where needed</w:t>
      </w:r>
      <w:r w:rsidR="009C73CB" w:rsidRPr="00DE7EAB">
        <w:rPr>
          <w:noProof/>
        </w:rPr>
        <w:t xml:space="preserve">. </w:t>
      </w:r>
    </w:p>
    <w:p w14:paraId="4E2BC4DC" w14:textId="77777777" w:rsidR="00032331" w:rsidRPr="00DE7EAB" w:rsidRDefault="0053073F" w:rsidP="007274FF">
      <w:pPr>
        <w:pStyle w:val="Body"/>
        <w:rPr>
          <w:noProof/>
        </w:rPr>
      </w:pPr>
      <w:r w:rsidRPr="00DE7EAB">
        <w:rPr>
          <w:noProof/>
        </w:rPr>
        <w:t>Skills development is a fundamental part of the response to these challenges</w:t>
      </w:r>
      <w:r w:rsidR="00C3433D" w:rsidRPr="00DE7EAB">
        <w:rPr>
          <w:noProof/>
        </w:rPr>
        <w:t>.</w:t>
      </w:r>
      <w:r w:rsidRPr="00DE7EAB">
        <w:rPr>
          <w:noProof/>
        </w:rPr>
        <w:t xml:space="preserve"> </w:t>
      </w:r>
      <w:r w:rsidR="002438B1" w:rsidRPr="00DE7EAB">
        <w:rPr>
          <w:noProof/>
        </w:rPr>
        <w:t xml:space="preserve">Skills are a </w:t>
      </w:r>
      <w:r w:rsidR="00C3433D" w:rsidRPr="00DE7EAB">
        <w:rPr>
          <w:noProof/>
        </w:rPr>
        <w:t>centrepiece of the European way of life a</w:t>
      </w:r>
      <w:r w:rsidR="003F5747" w:rsidRPr="00DE7EAB">
        <w:rPr>
          <w:noProof/>
        </w:rPr>
        <w:t xml:space="preserve">s they </w:t>
      </w:r>
      <w:r w:rsidR="00C3433D" w:rsidRPr="00DE7EAB">
        <w:rPr>
          <w:noProof/>
        </w:rPr>
        <w:t>a</w:t>
      </w:r>
      <w:r w:rsidR="003F5747" w:rsidRPr="00DE7EAB">
        <w:rPr>
          <w:noProof/>
        </w:rPr>
        <w:t>re a</w:t>
      </w:r>
      <w:r w:rsidR="00C3433D" w:rsidRPr="00DE7EAB">
        <w:rPr>
          <w:noProof/>
        </w:rPr>
        <w:t xml:space="preserve"> </w:t>
      </w:r>
      <w:r w:rsidR="002438B1" w:rsidRPr="00DE7EAB">
        <w:rPr>
          <w:noProof/>
        </w:rPr>
        <w:t xml:space="preserve">key </w:t>
      </w:r>
      <w:r w:rsidR="002D543D" w:rsidRPr="00DE7EAB">
        <w:rPr>
          <w:noProof/>
        </w:rPr>
        <w:t>driver for individual</w:t>
      </w:r>
      <w:r w:rsidR="002438B1" w:rsidRPr="00DE7EAB">
        <w:rPr>
          <w:noProof/>
        </w:rPr>
        <w:t>s</w:t>
      </w:r>
      <w:r w:rsidR="002D543D" w:rsidRPr="00DE7EAB">
        <w:rPr>
          <w:noProof/>
        </w:rPr>
        <w:t xml:space="preserve">’ success in </w:t>
      </w:r>
      <w:r w:rsidR="0035446E" w:rsidRPr="00DE7EAB">
        <w:rPr>
          <w:noProof/>
        </w:rPr>
        <w:t xml:space="preserve">a fast changing </w:t>
      </w:r>
      <w:r w:rsidR="002D543D" w:rsidRPr="00DE7EAB">
        <w:rPr>
          <w:noProof/>
        </w:rPr>
        <w:t>labour market</w:t>
      </w:r>
      <w:r w:rsidR="00C3433D" w:rsidRPr="00DE7EAB">
        <w:rPr>
          <w:noProof/>
        </w:rPr>
        <w:t xml:space="preserve">. </w:t>
      </w:r>
      <w:r w:rsidR="002438B1" w:rsidRPr="00DE7EAB">
        <w:rPr>
          <w:noProof/>
        </w:rPr>
        <w:t xml:space="preserve">A strong </w:t>
      </w:r>
      <w:r w:rsidR="002D543D" w:rsidRPr="00DE7EAB">
        <w:rPr>
          <w:noProof/>
        </w:rPr>
        <w:t>skill</w:t>
      </w:r>
      <w:r w:rsidR="002438B1" w:rsidRPr="00DE7EAB">
        <w:rPr>
          <w:noProof/>
        </w:rPr>
        <w:t xml:space="preserve"> set</w:t>
      </w:r>
      <w:r w:rsidR="002D543D" w:rsidRPr="00DE7EAB">
        <w:rPr>
          <w:noProof/>
        </w:rPr>
        <w:t xml:space="preserve"> open</w:t>
      </w:r>
      <w:r w:rsidR="002438B1" w:rsidRPr="00DE7EAB">
        <w:rPr>
          <w:noProof/>
        </w:rPr>
        <w:t>s</w:t>
      </w:r>
      <w:r w:rsidR="002D543D" w:rsidRPr="00DE7EAB">
        <w:rPr>
          <w:noProof/>
        </w:rPr>
        <w:t xml:space="preserve"> up opportunities, provide</w:t>
      </w:r>
      <w:r w:rsidR="002438B1" w:rsidRPr="00DE7EAB">
        <w:rPr>
          <w:noProof/>
        </w:rPr>
        <w:t>s</w:t>
      </w:r>
      <w:r w:rsidR="002D543D" w:rsidRPr="00DE7EAB">
        <w:rPr>
          <w:noProof/>
        </w:rPr>
        <w:t xml:space="preserve"> a safety net in uncertain times, and promote</w:t>
      </w:r>
      <w:r w:rsidR="002438B1" w:rsidRPr="00DE7EAB">
        <w:rPr>
          <w:noProof/>
        </w:rPr>
        <w:t>s</w:t>
      </w:r>
      <w:r w:rsidR="002D543D" w:rsidRPr="00DE7EAB">
        <w:rPr>
          <w:noProof/>
        </w:rPr>
        <w:t xml:space="preserve"> inclusion and social advancement. However, across Europe, too few people </w:t>
      </w:r>
      <w:r w:rsidR="00AA4C0F" w:rsidRPr="00DE7EAB">
        <w:rPr>
          <w:noProof/>
        </w:rPr>
        <w:t xml:space="preserve">take </w:t>
      </w:r>
      <w:r w:rsidR="0035446E" w:rsidRPr="00DE7EAB">
        <w:rPr>
          <w:noProof/>
        </w:rPr>
        <w:t xml:space="preserve">part in </w:t>
      </w:r>
      <w:r w:rsidR="002D543D" w:rsidRPr="00DE7EAB">
        <w:rPr>
          <w:noProof/>
        </w:rPr>
        <w:t xml:space="preserve">regular learning once they have </w:t>
      </w:r>
      <w:r w:rsidR="00AA4C0F" w:rsidRPr="00DE7EAB">
        <w:rPr>
          <w:noProof/>
        </w:rPr>
        <w:t xml:space="preserve">completed their </w:t>
      </w:r>
      <w:r w:rsidR="002D543D" w:rsidRPr="00DE7EAB">
        <w:rPr>
          <w:noProof/>
        </w:rPr>
        <w:t>initial education</w:t>
      </w:r>
      <w:r w:rsidRPr="00DE7EAB">
        <w:rPr>
          <w:noProof/>
        </w:rPr>
        <w:t>.</w:t>
      </w:r>
      <w:r w:rsidR="002D543D" w:rsidRPr="00DE7EAB">
        <w:rPr>
          <w:noProof/>
        </w:rPr>
        <w:t xml:space="preserve"> </w:t>
      </w:r>
      <w:r w:rsidRPr="00DE7EAB">
        <w:rPr>
          <w:noProof/>
        </w:rPr>
        <w:t>M</w:t>
      </w:r>
      <w:r w:rsidR="002D543D" w:rsidRPr="00DE7EAB">
        <w:rPr>
          <w:noProof/>
        </w:rPr>
        <w:t xml:space="preserve">any find themselves excluded from opportunities to up- or reskill because of their </w:t>
      </w:r>
      <w:r w:rsidR="002C3204" w:rsidRPr="00DE7EAB">
        <w:rPr>
          <w:noProof/>
        </w:rPr>
        <w:t xml:space="preserve">labour force </w:t>
      </w:r>
      <w:r w:rsidR="002D543D" w:rsidRPr="00DE7EAB">
        <w:rPr>
          <w:noProof/>
        </w:rPr>
        <w:t>status or personal circumstances</w:t>
      </w:r>
      <w:r w:rsidR="0035446E" w:rsidRPr="00DE7EAB">
        <w:rPr>
          <w:noProof/>
        </w:rPr>
        <w:t>,</w:t>
      </w:r>
      <w:r w:rsidR="00141823" w:rsidRPr="00DE7EAB">
        <w:rPr>
          <w:noProof/>
        </w:rPr>
        <w:t xml:space="preserve"> like</w:t>
      </w:r>
      <w:r w:rsidR="00C27045" w:rsidRPr="00DE7EAB">
        <w:rPr>
          <w:noProof/>
        </w:rPr>
        <w:t xml:space="preserve"> lack of finances, time</w:t>
      </w:r>
      <w:r w:rsidR="0035446E" w:rsidRPr="00DE7EAB">
        <w:rPr>
          <w:noProof/>
        </w:rPr>
        <w:t xml:space="preserve"> or </w:t>
      </w:r>
      <w:r w:rsidR="002D543D" w:rsidRPr="00DE7EAB">
        <w:rPr>
          <w:noProof/>
        </w:rPr>
        <w:t>motivation to train.</w:t>
      </w:r>
      <w:r w:rsidR="00B751B7" w:rsidRPr="00DE7EAB">
        <w:rPr>
          <w:noProof/>
        </w:rPr>
        <w:t xml:space="preserve"> </w:t>
      </w:r>
      <w:r w:rsidR="00032331" w:rsidRPr="00DE7EAB">
        <w:rPr>
          <w:noProof/>
        </w:rPr>
        <w:t xml:space="preserve">Limited awareness of </w:t>
      </w:r>
      <w:r w:rsidR="00AA4C0F" w:rsidRPr="00DE7EAB">
        <w:rPr>
          <w:noProof/>
        </w:rPr>
        <w:t xml:space="preserve">their </w:t>
      </w:r>
      <w:r w:rsidR="00032331" w:rsidRPr="00DE7EAB">
        <w:rPr>
          <w:noProof/>
        </w:rPr>
        <w:t xml:space="preserve">own skills needs, limited transparency of training offers, uncertainty about a training programme’s quality and recognition, and insufficient tailoring of available offers to individual needs </w:t>
      </w:r>
      <w:r w:rsidR="003572C4" w:rsidRPr="00DE7EAB">
        <w:rPr>
          <w:noProof/>
        </w:rPr>
        <w:t xml:space="preserve">all </w:t>
      </w:r>
      <w:r w:rsidR="00AA4C0F" w:rsidRPr="00DE7EAB">
        <w:rPr>
          <w:noProof/>
        </w:rPr>
        <w:t xml:space="preserve">contribute to low </w:t>
      </w:r>
      <w:r w:rsidR="00032331" w:rsidRPr="00DE7EAB">
        <w:rPr>
          <w:noProof/>
        </w:rPr>
        <w:t>motivation to take up training in a context of limited opportunities for financial support.</w:t>
      </w:r>
      <w:r w:rsidR="00032331" w:rsidRPr="00DE7EAB">
        <w:rPr>
          <w:rStyle w:val="FootnoteReference"/>
          <w:noProof/>
        </w:rPr>
        <w:footnoteReference w:id="2"/>
      </w:r>
      <w:r w:rsidR="00032331" w:rsidRPr="00DE7EAB">
        <w:rPr>
          <w:noProof/>
        </w:rPr>
        <w:t xml:space="preserve"> </w:t>
      </w:r>
    </w:p>
    <w:p w14:paraId="002BF88A" w14:textId="77777777" w:rsidR="00163D2B" w:rsidRPr="00DE7EAB" w:rsidRDefault="00032331" w:rsidP="007274FF">
      <w:pPr>
        <w:pStyle w:val="Body"/>
        <w:rPr>
          <w:noProof/>
        </w:rPr>
      </w:pPr>
      <w:r w:rsidRPr="00DE7EAB">
        <w:rPr>
          <w:noProof/>
        </w:rPr>
        <w:t xml:space="preserve">As a result, today </w:t>
      </w:r>
      <w:r w:rsidR="00B751B7" w:rsidRPr="00DE7EAB">
        <w:rPr>
          <w:noProof/>
        </w:rPr>
        <w:t xml:space="preserve">only 1 in 10 adults in Europe undertakes training in </w:t>
      </w:r>
      <w:r w:rsidR="00065924">
        <w:rPr>
          <w:noProof/>
        </w:rPr>
        <w:t xml:space="preserve">a given </w:t>
      </w:r>
      <w:r w:rsidR="0014577D" w:rsidRPr="00DE7EAB">
        <w:rPr>
          <w:noProof/>
        </w:rPr>
        <w:t>4 weeks</w:t>
      </w:r>
      <w:r w:rsidR="00065924">
        <w:rPr>
          <w:noProof/>
        </w:rPr>
        <w:t>-period</w:t>
      </w:r>
      <w:r w:rsidR="00E25FA7">
        <w:rPr>
          <w:rStyle w:val="FootnoteReference"/>
          <w:noProof/>
        </w:rPr>
        <w:footnoteReference w:id="3"/>
      </w:r>
      <w:r w:rsidR="00B751B7" w:rsidRPr="00DE7EAB">
        <w:rPr>
          <w:noProof/>
        </w:rPr>
        <w:t xml:space="preserve"> and less than half of all adults report any formal or non-formal education or training activities over a period of 12 months. Furthermore, those who do undertake education or training are </w:t>
      </w:r>
      <w:r w:rsidR="000A37EB" w:rsidRPr="00DE7EAB">
        <w:rPr>
          <w:noProof/>
        </w:rPr>
        <w:t xml:space="preserve">not </w:t>
      </w:r>
      <w:r w:rsidR="00490B6D" w:rsidRPr="000B0B32">
        <w:rPr>
          <w:noProof/>
        </w:rPr>
        <w:t>necessarily</w:t>
      </w:r>
      <w:r w:rsidR="00490B6D">
        <w:rPr>
          <w:noProof/>
        </w:rPr>
        <w:t xml:space="preserve"> </w:t>
      </w:r>
      <w:r w:rsidR="00AA4C0F" w:rsidRPr="00DE7EAB">
        <w:rPr>
          <w:noProof/>
        </w:rPr>
        <w:t xml:space="preserve">those who </w:t>
      </w:r>
      <w:r w:rsidR="00B751B7" w:rsidRPr="00DE7EAB">
        <w:rPr>
          <w:noProof/>
        </w:rPr>
        <w:t xml:space="preserve">need it most. </w:t>
      </w:r>
      <w:r w:rsidR="0046407B" w:rsidRPr="00DE7EAB">
        <w:rPr>
          <w:noProof/>
        </w:rPr>
        <w:t xml:space="preserve">For example, permanent employees are more likely </w:t>
      </w:r>
      <w:r w:rsidR="00AA4C0F" w:rsidRPr="00DE7EAB">
        <w:rPr>
          <w:noProof/>
        </w:rPr>
        <w:t xml:space="preserve">than other adults </w:t>
      </w:r>
      <w:r w:rsidR="0046407B" w:rsidRPr="00DE7EAB">
        <w:rPr>
          <w:noProof/>
        </w:rPr>
        <w:t xml:space="preserve">to engage in </w:t>
      </w:r>
      <w:r w:rsidR="00F2589B" w:rsidRPr="00DE7EAB">
        <w:rPr>
          <w:noProof/>
        </w:rPr>
        <w:t xml:space="preserve">learning </w:t>
      </w:r>
      <w:r w:rsidR="0046407B" w:rsidRPr="00DE7EAB">
        <w:rPr>
          <w:noProof/>
        </w:rPr>
        <w:t>(45%</w:t>
      </w:r>
      <w:r w:rsidR="00AA4C0F" w:rsidRPr="00DE7EAB">
        <w:rPr>
          <w:noProof/>
        </w:rPr>
        <w:t xml:space="preserve"> as against </w:t>
      </w:r>
      <w:r w:rsidR="0046407B" w:rsidRPr="00DE7EAB">
        <w:rPr>
          <w:noProof/>
        </w:rPr>
        <w:t xml:space="preserve">29%); </w:t>
      </w:r>
      <w:r w:rsidR="003572C4" w:rsidRPr="00DE7EAB">
        <w:rPr>
          <w:noProof/>
        </w:rPr>
        <w:t xml:space="preserve">and </w:t>
      </w:r>
      <w:r w:rsidR="0046407B" w:rsidRPr="00DE7EAB">
        <w:rPr>
          <w:noProof/>
        </w:rPr>
        <w:t xml:space="preserve">sectors, occupations and types of employment with higher </w:t>
      </w:r>
      <w:r w:rsidR="00AA4C0F" w:rsidRPr="00DE7EAB">
        <w:rPr>
          <w:noProof/>
        </w:rPr>
        <w:t xml:space="preserve">proportions </w:t>
      </w:r>
      <w:r w:rsidR="0046407B" w:rsidRPr="00DE7EAB">
        <w:rPr>
          <w:noProof/>
        </w:rPr>
        <w:t xml:space="preserve">of lower-qualified </w:t>
      </w:r>
      <w:r w:rsidR="00AA4C0F" w:rsidRPr="00DE7EAB">
        <w:rPr>
          <w:noProof/>
        </w:rPr>
        <w:t xml:space="preserve">workers </w:t>
      </w:r>
      <w:r w:rsidR="0053073F" w:rsidRPr="00DE7EAB">
        <w:rPr>
          <w:noProof/>
        </w:rPr>
        <w:t>find themselves</w:t>
      </w:r>
      <w:r w:rsidR="0046407B" w:rsidRPr="00DE7EAB">
        <w:rPr>
          <w:noProof/>
        </w:rPr>
        <w:t xml:space="preserve"> at the bottom of the upskilling ranking.</w:t>
      </w:r>
      <w:r w:rsidR="00916B7C" w:rsidRPr="00DE7EAB">
        <w:rPr>
          <w:rStyle w:val="FootnoteReference"/>
          <w:noProof/>
        </w:rPr>
        <w:footnoteReference w:id="4"/>
      </w:r>
      <w:r w:rsidR="00916B7C" w:rsidRPr="00DE7EAB">
        <w:rPr>
          <w:noProof/>
        </w:rPr>
        <w:t xml:space="preserve"> </w:t>
      </w:r>
      <w:r w:rsidR="001C6B01" w:rsidRPr="00DE7EAB">
        <w:rPr>
          <w:noProof/>
        </w:rPr>
        <w:t>Overall, w</w:t>
      </w:r>
      <w:r w:rsidR="00AF7375" w:rsidRPr="00DE7EAB">
        <w:rPr>
          <w:noProof/>
        </w:rPr>
        <w:t>omen participate slightly more in adult learning than men (</w:t>
      </w:r>
      <w:r w:rsidR="00AA4C0F" w:rsidRPr="00DE7EAB">
        <w:rPr>
          <w:noProof/>
        </w:rPr>
        <w:t xml:space="preserve">38.4% vs </w:t>
      </w:r>
      <w:r w:rsidR="00AF7375" w:rsidRPr="00DE7EAB">
        <w:rPr>
          <w:noProof/>
        </w:rPr>
        <w:t>36.4%).</w:t>
      </w:r>
      <w:r w:rsidR="001C6B01" w:rsidRPr="00DE7EAB">
        <w:rPr>
          <w:noProof/>
        </w:rPr>
        <w:t xml:space="preserve"> However, </w:t>
      </w:r>
      <w:r w:rsidR="00163D2B" w:rsidRPr="00DE7EAB">
        <w:rPr>
          <w:noProof/>
        </w:rPr>
        <w:t>men are somewhat more likely than women to report learning for job-related reasons.</w:t>
      </w:r>
      <w:r w:rsidR="00163D2B" w:rsidRPr="00DE7EAB">
        <w:rPr>
          <w:rStyle w:val="FootnoteReference"/>
          <w:noProof/>
        </w:rPr>
        <w:footnoteReference w:id="5"/>
      </w:r>
    </w:p>
    <w:p w14:paraId="31EA8260" w14:textId="77777777" w:rsidR="002D543D" w:rsidRPr="00DE7EAB" w:rsidRDefault="0053073F" w:rsidP="007274FF">
      <w:pPr>
        <w:pStyle w:val="Body"/>
        <w:rPr>
          <w:noProof/>
        </w:rPr>
      </w:pPr>
      <w:r w:rsidRPr="00DE7EAB">
        <w:rPr>
          <w:noProof/>
        </w:rPr>
        <w:t>A</w:t>
      </w:r>
      <w:r w:rsidR="0046407B" w:rsidRPr="00DE7EAB">
        <w:rPr>
          <w:noProof/>
        </w:rPr>
        <w:t xml:space="preserve"> skilled workforce is a</w:t>
      </w:r>
      <w:r w:rsidRPr="00DE7EAB">
        <w:rPr>
          <w:noProof/>
        </w:rPr>
        <w:t>lso a</w:t>
      </w:r>
      <w:r w:rsidR="0046407B" w:rsidRPr="00DE7EAB">
        <w:rPr>
          <w:noProof/>
        </w:rPr>
        <w:t xml:space="preserve"> key factor for the productivity</w:t>
      </w:r>
      <w:r w:rsidR="00815738" w:rsidRPr="00DE7EAB">
        <w:rPr>
          <w:noProof/>
        </w:rPr>
        <w:t>, sustainability</w:t>
      </w:r>
      <w:r w:rsidR="0046407B" w:rsidRPr="00DE7EAB">
        <w:rPr>
          <w:noProof/>
        </w:rPr>
        <w:t xml:space="preserve"> and innovation of businesses of all sizes</w:t>
      </w:r>
      <w:r w:rsidR="007A6F94" w:rsidRPr="00DE7EAB">
        <w:rPr>
          <w:noProof/>
        </w:rPr>
        <w:t>, notably for small and medium</w:t>
      </w:r>
      <w:r w:rsidR="00AA4C0F" w:rsidRPr="00DE7EAB">
        <w:rPr>
          <w:noProof/>
        </w:rPr>
        <w:t>-</w:t>
      </w:r>
      <w:r w:rsidR="007A6F94" w:rsidRPr="00DE7EAB">
        <w:rPr>
          <w:noProof/>
        </w:rPr>
        <w:t xml:space="preserve">sized </w:t>
      </w:r>
      <w:r w:rsidR="00AA4C0F" w:rsidRPr="00DE7EAB">
        <w:rPr>
          <w:noProof/>
        </w:rPr>
        <w:t xml:space="preserve">enterprises </w:t>
      </w:r>
      <w:r w:rsidR="007A6F94" w:rsidRPr="00DE7EAB">
        <w:rPr>
          <w:noProof/>
        </w:rPr>
        <w:t>(SMEs</w:t>
      </w:r>
      <w:r w:rsidR="007A6F94" w:rsidRPr="000B0B32">
        <w:rPr>
          <w:noProof/>
        </w:rPr>
        <w:t>)</w:t>
      </w:r>
      <w:r w:rsidR="0046407B" w:rsidRPr="000B0B32">
        <w:rPr>
          <w:noProof/>
        </w:rPr>
        <w:t xml:space="preserve">. </w:t>
      </w:r>
      <w:r w:rsidR="00A41556" w:rsidRPr="000B0B32">
        <w:rPr>
          <w:noProof/>
        </w:rPr>
        <w:t xml:space="preserve">It </w:t>
      </w:r>
      <w:r w:rsidR="00D13644" w:rsidRPr="000B0B32">
        <w:rPr>
          <w:noProof/>
        </w:rPr>
        <w:t>enable</w:t>
      </w:r>
      <w:r w:rsidR="00A41556" w:rsidRPr="000B0B32">
        <w:rPr>
          <w:noProof/>
        </w:rPr>
        <w:t>s</w:t>
      </w:r>
      <w:r w:rsidR="00D13644" w:rsidRPr="000B0B32">
        <w:rPr>
          <w:noProof/>
        </w:rPr>
        <w:t xml:space="preserve"> </w:t>
      </w:r>
      <w:r w:rsidR="00AA4C0F" w:rsidRPr="000B0B32">
        <w:rPr>
          <w:noProof/>
        </w:rPr>
        <w:t xml:space="preserve">them </w:t>
      </w:r>
      <w:r w:rsidR="00D13644" w:rsidRPr="000B0B32">
        <w:rPr>
          <w:noProof/>
        </w:rPr>
        <w:t>to grow</w:t>
      </w:r>
      <w:r w:rsidR="00CE3B40">
        <w:rPr>
          <w:noProof/>
        </w:rPr>
        <w:t xml:space="preserve"> and contribute to a successful green and digital transition</w:t>
      </w:r>
      <w:r w:rsidR="005938A8" w:rsidRPr="000B0B32">
        <w:rPr>
          <w:noProof/>
        </w:rPr>
        <w:t>,</w:t>
      </w:r>
      <w:r w:rsidR="00D13644" w:rsidRPr="000B0B32">
        <w:rPr>
          <w:noProof/>
        </w:rPr>
        <w:t xml:space="preserve"> </w:t>
      </w:r>
      <w:r w:rsidR="00A41556" w:rsidRPr="000B0B32">
        <w:rPr>
          <w:noProof/>
        </w:rPr>
        <w:t xml:space="preserve">thereby </w:t>
      </w:r>
      <w:r w:rsidR="00D13644" w:rsidRPr="000B0B32">
        <w:rPr>
          <w:noProof/>
        </w:rPr>
        <w:t>creat</w:t>
      </w:r>
      <w:r w:rsidR="00815738" w:rsidRPr="000B0B32">
        <w:rPr>
          <w:noProof/>
        </w:rPr>
        <w:t>ing</w:t>
      </w:r>
      <w:r w:rsidR="00D13644" w:rsidRPr="000B0B32">
        <w:rPr>
          <w:noProof/>
        </w:rPr>
        <w:t xml:space="preserve"> high</w:t>
      </w:r>
      <w:r w:rsidR="00AA4C0F" w:rsidRPr="000B0B32">
        <w:rPr>
          <w:noProof/>
        </w:rPr>
        <w:t>-</w:t>
      </w:r>
      <w:r w:rsidR="00D13644" w:rsidRPr="000B0B32">
        <w:rPr>
          <w:noProof/>
        </w:rPr>
        <w:t xml:space="preserve">quality jobs. </w:t>
      </w:r>
      <w:r w:rsidR="0046407B" w:rsidRPr="000B0B32">
        <w:rPr>
          <w:noProof/>
        </w:rPr>
        <w:t xml:space="preserve">Providing people with the right skills </w:t>
      </w:r>
      <w:r w:rsidR="00D13644" w:rsidRPr="000B0B32">
        <w:rPr>
          <w:noProof/>
        </w:rPr>
        <w:t xml:space="preserve">also </w:t>
      </w:r>
      <w:r w:rsidR="00FA1C82" w:rsidRPr="000B0B32">
        <w:rPr>
          <w:noProof/>
        </w:rPr>
        <w:t>allow</w:t>
      </w:r>
      <w:r w:rsidR="00490B6D" w:rsidRPr="000B0B32">
        <w:rPr>
          <w:noProof/>
        </w:rPr>
        <w:t>s</w:t>
      </w:r>
      <w:r w:rsidR="00FA1C82" w:rsidRPr="000B0B32">
        <w:rPr>
          <w:noProof/>
        </w:rPr>
        <w:t xml:space="preserve"> businesses</w:t>
      </w:r>
      <w:r w:rsidR="0046407B" w:rsidRPr="000B0B32">
        <w:rPr>
          <w:noProof/>
        </w:rPr>
        <w:t xml:space="preserve"> to take advantage of advanced technologies</w:t>
      </w:r>
      <w:r w:rsidR="00FA1C82" w:rsidRPr="000B0B32">
        <w:rPr>
          <w:noProof/>
        </w:rPr>
        <w:t>.</w:t>
      </w:r>
    </w:p>
    <w:p w14:paraId="0C987838" w14:textId="77777777" w:rsidR="007A6F94" w:rsidRPr="00DE7EAB" w:rsidRDefault="009447E0" w:rsidP="007274FF">
      <w:pPr>
        <w:pStyle w:val="Body"/>
        <w:rPr>
          <w:rFonts w:cs="Times New Roman"/>
          <w:noProof/>
          <w:lang w:val="en-IE" w:eastAsia="en-US"/>
        </w:rPr>
      </w:pPr>
      <w:r w:rsidRPr="00DE7EAB">
        <w:rPr>
          <w:noProof/>
        </w:rPr>
        <w:t>However, s</w:t>
      </w:r>
      <w:r w:rsidR="00D13644" w:rsidRPr="00DE7EAB">
        <w:rPr>
          <w:noProof/>
        </w:rPr>
        <w:t xml:space="preserve">kills mismatches and gaps on the labour market </w:t>
      </w:r>
      <w:r w:rsidR="00835022" w:rsidRPr="00DE7EAB">
        <w:rPr>
          <w:noProof/>
        </w:rPr>
        <w:t>persist</w:t>
      </w:r>
      <w:r w:rsidR="00D13644" w:rsidRPr="00DE7EAB">
        <w:rPr>
          <w:noProof/>
        </w:rPr>
        <w:t xml:space="preserve"> and are growing.</w:t>
      </w:r>
      <w:r w:rsidR="00990792" w:rsidRPr="00DE7EAB">
        <w:rPr>
          <w:rStyle w:val="FootnoteReference"/>
          <w:noProof/>
        </w:rPr>
        <w:footnoteReference w:id="6"/>
      </w:r>
      <w:r w:rsidR="00D13644" w:rsidRPr="00DE7EAB">
        <w:rPr>
          <w:noProof/>
        </w:rPr>
        <w:t xml:space="preserve"> </w:t>
      </w:r>
      <w:r w:rsidR="008F1625" w:rsidRPr="00DE7EAB">
        <w:rPr>
          <w:noProof/>
        </w:rPr>
        <w:t>For example, t</w:t>
      </w:r>
      <w:r w:rsidR="00990792" w:rsidRPr="00DE7EAB">
        <w:rPr>
          <w:noProof/>
        </w:rPr>
        <w:t xml:space="preserve">hey already constrain the transition to a greener economy, </w:t>
      </w:r>
      <w:r w:rsidRPr="00DE7EAB">
        <w:rPr>
          <w:noProof/>
        </w:rPr>
        <w:t xml:space="preserve">which </w:t>
      </w:r>
      <w:r w:rsidR="00990792" w:rsidRPr="00DE7EAB">
        <w:rPr>
          <w:noProof/>
        </w:rPr>
        <w:t>highlight</w:t>
      </w:r>
      <w:r w:rsidRPr="00DE7EAB">
        <w:rPr>
          <w:noProof/>
        </w:rPr>
        <w:t>s</w:t>
      </w:r>
      <w:r w:rsidR="00990792" w:rsidRPr="00DE7EAB">
        <w:rPr>
          <w:noProof/>
        </w:rPr>
        <w:t xml:space="preserve"> the importance of skills investment to reach the </w:t>
      </w:r>
      <w:r w:rsidRPr="00DE7EAB">
        <w:rPr>
          <w:noProof/>
        </w:rPr>
        <w:t xml:space="preserve">EU’s </w:t>
      </w:r>
      <w:r w:rsidR="00990792" w:rsidRPr="00DE7EAB">
        <w:rPr>
          <w:noProof/>
        </w:rPr>
        <w:t>ambitious</w:t>
      </w:r>
      <w:r w:rsidR="004764FB" w:rsidRPr="00DE7EAB">
        <w:rPr>
          <w:noProof/>
        </w:rPr>
        <w:t xml:space="preserve"> </w:t>
      </w:r>
      <w:r w:rsidR="004764FB" w:rsidRPr="00DE7EAB">
        <w:rPr>
          <w:rFonts w:cs="Times New Roman"/>
          <w:noProof/>
          <w:szCs w:val="24"/>
          <w:lang w:val="en-US"/>
        </w:rPr>
        <w:t xml:space="preserve">European Green Deal objectives, </w:t>
      </w:r>
      <w:r w:rsidRPr="00DE7EAB">
        <w:rPr>
          <w:rFonts w:cs="Times New Roman"/>
          <w:noProof/>
          <w:szCs w:val="24"/>
          <w:lang w:val="en-US"/>
        </w:rPr>
        <w:t xml:space="preserve">including </w:t>
      </w:r>
      <w:r w:rsidR="00990792" w:rsidRPr="00DE7EAB">
        <w:rPr>
          <w:noProof/>
        </w:rPr>
        <w:t>emission reduction targets.</w:t>
      </w:r>
      <w:r w:rsidR="00990792" w:rsidRPr="00DE7EAB">
        <w:rPr>
          <w:rStyle w:val="FootnoteReference"/>
          <w:noProof/>
        </w:rPr>
        <w:footnoteReference w:id="7"/>
      </w:r>
      <w:r w:rsidR="00990792" w:rsidRPr="00DE7EAB">
        <w:rPr>
          <w:noProof/>
        </w:rPr>
        <w:t xml:space="preserve"> </w:t>
      </w:r>
      <w:r w:rsidR="00A63C99" w:rsidRPr="00DE7EAB">
        <w:rPr>
          <w:noProof/>
        </w:rPr>
        <w:t>They also put breaks on the digital transition, with m</w:t>
      </w:r>
      <w:r w:rsidR="00467022" w:rsidRPr="00DE7EAB">
        <w:rPr>
          <w:noProof/>
        </w:rPr>
        <w:t>ore than 70% of businesses report</w:t>
      </w:r>
      <w:r w:rsidR="00A63C99" w:rsidRPr="00DE7EAB">
        <w:rPr>
          <w:noProof/>
        </w:rPr>
        <w:t>ing</w:t>
      </w:r>
      <w:r w:rsidR="00467022" w:rsidRPr="00DE7EAB">
        <w:rPr>
          <w:noProof/>
        </w:rPr>
        <w:t xml:space="preserve"> a lack of staff with adequate digital skills as an obstacle to investment.</w:t>
      </w:r>
      <w:r w:rsidR="00467022" w:rsidRPr="00DE7EAB">
        <w:rPr>
          <w:rStyle w:val="FootnoteReference"/>
          <w:noProof/>
        </w:rPr>
        <w:footnoteReference w:id="8"/>
      </w:r>
      <w:r w:rsidR="00467022" w:rsidRPr="00DE7EAB" w:rsidDel="00467022">
        <w:rPr>
          <w:rStyle w:val="CommentReference"/>
          <w:rFonts w:eastAsiaTheme="minorHAnsi" w:cs="Times New Roman"/>
          <w:noProof/>
          <w:lang w:eastAsia="en-US"/>
        </w:rPr>
        <w:t xml:space="preserve"> </w:t>
      </w:r>
      <w:r w:rsidR="00D13644" w:rsidRPr="00DE7EAB">
        <w:rPr>
          <w:noProof/>
        </w:rPr>
        <w:t xml:space="preserve">In </w:t>
      </w:r>
      <w:r w:rsidR="00A814A4" w:rsidRPr="00DE7EAB">
        <w:rPr>
          <w:noProof/>
        </w:rPr>
        <w:t xml:space="preserve">particular, SMEs are often at a disadvantage compared to larger companies when it comes to supporting the skills development of their staff. Employees in large companies are more likely to participate in training (55%) than </w:t>
      </w:r>
      <w:r w:rsidRPr="00DE7EAB">
        <w:rPr>
          <w:noProof/>
        </w:rPr>
        <w:t xml:space="preserve">SME </w:t>
      </w:r>
      <w:r w:rsidR="007A605C" w:rsidRPr="00DE7EAB">
        <w:rPr>
          <w:noProof/>
        </w:rPr>
        <w:t xml:space="preserve">employees </w:t>
      </w:r>
      <w:r w:rsidR="00A814A4" w:rsidRPr="00DE7EAB">
        <w:rPr>
          <w:noProof/>
        </w:rPr>
        <w:t xml:space="preserve">(42%). SMEs include microenterprises </w:t>
      </w:r>
      <w:r w:rsidR="00BF5ADE" w:rsidRPr="00DE7EAB">
        <w:rPr>
          <w:noProof/>
        </w:rPr>
        <w:t xml:space="preserve">with </w:t>
      </w:r>
      <w:r w:rsidRPr="00DE7EAB">
        <w:rPr>
          <w:noProof/>
        </w:rPr>
        <w:t xml:space="preserve">fewer </w:t>
      </w:r>
      <w:r w:rsidR="00A814A4" w:rsidRPr="00DE7EAB">
        <w:rPr>
          <w:noProof/>
        </w:rPr>
        <w:t xml:space="preserve">than 10 employees, </w:t>
      </w:r>
      <w:r w:rsidRPr="00DE7EAB">
        <w:rPr>
          <w:noProof/>
        </w:rPr>
        <w:t xml:space="preserve">who tend to </w:t>
      </w:r>
      <w:r w:rsidR="00A814A4" w:rsidRPr="00DE7EAB">
        <w:rPr>
          <w:noProof/>
        </w:rPr>
        <w:t>participate in training the least (36%).</w:t>
      </w:r>
      <w:r w:rsidR="0014577D" w:rsidRPr="00DE7EAB">
        <w:rPr>
          <w:rStyle w:val="FootnoteReference"/>
          <w:noProof/>
        </w:rPr>
        <w:footnoteReference w:id="9"/>
      </w:r>
    </w:p>
    <w:p w14:paraId="5048A7F4" w14:textId="77777777" w:rsidR="00441378" w:rsidRPr="00DE7EAB" w:rsidRDefault="00441378" w:rsidP="007274FF">
      <w:pPr>
        <w:pStyle w:val="Body"/>
        <w:rPr>
          <w:bCs/>
          <w:noProof/>
          <w:szCs w:val="24"/>
        </w:rPr>
      </w:pPr>
      <w:r w:rsidRPr="00DE7EAB">
        <w:rPr>
          <w:noProof/>
        </w:rPr>
        <w:t>The Commission</w:t>
      </w:r>
      <w:r w:rsidR="009447E0" w:rsidRPr="00DE7EAB">
        <w:rPr>
          <w:noProof/>
        </w:rPr>
        <w:t>’s</w:t>
      </w:r>
      <w:r w:rsidRPr="00DE7EAB">
        <w:rPr>
          <w:noProof/>
        </w:rPr>
        <w:t xml:space="preserve"> Communication on a European Skills Agenda</w:t>
      </w:r>
      <w:r w:rsidRPr="00DE7EAB">
        <w:rPr>
          <w:rStyle w:val="FootnoteReference"/>
          <w:noProof/>
        </w:rPr>
        <w:footnoteReference w:id="10"/>
      </w:r>
      <w:r w:rsidRPr="00DE7EAB">
        <w:rPr>
          <w:noProof/>
        </w:rPr>
        <w:t xml:space="preserve"> for Sustainable Competitiveness, Social Fairness and Resilience was published in July 2020, </w:t>
      </w:r>
      <w:r w:rsidR="00692B08" w:rsidRPr="00DE7EAB">
        <w:rPr>
          <w:noProof/>
        </w:rPr>
        <w:t xml:space="preserve">at the height of </w:t>
      </w:r>
      <w:r w:rsidRPr="00DE7EAB">
        <w:rPr>
          <w:noProof/>
        </w:rPr>
        <w:t>the COVID-19 pandemic</w:t>
      </w:r>
      <w:r w:rsidR="00692B08" w:rsidRPr="00DE7EAB">
        <w:rPr>
          <w:noProof/>
        </w:rPr>
        <w:t xml:space="preserve">. </w:t>
      </w:r>
      <w:r w:rsidR="003F5747" w:rsidRPr="00DE7EAB">
        <w:rPr>
          <w:noProof/>
        </w:rPr>
        <w:t>I</w:t>
      </w:r>
      <w:r w:rsidR="007D10E6" w:rsidRPr="00DE7EAB">
        <w:rPr>
          <w:noProof/>
        </w:rPr>
        <w:t>t</w:t>
      </w:r>
      <w:r w:rsidR="00692B08" w:rsidRPr="00DE7EAB">
        <w:rPr>
          <w:noProof/>
        </w:rPr>
        <w:t xml:space="preserve"> </w:t>
      </w:r>
      <w:r w:rsidR="009C73CB" w:rsidRPr="00DE7EAB">
        <w:rPr>
          <w:noProof/>
        </w:rPr>
        <w:t>called for a skills revolution and a paradigm shift on skills policies</w:t>
      </w:r>
      <w:r w:rsidR="00692B08" w:rsidRPr="00DE7EAB">
        <w:rPr>
          <w:noProof/>
        </w:rPr>
        <w:t xml:space="preserve"> and announced</w:t>
      </w:r>
      <w:r w:rsidRPr="00DE7EAB">
        <w:rPr>
          <w:noProof/>
        </w:rPr>
        <w:t xml:space="preserve"> </w:t>
      </w:r>
      <w:r w:rsidR="009447E0" w:rsidRPr="00DE7EAB">
        <w:rPr>
          <w:noProof/>
        </w:rPr>
        <w:t xml:space="preserve">12 </w:t>
      </w:r>
      <w:r w:rsidR="00692B08" w:rsidRPr="00DE7EAB">
        <w:rPr>
          <w:noProof/>
        </w:rPr>
        <w:t>actions to make this a reality</w:t>
      </w:r>
      <w:r w:rsidR="00A41556" w:rsidRPr="00DE7EAB">
        <w:rPr>
          <w:noProof/>
        </w:rPr>
        <w:t xml:space="preserve">. One </w:t>
      </w:r>
      <w:r w:rsidR="009447E0" w:rsidRPr="00DE7EAB">
        <w:rPr>
          <w:noProof/>
        </w:rPr>
        <w:t xml:space="preserve">of its </w:t>
      </w:r>
      <w:r w:rsidR="009C73CB" w:rsidRPr="00DE7EAB">
        <w:rPr>
          <w:noProof/>
        </w:rPr>
        <w:t>action</w:t>
      </w:r>
      <w:r w:rsidR="009447E0" w:rsidRPr="00DE7EAB">
        <w:rPr>
          <w:noProof/>
        </w:rPr>
        <w:t>s announced</w:t>
      </w:r>
      <w:r w:rsidR="009C73CB" w:rsidRPr="00DE7EAB">
        <w:rPr>
          <w:noProof/>
        </w:rPr>
        <w:t xml:space="preserve"> </w:t>
      </w:r>
      <w:r w:rsidR="003572C4" w:rsidRPr="00DE7EAB">
        <w:rPr>
          <w:noProof/>
        </w:rPr>
        <w:t xml:space="preserve">an initiative on </w:t>
      </w:r>
      <w:r w:rsidR="00D13644" w:rsidRPr="00DE7EAB">
        <w:rPr>
          <w:noProof/>
        </w:rPr>
        <w:t>i</w:t>
      </w:r>
      <w:r w:rsidR="00692B08" w:rsidRPr="00DE7EAB">
        <w:rPr>
          <w:noProof/>
        </w:rPr>
        <w:t xml:space="preserve">ndividual </w:t>
      </w:r>
      <w:r w:rsidR="00D13644" w:rsidRPr="00DE7EAB">
        <w:rPr>
          <w:noProof/>
        </w:rPr>
        <w:t>l</w:t>
      </w:r>
      <w:r w:rsidR="00692B08" w:rsidRPr="00DE7EAB">
        <w:rPr>
          <w:noProof/>
        </w:rPr>
        <w:t xml:space="preserve">earning </w:t>
      </w:r>
      <w:r w:rsidR="00D13644" w:rsidRPr="00DE7EAB">
        <w:rPr>
          <w:noProof/>
        </w:rPr>
        <w:t>a</w:t>
      </w:r>
      <w:r w:rsidR="00692B08" w:rsidRPr="00DE7EAB">
        <w:rPr>
          <w:noProof/>
        </w:rPr>
        <w:t>ccounts</w:t>
      </w:r>
      <w:r w:rsidR="003F5747" w:rsidRPr="00DE7EAB">
        <w:rPr>
          <w:noProof/>
        </w:rPr>
        <w:t xml:space="preserve"> which </w:t>
      </w:r>
      <w:r w:rsidR="00A41556" w:rsidRPr="00DE7EAB">
        <w:rPr>
          <w:noProof/>
        </w:rPr>
        <w:t xml:space="preserve">allow </w:t>
      </w:r>
      <w:r w:rsidR="009447E0" w:rsidRPr="00DE7EAB">
        <w:rPr>
          <w:noProof/>
        </w:rPr>
        <w:t xml:space="preserve">people to </w:t>
      </w:r>
      <w:r w:rsidR="00A41556" w:rsidRPr="00DE7EAB">
        <w:rPr>
          <w:noProof/>
        </w:rPr>
        <w:t>accumulat</w:t>
      </w:r>
      <w:r w:rsidR="009447E0" w:rsidRPr="00DE7EAB">
        <w:rPr>
          <w:noProof/>
        </w:rPr>
        <w:t>e</w:t>
      </w:r>
      <w:r w:rsidR="00A41556" w:rsidRPr="00DE7EAB">
        <w:rPr>
          <w:noProof/>
        </w:rPr>
        <w:t xml:space="preserve"> and preserv</w:t>
      </w:r>
      <w:r w:rsidR="009447E0" w:rsidRPr="00DE7EAB">
        <w:rPr>
          <w:noProof/>
        </w:rPr>
        <w:t>e</w:t>
      </w:r>
      <w:r w:rsidR="00A41556" w:rsidRPr="00DE7EAB">
        <w:rPr>
          <w:noProof/>
        </w:rPr>
        <w:t xml:space="preserve"> training entitlements to use them for training, guidance or validation</w:t>
      </w:r>
      <w:r w:rsidR="00692B08" w:rsidRPr="00DE7EAB">
        <w:rPr>
          <w:noProof/>
        </w:rPr>
        <w:t>.</w:t>
      </w:r>
    </w:p>
    <w:p w14:paraId="0E600A8B" w14:textId="77777777" w:rsidR="00ED5BB7" w:rsidRPr="00DE7EAB" w:rsidRDefault="00ED5BB7" w:rsidP="007274FF">
      <w:pPr>
        <w:pStyle w:val="Body"/>
        <w:rPr>
          <w:bCs/>
          <w:noProof/>
          <w:szCs w:val="24"/>
        </w:rPr>
      </w:pPr>
      <w:r w:rsidRPr="00DE7EAB">
        <w:rPr>
          <w:noProof/>
        </w:rPr>
        <w:t xml:space="preserve">This paradigm shift </w:t>
      </w:r>
      <w:r w:rsidR="003F5747" w:rsidRPr="00DE7EAB">
        <w:rPr>
          <w:noProof/>
        </w:rPr>
        <w:t>on skills policies is also shaping</w:t>
      </w:r>
      <w:r w:rsidR="007537D9" w:rsidRPr="00DE7EAB">
        <w:rPr>
          <w:noProof/>
        </w:rPr>
        <w:t xml:space="preserve"> </w:t>
      </w:r>
      <w:r w:rsidRPr="00DE7EAB">
        <w:rPr>
          <w:noProof/>
        </w:rPr>
        <w:t>many key Commission initiatives:</w:t>
      </w:r>
    </w:p>
    <w:p w14:paraId="1581343D" w14:textId="77777777" w:rsidR="007D10E6" w:rsidRPr="00DE7EAB" w:rsidRDefault="00856104" w:rsidP="00623313">
      <w:pPr>
        <w:pStyle w:val="Bullet0"/>
        <w:numPr>
          <w:ilvl w:val="0"/>
          <w:numId w:val="17"/>
        </w:numPr>
        <w:spacing w:line="276" w:lineRule="auto"/>
        <w:rPr>
          <w:noProof/>
        </w:rPr>
      </w:pPr>
      <w:r w:rsidRPr="00DE7EAB">
        <w:rPr>
          <w:noProof/>
        </w:rPr>
        <w:t>T</w:t>
      </w:r>
      <w:r w:rsidR="007D10E6" w:rsidRPr="00DE7EAB">
        <w:rPr>
          <w:noProof/>
        </w:rPr>
        <w:t xml:space="preserve">he </w:t>
      </w:r>
      <w:r w:rsidR="007D10E6" w:rsidRPr="00DE7EAB">
        <w:rPr>
          <w:i/>
          <w:iCs/>
          <w:noProof/>
        </w:rPr>
        <w:t xml:space="preserve">European Pillar of Social Rights </w:t>
      </w:r>
      <w:r w:rsidR="009447E0" w:rsidRPr="00DE7EAB">
        <w:rPr>
          <w:i/>
          <w:iCs/>
          <w:noProof/>
        </w:rPr>
        <w:t>a</w:t>
      </w:r>
      <w:r w:rsidR="007D10E6" w:rsidRPr="00DE7EAB">
        <w:rPr>
          <w:i/>
          <w:iCs/>
          <w:noProof/>
        </w:rPr>
        <w:t xml:space="preserve">ction </w:t>
      </w:r>
      <w:r w:rsidR="009447E0" w:rsidRPr="00DE7EAB">
        <w:rPr>
          <w:i/>
          <w:iCs/>
          <w:noProof/>
        </w:rPr>
        <w:t>p</w:t>
      </w:r>
      <w:r w:rsidR="007D10E6" w:rsidRPr="00DE7EAB">
        <w:rPr>
          <w:i/>
          <w:iCs/>
          <w:noProof/>
        </w:rPr>
        <w:t>lan</w:t>
      </w:r>
      <w:r w:rsidR="007D10E6" w:rsidRPr="00DE7EAB">
        <w:rPr>
          <w:noProof/>
        </w:rPr>
        <w:t xml:space="preserve"> </w:t>
      </w:r>
      <w:r w:rsidRPr="00DE7EAB">
        <w:rPr>
          <w:noProof/>
        </w:rPr>
        <w:t xml:space="preserve">included an ambitious headline target on skills: by 2030, 60% of working-age adults in </w:t>
      </w:r>
      <w:r w:rsidR="009447E0" w:rsidRPr="00DE7EAB">
        <w:rPr>
          <w:noProof/>
        </w:rPr>
        <w:t xml:space="preserve">the EU </w:t>
      </w:r>
      <w:r w:rsidRPr="00DE7EAB">
        <w:rPr>
          <w:noProof/>
        </w:rPr>
        <w:t>should participate in training each year</w:t>
      </w:r>
      <w:r w:rsidR="009447E0" w:rsidRPr="00DE7EAB">
        <w:rPr>
          <w:noProof/>
        </w:rPr>
        <w:t>.</w:t>
      </w:r>
      <w:r w:rsidR="004C1A84" w:rsidRPr="00DE7EAB">
        <w:rPr>
          <w:noProof/>
        </w:rPr>
        <w:t xml:space="preserve"> EU leaders welcomed</w:t>
      </w:r>
      <w:r w:rsidR="009447E0" w:rsidRPr="00DE7EAB">
        <w:rPr>
          <w:noProof/>
        </w:rPr>
        <w:t xml:space="preserve"> this</w:t>
      </w:r>
      <w:r w:rsidRPr="00DE7EAB">
        <w:rPr>
          <w:noProof/>
        </w:rPr>
        <w:t xml:space="preserve"> </w:t>
      </w:r>
      <w:r w:rsidR="007D10E6" w:rsidRPr="00DE7EAB">
        <w:rPr>
          <w:noProof/>
        </w:rPr>
        <w:t>in the Porto Declaration of 8 May 2021 and the European Council conclusions of 25 June 2021</w:t>
      </w:r>
      <w:r w:rsidR="007D10E6" w:rsidRPr="00DE7EAB">
        <w:rPr>
          <w:rStyle w:val="FootnoteReference"/>
          <w:noProof/>
        </w:rPr>
        <w:footnoteReference w:id="11"/>
      </w:r>
      <w:r w:rsidR="007D10E6" w:rsidRPr="00DE7EAB">
        <w:rPr>
          <w:noProof/>
        </w:rPr>
        <w:t xml:space="preserve">. </w:t>
      </w:r>
    </w:p>
    <w:p w14:paraId="18BDD56A" w14:textId="77777777" w:rsidR="001223E2" w:rsidRPr="00DE7EAB" w:rsidRDefault="00ED5BB7" w:rsidP="007274FF">
      <w:pPr>
        <w:pStyle w:val="Bullet0"/>
        <w:spacing w:line="276" w:lineRule="auto"/>
        <w:rPr>
          <w:noProof/>
        </w:rPr>
      </w:pPr>
      <w:r w:rsidRPr="00DE7EAB">
        <w:rPr>
          <w:noProof/>
        </w:rPr>
        <w:t xml:space="preserve">The </w:t>
      </w:r>
      <w:r w:rsidR="001223E2" w:rsidRPr="00DE7EAB">
        <w:rPr>
          <w:i/>
          <w:noProof/>
        </w:rPr>
        <w:t>European Green Deal</w:t>
      </w:r>
      <w:r w:rsidR="001223E2" w:rsidRPr="00DE7EAB">
        <w:rPr>
          <w:rStyle w:val="FootnoteReference"/>
          <w:noProof/>
        </w:rPr>
        <w:footnoteReference w:id="12"/>
      </w:r>
      <w:r w:rsidR="001223E2" w:rsidRPr="00DE7EAB">
        <w:rPr>
          <w:noProof/>
        </w:rPr>
        <w:t xml:space="preserve"> </w:t>
      </w:r>
      <w:r w:rsidRPr="00DE7EAB">
        <w:rPr>
          <w:noProof/>
        </w:rPr>
        <w:t>recognises s</w:t>
      </w:r>
      <w:r w:rsidR="001223E2" w:rsidRPr="00DE7EAB">
        <w:rPr>
          <w:noProof/>
        </w:rPr>
        <w:t xml:space="preserve">kills </w:t>
      </w:r>
      <w:r w:rsidRPr="00DE7EAB">
        <w:rPr>
          <w:noProof/>
        </w:rPr>
        <w:t xml:space="preserve">as a crucial enabler </w:t>
      </w:r>
      <w:r w:rsidR="001223E2" w:rsidRPr="00DE7EAB">
        <w:rPr>
          <w:noProof/>
        </w:rPr>
        <w:t>for the green transition to a modern, resource-efficient</w:t>
      </w:r>
      <w:r w:rsidR="00736428" w:rsidRPr="00DE7EAB">
        <w:rPr>
          <w:noProof/>
        </w:rPr>
        <w:t>,</w:t>
      </w:r>
      <w:r w:rsidR="001223E2" w:rsidRPr="00DE7EAB">
        <w:rPr>
          <w:noProof/>
        </w:rPr>
        <w:t xml:space="preserve"> and competitive economy. The Commission Communication of 14 July 2021, “Fit for 55”</w:t>
      </w:r>
      <w:r w:rsidR="001223E2" w:rsidRPr="00DE7EAB">
        <w:rPr>
          <w:rStyle w:val="FootnoteReference"/>
          <w:noProof/>
        </w:rPr>
        <w:footnoteReference w:id="13"/>
      </w:r>
      <w:r w:rsidR="001223E2" w:rsidRPr="00DE7EAB">
        <w:rPr>
          <w:noProof/>
        </w:rPr>
        <w:t xml:space="preserve"> recognises that the green transition can only succeed if the EU has the skilled workforce it needs in order to stay competitive. </w:t>
      </w:r>
    </w:p>
    <w:p w14:paraId="45B10166" w14:textId="77777777" w:rsidR="00637B04" w:rsidRPr="00DE7EAB" w:rsidRDefault="00856104" w:rsidP="007274FF">
      <w:pPr>
        <w:pStyle w:val="Bullet0"/>
        <w:spacing w:line="276" w:lineRule="auto"/>
        <w:rPr>
          <w:noProof/>
        </w:rPr>
      </w:pPr>
      <w:r w:rsidRPr="00DE7EAB">
        <w:rPr>
          <w:noProof/>
        </w:rPr>
        <w:t>In her 2021 State of the Union address,</w:t>
      </w:r>
      <w:r w:rsidRPr="00DE7EAB" w:rsidDel="003F5747">
        <w:rPr>
          <w:noProof/>
        </w:rPr>
        <w:t xml:space="preserve"> </w:t>
      </w:r>
      <w:r w:rsidR="00637B04" w:rsidRPr="00DE7EAB">
        <w:rPr>
          <w:noProof/>
        </w:rPr>
        <w:t>President von der Leyen</w:t>
      </w:r>
      <w:r w:rsidRPr="00DE7EAB">
        <w:rPr>
          <w:noProof/>
        </w:rPr>
        <w:t xml:space="preserve"> underlined the importance of</w:t>
      </w:r>
      <w:r w:rsidR="00637B04" w:rsidRPr="00DE7EAB">
        <w:rPr>
          <w:noProof/>
        </w:rPr>
        <w:t xml:space="preserve"> invest</w:t>
      </w:r>
      <w:r w:rsidRPr="00DE7EAB">
        <w:rPr>
          <w:noProof/>
        </w:rPr>
        <w:t>ing</w:t>
      </w:r>
      <w:r w:rsidR="00637B04" w:rsidRPr="00DE7EAB">
        <w:rPr>
          <w:noProof/>
        </w:rPr>
        <w:t xml:space="preserve"> in digital skills </w:t>
      </w:r>
      <w:r w:rsidRPr="00DE7EAB">
        <w:rPr>
          <w:noProof/>
        </w:rPr>
        <w:t xml:space="preserve">and the </w:t>
      </w:r>
      <w:r w:rsidR="00637B04" w:rsidRPr="00DE7EAB">
        <w:rPr>
          <w:noProof/>
        </w:rPr>
        <w:t>need</w:t>
      </w:r>
      <w:r w:rsidRPr="00DE7EAB">
        <w:rPr>
          <w:noProof/>
        </w:rPr>
        <w:t xml:space="preserve"> to draw</w:t>
      </w:r>
      <w:r w:rsidR="00637B04" w:rsidRPr="00DE7EAB">
        <w:rPr>
          <w:noProof/>
        </w:rPr>
        <w:t xml:space="preserve"> EU leaders' attention </w:t>
      </w:r>
      <w:r w:rsidRPr="00DE7EAB">
        <w:rPr>
          <w:noProof/>
        </w:rPr>
        <w:t>to this</w:t>
      </w:r>
      <w:r w:rsidR="00637B04" w:rsidRPr="00DE7EAB">
        <w:rPr>
          <w:noProof/>
        </w:rPr>
        <w:t xml:space="preserve">. </w:t>
      </w:r>
      <w:r w:rsidR="00637B04" w:rsidRPr="00DE7EAB">
        <w:rPr>
          <w:i/>
          <w:iCs/>
          <w:noProof/>
        </w:rPr>
        <w:t>Europe’s Digital Decade</w:t>
      </w:r>
      <w:r w:rsidR="00637B04" w:rsidRPr="00DE7EAB">
        <w:rPr>
          <w:rStyle w:val="FootnoteReference"/>
          <w:noProof/>
        </w:rPr>
        <w:footnoteReference w:id="14"/>
      </w:r>
      <w:r w:rsidR="00637B04" w:rsidRPr="00DE7EAB">
        <w:rPr>
          <w:noProof/>
        </w:rPr>
        <w:t xml:space="preserve"> </w:t>
      </w:r>
      <w:r w:rsidR="00E93601" w:rsidRPr="00DE7EAB">
        <w:rPr>
          <w:noProof/>
        </w:rPr>
        <w:t xml:space="preserve">reiterates the </w:t>
      </w:r>
      <w:r w:rsidR="00637B04" w:rsidRPr="00DE7EAB">
        <w:rPr>
          <w:noProof/>
        </w:rPr>
        <w:t xml:space="preserve">objective </w:t>
      </w:r>
      <w:r w:rsidR="00F16402" w:rsidRPr="00DE7EAB">
        <w:rPr>
          <w:noProof/>
        </w:rPr>
        <w:t xml:space="preserve">of </w:t>
      </w:r>
      <w:r w:rsidR="00B3655E" w:rsidRPr="00DE7EAB">
        <w:rPr>
          <w:noProof/>
        </w:rPr>
        <w:t xml:space="preserve">a </w:t>
      </w:r>
      <w:r w:rsidR="00637B04" w:rsidRPr="00DE7EAB">
        <w:rPr>
          <w:noProof/>
        </w:rPr>
        <w:t xml:space="preserve">minimum 80% of the EU population </w:t>
      </w:r>
      <w:r w:rsidR="00F16402" w:rsidRPr="00DE7EAB">
        <w:rPr>
          <w:noProof/>
        </w:rPr>
        <w:t xml:space="preserve">with </w:t>
      </w:r>
      <w:r w:rsidR="00637B04" w:rsidRPr="00DE7EAB">
        <w:rPr>
          <w:noProof/>
        </w:rPr>
        <w:t>at least basic digital skills</w:t>
      </w:r>
      <w:r w:rsidR="00E93601" w:rsidRPr="00DE7EAB">
        <w:rPr>
          <w:noProof/>
        </w:rPr>
        <w:t xml:space="preserve"> and set the target of 20 million employed ICT specialists, with gender convergence,</w:t>
      </w:r>
      <w:r w:rsidR="00637B04" w:rsidRPr="00DE7EAB">
        <w:rPr>
          <w:noProof/>
        </w:rPr>
        <w:t xml:space="preserve"> by 2030. The recently adopted proposal on the </w:t>
      </w:r>
      <w:r w:rsidR="00637B04" w:rsidRPr="00DE7EAB">
        <w:rPr>
          <w:i/>
          <w:iCs/>
          <w:noProof/>
        </w:rPr>
        <w:t>Path to the Digital Decade</w:t>
      </w:r>
      <w:r w:rsidR="00637B04" w:rsidRPr="00DE7EAB">
        <w:rPr>
          <w:rStyle w:val="FootnoteReference"/>
          <w:noProof/>
        </w:rPr>
        <w:footnoteReference w:id="15"/>
      </w:r>
      <w:r w:rsidR="00637B04" w:rsidRPr="00DE7EAB">
        <w:rPr>
          <w:noProof/>
        </w:rPr>
        <w:t xml:space="preserve"> </w:t>
      </w:r>
      <w:r w:rsidR="00B3655E" w:rsidRPr="00DE7EAB">
        <w:rPr>
          <w:noProof/>
        </w:rPr>
        <w:t xml:space="preserve">establishes </w:t>
      </w:r>
      <w:r w:rsidR="00637B04" w:rsidRPr="00DE7EAB">
        <w:rPr>
          <w:noProof/>
        </w:rPr>
        <w:t>a framework to take this forward.</w:t>
      </w:r>
      <w:r w:rsidR="00A67F28" w:rsidRPr="00DE7EAB">
        <w:rPr>
          <w:noProof/>
        </w:rPr>
        <w:t xml:space="preserve"> </w:t>
      </w:r>
    </w:p>
    <w:p w14:paraId="328F813E" w14:textId="77777777" w:rsidR="001223E2" w:rsidRPr="00DE7EAB" w:rsidRDefault="001223E2" w:rsidP="007274FF">
      <w:pPr>
        <w:pStyle w:val="Bullet0"/>
        <w:spacing w:line="276" w:lineRule="auto"/>
        <w:rPr>
          <w:noProof/>
        </w:rPr>
      </w:pPr>
      <w:r w:rsidRPr="00DE7EAB">
        <w:rPr>
          <w:noProof/>
        </w:rPr>
        <w:t xml:space="preserve">The Commission Communication on </w:t>
      </w:r>
      <w:r w:rsidRPr="00DE7EAB">
        <w:rPr>
          <w:i/>
          <w:noProof/>
        </w:rPr>
        <w:t>A New Industrial Strategy for Europe</w:t>
      </w:r>
      <w:r w:rsidRPr="00DE7EAB">
        <w:rPr>
          <w:rStyle w:val="FootnoteReference"/>
          <w:noProof/>
        </w:rPr>
        <w:footnoteReference w:id="16"/>
      </w:r>
      <w:r w:rsidRPr="00DE7EAB">
        <w:rPr>
          <w:noProof/>
        </w:rPr>
        <w:t xml:space="preserve">  calls for decisive action to make lifelong learning a reality for all and ensure that education and training keep pace and help deliver the twin transitions.</w:t>
      </w:r>
    </w:p>
    <w:p w14:paraId="465E0389" w14:textId="77777777" w:rsidR="001223E2" w:rsidRPr="00DE7EAB" w:rsidRDefault="001223E2" w:rsidP="007274FF">
      <w:pPr>
        <w:pStyle w:val="Bullet0"/>
        <w:spacing w:line="276" w:lineRule="auto"/>
        <w:rPr>
          <w:noProof/>
        </w:rPr>
      </w:pPr>
      <w:r w:rsidRPr="00DE7EAB">
        <w:rPr>
          <w:noProof/>
        </w:rPr>
        <w:t xml:space="preserve">The </w:t>
      </w:r>
      <w:r w:rsidRPr="00DE7EAB">
        <w:rPr>
          <w:i/>
          <w:noProof/>
        </w:rPr>
        <w:t>Recovery and Resilience Facility</w:t>
      </w:r>
      <w:r w:rsidRPr="00DE7EAB">
        <w:rPr>
          <w:rStyle w:val="FootnoteReference"/>
          <w:noProof/>
        </w:rPr>
        <w:footnoteReference w:id="17"/>
      </w:r>
      <w:r w:rsidRPr="00DE7EAB">
        <w:rPr>
          <w:noProof/>
        </w:rPr>
        <w:t xml:space="preserve">, part of Next Generation EU, </w:t>
      </w:r>
      <w:r w:rsidR="00B3655E" w:rsidRPr="00DE7EAB">
        <w:rPr>
          <w:noProof/>
        </w:rPr>
        <w:t xml:space="preserve">and </w:t>
      </w:r>
      <w:r w:rsidR="00ED5BB7" w:rsidRPr="00DE7EAB">
        <w:rPr>
          <w:noProof/>
        </w:rPr>
        <w:t xml:space="preserve">the Multi-annual Financial Framework </w:t>
      </w:r>
      <w:r w:rsidR="007D10E6" w:rsidRPr="00DE7EAB">
        <w:rPr>
          <w:noProof/>
        </w:rPr>
        <w:t>are</w:t>
      </w:r>
      <w:r w:rsidR="00ED5BB7" w:rsidRPr="00DE7EAB">
        <w:rPr>
          <w:noProof/>
        </w:rPr>
        <w:t xml:space="preserve"> providing unprecedented </w:t>
      </w:r>
      <w:r w:rsidR="00B3655E" w:rsidRPr="00DE7EAB">
        <w:rPr>
          <w:noProof/>
        </w:rPr>
        <w:t xml:space="preserve">EU </w:t>
      </w:r>
      <w:r w:rsidR="00ED5BB7" w:rsidRPr="00DE7EAB">
        <w:rPr>
          <w:noProof/>
        </w:rPr>
        <w:t xml:space="preserve">funding for Member States to invest in skills. </w:t>
      </w:r>
      <w:r w:rsidR="00C92981" w:rsidRPr="00DE7EAB">
        <w:rPr>
          <w:noProof/>
        </w:rPr>
        <w:t xml:space="preserve">All national </w:t>
      </w:r>
      <w:r w:rsidR="007537D9" w:rsidRPr="00DE7EAB">
        <w:rPr>
          <w:noProof/>
        </w:rPr>
        <w:t>Recovery and Resilience Plans</w:t>
      </w:r>
      <w:r w:rsidR="00C92981" w:rsidRPr="00DE7EAB">
        <w:rPr>
          <w:noProof/>
        </w:rPr>
        <w:t xml:space="preserve"> adopted by the Commission so far</w:t>
      </w:r>
      <w:r w:rsidR="007537D9" w:rsidRPr="00DE7EAB">
        <w:rPr>
          <w:noProof/>
        </w:rPr>
        <w:t xml:space="preserve">, </w:t>
      </w:r>
      <w:r w:rsidR="007B2CEF" w:rsidRPr="00DE7EAB">
        <w:rPr>
          <w:noProof/>
        </w:rPr>
        <w:t>include</w:t>
      </w:r>
      <w:r w:rsidR="007537D9" w:rsidRPr="00DE7EAB">
        <w:rPr>
          <w:noProof/>
        </w:rPr>
        <w:t xml:space="preserve"> </w:t>
      </w:r>
      <w:r w:rsidR="00427DE4" w:rsidRPr="00DE7EAB">
        <w:rPr>
          <w:noProof/>
        </w:rPr>
        <w:t>measures for adult upskilling and reskilling</w:t>
      </w:r>
      <w:r w:rsidR="007537D9" w:rsidRPr="00DE7EAB">
        <w:rPr>
          <w:noProof/>
        </w:rPr>
        <w:t xml:space="preserve">. </w:t>
      </w:r>
    </w:p>
    <w:p w14:paraId="1FBA7AB5" w14:textId="77777777" w:rsidR="009C73CB" w:rsidRPr="00DE7EAB" w:rsidRDefault="007D10E6" w:rsidP="007274FF">
      <w:pPr>
        <w:pBdr>
          <w:top w:val="nil"/>
          <w:left w:val="nil"/>
          <w:bottom w:val="nil"/>
          <w:right w:val="nil"/>
          <w:between w:val="nil"/>
          <w:bar w:val="nil"/>
        </w:pBdr>
        <w:spacing w:before="0" w:after="240" w:line="276" w:lineRule="auto"/>
        <w:rPr>
          <w:noProof/>
        </w:rPr>
      </w:pPr>
      <w:r w:rsidRPr="00DE7EAB">
        <w:rPr>
          <w:noProof/>
        </w:rPr>
        <w:t>This</w:t>
      </w:r>
      <w:r w:rsidR="00AC5DDA" w:rsidRPr="00DE7EAB">
        <w:rPr>
          <w:noProof/>
        </w:rPr>
        <w:t xml:space="preserve"> initiative</w:t>
      </w:r>
      <w:r w:rsidRPr="00DE7EAB">
        <w:rPr>
          <w:noProof/>
        </w:rPr>
        <w:t xml:space="preserve"> is necessary because past initiatives have proven insufficient</w:t>
      </w:r>
      <w:r w:rsidR="00141823" w:rsidRPr="00DE7EAB">
        <w:rPr>
          <w:noProof/>
        </w:rPr>
        <w:t xml:space="preserve"> </w:t>
      </w:r>
      <w:r w:rsidR="00B3655E" w:rsidRPr="00DE7EAB">
        <w:rPr>
          <w:noProof/>
        </w:rPr>
        <w:t xml:space="preserve">to </w:t>
      </w:r>
      <w:r w:rsidR="00141823" w:rsidRPr="00DE7EAB">
        <w:rPr>
          <w:noProof/>
        </w:rPr>
        <w:t>substantially increas</w:t>
      </w:r>
      <w:r w:rsidR="00B3655E" w:rsidRPr="00DE7EAB">
        <w:rPr>
          <w:noProof/>
        </w:rPr>
        <w:t>e</w:t>
      </w:r>
      <w:r w:rsidR="00141823" w:rsidRPr="00DE7EAB">
        <w:rPr>
          <w:noProof/>
        </w:rPr>
        <w:t xml:space="preserve"> </w:t>
      </w:r>
      <w:r w:rsidR="00B3655E" w:rsidRPr="00DE7EAB">
        <w:rPr>
          <w:noProof/>
        </w:rPr>
        <w:t xml:space="preserve">adults’ </w:t>
      </w:r>
      <w:r w:rsidR="00141823" w:rsidRPr="00DE7EAB">
        <w:rPr>
          <w:noProof/>
        </w:rPr>
        <w:t>participation in training</w:t>
      </w:r>
      <w:r w:rsidR="00AE0643" w:rsidRPr="00DE7EAB">
        <w:rPr>
          <w:noProof/>
        </w:rPr>
        <w:t xml:space="preserve"> and clos</w:t>
      </w:r>
      <w:r w:rsidR="00B3655E" w:rsidRPr="00DE7EAB">
        <w:rPr>
          <w:noProof/>
        </w:rPr>
        <w:t>e</w:t>
      </w:r>
      <w:r w:rsidR="00AE0643" w:rsidRPr="00DE7EAB">
        <w:rPr>
          <w:noProof/>
        </w:rPr>
        <w:t xml:space="preserve"> support gaps in access to training</w:t>
      </w:r>
      <w:r w:rsidR="00141823" w:rsidRPr="00DE7EAB">
        <w:rPr>
          <w:noProof/>
        </w:rPr>
        <w:t>. W</w:t>
      </w:r>
      <w:r w:rsidR="009C73CB" w:rsidRPr="00DE7EAB">
        <w:rPr>
          <w:noProof/>
        </w:rPr>
        <w:t>hil</w:t>
      </w:r>
      <w:r w:rsidR="00546F0B" w:rsidRPr="00DE7EAB">
        <w:rPr>
          <w:noProof/>
        </w:rPr>
        <w:t>e</w:t>
      </w:r>
      <w:r w:rsidR="009C73CB" w:rsidRPr="00DE7EAB">
        <w:rPr>
          <w:noProof/>
        </w:rPr>
        <w:t xml:space="preserve"> the situation </w:t>
      </w:r>
      <w:r w:rsidR="00B3655E" w:rsidRPr="00DE7EAB">
        <w:rPr>
          <w:noProof/>
        </w:rPr>
        <w:t xml:space="preserve">varies </w:t>
      </w:r>
      <w:r w:rsidR="009C73CB" w:rsidRPr="00DE7EAB">
        <w:rPr>
          <w:noProof/>
        </w:rPr>
        <w:t>between Member States, all face similar challenges, as reflected in the European Semester analysis and country-specific recommendations.</w:t>
      </w:r>
      <w:r w:rsidR="009C73CB" w:rsidRPr="00DE7EAB">
        <w:rPr>
          <w:rStyle w:val="FootnoteReference"/>
          <w:noProof/>
        </w:rPr>
        <w:footnoteReference w:id="18"/>
      </w:r>
    </w:p>
    <w:p w14:paraId="500246B9" w14:textId="77777777" w:rsidR="002D543D" w:rsidRPr="00DE7EAB" w:rsidRDefault="004179AC" w:rsidP="007274FF">
      <w:pPr>
        <w:pBdr>
          <w:top w:val="nil"/>
          <w:left w:val="nil"/>
          <w:bottom w:val="nil"/>
          <w:right w:val="nil"/>
          <w:between w:val="nil"/>
          <w:bar w:val="nil"/>
        </w:pBdr>
        <w:spacing w:before="0" w:after="240" w:line="276" w:lineRule="auto"/>
        <w:rPr>
          <w:noProof/>
        </w:rPr>
      </w:pPr>
      <w:r w:rsidRPr="00DE7EAB">
        <w:rPr>
          <w:noProof/>
        </w:rPr>
        <w:t xml:space="preserve">The analysis from the </w:t>
      </w:r>
      <w:r w:rsidR="00AD1FA1" w:rsidRPr="00DE7EAB">
        <w:rPr>
          <w:noProof/>
        </w:rPr>
        <w:t>Impact Assessment</w:t>
      </w:r>
      <w:r w:rsidR="002D543D" w:rsidRPr="00DE7EAB">
        <w:rPr>
          <w:rStyle w:val="FootnoteReference"/>
          <w:noProof/>
        </w:rPr>
        <w:footnoteReference w:id="19"/>
      </w:r>
      <w:r w:rsidR="002D543D" w:rsidRPr="00DE7EAB">
        <w:rPr>
          <w:noProof/>
        </w:rPr>
        <w:t xml:space="preserve"> shows that there are </w:t>
      </w:r>
      <w:r w:rsidR="002D543D" w:rsidRPr="00DE7EAB">
        <w:rPr>
          <w:b/>
          <w:bCs/>
          <w:noProof/>
        </w:rPr>
        <w:t>two broad problem drivers</w:t>
      </w:r>
      <w:r w:rsidR="002D543D" w:rsidRPr="00DE7EAB">
        <w:rPr>
          <w:noProof/>
        </w:rPr>
        <w:t xml:space="preserve">: individuals receive </w:t>
      </w:r>
      <w:r w:rsidR="002D543D" w:rsidRPr="00DE7EAB">
        <w:rPr>
          <w:b/>
          <w:bCs/>
          <w:noProof/>
        </w:rPr>
        <w:t>insufficient financial support for training</w:t>
      </w:r>
      <w:r w:rsidR="005F570D" w:rsidRPr="00DE7EAB">
        <w:rPr>
          <w:b/>
          <w:bCs/>
          <w:noProof/>
        </w:rPr>
        <w:t xml:space="preserve">, including </w:t>
      </w:r>
      <w:r w:rsidR="00AD1FA1" w:rsidRPr="00DE7EAB">
        <w:rPr>
          <w:b/>
          <w:bCs/>
          <w:noProof/>
        </w:rPr>
        <w:t>to overcome barriers to devoting</w:t>
      </w:r>
      <w:r w:rsidR="005F570D" w:rsidRPr="00DE7EAB">
        <w:rPr>
          <w:b/>
          <w:bCs/>
          <w:noProof/>
        </w:rPr>
        <w:t xml:space="preserve"> time for training,</w:t>
      </w:r>
      <w:r w:rsidR="002D543D" w:rsidRPr="00DE7EAB">
        <w:rPr>
          <w:b/>
          <w:bCs/>
          <w:noProof/>
        </w:rPr>
        <w:t xml:space="preserve"> </w:t>
      </w:r>
      <w:r w:rsidR="002D543D" w:rsidRPr="00DE7EAB">
        <w:rPr>
          <w:noProof/>
        </w:rPr>
        <w:t>and</w:t>
      </w:r>
      <w:r w:rsidR="002D543D" w:rsidRPr="00DE7EAB">
        <w:rPr>
          <w:b/>
          <w:bCs/>
          <w:noProof/>
        </w:rPr>
        <w:t xml:space="preserve"> </w:t>
      </w:r>
      <w:r w:rsidR="0053073F" w:rsidRPr="00DE7EAB">
        <w:rPr>
          <w:b/>
          <w:bCs/>
          <w:noProof/>
        </w:rPr>
        <w:t xml:space="preserve">there is </w:t>
      </w:r>
      <w:r w:rsidR="002D543D" w:rsidRPr="00DE7EAB">
        <w:rPr>
          <w:b/>
          <w:bCs/>
          <w:noProof/>
        </w:rPr>
        <w:t>insufficient motivation to take up training</w:t>
      </w:r>
      <w:r w:rsidR="007A6F94" w:rsidRPr="00DE7EAB">
        <w:rPr>
          <w:noProof/>
        </w:rPr>
        <w:t>.</w:t>
      </w:r>
      <w:r w:rsidR="002D543D" w:rsidRPr="00DE7EAB">
        <w:rPr>
          <w:noProof/>
        </w:rPr>
        <w:t xml:space="preserve"> </w:t>
      </w:r>
    </w:p>
    <w:p w14:paraId="0260004D" w14:textId="77777777" w:rsidR="007A6F94" w:rsidRPr="00DE7EAB" w:rsidRDefault="002D543D" w:rsidP="007274FF">
      <w:pPr>
        <w:pBdr>
          <w:top w:val="nil"/>
          <w:left w:val="nil"/>
          <w:bottom w:val="nil"/>
          <w:right w:val="nil"/>
          <w:between w:val="nil"/>
          <w:bar w:val="nil"/>
        </w:pBdr>
        <w:spacing w:before="0" w:after="240" w:line="276" w:lineRule="auto"/>
        <w:rPr>
          <w:noProof/>
        </w:rPr>
      </w:pPr>
      <w:r w:rsidRPr="00DE7EAB">
        <w:rPr>
          <w:noProof/>
        </w:rPr>
        <w:t xml:space="preserve">The consequences of the problem are manifold, ranging from </w:t>
      </w:r>
      <w:r w:rsidR="00546F0B" w:rsidRPr="00DE7EAB">
        <w:rPr>
          <w:noProof/>
        </w:rPr>
        <w:t xml:space="preserve">a </w:t>
      </w:r>
      <w:r w:rsidRPr="00DE7EAB">
        <w:rPr>
          <w:noProof/>
        </w:rPr>
        <w:t xml:space="preserve">higher risk of unemployment and lower wages </w:t>
      </w:r>
      <w:r w:rsidR="00546F0B" w:rsidRPr="00DE7EAB">
        <w:rPr>
          <w:noProof/>
        </w:rPr>
        <w:t xml:space="preserve">and </w:t>
      </w:r>
      <w:r w:rsidRPr="00DE7EAB">
        <w:rPr>
          <w:noProof/>
        </w:rPr>
        <w:t>lower job satisfaction for the individual, to reduced productivity in companies</w:t>
      </w:r>
      <w:r w:rsidR="00546F0B" w:rsidRPr="00DE7EAB">
        <w:rPr>
          <w:noProof/>
        </w:rPr>
        <w:t>,</w:t>
      </w:r>
      <w:r w:rsidRPr="00DE7EAB">
        <w:rPr>
          <w:noProof/>
        </w:rPr>
        <w:t xml:space="preserve"> in particular SMEs, and consequently lower GDP and less resilience </w:t>
      </w:r>
      <w:r w:rsidR="00546F0B" w:rsidRPr="00DE7EAB">
        <w:rPr>
          <w:noProof/>
        </w:rPr>
        <w:t xml:space="preserve">in </w:t>
      </w:r>
      <w:r w:rsidRPr="00DE7EAB">
        <w:rPr>
          <w:noProof/>
        </w:rPr>
        <w:t>the economy as a whole.</w:t>
      </w:r>
      <w:r w:rsidR="00DC49F6" w:rsidRPr="00DE7EAB">
        <w:rPr>
          <w:rStyle w:val="FootnoteReference"/>
          <w:noProof/>
        </w:rPr>
        <w:footnoteReference w:id="20"/>
      </w:r>
      <w:r w:rsidRPr="00DE7EAB">
        <w:rPr>
          <w:noProof/>
        </w:rPr>
        <w:t xml:space="preserve"> </w:t>
      </w:r>
      <w:r w:rsidR="00B81324" w:rsidRPr="00DE7EAB">
        <w:rPr>
          <w:noProof/>
        </w:rPr>
        <w:t xml:space="preserve"> </w:t>
      </w:r>
    </w:p>
    <w:p w14:paraId="37F83C53" w14:textId="77777777" w:rsidR="00490B6D" w:rsidRDefault="007A6F94" w:rsidP="007274FF">
      <w:pPr>
        <w:pBdr>
          <w:top w:val="nil"/>
          <w:left w:val="nil"/>
          <w:bottom w:val="nil"/>
          <w:right w:val="nil"/>
          <w:between w:val="nil"/>
          <w:bar w:val="nil"/>
        </w:pBdr>
        <w:spacing w:before="0" w:after="240" w:line="276" w:lineRule="auto"/>
        <w:rPr>
          <w:noProof/>
        </w:rPr>
      </w:pPr>
      <w:r w:rsidRPr="00DE7EAB">
        <w:rPr>
          <w:noProof/>
        </w:rPr>
        <w:t>U</w:t>
      </w:r>
      <w:r w:rsidR="002D543D" w:rsidRPr="00DE7EAB">
        <w:rPr>
          <w:noProof/>
        </w:rPr>
        <w:t xml:space="preserve">nless resolute action is taken, adult learning participation is expected to reach only </w:t>
      </w:r>
      <w:r w:rsidRPr="00DE7EAB">
        <w:rPr>
          <w:noProof/>
        </w:rPr>
        <w:t xml:space="preserve">around </w:t>
      </w:r>
      <w:r w:rsidR="002D543D" w:rsidRPr="00DE7EAB">
        <w:rPr>
          <w:noProof/>
        </w:rPr>
        <w:t>4</w:t>
      </w:r>
      <w:r w:rsidRPr="00DE7EAB">
        <w:rPr>
          <w:noProof/>
        </w:rPr>
        <w:t>9</w:t>
      </w:r>
      <w:r w:rsidR="002D543D" w:rsidRPr="00DE7EAB">
        <w:rPr>
          <w:noProof/>
        </w:rPr>
        <w:t xml:space="preserve">% by 2030, thus falling </w:t>
      </w:r>
      <w:r w:rsidR="00546F0B" w:rsidRPr="00DE7EAB">
        <w:rPr>
          <w:noProof/>
        </w:rPr>
        <w:t xml:space="preserve">well </w:t>
      </w:r>
      <w:r w:rsidR="002D543D" w:rsidRPr="00DE7EAB">
        <w:rPr>
          <w:noProof/>
        </w:rPr>
        <w:t>short of the 60% target.</w:t>
      </w:r>
      <w:r w:rsidR="002D543D" w:rsidRPr="00DE7EAB" w:rsidDel="005A561A">
        <w:rPr>
          <w:rFonts w:eastAsia="Arial Unicode MS"/>
          <w:noProof/>
        </w:rPr>
        <w:t xml:space="preserve"> </w:t>
      </w:r>
      <w:r w:rsidR="00A701E0" w:rsidRPr="00DE7EAB">
        <w:rPr>
          <w:noProof/>
        </w:rPr>
        <w:t xml:space="preserve">This is why </w:t>
      </w:r>
      <w:r w:rsidRPr="00DE7EAB">
        <w:rPr>
          <w:noProof/>
        </w:rPr>
        <w:t>the Commission</w:t>
      </w:r>
      <w:r w:rsidR="00A701E0" w:rsidRPr="00DE7EAB">
        <w:rPr>
          <w:noProof/>
        </w:rPr>
        <w:t xml:space="preserve"> </w:t>
      </w:r>
      <w:r w:rsidR="00546F0B" w:rsidRPr="00DE7EAB">
        <w:rPr>
          <w:noProof/>
        </w:rPr>
        <w:t xml:space="preserve">is </w:t>
      </w:r>
      <w:r w:rsidR="00A701E0" w:rsidRPr="00DE7EAB">
        <w:rPr>
          <w:noProof/>
        </w:rPr>
        <w:t>propos</w:t>
      </w:r>
      <w:r w:rsidR="00546F0B" w:rsidRPr="00DE7EAB">
        <w:rPr>
          <w:noProof/>
        </w:rPr>
        <w:t>ing</w:t>
      </w:r>
      <w:r w:rsidR="00A701E0" w:rsidRPr="00DE7EAB">
        <w:rPr>
          <w:noProof/>
        </w:rPr>
        <w:t xml:space="preserve"> a fresh approach to </w:t>
      </w:r>
      <w:r w:rsidR="00A954B9" w:rsidRPr="00DE7EAB">
        <w:rPr>
          <w:noProof/>
        </w:rPr>
        <w:t xml:space="preserve">supporting </w:t>
      </w:r>
      <w:r w:rsidR="00A701E0" w:rsidRPr="00DE7EAB">
        <w:rPr>
          <w:noProof/>
        </w:rPr>
        <w:t>up- and reskilling in</w:t>
      </w:r>
      <w:r w:rsidR="00546F0B" w:rsidRPr="00DE7EAB">
        <w:rPr>
          <w:noProof/>
        </w:rPr>
        <w:t xml:space="preserve"> the EU</w:t>
      </w:r>
      <w:r w:rsidR="00A701E0" w:rsidRPr="00DE7EAB">
        <w:rPr>
          <w:noProof/>
        </w:rPr>
        <w:t>,</w:t>
      </w:r>
      <w:r w:rsidR="0080146C" w:rsidRPr="00DE7EAB">
        <w:rPr>
          <w:noProof/>
        </w:rPr>
        <w:t xml:space="preserve"> in line with the Skills Agenda,</w:t>
      </w:r>
      <w:r w:rsidR="00A701E0" w:rsidRPr="00DE7EAB">
        <w:rPr>
          <w:noProof/>
        </w:rPr>
        <w:t xml:space="preserve"> which places individual</w:t>
      </w:r>
      <w:r w:rsidR="00736428" w:rsidRPr="00DE7EAB">
        <w:rPr>
          <w:noProof/>
        </w:rPr>
        <w:t>s</w:t>
      </w:r>
      <w:r w:rsidR="00A701E0" w:rsidRPr="00DE7EAB">
        <w:rPr>
          <w:noProof/>
        </w:rPr>
        <w:t xml:space="preserve"> in the driving seat, and equips them with the support and tools </w:t>
      </w:r>
      <w:r w:rsidR="00546F0B" w:rsidRPr="00DE7EAB">
        <w:rPr>
          <w:noProof/>
        </w:rPr>
        <w:t xml:space="preserve">they </w:t>
      </w:r>
      <w:r w:rsidR="00A701E0" w:rsidRPr="00DE7EAB">
        <w:rPr>
          <w:noProof/>
        </w:rPr>
        <w:t>need to engage regularly in learning.</w:t>
      </w:r>
      <w:r w:rsidR="00322376" w:rsidRPr="00DE7EAB">
        <w:rPr>
          <w:noProof/>
        </w:rPr>
        <w:t xml:space="preserve"> </w:t>
      </w:r>
    </w:p>
    <w:p w14:paraId="492F1864" w14:textId="77777777" w:rsidR="002D543D" w:rsidRPr="00DE7EAB" w:rsidRDefault="00322376" w:rsidP="007274FF">
      <w:pPr>
        <w:pBdr>
          <w:top w:val="nil"/>
          <w:left w:val="nil"/>
          <w:bottom w:val="nil"/>
          <w:right w:val="nil"/>
          <w:between w:val="nil"/>
          <w:bar w:val="nil"/>
        </w:pBdr>
        <w:spacing w:before="0" w:after="240" w:line="276" w:lineRule="auto"/>
        <w:rPr>
          <w:bCs/>
          <w:iCs/>
          <w:noProof/>
        </w:rPr>
      </w:pPr>
      <w:r w:rsidRPr="00DE7EAB">
        <w:rPr>
          <w:noProof/>
        </w:rPr>
        <w:t xml:space="preserve">The general objective of the initiative is to support Member States </w:t>
      </w:r>
      <w:r w:rsidRPr="000B0B32">
        <w:rPr>
          <w:noProof/>
        </w:rPr>
        <w:t xml:space="preserve">with reforms to </w:t>
      </w:r>
      <w:r w:rsidR="003F5747" w:rsidRPr="000B0B32">
        <w:rPr>
          <w:noProof/>
        </w:rPr>
        <w:t>enable</w:t>
      </w:r>
      <w:r w:rsidRPr="000B0B32">
        <w:rPr>
          <w:noProof/>
        </w:rPr>
        <w:t xml:space="preserve"> adults to participa</w:t>
      </w:r>
      <w:r w:rsidR="0009381B" w:rsidRPr="000B0B32">
        <w:rPr>
          <w:noProof/>
        </w:rPr>
        <w:t>te</w:t>
      </w:r>
      <w:r w:rsidRPr="000B0B32">
        <w:rPr>
          <w:noProof/>
        </w:rPr>
        <w:t xml:space="preserve"> in training in order to increase participation rates and reduce skills gaps.</w:t>
      </w:r>
      <w:r w:rsidR="00132435" w:rsidRPr="000B0B32">
        <w:rPr>
          <w:noProof/>
        </w:rPr>
        <w:t xml:space="preserve"> </w:t>
      </w:r>
      <w:r w:rsidR="00132435" w:rsidRPr="000B0B32">
        <w:rPr>
          <w:iCs/>
          <w:noProof/>
        </w:rPr>
        <w:t xml:space="preserve">The proposal covers </w:t>
      </w:r>
      <w:r w:rsidR="00132435" w:rsidRPr="000B0B32">
        <w:rPr>
          <w:noProof/>
        </w:rPr>
        <w:t>all</w:t>
      </w:r>
      <w:r w:rsidR="00132435" w:rsidRPr="000B0B32">
        <w:rPr>
          <w:iCs/>
          <w:noProof/>
        </w:rPr>
        <w:t xml:space="preserve"> adults of working age, irrespective of </w:t>
      </w:r>
      <w:r w:rsidR="001C6190">
        <w:rPr>
          <w:iCs/>
          <w:noProof/>
        </w:rPr>
        <w:t>labour force or professional status</w:t>
      </w:r>
      <w:r w:rsidR="006A1C44">
        <w:rPr>
          <w:rStyle w:val="FootnoteReference"/>
          <w:noProof/>
        </w:rPr>
        <w:footnoteReference w:id="21"/>
      </w:r>
      <w:r w:rsidR="00490B6D" w:rsidRPr="000B0B32">
        <w:rPr>
          <w:iCs/>
          <w:noProof/>
        </w:rPr>
        <w:t xml:space="preserve">. It </w:t>
      </w:r>
      <w:r w:rsidR="00132435" w:rsidRPr="000B0B32">
        <w:rPr>
          <w:iCs/>
          <w:noProof/>
        </w:rPr>
        <w:t xml:space="preserve">thus </w:t>
      </w:r>
      <w:r w:rsidR="00546F0B" w:rsidRPr="000B0B32">
        <w:rPr>
          <w:iCs/>
          <w:noProof/>
        </w:rPr>
        <w:t>ta</w:t>
      </w:r>
      <w:r w:rsidR="00490B6D" w:rsidRPr="000B0B32">
        <w:rPr>
          <w:iCs/>
          <w:noProof/>
        </w:rPr>
        <w:t>kes</w:t>
      </w:r>
      <w:r w:rsidR="00546F0B" w:rsidRPr="000B0B32">
        <w:rPr>
          <w:iCs/>
          <w:noProof/>
        </w:rPr>
        <w:t xml:space="preserve"> </w:t>
      </w:r>
      <w:r w:rsidR="00132435" w:rsidRPr="000B0B32">
        <w:rPr>
          <w:iCs/>
          <w:noProof/>
        </w:rPr>
        <w:t>a whole new approach to lifelong learning</w:t>
      </w:r>
      <w:r w:rsidR="00490B6D" w:rsidRPr="000B0B32">
        <w:rPr>
          <w:iCs/>
          <w:noProof/>
        </w:rPr>
        <w:t>,</w:t>
      </w:r>
      <w:r w:rsidR="00490B6D" w:rsidRPr="000B0B32">
        <w:rPr>
          <w:noProof/>
        </w:rPr>
        <w:t xml:space="preserve"> de-coupling training entitlements from their original funder and giving individuals full ownership over the entitlements</w:t>
      </w:r>
      <w:r w:rsidR="00132435" w:rsidRPr="000B0B32">
        <w:rPr>
          <w:iCs/>
          <w:noProof/>
        </w:rPr>
        <w:t>.</w:t>
      </w:r>
      <w:r w:rsidRPr="000B0B32">
        <w:rPr>
          <w:noProof/>
        </w:rPr>
        <w:t xml:space="preserve"> The initiative</w:t>
      </w:r>
      <w:r w:rsidRPr="00DE7EAB">
        <w:rPr>
          <w:noProof/>
        </w:rPr>
        <w:t xml:space="preserve"> thereby contributes to the EU's </w:t>
      </w:r>
      <w:r w:rsidR="00CA5C95" w:rsidRPr="00DE7EAB">
        <w:rPr>
          <w:noProof/>
        </w:rPr>
        <w:t xml:space="preserve">overall </w:t>
      </w:r>
      <w:r w:rsidRPr="00DE7EAB">
        <w:rPr>
          <w:noProof/>
        </w:rPr>
        <w:t xml:space="preserve">objective </w:t>
      </w:r>
      <w:r w:rsidR="00546F0B" w:rsidRPr="00DE7EAB">
        <w:rPr>
          <w:noProof/>
        </w:rPr>
        <w:t xml:space="preserve">of </w:t>
      </w:r>
      <w:r w:rsidRPr="00DE7EAB">
        <w:rPr>
          <w:noProof/>
        </w:rPr>
        <w:t>promot</w:t>
      </w:r>
      <w:r w:rsidR="00546F0B" w:rsidRPr="00DE7EAB">
        <w:rPr>
          <w:noProof/>
        </w:rPr>
        <w:t>ing</w:t>
      </w:r>
      <w:r w:rsidRPr="00DE7EAB">
        <w:rPr>
          <w:noProof/>
        </w:rPr>
        <w:t xml:space="preserve"> a highly competitive social market economy, </w:t>
      </w:r>
      <w:r w:rsidR="00546F0B" w:rsidRPr="00DE7EAB">
        <w:rPr>
          <w:noProof/>
        </w:rPr>
        <w:t xml:space="preserve">with a view to </w:t>
      </w:r>
      <w:r w:rsidRPr="00DE7EAB">
        <w:rPr>
          <w:noProof/>
        </w:rPr>
        <w:t>full employment and social progress</w:t>
      </w:r>
      <w:r w:rsidR="00307A16" w:rsidRPr="00DE7EAB">
        <w:rPr>
          <w:noProof/>
        </w:rPr>
        <w:t>.</w:t>
      </w:r>
      <w:r w:rsidR="00856104" w:rsidRPr="00DE7EAB" w:rsidDel="00307A16">
        <w:rPr>
          <w:noProof/>
        </w:rPr>
        <w:t xml:space="preserve"> </w:t>
      </w:r>
      <w:r w:rsidR="00307A16" w:rsidRPr="00DE7EAB">
        <w:rPr>
          <w:rFonts w:eastAsiaTheme="minorEastAsia"/>
          <w:noProof/>
        </w:rPr>
        <w:t>S</w:t>
      </w:r>
      <w:r w:rsidR="00856104" w:rsidRPr="00DE7EAB">
        <w:rPr>
          <w:rFonts w:eastAsiaTheme="minorEastAsia"/>
          <w:noProof/>
        </w:rPr>
        <w:t>cenario analyses suggest that the proposed approach would increase training participation in 2030 to levels above the 60% EU target.</w:t>
      </w:r>
      <w:r w:rsidR="00DC49F6" w:rsidRPr="00DE7EAB">
        <w:rPr>
          <w:rStyle w:val="FootnoteReference"/>
          <w:rFonts w:eastAsiaTheme="minorEastAsia"/>
          <w:noProof/>
        </w:rPr>
        <w:footnoteReference w:id="22"/>
      </w:r>
      <w:r w:rsidR="00856104" w:rsidRPr="00DE7EAB">
        <w:rPr>
          <w:rFonts w:eastAsiaTheme="minorEastAsia"/>
          <w:noProof/>
        </w:rPr>
        <w:t xml:space="preserve"> </w:t>
      </w:r>
    </w:p>
    <w:p w14:paraId="2EC795D0" w14:textId="77777777" w:rsidR="00CA5C95" w:rsidRPr="00DE7EAB" w:rsidRDefault="00CA5C95" w:rsidP="007274FF">
      <w:pPr>
        <w:pStyle w:val="Body"/>
        <w:rPr>
          <w:noProof/>
        </w:rPr>
      </w:pPr>
      <w:r w:rsidRPr="00DE7EAB">
        <w:rPr>
          <w:noProof/>
        </w:rPr>
        <w:t xml:space="preserve">In </w:t>
      </w:r>
      <w:r w:rsidR="004516B7" w:rsidRPr="00DE7EAB">
        <w:rPr>
          <w:noProof/>
        </w:rPr>
        <w:t>concrete terms</w:t>
      </w:r>
      <w:r w:rsidRPr="00DE7EAB">
        <w:rPr>
          <w:noProof/>
        </w:rPr>
        <w:t>, th</w:t>
      </w:r>
      <w:r w:rsidR="00397D76" w:rsidRPr="00DE7EAB">
        <w:rPr>
          <w:noProof/>
        </w:rPr>
        <w:t>is</w:t>
      </w:r>
      <w:r w:rsidRPr="00DE7EAB">
        <w:rPr>
          <w:noProof/>
        </w:rPr>
        <w:t xml:space="preserve"> proposal recommends </w:t>
      </w:r>
      <w:r w:rsidR="00397D76" w:rsidRPr="00DE7EAB">
        <w:rPr>
          <w:noProof/>
        </w:rPr>
        <w:t xml:space="preserve">that </w:t>
      </w:r>
      <w:r w:rsidRPr="00DE7EAB">
        <w:rPr>
          <w:noProof/>
        </w:rPr>
        <w:t xml:space="preserve">Member States </w:t>
      </w:r>
      <w:r w:rsidR="00546F0B" w:rsidRPr="00DE7EAB">
        <w:rPr>
          <w:noProof/>
        </w:rPr>
        <w:t xml:space="preserve">should </w:t>
      </w:r>
      <w:r w:rsidR="003F5747" w:rsidRPr="00DE7EAB">
        <w:rPr>
          <w:noProof/>
        </w:rPr>
        <w:t>enable</w:t>
      </w:r>
      <w:r w:rsidRPr="00DE7EAB">
        <w:rPr>
          <w:noProof/>
        </w:rPr>
        <w:t xml:space="preserve"> adults to participate in training in order to increase participation rates and reduce skills gaps by:</w:t>
      </w:r>
    </w:p>
    <w:p w14:paraId="39CB0C1A" w14:textId="06DE3F49" w:rsidR="00CA5C95" w:rsidRPr="00DE7EAB" w:rsidRDefault="00DF1293" w:rsidP="00DF1293">
      <w:pPr>
        <w:pStyle w:val="Point0"/>
        <w:rPr>
          <w:noProof/>
        </w:rPr>
      </w:pPr>
      <w:r w:rsidRPr="00DF1293">
        <w:t>(a)</w:t>
      </w:r>
      <w:r w:rsidRPr="00DF1293">
        <w:tab/>
      </w:r>
      <w:r w:rsidR="00DE4894" w:rsidRPr="00DE7EAB">
        <w:rPr>
          <w:noProof/>
        </w:rPr>
        <w:t xml:space="preserve">supporting all working-age adults to access training, including for professional transitions and irrespective of their labour force </w:t>
      </w:r>
      <w:r w:rsidR="00CF49BF">
        <w:rPr>
          <w:noProof/>
        </w:rPr>
        <w:t xml:space="preserve">or professional </w:t>
      </w:r>
      <w:r w:rsidR="00DE4894" w:rsidRPr="00DE7EAB">
        <w:rPr>
          <w:noProof/>
        </w:rPr>
        <w:t>status</w:t>
      </w:r>
      <w:r w:rsidR="00DF1F3B" w:rsidRPr="00DE7EAB">
        <w:rPr>
          <w:noProof/>
        </w:rPr>
        <w:t>;</w:t>
      </w:r>
    </w:p>
    <w:p w14:paraId="3D9C1C7C" w14:textId="073E94C7" w:rsidR="00CA5C95" w:rsidRPr="00DE7EAB" w:rsidRDefault="00DF1293" w:rsidP="00DF1293">
      <w:pPr>
        <w:pStyle w:val="Point0"/>
        <w:rPr>
          <w:noProof/>
        </w:rPr>
      </w:pPr>
      <w:r w:rsidRPr="00DF1293">
        <w:t>(b)</w:t>
      </w:r>
      <w:r w:rsidRPr="00DF1293">
        <w:tab/>
      </w:r>
      <w:r w:rsidR="00CA5C95" w:rsidRPr="00DE7EAB">
        <w:rPr>
          <w:noProof/>
        </w:rPr>
        <w:t xml:space="preserve">increasing </w:t>
      </w:r>
      <w:r w:rsidR="00546F0B" w:rsidRPr="00DE7EAB">
        <w:rPr>
          <w:noProof/>
        </w:rPr>
        <w:t xml:space="preserve">individuals’ </w:t>
      </w:r>
      <w:r w:rsidR="00CA5C95" w:rsidRPr="00DE7EAB">
        <w:rPr>
          <w:noProof/>
        </w:rPr>
        <w:t xml:space="preserve">incentives and motivation to seek training.  </w:t>
      </w:r>
    </w:p>
    <w:p w14:paraId="28FD8F20" w14:textId="7E541FA3" w:rsidR="00CA5C95" w:rsidRDefault="00CA5C95" w:rsidP="007274FF">
      <w:pPr>
        <w:pStyle w:val="Body"/>
        <w:rPr>
          <w:noProof/>
        </w:rPr>
      </w:pPr>
      <w:r w:rsidRPr="00DE7EAB">
        <w:rPr>
          <w:noProof/>
        </w:rPr>
        <w:t xml:space="preserve">To achieve these objectives, this </w:t>
      </w:r>
      <w:r w:rsidR="00A56F03" w:rsidRPr="00DE7EAB">
        <w:rPr>
          <w:noProof/>
        </w:rPr>
        <w:t xml:space="preserve">proposed </w:t>
      </w:r>
      <w:r w:rsidRPr="00DE7EAB">
        <w:rPr>
          <w:noProof/>
        </w:rPr>
        <w:t>Recommendation invites Member States to set up individual learning accounts</w:t>
      </w:r>
      <w:r w:rsidR="00AE5654" w:rsidRPr="00DE7EAB">
        <w:rPr>
          <w:noProof/>
        </w:rPr>
        <w:t xml:space="preserve">. </w:t>
      </w:r>
      <w:r w:rsidR="00546F0B" w:rsidRPr="00DE7EAB">
        <w:rPr>
          <w:noProof/>
        </w:rPr>
        <w:t xml:space="preserve">These </w:t>
      </w:r>
      <w:r w:rsidR="00AE5654" w:rsidRPr="00DE7EAB">
        <w:rPr>
          <w:noProof/>
        </w:rPr>
        <w:t xml:space="preserve">will </w:t>
      </w:r>
      <w:r w:rsidR="00546F0B" w:rsidRPr="00DE7EAB">
        <w:rPr>
          <w:noProof/>
        </w:rPr>
        <w:t xml:space="preserve">embody </w:t>
      </w:r>
      <w:r w:rsidR="00AE5654" w:rsidRPr="00DE7EAB">
        <w:rPr>
          <w:noProof/>
        </w:rPr>
        <w:t xml:space="preserve">the right to lifelong learning, through </w:t>
      </w:r>
      <w:r w:rsidR="007B3193" w:rsidRPr="00DE7EAB">
        <w:rPr>
          <w:noProof/>
        </w:rPr>
        <w:t xml:space="preserve">individual learning accounts as a means of enabling individuals </w:t>
      </w:r>
      <w:r w:rsidR="00AE5654" w:rsidRPr="00DE7EAB">
        <w:rPr>
          <w:noProof/>
        </w:rPr>
        <w:t xml:space="preserve">to participate in labour-market relevant training, </w:t>
      </w:r>
      <w:r w:rsidR="00546F0B" w:rsidRPr="00DE7EAB">
        <w:rPr>
          <w:noProof/>
        </w:rPr>
        <w:t xml:space="preserve">and </w:t>
      </w:r>
      <w:r w:rsidR="00AE5654" w:rsidRPr="00DE7EAB">
        <w:rPr>
          <w:noProof/>
        </w:rPr>
        <w:t>an enabling framework</w:t>
      </w:r>
      <w:r w:rsidR="00DF1F3B" w:rsidRPr="00DE7EAB">
        <w:rPr>
          <w:noProof/>
        </w:rPr>
        <w:t xml:space="preserve"> </w:t>
      </w:r>
      <w:r w:rsidR="003572C4" w:rsidRPr="00DE7EAB">
        <w:rPr>
          <w:noProof/>
        </w:rPr>
        <w:t>including guidance and validation opportunities,</w:t>
      </w:r>
      <w:r w:rsidR="00AE5654" w:rsidRPr="00DE7EAB" w:rsidDel="00B22394">
        <w:rPr>
          <w:noProof/>
        </w:rPr>
        <w:t xml:space="preserve"> </w:t>
      </w:r>
      <w:r w:rsidR="00AE5654" w:rsidRPr="00DE7EAB">
        <w:rPr>
          <w:noProof/>
        </w:rPr>
        <w:t>to support the actual take-up of training.</w:t>
      </w:r>
      <w:r w:rsidRPr="00DE7EAB">
        <w:rPr>
          <w:noProof/>
        </w:rPr>
        <w:t xml:space="preserve"> </w:t>
      </w:r>
      <w:r w:rsidR="00AE5654" w:rsidRPr="00DE7EAB">
        <w:rPr>
          <w:noProof/>
        </w:rPr>
        <w:t xml:space="preserve">This </w:t>
      </w:r>
      <w:r w:rsidR="007D10E6" w:rsidRPr="00DE7EAB">
        <w:rPr>
          <w:noProof/>
        </w:rPr>
        <w:t>corresponds to</w:t>
      </w:r>
      <w:r w:rsidR="00AE5654" w:rsidRPr="00DE7EAB">
        <w:rPr>
          <w:noProof/>
        </w:rPr>
        <w:t xml:space="preserve"> guideline 6 </w:t>
      </w:r>
      <w:r w:rsidR="00546F0B" w:rsidRPr="00DE7EAB">
        <w:rPr>
          <w:noProof/>
        </w:rPr>
        <w:t xml:space="preserve">in </w:t>
      </w:r>
      <w:r w:rsidR="00AE5654" w:rsidRPr="00DE7EAB">
        <w:rPr>
          <w:noProof/>
        </w:rPr>
        <w:t xml:space="preserve">the </w:t>
      </w:r>
      <w:r w:rsidR="00307A16" w:rsidRPr="00DE7EAB">
        <w:rPr>
          <w:noProof/>
        </w:rPr>
        <w:t>202</w:t>
      </w:r>
      <w:r w:rsidR="00F21F26" w:rsidRPr="00DE7EAB">
        <w:rPr>
          <w:noProof/>
        </w:rPr>
        <w:t>1</w:t>
      </w:r>
      <w:r w:rsidR="00307A16" w:rsidRPr="00DE7EAB">
        <w:rPr>
          <w:noProof/>
        </w:rPr>
        <w:t xml:space="preserve"> </w:t>
      </w:r>
      <w:r w:rsidR="00F21F26" w:rsidRPr="00DE7EAB">
        <w:rPr>
          <w:noProof/>
        </w:rPr>
        <w:t xml:space="preserve">Council Decision </w:t>
      </w:r>
      <w:r w:rsidR="00FD37CC" w:rsidRPr="00DE7EAB">
        <w:rPr>
          <w:noProof/>
        </w:rPr>
        <w:t>on g</w:t>
      </w:r>
      <w:r w:rsidR="00F21F26" w:rsidRPr="00DE7EAB">
        <w:rPr>
          <w:noProof/>
        </w:rPr>
        <w:t>uidelines for the employment policies of the Member States</w:t>
      </w:r>
      <w:r w:rsidR="00FD37CC" w:rsidRPr="00DE7EAB">
        <w:rPr>
          <w:rStyle w:val="FootnoteReference"/>
          <w:noProof/>
        </w:rPr>
        <w:footnoteReference w:id="23"/>
      </w:r>
      <w:r w:rsidR="00FD37CC" w:rsidRPr="00DE7EAB">
        <w:rPr>
          <w:noProof/>
        </w:rPr>
        <w:t xml:space="preserve"> </w:t>
      </w:r>
      <w:r w:rsidR="00522FB3" w:rsidRPr="00DE7EAB">
        <w:rPr>
          <w:noProof/>
        </w:rPr>
        <w:t xml:space="preserve">(‘Employment Guidelines’) </w:t>
      </w:r>
      <w:r w:rsidR="00522FB3" w:rsidRPr="002A39DD">
        <w:rPr>
          <w:noProof/>
        </w:rPr>
        <w:t>confirm</w:t>
      </w:r>
      <w:r w:rsidR="002A39DD" w:rsidRPr="002A39DD">
        <w:rPr>
          <w:noProof/>
        </w:rPr>
        <w:t>ing</w:t>
      </w:r>
      <w:r w:rsidR="00522FB3" w:rsidRPr="00DE7EAB">
        <w:rPr>
          <w:noProof/>
        </w:rPr>
        <w:t xml:space="preserve"> the 2020 version</w:t>
      </w:r>
      <w:r w:rsidR="00522FB3" w:rsidRPr="00DE7EAB">
        <w:rPr>
          <w:rStyle w:val="FootnoteReference"/>
          <w:noProof/>
        </w:rPr>
        <w:footnoteReference w:id="24"/>
      </w:r>
      <w:r w:rsidR="00522FB3" w:rsidRPr="00DE7EAB">
        <w:rPr>
          <w:noProof/>
        </w:rPr>
        <w:t>,</w:t>
      </w:r>
      <w:r w:rsidR="00307A16" w:rsidRPr="00DE7EAB">
        <w:rPr>
          <w:noProof/>
        </w:rPr>
        <w:t xml:space="preserve"> </w:t>
      </w:r>
      <w:r w:rsidR="00AE5654" w:rsidRPr="00DE7EAB">
        <w:rPr>
          <w:noProof/>
        </w:rPr>
        <w:t xml:space="preserve">which </w:t>
      </w:r>
      <w:r w:rsidR="00546F0B" w:rsidRPr="00DE7EAB">
        <w:rPr>
          <w:noProof/>
        </w:rPr>
        <w:t xml:space="preserve">stresses </w:t>
      </w:r>
      <w:r w:rsidR="00AE5654" w:rsidRPr="00DE7EAB">
        <w:rPr>
          <w:noProof/>
        </w:rPr>
        <w:t xml:space="preserve">access to employment and skills, </w:t>
      </w:r>
      <w:r w:rsidR="00CF5952" w:rsidRPr="00DE7EAB">
        <w:rPr>
          <w:noProof/>
        </w:rPr>
        <w:t>and</w:t>
      </w:r>
      <w:r w:rsidR="00AE5654" w:rsidRPr="00DE7EAB">
        <w:rPr>
          <w:noProof/>
        </w:rPr>
        <w:t xml:space="preserve"> </w:t>
      </w:r>
      <w:r w:rsidR="00546F0B" w:rsidRPr="00DE7EAB">
        <w:rPr>
          <w:noProof/>
        </w:rPr>
        <w:t xml:space="preserve">calls on </w:t>
      </w:r>
      <w:r w:rsidR="00AE5654" w:rsidRPr="00DE7EAB">
        <w:rPr>
          <w:noProof/>
        </w:rPr>
        <w:t>Member States to “</w:t>
      </w:r>
      <w:r w:rsidR="00AE5654" w:rsidRPr="00DE7EAB">
        <w:rPr>
          <w:i/>
          <w:noProof/>
        </w:rPr>
        <w:t>strengthen the provisions on individual training entitlements and ensure their transferability during professional transitions</w:t>
      </w:r>
      <w:r w:rsidR="00AE5654" w:rsidRPr="00DE7EAB">
        <w:rPr>
          <w:noProof/>
        </w:rPr>
        <w:t>”.</w:t>
      </w:r>
      <w:r w:rsidR="00424EFA" w:rsidRPr="00DE7EAB">
        <w:rPr>
          <w:noProof/>
        </w:rPr>
        <w:t xml:space="preserve"> </w:t>
      </w:r>
    </w:p>
    <w:p w14:paraId="7C4EACBE" w14:textId="77777777" w:rsidR="00BE2DA5" w:rsidRPr="00DE7EAB" w:rsidRDefault="00BE2DA5" w:rsidP="007274FF">
      <w:pPr>
        <w:pStyle w:val="Body"/>
        <w:rPr>
          <w:noProof/>
        </w:rPr>
      </w:pPr>
    </w:p>
    <w:p w14:paraId="1D7ACF46" w14:textId="77777777" w:rsidR="009F5A02" w:rsidRPr="00DE7EAB" w:rsidRDefault="009F5A02" w:rsidP="00A12CB5">
      <w:pPr>
        <w:pStyle w:val="ManualHeading2"/>
        <w:rPr>
          <w:rFonts w:eastAsia="Arial Unicode MS"/>
          <w:noProof/>
          <w:color w:val="000000"/>
          <w:bdr w:val="nil"/>
          <w:lang w:val="en-US" w:eastAsia="en-GB"/>
        </w:rPr>
      </w:pPr>
      <w:r w:rsidRPr="00DE7EAB">
        <w:rPr>
          <w:rFonts w:eastAsia="Arial Unicode MS"/>
          <w:noProof/>
          <w:color w:val="000000"/>
          <w:bdr w:val="nil"/>
          <w:lang w:val="en-US" w:eastAsia="en-GB"/>
        </w:rPr>
        <w:t>•</w:t>
      </w:r>
      <w:r w:rsidRPr="00DE7EAB">
        <w:rPr>
          <w:rFonts w:eastAsia="Arial Unicode MS"/>
          <w:noProof/>
          <w:color w:val="000000"/>
          <w:u w:color="000000"/>
          <w:bdr w:val="nil"/>
          <w:lang w:val="en-US" w:eastAsia="en-GB"/>
        </w:rPr>
        <w:tab/>
      </w:r>
      <w:r w:rsidRPr="00DE7EAB">
        <w:rPr>
          <w:rFonts w:eastAsia="Arial Unicode MS"/>
          <w:noProof/>
        </w:rPr>
        <w:t>Consistency with existing policy provisions in the policy area</w:t>
      </w:r>
    </w:p>
    <w:p w14:paraId="0B6E6A34" w14:textId="77777777" w:rsidR="007C43CD" w:rsidRPr="00DE7EAB" w:rsidRDefault="00CE3FCD" w:rsidP="007274FF">
      <w:pPr>
        <w:pStyle w:val="Body"/>
        <w:rPr>
          <w:noProof/>
          <w:lang w:val="en-IE"/>
        </w:rPr>
      </w:pPr>
      <w:r w:rsidRPr="00DE7EAB">
        <w:rPr>
          <w:noProof/>
          <w:lang w:val="en-IE"/>
        </w:rPr>
        <w:t xml:space="preserve">The proposal is consistent with </w:t>
      </w:r>
      <w:r w:rsidR="00546F0B" w:rsidRPr="00DE7EAB">
        <w:rPr>
          <w:noProof/>
          <w:lang w:val="en-IE"/>
        </w:rPr>
        <w:t xml:space="preserve">and complements </w:t>
      </w:r>
      <w:r w:rsidRPr="00DE7EAB">
        <w:rPr>
          <w:noProof/>
          <w:lang w:val="en-IE"/>
        </w:rPr>
        <w:t>existing EU policy initiatives</w:t>
      </w:r>
      <w:r w:rsidR="00546F0B" w:rsidRPr="00DE7EAB">
        <w:rPr>
          <w:noProof/>
          <w:lang w:val="en-IE"/>
        </w:rPr>
        <w:t>, most of which</w:t>
      </w:r>
      <w:r w:rsidRPr="00DE7EAB">
        <w:rPr>
          <w:noProof/>
          <w:lang w:val="en-IE"/>
        </w:rPr>
        <w:t xml:space="preserve"> focus on the design of </w:t>
      </w:r>
      <w:r w:rsidR="00546F0B" w:rsidRPr="00DE7EAB">
        <w:rPr>
          <w:noProof/>
          <w:lang w:val="en-IE"/>
        </w:rPr>
        <w:t xml:space="preserve">adult education and training </w:t>
      </w:r>
      <w:r w:rsidRPr="00DE7EAB">
        <w:rPr>
          <w:noProof/>
          <w:lang w:val="en-IE"/>
        </w:rPr>
        <w:t xml:space="preserve">provision (“supply side”), rather than on making </w:t>
      </w:r>
      <w:r w:rsidR="00546F0B" w:rsidRPr="00DE7EAB">
        <w:rPr>
          <w:noProof/>
          <w:lang w:val="en-IE"/>
        </w:rPr>
        <w:t xml:space="preserve">it </w:t>
      </w:r>
      <w:r w:rsidRPr="00DE7EAB">
        <w:rPr>
          <w:noProof/>
          <w:lang w:val="en-IE"/>
        </w:rPr>
        <w:t xml:space="preserve">accessible to adults and encouraging them to use it (“demand side”). </w:t>
      </w:r>
    </w:p>
    <w:p w14:paraId="25ED0217" w14:textId="77777777" w:rsidR="002D543D" w:rsidRPr="00DE7EAB" w:rsidRDefault="00CE3FCD" w:rsidP="007274FF">
      <w:pPr>
        <w:pStyle w:val="Body"/>
        <w:rPr>
          <w:rFonts w:cs="Times New Roman"/>
          <w:noProof/>
        </w:rPr>
      </w:pPr>
      <w:r w:rsidRPr="00DE7EAB">
        <w:rPr>
          <w:noProof/>
          <w:lang w:val="en-IE"/>
        </w:rPr>
        <w:t xml:space="preserve">Moreover, existing initiatives are often limited in scope, focusing only on certain groups, rather than </w:t>
      </w:r>
      <w:r w:rsidR="00816308" w:rsidRPr="00DE7EAB">
        <w:rPr>
          <w:noProof/>
          <w:lang w:val="en-IE"/>
        </w:rPr>
        <w:t xml:space="preserve">all </w:t>
      </w:r>
      <w:r w:rsidR="004971D1" w:rsidRPr="00DE7EAB">
        <w:rPr>
          <w:noProof/>
          <w:lang w:val="en-IE"/>
        </w:rPr>
        <w:t>working</w:t>
      </w:r>
      <w:r w:rsidR="00AF1C0E" w:rsidRPr="00DE7EAB">
        <w:rPr>
          <w:noProof/>
          <w:lang w:val="en-IE"/>
        </w:rPr>
        <w:t>-</w:t>
      </w:r>
      <w:r w:rsidR="004971D1" w:rsidRPr="00DE7EAB">
        <w:rPr>
          <w:noProof/>
          <w:lang w:val="en-IE"/>
        </w:rPr>
        <w:t>age adults</w:t>
      </w:r>
      <w:r w:rsidRPr="00DE7EAB">
        <w:rPr>
          <w:noProof/>
          <w:lang w:val="en-IE"/>
        </w:rPr>
        <w:t>.</w:t>
      </w:r>
      <w:r w:rsidR="007C43CD" w:rsidRPr="00DE7EAB">
        <w:rPr>
          <w:rFonts w:cs="Times New Roman"/>
          <w:noProof/>
        </w:rPr>
        <w:t xml:space="preserve"> </w:t>
      </w:r>
      <w:r w:rsidR="00D26A55" w:rsidRPr="00DE7EAB">
        <w:rPr>
          <w:rFonts w:cs="Times New Roman"/>
          <w:noProof/>
        </w:rPr>
        <w:t xml:space="preserve">For instance, </w:t>
      </w:r>
      <w:r w:rsidR="00546F0B" w:rsidRPr="00DE7EAB">
        <w:rPr>
          <w:rFonts w:cs="Times New Roman"/>
          <w:noProof/>
        </w:rPr>
        <w:t xml:space="preserve">in adopting </w:t>
      </w:r>
      <w:r w:rsidR="00D26A55" w:rsidRPr="003E0CFA">
        <w:rPr>
          <w:rFonts w:cs="Times New Roman"/>
          <w:noProof/>
        </w:rPr>
        <w:t>t</w:t>
      </w:r>
      <w:r w:rsidR="002D543D" w:rsidRPr="003E0CFA">
        <w:rPr>
          <w:rFonts w:cs="Times New Roman"/>
          <w:noProof/>
        </w:rPr>
        <w:t>he 2016 Council Recommendation on Upskilling Pathways</w:t>
      </w:r>
      <w:r w:rsidR="002D543D" w:rsidRPr="003E0CFA">
        <w:rPr>
          <w:rStyle w:val="FootnoteReference"/>
          <w:rFonts w:cs="Times New Roman"/>
          <w:noProof/>
        </w:rPr>
        <w:footnoteReference w:id="25"/>
      </w:r>
      <w:r w:rsidR="002D543D" w:rsidRPr="003E0CFA">
        <w:rPr>
          <w:rFonts w:cs="Times New Roman"/>
          <w:noProof/>
        </w:rPr>
        <w:t xml:space="preserve"> </w:t>
      </w:r>
      <w:r w:rsidR="00546F0B" w:rsidRPr="003E0CFA">
        <w:rPr>
          <w:rFonts w:cs="Times New Roman"/>
          <w:noProof/>
        </w:rPr>
        <w:t>(</w:t>
      </w:r>
      <w:r w:rsidR="002D543D" w:rsidRPr="003E0CFA">
        <w:rPr>
          <w:rFonts w:cs="Times New Roman"/>
          <w:noProof/>
        </w:rPr>
        <w:t xml:space="preserve">the </w:t>
      </w:r>
      <w:r w:rsidR="00546F0B" w:rsidRPr="003E0CFA">
        <w:rPr>
          <w:rFonts w:cs="Times New Roman"/>
          <w:noProof/>
        </w:rPr>
        <w:t xml:space="preserve">most recent </w:t>
      </w:r>
      <w:r w:rsidR="002D543D" w:rsidRPr="003E0CFA">
        <w:rPr>
          <w:rFonts w:cs="Times New Roman"/>
          <w:noProof/>
        </w:rPr>
        <w:t xml:space="preserve">major EU </w:t>
      </w:r>
      <w:r w:rsidR="002D543D" w:rsidRPr="003E0CFA">
        <w:rPr>
          <w:noProof/>
        </w:rPr>
        <w:t>leg</w:t>
      </w:r>
      <w:r w:rsidR="002A39DD" w:rsidRPr="003E0CFA">
        <w:rPr>
          <w:noProof/>
        </w:rPr>
        <w:t>al</w:t>
      </w:r>
      <w:r w:rsidR="002D543D" w:rsidRPr="00DE7EAB">
        <w:rPr>
          <w:rFonts w:cs="Times New Roman"/>
          <w:noProof/>
        </w:rPr>
        <w:t xml:space="preserve"> act </w:t>
      </w:r>
      <w:r w:rsidR="00546F0B" w:rsidRPr="00DE7EAB">
        <w:rPr>
          <w:rFonts w:cs="Times New Roman"/>
          <w:noProof/>
        </w:rPr>
        <w:t xml:space="preserve">on </w:t>
      </w:r>
      <w:r w:rsidR="002D543D" w:rsidRPr="00DE7EAB">
        <w:rPr>
          <w:rFonts w:cs="Times New Roman"/>
          <w:noProof/>
        </w:rPr>
        <w:t>adult learning policy</w:t>
      </w:r>
      <w:r w:rsidR="00546F0B" w:rsidRPr="00DE7EAB">
        <w:rPr>
          <w:rFonts w:cs="Times New Roman"/>
          <w:noProof/>
        </w:rPr>
        <w:t>)</w:t>
      </w:r>
      <w:r w:rsidR="002D543D" w:rsidRPr="00DE7EAB">
        <w:rPr>
          <w:rFonts w:cs="Times New Roman"/>
          <w:noProof/>
        </w:rPr>
        <w:t xml:space="preserve">, Member States agreed to </w:t>
      </w:r>
      <w:r w:rsidR="00B517D6" w:rsidRPr="00DE7EAB">
        <w:rPr>
          <w:rFonts w:cs="Times New Roman"/>
          <w:noProof/>
        </w:rPr>
        <w:t xml:space="preserve">take </w:t>
      </w:r>
      <w:r w:rsidR="002D543D" w:rsidRPr="00DE7EAB">
        <w:rPr>
          <w:rFonts w:cs="Times New Roman"/>
          <w:noProof/>
        </w:rPr>
        <w:t xml:space="preserve">a strategic and coordinated approach to providing learning opportunities </w:t>
      </w:r>
      <w:r w:rsidR="00B517D6" w:rsidRPr="00DE7EAB">
        <w:rPr>
          <w:rFonts w:cs="Times New Roman"/>
          <w:noProof/>
        </w:rPr>
        <w:t xml:space="preserve">for </w:t>
      </w:r>
      <w:r w:rsidR="002D543D" w:rsidRPr="00DE7EAB">
        <w:rPr>
          <w:rFonts w:cs="Times New Roman"/>
          <w:noProof/>
        </w:rPr>
        <w:t xml:space="preserve">the EU’s </w:t>
      </w:r>
      <w:r w:rsidR="00B75FC0" w:rsidRPr="00DE7EAB">
        <w:rPr>
          <w:rFonts w:cs="Times New Roman"/>
          <w:noProof/>
        </w:rPr>
        <w:t xml:space="preserve">58 </w:t>
      </w:r>
      <w:r w:rsidR="002D543D" w:rsidRPr="00DE7EAB">
        <w:rPr>
          <w:rFonts w:cs="Times New Roman"/>
          <w:noProof/>
        </w:rPr>
        <w:t>million low-</w:t>
      </w:r>
      <w:r w:rsidR="00957C1F" w:rsidRPr="00DE7EAB">
        <w:rPr>
          <w:rFonts w:cs="Times New Roman"/>
          <w:noProof/>
        </w:rPr>
        <w:t xml:space="preserve">qualified </w:t>
      </w:r>
      <w:r w:rsidR="002D543D" w:rsidRPr="00DE7EAB">
        <w:rPr>
          <w:rFonts w:cs="Times New Roman"/>
          <w:noProof/>
        </w:rPr>
        <w:t>adults.</w:t>
      </w:r>
      <w:r w:rsidR="000D15A4" w:rsidRPr="00DE7EAB">
        <w:rPr>
          <w:rStyle w:val="FootnoteReference"/>
          <w:rFonts w:cs="Times New Roman"/>
          <w:noProof/>
        </w:rPr>
        <w:footnoteReference w:id="26"/>
      </w:r>
      <w:r w:rsidR="002D543D" w:rsidRPr="00DE7EAB">
        <w:rPr>
          <w:rFonts w:cs="Times New Roman"/>
          <w:noProof/>
        </w:rPr>
        <w:t xml:space="preserve"> </w:t>
      </w:r>
      <w:r w:rsidR="00B517D6" w:rsidRPr="00DE7EAB">
        <w:rPr>
          <w:rFonts w:cs="Times New Roman"/>
          <w:noProof/>
        </w:rPr>
        <w:t xml:space="preserve">The aim is to help them improve </w:t>
      </w:r>
      <w:r w:rsidR="002D543D" w:rsidRPr="00DE7EAB">
        <w:rPr>
          <w:rFonts w:cs="Times New Roman"/>
          <w:noProof/>
        </w:rPr>
        <w:t>their basic skills (i.e. literacy, numeracy</w:t>
      </w:r>
      <w:r w:rsidR="00307A16" w:rsidRPr="00DE7EAB">
        <w:rPr>
          <w:rFonts w:cs="Times New Roman"/>
          <w:noProof/>
        </w:rPr>
        <w:t>,</w:t>
      </w:r>
      <w:r w:rsidR="002D543D" w:rsidRPr="00DE7EAB">
        <w:rPr>
          <w:rFonts w:cs="Times New Roman"/>
          <w:noProof/>
        </w:rPr>
        <w:t xml:space="preserve"> and digital skills), and/or to acquire a broader set of skills by </w:t>
      </w:r>
      <w:r w:rsidR="00B517D6" w:rsidRPr="00DE7EAB">
        <w:rPr>
          <w:rFonts w:cs="Times New Roman"/>
          <w:noProof/>
        </w:rPr>
        <w:t xml:space="preserve">moving on to </w:t>
      </w:r>
      <w:r w:rsidR="002D543D" w:rsidRPr="00DE7EAB">
        <w:rPr>
          <w:rFonts w:cs="Times New Roman"/>
          <w:noProof/>
        </w:rPr>
        <w:t xml:space="preserve">higher qualifications. The 2019 report on the implementation of the Recommendation shows </w:t>
      </w:r>
      <w:r w:rsidR="00B517D6" w:rsidRPr="00DE7EAB">
        <w:rPr>
          <w:rFonts w:cs="Times New Roman"/>
          <w:noProof/>
        </w:rPr>
        <w:t xml:space="preserve">a range </w:t>
      </w:r>
      <w:r w:rsidR="002D543D" w:rsidRPr="00DE7EAB">
        <w:rPr>
          <w:rFonts w:cs="Times New Roman"/>
          <w:noProof/>
        </w:rPr>
        <w:t xml:space="preserve">of </w:t>
      </w:r>
      <w:r w:rsidR="00B517D6" w:rsidRPr="00DE7EAB">
        <w:rPr>
          <w:rFonts w:cs="Times New Roman"/>
          <w:noProof/>
        </w:rPr>
        <w:t xml:space="preserve">national </w:t>
      </w:r>
      <w:r w:rsidR="002D543D" w:rsidRPr="00DE7EAB">
        <w:rPr>
          <w:rFonts w:cs="Times New Roman"/>
          <w:noProof/>
        </w:rPr>
        <w:t xml:space="preserve">policy responses. It also underlines that addressing the </w:t>
      </w:r>
      <w:r w:rsidR="00A43583" w:rsidRPr="00DE7EAB">
        <w:rPr>
          <w:rFonts w:cs="Times New Roman"/>
          <w:noProof/>
        </w:rPr>
        <w:t xml:space="preserve">challenge of skilling </w:t>
      </w:r>
      <w:r w:rsidR="002D543D" w:rsidRPr="00DE7EAB">
        <w:rPr>
          <w:rFonts w:cs="Times New Roman"/>
          <w:noProof/>
        </w:rPr>
        <w:t>low</w:t>
      </w:r>
      <w:r w:rsidR="00A43583" w:rsidRPr="00DE7EAB">
        <w:rPr>
          <w:rFonts w:cs="Times New Roman"/>
          <w:noProof/>
        </w:rPr>
        <w:t>-</w:t>
      </w:r>
      <w:r w:rsidR="00685E08" w:rsidRPr="00DE7EAB">
        <w:rPr>
          <w:rFonts w:cs="Times New Roman"/>
          <w:noProof/>
        </w:rPr>
        <w:t xml:space="preserve">qualified </w:t>
      </w:r>
      <w:r w:rsidR="00A43583" w:rsidRPr="00DE7EAB">
        <w:rPr>
          <w:rFonts w:cs="Times New Roman"/>
          <w:noProof/>
        </w:rPr>
        <w:t>people</w:t>
      </w:r>
      <w:r w:rsidR="002D543D" w:rsidRPr="00DE7EAB">
        <w:rPr>
          <w:rFonts w:cs="Times New Roman"/>
          <w:noProof/>
        </w:rPr>
        <w:t xml:space="preserve"> requires a long-term systemic approach</w:t>
      </w:r>
      <w:r w:rsidR="00B517D6" w:rsidRPr="00DE7EAB">
        <w:rPr>
          <w:rFonts w:cs="Times New Roman"/>
          <w:noProof/>
        </w:rPr>
        <w:t>,</w:t>
      </w:r>
      <w:r w:rsidR="002D543D" w:rsidRPr="00DE7EAB">
        <w:rPr>
          <w:rFonts w:cs="Times New Roman"/>
          <w:noProof/>
        </w:rPr>
        <w:t xml:space="preserve"> accompanied by appropriate funding</w:t>
      </w:r>
      <w:r w:rsidR="00E25E7A" w:rsidRPr="00DE7EAB">
        <w:rPr>
          <w:rFonts w:cs="Times New Roman"/>
          <w:noProof/>
        </w:rPr>
        <w:t>, outreach and guidance</w:t>
      </w:r>
      <w:r w:rsidR="002D543D" w:rsidRPr="00DE7EAB">
        <w:rPr>
          <w:rFonts w:cs="Times New Roman"/>
          <w:noProof/>
        </w:rPr>
        <w:t xml:space="preserve">, which is often not the case. </w:t>
      </w:r>
      <w:r w:rsidR="006B7F6A" w:rsidRPr="00DE7EAB">
        <w:rPr>
          <w:rFonts w:cs="Times New Roman"/>
          <w:noProof/>
        </w:rPr>
        <w:t xml:space="preserve">The </w:t>
      </w:r>
      <w:r w:rsidR="002D543D" w:rsidRPr="00DE7EAB">
        <w:rPr>
          <w:rFonts w:cs="Times New Roman"/>
          <w:noProof/>
        </w:rPr>
        <w:t xml:space="preserve">Recommendation </w:t>
      </w:r>
      <w:r w:rsidR="00B517D6" w:rsidRPr="00DE7EAB">
        <w:rPr>
          <w:rFonts w:cs="Times New Roman"/>
          <w:noProof/>
        </w:rPr>
        <w:t xml:space="preserve">has a </w:t>
      </w:r>
      <w:r w:rsidR="006B7F6A" w:rsidRPr="00DE7EAB">
        <w:rPr>
          <w:rFonts w:cs="Times New Roman"/>
          <w:noProof/>
        </w:rPr>
        <w:t>narrower</w:t>
      </w:r>
      <w:r w:rsidR="00B517D6" w:rsidRPr="00DE7EAB">
        <w:rPr>
          <w:rFonts w:cs="Times New Roman"/>
          <w:noProof/>
        </w:rPr>
        <w:t xml:space="preserve"> target group and scope</w:t>
      </w:r>
      <w:r w:rsidR="006B7F6A" w:rsidRPr="00DE7EAB">
        <w:rPr>
          <w:rFonts w:cs="Times New Roman"/>
          <w:noProof/>
        </w:rPr>
        <w:t xml:space="preserve"> than this proposal</w:t>
      </w:r>
      <w:r w:rsidR="003F13F9" w:rsidRPr="00DE7EAB">
        <w:rPr>
          <w:rFonts w:cs="Times New Roman"/>
          <w:noProof/>
        </w:rPr>
        <w:t>, as it focus</w:t>
      </w:r>
      <w:r w:rsidR="00F16402" w:rsidRPr="00DE7EAB">
        <w:rPr>
          <w:rFonts w:cs="Times New Roman"/>
          <w:noProof/>
        </w:rPr>
        <w:t>es</w:t>
      </w:r>
      <w:r w:rsidR="003F13F9" w:rsidRPr="00DE7EAB">
        <w:rPr>
          <w:rFonts w:cs="Times New Roman"/>
          <w:noProof/>
        </w:rPr>
        <w:t xml:space="preserve"> mainly on the low-</w:t>
      </w:r>
      <w:r w:rsidR="00685E08" w:rsidRPr="00DE7EAB">
        <w:rPr>
          <w:rFonts w:cs="Times New Roman"/>
          <w:noProof/>
        </w:rPr>
        <w:t>qualified</w:t>
      </w:r>
      <w:r w:rsidR="003F13F9" w:rsidRPr="00DE7EAB">
        <w:rPr>
          <w:rFonts w:cs="Times New Roman"/>
          <w:noProof/>
        </w:rPr>
        <w:t>,</w:t>
      </w:r>
      <w:r w:rsidR="006B7F6A" w:rsidRPr="00DE7EAB">
        <w:rPr>
          <w:rFonts w:cs="Times New Roman"/>
          <w:noProof/>
        </w:rPr>
        <w:t xml:space="preserve"> and </w:t>
      </w:r>
      <w:r w:rsidR="002D543D" w:rsidRPr="00DE7EAB">
        <w:rPr>
          <w:rFonts w:cs="Times New Roman"/>
          <w:noProof/>
        </w:rPr>
        <w:t xml:space="preserve">does not </w:t>
      </w:r>
      <w:r w:rsidR="00574E62" w:rsidRPr="00DE7EAB">
        <w:rPr>
          <w:rFonts w:cs="Times New Roman"/>
          <w:noProof/>
        </w:rPr>
        <w:t xml:space="preserve">recommend </w:t>
      </w:r>
      <w:r w:rsidR="002D543D" w:rsidRPr="00DE7EAB">
        <w:rPr>
          <w:rFonts w:cs="Times New Roman"/>
          <w:noProof/>
        </w:rPr>
        <w:t xml:space="preserve">financial support </w:t>
      </w:r>
      <w:r w:rsidR="00B517D6" w:rsidRPr="00DE7EAB">
        <w:rPr>
          <w:rFonts w:cs="Times New Roman"/>
          <w:noProof/>
        </w:rPr>
        <w:t xml:space="preserve">for </w:t>
      </w:r>
      <w:r w:rsidR="002D543D" w:rsidRPr="00DE7EAB">
        <w:rPr>
          <w:rFonts w:cs="Times New Roman"/>
          <w:noProof/>
        </w:rPr>
        <w:t xml:space="preserve">individual learners. </w:t>
      </w:r>
    </w:p>
    <w:p w14:paraId="107604D9" w14:textId="77777777" w:rsidR="002D543D" w:rsidRPr="00DE7EAB" w:rsidRDefault="00D26A55" w:rsidP="007274FF">
      <w:pPr>
        <w:pStyle w:val="Body"/>
        <w:rPr>
          <w:rFonts w:cs="Times New Roman"/>
          <w:noProof/>
        </w:rPr>
      </w:pPr>
      <w:r w:rsidRPr="00DE7EAB">
        <w:rPr>
          <w:noProof/>
        </w:rPr>
        <w:t>T</w:t>
      </w:r>
      <w:r w:rsidR="00A954B9" w:rsidRPr="00DE7EAB">
        <w:rPr>
          <w:noProof/>
        </w:rPr>
        <w:t>his initiative complement</w:t>
      </w:r>
      <w:r w:rsidR="00B517D6" w:rsidRPr="00DE7EAB">
        <w:rPr>
          <w:noProof/>
        </w:rPr>
        <w:t xml:space="preserve">s </w:t>
      </w:r>
      <w:r w:rsidR="002D543D" w:rsidRPr="00DE7EAB">
        <w:rPr>
          <w:rFonts w:cs="Times New Roman"/>
          <w:noProof/>
        </w:rPr>
        <w:t xml:space="preserve">a number of </w:t>
      </w:r>
      <w:r w:rsidR="00A954B9" w:rsidRPr="00DE7EAB">
        <w:rPr>
          <w:rFonts w:cs="Times New Roman"/>
          <w:noProof/>
        </w:rPr>
        <w:t>instruments</w:t>
      </w:r>
      <w:r w:rsidR="003F13F9" w:rsidRPr="00DE7EAB">
        <w:rPr>
          <w:rFonts w:cs="Times New Roman"/>
          <w:noProof/>
        </w:rPr>
        <w:t xml:space="preserve"> </w:t>
      </w:r>
      <w:r w:rsidRPr="00DE7EAB">
        <w:rPr>
          <w:rFonts w:cs="Times New Roman"/>
          <w:noProof/>
        </w:rPr>
        <w:t xml:space="preserve">mentioned in the </w:t>
      </w:r>
      <w:r w:rsidRPr="00DE7EAB">
        <w:rPr>
          <w:b/>
          <w:bCs/>
          <w:noProof/>
        </w:rPr>
        <w:t xml:space="preserve">European Pillar of Social Rights </w:t>
      </w:r>
      <w:r w:rsidR="00B517D6" w:rsidRPr="00DE7EAB">
        <w:rPr>
          <w:b/>
          <w:bCs/>
          <w:noProof/>
        </w:rPr>
        <w:t>a</w:t>
      </w:r>
      <w:r w:rsidRPr="00DE7EAB">
        <w:rPr>
          <w:b/>
          <w:bCs/>
          <w:noProof/>
        </w:rPr>
        <w:t xml:space="preserve">ction </w:t>
      </w:r>
      <w:r w:rsidR="00B517D6" w:rsidRPr="00DE7EAB">
        <w:rPr>
          <w:b/>
          <w:bCs/>
          <w:noProof/>
        </w:rPr>
        <w:t>p</w:t>
      </w:r>
      <w:r w:rsidRPr="00DE7EAB">
        <w:rPr>
          <w:b/>
          <w:bCs/>
          <w:noProof/>
        </w:rPr>
        <w:t>lan</w:t>
      </w:r>
      <w:r w:rsidRPr="00DE7EAB">
        <w:rPr>
          <w:rStyle w:val="FootnoteReference"/>
          <w:noProof/>
        </w:rPr>
        <w:footnoteReference w:id="27"/>
      </w:r>
      <w:r w:rsidRPr="00DE7EAB">
        <w:rPr>
          <w:noProof/>
        </w:rPr>
        <w:t xml:space="preserve"> of March 2021, </w:t>
      </w:r>
      <w:r w:rsidR="00B517D6" w:rsidRPr="00DE7EAB">
        <w:rPr>
          <w:noProof/>
        </w:rPr>
        <w:t xml:space="preserve">that </w:t>
      </w:r>
      <w:r w:rsidR="002D543D" w:rsidRPr="00DE7EAB">
        <w:rPr>
          <w:rFonts w:cs="Times New Roman"/>
          <w:noProof/>
        </w:rPr>
        <w:t>call on the EU and Member States to upscale skills policies and investment</w:t>
      </w:r>
      <w:r w:rsidR="003B18B5" w:rsidRPr="00DE7EAB">
        <w:rPr>
          <w:rFonts w:cs="Times New Roman"/>
          <w:noProof/>
        </w:rPr>
        <w:t>:</w:t>
      </w:r>
      <w:r w:rsidR="00AE24D7" w:rsidRPr="00DE7EAB">
        <w:rPr>
          <w:rFonts w:cs="Times New Roman"/>
          <w:noProof/>
        </w:rPr>
        <w:t xml:space="preserve"> </w:t>
      </w:r>
    </w:p>
    <w:p w14:paraId="1AA4C02B" w14:textId="77777777" w:rsidR="002D543D" w:rsidRDefault="00B517D6" w:rsidP="007274FF">
      <w:pPr>
        <w:pStyle w:val="Bullet0"/>
        <w:spacing w:line="276" w:lineRule="auto"/>
        <w:rPr>
          <w:noProof/>
        </w:rPr>
      </w:pPr>
      <w:r w:rsidRPr="00DE7EAB">
        <w:rPr>
          <w:noProof/>
        </w:rPr>
        <w:t xml:space="preserve">A </w:t>
      </w:r>
      <w:r w:rsidR="00CE3FCD" w:rsidRPr="00DE7EAB">
        <w:rPr>
          <w:noProof/>
        </w:rPr>
        <w:t xml:space="preserve">Commission proposal for a </w:t>
      </w:r>
      <w:r w:rsidR="00CE3FCD" w:rsidRPr="00DE7EAB">
        <w:rPr>
          <w:b/>
          <w:noProof/>
        </w:rPr>
        <w:t>Council Recommendation on micro-credentials</w:t>
      </w:r>
      <w:r w:rsidR="00CE3FCD" w:rsidRPr="00DE7EAB">
        <w:rPr>
          <w:noProof/>
        </w:rPr>
        <w:t>, a Skills Agenda</w:t>
      </w:r>
      <w:r w:rsidR="007A7B12" w:rsidRPr="00DE7EAB">
        <w:rPr>
          <w:noProof/>
        </w:rPr>
        <w:t xml:space="preserve"> </w:t>
      </w:r>
      <w:r w:rsidRPr="00DE7EAB">
        <w:rPr>
          <w:noProof/>
        </w:rPr>
        <w:t xml:space="preserve">action </w:t>
      </w:r>
      <w:r w:rsidR="007A7B12" w:rsidRPr="00DE7EAB">
        <w:rPr>
          <w:noProof/>
        </w:rPr>
        <w:t xml:space="preserve">and a key </w:t>
      </w:r>
      <w:r w:rsidRPr="00DE7EAB">
        <w:rPr>
          <w:noProof/>
        </w:rPr>
        <w:t xml:space="preserve">instrument for </w:t>
      </w:r>
      <w:r w:rsidR="007A7B12" w:rsidRPr="00DE7EAB">
        <w:rPr>
          <w:noProof/>
        </w:rPr>
        <w:t>achieving a European Education Area by 2025</w:t>
      </w:r>
      <w:r w:rsidR="007A7B12" w:rsidRPr="00DE7EAB">
        <w:rPr>
          <w:rStyle w:val="FootnoteReference"/>
          <w:noProof/>
        </w:rPr>
        <w:footnoteReference w:id="28"/>
      </w:r>
      <w:r w:rsidR="00CE3FCD" w:rsidRPr="00DE7EAB">
        <w:rPr>
          <w:noProof/>
        </w:rPr>
        <w:t xml:space="preserve">, </w:t>
      </w:r>
      <w:r w:rsidR="000D2A7E" w:rsidRPr="00DE7EAB">
        <w:rPr>
          <w:noProof/>
        </w:rPr>
        <w:t xml:space="preserve">is </w:t>
      </w:r>
      <w:r w:rsidR="00CE3FCD" w:rsidRPr="00DE7EAB">
        <w:rPr>
          <w:noProof/>
        </w:rPr>
        <w:t xml:space="preserve">presented </w:t>
      </w:r>
      <w:r w:rsidR="00CA2E87" w:rsidRPr="00DE7EAB">
        <w:rPr>
          <w:noProof/>
        </w:rPr>
        <w:t xml:space="preserve">together </w:t>
      </w:r>
      <w:r w:rsidR="00CE3FCD" w:rsidRPr="00DE7EAB">
        <w:rPr>
          <w:noProof/>
        </w:rPr>
        <w:t xml:space="preserve">with </w:t>
      </w:r>
      <w:r w:rsidRPr="00DE7EAB">
        <w:rPr>
          <w:noProof/>
        </w:rPr>
        <w:t xml:space="preserve">this </w:t>
      </w:r>
      <w:r w:rsidR="00A56F03" w:rsidRPr="00DE7EAB">
        <w:rPr>
          <w:noProof/>
        </w:rPr>
        <w:t>proposal</w:t>
      </w:r>
      <w:r w:rsidR="00CE3FCD" w:rsidRPr="00DE7EAB">
        <w:rPr>
          <w:noProof/>
        </w:rPr>
        <w:t xml:space="preserve">. </w:t>
      </w:r>
      <w:r w:rsidRPr="00DE7EAB">
        <w:rPr>
          <w:noProof/>
        </w:rPr>
        <w:t xml:space="preserve">It </w:t>
      </w:r>
      <w:r w:rsidR="00A56F03" w:rsidRPr="00DE7EAB">
        <w:rPr>
          <w:noProof/>
        </w:rPr>
        <w:t>aims to</w:t>
      </w:r>
      <w:r w:rsidR="00CE3FCD" w:rsidRPr="00DE7EAB">
        <w:rPr>
          <w:noProof/>
        </w:rPr>
        <w:t xml:space="preserve"> help people adapt to the evolving needs of the labour market</w:t>
      </w:r>
      <w:r w:rsidR="004207D0" w:rsidRPr="00DE7EAB">
        <w:rPr>
          <w:noProof/>
        </w:rPr>
        <w:t xml:space="preserve"> by </w:t>
      </w:r>
      <w:r w:rsidR="004207D0" w:rsidRPr="00DE7EAB">
        <w:rPr>
          <w:noProof/>
          <w:lang w:val="en-IE"/>
        </w:rPr>
        <w:t xml:space="preserve">promoting the </w:t>
      </w:r>
      <w:r w:rsidR="00B565EF" w:rsidRPr="00DE7EAB">
        <w:rPr>
          <w:noProof/>
          <w:lang w:val="en-IE"/>
        </w:rPr>
        <w:t xml:space="preserve">quality, </w:t>
      </w:r>
      <w:r w:rsidR="004207D0" w:rsidRPr="00DE7EAB">
        <w:rPr>
          <w:noProof/>
          <w:lang w:val="en-IE"/>
        </w:rPr>
        <w:t>transparency and recognition of short training programmes</w:t>
      </w:r>
      <w:r w:rsidR="00CE3FCD" w:rsidRPr="00DE7EAB">
        <w:rPr>
          <w:noProof/>
        </w:rPr>
        <w:t>.</w:t>
      </w:r>
      <w:r w:rsidR="00746050" w:rsidRPr="00DE7EAB">
        <w:rPr>
          <w:noProof/>
        </w:rPr>
        <w:t xml:space="preserve"> </w:t>
      </w:r>
      <w:r w:rsidR="00B565EF" w:rsidRPr="00DE7EAB">
        <w:rPr>
          <w:noProof/>
        </w:rPr>
        <w:t>M</w:t>
      </w:r>
      <w:r w:rsidR="00685C43" w:rsidRPr="00DE7EAB">
        <w:rPr>
          <w:noProof/>
        </w:rPr>
        <w:t xml:space="preserve">icro-credentials can </w:t>
      </w:r>
      <w:r w:rsidRPr="00DE7EAB">
        <w:rPr>
          <w:noProof/>
        </w:rPr>
        <w:t xml:space="preserve">help </w:t>
      </w:r>
      <w:r w:rsidR="00685C43" w:rsidRPr="00DE7EAB">
        <w:rPr>
          <w:noProof/>
        </w:rPr>
        <w:t>ensur</w:t>
      </w:r>
      <w:r w:rsidRPr="00DE7EAB">
        <w:rPr>
          <w:noProof/>
        </w:rPr>
        <w:t>e</w:t>
      </w:r>
      <w:r w:rsidR="00685C43" w:rsidRPr="00DE7EAB">
        <w:rPr>
          <w:noProof/>
        </w:rPr>
        <w:t xml:space="preserve"> that individuals </w:t>
      </w:r>
      <w:r w:rsidRPr="00DE7EAB">
        <w:rPr>
          <w:noProof/>
        </w:rPr>
        <w:t xml:space="preserve">using </w:t>
      </w:r>
      <w:r w:rsidR="00685C43" w:rsidRPr="00DE7EAB">
        <w:rPr>
          <w:noProof/>
        </w:rPr>
        <w:t xml:space="preserve">their individual learning accounts </w:t>
      </w:r>
      <w:r w:rsidR="00B565EF" w:rsidRPr="00DE7EAB">
        <w:rPr>
          <w:noProof/>
        </w:rPr>
        <w:t xml:space="preserve">can be confident </w:t>
      </w:r>
      <w:r w:rsidRPr="00DE7EAB">
        <w:rPr>
          <w:noProof/>
        </w:rPr>
        <w:t xml:space="preserve">of </w:t>
      </w:r>
      <w:r w:rsidR="00B565EF" w:rsidRPr="00DE7EAB">
        <w:rPr>
          <w:noProof/>
        </w:rPr>
        <w:t>training quality and subsequent recognition</w:t>
      </w:r>
      <w:r w:rsidR="00685C43" w:rsidRPr="00DE7EAB">
        <w:rPr>
          <w:noProof/>
        </w:rPr>
        <w:t xml:space="preserve"> </w:t>
      </w:r>
      <w:r w:rsidRPr="00DE7EAB">
        <w:rPr>
          <w:noProof/>
        </w:rPr>
        <w:t xml:space="preserve">of </w:t>
      </w:r>
      <w:r w:rsidR="00685C43" w:rsidRPr="00DE7EAB">
        <w:rPr>
          <w:noProof/>
        </w:rPr>
        <w:t xml:space="preserve">their efforts, including by their current and future employers. </w:t>
      </w:r>
      <w:r w:rsidR="00B565EF" w:rsidRPr="00DE7EAB">
        <w:rPr>
          <w:noProof/>
        </w:rPr>
        <w:t>Jointly, the</w:t>
      </w:r>
      <w:r w:rsidRPr="00DE7EAB">
        <w:rPr>
          <w:noProof/>
        </w:rPr>
        <w:t>se two</w:t>
      </w:r>
      <w:r w:rsidR="00B565EF" w:rsidRPr="00DE7EAB">
        <w:rPr>
          <w:noProof/>
        </w:rPr>
        <w:t xml:space="preserve"> initiatives incentivise the uptake of training: by giving adults the means for it, and by ensuring that it will pay off for them.</w:t>
      </w:r>
      <w:r w:rsidR="00685C43" w:rsidRPr="00DE7EAB">
        <w:rPr>
          <w:noProof/>
        </w:rPr>
        <w:t xml:space="preserve"> </w:t>
      </w:r>
      <w:r w:rsidR="00746050" w:rsidRPr="00DE7EAB">
        <w:rPr>
          <w:noProof/>
        </w:rPr>
        <w:t xml:space="preserve"> </w:t>
      </w:r>
    </w:p>
    <w:p w14:paraId="3D6CE21A" w14:textId="77777777" w:rsidR="003E0CFA" w:rsidRPr="00DE7EAB" w:rsidRDefault="003E0CFA" w:rsidP="007274FF">
      <w:pPr>
        <w:pStyle w:val="Bullet0"/>
        <w:spacing w:line="276" w:lineRule="auto"/>
        <w:rPr>
          <w:noProof/>
        </w:rPr>
      </w:pPr>
      <w:r w:rsidRPr="00DE7EAB">
        <w:rPr>
          <w:noProof/>
        </w:rPr>
        <w:t xml:space="preserve">The </w:t>
      </w:r>
      <w:r w:rsidRPr="003E0CFA">
        <w:rPr>
          <w:b/>
          <w:noProof/>
        </w:rPr>
        <w:t>Pact for Skills</w:t>
      </w:r>
      <w:r w:rsidRPr="00DE7EAB">
        <w:rPr>
          <w:rStyle w:val="FootnoteReference"/>
          <w:b/>
          <w:bCs/>
          <w:noProof/>
        </w:rPr>
        <w:footnoteReference w:id="29"/>
      </w:r>
      <w:r w:rsidRPr="003E0CFA">
        <w:rPr>
          <w:b/>
          <w:bCs/>
          <w:noProof/>
        </w:rPr>
        <w:t>,</w:t>
      </w:r>
      <w:r w:rsidRPr="00DE7EAB">
        <w:rPr>
          <w:noProof/>
        </w:rPr>
        <w:t xml:space="preserve"> launched in November 2020, aims at mobilising private and public stakeholders to take concrete action for the up- and reskilling of people on the labour market, and, where relevant, pool efforts in partnerships.</w:t>
      </w:r>
      <w:r>
        <w:rPr>
          <w:noProof/>
        </w:rPr>
        <w:t xml:space="preserve"> Since then, </w:t>
      </w:r>
      <w:r w:rsidR="00845616">
        <w:rPr>
          <w:noProof/>
        </w:rPr>
        <w:t xml:space="preserve">the Commission </w:t>
      </w:r>
      <w:r w:rsidR="005422F2">
        <w:rPr>
          <w:noProof/>
        </w:rPr>
        <w:t xml:space="preserve">has </w:t>
      </w:r>
      <w:r w:rsidR="00845616">
        <w:rPr>
          <w:noProof/>
        </w:rPr>
        <w:t xml:space="preserve">held </w:t>
      </w:r>
      <w:r>
        <w:rPr>
          <w:noProof/>
        </w:rPr>
        <w:t xml:space="preserve">high-level </w:t>
      </w:r>
      <w:r w:rsidR="00452D2E">
        <w:rPr>
          <w:noProof/>
        </w:rPr>
        <w:t xml:space="preserve">roundtables with </w:t>
      </w:r>
      <w:r>
        <w:rPr>
          <w:noProof/>
        </w:rPr>
        <w:t xml:space="preserve">industry representatives, social partners and </w:t>
      </w:r>
      <w:r w:rsidR="00845616">
        <w:rPr>
          <w:noProof/>
        </w:rPr>
        <w:t>vocational education and training (</w:t>
      </w:r>
      <w:r>
        <w:rPr>
          <w:noProof/>
        </w:rPr>
        <w:t>VET</w:t>
      </w:r>
      <w:r w:rsidR="00845616">
        <w:rPr>
          <w:noProof/>
        </w:rPr>
        <w:t>)</w:t>
      </w:r>
      <w:r>
        <w:rPr>
          <w:noProof/>
        </w:rPr>
        <w:t xml:space="preserve"> providers </w:t>
      </w:r>
      <w:r w:rsidR="00845616">
        <w:rPr>
          <w:noProof/>
        </w:rPr>
        <w:t xml:space="preserve"> with a view</w:t>
      </w:r>
      <w:r w:rsidR="00452D2E">
        <w:rPr>
          <w:noProof/>
        </w:rPr>
        <w:t xml:space="preserve"> to launch</w:t>
      </w:r>
      <w:r w:rsidR="00845616">
        <w:rPr>
          <w:noProof/>
        </w:rPr>
        <w:t>ing</w:t>
      </w:r>
      <w:r w:rsidR="00452D2E">
        <w:rPr>
          <w:noProof/>
        </w:rPr>
        <w:t xml:space="preserve"> large-scale partnerships in</w:t>
      </w:r>
      <w:r w:rsidR="006A1C44">
        <w:rPr>
          <w:noProof/>
        </w:rPr>
        <w:t xml:space="preserve"> </w:t>
      </w:r>
      <w:r>
        <w:rPr>
          <w:noProof/>
        </w:rPr>
        <w:t>the 14 industrial ecosystems</w:t>
      </w:r>
      <w:r w:rsidR="00452D2E">
        <w:rPr>
          <w:noProof/>
        </w:rPr>
        <w:t xml:space="preserve"> of the EU </w:t>
      </w:r>
      <w:r w:rsidR="00845616">
        <w:rPr>
          <w:noProof/>
        </w:rPr>
        <w:t>I</w:t>
      </w:r>
      <w:r w:rsidR="00452D2E">
        <w:rPr>
          <w:noProof/>
        </w:rPr>
        <w:t xml:space="preserve">ndustrial </w:t>
      </w:r>
      <w:r w:rsidR="00845616">
        <w:rPr>
          <w:noProof/>
        </w:rPr>
        <w:t>S</w:t>
      </w:r>
      <w:r w:rsidR="00452D2E">
        <w:rPr>
          <w:noProof/>
        </w:rPr>
        <w:t>trategy</w:t>
      </w:r>
      <w:r>
        <w:rPr>
          <w:noProof/>
        </w:rPr>
        <w:t xml:space="preserve">. </w:t>
      </w:r>
      <w:r w:rsidR="00845616">
        <w:rPr>
          <w:noProof/>
        </w:rPr>
        <w:t>As of end November 2021, f</w:t>
      </w:r>
      <w:r>
        <w:rPr>
          <w:noProof/>
        </w:rPr>
        <w:t xml:space="preserve">ive such partnerships </w:t>
      </w:r>
      <w:r w:rsidR="00845616">
        <w:rPr>
          <w:noProof/>
        </w:rPr>
        <w:t>had</w:t>
      </w:r>
      <w:r>
        <w:rPr>
          <w:noProof/>
        </w:rPr>
        <w:t xml:space="preserve"> been </w:t>
      </w:r>
      <w:r w:rsidR="00845616">
        <w:rPr>
          <w:noProof/>
        </w:rPr>
        <w:t>established</w:t>
      </w:r>
      <w:r w:rsidR="00845616">
        <w:rPr>
          <w:rStyle w:val="FootnoteReference"/>
          <w:noProof/>
        </w:rPr>
        <w:footnoteReference w:id="30"/>
      </w:r>
      <w:r w:rsidR="00845616">
        <w:rPr>
          <w:noProof/>
        </w:rPr>
        <w:t>,</w:t>
      </w:r>
      <w:r>
        <w:rPr>
          <w:noProof/>
        </w:rPr>
        <w:t xml:space="preserve"> </w:t>
      </w:r>
      <w:r w:rsidR="00845616">
        <w:rPr>
          <w:noProof/>
        </w:rPr>
        <w:t xml:space="preserve">which </w:t>
      </w:r>
      <w:r w:rsidR="00616EB2">
        <w:rPr>
          <w:noProof/>
        </w:rPr>
        <w:t xml:space="preserve">committed </w:t>
      </w:r>
      <w:r>
        <w:rPr>
          <w:noProof/>
        </w:rPr>
        <w:t>to the up</w:t>
      </w:r>
      <w:r w:rsidR="00616EB2">
        <w:rPr>
          <w:noProof/>
        </w:rPr>
        <w:t>-</w:t>
      </w:r>
      <w:r>
        <w:rPr>
          <w:noProof/>
        </w:rPr>
        <w:t xml:space="preserve"> and reskilling of 1.5 million people in the coming years. </w:t>
      </w:r>
      <w:r w:rsidR="00845616">
        <w:rPr>
          <w:noProof/>
        </w:rPr>
        <w:t>T</w:t>
      </w:r>
      <w:r>
        <w:rPr>
          <w:noProof/>
        </w:rPr>
        <w:t>he Pact</w:t>
      </w:r>
      <w:r w:rsidR="00845616">
        <w:rPr>
          <w:noProof/>
        </w:rPr>
        <w:t xml:space="preserve"> for Skills</w:t>
      </w:r>
      <w:r>
        <w:rPr>
          <w:noProof/>
        </w:rPr>
        <w:t xml:space="preserve"> </w:t>
      </w:r>
      <w:r w:rsidR="00845616">
        <w:rPr>
          <w:noProof/>
        </w:rPr>
        <w:t xml:space="preserve">had so far </w:t>
      </w:r>
      <w:r w:rsidR="00C31B81">
        <w:rPr>
          <w:noProof/>
        </w:rPr>
        <w:t>assembled</w:t>
      </w:r>
      <w:r>
        <w:rPr>
          <w:noProof/>
        </w:rPr>
        <w:t xml:space="preserve"> </w:t>
      </w:r>
      <w:r w:rsidR="00464678">
        <w:rPr>
          <w:noProof/>
        </w:rPr>
        <w:t>more than</w:t>
      </w:r>
      <w:r>
        <w:rPr>
          <w:noProof/>
        </w:rPr>
        <w:t xml:space="preserve"> 500</w:t>
      </w:r>
      <w:r w:rsidR="00845616">
        <w:rPr>
          <w:noProof/>
        </w:rPr>
        <w:t xml:space="preserve"> members</w:t>
      </w:r>
      <w:r>
        <w:rPr>
          <w:noProof/>
        </w:rPr>
        <w:t xml:space="preserve">, including sectoral business organisations, large and small companies, universities, VET providers, social partners, chambers of commerce, regional and local authorities </w:t>
      </w:r>
      <w:r w:rsidR="00616EB2">
        <w:rPr>
          <w:noProof/>
        </w:rPr>
        <w:t xml:space="preserve">and </w:t>
      </w:r>
      <w:r>
        <w:rPr>
          <w:noProof/>
        </w:rPr>
        <w:t xml:space="preserve">public </w:t>
      </w:r>
      <w:r w:rsidR="00616EB2">
        <w:rPr>
          <w:noProof/>
        </w:rPr>
        <w:t xml:space="preserve">and private </w:t>
      </w:r>
      <w:r>
        <w:rPr>
          <w:noProof/>
        </w:rPr>
        <w:t>employment services.</w:t>
      </w:r>
    </w:p>
    <w:p w14:paraId="152AC6EE" w14:textId="77777777" w:rsidR="002D543D" w:rsidRPr="00DE7EAB" w:rsidRDefault="00301083" w:rsidP="007274FF">
      <w:pPr>
        <w:pStyle w:val="Bullet0"/>
        <w:spacing w:line="276" w:lineRule="auto"/>
        <w:rPr>
          <w:noProof/>
        </w:rPr>
      </w:pPr>
      <w:r w:rsidRPr="00DE7EAB">
        <w:rPr>
          <w:noProof/>
          <w:color w:val="000000"/>
          <w:lang w:val="en-IE"/>
        </w:rPr>
        <w:t>Th</w:t>
      </w:r>
      <w:r w:rsidR="007C43CD" w:rsidRPr="00DE7EAB">
        <w:rPr>
          <w:noProof/>
          <w:color w:val="000000"/>
          <w:lang w:val="en-IE"/>
        </w:rPr>
        <w:t>e adoption of this</w:t>
      </w:r>
      <w:r w:rsidR="00B517D6" w:rsidRPr="00DE7EAB">
        <w:rPr>
          <w:noProof/>
          <w:color w:val="000000"/>
          <w:lang w:val="en-IE"/>
        </w:rPr>
        <w:t xml:space="preserve"> proposal</w:t>
      </w:r>
      <w:r w:rsidR="007C43CD" w:rsidRPr="00DE7EAB">
        <w:rPr>
          <w:noProof/>
          <w:color w:val="000000"/>
          <w:lang w:val="en-IE"/>
        </w:rPr>
        <w:t xml:space="preserve"> for a </w:t>
      </w:r>
      <w:r w:rsidR="00F05BCD" w:rsidRPr="00DE7EAB">
        <w:rPr>
          <w:noProof/>
          <w:color w:val="000000"/>
          <w:lang w:val="en-IE"/>
        </w:rPr>
        <w:t>r</w:t>
      </w:r>
      <w:r w:rsidR="007C43CD" w:rsidRPr="00DE7EAB">
        <w:rPr>
          <w:noProof/>
          <w:color w:val="000000"/>
          <w:lang w:val="en-IE"/>
        </w:rPr>
        <w:t>ecommendation</w:t>
      </w:r>
      <w:r w:rsidR="00B517D6" w:rsidRPr="00DE7EAB">
        <w:rPr>
          <w:noProof/>
          <w:color w:val="000000"/>
          <w:lang w:val="en-IE"/>
        </w:rPr>
        <w:t xml:space="preserve"> will </w:t>
      </w:r>
      <w:r w:rsidR="00A56F03" w:rsidRPr="00DE7EAB">
        <w:rPr>
          <w:noProof/>
          <w:color w:val="000000"/>
          <w:lang w:val="en-IE"/>
        </w:rPr>
        <w:t xml:space="preserve">facilitate the </w:t>
      </w:r>
      <w:r w:rsidR="00685C43" w:rsidRPr="00DE7EAB">
        <w:rPr>
          <w:noProof/>
          <w:color w:val="000000"/>
          <w:lang w:val="en-IE"/>
        </w:rPr>
        <w:t>implementation of the</w:t>
      </w:r>
      <w:r w:rsidR="0086554A" w:rsidRPr="00DE7EAB">
        <w:rPr>
          <w:noProof/>
          <w:color w:val="000000"/>
          <w:lang w:val="en-IE"/>
        </w:rPr>
        <w:t xml:space="preserve"> Commission</w:t>
      </w:r>
      <w:r w:rsidR="00685C43" w:rsidRPr="00DE7EAB">
        <w:rPr>
          <w:noProof/>
          <w:color w:val="000000"/>
          <w:lang w:val="en-IE"/>
        </w:rPr>
        <w:t xml:space="preserve"> </w:t>
      </w:r>
      <w:r w:rsidR="002D543D" w:rsidRPr="00DE7EAB">
        <w:rPr>
          <w:b/>
          <w:noProof/>
        </w:rPr>
        <w:t>Recommendation on effective active support to employment (EASE)</w:t>
      </w:r>
      <w:r w:rsidR="002D543D" w:rsidRPr="00DE7EAB">
        <w:rPr>
          <w:rStyle w:val="FootnoteReference"/>
          <w:noProof/>
        </w:rPr>
        <w:footnoteReference w:id="31"/>
      </w:r>
      <w:r w:rsidR="002D543D" w:rsidRPr="00DE7EAB">
        <w:rPr>
          <w:noProof/>
        </w:rPr>
        <w:t xml:space="preserve">, </w:t>
      </w:r>
      <w:r w:rsidR="00637B04" w:rsidRPr="00DE7EAB">
        <w:rPr>
          <w:noProof/>
        </w:rPr>
        <w:t>adopted in March 2021</w:t>
      </w:r>
      <w:r w:rsidR="0086554A" w:rsidRPr="00DE7EAB">
        <w:rPr>
          <w:noProof/>
        </w:rPr>
        <w:t xml:space="preserve">. </w:t>
      </w:r>
      <w:r w:rsidR="00B517D6" w:rsidRPr="00DE7EAB">
        <w:rPr>
          <w:noProof/>
        </w:rPr>
        <w:t xml:space="preserve">This will </w:t>
      </w:r>
      <w:r w:rsidR="0086554A" w:rsidRPr="00DE7EAB">
        <w:rPr>
          <w:noProof/>
        </w:rPr>
        <w:t>help</w:t>
      </w:r>
      <w:r w:rsidR="007E689A" w:rsidRPr="00DE7EAB">
        <w:rPr>
          <w:noProof/>
        </w:rPr>
        <w:t xml:space="preserve"> </w:t>
      </w:r>
      <w:r w:rsidR="002D543D" w:rsidRPr="00DE7EAB">
        <w:rPr>
          <w:noProof/>
        </w:rPr>
        <w:t xml:space="preserve">Member States </w:t>
      </w:r>
      <w:r w:rsidR="0086554A" w:rsidRPr="00DE7EAB">
        <w:rPr>
          <w:noProof/>
        </w:rPr>
        <w:t>“</w:t>
      </w:r>
      <w:r w:rsidR="002D543D" w:rsidRPr="00DE7EAB">
        <w:rPr>
          <w:noProof/>
        </w:rPr>
        <w:t xml:space="preserve">develop policy packages </w:t>
      </w:r>
      <w:r w:rsidR="007E689A" w:rsidRPr="00DE7EAB">
        <w:rPr>
          <w:noProof/>
        </w:rPr>
        <w:t xml:space="preserve">to facilitate labour market transitions for workers, notably by </w:t>
      </w:r>
      <w:r w:rsidR="002D543D" w:rsidRPr="00DE7EAB">
        <w:rPr>
          <w:noProof/>
        </w:rPr>
        <w:t>foster</w:t>
      </w:r>
      <w:r w:rsidR="007E689A" w:rsidRPr="00DE7EAB">
        <w:rPr>
          <w:noProof/>
        </w:rPr>
        <w:t>ing</w:t>
      </w:r>
      <w:r w:rsidR="002D543D" w:rsidRPr="00DE7EAB">
        <w:rPr>
          <w:noProof/>
        </w:rPr>
        <w:t xml:space="preserve"> upskilling and reskilling opportunities and support measures</w:t>
      </w:r>
      <w:r w:rsidR="0086554A" w:rsidRPr="00DE7EAB">
        <w:rPr>
          <w:noProof/>
        </w:rPr>
        <w:t>”</w:t>
      </w:r>
      <w:r w:rsidR="002D543D" w:rsidRPr="00DE7EAB">
        <w:rPr>
          <w:noProof/>
        </w:rPr>
        <w:t>.</w:t>
      </w:r>
    </w:p>
    <w:p w14:paraId="251E56E1" w14:textId="77777777" w:rsidR="002D543D" w:rsidRPr="00DE7EAB" w:rsidRDefault="002D543D" w:rsidP="009E6BCE">
      <w:pPr>
        <w:rPr>
          <w:noProof/>
        </w:rPr>
      </w:pPr>
    </w:p>
    <w:p w14:paraId="17F7B4FB" w14:textId="77777777" w:rsidR="009F5A02" w:rsidRPr="00DE7EAB" w:rsidRDefault="009F5A02" w:rsidP="007274FF">
      <w:pPr>
        <w:pBdr>
          <w:top w:val="nil"/>
          <w:left w:val="nil"/>
          <w:bottom w:val="nil"/>
          <w:right w:val="nil"/>
          <w:between w:val="nil"/>
          <w:bar w:val="nil"/>
        </w:pBdr>
        <w:spacing w:before="0" w:after="240" w:line="276" w:lineRule="auto"/>
        <w:rPr>
          <w:rFonts w:eastAsia="Arial Unicode MS"/>
          <w:noProof/>
        </w:rPr>
      </w:pPr>
    </w:p>
    <w:p w14:paraId="14E6C05A" w14:textId="77777777" w:rsidR="009F5A02" w:rsidRPr="00DE7EAB" w:rsidRDefault="009F5A02" w:rsidP="003B1236">
      <w:pPr>
        <w:pStyle w:val="ManualHeading1"/>
        <w:ind w:left="0" w:firstLine="0"/>
        <w:rPr>
          <w:noProof/>
        </w:rPr>
      </w:pPr>
      <w:r w:rsidRPr="00DE7EAB">
        <w:rPr>
          <w:noProof/>
        </w:rPr>
        <w:t>2.</w:t>
      </w:r>
      <w:r w:rsidRPr="00DE7EAB">
        <w:rPr>
          <w:noProof/>
        </w:rPr>
        <w:tab/>
        <w:t>LEGAL BASIS, SUBSIDIARITY AND PROPORTIONALITY</w:t>
      </w:r>
    </w:p>
    <w:p w14:paraId="736DF4E4"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Legal basis</w:t>
      </w:r>
    </w:p>
    <w:p w14:paraId="5C58B182" w14:textId="77777777" w:rsidR="002D543D" w:rsidRPr="00DE7EAB" w:rsidRDefault="002D543D" w:rsidP="004E692B">
      <w:pPr>
        <w:pStyle w:val="Body"/>
        <w:rPr>
          <w:noProof/>
        </w:rPr>
      </w:pPr>
      <w:r w:rsidRPr="00DE7EAB">
        <w:rPr>
          <w:noProof/>
        </w:rPr>
        <w:t xml:space="preserve">The legal basis </w:t>
      </w:r>
      <w:r w:rsidR="00822C58" w:rsidRPr="00DE7EAB">
        <w:rPr>
          <w:noProof/>
        </w:rPr>
        <w:t xml:space="preserve">for the proposed recommendation </w:t>
      </w:r>
      <w:r w:rsidRPr="00DE7EAB">
        <w:rPr>
          <w:noProof/>
        </w:rPr>
        <w:t xml:space="preserve">is Article </w:t>
      </w:r>
      <w:r w:rsidR="00E715C4" w:rsidRPr="00DE7EAB">
        <w:rPr>
          <w:noProof/>
        </w:rPr>
        <w:t>292</w:t>
      </w:r>
      <w:r w:rsidR="00822C58" w:rsidRPr="00DE7EAB">
        <w:rPr>
          <w:noProof/>
        </w:rPr>
        <w:t xml:space="preserve"> of the Treaty on the Functioning of the European Union</w:t>
      </w:r>
      <w:r w:rsidRPr="00DE7EAB">
        <w:rPr>
          <w:noProof/>
        </w:rPr>
        <w:t xml:space="preserve"> </w:t>
      </w:r>
      <w:r w:rsidR="00822C58" w:rsidRPr="00DE7EAB">
        <w:rPr>
          <w:noProof/>
        </w:rPr>
        <w:t xml:space="preserve">(TFEU) </w:t>
      </w:r>
      <w:r w:rsidRPr="00DE7EAB">
        <w:rPr>
          <w:noProof/>
        </w:rPr>
        <w:t xml:space="preserve">combined with Article </w:t>
      </w:r>
      <w:r w:rsidR="00E715C4" w:rsidRPr="00DE7EAB">
        <w:rPr>
          <w:noProof/>
        </w:rPr>
        <w:t>149</w:t>
      </w:r>
      <w:r w:rsidRPr="00DE7EAB">
        <w:rPr>
          <w:noProof/>
        </w:rPr>
        <w:t xml:space="preserve"> TFEU</w:t>
      </w:r>
      <w:r w:rsidR="00F8407A" w:rsidRPr="00DE7EAB">
        <w:rPr>
          <w:noProof/>
        </w:rPr>
        <w:t>, because the predominant purpose of this initiative is to support Member States in reaching the objectives of employment policy</w:t>
      </w:r>
      <w:r w:rsidRPr="00DE7EAB">
        <w:rPr>
          <w:noProof/>
        </w:rPr>
        <w:t xml:space="preserve">. </w:t>
      </w:r>
      <w:r w:rsidR="00E715C4" w:rsidRPr="00DE7EAB">
        <w:rPr>
          <w:noProof/>
        </w:rPr>
        <w:t>Article 149 TFEU</w:t>
      </w:r>
      <w:r w:rsidRPr="00DE7EAB">
        <w:rPr>
          <w:noProof/>
        </w:rPr>
        <w:t xml:space="preserve"> allows for non-binding measures in the field of employment aimed at providing comparative analysis and advice </w:t>
      </w:r>
      <w:r w:rsidR="00822C58" w:rsidRPr="00DE7EAB">
        <w:rPr>
          <w:noProof/>
        </w:rPr>
        <w:t xml:space="preserve">and </w:t>
      </w:r>
      <w:r w:rsidRPr="00DE7EAB">
        <w:rPr>
          <w:noProof/>
        </w:rPr>
        <w:t xml:space="preserve">promoting innovative approaches. </w:t>
      </w:r>
      <w:r w:rsidR="00822C58" w:rsidRPr="00DE7EAB">
        <w:rPr>
          <w:noProof/>
        </w:rPr>
        <w:t xml:space="preserve">The recommendation will </w:t>
      </w:r>
      <w:r w:rsidRPr="00DE7EAB">
        <w:rPr>
          <w:noProof/>
        </w:rPr>
        <w:t xml:space="preserve">contribute to the implementation of </w:t>
      </w:r>
      <w:r w:rsidR="00C1427A" w:rsidRPr="00DE7EAB">
        <w:rPr>
          <w:noProof/>
        </w:rPr>
        <w:t>A</w:t>
      </w:r>
      <w:r w:rsidRPr="00DE7EAB">
        <w:rPr>
          <w:noProof/>
        </w:rPr>
        <w:t>rticle 145 TFEU, which</w:t>
      </w:r>
      <w:r w:rsidR="00822C58" w:rsidRPr="00DE7EAB">
        <w:rPr>
          <w:noProof/>
        </w:rPr>
        <w:t xml:space="preserve"> requires the</w:t>
      </w:r>
      <w:r w:rsidRPr="00DE7EAB">
        <w:rPr>
          <w:noProof/>
        </w:rPr>
        <w:t xml:space="preserve"> Member States and the Union </w:t>
      </w:r>
      <w:r w:rsidR="00822C58" w:rsidRPr="00DE7EAB">
        <w:rPr>
          <w:noProof/>
        </w:rPr>
        <w:t xml:space="preserve">to </w:t>
      </w:r>
      <w:r w:rsidR="00822C58" w:rsidRPr="00DE7EAB">
        <w:rPr>
          <w:i/>
          <w:noProof/>
        </w:rPr>
        <w:t>“</w:t>
      </w:r>
      <w:r w:rsidRPr="00DE7EAB">
        <w:rPr>
          <w:i/>
          <w:noProof/>
        </w:rPr>
        <w:t>work towards developing a coordinated strategy for employment and particularly for promoting a skilled, trained and adaptable workforce and labour markets responsive to economic change”</w:t>
      </w:r>
      <w:r w:rsidRPr="00DE7EAB">
        <w:rPr>
          <w:noProof/>
        </w:rPr>
        <w:t>.</w:t>
      </w:r>
    </w:p>
    <w:p w14:paraId="519EAA9B"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 xml:space="preserve">Subsidiarity (for non-exclusive competence) </w:t>
      </w:r>
    </w:p>
    <w:p w14:paraId="4F03E91B" w14:textId="77777777" w:rsidR="004764FB" w:rsidRPr="00DE7EAB" w:rsidRDefault="004764FB" w:rsidP="004E692B">
      <w:pPr>
        <w:pBdr>
          <w:top w:val="nil"/>
          <w:left w:val="nil"/>
          <w:bottom w:val="nil"/>
          <w:right w:val="nil"/>
          <w:between w:val="nil"/>
          <w:bar w:val="nil"/>
        </w:pBdr>
        <w:spacing w:before="0" w:after="240" w:line="276" w:lineRule="auto"/>
        <w:rPr>
          <w:noProof/>
        </w:rPr>
      </w:pPr>
      <w:r w:rsidRPr="00DE7EAB">
        <w:rPr>
          <w:noProof/>
        </w:rPr>
        <w:t>The present proposal is in conformity with the principle of subsidiarity as provided for in Article 5(3) of the Treaty on European Union (TFEU).</w:t>
      </w:r>
    </w:p>
    <w:p w14:paraId="641280C1" w14:textId="77777777" w:rsidR="002D543D" w:rsidRPr="00DE7EAB" w:rsidRDefault="002D543D" w:rsidP="004E692B">
      <w:pPr>
        <w:pStyle w:val="Body"/>
        <w:rPr>
          <w:noProof/>
        </w:rPr>
      </w:pPr>
      <w:r w:rsidRPr="00DE7EAB">
        <w:rPr>
          <w:noProof/>
        </w:rPr>
        <w:t xml:space="preserve">While the initiative is expected to support and accelerate national efforts, it will fully respect the principle of subsidiarity, by leaving </w:t>
      </w:r>
      <w:r w:rsidR="00AC349E" w:rsidRPr="00DE7EAB">
        <w:rPr>
          <w:noProof/>
        </w:rPr>
        <w:t xml:space="preserve">the Member States to decide on </w:t>
      </w:r>
      <w:r w:rsidRPr="00DE7EAB">
        <w:rPr>
          <w:noProof/>
        </w:rPr>
        <w:t xml:space="preserve">key design parameters, </w:t>
      </w:r>
      <w:r w:rsidR="00AC349E" w:rsidRPr="00DE7EAB">
        <w:rPr>
          <w:noProof/>
        </w:rPr>
        <w:t xml:space="preserve">in particular </w:t>
      </w:r>
      <w:r w:rsidRPr="00DE7EAB">
        <w:rPr>
          <w:noProof/>
        </w:rPr>
        <w:t>funding source</w:t>
      </w:r>
      <w:r w:rsidR="00AC349E" w:rsidRPr="00DE7EAB">
        <w:rPr>
          <w:noProof/>
        </w:rPr>
        <w:t>s</w:t>
      </w:r>
      <w:r w:rsidRPr="00DE7EAB">
        <w:rPr>
          <w:noProof/>
        </w:rPr>
        <w:t xml:space="preserve">, </w:t>
      </w:r>
      <w:r w:rsidR="00AC349E" w:rsidRPr="00DE7EAB">
        <w:rPr>
          <w:noProof/>
        </w:rPr>
        <w:t xml:space="preserve">level </w:t>
      </w:r>
      <w:r w:rsidRPr="00DE7EAB">
        <w:rPr>
          <w:noProof/>
        </w:rPr>
        <w:t xml:space="preserve">of </w:t>
      </w:r>
      <w:r w:rsidR="00AC349E" w:rsidRPr="00DE7EAB">
        <w:rPr>
          <w:noProof/>
        </w:rPr>
        <w:t xml:space="preserve">the </w:t>
      </w:r>
      <w:r w:rsidR="00F8407A" w:rsidRPr="00DE7EAB">
        <w:rPr>
          <w:noProof/>
        </w:rPr>
        <w:t xml:space="preserve">training </w:t>
      </w:r>
      <w:r w:rsidRPr="00DE7EAB">
        <w:rPr>
          <w:noProof/>
        </w:rPr>
        <w:t>entitlements, priority target groups</w:t>
      </w:r>
      <w:r w:rsidR="00C67035" w:rsidRPr="00DE7EAB">
        <w:rPr>
          <w:noProof/>
        </w:rPr>
        <w:t xml:space="preserve"> (</w:t>
      </w:r>
      <w:r w:rsidR="005C499C" w:rsidRPr="00DE7EAB">
        <w:rPr>
          <w:noProof/>
        </w:rPr>
        <w:t xml:space="preserve">i.e. </w:t>
      </w:r>
      <w:r w:rsidR="00D305C6" w:rsidRPr="00DE7EAB">
        <w:rPr>
          <w:noProof/>
        </w:rPr>
        <w:t>individuals</w:t>
      </w:r>
      <w:r w:rsidR="005C499C" w:rsidRPr="00DE7EAB">
        <w:rPr>
          <w:noProof/>
        </w:rPr>
        <w:t xml:space="preserve"> most in need of up- and reskilling) </w:t>
      </w:r>
      <w:r w:rsidR="00AC349E" w:rsidRPr="00DE7EAB">
        <w:rPr>
          <w:noProof/>
        </w:rPr>
        <w:t xml:space="preserve">and </w:t>
      </w:r>
      <w:r w:rsidRPr="00DE7EAB">
        <w:rPr>
          <w:noProof/>
        </w:rPr>
        <w:t>eligible training opportunities.</w:t>
      </w:r>
      <w:r w:rsidR="00AC349E" w:rsidRPr="00DE7EAB">
        <w:rPr>
          <w:noProof/>
        </w:rPr>
        <w:t xml:space="preserve"> </w:t>
      </w:r>
      <w:r w:rsidRPr="00DE7EAB" w:rsidDel="00B741AC">
        <w:rPr>
          <w:noProof/>
        </w:rPr>
        <w:t xml:space="preserve">While Member States can take </w:t>
      </w:r>
      <w:r w:rsidRPr="00DE7EAB" w:rsidDel="00E17D7B">
        <w:rPr>
          <w:noProof/>
        </w:rPr>
        <w:t>measures to improve the situation at national level, an EU initiative can support</w:t>
      </w:r>
      <w:r w:rsidR="00B820EB" w:rsidRPr="00DE7EAB" w:rsidDel="00E17D7B">
        <w:rPr>
          <w:noProof/>
        </w:rPr>
        <w:t>, coordinate</w:t>
      </w:r>
      <w:r w:rsidRPr="00DE7EAB" w:rsidDel="00E17D7B">
        <w:rPr>
          <w:noProof/>
        </w:rPr>
        <w:t xml:space="preserve"> and accelerate national efforts by sharing experiences and promoting innovative approaches. </w:t>
      </w:r>
      <w:r w:rsidRPr="00DE7EAB">
        <w:rPr>
          <w:noProof/>
        </w:rPr>
        <w:t xml:space="preserve">It can also help set expectations and create trust among Member States and stakeholders for an increase in public and private investment in skills, </w:t>
      </w:r>
      <w:r w:rsidR="00AC349E" w:rsidRPr="00DE7EAB">
        <w:rPr>
          <w:noProof/>
        </w:rPr>
        <w:t xml:space="preserve">signalling </w:t>
      </w:r>
      <w:r w:rsidRPr="00DE7EAB">
        <w:rPr>
          <w:noProof/>
        </w:rPr>
        <w:t xml:space="preserve">that all of them will contribute to, and benefit from, the shared asset of a skilled EU labour force. </w:t>
      </w:r>
      <w:r w:rsidR="00AC349E" w:rsidRPr="00DE7EAB">
        <w:rPr>
          <w:noProof/>
        </w:rPr>
        <w:t xml:space="preserve">In the public consultation, </w:t>
      </w:r>
      <w:r w:rsidRPr="00DE7EAB">
        <w:rPr>
          <w:noProof/>
        </w:rPr>
        <w:t>84% of respondents</w:t>
      </w:r>
      <w:r w:rsidRPr="00DE7EAB">
        <w:rPr>
          <w:rStyle w:val="FootnoteReference"/>
          <w:noProof/>
        </w:rPr>
        <w:footnoteReference w:id="32"/>
      </w:r>
      <w:r w:rsidRPr="00DE7EAB">
        <w:rPr>
          <w:noProof/>
        </w:rPr>
        <w:t xml:space="preserve"> agreed that the initiative could also lead to a more efficient use of EU funds for skills development.</w:t>
      </w:r>
    </w:p>
    <w:p w14:paraId="34E2650C" w14:textId="77777777" w:rsidR="002D543D" w:rsidRPr="00DE7EAB" w:rsidRDefault="002D543D" w:rsidP="004E692B">
      <w:pPr>
        <w:pStyle w:val="Body"/>
        <w:rPr>
          <w:noProof/>
        </w:rPr>
      </w:pPr>
      <w:r w:rsidRPr="00DE7EAB">
        <w:rPr>
          <w:noProof/>
        </w:rPr>
        <w:t xml:space="preserve">The initiative can facilitate access to training for the growing number of EU citizens who </w:t>
      </w:r>
      <w:r w:rsidR="00AC349E" w:rsidRPr="00DE7EAB">
        <w:rPr>
          <w:noProof/>
        </w:rPr>
        <w:t xml:space="preserve">live </w:t>
      </w:r>
      <w:r w:rsidRPr="00DE7EAB">
        <w:rPr>
          <w:noProof/>
        </w:rPr>
        <w:t xml:space="preserve">in another Member State, </w:t>
      </w:r>
      <w:r w:rsidR="00AC349E" w:rsidRPr="00DE7EAB">
        <w:rPr>
          <w:noProof/>
        </w:rPr>
        <w:t xml:space="preserve">thus </w:t>
      </w:r>
      <w:r w:rsidRPr="00DE7EAB">
        <w:rPr>
          <w:noProof/>
        </w:rPr>
        <w:t>contributing to labour mobility within the EU and further integration of the single market.</w:t>
      </w:r>
      <w:r w:rsidRPr="00DE7EAB">
        <w:rPr>
          <w:rStyle w:val="FootnoteReference"/>
          <w:noProof/>
        </w:rPr>
        <w:t xml:space="preserve"> </w:t>
      </w:r>
      <w:r w:rsidRPr="00DE7EAB">
        <w:rPr>
          <w:rStyle w:val="FootnoteReference"/>
          <w:noProof/>
        </w:rPr>
        <w:footnoteReference w:id="33"/>
      </w:r>
      <w:r w:rsidRPr="00DE7EAB">
        <w:rPr>
          <w:noProof/>
        </w:rPr>
        <w:t xml:space="preserve"> </w:t>
      </w:r>
      <w:r w:rsidR="00AC349E" w:rsidRPr="00DE7EAB">
        <w:rPr>
          <w:noProof/>
        </w:rPr>
        <w:t xml:space="preserve">It can also help to create </w:t>
      </w:r>
      <w:r w:rsidRPr="00DE7EAB">
        <w:rPr>
          <w:noProof/>
        </w:rPr>
        <w:t xml:space="preserve">a level playing field for companies </w:t>
      </w:r>
      <w:r w:rsidR="00AC349E" w:rsidRPr="00DE7EAB">
        <w:rPr>
          <w:noProof/>
        </w:rPr>
        <w:t>i</w:t>
      </w:r>
      <w:r w:rsidRPr="00DE7EAB">
        <w:rPr>
          <w:noProof/>
        </w:rPr>
        <w:t xml:space="preserve">n the single market by enhancing the quality and transparency of the training market across the EU. </w:t>
      </w:r>
    </w:p>
    <w:p w14:paraId="6C4B5DA4"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Proportionality</w:t>
      </w:r>
    </w:p>
    <w:p w14:paraId="22544614" w14:textId="77777777" w:rsidR="004764FB" w:rsidRPr="00DE7EAB" w:rsidRDefault="004764FB" w:rsidP="004E692B">
      <w:pPr>
        <w:pBdr>
          <w:top w:val="nil"/>
          <w:left w:val="nil"/>
          <w:bottom w:val="nil"/>
          <w:right w:val="nil"/>
          <w:between w:val="nil"/>
          <w:bar w:val="nil"/>
        </w:pBdr>
        <w:spacing w:before="0" w:after="240" w:line="276" w:lineRule="auto"/>
        <w:rPr>
          <w:noProof/>
        </w:rPr>
      </w:pPr>
      <w:r w:rsidRPr="00DE7EAB">
        <w:rPr>
          <w:noProof/>
        </w:rPr>
        <w:t>The present proposal is in conformity with the principle of proportionality as provided for in Article 5(4) TFEU.</w:t>
      </w:r>
    </w:p>
    <w:p w14:paraId="16113D84" w14:textId="77777777" w:rsidR="00DC212E" w:rsidRPr="00DE7EAB" w:rsidRDefault="00DC212E" w:rsidP="004E692B">
      <w:pPr>
        <w:pStyle w:val="Body"/>
        <w:rPr>
          <w:rFonts w:eastAsia="Arial Unicode MS"/>
          <w:noProof/>
        </w:rPr>
      </w:pPr>
      <w:r w:rsidRPr="00DE7EAB" w:rsidDel="003447BE">
        <w:rPr>
          <w:noProof/>
        </w:rPr>
        <w:t>Th</w:t>
      </w:r>
      <w:r w:rsidR="008F7B7C" w:rsidRPr="00DE7EAB">
        <w:rPr>
          <w:noProof/>
        </w:rPr>
        <w:t xml:space="preserve">e proposed </w:t>
      </w:r>
      <w:r w:rsidR="00AC349E" w:rsidRPr="00DE7EAB">
        <w:rPr>
          <w:noProof/>
        </w:rPr>
        <w:t xml:space="preserve">actions </w:t>
      </w:r>
      <w:r w:rsidR="008F7B7C" w:rsidRPr="00DE7EAB">
        <w:rPr>
          <w:noProof/>
        </w:rPr>
        <w:t>are</w:t>
      </w:r>
      <w:r w:rsidRPr="00DE7EAB">
        <w:rPr>
          <w:noProof/>
        </w:rPr>
        <w:t xml:space="preserve"> proportionate </w:t>
      </w:r>
      <w:r w:rsidR="008F7B7C" w:rsidRPr="00DE7EAB">
        <w:rPr>
          <w:noProof/>
        </w:rPr>
        <w:t>to the pursued objectives given</w:t>
      </w:r>
      <w:r w:rsidRPr="00DE7EAB">
        <w:rPr>
          <w:noProof/>
        </w:rPr>
        <w:t xml:space="preserve"> the urgency of the challenge</w:t>
      </w:r>
      <w:r w:rsidR="008F7B7C" w:rsidRPr="00DE7EAB">
        <w:rPr>
          <w:noProof/>
        </w:rPr>
        <w:t xml:space="preserve"> and </w:t>
      </w:r>
      <w:r w:rsidR="00AC349E" w:rsidRPr="00DE7EAB">
        <w:rPr>
          <w:noProof/>
        </w:rPr>
        <w:t xml:space="preserve">Member States’ </w:t>
      </w:r>
      <w:r w:rsidR="008F7B7C" w:rsidRPr="00DE7EAB">
        <w:rPr>
          <w:noProof/>
        </w:rPr>
        <w:t>express</w:t>
      </w:r>
      <w:r w:rsidR="0059342F" w:rsidRPr="00DE7EAB" w:rsidDel="00AC349E">
        <w:rPr>
          <w:noProof/>
        </w:rPr>
        <w:t>ed</w:t>
      </w:r>
      <w:r w:rsidRPr="00DE7EAB">
        <w:rPr>
          <w:noProof/>
        </w:rPr>
        <w:t xml:space="preserve"> ambition of increas</w:t>
      </w:r>
      <w:r w:rsidR="00AC349E" w:rsidRPr="00DE7EAB">
        <w:rPr>
          <w:noProof/>
        </w:rPr>
        <w:t>ing</w:t>
      </w:r>
      <w:r w:rsidRPr="00DE7EAB">
        <w:rPr>
          <w:noProof/>
        </w:rPr>
        <w:t xml:space="preserve"> adult learning participation significantly by 2030 </w:t>
      </w:r>
      <w:r w:rsidR="00AC349E" w:rsidRPr="00DE7EAB">
        <w:rPr>
          <w:noProof/>
        </w:rPr>
        <w:t xml:space="preserve">above </w:t>
      </w:r>
      <w:r w:rsidRPr="00DE7EAB">
        <w:rPr>
          <w:noProof/>
        </w:rPr>
        <w:t>levels that can reasonably be expected to be reached under the baseline scenario</w:t>
      </w:r>
      <w:r w:rsidR="0059342F" w:rsidRPr="00DE7EAB">
        <w:rPr>
          <w:noProof/>
        </w:rPr>
        <w:t>, strengthen</w:t>
      </w:r>
      <w:r w:rsidR="00AC349E" w:rsidRPr="00DE7EAB">
        <w:rPr>
          <w:noProof/>
        </w:rPr>
        <w:t>ing</w:t>
      </w:r>
      <w:r w:rsidR="0059342F" w:rsidRPr="00DE7EAB">
        <w:rPr>
          <w:noProof/>
        </w:rPr>
        <w:t xml:space="preserve"> the provisions on individual training entitlements and ensur</w:t>
      </w:r>
      <w:r w:rsidR="00AC349E" w:rsidRPr="00DE7EAB">
        <w:rPr>
          <w:noProof/>
        </w:rPr>
        <w:t>ing</w:t>
      </w:r>
      <w:r w:rsidR="0059342F" w:rsidRPr="00DE7EAB">
        <w:rPr>
          <w:noProof/>
        </w:rPr>
        <w:t xml:space="preserve"> their transferability during professional transitions</w:t>
      </w:r>
      <w:r w:rsidRPr="00DE7EAB">
        <w:rPr>
          <w:noProof/>
        </w:rPr>
        <w:t>.</w:t>
      </w:r>
    </w:p>
    <w:p w14:paraId="2E71B909" w14:textId="77777777" w:rsidR="00E766A9" w:rsidRPr="00DE7EAB" w:rsidRDefault="00E766A9" w:rsidP="004E692B">
      <w:pPr>
        <w:pStyle w:val="Body"/>
        <w:rPr>
          <w:noProof/>
        </w:rPr>
      </w:pPr>
      <w:r w:rsidRPr="00DE7EAB">
        <w:rPr>
          <w:noProof/>
        </w:rPr>
        <w:t xml:space="preserve">The recommendation to set up personal accounts for training entitlements is proportionate because such accounts </w:t>
      </w:r>
      <w:r w:rsidR="0079565E" w:rsidRPr="00DE7EAB">
        <w:rPr>
          <w:noProof/>
        </w:rPr>
        <w:t>allow to de-couple training entitlements from their original funder and give individuals full ownership over the entitlements, which is</w:t>
      </w:r>
      <w:r w:rsidRPr="00DE7EAB">
        <w:rPr>
          <w:noProof/>
        </w:rPr>
        <w:t xml:space="preserve"> essential to ensure the transferability of entitlements. Personal accounts also facilitate flexible funding models with cost-sharing across different </w:t>
      </w:r>
      <w:r w:rsidR="00EC75EB" w:rsidRPr="00DE7EAB">
        <w:rPr>
          <w:noProof/>
        </w:rPr>
        <w:t>funder</w:t>
      </w:r>
      <w:r w:rsidRPr="00DE7EAB">
        <w:rPr>
          <w:noProof/>
        </w:rPr>
        <w:t xml:space="preserve">s of training entitlements and modulated support by target groups, accommodating a wide range of possible national funding and implementation models. The implementation of the </w:t>
      </w:r>
      <w:r w:rsidR="00F05BCD" w:rsidRPr="00DE7EAB">
        <w:rPr>
          <w:noProof/>
        </w:rPr>
        <w:t xml:space="preserve">proposed </w:t>
      </w:r>
      <w:r w:rsidRPr="00DE7EAB">
        <w:rPr>
          <w:noProof/>
        </w:rPr>
        <w:t xml:space="preserve">recommendation concerning individual </w:t>
      </w:r>
      <w:r w:rsidR="0079565E" w:rsidRPr="00DE7EAB">
        <w:rPr>
          <w:noProof/>
        </w:rPr>
        <w:t>learning</w:t>
      </w:r>
      <w:r w:rsidRPr="00DE7EAB">
        <w:rPr>
          <w:noProof/>
        </w:rPr>
        <w:t xml:space="preserve"> </w:t>
      </w:r>
      <w:r w:rsidR="00F21F26" w:rsidRPr="00DE7EAB">
        <w:rPr>
          <w:noProof/>
        </w:rPr>
        <w:t>accounts</w:t>
      </w:r>
      <w:r w:rsidRPr="00DE7EAB">
        <w:rPr>
          <w:noProof/>
        </w:rPr>
        <w:t xml:space="preserve"> and the enabling framework can build on the provisions in the Member States </w:t>
      </w:r>
      <w:r w:rsidR="00F756BC" w:rsidRPr="00DE7EAB">
        <w:rPr>
          <w:noProof/>
        </w:rPr>
        <w:t xml:space="preserve">that already exist or are envisaged in the national </w:t>
      </w:r>
      <w:r w:rsidR="00AC349E" w:rsidRPr="00DE7EAB">
        <w:rPr>
          <w:noProof/>
        </w:rPr>
        <w:t>R</w:t>
      </w:r>
      <w:r w:rsidR="00F756BC" w:rsidRPr="00DE7EAB">
        <w:rPr>
          <w:noProof/>
        </w:rPr>
        <w:t xml:space="preserve">ecovery and </w:t>
      </w:r>
      <w:r w:rsidR="00AC349E" w:rsidRPr="00DE7EAB">
        <w:rPr>
          <w:noProof/>
        </w:rPr>
        <w:t>R</w:t>
      </w:r>
      <w:r w:rsidR="00F756BC" w:rsidRPr="00DE7EAB">
        <w:rPr>
          <w:noProof/>
        </w:rPr>
        <w:t xml:space="preserve">esilience </w:t>
      </w:r>
      <w:r w:rsidR="00AC349E" w:rsidRPr="00DE7EAB">
        <w:rPr>
          <w:noProof/>
        </w:rPr>
        <w:t>P</w:t>
      </w:r>
      <w:r w:rsidR="00F756BC" w:rsidRPr="00DE7EAB">
        <w:rPr>
          <w:noProof/>
        </w:rPr>
        <w:t>lans. It</w:t>
      </w:r>
      <w:r w:rsidRPr="00DE7EAB">
        <w:rPr>
          <w:noProof/>
        </w:rPr>
        <w:t xml:space="preserve"> allow</w:t>
      </w:r>
      <w:r w:rsidR="00F756BC" w:rsidRPr="00DE7EAB">
        <w:rPr>
          <w:noProof/>
        </w:rPr>
        <w:t>s</w:t>
      </w:r>
      <w:r w:rsidRPr="00DE7EAB">
        <w:rPr>
          <w:noProof/>
        </w:rPr>
        <w:t xml:space="preserve"> for differentiated approaches </w:t>
      </w:r>
      <w:r w:rsidR="00F756BC" w:rsidRPr="00DE7EAB">
        <w:rPr>
          <w:noProof/>
        </w:rPr>
        <w:t>that</w:t>
      </w:r>
      <w:r w:rsidRPr="00DE7EAB">
        <w:rPr>
          <w:noProof/>
        </w:rPr>
        <w:t xml:space="preserve"> reflect Member States’ different economic, financial and social situations and diverse education, training and labour market conditions.</w:t>
      </w:r>
    </w:p>
    <w:p w14:paraId="5BD45E11" w14:textId="77777777" w:rsidR="00E766A9" w:rsidRPr="00DE7EAB" w:rsidRDefault="00E766A9" w:rsidP="004E692B">
      <w:pPr>
        <w:pStyle w:val="Body"/>
        <w:rPr>
          <w:noProof/>
        </w:rPr>
      </w:pPr>
      <w:r w:rsidRPr="00DE7EAB">
        <w:rPr>
          <w:noProof/>
        </w:rPr>
        <w:t xml:space="preserve">Thus, the content of this proposed recommendation </w:t>
      </w:r>
      <w:r w:rsidR="00106E15" w:rsidRPr="00DE7EAB">
        <w:rPr>
          <w:noProof/>
        </w:rPr>
        <w:t xml:space="preserve">does not </w:t>
      </w:r>
      <w:r w:rsidRPr="00DE7EAB">
        <w:rPr>
          <w:noProof/>
        </w:rPr>
        <w:t>exceed what is necessary to achieve its objectives.</w:t>
      </w:r>
    </w:p>
    <w:p w14:paraId="7D299D2C"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Choice of instrument</w:t>
      </w:r>
    </w:p>
    <w:p w14:paraId="407F8982" w14:textId="77777777" w:rsidR="002D543D" w:rsidRPr="00DE7EAB" w:rsidRDefault="002D543D" w:rsidP="004E692B">
      <w:pPr>
        <w:pStyle w:val="Body"/>
        <w:rPr>
          <w:noProof/>
        </w:rPr>
      </w:pPr>
      <w:r w:rsidRPr="00DE7EAB">
        <w:rPr>
          <w:noProof/>
        </w:rPr>
        <w:t xml:space="preserve">In </w:t>
      </w:r>
      <w:r w:rsidR="00A0108B" w:rsidRPr="00DE7EAB">
        <w:rPr>
          <w:noProof/>
        </w:rPr>
        <w:t xml:space="preserve">the </w:t>
      </w:r>
      <w:r w:rsidRPr="00DE7EAB">
        <w:rPr>
          <w:noProof/>
        </w:rPr>
        <w:t xml:space="preserve">light of the objective </w:t>
      </w:r>
      <w:r w:rsidR="00A0108B" w:rsidRPr="00DE7EAB">
        <w:rPr>
          <w:noProof/>
        </w:rPr>
        <w:t>(</w:t>
      </w:r>
      <w:r w:rsidRPr="00DE7EAB">
        <w:rPr>
          <w:noProof/>
        </w:rPr>
        <w:t>support</w:t>
      </w:r>
      <w:r w:rsidR="00A0108B" w:rsidRPr="00DE7EAB">
        <w:rPr>
          <w:noProof/>
        </w:rPr>
        <w:t>ing</w:t>
      </w:r>
      <w:r w:rsidRPr="00DE7EAB">
        <w:rPr>
          <w:noProof/>
        </w:rPr>
        <w:t xml:space="preserve"> reform in the Member States</w:t>
      </w:r>
      <w:r w:rsidR="00A0108B" w:rsidRPr="00DE7EAB">
        <w:rPr>
          <w:noProof/>
        </w:rPr>
        <w:t>)</w:t>
      </w:r>
      <w:r w:rsidRPr="00DE7EAB">
        <w:rPr>
          <w:noProof/>
        </w:rPr>
        <w:t xml:space="preserve"> and the envisaged legal basis, only non-binding instruments are under consideration. A first option </w:t>
      </w:r>
      <w:r w:rsidR="00106E15" w:rsidRPr="00DE7EAB">
        <w:rPr>
          <w:noProof/>
        </w:rPr>
        <w:t xml:space="preserve">is </w:t>
      </w:r>
      <w:r w:rsidR="00DB724F" w:rsidRPr="00DE7EAB">
        <w:rPr>
          <w:noProof/>
        </w:rPr>
        <w:t xml:space="preserve">to propose </w:t>
      </w:r>
      <w:r w:rsidRPr="00DE7EAB" w:rsidDel="00A0108B">
        <w:rPr>
          <w:noProof/>
        </w:rPr>
        <w:t>a revision of</w:t>
      </w:r>
      <w:r w:rsidR="00B26BC3">
        <w:rPr>
          <w:noProof/>
        </w:rPr>
        <w:t xml:space="preserve"> </w:t>
      </w:r>
      <w:r w:rsidRPr="00DE7EAB">
        <w:rPr>
          <w:noProof/>
        </w:rPr>
        <w:t>the Employment Guidelines</w:t>
      </w:r>
      <w:r w:rsidR="00A0108B" w:rsidRPr="00DE7EAB">
        <w:rPr>
          <w:noProof/>
        </w:rPr>
        <w:t>, so as</w:t>
      </w:r>
      <w:r w:rsidRPr="00DE7EAB">
        <w:rPr>
          <w:noProof/>
        </w:rPr>
        <w:t xml:space="preserve"> to support Member State</w:t>
      </w:r>
      <w:r w:rsidR="00A0108B" w:rsidRPr="00DE7EAB">
        <w:rPr>
          <w:noProof/>
        </w:rPr>
        <w:t>s'</w:t>
      </w:r>
      <w:r w:rsidRPr="00DE7EAB">
        <w:rPr>
          <w:noProof/>
        </w:rPr>
        <w:t xml:space="preserve"> reforms through the European Semester process and country-specific recommendations. The most recent </w:t>
      </w:r>
      <w:r w:rsidR="00AD3D77" w:rsidRPr="00DE7EAB">
        <w:rPr>
          <w:noProof/>
        </w:rPr>
        <w:t xml:space="preserve">Guidelines </w:t>
      </w:r>
      <w:r w:rsidRPr="00DE7EAB">
        <w:rPr>
          <w:noProof/>
        </w:rPr>
        <w:t>from October 202</w:t>
      </w:r>
      <w:r w:rsidR="00FD37CC" w:rsidRPr="00DE7EAB">
        <w:rPr>
          <w:noProof/>
        </w:rPr>
        <w:t>1</w:t>
      </w:r>
      <w:r w:rsidRPr="00DE7EAB">
        <w:rPr>
          <w:rStyle w:val="FootnoteReference"/>
          <w:noProof/>
        </w:rPr>
        <w:footnoteReference w:id="34"/>
      </w:r>
      <w:r w:rsidRPr="00DE7EAB">
        <w:rPr>
          <w:noProof/>
        </w:rPr>
        <w:t xml:space="preserve"> </w:t>
      </w:r>
      <w:r w:rsidR="00522FB3" w:rsidRPr="00DE7EAB">
        <w:rPr>
          <w:noProof/>
        </w:rPr>
        <w:t xml:space="preserve">confirm the version of 2020, which </w:t>
      </w:r>
      <w:r w:rsidRPr="00DE7EAB">
        <w:rPr>
          <w:noProof/>
        </w:rPr>
        <w:t xml:space="preserve">already asks Member States to </w:t>
      </w:r>
      <w:r w:rsidRPr="00DE7EAB">
        <w:rPr>
          <w:i/>
          <w:iCs/>
          <w:noProof/>
        </w:rPr>
        <w:t xml:space="preserve">“strengthen the provisions on individual training entitlements and ensure their transferability during professional transitions, including, where appropriate, through individual learning accounts”. </w:t>
      </w:r>
      <w:r w:rsidRPr="00DE7EAB">
        <w:rPr>
          <w:noProof/>
        </w:rPr>
        <w:t>However, as the</w:t>
      </w:r>
      <w:r w:rsidR="00B714A4" w:rsidRPr="00DE7EAB">
        <w:rPr>
          <w:noProof/>
        </w:rPr>
        <w:t xml:space="preserve"> Employment Guidelines </w:t>
      </w:r>
      <w:r w:rsidRPr="00DE7EAB">
        <w:rPr>
          <w:noProof/>
        </w:rPr>
        <w:t xml:space="preserve">are general by nature, they do not provide further guidance on how to do this. </w:t>
      </w:r>
    </w:p>
    <w:p w14:paraId="77CB290C" w14:textId="77777777" w:rsidR="002D543D" w:rsidRPr="00DE7EAB" w:rsidRDefault="002D543D" w:rsidP="004E692B">
      <w:pPr>
        <w:pStyle w:val="Body"/>
        <w:rPr>
          <w:noProof/>
        </w:rPr>
      </w:pPr>
      <w:r w:rsidRPr="00DE7EAB">
        <w:rPr>
          <w:noProof/>
        </w:rPr>
        <w:t>A</w:t>
      </w:r>
      <w:r w:rsidR="00DF1AE5" w:rsidRPr="00DE7EAB">
        <w:rPr>
          <w:noProof/>
        </w:rPr>
        <w:t xml:space="preserve">nother option </w:t>
      </w:r>
      <w:r w:rsidR="00106E15" w:rsidRPr="00DE7EAB">
        <w:rPr>
          <w:noProof/>
        </w:rPr>
        <w:t xml:space="preserve">is </w:t>
      </w:r>
      <w:r w:rsidR="00DF1AE5" w:rsidRPr="00DE7EAB">
        <w:rPr>
          <w:noProof/>
        </w:rPr>
        <w:t>a</w:t>
      </w:r>
      <w:r w:rsidRPr="00DE7EAB">
        <w:rPr>
          <w:noProof/>
        </w:rPr>
        <w:t xml:space="preserve"> Commission </w:t>
      </w:r>
      <w:r w:rsidR="00481377" w:rsidRPr="00DE7EAB">
        <w:rPr>
          <w:noProof/>
        </w:rPr>
        <w:t>c</w:t>
      </w:r>
      <w:r w:rsidRPr="00DE7EAB">
        <w:rPr>
          <w:noProof/>
        </w:rPr>
        <w:t xml:space="preserve">ommunication or </w:t>
      </w:r>
      <w:r w:rsidR="00481377" w:rsidRPr="00DE7EAB">
        <w:rPr>
          <w:noProof/>
        </w:rPr>
        <w:t>r</w:t>
      </w:r>
      <w:r w:rsidRPr="00DE7EAB">
        <w:rPr>
          <w:noProof/>
        </w:rPr>
        <w:t xml:space="preserve">ecommendation </w:t>
      </w:r>
      <w:r w:rsidR="00DF1AE5" w:rsidRPr="00DE7EAB">
        <w:rPr>
          <w:noProof/>
        </w:rPr>
        <w:t xml:space="preserve">that </w:t>
      </w:r>
      <w:r w:rsidRPr="00DE7EAB">
        <w:rPr>
          <w:noProof/>
        </w:rPr>
        <w:t xml:space="preserve">could provide </w:t>
      </w:r>
      <w:r w:rsidR="00481377" w:rsidRPr="00DE7EAB">
        <w:rPr>
          <w:noProof/>
        </w:rPr>
        <w:t xml:space="preserve">Member States with </w:t>
      </w:r>
      <w:r w:rsidRPr="00DE7EAB">
        <w:rPr>
          <w:noProof/>
        </w:rPr>
        <w:t xml:space="preserve">further guidance and inform </w:t>
      </w:r>
      <w:r w:rsidR="00B03678" w:rsidRPr="00DE7EAB">
        <w:rPr>
          <w:noProof/>
        </w:rPr>
        <w:t xml:space="preserve">the implementation of </w:t>
      </w:r>
      <w:r w:rsidRPr="00DE7EAB">
        <w:rPr>
          <w:noProof/>
        </w:rPr>
        <w:t>country-specific recommendations. However, it would not have the political ownership of the Member States, and would therefore be insufficient to incentivise the required reforms.</w:t>
      </w:r>
    </w:p>
    <w:p w14:paraId="47F2B5FB" w14:textId="77777777" w:rsidR="008F16B1" w:rsidRPr="00DE7EAB" w:rsidRDefault="002D543D" w:rsidP="004E692B">
      <w:pPr>
        <w:pStyle w:val="Body"/>
        <w:rPr>
          <w:noProof/>
        </w:rPr>
      </w:pPr>
      <w:r w:rsidRPr="00DE7EAB">
        <w:rPr>
          <w:noProof/>
        </w:rPr>
        <w:t xml:space="preserve">The preferred instrument is a proposal for a Council </w:t>
      </w:r>
      <w:r w:rsidR="00481377" w:rsidRPr="00DE7EAB">
        <w:rPr>
          <w:noProof/>
        </w:rPr>
        <w:t>r</w:t>
      </w:r>
      <w:r w:rsidRPr="00DE7EAB">
        <w:rPr>
          <w:noProof/>
        </w:rPr>
        <w:t xml:space="preserve">ecommendation. </w:t>
      </w:r>
      <w:r w:rsidR="00481377" w:rsidRPr="00DE7EAB">
        <w:rPr>
          <w:noProof/>
        </w:rPr>
        <w:t xml:space="preserve">This will </w:t>
      </w:r>
      <w:r w:rsidR="0049460A" w:rsidRPr="00DE7EAB">
        <w:rPr>
          <w:noProof/>
        </w:rPr>
        <w:t xml:space="preserve">provide Member States with commonly agreed recommendations on a concrete tool that can help them to </w:t>
      </w:r>
      <w:r w:rsidR="008F279B" w:rsidRPr="00DE7EAB">
        <w:rPr>
          <w:noProof/>
        </w:rPr>
        <w:t>meet</w:t>
      </w:r>
      <w:r w:rsidR="0049460A" w:rsidRPr="00DE7EAB">
        <w:rPr>
          <w:noProof/>
        </w:rPr>
        <w:t xml:space="preserve"> the 2030 EU headline target on training participation</w:t>
      </w:r>
      <w:r w:rsidR="00485FB8">
        <w:rPr>
          <w:noProof/>
        </w:rPr>
        <w:t xml:space="preserve">. It also provides </w:t>
      </w:r>
      <w:r w:rsidR="008F16B1" w:rsidRPr="00DE7EAB">
        <w:rPr>
          <w:noProof/>
        </w:rPr>
        <w:t xml:space="preserve">a common framework for action that could serve as a basis for subsequent analysis of reforms and progress. </w:t>
      </w:r>
      <w:r w:rsidR="00EF3865" w:rsidRPr="00DE7EAB">
        <w:rPr>
          <w:noProof/>
        </w:rPr>
        <w:t>While</w:t>
      </w:r>
      <w:r w:rsidR="008F16B1" w:rsidRPr="00DE7EAB">
        <w:rPr>
          <w:noProof/>
        </w:rPr>
        <w:t xml:space="preserve"> leaving it up to the Member States to decide on design parameters such as priority target groups</w:t>
      </w:r>
      <w:r w:rsidR="00485FB8">
        <w:rPr>
          <w:noProof/>
        </w:rPr>
        <w:t>, funding</w:t>
      </w:r>
      <w:r w:rsidR="008F16B1" w:rsidRPr="00DE7EAB">
        <w:rPr>
          <w:noProof/>
        </w:rPr>
        <w:t xml:space="preserve"> or eligible training opportunities, the proposal </w:t>
      </w:r>
      <w:r w:rsidR="00EF3865" w:rsidRPr="00DE7EAB">
        <w:rPr>
          <w:noProof/>
        </w:rPr>
        <w:t xml:space="preserve">provides guidance on how to address the challenges identified in the </w:t>
      </w:r>
      <w:r w:rsidR="008F16B1" w:rsidRPr="00DE7EAB">
        <w:rPr>
          <w:noProof/>
        </w:rPr>
        <w:t xml:space="preserve">country-specific recommendations </w:t>
      </w:r>
      <w:r w:rsidR="00481377" w:rsidRPr="00DE7EAB">
        <w:rPr>
          <w:noProof/>
        </w:rPr>
        <w:t xml:space="preserve">under </w:t>
      </w:r>
      <w:r w:rsidR="008F16B1" w:rsidRPr="00DE7EAB">
        <w:rPr>
          <w:noProof/>
        </w:rPr>
        <w:t>the European Semester which take into account the specific circumstances of each Member State.</w:t>
      </w:r>
    </w:p>
    <w:p w14:paraId="453C4B81" w14:textId="77777777" w:rsidR="002D543D" w:rsidRPr="00DE7EAB" w:rsidRDefault="002D543D" w:rsidP="004E692B">
      <w:pPr>
        <w:pStyle w:val="Body"/>
        <w:rPr>
          <w:noProof/>
        </w:rPr>
      </w:pPr>
      <w:r w:rsidRPr="00DE7EAB">
        <w:rPr>
          <w:noProof/>
        </w:rPr>
        <w:t>In the public consultation, 61%</w:t>
      </w:r>
      <w:r w:rsidRPr="00DE7EAB">
        <w:rPr>
          <w:rStyle w:val="FootnoteReference"/>
          <w:noProof/>
        </w:rPr>
        <w:footnoteReference w:id="35"/>
      </w:r>
      <w:r w:rsidRPr="00DE7EAB">
        <w:rPr>
          <w:noProof/>
        </w:rPr>
        <w:t xml:space="preserve"> of respondents agreed that EU legislation </w:t>
      </w:r>
      <w:r w:rsidR="00481377" w:rsidRPr="00DE7EAB">
        <w:rPr>
          <w:noProof/>
        </w:rPr>
        <w:t xml:space="preserve">followed </w:t>
      </w:r>
      <w:r w:rsidRPr="00DE7EAB">
        <w:rPr>
          <w:noProof/>
        </w:rPr>
        <w:t xml:space="preserve">by Member States on a voluntary basis such as a Council </w:t>
      </w:r>
      <w:r w:rsidR="00481377" w:rsidRPr="00DE7EAB">
        <w:rPr>
          <w:noProof/>
        </w:rPr>
        <w:t>r</w:t>
      </w:r>
      <w:r w:rsidRPr="00DE7EAB">
        <w:rPr>
          <w:noProof/>
        </w:rPr>
        <w:t xml:space="preserve">ecommendation would be </w:t>
      </w:r>
      <w:r w:rsidR="00481377" w:rsidRPr="00DE7EAB">
        <w:rPr>
          <w:noProof/>
        </w:rPr>
        <w:t xml:space="preserve">a </w:t>
      </w:r>
      <w:r w:rsidRPr="00DE7EAB">
        <w:rPr>
          <w:noProof/>
        </w:rPr>
        <w:t>suitable</w:t>
      </w:r>
      <w:r w:rsidR="00481377" w:rsidRPr="00DE7EAB">
        <w:rPr>
          <w:noProof/>
        </w:rPr>
        <w:t xml:space="preserve"> means of achieving </w:t>
      </w:r>
      <w:r w:rsidRPr="00DE7EAB">
        <w:rPr>
          <w:noProof/>
        </w:rPr>
        <w:t xml:space="preserve">the objectives of this initiative. </w:t>
      </w:r>
    </w:p>
    <w:p w14:paraId="35296E3A" w14:textId="77777777" w:rsidR="009F5A02" w:rsidRPr="00DE7EAB" w:rsidRDefault="009F5A02" w:rsidP="00A12CB5">
      <w:pPr>
        <w:pStyle w:val="ManualHeading1"/>
        <w:rPr>
          <w:noProof/>
        </w:rPr>
      </w:pPr>
      <w:r w:rsidRPr="00DE7EAB">
        <w:rPr>
          <w:noProof/>
        </w:rPr>
        <w:t>3.</w:t>
      </w:r>
      <w:r w:rsidRPr="00DE7EAB">
        <w:rPr>
          <w:noProof/>
        </w:rPr>
        <w:tab/>
        <w:t>RESULTS OF STAKEHOLDER CONSULTATIONS AND IMPACT ASSESSMENTS</w:t>
      </w:r>
    </w:p>
    <w:p w14:paraId="11768329"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Ex-post evaluations/fitness checks of existing legislation</w:t>
      </w:r>
    </w:p>
    <w:p w14:paraId="0A927871" w14:textId="77777777" w:rsidR="009F5A02" w:rsidRPr="00DE7EAB" w:rsidRDefault="002D543D" w:rsidP="004E692B">
      <w:pPr>
        <w:pStyle w:val="Body"/>
        <w:rPr>
          <w:noProof/>
        </w:rPr>
      </w:pPr>
      <w:r w:rsidRPr="00DE7EAB">
        <w:rPr>
          <w:noProof/>
        </w:rPr>
        <w:t>Not applicable.</w:t>
      </w:r>
    </w:p>
    <w:p w14:paraId="30233189"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Stakeholder consultations</w:t>
      </w:r>
    </w:p>
    <w:p w14:paraId="51302E3C" w14:textId="77777777" w:rsidR="00F5388C" w:rsidRPr="00DE7EAB" w:rsidRDefault="00F5388C" w:rsidP="004E692B">
      <w:pPr>
        <w:pStyle w:val="Body"/>
        <w:rPr>
          <w:noProof/>
        </w:rPr>
      </w:pPr>
      <w:r w:rsidRPr="00DE7EAB">
        <w:rPr>
          <w:noProof/>
        </w:rPr>
        <w:t xml:space="preserve">The </w:t>
      </w:r>
      <w:r w:rsidR="00E42600" w:rsidRPr="00DE7EAB">
        <w:rPr>
          <w:b/>
          <w:bCs/>
          <w:noProof/>
        </w:rPr>
        <w:t>I</w:t>
      </w:r>
      <w:r w:rsidRPr="00DE7EAB">
        <w:rPr>
          <w:b/>
          <w:bCs/>
          <w:noProof/>
        </w:rPr>
        <w:t xml:space="preserve">nception </w:t>
      </w:r>
      <w:r w:rsidR="00E42600" w:rsidRPr="00DE7EAB">
        <w:rPr>
          <w:b/>
          <w:bCs/>
          <w:noProof/>
        </w:rPr>
        <w:t>I</w:t>
      </w:r>
      <w:r w:rsidRPr="00DE7EAB">
        <w:rPr>
          <w:b/>
          <w:bCs/>
          <w:noProof/>
        </w:rPr>
        <w:t xml:space="preserve">mpact </w:t>
      </w:r>
      <w:r w:rsidR="00E42600" w:rsidRPr="00DE7EAB">
        <w:rPr>
          <w:b/>
          <w:bCs/>
          <w:noProof/>
        </w:rPr>
        <w:t>A</w:t>
      </w:r>
      <w:r w:rsidRPr="00DE7EAB">
        <w:rPr>
          <w:b/>
          <w:bCs/>
          <w:noProof/>
        </w:rPr>
        <w:t>ssessment</w:t>
      </w:r>
      <w:r w:rsidRPr="00DE7EAB">
        <w:rPr>
          <w:noProof/>
        </w:rPr>
        <w:t xml:space="preserve"> was available online for public feedback between 23 March and 20 April 2021. </w:t>
      </w:r>
      <w:r w:rsidR="00481377" w:rsidRPr="00DE7EAB">
        <w:rPr>
          <w:noProof/>
        </w:rPr>
        <w:t xml:space="preserve">A total of </w:t>
      </w:r>
      <w:r w:rsidR="007B5FC6" w:rsidRPr="00DE7EAB">
        <w:rPr>
          <w:noProof/>
        </w:rPr>
        <w:t xml:space="preserve">23 </w:t>
      </w:r>
      <w:r w:rsidRPr="00DE7EAB">
        <w:rPr>
          <w:noProof/>
        </w:rPr>
        <w:t xml:space="preserve">responses </w:t>
      </w:r>
      <w:r w:rsidR="00481377" w:rsidRPr="00DE7EAB">
        <w:rPr>
          <w:noProof/>
        </w:rPr>
        <w:t xml:space="preserve">were received, mostly stressing </w:t>
      </w:r>
      <w:r w:rsidRPr="00DE7EAB">
        <w:rPr>
          <w:noProof/>
        </w:rPr>
        <w:t>the importance of designing individual learning accounts in collaboration with social partners</w:t>
      </w:r>
      <w:r w:rsidR="00481377" w:rsidRPr="00DE7EAB">
        <w:rPr>
          <w:noProof/>
        </w:rPr>
        <w:t>,</w:t>
      </w:r>
      <w:r w:rsidR="00535AD2" w:rsidRPr="00DE7EAB">
        <w:rPr>
          <w:noProof/>
        </w:rPr>
        <w:t xml:space="preserve"> the need to ensure that training is of high</w:t>
      </w:r>
      <w:r w:rsidRPr="00DE7EAB">
        <w:rPr>
          <w:noProof/>
        </w:rPr>
        <w:t xml:space="preserve"> quality</w:t>
      </w:r>
      <w:r w:rsidR="00535AD2" w:rsidRPr="00DE7EAB">
        <w:rPr>
          <w:noProof/>
        </w:rPr>
        <w:t xml:space="preserve">, that </w:t>
      </w:r>
      <w:r w:rsidRPr="00DE7EAB">
        <w:rPr>
          <w:noProof/>
        </w:rPr>
        <w:t>guidance and information</w:t>
      </w:r>
      <w:r w:rsidR="00535AD2" w:rsidRPr="00DE7EAB">
        <w:rPr>
          <w:noProof/>
        </w:rPr>
        <w:t xml:space="preserve"> are available and that sufficient attention is devoted to </w:t>
      </w:r>
      <w:r w:rsidRPr="00DE7EAB">
        <w:rPr>
          <w:noProof/>
        </w:rPr>
        <w:t>vulnerable groups.</w:t>
      </w:r>
    </w:p>
    <w:p w14:paraId="406A88FE" w14:textId="77777777" w:rsidR="002D543D" w:rsidRPr="00DE7EAB" w:rsidRDefault="002D543D" w:rsidP="004E692B">
      <w:pPr>
        <w:pStyle w:val="Text1"/>
        <w:spacing w:line="276" w:lineRule="auto"/>
        <w:ind w:left="0"/>
        <w:rPr>
          <w:noProof/>
        </w:rPr>
      </w:pPr>
      <w:r w:rsidRPr="00DE7EAB">
        <w:rPr>
          <w:noProof/>
        </w:rPr>
        <w:t xml:space="preserve">The </w:t>
      </w:r>
      <w:r w:rsidR="00481377" w:rsidRPr="00DE7EAB">
        <w:rPr>
          <w:noProof/>
        </w:rPr>
        <w:t xml:space="preserve">Commission held a </w:t>
      </w:r>
      <w:r w:rsidRPr="00DE7EAB">
        <w:rPr>
          <w:b/>
          <w:noProof/>
        </w:rPr>
        <w:t>12-week public consultation</w:t>
      </w:r>
      <w:r w:rsidRPr="00DE7EAB">
        <w:rPr>
          <w:noProof/>
        </w:rPr>
        <w:t xml:space="preserve"> </w:t>
      </w:r>
      <w:r w:rsidR="00481377" w:rsidRPr="00DE7EAB">
        <w:rPr>
          <w:noProof/>
        </w:rPr>
        <w:t xml:space="preserve">between </w:t>
      </w:r>
      <w:r w:rsidRPr="00DE7EAB">
        <w:rPr>
          <w:noProof/>
        </w:rPr>
        <w:t xml:space="preserve">23 April 2021 and 16 July. </w:t>
      </w:r>
      <w:r w:rsidR="00481377" w:rsidRPr="00DE7EAB">
        <w:rPr>
          <w:noProof/>
        </w:rPr>
        <w:t xml:space="preserve">It attracted </w:t>
      </w:r>
      <w:r w:rsidRPr="00DE7EAB">
        <w:rPr>
          <w:noProof/>
        </w:rPr>
        <w:t xml:space="preserve">216 </w:t>
      </w:r>
      <w:r w:rsidR="00481377" w:rsidRPr="00DE7EAB">
        <w:rPr>
          <w:noProof/>
        </w:rPr>
        <w:t xml:space="preserve">replies from </w:t>
      </w:r>
      <w:r w:rsidRPr="00DE7EAB">
        <w:rPr>
          <w:noProof/>
        </w:rPr>
        <w:t xml:space="preserve">78 citizens, 26 public authorities, 46 business associations and enterprises, 26 trade unions and 40 NGOs/other respondents. The majority of </w:t>
      </w:r>
      <w:r w:rsidR="00481377" w:rsidRPr="00DE7EAB">
        <w:rPr>
          <w:noProof/>
        </w:rPr>
        <w:t xml:space="preserve">respondents </w:t>
      </w:r>
      <w:r w:rsidRPr="00DE7EAB">
        <w:rPr>
          <w:noProof/>
        </w:rPr>
        <w:t xml:space="preserve">(35), of which 23 </w:t>
      </w:r>
      <w:r w:rsidR="00481377" w:rsidRPr="00DE7EAB">
        <w:rPr>
          <w:noProof/>
        </w:rPr>
        <w:t xml:space="preserve">were </w:t>
      </w:r>
      <w:r w:rsidRPr="00DE7EAB">
        <w:rPr>
          <w:noProof/>
        </w:rPr>
        <w:t xml:space="preserve">EU-level organisations, </w:t>
      </w:r>
      <w:r w:rsidR="00481377" w:rsidRPr="00DE7EAB">
        <w:rPr>
          <w:noProof/>
        </w:rPr>
        <w:t xml:space="preserve">were based in Belgium, </w:t>
      </w:r>
      <w:r w:rsidRPr="00DE7EAB">
        <w:rPr>
          <w:noProof/>
        </w:rPr>
        <w:t>followed by Italy (24). In addition, 38 written responses were received.</w:t>
      </w:r>
    </w:p>
    <w:p w14:paraId="52163FE7" w14:textId="77777777" w:rsidR="002D543D" w:rsidRPr="00DE7EAB" w:rsidRDefault="002D543D" w:rsidP="004E692B">
      <w:pPr>
        <w:pStyle w:val="Body"/>
        <w:rPr>
          <w:noProof/>
        </w:rPr>
      </w:pPr>
      <w:r w:rsidRPr="00DE7EAB">
        <w:rPr>
          <w:noProof/>
          <w:shd w:val="clear" w:color="auto" w:fill="FFFFFF"/>
          <w:lang w:eastAsia="en-GB"/>
        </w:rPr>
        <w:t xml:space="preserve">The </w:t>
      </w:r>
      <w:r w:rsidRPr="00DE7EAB">
        <w:rPr>
          <w:b/>
          <w:noProof/>
          <w:shd w:val="clear" w:color="auto" w:fill="FFFFFF"/>
          <w:lang w:eastAsia="en-GB"/>
        </w:rPr>
        <w:t>public consultation</w:t>
      </w:r>
      <w:r w:rsidRPr="00DE7EAB">
        <w:rPr>
          <w:noProof/>
          <w:shd w:val="clear" w:color="auto" w:fill="FFFFFF"/>
          <w:lang w:eastAsia="en-GB"/>
        </w:rPr>
        <w:t xml:space="preserve"> confirmed the problem definition and the potential EU added value. </w:t>
      </w:r>
      <w:r w:rsidR="00481377" w:rsidRPr="00DE7EAB">
        <w:rPr>
          <w:noProof/>
          <w:shd w:val="clear" w:color="auto" w:fill="FFFFFF"/>
          <w:lang w:eastAsia="en-GB"/>
        </w:rPr>
        <w:t>There was broad support for p</w:t>
      </w:r>
      <w:r w:rsidRPr="00DE7EAB">
        <w:rPr>
          <w:noProof/>
        </w:rPr>
        <w:t xml:space="preserve">olicy efforts to </w:t>
      </w:r>
      <w:r w:rsidR="00D86900" w:rsidRPr="00DE7EAB">
        <w:rPr>
          <w:noProof/>
        </w:rPr>
        <w:t xml:space="preserve">facilitate </w:t>
      </w:r>
      <w:r w:rsidRPr="00DE7EAB">
        <w:rPr>
          <w:noProof/>
        </w:rPr>
        <w:t xml:space="preserve">learning amongst adults, </w:t>
      </w:r>
      <w:r w:rsidR="00481377" w:rsidRPr="00DE7EAB">
        <w:rPr>
          <w:noProof/>
        </w:rPr>
        <w:t xml:space="preserve">but </w:t>
      </w:r>
      <w:r w:rsidRPr="00DE7EAB">
        <w:rPr>
          <w:noProof/>
        </w:rPr>
        <w:t>support was less strong for non-job-related training</w:t>
      </w:r>
      <w:r w:rsidR="003A30D0" w:rsidRPr="00DE7EAB">
        <w:rPr>
          <w:noProof/>
        </w:rPr>
        <w:t xml:space="preserve">. </w:t>
      </w:r>
      <w:r w:rsidRPr="00DE7EAB">
        <w:rPr>
          <w:noProof/>
        </w:rPr>
        <w:t>84%</w:t>
      </w:r>
      <w:r w:rsidR="00D86900" w:rsidRPr="00DE7EAB">
        <w:rPr>
          <w:noProof/>
        </w:rPr>
        <w:t xml:space="preserve"> of the respondents</w:t>
      </w:r>
      <w:r w:rsidRPr="00DE7EAB">
        <w:rPr>
          <w:noProof/>
        </w:rPr>
        <w:t xml:space="preserve"> agreed </w:t>
      </w:r>
      <w:r w:rsidR="00481377" w:rsidRPr="00DE7EAB">
        <w:rPr>
          <w:noProof/>
        </w:rPr>
        <w:t xml:space="preserve">that </w:t>
      </w:r>
      <w:r w:rsidRPr="00DE7EAB">
        <w:rPr>
          <w:noProof/>
        </w:rPr>
        <w:t>individual learning accounts</w:t>
      </w:r>
      <w:r w:rsidR="00F66F26" w:rsidRPr="00DE7EAB">
        <w:rPr>
          <w:noProof/>
        </w:rPr>
        <w:t xml:space="preserve"> </w:t>
      </w:r>
      <w:r w:rsidR="00481377" w:rsidRPr="00DE7EAB">
        <w:rPr>
          <w:noProof/>
        </w:rPr>
        <w:t xml:space="preserve">could be </w:t>
      </w:r>
      <w:r w:rsidR="003A30D0" w:rsidRPr="00DE7EAB">
        <w:rPr>
          <w:noProof/>
        </w:rPr>
        <w:t>effective for tackling financial constraints to training participation</w:t>
      </w:r>
      <w:r w:rsidR="007B5FC6" w:rsidRPr="00DE7EAB">
        <w:rPr>
          <w:noProof/>
        </w:rPr>
        <w:t xml:space="preserve">. </w:t>
      </w:r>
      <w:r w:rsidR="003A30D0" w:rsidRPr="00DE7EAB">
        <w:rPr>
          <w:noProof/>
        </w:rPr>
        <w:t xml:space="preserve">82% of respondents agreed </w:t>
      </w:r>
      <w:r w:rsidRPr="00DE7EAB">
        <w:rPr>
          <w:noProof/>
        </w:rPr>
        <w:t xml:space="preserve">that motivation to participate in </w:t>
      </w:r>
      <w:r w:rsidR="003A30D0" w:rsidRPr="00DE7EAB">
        <w:rPr>
          <w:noProof/>
        </w:rPr>
        <w:t>training can</w:t>
      </w:r>
      <w:r w:rsidRPr="00DE7EAB">
        <w:rPr>
          <w:noProof/>
        </w:rPr>
        <w:t xml:space="preserve"> be increased through individual learning accounts, </w:t>
      </w:r>
      <w:r w:rsidR="003A30D0" w:rsidRPr="00DE7EAB">
        <w:rPr>
          <w:noProof/>
        </w:rPr>
        <w:t>with similarly high scores for career</w:t>
      </w:r>
      <w:r w:rsidRPr="00DE7EAB">
        <w:rPr>
          <w:noProof/>
        </w:rPr>
        <w:t xml:space="preserve"> guidance, opportunities for the validation of informal and non-formal learning, a public registry of quality assured training opportunities</w:t>
      </w:r>
      <w:r w:rsidR="003A30D0" w:rsidRPr="00DE7EAB">
        <w:rPr>
          <w:noProof/>
        </w:rPr>
        <w:t>, awareness raising campaigns at EU and national levels and a one-stop-shop digital platform. There was a general plea to avoid complexity and bureaucracy, and ensure ease of access for individuals.</w:t>
      </w:r>
    </w:p>
    <w:p w14:paraId="3A9E73A2" w14:textId="77777777" w:rsidR="00743B54" w:rsidRPr="00DE7EAB" w:rsidRDefault="007B5FC6" w:rsidP="004E692B">
      <w:pPr>
        <w:pStyle w:val="Body"/>
        <w:rPr>
          <w:noProof/>
        </w:rPr>
      </w:pPr>
      <w:r w:rsidRPr="00DE7EAB">
        <w:rPr>
          <w:noProof/>
        </w:rPr>
        <w:t xml:space="preserve">Eleven </w:t>
      </w:r>
      <w:r w:rsidRPr="00DE7EAB">
        <w:rPr>
          <w:b/>
          <w:noProof/>
        </w:rPr>
        <w:t>targeted consultation</w:t>
      </w:r>
      <w:r w:rsidRPr="00DE7EAB">
        <w:rPr>
          <w:noProof/>
        </w:rPr>
        <w:t xml:space="preserve"> </w:t>
      </w:r>
      <w:r w:rsidRPr="00DE7EAB">
        <w:rPr>
          <w:b/>
          <w:noProof/>
        </w:rPr>
        <w:t xml:space="preserve">events </w:t>
      </w:r>
      <w:r w:rsidRPr="00DE7EAB">
        <w:rPr>
          <w:noProof/>
        </w:rPr>
        <w:t>were held with different groups of stakeholders</w:t>
      </w:r>
      <w:r w:rsidR="00F529E9" w:rsidRPr="00DE7EAB">
        <w:rPr>
          <w:noProof/>
        </w:rPr>
        <w:t xml:space="preserve"> and social partners</w:t>
      </w:r>
      <w:r w:rsidR="00485FB8">
        <w:rPr>
          <w:noProof/>
        </w:rPr>
        <w:t>, including at the highest political level</w:t>
      </w:r>
      <w:r w:rsidR="00AE474F" w:rsidRPr="00DE7EAB">
        <w:rPr>
          <w:noProof/>
        </w:rPr>
        <w:t>.</w:t>
      </w:r>
      <w:r w:rsidRPr="00DE7EAB">
        <w:rPr>
          <w:rStyle w:val="FootnoteReference"/>
          <w:noProof/>
        </w:rPr>
        <w:footnoteReference w:id="36"/>
      </w:r>
      <w:r w:rsidRPr="00DE7EAB">
        <w:rPr>
          <w:noProof/>
        </w:rPr>
        <w:t xml:space="preserve"> </w:t>
      </w:r>
      <w:r w:rsidR="00743B54" w:rsidRPr="00DE7EAB">
        <w:rPr>
          <w:noProof/>
        </w:rPr>
        <w:t>During the dedicated social partner hearing</w:t>
      </w:r>
      <w:r w:rsidR="00106E15" w:rsidRPr="00DE7EAB">
        <w:rPr>
          <w:rStyle w:val="FootnoteReference"/>
          <w:noProof/>
        </w:rPr>
        <w:footnoteReference w:id="37"/>
      </w:r>
      <w:r w:rsidR="00743B54" w:rsidRPr="00DE7EAB">
        <w:rPr>
          <w:noProof/>
        </w:rPr>
        <w:t xml:space="preserve">, social partners </w:t>
      </w:r>
      <w:r w:rsidR="00EA19FC">
        <w:rPr>
          <w:noProof/>
        </w:rPr>
        <w:t>express</w:t>
      </w:r>
      <w:r w:rsidR="00743B54" w:rsidRPr="00DE7EAB">
        <w:rPr>
          <w:noProof/>
        </w:rPr>
        <w:t>ed their agreement with the general objectives of the initiative</w:t>
      </w:r>
      <w:r w:rsidR="00EA19FC">
        <w:rPr>
          <w:noProof/>
        </w:rPr>
        <w:t>, but</w:t>
      </w:r>
      <w:r w:rsidR="00EA19FC" w:rsidRPr="00DE7EAB">
        <w:rPr>
          <w:noProof/>
        </w:rPr>
        <w:t xml:space="preserve"> emphasised that individual learning accounts should be seen as </w:t>
      </w:r>
      <w:r w:rsidR="00DB1340">
        <w:rPr>
          <w:noProof/>
        </w:rPr>
        <w:t>“</w:t>
      </w:r>
      <w:r w:rsidR="00EA19FC" w:rsidRPr="00DE7EAB">
        <w:rPr>
          <w:noProof/>
        </w:rPr>
        <w:t>one tool in the toolbox</w:t>
      </w:r>
      <w:r w:rsidR="00DB1340">
        <w:rPr>
          <w:noProof/>
        </w:rPr>
        <w:t>”</w:t>
      </w:r>
      <w:r w:rsidR="00EA19FC" w:rsidRPr="00DE7EAB">
        <w:rPr>
          <w:noProof/>
        </w:rPr>
        <w:t xml:space="preserve"> for </w:t>
      </w:r>
      <w:r w:rsidR="00EA19FC">
        <w:rPr>
          <w:noProof/>
        </w:rPr>
        <w:t>reaching them</w:t>
      </w:r>
      <w:r w:rsidR="00743B54" w:rsidRPr="00DE7EAB">
        <w:rPr>
          <w:noProof/>
        </w:rPr>
        <w:t xml:space="preserve">. </w:t>
      </w:r>
    </w:p>
    <w:p w14:paraId="6BC6EB36" w14:textId="77777777" w:rsidR="00743B54" w:rsidRPr="00DE7EAB" w:rsidRDefault="00743B54" w:rsidP="004E692B">
      <w:pPr>
        <w:pStyle w:val="Body"/>
        <w:rPr>
          <w:noProof/>
        </w:rPr>
      </w:pPr>
      <w:r w:rsidRPr="00DE7EAB">
        <w:rPr>
          <w:noProof/>
          <w:shd w:val="clear" w:color="auto" w:fill="FFFFFF"/>
          <w:lang w:eastAsia="en-GB"/>
        </w:rPr>
        <w:t>In its Opinion</w:t>
      </w:r>
      <w:r w:rsidRPr="00DE7EAB">
        <w:rPr>
          <w:rStyle w:val="FootnoteReference"/>
          <w:noProof/>
          <w:lang w:eastAsia="en-GB"/>
        </w:rPr>
        <w:footnoteReference w:id="38"/>
      </w:r>
      <w:r w:rsidRPr="00DE7EAB">
        <w:rPr>
          <w:noProof/>
          <w:shd w:val="clear" w:color="auto" w:fill="FFFFFF"/>
          <w:lang w:eastAsia="en-GB"/>
        </w:rPr>
        <w:t>, the Advisory Committee on Vocational Training (ACVT) agreed that the i</w:t>
      </w:r>
      <w:r w:rsidRPr="00DE7EAB">
        <w:rPr>
          <w:noProof/>
        </w:rPr>
        <w:t xml:space="preserve">nitiative could improve adults’ motivation and participation in education and training. At the same time, it argues that individual learning accounts should complement rather than replace existing government-funded and/or social partner-driven training provision. </w:t>
      </w:r>
    </w:p>
    <w:p w14:paraId="493A5CE5" w14:textId="77777777" w:rsidR="002D543D" w:rsidRPr="00DE7EAB" w:rsidRDefault="002D543D" w:rsidP="004E692B">
      <w:pPr>
        <w:pStyle w:val="Body"/>
        <w:rPr>
          <w:noProof/>
        </w:rPr>
      </w:pPr>
      <w:r w:rsidRPr="00DE7EAB">
        <w:rPr>
          <w:noProof/>
          <w:shd w:val="clear" w:color="auto" w:fill="FFFFFF"/>
          <w:lang w:eastAsia="en-GB"/>
        </w:rPr>
        <w:t>The majority of stake</w:t>
      </w:r>
      <w:r w:rsidR="00F529E9" w:rsidRPr="00DE7EAB">
        <w:rPr>
          <w:noProof/>
          <w:shd w:val="clear" w:color="auto" w:fill="FFFFFF"/>
          <w:lang w:eastAsia="en-GB"/>
        </w:rPr>
        <w:t>holders and social partners</w:t>
      </w:r>
      <w:r w:rsidRPr="00DE7EAB">
        <w:rPr>
          <w:noProof/>
          <w:shd w:val="clear" w:color="auto" w:fill="FFFFFF"/>
          <w:lang w:eastAsia="en-GB"/>
        </w:rPr>
        <w:t xml:space="preserve">, and especially those from Member States with well-developed training systems e.g. Nordic countries, stressed the importance of integrating new initiatives with the existing national (or regional) training infrastructure, respecting the collective agreements for training already in place, normally involving employers, trade unions, and governments. </w:t>
      </w:r>
      <w:r w:rsidRPr="00DE7EAB">
        <w:rPr>
          <w:noProof/>
        </w:rPr>
        <w:t>There was general agreement that the training focus of a new training entitlement initiative should be labour market oriented</w:t>
      </w:r>
      <w:r w:rsidR="00AD3D77" w:rsidRPr="00DE7EAB">
        <w:rPr>
          <w:noProof/>
        </w:rPr>
        <w:t xml:space="preserve"> and</w:t>
      </w:r>
      <w:r w:rsidRPr="00DE7EAB">
        <w:rPr>
          <w:noProof/>
        </w:rPr>
        <w:t xml:space="preserve"> that impacts would be enhanced where </w:t>
      </w:r>
      <w:r w:rsidR="00B714A4" w:rsidRPr="00DE7EAB">
        <w:rPr>
          <w:noProof/>
        </w:rPr>
        <w:t xml:space="preserve">training </w:t>
      </w:r>
      <w:r w:rsidRPr="00DE7EAB">
        <w:rPr>
          <w:noProof/>
        </w:rPr>
        <w:t>entitlements are coordinated with guidance, quality assured systems and accredited training.</w:t>
      </w:r>
    </w:p>
    <w:p w14:paraId="5F0A94C8" w14:textId="77777777" w:rsidR="009957A1" w:rsidRPr="00DE7EAB" w:rsidRDefault="009957A1" w:rsidP="004E692B">
      <w:pPr>
        <w:pStyle w:val="Body"/>
        <w:rPr>
          <w:noProof/>
          <w:lang w:val="en-IE"/>
        </w:rPr>
      </w:pPr>
      <w:r w:rsidRPr="00DE7EAB">
        <w:rPr>
          <w:noProof/>
          <w:shd w:val="clear" w:color="auto" w:fill="FFFFFF"/>
          <w:lang w:eastAsia="en-GB"/>
        </w:rPr>
        <w:t xml:space="preserve">The </w:t>
      </w:r>
      <w:r w:rsidRPr="00DE7EAB">
        <w:rPr>
          <w:noProof/>
          <w:lang w:val="en-IE"/>
        </w:rPr>
        <w:t>European Parliament in its opinion on the European Skills Agenda</w:t>
      </w:r>
      <w:r w:rsidRPr="00DE7EAB">
        <w:rPr>
          <w:rStyle w:val="FootnoteReference"/>
          <w:noProof/>
          <w:lang w:val="en-IE"/>
        </w:rPr>
        <w:footnoteReference w:id="39"/>
      </w:r>
      <w:r w:rsidRPr="00DE7EAB">
        <w:rPr>
          <w:noProof/>
          <w:lang w:val="en-IE"/>
        </w:rPr>
        <w:t xml:space="preserve"> highlights the potential of individual learning accounts, a funding mechanism seen as key to help upskilling and reskilling especially for the most vulnerable groups. </w:t>
      </w:r>
    </w:p>
    <w:p w14:paraId="33FAA375" w14:textId="77777777" w:rsidR="008F279B" w:rsidRPr="00DE7EAB" w:rsidRDefault="008F279B" w:rsidP="004E692B">
      <w:pPr>
        <w:pStyle w:val="Body"/>
        <w:rPr>
          <w:noProof/>
          <w:shd w:val="clear" w:color="auto" w:fill="FFFFFF"/>
          <w:lang w:eastAsia="en-GB"/>
        </w:rPr>
      </w:pPr>
      <w:r w:rsidRPr="00DE7EAB">
        <w:rPr>
          <w:noProof/>
          <w:shd w:val="clear" w:color="auto" w:fill="FFFFFF"/>
          <w:lang w:eastAsia="en-GB"/>
        </w:rPr>
        <w:t>The Council Conclusions of 8 June 2020 on reskilling and upskilling</w:t>
      </w:r>
      <w:r w:rsidRPr="00DE7EAB">
        <w:rPr>
          <w:rStyle w:val="FootnoteReference"/>
          <w:noProof/>
          <w:lang w:eastAsia="en-GB"/>
        </w:rPr>
        <w:footnoteReference w:id="40"/>
      </w:r>
      <w:r w:rsidRPr="00DE7EAB">
        <w:rPr>
          <w:noProof/>
          <w:shd w:val="clear" w:color="auto" w:fill="FFFFFF"/>
          <w:lang w:eastAsia="en-GB"/>
        </w:rPr>
        <w:t xml:space="preserve"> invite Member States to</w:t>
      </w:r>
      <w:r w:rsidR="000C50B1" w:rsidRPr="00DE7EAB">
        <w:rPr>
          <w:noProof/>
          <w:shd w:val="clear" w:color="auto" w:fill="FFFFFF"/>
          <w:lang w:eastAsia="en-GB"/>
        </w:rPr>
        <w:t>;</w:t>
      </w:r>
      <w:r w:rsidRPr="00DE7EAB">
        <w:rPr>
          <w:noProof/>
          <w:shd w:val="clear" w:color="auto" w:fill="FFFFFF"/>
          <w:lang w:eastAsia="en-GB"/>
        </w:rPr>
        <w:t xml:space="preserve"> “explore possible models for public and private financing of lifelong learning and the development of skills on an individual level”, and invite the Commission to support Member States in these efforts.</w:t>
      </w:r>
    </w:p>
    <w:p w14:paraId="315DA170" w14:textId="77777777" w:rsidR="002D543D" w:rsidRPr="00DE7EAB" w:rsidRDefault="002D543D" w:rsidP="004E692B">
      <w:pPr>
        <w:pStyle w:val="Body"/>
        <w:rPr>
          <w:noProof/>
        </w:rPr>
      </w:pPr>
      <w:r w:rsidRPr="00DE7EAB">
        <w:rPr>
          <w:noProof/>
        </w:rPr>
        <w:t>In its opinion of 7 July 2021 on adult learning, the European Economic and Social Committee</w:t>
      </w:r>
      <w:r w:rsidRPr="00DE7EAB">
        <w:rPr>
          <w:rStyle w:val="FootnoteReference"/>
          <w:noProof/>
        </w:rPr>
        <w:footnoteReference w:id="41"/>
      </w:r>
      <w:r w:rsidRPr="00DE7EAB">
        <w:rPr>
          <w:noProof/>
        </w:rPr>
        <w:t xml:space="preserve"> considers that lifelong learning should become a lifestyle for all and a reality at the workplace, and calls on the Commission and the Member States to achieve and raise the target of 60% of adult learning participation per year. It recommends Member States to strengthen the policy, governance and funding to adult learning and ensure equal access to lifelong learning for all adults.</w:t>
      </w:r>
    </w:p>
    <w:p w14:paraId="700708AC" w14:textId="77777777" w:rsidR="00743B54" w:rsidRPr="00DE7EAB" w:rsidRDefault="00D41056" w:rsidP="004E692B">
      <w:pPr>
        <w:pStyle w:val="Body"/>
        <w:rPr>
          <w:noProof/>
          <w:shd w:val="clear" w:color="auto" w:fill="FFFFFF"/>
          <w:lang w:eastAsia="en-GB"/>
        </w:rPr>
      </w:pPr>
      <w:r w:rsidRPr="00DE7EAB">
        <w:rPr>
          <w:noProof/>
        </w:rPr>
        <w:t xml:space="preserve"> </w:t>
      </w:r>
      <w:r w:rsidR="00743B54" w:rsidRPr="00DE7EAB">
        <w:rPr>
          <w:noProof/>
        </w:rPr>
        <w:t>A high-level forum on individual learning accounts attracted nearly 800 participants from 48 countries and the validation workshop for the Impact Assessment support study (with around 25 participants, mostly NGOs and public authorities) focused on the problem and impact analysis.</w:t>
      </w:r>
    </w:p>
    <w:p w14:paraId="58E49728"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Collection and use of expertise</w:t>
      </w:r>
    </w:p>
    <w:p w14:paraId="5487D04B" w14:textId="77777777" w:rsidR="002D543D" w:rsidRPr="00DE7EAB" w:rsidRDefault="002D543D" w:rsidP="004E692B">
      <w:pPr>
        <w:pStyle w:val="Body"/>
        <w:rPr>
          <w:noProof/>
        </w:rPr>
      </w:pPr>
      <w:r w:rsidRPr="00DE7EAB">
        <w:rPr>
          <w:noProof/>
        </w:rPr>
        <w:t xml:space="preserve">The evidence base to underpin the initiative includes: </w:t>
      </w:r>
    </w:p>
    <w:p w14:paraId="794EA343" w14:textId="77777777" w:rsidR="002D543D" w:rsidRPr="00DE7EAB" w:rsidRDefault="005E190E" w:rsidP="004E692B">
      <w:pPr>
        <w:pStyle w:val="Bullet0"/>
        <w:spacing w:line="276" w:lineRule="auto"/>
        <w:rPr>
          <w:rFonts w:eastAsia="Arial Unicode MS"/>
          <w:noProof/>
        </w:rPr>
      </w:pPr>
      <w:r w:rsidRPr="00DE7EAB">
        <w:rPr>
          <w:noProof/>
        </w:rPr>
        <w:t>a</w:t>
      </w:r>
      <w:r w:rsidR="002D543D" w:rsidRPr="00DE7EAB">
        <w:rPr>
          <w:noProof/>
        </w:rPr>
        <w:t xml:space="preserve">n external study to support the </w:t>
      </w:r>
      <w:r w:rsidR="00E42600" w:rsidRPr="00DE7EAB">
        <w:rPr>
          <w:noProof/>
        </w:rPr>
        <w:t>I</w:t>
      </w:r>
      <w:r w:rsidR="002D543D" w:rsidRPr="00DE7EAB">
        <w:rPr>
          <w:noProof/>
        </w:rPr>
        <w:t xml:space="preserve">mpact </w:t>
      </w:r>
      <w:r w:rsidR="00E42600" w:rsidRPr="00DE7EAB">
        <w:rPr>
          <w:noProof/>
        </w:rPr>
        <w:t>A</w:t>
      </w:r>
      <w:r w:rsidR="002D543D" w:rsidRPr="00DE7EAB">
        <w:rPr>
          <w:noProof/>
        </w:rPr>
        <w:t xml:space="preserve">ssessment; </w:t>
      </w:r>
    </w:p>
    <w:p w14:paraId="58DA2F42" w14:textId="77777777" w:rsidR="002D543D" w:rsidRPr="00DE7EAB" w:rsidRDefault="005E190E" w:rsidP="004E692B">
      <w:pPr>
        <w:pStyle w:val="Bullet0"/>
        <w:spacing w:line="276" w:lineRule="auto"/>
        <w:rPr>
          <w:rFonts w:eastAsia="Arial Unicode MS"/>
          <w:noProof/>
        </w:rPr>
      </w:pPr>
      <w:r w:rsidRPr="00DE7EAB">
        <w:rPr>
          <w:noProof/>
        </w:rPr>
        <w:t>r</w:t>
      </w:r>
      <w:r w:rsidR="002D543D" w:rsidRPr="00DE7EAB">
        <w:rPr>
          <w:noProof/>
        </w:rPr>
        <w:t xml:space="preserve">elevant data </w:t>
      </w:r>
      <w:r w:rsidRPr="00DE7EAB">
        <w:rPr>
          <w:noProof/>
        </w:rPr>
        <w:t xml:space="preserve">from EU-level surveys, </w:t>
      </w:r>
      <w:r w:rsidR="00702918" w:rsidRPr="00DE7EAB">
        <w:rPr>
          <w:noProof/>
        </w:rPr>
        <w:t>e.g.</w:t>
      </w:r>
      <w:r w:rsidR="002D543D" w:rsidRPr="00DE7EAB">
        <w:rPr>
          <w:noProof/>
        </w:rPr>
        <w:t xml:space="preserve"> the Labour Force Survey, the Adult Education Survey</w:t>
      </w:r>
      <w:r w:rsidR="009D7998" w:rsidRPr="00DE7EAB">
        <w:rPr>
          <w:noProof/>
        </w:rPr>
        <w:t>,</w:t>
      </w:r>
      <w:r w:rsidRPr="00DE7EAB">
        <w:rPr>
          <w:noProof/>
        </w:rPr>
        <w:t xml:space="preserve"> </w:t>
      </w:r>
      <w:r w:rsidR="002D543D" w:rsidRPr="00DE7EAB">
        <w:rPr>
          <w:noProof/>
        </w:rPr>
        <w:t>the Continuing Vocational Training Survey, relevant surveys run by Eurofound and Cedefop</w:t>
      </w:r>
      <w:r w:rsidRPr="00DE7EAB">
        <w:rPr>
          <w:noProof/>
        </w:rPr>
        <w:t>, on adult learning participation and provision, and on barriers and incentives</w:t>
      </w:r>
      <w:r w:rsidR="002D543D" w:rsidRPr="00DE7EAB">
        <w:rPr>
          <w:noProof/>
        </w:rPr>
        <w:t xml:space="preserve">; </w:t>
      </w:r>
    </w:p>
    <w:p w14:paraId="4553E2CC" w14:textId="77777777" w:rsidR="002D543D" w:rsidRPr="00DE7EAB" w:rsidRDefault="005E190E" w:rsidP="004E692B">
      <w:pPr>
        <w:pStyle w:val="Bullet0"/>
        <w:spacing w:line="276" w:lineRule="auto"/>
        <w:rPr>
          <w:rFonts w:eastAsia="Arial Unicode MS"/>
          <w:noProof/>
        </w:rPr>
      </w:pPr>
      <w:r w:rsidRPr="00DE7EAB">
        <w:rPr>
          <w:noProof/>
        </w:rPr>
        <w:t>r</w:t>
      </w:r>
      <w:r w:rsidR="002D543D" w:rsidRPr="00DE7EAB">
        <w:rPr>
          <w:noProof/>
        </w:rPr>
        <w:t xml:space="preserve">elevant literature </w:t>
      </w:r>
      <w:r w:rsidRPr="00DE7EAB">
        <w:rPr>
          <w:noProof/>
        </w:rPr>
        <w:t xml:space="preserve">covering </w:t>
      </w:r>
      <w:r w:rsidR="002D543D" w:rsidRPr="00DE7EAB">
        <w:rPr>
          <w:noProof/>
        </w:rPr>
        <w:t xml:space="preserve">evaluations of international experiences; </w:t>
      </w:r>
    </w:p>
    <w:p w14:paraId="3E30948F" w14:textId="77777777" w:rsidR="002D543D" w:rsidRPr="00DE7EAB" w:rsidRDefault="005E190E" w:rsidP="004E692B">
      <w:pPr>
        <w:pStyle w:val="Bullet0"/>
        <w:spacing w:line="276" w:lineRule="auto"/>
        <w:rPr>
          <w:rFonts w:eastAsia="Arial Unicode MS"/>
          <w:noProof/>
        </w:rPr>
      </w:pPr>
      <w:r w:rsidRPr="00DE7EAB">
        <w:rPr>
          <w:noProof/>
        </w:rPr>
        <w:t>s</w:t>
      </w:r>
      <w:r w:rsidR="002D543D" w:rsidRPr="00DE7EAB">
        <w:rPr>
          <w:noProof/>
        </w:rPr>
        <w:t>everal inter-linked outputs from the independent adult learning expert network: country reports on the available financial incentive schemes, an analysis of available statistical evidence, and an analysis of the environment for providing</w:t>
      </w:r>
      <w:r w:rsidRPr="00DE7EAB">
        <w:rPr>
          <w:noProof/>
        </w:rPr>
        <w:t xml:space="preserve"> individuals with</w:t>
      </w:r>
      <w:r w:rsidR="002D543D" w:rsidRPr="00DE7EAB">
        <w:rPr>
          <w:noProof/>
        </w:rPr>
        <w:t xml:space="preserve"> direct financial incentives for training; </w:t>
      </w:r>
    </w:p>
    <w:p w14:paraId="68C013BA" w14:textId="77777777" w:rsidR="002D543D" w:rsidRPr="00DE7EAB" w:rsidRDefault="005E190E" w:rsidP="004E692B">
      <w:pPr>
        <w:pStyle w:val="Bullet0"/>
        <w:spacing w:line="276" w:lineRule="auto"/>
        <w:rPr>
          <w:rFonts w:eastAsia="Arial Unicode MS"/>
          <w:noProof/>
        </w:rPr>
      </w:pPr>
      <w:r w:rsidRPr="00DE7EAB">
        <w:rPr>
          <w:noProof/>
        </w:rPr>
        <w:t>e</w:t>
      </w:r>
      <w:r w:rsidR="002D543D" w:rsidRPr="00DE7EAB">
        <w:rPr>
          <w:noProof/>
        </w:rPr>
        <w:t xml:space="preserve">vidence from </w:t>
      </w:r>
      <w:r w:rsidRPr="00DE7EAB">
        <w:rPr>
          <w:noProof/>
        </w:rPr>
        <w:t xml:space="preserve">consultations on </w:t>
      </w:r>
      <w:r w:rsidR="002D543D" w:rsidRPr="00DE7EAB">
        <w:rPr>
          <w:noProof/>
        </w:rPr>
        <w:t xml:space="preserve">the Skills Agenda and European Pillar of Social Rights </w:t>
      </w:r>
      <w:r w:rsidRPr="00DE7EAB">
        <w:rPr>
          <w:noProof/>
        </w:rPr>
        <w:t>a</w:t>
      </w:r>
      <w:r w:rsidR="002D543D" w:rsidRPr="00DE7EAB">
        <w:rPr>
          <w:noProof/>
        </w:rPr>
        <w:t xml:space="preserve">ction </w:t>
      </w:r>
      <w:r w:rsidRPr="00DE7EAB">
        <w:rPr>
          <w:noProof/>
        </w:rPr>
        <w:t>p</w:t>
      </w:r>
      <w:r w:rsidR="002D543D" w:rsidRPr="00DE7EAB">
        <w:rPr>
          <w:noProof/>
        </w:rPr>
        <w:t xml:space="preserve">lan </w:t>
      </w:r>
      <w:r w:rsidR="00024FFA" w:rsidRPr="00DE7EAB">
        <w:rPr>
          <w:noProof/>
        </w:rPr>
        <w:t>and outcomes of high level roundtable meetings on the Pact for Skills</w:t>
      </w:r>
      <w:r w:rsidR="00435CC1" w:rsidRPr="00DE7EAB">
        <w:rPr>
          <w:noProof/>
        </w:rPr>
        <w:t>.</w:t>
      </w:r>
      <w:r w:rsidR="00E327C2" w:rsidRPr="00DE7EAB">
        <w:rPr>
          <w:rStyle w:val="FootnoteReference"/>
          <w:noProof/>
        </w:rPr>
        <w:footnoteReference w:id="42"/>
      </w:r>
    </w:p>
    <w:p w14:paraId="2BC1C859"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 xml:space="preserve">Impact </w:t>
      </w:r>
      <w:r w:rsidR="00B714A4" w:rsidRPr="00DE7EAB">
        <w:rPr>
          <w:rFonts w:eastAsia="Arial Unicode MS"/>
          <w:noProof/>
          <w:bdr w:val="nil"/>
          <w:lang w:val="en-US" w:eastAsia="en-GB"/>
        </w:rPr>
        <w:t>A</w:t>
      </w:r>
      <w:r w:rsidRPr="00DE7EAB">
        <w:rPr>
          <w:rFonts w:eastAsia="Arial Unicode MS"/>
          <w:noProof/>
          <w:bdr w:val="nil"/>
          <w:lang w:val="en-US" w:eastAsia="en-GB"/>
        </w:rPr>
        <w:t>ssessment</w:t>
      </w:r>
    </w:p>
    <w:p w14:paraId="442FC8E3" w14:textId="77777777" w:rsidR="002D543D" w:rsidRPr="00DE7EAB" w:rsidRDefault="00E106AC" w:rsidP="004E692B">
      <w:pPr>
        <w:pStyle w:val="Body"/>
        <w:rPr>
          <w:rFonts w:eastAsia="Arial Unicode MS"/>
          <w:noProof/>
          <w:color w:val="0000FF"/>
        </w:rPr>
      </w:pPr>
      <w:r w:rsidRPr="00DE7EAB">
        <w:rPr>
          <w:noProof/>
        </w:rPr>
        <w:t xml:space="preserve">The Commission carried out an </w:t>
      </w:r>
      <w:r w:rsidR="00E42600" w:rsidRPr="00DE7EAB">
        <w:rPr>
          <w:noProof/>
        </w:rPr>
        <w:t>I</w:t>
      </w:r>
      <w:r w:rsidRPr="00DE7EAB">
        <w:rPr>
          <w:noProof/>
        </w:rPr>
        <w:t xml:space="preserve">mpact </w:t>
      </w:r>
      <w:r w:rsidR="00E42600" w:rsidRPr="00DE7EAB">
        <w:rPr>
          <w:noProof/>
        </w:rPr>
        <w:t>A</w:t>
      </w:r>
      <w:r w:rsidRPr="00DE7EAB">
        <w:rPr>
          <w:noProof/>
        </w:rPr>
        <w:t>ssessment of policy options. This work was supported by structured consultation within the Commission via an Inter-Service Steering Group.</w:t>
      </w:r>
      <w:r w:rsidRPr="00DE7EAB">
        <w:rPr>
          <w:rStyle w:val="FootnoteReference"/>
          <w:noProof/>
        </w:rPr>
        <w:footnoteReference w:id="43"/>
      </w:r>
      <w:r w:rsidRPr="00DE7EAB">
        <w:rPr>
          <w:noProof/>
        </w:rPr>
        <w:t xml:space="preserve"> The </w:t>
      </w:r>
      <w:r w:rsidR="00E42600" w:rsidRPr="00DE7EAB">
        <w:rPr>
          <w:noProof/>
        </w:rPr>
        <w:t>I</w:t>
      </w:r>
      <w:r w:rsidRPr="00DE7EAB">
        <w:rPr>
          <w:noProof/>
        </w:rPr>
        <w:t xml:space="preserve">mpact </w:t>
      </w:r>
      <w:r w:rsidR="00E42600" w:rsidRPr="00DE7EAB">
        <w:rPr>
          <w:noProof/>
        </w:rPr>
        <w:t>As</w:t>
      </w:r>
      <w:r w:rsidRPr="00DE7EAB">
        <w:rPr>
          <w:noProof/>
        </w:rPr>
        <w:t>sessment was discussed with the Regulatory Scrutiny Board (RSB) on 29 September 2021. On 1 October 2021, the RSB issued a positive opinion with reservations, which</w:t>
      </w:r>
      <w:r w:rsidR="0021108E" w:rsidRPr="00DE7EAB">
        <w:rPr>
          <w:noProof/>
        </w:rPr>
        <w:t xml:space="preserve"> have been addressed by adding clarifications to the scope of the initiative, the baseline scenario, the </w:t>
      </w:r>
      <w:r w:rsidR="003630E1" w:rsidRPr="00DE7EAB">
        <w:rPr>
          <w:noProof/>
        </w:rPr>
        <w:t xml:space="preserve">description </w:t>
      </w:r>
      <w:r w:rsidR="0021108E" w:rsidRPr="00DE7EAB">
        <w:rPr>
          <w:noProof/>
        </w:rPr>
        <w:t>of expected impacts and the choice of the preferred option</w:t>
      </w:r>
      <w:r w:rsidRPr="00DE7EAB">
        <w:rPr>
          <w:noProof/>
        </w:rPr>
        <w:t>.</w:t>
      </w:r>
      <w:r w:rsidR="0021108E" w:rsidRPr="00DE7EAB">
        <w:rPr>
          <w:rStyle w:val="FootnoteReference"/>
          <w:noProof/>
        </w:rPr>
        <w:footnoteReference w:id="44"/>
      </w:r>
      <w:r w:rsidRPr="00DE7EAB">
        <w:rPr>
          <w:noProof/>
        </w:rPr>
        <w:t xml:space="preserve"> </w:t>
      </w:r>
    </w:p>
    <w:p w14:paraId="783A7C09" w14:textId="77777777" w:rsidR="002D543D" w:rsidRPr="00DE7EAB" w:rsidRDefault="002D543D" w:rsidP="004E692B">
      <w:pPr>
        <w:pStyle w:val="Body"/>
        <w:rPr>
          <w:noProof/>
        </w:rPr>
      </w:pPr>
      <w:r w:rsidRPr="00DE7EAB">
        <w:rPr>
          <w:noProof/>
        </w:rPr>
        <w:t>The policy options differ</w:t>
      </w:r>
      <w:r w:rsidR="00BB266A" w:rsidRPr="00DE7EAB">
        <w:rPr>
          <w:noProof/>
        </w:rPr>
        <w:t>ed</w:t>
      </w:r>
      <w:r w:rsidRPr="00DE7EAB">
        <w:rPr>
          <w:noProof/>
        </w:rPr>
        <w:t xml:space="preserve"> in terms of the delivery mode of training entitlements (training vouchers or personal accounts), the size of the target group and </w:t>
      </w:r>
      <w:r w:rsidR="00BB266A" w:rsidRPr="00DE7EAB">
        <w:rPr>
          <w:noProof/>
        </w:rPr>
        <w:t xml:space="preserve">individuals’ </w:t>
      </w:r>
      <w:r w:rsidRPr="00DE7EAB">
        <w:rPr>
          <w:noProof/>
        </w:rPr>
        <w:t xml:space="preserve">freedom </w:t>
      </w:r>
      <w:r w:rsidR="00BB266A" w:rsidRPr="00DE7EAB">
        <w:rPr>
          <w:noProof/>
        </w:rPr>
        <w:t xml:space="preserve">to choose </w:t>
      </w:r>
      <w:r w:rsidRPr="00DE7EAB">
        <w:rPr>
          <w:noProof/>
        </w:rPr>
        <w:t xml:space="preserve">training opportunities. The preferred policy option is to provide </w:t>
      </w:r>
      <w:r w:rsidR="00BB266A" w:rsidRPr="00DE7EAB">
        <w:rPr>
          <w:noProof/>
        </w:rPr>
        <w:t xml:space="preserve">all working-age adults with </w:t>
      </w:r>
      <w:r w:rsidRPr="00DE7EAB">
        <w:rPr>
          <w:noProof/>
        </w:rPr>
        <w:t xml:space="preserve">training entitlements in the form of personal accounts, while modulating amounts according to support needs and allowing individuals to choose freely among training opportunities </w:t>
      </w:r>
      <w:r w:rsidR="00BB266A" w:rsidRPr="00DE7EAB">
        <w:rPr>
          <w:noProof/>
        </w:rPr>
        <w:t xml:space="preserve">of which the </w:t>
      </w:r>
      <w:r w:rsidRPr="00DE7EAB">
        <w:rPr>
          <w:noProof/>
        </w:rPr>
        <w:t xml:space="preserve">quality, labour market relevance and recognition is assured by their inclusion in a public registry. This option is most effective in </w:t>
      </w:r>
      <w:r w:rsidR="00BB266A" w:rsidRPr="00DE7EAB">
        <w:rPr>
          <w:noProof/>
        </w:rPr>
        <w:t xml:space="preserve">achieving </w:t>
      </w:r>
      <w:r w:rsidRPr="00DE7EAB">
        <w:rPr>
          <w:noProof/>
        </w:rPr>
        <w:t>the objectives of the initiative as it comprehensively reduces support gaps and fragmentation while tailoring training to individual needs.</w:t>
      </w:r>
      <w:r w:rsidR="00AD1FA1" w:rsidRPr="00DE7EAB">
        <w:rPr>
          <w:rStyle w:val="FootnoteReference"/>
          <w:noProof/>
        </w:rPr>
        <w:footnoteReference w:id="45"/>
      </w:r>
      <w:r w:rsidR="00AD1FA1" w:rsidRPr="00DE7EAB">
        <w:rPr>
          <w:noProof/>
        </w:rPr>
        <w:t xml:space="preserve"> </w:t>
      </w:r>
    </w:p>
    <w:p w14:paraId="76B561B9" w14:textId="77777777" w:rsidR="002D543D" w:rsidRPr="00DE7EAB" w:rsidRDefault="002D543D" w:rsidP="004E692B">
      <w:pPr>
        <w:pStyle w:val="Body"/>
        <w:rPr>
          <w:noProof/>
        </w:rPr>
      </w:pPr>
      <w:r w:rsidRPr="00DE7EAB">
        <w:rPr>
          <w:noProof/>
        </w:rPr>
        <w:t xml:space="preserve">In </w:t>
      </w:r>
      <w:r w:rsidR="00BB266A" w:rsidRPr="00DE7EAB">
        <w:rPr>
          <w:noProof/>
        </w:rPr>
        <w:t xml:space="preserve">the </w:t>
      </w:r>
      <w:r w:rsidRPr="00DE7EAB">
        <w:rPr>
          <w:noProof/>
        </w:rPr>
        <w:t xml:space="preserve">light of the objectives of the initiative, the legal basis and </w:t>
      </w:r>
      <w:r w:rsidR="00BB266A" w:rsidRPr="00DE7EAB">
        <w:rPr>
          <w:noProof/>
        </w:rPr>
        <w:t xml:space="preserve">the </w:t>
      </w:r>
      <w:r w:rsidRPr="00DE7EAB">
        <w:rPr>
          <w:noProof/>
        </w:rPr>
        <w:t xml:space="preserve">principle of subsidiarity, the preferred legislative instrument is a proposal for a Council Recommendation. This instrument </w:t>
      </w:r>
      <w:r w:rsidR="00BB266A" w:rsidRPr="00DE7EAB">
        <w:rPr>
          <w:noProof/>
        </w:rPr>
        <w:t xml:space="preserve">makes it possible to </w:t>
      </w:r>
      <w:r w:rsidRPr="00DE7EAB">
        <w:rPr>
          <w:noProof/>
        </w:rPr>
        <w:t>recommend a combination of individual training entitlements and enabling framework conditions</w:t>
      </w:r>
      <w:r w:rsidR="008868D0" w:rsidRPr="00DE7EAB">
        <w:rPr>
          <w:noProof/>
        </w:rPr>
        <w:t xml:space="preserve">, </w:t>
      </w:r>
      <w:r w:rsidRPr="00DE7EAB">
        <w:rPr>
          <w:noProof/>
        </w:rPr>
        <w:t>whil</w:t>
      </w:r>
      <w:r w:rsidR="00BB266A" w:rsidRPr="00DE7EAB">
        <w:rPr>
          <w:noProof/>
        </w:rPr>
        <w:t>e</w:t>
      </w:r>
      <w:r w:rsidRPr="00DE7EAB">
        <w:rPr>
          <w:noProof/>
        </w:rPr>
        <w:t xml:space="preserve"> </w:t>
      </w:r>
      <w:r w:rsidR="00BB266A" w:rsidRPr="00DE7EAB">
        <w:rPr>
          <w:noProof/>
        </w:rPr>
        <w:t xml:space="preserve">allowing </w:t>
      </w:r>
      <w:r w:rsidRPr="00DE7EAB">
        <w:rPr>
          <w:noProof/>
        </w:rPr>
        <w:t>Member States to implement the measures in line with national circumstances.</w:t>
      </w:r>
    </w:p>
    <w:p w14:paraId="2772EB2C" w14:textId="77777777" w:rsidR="002D543D" w:rsidRPr="00DE7EAB" w:rsidRDefault="002D543D" w:rsidP="004E692B">
      <w:pPr>
        <w:pStyle w:val="Body"/>
        <w:rPr>
          <w:rFonts w:eastAsia="Arial Unicode MS"/>
          <w:noProof/>
        </w:rPr>
      </w:pPr>
      <w:r w:rsidRPr="00DE7EAB">
        <w:rPr>
          <w:rFonts w:eastAsia="Arial Unicode MS"/>
          <w:i/>
          <w:noProof/>
        </w:rPr>
        <w:t>Benefits of the preferred option:</w:t>
      </w:r>
      <w:r w:rsidRPr="00DE7EAB">
        <w:rPr>
          <w:rFonts w:eastAsia="Arial Unicode MS"/>
          <w:b/>
          <w:bCs/>
          <w:noProof/>
        </w:rPr>
        <w:t xml:space="preserve"> </w:t>
      </w:r>
      <w:r w:rsidRPr="00DE7EAB">
        <w:rPr>
          <w:rFonts w:eastAsia="Arial Unicode MS"/>
          <w:noProof/>
        </w:rPr>
        <w:t>Scenario analyses suggest that implementation of the preferred option could increase training participation in 2030 to levels above the 60% EU target, and reduce participation gaps across Member States. The main expected impacts are higher wages for individuals, higher productivity for enterprises, and higher GDP and social cohesion.</w:t>
      </w:r>
    </w:p>
    <w:p w14:paraId="7EB4BF49" w14:textId="77777777" w:rsidR="002D543D" w:rsidRPr="00DE7EAB" w:rsidRDefault="002D543D" w:rsidP="004E692B">
      <w:pPr>
        <w:pStyle w:val="Body"/>
        <w:rPr>
          <w:rFonts w:eastAsia="Arial Unicode MS"/>
          <w:noProof/>
        </w:rPr>
      </w:pPr>
      <w:r w:rsidRPr="00DE7EAB">
        <w:rPr>
          <w:rFonts w:eastAsia="Arial Unicode MS"/>
          <w:i/>
          <w:noProof/>
        </w:rPr>
        <w:t xml:space="preserve">Costs of the preferred option: </w:t>
      </w:r>
      <w:r w:rsidRPr="00DE7EAB">
        <w:rPr>
          <w:rFonts w:eastAsia="Arial Unicode MS"/>
          <w:noProof/>
        </w:rPr>
        <w:t xml:space="preserve">Scenario analyses estimate a direct annual cost of training entitlements of around </w:t>
      </w:r>
      <w:r w:rsidR="00BB266A" w:rsidRPr="00DE7EAB">
        <w:rPr>
          <w:rFonts w:eastAsia="Arial Unicode MS"/>
          <w:noProof/>
        </w:rPr>
        <w:t xml:space="preserve">EUR </w:t>
      </w:r>
      <w:r w:rsidRPr="00DE7EAB">
        <w:rPr>
          <w:rFonts w:eastAsia="Arial Unicode MS"/>
          <w:noProof/>
        </w:rPr>
        <w:t>17.6 to 24.5 billion.</w:t>
      </w:r>
      <w:r w:rsidR="00B94FBB" w:rsidRPr="00DE7EAB">
        <w:rPr>
          <w:rStyle w:val="FootnoteReference"/>
          <w:rFonts w:eastAsia="Arial Unicode MS"/>
          <w:noProof/>
        </w:rPr>
        <w:footnoteReference w:id="46"/>
      </w:r>
      <w:r w:rsidRPr="00DE7EAB">
        <w:rPr>
          <w:rFonts w:eastAsia="Arial Unicode MS"/>
          <w:noProof/>
        </w:rPr>
        <w:t xml:space="preserve"> Additional costs result from </w:t>
      </w:r>
      <w:r w:rsidR="00BB266A" w:rsidRPr="00DE7EAB">
        <w:rPr>
          <w:rFonts w:eastAsia="Arial Unicode MS"/>
          <w:noProof/>
        </w:rPr>
        <w:t xml:space="preserve">greater </w:t>
      </w:r>
      <w:r w:rsidRPr="00DE7EAB">
        <w:rPr>
          <w:rFonts w:eastAsia="Arial Unicode MS"/>
          <w:noProof/>
        </w:rPr>
        <w:t xml:space="preserve">uptake of paid </w:t>
      </w:r>
      <w:r w:rsidR="00131EDF" w:rsidRPr="00DE7EAB">
        <w:rPr>
          <w:rFonts w:eastAsia="Arial Unicode MS"/>
          <w:noProof/>
        </w:rPr>
        <w:t xml:space="preserve">training </w:t>
      </w:r>
      <w:r w:rsidRPr="00DE7EAB">
        <w:rPr>
          <w:rFonts w:eastAsia="Arial Unicode MS"/>
          <w:noProof/>
        </w:rPr>
        <w:t xml:space="preserve">leave and set-up and administrative costs, but </w:t>
      </w:r>
      <w:r w:rsidR="00BB266A" w:rsidRPr="00DE7EAB">
        <w:rPr>
          <w:rFonts w:eastAsia="Arial Unicode MS"/>
          <w:noProof/>
        </w:rPr>
        <w:t xml:space="preserve">these </w:t>
      </w:r>
      <w:r w:rsidRPr="00DE7EAB">
        <w:rPr>
          <w:rFonts w:eastAsia="Arial Unicode MS"/>
          <w:noProof/>
        </w:rPr>
        <w:t xml:space="preserve">are expected to be limited </w:t>
      </w:r>
      <w:r w:rsidR="00BB266A" w:rsidRPr="00DE7EAB">
        <w:rPr>
          <w:rFonts w:eastAsia="Arial Unicode MS"/>
          <w:noProof/>
        </w:rPr>
        <w:t xml:space="preserve">given </w:t>
      </w:r>
      <w:r w:rsidRPr="00DE7EAB">
        <w:rPr>
          <w:rFonts w:eastAsia="Arial Unicode MS"/>
          <w:noProof/>
        </w:rPr>
        <w:t>the significant relevant infrastructure that already exists in many Member States.</w:t>
      </w:r>
      <w:r w:rsidR="006967DB" w:rsidRPr="00DE7EAB">
        <w:rPr>
          <w:rFonts w:eastAsia="Arial Unicode MS"/>
          <w:noProof/>
        </w:rPr>
        <w:t xml:space="preserve"> </w:t>
      </w:r>
      <w:r w:rsidR="00426C84" w:rsidRPr="00DE7EAB">
        <w:rPr>
          <w:rFonts w:eastAsia="Arial Unicode MS"/>
          <w:noProof/>
        </w:rPr>
        <w:t xml:space="preserve">If </w:t>
      </w:r>
      <w:r w:rsidR="00BB266A" w:rsidRPr="00DE7EAB">
        <w:rPr>
          <w:rFonts w:eastAsia="Arial Unicode MS"/>
          <w:noProof/>
        </w:rPr>
        <w:t xml:space="preserve">the initiative is </w:t>
      </w:r>
      <w:r w:rsidR="00426C84" w:rsidRPr="00DE7EAB">
        <w:rPr>
          <w:rFonts w:eastAsia="Arial Unicode MS"/>
          <w:noProof/>
        </w:rPr>
        <w:t>implemented</w:t>
      </w:r>
      <w:r w:rsidR="00BB266A" w:rsidRPr="00DE7EAB">
        <w:rPr>
          <w:rFonts w:eastAsia="Arial Unicode MS"/>
          <w:noProof/>
        </w:rPr>
        <w:t xml:space="preserve"> well</w:t>
      </w:r>
      <w:r w:rsidR="00426C84" w:rsidRPr="00DE7EAB">
        <w:rPr>
          <w:rFonts w:eastAsia="Arial Unicode MS"/>
          <w:noProof/>
        </w:rPr>
        <w:t xml:space="preserve">, </w:t>
      </w:r>
      <w:r w:rsidR="00426C84" w:rsidRPr="00DE7EAB">
        <w:rPr>
          <w:noProof/>
        </w:rPr>
        <w:t>c</w:t>
      </w:r>
      <w:r w:rsidR="006967DB" w:rsidRPr="00DE7EAB">
        <w:rPr>
          <w:noProof/>
        </w:rPr>
        <w:t xml:space="preserve">ost-benefit calculations suggest that the above-mentioned benefits significantly outweigh the costs. </w:t>
      </w:r>
      <w:r w:rsidR="006967DB" w:rsidRPr="00DE7EAB" w:rsidDel="006967DB">
        <w:rPr>
          <w:rStyle w:val="CommentReference"/>
          <w:noProof/>
        </w:rPr>
        <w:t xml:space="preserve"> </w:t>
      </w:r>
    </w:p>
    <w:p w14:paraId="771B5E95" w14:textId="77777777" w:rsidR="002D543D" w:rsidRPr="00DE7EAB" w:rsidRDefault="002D543D" w:rsidP="004E692B">
      <w:pPr>
        <w:pStyle w:val="Body"/>
        <w:rPr>
          <w:rFonts w:eastAsia="Arial Unicode MS"/>
          <w:noProof/>
        </w:rPr>
      </w:pPr>
      <w:r w:rsidRPr="00DE7EAB">
        <w:rPr>
          <w:rFonts w:eastAsia="Arial Unicode MS"/>
          <w:i/>
          <w:noProof/>
        </w:rPr>
        <w:t xml:space="preserve">Effect on </w:t>
      </w:r>
      <w:r w:rsidR="00BB266A" w:rsidRPr="00DE7EAB">
        <w:rPr>
          <w:rFonts w:eastAsia="Arial Unicode MS"/>
          <w:i/>
          <w:noProof/>
        </w:rPr>
        <w:t>companies (</w:t>
      </w:r>
      <w:r w:rsidR="007E6A90" w:rsidRPr="00DE7EAB">
        <w:rPr>
          <w:rFonts w:eastAsia="Arial Unicode MS"/>
          <w:i/>
          <w:noProof/>
        </w:rPr>
        <w:t xml:space="preserve">including </w:t>
      </w:r>
      <w:r w:rsidRPr="00DE7EAB">
        <w:rPr>
          <w:rFonts w:eastAsia="Arial Unicode MS"/>
          <w:i/>
          <w:noProof/>
        </w:rPr>
        <w:t>SMEs</w:t>
      </w:r>
      <w:r w:rsidR="00BB266A" w:rsidRPr="00DE7EAB">
        <w:rPr>
          <w:rFonts w:eastAsia="Arial Unicode MS"/>
          <w:i/>
          <w:noProof/>
        </w:rPr>
        <w:t>)</w:t>
      </w:r>
      <w:r w:rsidRPr="00DE7EAB">
        <w:rPr>
          <w:rFonts w:eastAsia="Arial Unicode MS"/>
          <w:i/>
          <w:noProof/>
        </w:rPr>
        <w:t>:</w:t>
      </w:r>
      <w:r w:rsidRPr="00DE7EAB">
        <w:rPr>
          <w:rFonts w:eastAsia="Arial Unicode MS"/>
          <w:b/>
          <w:bCs/>
          <w:noProof/>
        </w:rPr>
        <w:t xml:space="preserve"> </w:t>
      </w:r>
      <w:r w:rsidR="00BB266A" w:rsidRPr="00DE7EAB">
        <w:rPr>
          <w:rFonts w:eastAsia="Arial Unicode MS"/>
          <w:noProof/>
        </w:rPr>
        <w:t>Companies</w:t>
      </w:r>
      <w:r w:rsidR="00BB266A" w:rsidRPr="00DE7EAB">
        <w:rPr>
          <w:rFonts w:eastAsia="Arial Unicode MS"/>
          <w:b/>
          <w:bCs/>
          <w:noProof/>
        </w:rPr>
        <w:t xml:space="preserve"> </w:t>
      </w:r>
      <w:r w:rsidRPr="00DE7EAB">
        <w:rPr>
          <w:rFonts w:eastAsia="Arial Unicode MS"/>
          <w:noProof/>
        </w:rPr>
        <w:t>are expected to benefit from a more skilled and productive labour force and reduced skills gaps, with particular benefits for SMEs whose employees currently participate less in training.</w:t>
      </w:r>
    </w:p>
    <w:p w14:paraId="70087F20" w14:textId="25033905" w:rsidR="009F5A02" w:rsidRPr="00DE7EAB" w:rsidRDefault="002D543D" w:rsidP="004E692B">
      <w:pPr>
        <w:pStyle w:val="Body"/>
        <w:rPr>
          <w:rFonts w:eastAsia="Arial Unicode MS"/>
          <w:noProof/>
        </w:rPr>
      </w:pPr>
      <w:r w:rsidRPr="00DE7EAB">
        <w:rPr>
          <w:rFonts w:eastAsia="Arial Unicode MS"/>
          <w:i/>
          <w:noProof/>
        </w:rPr>
        <w:t>Impact on national budgets and administrations:</w:t>
      </w:r>
      <w:r w:rsidRPr="00DE7EAB">
        <w:rPr>
          <w:rFonts w:eastAsia="Arial Unicode MS"/>
          <w:b/>
          <w:bCs/>
          <w:noProof/>
        </w:rPr>
        <w:t xml:space="preserve"> </w:t>
      </w:r>
      <w:r w:rsidRPr="00DE7EAB">
        <w:rPr>
          <w:rFonts w:eastAsia="Arial Unicode MS"/>
          <w:noProof/>
        </w:rPr>
        <w:t>The funding arrangement</w:t>
      </w:r>
      <w:r w:rsidR="00AA42E1" w:rsidRPr="00DE7EAB">
        <w:rPr>
          <w:rFonts w:eastAsia="Arial Unicode MS"/>
          <w:noProof/>
        </w:rPr>
        <w:t>s are</w:t>
      </w:r>
      <w:r w:rsidRPr="00DE7EAB">
        <w:rPr>
          <w:rFonts w:eastAsia="Arial Unicode MS"/>
          <w:noProof/>
        </w:rPr>
        <w:t xml:space="preserve"> left to the Member States. Cost-benefit calculations suggest that the benefits significantly outweigh the costs, so that suitable funding and cost-sharing arrangements can promote sustainable public finances.</w:t>
      </w:r>
    </w:p>
    <w:p w14:paraId="1101D85A"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Regulatory fitness and simplification</w:t>
      </w:r>
    </w:p>
    <w:p w14:paraId="0ED5B390" w14:textId="77777777" w:rsidR="002D543D" w:rsidRPr="00DE7EAB" w:rsidRDefault="002D543D" w:rsidP="004E692B">
      <w:pPr>
        <w:pStyle w:val="Body"/>
        <w:rPr>
          <w:noProof/>
        </w:rPr>
      </w:pPr>
      <w:r w:rsidRPr="00DE7EAB">
        <w:rPr>
          <w:noProof/>
        </w:rPr>
        <w:t xml:space="preserve">Not applicable. </w:t>
      </w:r>
    </w:p>
    <w:p w14:paraId="37565E00"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Fundamental rights</w:t>
      </w:r>
    </w:p>
    <w:p w14:paraId="0760F2CE" w14:textId="77777777" w:rsidR="002D543D" w:rsidRPr="00DE7EAB" w:rsidRDefault="00AA42E1" w:rsidP="004E692B">
      <w:pPr>
        <w:pStyle w:val="Body"/>
        <w:rPr>
          <w:rFonts w:eastAsia="Arial Unicode MS"/>
          <w:noProof/>
        </w:rPr>
      </w:pPr>
      <w:r w:rsidRPr="00DE7EAB">
        <w:rPr>
          <w:noProof/>
        </w:rPr>
        <w:t xml:space="preserve">Under </w:t>
      </w:r>
      <w:r w:rsidR="002D543D" w:rsidRPr="00DE7EAB">
        <w:rPr>
          <w:noProof/>
        </w:rPr>
        <w:t>Article 14(1) of the Charter of Fundamental Rights of the EU “everyone has the right to education and to have access to vocational and continuing training”</w:t>
      </w:r>
      <w:r w:rsidRPr="00DE7EAB">
        <w:rPr>
          <w:noProof/>
        </w:rPr>
        <w:t>: this</w:t>
      </w:r>
      <w:r w:rsidR="002D543D" w:rsidRPr="00DE7EAB">
        <w:rPr>
          <w:noProof/>
        </w:rPr>
        <w:t xml:space="preserve"> is also reflected in principles 1, 4</w:t>
      </w:r>
      <w:r w:rsidR="004263A5" w:rsidRPr="00DE7EAB">
        <w:rPr>
          <w:noProof/>
        </w:rPr>
        <w:t xml:space="preserve"> and </w:t>
      </w:r>
      <w:r w:rsidR="002D543D" w:rsidRPr="00DE7EAB">
        <w:rPr>
          <w:noProof/>
        </w:rPr>
        <w:t>5</w:t>
      </w:r>
      <w:r w:rsidR="004263A5" w:rsidRPr="00DE7EAB">
        <w:rPr>
          <w:noProof/>
        </w:rPr>
        <w:t xml:space="preserve"> </w:t>
      </w:r>
      <w:r w:rsidR="002D543D" w:rsidRPr="00DE7EAB">
        <w:rPr>
          <w:noProof/>
        </w:rPr>
        <w:t>of the European Pillar of Social Rights. The initiative is expected to have a positive impact on fundamental rights by bridging gaps in the access to continuous training. This impact is rather strong, as the initiative cover</w:t>
      </w:r>
      <w:r w:rsidRPr="00DE7EAB">
        <w:rPr>
          <w:noProof/>
        </w:rPr>
        <w:t>s</w:t>
      </w:r>
      <w:r w:rsidR="002D543D" w:rsidRPr="00DE7EAB">
        <w:rPr>
          <w:noProof/>
        </w:rPr>
        <w:t xml:space="preserve"> </w:t>
      </w:r>
      <w:r w:rsidR="0083395F" w:rsidRPr="00DE7EAB">
        <w:rPr>
          <w:noProof/>
        </w:rPr>
        <w:t xml:space="preserve">all </w:t>
      </w:r>
      <w:r w:rsidR="004971D1" w:rsidRPr="00DE7EAB">
        <w:rPr>
          <w:noProof/>
        </w:rPr>
        <w:t>working</w:t>
      </w:r>
      <w:r w:rsidR="00AF1C0E" w:rsidRPr="00DE7EAB">
        <w:rPr>
          <w:noProof/>
        </w:rPr>
        <w:t>-</w:t>
      </w:r>
      <w:r w:rsidR="004971D1" w:rsidRPr="00DE7EAB">
        <w:rPr>
          <w:noProof/>
        </w:rPr>
        <w:t>age adults</w:t>
      </w:r>
      <w:r w:rsidR="002D543D" w:rsidRPr="00DE7EAB">
        <w:rPr>
          <w:noProof/>
        </w:rPr>
        <w:t xml:space="preserve">, while also providing specific support </w:t>
      </w:r>
      <w:r w:rsidRPr="00DE7EAB">
        <w:rPr>
          <w:noProof/>
        </w:rPr>
        <w:t xml:space="preserve">for </w:t>
      </w:r>
      <w:r w:rsidR="00A64A11" w:rsidRPr="00DE7EAB">
        <w:rPr>
          <w:noProof/>
        </w:rPr>
        <w:t>people most in need of up- and reskilling</w:t>
      </w:r>
      <w:r w:rsidR="00EE6E68" w:rsidRPr="00DE7EAB">
        <w:rPr>
          <w:noProof/>
        </w:rPr>
        <w:t>.</w:t>
      </w:r>
    </w:p>
    <w:p w14:paraId="2D4F8348" w14:textId="77777777" w:rsidR="009F5A02" w:rsidRPr="00DE7EAB" w:rsidRDefault="009F5A02" w:rsidP="00A12CB5">
      <w:pPr>
        <w:pStyle w:val="ManualHeading1"/>
        <w:rPr>
          <w:noProof/>
        </w:rPr>
      </w:pPr>
      <w:r w:rsidRPr="00DE7EAB">
        <w:rPr>
          <w:noProof/>
        </w:rPr>
        <w:t>4.</w:t>
      </w:r>
      <w:r w:rsidRPr="00DE7EAB">
        <w:rPr>
          <w:noProof/>
        </w:rPr>
        <w:tab/>
        <w:t>BUDGETARY IMPLICATIONS</w:t>
      </w:r>
    </w:p>
    <w:p w14:paraId="5E6C2EB5" w14:textId="77777777" w:rsidR="002D543D" w:rsidRPr="00DE7EAB" w:rsidRDefault="002D543D" w:rsidP="0067113B">
      <w:pPr>
        <w:pStyle w:val="Body"/>
        <w:rPr>
          <w:rFonts w:eastAsia="Arial Unicode MS"/>
          <w:noProof/>
        </w:rPr>
      </w:pPr>
      <w:r w:rsidRPr="00DE7EAB">
        <w:rPr>
          <w:noProof/>
        </w:rPr>
        <w:t xml:space="preserve">This initiative </w:t>
      </w:r>
      <w:r w:rsidR="00EB11C7" w:rsidRPr="00DE7EAB">
        <w:rPr>
          <w:noProof/>
        </w:rPr>
        <w:t xml:space="preserve">does </w:t>
      </w:r>
      <w:r w:rsidRPr="00DE7EAB">
        <w:rPr>
          <w:noProof/>
        </w:rPr>
        <w:t>not require additional resources from the EU budget.</w:t>
      </w:r>
      <w:r w:rsidRPr="00DE7EAB" w:rsidDel="005A396B">
        <w:rPr>
          <w:rFonts w:eastAsia="Arial Unicode MS"/>
          <w:noProof/>
        </w:rPr>
        <w:t xml:space="preserve"> </w:t>
      </w:r>
      <w:r w:rsidR="00A71BE2" w:rsidRPr="00DE7EAB">
        <w:rPr>
          <w:noProof/>
        </w:rPr>
        <w:t>The i</w:t>
      </w:r>
      <w:r w:rsidR="00F93FE9" w:rsidRPr="00DE7EAB">
        <w:rPr>
          <w:noProof/>
        </w:rPr>
        <w:t xml:space="preserve">mplications </w:t>
      </w:r>
      <w:r w:rsidR="00A71BE2" w:rsidRPr="00DE7EAB">
        <w:rPr>
          <w:noProof/>
        </w:rPr>
        <w:t xml:space="preserve">for </w:t>
      </w:r>
      <w:r w:rsidR="00F93FE9" w:rsidRPr="00DE7EAB">
        <w:rPr>
          <w:noProof/>
        </w:rPr>
        <w:t>national budgets will depend on the funding model selected by the Member State</w:t>
      </w:r>
      <w:r w:rsidR="00A71BE2" w:rsidRPr="00DE7EAB">
        <w:rPr>
          <w:noProof/>
        </w:rPr>
        <w:t xml:space="preserve"> in question</w:t>
      </w:r>
      <w:r w:rsidR="00F93FE9" w:rsidRPr="00DE7EAB">
        <w:rPr>
          <w:rStyle w:val="CommentReference"/>
          <w:noProof/>
        </w:rPr>
        <w:t>.</w:t>
      </w:r>
    </w:p>
    <w:p w14:paraId="7748AF84" w14:textId="77777777" w:rsidR="009F5A02" w:rsidRPr="00DE7EAB" w:rsidRDefault="009F5A02" w:rsidP="00F93FE9">
      <w:pPr>
        <w:pStyle w:val="ManualHeading1"/>
        <w:rPr>
          <w:noProof/>
        </w:rPr>
      </w:pPr>
      <w:r w:rsidRPr="00DE7EAB">
        <w:rPr>
          <w:noProof/>
        </w:rPr>
        <w:t>5.</w:t>
      </w:r>
      <w:r w:rsidRPr="00DE7EAB">
        <w:rPr>
          <w:noProof/>
        </w:rPr>
        <w:tab/>
        <w:t>OTHER ELEMENTS</w:t>
      </w:r>
    </w:p>
    <w:p w14:paraId="3A824C05"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Implementation plans and monitoring, evaluation and reporting arrangements</w:t>
      </w:r>
    </w:p>
    <w:p w14:paraId="33AB3967" w14:textId="77777777" w:rsidR="002D543D" w:rsidRPr="00DE7EAB" w:rsidRDefault="002D543D" w:rsidP="004E692B">
      <w:pPr>
        <w:pStyle w:val="Body"/>
        <w:rPr>
          <w:noProof/>
        </w:rPr>
      </w:pPr>
      <w:r w:rsidRPr="00DE7EAB">
        <w:rPr>
          <w:noProof/>
        </w:rPr>
        <w:t>Th</w:t>
      </w:r>
      <w:r w:rsidR="00EB11C7" w:rsidRPr="00DE7EAB">
        <w:rPr>
          <w:noProof/>
        </w:rPr>
        <w:t>is proposed</w:t>
      </w:r>
      <w:r w:rsidRPr="00DE7EAB">
        <w:rPr>
          <w:noProof/>
        </w:rPr>
        <w:t xml:space="preserve"> Recommendation invite</w:t>
      </w:r>
      <w:r w:rsidR="00EB11C7" w:rsidRPr="00DE7EAB">
        <w:rPr>
          <w:noProof/>
        </w:rPr>
        <w:t>s</w:t>
      </w:r>
      <w:r w:rsidRPr="00DE7EAB">
        <w:rPr>
          <w:noProof/>
        </w:rPr>
        <w:t xml:space="preserve"> Member States to work jointly with the Commission on </w:t>
      </w:r>
      <w:r w:rsidR="00A71BE2" w:rsidRPr="00DE7EAB">
        <w:rPr>
          <w:noProof/>
        </w:rPr>
        <w:t xml:space="preserve">its </w:t>
      </w:r>
      <w:r w:rsidRPr="00DE7EAB">
        <w:rPr>
          <w:noProof/>
        </w:rPr>
        <w:t>implementation. It recommend</w:t>
      </w:r>
      <w:r w:rsidR="00AD3D77" w:rsidRPr="00DE7EAB">
        <w:rPr>
          <w:noProof/>
        </w:rPr>
        <w:t>s</w:t>
      </w:r>
      <w:r w:rsidRPr="00DE7EAB">
        <w:rPr>
          <w:noProof/>
        </w:rPr>
        <w:t xml:space="preserve"> </w:t>
      </w:r>
      <w:r w:rsidR="00A71BE2" w:rsidRPr="00DE7EAB">
        <w:rPr>
          <w:noProof/>
        </w:rPr>
        <w:t xml:space="preserve">that </w:t>
      </w:r>
      <w:r w:rsidRPr="00DE7EAB">
        <w:rPr>
          <w:noProof/>
        </w:rPr>
        <w:t xml:space="preserve">Member States implement </w:t>
      </w:r>
      <w:r w:rsidR="00A71BE2" w:rsidRPr="00DE7EAB">
        <w:rPr>
          <w:noProof/>
        </w:rPr>
        <w:t xml:space="preserve">its </w:t>
      </w:r>
      <w:r w:rsidRPr="00DE7EAB">
        <w:rPr>
          <w:noProof/>
        </w:rPr>
        <w:t xml:space="preserve">principles as soon as possible and submit a plan setting out measures to be taken at national level. The progress made in </w:t>
      </w:r>
      <w:r w:rsidR="00A71BE2" w:rsidRPr="00DE7EAB">
        <w:rPr>
          <w:noProof/>
        </w:rPr>
        <w:t xml:space="preserve">implementing the </w:t>
      </w:r>
      <w:r w:rsidRPr="00DE7EAB">
        <w:rPr>
          <w:noProof/>
        </w:rPr>
        <w:t>plans should be discussed in the context of the multilateral surveillance of the European Semester in the Employment Committee</w:t>
      </w:r>
      <w:r w:rsidR="00426C84" w:rsidRPr="00DE7EAB">
        <w:rPr>
          <w:noProof/>
        </w:rPr>
        <w:t xml:space="preserve">, focusing on </w:t>
      </w:r>
      <w:r w:rsidR="00A1302D" w:rsidRPr="00DE7EAB">
        <w:rPr>
          <w:noProof/>
        </w:rPr>
        <w:t xml:space="preserve">the instruments put in place by Member States as well as </w:t>
      </w:r>
      <w:r w:rsidR="00426C84" w:rsidRPr="00DE7EAB">
        <w:rPr>
          <w:noProof/>
        </w:rPr>
        <w:t>outcomes</w:t>
      </w:r>
      <w:r w:rsidR="00A1302D" w:rsidRPr="00DE7EAB">
        <w:rPr>
          <w:noProof/>
        </w:rPr>
        <w:t xml:space="preserve"> (such as training participation and subsequent labour market outcomes).</w:t>
      </w:r>
    </w:p>
    <w:p w14:paraId="4AC5F93D" w14:textId="77777777" w:rsidR="002D543D" w:rsidRPr="00DE7EAB" w:rsidRDefault="002D543D" w:rsidP="004E692B">
      <w:pPr>
        <w:pStyle w:val="Body"/>
        <w:rPr>
          <w:noProof/>
        </w:rPr>
      </w:pPr>
      <w:r w:rsidRPr="00DE7EAB">
        <w:rPr>
          <w:noProof/>
        </w:rPr>
        <w:t xml:space="preserve">The Commission </w:t>
      </w:r>
      <w:r w:rsidR="00665A8B" w:rsidRPr="00DE7EAB">
        <w:rPr>
          <w:noProof/>
        </w:rPr>
        <w:t>aim</w:t>
      </w:r>
      <w:r w:rsidR="00EB11C7" w:rsidRPr="00DE7EAB">
        <w:rPr>
          <w:noProof/>
        </w:rPr>
        <w:t>s</w:t>
      </w:r>
      <w:r w:rsidRPr="00DE7EAB">
        <w:rPr>
          <w:noProof/>
        </w:rPr>
        <w:t xml:space="preserve"> to establish </w:t>
      </w:r>
      <w:r w:rsidR="00A71BE2" w:rsidRPr="00DE7EAB">
        <w:rPr>
          <w:noProof/>
        </w:rPr>
        <w:t xml:space="preserve">jointly with the Employment Committee </w:t>
      </w:r>
      <w:r w:rsidRPr="00DE7EAB">
        <w:rPr>
          <w:noProof/>
        </w:rPr>
        <w:t xml:space="preserve">a monitoring framework with agreed common quantitative and qualitative indicators, </w:t>
      </w:r>
      <w:r w:rsidR="00765A40" w:rsidRPr="00DE7EAB">
        <w:rPr>
          <w:noProof/>
        </w:rPr>
        <w:t xml:space="preserve">as a basis for </w:t>
      </w:r>
      <w:r w:rsidRPr="00DE7EAB">
        <w:rPr>
          <w:noProof/>
        </w:rPr>
        <w:t>assess</w:t>
      </w:r>
      <w:r w:rsidR="00765A40" w:rsidRPr="00DE7EAB">
        <w:rPr>
          <w:noProof/>
        </w:rPr>
        <w:t>ing</w:t>
      </w:r>
      <w:r w:rsidRPr="00DE7EAB">
        <w:rPr>
          <w:noProof/>
        </w:rPr>
        <w:t xml:space="preserve"> the implementation of this Recommendation and </w:t>
      </w:r>
      <w:r w:rsidR="00765A40" w:rsidRPr="00DE7EAB">
        <w:rPr>
          <w:noProof/>
        </w:rPr>
        <w:t xml:space="preserve">for </w:t>
      </w:r>
      <w:r w:rsidRPr="00DE7EAB">
        <w:rPr>
          <w:noProof/>
        </w:rPr>
        <w:t xml:space="preserve">its review. </w:t>
      </w:r>
      <w:r w:rsidR="000473B7" w:rsidRPr="00DE7EAB">
        <w:rPr>
          <w:noProof/>
        </w:rPr>
        <w:t xml:space="preserve">In order to </w:t>
      </w:r>
      <w:r w:rsidR="00765A40" w:rsidRPr="00DE7EAB">
        <w:rPr>
          <w:noProof/>
        </w:rPr>
        <w:t xml:space="preserve">streamline </w:t>
      </w:r>
      <w:r w:rsidR="000473B7" w:rsidRPr="00DE7EAB">
        <w:rPr>
          <w:noProof/>
        </w:rPr>
        <w:t>Member State</w:t>
      </w:r>
      <w:r w:rsidR="00765A40" w:rsidRPr="00DE7EAB">
        <w:rPr>
          <w:noProof/>
        </w:rPr>
        <w:t>s’</w:t>
      </w:r>
      <w:r w:rsidR="000473B7" w:rsidRPr="00DE7EAB">
        <w:rPr>
          <w:noProof/>
        </w:rPr>
        <w:t xml:space="preserve"> reporting obligations, this framework w</w:t>
      </w:r>
      <w:r w:rsidR="00EB11C7" w:rsidRPr="00DE7EAB">
        <w:rPr>
          <w:noProof/>
        </w:rPr>
        <w:t>ould</w:t>
      </w:r>
      <w:r w:rsidR="008F279B" w:rsidRPr="00DE7EAB">
        <w:rPr>
          <w:noProof/>
        </w:rPr>
        <w:t>,</w:t>
      </w:r>
      <w:r w:rsidR="000473B7" w:rsidRPr="00DE7EAB">
        <w:rPr>
          <w:noProof/>
        </w:rPr>
        <w:t xml:space="preserve"> </w:t>
      </w:r>
      <w:r w:rsidR="00765A40" w:rsidRPr="00DE7EAB">
        <w:rPr>
          <w:noProof/>
        </w:rPr>
        <w:t>as far as possible</w:t>
      </w:r>
      <w:r w:rsidR="008F279B" w:rsidRPr="00DE7EAB">
        <w:rPr>
          <w:noProof/>
        </w:rPr>
        <w:t>,</w:t>
      </w:r>
      <w:r w:rsidR="000473B7" w:rsidRPr="00DE7EAB">
        <w:rPr>
          <w:noProof/>
        </w:rPr>
        <w:t xml:space="preserve"> use information already collected through other monitoring frameworks </w:t>
      </w:r>
      <w:r w:rsidR="00B44A0D" w:rsidRPr="00DE7EAB">
        <w:rPr>
          <w:noProof/>
        </w:rPr>
        <w:t xml:space="preserve">and avoid duplications of monitoring and reporting </w:t>
      </w:r>
      <w:r w:rsidR="000473B7" w:rsidRPr="00DE7EAB">
        <w:rPr>
          <w:noProof/>
        </w:rPr>
        <w:t>(</w:t>
      </w:r>
      <w:r w:rsidR="00765A40" w:rsidRPr="00DE7EAB">
        <w:rPr>
          <w:noProof/>
        </w:rPr>
        <w:t xml:space="preserve">e.g. for </w:t>
      </w:r>
      <w:r w:rsidR="000473B7" w:rsidRPr="00DE7EAB">
        <w:rPr>
          <w:noProof/>
        </w:rPr>
        <w:t xml:space="preserve">the Recovery and Resilience Facility, the European Social Fund </w:t>
      </w:r>
      <w:r w:rsidR="00F363CA" w:rsidRPr="00DE7EAB">
        <w:rPr>
          <w:noProof/>
        </w:rPr>
        <w:t>P</w:t>
      </w:r>
      <w:r w:rsidR="000473B7" w:rsidRPr="00DE7EAB">
        <w:rPr>
          <w:noProof/>
        </w:rPr>
        <w:t xml:space="preserve">lus </w:t>
      </w:r>
      <w:r w:rsidR="00765A40" w:rsidRPr="00DE7EAB">
        <w:rPr>
          <w:noProof/>
        </w:rPr>
        <w:t xml:space="preserve">and </w:t>
      </w:r>
      <w:r w:rsidR="000473B7" w:rsidRPr="00DE7EAB">
        <w:rPr>
          <w:noProof/>
        </w:rPr>
        <w:t>the strategic framework for European cooperation in education and training towards the European Education Area).</w:t>
      </w:r>
    </w:p>
    <w:p w14:paraId="27F76451" w14:textId="77777777" w:rsidR="002D543D" w:rsidRPr="00DE7EAB" w:rsidRDefault="002D543D" w:rsidP="004E692B">
      <w:pPr>
        <w:pStyle w:val="Body"/>
        <w:rPr>
          <w:noProof/>
        </w:rPr>
      </w:pPr>
      <w:r w:rsidRPr="00DE7EAB">
        <w:rPr>
          <w:noProof/>
        </w:rPr>
        <w:t xml:space="preserve">The Commission </w:t>
      </w:r>
      <w:r w:rsidR="00665A8B" w:rsidRPr="00DE7EAB">
        <w:rPr>
          <w:noProof/>
        </w:rPr>
        <w:t>aim</w:t>
      </w:r>
      <w:r w:rsidR="00EB11C7" w:rsidRPr="00DE7EAB">
        <w:rPr>
          <w:noProof/>
        </w:rPr>
        <w:t>s</w:t>
      </w:r>
      <w:r w:rsidRPr="00DE7EAB">
        <w:rPr>
          <w:noProof/>
        </w:rPr>
        <w:t xml:space="preserve"> to assess and evaluate progress in the implementation of th</w:t>
      </w:r>
      <w:r w:rsidR="00EB11C7" w:rsidRPr="00DE7EAB">
        <w:rPr>
          <w:noProof/>
        </w:rPr>
        <w:t>e proposed</w:t>
      </w:r>
      <w:r w:rsidRPr="00DE7EAB">
        <w:rPr>
          <w:noProof/>
        </w:rPr>
        <w:t xml:space="preserve"> Recommendation, in cooperation with the Member States and after consulting the stakeholders concerned, and report to the Council </w:t>
      </w:r>
      <w:r w:rsidR="00775DF5" w:rsidRPr="00DE7EAB">
        <w:rPr>
          <w:noProof/>
        </w:rPr>
        <w:t xml:space="preserve">no sooner than </w:t>
      </w:r>
      <w:r w:rsidR="00765A40" w:rsidRPr="00DE7EAB">
        <w:rPr>
          <w:noProof/>
        </w:rPr>
        <w:t xml:space="preserve">5 </w:t>
      </w:r>
      <w:r w:rsidRPr="00DE7EAB">
        <w:rPr>
          <w:noProof/>
        </w:rPr>
        <w:t xml:space="preserve">years from the date of its adoption. </w:t>
      </w:r>
    </w:p>
    <w:p w14:paraId="58D03205"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Explanatory documents (for directives)</w:t>
      </w:r>
    </w:p>
    <w:p w14:paraId="461BC54E" w14:textId="77777777" w:rsidR="002D543D" w:rsidRPr="00DE7EAB" w:rsidRDefault="002D543D" w:rsidP="004E692B">
      <w:pPr>
        <w:pStyle w:val="Body"/>
        <w:rPr>
          <w:noProof/>
        </w:rPr>
      </w:pPr>
      <w:r w:rsidRPr="00DE7EAB">
        <w:rPr>
          <w:noProof/>
        </w:rPr>
        <w:t xml:space="preserve">Not applicable. </w:t>
      </w:r>
    </w:p>
    <w:p w14:paraId="326D12DC" w14:textId="77777777" w:rsidR="009F5A02" w:rsidRPr="00DE7EAB" w:rsidRDefault="009F5A02" w:rsidP="004E692B">
      <w:pPr>
        <w:pStyle w:val="ManualHeading2"/>
        <w:spacing w:line="276" w:lineRule="auto"/>
        <w:rPr>
          <w:rFonts w:eastAsia="Arial Unicode MS"/>
          <w:noProof/>
          <w:bdr w:val="nil"/>
          <w:lang w:val="en-US" w:eastAsia="en-GB"/>
        </w:rPr>
      </w:pPr>
      <w:r w:rsidRPr="00DE7EAB">
        <w:rPr>
          <w:rFonts w:eastAsia="Arial Unicode MS"/>
          <w:noProof/>
          <w:bdr w:val="nil"/>
          <w:lang w:val="en-US" w:eastAsia="en-GB"/>
        </w:rPr>
        <w:t>•</w:t>
      </w:r>
      <w:r w:rsidRPr="00DE7EAB">
        <w:rPr>
          <w:rFonts w:eastAsia="Arial Unicode MS"/>
          <w:noProof/>
          <w:u w:color="000000"/>
          <w:bdr w:val="nil"/>
          <w:lang w:val="en-US" w:eastAsia="en-GB"/>
        </w:rPr>
        <w:tab/>
      </w:r>
      <w:r w:rsidRPr="00DE7EAB">
        <w:rPr>
          <w:rFonts w:eastAsia="Arial Unicode MS"/>
          <w:noProof/>
          <w:bdr w:val="nil"/>
          <w:lang w:val="en-US" w:eastAsia="en-GB"/>
        </w:rPr>
        <w:t>Detailed explanation of the specific provisions of the proposal</w:t>
      </w:r>
    </w:p>
    <w:p w14:paraId="1D794D61" w14:textId="77777777" w:rsidR="002D543D" w:rsidRPr="00DE7EAB" w:rsidRDefault="006F53A9" w:rsidP="004E692B">
      <w:pPr>
        <w:pStyle w:val="Body"/>
        <w:rPr>
          <w:noProof/>
        </w:rPr>
      </w:pPr>
      <w:r w:rsidRPr="00DE7EAB">
        <w:rPr>
          <w:rFonts w:eastAsia="Arial Unicode MS"/>
          <w:i/>
          <w:noProof/>
        </w:rPr>
        <w:t>(</w:t>
      </w:r>
      <w:r w:rsidR="00A02042" w:rsidRPr="00DE7EAB">
        <w:rPr>
          <w:rFonts w:eastAsia="Arial Unicode MS"/>
          <w:i/>
          <w:noProof/>
        </w:rPr>
        <w:t>Paragraph</w:t>
      </w:r>
      <w:r w:rsidR="00C06DAC" w:rsidRPr="00DE7EAB">
        <w:rPr>
          <w:rFonts w:eastAsia="Arial Unicode MS"/>
          <w:i/>
          <w:noProof/>
        </w:rPr>
        <w:t>s</w:t>
      </w:r>
      <w:r w:rsidRPr="00DE7EAB">
        <w:rPr>
          <w:rFonts w:eastAsia="Arial Unicode MS"/>
          <w:i/>
          <w:noProof/>
        </w:rPr>
        <w:t xml:space="preserve"> 1-2)</w:t>
      </w:r>
      <w:r w:rsidRPr="00DE7EAB">
        <w:rPr>
          <w:rFonts w:eastAsia="Arial Unicode MS"/>
          <w:noProof/>
        </w:rPr>
        <w:t xml:space="preserve"> </w:t>
      </w:r>
      <w:r w:rsidR="002D543D" w:rsidRPr="00DE7EAB">
        <w:rPr>
          <w:rFonts w:eastAsia="Arial Unicode MS"/>
          <w:noProof/>
        </w:rPr>
        <w:t xml:space="preserve">The </w:t>
      </w:r>
      <w:r w:rsidR="00B03678" w:rsidRPr="00DE7EAB">
        <w:rPr>
          <w:rFonts w:eastAsia="Arial Unicode MS"/>
          <w:noProof/>
        </w:rPr>
        <w:t xml:space="preserve">innovative </w:t>
      </w:r>
      <w:r w:rsidR="00A052CC" w:rsidRPr="00DE7EAB">
        <w:rPr>
          <w:rFonts w:eastAsia="Arial Unicode MS"/>
          <w:noProof/>
        </w:rPr>
        <w:t xml:space="preserve">aspect </w:t>
      </w:r>
      <w:r w:rsidR="002D543D" w:rsidRPr="00DE7EAB">
        <w:rPr>
          <w:rFonts w:eastAsia="Arial Unicode MS"/>
          <w:noProof/>
        </w:rPr>
        <w:t xml:space="preserve">of this </w:t>
      </w:r>
      <w:r w:rsidR="00A052CC" w:rsidRPr="00DE7EAB">
        <w:rPr>
          <w:rFonts w:eastAsia="Arial Unicode MS"/>
          <w:noProof/>
        </w:rPr>
        <w:t xml:space="preserve">proposal </w:t>
      </w:r>
      <w:r w:rsidR="002D543D" w:rsidRPr="00DE7EAB">
        <w:rPr>
          <w:rFonts w:eastAsia="Arial Unicode MS"/>
          <w:noProof/>
        </w:rPr>
        <w:t xml:space="preserve">is that it </w:t>
      </w:r>
      <w:r w:rsidR="002D543D" w:rsidRPr="00DE7EAB">
        <w:rPr>
          <w:rFonts w:eastAsia="Arial Unicode MS"/>
          <w:b/>
          <w:noProof/>
        </w:rPr>
        <w:t>puts</w:t>
      </w:r>
      <w:r w:rsidR="002D543D" w:rsidRPr="00DE7EAB">
        <w:rPr>
          <w:rFonts w:eastAsia="Arial Unicode MS"/>
          <w:noProof/>
        </w:rPr>
        <w:t xml:space="preserve"> </w:t>
      </w:r>
      <w:r w:rsidR="002D543D" w:rsidRPr="00DE7EAB">
        <w:rPr>
          <w:rFonts w:eastAsia="Arial Unicode MS"/>
          <w:b/>
          <w:noProof/>
        </w:rPr>
        <w:t>the individual directly at the centre of skills development</w:t>
      </w:r>
      <w:r w:rsidR="002D543D" w:rsidRPr="00DE7EAB">
        <w:rPr>
          <w:rFonts w:eastAsia="Arial Unicode MS"/>
          <w:noProof/>
        </w:rPr>
        <w:t xml:space="preserve">. </w:t>
      </w:r>
      <w:r w:rsidR="00A052CC" w:rsidRPr="00DE7EAB">
        <w:rPr>
          <w:rFonts w:eastAsia="Arial Unicode MS"/>
          <w:noProof/>
        </w:rPr>
        <w:t xml:space="preserve">It </w:t>
      </w:r>
      <w:r w:rsidR="002D543D" w:rsidRPr="00DE7EAB">
        <w:rPr>
          <w:rFonts w:eastAsia="Arial Unicode MS"/>
          <w:noProof/>
        </w:rPr>
        <w:t>recommend</w:t>
      </w:r>
      <w:r w:rsidR="007F0156" w:rsidRPr="00DE7EAB">
        <w:rPr>
          <w:rFonts w:eastAsia="Arial Unicode MS"/>
          <w:noProof/>
        </w:rPr>
        <w:t>s</w:t>
      </w:r>
      <w:r w:rsidR="002D543D" w:rsidRPr="00DE7EAB">
        <w:rPr>
          <w:rFonts w:eastAsia="Arial Unicode MS"/>
          <w:noProof/>
        </w:rPr>
        <w:t xml:space="preserve"> </w:t>
      </w:r>
      <w:r w:rsidR="00A052CC" w:rsidRPr="00DE7EAB">
        <w:rPr>
          <w:rFonts w:eastAsia="Arial Unicode MS"/>
          <w:noProof/>
        </w:rPr>
        <w:t xml:space="preserve">that </w:t>
      </w:r>
      <w:r w:rsidR="002D543D" w:rsidRPr="00DE7EAB">
        <w:rPr>
          <w:rFonts w:eastAsia="Arial Unicode MS"/>
          <w:noProof/>
        </w:rPr>
        <w:t xml:space="preserve">Member States </w:t>
      </w:r>
      <w:r w:rsidR="002D543D" w:rsidRPr="00DE7EAB">
        <w:rPr>
          <w:noProof/>
        </w:rPr>
        <w:t xml:space="preserve">develop policies and instruments </w:t>
      </w:r>
      <w:r w:rsidR="00DB110B" w:rsidRPr="00DE7EAB">
        <w:rPr>
          <w:noProof/>
        </w:rPr>
        <w:t xml:space="preserve">to </w:t>
      </w:r>
      <w:r w:rsidR="002D543D" w:rsidRPr="00DE7EAB">
        <w:rPr>
          <w:noProof/>
        </w:rPr>
        <w:t xml:space="preserve"> support </w:t>
      </w:r>
      <w:r w:rsidR="007F0156" w:rsidRPr="00DE7EAB">
        <w:rPr>
          <w:noProof/>
        </w:rPr>
        <w:t xml:space="preserve">all </w:t>
      </w:r>
      <w:r w:rsidR="00D4090E" w:rsidRPr="00DE7EAB">
        <w:rPr>
          <w:noProof/>
        </w:rPr>
        <w:t>working</w:t>
      </w:r>
      <w:r w:rsidR="00AF1C0E" w:rsidRPr="00DE7EAB">
        <w:rPr>
          <w:noProof/>
        </w:rPr>
        <w:t>-</w:t>
      </w:r>
      <w:r w:rsidR="00D4090E" w:rsidRPr="00DE7EAB">
        <w:rPr>
          <w:noProof/>
        </w:rPr>
        <w:t>age adults</w:t>
      </w:r>
      <w:r w:rsidR="002D543D" w:rsidRPr="00DE7EAB">
        <w:rPr>
          <w:noProof/>
        </w:rPr>
        <w:t xml:space="preserve"> to </w:t>
      </w:r>
      <w:r w:rsidR="00DB110B" w:rsidRPr="00DE7EAB">
        <w:rPr>
          <w:noProof/>
        </w:rPr>
        <w:t xml:space="preserve">access training, </w:t>
      </w:r>
      <w:r w:rsidR="002D543D" w:rsidRPr="00DE7EAB">
        <w:rPr>
          <w:noProof/>
        </w:rPr>
        <w:t xml:space="preserve"> </w:t>
      </w:r>
      <w:r w:rsidR="00DB110B" w:rsidRPr="00DE7EAB">
        <w:rPr>
          <w:noProof/>
        </w:rPr>
        <w:t xml:space="preserve">including for professional transitions, </w:t>
      </w:r>
      <w:r w:rsidR="002D543D" w:rsidRPr="00DE7EAB">
        <w:rPr>
          <w:noProof/>
        </w:rPr>
        <w:t xml:space="preserve">irrespective of their </w:t>
      </w:r>
      <w:r w:rsidR="00BA06B6">
        <w:rPr>
          <w:noProof/>
        </w:rPr>
        <w:t>labour force or professional status</w:t>
      </w:r>
      <w:r w:rsidR="0014029A" w:rsidRPr="00DE7EAB">
        <w:rPr>
          <w:noProof/>
        </w:rPr>
        <w:t>,</w:t>
      </w:r>
      <w:r w:rsidR="00DB110B" w:rsidRPr="00DE7EAB">
        <w:rPr>
          <w:noProof/>
        </w:rPr>
        <w:t xml:space="preserve"> as well as to increase individuals’ incentives and motivation to seek training. Individual learning accounts and an enabling framework, including guidance and validation opportunities, can promote the effective take-up of this training</w:t>
      </w:r>
      <w:r w:rsidR="002D543D" w:rsidRPr="00DE7EAB">
        <w:rPr>
          <w:noProof/>
        </w:rPr>
        <w:t xml:space="preserve">. </w:t>
      </w:r>
    </w:p>
    <w:p w14:paraId="519A3257" w14:textId="77777777" w:rsidR="00494768" w:rsidRDefault="006F53A9" w:rsidP="004E692B">
      <w:pPr>
        <w:pStyle w:val="Body"/>
        <w:rPr>
          <w:noProof/>
        </w:rPr>
      </w:pPr>
      <w:r w:rsidRPr="00DE7EAB">
        <w:rPr>
          <w:i/>
          <w:noProof/>
        </w:rPr>
        <w:t>(</w:t>
      </w:r>
      <w:r w:rsidR="00A02042" w:rsidRPr="00DE7EAB">
        <w:rPr>
          <w:i/>
          <w:noProof/>
        </w:rPr>
        <w:t>Paragraph</w:t>
      </w:r>
      <w:r w:rsidRPr="00DE7EAB">
        <w:rPr>
          <w:i/>
          <w:noProof/>
        </w:rPr>
        <w:t xml:space="preserve"> 3)</w:t>
      </w:r>
      <w:r w:rsidRPr="00DE7EAB">
        <w:rPr>
          <w:noProof/>
        </w:rPr>
        <w:t xml:space="preserve"> The </w:t>
      </w:r>
      <w:r w:rsidRPr="00DE7EAB">
        <w:rPr>
          <w:b/>
          <w:bCs/>
          <w:noProof/>
        </w:rPr>
        <w:t>target group</w:t>
      </w:r>
      <w:r w:rsidRPr="00DE7EAB">
        <w:rPr>
          <w:noProof/>
        </w:rPr>
        <w:t xml:space="preserve"> for the initiative </w:t>
      </w:r>
      <w:r w:rsidR="00A052CC" w:rsidRPr="00DE7EAB">
        <w:rPr>
          <w:noProof/>
        </w:rPr>
        <w:t xml:space="preserve">is </w:t>
      </w:r>
      <w:r w:rsidRPr="00DE7EAB">
        <w:rPr>
          <w:noProof/>
        </w:rPr>
        <w:t>all working-age adults legally residing in a Member State, independently of their educational attainment level and current labour force status</w:t>
      </w:r>
      <w:r w:rsidR="002F16CD" w:rsidRPr="00DE7EAB">
        <w:rPr>
          <w:noProof/>
        </w:rPr>
        <w:t xml:space="preserve"> or type of employment</w:t>
      </w:r>
      <w:r w:rsidRPr="00DE7EAB">
        <w:rPr>
          <w:noProof/>
        </w:rPr>
        <w:t>, hence including the employed, self-employed, and other</w:t>
      </w:r>
      <w:r w:rsidR="00A052CC" w:rsidRPr="00DE7EAB">
        <w:rPr>
          <w:noProof/>
        </w:rPr>
        <w:t xml:space="preserve">s </w:t>
      </w:r>
      <w:r w:rsidRPr="00DE7EAB">
        <w:rPr>
          <w:noProof/>
        </w:rPr>
        <w:t xml:space="preserve">in atypical forms of work, </w:t>
      </w:r>
      <w:r w:rsidR="00A052CC" w:rsidRPr="00DE7EAB">
        <w:rPr>
          <w:noProof/>
        </w:rPr>
        <w:t xml:space="preserve">the </w:t>
      </w:r>
      <w:r w:rsidRPr="00DE7EAB">
        <w:rPr>
          <w:noProof/>
        </w:rPr>
        <w:t>unemployed and people outside the labour force.</w:t>
      </w:r>
      <w:r w:rsidR="002F16CD" w:rsidRPr="00DE7EAB">
        <w:rPr>
          <w:noProof/>
        </w:rPr>
        <w:t xml:space="preserve"> </w:t>
      </w:r>
      <w:r w:rsidR="001D228F">
        <w:rPr>
          <w:noProof/>
        </w:rPr>
        <w:t xml:space="preserve">The proposal therefore recommends establishing an individual learning account for every working-age adult in the Member State </w:t>
      </w:r>
      <w:r w:rsidR="003E1FF7">
        <w:rPr>
          <w:noProof/>
        </w:rPr>
        <w:t xml:space="preserve">where </w:t>
      </w:r>
      <w:r w:rsidR="001D228F">
        <w:rPr>
          <w:noProof/>
        </w:rPr>
        <w:t>he or she is legally residing.</w:t>
      </w:r>
    </w:p>
    <w:p w14:paraId="238A24F9" w14:textId="77777777" w:rsidR="006F53A9" w:rsidRPr="00DE7EAB" w:rsidRDefault="001D228F" w:rsidP="004E692B">
      <w:pPr>
        <w:pStyle w:val="Body"/>
        <w:rPr>
          <w:noProof/>
        </w:rPr>
      </w:pPr>
      <w:r w:rsidRPr="0056229C">
        <w:rPr>
          <w:noProof/>
        </w:rPr>
        <w:t xml:space="preserve">However, for </w:t>
      </w:r>
      <w:r w:rsidR="0042342C" w:rsidRPr="0056229C">
        <w:rPr>
          <w:noProof/>
        </w:rPr>
        <w:t xml:space="preserve">EU frontier workers and self-employed </w:t>
      </w:r>
      <w:r w:rsidRPr="0056229C">
        <w:rPr>
          <w:noProof/>
        </w:rPr>
        <w:t>who</w:t>
      </w:r>
      <w:r w:rsidR="0042342C" w:rsidRPr="0056229C">
        <w:rPr>
          <w:noProof/>
        </w:rPr>
        <w:t xml:space="preserve"> are EU citizens</w:t>
      </w:r>
      <w:r w:rsidRPr="0056229C">
        <w:rPr>
          <w:noProof/>
        </w:rPr>
        <w:t xml:space="preserve"> and</w:t>
      </w:r>
      <w:r w:rsidR="0042342C" w:rsidRPr="0056229C">
        <w:rPr>
          <w:noProof/>
        </w:rPr>
        <w:t xml:space="preserve"> who work in a Member State other than the State where they reside</w:t>
      </w:r>
      <w:r w:rsidRPr="0056229C">
        <w:rPr>
          <w:noProof/>
        </w:rPr>
        <w:t xml:space="preserve"> an exception is warranted</w:t>
      </w:r>
      <w:r w:rsidR="0042342C" w:rsidRPr="0056229C">
        <w:rPr>
          <w:noProof/>
        </w:rPr>
        <w:t xml:space="preserve">. </w:t>
      </w:r>
      <w:r w:rsidR="00494768" w:rsidRPr="0056229C">
        <w:rPr>
          <w:noProof/>
        </w:rPr>
        <w:t xml:space="preserve">As individual learning accounts are primarily aimed at developing labour market-relevant skills, the place of residence would not be a suitable criterion to determine in which Member State the individual learning account should be set up for </w:t>
      </w:r>
      <w:r w:rsidRPr="0056229C">
        <w:rPr>
          <w:noProof/>
        </w:rPr>
        <w:t>this group</w:t>
      </w:r>
      <w:r w:rsidR="002F16CD" w:rsidRPr="0056229C">
        <w:rPr>
          <w:noProof/>
        </w:rPr>
        <w:t>.</w:t>
      </w:r>
      <w:r w:rsidR="00494768" w:rsidRPr="0056229C">
        <w:rPr>
          <w:noProof/>
        </w:rPr>
        <w:t xml:space="preserve"> Therefore, the proposal recommends the place of (self-) employment as the criterion determining where the individual learning account should be set up for frontier workers.</w:t>
      </w:r>
      <w:r w:rsidR="0042342C" w:rsidRPr="0056229C">
        <w:rPr>
          <w:noProof/>
        </w:rPr>
        <w:t xml:space="preserve"> </w:t>
      </w:r>
      <w:r w:rsidRPr="0056229C">
        <w:rPr>
          <w:noProof/>
        </w:rPr>
        <w:t>T</w:t>
      </w:r>
      <w:r w:rsidR="0042342C" w:rsidRPr="0056229C">
        <w:rPr>
          <w:noProof/>
        </w:rPr>
        <w:t xml:space="preserve">his </w:t>
      </w:r>
      <w:r w:rsidRPr="0056229C">
        <w:rPr>
          <w:noProof/>
        </w:rPr>
        <w:t>treatment</w:t>
      </w:r>
      <w:r w:rsidR="0042342C" w:rsidRPr="0056229C">
        <w:rPr>
          <w:noProof/>
        </w:rPr>
        <w:t xml:space="preserve"> would be in line with the principle of non</w:t>
      </w:r>
      <w:r w:rsidR="008972B8" w:rsidRPr="0056229C">
        <w:rPr>
          <w:noProof/>
        </w:rPr>
        <w:t>-</w:t>
      </w:r>
      <w:r w:rsidR="0042342C" w:rsidRPr="0056229C">
        <w:rPr>
          <w:noProof/>
        </w:rPr>
        <w:t xml:space="preserve">discrimination </w:t>
      </w:r>
      <w:r w:rsidR="00EB1E23" w:rsidRPr="0056229C">
        <w:rPr>
          <w:noProof/>
        </w:rPr>
        <w:t>of</w:t>
      </w:r>
      <w:r w:rsidR="0042342C" w:rsidRPr="0056229C">
        <w:rPr>
          <w:noProof/>
        </w:rPr>
        <w:t xml:space="preserve"> nationals </w:t>
      </w:r>
      <w:r w:rsidR="00EB1E23" w:rsidRPr="0056229C">
        <w:rPr>
          <w:noProof/>
        </w:rPr>
        <w:t>as regards</w:t>
      </w:r>
      <w:r w:rsidR="0042342C" w:rsidRPr="0056229C">
        <w:rPr>
          <w:noProof/>
        </w:rPr>
        <w:t xml:space="preserve"> the access to social advantages established in Article 7(2) of Regulation 492/2011</w:t>
      </w:r>
      <w:r w:rsidR="0042342C" w:rsidRPr="0056229C">
        <w:rPr>
          <w:rStyle w:val="FootnoteReference"/>
          <w:noProof/>
        </w:rPr>
        <w:footnoteReference w:id="47"/>
      </w:r>
      <w:r w:rsidR="0042342C" w:rsidRPr="0056229C">
        <w:rPr>
          <w:noProof/>
        </w:rPr>
        <w:t>.</w:t>
      </w:r>
    </w:p>
    <w:p w14:paraId="05B9377B" w14:textId="77777777" w:rsidR="002D543D" w:rsidRPr="00DE7EAB" w:rsidRDefault="006F53A9" w:rsidP="004E692B">
      <w:pPr>
        <w:pStyle w:val="Body"/>
        <w:rPr>
          <w:noProof/>
        </w:rPr>
      </w:pPr>
      <w:r w:rsidRPr="00DE7EAB">
        <w:rPr>
          <w:i/>
          <w:noProof/>
        </w:rPr>
        <w:t>(</w:t>
      </w:r>
      <w:r w:rsidR="00A02042" w:rsidRPr="00DE7EAB">
        <w:rPr>
          <w:i/>
          <w:noProof/>
        </w:rPr>
        <w:t>Paragraph</w:t>
      </w:r>
      <w:r w:rsidR="00DD223A" w:rsidRPr="00DE7EAB">
        <w:rPr>
          <w:i/>
          <w:noProof/>
        </w:rPr>
        <w:t>s</w:t>
      </w:r>
      <w:r w:rsidRPr="00DE7EAB">
        <w:rPr>
          <w:i/>
          <w:noProof/>
        </w:rPr>
        <w:t xml:space="preserve"> 5-7)</w:t>
      </w:r>
      <w:r w:rsidRPr="00DE7EAB">
        <w:rPr>
          <w:noProof/>
        </w:rPr>
        <w:t xml:space="preserve"> </w:t>
      </w:r>
      <w:r w:rsidR="00380372" w:rsidRPr="00DE7EAB">
        <w:rPr>
          <w:rFonts w:eastAsia="Arial Unicode MS"/>
          <w:noProof/>
        </w:rPr>
        <w:t>T</w:t>
      </w:r>
      <w:r w:rsidR="002A0E05" w:rsidRPr="00DE7EAB">
        <w:rPr>
          <w:rFonts w:eastAsia="Arial Unicode MS"/>
          <w:noProof/>
        </w:rPr>
        <w:t>he proposal</w:t>
      </w:r>
      <w:r w:rsidR="002D543D" w:rsidRPr="00DE7EAB">
        <w:rPr>
          <w:rFonts w:eastAsia="Arial Unicode MS"/>
          <w:noProof/>
        </w:rPr>
        <w:t xml:space="preserve"> recommend</w:t>
      </w:r>
      <w:r w:rsidR="002A0E05" w:rsidRPr="00DE7EAB">
        <w:rPr>
          <w:rFonts w:eastAsia="Arial Unicode MS"/>
          <w:noProof/>
        </w:rPr>
        <w:t>s</w:t>
      </w:r>
      <w:r w:rsidR="002D543D" w:rsidRPr="00DE7EAB">
        <w:rPr>
          <w:rFonts w:eastAsia="Arial Unicode MS"/>
          <w:noProof/>
        </w:rPr>
        <w:t xml:space="preserve"> </w:t>
      </w:r>
      <w:r w:rsidR="00A052CC" w:rsidRPr="00DE7EAB">
        <w:rPr>
          <w:rFonts w:eastAsia="Arial Unicode MS"/>
          <w:noProof/>
        </w:rPr>
        <w:t xml:space="preserve">that </w:t>
      </w:r>
      <w:r w:rsidR="002D543D" w:rsidRPr="00DE7EAB">
        <w:rPr>
          <w:noProof/>
        </w:rPr>
        <w:t xml:space="preserve">Member States </w:t>
      </w:r>
      <w:r w:rsidR="00380372" w:rsidRPr="00DE7EAB">
        <w:rPr>
          <w:noProof/>
        </w:rPr>
        <w:t xml:space="preserve">take a </w:t>
      </w:r>
      <w:r w:rsidR="00380372" w:rsidRPr="00DE7EAB">
        <w:rPr>
          <w:b/>
          <w:noProof/>
        </w:rPr>
        <w:t>universal approach</w:t>
      </w:r>
      <w:r w:rsidR="00380372" w:rsidRPr="00DE7EAB">
        <w:rPr>
          <w:noProof/>
        </w:rPr>
        <w:t xml:space="preserve"> by setting </w:t>
      </w:r>
      <w:r w:rsidR="002D543D" w:rsidRPr="00DE7EAB">
        <w:rPr>
          <w:noProof/>
        </w:rPr>
        <w:t xml:space="preserve">up an individual learning account for </w:t>
      </w:r>
      <w:r w:rsidR="00AF0EFD" w:rsidRPr="00DE7EAB">
        <w:rPr>
          <w:noProof/>
        </w:rPr>
        <w:t xml:space="preserve">every individual covered by the scope of this initiative </w:t>
      </w:r>
      <w:r w:rsidR="002D543D" w:rsidRPr="00DE7EAB">
        <w:rPr>
          <w:noProof/>
        </w:rPr>
        <w:t>and ensur</w:t>
      </w:r>
      <w:r w:rsidR="00380372" w:rsidRPr="00DE7EAB">
        <w:rPr>
          <w:noProof/>
        </w:rPr>
        <w:t xml:space="preserve">ing the </w:t>
      </w:r>
      <w:r w:rsidR="00680132" w:rsidRPr="00DE7EAB">
        <w:rPr>
          <w:noProof/>
        </w:rPr>
        <w:t xml:space="preserve">adequate </w:t>
      </w:r>
      <w:r w:rsidR="00380372" w:rsidRPr="00DE7EAB">
        <w:rPr>
          <w:noProof/>
        </w:rPr>
        <w:t xml:space="preserve">annual </w:t>
      </w:r>
      <w:r w:rsidR="002D543D" w:rsidRPr="00DE7EAB">
        <w:rPr>
          <w:noProof/>
        </w:rPr>
        <w:t xml:space="preserve">provision of individual training entitlements. At the same time, </w:t>
      </w:r>
      <w:r w:rsidR="00445A43" w:rsidRPr="00DE7EAB">
        <w:rPr>
          <w:noProof/>
        </w:rPr>
        <w:t xml:space="preserve">it </w:t>
      </w:r>
      <w:r w:rsidR="00380372" w:rsidRPr="00DE7EAB">
        <w:rPr>
          <w:noProof/>
        </w:rPr>
        <w:t xml:space="preserve">calls on </w:t>
      </w:r>
      <w:r w:rsidR="00A3256D" w:rsidRPr="00DE7EAB">
        <w:rPr>
          <w:noProof/>
        </w:rPr>
        <w:t xml:space="preserve">Member States </w:t>
      </w:r>
      <w:r w:rsidR="002D543D" w:rsidRPr="00DE7EAB">
        <w:rPr>
          <w:noProof/>
        </w:rPr>
        <w:t xml:space="preserve">to </w:t>
      </w:r>
      <w:r w:rsidR="002D543D" w:rsidRPr="00DE7EAB">
        <w:rPr>
          <w:b/>
          <w:bCs/>
          <w:noProof/>
        </w:rPr>
        <w:t xml:space="preserve">modulate funding according to </w:t>
      </w:r>
      <w:r w:rsidR="00380372" w:rsidRPr="00DE7EAB">
        <w:rPr>
          <w:b/>
          <w:bCs/>
          <w:noProof/>
        </w:rPr>
        <w:t>individuals’ needs</w:t>
      </w:r>
      <w:r w:rsidR="002D543D" w:rsidRPr="00DE7EAB">
        <w:rPr>
          <w:noProof/>
        </w:rPr>
        <w:t xml:space="preserve">. </w:t>
      </w:r>
      <w:r w:rsidR="00C4521B" w:rsidRPr="00DE7EAB">
        <w:rPr>
          <w:noProof/>
        </w:rPr>
        <w:t>Th</w:t>
      </w:r>
      <w:r w:rsidR="00380372" w:rsidRPr="00DE7EAB">
        <w:rPr>
          <w:noProof/>
        </w:rPr>
        <w:t>is</w:t>
      </w:r>
      <w:r w:rsidR="00C4521B" w:rsidRPr="00DE7EAB">
        <w:rPr>
          <w:noProof/>
        </w:rPr>
        <w:t xml:space="preserve"> </w:t>
      </w:r>
      <w:r w:rsidR="00380372" w:rsidRPr="00DE7EAB">
        <w:rPr>
          <w:noProof/>
        </w:rPr>
        <w:t>“</w:t>
      </w:r>
      <w:r w:rsidR="00C4521B" w:rsidRPr="00DE7EAB">
        <w:rPr>
          <w:noProof/>
        </w:rPr>
        <w:t>universal but differentiated</w:t>
      </w:r>
      <w:r w:rsidR="00380372" w:rsidRPr="00DE7EAB">
        <w:rPr>
          <w:noProof/>
        </w:rPr>
        <w:t>”</w:t>
      </w:r>
      <w:r w:rsidR="00C4521B" w:rsidRPr="00DE7EAB">
        <w:rPr>
          <w:noProof/>
        </w:rPr>
        <w:t xml:space="preserve"> approach was supported by stakeholders </w:t>
      </w:r>
      <w:r w:rsidR="00DE1C71" w:rsidRPr="00DE7EAB">
        <w:rPr>
          <w:noProof/>
        </w:rPr>
        <w:t>i</w:t>
      </w:r>
      <w:r w:rsidR="00C4521B" w:rsidRPr="00DE7EAB">
        <w:rPr>
          <w:noProof/>
        </w:rPr>
        <w:t xml:space="preserve">n the public consultation. </w:t>
      </w:r>
      <w:r w:rsidR="002D543D" w:rsidRPr="00DE7EAB">
        <w:rPr>
          <w:noProof/>
        </w:rPr>
        <w:t xml:space="preserve"> </w:t>
      </w:r>
      <w:r w:rsidR="00EB25E6" w:rsidRPr="00DE7EAB">
        <w:rPr>
          <w:noProof/>
        </w:rPr>
        <w:t xml:space="preserve">The proposal recommends </w:t>
      </w:r>
      <w:r w:rsidR="00380372" w:rsidRPr="00DE7EAB">
        <w:rPr>
          <w:noProof/>
        </w:rPr>
        <w:t xml:space="preserve">granting </w:t>
      </w:r>
      <w:r w:rsidR="00EB25E6" w:rsidRPr="00DE7EAB">
        <w:rPr>
          <w:noProof/>
        </w:rPr>
        <w:t>a</w:t>
      </w:r>
      <w:r w:rsidR="002D543D" w:rsidRPr="00DE7EAB">
        <w:rPr>
          <w:noProof/>
        </w:rPr>
        <w:t xml:space="preserve">dditional training entitlements for </w:t>
      </w:r>
      <w:r w:rsidR="00EF3638" w:rsidRPr="00DE7EAB">
        <w:rPr>
          <w:noProof/>
        </w:rPr>
        <w:t>individuals</w:t>
      </w:r>
      <w:r w:rsidR="00EE6E68" w:rsidRPr="00DE7EAB">
        <w:rPr>
          <w:noProof/>
        </w:rPr>
        <w:t xml:space="preserve"> most in need of up- and reskilling</w:t>
      </w:r>
      <w:r w:rsidR="002D543D" w:rsidRPr="00DE7EAB">
        <w:rPr>
          <w:noProof/>
        </w:rPr>
        <w:t>.</w:t>
      </w:r>
      <w:r w:rsidR="00C4521B" w:rsidRPr="00DE7EAB">
        <w:rPr>
          <w:noProof/>
        </w:rPr>
        <w:t xml:space="preserve"> </w:t>
      </w:r>
      <w:r w:rsidR="00380372" w:rsidRPr="00DE7EAB">
        <w:rPr>
          <w:noProof/>
        </w:rPr>
        <w:t>D</w:t>
      </w:r>
      <w:r w:rsidR="00EB25E6" w:rsidRPr="00DE7EAB">
        <w:rPr>
          <w:noProof/>
        </w:rPr>
        <w:t xml:space="preserve">epending on the national context, </w:t>
      </w:r>
      <w:r w:rsidR="00380372" w:rsidRPr="00DE7EAB">
        <w:rPr>
          <w:noProof/>
        </w:rPr>
        <w:t xml:space="preserve">these could be </w:t>
      </w:r>
      <w:r w:rsidR="002D543D" w:rsidRPr="00DE7EAB">
        <w:rPr>
          <w:noProof/>
        </w:rPr>
        <w:t xml:space="preserve">individuals in specific employment situations (e.g. atypical forms of work), according to their </w:t>
      </w:r>
      <w:r w:rsidR="009D79FA" w:rsidRPr="00DE7EAB">
        <w:rPr>
          <w:noProof/>
        </w:rPr>
        <w:t xml:space="preserve">labour force </w:t>
      </w:r>
      <w:r w:rsidR="002D543D" w:rsidRPr="00DE7EAB">
        <w:rPr>
          <w:noProof/>
        </w:rPr>
        <w:t xml:space="preserve">status (employed, unemployed or </w:t>
      </w:r>
      <w:r w:rsidR="009D79FA" w:rsidRPr="00DE7EAB">
        <w:rPr>
          <w:noProof/>
        </w:rPr>
        <w:t>outside the labour force</w:t>
      </w:r>
      <w:r w:rsidR="002D543D" w:rsidRPr="00DE7EAB">
        <w:rPr>
          <w:noProof/>
        </w:rPr>
        <w:t xml:space="preserve">), </w:t>
      </w:r>
      <w:r w:rsidR="00380372" w:rsidRPr="00DE7EAB">
        <w:rPr>
          <w:noProof/>
        </w:rPr>
        <w:t xml:space="preserve">working for </w:t>
      </w:r>
      <w:r w:rsidR="002A39DD" w:rsidRPr="0056229C">
        <w:rPr>
          <w:noProof/>
        </w:rPr>
        <w:t xml:space="preserve">firms in sectors significantly affected by the digital or green transition), or </w:t>
      </w:r>
      <w:r w:rsidR="002D543D" w:rsidRPr="0056229C">
        <w:rPr>
          <w:noProof/>
        </w:rPr>
        <w:t>specific types of compan</w:t>
      </w:r>
      <w:r w:rsidR="00380372" w:rsidRPr="0056229C">
        <w:rPr>
          <w:noProof/>
        </w:rPr>
        <w:t>y</w:t>
      </w:r>
      <w:r w:rsidR="002D543D" w:rsidRPr="0056229C">
        <w:rPr>
          <w:noProof/>
        </w:rPr>
        <w:t xml:space="preserve"> (e.g. </w:t>
      </w:r>
      <w:r w:rsidR="002A0E05" w:rsidRPr="0056229C">
        <w:rPr>
          <w:noProof/>
        </w:rPr>
        <w:t>micro</w:t>
      </w:r>
      <w:r w:rsidR="00F27DEE" w:rsidRPr="0056229C">
        <w:rPr>
          <w:noProof/>
        </w:rPr>
        <w:t>-</w:t>
      </w:r>
      <w:r w:rsidR="00380372" w:rsidRPr="0056229C">
        <w:rPr>
          <w:noProof/>
        </w:rPr>
        <w:t>enterprises</w:t>
      </w:r>
      <w:r w:rsidR="002A0E05" w:rsidRPr="0056229C">
        <w:rPr>
          <w:noProof/>
        </w:rPr>
        <w:t xml:space="preserve">, </w:t>
      </w:r>
      <w:r w:rsidR="00380372" w:rsidRPr="0056229C">
        <w:rPr>
          <w:noProof/>
        </w:rPr>
        <w:t>SMEs</w:t>
      </w:r>
      <w:r w:rsidR="002D543D" w:rsidRPr="0056229C">
        <w:rPr>
          <w:noProof/>
        </w:rPr>
        <w:t xml:space="preserve">, </w:t>
      </w:r>
      <w:r w:rsidR="00380372" w:rsidRPr="0056229C">
        <w:rPr>
          <w:noProof/>
        </w:rPr>
        <w:t xml:space="preserve">or those with </w:t>
      </w:r>
      <w:r w:rsidR="002D543D" w:rsidRPr="0056229C">
        <w:rPr>
          <w:noProof/>
        </w:rPr>
        <w:t>with</w:t>
      </w:r>
      <w:r w:rsidR="002D543D" w:rsidRPr="00DE7EAB">
        <w:rPr>
          <w:noProof/>
        </w:rPr>
        <w:t xml:space="preserve"> specific skills needs (such as low-qualified individuals)</w:t>
      </w:r>
      <w:r w:rsidR="008C7D37" w:rsidRPr="00DE7EAB">
        <w:rPr>
          <w:noProof/>
        </w:rPr>
        <w:t xml:space="preserve">, </w:t>
      </w:r>
      <w:r w:rsidR="00380372" w:rsidRPr="00DE7EAB">
        <w:rPr>
          <w:noProof/>
        </w:rPr>
        <w:t xml:space="preserve">or </w:t>
      </w:r>
      <w:r w:rsidR="008C7D37" w:rsidRPr="00DE7EAB">
        <w:rPr>
          <w:noProof/>
        </w:rPr>
        <w:t>in specific age groups</w:t>
      </w:r>
      <w:r w:rsidR="002D543D" w:rsidRPr="00DE7EAB">
        <w:rPr>
          <w:noProof/>
        </w:rPr>
        <w:t xml:space="preserve"> or vulnerable groups. </w:t>
      </w:r>
      <w:r w:rsidR="00380372" w:rsidRPr="00DE7EAB">
        <w:rPr>
          <w:noProof/>
        </w:rPr>
        <w:t xml:space="preserve">The </w:t>
      </w:r>
      <w:r w:rsidR="002D543D" w:rsidRPr="00DE7EAB">
        <w:rPr>
          <w:noProof/>
        </w:rPr>
        <w:t xml:space="preserve">groups </w:t>
      </w:r>
      <w:r w:rsidR="00A822A8" w:rsidRPr="00DE7EAB">
        <w:rPr>
          <w:noProof/>
        </w:rPr>
        <w:t>receiving</w:t>
      </w:r>
      <w:r w:rsidR="002D543D" w:rsidRPr="00DE7EAB">
        <w:rPr>
          <w:noProof/>
        </w:rPr>
        <w:t xml:space="preserve"> additional training </w:t>
      </w:r>
      <w:r w:rsidR="00A822A8" w:rsidRPr="00DE7EAB">
        <w:rPr>
          <w:noProof/>
        </w:rPr>
        <w:t xml:space="preserve">entitlements </w:t>
      </w:r>
      <w:r w:rsidR="002D543D" w:rsidRPr="00DE7EAB">
        <w:rPr>
          <w:noProof/>
        </w:rPr>
        <w:t>may change as the labour market evolves.</w:t>
      </w:r>
      <w:r w:rsidR="00DA399A" w:rsidRPr="00DE7EAB">
        <w:rPr>
          <w:noProof/>
        </w:rPr>
        <w:t xml:space="preserve"> </w:t>
      </w:r>
    </w:p>
    <w:p w14:paraId="2D92270D" w14:textId="77777777" w:rsidR="002D543D" w:rsidRPr="00DE7EAB" w:rsidRDefault="002E3F3A" w:rsidP="004E692B">
      <w:pPr>
        <w:pStyle w:val="Body"/>
        <w:rPr>
          <w:noProof/>
          <w:lang w:val="en-IE"/>
        </w:rPr>
      </w:pPr>
      <w:r w:rsidRPr="00DE7EAB">
        <w:rPr>
          <w:i/>
          <w:noProof/>
        </w:rPr>
        <w:t>(</w:t>
      </w:r>
      <w:r w:rsidR="00A02042" w:rsidRPr="00DE7EAB">
        <w:rPr>
          <w:i/>
          <w:noProof/>
        </w:rPr>
        <w:t>Paragraph</w:t>
      </w:r>
      <w:r w:rsidR="00A822A8" w:rsidRPr="00DE7EAB">
        <w:rPr>
          <w:i/>
          <w:noProof/>
        </w:rPr>
        <w:t>s</w:t>
      </w:r>
      <w:r w:rsidRPr="00DE7EAB">
        <w:rPr>
          <w:i/>
          <w:noProof/>
        </w:rPr>
        <w:t xml:space="preserve"> 8-9)</w:t>
      </w:r>
      <w:r w:rsidRPr="00DE7EAB">
        <w:rPr>
          <w:noProof/>
        </w:rPr>
        <w:t xml:space="preserve"> </w:t>
      </w:r>
      <w:r w:rsidR="002D543D" w:rsidRPr="00DE7EAB">
        <w:rPr>
          <w:noProof/>
        </w:rPr>
        <w:t xml:space="preserve">Individual learning accounts support the idea of </w:t>
      </w:r>
      <w:r w:rsidR="002D543D" w:rsidRPr="00DE7EAB">
        <w:rPr>
          <w:b/>
          <w:bCs/>
          <w:noProof/>
        </w:rPr>
        <w:t>cost-sharing</w:t>
      </w:r>
      <w:r w:rsidR="002D543D" w:rsidRPr="00DE7EAB">
        <w:rPr>
          <w:noProof/>
        </w:rPr>
        <w:t>, as they</w:t>
      </w:r>
      <w:r w:rsidR="00273366" w:rsidRPr="00DE7EAB">
        <w:rPr>
          <w:noProof/>
        </w:rPr>
        <w:t xml:space="preserve"> </w:t>
      </w:r>
      <w:r w:rsidR="002D543D" w:rsidRPr="00DE7EAB">
        <w:rPr>
          <w:noProof/>
        </w:rPr>
        <w:t xml:space="preserve">allow contributions from </w:t>
      </w:r>
      <w:r w:rsidR="002D543D" w:rsidRPr="00DE7EAB">
        <w:rPr>
          <w:noProof/>
          <w:lang w:val="en-IE"/>
        </w:rPr>
        <w:t xml:space="preserve">different </w:t>
      </w:r>
      <w:r w:rsidR="00373520" w:rsidRPr="00DE7EAB">
        <w:rPr>
          <w:noProof/>
          <w:lang w:val="en-IE"/>
        </w:rPr>
        <w:t>sources</w:t>
      </w:r>
      <w:r w:rsidR="002D543D" w:rsidRPr="00DE7EAB">
        <w:rPr>
          <w:noProof/>
          <w:lang w:val="en-IE"/>
        </w:rPr>
        <w:t xml:space="preserve">, such as public authorities and employers, to be bundled and managed in </w:t>
      </w:r>
      <w:r w:rsidR="00D50092" w:rsidRPr="00DE7EAB">
        <w:rPr>
          <w:noProof/>
          <w:lang w:val="en-IE"/>
        </w:rPr>
        <w:t xml:space="preserve">a </w:t>
      </w:r>
      <w:r w:rsidR="002D543D" w:rsidRPr="00DE7EAB">
        <w:rPr>
          <w:noProof/>
          <w:lang w:val="en-IE"/>
        </w:rPr>
        <w:t xml:space="preserve">single account. </w:t>
      </w:r>
      <w:r w:rsidR="00F16E52" w:rsidRPr="00DE7EAB">
        <w:rPr>
          <w:noProof/>
          <w:lang w:val="en-IE"/>
        </w:rPr>
        <w:t xml:space="preserve">This facilitates the modulation of support by </w:t>
      </w:r>
      <w:r w:rsidR="000C3E1F" w:rsidRPr="00DE7EAB">
        <w:rPr>
          <w:noProof/>
          <w:lang w:val="en-IE"/>
        </w:rPr>
        <w:t xml:space="preserve">need of up- and reskilling </w:t>
      </w:r>
      <w:r w:rsidR="00F16E52" w:rsidRPr="00DE7EAB">
        <w:rPr>
          <w:noProof/>
          <w:lang w:val="en-IE"/>
        </w:rPr>
        <w:t>(</w:t>
      </w:r>
      <w:r w:rsidR="00D50092" w:rsidRPr="00DE7EAB">
        <w:rPr>
          <w:noProof/>
          <w:lang w:val="en-IE"/>
        </w:rPr>
        <w:t xml:space="preserve">e.g. </w:t>
      </w:r>
      <w:r w:rsidR="00F16E52" w:rsidRPr="00DE7EAB">
        <w:rPr>
          <w:noProof/>
          <w:lang w:val="en-IE"/>
        </w:rPr>
        <w:t xml:space="preserve">with </w:t>
      </w:r>
      <w:r w:rsidR="00D50092" w:rsidRPr="00DE7EAB">
        <w:rPr>
          <w:noProof/>
          <w:lang w:val="en-IE"/>
        </w:rPr>
        <w:t xml:space="preserve">Public Employment Services funding </w:t>
      </w:r>
      <w:r w:rsidR="00F16E52" w:rsidRPr="00DE7EAB">
        <w:rPr>
          <w:noProof/>
          <w:lang w:val="en-IE"/>
        </w:rPr>
        <w:t xml:space="preserve">additional </w:t>
      </w:r>
      <w:r w:rsidR="00EB11C7" w:rsidRPr="00DE7EAB">
        <w:rPr>
          <w:noProof/>
          <w:lang w:val="en-IE"/>
        </w:rPr>
        <w:t xml:space="preserve">individual training </w:t>
      </w:r>
      <w:r w:rsidR="00F16E52" w:rsidRPr="00DE7EAB">
        <w:rPr>
          <w:noProof/>
          <w:lang w:val="en-IE"/>
        </w:rPr>
        <w:t xml:space="preserve">entitlements for the unemployed), and top-ups by employers for their employees, </w:t>
      </w:r>
      <w:r w:rsidR="00D50092" w:rsidRPr="00DE7EAB">
        <w:rPr>
          <w:noProof/>
          <w:lang w:val="en-IE"/>
        </w:rPr>
        <w:t xml:space="preserve">either voluntary </w:t>
      </w:r>
      <w:r w:rsidR="00F16E52" w:rsidRPr="00DE7EAB">
        <w:rPr>
          <w:noProof/>
          <w:lang w:val="en-IE"/>
        </w:rPr>
        <w:t>or as an outcome of collective bargaining agreements.</w:t>
      </w:r>
    </w:p>
    <w:p w14:paraId="5AF0EE7E" w14:textId="77777777" w:rsidR="00BC0718" w:rsidRPr="00DE7EAB" w:rsidRDefault="002E3F3A" w:rsidP="004E692B">
      <w:pPr>
        <w:pStyle w:val="Body"/>
        <w:rPr>
          <w:noProof/>
        </w:rPr>
      </w:pPr>
      <w:r w:rsidRPr="00DE7EAB">
        <w:rPr>
          <w:i/>
          <w:noProof/>
          <w:lang w:val="en-IE"/>
        </w:rPr>
        <w:t>(</w:t>
      </w:r>
      <w:r w:rsidR="00A02042" w:rsidRPr="00DE7EAB">
        <w:rPr>
          <w:i/>
          <w:noProof/>
        </w:rPr>
        <w:t>Paragraph</w:t>
      </w:r>
      <w:r w:rsidRPr="00DE7EAB">
        <w:rPr>
          <w:i/>
          <w:noProof/>
          <w:lang w:val="en-IE"/>
        </w:rPr>
        <w:t xml:space="preserve"> 10)</w:t>
      </w:r>
      <w:r w:rsidRPr="00DE7EAB">
        <w:rPr>
          <w:noProof/>
          <w:lang w:val="en-IE"/>
        </w:rPr>
        <w:t xml:space="preserve"> </w:t>
      </w:r>
      <w:r w:rsidR="002D543D" w:rsidRPr="00DE7EAB">
        <w:rPr>
          <w:noProof/>
          <w:lang w:val="en-IE"/>
        </w:rPr>
        <w:t xml:space="preserve">The </w:t>
      </w:r>
      <w:r w:rsidR="002D543D" w:rsidRPr="00DE7EAB">
        <w:rPr>
          <w:b/>
          <w:bCs/>
          <w:noProof/>
          <w:lang w:val="en-IE"/>
        </w:rPr>
        <w:t xml:space="preserve">accumulation of </w:t>
      </w:r>
      <w:r w:rsidR="00EB11C7" w:rsidRPr="00DE7EAB">
        <w:rPr>
          <w:b/>
          <w:bCs/>
          <w:noProof/>
          <w:lang w:val="en-IE"/>
        </w:rPr>
        <w:t xml:space="preserve">individual </w:t>
      </w:r>
      <w:r w:rsidR="002D543D" w:rsidRPr="00DE7EAB">
        <w:rPr>
          <w:b/>
          <w:bCs/>
          <w:noProof/>
          <w:lang w:val="en-IE"/>
        </w:rPr>
        <w:t xml:space="preserve">training entitlements </w:t>
      </w:r>
      <w:r w:rsidR="002D543D" w:rsidRPr="00DE7EAB">
        <w:rPr>
          <w:b/>
          <w:bCs/>
          <w:noProof/>
        </w:rPr>
        <w:t xml:space="preserve">over </w:t>
      </w:r>
      <w:r w:rsidR="00035534" w:rsidRPr="00DE7EAB">
        <w:rPr>
          <w:b/>
          <w:bCs/>
          <w:noProof/>
        </w:rPr>
        <w:t>a set period</w:t>
      </w:r>
      <w:r w:rsidR="002D543D" w:rsidRPr="00DE7EAB">
        <w:rPr>
          <w:noProof/>
        </w:rPr>
        <w:t xml:space="preserve"> in a personal account allows individuals to </w:t>
      </w:r>
      <w:r w:rsidR="00035534" w:rsidRPr="00DE7EAB">
        <w:rPr>
          <w:noProof/>
        </w:rPr>
        <w:t xml:space="preserve">store </w:t>
      </w:r>
      <w:r w:rsidR="002D543D" w:rsidRPr="00DE7EAB">
        <w:rPr>
          <w:noProof/>
        </w:rPr>
        <w:t xml:space="preserve">entitlements independently </w:t>
      </w:r>
      <w:r w:rsidR="00D50092" w:rsidRPr="00DE7EAB">
        <w:rPr>
          <w:noProof/>
        </w:rPr>
        <w:t xml:space="preserve">of </w:t>
      </w:r>
      <w:r w:rsidR="002D543D" w:rsidRPr="00DE7EAB">
        <w:rPr>
          <w:noProof/>
        </w:rPr>
        <w:t xml:space="preserve">their </w:t>
      </w:r>
      <w:r w:rsidR="001C6190">
        <w:rPr>
          <w:noProof/>
        </w:rPr>
        <w:t>labour force or professional</w:t>
      </w:r>
      <w:r w:rsidR="00066A15">
        <w:rPr>
          <w:noProof/>
        </w:rPr>
        <w:t xml:space="preserve"> </w:t>
      </w:r>
      <w:r w:rsidR="002D543D" w:rsidRPr="00DE7EAB">
        <w:rPr>
          <w:noProof/>
        </w:rPr>
        <w:t xml:space="preserve">status, to </w:t>
      </w:r>
      <w:r w:rsidR="00D50092" w:rsidRPr="00DE7EAB">
        <w:rPr>
          <w:noProof/>
        </w:rPr>
        <w:t xml:space="preserve">embark on </w:t>
      </w:r>
      <w:r w:rsidR="002D543D" w:rsidRPr="00DE7EAB">
        <w:rPr>
          <w:noProof/>
        </w:rPr>
        <w:t>longer or more costly training</w:t>
      </w:r>
      <w:r w:rsidR="00066A15">
        <w:rPr>
          <w:noProof/>
        </w:rPr>
        <w:t>, train for transitions between jobs</w:t>
      </w:r>
      <w:r w:rsidR="002D543D" w:rsidRPr="00DE7EAB">
        <w:rPr>
          <w:noProof/>
        </w:rPr>
        <w:t xml:space="preserve"> or </w:t>
      </w:r>
      <w:r w:rsidR="004453EB">
        <w:rPr>
          <w:noProof/>
        </w:rPr>
        <w:t>to</w:t>
      </w:r>
      <w:r w:rsidR="00D50092" w:rsidRPr="00DE7EAB">
        <w:rPr>
          <w:noProof/>
        </w:rPr>
        <w:t xml:space="preserve"> respon</w:t>
      </w:r>
      <w:r w:rsidR="004453EB">
        <w:rPr>
          <w:noProof/>
        </w:rPr>
        <w:t>d</w:t>
      </w:r>
      <w:r w:rsidR="00D50092" w:rsidRPr="00DE7EAB">
        <w:rPr>
          <w:noProof/>
        </w:rPr>
        <w:t xml:space="preserve"> </w:t>
      </w:r>
      <w:r w:rsidR="002D543D" w:rsidRPr="00DE7EAB">
        <w:rPr>
          <w:noProof/>
        </w:rPr>
        <w:t>to emerging skill needs</w:t>
      </w:r>
      <w:r w:rsidR="004453EB">
        <w:rPr>
          <w:noProof/>
        </w:rPr>
        <w:t xml:space="preserve"> during crisis periods and in the context of the green and digital transitions</w:t>
      </w:r>
      <w:r w:rsidR="002D543D" w:rsidRPr="00DE7EAB">
        <w:rPr>
          <w:noProof/>
        </w:rPr>
        <w:t>.</w:t>
      </w:r>
      <w:r w:rsidR="00035534" w:rsidRPr="00DE7EAB">
        <w:rPr>
          <w:noProof/>
        </w:rPr>
        <w:t xml:space="preserve"> Member States can set rules on</w:t>
      </w:r>
      <w:r w:rsidR="00D50092" w:rsidRPr="00DE7EAB">
        <w:rPr>
          <w:noProof/>
        </w:rPr>
        <w:t xml:space="preserve"> ceilings for such accumulation </w:t>
      </w:r>
      <w:r w:rsidR="008F686A" w:rsidRPr="00DE7EAB">
        <w:rPr>
          <w:noProof/>
        </w:rPr>
        <w:t xml:space="preserve">or </w:t>
      </w:r>
      <w:r w:rsidR="00DE1C71" w:rsidRPr="00DE7EAB">
        <w:rPr>
          <w:noProof/>
        </w:rPr>
        <w:t xml:space="preserve">on </w:t>
      </w:r>
      <w:r w:rsidR="00035534" w:rsidRPr="00DE7EAB">
        <w:rPr>
          <w:noProof/>
        </w:rPr>
        <w:t xml:space="preserve">the expiry of entitlements, in order to </w:t>
      </w:r>
      <w:r w:rsidR="00DE1C71" w:rsidRPr="00DE7EAB">
        <w:rPr>
          <w:noProof/>
        </w:rPr>
        <w:t xml:space="preserve">encourage </w:t>
      </w:r>
      <w:r w:rsidR="00D63326" w:rsidRPr="00DE7EAB">
        <w:rPr>
          <w:noProof/>
        </w:rPr>
        <w:t xml:space="preserve">individuals </w:t>
      </w:r>
      <w:r w:rsidR="00DE1C71" w:rsidRPr="00DE7EAB">
        <w:rPr>
          <w:noProof/>
        </w:rPr>
        <w:t xml:space="preserve">to </w:t>
      </w:r>
      <w:r w:rsidR="00035534" w:rsidRPr="00DE7EAB">
        <w:rPr>
          <w:noProof/>
        </w:rPr>
        <w:t>make use of them.</w:t>
      </w:r>
    </w:p>
    <w:p w14:paraId="67FA50A1" w14:textId="77777777" w:rsidR="002D543D" w:rsidRPr="00DE7EAB" w:rsidRDefault="002E3F3A" w:rsidP="004E692B">
      <w:pPr>
        <w:pStyle w:val="Body"/>
        <w:rPr>
          <w:noProof/>
          <w:szCs w:val="24"/>
        </w:rPr>
      </w:pPr>
      <w:r w:rsidRPr="00DE7EAB">
        <w:rPr>
          <w:i/>
          <w:noProof/>
        </w:rPr>
        <w:t>(</w:t>
      </w:r>
      <w:r w:rsidR="00A02042" w:rsidRPr="00DE7EAB">
        <w:rPr>
          <w:i/>
          <w:noProof/>
        </w:rPr>
        <w:t>Paragraph</w:t>
      </w:r>
      <w:r w:rsidRPr="00DE7EAB">
        <w:rPr>
          <w:i/>
          <w:noProof/>
        </w:rPr>
        <w:t xml:space="preserve"> 11)</w:t>
      </w:r>
      <w:r w:rsidRPr="00DE7EAB">
        <w:rPr>
          <w:noProof/>
        </w:rPr>
        <w:t xml:space="preserve"> </w:t>
      </w:r>
      <w:r w:rsidR="00BC0718" w:rsidRPr="00DE7EAB">
        <w:rPr>
          <w:noProof/>
        </w:rPr>
        <w:t>The proposal recommends that individuals receive training entitlements in their place of legal residence</w:t>
      </w:r>
      <w:r w:rsidR="0042342C">
        <w:rPr>
          <w:noProof/>
        </w:rPr>
        <w:t xml:space="preserve">, </w:t>
      </w:r>
      <w:r w:rsidR="0042342C" w:rsidRPr="0042342C">
        <w:rPr>
          <w:noProof/>
        </w:rPr>
        <w:t>except for frontier workers and self-employed persons who work in a Member State other than the State where they reside and who should be covered in the Member State where they work</w:t>
      </w:r>
      <w:r w:rsidR="008A1796" w:rsidRPr="00DE7EAB">
        <w:rPr>
          <w:noProof/>
        </w:rPr>
        <w:t>.</w:t>
      </w:r>
      <w:r w:rsidR="00BC0718" w:rsidRPr="00DE7EAB">
        <w:rPr>
          <w:noProof/>
        </w:rPr>
        <w:t xml:space="preserve"> </w:t>
      </w:r>
      <w:r w:rsidR="00932BCB" w:rsidRPr="00DE7EAB">
        <w:rPr>
          <w:noProof/>
        </w:rPr>
        <w:t xml:space="preserve">As entitlements fall outside the scope of the common rules </w:t>
      </w:r>
      <w:r w:rsidR="00D50092" w:rsidRPr="00DE7EAB">
        <w:rPr>
          <w:noProof/>
        </w:rPr>
        <w:t xml:space="preserve">on </w:t>
      </w:r>
      <w:r w:rsidR="00932BCB" w:rsidRPr="00DE7EAB">
        <w:rPr>
          <w:noProof/>
        </w:rPr>
        <w:t>protect</w:t>
      </w:r>
      <w:r w:rsidR="00D50092" w:rsidRPr="00DE7EAB">
        <w:rPr>
          <w:noProof/>
        </w:rPr>
        <w:t>ing the</w:t>
      </w:r>
      <w:r w:rsidR="00932BCB" w:rsidRPr="00DE7EAB">
        <w:rPr>
          <w:noProof/>
        </w:rPr>
        <w:t xml:space="preserve"> social security rights </w:t>
      </w:r>
      <w:r w:rsidR="00D50092" w:rsidRPr="00DE7EAB">
        <w:rPr>
          <w:noProof/>
        </w:rPr>
        <w:t xml:space="preserve">of those </w:t>
      </w:r>
      <w:r w:rsidR="00932BCB" w:rsidRPr="00DE7EAB">
        <w:rPr>
          <w:noProof/>
        </w:rPr>
        <w:t xml:space="preserve">moving within </w:t>
      </w:r>
      <w:r w:rsidR="00D50092" w:rsidRPr="00DE7EAB">
        <w:rPr>
          <w:noProof/>
        </w:rPr>
        <w:t>the EU</w:t>
      </w:r>
      <w:r w:rsidR="00A30C95" w:rsidRPr="00DE7EAB">
        <w:rPr>
          <w:rStyle w:val="FootnoteReference"/>
          <w:noProof/>
        </w:rPr>
        <w:footnoteReference w:id="48"/>
      </w:r>
      <w:r w:rsidR="00932BCB" w:rsidRPr="00DE7EAB">
        <w:rPr>
          <w:noProof/>
        </w:rPr>
        <w:t xml:space="preserve">, </w:t>
      </w:r>
      <w:r w:rsidR="00351060" w:rsidRPr="00DE7EAB">
        <w:rPr>
          <w:noProof/>
        </w:rPr>
        <w:t xml:space="preserve">it recommends that </w:t>
      </w:r>
      <w:r w:rsidR="00BC0718" w:rsidRPr="00DE7EAB">
        <w:rPr>
          <w:noProof/>
        </w:rPr>
        <w:t xml:space="preserve">Member States allow </w:t>
      </w:r>
      <w:r w:rsidR="00D50092" w:rsidRPr="00DE7EAB">
        <w:rPr>
          <w:noProof/>
        </w:rPr>
        <w:t xml:space="preserve">people </w:t>
      </w:r>
      <w:r w:rsidR="00BC0718" w:rsidRPr="00DE7EAB">
        <w:rPr>
          <w:noProof/>
        </w:rPr>
        <w:t xml:space="preserve">to preserve their individual learning account and accumulated training entitlements during periods </w:t>
      </w:r>
      <w:r w:rsidR="00D50092" w:rsidRPr="00DE7EAB">
        <w:rPr>
          <w:noProof/>
        </w:rPr>
        <w:t xml:space="preserve">spent living </w:t>
      </w:r>
      <w:r w:rsidR="00BC0718" w:rsidRPr="00DE7EAB">
        <w:rPr>
          <w:noProof/>
        </w:rPr>
        <w:t>in a different Member State</w:t>
      </w:r>
      <w:r w:rsidR="00BD0D7C" w:rsidRPr="00DE7EAB">
        <w:rPr>
          <w:noProof/>
        </w:rPr>
        <w:t xml:space="preserve">. This allows </w:t>
      </w:r>
      <w:r w:rsidR="00D50092" w:rsidRPr="00DE7EAB">
        <w:rPr>
          <w:noProof/>
        </w:rPr>
        <w:t xml:space="preserve">people </w:t>
      </w:r>
      <w:r w:rsidR="00BD0D7C" w:rsidRPr="00DE7EAB">
        <w:rPr>
          <w:noProof/>
        </w:rPr>
        <w:t>to spend them on their return or on distance learning offers</w:t>
      </w:r>
      <w:r w:rsidR="00851E60">
        <w:rPr>
          <w:noProof/>
        </w:rPr>
        <w:t xml:space="preserve"> in line with the rules in place for individual learning accounts in their home Member State.</w:t>
      </w:r>
      <w:r w:rsidR="00BD0D7C" w:rsidRPr="00DE7EAB">
        <w:rPr>
          <w:noProof/>
        </w:rPr>
        <w:t xml:space="preserve"> </w:t>
      </w:r>
      <w:r w:rsidR="00851E60">
        <w:rPr>
          <w:noProof/>
        </w:rPr>
        <w:t>At the same time, the people would be entitled to a new individual learning account in the Member State they are now residing</w:t>
      </w:r>
      <w:r w:rsidR="00771537">
        <w:rPr>
          <w:noProof/>
        </w:rPr>
        <w:t xml:space="preserve"> in</w:t>
      </w:r>
      <w:r w:rsidR="00851E60">
        <w:rPr>
          <w:noProof/>
        </w:rPr>
        <w:t>. This</w:t>
      </w:r>
      <w:r w:rsidR="00D50092" w:rsidRPr="00DE7EAB">
        <w:rPr>
          <w:noProof/>
        </w:rPr>
        <w:t xml:space="preserve"> </w:t>
      </w:r>
      <w:r w:rsidR="00851E60">
        <w:rPr>
          <w:noProof/>
        </w:rPr>
        <w:t>facilitates</w:t>
      </w:r>
      <w:r w:rsidR="00851E60" w:rsidRPr="00DE7EAB">
        <w:rPr>
          <w:noProof/>
        </w:rPr>
        <w:t xml:space="preserve"> </w:t>
      </w:r>
      <w:r w:rsidR="00BD0D7C" w:rsidRPr="00DE7EAB">
        <w:rPr>
          <w:noProof/>
        </w:rPr>
        <w:t>cross-border mobility</w:t>
      </w:r>
      <w:r w:rsidR="00BD0D7C" w:rsidRPr="00DE7EAB">
        <w:rPr>
          <w:b/>
          <w:noProof/>
        </w:rPr>
        <w:t xml:space="preserve"> </w:t>
      </w:r>
      <w:r w:rsidR="00BD0D7C" w:rsidRPr="00DE7EAB">
        <w:rPr>
          <w:noProof/>
        </w:rPr>
        <w:t>and</w:t>
      </w:r>
      <w:r w:rsidR="00BD0D7C" w:rsidRPr="00DE7EAB">
        <w:rPr>
          <w:b/>
          <w:noProof/>
        </w:rPr>
        <w:t xml:space="preserve"> </w:t>
      </w:r>
      <w:r w:rsidR="00D50092" w:rsidRPr="00DE7EAB">
        <w:rPr>
          <w:noProof/>
        </w:rPr>
        <w:t>underlin</w:t>
      </w:r>
      <w:r w:rsidR="00851E60">
        <w:rPr>
          <w:noProof/>
        </w:rPr>
        <w:t>es</w:t>
      </w:r>
      <w:r w:rsidR="00D50092" w:rsidRPr="00DE7EAB">
        <w:rPr>
          <w:b/>
          <w:noProof/>
        </w:rPr>
        <w:t xml:space="preserve"> </w:t>
      </w:r>
      <w:r w:rsidR="00BD0D7C" w:rsidRPr="00DE7EAB">
        <w:rPr>
          <w:noProof/>
        </w:rPr>
        <w:t>the principle that</w:t>
      </w:r>
      <w:r w:rsidR="00D50092" w:rsidRPr="00DE7EAB">
        <w:rPr>
          <w:noProof/>
        </w:rPr>
        <w:t>, once conferred,</w:t>
      </w:r>
      <w:r w:rsidR="00BD0D7C" w:rsidRPr="00DE7EAB">
        <w:rPr>
          <w:noProof/>
        </w:rPr>
        <w:t xml:space="preserve"> training entitlements belong to individuals. </w:t>
      </w:r>
      <w:r w:rsidR="00BC0718" w:rsidRPr="00DE7EAB">
        <w:rPr>
          <w:noProof/>
        </w:rPr>
        <w:t>The transferability of training enti</w:t>
      </w:r>
      <w:r w:rsidR="00BD0D7C" w:rsidRPr="00DE7EAB">
        <w:rPr>
          <w:noProof/>
        </w:rPr>
        <w:t>tlements between Member States</w:t>
      </w:r>
      <w:r w:rsidR="00DE1C71" w:rsidRPr="00DE7EAB">
        <w:rPr>
          <w:noProof/>
        </w:rPr>
        <w:t xml:space="preserve"> will be explored</w:t>
      </w:r>
      <w:r w:rsidR="00D50092" w:rsidRPr="00DE7EAB">
        <w:rPr>
          <w:noProof/>
        </w:rPr>
        <w:t xml:space="preserve"> further</w:t>
      </w:r>
      <w:r w:rsidR="00BC0718" w:rsidRPr="00DE7EAB">
        <w:rPr>
          <w:noProof/>
        </w:rPr>
        <w:t xml:space="preserve">, </w:t>
      </w:r>
      <w:r w:rsidR="00DB33A5" w:rsidRPr="00DE7EAB">
        <w:rPr>
          <w:noProof/>
        </w:rPr>
        <w:t xml:space="preserve">when </w:t>
      </w:r>
      <w:r w:rsidR="00BC0718" w:rsidRPr="00DE7EAB">
        <w:rPr>
          <w:noProof/>
        </w:rPr>
        <w:t xml:space="preserve">national individual learning accounts </w:t>
      </w:r>
      <w:r w:rsidR="00DE1C71" w:rsidRPr="00DE7EAB">
        <w:rPr>
          <w:noProof/>
        </w:rPr>
        <w:t xml:space="preserve">have been established and </w:t>
      </w:r>
      <w:r w:rsidR="00DB33A5" w:rsidRPr="00DE7EAB">
        <w:rPr>
          <w:noProof/>
        </w:rPr>
        <w:t xml:space="preserve">will be covered in </w:t>
      </w:r>
      <w:r w:rsidR="00BC0718" w:rsidRPr="00DE7EAB">
        <w:rPr>
          <w:noProof/>
        </w:rPr>
        <w:t xml:space="preserve">the evaluation of the implementation of this Recommendation. The EU can facilitate </w:t>
      </w:r>
      <w:r w:rsidR="00DD7FC7" w:rsidRPr="00DE7EAB">
        <w:rPr>
          <w:noProof/>
        </w:rPr>
        <w:t>discussion</w:t>
      </w:r>
      <w:r w:rsidR="00BC0718" w:rsidRPr="00DE7EAB">
        <w:rPr>
          <w:noProof/>
        </w:rPr>
        <w:t xml:space="preserve"> </w:t>
      </w:r>
      <w:r w:rsidR="00DB33A5" w:rsidRPr="00DE7EAB">
        <w:rPr>
          <w:noProof/>
        </w:rPr>
        <w:t xml:space="preserve">on </w:t>
      </w:r>
      <w:r w:rsidR="00BC0718" w:rsidRPr="00DE7EAB">
        <w:rPr>
          <w:noProof/>
        </w:rPr>
        <w:t xml:space="preserve">the transferability of individual training entitlements </w:t>
      </w:r>
      <w:r w:rsidR="0051695A">
        <w:rPr>
          <w:noProof/>
        </w:rPr>
        <w:t>between</w:t>
      </w:r>
      <w:r w:rsidR="0051695A" w:rsidRPr="00DE7EAB">
        <w:rPr>
          <w:noProof/>
        </w:rPr>
        <w:t xml:space="preserve"> </w:t>
      </w:r>
      <w:r w:rsidR="00BC0718" w:rsidRPr="00DE7EAB">
        <w:rPr>
          <w:noProof/>
        </w:rPr>
        <w:t xml:space="preserve">Member States.   </w:t>
      </w:r>
    </w:p>
    <w:p w14:paraId="08F4302B" w14:textId="77777777" w:rsidR="002D543D" w:rsidRPr="00DE7EAB" w:rsidRDefault="002E3F3A" w:rsidP="004E692B">
      <w:pPr>
        <w:pStyle w:val="Body"/>
        <w:rPr>
          <w:noProof/>
        </w:rPr>
      </w:pPr>
      <w:r w:rsidRPr="00DE7EAB">
        <w:rPr>
          <w:i/>
          <w:noProof/>
        </w:rPr>
        <w:t>(</w:t>
      </w:r>
      <w:r w:rsidR="00A02042" w:rsidRPr="00DE7EAB">
        <w:rPr>
          <w:i/>
          <w:noProof/>
        </w:rPr>
        <w:t>Paragraph</w:t>
      </w:r>
      <w:r w:rsidR="00D34490" w:rsidRPr="00DE7EAB">
        <w:rPr>
          <w:i/>
          <w:noProof/>
        </w:rPr>
        <w:t>s</w:t>
      </w:r>
      <w:r w:rsidR="00551FBB" w:rsidRPr="00DE7EAB">
        <w:rPr>
          <w:i/>
          <w:noProof/>
        </w:rPr>
        <w:t xml:space="preserve"> </w:t>
      </w:r>
      <w:r w:rsidRPr="00DE7EAB">
        <w:rPr>
          <w:i/>
          <w:noProof/>
        </w:rPr>
        <w:t>12-20)</w:t>
      </w:r>
      <w:r w:rsidRPr="00DE7EAB">
        <w:rPr>
          <w:noProof/>
        </w:rPr>
        <w:t xml:space="preserve"> </w:t>
      </w:r>
      <w:r w:rsidR="00DB33A5" w:rsidRPr="00DE7EAB">
        <w:rPr>
          <w:noProof/>
        </w:rPr>
        <w:t>It is essential to establish a</w:t>
      </w:r>
      <w:r w:rsidR="002D543D" w:rsidRPr="00DE7EAB">
        <w:rPr>
          <w:noProof/>
        </w:rPr>
        <w:t xml:space="preserve">n </w:t>
      </w:r>
      <w:r w:rsidR="002D543D" w:rsidRPr="00DE7EAB">
        <w:rPr>
          <w:b/>
          <w:bCs/>
          <w:noProof/>
        </w:rPr>
        <w:t>enabling framework</w:t>
      </w:r>
      <w:r w:rsidR="002D543D" w:rsidRPr="00DE7EAB">
        <w:rPr>
          <w:noProof/>
        </w:rPr>
        <w:t xml:space="preserve"> to </w:t>
      </w:r>
      <w:r w:rsidR="002A0E05" w:rsidRPr="00DE7EAB">
        <w:rPr>
          <w:noProof/>
        </w:rPr>
        <w:t xml:space="preserve">facilitate </w:t>
      </w:r>
      <w:r w:rsidR="002D543D" w:rsidRPr="00DE7EAB">
        <w:rPr>
          <w:noProof/>
        </w:rPr>
        <w:t xml:space="preserve">the uptake of training, career guidance and validation opportunities. </w:t>
      </w:r>
      <w:r w:rsidR="00DB33A5" w:rsidRPr="00DE7EAB">
        <w:rPr>
          <w:noProof/>
        </w:rPr>
        <w:t xml:space="preserve">It is proposed that this should </w:t>
      </w:r>
      <w:r w:rsidR="002D543D" w:rsidRPr="00DE7EAB">
        <w:rPr>
          <w:noProof/>
        </w:rPr>
        <w:t xml:space="preserve">include </w:t>
      </w:r>
      <w:r w:rsidR="002C01A0" w:rsidRPr="00DE7EAB">
        <w:rPr>
          <w:noProof/>
        </w:rPr>
        <w:t xml:space="preserve">career guidance and validation opportunities, </w:t>
      </w:r>
      <w:r w:rsidR="002D543D" w:rsidRPr="00DE7EAB">
        <w:rPr>
          <w:noProof/>
        </w:rPr>
        <w:t xml:space="preserve">a public national registry and a </w:t>
      </w:r>
      <w:r w:rsidR="009A1F9E" w:rsidRPr="00DE7EAB">
        <w:rPr>
          <w:noProof/>
        </w:rPr>
        <w:t xml:space="preserve">single national </w:t>
      </w:r>
      <w:r w:rsidR="002D543D" w:rsidRPr="00DE7EAB">
        <w:rPr>
          <w:noProof/>
        </w:rPr>
        <w:t>digital portal supporting individual learning accounts</w:t>
      </w:r>
      <w:r w:rsidR="00793745" w:rsidRPr="00DE7EAB">
        <w:rPr>
          <w:noProof/>
        </w:rPr>
        <w:t xml:space="preserve"> </w:t>
      </w:r>
      <w:r w:rsidR="0000513D" w:rsidRPr="00DE7EAB">
        <w:rPr>
          <w:noProof/>
        </w:rPr>
        <w:t xml:space="preserve">by allowing for secure electronic authentication </w:t>
      </w:r>
      <w:r w:rsidR="00793745" w:rsidRPr="00DE7EAB">
        <w:rPr>
          <w:noProof/>
        </w:rPr>
        <w:t>and connecti</w:t>
      </w:r>
      <w:r w:rsidR="00DB33A5" w:rsidRPr="00DE7EAB">
        <w:rPr>
          <w:noProof/>
        </w:rPr>
        <w:t xml:space="preserve">on </w:t>
      </w:r>
      <w:r w:rsidR="00793745" w:rsidRPr="00DE7EAB">
        <w:rPr>
          <w:noProof/>
        </w:rPr>
        <w:t>to the registry</w:t>
      </w:r>
      <w:r w:rsidR="002D543D" w:rsidRPr="00DE7EAB">
        <w:rPr>
          <w:noProof/>
        </w:rPr>
        <w:t xml:space="preserve">. </w:t>
      </w:r>
      <w:r w:rsidR="008E6011" w:rsidRPr="00DE7EAB">
        <w:rPr>
          <w:noProof/>
        </w:rPr>
        <w:t>The framework will play a crucial role in motivati</w:t>
      </w:r>
      <w:r w:rsidR="00DB33A5" w:rsidRPr="00DE7EAB">
        <w:rPr>
          <w:noProof/>
        </w:rPr>
        <w:t>ng</w:t>
      </w:r>
      <w:r w:rsidR="008E6011" w:rsidRPr="00DE7EAB">
        <w:rPr>
          <w:noProof/>
        </w:rPr>
        <w:t xml:space="preserve"> </w:t>
      </w:r>
      <w:r w:rsidR="00DB33A5" w:rsidRPr="00DE7EAB">
        <w:rPr>
          <w:noProof/>
        </w:rPr>
        <w:t xml:space="preserve">people </w:t>
      </w:r>
      <w:r w:rsidR="008E6011" w:rsidRPr="00DE7EAB">
        <w:rPr>
          <w:noProof/>
        </w:rPr>
        <w:t xml:space="preserve">to </w:t>
      </w:r>
      <w:r w:rsidR="005F0B86" w:rsidRPr="00DE7EAB">
        <w:rPr>
          <w:noProof/>
        </w:rPr>
        <w:t>decide to take up</w:t>
      </w:r>
      <w:r w:rsidR="00B42206" w:rsidRPr="00DE7EAB">
        <w:rPr>
          <w:noProof/>
        </w:rPr>
        <w:t xml:space="preserve"> training</w:t>
      </w:r>
      <w:r w:rsidR="008E6011" w:rsidRPr="00DE7EAB">
        <w:rPr>
          <w:noProof/>
        </w:rPr>
        <w:t xml:space="preserve">, </w:t>
      </w:r>
      <w:r w:rsidR="00B42206" w:rsidRPr="00DE7EAB">
        <w:rPr>
          <w:noProof/>
        </w:rPr>
        <w:t>as it will</w:t>
      </w:r>
      <w:r w:rsidR="008E6011" w:rsidRPr="00DE7EAB">
        <w:rPr>
          <w:noProof/>
        </w:rPr>
        <w:t xml:space="preserve"> provid</w:t>
      </w:r>
      <w:r w:rsidR="00B42206" w:rsidRPr="00DE7EAB">
        <w:rPr>
          <w:noProof/>
        </w:rPr>
        <w:t>e</w:t>
      </w:r>
      <w:r w:rsidR="008E6011" w:rsidRPr="00DE7EAB">
        <w:rPr>
          <w:noProof/>
        </w:rPr>
        <w:t xml:space="preserve"> a</w:t>
      </w:r>
      <w:r w:rsidR="00B42206" w:rsidRPr="00DE7EAB">
        <w:rPr>
          <w:noProof/>
        </w:rPr>
        <w:t xml:space="preserve"> selection of trustworthy,</w:t>
      </w:r>
      <w:r w:rsidR="008E6011" w:rsidRPr="00DE7EAB">
        <w:rPr>
          <w:noProof/>
        </w:rPr>
        <w:t xml:space="preserve"> quality assured training</w:t>
      </w:r>
      <w:r w:rsidR="00B42206" w:rsidRPr="00DE7EAB">
        <w:rPr>
          <w:noProof/>
        </w:rPr>
        <w:t xml:space="preserve"> opportunities</w:t>
      </w:r>
      <w:r w:rsidR="008E6011" w:rsidRPr="00DE7EAB">
        <w:rPr>
          <w:noProof/>
        </w:rPr>
        <w:t xml:space="preserve">, </w:t>
      </w:r>
      <w:r w:rsidR="00B42206" w:rsidRPr="00DE7EAB">
        <w:rPr>
          <w:noProof/>
        </w:rPr>
        <w:t xml:space="preserve">together with </w:t>
      </w:r>
      <w:r w:rsidR="008E6011" w:rsidRPr="00DE7EAB">
        <w:rPr>
          <w:noProof/>
        </w:rPr>
        <w:t>career guidance and validation op</w:t>
      </w:r>
      <w:r w:rsidR="00B42206" w:rsidRPr="00DE7EAB">
        <w:rPr>
          <w:noProof/>
        </w:rPr>
        <w:t>tion</w:t>
      </w:r>
      <w:r w:rsidR="008E6011" w:rsidRPr="00DE7EAB">
        <w:rPr>
          <w:noProof/>
        </w:rPr>
        <w:t>s</w:t>
      </w:r>
      <w:r w:rsidR="00B42206" w:rsidRPr="00DE7EAB">
        <w:rPr>
          <w:noProof/>
        </w:rPr>
        <w:t xml:space="preserve">. </w:t>
      </w:r>
      <w:r w:rsidR="006B56E6" w:rsidRPr="00DE7EAB">
        <w:rPr>
          <w:noProof/>
        </w:rPr>
        <w:t xml:space="preserve">The cooperation of </w:t>
      </w:r>
      <w:r w:rsidR="006B56E6" w:rsidRPr="00DE7EAB">
        <w:rPr>
          <w:b/>
          <w:noProof/>
        </w:rPr>
        <w:t>employers</w:t>
      </w:r>
      <w:r w:rsidR="006B56E6" w:rsidRPr="00DE7EAB">
        <w:rPr>
          <w:noProof/>
        </w:rPr>
        <w:t xml:space="preserve">, in particular </w:t>
      </w:r>
      <w:r w:rsidR="006B56E6" w:rsidRPr="00DE7EAB">
        <w:rPr>
          <w:b/>
          <w:noProof/>
        </w:rPr>
        <w:t>micro-enterprises and SMEs</w:t>
      </w:r>
      <w:r w:rsidR="006B56E6" w:rsidRPr="00DE7EAB">
        <w:rPr>
          <w:noProof/>
        </w:rPr>
        <w:t xml:space="preserve">, will also </w:t>
      </w:r>
      <w:r w:rsidR="00DB33A5" w:rsidRPr="00DE7EAB">
        <w:rPr>
          <w:noProof/>
        </w:rPr>
        <w:t xml:space="preserve">be </w:t>
      </w:r>
      <w:r w:rsidR="006B56E6" w:rsidRPr="00DE7EAB">
        <w:rPr>
          <w:noProof/>
        </w:rPr>
        <w:t xml:space="preserve">crucial for the successful creation of </w:t>
      </w:r>
      <w:r w:rsidR="00DB33A5" w:rsidRPr="00DE7EAB">
        <w:rPr>
          <w:noProof/>
        </w:rPr>
        <w:t xml:space="preserve">the </w:t>
      </w:r>
      <w:r w:rsidR="006B56E6" w:rsidRPr="00DE7EAB">
        <w:rPr>
          <w:noProof/>
        </w:rPr>
        <w:t>framework.</w:t>
      </w:r>
    </w:p>
    <w:p w14:paraId="1AE8A8E1" w14:textId="77777777" w:rsidR="002E3F3A" w:rsidRPr="00DE7EAB" w:rsidRDefault="002E3F3A" w:rsidP="004E692B">
      <w:pPr>
        <w:pStyle w:val="Body"/>
        <w:rPr>
          <w:noProof/>
        </w:rPr>
      </w:pPr>
      <w:r w:rsidRPr="00DE7EAB">
        <w:rPr>
          <w:i/>
          <w:noProof/>
        </w:rPr>
        <w:t>(</w:t>
      </w:r>
      <w:r w:rsidR="00A02042" w:rsidRPr="00DE7EAB">
        <w:rPr>
          <w:i/>
          <w:noProof/>
        </w:rPr>
        <w:t>Paragraph</w:t>
      </w:r>
      <w:r w:rsidRPr="00DE7EAB">
        <w:rPr>
          <w:i/>
          <w:noProof/>
        </w:rPr>
        <w:t xml:space="preserve"> 12)</w:t>
      </w:r>
      <w:r w:rsidRPr="00DE7EAB">
        <w:rPr>
          <w:noProof/>
        </w:rPr>
        <w:t xml:space="preserve"> </w:t>
      </w:r>
      <w:r w:rsidR="00241EF4" w:rsidRPr="00DE7EAB">
        <w:rPr>
          <w:noProof/>
        </w:rPr>
        <w:t xml:space="preserve">The </w:t>
      </w:r>
      <w:r w:rsidRPr="00DE7EAB">
        <w:rPr>
          <w:noProof/>
        </w:rPr>
        <w:t>consultation</w:t>
      </w:r>
      <w:r w:rsidR="00241EF4" w:rsidRPr="00DE7EAB">
        <w:rPr>
          <w:noProof/>
        </w:rPr>
        <w:t>s</w:t>
      </w:r>
      <w:r w:rsidRPr="00DE7EAB">
        <w:rPr>
          <w:noProof/>
        </w:rPr>
        <w:t xml:space="preserve"> identified </w:t>
      </w:r>
      <w:r w:rsidRPr="00DE7EAB">
        <w:rPr>
          <w:b/>
          <w:noProof/>
        </w:rPr>
        <w:t>career guidance services</w:t>
      </w:r>
      <w:r w:rsidRPr="00DE7EAB">
        <w:rPr>
          <w:noProof/>
        </w:rPr>
        <w:t xml:space="preserve"> as the most </w:t>
      </w:r>
      <w:r w:rsidR="00483004" w:rsidRPr="00DE7EAB">
        <w:rPr>
          <w:noProof/>
        </w:rPr>
        <w:t xml:space="preserve">important </w:t>
      </w:r>
      <w:r w:rsidRPr="00DE7EAB">
        <w:rPr>
          <w:noProof/>
        </w:rPr>
        <w:t xml:space="preserve">element of an enabling framework. Although </w:t>
      </w:r>
      <w:r w:rsidR="00483004" w:rsidRPr="00DE7EAB">
        <w:rPr>
          <w:noProof/>
        </w:rPr>
        <w:t xml:space="preserve">such </w:t>
      </w:r>
      <w:r w:rsidRPr="00DE7EAB">
        <w:rPr>
          <w:noProof/>
        </w:rPr>
        <w:t xml:space="preserve">services are available in most Member States, their outreach </w:t>
      </w:r>
      <w:r w:rsidR="00483004" w:rsidRPr="00DE7EAB">
        <w:rPr>
          <w:noProof/>
        </w:rPr>
        <w:t xml:space="preserve">is </w:t>
      </w:r>
      <w:r w:rsidRPr="00DE7EAB">
        <w:rPr>
          <w:noProof/>
        </w:rPr>
        <w:t xml:space="preserve">often limited. To guide individuals to the training opportunities </w:t>
      </w:r>
      <w:r w:rsidR="00483004" w:rsidRPr="00DE7EAB">
        <w:rPr>
          <w:noProof/>
        </w:rPr>
        <w:t xml:space="preserve">that best address </w:t>
      </w:r>
      <w:r w:rsidRPr="00DE7EAB">
        <w:rPr>
          <w:noProof/>
        </w:rPr>
        <w:t xml:space="preserve">their needs, </w:t>
      </w:r>
      <w:r w:rsidR="00483004" w:rsidRPr="00DE7EAB">
        <w:rPr>
          <w:noProof/>
        </w:rPr>
        <w:t xml:space="preserve">it is recommended that </w:t>
      </w:r>
      <w:r w:rsidRPr="00DE7EAB">
        <w:rPr>
          <w:noProof/>
        </w:rPr>
        <w:t xml:space="preserve">Member States </w:t>
      </w:r>
      <w:r w:rsidR="00483004" w:rsidRPr="00DE7EAB">
        <w:rPr>
          <w:noProof/>
        </w:rPr>
        <w:t xml:space="preserve">improve </w:t>
      </w:r>
      <w:r w:rsidRPr="00DE7EAB">
        <w:rPr>
          <w:noProof/>
        </w:rPr>
        <w:t xml:space="preserve">access to in-person career guidance for all adults, </w:t>
      </w:r>
      <w:r w:rsidR="00483004" w:rsidRPr="00DE7EAB">
        <w:rPr>
          <w:noProof/>
        </w:rPr>
        <w:t xml:space="preserve">as well as </w:t>
      </w:r>
      <w:r w:rsidRPr="00DE7EAB">
        <w:rPr>
          <w:noProof/>
        </w:rPr>
        <w:t>access to guidance services by digital means (</w:t>
      </w:r>
      <w:r w:rsidR="00483004" w:rsidRPr="00DE7EAB">
        <w:rPr>
          <w:noProof/>
        </w:rPr>
        <w:t xml:space="preserve">in particular </w:t>
      </w:r>
      <w:r w:rsidRPr="00DE7EAB">
        <w:rPr>
          <w:noProof/>
        </w:rPr>
        <w:t>through a user-friendly registry of recognised opportunities).</w:t>
      </w:r>
      <w:r w:rsidR="00241EF4" w:rsidRPr="00DE7EAB">
        <w:rPr>
          <w:noProof/>
        </w:rPr>
        <w:t xml:space="preserve"> </w:t>
      </w:r>
    </w:p>
    <w:p w14:paraId="6AA38F9C" w14:textId="77777777" w:rsidR="00241EF4" w:rsidRPr="00DE7EAB" w:rsidRDefault="00241EF4" w:rsidP="004E692B">
      <w:pPr>
        <w:pStyle w:val="Body"/>
        <w:rPr>
          <w:bCs/>
          <w:noProof/>
        </w:rPr>
      </w:pPr>
      <w:r w:rsidRPr="00DE7EAB">
        <w:rPr>
          <w:b/>
          <w:bCs/>
          <w:noProof/>
        </w:rPr>
        <w:t>Validation of prior learning</w:t>
      </w:r>
      <w:r w:rsidRPr="00DE7EAB">
        <w:rPr>
          <w:noProof/>
        </w:rPr>
        <w:t xml:space="preserve"> allows individuals to prove that they have acquired certain skills. The recent evaluation of the Council Recommendation on the validation of non-formal and informal learning</w:t>
      </w:r>
      <w:r w:rsidRPr="00DE7EAB">
        <w:rPr>
          <w:rStyle w:val="FootnoteReference"/>
          <w:noProof/>
        </w:rPr>
        <w:footnoteReference w:id="49"/>
      </w:r>
      <w:r w:rsidRPr="00DE7EAB">
        <w:rPr>
          <w:noProof/>
        </w:rPr>
        <w:t xml:space="preserve"> points to substantial progress, but also identifies persisting challenges and proposed responses. In particular, it is necessary to ensure the provision of support for individuals, closer coordination with guidance services and effective tailoring of validation initiatives for disadvantaged and vulnerable groups. The proposal seeks to address remaining validation challenges by recommending that Member States ensure that individual learning accounts can be used to access validation opportunities and that such opportunities, including in person or online skills assessment, are available and accessible. It thereby complements the proposal on a European approach to micro-credentials, which can also facilitate validation and recognition of training outcomes. </w:t>
      </w:r>
    </w:p>
    <w:p w14:paraId="1FC945A4" w14:textId="77777777" w:rsidR="0023449F" w:rsidRPr="00DE7EAB" w:rsidRDefault="002E3F3A" w:rsidP="004E692B">
      <w:pPr>
        <w:pStyle w:val="Body"/>
        <w:rPr>
          <w:noProof/>
        </w:rPr>
      </w:pPr>
      <w:r w:rsidRPr="00DE7EAB">
        <w:rPr>
          <w:i/>
          <w:noProof/>
        </w:rPr>
        <w:t>(</w:t>
      </w:r>
      <w:r w:rsidR="00A02042" w:rsidRPr="00DE7EAB">
        <w:rPr>
          <w:i/>
          <w:noProof/>
        </w:rPr>
        <w:t>Paragraph</w:t>
      </w:r>
      <w:r w:rsidRPr="00DE7EAB">
        <w:rPr>
          <w:i/>
          <w:noProof/>
        </w:rPr>
        <w:t xml:space="preserve"> 13-17)</w:t>
      </w:r>
      <w:r w:rsidRPr="00DE7EAB">
        <w:rPr>
          <w:b/>
          <w:noProof/>
        </w:rPr>
        <w:t xml:space="preserve"> </w:t>
      </w:r>
      <w:r w:rsidR="002D543D" w:rsidRPr="00DE7EAB">
        <w:rPr>
          <w:b/>
          <w:noProof/>
        </w:rPr>
        <w:t>A public</w:t>
      </w:r>
      <w:r w:rsidR="002D543D" w:rsidRPr="00DE7EAB">
        <w:rPr>
          <w:noProof/>
        </w:rPr>
        <w:t xml:space="preserve"> </w:t>
      </w:r>
      <w:r w:rsidR="002D543D" w:rsidRPr="00DE7EAB">
        <w:rPr>
          <w:b/>
          <w:noProof/>
        </w:rPr>
        <w:t>national registry</w:t>
      </w:r>
      <w:r w:rsidR="002D543D" w:rsidRPr="00DE7EAB">
        <w:rPr>
          <w:noProof/>
        </w:rPr>
        <w:t xml:space="preserve"> of quality assured and recognised training, career guidance and validation offers </w:t>
      </w:r>
      <w:r w:rsidR="00DD7FC7" w:rsidRPr="00DE7EAB">
        <w:rPr>
          <w:noProof/>
        </w:rPr>
        <w:t xml:space="preserve">can increase </w:t>
      </w:r>
      <w:r w:rsidR="0023449F" w:rsidRPr="00DE7EAB">
        <w:rPr>
          <w:noProof/>
        </w:rPr>
        <w:t xml:space="preserve">people’s </w:t>
      </w:r>
      <w:r w:rsidR="00DD7FC7" w:rsidRPr="00DE7EAB">
        <w:rPr>
          <w:noProof/>
        </w:rPr>
        <w:t xml:space="preserve">motivation to take up training by presenting the available opportunities in an easily accessible way and reducing uncertainty </w:t>
      </w:r>
      <w:r w:rsidR="0023449F" w:rsidRPr="00DE7EAB">
        <w:rPr>
          <w:noProof/>
        </w:rPr>
        <w:t xml:space="preserve">as to the </w:t>
      </w:r>
      <w:r w:rsidR="00DD7FC7" w:rsidRPr="00DE7EAB">
        <w:rPr>
          <w:noProof/>
        </w:rPr>
        <w:t>quality and recognition of training outcomes.</w:t>
      </w:r>
      <w:r w:rsidR="002D543D" w:rsidRPr="00DE7EAB">
        <w:rPr>
          <w:noProof/>
        </w:rPr>
        <w:t xml:space="preserve"> </w:t>
      </w:r>
      <w:r w:rsidR="00A47B05" w:rsidRPr="00DE7EAB">
        <w:rPr>
          <w:noProof/>
        </w:rPr>
        <w:t xml:space="preserve">Similar registries </w:t>
      </w:r>
      <w:r w:rsidR="00DE1C71" w:rsidRPr="00DE7EAB">
        <w:rPr>
          <w:noProof/>
        </w:rPr>
        <w:t xml:space="preserve">already </w:t>
      </w:r>
      <w:r w:rsidR="00A47B05" w:rsidRPr="00DE7EAB">
        <w:rPr>
          <w:noProof/>
        </w:rPr>
        <w:t xml:space="preserve">exist or are under development in at least 12 Member States. </w:t>
      </w:r>
      <w:r w:rsidR="00130401" w:rsidRPr="00DE7EAB">
        <w:rPr>
          <w:noProof/>
        </w:rPr>
        <w:t>The proposal</w:t>
      </w:r>
      <w:r w:rsidR="002D543D" w:rsidRPr="00DE7EAB">
        <w:rPr>
          <w:noProof/>
        </w:rPr>
        <w:t xml:space="preserve"> recommend</w:t>
      </w:r>
      <w:r w:rsidR="00130401" w:rsidRPr="00DE7EAB">
        <w:rPr>
          <w:noProof/>
        </w:rPr>
        <w:t xml:space="preserve">s </w:t>
      </w:r>
      <w:r w:rsidR="0023449F" w:rsidRPr="00DE7EAB">
        <w:rPr>
          <w:noProof/>
        </w:rPr>
        <w:t xml:space="preserve">that all </w:t>
      </w:r>
      <w:r w:rsidR="00130401" w:rsidRPr="00DE7EAB">
        <w:rPr>
          <w:noProof/>
        </w:rPr>
        <w:t>Member States</w:t>
      </w:r>
      <w:r w:rsidR="002D543D" w:rsidRPr="00DE7EAB">
        <w:rPr>
          <w:noProof/>
        </w:rPr>
        <w:t xml:space="preserve"> establish </w:t>
      </w:r>
      <w:r w:rsidR="00A47B05" w:rsidRPr="00DE7EAB">
        <w:rPr>
          <w:noProof/>
        </w:rPr>
        <w:t xml:space="preserve">such a registry </w:t>
      </w:r>
      <w:r w:rsidR="00130401" w:rsidRPr="00DE7EAB">
        <w:rPr>
          <w:noProof/>
        </w:rPr>
        <w:t xml:space="preserve">and keep </w:t>
      </w:r>
      <w:r w:rsidR="00A47B05" w:rsidRPr="00DE7EAB">
        <w:rPr>
          <w:noProof/>
        </w:rPr>
        <w:t xml:space="preserve">it </w:t>
      </w:r>
      <w:r w:rsidR="00130401" w:rsidRPr="00DE7EAB">
        <w:rPr>
          <w:noProof/>
        </w:rPr>
        <w:t>up-to-date</w:t>
      </w:r>
      <w:r w:rsidR="002D543D" w:rsidRPr="00DE7EAB">
        <w:rPr>
          <w:noProof/>
        </w:rPr>
        <w:t xml:space="preserve">, </w:t>
      </w:r>
      <w:r w:rsidR="0023449F" w:rsidRPr="00DE7EAB">
        <w:rPr>
          <w:noProof/>
        </w:rPr>
        <w:t xml:space="preserve">along with </w:t>
      </w:r>
      <w:r w:rsidR="002D543D" w:rsidRPr="00DE7EAB">
        <w:rPr>
          <w:noProof/>
        </w:rPr>
        <w:t xml:space="preserve">a sustainable governance model with transparent rules for the inclusion of </w:t>
      </w:r>
      <w:r w:rsidR="0023449F" w:rsidRPr="00DE7EAB">
        <w:rPr>
          <w:noProof/>
        </w:rPr>
        <w:t xml:space="preserve">new training </w:t>
      </w:r>
      <w:r w:rsidR="002D543D" w:rsidRPr="00DE7EAB">
        <w:rPr>
          <w:noProof/>
        </w:rPr>
        <w:t xml:space="preserve">offers. </w:t>
      </w:r>
      <w:r w:rsidR="008957C0" w:rsidRPr="00DE7EAB">
        <w:rPr>
          <w:noProof/>
        </w:rPr>
        <w:t xml:space="preserve">Only training, career guidance and validation offers included in the registry should be eligible for funding from individual training entitlements. Also career guidance services and validation opportunities provided by Member States free of charge for individuals should be included in this registry. </w:t>
      </w:r>
      <w:r w:rsidR="00A47B05" w:rsidRPr="00DE7EAB">
        <w:rPr>
          <w:noProof/>
        </w:rPr>
        <w:t xml:space="preserve">Criteria for including opportunities in the registries </w:t>
      </w:r>
      <w:r w:rsidR="0023449F" w:rsidRPr="00DE7EAB">
        <w:rPr>
          <w:noProof/>
        </w:rPr>
        <w:t xml:space="preserve">should be formulated </w:t>
      </w:r>
      <w:r w:rsidR="00A47B05" w:rsidRPr="00DE7EAB">
        <w:rPr>
          <w:noProof/>
        </w:rPr>
        <w:t>at Member State level</w:t>
      </w:r>
      <w:r w:rsidR="00C95E9F" w:rsidRPr="00DE7EAB">
        <w:rPr>
          <w:noProof/>
        </w:rPr>
        <w:t>, based on transparent quality requirements and in cooperation with social partners and relevant stakeholders, drawing on skills intelligence and European competence frameworks.</w:t>
      </w:r>
      <w:r w:rsidR="00C95E9F" w:rsidRPr="00DE7EAB">
        <w:rPr>
          <w:rStyle w:val="FootnoteReference"/>
          <w:noProof/>
        </w:rPr>
        <w:footnoteReference w:id="50"/>
      </w:r>
      <w:r w:rsidR="00A47B05" w:rsidRPr="00DE7EAB">
        <w:rPr>
          <w:noProof/>
        </w:rPr>
        <w:t xml:space="preserve"> </w:t>
      </w:r>
      <w:r w:rsidR="00F7310E" w:rsidRPr="00DE7EAB">
        <w:rPr>
          <w:noProof/>
        </w:rPr>
        <w:t>Short training courses included in the registry should be developed in line with the European approach to micro-credentials</w:t>
      </w:r>
      <w:r w:rsidR="00B565EF" w:rsidRPr="00DE7EAB">
        <w:rPr>
          <w:noProof/>
        </w:rPr>
        <w:t xml:space="preserve"> in order to promote transparency about quality and recognition of training outcomes</w:t>
      </w:r>
      <w:r w:rsidR="00F7310E" w:rsidRPr="00DE7EAB">
        <w:rPr>
          <w:noProof/>
        </w:rPr>
        <w:t xml:space="preserve">.  Member States are encouraged to open up the national registry </w:t>
      </w:r>
      <w:r w:rsidR="0023449F" w:rsidRPr="00DE7EAB">
        <w:rPr>
          <w:noProof/>
        </w:rPr>
        <w:t xml:space="preserve">in a transparent way </w:t>
      </w:r>
      <w:r w:rsidR="00F7310E" w:rsidRPr="00DE7EAB">
        <w:rPr>
          <w:noProof/>
        </w:rPr>
        <w:t xml:space="preserve">to training opportunities offered by providers in </w:t>
      </w:r>
      <w:r w:rsidR="0023449F" w:rsidRPr="00DE7EAB">
        <w:rPr>
          <w:noProof/>
        </w:rPr>
        <w:t xml:space="preserve">other </w:t>
      </w:r>
      <w:r w:rsidR="00F7310E" w:rsidRPr="00DE7EAB">
        <w:rPr>
          <w:noProof/>
        </w:rPr>
        <w:t>countr</w:t>
      </w:r>
      <w:r w:rsidR="0023449F" w:rsidRPr="00DE7EAB">
        <w:rPr>
          <w:noProof/>
        </w:rPr>
        <w:t>ies, providing they are</w:t>
      </w:r>
      <w:r w:rsidR="00F7310E" w:rsidRPr="00DE7EAB">
        <w:rPr>
          <w:noProof/>
        </w:rPr>
        <w:t xml:space="preserve"> of trust</w:t>
      </w:r>
      <w:r w:rsidR="0023449F" w:rsidRPr="00DE7EAB">
        <w:rPr>
          <w:noProof/>
        </w:rPr>
        <w:t>worthy</w:t>
      </w:r>
      <w:r w:rsidR="00F7310E" w:rsidRPr="00DE7EAB">
        <w:rPr>
          <w:noProof/>
        </w:rPr>
        <w:t xml:space="preserve"> quality.</w:t>
      </w:r>
      <w:r w:rsidR="00A47B05" w:rsidRPr="00DE7EAB">
        <w:rPr>
          <w:noProof/>
        </w:rPr>
        <w:t xml:space="preserve"> </w:t>
      </w:r>
      <w:r w:rsidR="002D543D" w:rsidRPr="00DE7EAB">
        <w:rPr>
          <w:noProof/>
        </w:rPr>
        <w:t xml:space="preserve">As </w:t>
      </w:r>
      <w:r w:rsidR="0023449F" w:rsidRPr="00DE7EAB">
        <w:rPr>
          <w:noProof/>
        </w:rPr>
        <w:t xml:space="preserve">the </w:t>
      </w:r>
      <w:r w:rsidR="002D543D" w:rsidRPr="00DE7EAB">
        <w:rPr>
          <w:noProof/>
        </w:rPr>
        <w:t xml:space="preserve">consultations confirmed, social partners and relevant stakeholders </w:t>
      </w:r>
      <w:r w:rsidR="0023449F" w:rsidRPr="00DE7EAB">
        <w:rPr>
          <w:noProof/>
        </w:rPr>
        <w:t xml:space="preserve">are able and </w:t>
      </w:r>
      <w:r w:rsidR="002D543D" w:rsidRPr="00DE7EAB">
        <w:rPr>
          <w:noProof/>
        </w:rPr>
        <w:t>willing to add value to the governance of such registries.</w:t>
      </w:r>
    </w:p>
    <w:p w14:paraId="0781629F" w14:textId="77777777" w:rsidR="002D543D" w:rsidRPr="00DE7EAB" w:rsidRDefault="00241EF4" w:rsidP="004E692B">
      <w:pPr>
        <w:pStyle w:val="Body"/>
        <w:rPr>
          <w:noProof/>
        </w:rPr>
      </w:pPr>
      <w:r w:rsidRPr="00DE7EAB" w:rsidDel="00241EF4">
        <w:rPr>
          <w:b/>
          <w:bCs/>
          <w:noProof/>
        </w:rPr>
        <w:t xml:space="preserve"> </w:t>
      </w:r>
      <w:r w:rsidR="00E760CC" w:rsidRPr="00DE7EAB">
        <w:rPr>
          <w:i/>
          <w:noProof/>
        </w:rPr>
        <w:t>(</w:t>
      </w:r>
      <w:r w:rsidR="00A02042" w:rsidRPr="00DE7EAB">
        <w:rPr>
          <w:i/>
          <w:noProof/>
        </w:rPr>
        <w:t>Paragraph</w:t>
      </w:r>
      <w:r w:rsidR="00E760CC" w:rsidRPr="00DE7EAB">
        <w:rPr>
          <w:i/>
          <w:noProof/>
        </w:rPr>
        <w:t xml:space="preserve"> 18)</w:t>
      </w:r>
      <w:r w:rsidR="00E760CC" w:rsidRPr="00DE7EAB">
        <w:rPr>
          <w:noProof/>
        </w:rPr>
        <w:t xml:space="preserve"> </w:t>
      </w:r>
      <w:r w:rsidR="00130401" w:rsidRPr="00DE7EAB">
        <w:rPr>
          <w:noProof/>
        </w:rPr>
        <w:t xml:space="preserve">The proposal recommends </w:t>
      </w:r>
      <w:r w:rsidR="004E0177" w:rsidRPr="00DE7EAB">
        <w:rPr>
          <w:noProof/>
        </w:rPr>
        <w:t xml:space="preserve">that </w:t>
      </w:r>
      <w:r w:rsidR="00130401" w:rsidRPr="00DE7EAB">
        <w:rPr>
          <w:noProof/>
        </w:rPr>
        <w:t>Member States set up and maintain a</w:t>
      </w:r>
      <w:r w:rsidR="002D543D" w:rsidRPr="00DE7EAB">
        <w:rPr>
          <w:noProof/>
        </w:rPr>
        <w:t xml:space="preserve"> </w:t>
      </w:r>
      <w:r w:rsidR="002D543D" w:rsidRPr="00DE7EAB">
        <w:rPr>
          <w:b/>
          <w:noProof/>
        </w:rPr>
        <w:t>single national digital portal</w:t>
      </w:r>
      <w:r w:rsidR="007E0391" w:rsidRPr="00DE7EAB">
        <w:rPr>
          <w:b/>
          <w:noProof/>
        </w:rPr>
        <w:t xml:space="preserve">, </w:t>
      </w:r>
      <w:r w:rsidR="007E0391" w:rsidRPr="00DE7EAB">
        <w:rPr>
          <w:noProof/>
        </w:rPr>
        <w:t>easily accessible via mobile devices</w:t>
      </w:r>
      <w:r w:rsidR="00F46443" w:rsidRPr="00DE7EAB">
        <w:rPr>
          <w:noProof/>
        </w:rPr>
        <w:t xml:space="preserve"> (</w:t>
      </w:r>
      <w:r w:rsidR="00330BF9" w:rsidRPr="00DE7EAB">
        <w:rPr>
          <w:noProof/>
        </w:rPr>
        <w:t xml:space="preserve">e.g. through </w:t>
      </w:r>
      <w:r w:rsidR="00F46443" w:rsidRPr="00DE7EAB">
        <w:rPr>
          <w:noProof/>
        </w:rPr>
        <w:t>a digital</w:t>
      </w:r>
      <w:r w:rsidR="00330BF9" w:rsidRPr="00DE7EAB">
        <w:rPr>
          <w:noProof/>
        </w:rPr>
        <w:t xml:space="preserve"> app</w:t>
      </w:r>
      <w:r w:rsidR="00F46443" w:rsidRPr="00DE7EAB">
        <w:rPr>
          <w:noProof/>
        </w:rPr>
        <w:t>)</w:t>
      </w:r>
      <w:r w:rsidR="002D543D" w:rsidRPr="00DE7EAB">
        <w:rPr>
          <w:noProof/>
        </w:rPr>
        <w:t>,</w:t>
      </w:r>
      <w:r w:rsidR="002D543D" w:rsidRPr="00DE7EAB">
        <w:rPr>
          <w:b/>
          <w:noProof/>
        </w:rPr>
        <w:t xml:space="preserve"> </w:t>
      </w:r>
      <w:r w:rsidR="00130401" w:rsidRPr="00DE7EAB">
        <w:rPr>
          <w:noProof/>
        </w:rPr>
        <w:t>to</w:t>
      </w:r>
      <w:r w:rsidR="002D543D" w:rsidRPr="00DE7EAB">
        <w:rPr>
          <w:noProof/>
        </w:rPr>
        <w:t xml:space="preserve"> increase transparency </w:t>
      </w:r>
      <w:r w:rsidR="00330BF9" w:rsidRPr="00DE7EAB">
        <w:rPr>
          <w:noProof/>
        </w:rPr>
        <w:t xml:space="preserve">on </w:t>
      </w:r>
      <w:r w:rsidR="002D543D" w:rsidRPr="00DE7EAB">
        <w:rPr>
          <w:noProof/>
        </w:rPr>
        <w:t>available training and support opportunities at national level</w:t>
      </w:r>
      <w:r w:rsidR="00130401" w:rsidRPr="00DE7EAB">
        <w:rPr>
          <w:noProof/>
        </w:rPr>
        <w:t xml:space="preserve"> and to </w:t>
      </w:r>
      <w:r w:rsidR="002D543D" w:rsidRPr="00DE7EAB">
        <w:rPr>
          <w:noProof/>
        </w:rPr>
        <w:t>allow users to access their individual accounts, review the</w:t>
      </w:r>
      <w:r w:rsidR="00330BF9" w:rsidRPr="00DE7EAB">
        <w:rPr>
          <w:noProof/>
        </w:rPr>
        <w:t>ir</w:t>
      </w:r>
      <w:r w:rsidR="002D543D" w:rsidRPr="00DE7EAB">
        <w:rPr>
          <w:noProof/>
        </w:rPr>
        <w:t xml:space="preserve"> available</w:t>
      </w:r>
      <w:r w:rsidR="00EB11C7" w:rsidRPr="00DE7EAB">
        <w:rPr>
          <w:noProof/>
        </w:rPr>
        <w:t xml:space="preserve"> individual training </w:t>
      </w:r>
      <w:r w:rsidR="002D543D" w:rsidRPr="00DE7EAB">
        <w:rPr>
          <w:noProof/>
        </w:rPr>
        <w:t>entitlements and consult the national registry.</w:t>
      </w:r>
    </w:p>
    <w:p w14:paraId="09B13087" w14:textId="77777777" w:rsidR="002D543D" w:rsidRPr="00DE7EAB" w:rsidRDefault="00E760CC" w:rsidP="004E692B">
      <w:pPr>
        <w:pStyle w:val="Body"/>
        <w:rPr>
          <w:rFonts w:cs="Times New Roman"/>
          <w:noProof/>
        </w:rPr>
      </w:pPr>
      <w:r w:rsidRPr="00DE7EAB">
        <w:rPr>
          <w:bCs/>
          <w:i/>
          <w:noProof/>
          <w:lang w:val="en-IE" w:eastAsia="en-GB"/>
        </w:rPr>
        <w:t>(</w:t>
      </w:r>
      <w:r w:rsidR="00A02042" w:rsidRPr="00DE7EAB">
        <w:rPr>
          <w:i/>
          <w:noProof/>
        </w:rPr>
        <w:t>Paragraph</w:t>
      </w:r>
      <w:r w:rsidRPr="00DE7EAB">
        <w:rPr>
          <w:bCs/>
          <w:i/>
          <w:noProof/>
          <w:lang w:val="en-IE" w:eastAsia="en-GB"/>
        </w:rPr>
        <w:t xml:space="preserve"> 19-20)</w:t>
      </w:r>
      <w:r w:rsidRPr="00DE7EAB">
        <w:rPr>
          <w:b/>
          <w:bCs/>
          <w:noProof/>
          <w:lang w:val="en-IE" w:eastAsia="en-GB"/>
        </w:rPr>
        <w:t xml:space="preserve"> </w:t>
      </w:r>
      <w:r w:rsidR="00C325F2" w:rsidRPr="00DE7EAB">
        <w:rPr>
          <w:b/>
          <w:bCs/>
          <w:noProof/>
          <w:lang w:val="en-IE" w:eastAsia="en-GB"/>
        </w:rPr>
        <w:t xml:space="preserve">Paid </w:t>
      </w:r>
      <w:r w:rsidR="00842980" w:rsidRPr="00DE7EAB">
        <w:rPr>
          <w:b/>
          <w:bCs/>
          <w:noProof/>
          <w:lang w:val="en-IE" w:eastAsia="en-GB"/>
        </w:rPr>
        <w:t xml:space="preserve">training </w:t>
      </w:r>
      <w:r w:rsidR="00C325F2" w:rsidRPr="00DE7EAB">
        <w:rPr>
          <w:b/>
          <w:bCs/>
          <w:noProof/>
          <w:lang w:val="en-IE" w:eastAsia="en-GB"/>
        </w:rPr>
        <w:t>leave</w:t>
      </w:r>
      <w:r w:rsidR="00C325F2" w:rsidRPr="00DE7EAB">
        <w:rPr>
          <w:noProof/>
          <w:lang w:val="en-IE" w:eastAsia="en-GB"/>
        </w:rPr>
        <w:t xml:space="preserve"> allows workers to keep their salary or a replacement income during periods of training rang</w:t>
      </w:r>
      <w:r w:rsidR="00F87D3E" w:rsidRPr="00DE7EAB">
        <w:rPr>
          <w:noProof/>
          <w:lang w:val="en-IE" w:eastAsia="en-GB"/>
        </w:rPr>
        <w:t>ing</w:t>
      </w:r>
      <w:r w:rsidR="00C325F2" w:rsidRPr="00DE7EAB">
        <w:rPr>
          <w:noProof/>
          <w:lang w:val="en-IE" w:eastAsia="en-GB"/>
        </w:rPr>
        <w:t xml:space="preserve"> from a few days to several months. </w:t>
      </w:r>
      <w:r w:rsidR="00F87D3E" w:rsidRPr="00DE7EAB">
        <w:rPr>
          <w:noProof/>
          <w:lang w:val="en-IE" w:eastAsia="en-GB"/>
        </w:rPr>
        <w:t xml:space="preserve">Such </w:t>
      </w:r>
      <w:r w:rsidR="00C325F2" w:rsidRPr="00DE7EAB">
        <w:rPr>
          <w:noProof/>
          <w:lang w:val="en-IE" w:eastAsia="en-GB"/>
        </w:rPr>
        <w:t xml:space="preserve">provisions already exist in 24 Member States, of which </w:t>
      </w:r>
      <w:r w:rsidR="00C325F2" w:rsidRPr="00DE7EAB">
        <w:rPr>
          <w:noProof/>
        </w:rPr>
        <w:t xml:space="preserve">12 are </w:t>
      </w:r>
      <w:r w:rsidR="00F87D3E" w:rsidRPr="00DE7EAB">
        <w:rPr>
          <w:noProof/>
        </w:rPr>
        <w:t xml:space="preserve">signatories </w:t>
      </w:r>
      <w:r w:rsidR="00C325F2" w:rsidRPr="00DE7EAB">
        <w:rPr>
          <w:noProof/>
        </w:rPr>
        <w:t>of the I</w:t>
      </w:r>
      <w:r w:rsidR="00F87D3E" w:rsidRPr="00DE7EAB">
        <w:rPr>
          <w:noProof/>
        </w:rPr>
        <w:t xml:space="preserve">nternational </w:t>
      </w:r>
      <w:r w:rsidR="00C325F2" w:rsidRPr="00DE7EAB">
        <w:rPr>
          <w:noProof/>
        </w:rPr>
        <w:t>L</w:t>
      </w:r>
      <w:r w:rsidR="00F87D3E" w:rsidRPr="00DE7EAB">
        <w:rPr>
          <w:noProof/>
        </w:rPr>
        <w:t xml:space="preserve">abour </w:t>
      </w:r>
      <w:r w:rsidR="00C325F2" w:rsidRPr="00DE7EAB">
        <w:rPr>
          <w:noProof/>
        </w:rPr>
        <w:t>O</w:t>
      </w:r>
      <w:r w:rsidR="00F87D3E" w:rsidRPr="00DE7EAB">
        <w:rPr>
          <w:noProof/>
        </w:rPr>
        <w:t>rganisation (ILO)</w:t>
      </w:r>
      <w:r w:rsidR="00C325F2" w:rsidRPr="00DE7EAB">
        <w:rPr>
          <w:noProof/>
        </w:rPr>
        <w:t xml:space="preserve"> Paid Educational Leave Convention</w:t>
      </w:r>
      <w:r w:rsidR="00C325F2" w:rsidRPr="00DE7EAB">
        <w:rPr>
          <w:noProof/>
          <w:lang w:val="en-IE" w:eastAsia="en-GB"/>
        </w:rPr>
        <w:t>.</w:t>
      </w:r>
      <w:r w:rsidR="00C325F2" w:rsidRPr="00DE7EAB">
        <w:rPr>
          <w:rStyle w:val="FootnoteReference"/>
          <w:noProof/>
          <w:lang w:eastAsia="en-GB"/>
        </w:rPr>
        <w:footnoteReference w:id="51"/>
      </w:r>
      <w:r w:rsidR="00C325F2" w:rsidRPr="00DE7EAB">
        <w:rPr>
          <w:rFonts w:cs="Times New Roman"/>
          <w:noProof/>
        </w:rPr>
        <w:t xml:space="preserve"> However, access to paid </w:t>
      </w:r>
      <w:r w:rsidR="00842980" w:rsidRPr="00DE7EAB">
        <w:rPr>
          <w:rFonts w:cs="Times New Roman"/>
          <w:noProof/>
        </w:rPr>
        <w:t xml:space="preserve">training </w:t>
      </w:r>
      <w:r w:rsidR="00C325F2" w:rsidRPr="00DE7EAB">
        <w:rPr>
          <w:rFonts w:cs="Times New Roman"/>
          <w:noProof/>
        </w:rPr>
        <w:t xml:space="preserve">leave is often restricted </w:t>
      </w:r>
      <w:r w:rsidR="00F87D3E" w:rsidRPr="00DE7EAB">
        <w:rPr>
          <w:rFonts w:cs="Times New Roman"/>
          <w:noProof/>
        </w:rPr>
        <w:t xml:space="preserve">by particular </w:t>
      </w:r>
      <w:r w:rsidR="00C325F2" w:rsidRPr="00DE7EAB">
        <w:rPr>
          <w:rFonts w:cs="Times New Roman"/>
          <w:noProof/>
        </w:rPr>
        <w:t xml:space="preserve">features of the employment relationship. </w:t>
      </w:r>
      <w:r w:rsidR="00F87D3E" w:rsidRPr="00DE7EAB">
        <w:rPr>
          <w:rFonts w:cs="Times New Roman"/>
          <w:noProof/>
        </w:rPr>
        <w:t xml:space="preserve">Restrictive eligibility criteria </w:t>
      </w:r>
      <w:r w:rsidR="005B4900" w:rsidRPr="00DE7EAB">
        <w:rPr>
          <w:rFonts w:cs="Times New Roman"/>
          <w:noProof/>
        </w:rPr>
        <w:t xml:space="preserve">and a lack of information by potential beneficiaries </w:t>
      </w:r>
      <w:r w:rsidR="00F87D3E" w:rsidRPr="00DE7EAB">
        <w:rPr>
          <w:rFonts w:cs="Times New Roman"/>
          <w:noProof/>
        </w:rPr>
        <w:t>mean that fewer than 1% of</w:t>
      </w:r>
      <w:r w:rsidR="00C325F2" w:rsidRPr="00DE7EAB">
        <w:rPr>
          <w:rFonts w:cs="Times New Roman"/>
          <w:noProof/>
        </w:rPr>
        <w:t xml:space="preserve"> the employed population</w:t>
      </w:r>
      <w:r w:rsidR="00F87D3E" w:rsidRPr="00DE7EAB">
        <w:rPr>
          <w:rFonts w:cs="Times New Roman"/>
          <w:noProof/>
        </w:rPr>
        <w:t xml:space="preserve"> tend to </w:t>
      </w:r>
      <w:r w:rsidR="005B4900" w:rsidRPr="00DE7EAB">
        <w:rPr>
          <w:rFonts w:cs="Times New Roman"/>
          <w:noProof/>
        </w:rPr>
        <w:t>make us of</w:t>
      </w:r>
      <w:r w:rsidR="00F87D3E" w:rsidRPr="00DE7EAB">
        <w:rPr>
          <w:rFonts w:cs="Times New Roman"/>
          <w:noProof/>
        </w:rPr>
        <w:t xml:space="preserve"> the existing provisions.</w:t>
      </w:r>
      <w:r w:rsidR="005B4900" w:rsidRPr="00DE7EAB">
        <w:rPr>
          <w:rStyle w:val="FootnoteReference"/>
          <w:rFonts w:cs="Times New Roman"/>
          <w:noProof/>
        </w:rPr>
        <w:footnoteReference w:id="52"/>
      </w:r>
      <w:r w:rsidR="00F87D3E" w:rsidRPr="00DE7EAB">
        <w:rPr>
          <w:rFonts w:cs="Times New Roman"/>
          <w:noProof/>
        </w:rPr>
        <w:t xml:space="preserve"> </w:t>
      </w:r>
      <w:r w:rsidR="002D543D" w:rsidRPr="00DE7EAB" w:rsidDel="002E7F7B">
        <w:rPr>
          <w:rFonts w:cs="Times New Roman"/>
          <w:noProof/>
        </w:rPr>
        <w:t xml:space="preserve">Member States </w:t>
      </w:r>
      <w:r w:rsidR="00C325F2" w:rsidRPr="00DE7EAB">
        <w:rPr>
          <w:rFonts w:cs="Times New Roman"/>
          <w:noProof/>
        </w:rPr>
        <w:t xml:space="preserve">are </w:t>
      </w:r>
      <w:r w:rsidR="00F87D3E" w:rsidRPr="00DE7EAB">
        <w:rPr>
          <w:rFonts w:cs="Times New Roman"/>
          <w:noProof/>
        </w:rPr>
        <w:t xml:space="preserve">therefore </w:t>
      </w:r>
      <w:r w:rsidR="002A0E05" w:rsidRPr="00DE7EAB">
        <w:rPr>
          <w:rFonts w:cs="Times New Roman"/>
          <w:noProof/>
        </w:rPr>
        <w:t>also</w:t>
      </w:r>
      <w:r w:rsidR="002D543D" w:rsidRPr="00DE7EAB">
        <w:rPr>
          <w:rFonts w:cs="Times New Roman"/>
          <w:noProof/>
        </w:rPr>
        <w:t xml:space="preserve"> invited to </w:t>
      </w:r>
      <w:r w:rsidR="00F87D3E" w:rsidRPr="00DE7EAB">
        <w:rPr>
          <w:rFonts w:cs="Times New Roman"/>
          <w:noProof/>
        </w:rPr>
        <w:t xml:space="preserve">adopt </w:t>
      </w:r>
      <w:r w:rsidR="002D543D" w:rsidRPr="00DE7EAB">
        <w:rPr>
          <w:rFonts w:cs="Times New Roman"/>
          <w:noProof/>
        </w:rPr>
        <w:t xml:space="preserve">universally available paid </w:t>
      </w:r>
      <w:r w:rsidR="00842980" w:rsidRPr="00DE7EAB">
        <w:rPr>
          <w:rFonts w:cs="Times New Roman"/>
          <w:noProof/>
        </w:rPr>
        <w:t xml:space="preserve">training </w:t>
      </w:r>
      <w:r w:rsidR="002D543D" w:rsidRPr="00DE7EAB">
        <w:rPr>
          <w:rFonts w:cs="Times New Roman"/>
          <w:noProof/>
        </w:rPr>
        <w:t>leave</w:t>
      </w:r>
      <w:r w:rsidR="002D543D" w:rsidRPr="00DE7EAB">
        <w:rPr>
          <w:rFonts w:cs="Times New Roman"/>
          <w:b/>
          <w:bCs/>
          <w:noProof/>
        </w:rPr>
        <w:t xml:space="preserve"> </w:t>
      </w:r>
      <w:r w:rsidR="002D543D" w:rsidRPr="00DE7EAB">
        <w:rPr>
          <w:rFonts w:cs="Times New Roman"/>
          <w:noProof/>
        </w:rPr>
        <w:t xml:space="preserve">provisions or </w:t>
      </w:r>
      <w:r w:rsidR="002A0E05" w:rsidRPr="00DE7EAB">
        <w:rPr>
          <w:rFonts w:cs="Times New Roman"/>
          <w:noProof/>
        </w:rPr>
        <w:t xml:space="preserve">review </w:t>
      </w:r>
      <w:r w:rsidR="002D543D" w:rsidRPr="00DE7EAB">
        <w:rPr>
          <w:rFonts w:cs="Times New Roman"/>
          <w:noProof/>
        </w:rPr>
        <w:t>existing provisions to ensure they cover all employed individuals, and includ</w:t>
      </w:r>
      <w:r w:rsidR="002A0E05" w:rsidRPr="00DE7EAB">
        <w:rPr>
          <w:rFonts w:cs="Times New Roman"/>
          <w:noProof/>
        </w:rPr>
        <w:t>e</w:t>
      </w:r>
      <w:r w:rsidR="002D543D" w:rsidRPr="00DE7EAB">
        <w:rPr>
          <w:rFonts w:cs="Times New Roman"/>
          <w:noProof/>
        </w:rPr>
        <w:t xml:space="preserve"> financial support for employers whose employees make use of paid </w:t>
      </w:r>
      <w:r w:rsidR="00842980" w:rsidRPr="00DE7EAB">
        <w:rPr>
          <w:rFonts w:cs="Times New Roman"/>
          <w:noProof/>
        </w:rPr>
        <w:t xml:space="preserve">training </w:t>
      </w:r>
      <w:r w:rsidR="002D543D" w:rsidRPr="00DE7EAB">
        <w:rPr>
          <w:rFonts w:cs="Times New Roman"/>
          <w:noProof/>
        </w:rPr>
        <w:t>leave (in particular SMEs</w:t>
      </w:r>
      <w:r w:rsidR="00F87D3E" w:rsidRPr="00DE7EAB">
        <w:rPr>
          <w:rFonts w:cs="Times New Roman"/>
          <w:noProof/>
        </w:rPr>
        <w:t>, that</w:t>
      </w:r>
      <w:r w:rsidR="00754A56" w:rsidRPr="00DE7EAB">
        <w:rPr>
          <w:rFonts w:cs="Times New Roman"/>
          <w:noProof/>
        </w:rPr>
        <w:t xml:space="preserve"> </w:t>
      </w:r>
      <w:r w:rsidR="002D543D" w:rsidRPr="00DE7EAB">
        <w:rPr>
          <w:rFonts w:cs="Times New Roman"/>
          <w:noProof/>
        </w:rPr>
        <w:t xml:space="preserve">face greater challenges). </w:t>
      </w:r>
      <w:r w:rsidR="002A0E05" w:rsidRPr="00DE7EAB">
        <w:rPr>
          <w:rFonts w:cs="Times New Roman"/>
          <w:noProof/>
        </w:rPr>
        <w:t>The proposal</w:t>
      </w:r>
      <w:r w:rsidR="002D543D" w:rsidRPr="00DE7EAB">
        <w:rPr>
          <w:rFonts w:cs="Times New Roman"/>
          <w:noProof/>
        </w:rPr>
        <w:t xml:space="preserve"> recommend</w:t>
      </w:r>
      <w:r w:rsidR="002A0E05" w:rsidRPr="00DE7EAB">
        <w:rPr>
          <w:rFonts w:cs="Times New Roman"/>
          <w:noProof/>
        </w:rPr>
        <w:t>s</w:t>
      </w:r>
      <w:r w:rsidR="002D543D" w:rsidRPr="00DE7EAB">
        <w:rPr>
          <w:rFonts w:cs="Times New Roman"/>
          <w:noProof/>
        </w:rPr>
        <w:t xml:space="preserve"> </w:t>
      </w:r>
      <w:r w:rsidR="00C325F2" w:rsidRPr="00DE7EAB">
        <w:rPr>
          <w:rFonts w:cs="Times New Roman"/>
          <w:noProof/>
        </w:rPr>
        <w:t>strengthening</w:t>
      </w:r>
      <w:r w:rsidR="002D543D" w:rsidRPr="00DE7EAB">
        <w:rPr>
          <w:rFonts w:cs="Times New Roman"/>
          <w:noProof/>
        </w:rPr>
        <w:t xml:space="preserve"> the links between paid </w:t>
      </w:r>
      <w:r w:rsidR="00842980" w:rsidRPr="00DE7EAB">
        <w:rPr>
          <w:rFonts w:cs="Times New Roman"/>
          <w:noProof/>
        </w:rPr>
        <w:t xml:space="preserve">training </w:t>
      </w:r>
      <w:r w:rsidR="002D543D" w:rsidRPr="00DE7EAB">
        <w:rPr>
          <w:rFonts w:cs="Times New Roman"/>
          <w:noProof/>
        </w:rPr>
        <w:t>leave provisions and other available support measures</w:t>
      </w:r>
      <w:r w:rsidR="00C325F2" w:rsidRPr="00DE7EAB">
        <w:rPr>
          <w:rFonts w:cs="Times New Roman"/>
          <w:noProof/>
        </w:rPr>
        <w:t xml:space="preserve"> </w:t>
      </w:r>
      <w:r w:rsidR="00F87D3E" w:rsidRPr="00DE7EAB">
        <w:rPr>
          <w:rFonts w:cs="Times New Roman"/>
          <w:noProof/>
        </w:rPr>
        <w:t xml:space="preserve">while leaving </w:t>
      </w:r>
      <w:r w:rsidR="00C325F2" w:rsidRPr="00DE7EAB">
        <w:rPr>
          <w:rFonts w:cs="Times New Roman"/>
          <w:noProof/>
        </w:rPr>
        <w:t>t</w:t>
      </w:r>
      <w:r w:rsidR="002D543D" w:rsidRPr="00DE7EAB">
        <w:rPr>
          <w:rFonts w:cs="Times New Roman"/>
          <w:noProof/>
        </w:rPr>
        <w:t xml:space="preserve">he detailed </w:t>
      </w:r>
      <w:r w:rsidR="00F87D3E" w:rsidRPr="00DE7EAB">
        <w:rPr>
          <w:rFonts w:cs="Times New Roman"/>
          <w:noProof/>
        </w:rPr>
        <w:t xml:space="preserve">arrangements to </w:t>
      </w:r>
      <w:r w:rsidR="002D543D" w:rsidRPr="00DE7EAB">
        <w:rPr>
          <w:rFonts w:cs="Times New Roman"/>
          <w:noProof/>
        </w:rPr>
        <w:t xml:space="preserve">the Member States. </w:t>
      </w:r>
    </w:p>
    <w:p w14:paraId="6D9F5872" w14:textId="77777777" w:rsidR="002D543D" w:rsidRPr="00DE7EAB" w:rsidRDefault="00A87FEA" w:rsidP="004E692B">
      <w:pPr>
        <w:pStyle w:val="Body"/>
        <w:rPr>
          <w:rFonts w:cs="Times New Roman"/>
          <w:noProof/>
        </w:rPr>
      </w:pPr>
      <w:r w:rsidRPr="00DE7EAB">
        <w:rPr>
          <w:rFonts w:cs="Times New Roman"/>
          <w:i/>
          <w:noProof/>
        </w:rPr>
        <w:t>(</w:t>
      </w:r>
      <w:r w:rsidR="00A02042" w:rsidRPr="00DE7EAB">
        <w:rPr>
          <w:i/>
          <w:noProof/>
        </w:rPr>
        <w:t>Paragraph</w:t>
      </w:r>
      <w:r w:rsidRPr="00DE7EAB">
        <w:rPr>
          <w:rFonts w:cs="Times New Roman"/>
          <w:i/>
          <w:noProof/>
        </w:rPr>
        <w:t xml:space="preserve"> 21)</w:t>
      </w:r>
      <w:r w:rsidRPr="00DE7EAB">
        <w:rPr>
          <w:rFonts w:cs="Times New Roman"/>
          <w:noProof/>
        </w:rPr>
        <w:t xml:space="preserve"> </w:t>
      </w:r>
      <w:r w:rsidR="00C325F2" w:rsidRPr="00DE7EAB">
        <w:rPr>
          <w:rFonts w:cs="Times New Roman"/>
          <w:noProof/>
        </w:rPr>
        <w:t>The proposal</w:t>
      </w:r>
      <w:r w:rsidR="002D543D" w:rsidRPr="00DE7EAB">
        <w:rPr>
          <w:rFonts w:cs="Times New Roman"/>
          <w:noProof/>
        </w:rPr>
        <w:t xml:space="preserve"> also recommend</w:t>
      </w:r>
      <w:r w:rsidR="00C325F2" w:rsidRPr="00DE7EAB">
        <w:rPr>
          <w:rFonts w:cs="Times New Roman"/>
          <w:noProof/>
        </w:rPr>
        <w:t>s</w:t>
      </w:r>
      <w:r w:rsidR="002D543D" w:rsidRPr="00DE7EAB">
        <w:rPr>
          <w:rFonts w:cs="Times New Roman"/>
          <w:noProof/>
        </w:rPr>
        <w:t xml:space="preserve"> </w:t>
      </w:r>
      <w:r w:rsidR="00F87D3E" w:rsidRPr="00DE7EAB">
        <w:rPr>
          <w:rFonts w:cs="Times New Roman"/>
          <w:noProof/>
        </w:rPr>
        <w:t xml:space="preserve">that </w:t>
      </w:r>
      <w:r w:rsidR="002D543D" w:rsidRPr="00DE7EAB">
        <w:rPr>
          <w:rFonts w:cs="Times New Roman"/>
          <w:noProof/>
        </w:rPr>
        <w:t xml:space="preserve">Member States organise wide </w:t>
      </w:r>
      <w:r w:rsidR="002D543D" w:rsidRPr="00DE7EAB">
        <w:rPr>
          <w:rFonts w:cs="Times New Roman"/>
          <w:b/>
          <w:noProof/>
        </w:rPr>
        <w:t>outreach activities and awareness</w:t>
      </w:r>
      <w:r w:rsidR="00F87D3E" w:rsidRPr="00DE7EAB">
        <w:rPr>
          <w:rFonts w:cs="Times New Roman"/>
          <w:b/>
          <w:noProof/>
        </w:rPr>
        <w:t>-</w:t>
      </w:r>
      <w:r w:rsidR="002D543D" w:rsidRPr="00DE7EAB">
        <w:rPr>
          <w:rFonts w:cs="Times New Roman"/>
          <w:b/>
          <w:noProof/>
        </w:rPr>
        <w:t xml:space="preserve">raising </w:t>
      </w:r>
      <w:r w:rsidR="002D543D" w:rsidRPr="00DE7EAB">
        <w:rPr>
          <w:rFonts w:cs="Times New Roman"/>
          <w:noProof/>
        </w:rPr>
        <w:t xml:space="preserve">campaigns, in particular </w:t>
      </w:r>
      <w:r w:rsidR="00F87D3E" w:rsidRPr="00DE7EAB">
        <w:rPr>
          <w:rFonts w:cs="Times New Roman"/>
          <w:noProof/>
        </w:rPr>
        <w:t xml:space="preserve">among those </w:t>
      </w:r>
      <w:r w:rsidR="002D543D" w:rsidRPr="00DE7EAB">
        <w:rPr>
          <w:rFonts w:cs="Times New Roman"/>
          <w:noProof/>
        </w:rPr>
        <w:t xml:space="preserve">furthest away from the labour market. </w:t>
      </w:r>
      <w:r w:rsidR="002D543D" w:rsidRPr="00DE7EAB">
        <w:rPr>
          <w:noProof/>
        </w:rPr>
        <w:t>These are key to ensur</w:t>
      </w:r>
      <w:r w:rsidR="00F87D3E" w:rsidRPr="00DE7EAB">
        <w:rPr>
          <w:noProof/>
        </w:rPr>
        <w:t>ing</w:t>
      </w:r>
      <w:r w:rsidR="002D543D" w:rsidRPr="00DE7EAB">
        <w:rPr>
          <w:noProof/>
        </w:rPr>
        <w:t xml:space="preserve"> a higher </w:t>
      </w:r>
      <w:r w:rsidR="00F87D3E" w:rsidRPr="00DE7EAB">
        <w:rPr>
          <w:noProof/>
        </w:rPr>
        <w:t xml:space="preserve">rate of </w:t>
      </w:r>
      <w:r w:rsidR="002D543D" w:rsidRPr="00DE7EAB">
        <w:rPr>
          <w:noProof/>
        </w:rPr>
        <w:t xml:space="preserve">adult participation </w:t>
      </w:r>
      <w:r w:rsidR="00F87D3E" w:rsidRPr="00DE7EAB">
        <w:rPr>
          <w:noProof/>
        </w:rPr>
        <w:t>in learning opportunities</w:t>
      </w:r>
      <w:r w:rsidR="002D543D" w:rsidRPr="00DE7EAB">
        <w:rPr>
          <w:noProof/>
        </w:rPr>
        <w:t>, notably among groups with low awareness of up</w:t>
      </w:r>
      <w:r w:rsidR="00F87D3E" w:rsidRPr="00DE7EAB">
        <w:rPr>
          <w:noProof/>
        </w:rPr>
        <w:t>-</w:t>
      </w:r>
      <w:r w:rsidR="002D543D" w:rsidRPr="00DE7EAB">
        <w:rPr>
          <w:noProof/>
        </w:rPr>
        <w:t xml:space="preserve"> and reskilling needs and opportunities. Cooperation between public </w:t>
      </w:r>
      <w:r w:rsidR="00F87D3E" w:rsidRPr="00DE7EAB">
        <w:rPr>
          <w:noProof/>
        </w:rPr>
        <w:t xml:space="preserve">authorities, social partners, </w:t>
      </w:r>
      <w:r w:rsidR="002D543D" w:rsidRPr="00DE7EAB">
        <w:rPr>
          <w:noProof/>
        </w:rPr>
        <w:t xml:space="preserve">civil society organisations and other stakeholders can increase the effectiveness of such activities.  </w:t>
      </w:r>
    </w:p>
    <w:p w14:paraId="15111077" w14:textId="77777777" w:rsidR="00FF66EA" w:rsidRPr="00DE7EAB" w:rsidRDefault="00A87FEA" w:rsidP="004E692B">
      <w:pPr>
        <w:pStyle w:val="Body"/>
        <w:rPr>
          <w:noProof/>
        </w:rPr>
      </w:pPr>
      <w:r w:rsidRPr="00DE7EAB">
        <w:rPr>
          <w:i/>
          <w:noProof/>
        </w:rPr>
        <w:t>(</w:t>
      </w:r>
      <w:r w:rsidR="00A02042" w:rsidRPr="00DE7EAB">
        <w:rPr>
          <w:i/>
          <w:noProof/>
        </w:rPr>
        <w:t>Paragraph</w:t>
      </w:r>
      <w:r w:rsidRPr="00DE7EAB">
        <w:rPr>
          <w:i/>
          <w:noProof/>
        </w:rPr>
        <w:t xml:space="preserve"> 22)</w:t>
      </w:r>
      <w:r w:rsidRPr="00DE7EAB">
        <w:rPr>
          <w:noProof/>
        </w:rPr>
        <w:t xml:space="preserve"> </w:t>
      </w:r>
      <w:r w:rsidR="00F87D3E" w:rsidRPr="00DE7EAB">
        <w:rPr>
          <w:noProof/>
        </w:rPr>
        <w:t xml:space="preserve">In order to </w:t>
      </w:r>
      <w:r w:rsidR="00FF66EA" w:rsidRPr="00DE7EAB">
        <w:rPr>
          <w:noProof/>
        </w:rPr>
        <w:t xml:space="preserve">support </w:t>
      </w:r>
      <w:r w:rsidR="00A75CC8" w:rsidRPr="00DE7EAB">
        <w:rPr>
          <w:noProof/>
        </w:rPr>
        <w:t>the implementation of this initiative</w:t>
      </w:r>
      <w:r w:rsidR="00FF66EA" w:rsidRPr="00DE7EAB">
        <w:rPr>
          <w:noProof/>
        </w:rPr>
        <w:t xml:space="preserve">, </w:t>
      </w:r>
      <w:r w:rsidR="00F87D3E" w:rsidRPr="00DE7EAB">
        <w:rPr>
          <w:noProof/>
        </w:rPr>
        <w:t xml:space="preserve">it is recommended that </w:t>
      </w:r>
      <w:r w:rsidR="00FF66EA" w:rsidRPr="00DE7EAB">
        <w:rPr>
          <w:noProof/>
        </w:rPr>
        <w:t xml:space="preserve">Member States put in place </w:t>
      </w:r>
      <w:r w:rsidR="00FF66EA" w:rsidRPr="00DE7EAB">
        <w:rPr>
          <w:b/>
          <w:bCs/>
          <w:noProof/>
        </w:rPr>
        <w:t>monitoring arrangements</w:t>
      </w:r>
      <w:r w:rsidR="00F87D3E" w:rsidRPr="00DE7EAB">
        <w:rPr>
          <w:b/>
          <w:bCs/>
          <w:noProof/>
        </w:rPr>
        <w:t xml:space="preserve"> </w:t>
      </w:r>
      <w:r w:rsidR="00FF66EA" w:rsidRPr="00DE7EAB">
        <w:rPr>
          <w:b/>
          <w:bCs/>
          <w:noProof/>
        </w:rPr>
        <w:t>to ensure the continuous improvement</w:t>
      </w:r>
      <w:r w:rsidR="00FF66EA" w:rsidRPr="00DE7EAB">
        <w:rPr>
          <w:noProof/>
        </w:rPr>
        <w:t xml:space="preserve"> of the </w:t>
      </w:r>
      <w:r w:rsidR="00EB11C7" w:rsidRPr="00DE7EAB">
        <w:rPr>
          <w:noProof/>
        </w:rPr>
        <w:t>individual learning account</w:t>
      </w:r>
      <w:r w:rsidR="002C01A0" w:rsidRPr="00DE7EAB">
        <w:rPr>
          <w:noProof/>
        </w:rPr>
        <w:t>s</w:t>
      </w:r>
      <w:r w:rsidR="00FF66EA" w:rsidRPr="00DE7EAB">
        <w:rPr>
          <w:noProof/>
        </w:rPr>
        <w:t xml:space="preserve"> and </w:t>
      </w:r>
      <w:r w:rsidR="00F7520F" w:rsidRPr="00DE7EAB">
        <w:rPr>
          <w:noProof/>
        </w:rPr>
        <w:t>enabling framework</w:t>
      </w:r>
      <w:r w:rsidR="00FF66EA" w:rsidRPr="00DE7EAB">
        <w:rPr>
          <w:noProof/>
        </w:rPr>
        <w:t xml:space="preserve">. </w:t>
      </w:r>
      <w:r w:rsidR="00F87D3E" w:rsidRPr="00DE7EAB">
        <w:rPr>
          <w:noProof/>
        </w:rPr>
        <w:t>Subsequent a</w:t>
      </w:r>
      <w:r w:rsidR="00FF66EA" w:rsidRPr="00DE7EAB">
        <w:rPr>
          <w:noProof/>
        </w:rPr>
        <w:t xml:space="preserve">djustments </w:t>
      </w:r>
      <w:r w:rsidR="00F53AA9" w:rsidRPr="00DE7EAB">
        <w:rPr>
          <w:noProof/>
        </w:rPr>
        <w:t xml:space="preserve">to achieve the objectives of this Recommendation in the most efficient way </w:t>
      </w:r>
      <w:r w:rsidR="00FF66EA" w:rsidRPr="00DE7EAB">
        <w:rPr>
          <w:noProof/>
        </w:rPr>
        <w:t>could concern the amount of</w:t>
      </w:r>
      <w:r w:rsidR="00EB11C7" w:rsidRPr="00DE7EAB">
        <w:rPr>
          <w:noProof/>
        </w:rPr>
        <w:t xml:space="preserve"> individual</w:t>
      </w:r>
      <w:r w:rsidR="00FF66EA" w:rsidRPr="00DE7EAB">
        <w:rPr>
          <w:noProof/>
        </w:rPr>
        <w:t xml:space="preserve"> training entitlements, </w:t>
      </w:r>
      <w:r w:rsidR="00F87D3E" w:rsidRPr="00DE7EAB">
        <w:rPr>
          <w:noProof/>
        </w:rPr>
        <w:t xml:space="preserve">the </w:t>
      </w:r>
      <w:r w:rsidR="00F53AA9" w:rsidRPr="00DE7EAB">
        <w:rPr>
          <w:noProof/>
        </w:rPr>
        <w:t>definition of individuals most in need of up- and reskilling</w:t>
      </w:r>
      <w:r w:rsidR="00FF66EA" w:rsidRPr="00DE7EAB">
        <w:rPr>
          <w:noProof/>
        </w:rPr>
        <w:t xml:space="preserve"> or </w:t>
      </w:r>
      <w:r w:rsidR="00F87D3E" w:rsidRPr="00DE7EAB">
        <w:rPr>
          <w:noProof/>
        </w:rPr>
        <w:t>the</w:t>
      </w:r>
      <w:r w:rsidR="00FF66EA" w:rsidRPr="00DE7EAB">
        <w:rPr>
          <w:noProof/>
        </w:rPr>
        <w:t xml:space="preserve"> user-friendly integration of the </w:t>
      </w:r>
      <w:r w:rsidR="00F87D3E" w:rsidRPr="00DE7EAB">
        <w:rPr>
          <w:noProof/>
        </w:rPr>
        <w:t xml:space="preserve">various </w:t>
      </w:r>
      <w:r w:rsidR="00FF66EA" w:rsidRPr="00DE7EAB">
        <w:rPr>
          <w:noProof/>
        </w:rPr>
        <w:t>elements of the enabling framework.</w:t>
      </w:r>
    </w:p>
    <w:p w14:paraId="4AB1733B" w14:textId="77777777" w:rsidR="00FF2ABA" w:rsidRPr="00DE7EAB" w:rsidRDefault="00A87FEA" w:rsidP="004E692B">
      <w:pPr>
        <w:pStyle w:val="Body"/>
        <w:rPr>
          <w:noProof/>
        </w:rPr>
      </w:pPr>
      <w:r w:rsidRPr="00DE7EAB">
        <w:rPr>
          <w:i/>
          <w:noProof/>
        </w:rPr>
        <w:t>(</w:t>
      </w:r>
      <w:r w:rsidR="00A02042" w:rsidRPr="00DE7EAB">
        <w:rPr>
          <w:i/>
          <w:noProof/>
        </w:rPr>
        <w:t>Paragraph</w:t>
      </w:r>
      <w:r w:rsidRPr="00DE7EAB">
        <w:rPr>
          <w:i/>
          <w:noProof/>
        </w:rPr>
        <w:t xml:space="preserve"> 23-26)</w:t>
      </w:r>
      <w:r w:rsidRPr="00DE7EAB">
        <w:rPr>
          <w:noProof/>
        </w:rPr>
        <w:t xml:space="preserve"> </w:t>
      </w:r>
      <w:r w:rsidR="00FF66EA" w:rsidRPr="00DE7EAB">
        <w:rPr>
          <w:noProof/>
        </w:rPr>
        <w:t xml:space="preserve">Arrangements </w:t>
      </w:r>
      <w:r w:rsidR="00F87D3E" w:rsidRPr="00DE7EAB">
        <w:rPr>
          <w:noProof/>
        </w:rPr>
        <w:t xml:space="preserve">for </w:t>
      </w:r>
      <w:r w:rsidR="00FF66EA" w:rsidRPr="00DE7EAB">
        <w:rPr>
          <w:noProof/>
        </w:rPr>
        <w:t>ensur</w:t>
      </w:r>
      <w:r w:rsidR="00F87D3E" w:rsidRPr="00DE7EAB">
        <w:rPr>
          <w:noProof/>
        </w:rPr>
        <w:t>ing the</w:t>
      </w:r>
      <w:r w:rsidR="00FF66EA" w:rsidRPr="00DE7EAB">
        <w:rPr>
          <w:noProof/>
        </w:rPr>
        <w:t xml:space="preserve"> adequate and sustainable </w:t>
      </w:r>
      <w:r w:rsidR="00FF66EA" w:rsidRPr="00DE7EAB">
        <w:rPr>
          <w:b/>
          <w:bCs/>
          <w:noProof/>
        </w:rPr>
        <w:t>funding</w:t>
      </w:r>
      <w:r w:rsidR="00FF66EA" w:rsidRPr="00DE7EAB">
        <w:rPr>
          <w:noProof/>
        </w:rPr>
        <w:t xml:space="preserve"> of </w:t>
      </w:r>
      <w:r w:rsidR="00D63326" w:rsidRPr="00DE7EAB">
        <w:rPr>
          <w:noProof/>
        </w:rPr>
        <w:t xml:space="preserve">individual </w:t>
      </w:r>
      <w:r w:rsidR="00FF66EA" w:rsidRPr="00DE7EAB">
        <w:rPr>
          <w:noProof/>
        </w:rPr>
        <w:t xml:space="preserve">learning accounts are </w:t>
      </w:r>
      <w:r w:rsidR="00F87D3E" w:rsidRPr="00DE7EAB">
        <w:rPr>
          <w:noProof/>
        </w:rPr>
        <w:t xml:space="preserve">to be </w:t>
      </w:r>
      <w:r w:rsidR="00FF66EA" w:rsidRPr="00DE7EAB">
        <w:rPr>
          <w:noProof/>
        </w:rPr>
        <w:t xml:space="preserve">determined at national level, in line with national circumstances and with particular attention to SMEs. </w:t>
      </w:r>
      <w:r w:rsidR="00C427D3" w:rsidRPr="00DE7EAB">
        <w:rPr>
          <w:noProof/>
        </w:rPr>
        <w:t>Wh</w:t>
      </w:r>
      <w:r w:rsidRPr="00DE7EAB">
        <w:rPr>
          <w:noProof/>
        </w:rPr>
        <w:t>i</w:t>
      </w:r>
      <w:r w:rsidR="00C427D3" w:rsidRPr="00DE7EAB">
        <w:rPr>
          <w:noProof/>
        </w:rPr>
        <w:t>le the responsibility on the implementation of the Recommendation remains with the Member State, t</w:t>
      </w:r>
      <w:r w:rsidR="00FF66EA" w:rsidRPr="00DE7EAB">
        <w:rPr>
          <w:noProof/>
        </w:rPr>
        <w:t>he proposal recommends facilitat</w:t>
      </w:r>
      <w:r w:rsidR="00F87D3E" w:rsidRPr="00DE7EAB">
        <w:rPr>
          <w:noProof/>
        </w:rPr>
        <w:t>ing</w:t>
      </w:r>
      <w:r w:rsidR="00FF66EA" w:rsidRPr="00DE7EAB">
        <w:rPr>
          <w:noProof/>
        </w:rPr>
        <w:t xml:space="preserve"> the combination of different public and private funding sources</w:t>
      </w:r>
      <w:r w:rsidR="00F87D3E" w:rsidRPr="00DE7EAB">
        <w:rPr>
          <w:noProof/>
        </w:rPr>
        <w:t>,</w:t>
      </w:r>
      <w:r w:rsidR="00FF66EA" w:rsidRPr="00DE7EAB">
        <w:rPr>
          <w:noProof/>
        </w:rPr>
        <w:t xml:space="preserve"> which may for instance include voluntary top-ups by employers. Member States may also </w:t>
      </w:r>
      <w:r w:rsidR="006F7CC1" w:rsidRPr="00DE7EAB">
        <w:rPr>
          <w:noProof/>
        </w:rPr>
        <w:t xml:space="preserve">benefit from </w:t>
      </w:r>
      <w:r w:rsidR="00FF66EA" w:rsidRPr="00DE7EAB">
        <w:rPr>
          <w:noProof/>
        </w:rPr>
        <w:t>support from various EU funds</w:t>
      </w:r>
      <w:r w:rsidR="00A75CC8" w:rsidRPr="00DE7EAB">
        <w:rPr>
          <w:noProof/>
        </w:rPr>
        <w:t>,</w:t>
      </w:r>
      <w:r w:rsidR="00FF66EA" w:rsidRPr="00DE7EAB">
        <w:rPr>
          <w:noProof/>
        </w:rPr>
        <w:t xml:space="preserve"> in particular the cohesion policy funds, including the European Social Fund Plus</w:t>
      </w:r>
      <w:r w:rsidR="00FF66EA" w:rsidRPr="00DE7EAB">
        <w:rPr>
          <w:rStyle w:val="FootnoteReference"/>
          <w:noProof/>
        </w:rPr>
        <w:footnoteReference w:id="53"/>
      </w:r>
      <w:r w:rsidR="00FF66EA" w:rsidRPr="00DE7EAB">
        <w:rPr>
          <w:noProof/>
        </w:rPr>
        <w:t>, the European Regional Development Fund</w:t>
      </w:r>
      <w:r w:rsidR="00021F10" w:rsidRPr="00DE7EAB">
        <w:rPr>
          <w:rStyle w:val="FootnoteReference"/>
          <w:noProof/>
        </w:rPr>
        <w:footnoteReference w:id="54"/>
      </w:r>
      <w:r w:rsidR="00D92DDD" w:rsidRPr="00DE7EAB">
        <w:rPr>
          <w:noProof/>
        </w:rPr>
        <w:t xml:space="preserve"> and</w:t>
      </w:r>
      <w:r w:rsidR="00361657" w:rsidRPr="00DE7EAB">
        <w:rPr>
          <w:noProof/>
        </w:rPr>
        <w:t xml:space="preserve"> </w:t>
      </w:r>
      <w:r w:rsidR="00FF66EA" w:rsidRPr="00DE7EAB">
        <w:rPr>
          <w:noProof/>
        </w:rPr>
        <w:t>the Just Transition Fund</w:t>
      </w:r>
      <w:r w:rsidR="00021F10" w:rsidRPr="00DE7EAB">
        <w:rPr>
          <w:rStyle w:val="FootnoteReference"/>
          <w:noProof/>
        </w:rPr>
        <w:footnoteReference w:id="55"/>
      </w:r>
      <w:r w:rsidR="00D92DDD" w:rsidRPr="00DE7EAB">
        <w:rPr>
          <w:noProof/>
        </w:rPr>
        <w:t>, as well as</w:t>
      </w:r>
      <w:r w:rsidR="00FF66EA" w:rsidRPr="00DE7EAB">
        <w:rPr>
          <w:noProof/>
        </w:rPr>
        <w:t xml:space="preserve"> the Recovery and Resilience Facility</w:t>
      </w:r>
      <w:r w:rsidR="00513365" w:rsidRPr="00DE7EAB">
        <w:rPr>
          <w:rStyle w:val="FootnoteReference"/>
          <w:noProof/>
        </w:rPr>
        <w:footnoteReference w:id="56"/>
      </w:r>
      <w:r w:rsidR="00FF66EA" w:rsidRPr="00DE7EAB">
        <w:rPr>
          <w:noProof/>
        </w:rPr>
        <w:t xml:space="preserve"> </w:t>
      </w:r>
      <w:r w:rsidR="00F87D3E" w:rsidRPr="00DE7EAB">
        <w:rPr>
          <w:noProof/>
        </w:rPr>
        <w:t xml:space="preserve">under </w:t>
      </w:r>
      <w:r w:rsidR="00FF66EA" w:rsidRPr="00DE7EAB">
        <w:rPr>
          <w:noProof/>
        </w:rPr>
        <w:t>Next Generation EU</w:t>
      </w:r>
      <w:r w:rsidR="00A75CC8" w:rsidRPr="00DE7EAB">
        <w:rPr>
          <w:noProof/>
        </w:rPr>
        <w:t>,</w:t>
      </w:r>
      <w:r w:rsidR="00FF66EA" w:rsidRPr="00DE7EAB">
        <w:rPr>
          <w:noProof/>
        </w:rPr>
        <w:t xml:space="preserve"> if they have included relevant reforms and investments in their Recovery and Resilience Plans. The Technical Support Instrument can provide tailor-made expertise to design and implement reforms support</w:t>
      </w:r>
      <w:r w:rsidR="00F87D3E" w:rsidRPr="00DE7EAB">
        <w:rPr>
          <w:noProof/>
        </w:rPr>
        <w:t>ing</w:t>
      </w:r>
      <w:r w:rsidR="00FF66EA" w:rsidRPr="00DE7EAB">
        <w:rPr>
          <w:noProof/>
        </w:rPr>
        <w:t xml:space="preserve"> the establishment of individual learning accounts and their enabling framework.</w:t>
      </w:r>
      <w:r w:rsidR="00E51B17" w:rsidRPr="00DE7EAB">
        <w:rPr>
          <w:noProof/>
        </w:rPr>
        <w:t xml:space="preserve"> </w:t>
      </w:r>
    </w:p>
    <w:p w14:paraId="149E7BA6" w14:textId="77777777" w:rsidR="002D543D" w:rsidRPr="00DE7EAB" w:rsidRDefault="00A87FEA" w:rsidP="004E692B">
      <w:pPr>
        <w:pStyle w:val="Body"/>
        <w:rPr>
          <w:noProof/>
        </w:rPr>
      </w:pPr>
      <w:r w:rsidRPr="00DE7EAB">
        <w:rPr>
          <w:i/>
          <w:noProof/>
        </w:rPr>
        <w:t>(</w:t>
      </w:r>
      <w:r w:rsidR="00A02042" w:rsidRPr="00DE7EAB">
        <w:rPr>
          <w:i/>
          <w:noProof/>
        </w:rPr>
        <w:t>Paragraph</w:t>
      </w:r>
      <w:r w:rsidRPr="00DE7EAB">
        <w:rPr>
          <w:i/>
          <w:noProof/>
        </w:rPr>
        <w:t xml:space="preserve"> 27)</w:t>
      </w:r>
      <w:r w:rsidRPr="00DE7EAB">
        <w:rPr>
          <w:b/>
          <w:noProof/>
        </w:rPr>
        <w:t xml:space="preserve"> </w:t>
      </w:r>
      <w:r w:rsidR="00F87D3E" w:rsidRPr="00DE7EAB">
        <w:rPr>
          <w:noProof/>
        </w:rPr>
        <w:t>As explained above,</w:t>
      </w:r>
      <w:r w:rsidR="00F87D3E" w:rsidRPr="00DE7EAB">
        <w:rPr>
          <w:b/>
          <w:noProof/>
        </w:rPr>
        <w:t xml:space="preserve"> </w:t>
      </w:r>
      <w:r w:rsidR="002D543D" w:rsidRPr="00DE7EAB">
        <w:rPr>
          <w:b/>
          <w:noProof/>
        </w:rPr>
        <w:t>EU support</w:t>
      </w:r>
      <w:r w:rsidR="002D543D" w:rsidRPr="00DE7EAB">
        <w:rPr>
          <w:noProof/>
        </w:rPr>
        <w:t xml:space="preserve"> </w:t>
      </w:r>
      <w:r w:rsidR="00F87D3E" w:rsidRPr="00DE7EAB">
        <w:rPr>
          <w:noProof/>
        </w:rPr>
        <w:t xml:space="preserve">will focus on </w:t>
      </w:r>
      <w:r w:rsidR="00B06C1F" w:rsidRPr="00DE7EAB">
        <w:rPr>
          <w:noProof/>
        </w:rPr>
        <w:t xml:space="preserve">harnessing the </w:t>
      </w:r>
      <w:r w:rsidR="00391096" w:rsidRPr="00DE7EAB">
        <w:rPr>
          <w:noProof/>
        </w:rPr>
        <w:t xml:space="preserve">unprecedented </w:t>
      </w:r>
      <w:r w:rsidR="00B06C1F" w:rsidRPr="00DE7EAB">
        <w:rPr>
          <w:noProof/>
        </w:rPr>
        <w:t>EU fund</w:t>
      </w:r>
      <w:r w:rsidR="00F87D3E" w:rsidRPr="00DE7EAB">
        <w:rPr>
          <w:noProof/>
        </w:rPr>
        <w:t>ing</w:t>
      </w:r>
      <w:r w:rsidR="00B06C1F" w:rsidRPr="00DE7EAB">
        <w:rPr>
          <w:noProof/>
        </w:rPr>
        <w:t xml:space="preserve"> available to Member States</w:t>
      </w:r>
      <w:r w:rsidR="00200732" w:rsidRPr="00DE7EAB">
        <w:rPr>
          <w:noProof/>
        </w:rPr>
        <w:t xml:space="preserve"> for skills development from Next Generation EU and the multi-annual financial framework</w:t>
      </w:r>
      <w:r w:rsidR="00225AAA" w:rsidRPr="00DE7EAB">
        <w:rPr>
          <w:noProof/>
        </w:rPr>
        <w:t xml:space="preserve">. </w:t>
      </w:r>
      <w:r w:rsidR="00F87D3E" w:rsidRPr="00DE7EAB">
        <w:rPr>
          <w:noProof/>
        </w:rPr>
        <w:t>T</w:t>
      </w:r>
      <w:r w:rsidR="002E755A" w:rsidRPr="00DE7EAB">
        <w:rPr>
          <w:noProof/>
        </w:rPr>
        <w:t xml:space="preserve">he </w:t>
      </w:r>
      <w:r w:rsidR="00225AAA" w:rsidRPr="00DE7EAB">
        <w:rPr>
          <w:noProof/>
        </w:rPr>
        <w:t xml:space="preserve">EU will </w:t>
      </w:r>
      <w:r w:rsidR="00F87D3E" w:rsidRPr="00DE7EAB">
        <w:rPr>
          <w:noProof/>
        </w:rPr>
        <w:t xml:space="preserve">also </w:t>
      </w:r>
      <w:r w:rsidR="00225AAA" w:rsidRPr="00DE7EAB">
        <w:rPr>
          <w:noProof/>
        </w:rPr>
        <w:t xml:space="preserve">support </w:t>
      </w:r>
      <w:r w:rsidR="002E755A" w:rsidRPr="00DE7EAB">
        <w:rPr>
          <w:noProof/>
        </w:rPr>
        <w:t xml:space="preserve">skills development </w:t>
      </w:r>
      <w:r w:rsidR="00225AAA" w:rsidRPr="00DE7EAB">
        <w:rPr>
          <w:noProof/>
        </w:rPr>
        <w:t>through</w:t>
      </w:r>
      <w:r w:rsidR="002D543D" w:rsidRPr="00DE7EAB">
        <w:rPr>
          <w:noProof/>
        </w:rPr>
        <w:t xml:space="preserve"> relevant initiatives such as the Pact for Skills,</w:t>
      </w:r>
      <w:r w:rsidR="007B357B" w:rsidRPr="00DE7EAB">
        <w:rPr>
          <w:noProof/>
        </w:rPr>
        <w:t xml:space="preserve"> </w:t>
      </w:r>
      <w:r w:rsidR="002D543D" w:rsidRPr="00DE7EAB">
        <w:rPr>
          <w:noProof/>
        </w:rPr>
        <w:t>the Blueprint for Sectoral Cooperation on Skills, the Digital Skills and Jobs Coalition, the Electronic Platform for Adult Learning in Europe (EPALE)</w:t>
      </w:r>
      <w:r w:rsidR="00481AE0" w:rsidRPr="00DE7EAB">
        <w:rPr>
          <w:noProof/>
        </w:rPr>
        <w:t xml:space="preserve"> and other suitable measures of Erasmus+</w:t>
      </w:r>
      <w:r w:rsidR="002D543D" w:rsidRPr="00DE7EAB">
        <w:rPr>
          <w:noProof/>
        </w:rPr>
        <w:t xml:space="preserve">, and co-operation projects among social partners at EU level. </w:t>
      </w:r>
      <w:r w:rsidR="00F87D3E" w:rsidRPr="00DE7EAB">
        <w:rPr>
          <w:noProof/>
        </w:rPr>
        <w:t xml:space="preserve">It </w:t>
      </w:r>
      <w:r w:rsidR="002D543D" w:rsidRPr="00DE7EAB">
        <w:rPr>
          <w:noProof/>
        </w:rPr>
        <w:t>can</w:t>
      </w:r>
      <w:r w:rsidR="00361657" w:rsidRPr="00DE7EAB">
        <w:rPr>
          <w:noProof/>
        </w:rPr>
        <w:t xml:space="preserve"> also</w:t>
      </w:r>
      <w:r w:rsidR="002D543D" w:rsidRPr="00DE7EAB">
        <w:rPr>
          <w:noProof/>
        </w:rPr>
        <w:t xml:space="preserve"> support mutual learning and the exchange of good practice</w:t>
      </w:r>
      <w:r w:rsidR="007B2D02" w:rsidRPr="00DE7EAB">
        <w:rPr>
          <w:noProof/>
        </w:rPr>
        <w:t>s</w:t>
      </w:r>
      <w:r w:rsidR="002D543D" w:rsidRPr="00DE7EAB">
        <w:rPr>
          <w:noProof/>
        </w:rPr>
        <w:t xml:space="preserve"> </w:t>
      </w:r>
      <w:r w:rsidR="00F87D3E" w:rsidRPr="00DE7EAB">
        <w:rPr>
          <w:noProof/>
        </w:rPr>
        <w:t xml:space="preserve">in </w:t>
      </w:r>
      <w:r w:rsidR="002D543D" w:rsidRPr="00DE7EAB">
        <w:rPr>
          <w:noProof/>
        </w:rPr>
        <w:t>the implementation of the Recommendati</w:t>
      </w:r>
      <w:r w:rsidR="00204CA6" w:rsidRPr="00DE7EAB">
        <w:rPr>
          <w:noProof/>
        </w:rPr>
        <w:t>on</w:t>
      </w:r>
      <w:r w:rsidR="00361657" w:rsidRPr="00DE7EAB">
        <w:rPr>
          <w:noProof/>
        </w:rPr>
        <w:t>.</w:t>
      </w:r>
      <w:r w:rsidR="007B2D02" w:rsidRPr="00DE7EAB">
        <w:rPr>
          <w:noProof/>
        </w:rPr>
        <w:t xml:space="preserve"> </w:t>
      </w:r>
      <w:r w:rsidR="00204CA6" w:rsidRPr="00DE7EAB">
        <w:rPr>
          <w:noProof/>
        </w:rPr>
        <w:t xml:space="preserve">Further </w:t>
      </w:r>
      <w:r w:rsidR="00F87D3E" w:rsidRPr="00DE7EAB">
        <w:rPr>
          <w:noProof/>
        </w:rPr>
        <w:t xml:space="preserve">work on </w:t>
      </w:r>
      <w:r w:rsidR="00204CA6" w:rsidRPr="00DE7EAB">
        <w:rPr>
          <w:noProof/>
        </w:rPr>
        <w:t>the</w:t>
      </w:r>
      <w:r w:rsidR="002D543D" w:rsidRPr="00DE7EAB">
        <w:rPr>
          <w:noProof/>
        </w:rPr>
        <w:t xml:space="preserve"> Europass platform should focus on ensuring interoperability, i.e. connecting with single national digital portals for individual learning accounts. </w:t>
      </w:r>
    </w:p>
    <w:p w14:paraId="1EFA4149" w14:textId="77777777" w:rsidR="002D543D" w:rsidRPr="00DE7EAB" w:rsidRDefault="00A87FEA" w:rsidP="004E692B">
      <w:pPr>
        <w:pStyle w:val="Body"/>
        <w:rPr>
          <w:rFonts w:eastAsia="Arial Unicode MS"/>
          <w:noProof/>
        </w:rPr>
      </w:pPr>
      <w:r w:rsidRPr="00DE7EAB">
        <w:rPr>
          <w:i/>
          <w:noProof/>
        </w:rPr>
        <w:t>(</w:t>
      </w:r>
      <w:r w:rsidR="00A02042" w:rsidRPr="00DE7EAB">
        <w:rPr>
          <w:i/>
          <w:noProof/>
        </w:rPr>
        <w:t>Paragraph</w:t>
      </w:r>
      <w:r w:rsidRPr="00DE7EAB">
        <w:rPr>
          <w:i/>
          <w:noProof/>
        </w:rPr>
        <w:t xml:space="preserve"> 28-30)</w:t>
      </w:r>
      <w:r w:rsidRPr="00DE7EAB">
        <w:rPr>
          <w:b/>
          <w:noProof/>
        </w:rPr>
        <w:t xml:space="preserve"> </w:t>
      </w:r>
      <w:r w:rsidR="002D543D" w:rsidRPr="00DE7EAB">
        <w:rPr>
          <w:b/>
          <w:noProof/>
        </w:rPr>
        <w:t>Reporting and evaluation</w:t>
      </w:r>
      <w:r w:rsidR="002D543D" w:rsidRPr="00DE7EAB">
        <w:rPr>
          <w:noProof/>
        </w:rPr>
        <w:t xml:space="preserve"> will be based on monitoring in the multilateral surveillance run in the Employment Committee as part of the European Semester cycle, based on an agreed monitoring framework and monitoring arrangements. </w:t>
      </w:r>
      <w:r w:rsidR="009D4960" w:rsidRPr="00DE7EAB">
        <w:rPr>
          <w:noProof/>
        </w:rPr>
        <w:t xml:space="preserve">It is recommended that </w:t>
      </w:r>
      <w:r w:rsidR="00B35EDE" w:rsidRPr="00DE7EAB">
        <w:rPr>
          <w:noProof/>
        </w:rPr>
        <w:t xml:space="preserve">Member States prepare an implementation plan </w:t>
      </w:r>
      <w:r w:rsidR="009D4960" w:rsidRPr="00DE7EAB">
        <w:rPr>
          <w:noProof/>
        </w:rPr>
        <w:t xml:space="preserve">within </w:t>
      </w:r>
      <w:r w:rsidR="008B115E" w:rsidRPr="00DE7EAB">
        <w:rPr>
          <w:noProof/>
        </w:rPr>
        <w:t>12 months</w:t>
      </w:r>
      <w:r w:rsidR="00B35EDE" w:rsidRPr="00DE7EAB">
        <w:rPr>
          <w:noProof/>
        </w:rPr>
        <w:t xml:space="preserve"> </w:t>
      </w:r>
      <w:r w:rsidR="009D4960" w:rsidRPr="00DE7EAB">
        <w:rPr>
          <w:noProof/>
        </w:rPr>
        <w:t xml:space="preserve">of the </w:t>
      </w:r>
      <w:r w:rsidR="00B35EDE" w:rsidRPr="00DE7EAB">
        <w:rPr>
          <w:noProof/>
        </w:rPr>
        <w:t>adoption of th</w:t>
      </w:r>
      <w:r w:rsidR="00C7536C" w:rsidRPr="00DE7EAB">
        <w:rPr>
          <w:noProof/>
        </w:rPr>
        <w:t>e</w:t>
      </w:r>
      <w:r w:rsidR="00B35EDE" w:rsidRPr="00DE7EAB">
        <w:rPr>
          <w:noProof/>
        </w:rPr>
        <w:t xml:space="preserve"> Recommendation. </w:t>
      </w:r>
      <w:r w:rsidR="002D543D" w:rsidRPr="00DE7EAB">
        <w:rPr>
          <w:noProof/>
        </w:rPr>
        <w:t xml:space="preserve">A first evaluation is suggested </w:t>
      </w:r>
      <w:r w:rsidR="004764FB" w:rsidRPr="00DE7EAB">
        <w:rPr>
          <w:noProof/>
        </w:rPr>
        <w:t xml:space="preserve">no sooner than </w:t>
      </w:r>
      <w:r w:rsidR="002D543D" w:rsidRPr="00DE7EAB">
        <w:rPr>
          <w:noProof/>
        </w:rPr>
        <w:t xml:space="preserve">5 years after adoption. </w:t>
      </w:r>
    </w:p>
    <w:p w14:paraId="01A746EB" w14:textId="77777777" w:rsidR="009F5A02" w:rsidRPr="00DE7EAB" w:rsidRDefault="009F5A02" w:rsidP="00A12CB5">
      <w:pPr>
        <w:rPr>
          <w:noProof/>
        </w:rPr>
        <w:sectPr w:rsidR="009F5A02" w:rsidRPr="00DE7EAB" w:rsidSect="00B767FC">
          <w:footerReference w:type="default" r:id="rId13"/>
          <w:footerReference w:type="first" r:id="rId14"/>
          <w:pgSz w:w="11907" w:h="16839"/>
          <w:pgMar w:top="1134" w:right="1417" w:bottom="1134" w:left="1417" w:header="709" w:footer="709" w:gutter="0"/>
          <w:cols w:space="708"/>
          <w:docGrid w:linePitch="360"/>
        </w:sectPr>
      </w:pPr>
    </w:p>
    <w:p w14:paraId="4ADDC346" w14:textId="270A170F" w:rsidR="00DD3754" w:rsidRDefault="00DD3754" w:rsidP="00DD3754">
      <w:pPr>
        <w:pStyle w:val="Rfrenceinterinstitutionnelle"/>
        <w:rPr>
          <w:noProof/>
        </w:rPr>
      </w:pPr>
      <w:r w:rsidRPr="00DD3754">
        <w:t>2021/0405 (NLE)</w:t>
      </w:r>
    </w:p>
    <w:p w14:paraId="09585E18" w14:textId="22D2BBF3" w:rsidR="009F5A02" w:rsidRPr="00DE7EAB" w:rsidRDefault="009F5A02" w:rsidP="003B1236">
      <w:pPr>
        <w:pStyle w:val="Titrearticle"/>
        <w:rPr>
          <w:i w:val="0"/>
          <w:noProof/>
        </w:rPr>
      </w:pPr>
      <w:r w:rsidRPr="00DE7EAB">
        <w:rPr>
          <w:i w:val="0"/>
          <w:noProof/>
        </w:rPr>
        <w:t>Proposal for a</w:t>
      </w:r>
    </w:p>
    <w:p w14:paraId="1E1E8574" w14:textId="77777777" w:rsidR="009F5A02" w:rsidRPr="00DE7EAB" w:rsidRDefault="009F5A02" w:rsidP="003B1236">
      <w:pPr>
        <w:pStyle w:val="Titrearticle"/>
        <w:rPr>
          <w:b/>
          <w:i w:val="0"/>
          <w:noProof/>
        </w:rPr>
      </w:pPr>
      <w:r w:rsidRPr="00DE7EAB">
        <w:rPr>
          <w:b/>
          <w:i w:val="0"/>
          <w:noProof/>
        </w:rPr>
        <w:t>COUNCIL RECOMMENDATION</w:t>
      </w:r>
    </w:p>
    <w:p w14:paraId="13F2841B" w14:textId="77777777" w:rsidR="009F5A02" w:rsidRPr="00DE7EAB" w:rsidRDefault="000F2B27" w:rsidP="003B1236">
      <w:pPr>
        <w:pStyle w:val="Titrearticle"/>
        <w:rPr>
          <w:b/>
          <w:i w:val="0"/>
          <w:noProof/>
        </w:rPr>
      </w:pPr>
      <w:r w:rsidRPr="00DE7EAB">
        <w:rPr>
          <w:b/>
          <w:i w:val="0"/>
          <w:noProof/>
        </w:rPr>
        <w:t>On</w:t>
      </w:r>
      <w:r w:rsidR="009F5A02" w:rsidRPr="00DE7EAB">
        <w:rPr>
          <w:b/>
          <w:i w:val="0"/>
          <w:noProof/>
        </w:rPr>
        <w:t xml:space="preserve"> individual learning accounts</w:t>
      </w:r>
    </w:p>
    <w:p w14:paraId="59C2AA2E" w14:textId="77777777" w:rsidR="002D543D" w:rsidRPr="00DE7EAB" w:rsidRDefault="002D543D" w:rsidP="003B1236">
      <w:pPr>
        <w:pStyle w:val="Avertissementtitre"/>
        <w:rPr>
          <w:noProof/>
        </w:rPr>
      </w:pPr>
      <w:r w:rsidRPr="00DE7EAB">
        <w:rPr>
          <w:noProof/>
        </w:rPr>
        <w:t>THE COUNCIL OF THE EUROPEAN UNION,</w:t>
      </w:r>
    </w:p>
    <w:p w14:paraId="1C0788E8" w14:textId="59574FC1" w:rsidR="002D543D" w:rsidRPr="00DE7EAB" w:rsidRDefault="002D543D" w:rsidP="003B1236">
      <w:pPr>
        <w:pStyle w:val="Boby"/>
        <w:rPr>
          <w:noProof/>
        </w:rPr>
      </w:pPr>
      <w:r w:rsidRPr="00DE7EAB">
        <w:rPr>
          <w:noProof/>
        </w:rPr>
        <w:t xml:space="preserve">Having regard to the Treaty on the Functioning of the European Union, and in particular </w:t>
      </w:r>
      <w:r w:rsidR="008A0223" w:rsidRPr="008A0223">
        <w:rPr>
          <w:noProof/>
        </w:rPr>
        <w:t>Article 292, in conjunction with Article 149</w:t>
      </w:r>
      <w:r w:rsidRPr="00DE7EAB">
        <w:rPr>
          <w:noProof/>
        </w:rPr>
        <w:t xml:space="preserve">thereof, </w:t>
      </w:r>
    </w:p>
    <w:p w14:paraId="681BF483" w14:textId="77777777" w:rsidR="002D543D" w:rsidRPr="00DE7EAB" w:rsidRDefault="002D543D" w:rsidP="003B1236">
      <w:pPr>
        <w:pStyle w:val="Body"/>
        <w:rPr>
          <w:noProof/>
        </w:rPr>
      </w:pPr>
      <w:r w:rsidRPr="00DE7EAB">
        <w:rPr>
          <w:noProof/>
        </w:rPr>
        <w:t>Having regard to the proposal from the European Commission,</w:t>
      </w:r>
    </w:p>
    <w:p w14:paraId="13802354" w14:textId="77777777" w:rsidR="002D543D" w:rsidRPr="00DE7EAB" w:rsidRDefault="002D543D" w:rsidP="003B1236">
      <w:pPr>
        <w:pStyle w:val="Body"/>
        <w:rPr>
          <w:noProof/>
        </w:rPr>
      </w:pPr>
      <w:r w:rsidRPr="00DE7EAB">
        <w:rPr>
          <w:noProof/>
        </w:rPr>
        <w:t>Whereas:</w:t>
      </w:r>
    </w:p>
    <w:p w14:paraId="35D809E9" w14:textId="77777777" w:rsidR="002D543D" w:rsidRPr="00DE7EAB" w:rsidRDefault="002D543D" w:rsidP="00542CEE">
      <w:pPr>
        <w:rPr>
          <w:i/>
          <w:noProof/>
        </w:rPr>
      </w:pPr>
    </w:p>
    <w:p w14:paraId="3C00F28E" w14:textId="00F30CCC" w:rsidR="002D543D" w:rsidRPr="00DE7EAB" w:rsidRDefault="00DF1293" w:rsidP="00DF1293">
      <w:pPr>
        <w:pStyle w:val="Point1"/>
        <w:rPr>
          <w:noProof/>
        </w:rPr>
      </w:pPr>
      <w:r w:rsidRPr="00DF1293">
        <w:t>(1)</w:t>
      </w:r>
      <w:r w:rsidRPr="00DF1293">
        <w:tab/>
      </w:r>
      <w:r w:rsidR="002D543D" w:rsidRPr="00DE7EAB">
        <w:rPr>
          <w:noProof/>
        </w:rPr>
        <w:t>A skilled workforce is crucial to strengthen</w:t>
      </w:r>
      <w:r w:rsidR="00220327" w:rsidRPr="00DE7EAB">
        <w:rPr>
          <w:noProof/>
        </w:rPr>
        <w:t>ing the EU’s</w:t>
      </w:r>
      <w:r w:rsidR="002D543D" w:rsidRPr="00DE7EAB">
        <w:rPr>
          <w:noProof/>
        </w:rPr>
        <w:t xml:space="preserve"> sustainable competitiveness, support</w:t>
      </w:r>
      <w:r w:rsidR="00220327" w:rsidRPr="00DE7EAB">
        <w:rPr>
          <w:noProof/>
        </w:rPr>
        <w:t>ing</w:t>
      </w:r>
      <w:r w:rsidR="002D543D" w:rsidRPr="00DE7EAB">
        <w:rPr>
          <w:noProof/>
        </w:rPr>
        <w:t xml:space="preserve"> a job-rich recovery from the COVID-19 pandemic and ensur</w:t>
      </w:r>
      <w:r w:rsidR="00220327" w:rsidRPr="00DE7EAB">
        <w:rPr>
          <w:noProof/>
        </w:rPr>
        <w:t>ing</w:t>
      </w:r>
      <w:r w:rsidR="002D543D" w:rsidRPr="00DE7EAB">
        <w:rPr>
          <w:noProof/>
        </w:rPr>
        <w:t xml:space="preserve"> socially fair digital and green transition</w:t>
      </w:r>
      <w:r w:rsidR="00220327" w:rsidRPr="00DE7EAB">
        <w:rPr>
          <w:noProof/>
        </w:rPr>
        <w:t>s</w:t>
      </w:r>
      <w:r w:rsidR="002D543D" w:rsidRPr="00DE7EAB">
        <w:rPr>
          <w:noProof/>
        </w:rPr>
        <w:t xml:space="preserve">. As labour markets evolve, people need to keep pace by upgrading their skills. New and better skills open </w:t>
      </w:r>
      <w:r w:rsidR="00220327" w:rsidRPr="00DE7EAB">
        <w:rPr>
          <w:noProof/>
        </w:rPr>
        <w:t xml:space="preserve">up </w:t>
      </w:r>
      <w:r w:rsidR="002D543D" w:rsidRPr="00DE7EAB">
        <w:rPr>
          <w:noProof/>
        </w:rPr>
        <w:t xml:space="preserve">more opportunities and equip people to play an active role in managing transitions in the labour </w:t>
      </w:r>
      <w:r w:rsidR="00204CA6" w:rsidRPr="00DE7EAB">
        <w:rPr>
          <w:noProof/>
        </w:rPr>
        <w:t>market and</w:t>
      </w:r>
      <w:r w:rsidR="002D543D" w:rsidRPr="00DE7EAB">
        <w:rPr>
          <w:noProof/>
        </w:rPr>
        <w:t xml:space="preserve"> fully participate in society, against the backdrop of demographic change. Moreover, adult upskilling can be a powerful tool in promoting social fairness and inclusion for a just transition.</w:t>
      </w:r>
    </w:p>
    <w:p w14:paraId="0B66134C" w14:textId="1F970DA4" w:rsidR="00361657" w:rsidRPr="00DE7EAB" w:rsidRDefault="00DF1293" w:rsidP="00DF1293">
      <w:pPr>
        <w:pStyle w:val="Point1"/>
        <w:rPr>
          <w:noProof/>
        </w:rPr>
      </w:pPr>
      <w:r w:rsidRPr="00DF1293">
        <w:t>(2)</w:t>
      </w:r>
      <w:r w:rsidRPr="00DF1293">
        <w:tab/>
      </w:r>
      <w:r w:rsidR="00E2542C" w:rsidRPr="00DE7EAB">
        <w:rPr>
          <w:noProof/>
        </w:rPr>
        <w:t>Article 14(1) of the Charter of Fundamental Rights of the EU states that everyone has the right to education and access to vocational and continuing training.</w:t>
      </w:r>
      <w:r w:rsidR="00E2542C" w:rsidRPr="00DE7EAB">
        <w:rPr>
          <w:i/>
          <w:iCs/>
          <w:noProof/>
        </w:rPr>
        <w:t xml:space="preserve"> </w:t>
      </w:r>
      <w:r w:rsidR="00361657" w:rsidRPr="00DE7EAB">
        <w:rPr>
          <w:noProof/>
        </w:rPr>
        <w:t xml:space="preserve">The </w:t>
      </w:r>
      <w:r w:rsidR="00220327" w:rsidRPr="00DE7EAB">
        <w:rPr>
          <w:noProof/>
        </w:rPr>
        <w:t xml:space="preserve">first principle of the </w:t>
      </w:r>
      <w:r w:rsidR="00361657" w:rsidRPr="00DE7EAB">
        <w:rPr>
          <w:noProof/>
        </w:rPr>
        <w:t>European Pillar of Social Rights</w:t>
      </w:r>
      <w:r w:rsidR="00361657" w:rsidRPr="00DE7EAB">
        <w:rPr>
          <w:rStyle w:val="FootnoteReference"/>
          <w:noProof/>
        </w:rPr>
        <w:footnoteReference w:id="57"/>
      </w:r>
      <w:r w:rsidR="00361657" w:rsidRPr="00DE7EAB">
        <w:rPr>
          <w:noProof/>
        </w:rPr>
        <w:t xml:space="preserve"> states that everyone has the right to quality and inclusive education, training and lifelong learning in order to maintain and acquire skills that enable them to participate fully in society and </w:t>
      </w:r>
      <w:r w:rsidR="00220327" w:rsidRPr="00DE7EAB">
        <w:rPr>
          <w:noProof/>
        </w:rPr>
        <w:t xml:space="preserve">successfully </w:t>
      </w:r>
      <w:r w:rsidR="00361657" w:rsidRPr="00DE7EAB">
        <w:rPr>
          <w:noProof/>
        </w:rPr>
        <w:t xml:space="preserve">manage transitions in the labour market. Principle four touches on active support </w:t>
      </w:r>
      <w:r w:rsidR="00220327" w:rsidRPr="00DE7EAB">
        <w:rPr>
          <w:noProof/>
        </w:rPr>
        <w:t xml:space="preserve">for </w:t>
      </w:r>
      <w:r w:rsidR="00361657" w:rsidRPr="00DE7EAB">
        <w:rPr>
          <w:noProof/>
        </w:rPr>
        <w:t xml:space="preserve">employment, </w:t>
      </w:r>
      <w:r w:rsidR="00220327" w:rsidRPr="00DE7EAB">
        <w:rPr>
          <w:noProof/>
        </w:rPr>
        <w:t xml:space="preserve">to uphold </w:t>
      </w:r>
      <w:r w:rsidR="00361657" w:rsidRPr="00DE7EAB">
        <w:rPr>
          <w:noProof/>
        </w:rPr>
        <w:t>everyone</w:t>
      </w:r>
      <w:r w:rsidR="00220327" w:rsidRPr="00DE7EAB">
        <w:rPr>
          <w:noProof/>
        </w:rPr>
        <w:t>’s</w:t>
      </w:r>
      <w:r w:rsidR="00361657" w:rsidRPr="00DE7EAB">
        <w:rPr>
          <w:noProof/>
        </w:rPr>
        <w:t xml:space="preserve"> right to timely and tailor-made assistance to improve </w:t>
      </w:r>
      <w:r w:rsidR="00220327" w:rsidRPr="00DE7EAB">
        <w:rPr>
          <w:noProof/>
        </w:rPr>
        <w:t xml:space="preserve">their </w:t>
      </w:r>
      <w:r w:rsidR="00361657" w:rsidRPr="00DE7EAB">
        <w:rPr>
          <w:noProof/>
        </w:rPr>
        <w:t>employment or self-employment prospects. Principle five on secure and adaptable employment emphasises that</w:t>
      </w:r>
      <w:r w:rsidR="00EC4464" w:rsidRPr="00DE7EAB">
        <w:rPr>
          <w:noProof/>
        </w:rPr>
        <w:t>,</w:t>
      </w:r>
      <w:r w:rsidR="00361657" w:rsidRPr="00DE7EAB">
        <w:rPr>
          <w:noProof/>
        </w:rPr>
        <w:t xml:space="preserve"> regardless of the type and duration of the employment relationship, workers should </w:t>
      </w:r>
      <w:r w:rsidR="00220327" w:rsidRPr="00DE7EAB">
        <w:rPr>
          <w:noProof/>
        </w:rPr>
        <w:t xml:space="preserve">enjoy </w:t>
      </w:r>
      <w:r w:rsidR="00361657" w:rsidRPr="00DE7EAB">
        <w:rPr>
          <w:noProof/>
        </w:rPr>
        <w:t>fair and equal treatment with respect to working conditions, access to social protection and training.</w:t>
      </w:r>
      <w:r w:rsidR="008D1643" w:rsidRPr="00DE7EAB">
        <w:rPr>
          <w:noProof/>
        </w:rPr>
        <w:t xml:space="preserve"> </w:t>
      </w:r>
    </w:p>
    <w:p w14:paraId="65FEF8B0" w14:textId="44878F73" w:rsidR="00361657" w:rsidRPr="00DE7EAB" w:rsidRDefault="00DF1293" w:rsidP="00DF1293">
      <w:pPr>
        <w:pStyle w:val="Point1"/>
        <w:rPr>
          <w:noProof/>
        </w:rPr>
      </w:pPr>
      <w:r w:rsidRPr="00DF1293">
        <w:t>(3)</w:t>
      </w:r>
      <w:r w:rsidRPr="00DF1293">
        <w:tab/>
      </w:r>
      <w:r w:rsidR="00361657" w:rsidRPr="00DE7EAB">
        <w:rPr>
          <w:noProof/>
        </w:rPr>
        <w:t>On</w:t>
      </w:r>
      <w:r w:rsidR="00361657" w:rsidRPr="00DE7EAB" w:rsidDel="00565B30">
        <w:rPr>
          <w:noProof/>
        </w:rPr>
        <w:t xml:space="preserve"> </w:t>
      </w:r>
      <w:r w:rsidR="00361657" w:rsidRPr="00DE7EAB">
        <w:rPr>
          <w:noProof/>
        </w:rPr>
        <w:t xml:space="preserve">25 June 2021, the European Council welcomed the EU headline targets of the European Pillar of Social Rights </w:t>
      </w:r>
      <w:r w:rsidR="00220327" w:rsidRPr="00DE7EAB">
        <w:rPr>
          <w:noProof/>
        </w:rPr>
        <w:t>a</w:t>
      </w:r>
      <w:r w:rsidR="00361657" w:rsidRPr="00DE7EAB">
        <w:rPr>
          <w:noProof/>
        </w:rPr>
        <w:t xml:space="preserve">ction </w:t>
      </w:r>
      <w:r w:rsidR="00220327" w:rsidRPr="00DE7EAB">
        <w:rPr>
          <w:noProof/>
        </w:rPr>
        <w:t>p</w:t>
      </w:r>
      <w:r w:rsidR="00361657" w:rsidRPr="00DE7EAB">
        <w:rPr>
          <w:noProof/>
        </w:rPr>
        <w:t>lan, in line with the Porto Declaration</w:t>
      </w:r>
      <w:r w:rsidR="00361657" w:rsidRPr="00DE7EAB">
        <w:rPr>
          <w:rStyle w:val="FootnoteReference"/>
          <w:noProof/>
        </w:rPr>
        <w:footnoteReference w:id="58"/>
      </w:r>
      <w:r w:rsidR="00361657" w:rsidRPr="00DE7EAB">
        <w:rPr>
          <w:noProof/>
        </w:rPr>
        <w:t>, thereby supporting the ambition</w:t>
      </w:r>
      <w:r w:rsidR="00220327" w:rsidRPr="00DE7EAB">
        <w:rPr>
          <w:noProof/>
        </w:rPr>
        <w:t xml:space="preserve"> of ensuring</w:t>
      </w:r>
      <w:r w:rsidR="00361657" w:rsidRPr="00DE7EAB">
        <w:rPr>
          <w:noProof/>
        </w:rPr>
        <w:t xml:space="preserve"> that</w:t>
      </w:r>
      <w:r w:rsidR="00220327" w:rsidRPr="00DE7EAB">
        <w:rPr>
          <w:noProof/>
        </w:rPr>
        <w:t xml:space="preserve">, by 2030, </w:t>
      </w:r>
      <w:r w:rsidR="00361657" w:rsidRPr="00DE7EAB">
        <w:rPr>
          <w:noProof/>
        </w:rPr>
        <w:t xml:space="preserve">at least 60% of all adults participate in training every year. However, participation in adult learning in the EU </w:t>
      </w:r>
      <w:r w:rsidR="00220327" w:rsidRPr="00DE7EAB">
        <w:rPr>
          <w:noProof/>
        </w:rPr>
        <w:t xml:space="preserve">has stagnated </w:t>
      </w:r>
      <w:r w:rsidR="00361657" w:rsidRPr="00DE7EAB">
        <w:rPr>
          <w:noProof/>
        </w:rPr>
        <w:t xml:space="preserve">over the last decade; and </w:t>
      </w:r>
      <w:r w:rsidR="0014577D" w:rsidRPr="00DE7EAB">
        <w:rPr>
          <w:noProof/>
        </w:rPr>
        <w:t xml:space="preserve">21 </w:t>
      </w:r>
      <w:r w:rsidR="00361657" w:rsidRPr="00DE7EAB">
        <w:rPr>
          <w:noProof/>
        </w:rPr>
        <w:t>Member States</w:t>
      </w:r>
      <w:r w:rsidR="00361657" w:rsidRPr="00DE7EAB" w:rsidDel="009706BD">
        <w:rPr>
          <w:noProof/>
        </w:rPr>
        <w:t xml:space="preserve"> </w:t>
      </w:r>
      <w:r w:rsidR="00361657" w:rsidRPr="00DE7EAB">
        <w:rPr>
          <w:noProof/>
        </w:rPr>
        <w:t xml:space="preserve">fell short of the 2020 EU-level target. </w:t>
      </w:r>
      <w:r w:rsidR="00220327" w:rsidRPr="00DE7EAB">
        <w:rPr>
          <w:noProof/>
        </w:rPr>
        <w:t>F</w:t>
      </w:r>
      <w:r w:rsidR="00361657" w:rsidRPr="00DE7EAB">
        <w:rPr>
          <w:noProof/>
        </w:rPr>
        <w:t xml:space="preserve">or many adults, such as </w:t>
      </w:r>
      <w:r w:rsidR="00220327" w:rsidRPr="00DE7EAB">
        <w:rPr>
          <w:noProof/>
        </w:rPr>
        <w:t xml:space="preserve">those </w:t>
      </w:r>
      <w:r w:rsidR="00361657" w:rsidRPr="00DE7EAB">
        <w:rPr>
          <w:noProof/>
        </w:rPr>
        <w:t xml:space="preserve">in atypical forms of work, employees of </w:t>
      </w:r>
      <w:r w:rsidR="007E6A90" w:rsidRPr="00DE7EAB">
        <w:rPr>
          <w:noProof/>
        </w:rPr>
        <w:t>small and medium-sized enterprises (</w:t>
      </w:r>
      <w:r w:rsidR="00361657" w:rsidRPr="00DE7EAB">
        <w:rPr>
          <w:noProof/>
        </w:rPr>
        <w:t>SMEs</w:t>
      </w:r>
      <w:r w:rsidR="007E6A90" w:rsidRPr="00DE7EAB">
        <w:rPr>
          <w:noProof/>
        </w:rPr>
        <w:t>)</w:t>
      </w:r>
      <w:r w:rsidR="00361657" w:rsidRPr="00DE7EAB">
        <w:rPr>
          <w:noProof/>
        </w:rPr>
        <w:t xml:space="preserve">, the unemployed, the inactive and the low-qualified, skills development opportunities are too often out of reach. </w:t>
      </w:r>
    </w:p>
    <w:p w14:paraId="01976CFB" w14:textId="00291E99" w:rsidR="00361657" w:rsidRPr="00DE7EAB" w:rsidRDefault="00DF1293" w:rsidP="00DF1293">
      <w:pPr>
        <w:pStyle w:val="Point1"/>
        <w:rPr>
          <w:noProof/>
        </w:rPr>
      </w:pPr>
      <w:r w:rsidRPr="00DF1293">
        <w:t>(4)</w:t>
      </w:r>
      <w:r w:rsidRPr="00DF1293">
        <w:tab/>
      </w:r>
      <w:r w:rsidR="00361657" w:rsidRPr="00DE7EAB">
        <w:rPr>
          <w:noProof/>
        </w:rPr>
        <w:t>The European Skills Agenda</w:t>
      </w:r>
      <w:r w:rsidR="00361657" w:rsidRPr="00DE7EAB">
        <w:rPr>
          <w:rStyle w:val="FootnoteReference"/>
          <w:noProof/>
        </w:rPr>
        <w:footnoteReference w:id="59"/>
      </w:r>
      <w:r w:rsidR="00361657" w:rsidRPr="00DE7EAB">
        <w:rPr>
          <w:noProof/>
        </w:rPr>
        <w:t xml:space="preserve">, adopted in July 2020, calls for a skills revolution to turn the ecological and digital transitions into opportunities for a prompt and fair recovery. </w:t>
      </w:r>
      <w:r w:rsidR="00253B21" w:rsidRPr="00DE7EAB">
        <w:rPr>
          <w:noProof/>
        </w:rPr>
        <w:t xml:space="preserve">Inter alia, </w:t>
      </w:r>
      <w:r w:rsidR="00361657" w:rsidRPr="00DE7EAB">
        <w:rPr>
          <w:noProof/>
        </w:rPr>
        <w:t>it announces that the Commission will explore individual learning accounts as a tool to support the up- and reskilling of working</w:t>
      </w:r>
      <w:r w:rsidR="00AF1C0E" w:rsidRPr="00DE7EAB">
        <w:rPr>
          <w:noProof/>
        </w:rPr>
        <w:t>-</w:t>
      </w:r>
      <w:r w:rsidR="00361657" w:rsidRPr="00DE7EAB">
        <w:rPr>
          <w:noProof/>
        </w:rPr>
        <w:t>age adults, complementing other actions target</w:t>
      </w:r>
      <w:r w:rsidR="00253B21" w:rsidRPr="00DE7EAB">
        <w:rPr>
          <w:noProof/>
        </w:rPr>
        <w:t>ing</w:t>
      </w:r>
      <w:r w:rsidR="00361657" w:rsidRPr="00DE7EAB">
        <w:rPr>
          <w:noProof/>
        </w:rPr>
        <w:t xml:space="preserve"> employers and education and training providers.</w:t>
      </w:r>
      <w:r w:rsidR="00361657" w:rsidRPr="00DE7EAB" w:rsidDel="00C14C5F">
        <w:rPr>
          <w:noProof/>
        </w:rPr>
        <w:t xml:space="preserve"> </w:t>
      </w:r>
    </w:p>
    <w:p w14:paraId="293C8205" w14:textId="073E6804" w:rsidR="00B71E0B" w:rsidRPr="00DE7EAB" w:rsidRDefault="00DF1293" w:rsidP="00DF1293">
      <w:pPr>
        <w:pStyle w:val="Point1"/>
        <w:rPr>
          <w:noProof/>
        </w:rPr>
      </w:pPr>
      <w:r w:rsidRPr="00DF1293">
        <w:t>(5)</w:t>
      </w:r>
      <w:r w:rsidRPr="00DF1293">
        <w:tab/>
      </w:r>
      <w:r w:rsidR="00361657" w:rsidRPr="00DE7EAB">
        <w:rPr>
          <w:noProof/>
        </w:rPr>
        <w:t xml:space="preserve">Skills for the green transition </w:t>
      </w:r>
      <w:r w:rsidR="00253B21" w:rsidRPr="00DE7EAB">
        <w:rPr>
          <w:noProof/>
        </w:rPr>
        <w:t xml:space="preserve">and the </w:t>
      </w:r>
      <w:r w:rsidR="00361657" w:rsidRPr="00DE7EAB">
        <w:rPr>
          <w:noProof/>
        </w:rPr>
        <w:t>u</w:t>
      </w:r>
      <w:r w:rsidR="00253B21" w:rsidRPr="00DE7EAB">
        <w:rPr>
          <w:noProof/>
        </w:rPr>
        <w:t>p-</w:t>
      </w:r>
      <w:r w:rsidR="008E492E">
        <w:rPr>
          <w:noProof/>
        </w:rPr>
        <w:t xml:space="preserve"> </w:t>
      </w:r>
      <w:r w:rsidR="00C125E5" w:rsidRPr="00DE7EAB">
        <w:rPr>
          <w:noProof/>
        </w:rPr>
        <w:t xml:space="preserve">and </w:t>
      </w:r>
      <w:r w:rsidR="00361657" w:rsidRPr="00DE7EAB">
        <w:rPr>
          <w:noProof/>
        </w:rPr>
        <w:t xml:space="preserve">reskilling of the workforce will be needed in </w:t>
      </w:r>
      <w:r w:rsidR="00253B21" w:rsidRPr="00DE7EAB">
        <w:rPr>
          <w:noProof/>
        </w:rPr>
        <w:t xml:space="preserve">the context </w:t>
      </w:r>
      <w:r w:rsidR="00361657" w:rsidRPr="00DE7EAB">
        <w:rPr>
          <w:noProof/>
        </w:rPr>
        <w:t xml:space="preserve">of the </w:t>
      </w:r>
      <w:r w:rsidR="00253B21" w:rsidRPr="00DE7EAB">
        <w:rPr>
          <w:noProof/>
        </w:rPr>
        <w:t xml:space="preserve">shift </w:t>
      </w:r>
      <w:r w:rsidR="00361657" w:rsidRPr="00DE7EAB">
        <w:rPr>
          <w:noProof/>
        </w:rPr>
        <w:t>to a modern, resource-efficient and competitive economy, as laid out under the European Green Deal</w:t>
      </w:r>
      <w:r w:rsidR="00361657" w:rsidRPr="00DE7EAB">
        <w:rPr>
          <w:rStyle w:val="FootnoteReference"/>
          <w:noProof/>
        </w:rPr>
        <w:footnoteReference w:id="60"/>
      </w:r>
      <w:r w:rsidR="00361657" w:rsidRPr="00DE7EAB">
        <w:rPr>
          <w:noProof/>
        </w:rPr>
        <w:t xml:space="preserve"> for climate neutrality by 2050. The Commission Communication “Fit for 55”</w:t>
      </w:r>
      <w:r w:rsidR="00361657" w:rsidRPr="00DE7EAB">
        <w:rPr>
          <w:rStyle w:val="FootnoteReference"/>
          <w:noProof/>
        </w:rPr>
        <w:footnoteReference w:id="61"/>
      </w:r>
      <w:r w:rsidR="00361657" w:rsidRPr="00DE7EAB">
        <w:rPr>
          <w:noProof/>
        </w:rPr>
        <w:t xml:space="preserve"> recognises that the green transition can only succeed if the EU has the skilled workforce it needs to stay competitive and points to the flagship actions of the Skills Agenda to equip people with the skills </w:t>
      </w:r>
      <w:r w:rsidR="00253B21" w:rsidRPr="00DE7EAB">
        <w:rPr>
          <w:noProof/>
        </w:rPr>
        <w:t xml:space="preserve">that are </w:t>
      </w:r>
      <w:r w:rsidR="00361657" w:rsidRPr="00DE7EAB">
        <w:rPr>
          <w:noProof/>
        </w:rPr>
        <w:t>needed for the green and digital transition</w:t>
      </w:r>
      <w:r w:rsidR="00253B21" w:rsidRPr="00DE7EAB">
        <w:rPr>
          <w:noProof/>
        </w:rPr>
        <w:t>s</w:t>
      </w:r>
      <w:r w:rsidR="00361657" w:rsidRPr="00DE7EAB">
        <w:rPr>
          <w:noProof/>
        </w:rPr>
        <w:t xml:space="preserve">. </w:t>
      </w:r>
    </w:p>
    <w:p w14:paraId="1154D36F" w14:textId="3CD30A49" w:rsidR="009F6096" w:rsidRPr="00DE7EAB" w:rsidRDefault="00DF1293" w:rsidP="00DF1293">
      <w:pPr>
        <w:pStyle w:val="Point1"/>
        <w:rPr>
          <w:noProof/>
        </w:rPr>
      </w:pPr>
      <w:r w:rsidRPr="00DF1293">
        <w:t>(6)</w:t>
      </w:r>
      <w:r w:rsidRPr="00DF1293">
        <w:tab/>
      </w:r>
      <w:r w:rsidR="009F6096" w:rsidRPr="00DE7EAB">
        <w:rPr>
          <w:noProof/>
        </w:rPr>
        <w:t>Europe’s Digital Decade</w:t>
      </w:r>
      <w:r w:rsidR="009F6096" w:rsidRPr="00DE7EAB">
        <w:rPr>
          <w:rStyle w:val="FootnoteReference"/>
          <w:noProof/>
        </w:rPr>
        <w:footnoteReference w:id="62"/>
      </w:r>
      <w:r w:rsidR="009F6096" w:rsidRPr="00DE7EAB">
        <w:rPr>
          <w:noProof/>
        </w:rPr>
        <w:t xml:space="preserve"> </w:t>
      </w:r>
      <w:r w:rsidR="00E93601" w:rsidRPr="00DE7EAB">
        <w:rPr>
          <w:noProof/>
        </w:rPr>
        <w:t xml:space="preserve">reiterates the </w:t>
      </w:r>
      <w:r w:rsidR="009F6096" w:rsidRPr="00DE7EAB">
        <w:rPr>
          <w:noProof/>
        </w:rPr>
        <w:t xml:space="preserve">objective of </w:t>
      </w:r>
      <w:r w:rsidR="00253B21" w:rsidRPr="00DE7EAB">
        <w:rPr>
          <w:noProof/>
        </w:rPr>
        <w:t xml:space="preserve">ensuring that at least </w:t>
      </w:r>
      <w:r w:rsidR="009F6096" w:rsidRPr="00DE7EAB">
        <w:rPr>
          <w:noProof/>
        </w:rPr>
        <w:t xml:space="preserve">80% of the EU population </w:t>
      </w:r>
      <w:r w:rsidR="00253B21" w:rsidRPr="00DE7EAB">
        <w:rPr>
          <w:noProof/>
        </w:rPr>
        <w:t xml:space="preserve">have </w:t>
      </w:r>
      <w:r w:rsidR="009F6096" w:rsidRPr="00DE7EAB">
        <w:rPr>
          <w:noProof/>
        </w:rPr>
        <w:t>at least basic digital skills by 2030</w:t>
      </w:r>
      <w:r w:rsidR="00E93601" w:rsidRPr="00DE7EAB">
        <w:rPr>
          <w:noProof/>
        </w:rPr>
        <w:t>, and sets the target of 20 million employed ICT specialists, with gender convergence, by 2030</w:t>
      </w:r>
      <w:r w:rsidR="009F6096" w:rsidRPr="00DE7EAB">
        <w:rPr>
          <w:noProof/>
        </w:rPr>
        <w:t>. The Commission proposal on the Path to the Digital Decade</w:t>
      </w:r>
      <w:r w:rsidR="009F6096" w:rsidRPr="00DE7EAB">
        <w:rPr>
          <w:rStyle w:val="FootnoteReference"/>
          <w:noProof/>
        </w:rPr>
        <w:footnoteReference w:id="63"/>
      </w:r>
      <w:r w:rsidR="009F6096" w:rsidRPr="00DE7EAB">
        <w:rPr>
          <w:noProof/>
        </w:rPr>
        <w:t xml:space="preserve"> suggests </w:t>
      </w:r>
      <w:r w:rsidR="00253B21" w:rsidRPr="00DE7EAB">
        <w:rPr>
          <w:noProof/>
        </w:rPr>
        <w:t xml:space="preserve">establishing </w:t>
      </w:r>
      <w:r w:rsidR="009F6096" w:rsidRPr="00DE7EAB">
        <w:rPr>
          <w:noProof/>
        </w:rPr>
        <w:t>a framework to take this forward.</w:t>
      </w:r>
      <w:r w:rsidR="0061070A">
        <w:rPr>
          <w:noProof/>
        </w:rPr>
        <w:t xml:space="preserve"> </w:t>
      </w:r>
      <w:r w:rsidR="0061070A" w:rsidRPr="0061070A">
        <w:rPr>
          <w:noProof/>
        </w:rPr>
        <w:t>The Digital Education Action Plan 2021-2027</w:t>
      </w:r>
      <w:r w:rsidR="0061070A">
        <w:rPr>
          <w:rStyle w:val="FootnoteReference"/>
          <w:noProof/>
        </w:rPr>
        <w:footnoteReference w:id="64"/>
      </w:r>
      <w:r w:rsidR="0061070A" w:rsidRPr="0061070A">
        <w:rPr>
          <w:noProof/>
        </w:rPr>
        <w:t xml:space="preserve">  emphasises that technological means should be used to ease</w:t>
      </w:r>
      <w:r w:rsidR="0061070A">
        <w:rPr>
          <w:noProof/>
        </w:rPr>
        <w:t xml:space="preserve"> </w:t>
      </w:r>
      <w:r w:rsidR="0061070A" w:rsidRPr="0061070A">
        <w:rPr>
          <w:noProof/>
        </w:rPr>
        <w:t xml:space="preserve">accessibility and strengthen flexibility of learning opportunities, including </w:t>
      </w:r>
      <w:r w:rsidR="008E492E" w:rsidRPr="00DE7EAB">
        <w:rPr>
          <w:noProof/>
        </w:rPr>
        <w:t>up-</w:t>
      </w:r>
      <w:r w:rsidR="008E492E">
        <w:rPr>
          <w:noProof/>
        </w:rPr>
        <w:t xml:space="preserve"> </w:t>
      </w:r>
      <w:r w:rsidR="008E492E" w:rsidRPr="00DE7EAB">
        <w:rPr>
          <w:noProof/>
        </w:rPr>
        <w:t>and reskilling</w:t>
      </w:r>
      <w:r w:rsidR="0061070A">
        <w:rPr>
          <w:noProof/>
        </w:rPr>
        <w:t>.</w:t>
      </w:r>
      <w:r w:rsidR="00B71E0B" w:rsidRPr="00DE7EAB">
        <w:rPr>
          <w:noProof/>
        </w:rPr>
        <w:t xml:space="preserve"> </w:t>
      </w:r>
    </w:p>
    <w:p w14:paraId="7E401197" w14:textId="736D228A" w:rsidR="00361657" w:rsidRPr="00DE7EAB" w:rsidRDefault="00DF1293" w:rsidP="00DF1293">
      <w:pPr>
        <w:pStyle w:val="Point1"/>
        <w:rPr>
          <w:noProof/>
        </w:rPr>
      </w:pPr>
      <w:r w:rsidRPr="00DF1293">
        <w:t>(7)</w:t>
      </w:r>
      <w:r w:rsidRPr="00DF1293">
        <w:tab/>
      </w:r>
      <w:r w:rsidR="00361657" w:rsidRPr="00DE7EAB">
        <w:rPr>
          <w:noProof/>
        </w:rPr>
        <w:t>The Commission Communication on A New Industrial Strategy for Europe</w:t>
      </w:r>
      <w:r w:rsidR="00361657" w:rsidRPr="00DE7EAB">
        <w:rPr>
          <w:rStyle w:val="FootnoteReference"/>
          <w:noProof/>
        </w:rPr>
        <w:footnoteReference w:id="65"/>
      </w:r>
      <w:r w:rsidR="00361657" w:rsidRPr="00DE7EAB">
        <w:rPr>
          <w:noProof/>
        </w:rPr>
        <w:t xml:space="preserve">  calls for decisive action to make lifelong learning a reality for all and ensure that education and training keep pace </w:t>
      </w:r>
      <w:r w:rsidR="00253B21" w:rsidRPr="00DE7EAB">
        <w:rPr>
          <w:noProof/>
        </w:rPr>
        <w:t xml:space="preserve">with </w:t>
      </w:r>
      <w:r w:rsidR="00361657" w:rsidRPr="00DE7EAB">
        <w:rPr>
          <w:noProof/>
        </w:rPr>
        <w:t>and help deliver the twin transitions.</w:t>
      </w:r>
    </w:p>
    <w:p w14:paraId="7AEFC241" w14:textId="003B064B" w:rsidR="002D543D" w:rsidRPr="00DE7EAB" w:rsidRDefault="00DF1293" w:rsidP="00DF1293">
      <w:pPr>
        <w:pStyle w:val="Point1"/>
        <w:rPr>
          <w:noProof/>
        </w:rPr>
      </w:pPr>
      <w:r w:rsidRPr="00DF1293">
        <w:t>(8)</w:t>
      </w:r>
      <w:r w:rsidRPr="00DF1293">
        <w:tab/>
      </w:r>
      <w:r w:rsidR="00361657" w:rsidRPr="00DE7EAB">
        <w:rPr>
          <w:noProof/>
        </w:rPr>
        <w:t>The Council Conclusions of 8 June 2020</w:t>
      </w:r>
      <w:r w:rsidR="00361657" w:rsidRPr="00DE7EAB">
        <w:rPr>
          <w:rStyle w:val="FootnoteReference"/>
          <w:noProof/>
        </w:rPr>
        <w:footnoteReference w:id="66"/>
      </w:r>
      <w:r w:rsidR="00361657" w:rsidRPr="00DE7EAB">
        <w:rPr>
          <w:noProof/>
        </w:rPr>
        <w:t xml:space="preserve"> </w:t>
      </w:r>
      <w:r w:rsidR="00361657" w:rsidRPr="00DE7EAB">
        <w:rPr>
          <w:noProof/>
          <w:lang w:val="en-IE"/>
        </w:rPr>
        <w:t>invite Member States to</w:t>
      </w:r>
      <w:r w:rsidR="00714196" w:rsidRPr="00DE7EAB">
        <w:rPr>
          <w:noProof/>
          <w:lang w:val="en-IE"/>
        </w:rPr>
        <w:t>,</w:t>
      </w:r>
      <w:r w:rsidR="00361657" w:rsidRPr="00DE7EAB">
        <w:rPr>
          <w:noProof/>
          <w:lang w:val="en-IE"/>
        </w:rPr>
        <w:t xml:space="preserve"> “explore possible models for public and private financing of lifelong learning and the development of skills on an individual level”,</w:t>
      </w:r>
      <w:r w:rsidR="00361657" w:rsidRPr="00DE7EAB">
        <w:rPr>
          <w:i/>
          <w:iCs/>
          <w:noProof/>
          <w:lang w:val="en-IE"/>
        </w:rPr>
        <w:t xml:space="preserve"> </w:t>
      </w:r>
      <w:r w:rsidR="00361657" w:rsidRPr="00DE7EAB">
        <w:rPr>
          <w:noProof/>
          <w:lang w:val="en-IE"/>
        </w:rPr>
        <w:t xml:space="preserve">and </w:t>
      </w:r>
      <w:r w:rsidR="00253B21" w:rsidRPr="00DE7EAB">
        <w:rPr>
          <w:noProof/>
          <w:lang w:val="en-IE"/>
        </w:rPr>
        <w:t xml:space="preserve">call on </w:t>
      </w:r>
      <w:r w:rsidR="00361657" w:rsidRPr="00DE7EAB">
        <w:rPr>
          <w:noProof/>
          <w:lang w:val="en-IE"/>
        </w:rPr>
        <w:t xml:space="preserve">the Commission to support Member States in these efforts. </w:t>
      </w:r>
    </w:p>
    <w:p w14:paraId="5AFC2B87" w14:textId="05D9666D" w:rsidR="002D543D" w:rsidRPr="00DE7EAB" w:rsidRDefault="00DF1293" w:rsidP="00DF1293">
      <w:pPr>
        <w:pStyle w:val="Point1"/>
        <w:rPr>
          <w:noProof/>
        </w:rPr>
      </w:pPr>
      <w:r w:rsidRPr="00DF1293">
        <w:t>(9)</w:t>
      </w:r>
      <w:r w:rsidRPr="00DF1293">
        <w:tab/>
      </w:r>
      <w:r w:rsidR="002D543D" w:rsidRPr="00DE7EAB">
        <w:rPr>
          <w:noProof/>
        </w:rPr>
        <w:t xml:space="preserve">Insufficient financial support </w:t>
      </w:r>
      <w:r w:rsidR="00253B21" w:rsidRPr="00DE7EAB">
        <w:rPr>
          <w:noProof/>
        </w:rPr>
        <w:t xml:space="preserve">for </w:t>
      </w:r>
      <w:r w:rsidR="002D543D" w:rsidRPr="00DE7EAB">
        <w:rPr>
          <w:noProof/>
        </w:rPr>
        <w:t xml:space="preserve">individuals is one of the main barriers influencing participation </w:t>
      </w:r>
      <w:r w:rsidR="004764FB" w:rsidRPr="00DE7EAB">
        <w:rPr>
          <w:noProof/>
        </w:rPr>
        <w:t>in learning</w:t>
      </w:r>
      <w:r w:rsidR="002D543D" w:rsidRPr="00DE7EAB">
        <w:rPr>
          <w:noProof/>
        </w:rPr>
        <w:t xml:space="preserve">. Overall public and private investments are insufficient. Most job-related training in the EU </w:t>
      </w:r>
      <w:r w:rsidR="00253B21" w:rsidRPr="00DE7EAB">
        <w:rPr>
          <w:noProof/>
        </w:rPr>
        <w:t xml:space="preserve">is </w:t>
      </w:r>
      <w:r w:rsidR="002D543D" w:rsidRPr="00DE7EAB">
        <w:rPr>
          <w:noProof/>
        </w:rPr>
        <w:t xml:space="preserve">employer-sponsored. However, many companies, in particular SMEs, do not provide or fund training for their staff, and </w:t>
      </w:r>
      <w:r w:rsidR="00322B3E" w:rsidRPr="00DE7EAB">
        <w:rPr>
          <w:noProof/>
        </w:rPr>
        <w:t>individuals in atypical work</w:t>
      </w:r>
      <w:r w:rsidR="002D543D" w:rsidRPr="00DE7EAB">
        <w:rPr>
          <w:noProof/>
        </w:rPr>
        <w:t xml:space="preserve"> </w:t>
      </w:r>
      <w:r w:rsidR="00322B3E" w:rsidRPr="00DE7EAB">
        <w:rPr>
          <w:noProof/>
        </w:rPr>
        <w:t>have less or no access to employer-sponsored training</w:t>
      </w:r>
      <w:r w:rsidR="002D543D" w:rsidRPr="00DE7EAB">
        <w:rPr>
          <w:noProof/>
        </w:rPr>
        <w:t xml:space="preserve">. Such inequalities undermine </w:t>
      </w:r>
      <w:r w:rsidR="00253B21" w:rsidRPr="00DE7EAB">
        <w:rPr>
          <w:noProof/>
        </w:rPr>
        <w:t xml:space="preserve">individuals’ </w:t>
      </w:r>
      <w:r w:rsidR="002D543D" w:rsidRPr="00DE7EAB">
        <w:rPr>
          <w:noProof/>
        </w:rPr>
        <w:t>welfare and health, reduce economic competitiveness</w:t>
      </w:r>
      <w:r w:rsidR="00DD17D9" w:rsidRPr="00DE7EAB">
        <w:rPr>
          <w:noProof/>
        </w:rPr>
        <w:t>, result in missed opportunities and barriers to</w:t>
      </w:r>
      <w:r w:rsidR="002D543D" w:rsidRPr="00DE7EAB">
        <w:rPr>
          <w:noProof/>
        </w:rPr>
        <w:t xml:space="preserve"> innovation </w:t>
      </w:r>
      <w:r w:rsidR="00DD17D9" w:rsidRPr="00DE7EAB">
        <w:rPr>
          <w:noProof/>
        </w:rPr>
        <w:t xml:space="preserve">and </w:t>
      </w:r>
      <w:r w:rsidR="00253B21" w:rsidRPr="00DE7EAB">
        <w:rPr>
          <w:noProof/>
        </w:rPr>
        <w:t xml:space="preserve">risk leaving people behind in </w:t>
      </w:r>
      <w:r w:rsidR="00DD17D9" w:rsidRPr="00DE7EAB">
        <w:rPr>
          <w:noProof/>
        </w:rPr>
        <w:t>the transition to more sustainable economic activities</w:t>
      </w:r>
      <w:r w:rsidR="002D543D" w:rsidRPr="00DE7EAB">
        <w:rPr>
          <w:noProof/>
        </w:rPr>
        <w:t xml:space="preserve">. </w:t>
      </w:r>
    </w:p>
    <w:p w14:paraId="171EB3E3" w14:textId="5D3CF03E" w:rsidR="002D543D" w:rsidRPr="00DE7EAB" w:rsidRDefault="00DF1293" w:rsidP="00DF1293">
      <w:pPr>
        <w:pStyle w:val="Point1"/>
        <w:rPr>
          <w:noProof/>
        </w:rPr>
      </w:pPr>
      <w:r w:rsidRPr="00DF1293">
        <w:t>(10)</w:t>
      </w:r>
      <w:r w:rsidRPr="00DF1293">
        <w:tab/>
      </w:r>
      <w:r w:rsidR="002D543D" w:rsidRPr="00DE7EAB">
        <w:rPr>
          <w:noProof/>
        </w:rPr>
        <w:t xml:space="preserve">Besides direct costs, time constraints </w:t>
      </w:r>
      <w:r w:rsidR="007710B4" w:rsidRPr="00DE7EAB">
        <w:rPr>
          <w:noProof/>
        </w:rPr>
        <w:t xml:space="preserve">are </w:t>
      </w:r>
      <w:r w:rsidR="002D543D" w:rsidRPr="00DE7EAB">
        <w:rPr>
          <w:noProof/>
        </w:rPr>
        <w:t xml:space="preserve">an important </w:t>
      </w:r>
      <w:r w:rsidR="007710B4" w:rsidRPr="00DE7EAB">
        <w:rPr>
          <w:noProof/>
        </w:rPr>
        <w:t xml:space="preserve">factor </w:t>
      </w:r>
      <w:r w:rsidR="002D543D" w:rsidRPr="00DE7EAB">
        <w:rPr>
          <w:noProof/>
        </w:rPr>
        <w:t xml:space="preserve">preventing adults from seeking training. Most Member States are signatories </w:t>
      </w:r>
      <w:r w:rsidR="007710B4" w:rsidRPr="00DE7EAB">
        <w:rPr>
          <w:noProof/>
        </w:rPr>
        <w:t xml:space="preserve">of the International Labour Organisation (ILO) </w:t>
      </w:r>
      <w:r w:rsidR="002D543D" w:rsidRPr="00DE7EAB">
        <w:rPr>
          <w:noProof/>
        </w:rPr>
        <w:t xml:space="preserve">Paid Educational Leave Convention and have </w:t>
      </w:r>
      <w:r w:rsidR="007710B4" w:rsidRPr="00DE7EAB">
        <w:rPr>
          <w:noProof/>
        </w:rPr>
        <w:t xml:space="preserve">transposed it into </w:t>
      </w:r>
      <w:r w:rsidR="002D543D" w:rsidRPr="00DE7EAB">
        <w:rPr>
          <w:noProof/>
        </w:rPr>
        <w:t>national</w:t>
      </w:r>
      <w:r w:rsidR="006F7CC1" w:rsidRPr="00DE7EAB">
        <w:rPr>
          <w:noProof/>
        </w:rPr>
        <w:t xml:space="preserve"> law</w:t>
      </w:r>
      <w:r w:rsidR="002D543D" w:rsidRPr="00DE7EAB">
        <w:rPr>
          <w:noProof/>
        </w:rPr>
        <w:t xml:space="preserve">. However, awareness and take-up of </w:t>
      </w:r>
      <w:r w:rsidR="00131EDF" w:rsidRPr="00DE7EAB">
        <w:rPr>
          <w:noProof/>
        </w:rPr>
        <w:t xml:space="preserve">training </w:t>
      </w:r>
      <w:r w:rsidR="002D543D" w:rsidRPr="00DE7EAB">
        <w:rPr>
          <w:noProof/>
        </w:rPr>
        <w:t xml:space="preserve">leave </w:t>
      </w:r>
      <w:r w:rsidR="007710B4" w:rsidRPr="00DE7EAB">
        <w:rPr>
          <w:noProof/>
        </w:rPr>
        <w:t xml:space="preserve">are </w:t>
      </w:r>
      <w:r w:rsidR="002D543D" w:rsidRPr="00DE7EAB">
        <w:rPr>
          <w:noProof/>
        </w:rPr>
        <w:t>low in many Member States, and provisions often do not cover atypical workers or do not allow adults to seek</w:t>
      </w:r>
      <w:r w:rsidR="00F51090">
        <w:rPr>
          <w:noProof/>
        </w:rPr>
        <w:t xml:space="preserve"> education and</w:t>
      </w:r>
      <w:r w:rsidR="00481AE0" w:rsidRPr="00DE7EAB">
        <w:rPr>
          <w:noProof/>
        </w:rPr>
        <w:t xml:space="preserve"> </w:t>
      </w:r>
      <w:r w:rsidR="002D543D" w:rsidRPr="00DE7EAB">
        <w:rPr>
          <w:noProof/>
        </w:rPr>
        <w:t xml:space="preserve">training during periods of unemployment or low economic activity.  </w:t>
      </w:r>
    </w:p>
    <w:p w14:paraId="0FE7B6C7" w14:textId="043AC24F" w:rsidR="002D543D" w:rsidRPr="00DE7EAB" w:rsidRDefault="00DF1293" w:rsidP="00DF1293">
      <w:pPr>
        <w:pStyle w:val="Point1"/>
        <w:rPr>
          <w:noProof/>
        </w:rPr>
      </w:pPr>
      <w:r w:rsidRPr="00DF1293">
        <w:t>(11)</w:t>
      </w:r>
      <w:r w:rsidRPr="00DF1293">
        <w:tab/>
      </w:r>
      <w:r w:rsidR="002D543D" w:rsidRPr="00DE7EAB">
        <w:rPr>
          <w:noProof/>
        </w:rPr>
        <w:t>Many adults, especially among the low-qualified and those furthest away from the labour market,</w:t>
      </w:r>
      <w:r w:rsidR="001E380D" w:rsidRPr="00DE7EAB">
        <w:rPr>
          <w:noProof/>
        </w:rPr>
        <w:t xml:space="preserve"> </w:t>
      </w:r>
      <w:r w:rsidR="002D543D" w:rsidRPr="00DE7EAB">
        <w:rPr>
          <w:noProof/>
        </w:rPr>
        <w:t xml:space="preserve">are not motivated to take up training. They may not be aware of their own skills needs, may not know whether support and training are available, are </w:t>
      </w:r>
      <w:r w:rsidR="00A07D6C" w:rsidRPr="00DE7EAB">
        <w:rPr>
          <w:noProof/>
        </w:rPr>
        <w:t xml:space="preserve">of </w:t>
      </w:r>
      <w:r w:rsidR="002D543D" w:rsidRPr="00DE7EAB">
        <w:rPr>
          <w:noProof/>
        </w:rPr>
        <w:t xml:space="preserve">good quality and recognised in the labour market. Furthermore, people may not be motivated to engage in training </w:t>
      </w:r>
      <w:r w:rsidR="007710B4" w:rsidRPr="00DE7EAB">
        <w:rPr>
          <w:noProof/>
        </w:rPr>
        <w:t xml:space="preserve">that has </w:t>
      </w:r>
      <w:r w:rsidR="002D543D" w:rsidRPr="00DE7EAB">
        <w:rPr>
          <w:noProof/>
        </w:rPr>
        <w:t xml:space="preserve">been chosen without consulting them and </w:t>
      </w:r>
      <w:r w:rsidR="007710B4" w:rsidRPr="00DE7EAB">
        <w:rPr>
          <w:noProof/>
        </w:rPr>
        <w:t xml:space="preserve">is </w:t>
      </w:r>
      <w:r w:rsidR="002D543D" w:rsidRPr="00DE7EAB">
        <w:rPr>
          <w:noProof/>
        </w:rPr>
        <w:t xml:space="preserve">not tailored to their needs. </w:t>
      </w:r>
    </w:p>
    <w:p w14:paraId="475BA352" w14:textId="1F7C7254" w:rsidR="002D543D" w:rsidRPr="00DE7EAB" w:rsidRDefault="00DF1293" w:rsidP="00DF1293">
      <w:pPr>
        <w:pStyle w:val="Point1"/>
        <w:rPr>
          <w:noProof/>
        </w:rPr>
      </w:pPr>
      <w:r w:rsidRPr="00DF1293">
        <w:t>(12)</w:t>
      </w:r>
      <w:r w:rsidRPr="00DF1293">
        <w:tab/>
      </w:r>
      <w:r w:rsidR="002D543D" w:rsidRPr="00DE7EAB">
        <w:rPr>
          <w:noProof/>
        </w:rPr>
        <w:t>A fresh approach</w:t>
      </w:r>
      <w:r w:rsidR="007710B4" w:rsidRPr="00DE7EAB">
        <w:rPr>
          <w:noProof/>
        </w:rPr>
        <w:t xml:space="preserve"> is needed for up- and reskilling in the EU. It should</w:t>
      </w:r>
      <w:r w:rsidR="00D83D44" w:rsidRPr="00DE7EAB">
        <w:rPr>
          <w:noProof/>
        </w:rPr>
        <w:t xml:space="preserve"> complement existing instruments and </w:t>
      </w:r>
      <w:r w:rsidR="007710B4" w:rsidRPr="00DE7EAB">
        <w:rPr>
          <w:noProof/>
        </w:rPr>
        <w:t xml:space="preserve">follow up on </w:t>
      </w:r>
      <w:r w:rsidR="00D83D44" w:rsidRPr="00DE7EAB">
        <w:rPr>
          <w:noProof/>
        </w:rPr>
        <w:t xml:space="preserve">political </w:t>
      </w:r>
      <w:r w:rsidR="00A07D6C" w:rsidRPr="00DE7EAB">
        <w:rPr>
          <w:noProof/>
        </w:rPr>
        <w:t>commitments</w:t>
      </w:r>
      <w:r w:rsidR="007710B4" w:rsidRPr="00DE7EAB">
        <w:rPr>
          <w:noProof/>
        </w:rPr>
        <w:t xml:space="preserve"> by putting</w:t>
      </w:r>
      <w:r w:rsidR="00A07D6C" w:rsidRPr="00DE7EAB">
        <w:rPr>
          <w:noProof/>
        </w:rPr>
        <w:t xml:space="preserve"> </w:t>
      </w:r>
      <w:r w:rsidR="002D543D" w:rsidRPr="00DE7EAB">
        <w:rPr>
          <w:noProof/>
        </w:rPr>
        <w:t>individual</w:t>
      </w:r>
      <w:r w:rsidR="00A07D6C" w:rsidRPr="00DE7EAB">
        <w:rPr>
          <w:noProof/>
        </w:rPr>
        <w:t>s</w:t>
      </w:r>
      <w:r w:rsidR="002D543D" w:rsidRPr="00DE7EAB">
        <w:rPr>
          <w:noProof/>
        </w:rPr>
        <w:t xml:space="preserve"> in the driving seat</w:t>
      </w:r>
      <w:r w:rsidR="007710B4" w:rsidRPr="00DE7EAB">
        <w:rPr>
          <w:noProof/>
        </w:rPr>
        <w:t xml:space="preserve"> </w:t>
      </w:r>
      <w:r w:rsidR="002D543D" w:rsidRPr="00DE7EAB">
        <w:rPr>
          <w:noProof/>
        </w:rPr>
        <w:t>and equip</w:t>
      </w:r>
      <w:r w:rsidR="007710B4" w:rsidRPr="00DE7EAB">
        <w:rPr>
          <w:noProof/>
        </w:rPr>
        <w:t>ping</w:t>
      </w:r>
      <w:r w:rsidR="002D543D" w:rsidRPr="00DE7EAB">
        <w:rPr>
          <w:noProof/>
        </w:rPr>
        <w:t xml:space="preserve"> them with the support and tools </w:t>
      </w:r>
      <w:r w:rsidR="007710B4" w:rsidRPr="00DE7EAB">
        <w:rPr>
          <w:noProof/>
        </w:rPr>
        <w:t>they need</w:t>
      </w:r>
      <w:r w:rsidR="002A5A6C" w:rsidRPr="00DE7EAB">
        <w:rPr>
          <w:noProof/>
        </w:rPr>
        <w:t xml:space="preserve"> to upskill or reskill, at all </w:t>
      </w:r>
      <w:r w:rsidR="00A87162" w:rsidRPr="00DE7EAB">
        <w:rPr>
          <w:noProof/>
        </w:rPr>
        <w:t xml:space="preserve">skill </w:t>
      </w:r>
      <w:r w:rsidR="002A5A6C" w:rsidRPr="00DE7EAB">
        <w:rPr>
          <w:noProof/>
        </w:rPr>
        <w:t>levels</w:t>
      </w:r>
      <w:r w:rsidR="002D543D" w:rsidRPr="00DE7EAB">
        <w:rPr>
          <w:noProof/>
        </w:rPr>
        <w:t>.</w:t>
      </w:r>
      <w:r w:rsidR="0091121A" w:rsidRPr="00DE7EAB">
        <w:rPr>
          <w:noProof/>
        </w:rPr>
        <w:t xml:space="preserve"> </w:t>
      </w:r>
    </w:p>
    <w:p w14:paraId="21954F04" w14:textId="58466423" w:rsidR="002D543D" w:rsidRPr="00DE7EAB" w:rsidRDefault="00DF1293" w:rsidP="00DF1293">
      <w:pPr>
        <w:pStyle w:val="Point1"/>
        <w:rPr>
          <w:noProof/>
        </w:rPr>
      </w:pPr>
      <w:r w:rsidRPr="00DF1293">
        <w:t>(13)</w:t>
      </w:r>
      <w:r w:rsidRPr="00DF1293">
        <w:tab/>
      </w:r>
      <w:r w:rsidR="002D543D" w:rsidRPr="00DE7EAB">
        <w:rPr>
          <w:noProof/>
        </w:rPr>
        <w:t xml:space="preserve">In its </w:t>
      </w:r>
      <w:r w:rsidR="007710B4" w:rsidRPr="00DE7EAB">
        <w:rPr>
          <w:noProof/>
        </w:rPr>
        <w:t>August 2021</w:t>
      </w:r>
      <w:r w:rsidR="007710B4" w:rsidRPr="00DE7EAB">
        <w:rPr>
          <w:rStyle w:val="FootnoteReference"/>
          <w:noProof/>
        </w:rPr>
        <w:footnoteReference w:id="67"/>
      </w:r>
      <w:r w:rsidR="007710B4" w:rsidRPr="00DE7EAB">
        <w:rPr>
          <w:noProof/>
        </w:rPr>
        <w:t xml:space="preserve"> </w:t>
      </w:r>
      <w:r w:rsidR="002D543D" w:rsidRPr="00DE7EAB">
        <w:rPr>
          <w:noProof/>
        </w:rPr>
        <w:t xml:space="preserve">Opinion on the EU initiative on individual learning accounts and strengthening training provision in Europe, the Advisory Committee on Vocational Training </w:t>
      </w:r>
      <w:r w:rsidR="007710B4" w:rsidRPr="00DE7EAB">
        <w:rPr>
          <w:noProof/>
        </w:rPr>
        <w:t xml:space="preserve">argues </w:t>
      </w:r>
      <w:r w:rsidR="002D543D" w:rsidRPr="00DE7EAB">
        <w:rPr>
          <w:noProof/>
        </w:rPr>
        <w:t xml:space="preserve">that </w:t>
      </w:r>
      <w:r w:rsidR="00A07D6C" w:rsidRPr="00DE7EAB">
        <w:rPr>
          <w:noProof/>
        </w:rPr>
        <w:t xml:space="preserve">such </w:t>
      </w:r>
      <w:r w:rsidR="002D543D" w:rsidRPr="00DE7EAB">
        <w:rPr>
          <w:noProof/>
        </w:rPr>
        <w:t xml:space="preserve">an initiative should </w:t>
      </w:r>
      <w:r w:rsidR="007710B4" w:rsidRPr="00DE7EAB">
        <w:rPr>
          <w:noProof/>
        </w:rPr>
        <w:t xml:space="preserve">improve adults’ </w:t>
      </w:r>
      <w:r w:rsidR="002D543D" w:rsidRPr="00DE7EAB">
        <w:rPr>
          <w:noProof/>
        </w:rPr>
        <w:t>engagement, motivation and participation in education and training. The main challenge is to improve the matching of skills and jobs and to ensure access to diversified quality training options through more relevant and better targeted provision.</w:t>
      </w:r>
    </w:p>
    <w:p w14:paraId="78051834" w14:textId="01BA045F" w:rsidR="003B5CCF" w:rsidRPr="00DE7EAB" w:rsidRDefault="00DF1293" w:rsidP="00DF1293">
      <w:pPr>
        <w:pStyle w:val="Point1"/>
        <w:rPr>
          <w:noProof/>
          <w:color w:val="000000"/>
          <w:lang w:val="en-IE"/>
        </w:rPr>
      </w:pPr>
      <w:r w:rsidRPr="00DF1293">
        <w:t>(14)</w:t>
      </w:r>
      <w:r w:rsidRPr="00DF1293">
        <w:tab/>
      </w:r>
      <w:r w:rsidR="00361657" w:rsidRPr="00DE7EAB">
        <w:rPr>
          <w:noProof/>
        </w:rPr>
        <w:t xml:space="preserve">The problems outlined above can be addressed by providing </w:t>
      </w:r>
      <w:r w:rsidR="007710B4" w:rsidRPr="00DE7EAB">
        <w:rPr>
          <w:noProof/>
        </w:rPr>
        <w:t xml:space="preserve">people with </w:t>
      </w:r>
      <w:r w:rsidR="00361657" w:rsidRPr="00DE7EAB">
        <w:rPr>
          <w:noProof/>
        </w:rPr>
        <w:t>direct financial support</w:t>
      </w:r>
      <w:r w:rsidR="007710B4" w:rsidRPr="00DE7EAB">
        <w:rPr>
          <w:noProof/>
        </w:rPr>
        <w:t xml:space="preserve"> </w:t>
      </w:r>
      <w:r w:rsidR="00361657" w:rsidRPr="00DE7EAB">
        <w:rPr>
          <w:noProof/>
        </w:rPr>
        <w:t xml:space="preserve">through </w:t>
      </w:r>
      <w:r w:rsidR="007710B4" w:rsidRPr="00DE7EAB">
        <w:rPr>
          <w:noProof/>
        </w:rPr>
        <w:t xml:space="preserve">training entitlements in </w:t>
      </w:r>
      <w:r w:rsidR="00361657" w:rsidRPr="00DE7EAB">
        <w:rPr>
          <w:noProof/>
        </w:rPr>
        <w:t>individual learning accounts</w:t>
      </w:r>
      <w:r w:rsidR="007710B4" w:rsidRPr="00DE7EAB">
        <w:rPr>
          <w:noProof/>
        </w:rPr>
        <w:t xml:space="preserve">, and establishing </w:t>
      </w:r>
      <w:r w:rsidR="00361657" w:rsidRPr="00DE7EAB">
        <w:rPr>
          <w:noProof/>
        </w:rPr>
        <w:t>a broad enabling framework granting them access to training opportunities,  information, guidance, paid training leave and recognition</w:t>
      </w:r>
      <w:r w:rsidR="00B20183" w:rsidRPr="00DE7EAB">
        <w:rPr>
          <w:noProof/>
        </w:rPr>
        <w:t xml:space="preserve"> of training outcomes</w:t>
      </w:r>
      <w:r w:rsidR="00361657" w:rsidRPr="00DE7EAB">
        <w:rPr>
          <w:noProof/>
        </w:rPr>
        <w:t>.</w:t>
      </w:r>
    </w:p>
    <w:p w14:paraId="767E753A" w14:textId="2646B5D2" w:rsidR="00964065" w:rsidRPr="00DE7EAB" w:rsidRDefault="00DF1293" w:rsidP="00DF1293">
      <w:pPr>
        <w:pStyle w:val="Point1"/>
        <w:rPr>
          <w:noProof/>
        </w:rPr>
      </w:pPr>
      <w:r w:rsidRPr="00DF1293">
        <w:t>(15)</w:t>
      </w:r>
      <w:r w:rsidRPr="00DF1293">
        <w:tab/>
      </w:r>
      <w:r w:rsidR="009F6096" w:rsidRPr="00DE7EAB">
        <w:rPr>
          <w:noProof/>
        </w:rPr>
        <w:t xml:space="preserve">An adequate </w:t>
      </w:r>
      <w:r w:rsidR="00554960" w:rsidRPr="00DE7EAB">
        <w:rPr>
          <w:noProof/>
        </w:rPr>
        <w:t xml:space="preserve">training </w:t>
      </w:r>
      <w:r w:rsidR="009F6096" w:rsidRPr="00DE7EAB">
        <w:rPr>
          <w:noProof/>
        </w:rPr>
        <w:t>entitlement should be defined at national level, in line with</w:t>
      </w:r>
      <w:r w:rsidR="007710B4" w:rsidRPr="00DE7EAB">
        <w:rPr>
          <w:noProof/>
        </w:rPr>
        <w:t xml:space="preserve"> people’s</w:t>
      </w:r>
      <w:r w:rsidR="009F6096" w:rsidRPr="00DE7EAB">
        <w:rPr>
          <w:noProof/>
        </w:rPr>
        <w:t xml:space="preserve"> training needs; for example allowing for recognised training activities worth 30 hours </w:t>
      </w:r>
      <w:r w:rsidR="00A07D6C" w:rsidRPr="00DE7EAB">
        <w:rPr>
          <w:noProof/>
        </w:rPr>
        <w:t xml:space="preserve">per year </w:t>
      </w:r>
      <w:r w:rsidR="009F6096" w:rsidRPr="00DE7EAB">
        <w:rPr>
          <w:noProof/>
        </w:rPr>
        <w:t xml:space="preserve">for all individuals, and </w:t>
      </w:r>
      <w:r w:rsidR="007710B4" w:rsidRPr="00DE7EAB">
        <w:rPr>
          <w:noProof/>
        </w:rPr>
        <w:t xml:space="preserve">rising </w:t>
      </w:r>
      <w:r w:rsidR="009F6096" w:rsidRPr="00DE7EAB">
        <w:rPr>
          <w:noProof/>
        </w:rPr>
        <w:t>to 50 hours for</w:t>
      </w:r>
      <w:r w:rsidR="009F6096" w:rsidRPr="00DE7EAB" w:rsidDel="00FC2A1D">
        <w:rPr>
          <w:noProof/>
        </w:rPr>
        <w:t xml:space="preserve"> </w:t>
      </w:r>
      <w:r w:rsidR="00FC2A1D" w:rsidRPr="00DE7EAB">
        <w:rPr>
          <w:noProof/>
        </w:rPr>
        <w:t>individuals most in need</w:t>
      </w:r>
      <w:r w:rsidR="009F6096" w:rsidRPr="00DE7EAB">
        <w:rPr>
          <w:noProof/>
        </w:rPr>
        <w:t>.</w:t>
      </w:r>
      <w:r w:rsidR="009F6096" w:rsidRPr="00DE7EAB" w:rsidDel="00CD2788">
        <w:rPr>
          <w:i/>
          <w:iCs/>
          <w:noProof/>
        </w:rPr>
        <w:t xml:space="preserve"> </w:t>
      </w:r>
      <w:r w:rsidR="00964065" w:rsidRPr="00DE7EAB">
        <w:rPr>
          <w:noProof/>
        </w:rPr>
        <w:t xml:space="preserve">Modulating funding according to the needs can increase the efficiency of the initiative. Member States may </w:t>
      </w:r>
      <w:r w:rsidR="007710B4" w:rsidRPr="00DE7EAB">
        <w:rPr>
          <w:noProof/>
        </w:rPr>
        <w:t xml:space="preserve">establish </w:t>
      </w:r>
      <w:r w:rsidR="00964065" w:rsidRPr="00DE7EAB">
        <w:rPr>
          <w:noProof/>
        </w:rPr>
        <w:t>additional training entitlements for</w:t>
      </w:r>
      <w:r w:rsidR="00FC2A1D" w:rsidRPr="00DE7EAB">
        <w:rPr>
          <w:noProof/>
        </w:rPr>
        <w:t xml:space="preserve"> individuals most in need</w:t>
      </w:r>
      <w:r w:rsidR="00964065" w:rsidRPr="00DE7EAB">
        <w:rPr>
          <w:noProof/>
        </w:rPr>
        <w:t>, depending on the national context and the changing labour market</w:t>
      </w:r>
      <w:r w:rsidR="00F15159" w:rsidRPr="00DE7EAB">
        <w:rPr>
          <w:noProof/>
        </w:rPr>
        <w:t xml:space="preserve">. </w:t>
      </w:r>
      <w:r w:rsidR="00FC2A1D" w:rsidRPr="00DE7EAB">
        <w:rPr>
          <w:noProof/>
        </w:rPr>
        <w:t>For instance</w:t>
      </w:r>
      <w:r w:rsidR="00964065" w:rsidRPr="00DE7EAB">
        <w:rPr>
          <w:noProof/>
        </w:rPr>
        <w:t>, Member States could top up individual learning accounts in strategic sectors</w:t>
      </w:r>
      <w:r w:rsidR="00964065" w:rsidRPr="00DE7EAB">
        <w:rPr>
          <w:rStyle w:val="FootnoteReference"/>
          <w:noProof/>
        </w:rPr>
        <w:footnoteReference w:id="68"/>
      </w:r>
      <w:r w:rsidR="00964065" w:rsidRPr="00DE7EAB">
        <w:rPr>
          <w:noProof/>
        </w:rPr>
        <w:t xml:space="preserve">, to support the green and digital transitions. </w:t>
      </w:r>
      <w:r w:rsidR="007710B4" w:rsidRPr="00DE7EAB">
        <w:rPr>
          <w:noProof/>
        </w:rPr>
        <w:t xml:space="preserve">In addition </w:t>
      </w:r>
      <w:r w:rsidR="00964065" w:rsidRPr="00DE7EAB">
        <w:rPr>
          <w:noProof/>
        </w:rPr>
        <w:t xml:space="preserve">to financial entitlements, the relevance, usefulness and recognition of training </w:t>
      </w:r>
      <w:r w:rsidR="007710B4" w:rsidRPr="00DE7EAB">
        <w:rPr>
          <w:noProof/>
        </w:rPr>
        <w:t xml:space="preserve">are key factors affecting </w:t>
      </w:r>
      <w:r w:rsidR="00964065" w:rsidRPr="00DE7EAB">
        <w:rPr>
          <w:noProof/>
        </w:rPr>
        <w:t>take</w:t>
      </w:r>
      <w:r w:rsidR="007710B4" w:rsidRPr="00DE7EAB">
        <w:rPr>
          <w:noProof/>
        </w:rPr>
        <w:t>-</w:t>
      </w:r>
      <w:r w:rsidR="00964065" w:rsidRPr="00DE7EAB">
        <w:rPr>
          <w:noProof/>
        </w:rPr>
        <w:t xml:space="preserve">up. </w:t>
      </w:r>
      <w:r w:rsidR="00E51B17" w:rsidRPr="00DE7EAB">
        <w:rPr>
          <w:noProof/>
        </w:rPr>
        <w:t xml:space="preserve">Social partners and relevant stakeholders should be consulted </w:t>
      </w:r>
      <w:r w:rsidR="007710B4" w:rsidRPr="00DE7EAB">
        <w:rPr>
          <w:noProof/>
        </w:rPr>
        <w:t>on these issues</w:t>
      </w:r>
      <w:r w:rsidR="00E51B17" w:rsidRPr="00DE7EAB">
        <w:rPr>
          <w:noProof/>
        </w:rPr>
        <w:t>.</w:t>
      </w:r>
      <w:r w:rsidR="00A367D1" w:rsidRPr="00DE7EAB">
        <w:rPr>
          <w:noProof/>
        </w:rPr>
        <w:t xml:space="preserve"> </w:t>
      </w:r>
    </w:p>
    <w:p w14:paraId="6C643977" w14:textId="53776411" w:rsidR="00964065" w:rsidRPr="00DE7EAB" w:rsidRDefault="00DF1293" w:rsidP="00DF1293">
      <w:pPr>
        <w:pStyle w:val="Point1"/>
        <w:rPr>
          <w:noProof/>
        </w:rPr>
      </w:pPr>
      <w:r w:rsidRPr="00DF1293">
        <w:t>(16)</w:t>
      </w:r>
      <w:r w:rsidRPr="00DF1293">
        <w:tab/>
      </w:r>
      <w:r w:rsidR="00964065" w:rsidRPr="00DE7EAB">
        <w:rPr>
          <w:noProof/>
        </w:rPr>
        <w:t xml:space="preserve">Individual learning accounts should allow </w:t>
      </w:r>
      <w:r w:rsidR="007710B4" w:rsidRPr="00DE7EAB">
        <w:rPr>
          <w:noProof/>
        </w:rPr>
        <w:t xml:space="preserve">people to </w:t>
      </w:r>
      <w:r w:rsidR="00964065" w:rsidRPr="00DE7EAB">
        <w:rPr>
          <w:noProof/>
        </w:rPr>
        <w:t>accumula</w:t>
      </w:r>
      <w:r w:rsidR="007710B4" w:rsidRPr="00DE7EAB">
        <w:rPr>
          <w:noProof/>
        </w:rPr>
        <w:t>te</w:t>
      </w:r>
      <w:r w:rsidR="00964065" w:rsidRPr="00DE7EAB">
        <w:rPr>
          <w:noProof/>
        </w:rPr>
        <w:t xml:space="preserve"> and use training entitlements over a set period, </w:t>
      </w:r>
      <w:r w:rsidR="007710B4" w:rsidRPr="00DE7EAB">
        <w:rPr>
          <w:noProof/>
        </w:rPr>
        <w:t xml:space="preserve">so that they can </w:t>
      </w:r>
      <w:r w:rsidR="00964065" w:rsidRPr="00DE7EAB">
        <w:rPr>
          <w:noProof/>
        </w:rPr>
        <w:t xml:space="preserve">take up longer or more costly training or train during economic downturns </w:t>
      </w:r>
      <w:r w:rsidR="007710B4" w:rsidRPr="00DE7EAB">
        <w:rPr>
          <w:noProof/>
        </w:rPr>
        <w:t xml:space="preserve">in response </w:t>
      </w:r>
      <w:r w:rsidR="00964065" w:rsidRPr="00DE7EAB">
        <w:rPr>
          <w:noProof/>
        </w:rPr>
        <w:t>to emerging skill</w:t>
      </w:r>
      <w:r w:rsidR="007710B4" w:rsidRPr="00DE7EAB">
        <w:rPr>
          <w:noProof/>
        </w:rPr>
        <w:t xml:space="preserve">s </w:t>
      </w:r>
      <w:r w:rsidR="00964065" w:rsidRPr="00DE7EAB">
        <w:rPr>
          <w:noProof/>
        </w:rPr>
        <w:t xml:space="preserve">needs. Individuals should be able to store their </w:t>
      </w:r>
      <w:r w:rsidR="00554960" w:rsidRPr="00DE7EAB">
        <w:rPr>
          <w:noProof/>
        </w:rPr>
        <w:t xml:space="preserve">individual training </w:t>
      </w:r>
      <w:r w:rsidR="00964065" w:rsidRPr="00DE7EAB">
        <w:rPr>
          <w:noProof/>
        </w:rPr>
        <w:t xml:space="preserve">entitlements independently of </w:t>
      </w:r>
      <w:r w:rsidR="001C6190">
        <w:rPr>
          <w:noProof/>
        </w:rPr>
        <w:t>their labour force or professional status</w:t>
      </w:r>
      <w:r w:rsidR="00964065" w:rsidRPr="00DE7EAB">
        <w:rPr>
          <w:noProof/>
        </w:rPr>
        <w:t xml:space="preserve"> </w:t>
      </w:r>
      <w:r w:rsidR="001C6190">
        <w:rPr>
          <w:noProof/>
        </w:rPr>
        <w:t>and across</w:t>
      </w:r>
      <w:r w:rsidR="001C6190" w:rsidRPr="00DE7EAB">
        <w:rPr>
          <w:noProof/>
        </w:rPr>
        <w:t xml:space="preserve"> </w:t>
      </w:r>
      <w:r w:rsidR="00964065" w:rsidRPr="00DE7EAB">
        <w:rPr>
          <w:noProof/>
        </w:rPr>
        <w:t>career change</w:t>
      </w:r>
      <w:r w:rsidR="001C6190">
        <w:rPr>
          <w:noProof/>
        </w:rPr>
        <w:t>s</w:t>
      </w:r>
      <w:r w:rsidR="00964065" w:rsidRPr="00DE7EAB">
        <w:rPr>
          <w:noProof/>
        </w:rPr>
        <w:t xml:space="preserve">. </w:t>
      </w:r>
      <w:r w:rsidR="007710B4" w:rsidRPr="00DE7EAB">
        <w:rPr>
          <w:noProof/>
        </w:rPr>
        <w:t>Member States should establish r</w:t>
      </w:r>
      <w:r w:rsidR="00964065" w:rsidRPr="00DE7EAB">
        <w:rPr>
          <w:noProof/>
        </w:rPr>
        <w:t xml:space="preserve">ules for the expiry of entitlements </w:t>
      </w:r>
      <w:r w:rsidR="007710B4" w:rsidRPr="00DE7EAB">
        <w:rPr>
          <w:noProof/>
        </w:rPr>
        <w:t xml:space="preserve">that give learners </w:t>
      </w:r>
      <w:r w:rsidR="00964065" w:rsidRPr="00DE7EAB">
        <w:rPr>
          <w:noProof/>
        </w:rPr>
        <w:t>an incentive to make full use of them</w:t>
      </w:r>
      <w:r w:rsidR="008A3FC1" w:rsidRPr="00DE7EAB">
        <w:rPr>
          <w:noProof/>
        </w:rPr>
        <w:t>.</w:t>
      </w:r>
      <w:r w:rsidR="00964065" w:rsidRPr="00DE7EAB">
        <w:rPr>
          <w:noProof/>
        </w:rPr>
        <w:t xml:space="preserve"> </w:t>
      </w:r>
      <w:r w:rsidR="00964065" w:rsidRPr="00DE7EAB" w:rsidDel="00956B12">
        <w:rPr>
          <w:rStyle w:val="CommentReference"/>
          <w:noProof/>
        </w:rPr>
        <w:t xml:space="preserve"> </w:t>
      </w:r>
    </w:p>
    <w:p w14:paraId="5BFD6CC3" w14:textId="09F33CFD" w:rsidR="00964065" w:rsidRPr="00DE7EAB" w:rsidRDefault="00DF1293" w:rsidP="00DF1293">
      <w:pPr>
        <w:pStyle w:val="Point1"/>
        <w:rPr>
          <w:noProof/>
        </w:rPr>
      </w:pPr>
      <w:r w:rsidRPr="00DF1293">
        <w:t>(17)</w:t>
      </w:r>
      <w:r w:rsidRPr="00DF1293">
        <w:tab/>
      </w:r>
      <w:r w:rsidR="00964065" w:rsidRPr="00DE7EAB">
        <w:rPr>
          <w:noProof/>
        </w:rPr>
        <w:t>Individuals should be allowed to use the</w:t>
      </w:r>
      <w:r w:rsidR="00554960" w:rsidRPr="00DE7EAB">
        <w:rPr>
          <w:noProof/>
        </w:rPr>
        <w:t>ir individual training</w:t>
      </w:r>
      <w:r w:rsidR="00964065" w:rsidRPr="00DE7EAB">
        <w:rPr>
          <w:noProof/>
        </w:rPr>
        <w:t xml:space="preserve"> entitlements even from abroad, if accessing recognised</w:t>
      </w:r>
      <w:r w:rsidR="00F40299" w:rsidRPr="00DE7EAB">
        <w:rPr>
          <w:noProof/>
        </w:rPr>
        <w:t xml:space="preserve"> and quality assured</w:t>
      </w:r>
      <w:r w:rsidR="00964065" w:rsidRPr="00DE7EAB">
        <w:rPr>
          <w:noProof/>
        </w:rPr>
        <w:t xml:space="preserve"> training from the national registry of their learning account. The transferability of entitlements between Member States is a desired feature in the longer term, which needs further exploration. </w:t>
      </w:r>
    </w:p>
    <w:p w14:paraId="24424949" w14:textId="60D296E2" w:rsidR="00964065" w:rsidRPr="00DE7EAB" w:rsidRDefault="00DF1293" w:rsidP="00DF1293">
      <w:pPr>
        <w:pStyle w:val="Point1"/>
        <w:rPr>
          <w:noProof/>
        </w:rPr>
      </w:pPr>
      <w:r w:rsidRPr="00DF1293">
        <w:t>(18)</w:t>
      </w:r>
      <w:r w:rsidRPr="00DF1293">
        <w:tab/>
      </w:r>
      <w:r w:rsidR="00964065" w:rsidRPr="00DE7EAB">
        <w:rPr>
          <w:noProof/>
        </w:rPr>
        <w:t>To help individuals identify a suitable training pathway and thus increas</w:t>
      </w:r>
      <w:r w:rsidR="00486CCE" w:rsidRPr="00DE7EAB">
        <w:rPr>
          <w:noProof/>
        </w:rPr>
        <w:t>e</w:t>
      </w:r>
      <w:r w:rsidR="00964065" w:rsidRPr="00DE7EAB">
        <w:rPr>
          <w:noProof/>
        </w:rPr>
        <w:t xml:space="preserve"> their motivation to learn, </w:t>
      </w:r>
      <w:r w:rsidR="00031270" w:rsidRPr="00DE7EAB">
        <w:rPr>
          <w:noProof/>
        </w:rPr>
        <w:t xml:space="preserve">as well as access </w:t>
      </w:r>
      <w:r w:rsidR="00727A47" w:rsidRPr="00DE7EAB">
        <w:rPr>
          <w:noProof/>
        </w:rPr>
        <w:t xml:space="preserve">career guidance and validation opportunities, </w:t>
      </w:r>
      <w:r w:rsidR="00964065" w:rsidRPr="00DE7EAB">
        <w:rPr>
          <w:noProof/>
        </w:rPr>
        <w:t xml:space="preserve">up-to-date public registries of recognised training should be made available through dedicated single national digital portals accessible to all, including </w:t>
      </w:r>
      <w:r w:rsidR="00672024" w:rsidRPr="00DE7EAB">
        <w:rPr>
          <w:noProof/>
        </w:rPr>
        <w:t xml:space="preserve">people </w:t>
      </w:r>
      <w:r w:rsidR="00964065" w:rsidRPr="00DE7EAB">
        <w:rPr>
          <w:noProof/>
        </w:rPr>
        <w:t xml:space="preserve">with disabilities, </w:t>
      </w:r>
      <w:r w:rsidR="00672024" w:rsidRPr="00DE7EAB">
        <w:rPr>
          <w:noProof/>
        </w:rPr>
        <w:t xml:space="preserve">and be </w:t>
      </w:r>
      <w:r w:rsidR="00964065" w:rsidRPr="00DE7EAB">
        <w:rPr>
          <w:noProof/>
        </w:rPr>
        <w:t>appropriately interconnected with the Europass platform.</w:t>
      </w:r>
    </w:p>
    <w:p w14:paraId="1E024432" w14:textId="71338718" w:rsidR="00964065" w:rsidRPr="00DE7EAB" w:rsidRDefault="00DF1293" w:rsidP="00DF1293">
      <w:pPr>
        <w:pStyle w:val="Point1"/>
        <w:rPr>
          <w:noProof/>
        </w:rPr>
      </w:pPr>
      <w:r w:rsidRPr="00DF1293">
        <w:t>(19)</w:t>
      </w:r>
      <w:r w:rsidRPr="00DF1293">
        <w:tab/>
      </w:r>
      <w:r w:rsidR="00353DED" w:rsidRPr="00DE7EAB">
        <w:rPr>
          <w:noProof/>
        </w:rPr>
        <w:t>It should be possible to use individual learning accounts to access validation, including skills assessment opportunities. The recent evaluation of the Council Recommendation on the validation of non-formal and informal learning</w:t>
      </w:r>
      <w:r w:rsidR="00353DED" w:rsidRPr="00DE7EAB">
        <w:rPr>
          <w:rStyle w:val="FootnoteReference"/>
          <w:noProof/>
        </w:rPr>
        <w:footnoteReference w:id="69"/>
      </w:r>
      <w:r w:rsidR="00353DED" w:rsidRPr="00DE7EAB">
        <w:rPr>
          <w:noProof/>
        </w:rPr>
        <w:t xml:space="preserve"> points to substantial progress, but also identifies persisting challenges and proposed responses. In particular, </w:t>
      </w:r>
      <w:r w:rsidR="00672024" w:rsidRPr="00DE7EAB">
        <w:rPr>
          <w:noProof/>
        </w:rPr>
        <w:t xml:space="preserve">it is necessary to </w:t>
      </w:r>
      <w:r w:rsidR="00353DED" w:rsidRPr="00DE7EAB">
        <w:rPr>
          <w:noProof/>
        </w:rPr>
        <w:t>provid</w:t>
      </w:r>
      <w:r w:rsidR="00672024" w:rsidRPr="00DE7EAB">
        <w:rPr>
          <w:noProof/>
        </w:rPr>
        <w:t>e individuals with</w:t>
      </w:r>
      <w:r w:rsidR="00353DED" w:rsidRPr="00DE7EAB">
        <w:rPr>
          <w:noProof/>
        </w:rPr>
        <w:t xml:space="preserve"> tailored support, </w:t>
      </w:r>
      <w:r w:rsidR="00672024" w:rsidRPr="00DE7EAB">
        <w:rPr>
          <w:noProof/>
        </w:rPr>
        <w:t xml:space="preserve">and ensure </w:t>
      </w:r>
      <w:r w:rsidR="00353DED" w:rsidRPr="00DE7EAB">
        <w:rPr>
          <w:noProof/>
        </w:rPr>
        <w:t xml:space="preserve">closer coordination with guidance services and effective tailoring of validation initiatives </w:t>
      </w:r>
      <w:r w:rsidR="00672024" w:rsidRPr="00DE7EAB">
        <w:rPr>
          <w:noProof/>
        </w:rPr>
        <w:t xml:space="preserve">for </w:t>
      </w:r>
      <w:r w:rsidR="00353DED" w:rsidRPr="00DE7EAB">
        <w:rPr>
          <w:noProof/>
        </w:rPr>
        <w:t xml:space="preserve">disadvantaged and vulnerable groups. Member States </w:t>
      </w:r>
      <w:r w:rsidR="009976C8" w:rsidRPr="00DE7EAB">
        <w:rPr>
          <w:noProof/>
        </w:rPr>
        <w:t xml:space="preserve">should </w:t>
      </w:r>
      <w:r w:rsidR="00F34E54" w:rsidRPr="00DE7EAB">
        <w:rPr>
          <w:bCs/>
          <w:noProof/>
          <w:szCs w:val="24"/>
        </w:rPr>
        <w:t>encourage the provision of micro-credentials where relevant</w:t>
      </w:r>
      <w:r w:rsidR="00031270" w:rsidRPr="00DE7EAB">
        <w:rPr>
          <w:bCs/>
          <w:noProof/>
          <w:szCs w:val="24"/>
        </w:rPr>
        <w:t>,</w:t>
      </w:r>
      <w:r w:rsidR="00F34E54" w:rsidRPr="00DE7EAB">
        <w:rPr>
          <w:noProof/>
          <w:szCs w:val="24"/>
        </w:rPr>
        <w:t xml:space="preserve"> </w:t>
      </w:r>
      <w:r w:rsidR="00F34E54" w:rsidRPr="00DE7EAB">
        <w:rPr>
          <w:noProof/>
        </w:rPr>
        <w:t>based on identified needs</w:t>
      </w:r>
      <w:r w:rsidR="00220B71" w:rsidRPr="00DE7EAB">
        <w:rPr>
          <w:noProof/>
        </w:rPr>
        <w:t xml:space="preserve">, </w:t>
      </w:r>
      <w:r w:rsidR="00031270" w:rsidRPr="00DE7EAB">
        <w:rPr>
          <w:noProof/>
        </w:rPr>
        <w:t xml:space="preserve">and </w:t>
      </w:r>
      <w:r w:rsidR="00220B71" w:rsidRPr="00DE7EAB">
        <w:rPr>
          <w:noProof/>
        </w:rPr>
        <w:t xml:space="preserve">in line with the European approach to </w:t>
      </w:r>
      <w:r w:rsidR="00220B71" w:rsidRPr="00DE7EAB">
        <w:rPr>
          <w:bCs/>
          <w:noProof/>
          <w:szCs w:val="24"/>
        </w:rPr>
        <w:t>micro-credentials</w:t>
      </w:r>
      <w:r w:rsidR="00220B71" w:rsidRPr="00DE7EAB">
        <w:rPr>
          <w:rStyle w:val="CommentReference"/>
          <w:noProof/>
        </w:rPr>
        <w:t>.</w:t>
      </w:r>
    </w:p>
    <w:p w14:paraId="57FF015D" w14:textId="72C7AC8D" w:rsidR="00964065" w:rsidRPr="00DE7EAB" w:rsidRDefault="00DF1293" w:rsidP="00DF1293">
      <w:pPr>
        <w:pStyle w:val="Point1"/>
        <w:rPr>
          <w:noProof/>
        </w:rPr>
      </w:pPr>
      <w:r w:rsidRPr="00DF1293">
        <w:t>(20)</w:t>
      </w:r>
      <w:r w:rsidRPr="00DF1293">
        <w:tab/>
      </w:r>
      <w:r w:rsidR="00964065" w:rsidRPr="00DE7EAB">
        <w:rPr>
          <w:noProof/>
        </w:rPr>
        <w:t>Th</w:t>
      </w:r>
      <w:r w:rsidR="00672024" w:rsidRPr="00DE7EAB">
        <w:rPr>
          <w:noProof/>
        </w:rPr>
        <w:t>is Recommendation supports the</w:t>
      </w:r>
      <w:r w:rsidR="00964065" w:rsidRPr="00DE7EAB">
        <w:rPr>
          <w:noProof/>
        </w:rPr>
        <w:t xml:space="preserve"> implementation of paid training leave. </w:t>
      </w:r>
      <w:r w:rsidR="00672024" w:rsidRPr="00DE7EAB">
        <w:rPr>
          <w:noProof/>
        </w:rPr>
        <w:t>The</w:t>
      </w:r>
      <w:r w:rsidR="00964065" w:rsidRPr="00DE7EAB">
        <w:rPr>
          <w:noProof/>
        </w:rPr>
        <w:t xml:space="preserve"> proper provision of paid training leave, in line with the ILO Paid Educational Leave Convention</w:t>
      </w:r>
      <w:r w:rsidR="00672DB5" w:rsidRPr="00DE7EAB">
        <w:rPr>
          <w:rStyle w:val="FootnoteReference"/>
          <w:noProof/>
        </w:rPr>
        <w:footnoteReference w:id="70"/>
      </w:r>
      <w:r w:rsidR="00964065" w:rsidRPr="00DE7EAB">
        <w:rPr>
          <w:noProof/>
        </w:rPr>
        <w:t xml:space="preserve"> </w:t>
      </w:r>
      <w:r w:rsidR="00672024" w:rsidRPr="00DE7EAB">
        <w:rPr>
          <w:noProof/>
        </w:rPr>
        <w:t xml:space="preserve">(as </w:t>
      </w:r>
      <w:r w:rsidR="00964065" w:rsidRPr="00DE7EAB">
        <w:rPr>
          <w:noProof/>
        </w:rPr>
        <w:t>ratified by 12 Member States</w:t>
      </w:r>
      <w:r w:rsidR="00672024" w:rsidRPr="00DE7EAB">
        <w:rPr>
          <w:noProof/>
        </w:rPr>
        <w:t>)</w:t>
      </w:r>
      <w:r w:rsidR="00964065" w:rsidRPr="00DE7EAB">
        <w:rPr>
          <w:noProof/>
        </w:rPr>
        <w:t>, would allow workers to keep their salary or a replacement income during periods of training rang</w:t>
      </w:r>
      <w:r w:rsidR="00672024" w:rsidRPr="00DE7EAB">
        <w:rPr>
          <w:noProof/>
        </w:rPr>
        <w:t>ing</w:t>
      </w:r>
      <w:r w:rsidR="00964065" w:rsidRPr="00DE7EAB">
        <w:rPr>
          <w:noProof/>
        </w:rPr>
        <w:t xml:space="preserve"> from a few days to several months.</w:t>
      </w:r>
      <w:r w:rsidR="00361A9C" w:rsidRPr="00DE7EAB">
        <w:rPr>
          <w:noProof/>
        </w:rPr>
        <w:t xml:space="preserve"> Member States should be encouraged to enter into dialogue with social partners on arrangements to allow employees to participate in training during working hours using their individual learning accounts. In this regard, the specific situation of SMEs and in particular micro-enterprises should be taken into account.</w:t>
      </w:r>
    </w:p>
    <w:p w14:paraId="6CE42666" w14:textId="4F93C3B4" w:rsidR="00964065" w:rsidRPr="00DE7EAB" w:rsidRDefault="00DF1293" w:rsidP="00DF1293">
      <w:pPr>
        <w:pStyle w:val="Point1"/>
        <w:rPr>
          <w:noProof/>
        </w:rPr>
      </w:pPr>
      <w:r w:rsidRPr="00DF1293">
        <w:t>(21)</w:t>
      </w:r>
      <w:r w:rsidRPr="00DF1293">
        <w:tab/>
      </w:r>
      <w:r w:rsidR="00964065" w:rsidRPr="00DE7EAB">
        <w:rPr>
          <w:noProof/>
        </w:rPr>
        <w:t>Wider outreach and awareness raising activities and campaigns are key to ensur</w:t>
      </w:r>
      <w:r w:rsidR="00672024" w:rsidRPr="00DE7EAB">
        <w:rPr>
          <w:noProof/>
        </w:rPr>
        <w:t>ing</w:t>
      </w:r>
      <w:r w:rsidR="00964065" w:rsidRPr="00DE7EAB">
        <w:rPr>
          <w:noProof/>
        </w:rPr>
        <w:t xml:space="preserve"> high </w:t>
      </w:r>
      <w:r w:rsidR="00672024" w:rsidRPr="00DE7EAB">
        <w:rPr>
          <w:noProof/>
        </w:rPr>
        <w:t xml:space="preserve">rates of </w:t>
      </w:r>
      <w:r w:rsidR="00964065" w:rsidRPr="00DE7EAB">
        <w:rPr>
          <w:noProof/>
        </w:rPr>
        <w:t xml:space="preserve">adult participation in learning opportunities, </w:t>
      </w:r>
      <w:r w:rsidR="00672024" w:rsidRPr="00DE7EAB">
        <w:rPr>
          <w:noProof/>
        </w:rPr>
        <w:t xml:space="preserve">in particular </w:t>
      </w:r>
      <w:r w:rsidR="00964065" w:rsidRPr="00DE7EAB">
        <w:rPr>
          <w:noProof/>
        </w:rPr>
        <w:t xml:space="preserve">among groups with low awareness </w:t>
      </w:r>
      <w:r w:rsidR="00672024" w:rsidRPr="00DE7EAB">
        <w:rPr>
          <w:noProof/>
        </w:rPr>
        <w:t xml:space="preserve">of </w:t>
      </w:r>
      <w:r w:rsidR="00964065" w:rsidRPr="00DE7EAB">
        <w:rPr>
          <w:noProof/>
        </w:rPr>
        <w:t>u</w:t>
      </w:r>
      <w:r w:rsidR="00672024" w:rsidRPr="00DE7EAB">
        <w:rPr>
          <w:noProof/>
        </w:rPr>
        <w:t>p-</w:t>
      </w:r>
      <w:r w:rsidR="00964065" w:rsidRPr="00DE7EAB">
        <w:rPr>
          <w:noProof/>
        </w:rPr>
        <w:t xml:space="preserve"> and reskilling, </w:t>
      </w:r>
      <w:r w:rsidR="00672024" w:rsidRPr="00DE7EAB">
        <w:rPr>
          <w:noProof/>
        </w:rPr>
        <w:t xml:space="preserve">such as those </w:t>
      </w:r>
      <w:r w:rsidR="00964065" w:rsidRPr="00DE7EAB">
        <w:rPr>
          <w:noProof/>
        </w:rPr>
        <w:t xml:space="preserve">furthest from the labour market. Cooperation between public authorities, social partners, civil society organisations and other stakeholders, based on the common understanding that up- and reskilling are a means of investment, can increase the effectiveness of outreach and awareness raising activities.  </w:t>
      </w:r>
      <w:r w:rsidR="009976C8" w:rsidRPr="00DE7EAB">
        <w:rPr>
          <w:noProof/>
        </w:rPr>
        <w:t>A</w:t>
      </w:r>
      <w:r w:rsidR="00964065" w:rsidRPr="00DE7EAB">
        <w:rPr>
          <w:noProof/>
        </w:rPr>
        <w:t>ttention</w:t>
      </w:r>
      <w:r w:rsidR="009976C8" w:rsidRPr="00DE7EAB">
        <w:rPr>
          <w:noProof/>
        </w:rPr>
        <w:t xml:space="preserve"> for</w:t>
      </w:r>
      <w:r w:rsidR="00964065" w:rsidRPr="00DE7EAB">
        <w:rPr>
          <w:noProof/>
        </w:rPr>
        <w:t xml:space="preserve"> accessibility</w:t>
      </w:r>
      <w:r w:rsidR="009976C8" w:rsidRPr="00DE7EAB">
        <w:rPr>
          <w:noProof/>
        </w:rPr>
        <w:t xml:space="preserve"> should</w:t>
      </w:r>
      <w:r w:rsidR="00964065" w:rsidRPr="00DE7EAB">
        <w:rPr>
          <w:noProof/>
        </w:rPr>
        <w:t xml:space="preserve"> facilitate the participation of adults with disabilities.</w:t>
      </w:r>
    </w:p>
    <w:p w14:paraId="07A1FA30" w14:textId="2A2E5C32" w:rsidR="00964065" w:rsidRPr="00DE7EAB" w:rsidRDefault="00DF1293" w:rsidP="00DF1293">
      <w:pPr>
        <w:pStyle w:val="Point1"/>
        <w:rPr>
          <w:noProof/>
        </w:rPr>
      </w:pPr>
      <w:r w:rsidRPr="00DF1293">
        <w:t>(22)</w:t>
      </w:r>
      <w:r w:rsidRPr="00DF1293">
        <w:tab/>
      </w:r>
      <w:r w:rsidR="001044AE" w:rsidRPr="00DE7EAB">
        <w:rPr>
          <w:noProof/>
        </w:rPr>
        <w:t xml:space="preserve"> M</w:t>
      </w:r>
      <w:r w:rsidR="001044AE" w:rsidRPr="00DE7EAB">
        <w:rPr>
          <w:bCs/>
          <w:noProof/>
        </w:rPr>
        <w:t>onitoring arrangements and continuous improvement</w:t>
      </w:r>
      <w:r w:rsidR="001044AE" w:rsidRPr="00DE7EAB">
        <w:rPr>
          <w:noProof/>
        </w:rPr>
        <w:t xml:space="preserve"> of the individual learning accounts and</w:t>
      </w:r>
      <w:r w:rsidR="00960600" w:rsidRPr="00DE7EAB">
        <w:rPr>
          <w:noProof/>
        </w:rPr>
        <w:t xml:space="preserve"> the</w:t>
      </w:r>
      <w:r w:rsidR="001044AE" w:rsidRPr="00DE7EAB">
        <w:rPr>
          <w:noProof/>
        </w:rPr>
        <w:t xml:space="preserve"> enabling framework are key to support implementation. Subsequent adjustments could concern the amount of individual training entitlements, the priority groups or the user-friendly integration of the various elements of the enabling framework.</w:t>
      </w:r>
    </w:p>
    <w:p w14:paraId="6C07C2E6" w14:textId="67C9221B" w:rsidR="002D543D" w:rsidRPr="00DE7EAB" w:rsidRDefault="00DF1293" w:rsidP="00DF1293">
      <w:pPr>
        <w:pStyle w:val="Point1"/>
        <w:rPr>
          <w:noProof/>
        </w:rPr>
      </w:pPr>
      <w:r w:rsidRPr="00DF1293">
        <w:t>(23)</w:t>
      </w:r>
      <w:r w:rsidRPr="00DF1293">
        <w:tab/>
      </w:r>
      <w:r w:rsidR="00964065" w:rsidRPr="00DE7EAB">
        <w:rPr>
          <w:noProof/>
          <w:lang w:val="en-IE"/>
        </w:rPr>
        <w:t>Adequate funding</w:t>
      </w:r>
      <w:r w:rsidR="002964C7" w:rsidRPr="00DE7EAB">
        <w:rPr>
          <w:noProof/>
          <w:lang w:val="en-IE"/>
        </w:rPr>
        <w:t xml:space="preserve"> is a key feature of successful schemes</w:t>
      </w:r>
      <w:r w:rsidR="009976C8" w:rsidRPr="00DE7EAB">
        <w:rPr>
          <w:noProof/>
          <w:lang w:val="en-IE"/>
        </w:rPr>
        <w:t xml:space="preserve"> </w:t>
      </w:r>
      <w:r w:rsidR="00573DA2" w:rsidRPr="00DE7EAB">
        <w:rPr>
          <w:noProof/>
          <w:lang w:val="en-IE"/>
        </w:rPr>
        <w:t xml:space="preserve">for </w:t>
      </w:r>
      <w:r w:rsidR="009976C8" w:rsidRPr="00DE7EAB">
        <w:rPr>
          <w:noProof/>
          <w:lang w:val="en-IE"/>
        </w:rPr>
        <w:t>individual learning accounts</w:t>
      </w:r>
      <w:r w:rsidR="002964C7" w:rsidRPr="00DE7EAB">
        <w:rPr>
          <w:noProof/>
          <w:lang w:val="en-IE"/>
        </w:rPr>
        <w:t xml:space="preserve">. </w:t>
      </w:r>
      <w:r w:rsidR="002D543D" w:rsidRPr="00DE7EAB">
        <w:rPr>
          <w:noProof/>
          <w:lang w:val="en-IE"/>
        </w:rPr>
        <w:t xml:space="preserve">Individual learning accounts </w:t>
      </w:r>
      <w:r w:rsidR="00383BC3" w:rsidRPr="00DE7EAB">
        <w:rPr>
          <w:noProof/>
          <w:lang w:val="en-IE"/>
        </w:rPr>
        <w:t xml:space="preserve">should </w:t>
      </w:r>
      <w:r w:rsidR="002D543D" w:rsidRPr="00DE7EAB">
        <w:rPr>
          <w:noProof/>
          <w:lang w:val="en-IE"/>
        </w:rPr>
        <w:t xml:space="preserve">facilitate cost-sharing between different </w:t>
      </w:r>
      <w:r w:rsidR="00373520" w:rsidRPr="00DE7EAB">
        <w:rPr>
          <w:noProof/>
          <w:lang w:val="en-IE"/>
        </w:rPr>
        <w:t>funding sources</w:t>
      </w:r>
      <w:r w:rsidR="002D543D" w:rsidRPr="00DE7EAB">
        <w:rPr>
          <w:noProof/>
          <w:lang w:val="en-IE"/>
        </w:rPr>
        <w:t xml:space="preserve">, such as public authorities and employers, by allowing different </w:t>
      </w:r>
      <w:r w:rsidR="00F56C46" w:rsidRPr="00DE7EAB">
        <w:rPr>
          <w:noProof/>
          <w:lang w:val="en-IE"/>
        </w:rPr>
        <w:t>funders</w:t>
      </w:r>
      <w:r w:rsidR="002D543D" w:rsidRPr="00DE7EAB">
        <w:rPr>
          <w:noProof/>
          <w:lang w:val="en-IE"/>
        </w:rPr>
        <w:t xml:space="preserve"> to contribute to the account. </w:t>
      </w:r>
      <w:r w:rsidR="002964C7" w:rsidRPr="00DE7EAB">
        <w:rPr>
          <w:noProof/>
        </w:rPr>
        <w:t xml:space="preserve">A combination of public and private funding sources </w:t>
      </w:r>
      <w:r w:rsidR="009976C8" w:rsidRPr="00DE7EAB">
        <w:rPr>
          <w:noProof/>
        </w:rPr>
        <w:t>should</w:t>
      </w:r>
      <w:r w:rsidR="002964C7" w:rsidRPr="00DE7EAB">
        <w:rPr>
          <w:noProof/>
        </w:rPr>
        <w:t xml:space="preserve"> ensure the sustainability of the initiative in the Member States</w:t>
      </w:r>
      <w:r w:rsidR="00573DA2" w:rsidRPr="00DE7EAB">
        <w:rPr>
          <w:noProof/>
        </w:rPr>
        <w:t xml:space="preserve">, which is </w:t>
      </w:r>
      <w:r w:rsidR="00573DA2" w:rsidRPr="00DE7EAB">
        <w:rPr>
          <w:noProof/>
          <w:lang w:val="en-IE"/>
        </w:rPr>
        <w:t>fundamental for its success</w:t>
      </w:r>
      <w:r w:rsidR="002964C7" w:rsidRPr="00DE7EAB">
        <w:rPr>
          <w:noProof/>
        </w:rPr>
        <w:t xml:space="preserve">. This facilitates the modulation of support and top-ups by employers for their employees, </w:t>
      </w:r>
      <w:r w:rsidR="00573DA2" w:rsidRPr="00DE7EAB">
        <w:rPr>
          <w:noProof/>
        </w:rPr>
        <w:t xml:space="preserve">either voluntary </w:t>
      </w:r>
      <w:r w:rsidR="002964C7" w:rsidRPr="00DE7EAB">
        <w:rPr>
          <w:noProof/>
        </w:rPr>
        <w:t>or as an outcome of collective bargaining agreements.</w:t>
      </w:r>
    </w:p>
    <w:p w14:paraId="00CCEBFE" w14:textId="589F067F" w:rsidR="002D543D" w:rsidRPr="00DE7EAB" w:rsidRDefault="00DF1293" w:rsidP="00DF1293">
      <w:pPr>
        <w:pStyle w:val="Point1"/>
        <w:rPr>
          <w:noProof/>
        </w:rPr>
      </w:pPr>
      <w:r w:rsidRPr="00DF1293">
        <w:t>(24)</w:t>
      </w:r>
      <w:r w:rsidRPr="00DF1293">
        <w:tab/>
      </w:r>
      <w:r w:rsidR="002D543D" w:rsidRPr="00DE7EAB">
        <w:rPr>
          <w:noProof/>
        </w:rPr>
        <w:t>EU funds such as the European Social Fund Plus</w:t>
      </w:r>
      <w:r w:rsidR="002D543D" w:rsidRPr="00DE7EAB">
        <w:rPr>
          <w:rStyle w:val="FootnoteReference"/>
          <w:noProof/>
        </w:rPr>
        <w:footnoteReference w:id="71"/>
      </w:r>
      <w:r w:rsidR="001E380D" w:rsidRPr="00DE7EAB">
        <w:rPr>
          <w:noProof/>
        </w:rPr>
        <w:t>,</w:t>
      </w:r>
      <w:r w:rsidR="002D543D" w:rsidRPr="00DE7EAB">
        <w:rPr>
          <w:noProof/>
        </w:rPr>
        <w:t xml:space="preserve"> </w:t>
      </w:r>
      <w:r w:rsidR="001E380D" w:rsidRPr="00DE7EAB">
        <w:rPr>
          <w:noProof/>
        </w:rPr>
        <w:t>the European Regional Development Fund, the Just Transition Fund</w:t>
      </w:r>
      <w:r w:rsidR="008F1625" w:rsidRPr="00DE7EAB">
        <w:rPr>
          <w:noProof/>
        </w:rPr>
        <w:t>,</w:t>
      </w:r>
      <w:r w:rsidR="001E380D" w:rsidRPr="00DE7EAB">
        <w:rPr>
          <w:noProof/>
        </w:rPr>
        <w:t xml:space="preserve"> </w:t>
      </w:r>
      <w:r w:rsidR="00A40FC0" w:rsidRPr="00DE7EAB">
        <w:rPr>
          <w:noProof/>
        </w:rPr>
        <w:t xml:space="preserve">and, where relevant, </w:t>
      </w:r>
      <w:r w:rsidR="002D543D" w:rsidRPr="00DE7EAB">
        <w:rPr>
          <w:noProof/>
        </w:rPr>
        <w:t xml:space="preserve">the Recovery and Resilience Facility </w:t>
      </w:r>
      <w:r w:rsidR="00573DA2" w:rsidRPr="00DE7EAB">
        <w:rPr>
          <w:noProof/>
        </w:rPr>
        <w:t xml:space="preserve">under </w:t>
      </w:r>
      <w:r w:rsidR="002D543D" w:rsidRPr="00DE7EAB">
        <w:rPr>
          <w:noProof/>
        </w:rPr>
        <w:t>Next Generation EU</w:t>
      </w:r>
      <w:r w:rsidR="000A3677" w:rsidRPr="00DE7EAB">
        <w:rPr>
          <w:rStyle w:val="FootnoteReference"/>
          <w:noProof/>
        </w:rPr>
        <w:footnoteReference w:id="72"/>
      </w:r>
      <w:r w:rsidR="002D543D" w:rsidRPr="00DE7EAB">
        <w:rPr>
          <w:noProof/>
        </w:rPr>
        <w:t xml:space="preserve"> </w:t>
      </w:r>
      <w:r w:rsidR="00573DA2" w:rsidRPr="00DE7EAB">
        <w:rPr>
          <w:noProof/>
        </w:rPr>
        <w:t xml:space="preserve">and </w:t>
      </w:r>
      <w:r w:rsidR="008B5394" w:rsidRPr="00DE7EAB">
        <w:rPr>
          <w:noProof/>
        </w:rPr>
        <w:t xml:space="preserve">tailor-made expertise through the Technical Support Instrument </w:t>
      </w:r>
      <w:r w:rsidR="002D543D" w:rsidRPr="00DE7EAB">
        <w:rPr>
          <w:noProof/>
        </w:rPr>
        <w:t>can support the establishment of individual learning accounts and their enabling framework.</w:t>
      </w:r>
      <w:r w:rsidR="00573DA2" w:rsidRPr="00DE7EAB">
        <w:rPr>
          <w:noProof/>
        </w:rPr>
        <w:t xml:space="preserve"> M</w:t>
      </w:r>
      <w:r w:rsidR="008218D8" w:rsidRPr="00DE7EAB">
        <w:rPr>
          <w:noProof/>
        </w:rPr>
        <w:t>utual learning</w:t>
      </w:r>
      <w:r w:rsidR="00F56C46" w:rsidRPr="00DE7EAB">
        <w:rPr>
          <w:noProof/>
        </w:rPr>
        <w:t>, facilitated by the Commission,</w:t>
      </w:r>
      <w:r w:rsidR="008218D8" w:rsidRPr="00DE7EAB">
        <w:rPr>
          <w:noProof/>
        </w:rPr>
        <w:t xml:space="preserve"> can </w:t>
      </w:r>
      <w:r w:rsidR="00573DA2" w:rsidRPr="00DE7EAB">
        <w:rPr>
          <w:noProof/>
        </w:rPr>
        <w:t xml:space="preserve">also </w:t>
      </w:r>
      <w:r w:rsidR="008218D8" w:rsidRPr="00DE7EAB">
        <w:rPr>
          <w:noProof/>
        </w:rPr>
        <w:t>support</w:t>
      </w:r>
      <w:r w:rsidR="002C394D" w:rsidRPr="00DE7EAB">
        <w:rPr>
          <w:noProof/>
        </w:rPr>
        <w:t xml:space="preserve"> </w:t>
      </w:r>
      <w:r w:rsidR="00573DA2" w:rsidRPr="00DE7EAB">
        <w:rPr>
          <w:noProof/>
        </w:rPr>
        <w:t>the process</w:t>
      </w:r>
      <w:r w:rsidR="00FC5849" w:rsidRPr="00DE7EAB">
        <w:rPr>
          <w:noProof/>
        </w:rPr>
        <w:t>.</w:t>
      </w:r>
    </w:p>
    <w:p w14:paraId="50861B41" w14:textId="0B9B1C72" w:rsidR="002D543D" w:rsidRPr="00DE7EAB" w:rsidRDefault="00DF1293" w:rsidP="00DF1293">
      <w:pPr>
        <w:pStyle w:val="Point1"/>
        <w:rPr>
          <w:noProof/>
        </w:rPr>
      </w:pPr>
      <w:r w:rsidRPr="00DF1293">
        <w:t>(25)</w:t>
      </w:r>
      <w:r w:rsidRPr="00DF1293">
        <w:tab/>
      </w:r>
      <w:r w:rsidR="00B96CE5" w:rsidRPr="00DE7EAB">
        <w:rPr>
          <w:noProof/>
        </w:rPr>
        <w:t>T</w:t>
      </w:r>
      <w:r w:rsidR="002D543D" w:rsidRPr="00DE7EAB">
        <w:rPr>
          <w:noProof/>
        </w:rPr>
        <w:t xml:space="preserve">his Recommendation should be without prejudice to the exclusive competence of the Member States with regard to the organisation and content of their adult learning/training systems. It should not prevent </w:t>
      </w:r>
      <w:r w:rsidR="00573DA2" w:rsidRPr="00DE7EAB">
        <w:rPr>
          <w:noProof/>
        </w:rPr>
        <w:t xml:space="preserve">them </w:t>
      </w:r>
      <w:r w:rsidR="002D543D" w:rsidRPr="00DE7EAB">
        <w:rPr>
          <w:noProof/>
        </w:rPr>
        <w:t xml:space="preserve">from maintaining or establishing more advanced provisions on adult learning/training than </w:t>
      </w:r>
      <w:r w:rsidR="00573DA2" w:rsidRPr="00DE7EAB">
        <w:rPr>
          <w:noProof/>
        </w:rPr>
        <w:t xml:space="preserve">those </w:t>
      </w:r>
      <w:r w:rsidR="002D543D" w:rsidRPr="00DE7EAB">
        <w:rPr>
          <w:noProof/>
        </w:rPr>
        <w:t xml:space="preserve">recommended here. </w:t>
      </w:r>
    </w:p>
    <w:p w14:paraId="43D07E5B" w14:textId="3F5A7083" w:rsidR="002D543D" w:rsidRPr="00DE7EAB" w:rsidRDefault="00DF1293" w:rsidP="00DF1293">
      <w:pPr>
        <w:pStyle w:val="Point1"/>
        <w:rPr>
          <w:noProof/>
        </w:rPr>
      </w:pPr>
      <w:r w:rsidRPr="00DF1293">
        <w:t>(26)</w:t>
      </w:r>
      <w:r w:rsidRPr="00DF1293">
        <w:tab/>
      </w:r>
      <w:r w:rsidR="002D543D" w:rsidRPr="00DE7EAB">
        <w:rPr>
          <w:noProof/>
        </w:rPr>
        <w:t xml:space="preserve">Member States </w:t>
      </w:r>
      <w:r w:rsidR="000E2C20" w:rsidRPr="00DE7EAB">
        <w:rPr>
          <w:noProof/>
        </w:rPr>
        <w:t xml:space="preserve">should </w:t>
      </w:r>
      <w:r w:rsidR="002D543D" w:rsidRPr="00DE7EAB">
        <w:rPr>
          <w:noProof/>
        </w:rPr>
        <w:t xml:space="preserve">involve </w:t>
      </w:r>
      <w:r w:rsidR="000E2C20" w:rsidRPr="00DE7EAB">
        <w:rPr>
          <w:noProof/>
        </w:rPr>
        <w:t xml:space="preserve">social partners and </w:t>
      </w:r>
      <w:r w:rsidR="002D543D" w:rsidRPr="00DE7EAB">
        <w:rPr>
          <w:noProof/>
        </w:rPr>
        <w:t>stakeholders, including civil society organisations, in the design of reforms. This Recommendation should not limit the autonomy of the social partners where they are responsible for setting up and managing training schemes.</w:t>
      </w:r>
    </w:p>
    <w:p w14:paraId="308C4406" w14:textId="6A9709A8" w:rsidR="002D543D" w:rsidRPr="00DE7EAB" w:rsidRDefault="00DF1293" w:rsidP="00DF1293">
      <w:pPr>
        <w:pStyle w:val="Point1"/>
        <w:rPr>
          <w:noProof/>
        </w:rPr>
      </w:pPr>
      <w:r w:rsidRPr="00DF1293">
        <w:t>(27)</w:t>
      </w:r>
      <w:r w:rsidRPr="00DF1293">
        <w:tab/>
      </w:r>
      <w:r w:rsidR="002D543D" w:rsidRPr="00DE7EAB">
        <w:rPr>
          <w:noProof/>
        </w:rPr>
        <w:t xml:space="preserve">The measures outlined in this Recommendation </w:t>
      </w:r>
      <w:r w:rsidR="002C394D" w:rsidRPr="00DE7EAB">
        <w:rPr>
          <w:noProof/>
        </w:rPr>
        <w:t xml:space="preserve">should </w:t>
      </w:r>
      <w:r w:rsidR="002D543D" w:rsidRPr="00DE7EAB">
        <w:rPr>
          <w:noProof/>
        </w:rPr>
        <w:t>not replace training provision by employers, by public and private employment services, public support for education and training institutions or other types of support.</w:t>
      </w:r>
    </w:p>
    <w:p w14:paraId="101A614A" w14:textId="77777777" w:rsidR="00964065" w:rsidRPr="00DE7EAB" w:rsidRDefault="00964065" w:rsidP="003B1236">
      <w:pPr>
        <w:rPr>
          <w:noProof/>
        </w:rPr>
      </w:pPr>
    </w:p>
    <w:p w14:paraId="5F1315D1" w14:textId="77777777" w:rsidR="002D543D" w:rsidRPr="00DE7EAB" w:rsidRDefault="002D543D" w:rsidP="002D543D">
      <w:pPr>
        <w:rPr>
          <w:noProof/>
        </w:rPr>
      </w:pPr>
    </w:p>
    <w:p w14:paraId="7A38ED21" w14:textId="77777777" w:rsidR="002D543D" w:rsidRPr="00DE7EAB" w:rsidRDefault="002D543D" w:rsidP="003B1236">
      <w:pPr>
        <w:pStyle w:val="Avertissementtitre"/>
        <w:rPr>
          <w:noProof/>
        </w:rPr>
      </w:pPr>
      <w:r w:rsidRPr="00DE7EAB">
        <w:rPr>
          <w:noProof/>
        </w:rPr>
        <w:t>HAS ADOPTED THIS</w:t>
      </w:r>
      <w:r w:rsidRPr="00DE7EAB">
        <w:rPr>
          <w:noProof/>
          <w:color w:val="002060"/>
          <w:u w:val="none"/>
        </w:rPr>
        <w:t xml:space="preserve"> </w:t>
      </w:r>
      <w:r w:rsidRPr="00DE7EAB">
        <w:rPr>
          <w:noProof/>
        </w:rPr>
        <w:t>RECOMMENDATION:</w:t>
      </w:r>
    </w:p>
    <w:p w14:paraId="74EE1501" w14:textId="77777777" w:rsidR="002D543D" w:rsidRPr="00DE7EAB" w:rsidRDefault="002D543D" w:rsidP="002D543D">
      <w:pPr>
        <w:pStyle w:val="Text1"/>
        <w:ind w:left="1440" w:hanging="590"/>
        <w:rPr>
          <w:noProof/>
        </w:rPr>
      </w:pPr>
      <w:bookmarkStart w:id="1" w:name="_CopyToNewDocument_"/>
      <w:bookmarkEnd w:id="1"/>
    </w:p>
    <w:p w14:paraId="6CA8B7AE" w14:textId="77777777" w:rsidR="002D543D" w:rsidRPr="00DE7EAB" w:rsidRDefault="002D543D" w:rsidP="00815738">
      <w:pPr>
        <w:jc w:val="center"/>
        <w:rPr>
          <w:b/>
          <w:noProof/>
        </w:rPr>
      </w:pPr>
      <w:r w:rsidRPr="00DE7EAB">
        <w:rPr>
          <w:b/>
          <w:noProof/>
          <w:u w:val="single"/>
        </w:rPr>
        <w:t>Objectives</w:t>
      </w:r>
    </w:p>
    <w:p w14:paraId="1F9B72D8" w14:textId="5830FE42" w:rsidR="002D543D" w:rsidRPr="00DE7EAB" w:rsidRDefault="00DF1293" w:rsidP="00DF1293">
      <w:pPr>
        <w:pStyle w:val="ManualNumPar1"/>
        <w:rPr>
          <w:noProof/>
        </w:rPr>
      </w:pPr>
      <w:r w:rsidRPr="00DF1293">
        <w:t>1.</w:t>
      </w:r>
      <w:r w:rsidRPr="00DF1293">
        <w:tab/>
      </w:r>
      <w:r w:rsidR="002D543D" w:rsidRPr="00DE7EAB">
        <w:rPr>
          <w:noProof/>
        </w:rPr>
        <w:t>Th</w:t>
      </w:r>
      <w:r w:rsidR="002336AD" w:rsidRPr="00DE7EAB">
        <w:rPr>
          <w:noProof/>
        </w:rPr>
        <w:t>is</w:t>
      </w:r>
      <w:r w:rsidR="002D543D" w:rsidRPr="00DE7EAB">
        <w:rPr>
          <w:noProof/>
        </w:rPr>
        <w:t xml:space="preserve"> Recommendation aims to support Member States</w:t>
      </w:r>
      <w:r w:rsidR="002336AD" w:rsidRPr="00DE7EAB">
        <w:rPr>
          <w:noProof/>
        </w:rPr>
        <w:t>’</w:t>
      </w:r>
      <w:r w:rsidR="002D543D" w:rsidRPr="00DE7EAB">
        <w:rPr>
          <w:noProof/>
        </w:rPr>
        <w:t xml:space="preserve"> reforms to </w:t>
      </w:r>
      <w:r w:rsidR="003F5747" w:rsidRPr="00DE7EAB">
        <w:rPr>
          <w:noProof/>
        </w:rPr>
        <w:t>enable</w:t>
      </w:r>
      <w:r w:rsidR="002D543D" w:rsidRPr="00DE7EAB">
        <w:rPr>
          <w:noProof/>
        </w:rPr>
        <w:t xml:space="preserve"> more adults to </w:t>
      </w:r>
      <w:r w:rsidR="009D6C07" w:rsidRPr="00DE7EAB">
        <w:rPr>
          <w:noProof/>
        </w:rPr>
        <w:t xml:space="preserve">engage </w:t>
      </w:r>
      <w:r w:rsidR="002D543D" w:rsidRPr="00DE7EAB">
        <w:rPr>
          <w:noProof/>
        </w:rPr>
        <w:t xml:space="preserve">in training in order to increase participation rates and reduce skills gaps. </w:t>
      </w:r>
      <w:r w:rsidR="008D4104" w:rsidRPr="00DE7EAB">
        <w:rPr>
          <w:noProof/>
        </w:rPr>
        <w:t>It</w:t>
      </w:r>
      <w:r w:rsidR="002D543D" w:rsidRPr="00DE7EAB">
        <w:rPr>
          <w:noProof/>
        </w:rPr>
        <w:t xml:space="preserve"> thereby contributes to the EU's objective </w:t>
      </w:r>
      <w:r w:rsidR="002336AD" w:rsidRPr="00DE7EAB">
        <w:rPr>
          <w:noProof/>
        </w:rPr>
        <w:t xml:space="preserve">of </w:t>
      </w:r>
      <w:r w:rsidR="002D543D" w:rsidRPr="00DE7EAB">
        <w:rPr>
          <w:noProof/>
        </w:rPr>
        <w:t>promot</w:t>
      </w:r>
      <w:r w:rsidR="002336AD" w:rsidRPr="00DE7EAB">
        <w:rPr>
          <w:noProof/>
        </w:rPr>
        <w:t>ing</w:t>
      </w:r>
      <w:r w:rsidR="002D543D" w:rsidRPr="00DE7EAB">
        <w:rPr>
          <w:noProof/>
        </w:rPr>
        <w:t xml:space="preserve"> a highly competitive social market economy,</w:t>
      </w:r>
      <w:r w:rsidR="008720D2" w:rsidRPr="00DE7EAB">
        <w:rPr>
          <w:noProof/>
        </w:rPr>
        <w:t xml:space="preserve"> </w:t>
      </w:r>
      <w:r w:rsidR="002D543D" w:rsidRPr="00DE7EAB">
        <w:rPr>
          <w:noProof/>
        </w:rPr>
        <w:t>aiming at full employment and social progress. Specifically, it aims to</w:t>
      </w:r>
      <w:r w:rsidR="000E2C20" w:rsidRPr="00DE7EAB">
        <w:rPr>
          <w:noProof/>
        </w:rPr>
        <w:t>:</w:t>
      </w:r>
    </w:p>
    <w:p w14:paraId="299179D9" w14:textId="768B4708" w:rsidR="002D543D" w:rsidRPr="00DE7EAB" w:rsidRDefault="00DF1293" w:rsidP="00DF1293">
      <w:pPr>
        <w:pStyle w:val="Point1"/>
        <w:rPr>
          <w:noProof/>
        </w:rPr>
      </w:pPr>
      <w:r w:rsidRPr="00DF1293">
        <w:t>(a)</w:t>
      </w:r>
      <w:r w:rsidRPr="00DF1293">
        <w:tab/>
      </w:r>
      <w:r w:rsidR="000E2C20" w:rsidRPr="00DE7EAB">
        <w:rPr>
          <w:noProof/>
        </w:rPr>
        <w:t>s</w:t>
      </w:r>
      <w:r w:rsidR="002D543D" w:rsidRPr="00DE7EAB">
        <w:rPr>
          <w:noProof/>
        </w:rPr>
        <w:t xml:space="preserve">upport all </w:t>
      </w:r>
      <w:r w:rsidR="00F56C46" w:rsidRPr="00DE7EAB">
        <w:rPr>
          <w:noProof/>
        </w:rPr>
        <w:t xml:space="preserve">working-age </w:t>
      </w:r>
      <w:r w:rsidR="002D543D" w:rsidRPr="00DE7EAB">
        <w:rPr>
          <w:noProof/>
        </w:rPr>
        <w:t>adults to access</w:t>
      </w:r>
      <w:r w:rsidR="00F40299" w:rsidRPr="00DE7EAB">
        <w:rPr>
          <w:noProof/>
        </w:rPr>
        <w:t xml:space="preserve"> </w:t>
      </w:r>
      <w:r w:rsidR="002D543D" w:rsidRPr="00DE7EAB">
        <w:rPr>
          <w:noProof/>
        </w:rPr>
        <w:t>training,</w:t>
      </w:r>
      <w:r w:rsidR="002F75DB" w:rsidRPr="00DE7EAB">
        <w:rPr>
          <w:noProof/>
        </w:rPr>
        <w:t xml:space="preserve"> including for profess</w:t>
      </w:r>
      <w:r w:rsidR="008A0E5D" w:rsidRPr="00DE7EAB">
        <w:rPr>
          <w:noProof/>
        </w:rPr>
        <w:t>i</w:t>
      </w:r>
      <w:r w:rsidR="002F75DB" w:rsidRPr="00DE7EAB">
        <w:rPr>
          <w:noProof/>
        </w:rPr>
        <w:t>onal transitions and</w:t>
      </w:r>
      <w:r w:rsidR="002D543D" w:rsidRPr="00DE7EAB">
        <w:rPr>
          <w:noProof/>
        </w:rPr>
        <w:t xml:space="preserve"> irrespective of their </w:t>
      </w:r>
      <w:r w:rsidR="00BA06B6">
        <w:rPr>
          <w:noProof/>
        </w:rPr>
        <w:t>labour force or professional status</w:t>
      </w:r>
      <w:r w:rsidR="008D4104" w:rsidRPr="00DE7EAB">
        <w:rPr>
          <w:noProof/>
        </w:rPr>
        <w:t>;</w:t>
      </w:r>
    </w:p>
    <w:p w14:paraId="4CFC4835" w14:textId="22642279" w:rsidR="002D543D" w:rsidRPr="00DE7EAB" w:rsidRDefault="00DF1293" w:rsidP="00DF1293">
      <w:pPr>
        <w:pStyle w:val="Point1"/>
        <w:rPr>
          <w:noProof/>
        </w:rPr>
      </w:pPr>
      <w:r w:rsidRPr="00DF1293">
        <w:t>(b)</w:t>
      </w:r>
      <w:r w:rsidRPr="00DF1293">
        <w:tab/>
      </w:r>
      <w:r w:rsidR="002D543D" w:rsidRPr="00DE7EAB">
        <w:rPr>
          <w:noProof/>
        </w:rPr>
        <w:t xml:space="preserve">increase </w:t>
      </w:r>
      <w:r w:rsidR="002336AD" w:rsidRPr="00DE7EAB">
        <w:rPr>
          <w:noProof/>
        </w:rPr>
        <w:t xml:space="preserve">individuals’ </w:t>
      </w:r>
      <w:r w:rsidR="002D543D" w:rsidRPr="00DE7EAB">
        <w:rPr>
          <w:noProof/>
        </w:rPr>
        <w:t xml:space="preserve">incentives and motivation to seek training.  </w:t>
      </w:r>
    </w:p>
    <w:p w14:paraId="056AF2F2" w14:textId="26338AE4" w:rsidR="002D543D" w:rsidRPr="00DE7EAB" w:rsidRDefault="00DF1293" w:rsidP="00DF1293">
      <w:pPr>
        <w:pStyle w:val="ManualNumPar1"/>
        <w:rPr>
          <w:noProof/>
        </w:rPr>
      </w:pPr>
      <w:r w:rsidRPr="00DF1293">
        <w:t>2.</w:t>
      </w:r>
      <w:r w:rsidRPr="00DF1293">
        <w:tab/>
      </w:r>
      <w:r w:rsidR="002D543D" w:rsidRPr="00DE7EAB">
        <w:rPr>
          <w:noProof/>
        </w:rPr>
        <w:t>To</w:t>
      </w:r>
      <w:r w:rsidR="002336AD" w:rsidRPr="00DE7EAB">
        <w:rPr>
          <w:noProof/>
        </w:rPr>
        <w:t xml:space="preserve"> this end, it is recommended that</w:t>
      </w:r>
      <w:r w:rsidR="002D543D" w:rsidRPr="00DE7EAB">
        <w:rPr>
          <w:noProof/>
        </w:rPr>
        <w:t xml:space="preserve"> Member States </w:t>
      </w:r>
      <w:r w:rsidR="002336AD" w:rsidRPr="00DE7EAB">
        <w:rPr>
          <w:noProof/>
        </w:rPr>
        <w:t xml:space="preserve">establish </w:t>
      </w:r>
      <w:r w:rsidR="002D543D" w:rsidRPr="00DE7EAB">
        <w:rPr>
          <w:noProof/>
        </w:rPr>
        <w:t xml:space="preserve">individual learning accounts as a means </w:t>
      </w:r>
      <w:r w:rsidR="002336AD" w:rsidRPr="00DE7EAB">
        <w:rPr>
          <w:noProof/>
        </w:rPr>
        <w:t xml:space="preserve">of </w:t>
      </w:r>
      <w:r w:rsidR="003F5747" w:rsidRPr="00DE7EAB">
        <w:rPr>
          <w:noProof/>
        </w:rPr>
        <w:t>enabl</w:t>
      </w:r>
      <w:r w:rsidR="002336AD" w:rsidRPr="00DE7EAB">
        <w:rPr>
          <w:noProof/>
        </w:rPr>
        <w:t>ing</w:t>
      </w:r>
      <w:r w:rsidR="002D543D" w:rsidRPr="00DE7EAB">
        <w:rPr>
          <w:noProof/>
        </w:rPr>
        <w:t xml:space="preserve"> individuals to participate in labour-market relevant training, and a</w:t>
      </w:r>
      <w:r w:rsidR="00F56C46" w:rsidRPr="00DE7EAB">
        <w:rPr>
          <w:noProof/>
        </w:rPr>
        <w:t>n enabling</w:t>
      </w:r>
      <w:r w:rsidR="002D543D" w:rsidRPr="00DE7EAB">
        <w:rPr>
          <w:noProof/>
        </w:rPr>
        <w:t xml:space="preserve"> framework</w:t>
      </w:r>
      <w:r w:rsidR="007B3193" w:rsidRPr="00DE7EAB">
        <w:rPr>
          <w:noProof/>
        </w:rPr>
        <w:t>, including</w:t>
      </w:r>
      <w:r w:rsidR="002D543D" w:rsidRPr="00DE7EAB">
        <w:rPr>
          <w:noProof/>
        </w:rPr>
        <w:t xml:space="preserve"> </w:t>
      </w:r>
      <w:r w:rsidR="007B3193" w:rsidRPr="00DE7EAB">
        <w:rPr>
          <w:noProof/>
        </w:rPr>
        <w:t xml:space="preserve">guidance and validation opportunities, </w:t>
      </w:r>
      <w:r w:rsidR="002D543D" w:rsidRPr="00DE7EAB">
        <w:rPr>
          <w:noProof/>
        </w:rPr>
        <w:t xml:space="preserve">to promote the effective take-up of </w:t>
      </w:r>
      <w:r w:rsidR="007B3193" w:rsidRPr="00DE7EAB">
        <w:rPr>
          <w:noProof/>
        </w:rPr>
        <w:t>this training</w:t>
      </w:r>
      <w:r w:rsidR="002D543D" w:rsidRPr="00DE7EAB">
        <w:rPr>
          <w:noProof/>
        </w:rPr>
        <w:t>.</w:t>
      </w:r>
    </w:p>
    <w:p w14:paraId="72F6F1A5" w14:textId="77777777" w:rsidR="002D543D" w:rsidRPr="00DE7EAB" w:rsidRDefault="002D543D" w:rsidP="002D543D">
      <w:pPr>
        <w:jc w:val="center"/>
        <w:rPr>
          <w:b/>
          <w:noProof/>
          <w:u w:val="single"/>
        </w:rPr>
      </w:pPr>
    </w:p>
    <w:p w14:paraId="06A14EF1" w14:textId="77777777" w:rsidR="002D543D" w:rsidRPr="00DE7EAB" w:rsidRDefault="002D543D" w:rsidP="00815738">
      <w:pPr>
        <w:jc w:val="center"/>
        <w:rPr>
          <w:b/>
          <w:noProof/>
          <w:u w:val="single"/>
        </w:rPr>
      </w:pPr>
      <w:r w:rsidRPr="00DE7EAB">
        <w:rPr>
          <w:b/>
          <w:noProof/>
          <w:u w:val="single"/>
        </w:rPr>
        <w:t>Scope</w:t>
      </w:r>
    </w:p>
    <w:p w14:paraId="755E1ABC" w14:textId="2DFB8BEB" w:rsidR="00494768" w:rsidRPr="0056229C" w:rsidRDefault="00DF1293" w:rsidP="00DF1293">
      <w:pPr>
        <w:pStyle w:val="ManualNumPar1"/>
        <w:rPr>
          <w:noProof/>
        </w:rPr>
      </w:pPr>
      <w:r w:rsidRPr="00DF1293">
        <w:t>3.</w:t>
      </w:r>
      <w:r w:rsidRPr="00DF1293">
        <w:tab/>
      </w:r>
      <w:r w:rsidR="002D543D" w:rsidRPr="00DE7EAB">
        <w:rPr>
          <w:noProof/>
        </w:rPr>
        <w:t>Th</w:t>
      </w:r>
      <w:r w:rsidR="00C62C10" w:rsidRPr="00DE7EAB">
        <w:rPr>
          <w:noProof/>
        </w:rPr>
        <w:t>is</w:t>
      </w:r>
      <w:r w:rsidR="002D543D" w:rsidRPr="00DE7EAB">
        <w:rPr>
          <w:noProof/>
        </w:rPr>
        <w:t xml:space="preserve"> Recommendation </w:t>
      </w:r>
      <w:r w:rsidR="00F429E5" w:rsidRPr="00DE7EAB">
        <w:rPr>
          <w:noProof/>
        </w:rPr>
        <w:t>covers</w:t>
      </w:r>
      <w:r w:rsidR="002D543D" w:rsidRPr="00DE7EAB">
        <w:rPr>
          <w:noProof/>
        </w:rPr>
        <w:t xml:space="preserve"> </w:t>
      </w:r>
      <w:r w:rsidR="00974F50" w:rsidRPr="00DE7EAB">
        <w:rPr>
          <w:noProof/>
        </w:rPr>
        <w:t>working</w:t>
      </w:r>
      <w:r w:rsidR="00AF1C0E" w:rsidRPr="00DE7EAB">
        <w:rPr>
          <w:noProof/>
        </w:rPr>
        <w:t>-</w:t>
      </w:r>
      <w:r w:rsidR="00974F50" w:rsidRPr="00DE7EAB">
        <w:rPr>
          <w:noProof/>
        </w:rPr>
        <w:t>age adults</w:t>
      </w:r>
      <w:r w:rsidR="00D9000F" w:rsidRPr="00DE7EAB">
        <w:rPr>
          <w:noProof/>
        </w:rPr>
        <w:t xml:space="preserve"> legally residing in a Member State</w:t>
      </w:r>
      <w:r w:rsidR="009D6C07" w:rsidRPr="00DE7EAB">
        <w:rPr>
          <w:noProof/>
        </w:rPr>
        <w:t>,</w:t>
      </w:r>
      <w:r w:rsidR="002D543D" w:rsidRPr="00DE7EAB">
        <w:rPr>
          <w:noProof/>
        </w:rPr>
        <w:t xml:space="preserve"> independently of their educational attainment level</w:t>
      </w:r>
      <w:r w:rsidR="00BA06B6">
        <w:rPr>
          <w:noProof/>
        </w:rPr>
        <w:t xml:space="preserve"> and</w:t>
      </w:r>
      <w:r w:rsidR="00BA06B6" w:rsidRPr="00DE7EAB">
        <w:rPr>
          <w:noProof/>
        </w:rPr>
        <w:t xml:space="preserve"> </w:t>
      </w:r>
      <w:r w:rsidR="002D543D" w:rsidRPr="00DE7EAB">
        <w:rPr>
          <w:noProof/>
        </w:rPr>
        <w:t xml:space="preserve">current </w:t>
      </w:r>
      <w:r w:rsidR="00BA06B6">
        <w:rPr>
          <w:noProof/>
        </w:rPr>
        <w:t>labour force or professional status</w:t>
      </w:r>
      <w:r w:rsidR="0001154B" w:rsidRPr="0056229C">
        <w:rPr>
          <w:noProof/>
        </w:rPr>
        <w:t>.</w:t>
      </w:r>
      <w:r w:rsidR="002D543D" w:rsidRPr="0056229C">
        <w:rPr>
          <w:noProof/>
        </w:rPr>
        <w:t xml:space="preserve"> </w:t>
      </w:r>
      <w:r w:rsidR="004B0375" w:rsidRPr="0056229C">
        <w:rPr>
          <w:i/>
          <w:noProof/>
        </w:rPr>
        <w:t xml:space="preserve"> </w:t>
      </w:r>
      <w:r w:rsidR="003E1FF7" w:rsidRPr="0056229C">
        <w:rPr>
          <w:noProof/>
        </w:rPr>
        <w:t>Member States should establish an individual learning account for each person belonging to this group.</w:t>
      </w:r>
    </w:p>
    <w:p w14:paraId="36349E6D" w14:textId="77777777" w:rsidR="002D543D" w:rsidRPr="00DE7EAB" w:rsidRDefault="00184D45" w:rsidP="009E6BCE">
      <w:pPr>
        <w:rPr>
          <w:noProof/>
        </w:rPr>
      </w:pPr>
      <w:r w:rsidRPr="0056229C">
        <w:rPr>
          <w:noProof/>
        </w:rPr>
        <w:t xml:space="preserve">By way of derogation, </w:t>
      </w:r>
      <w:r w:rsidR="004B0375" w:rsidRPr="0056229C">
        <w:rPr>
          <w:noProof/>
        </w:rPr>
        <w:t>frontier workers</w:t>
      </w:r>
      <w:r w:rsidR="00FD3A5C" w:rsidRPr="0056229C">
        <w:rPr>
          <w:noProof/>
        </w:rPr>
        <w:t xml:space="preserve"> and self-employed persons </w:t>
      </w:r>
      <w:r w:rsidR="0051695A" w:rsidRPr="0056229C">
        <w:rPr>
          <w:noProof/>
        </w:rPr>
        <w:t>who work in a Member State other than the State where they reside</w:t>
      </w:r>
      <w:r w:rsidR="0051695A" w:rsidRPr="0056229C" w:rsidDel="00A704DB">
        <w:rPr>
          <w:noProof/>
        </w:rPr>
        <w:t xml:space="preserve"> </w:t>
      </w:r>
      <w:r w:rsidR="00F51090" w:rsidRPr="0056229C">
        <w:rPr>
          <w:noProof/>
        </w:rPr>
        <w:t>should be</w:t>
      </w:r>
      <w:r w:rsidRPr="0056229C">
        <w:rPr>
          <w:noProof/>
        </w:rPr>
        <w:t xml:space="preserve"> covered in the </w:t>
      </w:r>
      <w:r w:rsidR="004B0375" w:rsidRPr="0056229C">
        <w:rPr>
          <w:noProof/>
        </w:rPr>
        <w:t xml:space="preserve">Member State </w:t>
      </w:r>
      <w:r w:rsidRPr="0056229C">
        <w:rPr>
          <w:noProof/>
        </w:rPr>
        <w:t xml:space="preserve">where they </w:t>
      </w:r>
      <w:r w:rsidR="00FD3A5C" w:rsidRPr="0056229C">
        <w:rPr>
          <w:noProof/>
        </w:rPr>
        <w:t>work</w:t>
      </w:r>
      <w:r w:rsidR="004B0375" w:rsidRPr="0056229C">
        <w:rPr>
          <w:noProof/>
        </w:rPr>
        <w:t>.</w:t>
      </w:r>
    </w:p>
    <w:p w14:paraId="1BAE8674" w14:textId="77777777" w:rsidR="002D543D" w:rsidRPr="00DE7EAB" w:rsidRDefault="002D543D" w:rsidP="00815738">
      <w:pPr>
        <w:jc w:val="center"/>
        <w:rPr>
          <w:b/>
          <w:noProof/>
          <w:u w:val="single"/>
        </w:rPr>
      </w:pPr>
      <w:r w:rsidRPr="00DE7EAB">
        <w:rPr>
          <w:b/>
          <w:noProof/>
          <w:u w:val="single"/>
        </w:rPr>
        <w:t>Definitions</w:t>
      </w:r>
    </w:p>
    <w:p w14:paraId="1168D53A" w14:textId="65F9749D" w:rsidR="002D543D" w:rsidRPr="00DE7EAB" w:rsidRDefault="00DF1293" w:rsidP="00DF1293">
      <w:pPr>
        <w:pStyle w:val="ManualNumPar1"/>
        <w:rPr>
          <w:noProof/>
        </w:rPr>
      </w:pPr>
      <w:r w:rsidRPr="00DF1293">
        <w:t>4.</w:t>
      </w:r>
      <w:r w:rsidRPr="00DF1293">
        <w:tab/>
      </w:r>
      <w:r w:rsidR="002D543D" w:rsidRPr="00DE7EAB">
        <w:rPr>
          <w:noProof/>
        </w:rPr>
        <w:t xml:space="preserve">For the purposes of this Recommendation, the following definitions apply: </w:t>
      </w:r>
    </w:p>
    <w:p w14:paraId="7DC8D7AD" w14:textId="6F2B2A0F" w:rsidR="002D543D" w:rsidRPr="00DE7EAB" w:rsidRDefault="00DF1293" w:rsidP="00DF1293">
      <w:pPr>
        <w:pStyle w:val="Point1"/>
        <w:rPr>
          <w:noProof/>
        </w:rPr>
      </w:pPr>
      <w:r w:rsidRPr="00DF1293">
        <w:t>(a)</w:t>
      </w:r>
      <w:r w:rsidRPr="00DF1293">
        <w:tab/>
      </w:r>
      <w:r w:rsidR="002D543D" w:rsidRPr="00DE7EAB">
        <w:rPr>
          <w:noProof/>
        </w:rPr>
        <w:t xml:space="preserve">‘individual training entitlement’ means </w:t>
      </w:r>
      <w:r w:rsidR="002D543D" w:rsidRPr="00DE7EAB" w:rsidDel="00950A0E">
        <w:rPr>
          <w:noProof/>
        </w:rPr>
        <w:t xml:space="preserve">the right to </w:t>
      </w:r>
      <w:r w:rsidR="002D543D" w:rsidRPr="00DE7EAB">
        <w:rPr>
          <w:noProof/>
        </w:rPr>
        <w:t>access</w:t>
      </w:r>
      <w:r w:rsidR="002D543D" w:rsidRPr="00DE7EAB" w:rsidDel="00950A0E">
        <w:rPr>
          <w:noProof/>
        </w:rPr>
        <w:t xml:space="preserve"> </w:t>
      </w:r>
      <w:r w:rsidR="002D543D" w:rsidRPr="00DE7EAB">
        <w:rPr>
          <w:noProof/>
        </w:rPr>
        <w:t>a personal budget at an individual’s disposal to cover the direct costs of labour market relevant training, guidance and counselling, skills assessment or validation that are eligible for funding</w:t>
      </w:r>
      <w:r w:rsidR="004E692B">
        <w:rPr>
          <w:noProof/>
        </w:rPr>
        <w:t>.</w:t>
      </w:r>
    </w:p>
    <w:p w14:paraId="1D06FE3D" w14:textId="3BB6CEE0" w:rsidR="002D543D" w:rsidRPr="00DE7EAB" w:rsidRDefault="00DF1293" w:rsidP="00DF1293">
      <w:pPr>
        <w:pStyle w:val="Point1"/>
        <w:rPr>
          <w:noProof/>
        </w:rPr>
      </w:pPr>
      <w:r w:rsidRPr="00DF1293">
        <w:t>(b)</w:t>
      </w:r>
      <w:r w:rsidRPr="00DF1293">
        <w:tab/>
      </w:r>
      <w:r w:rsidR="002D543D" w:rsidRPr="00DE7EAB">
        <w:rPr>
          <w:noProof/>
        </w:rPr>
        <w:t xml:space="preserve">‘individual learning account’ is a delivery mode of individual training entitlements. It is a personal account that allows individuals to accumulate and preserve </w:t>
      </w:r>
      <w:r w:rsidR="002336AD" w:rsidRPr="00DE7EAB">
        <w:rPr>
          <w:noProof/>
        </w:rPr>
        <w:t xml:space="preserve">their </w:t>
      </w:r>
      <w:r w:rsidR="002D543D" w:rsidRPr="00DE7EAB">
        <w:rPr>
          <w:noProof/>
        </w:rPr>
        <w:t xml:space="preserve">entitlements over time, in order to use them for whichever eligible training, guidance or validation opportunity they deem most useful and whenever they want to, in line with national rules. </w:t>
      </w:r>
      <w:r w:rsidR="002336AD" w:rsidRPr="00DE7EAB">
        <w:rPr>
          <w:noProof/>
        </w:rPr>
        <w:t xml:space="preserve">It </w:t>
      </w:r>
      <w:r w:rsidR="002D543D" w:rsidRPr="00DE7EAB">
        <w:rPr>
          <w:noProof/>
        </w:rPr>
        <w:t>grants the individual full ownership of the entitlements, irrespective of the funding source</w:t>
      </w:r>
      <w:r w:rsidR="00C84307" w:rsidRPr="00DE7EAB">
        <w:rPr>
          <w:noProof/>
        </w:rPr>
        <w:t>.</w:t>
      </w:r>
    </w:p>
    <w:p w14:paraId="30541D56" w14:textId="4A550BE9" w:rsidR="002D543D" w:rsidRPr="00DE7EAB" w:rsidRDefault="00DF1293" w:rsidP="00DF1293">
      <w:pPr>
        <w:pStyle w:val="Point1"/>
        <w:rPr>
          <w:noProof/>
        </w:rPr>
      </w:pPr>
      <w:r w:rsidRPr="00DF1293">
        <w:t>(c)</w:t>
      </w:r>
      <w:r w:rsidRPr="00DF1293">
        <w:tab/>
      </w:r>
      <w:r w:rsidR="002D543D" w:rsidRPr="00DE7EAB">
        <w:rPr>
          <w:noProof/>
        </w:rPr>
        <w:t>‘</w:t>
      </w:r>
      <w:r w:rsidR="003E2177" w:rsidRPr="00DE7EAB">
        <w:rPr>
          <w:noProof/>
        </w:rPr>
        <w:t>transferability</w:t>
      </w:r>
      <w:r w:rsidR="002D543D" w:rsidRPr="00DE7EAB">
        <w:rPr>
          <w:noProof/>
        </w:rPr>
        <w:t>’ of individual training entitlements means that</w:t>
      </w:r>
      <w:r w:rsidR="002336AD" w:rsidRPr="00DE7EAB">
        <w:rPr>
          <w:noProof/>
        </w:rPr>
        <w:t>,</w:t>
      </w:r>
      <w:r w:rsidR="002D543D" w:rsidRPr="00DE7EAB">
        <w:rPr>
          <w:noProof/>
        </w:rPr>
        <w:t xml:space="preserve"> once conferred</w:t>
      </w:r>
      <w:r w:rsidR="002336AD" w:rsidRPr="00DE7EAB">
        <w:rPr>
          <w:noProof/>
        </w:rPr>
        <w:t>, such entitlements remain in the possession</w:t>
      </w:r>
      <w:r w:rsidR="002D543D" w:rsidRPr="00DE7EAB">
        <w:rPr>
          <w:noProof/>
        </w:rPr>
        <w:t xml:space="preserve"> </w:t>
      </w:r>
      <w:r w:rsidR="002336AD" w:rsidRPr="00DE7EAB">
        <w:rPr>
          <w:noProof/>
        </w:rPr>
        <w:t xml:space="preserve">of the </w:t>
      </w:r>
      <w:r w:rsidR="002D543D" w:rsidRPr="00DE7EAB">
        <w:rPr>
          <w:noProof/>
        </w:rPr>
        <w:t>individual</w:t>
      </w:r>
      <w:r w:rsidR="002336AD" w:rsidRPr="00DE7EAB">
        <w:rPr>
          <w:noProof/>
        </w:rPr>
        <w:t xml:space="preserve"> concerned</w:t>
      </w:r>
      <w:r w:rsidR="002D543D" w:rsidRPr="00DE7EAB">
        <w:rPr>
          <w:noProof/>
        </w:rPr>
        <w:t xml:space="preserve">, </w:t>
      </w:r>
      <w:r w:rsidR="002336AD" w:rsidRPr="00DE7EAB">
        <w:rPr>
          <w:noProof/>
        </w:rPr>
        <w:t xml:space="preserve">including </w:t>
      </w:r>
      <w:r w:rsidR="002D543D" w:rsidRPr="00DE7EAB">
        <w:rPr>
          <w:noProof/>
        </w:rPr>
        <w:t xml:space="preserve">during transitions </w:t>
      </w:r>
      <w:r w:rsidR="002336AD" w:rsidRPr="00DE7EAB">
        <w:rPr>
          <w:noProof/>
        </w:rPr>
        <w:t xml:space="preserve">between </w:t>
      </w:r>
      <w:r w:rsidR="002D543D" w:rsidRPr="00DE7EAB">
        <w:rPr>
          <w:noProof/>
        </w:rPr>
        <w:t>job</w:t>
      </w:r>
      <w:r w:rsidR="002336AD" w:rsidRPr="00DE7EAB">
        <w:rPr>
          <w:noProof/>
        </w:rPr>
        <w:t>s</w:t>
      </w:r>
      <w:r w:rsidR="002D543D" w:rsidRPr="00DE7EAB">
        <w:rPr>
          <w:noProof/>
        </w:rPr>
        <w:t xml:space="preserve">, from job to learning, from employment to unemployment, </w:t>
      </w:r>
      <w:r w:rsidR="002336AD" w:rsidRPr="00DE7EAB">
        <w:rPr>
          <w:noProof/>
        </w:rPr>
        <w:t xml:space="preserve">and between activity and </w:t>
      </w:r>
      <w:r w:rsidR="002D543D" w:rsidRPr="00DE7EAB">
        <w:rPr>
          <w:noProof/>
        </w:rPr>
        <w:t xml:space="preserve">inactivity. </w:t>
      </w:r>
    </w:p>
    <w:p w14:paraId="25F64868" w14:textId="44E618DF" w:rsidR="00E90171" w:rsidRPr="00DE7EAB" w:rsidRDefault="00DF1293" w:rsidP="00DF1293">
      <w:pPr>
        <w:pStyle w:val="Point1"/>
        <w:rPr>
          <w:noProof/>
        </w:rPr>
      </w:pPr>
      <w:r w:rsidRPr="00DF1293">
        <w:t>(d)</w:t>
      </w:r>
      <w:r w:rsidRPr="00DF1293">
        <w:tab/>
      </w:r>
      <w:r w:rsidR="00E90171" w:rsidRPr="00DE7EAB">
        <w:rPr>
          <w:noProof/>
        </w:rPr>
        <w:t xml:space="preserve"> </w:t>
      </w:r>
      <w:r w:rsidR="000B545D" w:rsidRPr="00DE7EAB">
        <w:rPr>
          <w:noProof/>
        </w:rPr>
        <w:t>‘enabling framework’ comprises support that promote</w:t>
      </w:r>
      <w:r w:rsidR="00C65E53" w:rsidRPr="00DE7EAB">
        <w:rPr>
          <w:noProof/>
        </w:rPr>
        <w:t>s</w:t>
      </w:r>
      <w:r w:rsidR="000B545D" w:rsidRPr="00DE7EAB">
        <w:rPr>
          <w:noProof/>
        </w:rPr>
        <w:t xml:space="preserve"> </w:t>
      </w:r>
      <w:r w:rsidR="00E90171" w:rsidRPr="00DE7EAB">
        <w:rPr>
          <w:noProof/>
        </w:rPr>
        <w:t xml:space="preserve">the </w:t>
      </w:r>
      <w:r w:rsidR="000B545D" w:rsidRPr="00DE7EAB">
        <w:rPr>
          <w:noProof/>
        </w:rPr>
        <w:t>effective take-up</w:t>
      </w:r>
      <w:r w:rsidR="000807C5" w:rsidRPr="00DE7EAB">
        <w:rPr>
          <w:noProof/>
        </w:rPr>
        <w:t xml:space="preserve"> </w:t>
      </w:r>
      <w:r w:rsidR="00C65E53" w:rsidRPr="00DE7EAB">
        <w:rPr>
          <w:noProof/>
        </w:rPr>
        <w:t>of individual training entitlements</w:t>
      </w:r>
      <w:r w:rsidR="00E90171" w:rsidRPr="00DE7EAB">
        <w:rPr>
          <w:noProof/>
        </w:rPr>
        <w:t>. This includes career guidance and validation opportunities, a national registry of opportunities that are eligible for funding from individual training entitlements, a single national digital portal to access the individual learning account and national registry, and paid training leave.</w:t>
      </w:r>
    </w:p>
    <w:p w14:paraId="7444814A" w14:textId="77777777" w:rsidR="002D543D" w:rsidRPr="00DE7EAB" w:rsidRDefault="002D543D" w:rsidP="009E6BCE">
      <w:pPr>
        <w:rPr>
          <w:noProof/>
        </w:rPr>
      </w:pPr>
    </w:p>
    <w:p w14:paraId="0320E6FA" w14:textId="77777777" w:rsidR="002D543D" w:rsidRPr="00DE7EAB" w:rsidRDefault="002D543D" w:rsidP="00815738">
      <w:pPr>
        <w:jc w:val="center"/>
        <w:rPr>
          <w:b/>
          <w:noProof/>
          <w:u w:val="single"/>
        </w:rPr>
      </w:pPr>
      <w:r w:rsidRPr="00DE7EAB">
        <w:rPr>
          <w:b/>
          <w:noProof/>
          <w:u w:val="single"/>
        </w:rPr>
        <w:t>The individual learning account</w:t>
      </w:r>
    </w:p>
    <w:p w14:paraId="2049B84C" w14:textId="2B24FC0C" w:rsidR="002D543D" w:rsidRPr="00DE7EAB" w:rsidRDefault="00DF1293" w:rsidP="00DF1293">
      <w:pPr>
        <w:pStyle w:val="ManualNumPar1"/>
        <w:rPr>
          <w:noProof/>
        </w:rPr>
      </w:pPr>
      <w:r w:rsidRPr="00DF1293">
        <w:t>5.</w:t>
      </w:r>
      <w:r w:rsidRPr="00DF1293">
        <w:tab/>
      </w:r>
      <w:r w:rsidR="00140836" w:rsidRPr="00DE7EAB">
        <w:rPr>
          <w:noProof/>
        </w:rPr>
        <w:t xml:space="preserve">Member States should </w:t>
      </w:r>
      <w:r w:rsidR="002D543D" w:rsidRPr="00DE7EAB">
        <w:rPr>
          <w:noProof/>
        </w:rPr>
        <w:t xml:space="preserve">set up an individual learning account for every </w:t>
      </w:r>
      <w:r w:rsidR="00D9000F" w:rsidRPr="00DE7EAB">
        <w:rPr>
          <w:noProof/>
        </w:rPr>
        <w:t>individual covered by the scope of this initiative</w:t>
      </w:r>
      <w:r w:rsidR="00C03E98" w:rsidRPr="00DE7EAB">
        <w:rPr>
          <w:noProof/>
        </w:rPr>
        <w:t xml:space="preserve"> after having consulted social partners </w:t>
      </w:r>
      <w:r w:rsidR="008F1625" w:rsidRPr="00DE7EAB">
        <w:rPr>
          <w:noProof/>
        </w:rPr>
        <w:t>and relevant stakeholders</w:t>
      </w:r>
      <w:r w:rsidR="002D543D" w:rsidRPr="00DE7EAB">
        <w:rPr>
          <w:noProof/>
        </w:rPr>
        <w:t>;</w:t>
      </w:r>
    </w:p>
    <w:p w14:paraId="47300D49" w14:textId="07B0F7F4" w:rsidR="002D543D" w:rsidRPr="00DE7EAB" w:rsidRDefault="00DF1293" w:rsidP="00DF1293">
      <w:pPr>
        <w:pStyle w:val="ManualNumPar1"/>
        <w:rPr>
          <w:noProof/>
        </w:rPr>
      </w:pPr>
      <w:r w:rsidRPr="00DF1293">
        <w:t>6.</w:t>
      </w:r>
      <w:r w:rsidRPr="00DF1293">
        <w:tab/>
      </w:r>
      <w:r w:rsidR="00140836" w:rsidRPr="00DE7EAB">
        <w:rPr>
          <w:noProof/>
        </w:rPr>
        <w:t xml:space="preserve">Member States should </w:t>
      </w:r>
      <w:r w:rsidR="002D543D" w:rsidRPr="00DE7EAB">
        <w:rPr>
          <w:noProof/>
        </w:rPr>
        <w:t xml:space="preserve">ensure adequate </w:t>
      </w:r>
      <w:r w:rsidR="00B57231" w:rsidRPr="00DE7EAB">
        <w:rPr>
          <w:noProof/>
        </w:rPr>
        <w:t xml:space="preserve">annual </w:t>
      </w:r>
      <w:r w:rsidR="002D543D" w:rsidRPr="00DE7EAB">
        <w:rPr>
          <w:noProof/>
        </w:rPr>
        <w:t>provision for every individual learning account</w:t>
      </w:r>
      <w:r w:rsidR="00901D01" w:rsidRPr="00DE7EAB">
        <w:rPr>
          <w:noProof/>
        </w:rPr>
        <w:t xml:space="preserve"> that can be </w:t>
      </w:r>
      <w:r w:rsidR="001C7996" w:rsidRPr="00DE7EAB">
        <w:rPr>
          <w:noProof/>
        </w:rPr>
        <w:t>ac</w:t>
      </w:r>
      <w:r w:rsidR="00901D01" w:rsidRPr="00DE7EAB">
        <w:rPr>
          <w:noProof/>
        </w:rPr>
        <w:t>c</w:t>
      </w:r>
      <w:r w:rsidR="006524EA" w:rsidRPr="00DE7EAB">
        <w:rPr>
          <w:noProof/>
        </w:rPr>
        <w:t>u</w:t>
      </w:r>
      <w:r w:rsidR="00901D01" w:rsidRPr="00DE7EAB">
        <w:rPr>
          <w:noProof/>
        </w:rPr>
        <w:t xml:space="preserve">mulated </w:t>
      </w:r>
      <w:r w:rsidR="006524EA" w:rsidRPr="00DE7EAB">
        <w:rPr>
          <w:noProof/>
        </w:rPr>
        <w:t xml:space="preserve">and used </w:t>
      </w:r>
      <w:r w:rsidR="00901D01" w:rsidRPr="00DE7EAB">
        <w:rPr>
          <w:noProof/>
        </w:rPr>
        <w:t>over a set period, to allow for more substantial training</w:t>
      </w:r>
      <w:r w:rsidR="002D543D" w:rsidRPr="00DE7EAB">
        <w:rPr>
          <w:noProof/>
        </w:rPr>
        <w:t>;</w:t>
      </w:r>
    </w:p>
    <w:p w14:paraId="197A738D" w14:textId="08CEFC47" w:rsidR="002D543D" w:rsidRPr="00DE7EAB" w:rsidRDefault="00DF1293" w:rsidP="00DF1293">
      <w:pPr>
        <w:pStyle w:val="ManualNumPar1"/>
        <w:rPr>
          <w:noProof/>
        </w:rPr>
      </w:pPr>
      <w:r w:rsidRPr="00DF1293">
        <w:t>7.</w:t>
      </w:r>
      <w:r w:rsidRPr="00DF1293">
        <w:tab/>
      </w:r>
      <w:r w:rsidR="00140836" w:rsidRPr="00DE7EAB">
        <w:rPr>
          <w:noProof/>
        </w:rPr>
        <w:t xml:space="preserve">Member States should </w:t>
      </w:r>
      <w:r w:rsidR="002D543D" w:rsidRPr="00DE7EAB">
        <w:rPr>
          <w:noProof/>
        </w:rPr>
        <w:t>provide additional</w:t>
      </w:r>
      <w:r w:rsidR="002C394D" w:rsidRPr="00DE7EAB">
        <w:rPr>
          <w:noProof/>
        </w:rPr>
        <w:t xml:space="preserve"> individual</w:t>
      </w:r>
      <w:r w:rsidR="002D543D" w:rsidRPr="00DE7EAB">
        <w:rPr>
          <w:noProof/>
        </w:rPr>
        <w:t xml:space="preserve"> training entitlements to the accounts of individuals </w:t>
      </w:r>
      <w:r w:rsidR="00EE6E68" w:rsidRPr="00DE7EAB">
        <w:rPr>
          <w:noProof/>
        </w:rPr>
        <w:t xml:space="preserve">which are </w:t>
      </w:r>
      <w:r w:rsidR="002D543D" w:rsidRPr="00DE7EAB">
        <w:rPr>
          <w:noProof/>
        </w:rPr>
        <w:t>most in need of up- and reskilling, based on national or sectoral needs</w:t>
      </w:r>
      <w:r w:rsidR="000C3816" w:rsidRPr="00DE7EAB">
        <w:rPr>
          <w:noProof/>
        </w:rPr>
        <w:t xml:space="preserve">, </w:t>
      </w:r>
      <w:r w:rsidR="002D543D" w:rsidRPr="00DE7EAB">
        <w:rPr>
          <w:noProof/>
        </w:rPr>
        <w:t xml:space="preserve">the </w:t>
      </w:r>
      <w:r w:rsidR="00B57231" w:rsidRPr="00DE7EAB">
        <w:rPr>
          <w:noProof/>
        </w:rPr>
        <w:t xml:space="preserve">individual’s </w:t>
      </w:r>
      <w:r w:rsidR="00AD1196" w:rsidRPr="00DE7EAB">
        <w:rPr>
          <w:noProof/>
        </w:rPr>
        <w:t>labour force</w:t>
      </w:r>
      <w:r w:rsidR="000C3816" w:rsidRPr="00DE7EAB">
        <w:rPr>
          <w:noProof/>
        </w:rPr>
        <w:t xml:space="preserve"> or </w:t>
      </w:r>
      <w:r w:rsidR="002D543D" w:rsidRPr="00DE7EAB">
        <w:rPr>
          <w:noProof/>
        </w:rPr>
        <w:t xml:space="preserve">contract status </w:t>
      </w:r>
      <w:r w:rsidR="000C3816" w:rsidRPr="00DE7EAB">
        <w:rPr>
          <w:noProof/>
        </w:rPr>
        <w:t>or</w:t>
      </w:r>
      <w:r w:rsidR="002D543D" w:rsidRPr="00DE7EAB">
        <w:rPr>
          <w:noProof/>
        </w:rPr>
        <w:t xml:space="preserve"> qualification level, </w:t>
      </w:r>
      <w:r w:rsidR="00B57231" w:rsidRPr="00DE7EAB">
        <w:rPr>
          <w:noProof/>
        </w:rPr>
        <w:t xml:space="preserve">and </w:t>
      </w:r>
      <w:r w:rsidR="002D543D" w:rsidRPr="00DE7EAB">
        <w:rPr>
          <w:noProof/>
        </w:rPr>
        <w:t>any other relevant circumstances</w:t>
      </w:r>
      <w:r w:rsidR="00AD1196" w:rsidRPr="00DE7EAB">
        <w:rPr>
          <w:noProof/>
        </w:rPr>
        <w:t xml:space="preserve"> and according to clear and transparent criteria</w:t>
      </w:r>
      <w:r w:rsidR="00F46443" w:rsidRPr="00DE7EAB">
        <w:rPr>
          <w:noProof/>
        </w:rPr>
        <w:t>, after having consulted social partners and relevant stakeholders</w:t>
      </w:r>
      <w:r w:rsidR="002D543D" w:rsidRPr="00DE7EAB">
        <w:rPr>
          <w:noProof/>
        </w:rPr>
        <w:t>;</w:t>
      </w:r>
    </w:p>
    <w:p w14:paraId="09AFAD63" w14:textId="45271EA2" w:rsidR="002D543D" w:rsidRPr="00DE7EAB" w:rsidRDefault="00DF1293" w:rsidP="00DF1293">
      <w:pPr>
        <w:pStyle w:val="ManualNumPar1"/>
        <w:rPr>
          <w:noProof/>
        </w:rPr>
      </w:pPr>
      <w:r w:rsidRPr="00DF1293">
        <w:t>8.</w:t>
      </w:r>
      <w:r w:rsidRPr="00DF1293">
        <w:tab/>
      </w:r>
      <w:r w:rsidR="00140836" w:rsidRPr="00DE7EAB">
        <w:rPr>
          <w:noProof/>
        </w:rPr>
        <w:t xml:space="preserve">Member States should </w:t>
      </w:r>
      <w:r w:rsidR="002D543D" w:rsidRPr="00DE7EAB">
        <w:rPr>
          <w:noProof/>
        </w:rPr>
        <w:t xml:space="preserve">invite employers to provide additional </w:t>
      </w:r>
      <w:r w:rsidR="002C394D" w:rsidRPr="00DE7EAB">
        <w:rPr>
          <w:noProof/>
        </w:rPr>
        <w:t xml:space="preserve">individual </w:t>
      </w:r>
      <w:r w:rsidR="002D543D" w:rsidRPr="00DE7EAB">
        <w:rPr>
          <w:noProof/>
        </w:rPr>
        <w:t>training entitlements</w:t>
      </w:r>
      <w:r w:rsidR="002D543D" w:rsidRPr="00DE7EAB" w:rsidDel="002E7D7F">
        <w:rPr>
          <w:noProof/>
        </w:rPr>
        <w:t xml:space="preserve"> </w:t>
      </w:r>
      <w:r w:rsidR="002D543D" w:rsidRPr="00DE7EAB">
        <w:rPr>
          <w:noProof/>
        </w:rPr>
        <w:t xml:space="preserve">to the individual learning accounts of </w:t>
      </w:r>
      <w:r w:rsidR="000C3816" w:rsidRPr="00DE7EAB">
        <w:rPr>
          <w:noProof/>
        </w:rPr>
        <w:t>their</w:t>
      </w:r>
      <w:r w:rsidR="002D543D" w:rsidRPr="00DE7EAB">
        <w:rPr>
          <w:noProof/>
        </w:rPr>
        <w:t xml:space="preserve"> workers and </w:t>
      </w:r>
      <w:r w:rsidR="000C3816" w:rsidRPr="00DE7EAB">
        <w:rPr>
          <w:noProof/>
        </w:rPr>
        <w:t xml:space="preserve">other </w:t>
      </w:r>
      <w:r w:rsidR="002F1EB0" w:rsidRPr="00DE7EAB">
        <w:rPr>
          <w:noProof/>
        </w:rPr>
        <w:t xml:space="preserve">people working </w:t>
      </w:r>
      <w:r w:rsidR="002D543D" w:rsidRPr="00DE7EAB">
        <w:rPr>
          <w:noProof/>
        </w:rPr>
        <w:t>in the</w:t>
      </w:r>
      <w:r w:rsidR="000C3816" w:rsidRPr="00DE7EAB">
        <w:rPr>
          <w:noProof/>
        </w:rPr>
        <w:t>ir</w:t>
      </w:r>
      <w:r w:rsidR="002D543D" w:rsidRPr="00DE7EAB">
        <w:rPr>
          <w:noProof/>
        </w:rPr>
        <w:t xml:space="preserve"> industrial value chain, in particular </w:t>
      </w:r>
      <w:r w:rsidR="000C3816" w:rsidRPr="00DE7EAB">
        <w:rPr>
          <w:noProof/>
        </w:rPr>
        <w:t>those</w:t>
      </w:r>
      <w:r w:rsidR="002F1EB0" w:rsidRPr="00DE7EAB">
        <w:rPr>
          <w:noProof/>
        </w:rPr>
        <w:t xml:space="preserve"> working</w:t>
      </w:r>
      <w:r w:rsidR="000C3816" w:rsidRPr="00DE7EAB">
        <w:rPr>
          <w:noProof/>
        </w:rPr>
        <w:t xml:space="preserve"> in </w:t>
      </w:r>
      <w:r w:rsidR="002D543D" w:rsidRPr="00DE7EAB">
        <w:rPr>
          <w:noProof/>
        </w:rPr>
        <w:t>SMEs</w:t>
      </w:r>
      <w:r w:rsidR="0096653C" w:rsidRPr="00DE7EAB">
        <w:rPr>
          <w:noProof/>
        </w:rPr>
        <w:t>;</w:t>
      </w:r>
    </w:p>
    <w:p w14:paraId="339B552E" w14:textId="2107D946" w:rsidR="002D543D" w:rsidRPr="00DE7EAB" w:rsidRDefault="00DF1293" w:rsidP="00DF1293">
      <w:pPr>
        <w:pStyle w:val="ManualNumPar1"/>
        <w:rPr>
          <w:noProof/>
        </w:rPr>
      </w:pPr>
      <w:r w:rsidRPr="00DF1293">
        <w:t>9.</w:t>
      </w:r>
      <w:r w:rsidRPr="00DF1293">
        <w:tab/>
      </w:r>
      <w:r w:rsidR="00140836" w:rsidRPr="00DE7EAB">
        <w:rPr>
          <w:noProof/>
        </w:rPr>
        <w:t xml:space="preserve">Member States should </w:t>
      </w:r>
      <w:r w:rsidR="002D543D" w:rsidRPr="00DE7EAB">
        <w:rPr>
          <w:noProof/>
        </w:rPr>
        <w:t xml:space="preserve">invite </w:t>
      </w:r>
      <w:r w:rsidR="006524EA" w:rsidRPr="00DE7EAB">
        <w:rPr>
          <w:noProof/>
        </w:rPr>
        <w:t>p</w:t>
      </w:r>
      <w:r w:rsidR="002D543D" w:rsidRPr="00DE7EAB">
        <w:rPr>
          <w:noProof/>
        </w:rPr>
        <w:t xml:space="preserve">ublic </w:t>
      </w:r>
      <w:r w:rsidR="00901D01" w:rsidRPr="00DE7EAB">
        <w:rPr>
          <w:noProof/>
        </w:rPr>
        <w:t>and private e</w:t>
      </w:r>
      <w:r w:rsidR="002D543D" w:rsidRPr="00DE7EAB">
        <w:rPr>
          <w:noProof/>
        </w:rPr>
        <w:t xml:space="preserve">mployment </w:t>
      </w:r>
      <w:r w:rsidR="00901D01" w:rsidRPr="00DE7EAB">
        <w:rPr>
          <w:noProof/>
        </w:rPr>
        <w:t>s</w:t>
      </w:r>
      <w:r w:rsidR="002D543D" w:rsidRPr="00DE7EAB">
        <w:rPr>
          <w:noProof/>
        </w:rPr>
        <w:t xml:space="preserve">ervices to provide additional </w:t>
      </w:r>
      <w:r w:rsidR="002C394D" w:rsidRPr="00DE7EAB">
        <w:rPr>
          <w:noProof/>
        </w:rPr>
        <w:t xml:space="preserve">individual </w:t>
      </w:r>
      <w:r w:rsidR="002D543D" w:rsidRPr="00DE7EAB">
        <w:rPr>
          <w:noProof/>
        </w:rPr>
        <w:t>training entitlements</w:t>
      </w:r>
      <w:r w:rsidR="002D543D" w:rsidRPr="00DE7EAB" w:rsidDel="002E7D7F">
        <w:rPr>
          <w:noProof/>
        </w:rPr>
        <w:t xml:space="preserve"> </w:t>
      </w:r>
      <w:r w:rsidR="002D543D" w:rsidRPr="00DE7EAB">
        <w:rPr>
          <w:noProof/>
        </w:rPr>
        <w:t xml:space="preserve">to the individual learning accounts of </w:t>
      </w:r>
      <w:r w:rsidR="00EF3638" w:rsidRPr="00DE7EAB">
        <w:rPr>
          <w:noProof/>
        </w:rPr>
        <w:t>individuals</w:t>
      </w:r>
      <w:r w:rsidR="00B57231" w:rsidRPr="00DE7EAB">
        <w:rPr>
          <w:noProof/>
        </w:rPr>
        <w:t xml:space="preserve"> </w:t>
      </w:r>
      <w:r w:rsidR="008623CA" w:rsidRPr="00DE7EAB">
        <w:rPr>
          <w:noProof/>
        </w:rPr>
        <w:t>most in need of up- and reskilling</w:t>
      </w:r>
      <w:r w:rsidR="00EF3638" w:rsidRPr="00DE7EAB">
        <w:rPr>
          <w:noProof/>
        </w:rPr>
        <w:t>;</w:t>
      </w:r>
      <w:r w:rsidR="002D543D" w:rsidRPr="00DE7EAB">
        <w:rPr>
          <w:noProof/>
        </w:rPr>
        <w:t xml:space="preserve"> </w:t>
      </w:r>
    </w:p>
    <w:p w14:paraId="691F919C" w14:textId="5E529415" w:rsidR="002D543D" w:rsidRPr="00DE7EAB" w:rsidRDefault="00DF1293" w:rsidP="00DF1293">
      <w:pPr>
        <w:pStyle w:val="ManualNumPar1"/>
        <w:rPr>
          <w:noProof/>
        </w:rPr>
      </w:pPr>
      <w:r w:rsidRPr="00DF1293">
        <w:t>10.</w:t>
      </w:r>
      <w:r w:rsidRPr="00DF1293">
        <w:tab/>
      </w:r>
      <w:r w:rsidR="00140836" w:rsidRPr="00DE7EAB">
        <w:rPr>
          <w:noProof/>
        </w:rPr>
        <w:t xml:space="preserve">Member States should </w:t>
      </w:r>
      <w:r w:rsidR="002D543D" w:rsidRPr="00DE7EAB">
        <w:rPr>
          <w:noProof/>
        </w:rPr>
        <w:t xml:space="preserve">set the conditions under which </w:t>
      </w:r>
      <w:r w:rsidR="002C394D" w:rsidRPr="00DE7EAB">
        <w:rPr>
          <w:noProof/>
        </w:rPr>
        <w:t>individual training</w:t>
      </w:r>
      <w:r w:rsidR="002D543D" w:rsidRPr="00DE7EAB">
        <w:rPr>
          <w:noProof/>
        </w:rPr>
        <w:t xml:space="preserve"> entitlements can be accumulated and </w:t>
      </w:r>
      <w:r w:rsidR="00AD1196" w:rsidRPr="00DE7EAB">
        <w:rPr>
          <w:noProof/>
        </w:rPr>
        <w:t>stored</w:t>
      </w:r>
      <w:r w:rsidR="002D543D" w:rsidRPr="00DE7EAB">
        <w:rPr>
          <w:noProof/>
        </w:rPr>
        <w:t xml:space="preserve">, with </w:t>
      </w:r>
      <w:r w:rsidR="00B57231" w:rsidRPr="00DE7EAB">
        <w:rPr>
          <w:noProof/>
        </w:rPr>
        <w:t xml:space="preserve">a </w:t>
      </w:r>
      <w:r w:rsidR="002D543D" w:rsidRPr="00DE7EAB">
        <w:rPr>
          <w:noProof/>
        </w:rPr>
        <w:t xml:space="preserve">view to </w:t>
      </w:r>
      <w:r w:rsidR="00B57231" w:rsidRPr="00DE7EAB">
        <w:rPr>
          <w:noProof/>
        </w:rPr>
        <w:t xml:space="preserve">striking a </w:t>
      </w:r>
      <w:r w:rsidR="002D543D" w:rsidRPr="00DE7EAB">
        <w:rPr>
          <w:noProof/>
        </w:rPr>
        <w:t>balance between allowing individuals to accumulate their entitlements to finance longer training</w:t>
      </w:r>
      <w:r w:rsidR="00B57231" w:rsidRPr="00DE7EAB">
        <w:rPr>
          <w:noProof/>
        </w:rPr>
        <w:t xml:space="preserve"> courses</w:t>
      </w:r>
      <w:r w:rsidR="002D543D" w:rsidRPr="00DE7EAB">
        <w:rPr>
          <w:noProof/>
        </w:rPr>
        <w:t xml:space="preserve"> </w:t>
      </w:r>
      <w:r w:rsidR="00B57231" w:rsidRPr="00DE7EAB">
        <w:rPr>
          <w:noProof/>
        </w:rPr>
        <w:t xml:space="preserve">and </w:t>
      </w:r>
      <w:r w:rsidR="002D543D" w:rsidRPr="00DE7EAB">
        <w:rPr>
          <w:noProof/>
        </w:rPr>
        <w:t xml:space="preserve">encouraging </w:t>
      </w:r>
      <w:r w:rsidR="00B57231" w:rsidRPr="00DE7EAB">
        <w:rPr>
          <w:noProof/>
        </w:rPr>
        <w:t xml:space="preserve">them </w:t>
      </w:r>
      <w:r w:rsidR="002D543D" w:rsidRPr="00DE7EAB">
        <w:rPr>
          <w:noProof/>
        </w:rPr>
        <w:t>to make regular use of their entitlements throughout their working lives;</w:t>
      </w:r>
    </w:p>
    <w:p w14:paraId="7B220DF2" w14:textId="4F8938BD" w:rsidR="002D543D" w:rsidRPr="00DE7EAB" w:rsidRDefault="00DF1293" w:rsidP="00DF1293">
      <w:pPr>
        <w:pStyle w:val="ManualNumPar1"/>
        <w:rPr>
          <w:noProof/>
        </w:rPr>
      </w:pPr>
      <w:r w:rsidRPr="00DF1293">
        <w:t>11.</w:t>
      </w:r>
      <w:r w:rsidRPr="00DF1293">
        <w:tab/>
      </w:r>
      <w:r w:rsidR="00140836" w:rsidRPr="00DE7EAB">
        <w:rPr>
          <w:noProof/>
        </w:rPr>
        <w:t xml:space="preserve">Member States should </w:t>
      </w:r>
      <w:r w:rsidR="002D543D" w:rsidRPr="00DE7EAB">
        <w:rPr>
          <w:noProof/>
        </w:rPr>
        <w:t xml:space="preserve">ensure that </w:t>
      </w:r>
      <w:r w:rsidR="002C394D" w:rsidRPr="00DE7EAB">
        <w:rPr>
          <w:noProof/>
        </w:rPr>
        <w:t xml:space="preserve">individual </w:t>
      </w:r>
      <w:r w:rsidR="002D543D" w:rsidRPr="00DE7EAB">
        <w:rPr>
          <w:noProof/>
        </w:rPr>
        <w:t xml:space="preserve">training entitlements accumulated in an account in a Member State are </w:t>
      </w:r>
      <w:r w:rsidR="00AD1196" w:rsidRPr="00DE7EAB">
        <w:rPr>
          <w:noProof/>
        </w:rPr>
        <w:t xml:space="preserve">stored </w:t>
      </w:r>
      <w:r w:rsidR="002D543D" w:rsidRPr="00DE7EAB">
        <w:rPr>
          <w:noProof/>
        </w:rPr>
        <w:t xml:space="preserve">or can be used for eligible training, career guidance and validation opportunities in </w:t>
      </w:r>
      <w:r w:rsidR="00B57231" w:rsidRPr="00DE7EAB">
        <w:rPr>
          <w:noProof/>
        </w:rPr>
        <w:t xml:space="preserve">that </w:t>
      </w:r>
      <w:r w:rsidR="002D543D" w:rsidRPr="00DE7EAB">
        <w:rPr>
          <w:noProof/>
        </w:rPr>
        <w:t xml:space="preserve">Member State, even during periods </w:t>
      </w:r>
      <w:r w:rsidR="00B57231" w:rsidRPr="00DE7EAB">
        <w:rPr>
          <w:noProof/>
        </w:rPr>
        <w:t xml:space="preserve">in which the </w:t>
      </w:r>
      <w:r w:rsidR="002D543D" w:rsidRPr="00DE7EAB">
        <w:rPr>
          <w:noProof/>
        </w:rPr>
        <w:t xml:space="preserve">individual </w:t>
      </w:r>
      <w:r w:rsidR="00B57231" w:rsidRPr="00DE7EAB">
        <w:rPr>
          <w:noProof/>
        </w:rPr>
        <w:t xml:space="preserve">is living </w:t>
      </w:r>
      <w:r w:rsidR="002D543D" w:rsidRPr="00DE7EAB">
        <w:rPr>
          <w:noProof/>
        </w:rPr>
        <w:t xml:space="preserve">in another Member State. </w:t>
      </w:r>
    </w:p>
    <w:p w14:paraId="647DFBEA" w14:textId="77777777" w:rsidR="002D543D" w:rsidRPr="00DE7EAB" w:rsidRDefault="002D543D" w:rsidP="002D543D">
      <w:pPr>
        <w:jc w:val="center"/>
        <w:rPr>
          <w:b/>
          <w:noProof/>
          <w:u w:val="single"/>
        </w:rPr>
      </w:pPr>
    </w:p>
    <w:p w14:paraId="50363BB7" w14:textId="77777777" w:rsidR="002D543D" w:rsidRPr="00DE7EAB" w:rsidRDefault="002D543D" w:rsidP="00815738">
      <w:pPr>
        <w:jc w:val="center"/>
        <w:rPr>
          <w:b/>
          <w:noProof/>
          <w:u w:val="single"/>
        </w:rPr>
      </w:pPr>
      <w:r w:rsidRPr="00DE7EAB">
        <w:rPr>
          <w:b/>
          <w:noProof/>
          <w:u w:val="single"/>
        </w:rPr>
        <w:t>The enabling framework</w:t>
      </w:r>
    </w:p>
    <w:p w14:paraId="4B9DB10C" w14:textId="77777777" w:rsidR="002D543D" w:rsidRPr="00DE7EAB" w:rsidRDefault="00900716" w:rsidP="0067113B">
      <w:pPr>
        <w:pStyle w:val="Body"/>
        <w:rPr>
          <w:noProof/>
        </w:rPr>
      </w:pPr>
      <w:r w:rsidRPr="00DE7EAB">
        <w:rPr>
          <w:noProof/>
        </w:rPr>
        <w:t xml:space="preserve">It is recommended that </w:t>
      </w:r>
      <w:r w:rsidR="002D543D" w:rsidRPr="00DE7EAB">
        <w:rPr>
          <w:noProof/>
        </w:rPr>
        <w:t xml:space="preserve">Member States embed individual </w:t>
      </w:r>
      <w:r w:rsidR="00AD1196" w:rsidRPr="00DE7EAB">
        <w:rPr>
          <w:noProof/>
        </w:rPr>
        <w:t xml:space="preserve">learning </w:t>
      </w:r>
      <w:r w:rsidR="002D543D" w:rsidRPr="00DE7EAB">
        <w:rPr>
          <w:noProof/>
        </w:rPr>
        <w:t>accounts in an enabling framework</w:t>
      </w:r>
      <w:r w:rsidRPr="00DE7EAB">
        <w:rPr>
          <w:noProof/>
        </w:rPr>
        <w:t xml:space="preserve"> that</w:t>
      </w:r>
      <w:r w:rsidR="002D543D" w:rsidRPr="00DE7EAB">
        <w:rPr>
          <w:noProof/>
        </w:rPr>
        <w:t xml:space="preserve"> includes:</w:t>
      </w:r>
    </w:p>
    <w:p w14:paraId="7B9E03D4" w14:textId="77777777" w:rsidR="00EF781A" w:rsidRPr="00DE7EAB" w:rsidRDefault="00EF781A" w:rsidP="00623313">
      <w:pPr>
        <w:pStyle w:val="Tiret0"/>
        <w:numPr>
          <w:ilvl w:val="0"/>
          <w:numId w:val="18"/>
        </w:numPr>
        <w:rPr>
          <w:b/>
          <w:noProof/>
        </w:rPr>
      </w:pPr>
      <w:r w:rsidRPr="00DE7EAB">
        <w:rPr>
          <w:b/>
          <w:noProof/>
        </w:rPr>
        <w:t>Career guidance and validation</w:t>
      </w:r>
    </w:p>
    <w:p w14:paraId="7805E07C" w14:textId="1E08B80B" w:rsidR="00EF781A" w:rsidRPr="00DE7EAB" w:rsidRDefault="00DF1293" w:rsidP="00DF1293">
      <w:pPr>
        <w:pStyle w:val="ManualNumPar1"/>
        <w:rPr>
          <w:noProof/>
        </w:rPr>
      </w:pPr>
      <w:r w:rsidRPr="00DF1293">
        <w:t>12.</w:t>
      </w:r>
      <w:r w:rsidRPr="00DF1293">
        <w:tab/>
      </w:r>
      <w:r w:rsidR="00EF781A" w:rsidRPr="00DE7EAB">
        <w:rPr>
          <w:noProof/>
        </w:rPr>
        <w:t>Member States should ensure that career guidance services and validation opportunities</w:t>
      </w:r>
      <w:r w:rsidR="00EF781A" w:rsidRPr="00DE7EAB">
        <w:rPr>
          <w:rStyle w:val="FootnoteReference"/>
          <w:noProof/>
        </w:rPr>
        <w:footnoteReference w:id="73"/>
      </w:r>
      <w:r w:rsidR="00EF781A" w:rsidRPr="00DE7EAB">
        <w:rPr>
          <w:noProof/>
        </w:rPr>
        <w:t>, including skills assessment opportunities, in person or online,</w:t>
      </w:r>
      <w:r w:rsidR="00EF781A" w:rsidRPr="00DE7EAB" w:rsidDel="005658DD">
        <w:rPr>
          <w:noProof/>
        </w:rPr>
        <w:t xml:space="preserve"> </w:t>
      </w:r>
      <w:r w:rsidR="00EF781A" w:rsidRPr="00DE7EAB">
        <w:rPr>
          <w:noProof/>
        </w:rPr>
        <w:t>are available and accessible to every owner of an individual learning account, free of charge or by using their individual training entitlements.</w:t>
      </w:r>
    </w:p>
    <w:p w14:paraId="1481FAA6" w14:textId="77777777" w:rsidR="00EF781A" w:rsidRPr="00DE7EAB" w:rsidRDefault="00EF781A" w:rsidP="006E05AA">
      <w:pPr>
        <w:pStyle w:val="Text1"/>
        <w:rPr>
          <w:noProof/>
        </w:rPr>
      </w:pPr>
    </w:p>
    <w:p w14:paraId="597960AF" w14:textId="77777777" w:rsidR="00EA0FD2" w:rsidRPr="00DE7EAB" w:rsidRDefault="002D543D" w:rsidP="00623313">
      <w:pPr>
        <w:pStyle w:val="Tiret0"/>
        <w:numPr>
          <w:ilvl w:val="0"/>
          <w:numId w:val="18"/>
        </w:numPr>
        <w:rPr>
          <w:b/>
          <w:noProof/>
        </w:rPr>
      </w:pPr>
      <w:r w:rsidRPr="00DE7EAB">
        <w:rPr>
          <w:b/>
          <w:noProof/>
        </w:rPr>
        <w:t xml:space="preserve">A  national registry of eligible </w:t>
      </w:r>
      <w:r w:rsidR="00EB6D96" w:rsidRPr="00DE7EAB">
        <w:rPr>
          <w:b/>
          <w:noProof/>
        </w:rPr>
        <w:t xml:space="preserve">quality </w:t>
      </w:r>
      <w:r w:rsidRPr="00DE7EAB">
        <w:rPr>
          <w:b/>
          <w:noProof/>
        </w:rPr>
        <w:t xml:space="preserve">training, </w:t>
      </w:r>
      <w:r w:rsidR="00615E0D" w:rsidRPr="00DE7EAB">
        <w:rPr>
          <w:b/>
          <w:noProof/>
        </w:rPr>
        <w:t>career guidance and validation</w:t>
      </w:r>
      <w:r w:rsidRPr="00DE7EAB">
        <w:rPr>
          <w:b/>
          <w:noProof/>
        </w:rPr>
        <w:t xml:space="preserve"> opportunities </w:t>
      </w:r>
    </w:p>
    <w:p w14:paraId="207F0420" w14:textId="69708E1C" w:rsidR="002D543D" w:rsidRPr="00DE7EAB" w:rsidRDefault="00DF1293" w:rsidP="00DF1293">
      <w:pPr>
        <w:pStyle w:val="ManualNumPar1"/>
        <w:rPr>
          <w:noProof/>
        </w:rPr>
      </w:pPr>
      <w:r w:rsidRPr="00DF1293">
        <w:t>13.</w:t>
      </w:r>
      <w:r w:rsidRPr="00DF1293">
        <w:tab/>
      </w:r>
      <w:r w:rsidR="002B3892" w:rsidRPr="00DE7EAB">
        <w:rPr>
          <w:noProof/>
        </w:rPr>
        <w:t>Member States should establish and keep updated a public registry of training, career guidance and validation opportunities</w:t>
      </w:r>
      <w:r w:rsidR="00112A6D" w:rsidRPr="00DE7EAB">
        <w:rPr>
          <w:noProof/>
        </w:rPr>
        <w:t xml:space="preserve"> that are eligible for funding from individual training entitlements</w:t>
      </w:r>
      <w:r w:rsidR="002B3892" w:rsidRPr="00DE7EAB">
        <w:rPr>
          <w:noProof/>
        </w:rPr>
        <w:t>, compatible with the Europ</w:t>
      </w:r>
      <w:r w:rsidR="00672D13">
        <w:rPr>
          <w:noProof/>
        </w:rPr>
        <w:t>ean</w:t>
      </w:r>
      <w:r w:rsidR="002B3892" w:rsidRPr="00DE7EAB">
        <w:rPr>
          <w:noProof/>
        </w:rPr>
        <w:t xml:space="preserve"> learning model</w:t>
      </w:r>
      <w:r w:rsidR="00391E81" w:rsidRPr="00DE7EAB">
        <w:rPr>
          <w:noProof/>
        </w:rPr>
        <w:t>. Also career guidance services and validation opportunities provided by Member States free of charge for individuals should be included in this registry</w:t>
      </w:r>
      <w:r w:rsidR="002B3892" w:rsidRPr="00DE7EAB">
        <w:rPr>
          <w:noProof/>
        </w:rPr>
        <w:t>;</w:t>
      </w:r>
    </w:p>
    <w:p w14:paraId="43CDFE57" w14:textId="42B65F3D" w:rsidR="00AD1196" w:rsidRPr="00DE7EAB" w:rsidRDefault="00DF1293" w:rsidP="00DF1293">
      <w:pPr>
        <w:pStyle w:val="ManualNumPar1"/>
        <w:rPr>
          <w:noProof/>
        </w:rPr>
      </w:pPr>
      <w:r w:rsidRPr="00DF1293">
        <w:t>14.</w:t>
      </w:r>
      <w:r w:rsidRPr="00DF1293">
        <w:tab/>
      </w:r>
      <w:r w:rsidR="00140836" w:rsidRPr="00DE7EAB">
        <w:rPr>
          <w:noProof/>
        </w:rPr>
        <w:t xml:space="preserve">Member States should </w:t>
      </w:r>
      <w:r w:rsidR="00EA0FD2" w:rsidRPr="00DE7EAB">
        <w:rPr>
          <w:noProof/>
        </w:rPr>
        <w:t xml:space="preserve">establish </w:t>
      </w:r>
      <w:r w:rsidR="002D543D" w:rsidRPr="00DE7EAB">
        <w:rPr>
          <w:noProof/>
        </w:rPr>
        <w:t xml:space="preserve">and publish clear rules for the inclusion </w:t>
      </w:r>
      <w:r w:rsidR="000F3E41" w:rsidRPr="00DE7EAB">
        <w:rPr>
          <w:noProof/>
        </w:rPr>
        <w:t xml:space="preserve">in the registry </w:t>
      </w:r>
      <w:r w:rsidR="002D543D" w:rsidRPr="00DE7EAB">
        <w:rPr>
          <w:noProof/>
        </w:rPr>
        <w:t>of</w:t>
      </w:r>
      <w:r w:rsidR="000F3E41" w:rsidRPr="00DE7EAB">
        <w:rPr>
          <w:noProof/>
        </w:rPr>
        <w:t xml:space="preserve"> various forms of</w:t>
      </w:r>
      <w:r w:rsidR="002D543D" w:rsidRPr="00DE7EAB">
        <w:rPr>
          <w:noProof/>
        </w:rPr>
        <w:t xml:space="preserve"> labour-market relevant training</w:t>
      </w:r>
      <w:r w:rsidR="00EA0FD2" w:rsidRPr="00DE7EAB">
        <w:rPr>
          <w:noProof/>
        </w:rPr>
        <w:t>,</w:t>
      </w:r>
      <w:r w:rsidR="006952E6" w:rsidRPr="00DE7EAB">
        <w:rPr>
          <w:noProof/>
        </w:rPr>
        <w:t xml:space="preserve"> </w:t>
      </w:r>
      <w:r w:rsidR="00615E0D" w:rsidRPr="00DE7EAB">
        <w:rPr>
          <w:noProof/>
        </w:rPr>
        <w:t>career guidance and validation</w:t>
      </w:r>
      <w:r w:rsidR="002D543D" w:rsidRPr="00DE7EAB">
        <w:rPr>
          <w:noProof/>
        </w:rPr>
        <w:t xml:space="preserve"> opportunities, based on transparent quality requirements</w:t>
      </w:r>
      <w:r w:rsidR="00EA0FD2" w:rsidRPr="00DE7EAB">
        <w:rPr>
          <w:noProof/>
        </w:rPr>
        <w:t xml:space="preserve"> and</w:t>
      </w:r>
      <w:r w:rsidR="002D543D" w:rsidRPr="00DE7EAB">
        <w:rPr>
          <w:noProof/>
        </w:rPr>
        <w:t xml:space="preserve"> skills intelligence and in cooperation with social partners and relevant stakeholders</w:t>
      </w:r>
      <w:r w:rsidR="00EA0FD2" w:rsidRPr="00DE7EAB">
        <w:rPr>
          <w:noProof/>
        </w:rPr>
        <w:t>.</w:t>
      </w:r>
      <w:r w:rsidR="00AD1196" w:rsidRPr="00DE7EAB">
        <w:rPr>
          <w:noProof/>
        </w:rPr>
        <w:t xml:space="preserve"> </w:t>
      </w:r>
      <w:r w:rsidR="00EA0FD2" w:rsidRPr="00DE7EAB">
        <w:rPr>
          <w:noProof/>
        </w:rPr>
        <w:t xml:space="preserve">They should </w:t>
      </w:r>
      <w:r w:rsidR="00AD1196" w:rsidRPr="00DE7EAB">
        <w:rPr>
          <w:noProof/>
        </w:rPr>
        <w:t>review these regularly to ensure responsiveness to labour market needs</w:t>
      </w:r>
      <w:r w:rsidR="004E692B">
        <w:rPr>
          <w:noProof/>
        </w:rPr>
        <w:t>;</w:t>
      </w:r>
    </w:p>
    <w:p w14:paraId="50A32AB8" w14:textId="209301BC" w:rsidR="002D543D" w:rsidRPr="00DE7EAB" w:rsidRDefault="00DF1293" w:rsidP="00DF1293">
      <w:pPr>
        <w:pStyle w:val="ManualNumPar1"/>
        <w:rPr>
          <w:noProof/>
        </w:rPr>
      </w:pPr>
      <w:r w:rsidRPr="00DF1293">
        <w:t>15.</w:t>
      </w:r>
      <w:r w:rsidRPr="00DF1293">
        <w:tab/>
      </w:r>
      <w:r w:rsidR="00140836" w:rsidRPr="00DE7EAB">
        <w:rPr>
          <w:noProof/>
        </w:rPr>
        <w:t xml:space="preserve">Member States should </w:t>
      </w:r>
      <w:r w:rsidR="002D543D" w:rsidRPr="00DE7EAB">
        <w:rPr>
          <w:noProof/>
        </w:rPr>
        <w:t>encourage providers of formal and non-formal learning opportunities to develop</w:t>
      </w:r>
      <w:r w:rsidR="000F3E41" w:rsidRPr="00DE7EAB">
        <w:rPr>
          <w:noProof/>
        </w:rPr>
        <w:t xml:space="preserve"> and widen</w:t>
      </w:r>
      <w:r w:rsidR="002D543D" w:rsidRPr="00DE7EAB">
        <w:rPr>
          <w:noProof/>
        </w:rPr>
        <w:t xml:space="preserve"> their offer</w:t>
      </w:r>
      <w:r w:rsidR="000F3E41" w:rsidRPr="00DE7EAB">
        <w:rPr>
          <w:noProof/>
        </w:rPr>
        <w:t xml:space="preserve"> </w:t>
      </w:r>
      <w:r w:rsidR="00EA0FD2" w:rsidRPr="00DE7EAB">
        <w:rPr>
          <w:noProof/>
        </w:rPr>
        <w:t xml:space="preserve">on the basis of </w:t>
      </w:r>
      <w:r w:rsidR="000F3E41" w:rsidRPr="00DE7EAB">
        <w:rPr>
          <w:noProof/>
        </w:rPr>
        <w:t>identified needs, including</w:t>
      </w:r>
      <w:r w:rsidR="000807C5" w:rsidRPr="00DE7EAB">
        <w:rPr>
          <w:noProof/>
        </w:rPr>
        <w:t xml:space="preserve"> where relevant</w:t>
      </w:r>
      <w:r w:rsidR="002D543D" w:rsidRPr="00DE7EAB">
        <w:rPr>
          <w:noProof/>
        </w:rPr>
        <w:t xml:space="preserve"> </w:t>
      </w:r>
      <w:r w:rsidR="00EA0FD2" w:rsidRPr="00DE7EAB">
        <w:rPr>
          <w:noProof/>
        </w:rPr>
        <w:t>by providing micro-credentials following the EU approach</w:t>
      </w:r>
      <w:r w:rsidR="00246004" w:rsidRPr="00DE7EAB">
        <w:rPr>
          <w:rStyle w:val="FootnoteReference"/>
          <w:noProof/>
        </w:rPr>
        <w:footnoteReference w:id="74"/>
      </w:r>
      <w:r w:rsidR="00EA0FD2" w:rsidRPr="00DE7EAB">
        <w:rPr>
          <w:noProof/>
        </w:rPr>
        <w:t xml:space="preserve"> and </w:t>
      </w:r>
      <w:r w:rsidR="000F3E41" w:rsidRPr="00DE7EAB">
        <w:rPr>
          <w:noProof/>
        </w:rPr>
        <w:t xml:space="preserve">through </w:t>
      </w:r>
      <w:r w:rsidR="00353DED" w:rsidRPr="00DE7EAB">
        <w:rPr>
          <w:noProof/>
        </w:rPr>
        <w:t>the</w:t>
      </w:r>
      <w:r w:rsidR="005F282D" w:rsidRPr="00DE7EAB">
        <w:rPr>
          <w:noProof/>
        </w:rPr>
        <w:t xml:space="preserve"> use of EU and national competence frameworks</w:t>
      </w:r>
      <w:r w:rsidR="002D543D" w:rsidRPr="00DE7EAB">
        <w:rPr>
          <w:noProof/>
        </w:rPr>
        <w:t>;</w:t>
      </w:r>
    </w:p>
    <w:p w14:paraId="1EAAA9E4" w14:textId="771CA280" w:rsidR="002D543D" w:rsidRPr="00DE7EAB" w:rsidRDefault="00DF1293" w:rsidP="00DF1293">
      <w:pPr>
        <w:pStyle w:val="ManualNumPar1"/>
        <w:rPr>
          <w:noProof/>
        </w:rPr>
      </w:pPr>
      <w:r w:rsidRPr="00DF1293">
        <w:t>16.</w:t>
      </w:r>
      <w:r w:rsidRPr="00DF1293">
        <w:tab/>
      </w:r>
      <w:r w:rsidR="00140836" w:rsidRPr="00DE7EAB">
        <w:rPr>
          <w:noProof/>
        </w:rPr>
        <w:t xml:space="preserve">Member States should </w:t>
      </w:r>
      <w:r w:rsidR="002D543D" w:rsidRPr="00DE7EAB">
        <w:rPr>
          <w:noProof/>
        </w:rPr>
        <w:t xml:space="preserve">invite social partners and relevant stakeholders to participate in the </w:t>
      </w:r>
      <w:r w:rsidR="00EA0FD2" w:rsidRPr="00DE7EAB">
        <w:rPr>
          <w:noProof/>
        </w:rPr>
        <w:t xml:space="preserve">process of defining </w:t>
      </w:r>
      <w:r w:rsidR="002D543D" w:rsidRPr="00DE7EAB">
        <w:rPr>
          <w:noProof/>
        </w:rPr>
        <w:t xml:space="preserve">the eligibility criteria </w:t>
      </w:r>
      <w:r w:rsidR="00EA0FD2" w:rsidRPr="00DE7EAB">
        <w:rPr>
          <w:noProof/>
        </w:rPr>
        <w:t xml:space="preserve">for </w:t>
      </w:r>
      <w:r w:rsidR="002D543D" w:rsidRPr="00DE7EAB">
        <w:rPr>
          <w:noProof/>
        </w:rPr>
        <w:t>the training included in the registry;</w:t>
      </w:r>
    </w:p>
    <w:p w14:paraId="14444987" w14:textId="695EDBA1" w:rsidR="00AD0F4D" w:rsidRPr="00DE7EAB" w:rsidRDefault="00DF1293" w:rsidP="00DF1293">
      <w:pPr>
        <w:pStyle w:val="ManualNumPar1"/>
        <w:rPr>
          <w:noProof/>
        </w:rPr>
      </w:pPr>
      <w:r w:rsidRPr="00DF1293">
        <w:t>17.</w:t>
      </w:r>
      <w:r w:rsidRPr="00DF1293">
        <w:tab/>
      </w:r>
      <w:r w:rsidR="00140836" w:rsidRPr="00DE7EAB">
        <w:rPr>
          <w:noProof/>
        </w:rPr>
        <w:t>Member States should</w:t>
      </w:r>
      <w:r w:rsidR="00AD0F4D" w:rsidRPr="00DE7EAB">
        <w:rPr>
          <w:noProof/>
        </w:rPr>
        <w:t xml:space="preserve"> open up the</w:t>
      </w:r>
      <w:r w:rsidR="00A86063" w:rsidRPr="00DE7EAB">
        <w:rPr>
          <w:noProof/>
        </w:rPr>
        <w:t>ir</w:t>
      </w:r>
      <w:r w:rsidR="00AD0F4D" w:rsidRPr="00DE7EAB">
        <w:rPr>
          <w:noProof/>
        </w:rPr>
        <w:t xml:space="preserve"> national registry </w:t>
      </w:r>
      <w:r w:rsidR="00EA0FD2" w:rsidRPr="00DE7EAB">
        <w:rPr>
          <w:noProof/>
        </w:rPr>
        <w:t xml:space="preserve">in a transparent way </w:t>
      </w:r>
      <w:r w:rsidR="00AD0F4D" w:rsidRPr="00DE7EAB">
        <w:rPr>
          <w:noProof/>
        </w:rPr>
        <w:t xml:space="preserve">to training </w:t>
      </w:r>
      <w:r w:rsidR="008F502B" w:rsidRPr="00DE7EAB">
        <w:rPr>
          <w:noProof/>
        </w:rPr>
        <w:t xml:space="preserve">opportunities offered by providers </w:t>
      </w:r>
      <w:r w:rsidR="00AD0F4D" w:rsidRPr="00DE7EAB">
        <w:rPr>
          <w:noProof/>
        </w:rPr>
        <w:t xml:space="preserve">in </w:t>
      </w:r>
      <w:r w:rsidR="00EA0FD2" w:rsidRPr="00DE7EAB">
        <w:rPr>
          <w:noProof/>
        </w:rPr>
        <w:t xml:space="preserve">other </w:t>
      </w:r>
      <w:r w:rsidR="00AD0F4D" w:rsidRPr="00DE7EAB">
        <w:rPr>
          <w:noProof/>
        </w:rPr>
        <w:t>countr</w:t>
      </w:r>
      <w:r w:rsidR="00EA0FD2" w:rsidRPr="00DE7EAB">
        <w:rPr>
          <w:noProof/>
        </w:rPr>
        <w:t>ies</w:t>
      </w:r>
      <w:r w:rsidR="00EF781A" w:rsidRPr="00DE7EAB">
        <w:rPr>
          <w:noProof/>
        </w:rPr>
        <w:t>.</w:t>
      </w:r>
      <w:r w:rsidR="00AD0F4D" w:rsidRPr="00DE7EAB">
        <w:rPr>
          <w:noProof/>
        </w:rPr>
        <w:tab/>
      </w:r>
      <w:r w:rsidR="00AD0F4D" w:rsidRPr="00DE7EAB">
        <w:rPr>
          <w:noProof/>
        </w:rPr>
        <w:tab/>
      </w:r>
    </w:p>
    <w:p w14:paraId="1AC56E47" w14:textId="77777777" w:rsidR="002D543D" w:rsidRPr="00DE7EAB" w:rsidRDefault="002D543D" w:rsidP="002D543D">
      <w:pPr>
        <w:pStyle w:val="ListParagraph"/>
        <w:ind w:left="709"/>
        <w:rPr>
          <w:noProof/>
        </w:rPr>
      </w:pPr>
    </w:p>
    <w:p w14:paraId="2324500B" w14:textId="77777777" w:rsidR="002D543D" w:rsidRPr="00DE7EAB" w:rsidRDefault="002D543D" w:rsidP="00623313">
      <w:pPr>
        <w:pStyle w:val="Tiret0"/>
        <w:numPr>
          <w:ilvl w:val="0"/>
          <w:numId w:val="18"/>
        </w:numPr>
        <w:rPr>
          <w:b/>
          <w:noProof/>
        </w:rPr>
      </w:pPr>
      <w:r w:rsidRPr="00DE7EAB">
        <w:rPr>
          <w:b/>
          <w:noProof/>
        </w:rPr>
        <w:t>Single national digital portal supporting individual learning accounts</w:t>
      </w:r>
    </w:p>
    <w:p w14:paraId="431F7CF4" w14:textId="7078E7BB" w:rsidR="002D543D" w:rsidRPr="00DE7EAB" w:rsidRDefault="00DF1293" w:rsidP="00DF1293">
      <w:pPr>
        <w:pStyle w:val="ManualNumPar1"/>
        <w:rPr>
          <w:noProof/>
        </w:rPr>
      </w:pPr>
      <w:r w:rsidRPr="00DF1293">
        <w:t>18.</w:t>
      </w:r>
      <w:r w:rsidRPr="00DF1293">
        <w:tab/>
      </w:r>
      <w:r w:rsidR="00140836" w:rsidRPr="00DE7EAB">
        <w:rPr>
          <w:noProof/>
        </w:rPr>
        <w:t>Member States should</w:t>
      </w:r>
      <w:r w:rsidR="00140836" w:rsidRPr="00DE7EAB" w:rsidDel="00140836">
        <w:rPr>
          <w:noProof/>
        </w:rPr>
        <w:t xml:space="preserve"> </w:t>
      </w:r>
      <w:r w:rsidR="00140836" w:rsidRPr="00DE7EAB">
        <w:rPr>
          <w:noProof/>
        </w:rPr>
        <w:t>a</w:t>
      </w:r>
      <w:r w:rsidR="002D543D" w:rsidRPr="00DE7EAB">
        <w:rPr>
          <w:noProof/>
        </w:rPr>
        <w:t xml:space="preserve">llow and support individuals to access their individual learning account and </w:t>
      </w:r>
      <w:r w:rsidR="006952E6" w:rsidRPr="00DE7EAB">
        <w:rPr>
          <w:noProof/>
        </w:rPr>
        <w:t xml:space="preserve">navigate </w:t>
      </w:r>
      <w:r w:rsidR="002D543D" w:rsidRPr="00DE7EAB">
        <w:rPr>
          <w:noProof/>
        </w:rPr>
        <w:t xml:space="preserve">the registry </w:t>
      </w:r>
      <w:r w:rsidR="00EA0FD2" w:rsidRPr="00DE7EAB">
        <w:rPr>
          <w:noProof/>
        </w:rPr>
        <w:t xml:space="preserve">easily </w:t>
      </w:r>
      <w:r w:rsidR="002D543D" w:rsidRPr="00DE7EAB">
        <w:rPr>
          <w:noProof/>
        </w:rPr>
        <w:t>through secure electronic authentication on a</w:t>
      </w:r>
      <w:r w:rsidR="00B35EDE" w:rsidRPr="00DE7EAB">
        <w:rPr>
          <w:noProof/>
        </w:rPr>
        <w:t>n</w:t>
      </w:r>
      <w:r w:rsidR="002D543D" w:rsidRPr="00DE7EAB">
        <w:rPr>
          <w:noProof/>
        </w:rPr>
        <w:t xml:space="preserve"> accessible</w:t>
      </w:r>
      <w:r w:rsidR="002D543D" w:rsidRPr="00DE7EAB">
        <w:rPr>
          <w:rStyle w:val="FootnoteReference"/>
          <w:noProof/>
        </w:rPr>
        <w:footnoteReference w:id="75"/>
      </w:r>
      <w:r w:rsidR="002D543D" w:rsidRPr="00DE7EAB">
        <w:rPr>
          <w:noProof/>
        </w:rPr>
        <w:t xml:space="preserve"> single national digital portal</w:t>
      </w:r>
      <w:r w:rsidR="002D108D">
        <w:rPr>
          <w:rStyle w:val="FootnoteReference"/>
          <w:noProof/>
        </w:rPr>
        <w:footnoteReference w:id="76"/>
      </w:r>
      <w:r w:rsidR="00D9514F" w:rsidRPr="00DE7EAB">
        <w:rPr>
          <w:noProof/>
        </w:rPr>
        <w:t xml:space="preserve"> that can be easily accessed </w:t>
      </w:r>
      <w:r w:rsidR="007E1D00" w:rsidRPr="00DE7EAB">
        <w:rPr>
          <w:noProof/>
        </w:rPr>
        <w:t>from mobile devices</w:t>
      </w:r>
      <w:r w:rsidR="00D9514F" w:rsidRPr="00DE7EAB">
        <w:rPr>
          <w:noProof/>
        </w:rPr>
        <w:t xml:space="preserve"> and </w:t>
      </w:r>
      <w:r w:rsidR="00AD1196" w:rsidRPr="00DE7EAB">
        <w:rPr>
          <w:noProof/>
        </w:rPr>
        <w:t xml:space="preserve">should be </w:t>
      </w:r>
      <w:r w:rsidR="00477482" w:rsidRPr="00DE7EAB">
        <w:rPr>
          <w:noProof/>
        </w:rPr>
        <w:t>inter</w:t>
      </w:r>
      <w:r w:rsidR="00AD1196" w:rsidRPr="00DE7EAB">
        <w:rPr>
          <w:noProof/>
        </w:rPr>
        <w:t xml:space="preserve">connected </w:t>
      </w:r>
      <w:r w:rsidR="00477482" w:rsidRPr="00DE7EAB">
        <w:rPr>
          <w:noProof/>
        </w:rPr>
        <w:t>with the</w:t>
      </w:r>
      <w:r w:rsidR="00AD1196" w:rsidRPr="00DE7EAB">
        <w:rPr>
          <w:noProof/>
        </w:rPr>
        <w:t xml:space="preserve"> Europass</w:t>
      </w:r>
      <w:r w:rsidR="00477482" w:rsidRPr="00DE7EAB">
        <w:rPr>
          <w:noProof/>
        </w:rPr>
        <w:t xml:space="preserve"> platform</w:t>
      </w:r>
      <w:r w:rsidR="00EF781A" w:rsidRPr="00DE7EAB">
        <w:rPr>
          <w:noProof/>
        </w:rPr>
        <w:t>.</w:t>
      </w:r>
    </w:p>
    <w:p w14:paraId="2A097701" w14:textId="77777777" w:rsidR="002D543D" w:rsidRPr="00DE7EAB" w:rsidRDefault="002D543D" w:rsidP="002D543D">
      <w:pPr>
        <w:rPr>
          <w:noProof/>
        </w:rPr>
      </w:pPr>
    </w:p>
    <w:p w14:paraId="48273D73" w14:textId="77777777" w:rsidR="002D543D" w:rsidRPr="00DE7EAB" w:rsidRDefault="002D543D" w:rsidP="00D3135D">
      <w:pPr>
        <w:pStyle w:val="Tiret0"/>
        <w:rPr>
          <w:b/>
          <w:noProof/>
        </w:rPr>
      </w:pPr>
      <w:r w:rsidRPr="00DE7EAB">
        <w:rPr>
          <w:b/>
          <w:noProof/>
        </w:rPr>
        <w:t xml:space="preserve">Paid </w:t>
      </w:r>
      <w:r w:rsidR="00131EDF" w:rsidRPr="00DE7EAB">
        <w:rPr>
          <w:b/>
          <w:noProof/>
        </w:rPr>
        <w:t xml:space="preserve">training </w:t>
      </w:r>
      <w:r w:rsidR="003B1236" w:rsidRPr="00DE7EAB">
        <w:rPr>
          <w:b/>
          <w:noProof/>
        </w:rPr>
        <w:t>leave</w:t>
      </w:r>
    </w:p>
    <w:p w14:paraId="246D47AF" w14:textId="0A837700" w:rsidR="002D543D" w:rsidRPr="00DE7EAB" w:rsidRDefault="00DF1293" w:rsidP="00DF1293">
      <w:pPr>
        <w:pStyle w:val="ManualNumPar1"/>
        <w:rPr>
          <w:noProof/>
        </w:rPr>
      </w:pPr>
      <w:r w:rsidRPr="00DF1293">
        <w:t>19.</w:t>
      </w:r>
      <w:r w:rsidRPr="00DF1293">
        <w:tab/>
      </w:r>
      <w:r w:rsidR="00140836" w:rsidRPr="00DE7EAB">
        <w:rPr>
          <w:noProof/>
        </w:rPr>
        <w:t xml:space="preserve">Member States should </w:t>
      </w:r>
      <w:r w:rsidR="002D543D" w:rsidRPr="00DE7EAB">
        <w:rPr>
          <w:noProof/>
        </w:rPr>
        <w:t>enter into dialogue with social partners on arrangements to allow employees to participate in training during working hours</w:t>
      </w:r>
      <w:r w:rsidR="001C7996" w:rsidRPr="00DE7EAB">
        <w:rPr>
          <w:noProof/>
        </w:rPr>
        <w:t xml:space="preserve"> using their individual learning accounts</w:t>
      </w:r>
      <w:r w:rsidR="002D543D" w:rsidRPr="00DE7EAB">
        <w:rPr>
          <w:noProof/>
        </w:rPr>
        <w:t>;</w:t>
      </w:r>
    </w:p>
    <w:p w14:paraId="0F63D56D" w14:textId="4674D105" w:rsidR="002D543D" w:rsidRPr="00DE7EAB" w:rsidRDefault="00DF1293" w:rsidP="00DF1293">
      <w:pPr>
        <w:pStyle w:val="ManualNumPar1"/>
        <w:rPr>
          <w:noProof/>
        </w:rPr>
      </w:pPr>
      <w:r w:rsidRPr="00DF1293">
        <w:t>20.</w:t>
      </w:r>
      <w:r w:rsidRPr="00DF1293">
        <w:tab/>
      </w:r>
      <w:r w:rsidR="00140836" w:rsidRPr="00DE7EAB">
        <w:rPr>
          <w:noProof/>
        </w:rPr>
        <w:t xml:space="preserve">Member States should </w:t>
      </w:r>
      <w:r w:rsidR="007C58C3" w:rsidRPr="00DE7EAB">
        <w:rPr>
          <w:noProof/>
        </w:rPr>
        <w:t>i</w:t>
      </w:r>
      <w:r w:rsidR="002D543D" w:rsidRPr="00DE7EAB">
        <w:rPr>
          <w:noProof/>
        </w:rPr>
        <w:t xml:space="preserve">ntroduce paid </w:t>
      </w:r>
      <w:r w:rsidR="00131EDF" w:rsidRPr="00DE7EAB">
        <w:rPr>
          <w:noProof/>
        </w:rPr>
        <w:t xml:space="preserve">training </w:t>
      </w:r>
      <w:r w:rsidR="002D543D" w:rsidRPr="00DE7EAB">
        <w:rPr>
          <w:noProof/>
        </w:rPr>
        <w:t xml:space="preserve">leave provisions or </w:t>
      </w:r>
      <w:r w:rsidR="00B35EDE" w:rsidRPr="00DE7EAB">
        <w:rPr>
          <w:noProof/>
        </w:rPr>
        <w:t xml:space="preserve">review </w:t>
      </w:r>
      <w:r w:rsidR="002D543D" w:rsidRPr="00DE7EAB">
        <w:rPr>
          <w:noProof/>
        </w:rPr>
        <w:t xml:space="preserve">the adequacy of existing provisions, in line with the </w:t>
      </w:r>
      <w:r w:rsidR="00960FB0" w:rsidRPr="00DE7EAB">
        <w:rPr>
          <w:noProof/>
        </w:rPr>
        <w:t xml:space="preserve">ILO Paid Educational Leave </w:t>
      </w:r>
      <w:r w:rsidR="002D543D" w:rsidRPr="00DE7EAB">
        <w:rPr>
          <w:noProof/>
        </w:rPr>
        <w:t>Convention, considering</w:t>
      </w:r>
      <w:r w:rsidR="00B62B3E" w:rsidRPr="00DE7EAB">
        <w:rPr>
          <w:noProof/>
        </w:rPr>
        <w:t>:</w:t>
      </w:r>
    </w:p>
    <w:p w14:paraId="03FF69B4" w14:textId="37EE27AC" w:rsidR="002D543D" w:rsidRPr="00DE7EAB" w:rsidRDefault="00DF1293" w:rsidP="00DF1293">
      <w:pPr>
        <w:pStyle w:val="Point0"/>
        <w:rPr>
          <w:noProof/>
        </w:rPr>
      </w:pPr>
      <w:r w:rsidRPr="00DF1293">
        <w:t>(a)</w:t>
      </w:r>
      <w:r w:rsidRPr="00DF1293">
        <w:tab/>
      </w:r>
      <w:r w:rsidR="002D543D" w:rsidRPr="00DE7EAB">
        <w:rPr>
          <w:noProof/>
        </w:rPr>
        <w:t>their coverage of all types of employment relationship</w:t>
      </w:r>
      <w:r w:rsidR="00960FB0" w:rsidRPr="00DE7EAB">
        <w:rPr>
          <w:noProof/>
        </w:rPr>
        <w:t xml:space="preserve">, </w:t>
      </w:r>
      <w:r w:rsidR="002D543D" w:rsidRPr="00DE7EAB">
        <w:rPr>
          <w:noProof/>
        </w:rPr>
        <w:t>and the self-employed;</w:t>
      </w:r>
    </w:p>
    <w:p w14:paraId="7886CD38" w14:textId="04547A8D" w:rsidR="002D543D" w:rsidRPr="00DE7EAB" w:rsidRDefault="00DF1293" w:rsidP="00DF1293">
      <w:pPr>
        <w:pStyle w:val="Point0"/>
        <w:rPr>
          <w:noProof/>
        </w:rPr>
      </w:pPr>
      <w:r w:rsidRPr="00DF1293">
        <w:t>(b)</w:t>
      </w:r>
      <w:r w:rsidRPr="00DF1293">
        <w:tab/>
      </w:r>
      <w:r w:rsidR="002D543D" w:rsidRPr="00DE7EAB">
        <w:rPr>
          <w:noProof/>
        </w:rPr>
        <w:t xml:space="preserve">financial and non-financial support </w:t>
      </w:r>
      <w:r w:rsidR="00960FB0" w:rsidRPr="00DE7EAB">
        <w:rPr>
          <w:noProof/>
        </w:rPr>
        <w:t xml:space="preserve">for </w:t>
      </w:r>
      <w:r w:rsidR="002D543D" w:rsidRPr="00DE7EAB">
        <w:rPr>
          <w:noProof/>
        </w:rPr>
        <w:t xml:space="preserve">employers </w:t>
      </w:r>
      <w:r w:rsidR="00960FB0" w:rsidRPr="00DE7EAB">
        <w:rPr>
          <w:noProof/>
        </w:rPr>
        <w:t xml:space="preserve">(in particular SMEs) </w:t>
      </w:r>
      <w:r w:rsidR="002D543D" w:rsidRPr="00DE7EAB">
        <w:rPr>
          <w:noProof/>
        </w:rPr>
        <w:t xml:space="preserve">whose employees make use of paid </w:t>
      </w:r>
      <w:r w:rsidR="00131EDF" w:rsidRPr="00DE7EAB">
        <w:rPr>
          <w:noProof/>
        </w:rPr>
        <w:t xml:space="preserve">training </w:t>
      </w:r>
      <w:r w:rsidR="002D543D" w:rsidRPr="00DE7EAB">
        <w:rPr>
          <w:noProof/>
        </w:rPr>
        <w:t xml:space="preserve">leave; </w:t>
      </w:r>
    </w:p>
    <w:p w14:paraId="667BCB56" w14:textId="1C0EF187" w:rsidR="002D543D" w:rsidRPr="00DE7EAB" w:rsidRDefault="00DF1293" w:rsidP="00DF1293">
      <w:pPr>
        <w:pStyle w:val="Point0"/>
        <w:rPr>
          <w:noProof/>
        </w:rPr>
      </w:pPr>
      <w:r w:rsidRPr="00DF1293">
        <w:t>(c)</w:t>
      </w:r>
      <w:r w:rsidRPr="00DF1293">
        <w:tab/>
      </w:r>
      <w:r w:rsidR="00960FB0" w:rsidRPr="00DE7EAB">
        <w:rPr>
          <w:noProof/>
        </w:rPr>
        <w:t xml:space="preserve">the need to ensure </w:t>
      </w:r>
      <w:r w:rsidR="002D543D" w:rsidRPr="00DE7EAB">
        <w:rPr>
          <w:noProof/>
        </w:rPr>
        <w:t>the effective implementation of such provisions</w:t>
      </w:r>
      <w:r w:rsidR="007C58C3" w:rsidRPr="00DE7EAB">
        <w:rPr>
          <w:noProof/>
        </w:rPr>
        <w:t>.</w:t>
      </w:r>
    </w:p>
    <w:p w14:paraId="363494F5" w14:textId="77777777" w:rsidR="001D79EF" w:rsidRPr="00DE7EAB" w:rsidRDefault="001D79EF" w:rsidP="002D543D">
      <w:pPr>
        <w:pStyle w:val="ListParagraph"/>
        <w:ind w:left="709"/>
        <w:contextualSpacing w:val="0"/>
        <w:rPr>
          <w:noProof/>
        </w:rPr>
      </w:pPr>
    </w:p>
    <w:p w14:paraId="1A43585E" w14:textId="77777777" w:rsidR="000807C5" w:rsidRPr="00DE7EAB" w:rsidRDefault="000807C5" w:rsidP="002D543D">
      <w:pPr>
        <w:pStyle w:val="ListParagraph"/>
        <w:ind w:left="709"/>
        <w:contextualSpacing w:val="0"/>
        <w:rPr>
          <w:noProof/>
        </w:rPr>
      </w:pPr>
    </w:p>
    <w:p w14:paraId="24A1CE10" w14:textId="77777777" w:rsidR="002D543D" w:rsidRPr="00DE7EAB" w:rsidRDefault="002D543D" w:rsidP="002D543D">
      <w:pPr>
        <w:pStyle w:val="ListParagraph"/>
        <w:ind w:left="709"/>
        <w:contextualSpacing w:val="0"/>
        <w:rPr>
          <w:noProof/>
        </w:rPr>
      </w:pPr>
    </w:p>
    <w:p w14:paraId="6E6B1354" w14:textId="77777777" w:rsidR="002D543D" w:rsidRPr="00DE7EAB" w:rsidRDefault="002D543D" w:rsidP="00815738">
      <w:pPr>
        <w:pStyle w:val="ListParagraph"/>
        <w:jc w:val="center"/>
        <w:rPr>
          <w:b/>
          <w:noProof/>
          <w:u w:val="single"/>
        </w:rPr>
      </w:pPr>
      <w:r w:rsidRPr="00DE7EAB">
        <w:rPr>
          <w:b/>
          <w:noProof/>
          <w:u w:val="single"/>
        </w:rPr>
        <w:t>Outreach and awareness raising</w:t>
      </w:r>
    </w:p>
    <w:p w14:paraId="1CD15D5A" w14:textId="02FC171A" w:rsidR="003D601E" w:rsidRPr="00DE7EAB" w:rsidRDefault="00DF1293" w:rsidP="00DF1293">
      <w:pPr>
        <w:pStyle w:val="ManualNumPar1"/>
        <w:rPr>
          <w:noProof/>
        </w:rPr>
      </w:pPr>
      <w:r w:rsidRPr="00DF1293">
        <w:t>21.</w:t>
      </w:r>
      <w:r w:rsidRPr="00DF1293">
        <w:tab/>
      </w:r>
      <w:r w:rsidR="00140836" w:rsidRPr="00DE7EAB">
        <w:rPr>
          <w:noProof/>
        </w:rPr>
        <w:t xml:space="preserve">Member States should </w:t>
      </w:r>
      <w:r w:rsidR="002D543D" w:rsidRPr="00DE7EAB">
        <w:rPr>
          <w:noProof/>
        </w:rPr>
        <w:t xml:space="preserve">jointly with social partners, </w:t>
      </w:r>
      <w:r w:rsidR="002D543D" w:rsidRPr="00DE7EAB" w:rsidDel="008906F0">
        <w:rPr>
          <w:noProof/>
        </w:rPr>
        <w:t xml:space="preserve">civil society organisations, </w:t>
      </w:r>
      <w:r w:rsidR="002D543D" w:rsidRPr="00DE7EAB">
        <w:rPr>
          <w:noProof/>
        </w:rPr>
        <w:t xml:space="preserve">regional and </w:t>
      </w:r>
      <w:r w:rsidR="002D543D" w:rsidRPr="00DE7EAB" w:rsidDel="008906F0">
        <w:rPr>
          <w:noProof/>
        </w:rPr>
        <w:t>local organisations and other relevant actors</w:t>
      </w:r>
      <w:r w:rsidR="002D543D" w:rsidRPr="00DE7EAB">
        <w:rPr>
          <w:noProof/>
        </w:rPr>
        <w:t xml:space="preserve">, undertake wide outreach and awareness raising activities and campaigns, tailored to the needs of </w:t>
      </w:r>
      <w:r w:rsidR="00CE7905" w:rsidRPr="00DE7EAB">
        <w:rPr>
          <w:noProof/>
        </w:rPr>
        <w:t>potential beneficiaries of the scheme</w:t>
      </w:r>
      <w:r w:rsidR="002C394D" w:rsidRPr="00DE7EAB">
        <w:rPr>
          <w:noProof/>
        </w:rPr>
        <w:t xml:space="preserve"> for individual learning accounts</w:t>
      </w:r>
      <w:r w:rsidR="002D543D" w:rsidRPr="00DE7EAB">
        <w:rPr>
          <w:noProof/>
        </w:rPr>
        <w:t>,</w:t>
      </w:r>
      <w:r w:rsidR="004B57A1" w:rsidRPr="00DE7EAB">
        <w:rPr>
          <w:noProof/>
        </w:rPr>
        <w:t xml:space="preserve"> in</w:t>
      </w:r>
      <w:r w:rsidR="00CE7905" w:rsidRPr="00DE7EAB">
        <w:rPr>
          <w:noProof/>
        </w:rPr>
        <w:t xml:space="preserve"> particular</w:t>
      </w:r>
      <w:r w:rsidR="004B57A1" w:rsidRPr="00DE7EAB">
        <w:rPr>
          <w:noProof/>
        </w:rPr>
        <w:t xml:space="preserve"> </w:t>
      </w:r>
      <w:r w:rsidR="008623CA" w:rsidRPr="00DE7EAB">
        <w:rPr>
          <w:noProof/>
        </w:rPr>
        <w:t>those most in need of up- and reskilling</w:t>
      </w:r>
      <w:r w:rsidR="004C227C" w:rsidRPr="00DE7EAB">
        <w:rPr>
          <w:noProof/>
        </w:rPr>
        <w:t xml:space="preserve"> </w:t>
      </w:r>
      <w:r w:rsidR="004B57A1" w:rsidRPr="00DE7EAB">
        <w:rPr>
          <w:noProof/>
        </w:rPr>
        <w:t>as defined at national level,</w:t>
      </w:r>
      <w:r w:rsidR="002D543D" w:rsidRPr="00DE7EAB">
        <w:rPr>
          <w:noProof/>
        </w:rPr>
        <w:t xml:space="preserve"> to inform and motivate eligible individuals on their rights and benefits with regard to individual learning accounts and the enabling framework</w:t>
      </w:r>
      <w:r w:rsidR="003D601E" w:rsidRPr="00DE7EAB">
        <w:rPr>
          <w:noProof/>
        </w:rPr>
        <w:t>.</w:t>
      </w:r>
      <w:r w:rsidR="00FC3D6E" w:rsidRPr="00DE7EAB">
        <w:rPr>
          <w:noProof/>
        </w:rPr>
        <w:t xml:space="preserve"> Awareness</w:t>
      </w:r>
      <w:r w:rsidR="0029747A" w:rsidRPr="00DE7EAB">
        <w:rPr>
          <w:noProof/>
        </w:rPr>
        <w:t>-</w:t>
      </w:r>
      <w:r w:rsidR="00FC3D6E" w:rsidRPr="00DE7EAB">
        <w:rPr>
          <w:noProof/>
        </w:rPr>
        <w:t xml:space="preserve">raising activities </w:t>
      </w:r>
      <w:r w:rsidR="00AD2382" w:rsidRPr="00DE7EAB">
        <w:rPr>
          <w:noProof/>
        </w:rPr>
        <w:t>should also address in particular</w:t>
      </w:r>
      <w:r w:rsidR="00FC3D6E" w:rsidRPr="00DE7EAB">
        <w:rPr>
          <w:noProof/>
        </w:rPr>
        <w:t xml:space="preserve"> </w:t>
      </w:r>
      <w:r w:rsidR="000F0A2B" w:rsidRPr="00DE7EAB">
        <w:rPr>
          <w:noProof/>
        </w:rPr>
        <w:t xml:space="preserve">workers in </w:t>
      </w:r>
      <w:r w:rsidR="00FC3D6E" w:rsidRPr="00DE7EAB">
        <w:rPr>
          <w:noProof/>
        </w:rPr>
        <w:t>SMEs.</w:t>
      </w:r>
    </w:p>
    <w:p w14:paraId="26F70576" w14:textId="77777777" w:rsidR="003D601E" w:rsidRPr="00DE7EAB" w:rsidRDefault="003D601E" w:rsidP="00FE3CAC">
      <w:pPr>
        <w:pStyle w:val="ListParagraph"/>
        <w:spacing w:after="0"/>
        <w:ind w:left="644"/>
        <w:rPr>
          <w:noProof/>
        </w:rPr>
      </w:pPr>
    </w:p>
    <w:p w14:paraId="6D994972" w14:textId="77777777" w:rsidR="003D601E" w:rsidRPr="00DE7EAB" w:rsidRDefault="00815B5B" w:rsidP="00815738">
      <w:pPr>
        <w:pStyle w:val="Body"/>
        <w:jc w:val="center"/>
        <w:rPr>
          <w:b/>
          <w:noProof/>
          <w:u w:val="single"/>
        </w:rPr>
      </w:pPr>
      <w:r w:rsidRPr="00DE7EAB">
        <w:rPr>
          <w:b/>
          <w:noProof/>
          <w:u w:val="single"/>
        </w:rPr>
        <w:t>Monitoring and c</w:t>
      </w:r>
      <w:r w:rsidR="003D601E" w:rsidRPr="00DE7EAB">
        <w:rPr>
          <w:b/>
          <w:noProof/>
          <w:u w:val="single"/>
        </w:rPr>
        <w:t xml:space="preserve">ontinuous improvement </w:t>
      </w:r>
    </w:p>
    <w:p w14:paraId="2CA3827E" w14:textId="5077120B" w:rsidR="003D601E" w:rsidRPr="00DE7EAB" w:rsidRDefault="00DF1293" w:rsidP="00DF1293">
      <w:pPr>
        <w:pStyle w:val="ManualNumPar1"/>
        <w:rPr>
          <w:noProof/>
        </w:rPr>
      </w:pPr>
      <w:r w:rsidRPr="00DF1293">
        <w:t>22.</w:t>
      </w:r>
      <w:r w:rsidRPr="00DF1293">
        <w:tab/>
      </w:r>
      <w:r w:rsidR="00140836" w:rsidRPr="00DE7EAB">
        <w:rPr>
          <w:noProof/>
        </w:rPr>
        <w:t xml:space="preserve">Member States should </w:t>
      </w:r>
      <w:r w:rsidR="003D601E" w:rsidRPr="00DE7EAB">
        <w:rPr>
          <w:noProof/>
        </w:rPr>
        <w:t xml:space="preserve">systematically </w:t>
      </w:r>
      <w:r w:rsidR="00815B5B" w:rsidRPr="00DE7EAB">
        <w:rPr>
          <w:noProof/>
        </w:rPr>
        <w:t>monitor and evaluate</w:t>
      </w:r>
      <w:r w:rsidR="003D601E" w:rsidRPr="00DE7EAB">
        <w:rPr>
          <w:noProof/>
        </w:rPr>
        <w:t xml:space="preserve"> the</w:t>
      </w:r>
      <w:r w:rsidR="00C9709F" w:rsidRPr="00DE7EAB">
        <w:rPr>
          <w:noProof/>
        </w:rPr>
        <w:t xml:space="preserve"> operation of the</w:t>
      </w:r>
      <w:r w:rsidR="003D601E" w:rsidRPr="00DE7EAB">
        <w:rPr>
          <w:noProof/>
        </w:rPr>
        <w:t xml:space="preserve"> </w:t>
      </w:r>
      <w:r w:rsidR="00C9709F" w:rsidRPr="00DE7EAB">
        <w:rPr>
          <w:noProof/>
        </w:rPr>
        <w:t>individual learning account</w:t>
      </w:r>
      <w:r w:rsidR="00124DA4" w:rsidRPr="00DE7EAB">
        <w:rPr>
          <w:noProof/>
        </w:rPr>
        <w:t>s</w:t>
      </w:r>
      <w:r w:rsidR="00C9709F" w:rsidRPr="00DE7EAB">
        <w:rPr>
          <w:noProof/>
        </w:rPr>
        <w:t xml:space="preserve"> and enabling framework</w:t>
      </w:r>
      <w:r w:rsidR="003D601E" w:rsidRPr="00DE7EAB">
        <w:rPr>
          <w:noProof/>
        </w:rPr>
        <w:t xml:space="preserve"> and </w:t>
      </w:r>
      <w:r w:rsidR="00124DA4" w:rsidRPr="00DE7EAB">
        <w:rPr>
          <w:noProof/>
        </w:rPr>
        <w:t xml:space="preserve">make </w:t>
      </w:r>
      <w:r w:rsidR="003D601E" w:rsidRPr="00DE7EAB">
        <w:rPr>
          <w:noProof/>
        </w:rPr>
        <w:t>adjust</w:t>
      </w:r>
      <w:r w:rsidR="00124DA4" w:rsidRPr="00DE7EAB">
        <w:rPr>
          <w:noProof/>
        </w:rPr>
        <w:t>ments</w:t>
      </w:r>
      <w:r w:rsidR="003D601E" w:rsidRPr="00DE7EAB">
        <w:rPr>
          <w:noProof/>
        </w:rPr>
        <w:t xml:space="preserve"> as needed to </w:t>
      </w:r>
      <w:r w:rsidR="00124DA4" w:rsidRPr="00DE7EAB">
        <w:rPr>
          <w:noProof/>
        </w:rPr>
        <w:t xml:space="preserve">achieve </w:t>
      </w:r>
      <w:r w:rsidR="003D601E" w:rsidRPr="00DE7EAB">
        <w:rPr>
          <w:noProof/>
        </w:rPr>
        <w:t>the objective of this Recommendation</w:t>
      </w:r>
      <w:r w:rsidR="00F47144" w:rsidRPr="00DE7EAB">
        <w:rPr>
          <w:noProof/>
        </w:rPr>
        <w:t xml:space="preserve"> in the most efficient way</w:t>
      </w:r>
      <w:r w:rsidR="003D601E" w:rsidRPr="00DE7EAB">
        <w:rPr>
          <w:noProof/>
        </w:rPr>
        <w:t xml:space="preserve">, for instance </w:t>
      </w:r>
      <w:r w:rsidR="00124DA4" w:rsidRPr="00DE7EAB">
        <w:rPr>
          <w:noProof/>
        </w:rPr>
        <w:t xml:space="preserve">as regards </w:t>
      </w:r>
      <w:r w:rsidR="003D601E" w:rsidRPr="00DE7EAB">
        <w:rPr>
          <w:noProof/>
        </w:rPr>
        <w:t xml:space="preserve">the amount of training entitlements, </w:t>
      </w:r>
      <w:r w:rsidR="00124DA4" w:rsidRPr="00DE7EAB">
        <w:rPr>
          <w:noProof/>
        </w:rPr>
        <w:t xml:space="preserve">the </w:t>
      </w:r>
      <w:r w:rsidR="008623CA" w:rsidRPr="00DE7EAB">
        <w:rPr>
          <w:noProof/>
        </w:rPr>
        <w:t>definition of individuals most in need of up- and reskilling</w:t>
      </w:r>
      <w:r w:rsidR="003D601E" w:rsidRPr="00DE7EAB">
        <w:rPr>
          <w:noProof/>
        </w:rPr>
        <w:t xml:space="preserve"> and </w:t>
      </w:r>
      <w:r w:rsidR="00124DA4" w:rsidRPr="00DE7EAB">
        <w:rPr>
          <w:noProof/>
        </w:rPr>
        <w:t>the</w:t>
      </w:r>
      <w:r w:rsidR="003D601E" w:rsidRPr="00DE7EAB">
        <w:rPr>
          <w:noProof/>
        </w:rPr>
        <w:t xml:space="preserve"> user-friendly integration of the </w:t>
      </w:r>
      <w:r w:rsidR="00124DA4" w:rsidRPr="00DE7EAB">
        <w:rPr>
          <w:noProof/>
        </w:rPr>
        <w:t xml:space="preserve">various </w:t>
      </w:r>
      <w:r w:rsidR="003D601E" w:rsidRPr="00DE7EAB">
        <w:rPr>
          <w:noProof/>
        </w:rPr>
        <w:t>elements of the enabling framework.</w:t>
      </w:r>
      <w:r w:rsidR="006952E6" w:rsidRPr="00DE7EAB">
        <w:rPr>
          <w:noProof/>
        </w:rPr>
        <w:t xml:space="preserve"> </w:t>
      </w:r>
      <w:r w:rsidR="008F1625" w:rsidRPr="00DE7EAB">
        <w:rPr>
          <w:noProof/>
        </w:rPr>
        <w:t>S</w:t>
      </w:r>
      <w:r w:rsidR="006952E6" w:rsidRPr="00DE7EAB">
        <w:rPr>
          <w:noProof/>
        </w:rPr>
        <w:t xml:space="preserve">ocial partners </w:t>
      </w:r>
      <w:r w:rsidR="008F1625" w:rsidRPr="00DE7EAB">
        <w:rPr>
          <w:noProof/>
        </w:rPr>
        <w:t xml:space="preserve">and relevant stakeholders </w:t>
      </w:r>
      <w:r w:rsidR="006952E6" w:rsidRPr="00DE7EAB">
        <w:rPr>
          <w:noProof/>
        </w:rPr>
        <w:t>should be consulted in this process.</w:t>
      </w:r>
    </w:p>
    <w:p w14:paraId="17D1DACA" w14:textId="77777777" w:rsidR="002D543D" w:rsidRPr="00DE7EAB" w:rsidRDefault="002D543D" w:rsidP="002D543D">
      <w:pPr>
        <w:rPr>
          <w:noProof/>
        </w:rPr>
      </w:pPr>
    </w:p>
    <w:p w14:paraId="68C34801" w14:textId="77777777" w:rsidR="002D543D" w:rsidRPr="00DE7EAB" w:rsidRDefault="002D543D" w:rsidP="00815738">
      <w:pPr>
        <w:jc w:val="center"/>
        <w:rPr>
          <w:b/>
          <w:noProof/>
          <w:u w:val="single"/>
        </w:rPr>
      </w:pPr>
      <w:r w:rsidRPr="00DE7EAB">
        <w:rPr>
          <w:b/>
          <w:noProof/>
          <w:u w:val="single"/>
        </w:rPr>
        <w:t>Funding</w:t>
      </w:r>
    </w:p>
    <w:p w14:paraId="26AE394A" w14:textId="77777777" w:rsidR="002D543D" w:rsidRPr="00DE7EAB" w:rsidRDefault="002D543D" w:rsidP="002D543D">
      <w:pPr>
        <w:rPr>
          <w:noProof/>
        </w:rPr>
      </w:pPr>
      <w:r w:rsidRPr="00DE7EAB" w:rsidDel="00FA7608">
        <w:rPr>
          <w:noProof/>
        </w:rPr>
        <w:t xml:space="preserve"> </w:t>
      </w:r>
    </w:p>
    <w:p w14:paraId="04D88715" w14:textId="5BBBD8C0" w:rsidR="0099582F" w:rsidRPr="00DE7EAB" w:rsidRDefault="00DF1293" w:rsidP="00DF1293">
      <w:pPr>
        <w:pStyle w:val="ManualNumPar1"/>
        <w:rPr>
          <w:noProof/>
        </w:rPr>
      </w:pPr>
      <w:r w:rsidRPr="00DF1293">
        <w:t>23.</w:t>
      </w:r>
      <w:r w:rsidRPr="00DF1293">
        <w:tab/>
      </w:r>
      <w:r w:rsidR="00140836" w:rsidRPr="00DE7EAB">
        <w:rPr>
          <w:noProof/>
        </w:rPr>
        <w:t xml:space="preserve">Member States should </w:t>
      </w:r>
      <w:r w:rsidR="002D543D" w:rsidRPr="00DE7EAB">
        <w:rPr>
          <w:noProof/>
        </w:rPr>
        <w:t xml:space="preserve">ensure </w:t>
      </w:r>
      <w:r w:rsidR="00124DA4" w:rsidRPr="00DE7EAB">
        <w:rPr>
          <w:noProof/>
        </w:rPr>
        <w:t xml:space="preserve">the </w:t>
      </w:r>
      <w:r w:rsidR="002D543D" w:rsidRPr="00DE7EAB">
        <w:rPr>
          <w:noProof/>
        </w:rPr>
        <w:t xml:space="preserve">adequate and sustainable funding of </w:t>
      </w:r>
      <w:r w:rsidR="002C394D" w:rsidRPr="00DE7EAB">
        <w:rPr>
          <w:noProof/>
        </w:rPr>
        <w:t xml:space="preserve">individual </w:t>
      </w:r>
      <w:r w:rsidR="002D543D" w:rsidRPr="00DE7EAB">
        <w:rPr>
          <w:noProof/>
        </w:rPr>
        <w:t>learning accounts</w:t>
      </w:r>
      <w:r w:rsidR="00124DA4" w:rsidRPr="00DE7EAB">
        <w:rPr>
          <w:noProof/>
        </w:rPr>
        <w:t>,</w:t>
      </w:r>
      <w:r w:rsidR="002D543D" w:rsidRPr="00DE7EAB">
        <w:rPr>
          <w:noProof/>
        </w:rPr>
        <w:t xml:space="preserve"> </w:t>
      </w:r>
      <w:r w:rsidR="00B35EDE" w:rsidRPr="00DE7EAB">
        <w:rPr>
          <w:noProof/>
        </w:rPr>
        <w:t>taking account of</w:t>
      </w:r>
      <w:r w:rsidR="002D543D" w:rsidRPr="00DE7EAB">
        <w:rPr>
          <w:noProof/>
        </w:rPr>
        <w:t xml:space="preserve"> national circumstances</w:t>
      </w:r>
      <w:r w:rsidR="00CE7905" w:rsidRPr="00DE7EAB">
        <w:rPr>
          <w:noProof/>
        </w:rPr>
        <w:t>, with particular attention to SMEs</w:t>
      </w:r>
      <w:r w:rsidR="0099582F" w:rsidRPr="00DE7EAB">
        <w:rPr>
          <w:noProof/>
        </w:rPr>
        <w:t>;</w:t>
      </w:r>
      <w:r w:rsidR="009561F2" w:rsidRPr="00DE7EAB">
        <w:rPr>
          <w:noProof/>
        </w:rPr>
        <w:t xml:space="preserve">. </w:t>
      </w:r>
    </w:p>
    <w:p w14:paraId="01C2D0C7" w14:textId="5E0E0AA9" w:rsidR="002D543D" w:rsidRPr="00DE7EAB" w:rsidRDefault="00DF1293" w:rsidP="00DF1293">
      <w:pPr>
        <w:pStyle w:val="ManualNumPar1"/>
        <w:rPr>
          <w:noProof/>
        </w:rPr>
      </w:pPr>
      <w:r w:rsidRPr="00DF1293">
        <w:t>24.</w:t>
      </w:r>
      <w:r w:rsidRPr="00DF1293">
        <w:tab/>
      </w:r>
      <w:r w:rsidR="0099582F" w:rsidRPr="00DE7EAB">
        <w:rPr>
          <w:noProof/>
        </w:rPr>
        <w:t xml:space="preserve">Member States </w:t>
      </w:r>
      <w:r w:rsidR="009561F2" w:rsidRPr="00DE7EAB">
        <w:rPr>
          <w:noProof/>
        </w:rPr>
        <w:t>should</w:t>
      </w:r>
      <w:r w:rsidR="002D543D" w:rsidRPr="00DE7EAB">
        <w:rPr>
          <w:noProof/>
        </w:rPr>
        <w:t xml:space="preserve"> facilitate the combination of different public and private funding sources to contribute to the </w:t>
      </w:r>
      <w:r w:rsidR="002C394D" w:rsidRPr="00DE7EAB">
        <w:rPr>
          <w:noProof/>
        </w:rPr>
        <w:t xml:space="preserve">individual training </w:t>
      </w:r>
      <w:r w:rsidR="002D543D" w:rsidRPr="00DE7EAB">
        <w:rPr>
          <w:noProof/>
        </w:rPr>
        <w:t>entitlement</w:t>
      </w:r>
      <w:r w:rsidR="002C394D" w:rsidRPr="00DE7EAB">
        <w:rPr>
          <w:noProof/>
        </w:rPr>
        <w:t>s</w:t>
      </w:r>
      <w:r w:rsidR="00D329BE">
        <w:rPr>
          <w:noProof/>
        </w:rPr>
        <w:t xml:space="preserve"> </w:t>
      </w:r>
      <w:r w:rsidR="009561F2" w:rsidRPr="00DE7EAB">
        <w:rPr>
          <w:noProof/>
        </w:rPr>
        <w:t>including as an outcome of bargaining by social partners</w:t>
      </w:r>
      <w:r w:rsidR="002D543D" w:rsidRPr="00DE7EAB">
        <w:rPr>
          <w:noProof/>
        </w:rPr>
        <w:t xml:space="preserve">; </w:t>
      </w:r>
    </w:p>
    <w:p w14:paraId="29D012D9" w14:textId="10851F4A" w:rsidR="002D543D" w:rsidRPr="00DE7EAB" w:rsidRDefault="00DF1293" w:rsidP="00DF1293">
      <w:pPr>
        <w:pStyle w:val="ManualNumPar1"/>
        <w:rPr>
          <w:noProof/>
        </w:rPr>
      </w:pPr>
      <w:r w:rsidRPr="00DF1293">
        <w:t>25.</w:t>
      </w:r>
      <w:r w:rsidRPr="00DF1293">
        <w:tab/>
      </w:r>
      <w:r w:rsidR="00140836" w:rsidRPr="00DE7EAB">
        <w:rPr>
          <w:noProof/>
        </w:rPr>
        <w:t xml:space="preserve">Member States should </w:t>
      </w:r>
      <w:r w:rsidR="002D543D" w:rsidRPr="00DE7EAB">
        <w:rPr>
          <w:noProof/>
        </w:rPr>
        <w:t xml:space="preserve">ensure adequate and sustainable funding for the enabling framework and </w:t>
      </w:r>
      <w:r w:rsidR="00EB4725" w:rsidRPr="00DE7EAB">
        <w:rPr>
          <w:noProof/>
        </w:rPr>
        <w:t xml:space="preserve">the </w:t>
      </w:r>
      <w:r w:rsidR="002D543D" w:rsidRPr="00DE7EAB">
        <w:rPr>
          <w:noProof/>
        </w:rPr>
        <w:t>outreach and awareness</w:t>
      </w:r>
      <w:r w:rsidR="00EB4725" w:rsidRPr="00DE7EAB">
        <w:rPr>
          <w:noProof/>
        </w:rPr>
        <w:t>-raising</w:t>
      </w:r>
      <w:r w:rsidR="002D543D" w:rsidRPr="00DE7EAB">
        <w:rPr>
          <w:noProof/>
        </w:rPr>
        <w:t xml:space="preserve"> activities </w:t>
      </w:r>
      <w:r w:rsidR="00B30374" w:rsidRPr="00DE7EAB">
        <w:rPr>
          <w:noProof/>
        </w:rPr>
        <w:t xml:space="preserve">referred to </w:t>
      </w:r>
      <w:r w:rsidR="002D543D" w:rsidRPr="00DE7EAB">
        <w:rPr>
          <w:noProof/>
        </w:rPr>
        <w:t>above;</w:t>
      </w:r>
    </w:p>
    <w:p w14:paraId="2E6FDD49" w14:textId="7FE1B261" w:rsidR="002D543D" w:rsidRPr="00DE7EAB" w:rsidRDefault="00DF1293" w:rsidP="00DF1293">
      <w:pPr>
        <w:pStyle w:val="ManualNumPar1"/>
        <w:rPr>
          <w:noProof/>
        </w:rPr>
      </w:pPr>
      <w:r w:rsidRPr="00DF1293">
        <w:t>26.</w:t>
      </w:r>
      <w:r w:rsidRPr="00DF1293">
        <w:tab/>
      </w:r>
      <w:r w:rsidR="00140836" w:rsidRPr="00DE7EAB">
        <w:rPr>
          <w:noProof/>
        </w:rPr>
        <w:t xml:space="preserve">Member States should </w:t>
      </w:r>
      <w:r w:rsidR="004516B7" w:rsidRPr="00DE7EAB">
        <w:rPr>
          <w:noProof/>
        </w:rPr>
        <w:t xml:space="preserve">make </w:t>
      </w:r>
      <w:r w:rsidR="00EB4725" w:rsidRPr="00DE7EAB">
        <w:rPr>
          <w:noProof/>
        </w:rPr>
        <w:t xml:space="preserve">the maximum </w:t>
      </w:r>
      <w:r w:rsidR="004516B7" w:rsidRPr="00DE7EAB">
        <w:rPr>
          <w:noProof/>
        </w:rPr>
        <w:t xml:space="preserve">and </w:t>
      </w:r>
      <w:r w:rsidR="00EB4725" w:rsidRPr="00DE7EAB">
        <w:rPr>
          <w:noProof/>
        </w:rPr>
        <w:t xml:space="preserve">most efficient </w:t>
      </w:r>
      <w:r w:rsidR="002D543D" w:rsidRPr="00DE7EAB">
        <w:rPr>
          <w:noProof/>
        </w:rPr>
        <w:t xml:space="preserve">use </w:t>
      </w:r>
      <w:r w:rsidR="005B161E" w:rsidRPr="00DE7EAB">
        <w:rPr>
          <w:noProof/>
        </w:rPr>
        <w:t xml:space="preserve">of </w:t>
      </w:r>
      <w:r w:rsidR="00EB4725" w:rsidRPr="00DE7EAB">
        <w:rPr>
          <w:noProof/>
        </w:rPr>
        <w:t xml:space="preserve">EU </w:t>
      </w:r>
      <w:r w:rsidR="002D543D" w:rsidRPr="00DE7EAB">
        <w:rPr>
          <w:noProof/>
        </w:rPr>
        <w:t>funds and instruments</w:t>
      </w:r>
      <w:r w:rsidR="00901D01" w:rsidRPr="00DE7EAB">
        <w:rPr>
          <w:noProof/>
        </w:rPr>
        <w:t xml:space="preserve">, in particular </w:t>
      </w:r>
      <w:r w:rsidR="001C7996" w:rsidRPr="00DE7EAB">
        <w:rPr>
          <w:noProof/>
        </w:rPr>
        <w:t xml:space="preserve">the </w:t>
      </w:r>
      <w:r w:rsidR="00901D01" w:rsidRPr="00DE7EAB">
        <w:rPr>
          <w:noProof/>
        </w:rPr>
        <w:t>European Social Fund</w:t>
      </w:r>
      <w:r w:rsidR="0091121A" w:rsidRPr="00DE7EAB">
        <w:rPr>
          <w:noProof/>
        </w:rPr>
        <w:t xml:space="preserve"> Plus</w:t>
      </w:r>
      <w:r w:rsidR="00853C9F" w:rsidRPr="00DE7EAB">
        <w:rPr>
          <w:noProof/>
        </w:rPr>
        <w:t>,</w:t>
      </w:r>
      <w:r w:rsidR="008F1625" w:rsidRPr="00DE7EAB">
        <w:rPr>
          <w:noProof/>
        </w:rPr>
        <w:t xml:space="preserve"> </w:t>
      </w:r>
      <w:r w:rsidR="00901D01" w:rsidRPr="00DE7EAB">
        <w:rPr>
          <w:noProof/>
        </w:rPr>
        <w:t>the</w:t>
      </w:r>
      <w:r w:rsidR="001E380D" w:rsidRPr="00DE7EAB">
        <w:rPr>
          <w:noProof/>
        </w:rPr>
        <w:t xml:space="preserve"> European Regional Development Fund and the Just Transition Fund, the</w:t>
      </w:r>
      <w:r w:rsidR="00901D01" w:rsidRPr="00DE7EAB">
        <w:rPr>
          <w:noProof/>
        </w:rPr>
        <w:t xml:space="preserve"> Recovery and Resil</w:t>
      </w:r>
      <w:r w:rsidR="00CA4B69" w:rsidRPr="00DE7EAB">
        <w:rPr>
          <w:noProof/>
        </w:rPr>
        <w:t>i</w:t>
      </w:r>
      <w:r w:rsidR="00901D01" w:rsidRPr="00DE7EAB">
        <w:rPr>
          <w:noProof/>
        </w:rPr>
        <w:t>ence Facility</w:t>
      </w:r>
      <w:r w:rsidR="001E380D" w:rsidRPr="00DE7EAB">
        <w:rPr>
          <w:noProof/>
        </w:rPr>
        <w:t xml:space="preserve"> </w:t>
      </w:r>
      <w:r w:rsidR="00853C9F" w:rsidRPr="00DE7EAB">
        <w:rPr>
          <w:noProof/>
        </w:rPr>
        <w:t xml:space="preserve">and the Technical Support Instrument </w:t>
      </w:r>
      <w:r w:rsidR="002D543D" w:rsidRPr="00DE7EAB">
        <w:rPr>
          <w:noProof/>
        </w:rPr>
        <w:t>to:</w:t>
      </w:r>
    </w:p>
    <w:p w14:paraId="14890AD2" w14:textId="2797A6AB" w:rsidR="002D543D" w:rsidRPr="00DE7EAB" w:rsidRDefault="00DF1293" w:rsidP="00DF1293">
      <w:pPr>
        <w:pStyle w:val="Point0"/>
        <w:rPr>
          <w:noProof/>
        </w:rPr>
      </w:pPr>
      <w:r w:rsidRPr="00DF1293">
        <w:t>(a)</w:t>
      </w:r>
      <w:r w:rsidRPr="00DF1293">
        <w:tab/>
      </w:r>
      <w:r w:rsidR="000E2C20" w:rsidRPr="00DE7EAB">
        <w:rPr>
          <w:noProof/>
        </w:rPr>
        <w:t>s</w:t>
      </w:r>
      <w:r w:rsidR="002D543D" w:rsidRPr="00DE7EAB">
        <w:rPr>
          <w:noProof/>
        </w:rPr>
        <w:t xml:space="preserve">et up national individual learning accounts, </w:t>
      </w:r>
      <w:r w:rsidR="000533C1" w:rsidRPr="00DE7EAB">
        <w:rPr>
          <w:noProof/>
        </w:rPr>
        <w:t>embedded in an enabling framework</w:t>
      </w:r>
      <w:r w:rsidR="00EC0BCE" w:rsidRPr="00DE7EAB">
        <w:rPr>
          <w:noProof/>
        </w:rPr>
        <w:t xml:space="preserve">, </w:t>
      </w:r>
      <w:r w:rsidR="002D543D" w:rsidRPr="00DE7EAB">
        <w:rPr>
          <w:noProof/>
        </w:rPr>
        <w:t xml:space="preserve">including by developing a single national digital portal for the individual learning accounts and related recognised services, and creating national registries of recognised training; </w:t>
      </w:r>
    </w:p>
    <w:p w14:paraId="6870D0D6" w14:textId="7FA993CA" w:rsidR="002D543D" w:rsidRPr="00DE7EAB" w:rsidRDefault="00DF1293" w:rsidP="00DF1293">
      <w:pPr>
        <w:pStyle w:val="Point0"/>
        <w:rPr>
          <w:noProof/>
        </w:rPr>
      </w:pPr>
      <w:r w:rsidRPr="00DF1293">
        <w:t>(b)</w:t>
      </w:r>
      <w:r w:rsidRPr="00DF1293">
        <w:tab/>
      </w:r>
      <w:r w:rsidR="002D543D" w:rsidRPr="00DE7EAB">
        <w:rPr>
          <w:noProof/>
        </w:rPr>
        <w:t>provide additional</w:t>
      </w:r>
      <w:r w:rsidR="002C394D" w:rsidRPr="00DE7EAB">
        <w:rPr>
          <w:noProof/>
        </w:rPr>
        <w:t xml:space="preserve"> individual training</w:t>
      </w:r>
      <w:r w:rsidR="002D543D" w:rsidRPr="00DE7EAB">
        <w:rPr>
          <w:noProof/>
        </w:rPr>
        <w:t xml:space="preserve"> entitlements to the accounts</w:t>
      </w:r>
      <w:r w:rsidR="00EC0BCE" w:rsidRPr="00DE7EAB">
        <w:rPr>
          <w:noProof/>
        </w:rPr>
        <w:t xml:space="preserve"> </w:t>
      </w:r>
      <w:r w:rsidR="004C227C" w:rsidRPr="00DE7EAB">
        <w:rPr>
          <w:noProof/>
        </w:rPr>
        <w:t>of</w:t>
      </w:r>
      <w:r w:rsidR="00EC0BCE" w:rsidRPr="00DE7EAB">
        <w:rPr>
          <w:noProof/>
        </w:rPr>
        <w:t xml:space="preserve"> those most in need of up- and reskilling,</w:t>
      </w:r>
      <w:r w:rsidR="002D543D" w:rsidRPr="00DE7EAB">
        <w:rPr>
          <w:noProof/>
        </w:rPr>
        <w:t xml:space="preserve"> </w:t>
      </w:r>
      <w:r w:rsidR="00EB4725" w:rsidRPr="00DE7EAB">
        <w:rPr>
          <w:noProof/>
        </w:rPr>
        <w:t>reflect</w:t>
      </w:r>
      <w:r w:rsidR="004C227C" w:rsidRPr="00DE7EAB">
        <w:rPr>
          <w:noProof/>
        </w:rPr>
        <w:t>ing</w:t>
      </w:r>
      <w:r w:rsidR="00EB4725" w:rsidRPr="00DE7EAB">
        <w:rPr>
          <w:noProof/>
        </w:rPr>
        <w:t xml:space="preserve"> </w:t>
      </w:r>
      <w:r w:rsidR="002D543D" w:rsidRPr="00DE7EAB">
        <w:rPr>
          <w:noProof/>
        </w:rPr>
        <w:t>EU priorities including for the green and digital transitions</w:t>
      </w:r>
      <w:r w:rsidR="0067315E" w:rsidRPr="00DE7EAB">
        <w:rPr>
          <w:noProof/>
        </w:rPr>
        <w:t>;</w:t>
      </w:r>
    </w:p>
    <w:p w14:paraId="4B088492" w14:textId="40E3D685" w:rsidR="002D543D" w:rsidRPr="00DE7EAB" w:rsidRDefault="00DF1293" w:rsidP="00DF1293">
      <w:pPr>
        <w:pStyle w:val="Point0"/>
        <w:rPr>
          <w:noProof/>
        </w:rPr>
      </w:pPr>
      <w:r w:rsidRPr="00DF1293">
        <w:t>(c)</w:t>
      </w:r>
      <w:r w:rsidRPr="00DF1293">
        <w:tab/>
      </w:r>
      <w:r w:rsidR="002D543D" w:rsidRPr="00DE7EAB">
        <w:rPr>
          <w:noProof/>
        </w:rPr>
        <w:t>set up and provide career guidance and validation opportunities</w:t>
      </w:r>
      <w:r w:rsidR="0067315E" w:rsidRPr="00DE7EAB">
        <w:rPr>
          <w:noProof/>
        </w:rPr>
        <w:t>;</w:t>
      </w:r>
    </w:p>
    <w:p w14:paraId="20D2C549" w14:textId="467CE82D" w:rsidR="002D543D" w:rsidRPr="00DE7EAB" w:rsidRDefault="00DF1293" w:rsidP="00DF1293">
      <w:pPr>
        <w:pStyle w:val="Point0"/>
        <w:rPr>
          <w:noProof/>
        </w:rPr>
      </w:pPr>
      <w:r w:rsidRPr="00DF1293">
        <w:t>(d)</w:t>
      </w:r>
      <w:r w:rsidRPr="00DF1293">
        <w:tab/>
      </w:r>
      <w:r w:rsidR="002D543D" w:rsidRPr="00DE7EAB">
        <w:rPr>
          <w:noProof/>
        </w:rPr>
        <w:t>organise outreach and awareness-raising activities</w:t>
      </w:r>
      <w:r w:rsidR="000F3E41" w:rsidRPr="00DE7EAB">
        <w:rPr>
          <w:noProof/>
        </w:rPr>
        <w:t>.</w:t>
      </w:r>
    </w:p>
    <w:p w14:paraId="50E738BE" w14:textId="77777777" w:rsidR="002D543D" w:rsidRPr="00DE7EAB" w:rsidRDefault="002D543D" w:rsidP="002D543D">
      <w:pPr>
        <w:pStyle w:val="ListParagraph"/>
        <w:ind w:left="502"/>
        <w:contextualSpacing w:val="0"/>
        <w:rPr>
          <w:noProof/>
        </w:rPr>
      </w:pPr>
    </w:p>
    <w:p w14:paraId="5178A5D7" w14:textId="77777777" w:rsidR="002D543D" w:rsidRPr="00DE7EAB" w:rsidRDefault="002D543D" w:rsidP="00815738">
      <w:pPr>
        <w:ind w:left="720" w:hanging="720"/>
        <w:jc w:val="center"/>
        <w:rPr>
          <w:b/>
          <w:noProof/>
          <w:u w:val="single"/>
        </w:rPr>
      </w:pPr>
      <w:r w:rsidRPr="00DE7EAB">
        <w:rPr>
          <w:b/>
          <w:noProof/>
          <w:u w:val="single"/>
        </w:rPr>
        <w:t>U</w:t>
      </w:r>
      <w:r w:rsidR="00924164" w:rsidRPr="00DE7EAB">
        <w:rPr>
          <w:b/>
          <w:noProof/>
          <w:u w:val="single"/>
        </w:rPr>
        <w:t>nion</w:t>
      </w:r>
      <w:r w:rsidRPr="00DE7EAB">
        <w:rPr>
          <w:b/>
          <w:noProof/>
          <w:u w:val="single"/>
        </w:rPr>
        <w:t xml:space="preserve"> support</w:t>
      </w:r>
    </w:p>
    <w:p w14:paraId="1C7F1AA0" w14:textId="0AED23A3" w:rsidR="002D543D" w:rsidRPr="00DE7EAB" w:rsidRDefault="00DF1293" w:rsidP="00DF1293">
      <w:pPr>
        <w:pStyle w:val="ManualNumPar1"/>
        <w:rPr>
          <w:noProof/>
        </w:rPr>
      </w:pPr>
      <w:r w:rsidRPr="00DF1293">
        <w:t>27.</w:t>
      </w:r>
      <w:r w:rsidRPr="00DF1293">
        <w:tab/>
      </w:r>
      <w:r w:rsidR="00EB4725" w:rsidRPr="00DE7EAB">
        <w:rPr>
          <w:noProof/>
        </w:rPr>
        <w:t xml:space="preserve">The Council </w:t>
      </w:r>
      <w:r w:rsidR="00924164" w:rsidRPr="00DE7EAB">
        <w:rPr>
          <w:noProof/>
        </w:rPr>
        <w:t xml:space="preserve">welcomes the Commission’s intention </w:t>
      </w:r>
      <w:r w:rsidR="002D543D" w:rsidRPr="00DE7EAB">
        <w:rPr>
          <w:noProof/>
        </w:rPr>
        <w:t>to support</w:t>
      </w:r>
      <w:r w:rsidR="00EB4725" w:rsidRPr="00DE7EAB">
        <w:rPr>
          <w:noProof/>
        </w:rPr>
        <w:t xml:space="preserve"> the implementation of this Recommendation</w:t>
      </w:r>
      <w:r w:rsidR="002D543D" w:rsidRPr="00DE7EAB">
        <w:rPr>
          <w:noProof/>
        </w:rPr>
        <w:t xml:space="preserve">, using the expertise of </w:t>
      </w:r>
      <w:r w:rsidR="00EB4725" w:rsidRPr="00DE7EAB">
        <w:rPr>
          <w:noProof/>
        </w:rPr>
        <w:t>the European Centre for the Development of Vocational Training (</w:t>
      </w:r>
      <w:r w:rsidR="002D543D" w:rsidRPr="00DE7EAB">
        <w:rPr>
          <w:noProof/>
        </w:rPr>
        <w:t>Cedefop</w:t>
      </w:r>
      <w:r w:rsidR="00EB4725" w:rsidRPr="00DE7EAB">
        <w:rPr>
          <w:noProof/>
        </w:rPr>
        <w:t>)</w:t>
      </w:r>
      <w:r w:rsidR="002D543D" w:rsidRPr="00DE7EAB">
        <w:rPr>
          <w:noProof/>
        </w:rPr>
        <w:t>, the European Training Foundation</w:t>
      </w:r>
      <w:r w:rsidR="00057566">
        <w:rPr>
          <w:noProof/>
        </w:rPr>
        <w:t xml:space="preserve"> (ETF)</w:t>
      </w:r>
      <w:r w:rsidR="002D543D" w:rsidRPr="00DE7EAB">
        <w:rPr>
          <w:noProof/>
        </w:rPr>
        <w:t xml:space="preserve">, </w:t>
      </w:r>
      <w:r w:rsidR="00EB4725" w:rsidRPr="00DE7EAB">
        <w:rPr>
          <w:noProof/>
        </w:rPr>
        <w:t xml:space="preserve">the European Foundation for the </w:t>
      </w:r>
      <w:r w:rsidR="0029747A" w:rsidRPr="00DE7EAB">
        <w:rPr>
          <w:noProof/>
        </w:rPr>
        <w:t xml:space="preserve">Improvement </w:t>
      </w:r>
      <w:r w:rsidR="00EB4725" w:rsidRPr="00DE7EAB">
        <w:rPr>
          <w:noProof/>
        </w:rPr>
        <w:t>of Living and Workin</w:t>
      </w:r>
      <w:r w:rsidR="0029747A" w:rsidRPr="00DE7EAB">
        <w:rPr>
          <w:noProof/>
        </w:rPr>
        <w:t>g</w:t>
      </w:r>
      <w:r w:rsidR="00EB4725" w:rsidRPr="00DE7EAB">
        <w:rPr>
          <w:noProof/>
        </w:rPr>
        <w:t xml:space="preserve"> Conditions (</w:t>
      </w:r>
      <w:r w:rsidR="002D543D" w:rsidRPr="00DE7EAB">
        <w:rPr>
          <w:noProof/>
        </w:rPr>
        <w:t>Eurofound</w:t>
      </w:r>
      <w:r w:rsidR="00EB4725" w:rsidRPr="00DE7EAB">
        <w:rPr>
          <w:noProof/>
        </w:rPr>
        <w:t>)</w:t>
      </w:r>
      <w:r w:rsidR="002D543D" w:rsidRPr="00DE7EAB">
        <w:rPr>
          <w:noProof/>
        </w:rPr>
        <w:t xml:space="preserve"> and the European Labour Authority</w:t>
      </w:r>
      <w:r w:rsidR="00057566">
        <w:rPr>
          <w:noProof/>
        </w:rPr>
        <w:t xml:space="preserve"> (ELA)</w:t>
      </w:r>
      <w:r w:rsidR="002D543D" w:rsidRPr="00DE7EAB">
        <w:rPr>
          <w:noProof/>
        </w:rPr>
        <w:t>:</w:t>
      </w:r>
    </w:p>
    <w:p w14:paraId="532D26B8" w14:textId="0EAC8168" w:rsidR="00FA21EE" w:rsidRPr="00DE7EAB" w:rsidRDefault="00DF1293" w:rsidP="00DF1293">
      <w:pPr>
        <w:pStyle w:val="Point0"/>
        <w:rPr>
          <w:noProof/>
        </w:rPr>
      </w:pPr>
      <w:r w:rsidRPr="00DF1293">
        <w:t>(a)</w:t>
      </w:r>
      <w:r w:rsidRPr="00DF1293">
        <w:tab/>
      </w:r>
      <w:r w:rsidR="002D543D" w:rsidRPr="00DE7EAB">
        <w:rPr>
          <w:noProof/>
        </w:rPr>
        <w:t xml:space="preserve">by facilitating mutual learning </w:t>
      </w:r>
      <w:r w:rsidR="00FA21EE" w:rsidRPr="00DE7EAB">
        <w:rPr>
          <w:noProof/>
        </w:rPr>
        <w:t xml:space="preserve">among the Member States to </w:t>
      </w:r>
      <w:r w:rsidR="00E70D45" w:rsidRPr="00DE7EAB">
        <w:rPr>
          <w:noProof/>
        </w:rPr>
        <w:t>support the design</w:t>
      </w:r>
      <w:r w:rsidR="00FA21EE" w:rsidRPr="00DE7EAB">
        <w:rPr>
          <w:noProof/>
        </w:rPr>
        <w:t xml:space="preserve"> and </w:t>
      </w:r>
      <w:r w:rsidR="00E70D45" w:rsidRPr="00DE7EAB">
        <w:rPr>
          <w:noProof/>
        </w:rPr>
        <w:t>delivery of</w:t>
      </w:r>
      <w:r w:rsidR="00FA21EE" w:rsidRPr="00DE7EAB">
        <w:rPr>
          <w:noProof/>
        </w:rPr>
        <w:t xml:space="preserve"> </w:t>
      </w:r>
      <w:r w:rsidR="00EB4725" w:rsidRPr="00DE7EAB">
        <w:rPr>
          <w:noProof/>
        </w:rPr>
        <w:t xml:space="preserve">appropriate </w:t>
      </w:r>
      <w:r w:rsidR="00FA21EE" w:rsidRPr="00DE7EAB">
        <w:rPr>
          <w:noProof/>
        </w:rPr>
        <w:t xml:space="preserve">reforms for </w:t>
      </w:r>
      <w:r w:rsidR="002D543D" w:rsidRPr="00DE7EAB">
        <w:rPr>
          <w:noProof/>
        </w:rPr>
        <w:t>the implementation of this Recommendation</w:t>
      </w:r>
      <w:r w:rsidR="002C394D" w:rsidRPr="00DE7EAB">
        <w:rPr>
          <w:noProof/>
        </w:rPr>
        <w:t>;</w:t>
      </w:r>
    </w:p>
    <w:p w14:paraId="06333C56" w14:textId="1B2251E5" w:rsidR="00F40299" w:rsidRPr="00DE7EAB" w:rsidRDefault="00DF1293" w:rsidP="00DF1293">
      <w:pPr>
        <w:pStyle w:val="Point0"/>
        <w:rPr>
          <w:noProof/>
        </w:rPr>
      </w:pPr>
      <w:r w:rsidRPr="00DF1293">
        <w:t>(b)</w:t>
      </w:r>
      <w:r w:rsidRPr="00DF1293">
        <w:tab/>
      </w:r>
      <w:r w:rsidR="002D543D" w:rsidRPr="00DE7EAB">
        <w:rPr>
          <w:noProof/>
        </w:rPr>
        <w:t>by expanding the knowledge basis on individual learning accounts and related issues and developing relevant guidance material;</w:t>
      </w:r>
    </w:p>
    <w:p w14:paraId="769E5A66" w14:textId="28DF573C" w:rsidR="001172A6" w:rsidRPr="00DE7EAB" w:rsidRDefault="00DF1293" w:rsidP="00DF1293">
      <w:pPr>
        <w:pStyle w:val="Point0"/>
        <w:rPr>
          <w:noProof/>
        </w:rPr>
      </w:pPr>
      <w:r w:rsidRPr="00DF1293">
        <w:t>(c)</w:t>
      </w:r>
      <w:r w:rsidRPr="00DF1293">
        <w:tab/>
      </w:r>
      <w:r w:rsidR="002D543D" w:rsidRPr="00DE7EAB">
        <w:rPr>
          <w:noProof/>
        </w:rPr>
        <w:t xml:space="preserve">by </w:t>
      </w:r>
      <w:r w:rsidR="008B5287">
        <w:rPr>
          <w:noProof/>
        </w:rPr>
        <w:t>exploring further developments in</w:t>
      </w:r>
      <w:r w:rsidR="002D543D" w:rsidRPr="00DE7EAB">
        <w:rPr>
          <w:noProof/>
        </w:rPr>
        <w:t xml:space="preserve"> the Europass platform, </w:t>
      </w:r>
      <w:r w:rsidR="00EB4725" w:rsidRPr="00DE7EAB">
        <w:rPr>
          <w:noProof/>
        </w:rPr>
        <w:t xml:space="preserve">in particular to ensure </w:t>
      </w:r>
      <w:r w:rsidR="002D543D" w:rsidRPr="00DE7EAB">
        <w:rPr>
          <w:noProof/>
        </w:rPr>
        <w:t xml:space="preserve">interoperability </w:t>
      </w:r>
      <w:r w:rsidR="00EB4725" w:rsidRPr="00DE7EAB">
        <w:rPr>
          <w:noProof/>
        </w:rPr>
        <w:t xml:space="preserve">with the </w:t>
      </w:r>
      <w:r w:rsidR="002D543D" w:rsidRPr="00DE7EAB">
        <w:rPr>
          <w:noProof/>
        </w:rPr>
        <w:t>single national digital portals for the individual learning accounts, and by making visible the learning, career guidance and validation opportunities for which the different national individual training entitlements can be used</w:t>
      </w:r>
      <w:r w:rsidR="00D20BC6" w:rsidRPr="00DE7EAB">
        <w:rPr>
          <w:noProof/>
        </w:rPr>
        <w:t>.</w:t>
      </w:r>
    </w:p>
    <w:p w14:paraId="33FEECDF" w14:textId="77777777" w:rsidR="002D543D" w:rsidRPr="00DE7EAB" w:rsidRDefault="002D543D" w:rsidP="009E6BCE">
      <w:pPr>
        <w:rPr>
          <w:noProof/>
        </w:rPr>
      </w:pPr>
    </w:p>
    <w:p w14:paraId="55D1FD8E" w14:textId="77777777" w:rsidR="002D543D" w:rsidRPr="00DE7EAB" w:rsidRDefault="002D543D" w:rsidP="00815738">
      <w:pPr>
        <w:jc w:val="center"/>
        <w:rPr>
          <w:b/>
          <w:noProof/>
          <w:u w:val="single"/>
        </w:rPr>
      </w:pPr>
      <w:r w:rsidRPr="00DE7EAB">
        <w:rPr>
          <w:b/>
          <w:noProof/>
          <w:u w:val="single"/>
        </w:rPr>
        <w:t>Reporting and evaluation</w:t>
      </w:r>
    </w:p>
    <w:p w14:paraId="73F9028E" w14:textId="57BA8078" w:rsidR="002D543D" w:rsidRPr="00DE7EAB" w:rsidRDefault="00DF1293" w:rsidP="00DF1293">
      <w:pPr>
        <w:pStyle w:val="ManualNumPar1"/>
        <w:rPr>
          <w:noProof/>
        </w:rPr>
      </w:pPr>
      <w:r w:rsidRPr="00DF1293">
        <w:t>28.</w:t>
      </w:r>
      <w:r w:rsidRPr="00DF1293">
        <w:tab/>
      </w:r>
      <w:r w:rsidR="002D543D" w:rsidRPr="00DE7EAB">
        <w:rPr>
          <w:noProof/>
        </w:rPr>
        <w:t>Member States</w:t>
      </w:r>
      <w:r w:rsidR="00057566">
        <w:rPr>
          <w:noProof/>
        </w:rPr>
        <w:t xml:space="preserve"> should</w:t>
      </w:r>
      <w:r w:rsidR="002D543D" w:rsidRPr="00DE7EAB">
        <w:rPr>
          <w:noProof/>
        </w:rPr>
        <w:t xml:space="preserve"> implement the principles set out in this Recommendation as soon as possible and submit to the Commission a plan setting out the corresponding measures to be taken at national level by </w:t>
      </w:r>
      <w:r w:rsidR="002D543D" w:rsidRPr="00DE7EAB">
        <w:rPr>
          <w:i/>
          <w:noProof/>
        </w:rPr>
        <w:t xml:space="preserve">(insert date </w:t>
      </w:r>
      <w:r w:rsidR="004B57A1" w:rsidRPr="00DE7EAB">
        <w:rPr>
          <w:i/>
          <w:noProof/>
        </w:rPr>
        <w:t>12 months</w:t>
      </w:r>
      <w:r w:rsidR="002D543D" w:rsidRPr="00DE7EAB">
        <w:rPr>
          <w:i/>
          <w:noProof/>
        </w:rPr>
        <w:t xml:space="preserve"> after adoption by Council)</w:t>
      </w:r>
      <w:r w:rsidR="002D543D" w:rsidRPr="00DE7EAB">
        <w:rPr>
          <w:noProof/>
        </w:rPr>
        <w:t xml:space="preserve">. </w:t>
      </w:r>
      <w:r w:rsidR="0010603A" w:rsidRPr="00DE7EAB">
        <w:rPr>
          <w:noProof/>
        </w:rPr>
        <w:t>P</w:t>
      </w:r>
      <w:r w:rsidR="002D543D" w:rsidRPr="00DE7EAB">
        <w:rPr>
          <w:noProof/>
        </w:rPr>
        <w:t xml:space="preserve">rogress in the implementation of </w:t>
      </w:r>
      <w:r w:rsidR="0010603A" w:rsidRPr="00DE7EAB">
        <w:rPr>
          <w:noProof/>
        </w:rPr>
        <w:t xml:space="preserve">the </w:t>
      </w:r>
      <w:r w:rsidR="002D543D" w:rsidRPr="00DE7EAB">
        <w:rPr>
          <w:noProof/>
        </w:rPr>
        <w:t>plans should be monitored in the context of the multilateral surveillance in the Employment Committee as part of the European Semester cycle.</w:t>
      </w:r>
      <w:r w:rsidR="00C0466D" w:rsidRPr="00DE7EAB">
        <w:rPr>
          <w:noProof/>
        </w:rPr>
        <w:t xml:space="preserve"> The monitoring framework shall, where relevant, use the information already collected through other monitoring frameworks and avoid duplications. </w:t>
      </w:r>
    </w:p>
    <w:p w14:paraId="32E3F6DA" w14:textId="6654A13D" w:rsidR="002D543D" w:rsidRPr="00DE7EAB" w:rsidRDefault="00DF1293" w:rsidP="00DF1293">
      <w:pPr>
        <w:pStyle w:val="ManualNumPar1"/>
        <w:rPr>
          <w:noProof/>
        </w:rPr>
      </w:pPr>
      <w:r w:rsidRPr="00DF1293">
        <w:t>29.</w:t>
      </w:r>
      <w:r w:rsidRPr="00DF1293">
        <w:tab/>
      </w:r>
      <w:r w:rsidR="002D543D" w:rsidRPr="00DE7EAB">
        <w:rPr>
          <w:noProof/>
        </w:rPr>
        <w:t xml:space="preserve">By </w:t>
      </w:r>
      <w:r w:rsidR="002D543D" w:rsidRPr="00DE7EAB">
        <w:rPr>
          <w:i/>
          <w:noProof/>
        </w:rPr>
        <w:t>(insert date 1</w:t>
      </w:r>
      <w:r w:rsidR="00651DE6">
        <w:rPr>
          <w:i/>
          <w:noProof/>
        </w:rPr>
        <w:t>2</w:t>
      </w:r>
      <w:r w:rsidR="002D543D" w:rsidRPr="00DE7EAB">
        <w:rPr>
          <w:i/>
          <w:noProof/>
        </w:rPr>
        <w:t xml:space="preserve"> </w:t>
      </w:r>
      <w:r w:rsidR="00D850F3">
        <w:rPr>
          <w:i/>
          <w:noProof/>
        </w:rPr>
        <w:t>months</w:t>
      </w:r>
      <w:r w:rsidR="00D850F3" w:rsidRPr="00DE7EAB">
        <w:rPr>
          <w:i/>
          <w:noProof/>
        </w:rPr>
        <w:t xml:space="preserve"> </w:t>
      </w:r>
      <w:r w:rsidR="002D543D" w:rsidRPr="00DE7EAB">
        <w:rPr>
          <w:i/>
          <w:noProof/>
        </w:rPr>
        <w:t>after adoption by Council</w:t>
      </w:r>
      <w:r w:rsidR="002D543D" w:rsidRPr="00DE7EAB">
        <w:rPr>
          <w:noProof/>
        </w:rPr>
        <w:t xml:space="preserve">), the Commission </w:t>
      </w:r>
      <w:r w:rsidR="0010603A" w:rsidRPr="00DE7EAB">
        <w:rPr>
          <w:noProof/>
        </w:rPr>
        <w:t xml:space="preserve">and the Employment Committee </w:t>
      </w:r>
      <w:r w:rsidR="002D543D" w:rsidRPr="00DE7EAB">
        <w:rPr>
          <w:noProof/>
        </w:rPr>
        <w:t>should jointly establish a monitoring framework with agreed common quantitative and qualitative indicators to assess the implementation of this Recommendation</w:t>
      </w:r>
      <w:r w:rsidR="009037A4" w:rsidRPr="00DE7EAB">
        <w:rPr>
          <w:noProof/>
        </w:rPr>
        <w:t xml:space="preserve"> and </w:t>
      </w:r>
      <w:r w:rsidR="0029747A" w:rsidRPr="00DE7EAB">
        <w:rPr>
          <w:noProof/>
        </w:rPr>
        <w:t xml:space="preserve">its </w:t>
      </w:r>
      <w:r w:rsidR="009037A4" w:rsidRPr="00DE7EAB">
        <w:rPr>
          <w:noProof/>
        </w:rPr>
        <w:t>outcomes</w:t>
      </w:r>
      <w:r w:rsidR="002D543D" w:rsidRPr="00DE7EAB">
        <w:rPr>
          <w:noProof/>
        </w:rPr>
        <w:t xml:space="preserve">, </w:t>
      </w:r>
      <w:r w:rsidR="0010603A" w:rsidRPr="00DE7EAB">
        <w:rPr>
          <w:noProof/>
        </w:rPr>
        <w:t>and</w:t>
      </w:r>
      <w:r w:rsidR="002D543D" w:rsidRPr="00DE7EAB">
        <w:rPr>
          <w:noProof/>
        </w:rPr>
        <w:t xml:space="preserve"> monitoring arrangements enabling its review.</w:t>
      </w:r>
      <w:r w:rsidR="000473B7" w:rsidRPr="00DE7EAB">
        <w:rPr>
          <w:noProof/>
        </w:rPr>
        <w:t xml:space="preserve"> The Commission should ensure that the monitoring framework uses evidence from the other EU monitoring frameworks, and that it does not create undue administrative burden.</w:t>
      </w:r>
    </w:p>
    <w:p w14:paraId="6E81C702" w14:textId="43B7340D" w:rsidR="002D543D" w:rsidRPr="00DE7EAB" w:rsidRDefault="00DF1293" w:rsidP="00DF1293">
      <w:pPr>
        <w:pStyle w:val="ManualNumPar1"/>
        <w:rPr>
          <w:noProof/>
        </w:rPr>
      </w:pPr>
      <w:r w:rsidRPr="00DF1293">
        <w:t>30.</w:t>
      </w:r>
      <w:r w:rsidRPr="00DF1293">
        <w:tab/>
      </w:r>
      <w:r w:rsidR="002D543D" w:rsidRPr="00DE7EAB">
        <w:rPr>
          <w:noProof/>
        </w:rPr>
        <w:t xml:space="preserve">The Commission should assess and evaluate progress in the implementation of this Recommendation, in cooperation with the Member States and after consulting social partners and </w:t>
      </w:r>
      <w:r w:rsidR="00AB13D4">
        <w:rPr>
          <w:noProof/>
        </w:rPr>
        <w:t>relevant</w:t>
      </w:r>
      <w:r w:rsidR="00AB13D4" w:rsidRPr="00DE7EAB">
        <w:rPr>
          <w:noProof/>
        </w:rPr>
        <w:t xml:space="preserve"> </w:t>
      </w:r>
      <w:r w:rsidR="002D543D" w:rsidRPr="00DE7EAB">
        <w:rPr>
          <w:noProof/>
        </w:rPr>
        <w:t>stakeholders</w:t>
      </w:r>
      <w:r w:rsidR="00021E92" w:rsidRPr="00DE7EAB">
        <w:rPr>
          <w:noProof/>
        </w:rPr>
        <w:t xml:space="preserve">, and report to the Council </w:t>
      </w:r>
      <w:r w:rsidR="004E40F1">
        <w:rPr>
          <w:noProof/>
        </w:rPr>
        <w:t>within</w:t>
      </w:r>
      <w:r w:rsidR="00021E92" w:rsidRPr="00DE7EAB">
        <w:rPr>
          <w:noProof/>
        </w:rPr>
        <w:t xml:space="preserve"> </w:t>
      </w:r>
      <w:r w:rsidR="0010603A" w:rsidRPr="00DE7EAB">
        <w:rPr>
          <w:noProof/>
        </w:rPr>
        <w:t xml:space="preserve">5 </w:t>
      </w:r>
      <w:r w:rsidR="002D543D" w:rsidRPr="00DE7EAB">
        <w:rPr>
          <w:noProof/>
        </w:rPr>
        <w:t xml:space="preserve">years from the date of its adoption. While assessing the relevance of the initiative, this evaluation could also address the </w:t>
      </w:r>
      <w:r w:rsidR="003E2177" w:rsidRPr="00DE7EAB">
        <w:rPr>
          <w:noProof/>
        </w:rPr>
        <w:t>transferability</w:t>
      </w:r>
      <w:r w:rsidR="002D543D" w:rsidRPr="00DE7EAB">
        <w:rPr>
          <w:noProof/>
        </w:rPr>
        <w:t xml:space="preserve"> of individual training entitlements between Member States.</w:t>
      </w:r>
    </w:p>
    <w:p w14:paraId="03BC9250" w14:textId="77777777" w:rsidR="002D543D" w:rsidRPr="00DE7EAB" w:rsidRDefault="002D543D" w:rsidP="002D543D">
      <w:pPr>
        <w:rPr>
          <w:noProof/>
        </w:rPr>
      </w:pPr>
    </w:p>
    <w:p w14:paraId="7445C0D4" w14:textId="77777777" w:rsidR="002D543D" w:rsidRPr="00DE7EAB" w:rsidRDefault="002D543D" w:rsidP="002D543D">
      <w:pPr>
        <w:rPr>
          <w:noProof/>
        </w:rPr>
      </w:pPr>
    </w:p>
    <w:p w14:paraId="330386F1" w14:textId="3B4EEC10" w:rsidR="002D543D" w:rsidRPr="00DE7EAB" w:rsidRDefault="00FC6CB0" w:rsidP="00090052">
      <w:pPr>
        <w:pStyle w:val="Fait"/>
        <w:rPr>
          <w:noProof/>
        </w:rPr>
      </w:pPr>
      <w:r w:rsidRPr="00FC6CB0">
        <w:t>Done at Brussels,</w:t>
      </w:r>
    </w:p>
    <w:p w14:paraId="295CA431" w14:textId="77777777" w:rsidR="002D543D" w:rsidRPr="00DE7EAB" w:rsidRDefault="002D543D" w:rsidP="00090052">
      <w:pPr>
        <w:pStyle w:val="Institutionquisigne"/>
        <w:rPr>
          <w:noProof/>
        </w:rPr>
      </w:pPr>
      <w:r w:rsidRPr="00DE7EAB">
        <w:rPr>
          <w:noProof/>
        </w:rPr>
        <w:tab/>
        <w:t>For the Council</w:t>
      </w:r>
    </w:p>
    <w:p w14:paraId="6213C111" w14:textId="77777777" w:rsidR="009F5A02" w:rsidRPr="009F5A02" w:rsidRDefault="002D543D" w:rsidP="00D3135D">
      <w:pPr>
        <w:pStyle w:val="Personnequisigne"/>
        <w:rPr>
          <w:noProof/>
        </w:rPr>
      </w:pPr>
      <w:r w:rsidRPr="00DE7EAB">
        <w:rPr>
          <w:noProof/>
        </w:rPr>
        <w:tab/>
        <w:t>The President</w:t>
      </w:r>
    </w:p>
    <w:sectPr w:rsidR="009F5A02" w:rsidRPr="009F5A02" w:rsidSect="00B767FC">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845C3" w16cid:durableId="2548DAA6"/>
  <w16cid:commentId w16cid:paraId="7B454565" w16cid:durableId="2548DAA7"/>
  <w16cid:commentId w16cid:paraId="437D6822" w16cid:durableId="2548DAA8"/>
  <w16cid:commentId w16cid:paraId="1AF6B314" w16cid:durableId="2548DAA9"/>
  <w16cid:commentId w16cid:paraId="7392427C" w16cid:durableId="2548DAAA"/>
  <w16cid:commentId w16cid:paraId="658FCE29" w16cid:durableId="2548DAAB"/>
  <w16cid:commentId w16cid:paraId="0FE66310" w16cid:durableId="2548DAAC"/>
  <w16cid:commentId w16cid:paraId="54431239" w16cid:durableId="2548DAAD"/>
  <w16cid:commentId w16cid:paraId="7D8F9294" w16cid:durableId="2548DAAE"/>
  <w16cid:commentId w16cid:paraId="286068D3" w16cid:durableId="2548DAAF"/>
  <w16cid:commentId w16cid:paraId="245467D9" w16cid:durableId="2548DAB0"/>
  <w16cid:commentId w16cid:paraId="59006858" w16cid:durableId="2548DAB1"/>
  <w16cid:commentId w16cid:paraId="4A2C43A3" w16cid:durableId="2548DA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DD576" w14:textId="77777777" w:rsidR="00EB4922" w:rsidRDefault="00EB4922" w:rsidP="009F5A02">
      <w:pPr>
        <w:spacing w:before="0" w:after="0"/>
      </w:pPr>
      <w:r>
        <w:separator/>
      </w:r>
    </w:p>
  </w:endnote>
  <w:endnote w:type="continuationSeparator" w:id="0">
    <w:p w14:paraId="75CBAE38" w14:textId="77777777" w:rsidR="00EB4922" w:rsidRDefault="00EB4922" w:rsidP="009F5A02">
      <w:pPr>
        <w:spacing w:before="0" w:after="0"/>
      </w:pPr>
      <w:r>
        <w:continuationSeparator/>
      </w:r>
    </w:p>
  </w:endnote>
  <w:endnote w:type="continuationNotice" w:id="1">
    <w:p w14:paraId="4BB68EE7" w14:textId="77777777" w:rsidR="00EB4922" w:rsidRDefault="00EB492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altName w:val="Calibri"/>
    <w:charset w:val="00"/>
    <w:family w:val="auto"/>
    <w:pitch w:val="variable"/>
    <w:sig w:usb0="20000007" w:usb1="00000000" w:usb2="00000000" w:usb3="00000000" w:csb0="00000193"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B95EB" w14:textId="6532B19C" w:rsidR="00F31762" w:rsidRPr="00B767FC" w:rsidRDefault="00B767FC" w:rsidP="00B767FC">
    <w:pPr>
      <w:pStyle w:val="Footer"/>
      <w:rPr>
        <w:rFonts w:ascii="Arial" w:hAnsi="Arial" w:cs="Arial"/>
        <w:b/>
        <w:sz w:val="48"/>
      </w:rPr>
    </w:pPr>
    <w:r w:rsidRPr="00B767FC">
      <w:rPr>
        <w:rFonts w:ascii="Arial" w:hAnsi="Arial" w:cs="Arial"/>
        <w:b/>
        <w:sz w:val="48"/>
      </w:rPr>
      <w:t>EN</w:t>
    </w:r>
    <w:r w:rsidRPr="00B767FC">
      <w:rPr>
        <w:rFonts w:ascii="Arial" w:hAnsi="Arial" w:cs="Arial"/>
        <w:b/>
        <w:sz w:val="48"/>
      </w:rPr>
      <w:tab/>
    </w:r>
    <w:r w:rsidRPr="00B767FC">
      <w:rPr>
        <w:rFonts w:ascii="Arial" w:hAnsi="Arial" w:cs="Arial"/>
        <w:b/>
        <w:sz w:val="48"/>
      </w:rPr>
      <w:tab/>
    </w:r>
    <w:r w:rsidRPr="00B767FC">
      <w:tab/>
    </w:r>
    <w:r w:rsidRPr="00B767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6FBF9" w14:textId="762E7854" w:rsidR="00B767FC" w:rsidRPr="00B767FC" w:rsidRDefault="00B767FC" w:rsidP="00B767FC">
    <w:pPr>
      <w:pStyle w:val="Footer"/>
      <w:rPr>
        <w:rFonts w:ascii="Arial" w:hAnsi="Arial" w:cs="Arial"/>
        <w:b/>
        <w:sz w:val="48"/>
      </w:rPr>
    </w:pPr>
    <w:r w:rsidRPr="00B767FC">
      <w:rPr>
        <w:rFonts w:ascii="Arial" w:hAnsi="Arial" w:cs="Arial"/>
        <w:b/>
        <w:sz w:val="48"/>
      </w:rPr>
      <w:t>EN</w:t>
    </w:r>
    <w:r w:rsidRPr="00B767FC">
      <w:rPr>
        <w:rFonts w:ascii="Arial" w:hAnsi="Arial" w:cs="Arial"/>
        <w:b/>
        <w:sz w:val="48"/>
      </w:rPr>
      <w:tab/>
    </w:r>
    <w:r>
      <w:fldChar w:fldCharType="begin"/>
    </w:r>
    <w:r>
      <w:instrText xml:space="preserve"> PAGE  \* MERGEFORMAT </w:instrText>
    </w:r>
    <w:r>
      <w:fldChar w:fldCharType="separate"/>
    </w:r>
    <w:r w:rsidR="00090052">
      <w:rPr>
        <w:noProof/>
      </w:rPr>
      <w:t>28</w:t>
    </w:r>
    <w:r>
      <w:fldChar w:fldCharType="end"/>
    </w:r>
    <w:r>
      <w:tab/>
    </w:r>
    <w:r w:rsidRPr="00B767FC">
      <w:tab/>
    </w:r>
    <w:r w:rsidRPr="00B767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2699B" w14:textId="77777777" w:rsidR="00B767FC" w:rsidRPr="00B767FC" w:rsidRDefault="00B767FC" w:rsidP="00B76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C25F3" w14:textId="77777777" w:rsidR="00EB4922" w:rsidRDefault="00EB4922" w:rsidP="009F5A02">
      <w:pPr>
        <w:spacing w:before="0" w:after="0"/>
      </w:pPr>
      <w:r>
        <w:separator/>
      </w:r>
    </w:p>
  </w:footnote>
  <w:footnote w:type="continuationSeparator" w:id="0">
    <w:p w14:paraId="14BFFFFC" w14:textId="77777777" w:rsidR="00EB4922" w:rsidRDefault="00EB4922" w:rsidP="009F5A02">
      <w:pPr>
        <w:spacing w:before="0" w:after="0"/>
      </w:pPr>
      <w:r>
        <w:continuationSeparator/>
      </w:r>
    </w:p>
  </w:footnote>
  <w:footnote w:type="continuationNotice" w:id="1">
    <w:p w14:paraId="47429081" w14:textId="77777777" w:rsidR="00EB4922" w:rsidRDefault="00EB4922">
      <w:pPr>
        <w:spacing w:before="0" w:after="0"/>
      </w:pPr>
    </w:p>
  </w:footnote>
  <w:footnote w:id="2">
    <w:p w14:paraId="52AB6754" w14:textId="77777777" w:rsidR="003706BD" w:rsidRPr="0051695A" w:rsidRDefault="003706BD">
      <w:pPr>
        <w:pStyle w:val="FootnoteText"/>
      </w:pPr>
      <w:r w:rsidRPr="009E6BCE">
        <w:rPr>
          <w:rStyle w:val="FootnoteReference"/>
        </w:rPr>
        <w:footnoteRef/>
      </w:r>
      <w:r>
        <w:tab/>
      </w:r>
      <w:r w:rsidRPr="0051695A">
        <w:t>See section 2.2 of the Impact Assessment for an analysis of the problem drivers that lead to low and uneven training participation.</w:t>
      </w:r>
    </w:p>
  </w:footnote>
  <w:footnote w:id="3">
    <w:p w14:paraId="14A7E39A" w14:textId="77777777" w:rsidR="003706BD" w:rsidRPr="00666D4A" w:rsidRDefault="003706BD">
      <w:pPr>
        <w:pStyle w:val="FootnoteText"/>
      </w:pPr>
      <w:r w:rsidRPr="009E6BCE">
        <w:rPr>
          <w:rStyle w:val="FootnoteReference"/>
        </w:rPr>
        <w:footnoteRef/>
      </w:r>
      <w:r>
        <w:tab/>
      </w:r>
      <w:r w:rsidRPr="00157930">
        <w:t>Labour Force Survey</w:t>
      </w:r>
      <w:r w:rsidRPr="008F272C">
        <w:t xml:space="preserve"> 2020, variable </w:t>
      </w:r>
      <w:hyperlink r:id="rId1" w:history="1">
        <w:r w:rsidRPr="00666D4A">
          <w:rPr>
            <w:rStyle w:val="Hyperlink"/>
          </w:rPr>
          <w:t>TRNG_LFSE_01</w:t>
        </w:r>
      </w:hyperlink>
      <w:r w:rsidRPr="00666D4A">
        <w:t>.</w:t>
      </w:r>
    </w:p>
  </w:footnote>
  <w:footnote w:id="4">
    <w:p w14:paraId="07D33582" w14:textId="77777777" w:rsidR="003706BD" w:rsidRPr="00D07369" w:rsidRDefault="003706BD" w:rsidP="581C5BC2">
      <w:pPr>
        <w:pStyle w:val="FootnoteText"/>
      </w:pPr>
      <w:r w:rsidRPr="003B1236">
        <w:rPr>
          <w:rStyle w:val="FootnoteReference"/>
        </w:rPr>
        <w:footnoteRef/>
      </w:r>
      <w:r>
        <w:tab/>
      </w:r>
      <w:hyperlink r:id="rId2" w:history="1">
        <w:r w:rsidRPr="00D07369">
          <w:rPr>
            <w:rStyle w:val="Hyperlink"/>
          </w:rPr>
          <w:t>Adult Education Survey 2016</w:t>
        </w:r>
      </w:hyperlink>
      <w:r w:rsidRPr="00D07369">
        <w:t>, ages 25-64</w:t>
      </w:r>
      <w:r>
        <w:t>, excluding guided on the job training. This is the most recent year for which data on adult learning participation in the last 12 months is available.</w:t>
      </w:r>
    </w:p>
  </w:footnote>
  <w:footnote w:id="5">
    <w:p w14:paraId="4CB8764C" w14:textId="77777777" w:rsidR="003706BD" w:rsidRPr="00932BCB" w:rsidRDefault="003706BD" w:rsidP="581C5BC2">
      <w:pPr>
        <w:pStyle w:val="FootnoteText"/>
      </w:pPr>
      <w:r w:rsidRPr="003B1236">
        <w:rPr>
          <w:rStyle w:val="FootnoteReference"/>
        </w:rPr>
        <w:footnoteRef/>
      </w:r>
      <w:r>
        <w:tab/>
        <w:t xml:space="preserve">79% </w:t>
      </w:r>
      <w:r w:rsidRPr="009F522E">
        <w:t>of men’s</w:t>
      </w:r>
      <w:r>
        <w:t xml:space="preserve"> non-formal learning was job-related compared to 71% for women’s. No corresponding data are available for formal learning.</w:t>
      </w:r>
    </w:p>
  </w:footnote>
  <w:footnote w:id="6">
    <w:p w14:paraId="5B9F12AE" w14:textId="77777777" w:rsidR="003706BD" w:rsidRDefault="003706BD" w:rsidP="581C5BC2">
      <w:pPr>
        <w:pStyle w:val="FootnoteText"/>
      </w:pPr>
      <w:r w:rsidRPr="003B1236">
        <w:rPr>
          <w:rStyle w:val="FootnoteReference"/>
        </w:rPr>
        <w:footnoteRef/>
      </w:r>
      <w:r>
        <w:tab/>
        <w:t xml:space="preserve">In the </w:t>
      </w:r>
      <w:hyperlink r:id="rId3" w:history="1">
        <w:r>
          <w:rPr>
            <w:rStyle w:val="Hyperlink"/>
          </w:rPr>
          <w:t>EIB investment survey</w:t>
        </w:r>
      </w:hyperlink>
      <w:r>
        <w:t>, the share of EU employers considering difficulties in finding workers with the right skills to be an obstacle to investment increased from 66% in 2016 to 76% in 2019, with only a small reduction to 73% in the COVID-19 year 2020.</w:t>
      </w:r>
    </w:p>
  </w:footnote>
  <w:footnote w:id="7">
    <w:p w14:paraId="009C8B96" w14:textId="77777777" w:rsidR="003706BD" w:rsidRDefault="003706BD" w:rsidP="581C5BC2">
      <w:pPr>
        <w:pStyle w:val="FootnoteText"/>
      </w:pPr>
      <w:r w:rsidRPr="003B1236">
        <w:rPr>
          <w:rStyle w:val="FootnoteReference"/>
        </w:rPr>
        <w:footnoteRef/>
      </w:r>
      <w:r>
        <w:tab/>
      </w:r>
      <w:r>
        <w:rPr>
          <w:lang w:eastAsia="en-GB"/>
        </w:rPr>
        <w:t xml:space="preserve">ILO (2019), </w:t>
      </w:r>
      <w:hyperlink r:id="rId4" w:history="1">
        <w:r>
          <w:rPr>
            <w:rStyle w:val="Hyperlink"/>
          </w:rPr>
          <w:t>Skills for a greener future: A global view based on 32 country studies</w:t>
        </w:r>
      </w:hyperlink>
      <w:r>
        <w:t>.</w:t>
      </w:r>
    </w:p>
  </w:footnote>
  <w:footnote w:id="8">
    <w:p w14:paraId="10A39BF6" w14:textId="77777777" w:rsidR="003706BD" w:rsidRPr="00467022" w:rsidRDefault="003706BD">
      <w:pPr>
        <w:pStyle w:val="FootnoteText"/>
      </w:pPr>
      <w:r w:rsidRPr="009E6BCE">
        <w:rPr>
          <w:rStyle w:val="FootnoteReference"/>
        </w:rPr>
        <w:footnoteRef/>
      </w:r>
      <w:r>
        <w:tab/>
        <w:t>Communication from the Commission to the European Parliament, the Council, the European Economic and Social Committee and the Committee of the Regions – 2030 Digital Compass: the European way for the Digital Decade (</w:t>
      </w:r>
      <w:hyperlink r:id="rId5" w:history="1">
        <w:r w:rsidRPr="00467022">
          <w:rPr>
            <w:rStyle w:val="Hyperlink"/>
          </w:rPr>
          <w:t>COM/2021/118 final</w:t>
        </w:r>
      </w:hyperlink>
      <w:r>
        <w:t>).</w:t>
      </w:r>
    </w:p>
  </w:footnote>
  <w:footnote w:id="9">
    <w:p w14:paraId="6FA2F51F" w14:textId="77777777" w:rsidR="003706BD" w:rsidRPr="0052183B" w:rsidRDefault="003706BD">
      <w:pPr>
        <w:pStyle w:val="FootnoteText"/>
      </w:pPr>
      <w:r w:rsidRPr="009E6BCE">
        <w:rPr>
          <w:rStyle w:val="FootnoteReference"/>
        </w:rPr>
        <w:footnoteRef/>
      </w:r>
      <w:r>
        <w:tab/>
      </w:r>
      <w:hyperlink r:id="rId6" w:history="1">
        <w:r w:rsidRPr="00D07369">
          <w:rPr>
            <w:rStyle w:val="Hyperlink"/>
          </w:rPr>
          <w:t>Adult Education Survey 2016</w:t>
        </w:r>
      </w:hyperlink>
      <w:r w:rsidRPr="00D07369">
        <w:t>, ages 25-64</w:t>
      </w:r>
      <w:r>
        <w:t>, excluding guided on the job training.</w:t>
      </w:r>
    </w:p>
  </w:footnote>
  <w:footnote w:id="10">
    <w:p w14:paraId="59A299EA" w14:textId="77777777" w:rsidR="003706BD" w:rsidRPr="00D464E9" w:rsidRDefault="003706BD" w:rsidP="00441378">
      <w:pPr>
        <w:pStyle w:val="FootnoteText"/>
      </w:pPr>
      <w:r w:rsidRPr="003B1236">
        <w:rPr>
          <w:rStyle w:val="FootnoteReference"/>
        </w:rPr>
        <w:footnoteRef/>
      </w:r>
      <w:r>
        <w:tab/>
      </w:r>
      <w:r w:rsidRPr="00633712">
        <w:t>Commission Communication on a European Skills Agenda for Sustainable Competitiveness, Social Fairness and Resilience</w:t>
      </w:r>
      <w:r w:rsidRPr="581C5BC2">
        <w:t xml:space="preserve">, </w:t>
      </w:r>
      <w:r w:rsidRPr="603DDC13">
        <w:t>(</w:t>
      </w:r>
      <w:hyperlink r:id="rId7" w:history="1">
        <w:r w:rsidRPr="00633712">
          <w:rPr>
            <w:rStyle w:val="Hyperlink"/>
          </w:rPr>
          <w:t>COM(2020) 274 final</w:t>
        </w:r>
      </w:hyperlink>
      <w:r w:rsidRPr="00633712">
        <w:t>).</w:t>
      </w:r>
    </w:p>
  </w:footnote>
  <w:footnote w:id="11">
    <w:p w14:paraId="4DF77A9A" w14:textId="77777777" w:rsidR="003706BD" w:rsidRPr="00EC7551" w:rsidRDefault="003706BD" w:rsidP="581C5BC2">
      <w:pPr>
        <w:pStyle w:val="FootnoteText"/>
      </w:pPr>
      <w:r w:rsidRPr="00D3135D">
        <w:rPr>
          <w:rStyle w:val="FootnoteReference"/>
        </w:rPr>
        <w:footnoteRef/>
      </w:r>
      <w:r>
        <w:tab/>
      </w:r>
      <w:hyperlink r:id="rId8" w:history="1">
        <w:r>
          <w:rPr>
            <w:rStyle w:val="Hyperlink"/>
          </w:rPr>
          <w:t>The Porto declaration - Consilium (europa.eu)</w:t>
        </w:r>
      </w:hyperlink>
      <w:r>
        <w:t xml:space="preserve"> and </w:t>
      </w:r>
      <w:hyperlink r:id="rId9" w:history="1">
        <w:r>
          <w:rPr>
            <w:rStyle w:val="Hyperlink"/>
          </w:rPr>
          <w:t>2425-06-21-euco-conclusions-en.pdf (europa.eu)</w:t>
        </w:r>
      </w:hyperlink>
    </w:p>
  </w:footnote>
  <w:footnote w:id="12">
    <w:p w14:paraId="2A27428F" w14:textId="77777777" w:rsidR="003706BD" w:rsidRDefault="003706BD" w:rsidP="001223E2">
      <w:pPr>
        <w:pStyle w:val="FootnoteText"/>
      </w:pPr>
      <w:r w:rsidRPr="003B1236">
        <w:rPr>
          <w:rStyle w:val="FootnoteReference"/>
        </w:rPr>
        <w:footnoteRef/>
      </w:r>
      <w:r>
        <w:tab/>
      </w:r>
      <w:r w:rsidRPr="0041731B">
        <w:t>Communication from the Commission</w:t>
      </w:r>
      <w:r>
        <w:t xml:space="preserve"> to the European Parliament, the European Council, the Council, the European Economic and Social Committee and the Committee of the Regions - The European Green Deal (</w:t>
      </w:r>
      <w:hyperlink r:id="rId10" w:history="1">
        <w:r w:rsidRPr="00633712">
          <w:rPr>
            <w:rStyle w:val="Hyperlink"/>
          </w:rPr>
          <w:t>COM/2019/640 final</w:t>
        </w:r>
      </w:hyperlink>
      <w:r>
        <w:t>).</w:t>
      </w:r>
    </w:p>
  </w:footnote>
  <w:footnote w:id="13">
    <w:p w14:paraId="3F312EE8" w14:textId="77777777" w:rsidR="003706BD" w:rsidRDefault="003706BD" w:rsidP="001223E2">
      <w:pPr>
        <w:pStyle w:val="FootnoteText"/>
      </w:pPr>
      <w:r w:rsidRPr="003B1236">
        <w:rPr>
          <w:rStyle w:val="FootnoteReference"/>
        </w:rPr>
        <w:footnoteRef/>
      </w:r>
      <w:r>
        <w:tab/>
        <w:t xml:space="preserve">Communication from the Commission to the European Parliament, the Council, the European Economic and Social Committee and the Committee of the Regions – </w:t>
      </w:r>
      <w:r w:rsidRPr="00621E9D">
        <w:t>Fit for 55</w:t>
      </w:r>
      <w:r>
        <w:t>: delivering the EU's 2030 Climate Target on the way to climate neutrality (</w:t>
      </w:r>
      <w:hyperlink r:id="rId11" w:history="1">
        <w:r w:rsidRPr="002F21BC">
          <w:rPr>
            <w:rStyle w:val="Hyperlink"/>
          </w:rPr>
          <w:t>COM(2021) 550 final</w:t>
        </w:r>
      </w:hyperlink>
      <w:r>
        <w:t>).</w:t>
      </w:r>
    </w:p>
  </w:footnote>
  <w:footnote w:id="14">
    <w:p w14:paraId="5CE154A5" w14:textId="77777777" w:rsidR="003706BD" w:rsidRPr="000001D1" w:rsidRDefault="003706BD" w:rsidP="00637B04">
      <w:pPr>
        <w:pStyle w:val="FootnoteText"/>
      </w:pPr>
      <w:r w:rsidRPr="003B1236">
        <w:rPr>
          <w:rStyle w:val="FootnoteReference"/>
        </w:rPr>
        <w:footnoteRef/>
      </w:r>
      <w:r>
        <w:tab/>
        <w:t xml:space="preserve">Communication from the Commission to the European Parliament, the Council, the European Economic and Social Committee and the Committee of the regions; </w:t>
      </w:r>
      <w:r w:rsidRPr="0041731B">
        <w:t>2030 Digital Compass</w:t>
      </w:r>
      <w:r>
        <w:t>: the European way for the Digital Decade (</w:t>
      </w:r>
      <w:hyperlink r:id="rId12" w:history="1">
        <w:r w:rsidRPr="00413BA0">
          <w:rPr>
            <w:rStyle w:val="Hyperlink"/>
          </w:rPr>
          <w:t>COM (2021)118 final</w:t>
        </w:r>
      </w:hyperlink>
      <w:r>
        <w:t>).</w:t>
      </w:r>
    </w:p>
  </w:footnote>
  <w:footnote w:id="15">
    <w:p w14:paraId="4B791A07" w14:textId="77777777" w:rsidR="003706BD" w:rsidRPr="00D07369" w:rsidRDefault="003706BD" w:rsidP="00637B04">
      <w:pPr>
        <w:pStyle w:val="FootnoteText"/>
      </w:pPr>
      <w:r w:rsidRPr="003B1236">
        <w:rPr>
          <w:rStyle w:val="FootnoteReference"/>
        </w:rPr>
        <w:footnoteRef/>
      </w:r>
      <w:r>
        <w:tab/>
        <w:t>Path to Digital Decade (</w:t>
      </w:r>
      <w:hyperlink r:id="rId13" w:history="1">
        <w:r w:rsidRPr="002F21BC">
          <w:rPr>
            <w:rStyle w:val="Hyperlink"/>
          </w:rPr>
          <w:t>COM(2021)574</w:t>
        </w:r>
      </w:hyperlink>
      <w:r>
        <w:t>).</w:t>
      </w:r>
    </w:p>
  </w:footnote>
  <w:footnote w:id="16">
    <w:p w14:paraId="7FE86172" w14:textId="77777777" w:rsidR="003706BD" w:rsidRPr="00962404" w:rsidRDefault="003706BD" w:rsidP="001223E2">
      <w:pPr>
        <w:pStyle w:val="FootnoteText"/>
      </w:pPr>
      <w:r w:rsidRPr="003B1236">
        <w:rPr>
          <w:rStyle w:val="FootnoteReference"/>
        </w:rPr>
        <w:footnoteRef/>
      </w:r>
      <w:r>
        <w:tab/>
      </w:r>
      <w:r w:rsidRPr="0041731B">
        <w:t>Communication from the Commission</w:t>
      </w:r>
      <w:r w:rsidRPr="00962404">
        <w:t xml:space="preserve"> to the European Parliament, the</w:t>
      </w:r>
      <w:r>
        <w:t xml:space="preserve"> </w:t>
      </w:r>
      <w:r w:rsidRPr="00962404">
        <w:t>Council, the European Economic and Social Committee and the Committee of the Regions</w:t>
      </w:r>
      <w:r>
        <w:t xml:space="preserve"> - Updating the 2020 New Industrial Strategy: Building a stronger Single Market for Europe’s recovery (</w:t>
      </w:r>
      <w:hyperlink r:id="rId14" w:history="1">
        <w:r w:rsidRPr="00413BA0">
          <w:rPr>
            <w:rStyle w:val="Hyperlink"/>
          </w:rPr>
          <w:t>COM(2021) 350 final</w:t>
        </w:r>
      </w:hyperlink>
      <w:r>
        <w:t>).</w:t>
      </w:r>
    </w:p>
  </w:footnote>
  <w:footnote w:id="17">
    <w:p w14:paraId="10EF49A1" w14:textId="77777777" w:rsidR="003706BD" w:rsidRPr="001A09A9" w:rsidRDefault="003706BD" w:rsidP="00021F10">
      <w:pPr>
        <w:pStyle w:val="FootnoteText"/>
      </w:pPr>
      <w:r w:rsidRPr="003B1236">
        <w:rPr>
          <w:rStyle w:val="FootnoteReference"/>
        </w:rPr>
        <w:footnoteRef/>
      </w:r>
      <w:r>
        <w:tab/>
      </w:r>
      <w:hyperlink r:id="rId15" w:history="1">
        <w:r w:rsidRPr="00021F10">
          <w:rPr>
            <w:rStyle w:val="Hyperlink"/>
          </w:rPr>
          <w:t>Regulation (EU) 2021/241</w:t>
        </w:r>
      </w:hyperlink>
      <w:r>
        <w:t xml:space="preserve"> of the European Parliament and of the Council of 12 February 2021 establishing the Recovery and Resilience Facility, OJ L 57, 18.2.2021, p. 17–75</w:t>
      </w:r>
      <w:r>
        <w:rPr>
          <w:rStyle w:val="Hyperlink"/>
        </w:rPr>
        <w:t>.</w:t>
      </w:r>
    </w:p>
  </w:footnote>
  <w:footnote w:id="18">
    <w:p w14:paraId="46E858AA" w14:textId="77777777" w:rsidR="003706BD" w:rsidRPr="00257A3B" w:rsidRDefault="003706BD" w:rsidP="581C5BC2">
      <w:pPr>
        <w:pStyle w:val="FootnoteText"/>
      </w:pPr>
      <w:r w:rsidRPr="003B1236">
        <w:rPr>
          <w:rStyle w:val="FootnoteReference"/>
        </w:rPr>
        <w:footnoteRef/>
      </w:r>
      <w:r>
        <w:tab/>
      </w:r>
      <w:r w:rsidRPr="002322F4">
        <w:t xml:space="preserve">See </w:t>
      </w:r>
      <w:r>
        <w:t xml:space="preserve">Impact Assessment </w:t>
      </w:r>
      <w:r w:rsidRPr="002322F4">
        <w:t>Annex 6.3 for details on inequalities in adult learning participation, and Annex 6.4 for an overview of the country-specific recommendations on skills.</w:t>
      </w:r>
    </w:p>
  </w:footnote>
  <w:footnote w:id="19">
    <w:p w14:paraId="5A9E4DEB" w14:textId="77777777" w:rsidR="003706BD" w:rsidRPr="004928DD" w:rsidRDefault="003706BD" w:rsidP="002D543D">
      <w:pPr>
        <w:pStyle w:val="FootnoteText"/>
      </w:pPr>
      <w:r w:rsidRPr="003B1236">
        <w:rPr>
          <w:rStyle w:val="FootnoteReference"/>
        </w:rPr>
        <w:footnoteRef/>
      </w:r>
      <w:r>
        <w:tab/>
        <w:t xml:space="preserve">See section 2 of the Impact Assessment. </w:t>
      </w:r>
    </w:p>
  </w:footnote>
  <w:footnote w:id="20">
    <w:p w14:paraId="06201A40" w14:textId="77777777" w:rsidR="003706BD" w:rsidRPr="0052183B" w:rsidRDefault="003706BD">
      <w:pPr>
        <w:pStyle w:val="FootnoteText"/>
      </w:pPr>
      <w:r w:rsidRPr="009E6BCE">
        <w:rPr>
          <w:rStyle w:val="FootnoteReference"/>
        </w:rPr>
        <w:footnoteRef/>
      </w:r>
      <w:r>
        <w:tab/>
      </w:r>
      <w:r w:rsidRPr="0052183B">
        <w:t>See section 2.3 of the Impact Assessment.</w:t>
      </w:r>
    </w:p>
  </w:footnote>
  <w:footnote w:id="21">
    <w:p w14:paraId="189BAF9E" w14:textId="77777777" w:rsidR="003706BD" w:rsidRPr="0066096A" w:rsidRDefault="003706BD" w:rsidP="006A1C44">
      <w:pPr>
        <w:pStyle w:val="FootnoteText"/>
      </w:pPr>
      <w:r w:rsidRPr="009E6BCE">
        <w:rPr>
          <w:rStyle w:val="FootnoteReference"/>
        </w:rPr>
        <w:footnoteRef/>
      </w:r>
      <w:r>
        <w:tab/>
      </w:r>
      <w:r w:rsidRPr="006E5DA6">
        <w:rPr>
          <w:noProof/>
        </w:rPr>
        <w:t xml:space="preserve">The term “labour force status” includes all people in employment, the unemployed and people outside the labour force. </w:t>
      </w:r>
      <w:r w:rsidRPr="006E5DA6">
        <w:t xml:space="preserve">The term </w:t>
      </w:r>
      <w:r w:rsidRPr="006E5DA6">
        <w:rPr>
          <w:noProof/>
        </w:rPr>
        <w:t>“</w:t>
      </w:r>
      <w:r w:rsidRPr="006E5DA6">
        <w:t xml:space="preserve">professional status“ includes all employed independent of their contractual status, </w:t>
      </w:r>
      <w:r w:rsidRPr="006E5DA6">
        <w:rPr>
          <w:noProof/>
        </w:rPr>
        <w:t xml:space="preserve">i.e. including </w:t>
      </w:r>
      <w:r w:rsidRPr="006E5DA6">
        <w:t>the self-employed and other people in atypical forms of work.</w:t>
      </w:r>
    </w:p>
  </w:footnote>
  <w:footnote w:id="22">
    <w:p w14:paraId="27ACF3E0" w14:textId="77777777" w:rsidR="003706BD" w:rsidRPr="0052183B" w:rsidRDefault="003706BD">
      <w:pPr>
        <w:pStyle w:val="FootnoteText"/>
      </w:pPr>
      <w:r w:rsidRPr="009E6BCE">
        <w:rPr>
          <w:rStyle w:val="FootnoteReference"/>
        </w:rPr>
        <w:footnoteRef/>
      </w:r>
      <w:r>
        <w:tab/>
      </w:r>
      <w:r w:rsidRPr="0052183B">
        <w:t>See section 6.1 of the Impact Assessment.</w:t>
      </w:r>
    </w:p>
  </w:footnote>
  <w:footnote w:id="23">
    <w:p w14:paraId="3114AA0C" w14:textId="77777777" w:rsidR="003706BD" w:rsidRPr="00FD37CC" w:rsidRDefault="003706BD">
      <w:pPr>
        <w:pStyle w:val="FootnoteText"/>
      </w:pPr>
      <w:r w:rsidRPr="009E6BCE">
        <w:rPr>
          <w:rStyle w:val="FootnoteReference"/>
        </w:rPr>
        <w:footnoteRef/>
      </w:r>
      <w:r>
        <w:tab/>
      </w:r>
      <w:hyperlink r:id="rId16" w:history="1">
        <w:r w:rsidRPr="00FD37CC">
          <w:rPr>
            <w:rStyle w:val="Hyperlink"/>
          </w:rPr>
          <w:t>Council Decision (EU) 2021/1868</w:t>
        </w:r>
      </w:hyperlink>
      <w:r w:rsidRPr="00FD37CC">
        <w:t xml:space="preserve"> on guidelines for the employment policies of the Member States</w:t>
      </w:r>
      <w:r>
        <w:t xml:space="preserve">, </w:t>
      </w:r>
      <w:r w:rsidRPr="00FD37CC">
        <w:t>OJ L 379, 26.10.2021, p. 1–5</w:t>
      </w:r>
    </w:p>
  </w:footnote>
  <w:footnote w:id="24">
    <w:p w14:paraId="00CC67C1" w14:textId="77777777" w:rsidR="003706BD" w:rsidRPr="002530EF" w:rsidRDefault="003706BD">
      <w:pPr>
        <w:pStyle w:val="FootnoteText"/>
      </w:pPr>
      <w:r w:rsidRPr="009E6BCE">
        <w:rPr>
          <w:rStyle w:val="FootnoteReference"/>
        </w:rPr>
        <w:footnoteRef/>
      </w:r>
      <w:r>
        <w:tab/>
      </w:r>
      <w:hyperlink r:id="rId17" w:history="1">
        <w:r w:rsidRPr="002530EF">
          <w:rPr>
            <w:rStyle w:val="Hyperlink"/>
          </w:rPr>
          <w:t>Council Decision (EU) 2020/1512 of 13 October 2020 on guidelines for the employment policies of the Member States,</w:t>
        </w:r>
      </w:hyperlink>
      <w:r w:rsidRPr="002530EF">
        <w:t xml:space="preserve"> p.22</w:t>
      </w:r>
    </w:p>
  </w:footnote>
  <w:footnote w:id="25">
    <w:p w14:paraId="3CB4FEFA" w14:textId="77777777" w:rsidR="003706BD" w:rsidRPr="000D4CC6" w:rsidRDefault="003706BD" w:rsidP="002D543D">
      <w:pPr>
        <w:pStyle w:val="FootnoteText"/>
      </w:pPr>
      <w:r w:rsidRPr="003B1236">
        <w:rPr>
          <w:rStyle w:val="FootnoteReference"/>
        </w:rPr>
        <w:footnoteRef/>
      </w:r>
      <w:r>
        <w:tab/>
      </w:r>
      <w:hyperlink r:id="rId18" w:history="1">
        <w:r w:rsidRPr="00046038">
          <w:rPr>
            <w:rStyle w:val="Hyperlink"/>
          </w:rPr>
          <w:t>Council Recommendation of 19 December 2016 on Upskilling Pathways</w:t>
        </w:r>
      </w:hyperlink>
      <w:r>
        <w:t xml:space="preserve">: New Opportunities for Adults. </w:t>
      </w:r>
      <w:r w:rsidRPr="00E17D7B">
        <w:t>OJ C 484, 24.12.2016, p. 1–6</w:t>
      </w:r>
    </w:p>
  </w:footnote>
  <w:footnote w:id="26">
    <w:p w14:paraId="06A68894" w14:textId="77777777" w:rsidR="003706BD" w:rsidRPr="008F272C" w:rsidRDefault="003706BD">
      <w:pPr>
        <w:pStyle w:val="FootnoteText"/>
      </w:pPr>
      <w:r w:rsidRPr="009E6BCE">
        <w:rPr>
          <w:rStyle w:val="FootnoteReference"/>
        </w:rPr>
        <w:footnoteRef/>
      </w:r>
      <w:r>
        <w:tab/>
      </w:r>
      <w:r w:rsidRPr="00157930">
        <w:t>Labour Force Survey</w:t>
      </w:r>
      <w:r w:rsidRPr="008F272C">
        <w:t xml:space="preserve"> 2020, variable </w:t>
      </w:r>
      <w:hyperlink r:id="rId19" w:history="1">
        <w:r w:rsidRPr="00157930">
          <w:rPr>
            <w:rStyle w:val="Hyperlink"/>
          </w:rPr>
          <w:t>edat_lfs_9901</w:t>
        </w:r>
      </w:hyperlink>
      <w:r w:rsidRPr="00157930">
        <w:t>.</w:t>
      </w:r>
    </w:p>
  </w:footnote>
  <w:footnote w:id="27">
    <w:p w14:paraId="3DD246D8" w14:textId="77777777" w:rsidR="003706BD" w:rsidRPr="00695C2D" w:rsidRDefault="003706BD" w:rsidP="00D26A55">
      <w:pPr>
        <w:pStyle w:val="FootnoteText"/>
      </w:pPr>
      <w:r w:rsidRPr="003B1236">
        <w:rPr>
          <w:rStyle w:val="FootnoteReference"/>
        </w:rPr>
        <w:footnoteRef/>
      </w:r>
      <w:r>
        <w:tab/>
      </w:r>
      <w:r w:rsidRPr="0099565D">
        <w:t>European Pillar of Social Rights Action Plan</w:t>
      </w:r>
      <w:r>
        <w:rPr>
          <w:lang w:eastAsia="sl-SI"/>
        </w:rPr>
        <w:t>, (</w:t>
      </w:r>
      <w:hyperlink r:id="rId20" w:history="1">
        <w:r w:rsidRPr="0099565D">
          <w:rPr>
            <w:rStyle w:val="Hyperlink"/>
            <w:lang w:eastAsia="sl-SI"/>
          </w:rPr>
          <w:t>COM(2021) 102 final</w:t>
        </w:r>
      </w:hyperlink>
      <w:r>
        <w:rPr>
          <w:lang w:eastAsia="sl-SI"/>
        </w:rPr>
        <w:t>).</w:t>
      </w:r>
    </w:p>
  </w:footnote>
  <w:footnote w:id="28">
    <w:p w14:paraId="46F4A555" w14:textId="77777777" w:rsidR="003706BD" w:rsidRPr="001D7B93" w:rsidRDefault="003706BD" w:rsidP="007A7B12">
      <w:pPr>
        <w:pStyle w:val="FootnoteText"/>
      </w:pPr>
      <w:r w:rsidRPr="003B1236">
        <w:rPr>
          <w:rStyle w:val="FootnoteReference"/>
        </w:rPr>
        <w:footnoteRef/>
      </w:r>
      <w:r>
        <w:tab/>
        <w:t xml:space="preserve">Commission </w:t>
      </w:r>
      <w:r w:rsidRPr="001D7B93">
        <w:t>Communication on achieving a European Education Area by 2025 (</w:t>
      </w:r>
      <w:hyperlink r:id="rId21" w:history="1">
        <w:r w:rsidRPr="00466BA7">
          <w:rPr>
            <w:rStyle w:val="Hyperlink"/>
          </w:rPr>
          <w:t>COM(2020)625 final</w:t>
        </w:r>
      </w:hyperlink>
      <w:r>
        <w:t>).</w:t>
      </w:r>
    </w:p>
  </w:footnote>
  <w:footnote w:id="29">
    <w:p w14:paraId="3277980E" w14:textId="77777777" w:rsidR="003706BD" w:rsidRPr="00B82EFC" w:rsidRDefault="003706BD" w:rsidP="003E0CFA">
      <w:pPr>
        <w:pStyle w:val="FootnoteText"/>
      </w:pPr>
      <w:r w:rsidRPr="003B1236">
        <w:rPr>
          <w:rStyle w:val="FootnoteReference"/>
        </w:rPr>
        <w:footnoteRef/>
      </w:r>
      <w:r>
        <w:tab/>
      </w:r>
      <w:hyperlink r:id="rId22" w:history="1">
        <w:r w:rsidRPr="00921269">
          <w:rPr>
            <w:rStyle w:val="Hyperlink"/>
          </w:rPr>
          <w:t>Pact for Skills</w:t>
        </w:r>
        <w:r>
          <w:rPr>
            <w:rStyle w:val="Hyperlink"/>
          </w:rPr>
          <w:t xml:space="preserve">. </w:t>
        </w:r>
      </w:hyperlink>
    </w:p>
  </w:footnote>
  <w:footnote w:id="30">
    <w:p w14:paraId="31111353" w14:textId="77777777" w:rsidR="003706BD" w:rsidRPr="007274FF" w:rsidRDefault="003706BD">
      <w:pPr>
        <w:pStyle w:val="FootnoteText"/>
        <w:rPr>
          <w:lang w:val="en-US"/>
        </w:rPr>
      </w:pPr>
      <w:r w:rsidRPr="009E6BCE">
        <w:rPr>
          <w:rStyle w:val="FootnoteReference"/>
        </w:rPr>
        <w:footnoteRef/>
      </w:r>
      <w:r>
        <w:tab/>
        <w:t>These cover the following industrial ecosystems: a</w:t>
      </w:r>
      <w:r w:rsidRPr="00845616">
        <w:t xml:space="preserve">utomotive; </w:t>
      </w:r>
      <w:r>
        <w:t>m</w:t>
      </w:r>
      <w:r w:rsidRPr="00845616">
        <w:t xml:space="preserve">icroelectronics; </w:t>
      </w:r>
      <w:r>
        <w:t>a</w:t>
      </w:r>
      <w:r w:rsidRPr="00845616">
        <w:t xml:space="preserve">erospace and defence; </w:t>
      </w:r>
      <w:r>
        <w:t>s</w:t>
      </w:r>
      <w:r w:rsidRPr="00845616">
        <w:t>hipbuilding;</w:t>
      </w:r>
      <w:r>
        <w:t xml:space="preserve"> and</w:t>
      </w:r>
      <w:r w:rsidRPr="00845616">
        <w:t xml:space="preserve"> </w:t>
      </w:r>
      <w:r>
        <w:t>o</w:t>
      </w:r>
      <w:r w:rsidRPr="00845616">
        <w:t>ffshore renewable energy</w:t>
      </w:r>
      <w:r>
        <w:t>.</w:t>
      </w:r>
    </w:p>
  </w:footnote>
  <w:footnote w:id="31">
    <w:p w14:paraId="771F2081" w14:textId="77777777" w:rsidR="003706BD" w:rsidRPr="00661582" w:rsidRDefault="003706BD" w:rsidP="002D543D">
      <w:pPr>
        <w:pStyle w:val="FootnoteText"/>
      </w:pPr>
      <w:r w:rsidRPr="003B1236">
        <w:rPr>
          <w:rStyle w:val="FootnoteReference"/>
        </w:rPr>
        <w:footnoteRef/>
      </w:r>
      <w:r>
        <w:tab/>
      </w:r>
      <w:r w:rsidRPr="0041731B">
        <w:t>Commission Recommendation of 4.3.2021 on effective active support to employment (EASE) following the COVID-19 crisis, (</w:t>
      </w:r>
      <w:hyperlink r:id="rId23" w:history="1">
        <w:r w:rsidRPr="00413BA0">
          <w:rPr>
            <w:rStyle w:val="Hyperlink"/>
          </w:rPr>
          <w:t>COM(2021) 1372 final</w:t>
        </w:r>
      </w:hyperlink>
      <w:r>
        <w:t>).</w:t>
      </w:r>
    </w:p>
  </w:footnote>
  <w:footnote w:id="32">
    <w:p w14:paraId="002EEE67" w14:textId="3DEA1994" w:rsidR="003706BD" w:rsidRPr="003B5625" w:rsidRDefault="003706BD" w:rsidP="002D543D">
      <w:pPr>
        <w:pStyle w:val="FootnoteText"/>
        <w:rPr>
          <w:lang w:val="cs-CZ"/>
        </w:rPr>
      </w:pPr>
      <w:r w:rsidRPr="003B1236">
        <w:rPr>
          <w:rStyle w:val="FootnoteReference"/>
        </w:rPr>
        <w:footnoteRef/>
      </w:r>
      <w:r>
        <w:tab/>
        <w:t xml:space="preserve">Ranging from </w:t>
      </w:r>
      <w:r w:rsidR="009D675C">
        <w:t>69</w:t>
      </w:r>
      <w:r>
        <w:t>% for businesses to 93% for NGOs and others. Agreement was 12 ppt higher among respondents from MS with low (89%) compared to high (77%) participation rates.</w:t>
      </w:r>
    </w:p>
  </w:footnote>
  <w:footnote w:id="33">
    <w:p w14:paraId="237C8A82" w14:textId="77777777" w:rsidR="003706BD" w:rsidRPr="00716A8B" w:rsidRDefault="003706BD" w:rsidP="002D543D">
      <w:pPr>
        <w:pStyle w:val="FootnoteText"/>
      </w:pPr>
      <w:r w:rsidRPr="003B1236">
        <w:rPr>
          <w:rStyle w:val="FootnoteReference"/>
        </w:rPr>
        <w:footnoteRef/>
      </w:r>
      <w:r>
        <w:tab/>
        <w:t xml:space="preserve">See European Commission (2020), </w:t>
      </w:r>
      <w:hyperlink r:id="rId24" w:history="1">
        <w:r w:rsidRPr="00617ACE">
          <w:rPr>
            <w:rStyle w:val="Hyperlink"/>
          </w:rPr>
          <w:t>Annual report on intra-EU labour mobility</w:t>
        </w:r>
      </w:hyperlink>
      <w:r>
        <w:rPr>
          <w:i/>
        </w:rPr>
        <w:t xml:space="preserve">, </w:t>
      </w:r>
      <w:r w:rsidRPr="00A03544">
        <w:t>for</w:t>
      </w:r>
      <w:r>
        <w:t xml:space="preserve"> trends in EU labour mobility and</w:t>
      </w:r>
      <w:r w:rsidRPr="00A03544">
        <w:t xml:space="preserve"> </w:t>
      </w:r>
      <w:r>
        <w:t xml:space="preserve">Dorn and Zweigmüller (2021), </w:t>
      </w:r>
      <w:hyperlink r:id="rId25" w:history="1">
        <w:r w:rsidRPr="00617ACE">
          <w:rPr>
            <w:rStyle w:val="Hyperlink"/>
          </w:rPr>
          <w:t>Migration and Labor Market Integration in Europe</w:t>
        </w:r>
      </w:hyperlink>
      <w:r>
        <w:t xml:space="preserve"> (Journal of Economic Perspectives) for an argument that missing skills limit intra-EU labour mobility.</w:t>
      </w:r>
    </w:p>
  </w:footnote>
  <w:footnote w:id="34">
    <w:p w14:paraId="7BDA73B1" w14:textId="16A545E0" w:rsidR="003706BD" w:rsidRPr="00B40013" w:rsidRDefault="003706BD" w:rsidP="002D543D">
      <w:pPr>
        <w:pStyle w:val="FootnoteText"/>
      </w:pPr>
      <w:r w:rsidRPr="003B1236">
        <w:rPr>
          <w:rStyle w:val="FootnoteReference"/>
        </w:rPr>
        <w:footnoteRef/>
      </w:r>
      <w:r>
        <w:tab/>
      </w:r>
      <w:hyperlink r:id="rId26" w:history="1">
        <w:r w:rsidRPr="00AF0C88">
          <w:rPr>
            <w:rStyle w:val="Hyperlink"/>
          </w:rPr>
          <w:t>Council Decision (EU) 2020/1512</w:t>
        </w:r>
      </w:hyperlink>
      <w:r>
        <w:t xml:space="preserve"> of 13 October 2020 on guidelines for the employment policies of the Member States (OJ L 344/22) and rec</w:t>
      </w:r>
      <w:r w:rsidRPr="003B36F0">
        <w:t>onfirmed by</w:t>
      </w:r>
      <w:r w:rsidR="003B36F0" w:rsidRPr="003B36F0">
        <w:t xml:space="preserve"> </w:t>
      </w:r>
      <w:hyperlink r:id="rId27" w:history="1">
        <w:r w:rsidR="003B36F0" w:rsidRPr="003B36F0">
          <w:rPr>
            <w:rStyle w:val="Hyperlink"/>
            <w:color w:val="auto"/>
          </w:rPr>
          <w:t>Council Decision (EU) 2021/1868</w:t>
        </w:r>
      </w:hyperlink>
      <w:r w:rsidR="003B36F0" w:rsidRPr="003B36F0">
        <w:t xml:space="preserve"> of 15 October 2021 (OJ L 379/1).</w:t>
      </w:r>
    </w:p>
  </w:footnote>
  <w:footnote w:id="35">
    <w:p w14:paraId="06954D0F" w14:textId="20732672" w:rsidR="003706BD" w:rsidRPr="00A03544" w:rsidRDefault="003706BD" w:rsidP="002D543D">
      <w:pPr>
        <w:pStyle w:val="FootnoteText"/>
        <w:rPr>
          <w:lang w:val="cs-CZ"/>
        </w:rPr>
      </w:pPr>
      <w:r w:rsidRPr="003B1236">
        <w:rPr>
          <w:rStyle w:val="FootnoteReference"/>
        </w:rPr>
        <w:footnoteRef/>
      </w:r>
      <w:r>
        <w:tab/>
        <w:t>Ranging from 49% among businesses to 83% among NGOs and other respondents.</w:t>
      </w:r>
    </w:p>
  </w:footnote>
  <w:footnote w:id="36">
    <w:p w14:paraId="28B9E063" w14:textId="77777777" w:rsidR="003706BD" w:rsidRPr="006360D5" w:rsidRDefault="003706BD" w:rsidP="007B5FC6">
      <w:pPr>
        <w:pStyle w:val="Text1"/>
        <w:ind w:left="0"/>
      </w:pPr>
      <w:r w:rsidRPr="00DC022F">
        <w:rPr>
          <w:rStyle w:val="FootnoteReference"/>
        </w:rPr>
        <w:footnoteRef/>
      </w:r>
      <w:r>
        <w:tab/>
      </w:r>
      <w:r w:rsidRPr="006360D5">
        <w:rPr>
          <w:sz w:val="20"/>
          <w:szCs w:val="20"/>
        </w:rPr>
        <w:t>The</w:t>
      </w:r>
      <w:r>
        <w:rPr>
          <w:sz w:val="20"/>
          <w:szCs w:val="20"/>
        </w:rPr>
        <w:t>se</w:t>
      </w:r>
      <w:r w:rsidRPr="006360D5">
        <w:rPr>
          <w:sz w:val="20"/>
          <w:szCs w:val="20"/>
        </w:rPr>
        <w:t xml:space="preserve"> included a dedicated social partners hearing at a high political level, a consultation of the Employment Committee (EMCO), an exchange of views with members of the European Economic and Social Committee (EESC) and the Committee of the Regions (CoR), an exchange of views with the Advisory Committee for Vocational Training (ACVT) and the Directors General for Vocational Training (DGVT), and targeted consultations with other relevant stakeholder groups including the European Qualifications Framework (EQF) and</w:t>
      </w:r>
      <w:r w:rsidRPr="00F16A9E">
        <w:t xml:space="preserve"> </w:t>
      </w:r>
      <w:r w:rsidRPr="006360D5">
        <w:rPr>
          <w:sz w:val="20"/>
          <w:szCs w:val="20"/>
        </w:rPr>
        <w:t>Europass Advisory Groups and policy networks and the European Network of Public Employment Services.</w:t>
      </w:r>
    </w:p>
  </w:footnote>
  <w:footnote w:id="37">
    <w:p w14:paraId="7DE208AF" w14:textId="77777777" w:rsidR="003706BD" w:rsidRPr="00106E15" w:rsidRDefault="003706BD">
      <w:pPr>
        <w:pStyle w:val="FootnoteText"/>
      </w:pPr>
      <w:r w:rsidRPr="00DC022F">
        <w:rPr>
          <w:rStyle w:val="FootnoteReference"/>
        </w:rPr>
        <w:footnoteRef/>
      </w:r>
      <w:r>
        <w:tab/>
      </w:r>
      <w:r w:rsidRPr="00106E15">
        <w:t>Social Partners</w:t>
      </w:r>
      <w:r>
        <w:t xml:space="preserve"> hearing of 15 April 2021</w:t>
      </w:r>
    </w:p>
  </w:footnote>
  <w:footnote w:id="38">
    <w:p w14:paraId="63740FCB" w14:textId="77777777" w:rsidR="003706BD" w:rsidRPr="00B714A4" w:rsidRDefault="003706BD" w:rsidP="00743B54">
      <w:pPr>
        <w:pStyle w:val="FootnoteText"/>
      </w:pPr>
      <w:r w:rsidRPr="009E6BCE">
        <w:rPr>
          <w:rStyle w:val="FootnoteReference"/>
        </w:rPr>
        <w:footnoteRef/>
      </w:r>
      <w:r>
        <w:tab/>
      </w:r>
      <w:hyperlink r:id="rId28" w:history="1">
        <w:r w:rsidRPr="00444978">
          <w:rPr>
            <w:rStyle w:val="Hyperlink"/>
          </w:rPr>
          <w:t>ACVT opinion on Individual Learning Accounts</w:t>
        </w:r>
      </w:hyperlink>
      <w:r>
        <w:t xml:space="preserve"> </w:t>
      </w:r>
    </w:p>
  </w:footnote>
  <w:footnote w:id="39">
    <w:p w14:paraId="768EC013" w14:textId="77777777" w:rsidR="003706BD" w:rsidRPr="005B550A" w:rsidDel="007B5FC6" w:rsidRDefault="003706BD" w:rsidP="009957A1">
      <w:pPr>
        <w:pStyle w:val="FootnoteText"/>
        <w:rPr>
          <w:rStyle w:val="Hyperlink"/>
        </w:rPr>
      </w:pPr>
      <w:r w:rsidRPr="009E6BCE">
        <w:rPr>
          <w:rStyle w:val="FootnoteReference"/>
        </w:rPr>
        <w:footnoteRef/>
      </w:r>
      <w:r>
        <w:rPr>
          <w:rStyle w:val="Hyperlink"/>
          <w:u w:val="none"/>
        </w:rPr>
        <w:tab/>
      </w:r>
      <w:hyperlink r:id="rId29" w:history="1">
        <w:r w:rsidRPr="00424EFA">
          <w:rPr>
            <w:rStyle w:val="Hyperlink"/>
          </w:rPr>
          <w:t>European Parliament resolution of 11 February 2021</w:t>
        </w:r>
      </w:hyperlink>
      <w:r w:rsidRPr="00424EFA">
        <w:rPr>
          <w:color w:val="0000FF"/>
          <w:u w:val="single"/>
        </w:rPr>
        <w:t xml:space="preserve"> on the Communication from the Commission to the European Parliament, the Council, the European Economic and Social Committee and the Committee of the Regions European Skills Agenda for sustainable competitiveness, social fairness and resilience (</w:t>
      </w:r>
      <w:hyperlink r:id="rId30" w:history="1">
        <w:r w:rsidRPr="00424EFA">
          <w:rPr>
            <w:rStyle w:val="Hyperlink"/>
          </w:rPr>
          <w:t>2020/2818(RSP)</w:t>
        </w:r>
      </w:hyperlink>
      <w:r w:rsidRPr="00424EFA">
        <w:rPr>
          <w:color w:val="0000FF"/>
          <w:u w:val="single"/>
        </w:rPr>
        <w:t>)</w:t>
      </w:r>
    </w:p>
  </w:footnote>
  <w:footnote w:id="40">
    <w:p w14:paraId="5D6B973B" w14:textId="77777777" w:rsidR="003706BD" w:rsidRPr="00424EFA" w:rsidRDefault="003706BD" w:rsidP="00424EFA">
      <w:pPr>
        <w:pStyle w:val="FootnoteText"/>
      </w:pPr>
      <w:r w:rsidRPr="009E6BCE">
        <w:rPr>
          <w:rStyle w:val="FootnoteReference"/>
        </w:rPr>
        <w:footnoteRef/>
      </w:r>
      <w:r>
        <w:tab/>
      </w:r>
      <w:hyperlink r:id="rId31" w:history="1">
        <w:r w:rsidRPr="00424EFA">
          <w:rPr>
            <w:rStyle w:val="Hyperlink"/>
          </w:rPr>
          <w:t>Council Conclusions of 8 June 2020 on Reskilling and upskilling as a basis for increasing sustainability and employability, in the context of supporting economic recovery and social cohesion</w:t>
        </w:r>
      </w:hyperlink>
      <w:r w:rsidRPr="00424EFA">
        <w:rPr>
          <w:u w:val="single"/>
        </w:rPr>
        <w:t>.</w:t>
      </w:r>
    </w:p>
    <w:p w14:paraId="039595DE" w14:textId="77777777" w:rsidR="003706BD" w:rsidDel="00BC2321" w:rsidRDefault="003706BD" w:rsidP="008F279B">
      <w:pPr>
        <w:pStyle w:val="FootnoteText"/>
      </w:pPr>
    </w:p>
  </w:footnote>
  <w:footnote w:id="41">
    <w:p w14:paraId="1CA31A8D" w14:textId="77777777" w:rsidR="003706BD" w:rsidRPr="003245CC" w:rsidDel="007B5FC6" w:rsidRDefault="003706BD" w:rsidP="009E6BCE">
      <w:pPr>
        <w:pStyle w:val="FootnoteText"/>
      </w:pPr>
      <w:r w:rsidRPr="009E6BCE">
        <w:rPr>
          <w:rStyle w:val="FootnoteReference"/>
        </w:rPr>
        <w:footnoteRef/>
      </w:r>
      <w:r>
        <w:tab/>
      </w:r>
      <w:hyperlink r:id="rId32" w:history="1">
        <w:r w:rsidRPr="00424EFA">
          <w:rPr>
            <w:rStyle w:val="Hyperlink"/>
          </w:rPr>
          <w:t>Opinion of the European Economic and Social Committee of 7 July 2021 on Adult learning</w:t>
        </w:r>
      </w:hyperlink>
      <w:r w:rsidRPr="00424EFA">
        <w:rPr>
          <w:u w:val="single"/>
        </w:rPr>
        <w:t>.</w:t>
      </w:r>
    </w:p>
  </w:footnote>
  <w:footnote w:id="42">
    <w:p w14:paraId="383E4FD7" w14:textId="77777777" w:rsidR="003706BD" w:rsidRPr="00E327C2" w:rsidRDefault="003706BD">
      <w:pPr>
        <w:pStyle w:val="FootnoteText"/>
      </w:pPr>
      <w:r w:rsidRPr="003B1236">
        <w:rPr>
          <w:rStyle w:val="FootnoteReference"/>
        </w:rPr>
        <w:footnoteRef/>
      </w:r>
      <w:r>
        <w:tab/>
      </w:r>
      <w:hyperlink r:id="rId33" w:history="1">
        <w:r w:rsidRPr="00413BA0">
          <w:rPr>
            <w:rStyle w:val="Hyperlink"/>
          </w:rPr>
          <w:t>Pact for Skills</w:t>
        </w:r>
      </w:hyperlink>
      <w:r>
        <w:rPr>
          <w:rStyle w:val="Hyperlink"/>
        </w:rPr>
        <w:t>.</w:t>
      </w:r>
    </w:p>
  </w:footnote>
  <w:footnote w:id="43">
    <w:p w14:paraId="4989C2EC" w14:textId="77777777" w:rsidR="003706BD" w:rsidRPr="00BA192B" w:rsidRDefault="003706BD">
      <w:pPr>
        <w:pStyle w:val="FootnoteText"/>
      </w:pPr>
      <w:r w:rsidRPr="003B1236">
        <w:rPr>
          <w:rStyle w:val="FootnoteReference"/>
        </w:rPr>
        <w:footnoteRef/>
      </w:r>
      <w:r>
        <w:tab/>
        <w:t>Including DG CNECT, EAC, ECFIN, ESTAT, GROW, JRC, JUST, LS, REFORM and SG.</w:t>
      </w:r>
    </w:p>
  </w:footnote>
  <w:footnote w:id="44">
    <w:p w14:paraId="4507AD14" w14:textId="77777777" w:rsidR="003706BD" w:rsidRPr="00BA192B" w:rsidRDefault="003706BD">
      <w:pPr>
        <w:pStyle w:val="FootnoteText"/>
      </w:pPr>
      <w:r w:rsidRPr="003B1236">
        <w:rPr>
          <w:rStyle w:val="FootnoteReference"/>
        </w:rPr>
        <w:footnoteRef/>
      </w:r>
      <w:r>
        <w:tab/>
      </w:r>
      <w:r w:rsidRPr="00BA192B">
        <w:t>See Annex 1 of the Impact Assessment.</w:t>
      </w:r>
    </w:p>
  </w:footnote>
  <w:footnote w:id="45">
    <w:p w14:paraId="5287ADD5" w14:textId="77777777" w:rsidR="003706BD" w:rsidRPr="0052183B" w:rsidRDefault="003706BD">
      <w:pPr>
        <w:pStyle w:val="FootnoteText"/>
      </w:pPr>
      <w:r w:rsidRPr="009E6BCE">
        <w:rPr>
          <w:rStyle w:val="FootnoteReference"/>
        </w:rPr>
        <w:footnoteRef/>
      </w:r>
      <w:r>
        <w:tab/>
        <w:t>See Sections 2.2 and 7 of the Impact Assessment for a more detailed discussion of how the policy measures recommended in this proposal address the identified barriers to participation.</w:t>
      </w:r>
    </w:p>
  </w:footnote>
  <w:footnote w:id="46">
    <w:p w14:paraId="3A24AEDA" w14:textId="77777777" w:rsidR="003706BD" w:rsidRPr="00BA192B" w:rsidRDefault="003706BD">
      <w:pPr>
        <w:pStyle w:val="FootnoteText"/>
      </w:pPr>
      <w:r w:rsidRPr="003B1236">
        <w:rPr>
          <w:rStyle w:val="FootnoteReference"/>
        </w:rPr>
        <w:footnoteRef/>
      </w:r>
      <w:r>
        <w:tab/>
        <w:t xml:space="preserve">These estimates are taken from the scenario analyses presented in Section 6.1 of the impact assessment. They are based on training entitlement worth 30 hours for all working-age adults and 50 hours for individuals </w:t>
      </w:r>
      <w:r>
        <w:rPr>
          <w:noProof/>
        </w:rPr>
        <w:t>most in need of up- and reskilling</w:t>
      </w:r>
      <w:r>
        <w:t xml:space="preserve">. The monetary costs per beneficiary depend on Member States’ training costs, with an estimated EU average of EUR 381 for 30 hours and EUR 631 for 50 hours of training. </w:t>
      </w:r>
    </w:p>
  </w:footnote>
  <w:footnote w:id="47">
    <w:p w14:paraId="2C54BF4F" w14:textId="77777777" w:rsidR="003706BD" w:rsidRPr="0042342C" w:rsidRDefault="003706BD">
      <w:pPr>
        <w:pStyle w:val="FootnoteText"/>
      </w:pPr>
      <w:r w:rsidRPr="009E6BCE">
        <w:rPr>
          <w:rStyle w:val="FootnoteReference"/>
        </w:rPr>
        <w:footnoteRef/>
      </w:r>
      <w:r>
        <w:tab/>
      </w:r>
      <w:r w:rsidRPr="0042342C">
        <w:t>Regulation (EU) No 492/2011 of the European Parliament and of the Council of 5 April 2011 on freedom of movement for workers within the Union</w:t>
      </w:r>
      <w:r>
        <w:t xml:space="preserve"> (</w:t>
      </w:r>
      <w:r w:rsidRPr="0042342C">
        <w:t>OJ L 141, 27.5.2011, p. 1–12</w:t>
      </w:r>
      <w:r>
        <w:t>)</w:t>
      </w:r>
    </w:p>
  </w:footnote>
  <w:footnote w:id="48">
    <w:p w14:paraId="4A3BF292" w14:textId="77777777" w:rsidR="003706BD" w:rsidRPr="00F83432" w:rsidRDefault="003706BD" w:rsidP="00A30C95">
      <w:pPr>
        <w:pStyle w:val="FootnoteText"/>
      </w:pPr>
      <w:r w:rsidRPr="003B1236">
        <w:rPr>
          <w:rStyle w:val="FootnoteReference"/>
        </w:rPr>
        <w:footnoteRef/>
      </w:r>
      <w:r>
        <w:tab/>
      </w:r>
      <w:r w:rsidRPr="003F199F">
        <w:rPr>
          <w:color w:val="000000" w:themeColor="text1"/>
          <w:lang w:val="en-US"/>
        </w:rPr>
        <w:t xml:space="preserve">Training entitlements fall outside of the scope of </w:t>
      </w:r>
      <w:hyperlink r:id="rId34" w:history="1">
        <w:r w:rsidRPr="00E52330">
          <w:rPr>
            <w:rStyle w:val="Hyperlink"/>
            <w:lang w:val="en-US"/>
          </w:rPr>
          <w:t>Regulation (EC) No 883/2004 of the European Parliament and of the Council of 29 April 2004 on the coordination of social security systems</w:t>
        </w:r>
      </w:hyperlink>
      <w:r>
        <w:rPr>
          <w:rStyle w:val="Hyperlink"/>
          <w:lang w:val="en-US"/>
        </w:rPr>
        <w:t xml:space="preserve"> (OJ</w:t>
      </w:r>
      <w:r w:rsidRPr="0060509D">
        <w:t xml:space="preserve"> </w:t>
      </w:r>
      <w:r w:rsidRPr="0060509D">
        <w:rPr>
          <w:rStyle w:val="Hyperlink"/>
          <w:lang w:val="en-US"/>
        </w:rPr>
        <w:t>L 166</w:t>
      </w:r>
      <w:r>
        <w:rPr>
          <w:rStyle w:val="Hyperlink"/>
          <w:lang w:val="en-US"/>
        </w:rPr>
        <w:t>, 30.</w:t>
      </w:r>
      <w:r w:rsidRPr="0060509D">
        <w:rPr>
          <w:rStyle w:val="Hyperlink"/>
          <w:lang w:val="en-US"/>
        </w:rPr>
        <w:t>04</w:t>
      </w:r>
      <w:r>
        <w:rPr>
          <w:rStyle w:val="Hyperlink"/>
          <w:lang w:val="en-US"/>
        </w:rPr>
        <w:t>.</w:t>
      </w:r>
      <w:r w:rsidRPr="0060509D">
        <w:rPr>
          <w:rStyle w:val="Hyperlink"/>
          <w:lang w:val="en-US"/>
        </w:rPr>
        <w:t>2004</w:t>
      </w:r>
      <w:r>
        <w:rPr>
          <w:rStyle w:val="Hyperlink"/>
          <w:lang w:val="en-US"/>
        </w:rPr>
        <w:t>, p. 1-123.</w:t>
      </w:r>
    </w:p>
  </w:footnote>
  <w:footnote w:id="49">
    <w:p w14:paraId="78D59FB4" w14:textId="77777777" w:rsidR="003706BD" w:rsidRPr="00F03660" w:rsidRDefault="003706BD" w:rsidP="00241EF4">
      <w:pPr>
        <w:pStyle w:val="FootnoteText"/>
        <w:rPr>
          <w:lang w:val="en-US"/>
        </w:rPr>
      </w:pPr>
      <w:r w:rsidRPr="003B1236">
        <w:rPr>
          <w:rStyle w:val="FootnoteReference"/>
        </w:rPr>
        <w:footnoteRef/>
      </w:r>
      <w:r>
        <w:tab/>
      </w:r>
      <w:r w:rsidRPr="00F03660">
        <w:rPr>
          <w:lang w:val="en-US"/>
        </w:rPr>
        <w:t>European Commission (2020)</w:t>
      </w:r>
      <w:r>
        <w:rPr>
          <w:lang w:val="en-US"/>
        </w:rPr>
        <w:t>,</w:t>
      </w:r>
      <w:r w:rsidRPr="00F03660">
        <w:rPr>
          <w:lang w:val="en-US"/>
        </w:rPr>
        <w:t xml:space="preserve"> </w:t>
      </w:r>
      <w:hyperlink r:id="rId35" w:history="1">
        <w:r w:rsidRPr="00617ACE">
          <w:rPr>
            <w:rStyle w:val="Hyperlink"/>
            <w:lang w:val="en-US"/>
          </w:rPr>
          <w:t>Study supporting the evaluation of the Council Recommendation of 20 December 2012 on the validation of non-formal and informal learning</w:t>
        </w:r>
        <w:r w:rsidRPr="00932BCB">
          <w:rPr>
            <w:rStyle w:val="Hyperlink"/>
            <w:i/>
            <w:iCs/>
            <w:lang w:val="en-US"/>
          </w:rPr>
          <w:t>.</w:t>
        </w:r>
      </w:hyperlink>
    </w:p>
  </w:footnote>
  <w:footnote w:id="50">
    <w:p w14:paraId="365CC656" w14:textId="77777777" w:rsidR="003706BD" w:rsidRPr="00A4085B" w:rsidRDefault="003706BD" w:rsidP="00C95E9F">
      <w:pPr>
        <w:pStyle w:val="FootnoteText"/>
      </w:pPr>
      <w:r w:rsidRPr="009E6BCE">
        <w:rPr>
          <w:rStyle w:val="FootnoteReference"/>
        </w:rPr>
        <w:footnoteRef/>
      </w:r>
      <w:r>
        <w:tab/>
        <w:t>For example, European competence frameworks on d</w:t>
      </w:r>
      <w:r w:rsidRPr="0009012A">
        <w:t xml:space="preserve">igital </w:t>
      </w:r>
      <w:r>
        <w:t>c</w:t>
      </w:r>
      <w:r w:rsidRPr="0009012A">
        <w:t>ompetence (Dig</w:t>
      </w:r>
      <w:r>
        <w:t>i</w:t>
      </w:r>
      <w:r w:rsidRPr="0009012A">
        <w:t>Comp)</w:t>
      </w:r>
      <w:r>
        <w:t xml:space="preserve">, on personal, social and learning to learn competences (LifeComp), on entrepreneurial competences (EntreComp) and on sustainability competences </w:t>
      </w:r>
      <w:r w:rsidRPr="0009012A">
        <w:t>(GreenComp)</w:t>
      </w:r>
      <w:r>
        <w:t>.</w:t>
      </w:r>
    </w:p>
  </w:footnote>
  <w:footnote w:id="51">
    <w:p w14:paraId="20319428" w14:textId="77777777" w:rsidR="003706BD" w:rsidRPr="00C21C6A" w:rsidRDefault="003706BD" w:rsidP="00C325F2">
      <w:pPr>
        <w:pStyle w:val="FootnoteText"/>
        <w:rPr>
          <w:lang w:val="en-IE"/>
        </w:rPr>
      </w:pPr>
      <w:r w:rsidRPr="003B1236">
        <w:rPr>
          <w:rStyle w:val="FootnoteReference"/>
        </w:rPr>
        <w:footnoteRef/>
      </w:r>
      <w:r>
        <w:tab/>
      </w:r>
      <w:r w:rsidRPr="00C21C6A">
        <w:rPr>
          <w:lang w:val="en-IE"/>
        </w:rPr>
        <w:t xml:space="preserve">As of 1st of February 2020, according to a preliminary version of the updated </w:t>
      </w:r>
      <w:hyperlink r:id="rId36" w:history="1">
        <w:r w:rsidRPr="00C21C6A">
          <w:rPr>
            <w:rStyle w:val="Hyperlink"/>
            <w:lang w:val="en-IE"/>
          </w:rPr>
          <w:t>“Financing Adult Learning”</w:t>
        </w:r>
      </w:hyperlink>
      <w:r>
        <w:rPr>
          <w:lang w:val="en-IE"/>
        </w:rPr>
        <w:t xml:space="preserve"> database by Cedefop (update forthcoming) presented in Annex 8.2. </w:t>
      </w:r>
      <w:r>
        <w:t>T</w:t>
      </w:r>
      <w:r w:rsidRPr="00DB1461">
        <w:t xml:space="preserve">he last ratification </w:t>
      </w:r>
      <w:r>
        <w:t xml:space="preserve">of the ILO’s </w:t>
      </w:r>
      <w:hyperlink r:id="rId37" w:history="1">
        <w:r w:rsidRPr="00266469">
          <w:rPr>
            <w:rStyle w:val="Hyperlink"/>
          </w:rPr>
          <w:t xml:space="preserve"> Pa</w:t>
        </w:r>
        <w:r>
          <w:rPr>
            <w:rStyle w:val="Hyperlink"/>
          </w:rPr>
          <w:t>id Educational Leave Convention</w:t>
        </w:r>
      </w:hyperlink>
      <w:r>
        <w:rPr>
          <w:rStyle w:val="Hyperlink"/>
        </w:rPr>
        <w:t xml:space="preserve"> </w:t>
      </w:r>
      <w:r w:rsidRPr="00DB1461">
        <w:t>by a Member State took place in 1993</w:t>
      </w:r>
      <w:r>
        <w:t>.</w:t>
      </w:r>
    </w:p>
  </w:footnote>
  <w:footnote w:id="52">
    <w:p w14:paraId="290D7DE0" w14:textId="77777777" w:rsidR="003706BD" w:rsidRPr="00382184" w:rsidRDefault="003706BD">
      <w:pPr>
        <w:pStyle w:val="FootnoteText"/>
      </w:pPr>
      <w:r w:rsidRPr="009E6BCE">
        <w:rPr>
          <w:rStyle w:val="FootnoteReference"/>
        </w:rPr>
        <w:footnoteRef/>
      </w:r>
      <w:r>
        <w:tab/>
      </w:r>
      <w:r w:rsidRPr="001C2131">
        <w:t xml:space="preserve">Cedefop (2012), </w:t>
      </w:r>
      <w:hyperlink r:id="rId38" w:history="1">
        <w:r w:rsidRPr="00CA5B4E">
          <w:rPr>
            <w:rStyle w:val="Hyperlink"/>
          </w:rPr>
          <w:t>Training leave. Policies and practice in Europe</w:t>
        </w:r>
      </w:hyperlink>
      <w:r w:rsidRPr="00CA5B4E">
        <w:t>.</w:t>
      </w:r>
    </w:p>
  </w:footnote>
  <w:footnote w:id="53">
    <w:p w14:paraId="05A2CED3" w14:textId="77777777" w:rsidR="003706BD" w:rsidRPr="003E21E2" w:rsidRDefault="003706BD" w:rsidP="00FF66EA">
      <w:pPr>
        <w:pStyle w:val="FootnoteText"/>
      </w:pPr>
      <w:r w:rsidRPr="003B1236">
        <w:rPr>
          <w:rStyle w:val="FootnoteReference"/>
        </w:rPr>
        <w:footnoteRef/>
      </w:r>
      <w:r>
        <w:tab/>
      </w:r>
      <w:hyperlink r:id="rId39" w:history="1">
        <w:r w:rsidRPr="007B4B69">
          <w:rPr>
            <w:rStyle w:val="Hyperlink"/>
          </w:rPr>
          <w:t>Regulation (EU) 2021/1057</w:t>
        </w:r>
      </w:hyperlink>
      <w:r>
        <w:t xml:space="preserve"> of the European Parliament and of the Council of 24 June 2021 establishing the European Social Fund Plus (ESF+) and repealing Regulation (EU) No 1296/2013, OJ</w:t>
      </w:r>
      <w:r w:rsidRPr="00021F10">
        <w:t xml:space="preserve"> L 231</w:t>
      </w:r>
      <w:r>
        <w:t xml:space="preserve">, </w:t>
      </w:r>
      <w:r w:rsidRPr="00021F10">
        <w:t>30.6.2021</w:t>
      </w:r>
      <w:r>
        <w:t>, p. 21-59.</w:t>
      </w:r>
    </w:p>
  </w:footnote>
  <w:footnote w:id="54">
    <w:p w14:paraId="51E51CF7" w14:textId="77777777" w:rsidR="003706BD" w:rsidRPr="00021F10" w:rsidRDefault="003706BD" w:rsidP="00021F10">
      <w:pPr>
        <w:pStyle w:val="FootnoteText"/>
      </w:pPr>
      <w:r w:rsidRPr="009E6BCE">
        <w:rPr>
          <w:rStyle w:val="FootnoteReference"/>
        </w:rPr>
        <w:footnoteRef/>
      </w:r>
      <w:r>
        <w:tab/>
      </w:r>
      <w:hyperlink r:id="rId40" w:history="1">
        <w:r w:rsidRPr="00021F10">
          <w:rPr>
            <w:rStyle w:val="Hyperlink"/>
          </w:rPr>
          <w:t>Regulation (EU) 2021/1058</w:t>
        </w:r>
      </w:hyperlink>
      <w:r w:rsidRPr="00021F10">
        <w:t xml:space="preserve"> of the European Parliament and of the Council of 24 June 2021 on the European Regional Development Fund and on the Cohesion Fund</w:t>
      </w:r>
      <w:r>
        <w:t>, OJ L 231, 30.6.2021, p. 60-93.</w:t>
      </w:r>
    </w:p>
  </w:footnote>
  <w:footnote w:id="55">
    <w:p w14:paraId="5D94FEEE" w14:textId="77777777" w:rsidR="003706BD" w:rsidRPr="00021F10" w:rsidRDefault="003706BD">
      <w:pPr>
        <w:pStyle w:val="FootnoteText"/>
      </w:pPr>
      <w:r w:rsidRPr="009E6BCE">
        <w:rPr>
          <w:rStyle w:val="FootnoteReference"/>
        </w:rPr>
        <w:footnoteRef/>
      </w:r>
      <w:r>
        <w:tab/>
      </w:r>
      <w:r w:rsidRPr="00021F10">
        <w:t>Regulation (EU) 2021/1056 of the European Parliament and of the Council of 24 June 2021 establishing the Just Transition Fund</w:t>
      </w:r>
      <w:r>
        <w:t xml:space="preserve">, OJ L 231, </w:t>
      </w:r>
      <w:r w:rsidRPr="00021F10">
        <w:t>30.6.2021</w:t>
      </w:r>
      <w:r>
        <w:t>, p. 1-20.</w:t>
      </w:r>
    </w:p>
  </w:footnote>
  <w:footnote w:id="56">
    <w:p w14:paraId="3804CA13" w14:textId="77777777" w:rsidR="003706BD" w:rsidRPr="00513365" w:rsidRDefault="003706BD">
      <w:pPr>
        <w:pStyle w:val="FootnoteText"/>
      </w:pPr>
      <w:r w:rsidRPr="009E6BCE">
        <w:rPr>
          <w:rStyle w:val="FootnoteReference"/>
        </w:rPr>
        <w:footnoteRef/>
      </w:r>
      <w:r>
        <w:tab/>
      </w:r>
      <w:hyperlink r:id="rId41" w:history="1">
        <w:r w:rsidRPr="00021F10">
          <w:rPr>
            <w:rStyle w:val="Hyperlink"/>
          </w:rPr>
          <w:t>Regulation (EU) 2021/241</w:t>
        </w:r>
      </w:hyperlink>
      <w:r>
        <w:t xml:space="preserve"> of the European Parliament and of the Council of 12 February 2021 establishing the Recovery and Resilience Facility, OJ L 57, 18.2.2021, p. 17–75.</w:t>
      </w:r>
    </w:p>
  </w:footnote>
  <w:footnote w:id="57">
    <w:p w14:paraId="2AC91E09" w14:textId="77777777" w:rsidR="003706BD" w:rsidRPr="00D258DD" w:rsidRDefault="003706BD" w:rsidP="00D258DD">
      <w:pPr>
        <w:spacing w:before="0" w:after="0"/>
        <w:rPr>
          <w:sz w:val="12"/>
          <w:lang w:val="en-US"/>
        </w:rPr>
      </w:pPr>
      <w:r w:rsidRPr="00D3135D">
        <w:rPr>
          <w:rStyle w:val="FootnoteReference"/>
        </w:rPr>
        <w:footnoteRef/>
      </w:r>
      <w:r>
        <w:tab/>
      </w:r>
      <w:hyperlink r:id="rId42" w:history="1">
        <w:r w:rsidRPr="00D258DD">
          <w:rPr>
            <w:rStyle w:val="Hyperlink"/>
            <w:sz w:val="20"/>
            <w:szCs w:val="20"/>
          </w:rPr>
          <w:t>European Pillar of Social rights</w:t>
        </w:r>
      </w:hyperlink>
      <w:r>
        <w:rPr>
          <w:rStyle w:val="Hyperlink"/>
          <w:sz w:val="20"/>
          <w:szCs w:val="20"/>
        </w:rPr>
        <w:t>.</w:t>
      </w:r>
      <w:r w:rsidRPr="00C2632B">
        <w:t xml:space="preserve"> </w:t>
      </w:r>
    </w:p>
  </w:footnote>
  <w:footnote w:id="58">
    <w:p w14:paraId="0091FEAA" w14:textId="77777777" w:rsidR="003706BD" w:rsidRPr="00311218" w:rsidRDefault="003706BD" w:rsidP="003C0864">
      <w:pPr>
        <w:pStyle w:val="FootnoteText"/>
      </w:pPr>
      <w:r w:rsidRPr="00D3135D">
        <w:rPr>
          <w:rStyle w:val="FootnoteReference"/>
        </w:rPr>
        <w:footnoteRef/>
      </w:r>
      <w:r>
        <w:tab/>
      </w:r>
      <w:hyperlink r:id="rId43" w:history="1">
        <w:r w:rsidRPr="00753755">
          <w:rPr>
            <w:rStyle w:val="Hyperlink"/>
          </w:rPr>
          <w:t>E</w:t>
        </w:r>
        <w:r w:rsidRPr="00565B30">
          <w:rPr>
            <w:rStyle w:val="Hyperlink"/>
          </w:rPr>
          <w:t>uropean Council Conclusions</w:t>
        </w:r>
      </w:hyperlink>
      <w:r>
        <w:t xml:space="preserve">, 24-25 June 2021. This follows up on the </w:t>
      </w:r>
      <w:hyperlink r:id="rId44" w:history="1">
        <w:r w:rsidRPr="00635ECD">
          <w:rPr>
            <w:rStyle w:val="Hyperlink"/>
          </w:rPr>
          <w:t>Porto Declaration</w:t>
        </w:r>
      </w:hyperlink>
      <w:r>
        <w:t xml:space="preserve"> of 8 May 2021.</w:t>
      </w:r>
    </w:p>
  </w:footnote>
  <w:footnote w:id="59">
    <w:p w14:paraId="7BE3667E" w14:textId="77777777" w:rsidR="003706BD" w:rsidRPr="007512D9" w:rsidRDefault="003706BD" w:rsidP="00361657">
      <w:pPr>
        <w:pStyle w:val="FootnoteText"/>
      </w:pPr>
      <w:r w:rsidRPr="003B1236">
        <w:rPr>
          <w:rStyle w:val="FootnoteReference"/>
        </w:rPr>
        <w:footnoteRef/>
      </w:r>
      <w:r>
        <w:tab/>
        <w:t>Communication from the Commission to the European Parliament, the Council, the European Economic and Social Committee and the Committee of the Regions - European Skills Agenda for sustainable competitiveness, social fairness and resilience (</w:t>
      </w:r>
      <w:hyperlink r:id="rId45" w:history="1">
        <w:r w:rsidRPr="009648C0">
          <w:rPr>
            <w:rStyle w:val="Hyperlink"/>
          </w:rPr>
          <w:t>COM(2021)274 final</w:t>
        </w:r>
      </w:hyperlink>
      <w:r>
        <w:t>).</w:t>
      </w:r>
    </w:p>
  </w:footnote>
  <w:footnote w:id="60">
    <w:p w14:paraId="5DDFEC74" w14:textId="77777777" w:rsidR="003706BD" w:rsidRDefault="003706BD" w:rsidP="00361657">
      <w:pPr>
        <w:pStyle w:val="FootnoteText"/>
      </w:pPr>
      <w:r w:rsidRPr="003B1236">
        <w:rPr>
          <w:rStyle w:val="FootnoteReference"/>
        </w:rPr>
        <w:footnoteRef/>
      </w:r>
      <w:r>
        <w:tab/>
      </w:r>
      <w:r w:rsidRPr="009648C0">
        <w:t>Communication from the Commission</w:t>
      </w:r>
      <w:r>
        <w:t xml:space="preserve"> to the European Parliament, the European Council, the Council, the European Economic and Social Committee and the Committee of the Regions - The European Green Deal (</w:t>
      </w:r>
      <w:hyperlink r:id="rId46" w:history="1">
        <w:r w:rsidRPr="009648C0">
          <w:rPr>
            <w:rStyle w:val="Hyperlink"/>
          </w:rPr>
          <w:t>COM/2019/640 final</w:t>
        </w:r>
      </w:hyperlink>
      <w:r>
        <w:t>).</w:t>
      </w:r>
    </w:p>
  </w:footnote>
  <w:footnote w:id="61">
    <w:p w14:paraId="727F0D1B" w14:textId="77777777" w:rsidR="003706BD" w:rsidRDefault="003706BD" w:rsidP="00361657">
      <w:pPr>
        <w:pStyle w:val="FootnoteText"/>
      </w:pPr>
      <w:r w:rsidRPr="003B1236">
        <w:rPr>
          <w:rStyle w:val="FootnoteReference"/>
        </w:rPr>
        <w:footnoteRef/>
      </w:r>
      <w:r>
        <w:tab/>
        <w:t xml:space="preserve">Communication from the Commission to the European Parliament, the Council, the European Economic and Social Committee and the Committee of the Regions – </w:t>
      </w:r>
      <w:r w:rsidRPr="009648C0">
        <w:t>Fit for 55</w:t>
      </w:r>
      <w:r>
        <w:t>: delivering the EU's 2030 Climate Target on the way to climate neutrality (</w:t>
      </w:r>
      <w:hyperlink r:id="rId47" w:history="1">
        <w:r w:rsidRPr="009648C0">
          <w:rPr>
            <w:rStyle w:val="Hyperlink"/>
          </w:rPr>
          <w:t>COM(2021) 550 final</w:t>
        </w:r>
      </w:hyperlink>
      <w:r>
        <w:t>).</w:t>
      </w:r>
    </w:p>
  </w:footnote>
  <w:footnote w:id="62">
    <w:p w14:paraId="0F26C564" w14:textId="77777777" w:rsidR="003706BD" w:rsidRPr="000001D1" w:rsidRDefault="003706BD" w:rsidP="581C5BC2">
      <w:pPr>
        <w:pStyle w:val="FootnoteText"/>
      </w:pPr>
      <w:r w:rsidRPr="003B1236">
        <w:rPr>
          <w:rStyle w:val="FootnoteReference"/>
        </w:rPr>
        <w:footnoteRef/>
      </w:r>
      <w:r>
        <w:tab/>
        <w:t xml:space="preserve">Communication from the Commission to the European Parliament, the Council, the European Economic and Social Committee and the Committee of the regions; </w:t>
      </w:r>
      <w:r w:rsidRPr="009648C0">
        <w:t>2030 Digital Compass</w:t>
      </w:r>
      <w:r>
        <w:t>: the European way for the Digital Decade (</w:t>
      </w:r>
      <w:hyperlink r:id="rId48" w:history="1">
        <w:r w:rsidRPr="009648C0">
          <w:rPr>
            <w:rStyle w:val="Hyperlink"/>
          </w:rPr>
          <w:t>COM (2021)118 final</w:t>
        </w:r>
      </w:hyperlink>
      <w:r>
        <w:t>).</w:t>
      </w:r>
    </w:p>
  </w:footnote>
  <w:footnote w:id="63">
    <w:p w14:paraId="5D6F351D" w14:textId="77777777" w:rsidR="003706BD" w:rsidRPr="00D07369" w:rsidRDefault="003706BD" w:rsidP="581C5BC2">
      <w:pPr>
        <w:pStyle w:val="FootnoteText"/>
      </w:pPr>
      <w:r w:rsidRPr="003B1236">
        <w:rPr>
          <w:rStyle w:val="FootnoteReference"/>
        </w:rPr>
        <w:footnoteRef/>
      </w:r>
      <w:r>
        <w:tab/>
      </w:r>
      <w:r w:rsidRPr="0041731B">
        <w:t xml:space="preserve">Proposal for a </w:t>
      </w:r>
      <w:r>
        <w:t>D</w:t>
      </w:r>
      <w:r w:rsidRPr="0041731B">
        <w:t xml:space="preserve">ecision of the </w:t>
      </w:r>
      <w:r>
        <w:t>European Parliament and of the C</w:t>
      </w:r>
      <w:r w:rsidRPr="0041731B">
        <w:t>ouncil establishing the 2030 Policy Programme “Path to the Digital Decade”</w:t>
      </w:r>
      <w:r>
        <w:t xml:space="preserve"> (</w:t>
      </w:r>
      <w:hyperlink r:id="rId49" w:history="1">
        <w:r w:rsidRPr="0041731B">
          <w:rPr>
            <w:rStyle w:val="Hyperlink"/>
          </w:rPr>
          <w:t>COM(2021)574</w:t>
        </w:r>
      </w:hyperlink>
      <w:r>
        <w:t>).</w:t>
      </w:r>
    </w:p>
  </w:footnote>
  <w:footnote w:id="64">
    <w:p w14:paraId="0E5584B0" w14:textId="77777777" w:rsidR="003706BD" w:rsidRPr="0061070A" w:rsidRDefault="003706BD">
      <w:pPr>
        <w:pStyle w:val="FootnoteText"/>
      </w:pPr>
      <w:r w:rsidRPr="00A378B4">
        <w:rPr>
          <w:rStyle w:val="FootnoteReference"/>
        </w:rPr>
        <w:footnoteRef/>
      </w:r>
      <w:r>
        <w:tab/>
      </w:r>
      <w:hyperlink r:id="rId50" w:history="1">
        <w:r w:rsidRPr="00FA025F">
          <w:rPr>
            <w:rStyle w:val="Hyperlink"/>
          </w:rPr>
          <w:t>Communication from the Commission</w:t>
        </w:r>
      </w:hyperlink>
      <w:r>
        <w:t xml:space="preserve"> </w:t>
      </w:r>
      <w:r w:rsidRPr="00962404">
        <w:t>to the European Parliament, the</w:t>
      </w:r>
      <w:r>
        <w:t xml:space="preserve"> </w:t>
      </w:r>
      <w:r w:rsidRPr="00962404">
        <w:t>Council, the European Economic and Social Committee and the Committee of the Regions</w:t>
      </w:r>
      <w:r>
        <w:t xml:space="preserve"> on the Digital Education Action Plan (COM/2018/022 final)</w:t>
      </w:r>
    </w:p>
  </w:footnote>
  <w:footnote w:id="65">
    <w:p w14:paraId="01CFFDAD" w14:textId="77777777" w:rsidR="003706BD" w:rsidRPr="00962404" w:rsidRDefault="003706BD" w:rsidP="00361657">
      <w:pPr>
        <w:pStyle w:val="FootnoteText"/>
      </w:pPr>
      <w:r w:rsidRPr="003B1236">
        <w:rPr>
          <w:rStyle w:val="FootnoteReference"/>
        </w:rPr>
        <w:footnoteRef/>
      </w:r>
      <w:r>
        <w:tab/>
      </w:r>
      <w:r w:rsidRPr="0041731B">
        <w:t>Communication from the Commission</w:t>
      </w:r>
      <w:r w:rsidRPr="00962404">
        <w:t xml:space="preserve"> to the European Parliament, the</w:t>
      </w:r>
      <w:r>
        <w:t xml:space="preserve"> </w:t>
      </w:r>
      <w:r w:rsidRPr="00962404">
        <w:t>Council, the European Economic and Social Committee and the Committee of the Regions</w:t>
      </w:r>
      <w:r>
        <w:t xml:space="preserve"> - Updating the 2020 New Industrial Strategy: Building a stronger Single Market for Europe’s recovery (</w:t>
      </w:r>
      <w:hyperlink r:id="rId51" w:history="1">
        <w:r w:rsidRPr="0041731B">
          <w:rPr>
            <w:rStyle w:val="Hyperlink"/>
          </w:rPr>
          <w:t>COM(2021) 350 final</w:t>
        </w:r>
      </w:hyperlink>
      <w:r>
        <w:t>).</w:t>
      </w:r>
    </w:p>
  </w:footnote>
  <w:footnote w:id="66">
    <w:p w14:paraId="23438FFE" w14:textId="77777777" w:rsidR="003706BD" w:rsidRPr="00AF0C88" w:rsidRDefault="003706BD" w:rsidP="00361657">
      <w:pPr>
        <w:pStyle w:val="FootnoteText"/>
      </w:pPr>
      <w:r w:rsidRPr="003B1236">
        <w:rPr>
          <w:rStyle w:val="FootnoteReference"/>
        </w:rPr>
        <w:footnoteRef/>
      </w:r>
      <w:r>
        <w:tab/>
      </w:r>
      <w:hyperlink r:id="rId52" w:history="1">
        <w:r w:rsidRPr="00070C14">
          <w:rPr>
            <w:rStyle w:val="Hyperlink"/>
          </w:rPr>
          <w:t>Council Conclusions of 8 June 2020</w:t>
        </w:r>
      </w:hyperlink>
      <w:r>
        <w:t xml:space="preserve"> on r</w:t>
      </w:r>
      <w:r w:rsidRPr="00070C14">
        <w:t>eskilling and upskilling as a basis for increasing sustainability and employability, in the context of supporting econom</w:t>
      </w:r>
      <w:r>
        <w:t>ic recovery and social cohesion</w:t>
      </w:r>
      <w:r w:rsidRPr="00070C14">
        <w:t>.</w:t>
      </w:r>
    </w:p>
  </w:footnote>
  <w:footnote w:id="67">
    <w:p w14:paraId="71F7DB50" w14:textId="77777777" w:rsidR="003706BD" w:rsidRPr="0064378F" w:rsidRDefault="003706BD" w:rsidP="007710B4">
      <w:pPr>
        <w:pStyle w:val="FootnoteText"/>
      </w:pPr>
      <w:r w:rsidRPr="009E6BCE">
        <w:rPr>
          <w:rStyle w:val="FootnoteReference"/>
        </w:rPr>
        <w:footnoteRef/>
      </w:r>
      <w:r>
        <w:tab/>
      </w:r>
      <w:hyperlink r:id="rId53" w:history="1">
        <w:r w:rsidRPr="00B714A4">
          <w:rPr>
            <w:rStyle w:val="Hyperlink"/>
          </w:rPr>
          <w:t>ACVT opinion on Individual Learning Accounts</w:t>
        </w:r>
      </w:hyperlink>
      <w:r>
        <w:t>.</w:t>
      </w:r>
    </w:p>
  </w:footnote>
  <w:footnote w:id="68">
    <w:p w14:paraId="4CA58D50" w14:textId="77777777" w:rsidR="003706BD" w:rsidRPr="00864D2D" w:rsidRDefault="003706BD" w:rsidP="00964065">
      <w:pPr>
        <w:pStyle w:val="FootnoteText"/>
      </w:pPr>
      <w:r w:rsidRPr="003B1236">
        <w:rPr>
          <w:rStyle w:val="FootnoteReference"/>
        </w:rPr>
        <w:footnoteRef/>
      </w:r>
      <w:r>
        <w:tab/>
      </w:r>
      <w:r w:rsidRPr="00F96BFF">
        <w:t>Communication from the Commission</w:t>
      </w:r>
      <w:r w:rsidRPr="0046080E">
        <w:t xml:space="preserve"> to the European Parliament, the Council, the European Economic and Social Committee and the Committee of the Regions - Updating the 2020 New Industrial Strategy: Building a stronger Single Market for Europe’s recovery (</w:t>
      </w:r>
      <w:hyperlink r:id="rId54" w:history="1">
        <w:r w:rsidRPr="00F96BFF">
          <w:rPr>
            <w:rStyle w:val="Hyperlink"/>
          </w:rPr>
          <w:t>COM(2021) 350 final</w:t>
        </w:r>
      </w:hyperlink>
      <w:r w:rsidRPr="0046080E">
        <w:t>) identifies 14 industrial ecosystems for dedicated support, including on skills development of their current and future workforce</w:t>
      </w:r>
      <w:r>
        <w:t>.</w:t>
      </w:r>
    </w:p>
  </w:footnote>
  <w:footnote w:id="69">
    <w:p w14:paraId="062B1CA5" w14:textId="77777777" w:rsidR="003706BD" w:rsidRPr="00F03660" w:rsidRDefault="003706BD" w:rsidP="00353DED">
      <w:pPr>
        <w:pStyle w:val="FootnoteText"/>
        <w:rPr>
          <w:lang w:val="en-US"/>
        </w:rPr>
      </w:pPr>
      <w:r w:rsidRPr="003B1236">
        <w:rPr>
          <w:rStyle w:val="FootnoteReference"/>
        </w:rPr>
        <w:footnoteRef/>
      </w:r>
      <w:r>
        <w:tab/>
      </w:r>
      <w:r w:rsidRPr="00F03660">
        <w:rPr>
          <w:lang w:val="en-US"/>
        </w:rPr>
        <w:t>European Commission (2020)</w:t>
      </w:r>
      <w:r>
        <w:rPr>
          <w:lang w:val="en-US"/>
        </w:rPr>
        <w:t>,</w:t>
      </w:r>
      <w:r w:rsidRPr="00F03660">
        <w:rPr>
          <w:lang w:val="en-US"/>
        </w:rPr>
        <w:t xml:space="preserve"> </w:t>
      </w:r>
      <w:hyperlink r:id="rId55" w:history="1">
        <w:r w:rsidRPr="009B3C6C">
          <w:rPr>
            <w:rStyle w:val="Hyperlink"/>
            <w:lang w:val="en-US"/>
          </w:rPr>
          <w:t>Study supporting the evaluation of the Council Recommendation of 20 December 2012 on the validation of non-formal and informal learning</w:t>
        </w:r>
        <w:r w:rsidRPr="00932BCB">
          <w:rPr>
            <w:rStyle w:val="Hyperlink"/>
            <w:i/>
            <w:iCs/>
            <w:lang w:val="en-US"/>
          </w:rPr>
          <w:t>.</w:t>
        </w:r>
      </w:hyperlink>
    </w:p>
  </w:footnote>
  <w:footnote w:id="70">
    <w:p w14:paraId="3EF68C9B" w14:textId="77777777" w:rsidR="003706BD" w:rsidRPr="00672DB5" w:rsidRDefault="003706BD">
      <w:pPr>
        <w:pStyle w:val="FootnoteText"/>
      </w:pPr>
      <w:r w:rsidRPr="003B1236">
        <w:rPr>
          <w:rStyle w:val="FootnoteReference"/>
        </w:rPr>
        <w:footnoteRef/>
      </w:r>
      <w:r>
        <w:tab/>
      </w:r>
      <w:r w:rsidRPr="00C21C6A">
        <w:rPr>
          <w:lang w:val="en-IE"/>
        </w:rPr>
        <w:t xml:space="preserve">As of 1st of February 2020, according to a preliminary version of the updated </w:t>
      </w:r>
      <w:hyperlink r:id="rId56" w:history="1">
        <w:r w:rsidRPr="00C21C6A">
          <w:rPr>
            <w:rStyle w:val="Hyperlink"/>
            <w:lang w:val="en-IE"/>
          </w:rPr>
          <w:t>“Financing Adult Learning”</w:t>
        </w:r>
      </w:hyperlink>
      <w:r>
        <w:rPr>
          <w:lang w:val="en-IE"/>
        </w:rPr>
        <w:t xml:space="preserve"> database by Cedefop (update forthcoming) presented in Annex 8.2. </w:t>
      </w:r>
      <w:r>
        <w:t>T</w:t>
      </w:r>
      <w:r w:rsidRPr="00DB1461">
        <w:t xml:space="preserve">he last ratification </w:t>
      </w:r>
      <w:r>
        <w:t xml:space="preserve">of the ILO’s </w:t>
      </w:r>
      <w:hyperlink r:id="rId57" w:history="1">
        <w:r w:rsidRPr="00266469">
          <w:rPr>
            <w:rStyle w:val="Hyperlink"/>
          </w:rPr>
          <w:t xml:space="preserve"> Pa</w:t>
        </w:r>
        <w:r>
          <w:rPr>
            <w:rStyle w:val="Hyperlink"/>
          </w:rPr>
          <w:t>id Educational Leave Convention</w:t>
        </w:r>
      </w:hyperlink>
      <w:r>
        <w:rPr>
          <w:rStyle w:val="Hyperlink"/>
        </w:rPr>
        <w:t xml:space="preserve"> </w:t>
      </w:r>
      <w:r w:rsidRPr="00DB1461">
        <w:t>by a Member State took place in 1993</w:t>
      </w:r>
      <w:r>
        <w:t>.</w:t>
      </w:r>
    </w:p>
  </w:footnote>
  <w:footnote w:id="71">
    <w:p w14:paraId="137CE5A9" w14:textId="77777777" w:rsidR="003706BD" w:rsidRPr="003E21E2" w:rsidRDefault="003706BD" w:rsidP="002D543D">
      <w:pPr>
        <w:pStyle w:val="FootnoteText"/>
      </w:pPr>
      <w:r w:rsidRPr="003B1236">
        <w:rPr>
          <w:rStyle w:val="FootnoteReference"/>
        </w:rPr>
        <w:footnoteRef/>
      </w:r>
      <w:r>
        <w:tab/>
      </w:r>
      <w:hyperlink r:id="rId58" w:history="1">
        <w:r w:rsidRPr="007B4B69">
          <w:rPr>
            <w:rStyle w:val="Hyperlink"/>
          </w:rPr>
          <w:t>Regulation (EU) 2021/1057</w:t>
        </w:r>
      </w:hyperlink>
      <w:r>
        <w:t xml:space="preserve"> of the European Parliament and of the Council of 24 June 2021 establishing the European Social Fund Plus (ESF+) and repealing Regulation (EU) No 1296/2013, OJ</w:t>
      </w:r>
      <w:r w:rsidRPr="00021F10">
        <w:t xml:space="preserve"> L 231</w:t>
      </w:r>
      <w:r>
        <w:t xml:space="preserve">, </w:t>
      </w:r>
      <w:r w:rsidRPr="00021F10">
        <w:t>30.6.2021</w:t>
      </w:r>
      <w:r>
        <w:t>, p. 21-59.</w:t>
      </w:r>
    </w:p>
  </w:footnote>
  <w:footnote w:id="72">
    <w:p w14:paraId="39834595" w14:textId="77777777" w:rsidR="003706BD" w:rsidRPr="000A3677" w:rsidRDefault="003706BD">
      <w:pPr>
        <w:pStyle w:val="FootnoteText"/>
      </w:pPr>
      <w:r w:rsidRPr="003B1236">
        <w:rPr>
          <w:rStyle w:val="FootnoteReference"/>
        </w:rPr>
        <w:footnoteRef/>
      </w:r>
      <w:r>
        <w:tab/>
      </w:r>
      <w:hyperlink r:id="rId59" w:history="1">
        <w:r w:rsidRPr="000A3677">
          <w:rPr>
            <w:rStyle w:val="Hyperlink"/>
          </w:rPr>
          <w:t>Next Generation EU</w:t>
        </w:r>
      </w:hyperlink>
      <w:r>
        <w:t xml:space="preserve"> </w:t>
      </w:r>
      <w:r w:rsidRPr="00BB683C">
        <w:t>is based on harnessing the full potential of the Union budget, helping rebuild a greener, more digital and more resilient Europe.</w:t>
      </w:r>
    </w:p>
  </w:footnote>
  <w:footnote w:id="73">
    <w:p w14:paraId="7C114003" w14:textId="77777777" w:rsidR="003706BD" w:rsidRPr="00B014D9" w:rsidRDefault="003706BD" w:rsidP="00EF781A">
      <w:pPr>
        <w:pStyle w:val="FootnoteText"/>
      </w:pPr>
      <w:r w:rsidRPr="003B1236">
        <w:rPr>
          <w:rStyle w:val="FootnoteReference"/>
        </w:rPr>
        <w:footnoteRef/>
      </w:r>
      <w:r>
        <w:tab/>
      </w:r>
      <w:r w:rsidRPr="00B014D9">
        <w:t>In line with the</w:t>
      </w:r>
      <w:r>
        <w:t xml:space="preserve"> Council Recommendation of 20 December 2012 on the validation of non-formal and informal learning. OJ C 398, 22.12.2012, p. 1–5</w:t>
      </w:r>
      <w:r w:rsidRPr="00B014D9">
        <w:t xml:space="preserve"> 2012</w:t>
      </w:r>
      <w:r>
        <w:t>.</w:t>
      </w:r>
    </w:p>
  </w:footnote>
  <w:footnote w:id="74">
    <w:p w14:paraId="3CD1BFF5" w14:textId="77777777" w:rsidR="003706BD" w:rsidRPr="00246004" w:rsidRDefault="003706BD">
      <w:pPr>
        <w:pStyle w:val="FootnoteText"/>
      </w:pPr>
      <w:r w:rsidRPr="009E6BCE">
        <w:rPr>
          <w:rStyle w:val="FootnoteReference"/>
        </w:rPr>
        <w:footnoteRef/>
      </w:r>
      <w:r>
        <w:tab/>
      </w:r>
      <w:r w:rsidRPr="00246004">
        <w:t xml:space="preserve">In line with the Council Recommendation on micro-credentials for lifelong learning and employability </w:t>
      </w:r>
    </w:p>
  </w:footnote>
  <w:footnote w:id="75">
    <w:p w14:paraId="55BDE010" w14:textId="77777777" w:rsidR="003706BD" w:rsidRPr="00A449E0" w:rsidRDefault="003706BD" w:rsidP="0063595F">
      <w:pPr>
        <w:pStyle w:val="FootnoteText"/>
        <w:rPr>
          <w:lang w:val="en-US"/>
        </w:rPr>
      </w:pPr>
      <w:r w:rsidRPr="006E05AA">
        <w:rPr>
          <w:rStyle w:val="FootnoteReference"/>
        </w:rPr>
        <w:footnoteRef/>
      </w:r>
      <w:r w:rsidRPr="006E05AA">
        <w:tab/>
      </w:r>
      <w:r w:rsidRPr="006E05AA">
        <w:rPr>
          <w:lang w:val="en-US"/>
        </w:rPr>
        <w:t xml:space="preserve">In line with the accessibility requirements of Directive (EU) 2019/882 of the European Parliament and of the Council of 17 April 2019 on the accessibility requirements for products and services OJ L 151, 7.6.2019, p. 70–115. </w:t>
      </w:r>
    </w:p>
  </w:footnote>
  <w:footnote w:id="76">
    <w:p w14:paraId="70499948" w14:textId="77777777" w:rsidR="003706BD" w:rsidRPr="002D108D" w:rsidRDefault="003706BD">
      <w:pPr>
        <w:pStyle w:val="FootnoteText"/>
      </w:pPr>
      <w:r>
        <w:rPr>
          <w:rStyle w:val="FootnoteReference"/>
        </w:rPr>
        <w:footnoteRef/>
      </w:r>
      <w:r>
        <w:t xml:space="preserve"> </w:t>
      </w:r>
      <w:r>
        <w:tab/>
      </w:r>
      <w:r w:rsidRPr="002D108D">
        <w:t xml:space="preserve">Portals </w:t>
      </w:r>
      <w:r>
        <w:t xml:space="preserve">should </w:t>
      </w:r>
      <w:r w:rsidRPr="002D108D">
        <w:t xml:space="preserve">be established in line with the principles of the </w:t>
      </w:r>
      <w:r>
        <w:t xml:space="preserve">Commission Communication on a European Interoperability Framework, </w:t>
      </w:r>
      <w:hyperlink r:id="rId60" w:history="1">
        <w:r w:rsidRPr="009E3E3B">
          <w:rPr>
            <w:rStyle w:val="Hyperlink"/>
          </w:rPr>
          <w:t>COM(2017) 134 final</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56A24BE"/>
    <w:lvl w:ilvl="0">
      <w:start w:val="1"/>
      <w:numFmt w:val="decimal"/>
      <w:pStyle w:val="ListNumber4"/>
      <w:lvlText w:val="%1."/>
      <w:lvlJc w:val="left"/>
      <w:pPr>
        <w:tabs>
          <w:tab w:val="num" w:pos="979"/>
        </w:tabs>
        <w:ind w:left="979" w:hanging="360"/>
      </w:pPr>
    </w:lvl>
  </w:abstractNum>
  <w:abstractNum w:abstractNumId="1" w15:restartNumberingAfterBreak="0">
    <w:nsid w:val="FFFFFF7E"/>
    <w:multiLevelType w:val="singleLevel"/>
    <w:tmpl w:val="135AC1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DACCF4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B0CD60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660BE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AE420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96F6FC6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3D144E1"/>
    <w:multiLevelType w:val="hybridMultilevel"/>
    <w:tmpl w:val="028AA20E"/>
    <w:lvl w:ilvl="0" w:tplc="6B680026">
      <w:start w:val="1"/>
      <w:numFmt w:val="decimal"/>
      <w:pStyle w:val="Listlevel1"/>
      <w:lvlText w:val="%1."/>
      <w:lvlJc w:val="left"/>
      <w:pPr>
        <w:ind w:left="927"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01">
      <w:start w:val="1"/>
      <w:numFmt w:val="bullet"/>
      <w:lvlText w:val=""/>
      <w:lvlJc w:val="left"/>
      <w:pPr>
        <w:ind w:left="1647" w:hanging="360"/>
      </w:pPr>
      <w:rPr>
        <w:rFonts w:ascii="Symbol" w:hAnsi="Symbol" w:hint="default"/>
      </w:r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5F285127"/>
    <w:multiLevelType w:val="hybridMultilevel"/>
    <w:tmpl w:val="C2D27AFE"/>
    <w:lvl w:ilvl="0" w:tplc="C3CC04BA">
      <w:start w:val="1"/>
      <w:numFmt w:val="lowerLetter"/>
      <w:pStyle w:val="Listlevel2"/>
      <w:lvlText w:val="(%1)"/>
      <w:lvlJc w:val="left"/>
      <w:pPr>
        <w:ind w:left="1429"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2"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num>
  <w:num w:numId="6">
    <w:abstractNumId w:val="16"/>
  </w:num>
  <w:num w:numId="7">
    <w:abstractNumId w:val="21"/>
  </w:num>
  <w:num w:numId="8">
    <w:abstractNumId w:val="2"/>
  </w:num>
  <w:num w:numId="9">
    <w:abstractNumId w:val="1"/>
  </w:num>
  <w:num w:numId="10">
    <w:abstractNumId w:val="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20"/>
    <w:lvlOverride w:ilvl="0">
      <w:startOverride w:val="1"/>
    </w:lvlOverride>
  </w:num>
  <w:num w:numId="19">
    <w:abstractNumId w:val="20"/>
  </w:num>
  <w:num w:numId="20">
    <w:abstractNumId w:val="12"/>
  </w:num>
  <w:num w:numId="21">
    <w:abstractNumId w:val="23"/>
  </w:num>
  <w:num w:numId="22">
    <w:abstractNumId w:val="11"/>
  </w:num>
  <w:num w:numId="23">
    <w:abstractNumId w:val="13"/>
  </w:num>
  <w:num w:numId="24">
    <w:abstractNumId w:val="7"/>
  </w:num>
  <w:num w:numId="25">
    <w:abstractNumId w:val="15"/>
  </w:num>
  <w:num w:numId="26">
    <w:abstractNumId w:val="18"/>
  </w:num>
  <w:num w:numId="27">
    <w:abstractNumId w:val="19"/>
  </w:num>
  <w:num w:numId="28">
    <w:abstractNumId w:val="10"/>
  </w:num>
  <w:num w:numId="29">
    <w:abstractNumId w:val="17"/>
  </w:num>
  <w:num w:numId="30">
    <w:abstractNumId w:val="24"/>
  </w:num>
  <w:num w:numId="31">
    <w:abstractNumId w:val="22"/>
  </w:num>
  <w:num w:numId="32">
    <w:abstractNumId w:val="14"/>
  </w:num>
  <w:num w:numId="3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ttachedTemplate r:id="rId1"/>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1-26 10:29:4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0"/>
    <w:docVar w:name="DQCResult_StructureCheck" w:val="0;0"/>
    <w:docVar w:name="DQCResult_SuperfluousWhitespace" w:val="0;50"/>
    <w:docVar w:name="DQCResult_UnknownFonts" w:val="0;0"/>
    <w:docVar w:name="DQCResult_UnknownStyles" w:val="0;79"/>
    <w:docVar w:name="DQCStatus" w:val="Yellow"/>
    <w:docVar w:name="DQCVersion" w:val="3"/>
    <w:docVar w:name="DQCWithWarnings" w:val="0"/>
    <w:docVar w:name="LW_CORRIGENDUM" w:val="&lt;UNUSED&gt;"/>
    <w:docVar w:name="LW_COVERPAGE_EXISTS" w:val="True"/>
    <w:docVar w:name="LW_COVERPAGE_GUID" w:val="01F34711-B979-4B97-81F1-696E8CACA970"/>
    <w:docVar w:name="LW_COVERPAGE_TYPE" w:val="1"/>
    <w:docVar w:name="LW_CROSSREFERENCE" w:val="{SEC(2021) 417 final} - {SWD(2021) 368 final} - {SWD(2021) 369 final} - {SWD(2021) 370 final}"/>
    <w:docVar w:name="LW_DocType" w:val="COM"/>
    <w:docVar w:name="LW_EMISSION" w:val="10.12.2021"/>
    <w:docVar w:name="LW_EMISSION_ISODATE" w:val="2021-12-10"/>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405"/>
    <w:docVar w:name="LW_REF.II.NEW.CP_YEAR" w:val="2021"/>
    <w:docVar w:name="LW_REF.INST.NEW" w:val="COM"/>
    <w:docVar w:name="LW_REF.INST.NEW_ADOPTED" w:val="final"/>
    <w:docVar w:name="LW_REF.INST.NEW_TEXT" w:val="(2021)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al for a"/>
    <w:docVar w:name="LW_STATUT.CP" w:val="Proposal for a"/>
    <w:docVar w:name="LW_SUPERTITRE" w:val="&lt;UNUSED&gt;"/>
    <w:docVar w:name="LW_TITRE.OBJ" w:val="on individual learning accounts "/>
    <w:docVar w:name="LW_TITRE.OBJ.CP" w:val="on individual learning accounts "/>
    <w:docVar w:name="LW_TYPE.DOC" w:val="COUNCIL RECOMMENDATION"/>
    <w:docVar w:name="LW_TYPE.DOC.CP" w:val="COUNCIL RECOMMENDATION"/>
    <w:docVar w:name="LwApiVersions" w:val="LW4CoDe 1.23.2.0; LW 8.0, Build 20211117"/>
  </w:docVars>
  <w:rsids>
    <w:rsidRoot w:val="009F5A02"/>
    <w:rsid w:val="00001C97"/>
    <w:rsid w:val="0000212B"/>
    <w:rsid w:val="00004ABF"/>
    <w:rsid w:val="0000513D"/>
    <w:rsid w:val="00005C85"/>
    <w:rsid w:val="000061E7"/>
    <w:rsid w:val="000062DA"/>
    <w:rsid w:val="000066D9"/>
    <w:rsid w:val="00006BC2"/>
    <w:rsid w:val="000078A3"/>
    <w:rsid w:val="00007BFF"/>
    <w:rsid w:val="0001154B"/>
    <w:rsid w:val="0001302F"/>
    <w:rsid w:val="000134F9"/>
    <w:rsid w:val="0001444C"/>
    <w:rsid w:val="00014CEC"/>
    <w:rsid w:val="00015E81"/>
    <w:rsid w:val="00016AA7"/>
    <w:rsid w:val="00017238"/>
    <w:rsid w:val="000175DC"/>
    <w:rsid w:val="00017728"/>
    <w:rsid w:val="00017D8B"/>
    <w:rsid w:val="00020904"/>
    <w:rsid w:val="00021E92"/>
    <w:rsid w:val="00021F10"/>
    <w:rsid w:val="000227C9"/>
    <w:rsid w:val="000235FC"/>
    <w:rsid w:val="0002485C"/>
    <w:rsid w:val="00024D21"/>
    <w:rsid w:val="00024FFA"/>
    <w:rsid w:val="00026BCB"/>
    <w:rsid w:val="00026CB6"/>
    <w:rsid w:val="00026E93"/>
    <w:rsid w:val="00027360"/>
    <w:rsid w:val="00030E29"/>
    <w:rsid w:val="00030F12"/>
    <w:rsid w:val="00031270"/>
    <w:rsid w:val="0003226B"/>
    <w:rsid w:val="00032331"/>
    <w:rsid w:val="0003235E"/>
    <w:rsid w:val="000324EF"/>
    <w:rsid w:val="00035534"/>
    <w:rsid w:val="00036E0E"/>
    <w:rsid w:val="00037494"/>
    <w:rsid w:val="00037B0E"/>
    <w:rsid w:val="00037FF9"/>
    <w:rsid w:val="000403E6"/>
    <w:rsid w:val="00043B36"/>
    <w:rsid w:val="000445DF"/>
    <w:rsid w:val="000457DC"/>
    <w:rsid w:val="00045CE5"/>
    <w:rsid w:val="000473B7"/>
    <w:rsid w:val="000477B9"/>
    <w:rsid w:val="0005025B"/>
    <w:rsid w:val="00050C10"/>
    <w:rsid w:val="0005250C"/>
    <w:rsid w:val="000533C1"/>
    <w:rsid w:val="00054726"/>
    <w:rsid w:val="00056224"/>
    <w:rsid w:val="0005672D"/>
    <w:rsid w:val="00057566"/>
    <w:rsid w:val="00061B97"/>
    <w:rsid w:val="00061D46"/>
    <w:rsid w:val="0006227D"/>
    <w:rsid w:val="000625BC"/>
    <w:rsid w:val="00063361"/>
    <w:rsid w:val="00064E7B"/>
    <w:rsid w:val="00065590"/>
    <w:rsid w:val="00065924"/>
    <w:rsid w:val="00066A15"/>
    <w:rsid w:val="000673FD"/>
    <w:rsid w:val="000675FE"/>
    <w:rsid w:val="000705E1"/>
    <w:rsid w:val="000709B8"/>
    <w:rsid w:val="00072854"/>
    <w:rsid w:val="00072D10"/>
    <w:rsid w:val="000731E0"/>
    <w:rsid w:val="00073388"/>
    <w:rsid w:val="00073AB2"/>
    <w:rsid w:val="00074B6D"/>
    <w:rsid w:val="00075012"/>
    <w:rsid w:val="00075065"/>
    <w:rsid w:val="00076F7C"/>
    <w:rsid w:val="00077248"/>
    <w:rsid w:val="000801D1"/>
    <w:rsid w:val="000807C5"/>
    <w:rsid w:val="00081419"/>
    <w:rsid w:val="0008156B"/>
    <w:rsid w:val="00081EDB"/>
    <w:rsid w:val="00082275"/>
    <w:rsid w:val="000830E5"/>
    <w:rsid w:val="00087940"/>
    <w:rsid w:val="00087FB4"/>
    <w:rsid w:val="00090052"/>
    <w:rsid w:val="000920B9"/>
    <w:rsid w:val="00092D17"/>
    <w:rsid w:val="00092E46"/>
    <w:rsid w:val="0009381B"/>
    <w:rsid w:val="0009396C"/>
    <w:rsid w:val="00094300"/>
    <w:rsid w:val="00094358"/>
    <w:rsid w:val="0009489D"/>
    <w:rsid w:val="000961DD"/>
    <w:rsid w:val="000A2E33"/>
    <w:rsid w:val="000A3677"/>
    <w:rsid w:val="000A37EB"/>
    <w:rsid w:val="000A3DE5"/>
    <w:rsid w:val="000A416A"/>
    <w:rsid w:val="000A58B6"/>
    <w:rsid w:val="000A5A07"/>
    <w:rsid w:val="000A5C28"/>
    <w:rsid w:val="000A6490"/>
    <w:rsid w:val="000A7517"/>
    <w:rsid w:val="000B0B32"/>
    <w:rsid w:val="000B3311"/>
    <w:rsid w:val="000B3ADB"/>
    <w:rsid w:val="000B4154"/>
    <w:rsid w:val="000B545D"/>
    <w:rsid w:val="000B62E4"/>
    <w:rsid w:val="000B6549"/>
    <w:rsid w:val="000B7A5F"/>
    <w:rsid w:val="000C0F41"/>
    <w:rsid w:val="000C3816"/>
    <w:rsid w:val="000C3981"/>
    <w:rsid w:val="000C3E1F"/>
    <w:rsid w:val="000C4406"/>
    <w:rsid w:val="000C4623"/>
    <w:rsid w:val="000C50B1"/>
    <w:rsid w:val="000C6FEB"/>
    <w:rsid w:val="000D02FC"/>
    <w:rsid w:val="000D1408"/>
    <w:rsid w:val="000D15A4"/>
    <w:rsid w:val="000D2322"/>
    <w:rsid w:val="000D23E5"/>
    <w:rsid w:val="000D2A7E"/>
    <w:rsid w:val="000D3203"/>
    <w:rsid w:val="000D3AFE"/>
    <w:rsid w:val="000D60EF"/>
    <w:rsid w:val="000D61B3"/>
    <w:rsid w:val="000D6569"/>
    <w:rsid w:val="000E01EB"/>
    <w:rsid w:val="000E06DA"/>
    <w:rsid w:val="000E0E64"/>
    <w:rsid w:val="000E1466"/>
    <w:rsid w:val="000E198E"/>
    <w:rsid w:val="000E2C20"/>
    <w:rsid w:val="000E41C4"/>
    <w:rsid w:val="000E6724"/>
    <w:rsid w:val="000E6DE5"/>
    <w:rsid w:val="000F09FD"/>
    <w:rsid w:val="000F0A2B"/>
    <w:rsid w:val="000F0AAA"/>
    <w:rsid w:val="000F2A6C"/>
    <w:rsid w:val="000F2B27"/>
    <w:rsid w:val="000F3703"/>
    <w:rsid w:val="000F37FD"/>
    <w:rsid w:val="000F3E41"/>
    <w:rsid w:val="000F44DA"/>
    <w:rsid w:val="000F49F5"/>
    <w:rsid w:val="000F5E38"/>
    <w:rsid w:val="001028D7"/>
    <w:rsid w:val="001044AE"/>
    <w:rsid w:val="001056BE"/>
    <w:rsid w:val="00105D56"/>
    <w:rsid w:val="0010603A"/>
    <w:rsid w:val="00106E15"/>
    <w:rsid w:val="001071C1"/>
    <w:rsid w:val="00110729"/>
    <w:rsid w:val="00111695"/>
    <w:rsid w:val="001116E4"/>
    <w:rsid w:val="00111A80"/>
    <w:rsid w:val="00111AFB"/>
    <w:rsid w:val="00112A6D"/>
    <w:rsid w:val="00112A75"/>
    <w:rsid w:val="00114D4D"/>
    <w:rsid w:val="00115450"/>
    <w:rsid w:val="001164EA"/>
    <w:rsid w:val="001172A6"/>
    <w:rsid w:val="00120528"/>
    <w:rsid w:val="00120939"/>
    <w:rsid w:val="00121D92"/>
    <w:rsid w:val="00122245"/>
    <w:rsid w:val="001223E2"/>
    <w:rsid w:val="00124DA4"/>
    <w:rsid w:val="001252D8"/>
    <w:rsid w:val="00126031"/>
    <w:rsid w:val="00126A19"/>
    <w:rsid w:val="00130401"/>
    <w:rsid w:val="00130996"/>
    <w:rsid w:val="00131068"/>
    <w:rsid w:val="00131EDF"/>
    <w:rsid w:val="00132435"/>
    <w:rsid w:val="00133BBE"/>
    <w:rsid w:val="00135749"/>
    <w:rsid w:val="0014029A"/>
    <w:rsid w:val="00140836"/>
    <w:rsid w:val="00141823"/>
    <w:rsid w:val="00142294"/>
    <w:rsid w:val="00142FFE"/>
    <w:rsid w:val="001448B4"/>
    <w:rsid w:val="0014577D"/>
    <w:rsid w:val="0014577E"/>
    <w:rsid w:val="00145845"/>
    <w:rsid w:val="00145947"/>
    <w:rsid w:val="0014664E"/>
    <w:rsid w:val="001500B7"/>
    <w:rsid w:val="00151A5E"/>
    <w:rsid w:val="00152848"/>
    <w:rsid w:val="001536DD"/>
    <w:rsid w:val="00154688"/>
    <w:rsid w:val="00154AC7"/>
    <w:rsid w:val="0015563A"/>
    <w:rsid w:val="00155714"/>
    <w:rsid w:val="00157930"/>
    <w:rsid w:val="00157C2D"/>
    <w:rsid w:val="001602C0"/>
    <w:rsid w:val="001603E0"/>
    <w:rsid w:val="00160DD6"/>
    <w:rsid w:val="00160F5E"/>
    <w:rsid w:val="00160F5F"/>
    <w:rsid w:val="0016289A"/>
    <w:rsid w:val="0016294C"/>
    <w:rsid w:val="00163D2B"/>
    <w:rsid w:val="00170131"/>
    <w:rsid w:val="00171770"/>
    <w:rsid w:val="00171A05"/>
    <w:rsid w:val="00175190"/>
    <w:rsid w:val="00176720"/>
    <w:rsid w:val="00176D1F"/>
    <w:rsid w:val="001805BB"/>
    <w:rsid w:val="00180D23"/>
    <w:rsid w:val="001818CF"/>
    <w:rsid w:val="001822FA"/>
    <w:rsid w:val="00184D45"/>
    <w:rsid w:val="0018657A"/>
    <w:rsid w:val="00186F1F"/>
    <w:rsid w:val="001911FD"/>
    <w:rsid w:val="001931D0"/>
    <w:rsid w:val="0019396D"/>
    <w:rsid w:val="00193C03"/>
    <w:rsid w:val="00194B12"/>
    <w:rsid w:val="00195483"/>
    <w:rsid w:val="00195E9E"/>
    <w:rsid w:val="00197EDA"/>
    <w:rsid w:val="001A0076"/>
    <w:rsid w:val="001A09A9"/>
    <w:rsid w:val="001A0F13"/>
    <w:rsid w:val="001A107E"/>
    <w:rsid w:val="001A1FAB"/>
    <w:rsid w:val="001A20F4"/>
    <w:rsid w:val="001A29E0"/>
    <w:rsid w:val="001A3633"/>
    <w:rsid w:val="001A3A1B"/>
    <w:rsid w:val="001A3A5F"/>
    <w:rsid w:val="001A41FB"/>
    <w:rsid w:val="001A5254"/>
    <w:rsid w:val="001A549F"/>
    <w:rsid w:val="001A55A3"/>
    <w:rsid w:val="001A5AC6"/>
    <w:rsid w:val="001A6D99"/>
    <w:rsid w:val="001A74A5"/>
    <w:rsid w:val="001B0112"/>
    <w:rsid w:val="001B0453"/>
    <w:rsid w:val="001B3528"/>
    <w:rsid w:val="001B36BB"/>
    <w:rsid w:val="001B497C"/>
    <w:rsid w:val="001B6484"/>
    <w:rsid w:val="001B6713"/>
    <w:rsid w:val="001B796A"/>
    <w:rsid w:val="001B7A1A"/>
    <w:rsid w:val="001C0AE8"/>
    <w:rsid w:val="001C0B16"/>
    <w:rsid w:val="001C0D7E"/>
    <w:rsid w:val="001C2816"/>
    <w:rsid w:val="001C325C"/>
    <w:rsid w:val="001C3D86"/>
    <w:rsid w:val="001C6190"/>
    <w:rsid w:val="001C6B01"/>
    <w:rsid w:val="001C7996"/>
    <w:rsid w:val="001D001A"/>
    <w:rsid w:val="001D1F8E"/>
    <w:rsid w:val="001D228F"/>
    <w:rsid w:val="001D2692"/>
    <w:rsid w:val="001D2DD4"/>
    <w:rsid w:val="001D3D99"/>
    <w:rsid w:val="001D4939"/>
    <w:rsid w:val="001D4C38"/>
    <w:rsid w:val="001D5C6B"/>
    <w:rsid w:val="001D6B94"/>
    <w:rsid w:val="001D79EF"/>
    <w:rsid w:val="001E380D"/>
    <w:rsid w:val="001E4567"/>
    <w:rsid w:val="001E4DD2"/>
    <w:rsid w:val="001E5673"/>
    <w:rsid w:val="001E585F"/>
    <w:rsid w:val="001E5C4E"/>
    <w:rsid w:val="001E6FF7"/>
    <w:rsid w:val="001E7153"/>
    <w:rsid w:val="001F0317"/>
    <w:rsid w:val="001F0E9B"/>
    <w:rsid w:val="001F1DBB"/>
    <w:rsid w:val="001F49DD"/>
    <w:rsid w:val="001F6129"/>
    <w:rsid w:val="001F62C7"/>
    <w:rsid w:val="002003AD"/>
    <w:rsid w:val="00200732"/>
    <w:rsid w:val="00200FC3"/>
    <w:rsid w:val="00201BA0"/>
    <w:rsid w:val="00201C9C"/>
    <w:rsid w:val="002020D8"/>
    <w:rsid w:val="00202905"/>
    <w:rsid w:val="00202F6D"/>
    <w:rsid w:val="00203AFE"/>
    <w:rsid w:val="00204CA6"/>
    <w:rsid w:val="00204D34"/>
    <w:rsid w:val="00206D87"/>
    <w:rsid w:val="00207E92"/>
    <w:rsid w:val="0021108E"/>
    <w:rsid w:val="00211157"/>
    <w:rsid w:val="002119FD"/>
    <w:rsid w:val="002122D6"/>
    <w:rsid w:val="00212302"/>
    <w:rsid w:val="0021286E"/>
    <w:rsid w:val="00212C61"/>
    <w:rsid w:val="00212C65"/>
    <w:rsid w:val="00212F9F"/>
    <w:rsid w:val="00213AB3"/>
    <w:rsid w:val="00213CA2"/>
    <w:rsid w:val="00215244"/>
    <w:rsid w:val="002152D7"/>
    <w:rsid w:val="002154C2"/>
    <w:rsid w:val="00216663"/>
    <w:rsid w:val="002179E8"/>
    <w:rsid w:val="00220327"/>
    <w:rsid w:val="00220792"/>
    <w:rsid w:val="00220B71"/>
    <w:rsid w:val="002210D5"/>
    <w:rsid w:val="00221257"/>
    <w:rsid w:val="00221EB6"/>
    <w:rsid w:val="00222902"/>
    <w:rsid w:val="002234F7"/>
    <w:rsid w:val="00224097"/>
    <w:rsid w:val="00224627"/>
    <w:rsid w:val="00224DD8"/>
    <w:rsid w:val="00224F90"/>
    <w:rsid w:val="00225AAA"/>
    <w:rsid w:val="00225BE7"/>
    <w:rsid w:val="00225C62"/>
    <w:rsid w:val="00226016"/>
    <w:rsid w:val="00226C53"/>
    <w:rsid w:val="002322F4"/>
    <w:rsid w:val="002326C4"/>
    <w:rsid w:val="00232E98"/>
    <w:rsid w:val="002336AD"/>
    <w:rsid w:val="0023449F"/>
    <w:rsid w:val="00235EEA"/>
    <w:rsid w:val="002362AE"/>
    <w:rsid w:val="00237402"/>
    <w:rsid w:val="00237A94"/>
    <w:rsid w:val="002400CD"/>
    <w:rsid w:val="002406CD"/>
    <w:rsid w:val="00241EF4"/>
    <w:rsid w:val="00241FD5"/>
    <w:rsid w:val="00242AC4"/>
    <w:rsid w:val="0024353A"/>
    <w:rsid w:val="002438B1"/>
    <w:rsid w:val="002446BE"/>
    <w:rsid w:val="00245A25"/>
    <w:rsid w:val="00246004"/>
    <w:rsid w:val="00247268"/>
    <w:rsid w:val="002530EF"/>
    <w:rsid w:val="00253B21"/>
    <w:rsid w:val="00254965"/>
    <w:rsid w:val="00255D44"/>
    <w:rsid w:val="002573DA"/>
    <w:rsid w:val="00257C1C"/>
    <w:rsid w:val="00263EDF"/>
    <w:rsid w:val="00265BF2"/>
    <w:rsid w:val="002665DD"/>
    <w:rsid w:val="00266B21"/>
    <w:rsid w:val="00267A77"/>
    <w:rsid w:val="002711CA"/>
    <w:rsid w:val="002728F2"/>
    <w:rsid w:val="00272CCA"/>
    <w:rsid w:val="00273366"/>
    <w:rsid w:val="0027529E"/>
    <w:rsid w:val="002758FA"/>
    <w:rsid w:val="002765E1"/>
    <w:rsid w:val="00276D81"/>
    <w:rsid w:val="00280712"/>
    <w:rsid w:val="00280DE3"/>
    <w:rsid w:val="00280FCE"/>
    <w:rsid w:val="00283C43"/>
    <w:rsid w:val="00284175"/>
    <w:rsid w:val="00284DCE"/>
    <w:rsid w:val="00285292"/>
    <w:rsid w:val="0028617E"/>
    <w:rsid w:val="002877CE"/>
    <w:rsid w:val="00290A79"/>
    <w:rsid w:val="00290B18"/>
    <w:rsid w:val="002926FE"/>
    <w:rsid w:val="002931F8"/>
    <w:rsid w:val="00293B97"/>
    <w:rsid w:val="00293C20"/>
    <w:rsid w:val="002954DB"/>
    <w:rsid w:val="00295ABD"/>
    <w:rsid w:val="00295F08"/>
    <w:rsid w:val="002964C7"/>
    <w:rsid w:val="002968DA"/>
    <w:rsid w:val="0029747A"/>
    <w:rsid w:val="00297D71"/>
    <w:rsid w:val="002A0E05"/>
    <w:rsid w:val="002A2F52"/>
    <w:rsid w:val="002A31B2"/>
    <w:rsid w:val="002A31DB"/>
    <w:rsid w:val="002A39DD"/>
    <w:rsid w:val="002A440A"/>
    <w:rsid w:val="002A5A6C"/>
    <w:rsid w:val="002A7D60"/>
    <w:rsid w:val="002B08D9"/>
    <w:rsid w:val="002B0BAE"/>
    <w:rsid w:val="002B1C72"/>
    <w:rsid w:val="002B2768"/>
    <w:rsid w:val="002B3892"/>
    <w:rsid w:val="002B3C6A"/>
    <w:rsid w:val="002B5DC1"/>
    <w:rsid w:val="002B6EA6"/>
    <w:rsid w:val="002C01A0"/>
    <w:rsid w:val="002C1751"/>
    <w:rsid w:val="002C2FB8"/>
    <w:rsid w:val="002C31E3"/>
    <w:rsid w:val="002C3204"/>
    <w:rsid w:val="002C394D"/>
    <w:rsid w:val="002C3AAA"/>
    <w:rsid w:val="002C42FC"/>
    <w:rsid w:val="002C4D8E"/>
    <w:rsid w:val="002C648F"/>
    <w:rsid w:val="002D029B"/>
    <w:rsid w:val="002D108D"/>
    <w:rsid w:val="002D3CFF"/>
    <w:rsid w:val="002D543D"/>
    <w:rsid w:val="002D56B1"/>
    <w:rsid w:val="002D741E"/>
    <w:rsid w:val="002E1A99"/>
    <w:rsid w:val="002E1E6E"/>
    <w:rsid w:val="002E2183"/>
    <w:rsid w:val="002E3D60"/>
    <w:rsid w:val="002E3F3A"/>
    <w:rsid w:val="002E4A78"/>
    <w:rsid w:val="002E516B"/>
    <w:rsid w:val="002E6B4C"/>
    <w:rsid w:val="002E755A"/>
    <w:rsid w:val="002F06EC"/>
    <w:rsid w:val="002F16CD"/>
    <w:rsid w:val="002F1A2A"/>
    <w:rsid w:val="002F1EB0"/>
    <w:rsid w:val="002F21BC"/>
    <w:rsid w:val="002F2D94"/>
    <w:rsid w:val="002F349C"/>
    <w:rsid w:val="002F3DEA"/>
    <w:rsid w:val="002F5896"/>
    <w:rsid w:val="002F5E30"/>
    <w:rsid w:val="002F7310"/>
    <w:rsid w:val="002F75DB"/>
    <w:rsid w:val="0030082A"/>
    <w:rsid w:val="00301083"/>
    <w:rsid w:val="00304F50"/>
    <w:rsid w:val="003063B5"/>
    <w:rsid w:val="00307A16"/>
    <w:rsid w:val="0031145D"/>
    <w:rsid w:val="00313D6E"/>
    <w:rsid w:val="00314F9C"/>
    <w:rsid w:val="003157C0"/>
    <w:rsid w:val="00315929"/>
    <w:rsid w:val="00315943"/>
    <w:rsid w:val="003163AA"/>
    <w:rsid w:val="00316DE2"/>
    <w:rsid w:val="0031736B"/>
    <w:rsid w:val="00317489"/>
    <w:rsid w:val="003175B5"/>
    <w:rsid w:val="00320F07"/>
    <w:rsid w:val="00321B3D"/>
    <w:rsid w:val="00321B90"/>
    <w:rsid w:val="00322376"/>
    <w:rsid w:val="00322B3E"/>
    <w:rsid w:val="00322C47"/>
    <w:rsid w:val="003231D9"/>
    <w:rsid w:val="00323B55"/>
    <w:rsid w:val="00326EF1"/>
    <w:rsid w:val="00330986"/>
    <w:rsid w:val="00330BF9"/>
    <w:rsid w:val="00330F58"/>
    <w:rsid w:val="0033101C"/>
    <w:rsid w:val="0033176F"/>
    <w:rsid w:val="00332036"/>
    <w:rsid w:val="00332948"/>
    <w:rsid w:val="00332B43"/>
    <w:rsid w:val="00332EDE"/>
    <w:rsid w:val="003334EB"/>
    <w:rsid w:val="0033548A"/>
    <w:rsid w:val="003358A3"/>
    <w:rsid w:val="003371D8"/>
    <w:rsid w:val="003372F6"/>
    <w:rsid w:val="00340F35"/>
    <w:rsid w:val="00341E5E"/>
    <w:rsid w:val="003430E0"/>
    <w:rsid w:val="003439C6"/>
    <w:rsid w:val="00344D75"/>
    <w:rsid w:val="00345C64"/>
    <w:rsid w:val="00346C2E"/>
    <w:rsid w:val="00346F18"/>
    <w:rsid w:val="00350DC4"/>
    <w:rsid w:val="00351060"/>
    <w:rsid w:val="00351144"/>
    <w:rsid w:val="00353DED"/>
    <w:rsid w:val="0035446E"/>
    <w:rsid w:val="0035492B"/>
    <w:rsid w:val="003554D4"/>
    <w:rsid w:val="00355D13"/>
    <w:rsid w:val="003572C4"/>
    <w:rsid w:val="00361657"/>
    <w:rsid w:val="00361A47"/>
    <w:rsid w:val="00361A9C"/>
    <w:rsid w:val="00362630"/>
    <w:rsid w:val="00362CA3"/>
    <w:rsid w:val="003630E1"/>
    <w:rsid w:val="003633DE"/>
    <w:rsid w:val="0036348A"/>
    <w:rsid w:val="00365044"/>
    <w:rsid w:val="0036521E"/>
    <w:rsid w:val="00365241"/>
    <w:rsid w:val="00366751"/>
    <w:rsid w:val="00367B50"/>
    <w:rsid w:val="00367CC8"/>
    <w:rsid w:val="003706BD"/>
    <w:rsid w:val="00370AAD"/>
    <w:rsid w:val="00370DB4"/>
    <w:rsid w:val="00371000"/>
    <w:rsid w:val="00372F78"/>
    <w:rsid w:val="00373520"/>
    <w:rsid w:val="00373ADB"/>
    <w:rsid w:val="00373E94"/>
    <w:rsid w:val="003763A4"/>
    <w:rsid w:val="0037700E"/>
    <w:rsid w:val="00377840"/>
    <w:rsid w:val="00380032"/>
    <w:rsid w:val="00380372"/>
    <w:rsid w:val="00382184"/>
    <w:rsid w:val="00382637"/>
    <w:rsid w:val="00382F6A"/>
    <w:rsid w:val="00382FA1"/>
    <w:rsid w:val="00383BC3"/>
    <w:rsid w:val="003841BB"/>
    <w:rsid w:val="00384653"/>
    <w:rsid w:val="00385B08"/>
    <w:rsid w:val="00385E9E"/>
    <w:rsid w:val="003907C8"/>
    <w:rsid w:val="00390939"/>
    <w:rsid w:val="00391096"/>
    <w:rsid w:val="00391A00"/>
    <w:rsid w:val="00391E81"/>
    <w:rsid w:val="00392AA9"/>
    <w:rsid w:val="00392D19"/>
    <w:rsid w:val="00392D9A"/>
    <w:rsid w:val="00393791"/>
    <w:rsid w:val="003940B2"/>
    <w:rsid w:val="00394657"/>
    <w:rsid w:val="0039526F"/>
    <w:rsid w:val="0039546A"/>
    <w:rsid w:val="00395F1B"/>
    <w:rsid w:val="00397D76"/>
    <w:rsid w:val="003A1E3D"/>
    <w:rsid w:val="003A26E4"/>
    <w:rsid w:val="003A2906"/>
    <w:rsid w:val="003A2EAE"/>
    <w:rsid w:val="003A30D0"/>
    <w:rsid w:val="003A4CDD"/>
    <w:rsid w:val="003A53D3"/>
    <w:rsid w:val="003A6664"/>
    <w:rsid w:val="003A676D"/>
    <w:rsid w:val="003A7F47"/>
    <w:rsid w:val="003B0FB3"/>
    <w:rsid w:val="003B1236"/>
    <w:rsid w:val="003B1633"/>
    <w:rsid w:val="003B18B5"/>
    <w:rsid w:val="003B1A6F"/>
    <w:rsid w:val="003B2F7A"/>
    <w:rsid w:val="003B36F0"/>
    <w:rsid w:val="003B463B"/>
    <w:rsid w:val="003B4F38"/>
    <w:rsid w:val="003B5051"/>
    <w:rsid w:val="003B5BE0"/>
    <w:rsid w:val="003B5CCF"/>
    <w:rsid w:val="003B5FB9"/>
    <w:rsid w:val="003B6A19"/>
    <w:rsid w:val="003B6A66"/>
    <w:rsid w:val="003B6B1E"/>
    <w:rsid w:val="003B7144"/>
    <w:rsid w:val="003B7498"/>
    <w:rsid w:val="003C018F"/>
    <w:rsid w:val="003C0864"/>
    <w:rsid w:val="003C49D0"/>
    <w:rsid w:val="003C585B"/>
    <w:rsid w:val="003C587B"/>
    <w:rsid w:val="003C7C09"/>
    <w:rsid w:val="003D2E50"/>
    <w:rsid w:val="003D4134"/>
    <w:rsid w:val="003D49F8"/>
    <w:rsid w:val="003D4E00"/>
    <w:rsid w:val="003D601E"/>
    <w:rsid w:val="003D67AE"/>
    <w:rsid w:val="003D6B6D"/>
    <w:rsid w:val="003D6CC1"/>
    <w:rsid w:val="003D74B1"/>
    <w:rsid w:val="003E0982"/>
    <w:rsid w:val="003E0CFA"/>
    <w:rsid w:val="003E0DBA"/>
    <w:rsid w:val="003E0ECA"/>
    <w:rsid w:val="003E1A8B"/>
    <w:rsid w:val="003E1FF7"/>
    <w:rsid w:val="003E2177"/>
    <w:rsid w:val="003E2533"/>
    <w:rsid w:val="003E2F4A"/>
    <w:rsid w:val="003E453F"/>
    <w:rsid w:val="003E5133"/>
    <w:rsid w:val="003E5DE5"/>
    <w:rsid w:val="003F0CB2"/>
    <w:rsid w:val="003F121C"/>
    <w:rsid w:val="003F13F9"/>
    <w:rsid w:val="003F199F"/>
    <w:rsid w:val="003F212A"/>
    <w:rsid w:val="003F5747"/>
    <w:rsid w:val="003F591F"/>
    <w:rsid w:val="003F7202"/>
    <w:rsid w:val="003F7701"/>
    <w:rsid w:val="003F7EF1"/>
    <w:rsid w:val="00401877"/>
    <w:rsid w:val="004026BE"/>
    <w:rsid w:val="00404E25"/>
    <w:rsid w:val="00406FB5"/>
    <w:rsid w:val="0041163C"/>
    <w:rsid w:val="00411BF8"/>
    <w:rsid w:val="00413144"/>
    <w:rsid w:val="00413BA0"/>
    <w:rsid w:val="00414B12"/>
    <w:rsid w:val="00417008"/>
    <w:rsid w:val="00417255"/>
    <w:rsid w:val="0041731B"/>
    <w:rsid w:val="004175CC"/>
    <w:rsid w:val="004179AC"/>
    <w:rsid w:val="00417AC9"/>
    <w:rsid w:val="004207D0"/>
    <w:rsid w:val="00421353"/>
    <w:rsid w:val="004218FC"/>
    <w:rsid w:val="00421FF2"/>
    <w:rsid w:val="0042342C"/>
    <w:rsid w:val="0042355B"/>
    <w:rsid w:val="0042411F"/>
    <w:rsid w:val="004245EA"/>
    <w:rsid w:val="0042474E"/>
    <w:rsid w:val="00424EFA"/>
    <w:rsid w:val="00426308"/>
    <w:rsid w:val="004263A5"/>
    <w:rsid w:val="00426C84"/>
    <w:rsid w:val="00427DE4"/>
    <w:rsid w:val="0043208C"/>
    <w:rsid w:val="00432967"/>
    <w:rsid w:val="0043402D"/>
    <w:rsid w:val="00434137"/>
    <w:rsid w:val="00434E40"/>
    <w:rsid w:val="00435CC1"/>
    <w:rsid w:val="0043611C"/>
    <w:rsid w:val="0043688A"/>
    <w:rsid w:val="00436BEE"/>
    <w:rsid w:val="00436F92"/>
    <w:rsid w:val="00437C03"/>
    <w:rsid w:val="00441378"/>
    <w:rsid w:val="00442979"/>
    <w:rsid w:val="00443BCC"/>
    <w:rsid w:val="00444978"/>
    <w:rsid w:val="0044536D"/>
    <w:rsid w:val="004453EB"/>
    <w:rsid w:val="00445A43"/>
    <w:rsid w:val="0044681F"/>
    <w:rsid w:val="004472FF"/>
    <w:rsid w:val="0044758B"/>
    <w:rsid w:val="0044769B"/>
    <w:rsid w:val="004509E5"/>
    <w:rsid w:val="0045121E"/>
    <w:rsid w:val="004512A2"/>
    <w:rsid w:val="00451377"/>
    <w:rsid w:val="004516B7"/>
    <w:rsid w:val="00452D2E"/>
    <w:rsid w:val="00453327"/>
    <w:rsid w:val="004548FF"/>
    <w:rsid w:val="00454A19"/>
    <w:rsid w:val="004571C6"/>
    <w:rsid w:val="004577AE"/>
    <w:rsid w:val="004606BD"/>
    <w:rsid w:val="0046080E"/>
    <w:rsid w:val="004618A0"/>
    <w:rsid w:val="00461E4D"/>
    <w:rsid w:val="00462A90"/>
    <w:rsid w:val="00463188"/>
    <w:rsid w:val="004639B3"/>
    <w:rsid w:val="00463AC1"/>
    <w:rsid w:val="0046407B"/>
    <w:rsid w:val="00464678"/>
    <w:rsid w:val="00465727"/>
    <w:rsid w:val="00466116"/>
    <w:rsid w:val="0046682F"/>
    <w:rsid w:val="00466BA7"/>
    <w:rsid w:val="00467022"/>
    <w:rsid w:val="0046763A"/>
    <w:rsid w:val="004731AD"/>
    <w:rsid w:val="0047398B"/>
    <w:rsid w:val="004740D1"/>
    <w:rsid w:val="00474A14"/>
    <w:rsid w:val="004764FB"/>
    <w:rsid w:val="004771EC"/>
    <w:rsid w:val="00477482"/>
    <w:rsid w:val="0048070F"/>
    <w:rsid w:val="00480B85"/>
    <w:rsid w:val="00480E1B"/>
    <w:rsid w:val="00481377"/>
    <w:rsid w:val="00481783"/>
    <w:rsid w:val="00481AE0"/>
    <w:rsid w:val="00481C37"/>
    <w:rsid w:val="00483004"/>
    <w:rsid w:val="00485118"/>
    <w:rsid w:val="00485FB8"/>
    <w:rsid w:val="004866A8"/>
    <w:rsid w:val="00486CCE"/>
    <w:rsid w:val="00487040"/>
    <w:rsid w:val="004904E0"/>
    <w:rsid w:val="0049097E"/>
    <w:rsid w:val="00490A6E"/>
    <w:rsid w:val="00490B6D"/>
    <w:rsid w:val="004912FC"/>
    <w:rsid w:val="0049136A"/>
    <w:rsid w:val="00491B2B"/>
    <w:rsid w:val="00491EA8"/>
    <w:rsid w:val="004936F9"/>
    <w:rsid w:val="00493A9B"/>
    <w:rsid w:val="0049460A"/>
    <w:rsid w:val="00494768"/>
    <w:rsid w:val="0049553F"/>
    <w:rsid w:val="004955CB"/>
    <w:rsid w:val="0049693B"/>
    <w:rsid w:val="004971D1"/>
    <w:rsid w:val="004A0824"/>
    <w:rsid w:val="004A083F"/>
    <w:rsid w:val="004A1E8D"/>
    <w:rsid w:val="004A377B"/>
    <w:rsid w:val="004A472C"/>
    <w:rsid w:val="004A4B3E"/>
    <w:rsid w:val="004A6400"/>
    <w:rsid w:val="004A6E41"/>
    <w:rsid w:val="004A7DA1"/>
    <w:rsid w:val="004B00E9"/>
    <w:rsid w:val="004B0375"/>
    <w:rsid w:val="004B0DFF"/>
    <w:rsid w:val="004B0E19"/>
    <w:rsid w:val="004B12DA"/>
    <w:rsid w:val="004B37CE"/>
    <w:rsid w:val="004B57A1"/>
    <w:rsid w:val="004B72F9"/>
    <w:rsid w:val="004C04A7"/>
    <w:rsid w:val="004C1A84"/>
    <w:rsid w:val="004C1BBC"/>
    <w:rsid w:val="004C227C"/>
    <w:rsid w:val="004C2D44"/>
    <w:rsid w:val="004C545A"/>
    <w:rsid w:val="004D01DA"/>
    <w:rsid w:val="004D1C83"/>
    <w:rsid w:val="004D2C5F"/>
    <w:rsid w:val="004D380E"/>
    <w:rsid w:val="004D4699"/>
    <w:rsid w:val="004D696E"/>
    <w:rsid w:val="004E0177"/>
    <w:rsid w:val="004E0C9E"/>
    <w:rsid w:val="004E0F31"/>
    <w:rsid w:val="004E1283"/>
    <w:rsid w:val="004E155B"/>
    <w:rsid w:val="004E34DF"/>
    <w:rsid w:val="004E40F1"/>
    <w:rsid w:val="004E51D4"/>
    <w:rsid w:val="004E692B"/>
    <w:rsid w:val="004E6D89"/>
    <w:rsid w:val="004E7223"/>
    <w:rsid w:val="004E7810"/>
    <w:rsid w:val="004E7A1E"/>
    <w:rsid w:val="004F1974"/>
    <w:rsid w:val="004F2742"/>
    <w:rsid w:val="004F276B"/>
    <w:rsid w:val="004F27FF"/>
    <w:rsid w:val="004F4AAE"/>
    <w:rsid w:val="004F547B"/>
    <w:rsid w:val="004F5634"/>
    <w:rsid w:val="004F567E"/>
    <w:rsid w:val="004F596F"/>
    <w:rsid w:val="005005EA"/>
    <w:rsid w:val="005056A7"/>
    <w:rsid w:val="00505E8D"/>
    <w:rsid w:val="005066F1"/>
    <w:rsid w:val="00506C4A"/>
    <w:rsid w:val="00510434"/>
    <w:rsid w:val="0051086D"/>
    <w:rsid w:val="00511623"/>
    <w:rsid w:val="005117A5"/>
    <w:rsid w:val="00513365"/>
    <w:rsid w:val="00514689"/>
    <w:rsid w:val="00514E1E"/>
    <w:rsid w:val="005157F7"/>
    <w:rsid w:val="00515C33"/>
    <w:rsid w:val="0051695A"/>
    <w:rsid w:val="00516B95"/>
    <w:rsid w:val="005205DD"/>
    <w:rsid w:val="00520895"/>
    <w:rsid w:val="00521392"/>
    <w:rsid w:val="0052183B"/>
    <w:rsid w:val="0052214B"/>
    <w:rsid w:val="005224BD"/>
    <w:rsid w:val="00522553"/>
    <w:rsid w:val="00522FB3"/>
    <w:rsid w:val="00523D89"/>
    <w:rsid w:val="005240B2"/>
    <w:rsid w:val="0052631F"/>
    <w:rsid w:val="005278AB"/>
    <w:rsid w:val="00527900"/>
    <w:rsid w:val="00527C07"/>
    <w:rsid w:val="00530189"/>
    <w:rsid w:val="0053073F"/>
    <w:rsid w:val="00533805"/>
    <w:rsid w:val="00533958"/>
    <w:rsid w:val="0053406D"/>
    <w:rsid w:val="00534B27"/>
    <w:rsid w:val="00535A03"/>
    <w:rsid w:val="00535AD2"/>
    <w:rsid w:val="00535FE2"/>
    <w:rsid w:val="00537770"/>
    <w:rsid w:val="0054214F"/>
    <w:rsid w:val="005422F2"/>
    <w:rsid w:val="00542CEE"/>
    <w:rsid w:val="005434B2"/>
    <w:rsid w:val="00544083"/>
    <w:rsid w:val="00544C24"/>
    <w:rsid w:val="005461B0"/>
    <w:rsid w:val="0054681B"/>
    <w:rsid w:val="00546B7C"/>
    <w:rsid w:val="00546E13"/>
    <w:rsid w:val="00546F0B"/>
    <w:rsid w:val="005470F3"/>
    <w:rsid w:val="005505FA"/>
    <w:rsid w:val="00550B1A"/>
    <w:rsid w:val="00550E9E"/>
    <w:rsid w:val="00551936"/>
    <w:rsid w:val="00551FBB"/>
    <w:rsid w:val="00553C98"/>
    <w:rsid w:val="00554960"/>
    <w:rsid w:val="0055514E"/>
    <w:rsid w:val="00560C6C"/>
    <w:rsid w:val="0056229C"/>
    <w:rsid w:val="0056242B"/>
    <w:rsid w:val="00562DCB"/>
    <w:rsid w:val="00565415"/>
    <w:rsid w:val="00565F45"/>
    <w:rsid w:val="00567AEE"/>
    <w:rsid w:val="005703F4"/>
    <w:rsid w:val="00570A4A"/>
    <w:rsid w:val="00570BD0"/>
    <w:rsid w:val="005714AB"/>
    <w:rsid w:val="00572E8F"/>
    <w:rsid w:val="00573DA2"/>
    <w:rsid w:val="00573F0B"/>
    <w:rsid w:val="00574E62"/>
    <w:rsid w:val="005756FA"/>
    <w:rsid w:val="005759CE"/>
    <w:rsid w:val="005769A0"/>
    <w:rsid w:val="005817FA"/>
    <w:rsid w:val="00584638"/>
    <w:rsid w:val="005855C2"/>
    <w:rsid w:val="00586335"/>
    <w:rsid w:val="005872D4"/>
    <w:rsid w:val="00587863"/>
    <w:rsid w:val="00587E72"/>
    <w:rsid w:val="00590930"/>
    <w:rsid w:val="00591D46"/>
    <w:rsid w:val="005931AA"/>
    <w:rsid w:val="0059342F"/>
    <w:rsid w:val="005938A8"/>
    <w:rsid w:val="005951F3"/>
    <w:rsid w:val="005956B7"/>
    <w:rsid w:val="00596794"/>
    <w:rsid w:val="00597390"/>
    <w:rsid w:val="00597570"/>
    <w:rsid w:val="005A2677"/>
    <w:rsid w:val="005A576E"/>
    <w:rsid w:val="005A66E9"/>
    <w:rsid w:val="005A6AD5"/>
    <w:rsid w:val="005A6BA5"/>
    <w:rsid w:val="005B1319"/>
    <w:rsid w:val="005B161E"/>
    <w:rsid w:val="005B184D"/>
    <w:rsid w:val="005B1EFE"/>
    <w:rsid w:val="005B4854"/>
    <w:rsid w:val="005B4900"/>
    <w:rsid w:val="005B4E8F"/>
    <w:rsid w:val="005B550A"/>
    <w:rsid w:val="005B6272"/>
    <w:rsid w:val="005C022D"/>
    <w:rsid w:val="005C04AD"/>
    <w:rsid w:val="005C07C2"/>
    <w:rsid w:val="005C0B36"/>
    <w:rsid w:val="005C252B"/>
    <w:rsid w:val="005C2744"/>
    <w:rsid w:val="005C3360"/>
    <w:rsid w:val="005C3B95"/>
    <w:rsid w:val="005C499C"/>
    <w:rsid w:val="005C61F7"/>
    <w:rsid w:val="005D0186"/>
    <w:rsid w:val="005D1CBC"/>
    <w:rsid w:val="005D2378"/>
    <w:rsid w:val="005D252F"/>
    <w:rsid w:val="005D2FE9"/>
    <w:rsid w:val="005D4CD4"/>
    <w:rsid w:val="005D5D8C"/>
    <w:rsid w:val="005D641B"/>
    <w:rsid w:val="005D6433"/>
    <w:rsid w:val="005E08FA"/>
    <w:rsid w:val="005E190E"/>
    <w:rsid w:val="005E2728"/>
    <w:rsid w:val="005E295C"/>
    <w:rsid w:val="005E2B9A"/>
    <w:rsid w:val="005E4CB9"/>
    <w:rsid w:val="005E6234"/>
    <w:rsid w:val="005E7577"/>
    <w:rsid w:val="005F0673"/>
    <w:rsid w:val="005F0B86"/>
    <w:rsid w:val="005F0CB7"/>
    <w:rsid w:val="005F1092"/>
    <w:rsid w:val="005F282D"/>
    <w:rsid w:val="005F3160"/>
    <w:rsid w:val="005F41A6"/>
    <w:rsid w:val="005F49A8"/>
    <w:rsid w:val="005F4A47"/>
    <w:rsid w:val="005F570D"/>
    <w:rsid w:val="005F6119"/>
    <w:rsid w:val="005F6452"/>
    <w:rsid w:val="005F7A5A"/>
    <w:rsid w:val="005F7C81"/>
    <w:rsid w:val="00601BD1"/>
    <w:rsid w:val="006020C0"/>
    <w:rsid w:val="0060441D"/>
    <w:rsid w:val="006049AA"/>
    <w:rsid w:val="0060509D"/>
    <w:rsid w:val="006057D6"/>
    <w:rsid w:val="00605CCE"/>
    <w:rsid w:val="00606C18"/>
    <w:rsid w:val="0061025C"/>
    <w:rsid w:val="00610660"/>
    <w:rsid w:val="0061070A"/>
    <w:rsid w:val="00611FCD"/>
    <w:rsid w:val="0061512E"/>
    <w:rsid w:val="00615A82"/>
    <w:rsid w:val="00615C0B"/>
    <w:rsid w:val="00615E0D"/>
    <w:rsid w:val="00615FF8"/>
    <w:rsid w:val="00616986"/>
    <w:rsid w:val="00616EB2"/>
    <w:rsid w:val="00617930"/>
    <w:rsid w:val="006179E0"/>
    <w:rsid w:val="00617ACE"/>
    <w:rsid w:val="00617E44"/>
    <w:rsid w:val="00621E9D"/>
    <w:rsid w:val="00622164"/>
    <w:rsid w:val="006222CC"/>
    <w:rsid w:val="00623313"/>
    <w:rsid w:val="00625925"/>
    <w:rsid w:val="00630403"/>
    <w:rsid w:val="00630741"/>
    <w:rsid w:val="006321F9"/>
    <w:rsid w:val="00632606"/>
    <w:rsid w:val="0063368E"/>
    <w:rsid w:val="00633712"/>
    <w:rsid w:val="00633F8F"/>
    <w:rsid w:val="006341A5"/>
    <w:rsid w:val="0063582C"/>
    <w:rsid w:val="006358BF"/>
    <w:rsid w:val="0063595F"/>
    <w:rsid w:val="00635DD5"/>
    <w:rsid w:val="006360D5"/>
    <w:rsid w:val="00637B04"/>
    <w:rsid w:val="00641B32"/>
    <w:rsid w:val="0064378F"/>
    <w:rsid w:val="006443E6"/>
    <w:rsid w:val="00645F41"/>
    <w:rsid w:val="00647A4A"/>
    <w:rsid w:val="00647E0D"/>
    <w:rsid w:val="006518D3"/>
    <w:rsid w:val="00651DE6"/>
    <w:rsid w:val="006524EA"/>
    <w:rsid w:val="00652C08"/>
    <w:rsid w:val="00657A90"/>
    <w:rsid w:val="00657ED2"/>
    <w:rsid w:val="006608D5"/>
    <w:rsid w:val="0066096A"/>
    <w:rsid w:val="00660A36"/>
    <w:rsid w:val="00662781"/>
    <w:rsid w:val="00664B84"/>
    <w:rsid w:val="00665A8B"/>
    <w:rsid w:val="00666D4A"/>
    <w:rsid w:val="00670684"/>
    <w:rsid w:val="00670918"/>
    <w:rsid w:val="00670DF7"/>
    <w:rsid w:val="0067113B"/>
    <w:rsid w:val="006712DD"/>
    <w:rsid w:val="00671E1A"/>
    <w:rsid w:val="00672024"/>
    <w:rsid w:val="006724B0"/>
    <w:rsid w:val="006724CA"/>
    <w:rsid w:val="00672575"/>
    <w:rsid w:val="00672D13"/>
    <w:rsid w:val="00672DB5"/>
    <w:rsid w:val="0067315E"/>
    <w:rsid w:val="00674929"/>
    <w:rsid w:val="006754F3"/>
    <w:rsid w:val="00676292"/>
    <w:rsid w:val="00677B15"/>
    <w:rsid w:val="00680132"/>
    <w:rsid w:val="00680E6F"/>
    <w:rsid w:val="006810B2"/>
    <w:rsid w:val="0068171E"/>
    <w:rsid w:val="00681C5C"/>
    <w:rsid w:val="00681C8F"/>
    <w:rsid w:val="00681DE3"/>
    <w:rsid w:val="00685953"/>
    <w:rsid w:val="00685C43"/>
    <w:rsid w:val="00685E08"/>
    <w:rsid w:val="006860C3"/>
    <w:rsid w:val="00687502"/>
    <w:rsid w:val="00690898"/>
    <w:rsid w:val="00690D97"/>
    <w:rsid w:val="00692B08"/>
    <w:rsid w:val="00693A9F"/>
    <w:rsid w:val="00693D70"/>
    <w:rsid w:val="00694985"/>
    <w:rsid w:val="00694ECA"/>
    <w:rsid w:val="006952E6"/>
    <w:rsid w:val="006955C7"/>
    <w:rsid w:val="00695B81"/>
    <w:rsid w:val="00695C04"/>
    <w:rsid w:val="006964E0"/>
    <w:rsid w:val="00696782"/>
    <w:rsid w:val="006967DB"/>
    <w:rsid w:val="00696A91"/>
    <w:rsid w:val="006971D6"/>
    <w:rsid w:val="00697350"/>
    <w:rsid w:val="006A0158"/>
    <w:rsid w:val="006A0B2A"/>
    <w:rsid w:val="006A0C11"/>
    <w:rsid w:val="006A0D27"/>
    <w:rsid w:val="006A1C44"/>
    <w:rsid w:val="006A3112"/>
    <w:rsid w:val="006A3D9A"/>
    <w:rsid w:val="006A487D"/>
    <w:rsid w:val="006A4FDD"/>
    <w:rsid w:val="006A5716"/>
    <w:rsid w:val="006A5A65"/>
    <w:rsid w:val="006A6B23"/>
    <w:rsid w:val="006A7233"/>
    <w:rsid w:val="006A7AD6"/>
    <w:rsid w:val="006B01A1"/>
    <w:rsid w:val="006B14B7"/>
    <w:rsid w:val="006B260C"/>
    <w:rsid w:val="006B2D43"/>
    <w:rsid w:val="006B3517"/>
    <w:rsid w:val="006B430A"/>
    <w:rsid w:val="006B4E42"/>
    <w:rsid w:val="006B5155"/>
    <w:rsid w:val="006B525C"/>
    <w:rsid w:val="006B56E6"/>
    <w:rsid w:val="006B5DCB"/>
    <w:rsid w:val="006B61D0"/>
    <w:rsid w:val="006B6E8D"/>
    <w:rsid w:val="006B7129"/>
    <w:rsid w:val="006B7EE0"/>
    <w:rsid w:val="006B7F6A"/>
    <w:rsid w:val="006B7F79"/>
    <w:rsid w:val="006C0610"/>
    <w:rsid w:val="006C31D1"/>
    <w:rsid w:val="006C42F0"/>
    <w:rsid w:val="006C6601"/>
    <w:rsid w:val="006C7218"/>
    <w:rsid w:val="006C728B"/>
    <w:rsid w:val="006C73B0"/>
    <w:rsid w:val="006D2C88"/>
    <w:rsid w:val="006D361C"/>
    <w:rsid w:val="006D77E1"/>
    <w:rsid w:val="006D7F64"/>
    <w:rsid w:val="006E05AA"/>
    <w:rsid w:val="006E0F21"/>
    <w:rsid w:val="006E1664"/>
    <w:rsid w:val="006E1767"/>
    <w:rsid w:val="006E1E64"/>
    <w:rsid w:val="006E257D"/>
    <w:rsid w:val="006E3FD9"/>
    <w:rsid w:val="006E4996"/>
    <w:rsid w:val="006E5DA6"/>
    <w:rsid w:val="006E6D92"/>
    <w:rsid w:val="006F1324"/>
    <w:rsid w:val="006F20E8"/>
    <w:rsid w:val="006F4325"/>
    <w:rsid w:val="006F53A9"/>
    <w:rsid w:val="006F6AD2"/>
    <w:rsid w:val="006F7CC1"/>
    <w:rsid w:val="00700A66"/>
    <w:rsid w:val="0070128F"/>
    <w:rsid w:val="0070237A"/>
    <w:rsid w:val="00702918"/>
    <w:rsid w:val="00702EA3"/>
    <w:rsid w:val="0070320A"/>
    <w:rsid w:val="00706068"/>
    <w:rsid w:val="00707A79"/>
    <w:rsid w:val="00707E06"/>
    <w:rsid w:val="00710533"/>
    <w:rsid w:val="00711508"/>
    <w:rsid w:val="00711856"/>
    <w:rsid w:val="007125CD"/>
    <w:rsid w:val="00714196"/>
    <w:rsid w:val="00714B08"/>
    <w:rsid w:val="00716134"/>
    <w:rsid w:val="007161BE"/>
    <w:rsid w:val="00716EB0"/>
    <w:rsid w:val="0072025D"/>
    <w:rsid w:val="00721A0D"/>
    <w:rsid w:val="00722438"/>
    <w:rsid w:val="00722F26"/>
    <w:rsid w:val="0072554B"/>
    <w:rsid w:val="00726264"/>
    <w:rsid w:val="007274FF"/>
    <w:rsid w:val="00727A47"/>
    <w:rsid w:val="00730267"/>
    <w:rsid w:val="00730639"/>
    <w:rsid w:val="00731541"/>
    <w:rsid w:val="00732AC9"/>
    <w:rsid w:val="007333C8"/>
    <w:rsid w:val="007336F7"/>
    <w:rsid w:val="00733736"/>
    <w:rsid w:val="0073421E"/>
    <w:rsid w:val="0073437E"/>
    <w:rsid w:val="00735A4A"/>
    <w:rsid w:val="0073614A"/>
    <w:rsid w:val="00736428"/>
    <w:rsid w:val="00736589"/>
    <w:rsid w:val="00736CF4"/>
    <w:rsid w:val="007375C3"/>
    <w:rsid w:val="007376D3"/>
    <w:rsid w:val="007403FC"/>
    <w:rsid w:val="0074055F"/>
    <w:rsid w:val="00740838"/>
    <w:rsid w:val="00741751"/>
    <w:rsid w:val="0074176C"/>
    <w:rsid w:val="00741BEE"/>
    <w:rsid w:val="00743B54"/>
    <w:rsid w:val="00743FAD"/>
    <w:rsid w:val="007443F8"/>
    <w:rsid w:val="007451E6"/>
    <w:rsid w:val="00746050"/>
    <w:rsid w:val="00746667"/>
    <w:rsid w:val="007476D3"/>
    <w:rsid w:val="007514BD"/>
    <w:rsid w:val="0075156E"/>
    <w:rsid w:val="00753080"/>
    <w:rsid w:val="007537D9"/>
    <w:rsid w:val="007540B3"/>
    <w:rsid w:val="00754A56"/>
    <w:rsid w:val="007551B5"/>
    <w:rsid w:val="00755218"/>
    <w:rsid w:val="0075719C"/>
    <w:rsid w:val="00757469"/>
    <w:rsid w:val="0076051E"/>
    <w:rsid w:val="0076082D"/>
    <w:rsid w:val="00760A94"/>
    <w:rsid w:val="00761201"/>
    <w:rsid w:val="00761F6A"/>
    <w:rsid w:val="00762D9B"/>
    <w:rsid w:val="007635C8"/>
    <w:rsid w:val="00765A40"/>
    <w:rsid w:val="00766770"/>
    <w:rsid w:val="007667E4"/>
    <w:rsid w:val="00766C36"/>
    <w:rsid w:val="007674A1"/>
    <w:rsid w:val="007710B4"/>
    <w:rsid w:val="00771305"/>
    <w:rsid w:val="00771537"/>
    <w:rsid w:val="00771834"/>
    <w:rsid w:val="0077261E"/>
    <w:rsid w:val="00772CD6"/>
    <w:rsid w:val="007734ED"/>
    <w:rsid w:val="00774770"/>
    <w:rsid w:val="00775DF5"/>
    <w:rsid w:val="00775ECC"/>
    <w:rsid w:val="00775F24"/>
    <w:rsid w:val="0077660A"/>
    <w:rsid w:val="00776802"/>
    <w:rsid w:val="00777337"/>
    <w:rsid w:val="00777A4B"/>
    <w:rsid w:val="007814EA"/>
    <w:rsid w:val="00782B83"/>
    <w:rsid w:val="00782C03"/>
    <w:rsid w:val="00784A46"/>
    <w:rsid w:val="00786FA0"/>
    <w:rsid w:val="00786FC2"/>
    <w:rsid w:val="00787F30"/>
    <w:rsid w:val="007913BB"/>
    <w:rsid w:val="00791D53"/>
    <w:rsid w:val="00793745"/>
    <w:rsid w:val="00793AA6"/>
    <w:rsid w:val="0079565E"/>
    <w:rsid w:val="00796FDB"/>
    <w:rsid w:val="007970E2"/>
    <w:rsid w:val="00797DCF"/>
    <w:rsid w:val="007A08F6"/>
    <w:rsid w:val="007A17C3"/>
    <w:rsid w:val="007A2B64"/>
    <w:rsid w:val="007A2D9F"/>
    <w:rsid w:val="007A3A9B"/>
    <w:rsid w:val="007A3CAB"/>
    <w:rsid w:val="007A48D2"/>
    <w:rsid w:val="007A5E86"/>
    <w:rsid w:val="007A605C"/>
    <w:rsid w:val="007A6F94"/>
    <w:rsid w:val="007A7B12"/>
    <w:rsid w:val="007A7B41"/>
    <w:rsid w:val="007B2B74"/>
    <w:rsid w:val="007B2CEF"/>
    <w:rsid w:val="007B2D02"/>
    <w:rsid w:val="007B3193"/>
    <w:rsid w:val="007B357B"/>
    <w:rsid w:val="007B5783"/>
    <w:rsid w:val="007B5CEE"/>
    <w:rsid w:val="007B5DCA"/>
    <w:rsid w:val="007B5FC6"/>
    <w:rsid w:val="007B7C62"/>
    <w:rsid w:val="007C0271"/>
    <w:rsid w:val="007C06F6"/>
    <w:rsid w:val="007C1246"/>
    <w:rsid w:val="007C222E"/>
    <w:rsid w:val="007C2DB4"/>
    <w:rsid w:val="007C43CD"/>
    <w:rsid w:val="007C51F8"/>
    <w:rsid w:val="007C5573"/>
    <w:rsid w:val="007C58C3"/>
    <w:rsid w:val="007C68AB"/>
    <w:rsid w:val="007D022B"/>
    <w:rsid w:val="007D0E1B"/>
    <w:rsid w:val="007D10E6"/>
    <w:rsid w:val="007D126C"/>
    <w:rsid w:val="007D1381"/>
    <w:rsid w:val="007D1919"/>
    <w:rsid w:val="007D241C"/>
    <w:rsid w:val="007D25B2"/>
    <w:rsid w:val="007D28AA"/>
    <w:rsid w:val="007D35CD"/>
    <w:rsid w:val="007D3D14"/>
    <w:rsid w:val="007D6EDE"/>
    <w:rsid w:val="007D7033"/>
    <w:rsid w:val="007D71D5"/>
    <w:rsid w:val="007D7889"/>
    <w:rsid w:val="007E01ED"/>
    <w:rsid w:val="007E0391"/>
    <w:rsid w:val="007E0D29"/>
    <w:rsid w:val="007E1CA3"/>
    <w:rsid w:val="007E1D00"/>
    <w:rsid w:val="007E1F52"/>
    <w:rsid w:val="007E41BF"/>
    <w:rsid w:val="007E4215"/>
    <w:rsid w:val="007E46AA"/>
    <w:rsid w:val="007E46DE"/>
    <w:rsid w:val="007E689A"/>
    <w:rsid w:val="007E6A90"/>
    <w:rsid w:val="007E7F37"/>
    <w:rsid w:val="007F0156"/>
    <w:rsid w:val="007F286D"/>
    <w:rsid w:val="007F47E2"/>
    <w:rsid w:val="007F4F6D"/>
    <w:rsid w:val="007F62B2"/>
    <w:rsid w:val="007F688E"/>
    <w:rsid w:val="007F6B94"/>
    <w:rsid w:val="008011CF"/>
    <w:rsid w:val="0080146C"/>
    <w:rsid w:val="00802948"/>
    <w:rsid w:val="00802E55"/>
    <w:rsid w:val="00803471"/>
    <w:rsid w:val="00804224"/>
    <w:rsid w:val="00804441"/>
    <w:rsid w:val="008047FE"/>
    <w:rsid w:val="0081027F"/>
    <w:rsid w:val="00810FE9"/>
    <w:rsid w:val="00811A98"/>
    <w:rsid w:val="00814640"/>
    <w:rsid w:val="00815738"/>
    <w:rsid w:val="00815B5B"/>
    <w:rsid w:val="00816308"/>
    <w:rsid w:val="008163B9"/>
    <w:rsid w:val="0081720E"/>
    <w:rsid w:val="008205C2"/>
    <w:rsid w:val="008218D8"/>
    <w:rsid w:val="00822C58"/>
    <w:rsid w:val="00823B98"/>
    <w:rsid w:val="0082401F"/>
    <w:rsid w:val="0082519B"/>
    <w:rsid w:val="00825D6E"/>
    <w:rsid w:val="008266F5"/>
    <w:rsid w:val="008315DC"/>
    <w:rsid w:val="008319AA"/>
    <w:rsid w:val="0083247B"/>
    <w:rsid w:val="00833222"/>
    <w:rsid w:val="008333AD"/>
    <w:rsid w:val="0083395F"/>
    <w:rsid w:val="00833FCD"/>
    <w:rsid w:val="00834D5B"/>
    <w:rsid w:val="00835022"/>
    <w:rsid w:val="00835D79"/>
    <w:rsid w:val="00835EA5"/>
    <w:rsid w:val="00836735"/>
    <w:rsid w:val="00836884"/>
    <w:rsid w:val="00836C60"/>
    <w:rsid w:val="008374D1"/>
    <w:rsid w:val="008426E9"/>
    <w:rsid w:val="008428E7"/>
    <w:rsid w:val="00842980"/>
    <w:rsid w:val="00845616"/>
    <w:rsid w:val="00845B48"/>
    <w:rsid w:val="008461DC"/>
    <w:rsid w:val="00846896"/>
    <w:rsid w:val="00846D35"/>
    <w:rsid w:val="00847BC2"/>
    <w:rsid w:val="00847DF3"/>
    <w:rsid w:val="008501DC"/>
    <w:rsid w:val="00850C6F"/>
    <w:rsid w:val="00851E60"/>
    <w:rsid w:val="00852DE5"/>
    <w:rsid w:val="008536B6"/>
    <w:rsid w:val="008538A7"/>
    <w:rsid w:val="00853C9F"/>
    <w:rsid w:val="00856104"/>
    <w:rsid w:val="00856217"/>
    <w:rsid w:val="008577CD"/>
    <w:rsid w:val="00860602"/>
    <w:rsid w:val="008623CA"/>
    <w:rsid w:val="00864D2D"/>
    <w:rsid w:val="008653A2"/>
    <w:rsid w:val="0086554A"/>
    <w:rsid w:val="008706B0"/>
    <w:rsid w:val="008720D2"/>
    <w:rsid w:val="00873D0F"/>
    <w:rsid w:val="0087570B"/>
    <w:rsid w:val="0087693C"/>
    <w:rsid w:val="00880E65"/>
    <w:rsid w:val="00882EC5"/>
    <w:rsid w:val="00883A94"/>
    <w:rsid w:val="008868D0"/>
    <w:rsid w:val="00887935"/>
    <w:rsid w:val="0089021B"/>
    <w:rsid w:val="00890226"/>
    <w:rsid w:val="00890550"/>
    <w:rsid w:val="00890A05"/>
    <w:rsid w:val="008921C0"/>
    <w:rsid w:val="008945DD"/>
    <w:rsid w:val="00895499"/>
    <w:rsid w:val="008957C0"/>
    <w:rsid w:val="00895900"/>
    <w:rsid w:val="00895F2F"/>
    <w:rsid w:val="008965CB"/>
    <w:rsid w:val="008972B8"/>
    <w:rsid w:val="00897EC0"/>
    <w:rsid w:val="00897F66"/>
    <w:rsid w:val="008A0223"/>
    <w:rsid w:val="008A0347"/>
    <w:rsid w:val="008A0E5D"/>
    <w:rsid w:val="008A0FFC"/>
    <w:rsid w:val="008A1796"/>
    <w:rsid w:val="008A1ACB"/>
    <w:rsid w:val="008A1DB9"/>
    <w:rsid w:val="008A2326"/>
    <w:rsid w:val="008A238B"/>
    <w:rsid w:val="008A253C"/>
    <w:rsid w:val="008A30E2"/>
    <w:rsid w:val="008A3FC1"/>
    <w:rsid w:val="008A41A6"/>
    <w:rsid w:val="008A5353"/>
    <w:rsid w:val="008A5943"/>
    <w:rsid w:val="008A7484"/>
    <w:rsid w:val="008A7FF2"/>
    <w:rsid w:val="008B115E"/>
    <w:rsid w:val="008B245B"/>
    <w:rsid w:val="008B27B0"/>
    <w:rsid w:val="008B5287"/>
    <w:rsid w:val="008B5394"/>
    <w:rsid w:val="008B5E62"/>
    <w:rsid w:val="008C0C67"/>
    <w:rsid w:val="008C189D"/>
    <w:rsid w:val="008C3D5C"/>
    <w:rsid w:val="008C5C46"/>
    <w:rsid w:val="008C7D37"/>
    <w:rsid w:val="008D0C70"/>
    <w:rsid w:val="008D1235"/>
    <w:rsid w:val="008D1643"/>
    <w:rsid w:val="008D4104"/>
    <w:rsid w:val="008D4717"/>
    <w:rsid w:val="008D7CA8"/>
    <w:rsid w:val="008D7F1A"/>
    <w:rsid w:val="008E09D3"/>
    <w:rsid w:val="008E2777"/>
    <w:rsid w:val="008E3C06"/>
    <w:rsid w:val="008E4832"/>
    <w:rsid w:val="008E492E"/>
    <w:rsid w:val="008E4D04"/>
    <w:rsid w:val="008E4E54"/>
    <w:rsid w:val="008E5804"/>
    <w:rsid w:val="008E6011"/>
    <w:rsid w:val="008E66E2"/>
    <w:rsid w:val="008E6F2A"/>
    <w:rsid w:val="008E7338"/>
    <w:rsid w:val="008F1625"/>
    <w:rsid w:val="008F16B1"/>
    <w:rsid w:val="008F272C"/>
    <w:rsid w:val="008F279B"/>
    <w:rsid w:val="008F2AD6"/>
    <w:rsid w:val="008F41BC"/>
    <w:rsid w:val="008F464D"/>
    <w:rsid w:val="008F4D93"/>
    <w:rsid w:val="008F502B"/>
    <w:rsid w:val="008F55C0"/>
    <w:rsid w:val="008F5C78"/>
    <w:rsid w:val="008F5D82"/>
    <w:rsid w:val="008F686A"/>
    <w:rsid w:val="008F7B7C"/>
    <w:rsid w:val="00900716"/>
    <w:rsid w:val="009009D4"/>
    <w:rsid w:val="009018B5"/>
    <w:rsid w:val="009019EC"/>
    <w:rsid w:val="00901D01"/>
    <w:rsid w:val="0090352C"/>
    <w:rsid w:val="009037A4"/>
    <w:rsid w:val="00904554"/>
    <w:rsid w:val="0091121A"/>
    <w:rsid w:val="00913048"/>
    <w:rsid w:val="00914184"/>
    <w:rsid w:val="00915A66"/>
    <w:rsid w:val="0091687D"/>
    <w:rsid w:val="00916B7C"/>
    <w:rsid w:val="00917053"/>
    <w:rsid w:val="00920632"/>
    <w:rsid w:val="00921064"/>
    <w:rsid w:val="0092135D"/>
    <w:rsid w:val="00923105"/>
    <w:rsid w:val="0092342B"/>
    <w:rsid w:val="00924164"/>
    <w:rsid w:val="00925161"/>
    <w:rsid w:val="0092517F"/>
    <w:rsid w:val="00925253"/>
    <w:rsid w:val="009254AB"/>
    <w:rsid w:val="00926267"/>
    <w:rsid w:val="0093019B"/>
    <w:rsid w:val="00931534"/>
    <w:rsid w:val="00932BCB"/>
    <w:rsid w:val="00934055"/>
    <w:rsid w:val="00934411"/>
    <w:rsid w:val="009356B7"/>
    <w:rsid w:val="00935B53"/>
    <w:rsid w:val="00935BE2"/>
    <w:rsid w:val="00937E79"/>
    <w:rsid w:val="00943507"/>
    <w:rsid w:val="00944410"/>
    <w:rsid w:val="009447E0"/>
    <w:rsid w:val="009454D6"/>
    <w:rsid w:val="0094691E"/>
    <w:rsid w:val="009503B2"/>
    <w:rsid w:val="00950477"/>
    <w:rsid w:val="00950B70"/>
    <w:rsid w:val="009519CC"/>
    <w:rsid w:val="00952790"/>
    <w:rsid w:val="00952B7B"/>
    <w:rsid w:val="0095420F"/>
    <w:rsid w:val="0095511D"/>
    <w:rsid w:val="00955DCC"/>
    <w:rsid w:val="009561F2"/>
    <w:rsid w:val="00956B12"/>
    <w:rsid w:val="00956D1B"/>
    <w:rsid w:val="00956DC3"/>
    <w:rsid w:val="0095726F"/>
    <w:rsid w:val="00957C1F"/>
    <w:rsid w:val="00960600"/>
    <w:rsid w:val="00960FB0"/>
    <w:rsid w:val="00962DA1"/>
    <w:rsid w:val="00963F52"/>
    <w:rsid w:val="00964065"/>
    <w:rsid w:val="00964277"/>
    <w:rsid w:val="009648C0"/>
    <w:rsid w:val="00965947"/>
    <w:rsid w:val="00965B2A"/>
    <w:rsid w:val="00965E71"/>
    <w:rsid w:val="0096653C"/>
    <w:rsid w:val="00966737"/>
    <w:rsid w:val="00966752"/>
    <w:rsid w:val="00970D95"/>
    <w:rsid w:val="0097128E"/>
    <w:rsid w:val="00971E14"/>
    <w:rsid w:val="0097275D"/>
    <w:rsid w:val="00972CCB"/>
    <w:rsid w:val="0097322E"/>
    <w:rsid w:val="00974EED"/>
    <w:rsid w:val="00974F50"/>
    <w:rsid w:val="00975E24"/>
    <w:rsid w:val="00977305"/>
    <w:rsid w:val="00980203"/>
    <w:rsid w:val="00980A97"/>
    <w:rsid w:val="00981285"/>
    <w:rsid w:val="00986676"/>
    <w:rsid w:val="00986B33"/>
    <w:rsid w:val="00986FC1"/>
    <w:rsid w:val="009871BF"/>
    <w:rsid w:val="009872D0"/>
    <w:rsid w:val="00987309"/>
    <w:rsid w:val="00987AD5"/>
    <w:rsid w:val="00987AE1"/>
    <w:rsid w:val="00990792"/>
    <w:rsid w:val="009907C8"/>
    <w:rsid w:val="00991346"/>
    <w:rsid w:val="009916DF"/>
    <w:rsid w:val="00991B80"/>
    <w:rsid w:val="00992260"/>
    <w:rsid w:val="00992979"/>
    <w:rsid w:val="00992A57"/>
    <w:rsid w:val="00992CAE"/>
    <w:rsid w:val="00993F60"/>
    <w:rsid w:val="0099565D"/>
    <w:rsid w:val="009957A1"/>
    <w:rsid w:val="009957F1"/>
    <w:rsid w:val="0099582F"/>
    <w:rsid w:val="00995CF8"/>
    <w:rsid w:val="00996166"/>
    <w:rsid w:val="00997264"/>
    <w:rsid w:val="009972F5"/>
    <w:rsid w:val="009976C8"/>
    <w:rsid w:val="0099794F"/>
    <w:rsid w:val="009A139B"/>
    <w:rsid w:val="009A1780"/>
    <w:rsid w:val="009A1F9E"/>
    <w:rsid w:val="009A264E"/>
    <w:rsid w:val="009A45C1"/>
    <w:rsid w:val="009A6486"/>
    <w:rsid w:val="009A6B79"/>
    <w:rsid w:val="009A7286"/>
    <w:rsid w:val="009B1199"/>
    <w:rsid w:val="009B27D5"/>
    <w:rsid w:val="009B3302"/>
    <w:rsid w:val="009B3C6C"/>
    <w:rsid w:val="009B3F95"/>
    <w:rsid w:val="009B4445"/>
    <w:rsid w:val="009B520E"/>
    <w:rsid w:val="009B55B2"/>
    <w:rsid w:val="009B641D"/>
    <w:rsid w:val="009B67B4"/>
    <w:rsid w:val="009B6BA1"/>
    <w:rsid w:val="009B7138"/>
    <w:rsid w:val="009B7582"/>
    <w:rsid w:val="009B7B2B"/>
    <w:rsid w:val="009C04F8"/>
    <w:rsid w:val="009C0830"/>
    <w:rsid w:val="009C0B96"/>
    <w:rsid w:val="009C0EE7"/>
    <w:rsid w:val="009C1059"/>
    <w:rsid w:val="009C1264"/>
    <w:rsid w:val="009C1387"/>
    <w:rsid w:val="009C2EBB"/>
    <w:rsid w:val="009C3C1B"/>
    <w:rsid w:val="009C63DF"/>
    <w:rsid w:val="009C73CB"/>
    <w:rsid w:val="009D294A"/>
    <w:rsid w:val="009D4960"/>
    <w:rsid w:val="009D672D"/>
    <w:rsid w:val="009D675C"/>
    <w:rsid w:val="009D6C07"/>
    <w:rsid w:val="009D6E27"/>
    <w:rsid w:val="009D7979"/>
    <w:rsid w:val="009D7998"/>
    <w:rsid w:val="009D79FA"/>
    <w:rsid w:val="009D7BF0"/>
    <w:rsid w:val="009E0576"/>
    <w:rsid w:val="009E1659"/>
    <w:rsid w:val="009E3657"/>
    <w:rsid w:val="009E3E3B"/>
    <w:rsid w:val="009E479F"/>
    <w:rsid w:val="009E6117"/>
    <w:rsid w:val="009E6BCE"/>
    <w:rsid w:val="009E6DA2"/>
    <w:rsid w:val="009E7C53"/>
    <w:rsid w:val="009E7CF6"/>
    <w:rsid w:val="009F025C"/>
    <w:rsid w:val="009F19B4"/>
    <w:rsid w:val="009F19D3"/>
    <w:rsid w:val="009F32C0"/>
    <w:rsid w:val="009F3408"/>
    <w:rsid w:val="009F3EAF"/>
    <w:rsid w:val="009F4982"/>
    <w:rsid w:val="009F522E"/>
    <w:rsid w:val="009F5564"/>
    <w:rsid w:val="009F5A02"/>
    <w:rsid w:val="009F5B77"/>
    <w:rsid w:val="009F5EA1"/>
    <w:rsid w:val="009F6096"/>
    <w:rsid w:val="009F7B17"/>
    <w:rsid w:val="00A007A3"/>
    <w:rsid w:val="00A0108B"/>
    <w:rsid w:val="00A017ED"/>
    <w:rsid w:val="00A02042"/>
    <w:rsid w:val="00A02F5C"/>
    <w:rsid w:val="00A03A90"/>
    <w:rsid w:val="00A03B2F"/>
    <w:rsid w:val="00A03BA1"/>
    <w:rsid w:val="00A0410E"/>
    <w:rsid w:val="00A05147"/>
    <w:rsid w:val="00A052CC"/>
    <w:rsid w:val="00A05BD1"/>
    <w:rsid w:val="00A06F41"/>
    <w:rsid w:val="00A07D6C"/>
    <w:rsid w:val="00A10218"/>
    <w:rsid w:val="00A11CB1"/>
    <w:rsid w:val="00A123B3"/>
    <w:rsid w:val="00A125F2"/>
    <w:rsid w:val="00A127A7"/>
    <w:rsid w:val="00A12CB5"/>
    <w:rsid w:val="00A1302D"/>
    <w:rsid w:val="00A1549E"/>
    <w:rsid w:val="00A178BE"/>
    <w:rsid w:val="00A2018D"/>
    <w:rsid w:val="00A205F3"/>
    <w:rsid w:val="00A207A3"/>
    <w:rsid w:val="00A214C0"/>
    <w:rsid w:val="00A21BF0"/>
    <w:rsid w:val="00A253B3"/>
    <w:rsid w:val="00A2546B"/>
    <w:rsid w:val="00A26C72"/>
    <w:rsid w:val="00A270B4"/>
    <w:rsid w:val="00A27A02"/>
    <w:rsid w:val="00A30C95"/>
    <w:rsid w:val="00A30CD1"/>
    <w:rsid w:val="00A30D22"/>
    <w:rsid w:val="00A3199C"/>
    <w:rsid w:val="00A3256D"/>
    <w:rsid w:val="00A340BB"/>
    <w:rsid w:val="00A3503C"/>
    <w:rsid w:val="00A364BB"/>
    <w:rsid w:val="00A367D1"/>
    <w:rsid w:val="00A378B4"/>
    <w:rsid w:val="00A37E52"/>
    <w:rsid w:val="00A4051C"/>
    <w:rsid w:val="00A4085B"/>
    <w:rsid w:val="00A40EA1"/>
    <w:rsid w:val="00A40FC0"/>
    <w:rsid w:val="00A41556"/>
    <w:rsid w:val="00A41D2F"/>
    <w:rsid w:val="00A43583"/>
    <w:rsid w:val="00A440AA"/>
    <w:rsid w:val="00A44114"/>
    <w:rsid w:val="00A44B81"/>
    <w:rsid w:val="00A4587D"/>
    <w:rsid w:val="00A46008"/>
    <w:rsid w:val="00A47B05"/>
    <w:rsid w:val="00A501DD"/>
    <w:rsid w:val="00A50B9E"/>
    <w:rsid w:val="00A51284"/>
    <w:rsid w:val="00A53F08"/>
    <w:rsid w:val="00A5528D"/>
    <w:rsid w:val="00A55712"/>
    <w:rsid w:val="00A56736"/>
    <w:rsid w:val="00A56F03"/>
    <w:rsid w:val="00A5737F"/>
    <w:rsid w:val="00A62C2B"/>
    <w:rsid w:val="00A630F0"/>
    <w:rsid w:val="00A63C99"/>
    <w:rsid w:val="00A64A11"/>
    <w:rsid w:val="00A65801"/>
    <w:rsid w:val="00A67F28"/>
    <w:rsid w:val="00A701E0"/>
    <w:rsid w:val="00A704DB"/>
    <w:rsid w:val="00A709B1"/>
    <w:rsid w:val="00A70EF3"/>
    <w:rsid w:val="00A71BE2"/>
    <w:rsid w:val="00A739B5"/>
    <w:rsid w:val="00A75CC8"/>
    <w:rsid w:val="00A7710F"/>
    <w:rsid w:val="00A814A4"/>
    <w:rsid w:val="00A81B57"/>
    <w:rsid w:val="00A81CF4"/>
    <w:rsid w:val="00A822A8"/>
    <w:rsid w:val="00A8240A"/>
    <w:rsid w:val="00A833D9"/>
    <w:rsid w:val="00A84803"/>
    <w:rsid w:val="00A84967"/>
    <w:rsid w:val="00A84B1F"/>
    <w:rsid w:val="00A85142"/>
    <w:rsid w:val="00A856A1"/>
    <w:rsid w:val="00A86063"/>
    <w:rsid w:val="00A860E2"/>
    <w:rsid w:val="00A8656A"/>
    <w:rsid w:val="00A87162"/>
    <w:rsid w:val="00A8742B"/>
    <w:rsid w:val="00A87FEA"/>
    <w:rsid w:val="00A92F67"/>
    <w:rsid w:val="00A94305"/>
    <w:rsid w:val="00A954B9"/>
    <w:rsid w:val="00A95D6B"/>
    <w:rsid w:val="00A95FAA"/>
    <w:rsid w:val="00A96D16"/>
    <w:rsid w:val="00A97461"/>
    <w:rsid w:val="00A97E30"/>
    <w:rsid w:val="00A97EC8"/>
    <w:rsid w:val="00A97F04"/>
    <w:rsid w:val="00AA295C"/>
    <w:rsid w:val="00AA3C94"/>
    <w:rsid w:val="00AA42E1"/>
    <w:rsid w:val="00AA4B8D"/>
    <w:rsid w:val="00AA4C0F"/>
    <w:rsid w:val="00AA4E21"/>
    <w:rsid w:val="00AA4EB6"/>
    <w:rsid w:val="00AA65F9"/>
    <w:rsid w:val="00AA765B"/>
    <w:rsid w:val="00AA7A9F"/>
    <w:rsid w:val="00AB0DAF"/>
    <w:rsid w:val="00AB13D4"/>
    <w:rsid w:val="00AB50A1"/>
    <w:rsid w:val="00AC0360"/>
    <w:rsid w:val="00AC1C02"/>
    <w:rsid w:val="00AC29BB"/>
    <w:rsid w:val="00AC349E"/>
    <w:rsid w:val="00AC3E7E"/>
    <w:rsid w:val="00AC409E"/>
    <w:rsid w:val="00AC436D"/>
    <w:rsid w:val="00AC45B1"/>
    <w:rsid w:val="00AC4651"/>
    <w:rsid w:val="00AC5DDA"/>
    <w:rsid w:val="00AC6AE8"/>
    <w:rsid w:val="00AD04AF"/>
    <w:rsid w:val="00AD0F4D"/>
    <w:rsid w:val="00AD1196"/>
    <w:rsid w:val="00AD14F0"/>
    <w:rsid w:val="00AD1FA1"/>
    <w:rsid w:val="00AD2082"/>
    <w:rsid w:val="00AD2382"/>
    <w:rsid w:val="00AD2D03"/>
    <w:rsid w:val="00AD394E"/>
    <w:rsid w:val="00AD3D77"/>
    <w:rsid w:val="00AD3F6F"/>
    <w:rsid w:val="00AD474E"/>
    <w:rsid w:val="00AD51E2"/>
    <w:rsid w:val="00AD57E3"/>
    <w:rsid w:val="00AD5FE8"/>
    <w:rsid w:val="00AD663B"/>
    <w:rsid w:val="00AD721A"/>
    <w:rsid w:val="00AD722A"/>
    <w:rsid w:val="00AD761D"/>
    <w:rsid w:val="00AD7717"/>
    <w:rsid w:val="00AD7A86"/>
    <w:rsid w:val="00AE0643"/>
    <w:rsid w:val="00AE065D"/>
    <w:rsid w:val="00AE0FB8"/>
    <w:rsid w:val="00AE1C3D"/>
    <w:rsid w:val="00AE24D7"/>
    <w:rsid w:val="00AE291C"/>
    <w:rsid w:val="00AE3157"/>
    <w:rsid w:val="00AE3819"/>
    <w:rsid w:val="00AE38F6"/>
    <w:rsid w:val="00AE3C31"/>
    <w:rsid w:val="00AE474F"/>
    <w:rsid w:val="00AE5654"/>
    <w:rsid w:val="00AE5A57"/>
    <w:rsid w:val="00AE60B9"/>
    <w:rsid w:val="00AF0EFD"/>
    <w:rsid w:val="00AF1C0E"/>
    <w:rsid w:val="00AF1C66"/>
    <w:rsid w:val="00AF25FA"/>
    <w:rsid w:val="00AF401F"/>
    <w:rsid w:val="00AF49BB"/>
    <w:rsid w:val="00AF4C75"/>
    <w:rsid w:val="00AF4DD5"/>
    <w:rsid w:val="00AF4F70"/>
    <w:rsid w:val="00AF5C41"/>
    <w:rsid w:val="00AF5EAA"/>
    <w:rsid w:val="00AF5F97"/>
    <w:rsid w:val="00AF6879"/>
    <w:rsid w:val="00AF7375"/>
    <w:rsid w:val="00B003F9"/>
    <w:rsid w:val="00B02640"/>
    <w:rsid w:val="00B03678"/>
    <w:rsid w:val="00B04637"/>
    <w:rsid w:val="00B05529"/>
    <w:rsid w:val="00B0591D"/>
    <w:rsid w:val="00B067A2"/>
    <w:rsid w:val="00B06C1F"/>
    <w:rsid w:val="00B101E5"/>
    <w:rsid w:val="00B102F6"/>
    <w:rsid w:val="00B11BD5"/>
    <w:rsid w:val="00B12677"/>
    <w:rsid w:val="00B12A81"/>
    <w:rsid w:val="00B131D9"/>
    <w:rsid w:val="00B13616"/>
    <w:rsid w:val="00B13C52"/>
    <w:rsid w:val="00B14C5C"/>
    <w:rsid w:val="00B168F3"/>
    <w:rsid w:val="00B169B8"/>
    <w:rsid w:val="00B171B3"/>
    <w:rsid w:val="00B17463"/>
    <w:rsid w:val="00B2000A"/>
    <w:rsid w:val="00B20183"/>
    <w:rsid w:val="00B2032D"/>
    <w:rsid w:val="00B21EF1"/>
    <w:rsid w:val="00B21FDB"/>
    <w:rsid w:val="00B22394"/>
    <w:rsid w:val="00B23081"/>
    <w:rsid w:val="00B23A13"/>
    <w:rsid w:val="00B24C28"/>
    <w:rsid w:val="00B256FE"/>
    <w:rsid w:val="00B25886"/>
    <w:rsid w:val="00B260B8"/>
    <w:rsid w:val="00B26BC3"/>
    <w:rsid w:val="00B27659"/>
    <w:rsid w:val="00B30374"/>
    <w:rsid w:val="00B32338"/>
    <w:rsid w:val="00B339EB"/>
    <w:rsid w:val="00B356AF"/>
    <w:rsid w:val="00B35EDE"/>
    <w:rsid w:val="00B36081"/>
    <w:rsid w:val="00B3655E"/>
    <w:rsid w:val="00B36599"/>
    <w:rsid w:val="00B3717B"/>
    <w:rsid w:val="00B378C7"/>
    <w:rsid w:val="00B37C2B"/>
    <w:rsid w:val="00B37F1F"/>
    <w:rsid w:val="00B41D56"/>
    <w:rsid w:val="00B42206"/>
    <w:rsid w:val="00B42A5C"/>
    <w:rsid w:val="00B4357D"/>
    <w:rsid w:val="00B44A0D"/>
    <w:rsid w:val="00B45C2E"/>
    <w:rsid w:val="00B46748"/>
    <w:rsid w:val="00B468D1"/>
    <w:rsid w:val="00B50873"/>
    <w:rsid w:val="00B51335"/>
    <w:rsid w:val="00B517D6"/>
    <w:rsid w:val="00B522C4"/>
    <w:rsid w:val="00B52A7A"/>
    <w:rsid w:val="00B54654"/>
    <w:rsid w:val="00B5475E"/>
    <w:rsid w:val="00B54ACF"/>
    <w:rsid w:val="00B55067"/>
    <w:rsid w:val="00B5569E"/>
    <w:rsid w:val="00B55C85"/>
    <w:rsid w:val="00B55F50"/>
    <w:rsid w:val="00B565EF"/>
    <w:rsid w:val="00B5676A"/>
    <w:rsid w:val="00B57231"/>
    <w:rsid w:val="00B57617"/>
    <w:rsid w:val="00B61DF2"/>
    <w:rsid w:val="00B628EF"/>
    <w:rsid w:val="00B62B3E"/>
    <w:rsid w:val="00B62E0A"/>
    <w:rsid w:val="00B6339D"/>
    <w:rsid w:val="00B652A1"/>
    <w:rsid w:val="00B67EC9"/>
    <w:rsid w:val="00B701AA"/>
    <w:rsid w:val="00B714A4"/>
    <w:rsid w:val="00B71E0B"/>
    <w:rsid w:val="00B73A4B"/>
    <w:rsid w:val="00B73B4A"/>
    <w:rsid w:val="00B73E0A"/>
    <w:rsid w:val="00B741AC"/>
    <w:rsid w:val="00B7424A"/>
    <w:rsid w:val="00B74675"/>
    <w:rsid w:val="00B748BB"/>
    <w:rsid w:val="00B75007"/>
    <w:rsid w:val="00B7517F"/>
    <w:rsid w:val="00B751B7"/>
    <w:rsid w:val="00B757FF"/>
    <w:rsid w:val="00B75FC0"/>
    <w:rsid w:val="00B767FC"/>
    <w:rsid w:val="00B809ED"/>
    <w:rsid w:val="00B81324"/>
    <w:rsid w:val="00B820EB"/>
    <w:rsid w:val="00B8359A"/>
    <w:rsid w:val="00B85CE1"/>
    <w:rsid w:val="00B8634C"/>
    <w:rsid w:val="00B87D1E"/>
    <w:rsid w:val="00B87F82"/>
    <w:rsid w:val="00B9199B"/>
    <w:rsid w:val="00B91B18"/>
    <w:rsid w:val="00B91D18"/>
    <w:rsid w:val="00B94FBB"/>
    <w:rsid w:val="00B95443"/>
    <w:rsid w:val="00B96CE5"/>
    <w:rsid w:val="00B96F4D"/>
    <w:rsid w:val="00BA0031"/>
    <w:rsid w:val="00BA01DC"/>
    <w:rsid w:val="00BA06B6"/>
    <w:rsid w:val="00BA08CF"/>
    <w:rsid w:val="00BA0990"/>
    <w:rsid w:val="00BA0B68"/>
    <w:rsid w:val="00BA1061"/>
    <w:rsid w:val="00BA1340"/>
    <w:rsid w:val="00BA192B"/>
    <w:rsid w:val="00BA4C27"/>
    <w:rsid w:val="00BA5345"/>
    <w:rsid w:val="00BA5B48"/>
    <w:rsid w:val="00BA6282"/>
    <w:rsid w:val="00BA66AD"/>
    <w:rsid w:val="00BA6A7B"/>
    <w:rsid w:val="00BA73F7"/>
    <w:rsid w:val="00BB1F46"/>
    <w:rsid w:val="00BB2400"/>
    <w:rsid w:val="00BB266A"/>
    <w:rsid w:val="00BB2B09"/>
    <w:rsid w:val="00BB2BE8"/>
    <w:rsid w:val="00BB3039"/>
    <w:rsid w:val="00BB4CF4"/>
    <w:rsid w:val="00BB6CB9"/>
    <w:rsid w:val="00BB7168"/>
    <w:rsid w:val="00BB7F6D"/>
    <w:rsid w:val="00BC05AA"/>
    <w:rsid w:val="00BC0718"/>
    <w:rsid w:val="00BC0839"/>
    <w:rsid w:val="00BC084A"/>
    <w:rsid w:val="00BC1566"/>
    <w:rsid w:val="00BC1D97"/>
    <w:rsid w:val="00BC21C8"/>
    <w:rsid w:val="00BC2321"/>
    <w:rsid w:val="00BC2EA2"/>
    <w:rsid w:val="00BC51C7"/>
    <w:rsid w:val="00BC6B16"/>
    <w:rsid w:val="00BC718E"/>
    <w:rsid w:val="00BC7707"/>
    <w:rsid w:val="00BD0D7C"/>
    <w:rsid w:val="00BD1778"/>
    <w:rsid w:val="00BD1EF8"/>
    <w:rsid w:val="00BD2BAB"/>
    <w:rsid w:val="00BD2BFF"/>
    <w:rsid w:val="00BD2FC6"/>
    <w:rsid w:val="00BD4798"/>
    <w:rsid w:val="00BD5D24"/>
    <w:rsid w:val="00BD63BD"/>
    <w:rsid w:val="00BD75D9"/>
    <w:rsid w:val="00BD7EAE"/>
    <w:rsid w:val="00BE0BB3"/>
    <w:rsid w:val="00BE13EF"/>
    <w:rsid w:val="00BE15EB"/>
    <w:rsid w:val="00BE246D"/>
    <w:rsid w:val="00BE2DA5"/>
    <w:rsid w:val="00BE5E46"/>
    <w:rsid w:val="00BF0CA6"/>
    <w:rsid w:val="00BF0D78"/>
    <w:rsid w:val="00BF17AA"/>
    <w:rsid w:val="00BF24F4"/>
    <w:rsid w:val="00BF4782"/>
    <w:rsid w:val="00BF55BA"/>
    <w:rsid w:val="00BF5ADE"/>
    <w:rsid w:val="00BF75DE"/>
    <w:rsid w:val="00C00E81"/>
    <w:rsid w:val="00C03E98"/>
    <w:rsid w:val="00C0414C"/>
    <w:rsid w:val="00C0466D"/>
    <w:rsid w:val="00C06DAC"/>
    <w:rsid w:val="00C104D4"/>
    <w:rsid w:val="00C10B6D"/>
    <w:rsid w:val="00C10F2F"/>
    <w:rsid w:val="00C114F3"/>
    <w:rsid w:val="00C125E5"/>
    <w:rsid w:val="00C125FE"/>
    <w:rsid w:val="00C13324"/>
    <w:rsid w:val="00C136AC"/>
    <w:rsid w:val="00C1414D"/>
    <w:rsid w:val="00C1427A"/>
    <w:rsid w:val="00C1473F"/>
    <w:rsid w:val="00C149D3"/>
    <w:rsid w:val="00C14D7A"/>
    <w:rsid w:val="00C15CD5"/>
    <w:rsid w:val="00C16108"/>
    <w:rsid w:val="00C16E89"/>
    <w:rsid w:val="00C16F25"/>
    <w:rsid w:val="00C17459"/>
    <w:rsid w:val="00C177DA"/>
    <w:rsid w:val="00C17DF7"/>
    <w:rsid w:val="00C20312"/>
    <w:rsid w:val="00C2055E"/>
    <w:rsid w:val="00C2095E"/>
    <w:rsid w:val="00C21BE0"/>
    <w:rsid w:val="00C22F6D"/>
    <w:rsid w:val="00C2426A"/>
    <w:rsid w:val="00C24556"/>
    <w:rsid w:val="00C24802"/>
    <w:rsid w:val="00C25588"/>
    <w:rsid w:val="00C26032"/>
    <w:rsid w:val="00C2632B"/>
    <w:rsid w:val="00C26A51"/>
    <w:rsid w:val="00C26F08"/>
    <w:rsid w:val="00C27045"/>
    <w:rsid w:val="00C31B81"/>
    <w:rsid w:val="00C3202E"/>
    <w:rsid w:val="00C325F2"/>
    <w:rsid w:val="00C342E1"/>
    <w:rsid w:val="00C3433D"/>
    <w:rsid w:val="00C348C9"/>
    <w:rsid w:val="00C35899"/>
    <w:rsid w:val="00C36707"/>
    <w:rsid w:val="00C37BED"/>
    <w:rsid w:val="00C41A58"/>
    <w:rsid w:val="00C4225C"/>
    <w:rsid w:val="00C427D3"/>
    <w:rsid w:val="00C43E75"/>
    <w:rsid w:val="00C4521B"/>
    <w:rsid w:val="00C45375"/>
    <w:rsid w:val="00C45947"/>
    <w:rsid w:val="00C46A13"/>
    <w:rsid w:val="00C4760C"/>
    <w:rsid w:val="00C512A7"/>
    <w:rsid w:val="00C51B82"/>
    <w:rsid w:val="00C538CD"/>
    <w:rsid w:val="00C53B87"/>
    <w:rsid w:val="00C54B98"/>
    <w:rsid w:val="00C55C83"/>
    <w:rsid w:val="00C567EF"/>
    <w:rsid w:val="00C605AB"/>
    <w:rsid w:val="00C61401"/>
    <w:rsid w:val="00C62466"/>
    <w:rsid w:val="00C6269F"/>
    <w:rsid w:val="00C629F2"/>
    <w:rsid w:val="00C62C10"/>
    <w:rsid w:val="00C64524"/>
    <w:rsid w:val="00C6466B"/>
    <w:rsid w:val="00C650E7"/>
    <w:rsid w:val="00C652C7"/>
    <w:rsid w:val="00C65937"/>
    <w:rsid w:val="00C65AB9"/>
    <w:rsid w:val="00C65E53"/>
    <w:rsid w:val="00C65F37"/>
    <w:rsid w:val="00C67019"/>
    <w:rsid w:val="00C67035"/>
    <w:rsid w:val="00C67B13"/>
    <w:rsid w:val="00C67FB0"/>
    <w:rsid w:val="00C720B6"/>
    <w:rsid w:val="00C72B6A"/>
    <w:rsid w:val="00C72E5B"/>
    <w:rsid w:val="00C73194"/>
    <w:rsid w:val="00C746C1"/>
    <w:rsid w:val="00C7536C"/>
    <w:rsid w:val="00C77A00"/>
    <w:rsid w:val="00C81870"/>
    <w:rsid w:val="00C83652"/>
    <w:rsid w:val="00C83716"/>
    <w:rsid w:val="00C83C8E"/>
    <w:rsid w:val="00C84307"/>
    <w:rsid w:val="00C8469F"/>
    <w:rsid w:val="00C87D56"/>
    <w:rsid w:val="00C90243"/>
    <w:rsid w:val="00C90502"/>
    <w:rsid w:val="00C92981"/>
    <w:rsid w:val="00C92B17"/>
    <w:rsid w:val="00C93D29"/>
    <w:rsid w:val="00C94E4B"/>
    <w:rsid w:val="00C94F53"/>
    <w:rsid w:val="00C95E33"/>
    <w:rsid w:val="00C95E9F"/>
    <w:rsid w:val="00C96188"/>
    <w:rsid w:val="00C9709F"/>
    <w:rsid w:val="00C97981"/>
    <w:rsid w:val="00CA2527"/>
    <w:rsid w:val="00CA2E87"/>
    <w:rsid w:val="00CA4264"/>
    <w:rsid w:val="00CA4B69"/>
    <w:rsid w:val="00CA4B94"/>
    <w:rsid w:val="00CA5058"/>
    <w:rsid w:val="00CA5247"/>
    <w:rsid w:val="00CA5B4E"/>
    <w:rsid w:val="00CA5C95"/>
    <w:rsid w:val="00CB03FD"/>
    <w:rsid w:val="00CB2476"/>
    <w:rsid w:val="00CB2C0D"/>
    <w:rsid w:val="00CB2D1D"/>
    <w:rsid w:val="00CB2EF7"/>
    <w:rsid w:val="00CB4ADB"/>
    <w:rsid w:val="00CB4DCC"/>
    <w:rsid w:val="00CB509F"/>
    <w:rsid w:val="00CB5DA1"/>
    <w:rsid w:val="00CB7162"/>
    <w:rsid w:val="00CC1DFE"/>
    <w:rsid w:val="00CC34C3"/>
    <w:rsid w:val="00CC35F6"/>
    <w:rsid w:val="00CC3D68"/>
    <w:rsid w:val="00CC4220"/>
    <w:rsid w:val="00CC56C3"/>
    <w:rsid w:val="00CC582A"/>
    <w:rsid w:val="00CC6A3D"/>
    <w:rsid w:val="00CC7903"/>
    <w:rsid w:val="00CD1497"/>
    <w:rsid w:val="00CD19B3"/>
    <w:rsid w:val="00CD1A91"/>
    <w:rsid w:val="00CD2788"/>
    <w:rsid w:val="00CD302A"/>
    <w:rsid w:val="00CD319A"/>
    <w:rsid w:val="00CD447B"/>
    <w:rsid w:val="00CD54B6"/>
    <w:rsid w:val="00CD5952"/>
    <w:rsid w:val="00CD6486"/>
    <w:rsid w:val="00CD7450"/>
    <w:rsid w:val="00CD7481"/>
    <w:rsid w:val="00CE1FBD"/>
    <w:rsid w:val="00CE2428"/>
    <w:rsid w:val="00CE3B40"/>
    <w:rsid w:val="00CE3FCD"/>
    <w:rsid w:val="00CE509F"/>
    <w:rsid w:val="00CE5F01"/>
    <w:rsid w:val="00CE66B6"/>
    <w:rsid w:val="00CE7549"/>
    <w:rsid w:val="00CE78D4"/>
    <w:rsid w:val="00CE7905"/>
    <w:rsid w:val="00CE7ACA"/>
    <w:rsid w:val="00CF04EF"/>
    <w:rsid w:val="00CF0592"/>
    <w:rsid w:val="00CF1D61"/>
    <w:rsid w:val="00CF28E2"/>
    <w:rsid w:val="00CF4622"/>
    <w:rsid w:val="00CF46B2"/>
    <w:rsid w:val="00CF4947"/>
    <w:rsid w:val="00CF49BF"/>
    <w:rsid w:val="00CF5826"/>
    <w:rsid w:val="00CF5952"/>
    <w:rsid w:val="00CF5C3E"/>
    <w:rsid w:val="00CF6259"/>
    <w:rsid w:val="00CF7913"/>
    <w:rsid w:val="00D01538"/>
    <w:rsid w:val="00D02157"/>
    <w:rsid w:val="00D0232A"/>
    <w:rsid w:val="00D04019"/>
    <w:rsid w:val="00D04720"/>
    <w:rsid w:val="00D04FB4"/>
    <w:rsid w:val="00D0633C"/>
    <w:rsid w:val="00D0718D"/>
    <w:rsid w:val="00D07369"/>
    <w:rsid w:val="00D07579"/>
    <w:rsid w:val="00D078E4"/>
    <w:rsid w:val="00D11B2B"/>
    <w:rsid w:val="00D13644"/>
    <w:rsid w:val="00D13C95"/>
    <w:rsid w:val="00D14762"/>
    <w:rsid w:val="00D16C13"/>
    <w:rsid w:val="00D17FCE"/>
    <w:rsid w:val="00D20547"/>
    <w:rsid w:val="00D20752"/>
    <w:rsid w:val="00D20BC6"/>
    <w:rsid w:val="00D22A9B"/>
    <w:rsid w:val="00D22C2C"/>
    <w:rsid w:val="00D2335A"/>
    <w:rsid w:val="00D2389E"/>
    <w:rsid w:val="00D258DD"/>
    <w:rsid w:val="00D2683A"/>
    <w:rsid w:val="00D26A55"/>
    <w:rsid w:val="00D26BBB"/>
    <w:rsid w:val="00D26FF8"/>
    <w:rsid w:val="00D27824"/>
    <w:rsid w:val="00D27F9F"/>
    <w:rsid w:val="00D305C6"/>
    <w:rsid w:val="00D3094B"/>
    <w:rsid w:val="00D31043"/>
    <w:rsid w:val="00D3135D"/>
    <w:rsid w:val="00D316B0"/>
    <w:rsid w:val="00D329BE"/>
    <w:rsid w:val="00D34490"/>
    <w:rsid w:val="00D35043"/>
    <w:rsid w:val="00D37B0B"/>
    <w:rsid w:val="00D37D86"/>
    <w:rsid w:val="00D4090E"/>
    <w:rsid w:val="00D41056"/>
    <w:rsid w:val="00D416F4"/>
    <w:rsid w:val="00D42A0E"/>
    <w:rsid w:val="00D439CE"/>
    <w:rsid w:val="00D43A5B"/>
    <w:rsid w:val="00D44F5D"/>
    <w:rsid w:val="00D45021"/>
    <w:rsid w:val="00D45726"/>
    <w:rsid w:val="00D45E7C"/>
    <w:rsid w:val="00D46DC7"/>
    <w:rsid w:val="00D476CE"/>
    <w:rsid w:val="00D50092"/>
    <w:rsid w:val="00D50621"/>
    <w:rsid w:val="00D518F7"/>
    <w:rsid w:val="00D52C87"/>
    <w:rsid w:val="00D533E2"/>
    <w:rsid w:val="00D543FB"/>
    <w:rsid w:val="00D56D5E"/>
    <w:rsid w:val="00D57995"/>
    <w:rsid w:val="00D61535"/>
    <w:rsid w:val="00D6167D"/>
    <w:rsid w:val="00D63326"/>
    <w:rsid w:val="00D63D8B"/>
    <w:rsid w:val="00D642A2"/>
    <w:rsid w:val="00D644E8"/>
    <w:rsid w:val="00D6558F"/>
    <w:rsid w:val="00D664E0"/>
    <w:rsid w:val="00D67A7C"/>
    <w:rsid w:val="00D715C0"/>
    <w:rsid w:val="00D71748"/>
    <w:rsid w:val="00D71C87"/>
    <w:rsid w:val="00D7233E"/>
    <w:rsid w:val="00D732C8"/>
    <w:rsid w:val="00D73784"/>
    <w:rsid w:val="00D739BE"/>
    <w:rsid w:val="00D73C4A"/>
    <w:rsid w:val="00D75D94"/>
    <w:rsid w:val="00D77FD5"/>
    <w:rsid w:val="00D83AD2"/>
    <w:rsid w:val="00D83D44"/>
    <w:rsid w:val="00D84B93"/>
    <w:rsid w:val="00D850F3"/>
    <w:rsid w:val="00D8584E"/>
    <w:rsid w:val="00D85BAE"/>
    <w:rsid w:val="00D86900"/>
    <w:rsid w:val="00D9000F"/>
    <w:rsid w:val="00D90A53"/>
    <w:rsid w:val="00D91714"/>
    <w:rsid w:val="00D929BC"/>
    <w:rsid w:val="00D92DDD"/>
    <w:rsid w:val="00D94566"/>
    <w:rsid w:val="00D9514F"/>
    <w:rsid w:val="00D97657"/>
    <w:rsid w:val="00DA08F2"/>
    <w:rsid w:val="00DA136A"/>
    <w:rsid w:val="00DA2398"/>
    <w:rsid w:val="00DA3529"/>
    <w:rsid w:val="00DA37C5"/>
    <w:rsid w:val="00DA399A"/>
    <w:rsid w:val="00DA3D6F"/>
    <w:rsid w:val="00DA459C"/>
    <w:rsid w:val="00DA5990"/>
    <w:rsid w:val="00DA6041"/>
    <w:rsid w:val="00DA7D49"/>
    <w:rsid w:val="00DB06E6"/>
    <w:rsid w:val="00DB110B"/>
    <w:rsid w:val="00DB1340"/>
    <w:rsid w:val="00DB2FAA"/>
    <w:rsid w:val="00DB33A5"/>
    <w:rsid w:val="00DB4B07"/>
    <w:rsid w:val="00DB5179"/>
    <w:rsid w:val="00DB70E5"/>
    <w:rsid w:val="00DB724F"/>
    <w:rsid w:val="00DC022F"/>
    <w:rsid w:val="00DC0676"/>
    <w:rsid w:val="00DC0BBC"/>
    <w:rsid w:val="00DC12C8"/>
    <w:rsid w:val="00DC212E"/>
    <w:rsid w:val="00DC2150"/>
    <w:rsid w:val="00DC266E"/>
    <w:rsid w:val="00DC3239"/>
    <w:rsid w:val="00DC349C"/>
    <w:rsid w:val="00DC391E"/>
    <w:rsid w:val="00DC458C"/>
    <w:rsid w:val="00DC459B"/>
    <w:rsid w:val="00DC49F6"/>
    <w:rsid w:val="00DC6D51"/>
    <w:rsid w:val="00DC6FFD"/>
    <w:rsid w:val="00DC7E8B"/>
    <w:rsid w:val="00DD0322"/>
    <w:rsid w:val="00DD0777"/>
    <w:rsid w:val="00DD17D9"/>
    <w:rsid w:val="00DD1F4A"/>
    <w:rsid w:val="00DD223A"/>
    <w:rsid w:val="00DD2E0A"/>
    <w:rsid w:val="00DD3754"/>
    <w:rsid w:val="00DD3F1D"/>
    <w:rsid w:val="00DD5131"/>
    <w:rsid w:val="00DD5429"/>
    <w:rsid w:val="00DD6BDE"/>
    <w:rsid w:val="00DD7438"/>
    <w:rsid w:val="00DD747E"/>
    <w:rsid w:val="00DD7FC7"/>
    <w:rsid w:val="00DE1107"/>
    <w:rsid w:val="00DE14CF"/>
    <w:rsid w:val="00DE1A65"/>
    <w:rsid w:val="00DE1C71"/>
    <w:rsid w:val="00DE1D49"/>
    <w:rsid w:val="00DE239D"/>
    <w:rsid w:val="00DE4429"/>
    <w:rsid w:val="00DE4894"/>
    <w:rsid w:val="00DE537B"/>
    <w:rsid w:val="00DE64DC"/>
    <w:rsid w:val="00DE71AA"/>
    <w:rsid w:val="00DE77B9"/>
    <w:rsid w:val="00DE7EAB"/>
    <w:rsid w:val="00DF0922"/>
    <w:rsid w:val="00DF1293"/>
    <w:rsid w:val="00DF14DB"/>
    <w:rsid w:val="00DF1AE5"/>
    <w:rsid w:val="00DF1F3B"/>
    <w:rsid w:val="00DF3FC8"/>
    <w:rsid w:val="00DF43C2"/>
    <w:rsid w:val="00DF52CF"/>
    <w:rsid w:val="00DF57AD"/>
    <w:rsid w:val="00DF5F44"/>
    <w:rsid w:val="00DF77D2"/>
    <w:rsid w:val="00DF7894"/>
    <w:rsid w:val="00DF79A6"/>
    <w:rsid w:val="00DF7F7B"/>
    <w:rsid w:val="00E00B4D"/>
    <w:rsid w:val="00E0197E"/>
    <w:rsid w:val="00E029B3"/>
    <w:rsid w:val="00E031D1"/>
    <w:rsid w:val="00E03908"/>
    <w:rsid w:val="00E041DF"/>
    <w:rsid w:val="00E05C45"/>
    <w:rsid w:val="00E07781"/>
    <w:rsid w:val="00E10237"/>
    <w:rsid w:val="00E102FC"/>
    <w:rsid w:val="00E106AC"/>
    <w:rsid w:val="00E10A0A"/>
    <w:rsid w:val="00E11620"/>
    <w:rsid w:val="00E129C6"/>
    <w:rsid w:val="00E12B7E"/>
    <w:rsid w:val="00E1370F"/>
    <w:rsid w:val="00E1417B"/>
    <w:rsid w:val="00E147DF"/>
    <w:rsid w:val="00E17BB3"/>
    <w:rsid w:val="00E17BBF"/>
    <w:rsid w:val="00E17D7B"/>
    <w:rsid w:val="00E21169"/>
    <w:rsid w:val="00E21F3A"/>
    <w:rsid w:val="00E22CBB"/>
    <w:rsid w:val="00E235D0"/>
    <w:rsid w:val="00E24CDB"/>
    <w:rsid w:val="00E2542C"/>
    <w:rsid w:val="00E25684"/>
    <w:rsid w:val="00E25E7A"/>
    <w:rsid w:val="00E25FA7"/>
    <w:rsid w:val="00E26065"/>
    <w:rsid w:val="00E268D5"/>
    <w:rsid w:val="00E31E98"/>
    <w:rsid w:val="00E327C2"/>
    <w:rsid w:val="00E32ADF"/>
    <w:rsid w:val="00E33A2B"/>
    <w:rsid w:val="00E35A6F"/>
    <w:rsid w:val="00E35C22"/>
    <w:rsid w:val="00E4039E"/>
    <w:rsid w:val="00E403F7"/>
    <w:rsid w:val="00E40FB2"/>
    <w:rsid w:val="00E411A0"/>
    <w:rsid w:val="00E42600"/>
    <w:rsid w:val="00E43EDB"/>
    <w:rsid w:val="00E44D76"/>
    <w:rsid w:val="00E4558A"/>
    <w:rsid w:val="00E465FE"/>
    <w:rsid w:val="00E4703C"/>
    <w:rsid w:val="00E5040C"/>
    <w:rsid w:val="00E50AB0"/>
    <w:rsid w:val="00E51B17"/>
    <w:rsid w:val="00E52330"/>
    <w:rsid w:val="00E52DFA"/>
    <w:rsid w:val="00E5313F"/>
    <w:rsid w:val="00E534C0"/>
    <w:rsid w:val="00E551D3"/>
    <w:rsid w:val="00E5559B"/>
    <w:rsid w:val="00E5617E"/>
    <w:rsid w:val="00E57692"/>
    <w:rsid w:val="00E60312"/>
    <w:rsid w:val="00E609D0"/>
    <w:rsid w:val="00E61649"/>
    <w:rsid w:val="00E618A5"/>
    <w:rsid w:val="00E62B99"/>
    <w:rsid w:val="00E62CFC"/>
    <w:rsid w:val="00E62FC8"/>
    <w:rsid w:val="00E63FE3"/>
    <w:rsid w:val="00E6465E"/>
    <w:rsid w:val="00E64B8E"/>
    <w:rsid w:val="00E66153"/>
    <w:rsid w:val="00E664D7"/>
    <w:rsid w:val="00E66E09"/>
    <w:rsid w:val="00E6742F"/>
    <w:rsid w:val="00E70A6E"/>
    <w:rsid w:val="00E70D45"/>
    <w:rsid w:val="00E7159E"/>
    <w:rsid w:val="00E715C4"/>
    <w:rsid w:val="00E71A32"/>
    <w:rsid w:val="00E71CE7"/>
    <w:rsid w:val="00E71E9B"/>
    <w:rsid w:val="00E72FF0"/>
    <w:rsid w:val="00E73C02"/>
    <w:rsid w:val="00E7443E"/>
    <w:rsid w:val="00E75EDB"/>
    <w:rsid w:val="00E760CC"/>
    <w:rsid w:val="00E766A9"/>
    <w:rsid w:val="00E80022"/>
    <w:rsid w:val="00E805D3"/>
    <w:rsid w:val="00E82628"/>
    <w:rsid w:val="00E90171"/>
    <w:rsid w:val="00E920DC"/>
    <w:rsid w:val="00E93601"/>
    <w:rsid w:val="00E947BE"/>
    <w:rsid w:val="00E951BF"/>
    <w:rsid w:val="00E952D9"/>
    <w:rsid w:val="00E958A8"/>
    <w:rsid w:val="00E975D8"/>
    <w:rsid w:val="00E97B6F"/>
    <w:rsid w:val="00EA046B"/>
    <w:rsid w:val="00EA0FD2"/>
    <w:rsid w:val="00EA170A"/>
    <w:rsid w:val="00EA19FC"/>
    <w:rsid w:val="00EA24D9"/>
    <w:rsid w:val="00EA24E3"/>
    <w:rsid w:val="00EA2E97"/>
    <w:rsid w:val="00EA381C"/>
    <w:rsid w:val="00EB11C7"/>
    <w:rsid w:val="00EB1ACC"/>
    <w:rsid w:val="00EB1E23"/>
    <w:rsid w:val="00EB25A2"/>
    <w:rsid w:val="00EB25E6"/>
    <w:rsid w:val="00EB4725"/>
    <w:rsid w:val="00EB473C"/>
    <w:rsid w:val="00EB4922"/>
    <w:rsid w:val="00EB630D"/>
    <w:rsid w:val="00EB6D96"/>
    <w:rsid w:val="00EB714A"/>
    <w:rsid w:val="00EB78F3"/>
    <w:rsid w:val="00EB7C0A"/>
    <w:rsid w:val="00EC01DE"/>
    <w:rsid w:val="00EC0BCE"/>
    <w:rsid w:val="00EC1721"/>
    <w:rsid w:val="00EC2730"/>
    <w:rsid w:val="00EC2CD8"/>
    <w:rsid w:val="00EC2F26"/>
    <w:rsid w:val="00EC4464"/>
    <w:rsid w:val="00EC5CFA"/>
    <w:rsid w:val="00EC61F1"/>
    <w:rsid w:val="00EC630C"/>
    <w:rsid w:val="00EC6462"/>
    <w:rsid w:val="00EC6515"/>
    <w:rsid w:val="00EC65F9"/>
    <w:rsid w:val="00EC75EB"/>
    <w:rsid w:val="00EC7A3B"/>
    <w:rsid w:val="00ED02A1"/>
    <w:rsid w:val="00ED22E2"/>
    <w:rsid w:val="00ED2B35"/>
    <w:rsid w:val="00ED307D"/>
    <w:rsid w:val="00ED3787"/>
    <w:rsid w:val="00ED402C"/>
    <w:rsid w:val="00ED5B74"/>
    <w:rsid w:val="00ED5BB7"/>
    <w:rsid w:val="00ED6D6C"/>
    <w:rsid w:val="00ED7605"/>
    <w:rsid w:val="00EE0205"/>
    <w:rsid w:val="00EE02F5"/>
    <w:rsid w:val="00EE1158"/>
    <w:rsid w:val="00EE3453"/>
    <w:rsid w:val="00EE5ED7"/>
    <w:rsid w:val="00EE61CB"/>
    <w:rsid w:val="00EE6A26"/>
    <w:rsid w:val="00EE6E68"/>
    <w:rsid w:val="00EE7C17"/>
    <w:rsid w:val="00EF0827"/>
    <w:rsid w:val="00EF12BB"/>
    <w:rsid w:val="00EF255B"/>
    <w:rsid w:val="00EF2853"/>
    <w:rsid w:val="00EF3638"/>
    <w:rsid w:val="00EF3865"/>
    <w:rsid w:val="00EF57FB"/>
    <w:rsid w:val="00EF7383"/>
    <w:rsid w:val="00EF76CE"/>
    <w:rsid w:val="00EF781A"/>
    <w:rsid w:val="00EF7A35"/>
    <w:rsid w:val="00F05BAD"/>
    <w:rsid w:val="00F05BCD"/>
    <w:rsid w:val="00F05DC5"/>
    <w:rsid w:val="00F07EEE"/>
    <w:rsid w:val="00F1186B"/>
    <w:rsid w:val="00F123E8"/>
    <w:rsid w:val="00F12CDC"/>
    <w:rsid w:val="00F12F4B"/>
    <w:rsid w:val="00F13585"/>
    <w:rsid w:val="00F135FD"/>
    <w:rsid w:val="00F14F12"/>
    <w:rsid w:val="00F14F90"/>
    <w:rsid w:val="00F15159"/>
    <w:rsid w:val="00F15502"/>
    <w:rsid w:val="00F16402"/>
    <w:rsid w:val="00F16E52"/>
    <w:rsid w:val="00F17079"/>
    <w:rsid w:val="00F17740"/>
    <w:rsid w:val="00F20062"/>
    <w:rsid w:val="00F20430"/>
    <w:rsid w:val="00F21F26"/>
    <w:rsid w:val="00F230D4"/>
    <w:rsid w:val="00F24413"/>
    <w:rsid w:val="00F24AD2"/>
    <w:rsid w:val="00F24BA8"/>
    <w:rsid w:val="00F24C0F"/>
    <w:rsid w:val="00F2589B"/>
    <w:rsid w:val="00F25D8A"/>
    <w:rsid w:val="00F26981"/>
    <w:rsid w:val="00F26A04"/>
    <w:rsid w:val="00F27DEE"/>
    <w:rsid w:val="00F27E3F"/>
    <w:rsid w:val="00F302C9"/>
    <w:rsid w:val="00F31762"/>
    <w:rsid w:val="00F3191D"/>
    <w:rsid w:val="00F319A3"/>
    <w:rsid w:val="00F33818"/>
    <w:rsid w:val="00F34E54"/>
    <w:rsid w:val="00F3522F"/>
    <w:rsid w:val="00F363CA"/>
    <w:rsid w:val="00F401DB"/>
    <w:rsid w:val="00F40299"/>
    <w:rsid w:val="00F40909"/>
    <w:rsid w:val="00F4165B"/>
    <w:rsid w:val="00F4233C"/>
    <w:rsid w:val="00F429E5"/>
    <w:rsid w:val="00F42FC8"/>
    <w:rsid w:val="00F43DAD"/>
    <w:rsid w:val="00F44ECF"/>
    <w:rsid w:val="00F46379"/>
    <w:rsid w:val="00F46443"/>
    <w:rsid w:val="00F47144"/>
    <w:rsid w:val="00F505DB"/>
    <w:rsid w:val="00F51090"/>
    <w:rsid w:val="00F51CD8"/>
    <w:rsid w:val="00F5232B"/>
    <w:rsid w:val="00F529E9"/>
    <w:rsid w:val="00F5388C"/>
    <w:rsid w:val="00F53AA9"/>
    <w:rsid w:val="00F54ABF"/>
    <w:rsid w:val="00F55648"/>
    <w:rsid w:val="00F55AD1"/>
    <w:rsid w:val="00F56617"/>
    <w:rsid w:val="00F56A10"/>
    <w:rsid w:val="00F56C46"/>
    <w:rsid w:val="00F57333"/>
    <w:rsid w:val="00F5764D"/>
    <w:rsid w:val="00F57FA6"/>
    <w:rsid w:val="00F600A6"/>
    <w:rsid w:val="00F60488"/>
    <w:rsid w:val="00F60755"/>
    <w:rsid w:val="00F60AB9"/>
    <w:rsid w:val="00F61BB8"/>
    <w:rsid w:val="00F62A06"/>
    <w:rsid w:val="00F639BD"/>
    <w:rsid w:val="00F65784"/>
    <w:rsid w:val="00F667D9"/>
    <w:rsid w:val="00F66B1D"/>
    <w:rsid w:val="00F66F26"/>
    <w:rsid w:val="00F67B82"/>
    <w:rsid w:val="00F67BBD"/>
    <w:rsid w:val="00F70185"/>
    <w:rsid w:val="00F70314"/>
    <w:rsid w:val="00F7153B"/>
    <w:rsid w:val="00F715EF"/>
    <w:rsid w:val="00F730B7"/>
    <w:rsid w:val="00F7310E"/>
    <w:rsid w:val="00F73B3A"/>
    <w:rsid w:val="00F7520F"/>
    <w:rsid w:val="00F756BC"/>
    <w:rsid w:val="00F769AC"/>
    <w:rsid w:val="00F76A87"/>
    <w:rsid w:val="00F7711E"/>
    <w:rsid w:val="00F8165A"/>
    <w:rsid w:val="00F831B6"/>
    <w:rsid w:val="00F831F9"/>
    <w:rsid w:val="00F833FE"/>
    <w:rsid w:val="00F83432"/>
    <w:rsid w:val="00F8407A"/>
    <w:rsid w:val="00F84719"/>
    <w:rsid w:val="00F84E4B"/>
    <w:rsid w:val="00F8507A"/>
    <w:rsid w:val="00F85BC2"/>
    <w:rsid w:val="00F877A3"/>
    <w:rsid w:val="00F87D3E"/>
    <w:rsid w:val="00F90539"/>
    <w:rsid w:val="00F9283B"/>
    <w:rsid w:val="00F931AF"/>
    <w:rsid w:val="00F93374"/>
    <w:rsid w:val="00F93FE9"/>
    <w:rsid w:val="00F94513"/>
    <w:rsid w:val="00F96BFF"/>
    <w:rsid w:val="00FA1C82"/>
    <w:rsid w:val="00FA1E32"/>
    <w:rsid w:val="00FA21EE"/>
    <w:rsid w:val="00FA2BB4"/>
    <w:rsid w:val="00FA44FD"/>
    <w:rsid w:val="00FB1D65"/>
    <w:rsid w:val="00FB2B88"/>
    <w:rsid w:val="00FB4497"/>
    <w:rsid w:val="00FB460B"/>
    <w:rsid w:val="00FB4C38"/>
    <w:rsid w:val="00FB5C69"/>
    <w:rsid w:val="00FB664C"/>
    <w:rsid w:val="00FC0E67"/>
    <w:rsid w:val="00FC0F87"/>
    <w:rsid w:val="00FC211C"/>
    <w:rsid w:val="00FC2A1D"/>
    <w:rsid w:val="00FC3770"/>
    <w:rsid w:val="00FC3D6E"/>
    <w:rsid w:val="00FC3EE9"/>
    <w:rsid w:val="00FC4137"/>
    <w:rsid w:val="00FC5849"/>
    <w:rsid w:val="00FC58AC"/>
    <w:rsid w:val="00FC5C34"/>
    <w:rsid w:val="00FC6CB0"/>
    <w:rsid w:val="00FC6D6B"/>
    <w:rsid w:val="00FC74D7"/>
    <w:rsid w:val="00FC7C3D"/>
    <w:rsid w:val="00FD08FF"/>
    <w:rsid w:val="00FD0B73"/>
    <w:rsid w:val="00FD1C41"/>
    <w:rsid w:val="00FD223A"/>
    <w:rsid w:val="00FD307E"/>
    <w:rsid w:val="00FD36B5"/>
    <w:rsid w:val="00FD37CC"/>
    <w:rsid w:val="00FD3A5C"/>
    <w:rsid w:val="00FD7E27"/>
    <w:rsid w:val="00FE206E"/>
    <w:rsid w:val="00FE23AF"/>
    <w:rsid w:val="00FE2983"/>
    <w:rsid w:val="00FE3CAC"/>
    <w:rsid w:val="00FE428B"/>
    <w:rsid w:val="00FE6576"/>
    <w:rsid w:val="00FE6F20"/>
    <w:rsid w:val="00FE7544"/>
    <w:rsid w:val="00FF0953"/>
    <w:rsid w:val="00FF0A21"/>
    <w:rsid w:val="00FF23C5"/>
    <w:rsid w:val="00FF25BD"/>
    <w:rsid w:val="00FF2ABA"/>
    <w:rsid w:val="00FF35BD"/>
    <w:rsid w:val="00FF52A1"/>
    <w:rsid w:val="00FF53CE"/>
    <w:rsid w:val="00FF66EA"/>
    <w:rsid w:val="00FF6ED3"/>
    <w:rsid w:val="00FF74D4"/>
    <w:rsid w:val="3499EE3A"/>
    <w:rsid w:val="36218C6A"/>
    <w:rsid w:val="371D98F4"/>
    <w:rsid w:val="581C5BC2"/>
    <w:rsid w:val="58B10BE0"/>
    <w:rsid w:val="5CF91B31"/>
    <w:rsid w:val="603DDC13"/>
    <w:rsid w:val="75E81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EA9107F"/>
  <w15:docId w15:val="{540C6CDF-2978-4E81-8519-E8FF8A8D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9B7138"/>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rsid w:val="00C605AB"/>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rsid w:val="00C605AB"/>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rsid w:val="00C605AB"/>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qFormat/>
    <w:rsid w:val="002D543D"/>
    <w:pPr>
      <w:spacing w:before="0" w:line="276" w:lineRule="auto"/>
    </w:pPr>
    <w:rPr>
      <w:rFonts w:eastAsia="Times New Roman" w:cs="Arial"/>
      <w:szCs w:val="20"/>
      <w:lang w:eastAsia="de-DE"/>
    </w:rPr>
  </w:style>
  <w:style w:type="character" w:customStyle="1" w:styleId="BodyChar">
    <w:name w:val="Body Char"/>
    <w:link w:val="Body"/>
    <w:rsid w:val="002D543D"/>
    <w:rPr>
      <w:rFonts w:ascii="Times New Roman" w:eastAsia="Times New Roman" w:hAnsi="Times New Roman" w:cs="Arial"/>
      <w:sz w:val="24"/>
      <w:szCs w:val="20"/>
      <w:lang w:val="en-GB" w:eastAsia="de-DE"/>
    </w:rPr>
  </w:style>
  <w:style w:type="paragraph" w:styleId="ListParagraph">
    <w:name w:val="List Paragraph"/>
    <w:basedOn w:val="Normal"/>
    <w:uiPriority w:val="34"/>
    <w:qFormat/>
    <w:rsid w:val="002D543D"/>
    <w:pPr>
      <w:ind w:left="720"/>
      <w:contextualSpacing/>
    </w:pPr>
  </w:style>
  <w:style w:type="character" w:styleId="Hyperlink">
    <w:name w:val="Hyperlink"/>
    <w:basedOn w:val="DefaultParagraphFont"/>
    <w:uiPriority w:val="99"/>
    <w:rsid w:val="002D543D"/>
    <w:rPr>
      <w:color w:val="0000FF"/>
      <w:u w:val="single"/>
      <w:lang w:val="en-GB"/>
    </w:rPr>
  </w:style>
  <w:style w:type="paragraph" w:styleId="NormalWeb">
    <w:name w:val="Normal (Web)"/>
    <w:basedOn w:val="Normal"/>
    <w:uiPriority w:val="99"/>
    <w:unhideWhenUsed/>
    <w:rsid w:val="002D543D"/>
    <w:pPr>
      <w:spacing w:before="100" w:beforeAutospacing="1" w:after="100" w:afterAutospacing="1"/>
      <w:jc w:val="left"/>
    </w:pPr>
    <w:rPr>
      <w:rFonts w:eastAsia="Times New Roman"/>
      <w:szCs w:val="24"/>
      <w:lang w:eastAsia="it-IT"/>
    </w:rPr>
  </w:style>
  <w:style w:type="paragraph" w:styleId="CommentText">
    <w:name w:val="annotation text"/>
    <w:aliases w:val="IT Kommentartext"/>
    <w:basedOn w:val="Normal"/>
    <w:link w:val="CommentTextChar"/>
    <w:uiPriority w:val="99"/>
    <w:unhideWhenUsed/>
    <w:qFormat/>
    <w:rsid w:val="002D543D"/>
    <w:rPr>
      <w:sz w:val="20"/>
      <w:szCs w:val="20"/>
    </w:rPr>
  </w:style>
  <w:style w:type="character" w:customStyle="1" w:styleId="CommentTextChar">
    <w:name w:val="Comment Text Char"/>
    <w:aliases w:val="IT Kommentartext Char"/>
    <w:basedOn w:val="DefaultParagraphFont"/>
    <w:link w:val="CommentText"/>
    <w:uiPriority w:val="99"/>
    <w:qFormat/>
    <w:rsid w:val="002D543D"/>
    <w:rPr>
      <w:rFonts w:ascii="Times New Roman" w:hAnsi="Times New Roman" w:cs="Times New Roman"/>
      <w:sz w:val="20"/>
      <w:szCs w:val="20"/>
      <w:lang w:val="en-GB"/>
    </w:rPr>
  </w:style>
  <w:style w:type="paragraph" w:styleId="ListBullet">
    <w:name w:val="List Bullet"/>
    <w:basedOn w:val="Normal"/>
    <w:uiPriority w:val="99"/>
    <w:semiHidden/>
    <w:unhideWhenUsed/>
    <w:rsid w:val="000E2C20"/>
    <w:pPr>
      <w:numPr>
        <w:numId w:val="1"/>
      </w:numPr>
      <w:contextualSpacing/>
    </w:pPr>
  </w:style>
  <w:style w:type="paragraph" w:styleId="ListBullet2">
    <w:name w:val="List Bullet 2"/>
    <w:basedOn w:val="Normal"/>
    <w:uiPriority w:val="99"/>
    <w:semiHidden/>
    <w:unhideWhenUsed/>
    <w:rsid w:val="000E2C20"/>
    <w:pPr>
      <w:numPr>
        <w:numId w:val="2"/>
      </w:numPr>
      <w:contextualSpacing/>
    </w:pPr>
  </w:style>
  <w:style w:type="paragraph" w:styleId="ListBullet3">
    <w:name w:val="List Bullet 3"/>
    <w:basedOn w:val="Normal"/>
    <w:uiPriority w:val="99"/>
    <w:semiHidden/>
    <w:unhideWhenUsed/>
    <w:rsid w:val="000E2C20"/>
    <w:pPr>
      <w:numPr>
        <w:numId w:val="3"/>
      </w:numPr>
      <w:contextualSpacing/>
    </w:pPr>
  </w:style>
  <w:style w:type="paragraph" w:styleId="ListBullet4">
    <w:name w:val="List Bullet 4"/>
    <w:basedOn w:val="Normal"/>
    <w:uiPriority w:val="99"/>
    <w:semiHidden/>
    <w:unhideWhenUsed/>
    <w:rsid w:val="000E2C20"/>
    <w:pPr>
      <w:numPr>
        <w:numId w:val="4"/>
      </w:numPr>
      <w:contextualSpacing/>
    </w:pPr>
  </w:style>
  <w:style w:type="paragraph" w:styleId="BalloonText">
    <w:name w:val="Balloon Text"/>
    <w:basedOn w:val="Normal"/>
    <w:link w:val="BalloonTextChar"/>
    <w:uiPriority w:val="99"/>
    <w:semiHidden/>
    <w:unhideWhenUsed/>
    <w:rsid w:val="00A205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5F3"/>
    <w:rPr>
      <w:rFonts w:ascii="Segoe UI" w:hAnsi="Segoe UI" w:cs="Segoe UI"/>
      <w:sz w:val="18"/>
      <w:szCs w:val="18"/>
      <w:lang w:val="en-GB"/>
    </w:rPr>
  </w:style>
  <w:style w:type="character" w:styleId="CommentReference">
    <w:name w:val="annotation reference"/>
    <w:aliases w:val="IT Kommentarzeichen"/>
    <w:basedOn w:val="DefaultParagraphFont"/>
    <w:uiPriority w:val="99"/>
    <w:unhideWhenUsed/>
    <w:qFormat/>
    <w:rsid w:val="0035446E"/>
    <w:rPr>
      <w:sz w:val="16"/>
      <w:szCs w:val="16"/>
    </w:rPr>
  </w:style>
  <w:style w:type="paragraph" w:styleId="CommentSubject">
    <w:name w:val="annotation subject"/>
    <w:basedOn w:val="CommentText"/>
    <w:next w:val="CommentText"/>
    <w:link w:val="CommentSubjectChar"/>
    <w:uiPriority w:val="99"/>
    <w:semiHidden/>
    <w:unhideWhenUsed/>
    <w:rsid w:val="0035446E"/>
    <w:rPr>
      <w:b/>
      <w:bCs/>
    </w:rPr>
  </w:style>
  <w:style w:type="character" w:customStyle="1" w:styleId="CommentSubjectChar">
    <w:name w:val="Comment Subject Char"/>
    <w:basedOn w:val="CommentTextChar"/>
    <w:link w:val="CommentSubject"/>
    <w:uiPriority w:val="99"/>
    <w:semiHidden/>
    <w:rsid w:val="0035446E"/>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B820EB"/>
    <w:rPr>
      <w:color w:val="800080" w:themeColor="followedHyperlink"/>
      <w:u w:val="single"/>
    </w:rPr>
  </w:style>
  <w:style w:type="paragraph" w:styleId="ListNumber">
    <w:name w:val="List Number"/>
    <w:basedOn w:val="Normal"/>
    <w:rsid w:val="00A856A1"/>
    <w:pPr>
      <w:numPr>
        <w:numId w:val="5"/>
      </w:numPr>
      <w:spacing w:before="0" w:after="240"/>
    </w:pPr>
    <w:rPr>
      <w:rFonts w:eastAsia="Times New Roman"/>
      <w:szCs w:val="20"/>
    </w:rPr>
  </w:style>
  <w:style w:type="paragraph" w:customStyle="1" w:styleId="ListNumberLevel2">
    <w:name w:val="List Number (Level 2)"/>
    <w:basedOn w:val="Normal"/>
    <w:rsid w:val="00A856A1"/>
    <w:pPr>
      <w:numPr>
        <w:ilvl w:val="1"/>
        <w:numId w:val="5"/>
      </w:numPr>
      <w:spacing w:before="0" w:after="240"/>
    </w:pPr>
    <w:rPr>
      <w:rFonts w:eastAsia="Times New Roman"/>
      <w:szCs w:val="20"/>
    </w:rPr>
  </w:style>
  <w:style w:type="paragraph" w:customStyle="1" w:styleId="ListNumberLevel3">
    <w:name w:val="List Number (Level 3)"/>
    <w:basedOn w:val="Normal"/>
    <w:rsid w:val="00A856A1"/>
    <w:pPr>
      <w:numPr>
        <w:ilvl w:val="2"/>
        <w:numId w:val="5"/>
      </w:numPr>
      <w:spacing w:before="0" w:after="240"/>
    </w:pPr>
    <w:rPr>
      <w:rFonts w:eastAsia="Times New Roman"/>
      <w:szCs w:val="20"/>
    </w:rPr>
  </w:style>
  <w:style w:type="paragraph" w:customStyle="1" w:styleId="ListNumberLevel4">
    <w:name w:val="List Number (Level 4)"/>
    <w:basedOn w:val="Normal"/>
    <w:rsid w:val="00A856A1"/>
    <w:pPr>
      <w:numPr>
        <w:ilvl w:val="3"/>
        <w:numId w:val="5"/>
      </w:numPr>
      <w:spacing w:before="0" w:after="240"/>
    </w:pPr>
    <w:rPr>
      <w:rFonts w:eastAsia="Times New Roman"/>
      <w:szCs w:val="20"/>
    </w:rPr>
  </w:style>
  <w:style w:type="paragraph" w:customStyle="1" w:styleId="Titlelevel4">
    <w:name w:val="Title level 4"/>
    <w:basedOn w:val="Normal"/>
    <w:next w:val="Normal"/>
    <w:link w:val="Titlelevel4Carattere"/>
    <w:qFormat/>
    <w:rsid w:val="001D3D99"/>
    <w:pPr>
      <w:keepNext/>
      <w:keepLines/>
      <w:tabs>
        <w:tab w:val="left" w:pos="851"/>
        <w:tab w:val="num" w:pos="1080"/>
      </w:tabs>
      <w:jc w:val="left"/>
      <w:outlineLvl w:val="3"/>
    </w:pPr>
    <w:rPr>
      <w:rFonts w:eastAsia="Times New Roman"/>
      <w:b/>
      <w:szCs w:val="20"/>
      <w:lang w:eastAsia="de-DE"/>
    </w:rPr>
  </w:style>
  <w:style w:type="character" w:customStyle="1" w:styleId="Titlelevel4Carattere">
    <w:name w:val="Title level 4 Carattere"/>
    <w:basedOn w:val="DefaultParagraphFont"/>
    <w:link w:val="Titlelevel4"/>
    <w:rsid w:val="001D3D99"/>
    <w:rPr>
      <w:rFonts w:ascii="Times New Roman" w:eastAsia="Times New Roman" w:hAnsi="Times New Roman" w:cs="Times New Roman"/>
      <w:b/>
      <w:sz w:val="24"/>
      <w:szCs w:val="20"/>
      <w:lang w:val="en-GB" w:eastAsia="de-DE"/>
    </w:rPr>
  </w:style>
  <w:style w:type="paragraph" w:customStyle="1" w:styleId="Listlevel1">
    <w:name w:val="List level 1"/>
    <w:basedOn w:val="ListNumber"/>
    <w:qFormat/>
    <w:rsid w:val="001D79EF"/>
    <w:pPr>
      <w:numPr>
        <w:numId w:val="6"/>
      </w:numPr>
      <w:tabs>
        <w:tab w:val="left" w:pos="709"/>
      </w:tabs>
      <w:spacing w:after="120"/>
      <w:ind w:left="726" w:hanging="357"/>
    </w:pPr>
    <w:rPr>
      <w:color w:val="000000" w:themeColor="text1"/>
      <w:szCs w:val="24"/>
      <w:lang w:eastAsia="en-GB"/>
    </w:rPr>
  </w:style>
  <w:style w:type="paragraph" w:customStyle="1" w:styleId="Listlevel2">
    <w:name w:val="List level 2"/>
    <w:basedOn w:val="ListNumber"/>
    <w:qFormat/>
    <w:rsid w:val="001D79EF"/>
    <w:pPr>
      <w:numPr>
        <w:numId w:val="7"/>
      </w:numPr>
      <w:tabs>
        <w:tab w:val="left" w:pos="709"/>
      </w:tabs>
      <w:spacing w:after="100" w:afterAutospacing="1"/>
    </w:pPr>
    <w:rPr>
      <w:szCs w:val="24"/>
      <w:lang w:eastAsia="en-GB"/>
    </w:rPr>
  </w:style>
  <w:style w:type="paragraph" w:customStyle="1" w:styleId="Normal1">
    <w:name w:val="Normal1"/>
    <w:basedOn w:val="Normal"/>
    <w:rsid w:val="002A440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B52A7A"/>
    <w:rPr>
      <w:i/>
      <w:iCs/>
    </w:rPr>
  </w:style>
  <w:style w:type="paragraph" w:customStyle="1" w:styleId="FGBBodytext">
    <w:name w:val="FGB_Bodytext"/>
    <w:qFormat/>
    <w:rsid w:val="001C0B16"/>
    <w:pPr>
      <w:spacing w:after="120"/>
      <w:jc w:val="both"/>
    </w:pPr>
    <w:rPr>
      <w:rFonts w:ascii="Arial" w:eastAsia="Barlow" w:hAnsi="Arial" w:cs="Barlow"/>
      <w:color w:val="1D1D1B"/>
      <w:sz w:val="20"/>
      <w:szCs w:val="20"/>
    </w:rPr>
  </w:style>
  <w:style w:type="paragraph" w:styleId="Revision">
    <w:name w:val="Revision"/>
    <w:hidden/>
    <w:uiPriority w:val="99"/>
    <w:semiHidden/>
    <w:rsid w:val="00733736"/>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3C086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C0864"/>
    <w:pPr>
      <w:spacing w:after="0"/>
    </w:pPr>
  </w:style>
  <w:style w:type="paragraph" w:styleId="ListNumber2">
    <w:name w:val="List Number 2"/>
    <w:basedOn w:val="Normal"/>
    <w:uiPriority w:val="99"/>
    <w:semiHidden/>
    <w:unhideWhenUsed/>
    <w:rsid w:val="003C0864"/>
    <w:pPr>
      <w:numPr>
        <w:numId w:val="8"/>
      </w:numPr>
      <w:contextualSpacing/>
    </w:pPr>
  </w:style>
  <w:style w:type="paragraph" w:styleId="ListNumber3">
    <w:name w:val="List Number 3"/>
    <w:basedOn w:val="Normal"/>
    <w:uiPriority w:val="99"/>
    <w:semiHidden/>
    <w:unhideWhenUsed/>
    <w:rsid w:val="003C0864"/>
    <w:pPr>
      <w:numPr>
        <w:numId w:val="9"/>
      </w:numPr>
      <w:contextualSpacing/>
    </w:pPr>
  </w:style>
  <w:style w:type="paragraph" w:styleId="ListNumber4">
    <w:name w:val="List Number 4"/>
    <w:basedOn w:val="Normal"/>
    <w:uiPriority w:val="99"/>
    <w:semiHidden/>
    <w:unhideWhenUsed/>
    <w:rsid w:val="003C0864"/>
    <w:pPr>
      <w:numPr>
        <w:numId w:val="10"/>
      </w:numPr>
      <w:contextualSpacing/>
    </w:pPr>
  </w:style>
  <w:style w:type="table" w:styleId="TableGrid">
    <w:name w:val="Table Grid"/>
    <w:basedOn w:val="TableNormal"/>
    <w:uiPriority w:val="59"/>
    <w:rsid w:val="00E44D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4D01DA"/>
    <w:pPr>
      <w:spacing w:before="0" w:after="0"/>
    </w:pPr>
    <w:rPr>
      <w:sz w:val="20"/>
      <w:szCs w:val="20"/>
    </w:rPr>
  </w:style>
  <w:style w:type="character" w:customStyle="1" w:styleId="EndnoteTextChar">
    <w:name w:val="Endnote Text Char"/>
    <w:basedOn w:val="DefaultParagraphFont"/>
    <w:link w:val="EndnoteText"/>
    <w:uiPriority w:val="99"/>
    <w:semiHidden/>
    <w:rsid w:val="004D01DA"/>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4D01DA"/>
    <w:rPr>
      <w:vertAlign w:val="superscript"/>
    </w:rPr>
  </w:style>
  <w:style w:type="paragraph" w:customStyle="1" w:styleId="Boby">
    <w:name w:val="Boby"/>
    <w:basedOn w:val="Normal"/>
    <w:rsid w:val="003B1236"/>
  </w:style>
  <w:style w:type="paragraph" w:styleId="Header">
    <w:name w:val="header"/>
    <w:basedOn w:val="Normal"/>
    <w:link w:val="HeaderChar"/>
    <w:uiPriority w:val="99"/>
    <w:unhideWhenUsed/>
    <w:rsid w:val="00B767FC"/>
    <w:pPr>
      <w:tabs>
        <w:tab w:val="center" w:pos="4535"/>
        <w:tab w:val="right" w:pos="9071"/>
      </w:tabs>
      <w:spacing w:before="0"/>
    </w:pPr>
  </w:style>
  <w:style w:type="character" w:customStyle="1" w:styleId="HeaderChar">
    <w:name w:val="Header Char"/>
    <w:basedOn w:val="DefaultParagraphFont"/>
    <w:link w:val="Header"/>
    <w:uiPriority w:val="99"/>
    <w:rsid w:val="00B767FC"/>
    <w:rPr>
      <w:rFonts w:ascii="Times New Roman" w:hAnsi="Times New Roman" w:cs="Times New Roman"/>
      <w:sz w:val="24"/>
      <w:lang w:val="en-GB"/>
    </w:rPr>
  </w:style>
  <w:style w:type="paragraph" w:styleId="Footer">
    <w:name w:val="footer"/>
    <w:basedOn w:val="Normal"/>
    <w:link w:val="FooterChar"/>
    <w:uiPriority w:val="99"/>
    <w:unhideWhenUsed/>
    <w:rsid w:val="00B767F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767FC"/>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B767FC"/>
    <w:pPr>
      <w:tabs>
        <w:tab w:val="center" w:pos="7285"/>
        <w:tab w:val="right" w:pos="14003"/>
      </w:tabs>
      <w:spacing w:before="0"/>
    </w:pPr>
  </w:style>
  <w:style w:type="paragraph" w:customStyle="1" w:styleId="FooterLandscape">
    <w:name w:val="FooterLandscape"/>
    <w:basedOn w:val="Normal"/>
    <w:rsid w:val="00B767F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A378B4"/>
    <w:rPr>
      <w:shd w:val="clear" w:color="auto" w:fill="auto"/>
      <w:vertAlign w:val="superscript"/>
    </w:rPr>
  </w:style>
  <w:style w:type="paragraph" w:customStyle="1" w:styleId="HeaderSensitivity">
    <w:name w:val="Header Sensitivity"/>
    <w:basedOn w:val="Normal"/>
    <w:rsid w:val="00B767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67FC"/>
    <w:pPr>
      <w:spacing w:before="0"/>
      <w:jc w:val="right"/>
    </w:pPr>
    <w:rPr>
      <w:sz w:val="28"/>
    </w:rPr>
  </w:style>
  <w:style w:type="paragraph" w:customStyle="1" w:styleId="FooterSensitivity">
    <w:name w:val="Footer Sensitivity"/>
    <w:basedOn w:val="Normal"/>
    <w:rsid w:val="00B767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9"/>
      </w:numPr>
    </w:pPr>
  </w:style>
  <w:style w:type="paragraph" w:customStyle="1" w:styleId="Tiret1">
    <w:name w:val="Tiret 1"/>
    <w:basedOn w:val="Point1"/>
    <w:rsid w:val="009B7138"/>
    <w:pPr>
      <w:numPr>
        <w:numId w:val="20"/>
      </w:numPr>
    </w:pPr>
  </w:style>
  <w:style w:type="paragraph" w:customStyle="1" w:styleId="Tiret2">
    <w:name w:val="Tiret 2"/>
    <w:basedOn w:val="Point2"/>
    <w:rsid w:val="009B7138"/>
    <w:pPr>
      <w:numPr>
        <w:numId w:val="21"/>
      </w:numPr>
    </w:pPr>
  </w:style>
  <w:style w:type="paragraph" w:customStyle="1" w:styleId="Tiret3">
    <w:name w:val="Tiret 3"/>
    <w:basedOn w:val="Point3"/>
    <w:rsid w:val="009B7138"/>
    <w:pPr>
      <w:numPr>
        <w:numId w:val="22"/>
      </w:numPr>
    </w:pPr>
  </w:style>
  <w:style w:type="paragraph" w:customStyle="1" w:styleId="Tiret4">
    <w:name w:val="Tiret 4"/>
    <w:basedOn w:val="Point4"/>
    <w:rsid w:val="009B7138"/>
    <w:pPr>
      <w:numPr>
        <w:numId w:val="23"/>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3"/>
      </w:numPr>
    </w:pPr>
  </w:style>
  <w:style w:type="paragraph" w:customStyle="1" w:styleId="NumPar2">
    <w:name w:val="NumPar 2"/>
    <w:basedOn w:val="Normal"/>
    <w:next w:val="Text1"/>
    <w:rsid w:val="009B7138"/>
    <w:pPr>
      <w:numPr>
        <w:ilvl w:val="1"/>
        <w:numId w:val="33"/>
      </w:numPr>
    </w:pPr>
  </w:style>
  <w:style w:type="paragraph" w:customStyle="1" w:styleId="NumPar3">
    <w:name w:val="NumPar 3"/>
    <w:basedOn w:val="Normal"/>
    <w:next w:val="Text1"/>
    <w:rsid w:val="009B7138"/>
    <w:pPr>
      <w:numPr>
        <w:ilvl w:val="2"/>
        <w:numId w:val="33"/>
      </w:numPr>
    </w:pPr>
  </w:style>
  <w:style w:type="paragraph" w:customStyle="1" w:styleId="NumPar4">
    <w:name w:val="NumPar 4"/>
    <w:basedOn w:val="Normal"/>
    <w:next w:val="Text1"/>
    <w:rsid w:val="009B7138"/>
    <w:pPr>
      <w:numPr>
        <w:ilvl w:val="3"/>
        <w:numId w:val="33"/>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2D029B"/>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4"/>
      </w:numPr>
    </w:pPr>
  </w:style>
  <w:style w:type="paragraph" w:customStyle="1" w:styleId="Point1number">
    <w:name w:val="Point 1 (number)"/>
    <w:basedOn w:val="Normal"/>
    <w:rsid w:val="009B7138"/>
    <w:pPr>
      <w:numPr>
        <w:ilvl w:val="2"/>
        <w:numId w:val="24"/>
      </w:numPr>
    </w:pPr>
  </w:style>
  <w:style w:type="paragraph" w:customStyle="1" w:styleId="Point2number">
    <w:name w:val="Point 2 (number)"/>
    <w:basedOn w:val="Normal"/>
    <w:rsid w:val="009B7138"/>
    <w:pPr>
      <w:numPr>
        <w:ilvl w:val="4"/>
        <w:numId w:val="24"/>
      </w:numPr>
    </w:pPr>
  </w:style>
  <w:style w:type="paragraph" w:customStyle="1" w:styleId="Point3number">
    <w:name w:val="Point 3 (number)"/>
    <w:basedOn w:val="Normal"/>
    <w:rsid w:val="009B7138"/>
    <w:pPr>
      <w:numPr>
        <w:ilvl w:val="6"/>
        <w:numId w:val="24"/>
      </w:numPr>
    </w:pPr>
  </w:style>
  <w:style w:type="paragraph" w:customStyle="1" w:styleId="Point0letter">
    <w:name w:val="Point 0 (letter)"/>
    <w:basedOn w:val="Normal"/>
    <w:rsid w:val="009B7138"/>
    <w:pPr>
      <w:numPr>
        <w:ilvl w:val="1"/>
        <w:numId w:val="24"/>
      </w:numPr>
    </w:pPr>
  </w:style>
  <w:style w:type="paragraph" w:customStyle="1" w:styleId="Point1letter">
    <w:name w:val="Point 1 (letter)"/>
    <w:basedOn w:val="Normal"/>
    <w:rsid w:val="009B7138"/>
    <w:pPr>
      <w:numPr>
        <w:ilvl w:val="3"/>
        <w:numId w:val="24"/>
      </w:numPr>
    </w:pPr>
  </w:style>
  <w:style w:type="paragraph" w:customStyle="1" w:styleId="Point2letter">
    <w:name w:val="Point 2 (letter)"/>
    <w:basedOn w:val="Normal"/>
    <w:rsid w:val="009B7138"/>
    <w:pPr>
      <w:numPr>
        <w:ilvl w:val="5"/>
        <w:numId w:val="24"/>
      </w:numPr>
    </w:pPr>
  </w:style>
  <w:style w:type="paragraph" w:customStyle="1" w:styleId="Point3letter">
    <w:name w:val="Point 3 (letter)"/>
    <w:basedOn w:val="Normal"/>
    <w:rsid w:val="009B7138"/>
    <w:pPr>
      <w:numPr>
        <w:ilvl w:val="7"/>
        <w:numId w:val="24"/>
      </w:numPr>
    </w:pPr>
  </w:style>
  <w:style w:type="paragraph" w:customStyle="1" w:styleId="Point4letter">
    <w:name w:val="Point 4 (letter)"/>
    <w:basedOn w:val="Normal"/>
    <w:rsid w:val="009B7138"/>
    <w:pPr>
      <w:numPr>
        <w:ilvl w:val="8"/>
        <w:numId w:val="24"/>
      </w:numPr>
    </w:pPr>
  </w:style>
  <w:style w:type="paragraph" w:customStyle="1" w:styleId="Bullet0">
    <w:name w:val="Bullet 0"/>
    <w:basedOn w:val="Normal"/>
    <w:rsid w:val="009B7138"/>
    <w:pPr>
      <w:numPr>
        <w:numId w:val="25"/>
      </w:numPr>
    </w:pPr>
  </w:style>
  <w:style w:type="paragraph" w:customStyle="1" w:styleId="Bullet1">
    <w:name w:val="Bullet 1"/>
    <w:basedOn w:val="Normal"/>
    <w:rsid w:val="009B7138"/>
    <w:pPr>
      <w:numPr>
        <w:numId w:val="26"/>
      </w:numPr>
    </w:pPr>
  </w:style>
  <w:style w:type="paragraph" w:customStyle="1" w:styleId="Bullet2">
    <w:name w:val="Bullet 2"/>
    <w:basedOn w:val="Normal"/>
    <w:rsid w:val="009B7138"/>
    <w:pPr>
      <w:numPr>
        <w:numId w:val="27"/>
      </w:numPr>
    </w:pPr>
  </w:style>
  <w:style w:type="paragraph" w:customStyle="1" w:styleId="Bullet3">
    <w:name w:val="Bullet 3"/>
    <w:basedOn w:val="Normal"/>
    <w:rsid w:val="009B7138"/>
    <w:pPr>
      <w:numPr>
        <w:numId w:val="28"/>
      </w:numPr>
    </w:pPr>
  </w:style>
  <w:style w:type="paragraph" w:customStyle="1" w:styleId="Bullet4">
    <w:name w:val="Bullet 4"/>
    <w:basedOn w:val="Normal"/>
    <w:rsid w:val="009B7138"/>
    <w:pPr>
      <w:numPr>
        <w:numId w:val="2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styleId="Strong">
    <w:name w:val="Strong"/>
    <w:basedOn w:val="DefaultParagraphFont"/>
    <w:uiPriority w:val="22"/>
    <w:qFormat/>
    <w:rsid w:val="006057D6"/>
    <w:rPr>
      <w:b/>
      <w:bCs/>
    </w:rPr>
  </w:style>
  <w:style w:type="character" w:customStyle="1" w:styleId="Heading5Char">
    <w:name w:val="Heading 5 Char"/>
    <w:basedOn w:val="DefaultParagraphFont"/>
    <w:link w:val="Heading5"/>
    <w:uiPriority w:val="9"/>
    <w:semiHidden/>
    <w:rsid w:val="00C605AB"/>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C605AB"/>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C605AB"/>
    <w:rPr>
      <w:rFonts w:ascii="Times New Roman" w:eastAsiaTheme="majorEastAsia" w:hAnsi="Times New Roman" w:cs="Times New Roman"/>
      <w:iCs/>
      <w:sz w:val="24"/>
      <w:lang w:val="en-GB"/>
    </w:rPr>
  </w:style>
  <w:style w:type="paragraph" w:customStyle="1" w:styleId="ManualHeading5">
    <w:name w:val="Manual Heading 5"/>
    <w:basedOn w:val="Normal"/>
    <w:next w:val="Text2"/>
    <w:rsid w:val="00C605AB"/>
    <w:pPr>
      <w:keepNext/>
      <w:tabs>
        <w:tab w:val="left" w:pos="1417"/>
      </w:tabs>
      <w:ind w:left="1417" w:hanging="1417"/>
      <w:outlineLvl w:val="4"/>
    </w:pPr>
  </w:style>
  <w:style w:type="paragraph" w:customStyle="1" w:styleId="ManualHeading6">
    <w:name w:val="Manual Heading 6"/>
    <w:basedOn w:val="Normal"/>
    <w:next w:val="Text2"/>
    <w:rsid w:val="00C605AB"/>
    <w:pPr>
      <w:keepNext/>
      <w:tabs>
        <w:tab w:val="left" w:pos="1417"/>
      </w:tabs>
      <w:ind w:left="1417" w:hanging="1417"/>
      <w:outlineLvl w:val="5"/>
    </w:pPr>
  </w:style>
  <w:style w:type="paragraph" w:customStyle="1" w:styleId="ManualHeading7">
    <w:name w:val="Manual Heading 7"/>
    <w:basedOn w:val="Normal"/>
    <w:next w:val="Text2"/>
    <w:rsid w:val="00C605AB"/>
    <w:pPr>
      <w:keepNext/>
      <w:tabs>
        <w:tab w:val="left" w:pos="1417"/>
      </w:tabs>
      <w:ind w:left="1417" w:hanging="1417"/>
      <w:outlineLvl w:val="6"/>
    </w:pPr>
  </w:style>
  <w:style w:type="paragraph" w:customStyle="1" w:styleId="Text5">
    <w:name w:val="Text 5"/>
    <w:basedOn w:val="Normal"/>
    <w:rsid w:val="00C605AB"/>
    <w:pPr>
      <w:ind w:left="3118"/>
    </w:pPr>
  </w:style>
  <w:style w:type="paragraph" w:customStyle="1" w:styleId="Text6">
    <w:name w:val="Text 6"/>
    <w:basedOn w:val="Normal"/>
    <w:rsid w:val="00C605AB"/>
    <w:pPr>
      <w:ind w:left="3685"/>
    </w:pPr>
  </w:style>
  <w:style w:type="paragraph" w:customStyle="1" w:styleId="Point5">
    <w:name w:val="Point 5"/>
    <w:basedOn w:val="Normal"/>
    <w:rsid w:val="00C605AB"/>
    <w:pPr>
      <w:ind w:left="3685" w:hanging="567"/>
    </w:pPr>
  </w:style>
  <w:style w:type="paragraph" w:customStyle="1" w:styleId="Tiret5">
    <w:name w:val="Tiret 5"/>
    <w:basedOn w:val="Point5"/>
    <w:rsid w:val="00C605AB"/>
    <w:pPr>
      <w:numPr>
        <w:numId w:val="32"/>
      </w:numPr>
    </w:pPr>
  </w:style>
  <w:style w:type="paragraph" w:customStyle="1" w:styleId="NumPar5">
    <w:name w:val="NumPar 5"/>
    <w:basedOn w:val="Normal"/>
    <w:next w:val="Text2"/>
    <w:rsid w:val="00C605AB"/>
    <w:pPr>
      <w:numPr>
        <w:ilvl w:val="4"/>
        <w:numId w:val="33"/>
      </w:numPr>
    </w:pPr>
  </w:style>
  <w:style w:type="paragraph" w:customStyle="1" w:styleId="NumPar6">
    <w:name w:val="NumPar 6"/>
    <w:basedOn w:val="Normal"/>
    <w:next w:val="Text2"/>
    <w:rsid w:val="00C605AB"/>
    <w:pPr>
      <w:numPr>
        <w:ilvl w:val="5"/>
        <w:numId w:val="33"/>
      </w:numPr>
    </w:pPr>
  </w:style>
  <w:style w:type="paragraph" w:customStyle="1" w:styleId="NumPar7">
    <w:name w:val="NumPar 7"/>
    <w:basedOn w:val="Normal"/>
    <w:next w:val="Text2"/>
    <w:rsid w:val="00C605AB"/>
    <w:pPr>
      <w:numPr>
        <w:ilvl w:val="6"/>
        <w:numId w:val="33"/>
      </w:numPr>
    </w:pPr>
  </w:style>
  <w:style w:type="paragraph" w:customStyle="1" w:styleId="ManualNumPar5">
    <w:name w:val="Manual NumPar 5"/>
    <w:basedOn w:val="Normal"/>
    <w:next w:val="Text2"/>
    <w:rsid w:val="00C605AB"/>
    <w:pPr>
      <w:ind w:left="1417" w:hanging="1417"/>
    </w:pPr>
  </w:style>
  <w:style w:type="paragraph" w:customStyle="1" w:styleId="ManualNumPar6">
    <w:name w:val="Manual NumPar 6"/>
    <w:basedOn w:val="Normal"/>
    <w:next w:val="Text2"/>
    <w:rsid w:val="00C605AB"/>
    <w:pPr>
      <w:ind w:left="1417" w:hanging="1417"/>
    </w:pPr>
  </w:style>
  <w:style w:type="paragraph" w:customStyle="1" w:styleId="ManualNumPar7">
    <w:name w:val="Manual NumPar 7"/>
    <w:basedOn w:val="Normal"/>
    <w:next w:val="Text2"/>
    <w:rsid w:val="00C605AB"/>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158">
      <w:bodyDiv w:val="1"/>
      <w:marLeft w:val="0"/>
      <w:marRight w:val="0"/>
      <w:marTop w:val="0"/>
      <w:marBottom w:val="0"/>
      <w:divBdr>
        <w:top w:val="none" w:sz="0" w:space="0" w:color="auto"/>
        <w:left w:val="none" w:sz="0" w:space="0" w:color="auto"/>
        <w:bottom w:val="none" w:sz="0" w:space="0" w:color="auto"/>
        <w:right w:val="none" w:sz="0" w:space="0" w:color="auto"/>
      </w:divBdr>
    </w:div>
    <w:div w:id="237249964">
      <w:bodyDiv w:val="1"/>
      <w:marLeft w:val="0"/>
      <w:marRight w:val="0"/>
      <w:marTop w:val="0"/>
      <w:marBottom w:val="0"/>
      <w:divBdr>
        <w:top w:val="none" w:sz="0" w:space="0" w:color="auto"/>
        <w:left w:val="none" w:sz="0" w:space="0" w:color="auto"/>
        <w:bottom w:val="none" w:sz="0" w:space="0" w:color="auto"/>
        <w:right w:val="none" w:sz="0" w:space="0" w:color="auto"/>
      </w:divBdr>
      <w:divsChild>
        <w:div w:id="1709796276">
          <w:marLeft w:val="0"/>
          <w:marRight w:val="0"/>
          <w:marTop w:val="0"/>
          <w:marBottom w:val="0"/>
          <w:divBdr>
            <w:top w:val="none" w:sz="0" w:space="0" w:color="auto"/>
            <w:left w:val="none" w:sz="0" w:space="0" w:color="auto"/>
            <w:bottom w:val="none" w:sz="0" w:space="0" w:color="auto"/>
            <w:right w:val="none" w:sz="0" w:space="0" w:color="auto"/>
          </w:divBdr>
        </w:div>
      </w:divsChild>
    </w:div>
    <w:div w:id="368409495">
      <w:bodyDiv w:val="1"/>
      <w:marLeft w:val="0"/>
      <w:marRight w:val="0"/>
      <w:marTop w:val="0"/>
      <w:marBottom w:val="0"/>
      <w:divBdr>
        <w:top w:val="none" w:sz="0" w:space="0" w:color="auto"/>
        <w:left w:val="none" w:sz="0" w:space="0" w:color="auto"/>
        <w:bottom w:val="none" w:sz="0" w:space="0" w:color="auto"/>
        <w:right w:val="none" w:sz="0" w:space="0" w:color="auto"/>
      </w:divBdr>
    </w:div>
    <w:div w:id="555895481">
      <w:bodyDiv w:val="1"/>
      <w:marLeft w:val="0"/>
      <w:marRight w:val="0"/>
      <w:marTop w:val="0"/>
      <w:marBottom w:val="0"/>
      <w:divBdr>
        <w:top w:val="none" w:sz="0" w:space="0" w:color="auto"/>
        <w:left w:val="none" w:sz="0" w:space="0" w:color="auto"/>
        <w:bottom w:val="none" w:sz="0" w:space="0" w:color="auto"/>
        <w:right w:val="none" w:sz="0" w:space="0" w:color="auto"/>
      </w:divBdr>
    </w:div>
    <w:div w:id="593636625">
      <w:bodyDiv w:val="1"/>
      <w:marLeft w:val="0"/>
      <w:marRight w:val="0"/>
      <w:marTop w:val="0"/>
      <w:marBottom w:val="0"/>
      <w:divBdr>
        <w:top w:val="none" w:sz="0" w:space="0" w:color="auto"/>
        <w:left w:val="none" w:sz="0" w:space="0" w:color="auto"/>
        <w:bottom w:val="none" w:sz="0" w:space="0" w:color="auto"/>
        <w:right w:val="none" w:sz="0" w:space="0" w:color="auto"/>
      </w:divBdr>
    </w:div>
    <w:div w:id="614680868">
      <w:bodyDiv w:val="1"/>
      <w:marLeft w:val="0"/>
      <w:marRight w:val="0"/>
      <w:marTop w:val="0"/>
      <w:marBottom w:val="0"/>
      <w:divBdr>
        <w:top w:val="none" w:sz="0" w:space="0" w:color="auto"/>
        <w:left w:val="none" w:sz="0" w:space="0" w:color="auto"/>
        <w:bottom w:val="none" w:sz="0" w:space="0" w:color="auto"/>
        <w:right w:val="none" w:sz="0" w:space="0" w:color="auto"/>
      </w:divBdr>
    </w:div>
    <w:div w:id="689181720">
      <w:bodyDiv w:val="1"/>
      <w:marLeft w:val="0"/>
      <w:marRight w:val="0"/>
      <w:marTop w:val="0"/>
      <w:marBottom w:val="0"/>
      <w:divBdr>
        <w:top w:val="none" w:sz="0" w:space="0" w:color="auto"/>
        <w:left w:val="none" w:sz="0" w:space="0" w:color="auto"/>
        <w:bottom w:val="none" w:sz="0" w:space="0" w:color="auto"/>
        <w:right w:val="none" w:sz="0" w:space="0" w:color="auto"/>
      </w:divBdr>
    </w:div>
    <w:div w:id="753432167">
      <w:bodyDiv w:val="1"/>
      <w:marLeft w:val="0"/>
      <w:marRight w:val="0"/>
      <w:marTop w:val="0"/>
      <w:marBottom w:val="0"/>
      <w:divBdr>
        <w:top w:val="none" w:sz="0" w:space="0" w:color="auto"/>
        <w:left w:val="none" w:sz="0" w:space="0" w:color="auto"/>
        <w:bottom w:val="none" w:sz="0" w:space="0" w:color="auto"/>
        <w:right w:val="none" w:sz="0" w:space="0" w:color="auto"/>
      </w:divBdr>
    </w:div>
    <w:div w:id="759720900">
      <w:bodyDiv w:val="1"/>
      <w:marLeft w:val="0"/>
      <w:marRight w:val="0"/>
      <w:marTop w:val="0"/>
      <w:marBottom w:val="0"/>
      <w:divBdr>
        <w:top w:val="none" w:sz="0" w:space="0" w:color="auto"/>
        <w:left w:val="none" w:sz="0" w:space="0" w:color="auto"/>
        <w:bottom w:val="none" w:sz="0" w:space="0" w:color="auto"/>
        <w:right w:val="none" w:sz="0" w:space="0" w:color="auto"/>
      </w:divBdr>
    </w:div>
    <w:div w:id="901909767">
      <w:bodyDiv w:val="1"/>
      <w:marLeft w:val="0"/>
      <w:marRight w:val="0"/>
      <w:marTop w:val="0"/>
      <w:marBottom w:val="0"/>
      <w:divBdr>
        <w:top w:val="none" w:sz="0" w:space="0" w:color="auto"/>
        <w:left w:val="none" w:sz="0" w:space="0" w:color="auto"/>
        <w:bottom w:val="none" w:sz="0" w:space="0" w:color="auto"/>
        <w:right w:val="none" w:sz="0" w:space="0" w:color="auto"/>
      </w:divBdr>
      <w:divsChild>
        <w:div w:id="1965961287">
          <w:marLeft w:val="0"/>
          <w:marRight w:val="0"/>
          <w:marTop w:val="0"/>
          <w:marBottom w:val="0"/>
          <w:divBdr>
            <w:top w:val="none" w:sz="0" w:space="0" w:color="auto"/>
            <w:left w:val="none" w:sz="0" w:space="0" w:color="auto"/>
            <w:bottom w:val="none" w:sz="0" w:space="0" w:color="auto"/>
            <w:right w:val="none" w:sz="0" w:space="0" w:color="auto"/>
          </w:divBdr>
        </w:div>
      </w:divsChild>
    </w:div>
    <w:div w:id="965239586">
      <w:bodyDiv w:val="1"/>
      <w:marLeft w:val="0"/>
      <w:marRight w:val="0"/>
      <w:marTop w:val="0"/>
      <w:marBottom w:val="0"/>
      <w:divBdr>
        <w:top w:val="none" w:sz="0" w:space="0" w:color="auto"/>
        <w:left w:val="none" w:sz="0" w:space="0" w:color="auto"/>
        <w:bottom w:val="none" w:sz="0" w:space="0" w:color="auto"/>
        <w:right w:val="none" w:sz="0" w:space="0" w:color="auto"/>
      </w:divBdr>
    </w:div>
    <w:div w:id="1136795998">
      <w:bodyDiv w:val="1"/>
      <w:marLeft w:val="0"/>
      <w:marRight w:val="0"/>
      <w:marTop w:val="0"/>
      <w:marBottom w:val="0"/>
      <w:divBdr>
        <w:top w:val="none" w:sz="0" w:space="0" w:color="auto"/>
        <w:left w:val="none" w:sz="0" w:space="0" w:color="auto"/>
        <w:bottom w:val="none" w:sz="0" w:space="0" w:color="auto"/>
        <w:right w:val="none" w:sz="0" w:space="0" w:color="auto"/>
      </w:divBdr>
    </w:div>
    <w:div w:id="1331180964">
      <w:bodyDiv w:val="1"/>
      <w:marLeft w:val="0"/>
      <w:marRight w:val="0"/>
      <w:marTop w:val="0"/>
      <w:marBottom w:val="0"/>
      <w:divBdr>
        <w:top w:val="none" w:sz="0" w:space="0" w:color="auto"/>
        <w:left w:val="none" w:sz="0" w:space="0" w:color="auto"/>
        <w:bottom w:val="none" w:sz="0" w:space="0" w:color="auto"/>
        <w:right w:val="none" w:sz="0" w:space="0" w:color="auto"/>
      </w:divBdr>
    </w:div>
    <w:div w:id="1524856561">
      <w:bodyDiv w:val="1"/>
      <w:marLeft w:val="0"/>
      <w:marRight w:val="0"/>
      <w:marTop w:val="0"/>
      <w:marBottom w:val="0"/>
      <w:divBdr>
        <w:top w:val="none" w:sz="0" w:space="0" w:color="auto"/>
        <w:left w:val="none" w:sz="0" w:space="0" w:color="auto"/>
        <w:bottom w:val="none" w:sz="0" w:space="0" w:color="auto"/>
        <w:right w:val="none" w:sz="0" w:space="0" w:color="auto"/>
      </w:divBdr>
    </w:div>
    <w:div w:id="1783568069">
      <w:bodyDiv w:val="1"/>
      <w:marLeft w:val="0"/>
      <w:marRight w:val="0"/>
      <w:marTop w:val="0"/>
      <w:marBottom w:val="0"/>
      <w:divBdr>
        <w:top w:val="none" w:sz="0" w:space="0" w:color="auto"/>
        <w:left w:val="none" w:sz="0" w:space="0" w:color="auto"/>
        <w:bottom w:val="none" w:sz="0" w:space="0" w:color="auto"/>
        <w:right w:val="none" w:sz="0" w:space="0" w:color="auto"/>
      </w:divBdr>
    </w:div>
    <w:div w:id="2040430264">
      <w:bodyDiv w:val="1"/>
      <w:marLeft w:val="0"/>
      <w:marRight w:val="0"/>
      <w:marTop w:val="0"/>
      <w:marBottom w:val="0"/>
      <w:divBdr>
        <w:top w:val="none" w:sz="0" w:space="0" w:color="auto"/>
        <w:left w:val="none" w:sz="0" w:space="0" w:color="auto"/>
        <w:bottom w:val="none" w:sz="0" w:space="0" w:color="auto"/>
        <w:right w:val="none" w:sz="0" w:space="0" w:color="auto"/>
      </w:divBdr>
    </w:div>
    <w:div w:id="204459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23"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3A52021PC0574&amp;qid=1633952934238" TargetMode="External"/><Relationship Id="rId18" Type="http://schemas.openxmlformats.org/officeDocument/2006/relationships/hyperlink" Target="https://eur-lex.europa.eu/legal-content/EN/TXT/?uri=OJ%3AJOC_2016_484_R_0001" TargetMode="External"/><Relationship Id="rId26" Type="http://schemas.openxmlformats.org/officeDocument/2006/relationships/hyperlink" Target="https://eur-lex.europa.eu/legal-content/EN/TXT/PDF/?uri=CELEX:32020D1512&amp;from=EN" TargetMode="External"/><Relationship Id="rId39" Type="http://schemas.openxmlformats.org/officeDocument/2006/relationships/hyperlink" Target="https://eur-lex.europa.eu/legal-content/EN/TXT/PDF/?uri=CELEX:32021R1057&amp;from=EN" TargetMode="External"/><Relationship Id="rId21" Type="http://schemas.openxmlformats.org/officeDocument/2006/relationships/hyperlink" Target="https://eur-lex.europa.eu/legal-content/EN/TXT/?uri=CELEX%3A52020DC0625&amp;qid=1633953341376" TargetMode="External"/><Relationship Id="rId34" Type="http://schemas.openxmlformats.org/officeDocument/2006/relationships/hyperlink" Target="https://eur-lex.europa.eu/legal-content/EN/TXT/?uri=celex%3A32004R0883" TargetMode="External"/><Relationship Id="rId42" Type="http://schemas.openxmlformats.org/officeDocument/2006/relationships/hyperlink" Target="https://ec.europa.eu/info/strategy/priorities-2019-2024/economy-works-people/jobs-growth-and-investment/european-pillar-social-rights/european-pillar-social-rights-20-principles_en" TargetMode="External"/><Relationship Id="rId47" Type="http://schemas.openxmlformats.org/officeDocument/2006/relationships/hyperlink" Target="https://eur-lex.europa.eu/legal-content/EN/TXT/?uri=CELEX%3A52021DC0550&amp;qid=1633952203133" TargetMode="External"/><Relationship Id="rId50" Type="http://schemas.openxmlformats.org/officeDocument/2006/relationships/hyperlink" Target="https://eur-lex.europa.eu/legal-content/EN/TXT/?uri=COM%3A2018%3A22%3AFIN" TargetMode="External"/><Relationship Id="rId55" Type="http://schemas.openxmlformats.org/officeDocument/2006/relationships/hyperlink" Target="https://op.europa.eu/en/publication-detail/-/publication/ea175fa5-ca31-11ea-adf7-01aa75ed71a1/language-en" TargetMode="External"/><Relationship Id="rId7" Type="http://schemas.openxmlformats.org/officeDocument/2006/relationships/hyperlink" Target="https://eur-lex.europa.eu/legal-content/EN/TXT/?uri=CELEX%3A52020DC0274" TargetMode="External"/><Relationship Id="rId12" Type="http://schemas.openxmlformats.org/officeDocument/2006/relationships/hyperlink" Target="https://eur-lex.europa.eu/legal-content/en/TXT/?uri=CELEX%3A52021DC0118" TargetMode="External"/><Relationship Id="rId17" Type="http://schemas.openxmlformats.org/officeDocument/2006/relationships/hyperlink" Target="https://eur-lex.europa.eu/legal-content/EN/TXT/?uri=CELEX%3A32020D1512" TargetMode="External"/><Relationship Id="rId25" Type="http://schemas.openxmlformats.org/officeDocument/2006/relationships/hyperlink" Target="https://www.aeaweb.org/articles?id=10.1257/jep.35.2.49" TargetMode="External"/><Relationship Id="rId33" Type="http://schemas.openxmlformats.org/officeDocument/2006/relationships/hyperlink" Target="https://ec.europa.eu/social/main.jsp?catId=1517&amp;langId=en" TargetMode="External"/><Relationship Id="rId38" Type="http://schemas.openxmlformats.org/officeDocument/2006/relationships/hyperlink" Target="https://www.cedefop.europa.eu/files/5528_en.pdf" TargetMode="External"/><Relationship Id="rId46" Type="http://schemas.openxmlformats.org/officeDocument/2006/relationships/hyperlink" Target="https://eur-lex.europa.eu/legal-content/EN/TXT/?uri=COM%3A2019%3A640%3AFIN" TargetMode="External"/><Relationship Id="rId59" Type="http://schemas.openxmlformats.org/officeDocument/2006/relationships/hyperlink" Target="https://europa.eu/next-generation-eu/index_en" TargetMode="External"/><Relationship Id="rId2" Type="http://schemas.openxmlformats.org/officeDocument/2006/relationships/hyperlink" Target="https://ec.europa.eu/eurostat/web/microdata/adult-education-survey" TargetMode="External"/><Relationship Id="rId16" Type="http://schemas.openxmlformats.org/officeDocument/2006/relationships/hyperlink" Target="https://eur-lex.europa.eu/legal-content/EN/TXT/?uri=CELEX%3A32021D1868" TargetMode="External"/><Relationship Id="rId20" Type="http://schemas.openxmlformats.org/officeDocument/2006/relationships/hyperlink" Target="https://eur-lex.europa.eu/legal-content/EN/TXT/?uri=COM:2021:102:FIN" TargetMode="External"/><Relationship Id="rId29" Type="http://schemas.openxmlformats.org/officeDocument/2006/relationships/hyperlink" Target="https://www.europarl.europa.eu/doceo/document/TA-9-2021-0051_EN.html" TargetMode="External"/><Relationship Id="rId41" Type="http://schemas.openxmlformats.org/officeDocument/2006/relationships/hyperlink" Target="https://ec.europa.eu/info/business-economy-euro/recovery-coronavirus/recovery-and-resilience-facility_en" TargetMode="External"/><Relationship Id="rId54" Type="http://schemas.openxmlformats.org/officeDocument/2006/relationships/hyperlink" Target="https://eur-lex.europa.eu/legal-content/EN/ALL/?uri=CELEX:52021DC0350" TargetMode="External"/><Relationship Id="rId1" Type="http://schemas.openxmlformats.org/officeDocument/2006/relationships/hyperlink" Target="https://ec.europa.eu/eurostat/databrowser/bookmark/13a867b3-a869-4b39-9d70-890c23764033?lang=en" TargetMode="External"/><Relationship Id="rId6" Type="http://schemas.openxmlformats.org/officeDocument/2006/relationships/hyperlink" Target="https://ec.europa.eu/eurostat/web/microdata/adult-education-survey" TargetMode="External"/><Relationship Id="rId11" Type="http://schemas.openxmlformats.org/officeDocument/2006/relationships/hyperlink" Target="https://eur-lex.europa.eu/legal-content/EN/TXT/?uri=CELEX:52021DC0550" TargetMode="External"/><Relationship Id="rId24" Type="http://schemas.openxmlformats.org/officeDocument/2006/relationships/hyperlink" Target="https://op.europa.eu/en/publication-detail/-/publication/ab706f9b-74bf-11eb-9ac9-01aa75ed71a1/language-en/format-PDF/source-193230700" TargetMode="External"/><Relationship Id="rId32" Type="http://schemas.openxmlformats.org/officeDocument/2006/relationships/hyperlink" Target="https://www.eesc.europa.eu/en/our-work/opinions-information-reports/opinions/adult-learning-0" TargetMode="External"/><Relationship Id="rId37" Type="http://schemas.openxmlformats.org/officeDocument/2006/relationships/hyperlink" Target="http://ilo.org/dyn/normlex/en/f?p=NORMLEXPUB:12100:0::NO::P12100_INSTRUMENT_ID:312285" TargetMode="External"/><Relationship Id="rId40" Type="http://schemas.openxmlformats.org/officeDocument/2006/relationships/hyperlink" Target="https://eur-lex.europa.eu/eli/reg/2021/1058" TargetMode="External"/><Relationship Id="rId45" Type="http://schemas.openxmlformats.org/officeDocument/2006/relationships/hyperlink" Target="https://eur-lex.europa.eu/legal-content/EN/TXT/?uri=CELEX%3A52020DC0274&amp;qid=1633952110654" TargetMode="External"/><Relationship Id="rId53" Type="http://schemas.openxmlformats.org/officeDocument/2006/relationships/hyperlink" Target="https://ec.europa.eu/social/main.jsp?langId=en&amp;catId=1223&amp;furtherNews=yes&amp;newsId=10081" TargetMode="External"/><Relationship Id="rId58" Type="http://schemas.openxmlformats.org/officeDocument/2006/relationships/hyperlink" Target="https://eur-lex.europa.eu/legal-content/EN/TXT/PDF/?uri=CELEX:32021R1057&amp;from=EN" TargetMode="External"/><Relationship Id="rId5" Type="http://schemas.openxmlformats.org/officeDocument/2006/relationships/hyperlink" Target="https://eur-lex.europa.eu/legal-content/en/TXT/?uri=CELEX%3A52021DC0118" TargetMode="External"/><Relationship Id="rId15" Type="http://schemas.openxmlformats.org/officeDocument/2006/relationships/hyperlink" Target="https://ec.europa.eu/info/business-economy-euro/recovery-coronavirus/recovery-and-resilience-facility_en" TargetMode="External"/><Relationship Id="rId23" Type="http://schemas.openxmlformats.org/officeDocument/2006/relationships/hyperlink" Target="https://eur-lex.europa.eu/legal-content/EN/ALL/?uri=uriserv:OJ.L_.2021.080.01.0001.01.ENG" TargetMode="External"/><Relationship Id="rId28" Type="http://schemas.openxmlformats.org/officeDocument/2006/relationships/hyperlink" Target="https://ec.europa.eu/social/main.jsp?langId=en&amp;catId=1223&amp;furtherNews=yes&amp;newsId=10081" TargetMode="External"/><Relationship Id="rId36" Type="http://schemas.openxmlformats.org/officeDocument/2006/relationships/hyperlink" Target="https://www.cedefop.europa.eu/en/publications-and-resources/tools/financing-adult-learning-db" TargetMode="External"/><Relationship Id="rId49" Type="http://schemas.openxmlformats.org/officeDocument/2006/relationships/hyperlink" Target="https://eur-lex.europa.eu/legal-content/EN/TXT/?uri=CELEX%3A52021PC0574&amp;qid=1633948617722" TargetMode="External"/><Relationship Id="rId57" Type="http://schemas.openxmlformats.org/officeDocument/2006/relationships/hyperlink" Target="http://ilo.org/dyn/normlex/en/f?p=NORMLEXPUB:12100:0::NO::P12100_INSTRUMENT_ID:312285" TargetMode="External"/><Relationship Id="rId10" Type="http://schemas.openxmlformats.org/officeDocument/2006/relationships/hyperlink" Target="https://eur-lex.europa.eu/legal-content/EN/TXT/?uri=COM%3A2019%3A640%3AFIN" TargetMode="External"/><Relationship Id="rId19" Type="http://schemas.openxmlformats.org/officeDocument/2006/relationships/hyperlink" Target="https://ec.europa.eu/eurostat/databrowser/bookmark/698dbaf1-57e6-4db3-8224-dea9ca19ddf5?lang=en" TargetMode="External"/><Relationship Id="rId31" Type="http://schemas.openxmlformats.org/officeDocument/2006/relationships/hyperlink" Target="https://www.consilium.europa.eu/media/44351/st08682-en20.pdf" TargetMode="External"/><Relationship Id="rId44" Type="http://schemas.openxmlformats.org/officeDocument/2006/relationships/hyperlink" Target="https://www.consilium.europa.eu/en/press/press-releases/2021/05/08/the-porto-declaration/" TargetMode="External"/><Relationship Id="rId52" Type="http://schemas.openxmlformats.org/officeDocument/2006/relationships/hyperlink" Target="https://www.consilium.europa.eu/media/44351/st08682-en20.pdf" TargetMode="External"/><Relationship Id="rId60" Type="http://schemas.openxmlformats.org/officeDocument/2006/relationships/hyperlink" Target="https://eur-lex.europa.eu/legal-content/EN/TXT/?uri=COM%3A2017%3A134%3AFIN" TargetMode="External"/><Relationship Id="rId4" Type="http://schemas.openxmlformats.org/officeDocument/2006/relationships/hyperlink" Target="https://www.ilo.org/skills/pubs/WCMS_732214/lang--en/index.htm" TargetMode="External"/><Relationship Id="rId9" Type="http://schemas.openxmlformats.org/officeDocument/2006/relationships/hyperlink" Target="https://www.consilium.europa.eu/media/50763/2425-06-21-euco-conclusions-en.pdf" TargetMode="External"/><Relationship Id="rId14" Type="http://schemas.openxmlformats.org/officeDocument/2006/relationships/hyperlink" Target="https://eur-lex.europa.eu/legal-content/EN/ALL/?uri=CELEX:52021DC0350" TargetMode="External"/><Relationship Id="rId22" Type="http://schemas.openxmlformats.org/officeDocument/2006/relationships/hyperlink" Target="https://ec.europa.eu/social/main.jsp?catId=1517&amp;langId=en" TargetMode="External"/><Relationship Id="rId27" Type="http://schemas.openxmlformats.org/officeDocument/2006/relationships/hyperlink" Target="https://eur-lex.europa.eu/legal-content/EN/TXT/?uri=CELEX%3A32021D1868&amp;qid=1638383080103" TargetMode="External"/><Relationship Id="rId30" Type="http://schemas.openxmlformats.org/officeDocument/2006/relationships/hyperlink" Target="https://oeil.secure.europarl.europa.eu/oeil/popups/ficheprocedure.do?lang=en&amp;reference=2020/2818(RSP)" TargetMode="External"/><Relationship Id="rId35" Type="http://schemas.openxmlformats.org/officeDocument/2006/relationships/hyperlink" Target="https://op.europa.eu/en/publication-detail/-/publication/ea175fa5-ca31-11ea-adf7-01aa75ed71a1/language-en" TargetMode="External"/><Relationship Id="rId43" Type="http://schemas.openxmlformats.org/officeDocument/2006/relationships/hyperlink" Target="https://www.consilium.europa.eu/media/50763/2425-06-21-euco-conclusions-en.pdf" TargetMode="External"/><Relationship Id="rId48" Type="http://schemas.openxmlformats.org/officeDocument/2006/relationships/hyperlink" Target="https://eur-lex.europa.eu/legal-content/en/TXT/?uri=CELEX%3A52021DC0118" TargetMode="External"/><Relationship Id="rId56" Type="http://schemas.openxmlformats.org/officeDocument/2006/relationships/hyperlink" Target="https://www.cedefop.europa.eu/en/publications-and-resources/tools/financing-adult-learning-db" TargetMode="External"/><Relationship Id="rId8" Type="http://schemas.openxmlformats.org/officeDocument/2006/relationships/hyperlink" Target="https://www.consilium.europa.eu/en/press/press-releases/2021/05/08/the-porto-declaration/" TargetMode="External"/><Relationship Id="rId51" Type="http://schemas.openxmlformats.org/officeDocument/2006/relationships/hyperlink" Target="https://eur-lex.europa.eu/legal-content/EN/ALL/?uri=CELEX:52021DC0350" TargetMode="External"/><Relationship Id="rId3" Type="http://schemas.openxmlformats.org/officeDocument/2006/relationships/hyperlink" Target="https://myintracomm-collab.ec.europa.eu/dg/EMPL/Units/B/B2/Working%20Documents/ILA/data.eib.org/eibis/graph?t=INVESTMENT_CONSTRAINTS&amp;i=Factors%20impacting%20long-term%20investment%20decisions:%20availability%20of%20staff&amp;y=2019&amp;d=average&amp;co=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p:properties xmlns:p="http://schemas.microsoft.com/office/2006/metadata/properties" xmlns:xsi="http://www.w3.org/2001/XMLSchema-instance" xmlns:pc="http://schemas.microsoft.com/office/infopath/2007/PartnerControls"><documentManagement><EC_Collab_DocumentLanguage xmlns="$ListId:Working Documents;">EN</EC_Collab_DocumentLanguage><EC_Collab_Reference xmlns="$ListId:Working Documents;" xsi:nil="true"></EC_Collab_Reference><EC_Collab_Status xmlns="$ListId:Working Documents;">Not Started</EC_Collab_Status><_Status xmlns="http://schemas.microsoft.com/sharepoint/v3/fields">Not Started</_Status></documentManagement></p:properties>
</file>

<file path=customXml/item3.xml><?xml version="1.0" encoding="utf-8"?><ct:contentTypeSchema ct:_="" ma:_="" ma:contentTypeName="EC Document" ma:contentTypeID="0x010100258AA79CEB83498886A3A0868112325000B86455E40902BC44AB63971F8826802B" ma:contentTypeVersion="0" ma:contentTypeDescription="Create a new document in this library." ma:contentTypeScope="" ma:versionID="2bc2dcc8a880d93a26113eb295dce087"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D4EB2-24B2-4B05-B0E6-D5F1A8F9D3C2}">
  <ds:schemaRefs>
    <ds:schemaRef ds:uri="http://schemas.microsoft.com/sharepoint/v3/contenttype/forms"/>
  </ds:schemaRefs>
</ds:datastoreItem>
</file>

<file path=customXml/itemProps2.xml><?xml version="1.0" encoding="utf-8"?>
<ds:datastoreItem xmlns:ds="http://schemas.openxmlformats.org/officeDocument/2006/customXml" ds:itemID="{1F292868-F94B-4854-937E-E7341A983D5A}">
  <ds:schemaRefs>
    <ds:schemaRef ds:uri="http://schemas.microsoft.com/office/2006/documentManagement/types"/>
    <ds:schemaRef ds:uri="$ListId:Working Documents;"/>
    <ds:schemaRef ds:uri="http://schemas.microsoft.com/office/2006/metadata/properties"/>
    <ds:schemaRef ds:uri="http://purl.org/dc/elements/1.1/"/>
    <ds:schemaRef ds:uri="http://schemas.microsoft.com/sharepoint/v3/fields"/>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FA75BDA-A79B-4300-8F55-14A75A1A1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611374-37A8-4FB9-B0F3-45B39887C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29</Pages>
  <Words>10507</Words>
  <Characters>61361</Characters>
  <Application>Microsoft Office Word</Application>
  <DocSecurity>0</DocSecurity>
  <Lines>973</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2021-12-07T18:11:00Z</dcterms:created>
  <dcterms:modified xsi:type="dcterms:W3CDTF">2021-12-08T15:32:00Z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ContentTypeId">
    <vt:lpwstr>0x010100258AA79CEB83498886A3A0868112325000B86455E40902BC44AB63971F8826802B</vt:lpwstr>
  </property>
  <property fmtid="{D5CDD505-2E9C-101B-9397-08002B2CF9AE}" pid="11" name="MSIP_Label_6bd9ddd1-4d20-43f6-abfa-fc3c07406f94_Enabled">
    <vt:lpwstr>true</vt:lpwstr>
  </property>
  <property fmtid="{D5CDD505-2E9C-101B-9397-08002B2CF9AE}" pid="12" name="MSIP_Label_6bd9ddd1-4d20-43f6-abfa-fc3c07406f94_SetDate">
    <vt:lpwstr>2021-11-24T14:37:10Z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d8aed18c-539b-4416-a332-31b066e3546b</vt:lpwstr>
  </property>
  <property fmtid="{D5CDD505-2E9C-101B-9397-08002B2CF9AE}" pid="17" name="MSIP_Label_6bd9ddd1-4d20-43f6-abfa-fc3c07406f94_ContentBits">
    <vt:lpwstr>0</vt:lpwstr>
  </property>
  <property fmtid="{D5CDD505-2E9C-101B-9397-08002B2CF9AE}" pid="18" name="DQCStatus">
    <vt:lpwstr>Yellow (DQC version 03)</vt:lpwstr>
  </property>
</Properties>
</file>