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A2A17C" w14:textId="7478AD9D" w:rsidR="00F936C4" w:rsidRPr="00E953A9" w:rsidRDefault="00987B0B" w:rsidP="00987B0B">
      <w:pPr>
        <w:pStyle w:val="Pagedecouverture"/>
        <w:rPr>
          <w:noProof/>
          <w:lang w:val="en-IE"/>
        </w:rPr>
      </w:pPr>
      <w:bookmarkStart w:id="0" w:name="LW_BM_COVERPAGE"/>
      <w:r>
        <w:rPr>
          <w:noProof/>
          <w:lang w:val="en-IE"/>
        </w:rPr>
        <w:pict w14:anchorId="77922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alt="5DE06102-1C4B-4EF1-90DE-B299C3652796" style="width:455.25pt;height:336.75pt">
            <v:imagedata r:id="rId14" o:title=""/>
          </v:shape>
        </w:pict>
      </w:r>
    </w:p>
    <w:bookmarkEnd w:id="0"/>
    <w:p w14:paraId="2319E4EB" w14:textId="77777777" w:rsidR="001B0468" w:rsidRPr="00E953A9" w:rsidRDefault="001B0468" w:rsidP="001B0468">
      <w:pPr>
        <w:rPr>
          <w:noProof/>
          <w:lang w:val="en-IE"/>
        </w:rPr>
        <w:sectPr w:rsidR="001B0468" w:rsidRPr="00E953A9" w:rsidSect="00987B0B">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pgMar w:top="1134" w:right="1417" w:bottom="1134" w:left="1417" w:header="709" w:footer="709" w:gutter="0"/>
          <w:pgNumType w:start="1"/>
          <w:cols w:space="720"/>
          <w:docGrid w:linePitch="326"/>
        </w:sectPr>
      </w:pPr>
    </w:p>
    <w:p w14:paraId="336FE12A" w14:textId="77777777" w:rsidR="006B345A" w:rsidRPr="00E953A9" w:rsidRDefault="7C2CBCF6" w:rsidP="6DB38BA5">
      <w:pPr>
        <w:pStyle w:val="Heading1"/>
        <w:rPr>
          <w:rStyle w:val="Strong"/>
          <w:b/>
          <w:noProof/>
          <w:lang w:val="en-IE"/>
        </w:rPr>
      </w:pPr>
      <w:bookmarkStart w:id="1" w:name="_Toc122879863"/>
      <w:bookmarkStart w:id="2" w:name="_Toc520510252"/>
      <w:bookmarkStart w:id="3" w:name="_Toc19952061"/>
      <w:bookmarkStart w:id="4" w:name="_Toc1271929650"/>
      <w:bookmarkStart w:id="5" w:name="_Toc704802583"/>
      <w:bookmarkStart w:id="6" w:name="_Toc1215395424"/>
      <w:bookmarkStart w:id="7" w:name="_Toc1946699124"/>
      <w:bookmarkStart w:id="8" w:name="_Toc1868138483"/>
      <w:bookmarkStart w:id="9" w:name="_Toc1676361793"/>
      <w:bookmarkStart w:id="10" w:name="_Toc1328018037"/>
      <w:bookmarkStart w:id="11" w:name="_Toc1079394309"/>
      <w:bookmarkStart w:id="12" w:name="_Toc567739099"/>
      <w:bookmarkStart w:id="13" w:name="_Toc2127194415"/>
      <w:bookmarkStart w:id="14" w:name="_Toc1467748412"/>
      <w:bookmarkStart w:id="15" w:name="_Toc1772857298"/>
      <w:bookmarkStart w:id="16" w:name="_Toc1065599242"/>
      <w:bookmarkStart w:id="17" w:name="_Toc121735350"/>
      <w:bookmarkStart w:id="18" w:name="_Toc1186541957"/>
      <w:bookmarkStart w:id="19" w:name="_Toc75456391"/>
      <w:bookmarkStart w:id="20" w:name="_Toc679216853"/>
      <w:bookmarkStart w:id="21" w:name="_Toc692144359"/>
      <w:bookmarkStart w:id="22" w:name="_Toc1168753163"/>
      <w:bookmarkStart w:id="23" w:name="_Toc175904660"/>
      <w:bookmarkStart w:id="24" w:name="_Toc97811377"/>
      <w:bookmarkStart w:id="25" w:name="_GoBack"/>
      <w:bookmarkEnd w:id="25"/>
      <w:r w:rsidRPr="00E953A9">
        <w:rPr>
          <w:rStyle w:val="Strong"/>
          <w:b/>
          <w:noProof/>
          <w:lang w:val="en-IE"/>
        </w:rPr>
        <w:lastRenderedPageBreak/>
        <w:t>Introduction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661DE145" w14:textId="05B58BDE" w:rsidR="008A181D" w:rsidRDefault="00C44A39" w:rsidP="00C44A39">
      <w:pPr>
        <w:rPr>
          <w:noProof/>
          <w:lang w:val="en-IE"/>
        </w:rPr>
      </w:pPr>
      <w:r w:rsidRPr="00E953A9">
        <w:rPr>
          <w:b/>
          <w:noProof/>
          <w:lang w:val="en-IE"/>
        </w:rPr>
        <w:t>The unprovoked Russian invasion of Ukraine</w:t>
      </w:r>
      <w:r w:rsidRPr="00E953A9">
        <w:rPr>
          <w:noProof/>
          <w:lang w:val="en-IE"/>
        </w:rPr>
        <w:t xml:space="preserve"> </w:t>
      </w:r>
      <w:r w:rsidR="009B3077" w:rsidRPr="00E953A9">
        <w:rPr>
          <w:noProof/>
          <w:lang w:val="en-IE"/>
        </w:rPr>
        <w:t xml:space="preserve">has </w:t>
      </w:r>
      <w:r w:rsidR="0067253B" w:rsidRPr="00E953A9">
        <w:rPr>
          <w:noProof/>
          <w:lang w:val="en-IE"/>
        </w:rPr>
        <w:t xml:space="preserve">further destabilised already </w:t>
      </w:r>
      <w:r w:rsidR="00900EB8">
        <w:rPr>
          <w:noProof/>
          <w:lang w:val="en-IE"/>
        </w:rPr>
        <w:t>fragile</w:t>
      </w:r>
      <w:r w:rsidR="00900EB8" w:rsidRPr="00E953A9">
        <w:rPr>
          <w:noProof/>
          <w:lang w:val="en-IE"/>
        </w:rPr>
        <w:t xml:space="preserve"> </w:t>
      </w:r>
      <w:r w:rsidRPr="00E953A9">
        <w:rPr>
          <w:noProof/>
          <w:lang w:val="en-IE"/>
        </w:rPr>
        <w:t>agricultural markets</w:t>
      </w:r>
      <w:r w:rsidR="000674E1" w:rsidRPr="00E953A9">
        <w:rPr>
          <w:noProof/>
          <w:lang w:val="en-IE"/>
        </w:rPr>
        <w:t>.</w:t>
      </w:r>
      <w:r w:rsidR="000845C8">
        <w:rPr>
          <w:noProof/>
          <w:lang w:val="en-IE"/>
        </w:rPr>
        <w:t xml:space="preserve"> </w:t>
      </w:r>
      <w:r w:rsidR="000845C8" w:rsidRPr="000845C8">
        <w:rPr>
          <w:noProof/>
        </w:rPr>
        <w:t xml:space="preserve">The Covid-19 pandemic and climate change </w:t>
      </w:r>
      <w:r w:rsidR="008A181D">
        <w:rPr>
          <w:noProof/>
        </w:rPr>
        <w:t xml:space="preserve">are </w:t>
      </w:r>
      <w:r w:rsidR="000845C8" w:rsidRPr="000845C8">
        <w:rPr>
          <w:noProof/>
        </w:rPr>
        <w:t>put</w:t>
      </w:r>
      <w:r w:rsidR="008A181D">
        <w:rPr>
          <w:noProof/>
        </w:rPr>
        <w:t>ting</w:t>
      </w:r>
      <w:r w:rsidR="000845C8" w:rsidRPr="000845C8">
        <w:rPr>
          <w:noProof/>
        </w:rPr>
        <w:t xml:space="preserve"> agriculture all over the world under pressure. </w:t>
      </w:r>
      <w:r w:rsidR="008A181D">
        <w:rPr>
          <w:noProof/>
        </w:rPr>
        <w:t>The latest IPCC report documents how threats to food security and nutrition from droughts, floods and heatwaves as well as sea level rise are already materialising and are set to grow due to global warming, especially affecting vulnerable regions.</w:t>
      </w:r>
      <w:r w:rsidR="008A181D">
        <w:rPr>
          <w:rStyle w:val="FootnoteReference"/>
          <w:noProof/>
        </w:rPr>
        <w:footnoteReference w:id="2"/>
      </w:r>
      <w:r w:rsidR="000845C8">
        <w:rPr>
          <w:noProof/>
          <w:lang w:val="en-IE"/>
        </w:rPr>
        <w:t xml:space="preserve"> </w:t>
      </w:r>
    </w:p>
    <w:p w14:paraId="23580C2E" w14:textId="33672817" w:rsidR="000674E1" w:rsidRPr="00E953A9" w:rsidRDefault="008A181D" w:rsidP="00C44A39">
      <w:pPr>
        <w:rPr>
          <w:noProof/>
          <w:lang w:val="en-IE"/>
        </w:rPr>
      </w:pPr>
      <w:r>
        <w:rPr>
          <w:noProof/>
          <w:lang w:val="en-IE"/>
        </w:rPr>
        <w:t>A</w:t>
      </w:r>
      <w:r w:rsidR="000845C8" w:rsidRPr="00E953A9">
        <w:rPr>
          <w:noProof/>
          <w:lang w:val="en-IE"/>
        </w:rPr>
        <w:t xml:space="preserve">lready </w:t>
      </w:r>
      <w:r w:rsidR="000674E1" w:rsidRPr="00E953A9">
        <w:rPr>
          <w:noProof/>
          <w:lang w:val="en-IE"/>
        </w:rPr>
        <w:t xml:space="preserve">before the </w:t>
      </w:r>
      <w:r w:rsidR="00014973" w:rsidRPr="00E953A9">
        <w:rPr>
          <w:noProof/>
          <w:lang w:val="en-IE"/>
        </w:rPr>
        <w:t>invasion</w:t>
      </w:r>
      <w:r w:rsidR="000674E1" w:rsidRPr="00E953A9">
        <w:rPr>
          <w:noProof/>
          <w:lang w:val="en-IE"/>
        </w:rPr>
        <w:t>, commodity markets were witnessing a significant price surge, which agricultural markets felt through</w:t>
      </w:r>
      <w:r w:rsidR="00014973">
        <w:rPr>
          <w:noProof/>
          <w:lang w:val="en-IE"/>
        </w:rPr>
        <w:t xml:space="preserve"> </w:t>
      </w:r>
      <w:r w:rsidR="000674E1" w:rsidRPr="00E953A9">
        <w:rPr>
          <w:noProof/>
          <w:lang w:val="en-IE"/>
        </w:rPr>
        <w:t>th</w:t>
      </w:r>
      <w:r w:rsidR="00014973">
        <w:rPr>
          <w:noProof/>
          <w:lang w:val="en-IE"/>
        </w:rPr>
        <w:t>e</w:t>
      </w:r>
      <w:r w:rsidR="000674E1" w:rsidRPr="00E953A9">
        <w:rPr>
          <w:noProof/>
          <w:lang w:val="en-IE"/>
        </w:rPr>
        <w:t xml:space="preserve"> </w:t>
      </w:r>
      <w:r w:rsidR="006547B3" w:rsidRPr="00E953A9">
        <w:rPr>
          <w:noProof/>
          <w:lang w:val="en-IE"/>
        </w:rPr>
        <w:t>increases</w:t>
      </w:r>
      <w:r w:rsidR="000674E1" w:rsidRPr="00E953A9">
        <w:rPr>
          <w:noProof/>
          <w:lang w:val="en-IE"/>
        </w:rPr>
        <w:t xml:space="preserve"> in energy and fertiliser costs, and the consequent increase in farm prices. EU food prices have increased </w:t>
      </w:r>
      <w:r w:rsidR="00C54928">
        <w:rPr>
          <w:noProof/>
          <w:lang w:val="en-IE"/>
        </w:rPr>
        <w:t>5</w:t>
      </w:r>
      <w:r w:rsidR="000674E1" w:rsidRPr="00E953A9">
        <w:rPr>
          <w:noProof/>
          <w:lang w:val="en-IE"/>
        </w:rPr>
        <w:t>,</w:t>
      </w:r>
      <w:r w:rsidR="00C54928">
        <w:rPr>
          <w:noProof/>
          <w:lang w:val="en-IE"/>
        </w:rPr>
        <w:t>6</w:t>
      </w:r>
      <w:r w:rsidR="000674E1" w:rsidRPr="00E953A9">
        <w:rPr>
          <w:noProof/>
          <w:lang w:val="en-IE"/>
        </w:rPr>
        <w:t xml:space="preserve">% </w:t>
      </w:r>
      <w:r w:rsidR="00082EAA">
        <w:rPr>
          <w:noProof/>
          <w:lang w:val="en-IE"/>
        </w:rPr>
        <w:t>compared to</w:t>
      </w:r>
      <w:r w:rsidR="00C54928">
        <w:rPr>
          <w:noProof/>
          <w:lang w:val="en-IE"/>
        </w:rPr>
        <w:t xml:space="preserve"> last February</w:t>
      </w:r>
      <w:r w:rsidR="000674E1" w:rsidRPr="00E953A9">
        <w:rPr>
          <w:noProof/>
          <w:lang w:val="en-IE"/>
        </w:rPr>
        <w:t xml:space="preserve">. </w:t>
      </w:r>
    </w:p>
    <w:p w14:paraId="03D7FAB6" w14:textId="1779D000" w:rsidR="000674E1" w:rsidRPr="00E953A9" w:rsidRDefault="000674E1" w:rsidP="000674E1">
      <w:pPr>
        <w:rPr>
          <w:noProof/>
          <w:lang w:val="en-IE"/>
        </w:rPr>
      </w:pPr>
      <w:r w:rsidRPr="00E953A9">
        <w:rPr>
          <w:b/>
          <w:noProof/>
          <w:lang w:val="en-IE"/>
        </w:rPr>
        <w:t xml:space="preserve">Food supply is not at </w:t>
      </w:r>
      <w:r w:rsidR="00735E78" w:rsidRPr="00E953A9">
        <w:rPr>
          <w:b/>
          <w:noProof/>
          <w:lang w:val="en-IE"/>
        </w:rPr>
        <w:t>stake</w:t>
      </w:r>
      <w:r w:rsidRPr="00E953A9">
        <w:rPr>
          <w:b/>
          <w:noProof/>
          <w:lang w:val="en-IE"/>
        </w:rPr>
        <w:t xml:space="preserve"> in the EU today</w:t>
      </w:r>
      <w:r w:rsidRPr="00E953A9">
        <w:rPr>
          <w:noProof/>
          <w:lang w:val="en-IE"/>
        </w:rPr>
        <w:t>. The EU is largely self-sufficient for key agricultural products</w:t>
      </w:r>
      <w:r w:rsidR="00BA1117">
        <w:rPr>
          <w:noProof/>
          <w:lang w:val="en-IE"/>
        </w:rPr>
        <w:t>, being</w:t>
      </w:r>
      <w:r w:rsidRPr="00E953A9">
        <w:rPr>
          <w:noProof/>
          <w:lang w:val="en-IE"/>
        </w:rPr>
        <w:t xml:space="preserve"> a main wheat and barley exporter and largely</w:t>
      </w:r>
      <w:r w:rsidR="00BA1117">
        <w:rPr>
          <w:noProof/>
          <w:lang w:val="en-IE"/>
        </w:rPr>
        <w:t xml:space="preserve"> able to</w:t>
      </w:r>
      <w:r w:rsidRPr="00E953A9">
        <w:rPr>
          <w:noProof/>
          <w:lang w:val="en-IE"/>
        </w:rPr>
        <w:t xml:space="preserve"> covers its consumption for other staple crops such as maize or sugar. The EU is also largely self-sufficient for animal products, including dairy and meat</w:t>
      </w:r>
      <w:r w:rsidR="002F4743">
        <w:rPr>
          <w:noProof/>
          <w:lang w:val="en-IE"/>
        </w:rPr>
        <w:t>, with the notable exception of seafood</w:t>
      </w:r>
      <w:r w:rsidRPr="00E953A9">
        <w:rPr>
          <w:noProof/>
          <w:lang w:val="en-IE"/>
        </w:rPr>
        <w:t xml:space="preserve">. </w:t>
      </w:r>
    </w:p>
    <w:p w14:paraId="0FB9BBDC" w14:textId="7DD9E538" w:rsidR="000674E1" w:rsidRPr="00E953A9" w:rsidRDefault="000674E1" w:rsidP="00C44A39">
      <w:pPr>
        <w:rPr>
          <w:noProof/>
          <w:lang w:val="en-IE"/>
        </w:rPr>
      </w:pPr>
      <w:r w:rsidRPr="00E953A9">
        <w:rPr>
          <w:noProof/>
          <w:lang w:val="en-IE"/>
        </w:rPr>
        <w:t>However, the invasion of</w:t>
      </w:r>
      <w:r w:rsidRPr="00E953A9">
        <w:rPr>
          <w:b/>
          <w:noProof/>
          <w:lang w:val="en-IE"/>
        </w:rPr>
        <w:t xml:space="preserve"> Ukraine and a global commodity price boom</w:t>
      </w:r>
      <w:r w:rsidRPr="00E953A9">
        <w:rPr>
          <w:noProof/>
          <w:lang w:val="en-IE"/>
        </w:rPr>
        <w:t xml:space="preserve"> </w:t>
      </w:r>
      <w:r w:rsidR="00BA1117">
        <w:rPr>
          <w:noProof/>
          <w:lang w:val="en-IE"/>
        </w:rPr>
        <w:t xml:space="preserve">are </w:t>
      </w:r>
      <w:r w:rsidRPr="00E953A9">
        <w:rPr>
          <w:noProof/>
          <w:lang w:val="en-IE"/>
        </w:rPr>
        <w:t>driv</w:t>
      </w:r>
      <w:r w:rsidR="00BA1117">
        <w:rPr>
          <w:noProof/>
          <w:lang w:val="en-IE"/>
        </w:rPr>
        <w:t>ing</w:t>
      </w:r>
      <w:r w:rsidRPr="00E953A9">
        <w:rPr>
          <w:noProof/>
          <w:lang w:val="en-IE"/>
        </w:rPr>
        <w:t xml:space="preserve"> up prices in agricultural and seafood product markets and </w:t>
      </w:r>
      <w:r w:rsidRPr="00E953A9">
        <w:rPr>
          <w:b/>
          <w:noProof/>
          <w:lang w:val="en-IE"/>
        </w:rPr>
        <w:t>expos</w:t>
      </w:r>
      <w:r w:rsidR="00850CE7">
        <w:rPr>
          <w:b/>
          <w:noProof/>
          <w:lang w:val="en-IE"/>
        </w:rPr>
        <w:t>ing</w:t>
      </w:r>
      <w:r w:rsidRPr="00E953A9">
        <w:rPr>
          <w:b/>
          <w:noProof/>
          <w:lang w:val="en-IE"/>
        </w:rPr>
        <w:t xml:space="preserve"> the vulnerabilities of our food system</w:t>
      </w:r>
      <w:r w:rsidRPr="00E953A9">
        <w:rPr>
          <w:noProof/>
          <w:lang w:val="en-IE"/>
        </w:rPr>
        <w:t xml:space="preserve">: our dependence on imports of </w:t>
      </w:r>
      <w:r w:rsidR="002F4743">
        <w:rPr>
          <w:noProof/>
          <w:lang w:val="en-IE"/>
        </w:rPr>
        <w:t xml:space="preserve">e.g. </w:t>
      </w:r>
      <w:r w:rsidRPr="00E953A9">
        <w:rPr>
          <w:noProof/>
          <w:lang w:val="en-IE"/>
        </w:rPr>
        <w:t>energy, fertiliser and animal feed. This increases costs for producers and affect</w:t>
      </w:r>
      <w:r w:rsidR="006E14E5">
        <w:rPr>
          <w:noProof/>
          <w:lang w:val="en-IE"/>
        </w:rPr>
        <w:t>s</w:t>
      </w:r>
      <w:r w:rsidRPr="00E953A9">
        <w:rPr>
          <w:noProof/>
          <w:lang w:val="en-IE"/>
        </w:rPr>
        <w:t xml:space="preserve"> the price of food, </w:t>
      </w:r>
      <w:r w:rsidRPr="00E953A9">
        <w:rPr>
          <w:b/>
          <w:noProof/>
          <w:lang w:val="en-IE"/>
        </w:rPr>
        <w:t>raising concerns</w:t>
      </w:r>
      <w:r w:rsidRPr="00E953A9">
        <w:rPr>
          <w:noProof/>
          <w:lang w:val="en-IE"/>
        </w:rPr>
        <w:t xml:space="preserve"> as regards the purchasing power </w:t>
      </w:r>
      <w:r w:rsidRPr="00E953A9">
        <w:rPr>
          <w:bCs/>
          <w:noProof/>
          <w:lang w:val="en-IE"/>
        </w:rPr>
        <w:t>of</w:t>
      </w:r>
      <w:r w:rsidRPr="00E953A9">
        <w:rPr>
          <w:b/>
          <w:noProof/>
          <w:lang w:val="en-IE"/>
        </w:rPr>
        <w:t xml:space="preserve"> consumers, </w:t>
      </w:r>
      <w:r w:rsidR="00850CE7" w:rsidRPr="00AE0503">
        <w:rPr>
          <w:bCs/>
          <w:noProof/>
          <w:lang w:val="en-IE"/>
        </w:rPr>
        <w:t xml:space="preserve">and </w:t>
      </w:r>
      <w:r w:rsidRPr="00850CE7">
        <w:rPr>
          <w:bCs/>
          <w:noProof/>
          <w:lang w:val="en-IE"/>
        </w:rPr>
        <w:t>the</w:t>
      </w:r>
      <w:r w:rsidRPr="00E953A9">
        <w:rPr>
          <w:noProof/>
          <w:lang w:val="en-IE"/>
        </w:rPr>
        <w:t xml:space="preserve"> income of</w:t>
      </w:r>
      <w:r w:rsidRPr="00E953A9">
        <w:rPr>
          <w:b/>
          <w:noProof/>
          <w:lang w:val="en-IE"/>
        </w:rPr>
        <w:t xml:space="preserve"> producers</w:t>
      </w:r>
      <w:r w:rsidRPr="00E953A9">
        <w:rPr>
          <w:noProof/>
          <w:lang w:val="en-IE"/>
        </w:rPr>
        <w:t>.</w:t>
      </w:r>
    </w:p>
    <w:p w14:paraId="6368B30C" w14:textId="1C94385A" w:rsidR="00205111" w:rsidRPr="00E953A9" w:rsidRDefault="00850CE7" w:rsidP="00C44A39">
      <w:pPr>
        <w:rPr>
          <w:noProof/>
          <w:lang w:val="en-IE"/>
        </w:rPr>
      </w:pPr>
      <w:r>
        <w:rPr>
          <w:noProof/>
          <w:lang w:val="en-IE"/>
        </w:rPr>
        <w:t>T</w:t>
      </w:r>
      <w:r w:rsidR="00205111" w:rsidRPr="00E953A9">
        <w:rPr>
          <w:noProof/>
          <w:lang w:val="en-IE"/>
        </w:rPr>
        <w:t>he trade disruption</w:t>
      </w:r>
      <w:r w:rsidR="00C44A39" w:rsidRPr="00E953A9">
        <w:rPr>
          <w:noProof/>
          <w:lang w:val="en-IE"/>
        </w:rPr>
        <w:t xml:space="preserve"> </w:t>
      </w:r>
      <w:r>
        <w:rPr>
          <w:noProof/>
          <w:lang w:val="en-IE"/>
        </w:rPr>
        <w:t xml:space="preserve">also </w:t>
      </w:r>
      <w:r w:rsidR="00C44A39" w:rsidRPr="00E953A9">
        <w:rPr>
          <w:b/>
          <w:noProof/>
          <w:lang w:val="en-IE"/>
        </w:rPr>
        <w:t>raise</w:t>
      </w:r>
      <w:r w:rsidR="00205111" w:rsidRPr="00E953A9">
        <w:rPr>
          <w:b/>
          <w:noProof/>
          <w:lang w:val="en-IE"/>
        </w:rPr>
        <w:t>s</w:t>
      </w:r>
      <w:r w:rsidR="00C44A39" w:rsidRPr="00E953A9">
        <w:rPr>
          <w:b/>
          <w:noProof/>
          <w:lang w:val="en-IE"/>
        </w:rPr>
        <w:t xml:space="preserve"> serious concerns about </w:t>
      </w:r>
      <w:r w:rsidR="007A6CF4" w:rsidRPr="00E953A9">
        <w:rPr>
          <w:b/>
          <w:noProof/>
          <w:lang w:val="en-IE"/>
        </w:rPr>
        <w:t xml:space="preserve">global </w:t>
      </w:r>
      <w:r w:rsidR="00C44A39" w:rsidRPr="00E953A9">
        <w:rPr>
          <w:b/>
          <w:noProof/>
          <w:lang w:val="en-IE"/>
        </w:rPr>
        <w:t>food security</w:t>
      </w:r>
      <w:r w:rsidR="00C44A39" w:rsidRPr="00E953A9">
        <w:rPr>
          <w:noProof/>
          <w:lang w:val="en-IE"/>
        </w:rPr>
        <w:t xml:space="preserve"> stemming from the short-term impact of the war and the longer-term uncertainties that surround it. </w:t>
      </w:r>
      <w:r w:rsidR="00D64216" w:rsidRPr="00E953A9">
        <w:rPr>
          <w:noProof/>
          <w:lang w:val="en-IE"/>
        </w:rPr>
        <w:t xml:space="preserve">Dramatic food shortages are </w:t>
      </w:r>
      <w:r>
        <w:rPr>
          <w:noProof/>
          <w:lang w:val="en-IE"/>
        </w:rPr>
        <w:t xml:space="preserve">being </w:t>
      </w:r>
      <w:r w:rsidR="00D64216" w:rsidRPr="00E953A9">
        <w:rPr>
          <w:noProof/>
          <w:lang w:val="en-IE"/>
        </w:rPr>
        <w:t xml:space="preserve">witnessed in </w:t>
      </w:r>
      <w:r>
        <w:rPr>
          <w:noProof/>
          <w:lang w:val="en-IE"/>
        </w:rPr>
        <w:t xml:space="preserve">besieged </w:t>
      </w:r>
      <w:r w:rsidR="00D64216" w:rsidRPr="00E953A9">
        <w:rPr>
          <w:noProof/>
          <w:lang w:val="en-IE"/>
        </w:rPr>
        <w:t>Ukrainian cities. Importan</w:t>
      </w:r>
      <w:r w:rsidR="00E02E78" w:rsidRPr="00E953A9">
        <w:rPr>
          <w:noProof/>
          <w:lang w:val="en-IE"/>
        </w:rPr>
        <w:t>t</w:t>
      </w:r>
      <w:r w:rsidR="00D64216" w:rsidRPr="00E953A9">
        <w:rPr>
          <w:noProof/>
          <w:lang w:val="en-IE"/>
        </w:rPr>
        <w:t xml:space="preserve"> trade flows of cereals </w:t>
      </w:r>
      <w:r w:rsidR="0024171F" w:rsidRPr="00E953A9">
        <w:rPr>
          <w:noProof/>
          <w:lang w:val="en-IE"/>
        </w:rPr>
        <w:t xml:space="preserve">and oilseeds </w:t>
      </w:r>
      <w:r w:rsidR="00D64216" w:rsidRPr="00E953A9">
        <w:rPr>
          <w:noProof/>
          <w:lang w:val="en-IE"/>
        </w:rPr>
        <w:t xml:space="preserve">from the Black Sea </w:t>
      </w:r>
      <w:r w:rsidR="00194776">
        <w:rPr>
          <w:noProof/>
          <w:lang w:val="en-IE"/>
        </w:rPr>
        <w:t xml:space="preserve">have </w:t>
      </w:r>
      <w:r w:rsidR="00D64216" w:rsidRPr="00E953A9">
        <w:rPr>
          <w:noProof/>
          <w:lang w:val="en-IE"/>
        </w:rPr>
        <w:t>practically c</w:t>
      </w:r>
      <w:r w:rsidR="00194776">
        <w:rPr>
          <w:noProof/>
          <w:lang w:val="en-IE"/>
        </w:rPr>
        <w:t>o</w:t>
      </w:r>
      <w:r w:rsidR="00D64216" w:rsidRPr="00E953A9">
        <w:rPr>
          <w:noProof/>
          <w:lang w:val="en-IE"/>
        </w:rPr>
        <w:t xml:space="preserve">me to a halt. </w:t>
      </w:r>
    </w:p>
    <w:p w14:paraId="42A9C22E" w14:textId="7F0F7364" w:rsidR="00205111" w:rsidRPr="00E953A9" w:rsidRDefault="00B55287" w:rsidP="00C44A39">
      <w:pPr>
        <w:rPr>
          <w:noProof/>
          <w:lang w:val="en-IE"/>
        </w:rPr>
      </w:pPr>
      <w:r w:rsidRPr="00E953A9">
        <w:rPr>
          <w:b/>
          <w:noProof/>
          <w:lang w:val="en-IE"/>
        </w:rPr>
        <w:t>The war in Ukraine dramatically changed market expectations</w:t>
      </w:r>
      <w:r w:rsidRPr="00E953A9">
        <w:rPr>
          <w:noProof/>
          <w:lang w:val="en-IE"/>
        </w:rPr>
        <w:t xml:space="preserve">, affecting prices in all commodities, including for </w:t>
      </w:r>
      <w:r w:rsidR="00CC4888">
        <w:rPr>
          <w:noProof/>
        </w:rPr>
        <w:t>agro-food primary products</w:t>
      </w:r>
      <w:r w:rsidRPr="00E953A9">
        <w:rPr>
          <w:noProof/>
          <w:lang w:val="en-IE"/>
        </w:rPr>
        <w:t xml:space="preserve">. The global </w:t>
      </w:r>
      <w:r w:rsidRPr="00E953A9">
        <w:rPr>
          <w:b/>
          <w:noProof/>
          <w:lang w:val="en-IE"/>
        </w:rPr>
        <w:t>wheat market</w:t>
      </w:r>
      <w:r w:rsidRPr="00E953A9">
        <w:rPr>
          <w:noProof/>
          <w:lang w:val="en-IE"/>
        </w:rPr>
        <w:t xml:space="preserve"> is where </w:t>
      </w:r>
      <w:r w:rsidRPr="00E953A9">
        <w:rPr>
          <w:b/>
          <w:noProof/>
          <w:lang w:val="en-IE"/>
        </w:rPr>
        <w:t>food security concerns</w:t>
      </w:r>
      <w:r w:rsidRPr="00E953A9">
        <w:rPr>
          <w:noProof/>
          <w:lang w:val="en-IE"/>
        </w:rPr>
        <w:t xml:space="preserve"> are mainly concentrated. Prices in wheat futures markets</w:t>
      </w:r>
      <w:r w:rsidR="00194776">
        <w:rPr>
          <w:noProof/>
          <w:lang w:val="en-IE"/>
        </w:rPr>
        <w:t xml:space="preserve"> have</w:t>
      </w:r>
      <w:r w:rsidRPr="00E953A9">
        <w:rPr>
          <w:noProof/>
          <w:lang w:val="en-IE"/>
        </w:rPr>
        <w:t xml:space="preserve"> increased by 70% since the invasion. Global wheat output is at risk both from the supply shock stemming from </w:t>
      </w:r>
      <w:r w:rsidR="00325CBC">
        <w:rPr>
          <w:noProof/>
          <w:lang w:val="en-IE"/>
        </w:rPr>
        <w:t xml:space="preserve">the size of </w:t>
      </w:r>
      <w:r w:rsidRPr="00E953A9">
        <w:rPr>
          <w:noProof/>
          <w:lang w:val="en-IE"/>
        </w:rPr>
        <w:t>Ukraine’s and Russia’s share in wheat markets and from the shock in input costs, especially in natural gas</w:t>
      </w:r>
      <w:r w:rsidR="002F4743">
        <w:rPr>
          <w:noProof/>
          <w:lang w:val="en-IE"/>
        </w:rPr>
        <w:t>,</w:t>
      </w:r>
      <w:r w:rsidRPr="00E953A9">
        <w:rPr>
          <w:noProof/>
          <w:lang w:val="en-IE"/>
        </w:rPr>
        <w:t xml:space="preserve"> nitrogen fertiliser</w:t>
      </w:r>
      <w:r w:rsidR="002F4743">
        <w:rPr>
          <w:noProof/>
          <w:lang w:val="en-IE"/>
        </w:rPr>
        <w:t xml:space="preserve"> and oxygen</w:t>
      </w:r>
      <w:r w:rsidRPr="00E953A9">
        <w:rPr>
          <w:noProof/>
          <w:lang w:val="en-IE"/>
        </w:rPr>
        <w:t xml:space="preserve">. Up to 25 million tonnes would need to be substituted in order to meet worldwide food needs in </w:t>
      </w:r>
      <w:r w:rsidR="00C10E81" w:rsidRPr="00E953A9">
        <w:rPr>
          <w:noProof/>
          <w:lang w:val="en-IE"/>
        </w:rPr>
        <w:t xml:space="preserve">the current and </w:t>
      </w:r>
      <w:r w:rsidRPr="00E953A9">
        <w:rPr>
          <w:noProof/>
          <w:lang w:val="en-IE"/>
        </w:rPr>
        <w:t>the next season</w:t>
      </w:r>
      <w:r w:rsidR="00C10E81" w:rsidRPr="00E953A9">
        <w:rPr>
          <w:rStyle w:val="FootnoteReference"/>
          <w:noProof/>
          <w:lang w:val="en-IE"/>
        </w:rPr>
        <w:footnoteReference w:id="3"/>
      </w:r>
      <w:r w:rsidRPr="00E953A9">
        <w:rPr>
          <w:noProof/>
          <w:lang w:val="en-IE"/>
        </w:rPr>
        <w:t xml:space="preserve">. </w:t>
      </w:r>
    </w:p>
    <w:p w14:paraId="058B2AFE" w14:textId="201645DB" w:rsidR="00216361" w:rsidRPr="00E953A9" w:rsidRDefault="00216361" w:rsidP="00C44A39">
      <w:pPr>
        <w:rPr>
          <w:noProof/>
          <w:lang w:val="en-IE"/>
        </w:rPr>
      </w:pPr>
      <w:r w:rsidRPr="00E953A9">
        <w:rPr>
          <w:noProof/>
          <w:lang w:val="en-IE"/>
        </w:rPr>
        <w:t xml:space="preserve">Now more than ever is the </w:t>
      </w:r>
      <w:r w:rsidRPr="00E953A9">
        <w:rPr>
          <w:b/>
          <w:noProof/>
          <w:lang w:val="en-IE"/>
        </w:rPr>
        <w:t>time to demonstrate solidarity</w:t>
      </w:r>
      <w:r w:rsidRPr="00E953A9">
        <w:rPr>
          <w:noProof/>
          <w:lang w:val="en-IE"/>
        </w:rPr>
        <w:t>.</w:t>
      </w:r>
      <w:r w:rsidR="00D64216" w:rsidRPr="00E953A9">
        <w:rPr>
          <w:noProof/>
          <w:lang w:val="en-IE"/>
        </w:rPr>
        <w:t xml:space="preserve"> </w:t>
      </w:r>
      <w:r w:rsidR="00B55287" w:rsidRPr="00E953A9">
        <w:rPr>
          <w:noProof/>
          <w:lang w:val="en-IE"/>
        </w:rPr>
        <w:t>T</w:t>
      </w:r>
      <w:r w:rsidR="00D64216" w:rsidRPr="00E953A9">
        <w:rPr>
          <w:noProof/>
          <w:lang w:val="en-IE"/>
        </w:rPr>
        <w:t>his Communication</w:t>
      </w:r>
      <w:r w:rsidR="00B55287" w:rsidRPr="00E953A9">
        <w:rPr>
          <w:noProof/>
          <w:lang w:val="en-IE"/>
        </w:rPr>
        <w:t xml:space="preserve"> sets out</w:t>
      </w:r>
      <w:r w:rsidR="00D64216" w:rsidRPr="00E953A9">
        <w:rPr>
          <w:noProof/>
          <w:lang w:val="en-IE"/>
        </w:rPr>
        <w:t xml:space="preserve"> the Commission respons</w:t>
      </w:r>
      <w:r w:rsidR="00B55287" w:rsidRPr="00E953A9">
        <w:rPr>
          <w:noProof/>
          <w:lang w:val="en-IE"/>
        </w:rPr>
        <w:t>e</w:t>
      </w:r>
      <w:r w:rsidR="00D64216" w:rsidRPr="00E953A9">
        <w:rPr>
          <w:noProof/>
          <w:lang w:val="en-IE"/>
        </w:rPr>
        <w:t xml:space="preserve"> to the invitation of the European Council in its Versailles declaration of 10 and 11 March 2022, to present options to address rising food prices and the issue of global food security.</w:t>
      </w:r>
      <w:r w:rsidR="007A6CF4" w:rsidRPr="00E953A9">
        <w:rPr>
          <w:noProof/>
          <w:lang w:val="en-IE"/>
        </w:rPr>
        <w:t xml:space="preserve"> It is based on an assessment of the situation (Annex 1) and builds on its vision for a fair, healthy and environmentally friendly food system laid down in the </w:t>
      </w:r>
      <w:r w:rsidR="002F4743">
        <w:rPr>
          <w:noProof/>
          <w:lang w:val="en-IE"/>
        </w:rPr>
        <w:t xml:space="preserve">European Green Deal and its </w:t>
      </w:r>
      <w:r w:rsidR="007A6CF4" w:rsidRPr="00E953A9">
        <w:rPr>
          <w:noProof/>
          <w:lang w:val="en-IE"/>
        </w:rPr>
        <w:t xml:space="preserve">Farm to Fork Strategy. It </w:t>
      </w:r>
      <w:r w:rsidR="00392945" w:rsidRPr="00E953A9">
        <w:rPr>
          <w:noProof/>
          <w:lang w:val="en-IE"/>
        </w:rPr>
        <w:t xml:space="preserve">lays out </w:t>
      </w:r>
      <w:r w:rsidR="00392945" w:rsidRPr="00E953A9">
        <w:rPr>
          <w:b/>
          <w:noProof/>
          <w:lang w:val="en-IE"/>
        </w:rPr>
        <w:t xml:space="preserve">short term measures </w:t>
      </w:r>
      <w:r w:rsidR="007A6CF4" w:rsidRPr="00E953A9">
        <w:rPr>
          <w:b/>
          <w:noProof/>
          <w:lang w:val="en-IE"/>
        </w:rPr>
        <w:t xml:space="preserve">to support </w:t>
      </w:r>
      <w:r w:rsidR="00F75730" w:rsidRPr="00E953A9">
        <w:rPr>
          <w:b/>
          <w:noProof/>
          <w:lang w:val="en-IE"/>
        </w:rPr>
        <w:t>food security and agriculture</w:t>
      </w:r>
      <w:r w:rsidR="00F75730" w:rsidRPr="00E953A9">
        <w:rPr>
          <w:noProof/>
          <w:lang w:val="en-IE"/>
        </w:rPr>
        <w:t xml:space="preserve"> in </w:t>
      </w:r>
      <w:r w:rsidR="00392945" w:rsidRPr="00E953A9">
        <w:rPr>
          <w:noProof/>
          <w:lang w:val="en-IE"/>
        </w:rPr>
        <w:t>Ukraine</w:t>
      </w:r>
      <w:r w:rsidR="00F75730" w:rsidRPr="00E953A9">
        <w:rPr>
          <w:noProof/>
          <w:lang w:val="en-IE"/>
        </w:rPr>
        <w:t xml:space="preserve">, </w:t>
      </w:r>
      <w:r w:rsidR="00392945" w:rsidRPr="00E953A9">
        <w:rPr>
          <w:noProof/>
          <w:lang w:val="en-IE"/>
        </w:rPr>
        <w:t xml:space="preserve">global food security, as well as </w:t>
      </w:r>
      <w:r w:rsidR="002F4743">
        <w:rPr>
          <w:noProof/>
          <w:lang w:val="en-IE"/>
        </w:rPr>
        <w:t>producers</w:t>
      </w:r>
      <w:r w:rsidR="00F75730" w:rsidRPr="00E953A9">
        <w:rPr>
          <w:noProof/>
          <w:lang w:val="en-IE"/>
        </w:rPr>
        <w:t xml:space="preserve"> </w:t>
      </w:r>
      <w:r w:rsidR="007A6CF4" w:rsidRPr="00E953A9">
        <w:rPr>
          <w:noProof/>
          <w:lang w:val="en-IE"/>
        </w:rPr>
        <w:t>and</w:t>
      </w:r>
      <w:r w:rsidR="00E71C9A" w:rsidRPr="00E953A9">
        <w:rPr>
          <w:noProof/>
          <w:lang w:val="en-IE"/>
        </w:rPr>
        <w:t xml:space="preserve"> consumers in the EU</w:t>
      </w:r>
      <w:r w:rsidR="00F75730" w:rsidRPr="00E953A9">
        <w:rPr>
          <w:noProof/>
          <w:lang w:val="en-IE"/>
        </w:rPr>
        <w:t>.</w:t>
      </w:r>
      <w:r w:rsidR="00E71C9A" w:rsidRPr="00E953A9">
        <w:rPr>
          <w:noProof/>
          <w:lang w:val="en-IE"/>
        </w:rPr>
        <w:t xml:space="preserve"> </w:t>
      </w:r>
      <w:r w:rsidR="007A6CF4" w:rsidRPr="00E953A9">
        <w:rPr>
          <w:noProof/>
          <w:lang w:val="en-IE"/>
        </w:rPr>
        <w:t xml:space="preserve">It </w:t>
      </w:r>
      <w:r w:rsidR="00F75730" w:rsidRPr="00E953A9">
        <w:rPr>
          <w:noProof/>
          <w:lang w:val="en-IE"/>
        </w:rPr>
        <w:t xml:space="preserve">also </w:t>
      </w:r>
      <w:r w:rsidR="007A6CF4" w:rsidRPr="00E953A9">
        <w:rPr>
          <w:noProof/>
          <w:lang w:val="en-IE"/>
        </w:rPr>
        <w:t xml:space="preserve">calls for addressing the deficiencies revealed by the developing crisis in ways that </w:t>
      </w:r>
      <w:r w:rsidR="007A6CF4" w:rsidRPr="00E953A9">
        <w:rPr>
          <w:b/>
          <w:noProof/>
          <w:lang w:val="en-IE"/>
        </w:rPr>
        <w:t xml:space="preserve">enhance </w:t>
      </w:r>
      <w:r w:rsidR="00F75730" w:rsidRPr="00E953A9">
        <w:rPr>
          <w:b/>
          <w:noProof/>
          <w:lang w:val="en-IE"/>
        </w:rPr>
        <w:t xml:space="preserve">the </w:t>
      </w:r>
      <w:r w:rsidR="007A6CF4" w:rsidRPr="00E953A9">
        <w:rPr>
          <w:b/>
          <w:noProof/>
          <w:lang w:val="en-IE"/>
        </w:rPr>
        <w:t>transition towards sustainable, resilient and fair food systems</w:t>
      </w:r>
      <w:r w:rsidR="007A6CF4" w:rsidRPr="00E953A9">
        <w:rPr>
          <w:noProof/>
          <w:lang w:val="en-IE"/>
        </w:rPr>
        <w:t xml:space="preserve"> in the EU and globally.</w:t>
      </w:r>
    </w:p>
    <w:p w14:paraId="46FD024D" w14:textId="77777777" w:rsidR="00476EC0" w:rsidRPr="00E953A9" w:rsidRDefault="00476EC0" w:rsidP="00476EC0">
      <w:pPr>
        <w:pStyle w:val="Heading1"/>
        <w:rPr>
          <w:rStyle w:val="Strong"/>
          <w:b/>
          <w:noProof/>
          <w:lang w:val="en-IE"/>
        </w:rPr>
      </w:pPr>
      <w:bookmarkStart w:id="26" w:name="_Toc1436316205"/>
      <w:bookmarkStart w:id="27" w:name="_Toc1141068222"/>
      <w:bookmarkStart w:id="28" w:name="_Toc1291965027"/>
      <w:bookmarkStart w:id="29" w:name="_Toc477027004"/>
      <w:bookmarkStart w:id="30" w:name="_Toc667923845"/>
      <w:bookmarkStart w:id="31" w:name="_Toc42964254"/>
      <w:bookmarkStart w:id="32" w:name="_Toc387640698"/>
      <w:bookmarkStart w:id="33" w:name="_Toc147796119"/>
      <w:bookmarkStart w:id="34" w:name="_Toc957463724"/>
      <w:bookmarkStart w:id="35" w:name="_Toc1344559547"/>
      <w:bookmarkStart w:id="36" w:name="_Toc1814993411"/>
      <w:bookmarkStart w:id="37" w:name="_Toc230407892"/>
      <w:bookmarkStart w:id="38" w:name="_Toc676729491"/>
      <w:bookmarkStart w:id="39" w:name="_Toc966677942"/>
      <w:bookmarkStart w:id="40" w:name="_Toc1150723614"/>
      <w:bookmarkStart w:id="41" w:name="_Toc1837885944"/>
      <w:bookmarkStart w:id="42" w:name="_Toc521421608"/>
      <w:bookmarkStart w:id="43" w:name="_Toc1056225097"/>
      <w:bookmarkStart w:id="44" w:name="_Toc1383074930"/>
      <w:bookmarkStart w:id="45" w:name="_Toc1709663520"/>
      <w:bookmarkStart w:id="46" w:name="_Toc1223659664"/>
      <w:bookmarkStart w:id="47" w:name="_Toc48355307"/>
      <w:bookmarkStart w:id="48" w:name="_Toc1466540727"/>
      <w:bookmarkStart w:id="49" w:name="_Toc97811378"/>
      <w:r w:rsidRPr="00E953A9">
        <w:rPr>
          <w:rStyle w:val="Strong"/>
          <w:b/>
          <w:noProof/>
          <w:lang w:val="en-IE"/>
        </w:rPr>
        <w:t>Global food security</w:t>
      </w:r>
    </w:p>
    <w:p w14:paraId="734E2E5E" w14:textId="2966BFAF" w:rsidR="00787944" w:rsidRPr="00E953A9" w:rsidRDefault="00787944" w:rsidP="00787944">
      <w:pPr>
        <w:rPr>
          <w:rFonts w:eastAsiaTheme="minorEastAsia"/>
          <w:noProof/>
          <w:szCs w:val="24"/>
          <w:lang w:val="en-IE"/>
        </w:rPr>
      </w:pPr>
      <w:bookmarkStart w:id="50" w:name="_Toc97810956"/>
      <w:bookmarkStart w:id="51" w:name="_Toc97811379"/>
      <w:bookmarkStart w:id="52" w:name="_Toc97811380"/>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E953A9">
        <w:rPr>
          <w:noProof/>
          <w:lang w:val="en-IE"/>
        </w:rPr>
        <w:t xml:space="preserve">The </w:t>
      </w:r>
      <w:r w:rsidR="00D82DEE" w:rsidRPr="00E953A9">
        <w:rPr>
          <w:noProof/>
          <w:lang w:val="en-IE"/>
        </w:rPr>
        <w:t xml:space="preserve">Russian invasion </w:t>
      </w:r>
      <w:r w:rsidRPr="00E953A9">
        <w:rPr>
          <w:noProof/>
          <w:lang w:val="en-IE"/>
        </w:rPr>
        <w:t xml:space="preserve">in Ukraine risks having serious consequences </w:t>
      </w:r>
      <w:r w:rsidR="002110E0" w:rsidRPr="00E953A9">
        <w:rPr>
          <w:noProof/>
          <w:lang w:val="en-IE"/>
        </w:rPr>
        <w:t xml:space="preserve">for </w:t>
      </w:r>
      <w:r w:rsidRPr="00E953A9">
        <w:rPr>
          <w:noProof/>
          <w:lang w:val="en-IE"/>
        </w:rPr>
        <w:t xml:space="preserve">global food security, </w:t>
      </w:r>
      <w:r w:rsidR="002110E0" w:rsidRPr="00E953A9">
        <w:rPr>
          <w:noProof/>
          <w:lang w:val="en-IE"/>
        </w:rPr>
        <w:t>in Ukraine but also for</w:t>
      </w:r>
      <w:r w:rsidRPr="00E953A9">
        <w:rPr>
          <w:noProof/>
          <w:lang w:val="en-IE"/>
        </w:rPr>
        <w:t xml:space="preserve"> many food-deficit co</w:t>
      </w:r>
      <w:r w:rsidR="000C123A" w:rsidRPr="00E953A9">
        <w:rPr>
          <w:noProof/>
          <w:lang w:val="en-IE"/>
        </w:rPr>
        <w:t>u</w:t>
      </w:r>
      <w:r w:rsidRPr="00E953A9">
        <w:rPr>
          <w:noProof/>
          <w:lang w:val="en-IE"/>
        </w:rPr>
        <w:t>ntries in Africa</w:t>
      </w:r>
      <w:r w:rsidR="007E1294">
        <w:rPr>
          <w:noProof/>
          <w:lang w:val="en-IE"/>
        </w:rPr>
        <w:t xml:space="preserve"> (including Sub -Saharan Africa), </w:t>
      </w:r>
      <w:r w:rsidRPr="00E953A9">
        <w:rPr>
          <w:noProof/>
          <w:lang w:val="en-IE"/>
        </w:rPr>
        <w:t>the Middle East</w:t>
      </w:r>
      <w:r w:rsidR="007E1294">
        <w:rPr>
          <w:noProof/>
          <w:lang w:val="en-IE"/>
        </w:rPr>
        <w:t>, and the Western Balkans</w:t>
      </w:r>
      <w:r w:rsidR="002110E0" w:rsidRPr="00E953A9">
        <w:rPr>
          <w:noProof/>
          <w:lang w:val="en-IE"/>
        </w:rPr>
        <w:t>. Together with rising food prices, this is likely</w:t>
      </w:r>
      <w:r w:rsidR="00E449A4" w:rsidRPr="00E953A9">
        <w:rPr>
          <w:noProof/>
          <w:lang w:val="en-IE"/>
        </w:rPr>
        <w:t xml:space="preserve"> to increase poverty and instability</w:t>
      </w:r>
      <w:r w:rsidR="002110E0" w:rsidRPr="00E953A9">
        <w:rPr>
          <w:noProof/>
          <w:lang w:val="en-IE"/>
        </w:rPr>
        <w:t xml:space="preserve"> in these countries</w:t>
      </w:r>
      <w:r w:rsidRPr="00E953A9">
        <w:rPr>
          <w:noProof/>
          <w:lang w:val="en-IE"/>
        </w:rPr>
        <w:t xml:space="preserve">. </w:t>
      </w:r>
    </w:p>
    <w:p w14:paraId="1955C9A8" w14:textId="6C57A335" w:rsidR="00787944" w:rsidRPr="00E953A9" w:rsidRDefault="00787944" w:rsidP="00787944">
      <w:pPr>
        <w:rPr>
          <w:rFonts w:eastAsiaTheme="minorEastAsia"/>
          <w:noProof/>
          <w:lang w:val="en-IE"/>
        </w:rPr>
      </w:pPr>
      <w:r w:rsidRPr="00E953A9">
        <w:rPr>
          <w:rFonts w:eastAsiaTheme="minorEastAsia"/>
          <w:b/>
          <w:noProof/>
          <w:szCs w:val="24"/>
          <w:lang w:val="en-IE"/>
        </w:rPr>
        <w:t xml:space="preserve">Food security </w:t>
      </w:r>
      <w:r w:rsidR="00B55287" w:rsidRPr="00E953A9">
        <w:rPr>
          <w:rFonts w:eastAsiaTheme="minorEastAsia"/>
          <w:b/>
          <w:noProof/>
          <w:szCs w:val="24"/>
          <w:lang w:val="en-IE"/>
        </w:rPr>
        <w:t>in warn</w:t>
      </w:r>
      <w:r w:rsidR="00635AC1">
        <w:rPr>
          <w:rFonts w:eastAsiaTheme="minorEastAsia"/>
          <w:b/>
          <w:noProof/>
          <w:szCs w:val="24"/>
          <w:lang w:val="en-IE"/>
        </w:rPr>
        <w:t>-</w:t>
      </w:r>
      <w:r w:rsidR="00B55287" w:rsidRPr="00E953A9">
        <w:rPr>
          <w:rFonts w:eastAsiaTheme="minorEastAsia"/>
          <w:b/>
          <w:noProof/>
          <w:szCs w:val="24"/>
          <w:lang w:val="en-IE"/>
        </w:rPr>
        <w:t>torn Ukrain</w:t>
      </w:r>
      <w:r w:rsidR="001C46AE" w:rsidRPr="00E953A9">
        <w:rPr>
          <w:rFonts w:eastAsiaTheme="minorEastAsia"/>
          <w:b/>
          <w:noProof/>
          <w:szCs w:val="24"/>
          <w:lang w:val="en-IE"/>
        </w:rPr>
        <w:t>e</w:t>
      </w:r>
      <w:r w:rsidR="00B55287" w:rsidRPr="00E953A9">
        <w:rPr>
          <w:rFonts w:eastAsiaTheme="minorEastAsia"/>
          <w:b/>
          <w:noProof/>
          <w:szCs w:val="24"/>
          <w:lang w:val="en-IE"/>
        </w:rPr>
        <w:t xml:space="preserve"> </w:t>
      </w:r>
      <w:r w:rsidRPr="00E953A9">
        <w:rPr>
          <w:rFonts w:eastAsiaTheme="minorEastAsia"/>
          <w:b/>
          <w:noProof/>
          <w:szCs w:val="24"/>
          <w:lang w:val="en-IE"/>
        </w:rPr>
        <w:t>is of great concern</w:t>
      </w:r>
      <w:r w:rsidRPr="00E953A9">
        <w:rPr>
          <w:rFonts w:eastAsiaTheme="minorEastAsia"/>
          <w:noProof/>
          <w:szCs w:val="24"/>
          <w:lang w:val="en-IE"/>
        </w:rPr>
        <w:t xml:space="preserve">, particularly as Russia seems to </w:t>
      </w:r>
      <w:r w:rsidR="00635AC1">
        <w:rPr>
          <w:rFonts w:eastAsiaTheme="minorEastAsia"/>
          <w:noProof/>
          <w:szCs w:val="24"/>
          <w:lang w:val="en-IE"/>
        </w:rPr>
        <w:t xml:space="preserve">be </w:t>
      </w:r>
      <w:r w:rsidRPr="00E953A9">
        <w:rPr>
          <w:rFonts w:eastAsiaTheme="minorEastAsia"/>
          <w:noProof/>
          <w:szCs w:val="24"/>
          <w:lang w:val="en-IE"/>
        </w:rPr>
        <w:t>deliberately target</w:t>
      </w:r>
      <w:r w:rsidR="00635AC1">
        <w:rPr>
          <w:rFonts w:eastAsiaTheme="minorEastAsia"/>
          <w:noProof/>
          <w:szCs w:val="24"/>
          <w:lang w:val="en-IE"/>
        </w:rPr>
        <w:t>ing</w:t>
      </w:r>
      <w:r w:rsidRPr="00E953A9">
        <w:rPr>
          <w:rFonts w:eastAsiaTheme="minorEastAsia"/>
          <w:noProof/>
          <w:szCs w:val="24"/>
          <w:lang w:val="en-IE"/>
        </w:rPr>
        <w:t xml:space="preserve"> and destroy</w:t>
      </w:r>
      <w:r w:rsidR="00635AC1">
        <w:rPr>
          <w:rFonts w:eastAsiaTheme="minorEastAsia"/>
          <w:noProof/>
          <w:szCs w:val="24"/>
          <w:lang w:val="en-IE"/>
        </w:rPr>
        <w:t>ing</w:t>
      </w:r>
      <w:r w:rsidRPr="00E953A9">
        <w:rPr>
          <w:rFonts w:eastAsiaTheme="minorEastAsia"/>
          <w:noProof/>
          <w:szCs w:val="24"/>
          <w:lang w:val="en-IE"/>
        </w:rPr>
        <w:t xml:space="preserve"> food stocks and storage locations. </w:t>
      </w:r>
      <w:r w:rsidR="002110E0" w:rsidRPr="00E953A9">
        <w:rPr>
          <w:rFonts w:eastAsiaTheme="minorEastAsia"/>
          <w:noProof/>
          <w:szCs w:val="24"/>
          <w:lang w:val="en-IE"/>
        </w:rPr>
        <w:t>The</w:t>
      </w:r>
      <w:r w:rsidRPr="00E953A9">
        <w:rPr>
          <w:rFonts w:eastAsiaTheme="minorEastAsia"/>
          <w:noProof/>
          <w:szCs w:val="24"/>
          <w:lang w:val="en-IE"/>
        </w:rPr>
        <w:t xml:space="preserve"> UN Appeal estimates that up to 18 million </w:t>
      </w:r>
      <w:r w:rsidR="00B85222" w:rsidRPr="00E953A9">
        <w:rPr>
          <w:rFonts w:eastAsiaTheme="minorEastAsia"/>
          <w:noProof/>
          <w:szCs w:val="24"/>
          <w:lang w:val="en-IE"/>
        </w:rPr>
        <w:t xml:space="preserve">people </w:t>
      </w:r>
      <w:r w:rsidRPr="00E953A9">
        <w:rPr>
          <w:rFonts w:eastAsiaTheme="minorEastAsia"/>
          <w:noProof/>
          <w:szCs w:val="24"/>
          <w:lang w:val="en-IE"/>
        </w:rPr>
        <w:t>will be affected</w:t>
      </w:r>
      <w:r w:rsidR="002110E0" w:rsidRPr="00E953A9">
        <w:rPr>
          <w:rFonts w:eastAsiaTheme="minorEastAsia"/>
          <w:noProof/>
          <w:szCs w:val="24"/>
          <w:lang w:val="en-IE"/>
        </w:rPr>
        <w:t xml:space="preserve"> in Ukraine</w:t>
      </w:r>
      <w:r w:rsidRPr="00E953A9">
        <w:rPr>
          <w:rFonts w:eastAsiaTheme="minorEastAsia"/>
          <w:noProof/>
          <w:szCs w:val="24"/>
          <w:lang w:val="en-IE"/>
        </w:rPr>
        <w:t>, including up to 6.7 million</w:t>
      </w:r>
      <w:r w:rsidR="00EF189C">
        <w:rPr>
          <w:rFonts w:eastAsiaTheme="minorEastAsia"/>
          <w:noProof/>
          <w:szCs w:val="24"/>
          <w:lang w:val="en-IE"/>
        </w:rPr>
        <w:t xml:space="preserve"> who will</w:t>
      </w:r>
      <w:r w:rsidRPr="00E953A9">
        <w:rPr>
          <w:rFonts w:eastAsiaTheme="minorEastAsia"/>
          <w:noProof/>
          <w:szCs w:val="24"/>
          <w:lang w:val="en-IE"/>
        </w:rPr>
        <w:t xml:space="preserve"> be newly internally displaced. </w:t>
      </w:r>
      <w:r w:rsidRPr="00E953A9">
        <w:rPr>
          <w:rFonts w:eastAsiaTheme="minorEastAsia"/>
          <w:noProof/>
          <w:lang w:val="en-IE"/>
        </w:rPr>
        <w:t xml:space="preserve">Food shortages in cities and millions of refugees and displaced persons </w:t>
      </w:r>
      <w:r w:rsidR="002110E0" w:rsidRPr="00E953A9">
        <w:rPr>
          <w:rFonts w:eastAsiaTheme="minorEastAsia"/>
          <w:b/>
          <w:bCs/>
          <w:noProof/>
          <w:lang w:val="en-IE"/>
        </w:rPr>
        <w:t>call for urgent</w:t>
      </w:r>
      <w:r w:rsidRPr="00E953A9">
        <w:rPr>
          <w:rFonts w:eastAsiaTheme="minorEastAsia"/>
          <w:b/>
          <w:bCs/>
          <w:noProof/>
          <w:lang w:val="en-IE"/>
        </w:rPr>
        <w:t xml:space="preserve"> food aid to Ukraine</w:t>
      </w:r>
      <w:r w:rsidRPr="00E953A9">
        <w:rPr>
          <w:rFonts w:eastAsiaTheme="minorEastAsia"/>
          <w:noProof/>
          <w:lang w:val="en-IE"/>
        </w:rPr>
        <w:t xml:space="preserve">. Humanitarian actors, such as the World Food Programme, are providing food assistance and scaling-up operations. The EU is mobilising aid through both its civil protection and humanitarian mechanisms. EU humanitarian aid, </w:t>
      </w:r>
      <w:r w:rsidR="00A1469E" w:rsidRPr="00E953A9">
        <w:rPr>
          <w:rFonts w:eastAsiaTheme="minorEastAsia"/>
          <w:noProof/>
          <w:lang w:val="en-IE"/>
        </w:rPr>
        <w:t xml:space="preserve">already operational, </w:t>
      </w:r>
      <w:r w:rsidRPr="00E953A9">
        <w:rPr>
          <w:rFonts w:eastAsiaTheme="minorEastAsia"/>
          <w:noProof/>
          <w:lang w:val="en-IE"/>
        </w:rPr>
        <w:t>amounts to EUR 93 million for Ukraine and Moldova</w:t>
      </w:r>
      <w:r w:rsidR="00A1469E" w:rsidRPr="00E953A9">
        <w:rPr>
          <w:rFonts w:eastAsiaTheme="minorEastAsia"/>
          <w:noProof/>
          <w:lang w:val="en-IE"/>
        </w:rPr>
        <w:t xml:space="preserve"> including food assistance and support </w:t>
      </w:r>
      <w:r w:rsidR="006E2C81">
        <w:rPr>
          <w:rFonts w:eastAsiaTheme="minorEastAsia"/>
          <w:noProof/>
          <w:lang w:val="en-IE"/>
        </w:rPr>
        <w:t>for</w:t>
      </w:r>
      <w:r w:rsidR="006E2C81" w:rsidRPr="00E953A9">
        <w:rPr>
          <w:rFonts w:eastAsiaTheme="minorEastAsia"/>
          <w:noProof/>
          <w:lang w:val="en-IE"/>
        </w:rPr>
        <w:t xml:space="preserve"> </w:t>
      </w:r>
      <w:r w:rsidR="00A1469E" w:rsidRPr="00E953A9">
        <w:rPr>
          <w:rFonts w:eastAsiaTheme="minorEastAsia"/>
          <w:noProof/>
          <w:lang w:val="en-IE"/>
        </w:rPr>
        <w:t>basic needs</w:t>
      </w:r>
      <w:r w:rsidRPr="00E953A9">
        <w:rPr>
          <w:rFonts w:eastAsiaTheme="minorEastAsia"/>
          <w:noProof/>
          <w:lang w:val="en-IE"/>
        </w:rPr>
        <w:t xml:space="preserve">. </w:t>
      </w:r>
    </w:p>
    <w:p w14:paraId="0B25EF1A" w14:textId="1F3A9B70" w:rsidR="00A747F3" w:rsidRPr="00E953A9" w:rsidRDefault="00A747F3" w:rsidP="00A747F3">
      <w:pPr>
        <w:rPr>
          <w:noProof/>
          <w:lang w:val="en-IE"/>
        </w:rPr>
      </w:pPr>
      <w:r w:rsidRPr="00E953A9">
        <w:rPr>
          <w:b/>
          <w:noProof/>
          <w:lang w:val="en-IE"/>
        </w:rPr>
        <w:t>The 2022</w:t>
      </w:r>
      <w:r w:rsidRPr="00E953A9">
        <w:rPr>
          <w:noProof/>
          <w:lang w:val="en-IE"/>
        </w:rPr>
        <w:t xml:space="preserve"> </w:t>
      </w:r>
      <w:r w:rsidRPr="00E953A9">
        <w:rPr>
          <w:b/>
          <w:noProof/>
          <w:lang w:val="en-IE"/>
        </w:rPr>
        <w:t>harvest in Ukraine</w:t>
      </w:r>
      <w:r w:rsidR="009C528E" w:rsidRPr="00E953A9">
        <w:rPr>
          <w:rFonts w:eastAsiaTheme="minorEastAsia"/>
          <w:noProof/>
          <w:lang w:val="en-IE"/>
        </w:rPr>
        <w:t xml:space="preserve">, known as the </w:t>
      </w:r>
      <w:r w:rsidR="00A945A8" w:rsidRPr="00E953A9">
        <w:rPr>
          <w:rFonts w:eastAsiaTheme="minorEastAsia"/>
          <w:noProof/>
          <w:lang w:val="en-IE"/>
        </w:rPr>
        <w:t>breadbasket</w:t>
      </w:r>
      <w:r w:rsidR="009C528E" w:rsidRPr="00E953A9">
        <w:rPr>
          <w:rFonts w:eastAsiaTheme="minorEastAsia"/>
          <w:noProof/>
          <w:lang w:val="en-IE"/>
        </w:rPr>
        <w:t xml:space="preserve"> of Europe,</w:t>
      </w:r>
      <w:r w:rsidRPr="00E953A9">
        <w:rPr>
          <w:b/>
          <w:noProof/>
          <w:lang w:val="en-IE"/>
        </w:rPr>
        <w:t xml:space="preserve"> will be substantially impacted by warfare and general turmoil</w:t>
      </w:r>
      <w:r w:rsidRPr="00E953A9">
        <w:rPr>
          <w:noProof/>
          <w:lang w:val="en-IE"/>
        </w:rPr>
        <w:t xml:space="preserve">. Ukrainian farmers need seeds, diesel, fertiliser and plant protection products to ensure production. The Commission is supporting Ukraine to develop and implement a </w:t>
      </w:r>
      <w:r w:rsidR="00A945A8" w:rsidRPr="00E953A9">
        <w:rPr>
          <w:noProof/>
          <w:lang w:val="en-IE"/>
        </w:rPr>
        <w:t>short- and medium-term</w:t>
      </w:r>
      <w:r w:rsidRPr="00E953A9">
        <w:rPr>
          <w:noProof/>
          <w:lang w:val="en-IE"/>
        </w:rPr>
        <w:t xml:space="preserve"> food security strategy to ensure that inputs reach farms where possible and that transportation and storage facilities are maintained to enable Ukraine to feed its citizens and to eventually regain its export markets. The Commission works with </w:t>
      </w:r>
      <w:r w:rsidR="00CC39CC">
        <w:rPr>
          <w:noProof/>
          <w:lang w:val="en-IE"/>
        </w:rPr>
        <w:t>the United Nation’s Food and Agriculture Organisation (</w:t>
      </w:r>
      <w:r w:rsidRPr="00E953A9">
        <w:rPr>
          <w:noProof/>
          <w:lang w:val="en-IE"/>
        </w:rPr>
        <w:t>FAO</w:t>
      </w:r>
      <w:r w:rsidR="00CC39CC">
        <w:rPr>
          <w:noProof/>
          <w:lang w:val="en-IE"/>
        </w:rPr>
        <w:t>)</w:t>
      </w:r>
      <w:r w:rsidRPr="00E953A9">
        <w:rPr>
          <w:noProof/>
          <w:lang w:val="en-IE"/>
        </w:rPr>
        <w:t xml:space="preserve"> on the ground in Western Ukraine to support small farms and secure agricultural production. In addition, on request of the </w:t>
      </w:r>
      <w:r w:rsidR="00A945A8" w:rsidRPr="00E953A9">
        <w:rPr>
          <w:noProof/>
          <w:lang w:val="en-IE"/>
        </w:rPr>
        <w:t>Ukrainian</w:t>
      </w:r>
      <w:r w:rsidRPr="00E953A9">
        <w:rPr>
          <w:noProof/>
          <w:lang w:val="en-IE"/>
        </w:rPr>
        <w:t xml:space="preserve"> agricultural authorities, the Commission will ensure that access to EU markets is preserved and facilitated in a flexible way both for imports to and exports from Ukrainian markets. </w:t>
      </w:r>
      <w:r w:rsidR="00CD5829" w:rsidRPr="00E953A9">
        <w:rPr>
          <w:noProof/>
          <w:lang w:val="en-IE"/>
        </w:rPr>
        <w:t xml:space="preserve">The Ukrainian government is planning to finance </w:t>
      </w:r>
      <w:r w:rsidR="007B7A05" w:rsidRPr="00E953A9">
        <w:rPr>
          <w:noProof/>
          <w:lang w:val="en-IE"/>
        </w:rPr>
        <w:t>int</w:t>
      </w:r>
      <w:r w:rsidR="003D6E64" w:rsidRPr="00E953A9">
        <w:rPr>
          <w:noProof/>
          <w:lang w:val="en-IE"/>
        </w:rPr>
        <w:t xml:space="preserve">erest of </w:t>
      </w:r>
      <w:r w:rsidR="00CD5829" w:rsidRPr="00E953A9">
        <w:rPr>
          <w:noProof/>
          <w:lang w:val="en-IE"/>
        </w:rPr>
        <w:t>loan</w:t>
      </w:r>
      <w:r w:rsidR="001B79E2" w:rsidRPr="00E953A9">
        <w:rPr>
          <w:noProof/>
          <w:lang w:val="en-IE"/>
        </w:rPr>
        <w:t>s</w:t>
      </w:r>
      <w:r w:rsidR="00CD5829" w:rsidRPr="00E953A9">
        <w:rPr>
          <w:noProof/>
          <w:lang w:val="en-IE"/>
        </w:rPr>
        <w:t xml:space="preserve"> for farmers </w:t>
      </w:r>
      <w:r w:rsidR="001B79E2" w:rsidRPr="00E953A9">
        <w:rPr>
          <w:noProof/>
          <w:lang w:val="en-IE"/>
        </w:rPr>
        <w:t xml:space="preserve">under a programme </w:t>
      </w:r>
      <w:r w:rsidR="00CD5829" w:rsidRPr="00E953A9">
        <w:rPr>
          <w:noProof/>
          <w:lang w:val="en-IE"/>
        </w:rPr>
        <w:t xml:space="preserve">worth 25 billion hryvnias </w:t>
      </w:r>
      <w:r w:rsidR="00372CB5" w:rsidRPr="00E953A9">
        <w:rPr>
          <w:noProof/>
          <w:shd w:val="clear" w:color="auto" w:fill="FFFFFF" w:themeFill="background1"/>
          <w:lang w:val="en-IE"/>
        </w:rPr>
        <w:t>(EUR 760</w:t>
      </w:r>
      <w:r w:rsidR="00662279">
        <w:rPr>
          <w:noProof/>
          <w:shd w:val="clear" w:color="auto" w:fill="FFFFFF" w:themeFill="background1"/>
          <w:lang w:val="en-IE"/>
        </w:rPr>
        <w:t xml:space="preserve"> </w:t>
      </w:r>
      <w:r w:rsidR="00CD5829" w:rsidRPr="00E953A9">
        <w:rPr>
          <w:noProof/>
          <w:lang w:val="en-IE"/>
        </w:rPr>
        <w:t>million) as part of a raft of new measures to ease the economic shock of war.</w:t>
      </w:r>
      <w:r w:rsidR="00072D0E" w:rsidRPr="00072D0E">
        <w:rPr>
          <w:noProof/>
        </w:rPr>
        <w:t xml:space="preserve"> </w:t>
      </w:r>
      <w:r w:rsidR="00072D0E">
        <w:rPr>
          <w:noProof/>
        </w:rPr>
        <w:t xml:space="preserve">And last but not least, </w:t>
      </w:r>
      <w:r w:rsidR="00072D0E" w:rsidRPr="00072D0E">
        <w:rPr>
          <w:noProof/>
          <w:lang w:val="en-IE"/>
        </w:rPr>
        <w:t>EU farming organisations are providing assistance and support to Ukrainian farmers.</w:t>
      </w:r>
    </w:p>
    <w:p w14:paraId="49526D58" w14:textId="1B31AEAE" w:rsidR="00787944" w:rsidRPr="00E953A9" w:rsidRDefault="00787944" w:rsidP="00787944">
      <w:pPr>
        <w:rPr>
          <w:noProof/>
          <w:szCs w:val="24"/>
          <w:lang w:val="en-IE"/>
        </w:rPr>
      </w:pPr>
      <w:r w:rsidRPr="00E953A9">
        <w:rPr>
          <w:noProof/>
          <w:szCs w:val="24"/>
          <w:lang w:val="en-IE"/>
        </w:rPr>
        <w:t>The war direct</w:t>
      </w:r>
      <w:r w:rsidR="009C528E" w:rsidRPr="00E953A9">
        <w:rPr>
          <w:noProof/>
          <w:szCs w:val="24"/>
          <w:lang w:val="en-IE"/>
        </w:rPr>
        <w:t>ly</w:t>
      </w:r>
      <w:r w:rsidRPr="00E953A9">
        <w:rPr>
          <w:noProof/>
          <w:szCs w:val="24"/>
          <w:lang w:val="en-IE"/>
        </w:rPr>
        <w:t xml:space="preserve"> </w:t>
      </w:r>
      <w:r w:rsidR="009C528E" w:rsidRPr="00E953A9">
        <w:rPr>
          <w:noProof/>
          <w:szCs w:val="24"/>
          <w:lang w:val="en-IE"/>
        </w:rPr>
        <w:t>a</w:t>
      </w:r>
      <w:r w:rsidRPr="00E953A9">
        <w:rPr>
          <w:noProof/>
          <w:szCs w:val="24"/>
          <w:lang w:val="en-IE"/>
        </w:rPr>
        <w:t>ffects global food</w:t>
      </w:r>
      <w:r w:rsidR="009C528E" w:rsidRPr="00E953A9">
        <w:rPr>
          <w:noProof/>
          <w:szCs w:val="24"/>
          <w:lang w:val="en-IE"/>
        </w:rPr>
        <w:t xml:space="preserve"> supplies</w:t>
      </w:r>
      <w:r w:rsidRPr="00E953A9">
        <w:rPr>
          <w:noProof/>
          <w:szCs w:val="24"/>
          <w:lang w:val="en-IE"/>
        </w:rPr>
        <w:t xml:space="preserve"> (notably wheat, maize, barley and sunflower oil) and fertiliser prices, as well as energy prices. </w:t>
      </w:r>
      <w:r w:rsidR="008A6CD2" w:rsidRPr="00E953A9">
        <w:rPr>
          <w:noProof/>
          <w:szCs w:val="24"/>
          <w:lang w:val="en-IE"/>
        </w:rPr>
        <w:t xml:space="preserve">Current </w:t>
      </w:r>
      <w:r w:rsidRPr="00E953A9">
        <w:rPr>
          <w:noProof/>
          <w:szCs w:val="24"/>
          <w:lang w:val="en-IE"/>
        </w:rPr>
        <w:t xml:space="preserve">price hikes </w:t>
      </w:r>
      <w:r w:rsidR="009C528E" w:rsidRPr="00E953A9">
        <w:rPr>
          <w:noProof/>
          <w:szCs w:val="24"/>
          <w:lang w:val="en-IE"/>
        </w:rPr>
        <w:t>add to</w:t>
      </w:r>
      <w:r w:rsidRPr="00E953A9">
        <w:rPr>
          <w:noProof/>
          <w:szCs w:val="24"/>
          <w:lang w:val="en-IE"/>
        </w:rPr>
        <w:t xml:space="preserve"> an already difficult socio-economic situation, due to COVID-19, droughts and other conflicts. </w:t>
      </w:r>
      <w:r w:rsidRPr="00E953A9">
        <w:rPr>
          <w:b/>
          <w:noProof/>
          <w:szCs w:val="24"/>
          <w:lang w:val="en-IE"/>
        </w:rPr>
        <w:t>I</w:t>
      </w:r>
      <w:r w:rsidRPr="00E953A9">
        <w:rPr>
          <w:b/>
          <w:noProof/>
          <w:szCs w:val="24"/>
          <w:lang w:val="en-IE" w:eastAsia="en-GB"/>
        </w:rPr>
        <w:t xml:space="preserve">n September 2021, more than 161 million people in 42 countries were acutely food insecure. </w:t>
      </w:r>
      <w:r w:rsidRPr="00AE0503">
        <w:rPr>
          <w:noProof/>
          <w:szCs w:val="24"/>
          <w:lang w:val="en-IE"/>
        </w:rPr>
        <w:t xml:space="preserve">Nearly one in three people in the world do not have access to adequate food and for about 3 billion people the costs of a healthy diet </w:t>
      </w:r>
      <w:r w:rsidR="002376F3" w:rsidRPr="00AE0503">
        <w:rPr>
          <w:noProof/>
          <w:szCs w:val="24"/>
          <w:lang w:val="en-IE"/>
        </w:rPr>
        <w:t>were</w:t>
      </w:r>
      <w:r w:rsidRPr="00AE0503">
        <w:rPr>
          <w:noProof/>
          <w:szCs w:val="24"/>
          <w:lang w:val="en-IE"/>
        </w:rPr>
        <w:t xml:space="preserve"> out of reach.</w:t>
      </w:r>
      <w:r w:rsidRPr="00CC39CC">
        <w:rPr>
          <w:noProof/>
          <w:szCs w:val="24"/>
          <w:lang w:val="en-IE"/>
        </w:rPr>
        <w:t xml:space="preserve"> These numbers</w:t>
      </w:r>
      <w:r w:rsidRPr="00E953A9">
        <w:rPr>
          <w:noProof/>
          <w:szCs w:val="24"/>
          <w:lang w:val="en-IE"/>
        </w:rPr>
        <w:t xml:space="preserve"> risk ris</w:t>
      </w:r>
      <w:r w:rsidR="009C528E" w:rsidRPr="00E953A9">
        <w:rPr>
          <w:noProof/>
          <w:szCs w:val="24"/>
          <w:lang w:val="en-IE"/>
        </w:rPr>
        <w:t>ing further</w:t>
      </w:r>
      <w:r w:rsidR="00B604DD">
        <w:rPr>
          <w:noProof/>
          <w:szCs w:val="24"/>
          <w:lang w:val="en-IE"/>
        </w:rPr>
        <w:t xml:space="preserve"> </w:t>
      </w:r>
      <w:r w:rsidR="00B604DD" w:rsidRPr="00B604DD">
        <w:rPr>
          <w:noProof/>
          <w:szCs w:val="24"/>
          <w:lang w:val="en-IE"/>
        </w:rPr>
        <w:t>and therewith falling further short of reaching the Sustainable Development Goals by 2030</w:t>
      </w:r>
      <w:r w:rsidR="009C528E" w:rsidRPr="00E953A9">
        <w:rPr>
          <w:noProof/>
          <w:szCs w:val="24"/>
          <w:lang w:val="en-IE"/>
        </w:rPr>
        <w:t xml:space="preserve">. </w:t>
      </w:r>
      <w:r w:rsidRPr="00E953A9">
        <w:rPr>
          <w:noProof/>
          <w:szCs w:val="24"/>
          <w:lang w:val="en-IE"/>
        </w:rPr>
        <w:t xml:space="preserve">According to </w:t>
      </w:r>
      <w:r w:rsidR="00BC521B">
        <w:rPr>
          <w:noProof/>
          <w:szCs w:val="24"/>
          <w:lang w:val="en-IE"/>
        </w:rPr>
        <w:t>initial</w:t>
      </w:r>
      <w:r w:rsidRPr="00E953A9">
        <w:rPr>
          <w:noProof/>
          <w:szCs w:val="24"/>
          <w:lang w:val="en-IE"/>
        </w:rPr>
        <w:t xml:space="preserve"> FAO analysis, the number of undernourished people</w:t>
      </w:r>
      <w:r w:rsidR="009C528E" w:rsidRPr="00E953A9">
        <w:rPr>
          <w:noProof/>
          <w:szCs w:val="24"/>
          <w:lang w:val="en-IE"/>
        </w:rPr>
        <w:t xml:space="preserve"> globally</w:t>
      </w:r>
      <w:r w:rsidRPr="00E953A9">
        <w:rPr>
          <w:noProof/>
          <w:szCs w:val="24"/>
          <w:lang w:val="en-IE"/>
        </w:rPr>
        <w:t xml:space="preserve"> is projected to increase by 7.6 million people (moderate shock scenario) to 13.1 million people (severe shock scenario).</w:t>
      </w:r>
    </w:p>
    <w:p w14:paraId="7A39ABF2" w14:textId="5BFF4766" w:rsidR="00047723" w:rsidRPr="00E953A9" w:rsidRDefault="005E610B" w:rsidP="00787944">
      <w:pPr>
        <w:rPr>
          <w:noProof/>
          <w:szCs w:val="24"/>
          <w:lang w:val="en-IE"/>
        </w:rPr>
      </w:pPr>
      <w:r w:rsidRPr="00E953A9">
        <w:rPr>
          <w:noProof/>
          <w:szCs w:val="24"/>
          <w:lang w:val="en-IE"/>
        </w:rPr>
        <w:t xml:space="preserve">For many </w:t>
      </w:r>
      <w:r w:rsidR="002376F3" w:rsidRPr="00E953A9">
        <w:rPr>
          <w:noProof/>
          <w:szCs w:val="24"/>
          <w:lang w:val="en-IE"/>
        </w:rPr>
        <w:t>low-income</w:t>
      </w:r>
      <w:r w:rsidRPr="00E953A9">
        <w:rPr>
          <w:noProof/>
          <w:szCs w:val="24"/>
          <w:lang w:val="en-IE"/>
        </w:rPr>
        <w:t xml:space="preserve"> countries and even lower </w:t>
      </w:r>
      <w:r w:rsidR="002376F3" w:rsidRPr="00E953A9">
        <w:rPr>
          <w:noProof/>
          <w:szCs w:val="24"/>
          <w:lang w:val="en-IE"/>
        </w:rPr>
        <w:t>middle-income</w:t>
      </w:r>
      <w:r w:rsidRPr="00E953A9">
        <w:rPr>
          <w:noProof/>
          <w:szCs w:val="24"/>
          <w:lang w:val="en-IE"/>
        </w:rPr>
        <w:t xml:space="preserve"> countries these circumstances imply an </w:t>
      </w:r>
      <w:r w:rsidRPr="00E953A9">
        <w:rPr>
          <w:b/>
          <w:noProof/>
          <w:szCs w:val="24"/>
          <w:lang w:val="en-IE"/>
        </w:rPr>
        <w:t>increased (food) import bill</w:t>
      </w:r>
      <w:r w:rsidRPr="00E953A9">
        <w:rPr>
          <w:noProof/>
          <w:szCs w:val="24"/>
          <w:lang w:val="en-IE"/>
        </w:rPr>
        <w:t xml:space="preserve">, at a time when debt has increased and exchange rates are under stress. </w:t>
      </w:r>
      <w:r w:rsidR="00372CB5" w:rsidRPr="00E953A9">
        <w:rPr>
          <w:noProof/>
          <w:szCs w:val="24"/>
          <w:lang w:val="en-IE"/>
        </w:rPr>
        <w:t>C</w:t>
      </w:r>
      <w:r w:rsidRPr="00E953A9">
        <w:rPr>
          <w:noProof/>
          <w:szCs w:val="24"/>
          <w:lang w:val="en-IE"/>
        </w:rPr>
        <w:t xml:space="preserve">ountries importing </w:t>
      </w:r>
      <w:r w:rsidR="009C528E" w:rsidRPr="00E953A9">
        <w:rPr>
          <w:noProof/>
          <w:szCs w:val="24"/>
          <w:lang w:val="en-IE"/>
        </w:rPr>
        <w:t xml:space="preserve">a </w:t>
      </w:r>
      <w:r w:rsidRPr="00E953A9">
        <w:rPr>
          <w:noProof/>
          <w:szCs w:val="24"/>
          <w:lang w:val="en-IE"/>
        </w:rPr>
        <w:t>large part of their food and notably wheat, a</w:t>
      </w:r>
      <w:r w:rsidR="00E20683">
        <w:rPr>
          <w:noProof/>
          <w:szCs w:val="24"/>
          <w:lang w:val="en-IE"/>
        </w:rPr>
        <w:t>n important</w:t>
      </w:r>
      <w:r w:rsidRPr="00E953A9">
        <w:rPr>
          <w:noProof/>
          <w:szCs w:val="24"/>
          <w:lang w:val="en-IE"/>
        </w:rPr>
        <w:t xml:space="preserve"> basic commodity, from Russia and Ukraine (e.g. </w:t>
      </w:r>
      <w:r w:rsidR="0063715F">
        <w:rPr>
          <w:noProof/>
          <w:szCs w:val="24"/>
          <w:lang w:val="en-IE"/>
        </w:rPr>
        <w:t xml:space="preserve">in </w:t>
      </w:r>
      <w:r w:rsidRPr="00E953A9">
        <w:rPr>
          <w:noProof/>
          <w:szCs w:val="24"/>
          <w:lang w:val="en-IE"/>
        </w:rPr>
        <w:t>Africa</w:t>
      </w:r>
      <w:r w:rsidR="00490FF1">
        <w:rPr>
          <w:noProof/>
          <w:szCs w:val="24"/>
          <w:lang w:val="en-IE"/>
        </w:rPr>
        <w:t>,</w:t>
      </w:r>
      <w:r w:rsidR="0063715F">
        <w:rPr>
          <w:noProof/>
          <w:szCs w:val="24"/>
          <w:lang w:val="en-IE"/>
        </w:rPr>
        <w:t xml:space="preserve">the </w:t>
      </w:r>
      <w:r w:rsidRPr="00E953A9">
        <w:rPr>
          <w:noProof/>
          <w:szCs w:val="24"/>
          <w:lang w:val="en-IE"/>
        </w:rPr>
        <w:t xml:space="preserve">Middle East </w:t>
      </w:r>
      <w:r w:rsidR="00490FF1">
        <w:rPr>
          <w:noProof/>
          <w:szCs w:val="24"/>
          <w:lang w:val="en-IE"/>
        </w:rPr>
        <w:t>and the Western Balkans</w:t>
      </w:r>
      <w:r w:rsidRPr="00E953A9">
        <w:rPr>
          <w:noProof/>
          <w:szCs w:val="24"/>
          <w:lang w:val="en-IE"/>
        </w:rPr>
        <w:t>)</w:t>
      </w:r>
      <w:r w:rsidR="009C528E" w:rsidRPr="00E953A9">
        <w:rPr>
          <w:noProof/>
          <w:szCs w:val="24"/>
          <w:lang w:val="en-IE"/>
        </w:rPr>
        <w:t xml:space="preserve"> </w:t>
      </w:r>
      <w:r w:rsidR="00372CB5" w:rsidRPr="00E953A9">
        <w:rPr>
          <w:noProof/>
          <w:szCs w:val="24"/>
          <w:lang w:val="en-IE"/>
        </w:rPr>
        <w:t>are</w:t>
      </w:r>
      <w:r w:rsidRPr="00E953A9">
        <w:rPr>
          <w:noProof/>
          <w:szCs w:val="24"/>
          <w:lang w:val="en-IE"/>
        </w:rPr>
        <w:t xml:space="preserve"> heavily</w:t>
      </w:r>
      <w:r w:rsidR="00702455">
        <w:rPr>
          <w:noProof/>
          <w:szCs w:val="24"/>
          <w:lang w:val="en-IE"/>
        </w:rPr>
        <w:t xml:space="preserve"> </w:t>
      </w:r>
      <w:r w:rsidRPr="00E953A9">
        <w:rPr>
          <w:noProof/>
          <w:szCs w:val="24"/>
          <w:lang w:val="en-IE"/>
        </w:rPr>
        <w:t xml:space="preserve">impacted </w:t>
      </w:r>
      <w:r w:rsidR="009C528E" w:rsidRPr="00E953A9">
        <w:rPr>
          <w:noProof/>
          <w:szCs w:val="24"/>
          <w:lang w:val="en-IE"/>
        </w:rPr>
        <w:t>and</w:t>
      </w:r>
      <w:r w:rsidRPr="00E953A9">
        <w:rPr>
          <w:noProof/>
          <w:szCs w:val="24"/>
          <w:lang w:val="en-IE"/>
        </w:rPr>
        <w:t xml:space="preserve"> may </w:t>
      </w:r>
      <w:r w:rsidR="009C528E" w:rsidRPr="00E953A9">
        <w:rPr>
          <w:noProof/>
          <w:szCs w:val="24"/>
          <w:lang w:val="en-IE"/>
        </w:rPr>
        <w:t>see</w:t>
      </w:r>
      <w:r w:rsidRPr="00E953A9">
        <w:rPr>
          <w:noProof/>
          <w:szCs w:val="24"/>
          <w:lang w:val="en-IE"/>
        </w:rPr>
        <w:t xml:space="preserve"> </w:t>
      </w:r>
      <w:r w:rsidR="009C528E" w:rsidRPr="00E953A9">
        <w:rPr>
          <w:noProof/>
          <w:szCs w:val="24"/>
          <w:lang w:val="en-IE"/>
        </w:rPr>
        <w:t xml:space="preserve">growing </w:t>
      </w:r>
      <w:r w:rsidRPr="00E953A9">
        <w:rPr>
          <w:noProof/>
          <w:szCs w:val="24"/>
          <w:lang w:val="en-IE"/>
        </w:rPr>
        <w:t>tensions lead</w:t>
      </w:r>
      <w:r w:rsidR="0063715F">
        <w:rPr>
          <w:noProof/>
          <w:szCs w:val="24"/>
          <w:lang w:val="en-IE"/>
        </w:rPr>
        <w:t>ing</w:t>
      </w:r>
      <w:r w:rsidRPr="00E953A9">
        <w:rPr>
          <w:noProof/>
          <w:szCs w:val="24"/>
          <w:lang w:val="en-IE"/>
        </w:rPr>
        <w:t xml:space="preserve"> to social unrest, radicalisation and instability. </w:t>
      </w:r>
      <w:r w:rsidR="009C528E" w:rsidRPr="00E953A9">
        <w:rPr>
          <w:noProof/>
          <w:szCs w:val="24"/>
          <w:lang w:val="en-IE"/>
        </w:rPr>
        <w:t>C</w:t>
      </w:r>
      <w:r w:rsidRPr="00E953A9">
        <w:rPr>
          <w:noProof/>
          <w:szCs w:val="24"/>
          <w:lang w:val="en-IE"/>
        </w:rPr>
        <w:t>ountries dependent on the import of fertilisers for a significant part of their agricultural production</w:t>
      </w:r>
      <w:r w:rsidR="009A0B8F" w:rsidRPr="00E953A9">
        <w:rPr>
          <w:noProof/>
          <w:szCs w:val="24"/>
          <w:lang w:val="en-IE"/>
        </w:rPr>
        <w:t>, some of which are also wheat import dependent, will face increasing costs</w:t>
      </w:r>
      <w:r w:rsidRPr="00E953A9">
        <w:rPr>
          <w:noProof/>
          <w:szCs w:val="24"/>
          <w:lang w:val="en-IE"/>
        </w:rPr>
        <w:t xml:space="preserve">, which may become untenable </w:t>
      </w:r>
      <w:r w:rsidR="00F3193C">
        <w:rPr>
          <w:noProof/>
          <w:szCs w:val="24"/>
          <w:lang w:val="en-IE"/>
        </w:rPr>
        <w:t xml:space="preserve">in </w:t>
      </w:r>
      <w:r w:rsidRPr="00E953A9">
        <w:rPr>
          <w:noProof/>
          <w:szCs w:val="24"/>
          <w:lang w:val="en-IE"/>
        </w:rPr>
        <w:t>a vicious circle, severely threatening food production for the next few harvests.</w:t>
      </w:r>
    </w:p>
    <w:p w14:paraId="11866119" w14:textId="691A8D1D" w:rsidR="00787944" w:rsidRPr="00E953A9" w:rsidRDefault="009A0B8F" w:rsidP="00787944">
      <w:pPr>
        <w:rPr>
          <w:b/>
          <w:noProof/>
          <w:lang w:val="en-IE"/>
        </w:rPr>
      </w:pPr>
      <w:r w:rsidRPr="00E953A9">
        <w:rPr>
          <w:noProof/>
          <w:lang w:val="en-IE"/>
        </w:rPr>
        <w:t>Both</w:t>
      </w:r>
      <w:r w:rsidR="00787944" w:rsidRPr="00E953A9">
        <w:rPr>
          <w:noProof/>
          <w:lang w:val="en-IE"/>
        </w:rPr>
        <w:t xml:space="preserve"> humanitarian needs and costs are likely to increase</w:t>
      </w:r>
      <w:r w:rsidRPr="00E953A9">
        <w:rPr>
          <w:noProof/>
          <w:lang w:val="en-IE"/>
        </w:rPr>
        <w:t xml:space="preserve"> and put additional pressure on humanitarian assistance</w:t>
      </w:r>
      <w:r w:rsidR="00787944" w:rsidRPr="00E953A9">
        <w:rPr>
          <w:noProof/>
          <w:lang w:val="en-IE"/>
        </w:rPr>
        <w:t xml:space="preserve">. For example, </w:t>
      </w:r>
      <w:r w:rsidR="00931AB2">
        <w:rPr>
          <w:noProof/>
          <w:lang w:val="en-IE"/>
        </w:rPr>
        <w:t xml:space="preserve">the </w:t>
      </w:r>
      <w:r w:rsidR="00787944" w:rsidRPr="00E953A9">
        <w:rPr>
          <w:noProof/>
          <w:lang w:val="en-IE"/>
        </w:rPr>
        <w:t>W</w:t>
      </w:r>
      <w:r w:rsidR="00931AB2">
        <w:rPr>
          <w:noProof/>
          <w:lang w:val="en-IE"/>
        </w:rPr>
        <w:t xml:space="preserve">orld </w:t>
      </w:r>
      <w:r w:rsidR="00787944" w:rsidRPr="00E953A9">
        <w:rPr>
          <w:noProof/>
          <w:lang w:val="en-IE"/>
        </w:rPr>
        <w:t>F</w:t>
      </w:r>
      <w:r w:rsidR="00931AB2">
        <w:rPr>
          <w:noProof/>
          <w:lang w:val="en-IE"/>
        </w:rPr>
        <w:t xml:space="preserve">ood </w:t>
      </w:r>
      <w:r w:rsidR="00787944" w:rsidRPr="00E953A9">
        <w:rPr>
          <w:noProof/>
          <w:lang w:val="en-IE"/>
        </w:rPr>
        <w:t>P</w:t>
      </w:r>
      <w:r w:rsidR="00931AB2">
        <w:rPr>
          <w:noProof/>
          <w:lang w:val="en-IE"/>
        </w:rPr>
        <w:t>rogramme</w:t>
      </w:r>
      <w:r w:rsidR="00787944" w:rsidRPr="00E953A9">
        <w:rPr>
          <w:noProof/>
          <w:lang w:val="en-IE"/>
        </w:rPr>
        <w:t xml:space="preserve"> estimates that their operational costs will increase by of </w:t>
      </w:r>
      <w:r w:rsidR="00372CB5" w:rsidRPr="00E953A9">
        <w:rPr>
          <w:noProof/>
          <w:lang w:val="en-IE"/>
        </w:rPr>
        <w:t>EUR 26.1</w:t>
      </w:r>
      <w:r w:rsidR="00787944" w:rsidRPr="00E953A9">
        <w:rPr>
          <w:noProof/>
          <w:lang w:val="en-IE"/>
        </w:rPr>
        <w:t xml:space="preserve"> million per month compared to current levels, through the combined effect of food and fuel price hikes. When compared to pre-pandemic levels, such additional costs are </w:t>
      </w:r>
      <w:r w:rsidR="00372CB5" w:rsidRPr="00E953A9">
        <w:rPr>
          <w:noProof/>
          <w:lang w:val="en-IE"/>
        </w:rPr>
        <w:t xml:space="preserve">EUR 63.8 </w:t>
      </w:r>
      <w:r w:rsidR="00787944" w:rsidRPr="00E953A9">
        <w:rPr>
          <w:noProof/>
          <w:lang w:val="en-IE"/>
        </w:rPr>
        <w:t>million per month.</w:t>
      </w:r>
    </w:p>
    <w:p w14:paraId="6B47AB0F" w14:textId="4AB9D367" w:rsidR="00787944" w:rsidRPr="00E953A9" w:rsidRDefault="00787944" w:rsidP="00787944">
      <w:pPr>
        <w:rPr>
          <w:rFonts w:cstheme="minorHAnsi"/>
          <w:b/>
          <w:noProof/>
          <w:lang w:val="en-IE"/>
        </w:rPr>
      </w:pPr>
      <w:r w:rsidRPr="00E953A9">
        <w:rPr>
          <w:noProof/>
          <w:lang w:val="en-IE"/>
        </w:rPr>
        <w:t>T</w:t>
      </w:r>
      <w:r w:rsidRPr="00E953A9">
        <w:rPr>
          <w:noProof/>
          <w:szCs w:val="24"/>
          <w:lang w:val="en-IE"/>
        </w:rPr>
        <w:t>he EU</w:t>
      </w:r>
      <w:r w:rsidR="009A0B8F" w:rsidRPr="00E953A9">
        <w:rPr>
          <w:noProof/>
          <w:szCs w:val="24"/>
          <w:lang w:val="en-IE"/>
        </w:rPr>
        <w:t xml:space="preserve">, as </w:t>
      </w:r>
      <w:r w:rsidRPr="00E953A9">
        <w:rPr>
          <w:noProof/>
          <w:szCs w:val="24"/>
          <w:lang w:val="en-IE"/>
        </w:rPr>
        <w:t>a major humanitarian and development actor in food and nutrition security, provid</w:t>
      </w:r>
      <w:r w:rsidR="009A0B8F" w:rsidRPr="00E953A9">
        <w:rPr>
          <w:noProof/>
          <w:szCs w:val="24"/>
          <w:lang w:val="en-IE"/>
        </w:rPr>
        <w:t>es</w:t>
      </w:r>
      <w:r w:rsidRPr="00E953A9">
        <w:rPr>
          <w:noProof/>
          <w:szCs w:val="24"/>
          <w:lang w:val="en-IE"/>
        </w:rPr>
        <w:t xml:space="preserve"> substantial financial and political support. Since 2015, the EU has spen</w:t>
      </w:r>
      <w:r w:rsidR="009A0B8F" w:rsidRPr="00E953A9">
        <w:rPr>
          <w:noProof/>
          <w:szCs w:val="24"/>
          <w:lang w:val="en-IE"/>
        </w:rPr>
        <w:t>t</w:t>
      </w:r>
      <w:r w:rsidRPr="00E953A9">
        <w:rPr>
          <w:noProof/>
          <w:szCs w:val="24"/>
          <w:lang w:val="en-IE"/>
        </w:rPr>
        <w:t xml:space="preserve"> a minimum of EUR 350 million for humanitarian food assistance per</w:t>
      </w:r>
      <w:r w:rsidR="00F55B84">
        <w:rPr>
          <w:noProof/>
          <w:szCs w:val="24"/>
          <w:lang w:val="en-IE"/>
        </w:rPr>
        <w:t xml:space="preserve"> </w:t>
      </w:r>
      <w:r w:rsidRPr="00E953A9">
        <w:rPr>
          <w:noProof/>
          <w:szCs w:val="24"/>
          <w:lang w:val="en-IE"/>
        </w:rPr>
        <w:t xml:space="preserve">year . </w:t>
      </w:r>
      <w:r w:rsidRPr="00E953A9">
        <w:rPr>
          <w:rFonts w:cstheme="minorHAnsi"/>
          <w:noProof/>
          <w:lang w:val="en-IE"/>
        </w:rPr>
        <w:t xml:space="preserve">In </w:t>
      </w:r>
      <w:r w:rsidR="009A0B8F" w:rsidRPr="00E953A9">
        <w:rPr>
          <w:rFonts w:cstheme="minorHAnsi"/>
          <w:noProof/>
          <w:lang w:val="en-IE"/>
        </w:rPr>
        <w:t>addition</w:t>
      </w:r>
      <w:r w:rsidRPr="00E953A9">
        <w:rPr>
          <w:rFonts w:cstheme="minorHAnsi"/>
          <w:noProof/>
          <w:lang w:val="en-IE"/>
        </w:rPr>
        <w:t xml:space="preserve">, in the </w:t>
      </w:r>
      <w:r w:rsidR="00F3193C">
        <w:rPr>
          <w:rFonts w:cstheme="minorHAnsi"/>
          <w:noProof/>
          <w:lang w:val="en-IE"/>
        </w:rPr>
        <w:t xml:space="preserve">period </w:t>
      </w:r>
      <w:r w:rsidRPr="00E953A9">
        <w:rPr>
          <w:rFonts w:cstheme="minorHAnsi"/>
          <w:noProof/>
          <w:lang w:val="en-IE"/>
        </w:rPr>
        <w:t xml:space="preserve">2014-2020, </w:t>
      </w:r>
      <w:r w:rsidRPr="00E953A9">
        <w:rPr>
          <w:rFonts w:cstheme="minorHAnsi"/>
          <w:b/>
          <w:noProof/>
          <w:lang w:val="en-IE"/>
        </w:rPr>
        <w:t xml:space="preserve">the EU committed over </w:t>
      </w:r>
      <w:r w:rsidR="00F3193C">
        <w:rPr>
          <w:rFonts w:cstheme="minorHAnsi"/>
          <w:b/>
          <w:noProof/>
          <w:lang w:val="en-IE"/>
        </w:rPr>
        <w:t xml:space="preserve">EUR </w:t>
      </w:r>
      <w:r w:rsidRPr="00E953A9">
        <w:rPr>
          <w:rFonts w:cstheme="minorHAnsi"/>
          <w:b/>
          <w:noProof/>
          <w:lang w:val="en-IE"/>
        </w:rPr>
        <w:t xml:space="preserve">10 billion </w:t>
      </w:r>
      <w:r w:rsidR="009A0B8F" w:rsidRPr="00E953A9">
        <w:rPr>
          <w:rFonts w:cstheme="minorHAnsi"/>
          <w:b/>
          <w:noProof/>
          <w:lang w:val="en-IE"/>
        </w:rPr>
        <w:t xml:space="preserve">in development cooperation </w:t>
      </w:r>
      <w:r w:rsidRPr="00E953A9">
        <w:rPr>
          <w:rFonts w:cstheme="minorHAnsi"/>
          <w:b/>
          <w:noProof/>
          <w:lang w:val="en-IE"/>
        </w:rPr>
        <w:t>to improve food security for the poorest and most vulnerable, to help eradicate hunger, and better address all forms of malnutrition.</w:t>
      </w:r>
      <w:r w:rsidRPr="00E953A9">
        <w:rPr>
          <w:rFonts w:cstheme="minorHAnsi"/>
          <w:noProof/>
          <w:lang w:val="en-IE"/>
        </w:rPr>
        <w:t xml:space="preserve"> </w:t>
      </w:r>
      <w:r w:rsidR="009A0B8F" w:rsidRPr="00E953A9">
        <w:rPr>
          <w:rFonts w:cstheme="minorHAnsi"/>
          <w:noProof/>
          <w:lang w:val="en-IE"/>
        </w:rPr>
        <w:t>For the period 2021 – 2024, t</w:t>
      </w:r>
      <w:r w:rsidR="00752BF2" w:rsidRPr="00E953A9">
        <w:rPr>
          <w:rFonts w:cstheme="minorHAnsi"/>
          <w:noProof/>
          <w:lang w:val="en-IE"/>
        </w:rPr>
        <w:t xml:space="preserve">he EU is pledging at least </w:t>
      </w:r>
      <w:r w:rsidR="00401E55">
        <w:rPr>
          <w:rFonts w:cstheme="minorHAnsi"/>
          <w:noProof/>
          <w:lang w:val="en-IE"/>
        </w:rPr>
        <w:t xml:space="preserve">EUR </w:t>
      </w:r>
      <w:r w:rsidR="00752BF2" w:rsidRPr="00E953A9">
        <w:rPr>
          <w:rFonts w:cstheme="minorHAnsi"/>
          <w:noProof/>
          <w:lang w:val="en-IE"/>
        </w:rPr>
        <w:t>2.5 billion (</w:t>
      </w:r>
      <w:r w:rsidR="00401E55">
        <w:rPr>
          <w:rFonts w:cstheme="minorHAnsi"/>
          <w:noProof/>
          <w:lang w:val="en-IE"/>
        </w:rPr>
        <w:t>EUR</w:t>
      </w:r>
      <w:r w:rsidR="00752BF2" w:rsidRPr="00E953A9">
        <w:rPr>
          <w:rFonts w:cstheme="minorHAnsi"/>
          <w:noProof/>
          <w:lang w:val="en-IE"/>
        </w:rPr>
        <w:t xml:space="preserve">1.4 billion for development and </w:t>
      </w:r>
      <w:r w:rsidR="00656722">
        <w:rPr>
          <w:rFonts w:cstheme="minorHAnsi"/>
          <w:noProof/>
          <w:lang w:val="en-IE"/>
        </w:rPr>
        <w:t xml:space="preserve">EUR </w:t>
      </w:r>
      <w:r w:rsidR="00752BF2" w:rsidRPr="00E953A9">
        <w:rPr>
          <w:rFonts w:cstheme="minorHAnsi"/>
          <w:noProof/>
          <w:lang w:val="en-IE"/>
        </w:rPr>
        <w:t>1.1 billion for humanitarian aid) for international cooperation with a nutrition objective. In the 2021-27 international cooperation programme the EU will support food systems in about 70 partner countries.</w:t>
      </w:r>
    </w:p>
    <w:p w14:paraId="377A5A62" w14:textId="6D1D5495" w:rsidR="001640E7" w:rsidRPr="00E953A9" w:rsidRDefault="00C3133D" w:rsidP="00787944">
      <w:pPr>
        <w:rPr>
          <w:b/>
          <w:noProof/>
          <w:szCs w:val="24"/>
          <w:lang w:val="en-IE"/>
        </w:rPr>
      </w:pPr>
      <w:r w:rsidRPr="00E953A9">
        <w:rPr>
          <w:noProof/>
          <w:lang w:val="en-IE"/>
        </w:rPr>
        <w:t xml:space="preserve">The </w:t>
      </w:r>
      <w:r w:rsidRPr="00E953A9">
        <w:rPr>
          <w:b/>
          <w:noProof/>
          <w:lang w:val="en-IE"/>
        </w:rPr>
        <w:t>asymmetric jump in futures prices</w:t>
      </w:r>
      <w:r w:rsidRPr="00E953A9">
        <w:rPr>
          <w:noProof/>
          <w:lang w:val="en-IE"/>
        </w:rPr>
        <w:t xml:space="preserve"> since the </w:t>
      </w:r>
      <w:r w:rsidR="00401E55">
        <w:rPr>
          <w:noProof/>
          <w:lang w:val="en-IE"/>
        </w:rPr>
        <w:t xml:space="preserve">Russian </w:t>
      </w:r>
      <w:r w:rsidRPr="00E953A9">
        <w:rPr>
          <w:noProof/>
          <w:lang w:val="en-IE"/>
        </w:rPr>
        <w:t xml:space="preserve">invasion </w:t>
      </w:r>
      <w:r w:rsidR="00401E55">
        <w:rPr>
          <w:noProof/>
          <w:lang w:val="en-IE"/>
        </w:rPr>
        <w:t>of</w:t>
      </w:r>
      <w:r w:rsidRPr="00E953A9">
        <w:rPr>
          <w:noProof/>
          <w:lang w:val="en-IE"/>
        </w:rPr>
        <w:t xml:space="preserve"> Ukraine </w:t>
      </w:r>
      <w:r w:rsidRPr="00E953A9">
        <w:rPr>
          <w:b/>
          <w:noProof/>
          <w:lang w:val="en-IE"/>
        </w:rPr>
        <w:t>demonstrates</w:t>
      </w:r>
      <w:r w:rsidRPr="00E953A9">
        <w:rPr>
          <w:noProof/>
          <w:lang w:val="en-IE"/>
        </w:rPr>
        <w:t xml:space="preserve"> that the </w:t>
      </w:r>
      <w:r w:rsidRPr="00E953A9">
        <w:rPr>
          <w:b/>
          <w:noProof/>
          <w:lang w:val="en-IE"/>
        </w:rPr>
        <w:t>wheat market</w:t>
      </w:r>
      <w:r w:rsidRPr="00E953A9">
        <w:rPr>
          <w:noProof/>
          <w:lang w:val="en-IE"/>
        </w:rPr>
        <w:t xml:space="preserve"> is where global </w:t>
      </w:r>
      <w:r w:rsidRPr="00E953A9">
        <w:rPr>
          <w:b/>
          <w:noProof/>
          <w:lang w:val="en-IE"/>
        </w:rPr>
        <w:t>food security concerns</w:t>
      </w:r>
      <w:r w:rsidRPr="00E953A9">
        <w:rPr>
          <w:noProof/>
          <w:lang w:val="en-IE"/>
        </w:rPr>
        <w:t xml:space="preserve"> are mainly concentrated. </w:t>
      </w:r>
      <w:r w:rsidR="001640E7" w:rsidRPr="00E953A9">
        <w:rPr>
          <w:noProof/>
          <w:lang w:val="en-IE"/>
        </w:rPr>
        <w:t xml:space="preserve">It is </w:t>
      </w:r>
      <w:r w:rsidR="001640E7" w:rsidRPr="00E953A9">
        <w:rPr>
          <w:b/>
          <w:noProof/>
          <w:lang w:val="en-IE"/>
        </w:rPr>
        <w:t>fundamental from a geo-strategic point of view</w:t>
      </w:r>
      <w:r w:rsidR="001640E7" w:rsidRPr="00E953A9">
        <w:rPr>
          <w:noProof/>
          <w:lang w:val="en-IE"/>
        </w:rPr>
        <w:t xml:space="preserve"> that the EU contribute to covering the production gap to address the expected global shortage in </w:t>
      </w:r>
      <w:r w:rsidR="001640E7" w:rsidRPr="00E953A9">
        <w:rPr>
          <w:b/>
          <w:noProof/>
          <w:lang w:val="en-IE"/>
        </w:rPr>
        <w:t>wheat</w:t>
      </w:r>
      <w:r w:rsidR="001640E7" w:rsidRPr="00E953A9">
        <w:rPr>
          <w:noProof/>
          <w:lang w:val="en-IE"/>
        </w:rPr>
        <w:t>.</w:t>
      </w:r>
      <w:r w:rsidR="001640E7" w:rsidRPr="00E953A9">
        <w:rPr>
          <w:b/>
          <w:noProof/>
          <w:lang w:val="en-IE"/>
        </w:rPr>
        <w:t xml:space="preserve"> The EU is not </w:t>
      </w:r>
      <w:r w:rsidR="00401E55">
        <w:rPr>
          <w:b/>
          <w:noProof/>
          <w:lang w:val="en-IE"/>
        </w:rPr>
        <w:t>only</w:t>
      </w:r>
      <w:r w:rsidR="00401E55" w:rsidRPr="00E953A9">
        <w:rPr>
          <w:b/>
          <w:noProof/>
          <w:lang w:val="en-IE"/>
        </w:rPr>
        <w:t xml:space="preserve"> </w:t>
      </w:r>
      <w:r w:rsidR="001640E7" w:rsidRPr="00E953A9">
        <w:rPr>
          <w:b/>
          <w:noProof/>
          <w:lang w:val="en-IE"/>
        </w:rPr>
        <w:t xml:space="preserve">a </w:t>
      </w:r>
      <w:r w:rsidR="00614BAB">
        <w:rPr>
          <w:b/>
          <w:noProof/>
          <w:lang w:val="en-IE"/>
        </w:rPr>
        <w:t xml:space="preserve">major </w:t>
      </w:r>
      <w:r w:rsidR="001640E7" w:rsidRPr="00E953A9">
        <w:rPr>
          <w:b/>
          <w:noProof/>
          <w:lang w:val="en-IE"/>
        </w:rPr>
        <w:t>net exporter of wheat, but the one with the highest yields</w:t>
      </w:r>
      <w:r w:rsidR="001640E7" w:rsidRPr="00E953A9">
        <w:rPr>
          <w:noProof/>
          <w:lang w:val="en-IE"/>
        </w:rPr>
        <w:t xml:space="preserve"> globally.</w:t>
      </w:r>
      <w:r w:rsidR="001640E7" w:rsidRPr="00E953A9">
        <w:rPr>
          <w:rStyle w:val="FootnoteReference"/>
          <w:noProof/>
          <w:lang w:val="en-IE"/>
        </w:rPr>
        <w:footnoteReference w:id="4"/>
      </w:r>
      <w:r w:rsidR="00930540">
        <w:rPr>
          <w:noProof/>
          <w:lang w:val="en-IE"/>
        </w:rPr>
        <w:t xml:space="preserve"> </w:t>
      </w:r>
      <w:r w:rsidR="00952853" w:rsidRPr="00AE0503">
        <w:rPr>
          <w:noProof/>
        </w:rPr>
        <w:t xml:space="preserve">Since last summer, the EU has exported 19 million tonnes of wheat, with an additional 13 million tonnes expected until the end of June. This figure could slightly increase in response to high prices encouraging export sales. Prospects for the 2022 EU winter wheat harvest are good </w:t>
      </w:r>
      <w:r w:rsidR="00BC144D" w:rsidRPr="00AE0503">
        <w:rPr>
          <w:noProof/>
        </w:rPr>
        <w:t xml:space="preserve">as the areas increased with 1% compared to last year and crops did not suffer from adverse weather conditions during winter in major producing </w:t>
      </w:r>
      <w:r w:rsidR="00952853" w:rsidRPr="00AE0503">
        <w:rPr>
          <w:noProof/>
        </w:rPr>
        <w:t>Member States.</w:t>
      </w:r>
    </w:p>
    <w:p w14:paraId="6BEA25DC" w14:textId="54BFD0AA" w:rsidR="000D04C2" w:rsidRPr="00E953A9" w:rsidRDefault="00787944" w:rsidP="00787944">
      <w:pPr>
        <w:rPr>
          <w:noProof/>
          <w:szCs w:val="24"/>
          <w:lang w:val="en-IE"/>
        </w:rPr>
      </w:pPr>
      <w:r w:rsidRPr="00E953A9">
        <w:rPr>
          <w:noProof/>
          <w:szCs w:val="24"/>
          <w:lang w:val="en-IE"/>
        </w:rPr>
        <w:t xml:space="preserve">In the </w:t>
      </w:r>
      <w:r w:rsidRPr="00E953A9">
        <w:rPr>
          <w:b/>
          <w:noProof/>
          <w:szCs w:val="24"/>
          <w:lang w:val="en-IE"/>
        </w:rPr>
        <w:t>short term</w:t>
      </w:r>
      <w:r w:rsidRPr="00E953A9">
        <w:rPr>
          <w:noProof/>
          <w:szCs w:val="24"/>
          <w:lang w:val="en-IE"/>
        </w:rPr>
        <w:t>, the Commission regular</w:t>
      </w:r>
      <w:r w:rsidR="00372CB5" w:rsidRPr="00E953A9">
        <w:rPr>
          <w:noProof/>
          <w:szCs w:val="24"/>
          <w:lang w:val="en-IE"/>
        </w:rPr>
        <w:t>ly</w:t>
      </w:r>
      <w:r w:rsidRPr="00E953A9">
        <w:rPr>
          <w:noProof/>
          <w:szCs w:val="24"/>
          <w:lang w:val="en-IE"/>
        </w:rPr>
        <w:t xml:space="preserve"> follow</w:t>
      </w:r>
      <w:r w:rsidR="00372CB5" w:rsidRPr="00E953A9">
        <w:rPr>
          <w:noProof/>
          <w:szCs w:val="24"/>
          <w:lang w:val="en-IE"/>
        </w:rPr>
        <w:t xml:space="preserve">s </w:t>
      </w:r>
      <w:r w:rsidRPr="00E953A9">
        <w:rPr>
          <w:noProof/>
          <w:szCs w:val="24"/>
          <w:lang w:val="en-IE"/>
        </w:rPr>
        <w:t xml:space="preserve">and </w:t>
      </w:r>
      <w:r w:rsidR="00372CB5" w:rsidRPr="00E953A9">
        <w:rPr>
          <w:noProof/>
          <w:szCs w:val="24"/>
          <w:lang w:val="en-IE"/>
        </w:rPr>
        <w:t xml:space="preserve">analyses </w:t>
      </w:r>
      <w:r w:rsidRPr="00E953A9">
        <w:rPr>
          <w:noProof/>
          <w:szCs w:val="24"/>
          <w:lang w:val="en-IE"/>
        </w:rPr>
        <w:t xml:space="preserve">food prices and food insecurity, </w:t>
      </w:r>
      <w:r w:rsidR="00372CB5" w:rsidRPr="00E953A9">
        <w:rPr>
          <w:noProof/>
          <w:szCs w:val="24"/>
          <w:lang w:val="en-IE"/>
        </w:rPr>
        <w:t>to</w:t>
      </w:r>
      <w:r w:rsidRPr="00E953A9">
        <w:rPr>
          <w:noProof/>
          <w:szCs w:val="24"/>
          <w:lang w:val="en-IE"/>
        </w:rPr>
        <w:t xml:space="preserve"> be coordinated with other global actors including stock levels at country and regional level building on </w:t>
      </w:r>
      <w:r w:rsidR="008F352F">
        <w:rPr>
          <w:noProof/>
          <w:szCs w:val="24"/>
          <w:lang w:val="en-IE"/>
        </w:rPr>
        <w:t xml:space="preserve">the </w:t>
      </w:r>
      <w:r w:rsidRPr="00E953A9">
        <w:rPr>
          <w:noProof/>
          <w:szCs w:val="24"/>
          <w:lang w:val="en-IE"/>
        </w:rPr>
        <w:t>Agricultural Market Information System</w:t>
      </w:r>
      <w:r w:rsidR="008F352F">
        <w:rPr>
          <w:noProof/>
          <w:szCs w:val="24"/>
          <w:lang w:val="en-IE"/>
        </w:rPr>
        <w:t xml:space="preserve"> (AMIS)</w:t>
      </w:r>
      <w:r w:rsidRPr="00E953A9">
        <w:rPr>
          <w:noProof/>
          <w:szCs w:val="24"/>
          <w:lang w:val="en-IE"/>
        </w:rPr>
        <w:t>, where possible</w:t>
      </w:r>
      <w:r w:rsidR="00372CB5" w:rsidRPr="00E953A9">
        <w:rPr>
          <w:noProof/>
          <w:szCs w:val="24"/>
          <w:lang w:val="en-IE"/>
        </w:rPr>
        <w:t>. It monitors the</w:t>
      </w:r>
      <w:r w:rsidRPr="00E953A9">
        <w:rPr>
          <w:b/>
          <w:noProof/>
          <w:szCs w:val="24"/>
          <w:lang w:val="en-IE"/>
        </w:rPr>
        <w:t xml:space="preserve"> </w:t>
      </w:r>
      <w:r w:rsidRPr="00AE0503">
        <w:rPr>
          <w:noProof/>
          <w:szCs w:val="24"/>
          <w:lang w:val="en-IE"/>
        </w:rPr>
        <w:t>needs for those commodities where global stock levels are low to provide the right market signals for a boost in production using sustainable practices</w:t>
      </w:r>
      <w:r w:rsidRPr="00E953A9">
        <w:rPr>
          <w:noProof/>
          <w:szCs w:val="24"/>
          <w:lang w:val="en-IE"/>
        </w:rPr>
        <w:t xml:space="preserve">. </w:t>
      </w:r>
      <w:r w:rsidRPr="00E953A9">
        <w:rPr>
          <w:b/>
          <w:noProof/>
          <w:szCs w:val="24"/>
          <w:lang w:val="en-IE"/>
        </w:rPr>
        <w:t>Humanitarian assistance should be stepped</w:t>
      </w:r>
      <w:r w:rsidRPr="00E953A9">
        <w:rPr>
          <w:noProof/>
          <w:szCs w:val="24"/>
          <w:lang w:val="en-IE"/>
        </w:rPr>
        <w:t xml:space="preserve"> up addressing food-deficit countries as well as countries affected by conflict in North Africa and the Middle East, in Asia and sub-Saharan Africa. The assistance should</w:t>
      </w:r>
      <w:r w:rsidR="00013762">
        <w:rPr>
          <w:noProof/>
          <w:szCs w:val="24"/>
          <w:lang w:val="en-IE"/>
        </w:rPr>
        <w:t>,</w:t>
      </w:r>
      <w:r w:rsidRPr="00E953A9">
        <w:rPr>
          <w:noProof/>
          <w:szCs w:val="24"/>
          <w:lang w:val="en-IE"/>
        </w:rPr>
        <w:t xml:space="preserve"> where relevant have a humanitarian-development-peace nexus approach and expand the work of the Global Network against Food Crises to the national and local level.</w:t>
      </w:r>
      <w:r w:rsidR="00072D0E" w:rsidRPr="00072D0E">
        <w:rPr>
          <w:noProof/>
        </w:rPr>
        <w:t xml:space="preserve"> </w:t>
      </w:r>
      <w:r w:rsidR="00072D0E" w:rsidRPr="00072D0E">
        <w:rPr>
          <w:noProof/>
          <w:szCs w:val="24"/>
          <w:lang w:val="en-IE"/>
        </w:rPr>
        <w:t xml:space="preserve">Moreover, at the first European Humanitarian Forum (21-23 March 2022), a call for action was launched to </w:t>
      </w:r>
      <w:r w:rsidR="00072D0E" w:rsidRPr="00AE0503">
        <w:rPr>
          <w:b/>
          <w:noProof/>
          <w:szCs w:val="24"/>
          <w:lang w:val="en-IE"/>
        </w:rPr>
        <w:t>work together as a Team Europe to addres the humanitarian global food security crisis</w:t>
      </w:r>
      <w:r w:rsidR="00072D0E" w:rsidRPr="00072D0E">
        <w:rPr>
          <w:noProof/>
          <w:szCs w:val="24"/>
          <w:lang w:val="en-IE"/>
        </w:rPr>
        <w:t xml:space="preserve">. </w:t>
      </w:r>
      <w:r w:rsidR="00072D0E">
        <w:rPr>
          <w:noProof/>
          <w:szCs w:val="24"/>
          <w:lang w:val="en-IE"/>
        </w:rPr>
        <w:t>L</w:t>
      </w:r>
      <w:r w:rsidR="00072D0E" w:rsidRPr="00072D0E">
        <w:rPr>
          <w:noProof/>
          <w:szCs w:val="24"/>
          <w:lang w:val="en-IE"/>
        </w:rPr>
        <w:t>everaging their collective action, the EU and its Member States can together increase humanitarian aid for relief and rehabilitation.</w:t>
      </w:r>
    </w:p>
    <w:p w14:paraId="10BB54F9" w14:textId="0060ECB0" w:rsidR="00787944" w:rsidRPr="00EF16FA" w:rsidRDefault="000D04C2" w:rsidP="00787944">
      <w:pPr>
        <w:rPr>
          <w:noProof/>
          <w:szCs w:val="24"/>
          <w:lang w:val="en-IE"/>
        </w:rPr>
      </w:pPr>
      <w:r w:rsidRPr="00E953A9">
        <w:rPr>
          <w:noProof/>
          <w:szCs w:val="24"/>
          <w:lang w:val="en-IE"/>
        </w:rPr>
        <w:t xml:space="preserve">The proposed </w:t>
      </w:r>
      <w:r w:rsidRPr="00E953A9">
        <w:rPr>
          <w:b/>
          <w:bCs/>
          <w:noProof/>
          <w:szCs w:val="24"/>
          <w:lang w:val="en-IE"/>
        </w:rPr>
        <w:t>EU Emergency Support Programme</w:t>
      </w:r>
      <w:r w:rsidRPr="00E953A9">
        <w:rPr>
          <w:noProof/>
          <w:szCs w:val="24"/>
          <w:lang w:val="en-IE"/>
        </w:rPr>
        <w:t xml:space="preserve"> in favour of Ukraine (EUR 330 million) seeks to contribute to alleviating the suffering of the Ukrainian population caused by the Russian invasion by securing access to basic goods and services as well as protection. The Action will also contribute to strengthening the country’s resilience and resilience against hybrid threats by increasing the capacity of the government, economic actors, media and civil society to withstand the impact of the crisis and contribute to the recovery of the country. Focus will be also placed on the reconstruction of </w:t>
      </w:r>
      <w:r w:rsidR="00DD28FA" w:rsidRPr="00E953A9">
        <w:rPr>
          <w:noProof/>
          <w:szCs w:val="24"/>
          <w:lang w:val="en-IE"/>
        </w:rPr>
        <w:t>small-scale</w:t>
      </w:r>
      <w:r w:rsidRPr="00E953A9">
        <w:rPr>
          <w:noProof/>
          <w:szCs w:val="24"/>
          <w:lang w:val="en-IE"/>
        </w:rPr>
        <w:t xml:space="preserve"> </w:t>
      </w:r>
      <w:r w:rsidR="00150FB4">
        <w:rPr>
          <w:noProof/>
          <w:szCs w:val="24"/>
          <w:lang w:val="en-IE"/>
        </w:rPr>
        <w:t xml:space="preserve">civilian </w:t>
      </w:r>
      <w:r w:rsidRPr="00E953A9">
        <w:rPr>
          <w:noProof/>
          <w:szCs w:val="24"/>
          <w:lang w:val="en-IE"/>
        </w:rPr>
        <w:t xml:space="preserve">infrastructure and its strategic planning as well as energy </w:t>
      </w:r>
      <w:r w:rsidRPr="00EF16FA">
        <w:rPr>
          <w:noProof/>
          <w:szCs w:val="24"/>
          <w:lang w:val="en-IE"/>
        </w:rPr>
        <w:t>security.</w:t>
      </w:r>
    </w:p>
    <w:p w14:paraId="7DB7853B" w14:textId="33AF6498" w:rsidR="00787944" w:rsidRPr="00E953A9" w:rsidRDefault="00787944" w:rsidP="00787944">
      <w:pPr>
        <w:rPr>
          <w:noProof/>
          <w:szCs w:val="24"/>
          <w:lang w:val="en-IE"/>
        </w:rPr>
      </w:pPr>
      <w:r w:rsidRPr="00EF16FA">
        <w:rPr>
          <w:noProof/>
          <w:szCs w:val="24"/>
          <w:lang w:val="en-IE"/>
        </w:rPr>
        <w:t>This can be complemented by macro-economic support</w:t>
      </w:r>
      <w:r w:rsidR="00EF16FA" w:rsidRPr="00AE0503">
        <w:rPr>
          <w:noProof/>
          <w:szCs w:val="24"/>
          <w:lang w:val="en-IE"/>
        </w:rPr>
        <w:t xml:space="preserve">, in case where eligibility requirements are met, </w:t>
      </w:r>
      <w:r w:rsidRPr="00EF16FA">
        <w:rPr>
          <w:noProof/>
          <w:szCs w:val="24"/>
          <w:lang w:val="en-IE"/>
        </w:rPr>
        <w:t xml:space="preserve">for mitigating measures to support those groups most affected by (food) price increases, and by elaborating social protection mechanisms. </w:t>
      </w:r>
      <w:r w:rsidRPr="00EF16FA">
        <w:rPr>
          <w:b/>
          <w:noProof/>
          <w:color w:val="2C2825"/>
          <w:szCs w:val="24"/>
          <w:shd w:val="clear" w:color="auto" w:fill="FFFFFF"/>
          <w:lang w:val="en-IE"/>
        </w:rPr>
        <w:t>The EU can also continue to integrate debt relief into broader policy dialogue, financing strategies and actions, in order to sustain green recovery.</w:t>
      </w:r>
      <w:r w:rsidRPr="00EF16FA">
        <w:rPr>
          <w:noProof/>
          <w:color w:val="2C2825"/>
          <w:szCs w:val="24"/>
          <w:shd w:val="clear" w:color="auto" w:fill="FFFFFF"/>
          <w:lang w:val="en-IE"/>
        </w:rPr>
        <w:t xml:space="preserve"> A</w:t>
      </w:r>
      <w:r w:rsidRPr="00EF16FA">
        <w:rPr>
          <w:noProof/>
          <w:szCs w:val="24"/>
          <w:lang w:val="en-IE"/>
        </w:rPr>
        <w:t>nticipatory mechanisms should be put in place, to prevent future shocks before they occur and reduce their impact</w:t>
      </w:r>
      <w:r w:rsidR="008F59D2" w:rsidRPr="00EF16FA">
        <w:rPr>
          <w:noProof/>
          <w:szCs w:val="24"/>
          <w:lang w:val="en-IE"/>
        </w:rPr>
        <w:t xml:space="preserve"> </w:t>
      </w:r>
      <w:r w:rsidR="008F59D2" w:rsidRPr="00EF16FA">
        <w:rPr>
          <w:noProof/>
          <w:szCs w:val="24"/>
        </w:rPr>
        <w:t>where they do happen</w:t>
      </w:r>
      <w:r w:rsidRPr="00EF16FA">
        <w:rPr>
          <w:noProof/>
          <w:szCs w:val="24"/>
          <w:lang w:val="en-IE"/>
        </w:rPr>
        <w:t>, rather than reacting to their consequences.</w:t>
      </w:r>
      <w:r w:rsidRPr="00E953A9">
        <w:rPr>
          <w:noProof/>
          <w:szCs w:val="24"/>
          <w:lang w:val="en-IE"/>
        </w:rPr>
        <w:t xml:space="preserve"> </w:t>
      </w:r>
    </w:p>
    <w:p w14:paraId="047F3228" w14:textId="55473345" w:rsidR="00787944" w:rsidRPr="00E953A9" w:rsidRDefault="00787944" w:rsidP="00787944">
      <w:pPr>
        <w:rPr>
          <w:noProof/>
          <w:lang w:val="en-IE"/>
        </w:rPr>
      </w:pPr>
      <w:r w:rsidRPr="00E953A9">
        <w:rPr>
          <w:noProof/>
          <w:szCs w:val="24"/>
          <w:lang w:val="en-IE"/>
        </w:rPr>
        <w:t xml:space="preserve">Moreover, the EU </w:t>
      </w:r>
      <w:r w:rsidR="00B11160">
        <w:rPr>
          <w:noProof/>
          <w:szCs w:val="24"/>
          <w:lang w:val="en-IE"/>
        </w:rPr>
        <w:t>will</w:t>
      </w:r>
      <w:r w:rsidR="00B11160" w:rsidRPr="00E953A9">
        <w:rPr>
          <w:noProof/>
          <w:szCs w:val="24"/>
          <w:lang w:val="en-IE"/>
        </w:rPr>
        <w:t xml:space="preserve"> </w:t>
      </w:r>
      <w:r w:rsidRPr="00E953A9">
        <w:rPr>
          <w:noProof/>
          <w:szCs w:val="24"/>
          <w:lang w:val="en-IE"/>
        </w:rPr>
        <w:t xml:space="preserve">continue to </w:t>
      </w:r>
      <w:r w:rsidR="00B11160">
        <w:rPr>
          <w:noProof/>
          <w:szCs w:val="24"/>
          <w:lang w:val="en-IE"/>
        </w:rPr>
        <w:t xml:space="preserve">strongly </w:t>
      </w:r>
      <w:r w:rsidRPr="00E953A9">
        <w:rPr>
          <w:noProof/>
          <w:szCs w:val="24"/>
          <w:lang w:val="en-IE"/>
        </w:rPr>
        <w:t>advocate, including in international fora, to</w:t>
      </w:r>
      <w:r w:rsidRPr="00E953A9">
        <w:rPr>
          <w:b/>
          <w:noProof/>
          <w:szCs w:val="24"/>
          <w:lang w:val="en-IE"/>
        </w:rPr>
        <w:t xml:space="preserve"> avoid export restrictions</w:t>
      </w:r>
      <w:r w:rsidR="00D2714D" w:rsidRPr="00E953A9">
        <w:rPr>
          <w:b/>
          <w:noProof/>
          <w:szCs w:val="24"/>
          <w:lang w:val="en-IE"/>
        </w:rPr>
        <w:t xml:space="preserve"> and </w:t>
      </w:r>
      <w:r w:rsidRPr="00E953A9">
        <w:rPr>
          <w:b/>
          <w:noProof/>
          <w:szCs w:val="24"/>
          <w:lang w:val="en-IE"/>
        </w:rPr>
        <w:t xml:space="preserve">export bans </w:t>
      </w:r>
      <w:r w:rsidR="00FA3F45">
        <w:rPr>
          <w:b/>
          <w:noProof/>
          <w:szCs w:val="24"/>
          <w:lang w:val="en-IE"/>
        </w:rPr>
        <w:t xml:space="preserve">on food </w:t>
      </w:r>
      <w:r w:rsidRPr="00E953A9">
        <w:rPr>
          <w:noProof/>
          <w:szCs w:val="24"/>
          <w:lang w:val="en-IE"/>
        </w:rPr>
        <w:t>as the track record of these are disastrous as the 2007-8 crisis amply demonstrated in various parts of the</w:t>
      </w:r>
      <w:r w:rsidR="008F59D2">
        <w:rPr>
          <w:noProof/>
          <w:szCs w:val="24"/>
          <w:lang w:val="en-IE"/>
        </w:rPr>
        <w:t>world</w:t>
      </w:r>
      <w:r w:rsidRPr="00E953A9">
        <w:rPr>
          <w:b/>
          <w:noProof/>
          <w:szCs w:val="24"/>
          <w:lang w:val="en-IE"/>
        </w:rPr>
        <w:t>.</w:t>
      </w:r>
      <w:r w:rsidR="00107662" w:rsidRPr="00E953A9">
        <w:rPr>
          <w:b/>
          <w:noProof/>
          <w:szCs w:val="24"/>
          <w:lang w:val="en-IE"/>
        </w:rPr>
        <w:t xml:space="preserve"> </w:t>
      </w:r>
      <w:r w:rsidR="00107662" w:rsidRPr="00E953A9">
        <w:rPr>
          <w:noProof/>
          <w:lang w:val="en-IE"/>
        </w:rPr>
        <w:t xml:space="preserve">WTO coordination will be essential. </w:t>
      </w:r>
      <w:r w:rsidR="00DD28FA">
        <w:rPr>
          <w:noProof/>
          <w:lang w:val="en-IE"/>
        </w:rPr>
        <w:t>T</w:t>
      </w:r>
      <w:r w:rsidR="00107662" w:rsidRPr="00E953A9">
        <w:rPr>
          <w:noProof/>
          <w:lang w:val="en-IE"/>
        </w:rPr>
        <w:t>o increase resilience, importing countries are encouraged to ensure better diversification of sources of food supplies. Moreover, well-functioning global supply chains and logistics are essential for global food security.</w:t>
      </w:r>
    </w:p>
    <w:p w14:paraId="1EB3D69D" w14:textId="7A69017D" w:rsidR="00787944" w:rsidRPr="00E953A9" w:rsidRDefault="00787944" w:rsidP="00787944">
      <w:pPr>
        <w:rPr>
          <w:noProof/>
          <w:szCs w:val="24"/>
          <w:lang w:val="en-IE"/>
        </w:rPr>
      </w:pPr>
      <w:r w:rsidRPr="00E953A9">
        <w:rPr>
          <w:noProof/>
          <w:szCs w:val="24"/>
          <w:lang w:val="en-IE"/>
        </w:rPr>
        <w:t xml:space="preserve">In the </w:t>
      </w:r>
      <w:r w:rsidRPr="00E953A9">
        <w:rPr>
          <w:b/>
          <w:noProof/>
          <w:szCs w:val="24"/>
          <w:lang w:val="en-IE"/>
        </w:rPr>
        <w:t>medium term</w:t>
      </w:r>
      <w:r w:rsidRPr="00E953A9">
        <w:rPr>
          <w:noProof/>
          <w:szCs w:val="24"/>
          <w:lang w:val="en-IE"/>
        </w:rPr>
        <w:t xml:space="preserve">, the EU will continue to support countries in the transformation towards resilient and sustainable agricultural and aquatic food systems. This includes analytical and policy support, elaborated in the context of the follow-up to the 2021 Food Systems Summit and Nutrition for Growth Summit. In this context, the EU will step up its international cooperation on food research and innovation, including playing a leadership role in </w:t>
      </w:r>
      <w:r w:rsidR="00206AE1">
        <w:rPr>
          <w:noProof/>
          <w:szCs w:val="24"/>
          <w:lang w:val="en-IE"/>
        </w:rPr>
        <w:t xml:space="preserve">the </w:t>
      </w:r>
      <w:r w:rsidR="00206AE1" w:rsidRPr="00206AE1">
        <w:rPr>
          <w:noProof/>
          <w:szCs w:val="24"/>
          <w:lang w:val="en-IE"/>
        </w:rPr>
        <w:t xml:space="preserve">Consultative Group on International Agricultural Research </w:t>
      </w:r>
      <w:r w:rsidR="003264F5">
        <w:rPr>
          <w:noProof/>
          <w:szCs w:val="24"/>
          <w:lang w:val="en-IE"/>
        </w:rPr>
        <w:t>(</w:t>
      </w:r>
      <w:r w:rsidRPr="00E953A9">
        <w:rPr>
          <w:noProof/>
          <w:szCs w:val="24"/>
          <w:lang w:val="en-IE"/>
        </w:rPr>
        <w:t>CGIAR</w:t>
      </w:r>
      <w:r w:rsidR="003264F5">
        <w:rPr>
          <w:noProof/>
          <w:szCs w:val="24"/>
          <w:lang w:val="en-IE"/>
        </w:rPr>
        <w:t>)</w:t>
      </w:r>
      <w:r w:rsidRPr="00E953A9">
        <w:rPr>
          <w:noProof/>
          <w:szCs w:val="24"/>
          <w:lang w:val="en-IE"/>
        </w:rPr>
        <w:t>, with particular reference to climate change adaptation and mitigation and sustainable management and protection of natural resources, applying approaches such as agro-ecology, landscape management and agro-forestry, diversification of trade flows and production systems</w:t>
      </w:r>
      <w:r w:rsidR="003D7050">
        <w:rPr>
          <w:noProof/>
          <w:szCs w:val="24"/>
          <w:lang w:val="en-IE"/>
        </w:rPr>
        <w:t>, and reduction of food loss and waste</w:t>
      </w:r>
      <w:r w:rsidRPr="00E953A9">
        <w:rPr>
          <w:noProof/>
          <w:szCs w:val="24"/>
          <w:lang w:val="en-IE"/>
        </w:rPr>
        <w:t>. Furthermore, the EU will strengthen its international cooperation on nutrition and healthy diets, including through humanitarian aid, as well as on resilient and inclusive value chains.</w:t>
      </w:r>
      <w:r w:rsidRPr="00E953A9">
        <w:rPr>
          <w:noProof/>
          <w:lang w:val="en-IE"/>
        </w:rPr>
        <w:t xml:space="preserve"> </w:t>
      </w:r>
      <w:r w:rsidR="00597C35" w:rsidRPr="00E953A9">
        <w:rPr>
          <w:noProof/>
          <w:szCs w:val="24"/>
          <w:lang w:val="en-IE"/>
        </w:rPr>
        <w:t>For Africa, the African Union EU Rural Transformation Action Agenda agreed in 2019 offers a basis for enhanced cooperation.</w:t>
      </w:r>
    </w:p>
    <w:p w14:paraId="743D13B5" w14:textId="0A1B0D8D" w:rsidR="00570321" w:rsidRPr="00E953A9" w:rsidRDefault="00787944" w:rsidP="00570321">
      <w:pPr>
        <w:rPr>
          <w:noProof/>
          <w:szCs w:val="24"/>
          <w:lang w:val="en-IE"/>
        </w:rPr>
      </w:pPr>
      <w:r w:rsidRPr="00E953A9">
        <w:rPr>
          <w:noProof/>
          <w:szCs w:val="24"/>
          <w:lang w:val="en-IE"/>
        </w:rPr>
        <w:t>The EU is ready to identify, with International Organisations and in the context of the ongoing G7 process, the demands of net food importing countries and respond, if necessary, through targeted aligned support to country owned agendas (aligned with the F</w:t>
      </w:r>
      <w:r w:rsidR="00DB60E8">
        <w:rPr>
          <w:noProof/>
          <w:szCs w:val="24"/>
          <w:lang w:val="en-IE"/>
        </w:rPr>
        <w:t xml:space="preserve">ood </w:t>
      </w:r>
      <w:r w:rsidRPr="00E953A9">
        <w:rPr>
          <w:noProof/>
          <w:szCs w:val="24"/>
          <w:lang w:val="en-IE"/>
        </w:rPr>
        <w:t>S</w:t>
      </w:r>
      <w:r w:rsidR="00DB60E8">
        <w:rPr>
          <w:noProof/>
          <w:szCs w:val="24"/>
          <w:lang w:val="en-IE"/>
        </w:rPr>
        <w:t xml:space="preserve">ystems </w:t>
      </w:r>
      <w:r w:rsidRPr="00E953A9">
        <w:rPr>
          <w:noProof/>
          <w:szCs w:val="24"/>
          <w:lang w:val="en-IE"/>
        </w:rPr>
        <w:t>S</w:t>
      </w:r>
      <w:r w:rsidR="00DB60E8">
        <w:rPr>
          <w:noProof/>
          <w:szCs w:val="24"/>
          <w:lang w:val="en-IE"/>
        </w:rPr>
        <w:t>ummit</w:t>
      </w:r>
      <w:r w:rsidRPr="00E953A9">
        <w:rPr>
          <w:noProof/>
          <w:szCs w:val="24"/>
          <w:lang w:val="en-IE"/>
        </w:rPr>
        <w:t xml:space="preserve"> national pathways and theComprehensive Africa Agriculture Development Programme</w:t>
      </w:r>
      <w:r w:rsidR="00DB60E8">
        <w:rPr>
          <w:noProof/>
          <w:szCs w:val="24"/>
          <w:lang w:val="en-IE"/>
        </w:rPr>
        <w:t xml:space="preserve"> (CAADP)</w:t>
      </w:r>
      <w:r w:rsidRPr="00E953A9">
        <w:rPr>
          <w:noProof/>
          <w:szCs w:val="24"/>
          <w:lang w:val="en-IE"/>
        </w:rPr>
        <w:t xml:space="preserve"> plans in Africa</w:t>
      </w:r>
      <w:r w:rsidR="00DB60E8">
        <w:rPr>
          <w:noProof/>
          <w:szCs w:val="24"/>
          <w:lang w:val="en-IE"/>
        </w:rPr>
        <w:t>,</w:t>
      </w:r>
      <w:r w:rsidRPr="00E953A9">
        <w:rPr>
          <w:noProof/>
          <w:szCs w:val="24"/>
          <w:lang w:val="en-IE"/>
        </w:rPr>
        <w:t xml:space="preserve"> for example). </w:t>
      </w:r>
    </w:p>
    <w:p w14:paraId="6629FC50" w14:textId="77777777" w:rsidR="00570321" w:rsidRPr="00E953A9" w:rsidRDefault="00570321" w:rsidP="00570321">
      <w:pPr>
        <w:rPr>
          <w:noProof/>
          <w:lang w:val="en-IE"/>
        </w:rPr>
      </w:pPr>
      <w:r w:rsidRPr="00E953A9">
        <w:rPr>
          <w:iCs/>
          <w:noProof/>
          <w:lang w:val="en-IE"/>
        </w:rPr>
        <w:t>The EU is actively mobilising the international community to urgently scale up multilateral action beyond humanitarian assistance. This includes ensuring that UN bodies with mandates relevant to food security are able to take the necessary actions. For example, food security is central to FAO’s mandate. It has a key role to play in analysing and addressing the impacts that Russia’s invasion of Ukraine is having on international food systems and in preventing further deterioration, with a particular focus on protecting the most vulnerable. The EU is also working to ensure that food security is integrated in the efforts of the whole UN system, including the UN Security Council and the General Assembly, to reassert international peace and security.</w:t>
      </w:r>
    </w:p>
    <w:p w14:paraId="73C1891D" w14:textId="77777777" w:rsidR="00787944" w:rsidRPr="00E953A9" w:rsidRDefault="00787944" w:rsidP="00787944">
      <w:pPr>
        <w:rPr>
          <w:noProof/>
          <w:szCs w:val="24"/>
          <w:lang w:val="en-IE"/>
        </w:rPr>
      </w:pPr>
    </w:p>
    <w:p w14:paraId="62B607A2" w14:textId="77777777" w:rsidR="00787944" w:rsidRPr="00E953A9" w:rsidRDefault="00BC32B6" w:rsidP="00787944">
      <w:pPr>
        <w:rPr>
          <w:noProof/>
          <w:lang w:val="en-IE"/>
        </w:rPr>
      </w:pPr>
      <w:r w:rsidRPr="00E953A9">
        <w:rPr>
          <w:noProof/>
          <w:szCs w:val="24"/>
          <w:lang w:eastAsia="en-GB"/>
        </w:rPr>
        <mc:AlternateContent>
          <mc:Choice Requires="wps">
            <w:drawing>
              <wp:inline distT="0" distB="0" distL="0" distR="0" wp14:anchorId="03D372C6" wp14:editId="61E6BE2A">
                <wp:extent cx="5430520" cy="3699545"/>
                <wp:effectExtent l="0" t="0" r="17780" b="1524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0520" cy="3699545"/>
                        </a:xfrm>
                        <a:prstGeom prst="rect">
                          <a:avLst/>
                        </a:prstGeom>
                        <a:solidFill>
                          <a:srgbClr val="FFFFFF"/>
                        </a:solidFill>
                        <a:ln w="9525">
                          <a:solidFill>
                            <a:srgbClr val="000000"/>
                          </a:solidFill>
                          <a:miter lim="800000"/>
                          <a:headEnd/>
                          <a:tailEnd/>
                        </a:ln>
                      </wps:spPr>
                      <wps:txbx>
                        <w:txbxContent>
                          <w:p w14:paraId="4692CF77" w14:textId="77777777" w:rsidR="006B139F" w:rsidRDefault="006B139F" w:rsidP="00BC32B6">
                            <w:pPr>
                              <w:rPr>
                                <w:b/>
                                <w:bCs/>
                                <w:i/>
                                <w:iCs/>
                              </w:rPr>
                            </w:pPr>
                            <w:r w:rsidRPr="002A4C75">
                              <w:rPr>
                                <w:b/>
                                <w:bCs/>
                                <w:i/>
                                <w:iCs/>
                              </w:rPr>
                              <w:t xml:space="preserve">The Commission </w:t>
                            </w:r>
                            <w:r>
                              <w:rPr>
                                <w:b/>
                                <w:bCs/>
                                <w:i/>
                                <w:iCs/>
                              </w:rPr>
                              <w:t>proposes and encourages Member States to</w:t>
                            </w:r>
                            <w:r w:rsidRPr="002A4C75">
                              <w:rPr>
                                <w:b/>
                                <w:bCs/>
                                <w:i/>
                                <w:iCs/>
                              </w:rPr>
                              <w:t>:</w:t>
                            </w:r>
                          </w:p>
                          <w:p w14:paraId="092DF448" w14:textId="31F29F5F" w:rsidR="006B139F" w:rsidRDefault="006B139F" w:rsidP="00BC32B6">
                            <w:pPr>
                              <w:pStyle w:val="ListParagraph"/>
                              <w:numPr>
                                <w:ilvl w:val="0"/>
                                <w:numId w:val="70"/>
                              </w:numPr>
                            </w:pPr>
                            <w:r>
                              <w:t xml:space="preserve">Demonstrate solidarity with Ukraine by providing </w:t>
                            </w:r>
                            <w:r w:rsidRPr="00661D81">
                              <w:rPr>
                                <w:b/>
                              </w:rPr>
                              <w:t xml:space="preserve">food aid, humanitarian assistance and support to its agricultural </w:t>
                            </w:r>
                            <w:r>
                              <w:rPr>
                                <w:b/>
                              </w:rPr>
                              <w:t xml:space="preserve">and fisheries </w:t>
                            </w:r>
                            <w:r w:rsidRPr="00661D81">
                              <w:rPr>
                                <w:b/>
                              </w:rPr>
                              <w:t>sector</w:t>
                            </w:r>
                            <w:r>
                              <w:t>, in close cooperation with international partners</w:t>
                            </w:r>
                          </w:p>
                          <w:p w14:paraId="43011EC9" w14:textId="43D8CBCA" w:rsidR="006B139F" w:rsidRPr="00F4766D" w:rsidRDefault="006B139F" w:rsidP="00BC32B6">
                            <w:pPr>
                              <w:pStyle w:val="ListParagraph"/>
                              <w:numPr>
                                <w:ilvl w:val="0"/>
                                <w:numId w:val="70"/>
                              </w:numPr>
                            </w:pPr>
                            <w:r>
                              <w:rPr>
                                <w:b/>
                                <w:color w:val="2C2825"/>
                                <w:shd w:val="clear" w:color="auto" w:fill="FFFFFF"/>
                              </w:rPr>
                              <w:t>C</w:t>
                            </w:r>
                            <w:r w:rsidRPr="00E00859">
                              <w:rPr>
                                <w:b/>
                                <w:color w:val="2C2825"/>
                                <w:shd w:val="clear" w:color="auto" w:fill="FFFFFF"/>
                              </w:rPr>
                              <w:t>ontinue to integrate debt relief into broader policy dialogue, financing strategies and actions, in order to sustain green recovery.</w:t>
                            </w:r>
                            <w:r>
                              <w:rPr>
                                <w:color w:val="2C2825"/>
                                <w:shd w:val="clear" w:color="auto" w:fill="FFFFFF"/>
                              </w:rPr>
                              <w:t xml:space="preserve"> </w:t>
                            </w:r>
                          </w:p>
                          <w:p w14:paraId="1D06DA71" w14:textId="6F0EDAC6" w:rsidR="006B139F" w:rsidRPr="00F4766D" w:rsidRDefault="006B139F" w:rsidP="00BC32B6">
                            <w:pPr>
                              <w:pStyle w:val="ListParagraph"/>
                              <w:numPr>
                                <w:ilvl w:val="0"/>
                                <w:numId w:val="70"/>
                              </w:numPr>
                            </w:pPr>
                            <w:r>
                              <w:t>Ensure a regular follow-up and analysis of food prices and food insecurity, which should be coordinated with other global actors including stock levels at country and regional level  and making stocks available to countries in need.</w:t>
                            </w:r>
                          </w:p>
                          <w:p w14:paraId="2AF6D73A" w14:textId="77777777" w:rsidR="006B139F" w:rsidRDefault="006B139F" w:rsidP="00BC32B6">
                            <w:pPr>
                              <w:pStyle w:val="ListParagraph"/>
                              <w:numPr>
                                <w:ilvl w:val="0"/>
                                <w:numId w:val="70"/>
                              </w:numPr>
                            </w:pPr>
                            <w:r w:rsidRPr="00235371">
                              <w:t>continue to support countries in the transformation towards resilient and sustainable agri</w:t>
                            </w:r>
                            <w:r>
                              <w:t>cultural</w:t>
                            </w:r>
                            <w:r w:rsidRPr="00235371">
                              <w:t xml:space="preserve"> and aquatic food systems</w:t>
                            </w:r>
                            <w:r>
                              <w:t xml:space="preserve"> </w:t>
                            </w:r>
                          </w:p>
                          <w:p w14:paraId="5AAB8C0F" w14:textId="27EBC854" w:rsidR="006B139F" w:rsidRDefault="006B139F" w:rsidP="00BC32B6">
                            <w:pPr>
                              <w:pStyle w:val="ListParagraph"/>
                              <w:numPr>
                                <w:ilvl w:val="0"/>
                                <w:numId w:val="70"/>
                              </w:numPr>
                            </w:pPr>
                            <w:r>
                              <w:t>S</w:t>
                            </w:r>
                            <w:r w:rsidRPr="00235371">
                              <w:t xml:space="preserve">tep up </w:t>
                            </w:r>
                            <w:r>
                              <w:t xml:space="preserve"> </w:t>
                            </w:r>
                            <w:r w:rsidRPr="00661D81">
                              <w:rPr>
                                <w:b/>
                              </w:rPr>
                              <w:t>humanitarian assistance to the regions and population groups most affected by food insecurity</w:t>
                            </w:r>
                          </w:p>
                          <w:p w14:paraId="0228F9F0" w14:textId="5C58B162" w:rsidR="006B139F" w:rsidRDefault="006B139F" w:rsidP="00BC32B6">
                            <w:pPr>
                              <w:pStyle w:val="ListParagraph"/>
                              <w:numPr>
                                <w:ilvl w:val="0"/>
                                <w:numId w:val="70"/>
                              </w:numPr>
                            </w:pPr>
                            <w:r w:rsidRPr="00AE0503">
                              <w:rPr>
                                <w:b/>
                              </w:rPr>
                              <w:t xml:space="preserve">Consider </w:t>
                            </w:r>
                            <w:r w:rsidRPr="00661D81">
                              <w:rPr>
                                <w:b/>
                              </w:rPr>
                              <w:t>macro-economic support to low-income food-deficit developing countries</w:t>
                            </w:r>
                            <w:r w:rsidR="002C6B40" w:rsidRPr="00AE0503">
                              <w:rPr>
                                <w:bCs/>
                              </w:rPr>
                              <w:t>, in cases where eligibility requirements are me</w:t>
                            </w:r>
                            <w:r w:rsidR="002C6B40">
                              <w:rPr>
                                <w:bCs/>
                              </w:rPr>
                              <w:t>t</w:t>
                            </w:r>
                            <w:r w:rsidR="002C6B40" w:rsidRPr="00AE0503">
                              <w:rPr>
                                <w:bCs/>
                              </w:rPr>
                              <w:t>,</w:t>
                            </w:r>
                            <w:r>
                              <w:t xml:space="preserve"> </w:t>
                            </w:r>
                            <w:r w:rsidRPr="00F45816">
                              <w:t>for mitigating measures to support those groups most affected by (food) price increases</w:t>
                            </w:r>
                          </w:p>
                          <w:p w14:paraId="6E586B32" w14:textId="5AB784B5" w:rsidR="006B139F" w:rsidRPr="00F12D17" w:rsidRDefault="006B139F" w:rsidP="00F12D17">
                            <w:pPr>
                              <w:pStyle w:val="ListParagraph"/>
                              <w:numPr>
                                <w:ilvl w:val="0"/>
                                <w:numId w:val="70"/>
                              </w:numPr>
                              <w:rPr>
                                <w:bCs/>
                              </w:rPr>
                            </w:pPr>
                            <w:r w:rsidRPr="00F12D17">
                              <w:rPr>
                                <w:bCs/>
                              </w:rPr>
                              <w:t>Advocate, including in international fora, against</w:t>
                            </w:r>
                            <w:r w:rsidRPr="00F12D17">
                              <w:rPr>
                                <w:b/>
                              </w:rPr>
                              <w:t xml:space="preserve"> export restrictions and export bans on food </w:t>
                            </w:r>
                            <w:r w:rsidRPr="00AE0503">
                              <w:t xml:space="preserve">and </w:t>
                            </w:r>
                            <w:r>
                              <w:t xml:space="preserve">for a well-functioning </w:t>
                            </w:r>
                            <w:r w:rsidRPr="00F12D17">
                              <w:rPr>
                                <w:b/>
                              </w:rPr>
                              <w:t>single market</w:t>
                            </w:r>
                          </w:p>
                        </w:txbxContent>
                      </wps:txbx>
                      <wps:bodyPr rot="0" vert="horz" wrap="square" lIns="91440" tIns="45720" rIns="91440" bIns="45720" anchor="t" anchorCtr="0">
                        <a:noAutofit/>
                      </wps:bodyPr>
                    </wps:wsp>
                  </a:graphicData>
                </a:graphic>
              </wp:inline>
            </w:drawing>
          </mc:Choice>
          <mc:Fallback>
            <w:pict>
              <v:shapetype w14:anchorId="03D372C6" id="_x0000_t202" coordsize="21600,21600" o:spt="202" path="m,l,21600r21600,l21600,xe">
                <v:stroke joinstyle="miter"/>
                <v:path gradientshapeok="t" o:connecttype="rect"/>
              </v:shapetype>
              <v:shape id="Text Box 2" o:spid="_x0000_s1026" type="#_x0000_t202" style="width:427.6pt;height:29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">
                <v:textbox>
                  <w:txbxContent>
                    <w:p w14:paraId="4692CF77" w14:textId="77777777" w:rsidR="006B139F" w:rsidRDefault="006B139F" w:rsidP="00BC32B6">
                      <w:pPr>
                        <w:rPr>
                          <w:b/>
                          <w:bCs/>
                          <w:i/>
                          <w:iCs/>
                        </w:rPr>
                      </w:pPr>
                      <w:r w:rsidRPr="002A4C75">
                        <w:rPr>
                          <w:b/>
                          <w:bCs/>
                          <w:i/>
                          <w:iCs/>
                        </w:rPr>
                        <w:t xml:space="preserve">The Commission </w:t>
                      </w:r>
                      <w:r>
                        <w:rPr>
                          <w:b/>
                          <w:bCs/>
                          <w:i/>
                          <w:iCs/>
                        </w:rPr>
                        <w:t>proposes and encourages Member States to</w:t>
                      </w:r>
                      <w:r w:rsidRPr="002A4C75">
                        <w:rPr>
                          <w:b/>
                          <w:bCs/>
                          <w:i/>
                          <w:iCs/>
                        </w:rPr>
                        <w:t>:</w:t>
                      </w:r>
                    </w:p>
                    <w:p w14:paraId="092DF448" w14:textId="31F29F5F" w:rsidR="006B139F" w:rsidRDefault="006B139F" w:rsidP="00BC32B6">
                      <w:pPr>
                        <w:pStyle w:val="ListParagraph"/>
                        <w:numPr>
                          <w:ilvl w:val="0"/>
                          <w:numId w:val="70"/>
                        </w:numPr>
                      </w:pPr>
                      <w:r>
                        <w:t xml:space="preserve">Demonstrate solidarity with Ukraine by providing </w:t>
                      </w:r>
                      <w:r w:rsidRPr="00661D81">
                        <w:rPr>
                          <w:b/>
                        </w:rPr>
                        <w:t xml:space="preserve">food aid, humanitarian assistance and support to its agricultural </w:t>
                      </w:r>
                      <w:r>
                        <w:rPr>
                          <w:b/>
                        </w:rPr>
                        <w:t xml:space="preserve">and fisheries </w:t>
                      </w:r>
                      <w:r w:rsidRPr="00661D81">
                        <w:rPr>
                          <w:b/>
                        </w:rPr>
                        <w:t>sector</w:t>
                      </w:r>
                      <w:r>
                        <w:t>, in close cooperation with international partners</w:t>
                      </w:r>
                    </w:p>
                    <w:p w14:paraId="43011EC9" w14:textId="43D8CBCA" w:rsidR="006B139F" w:rsidRPr="00F4766D" w:rsidRDefault="006B139F" w:rsidP="00BC32B6">
                      <w:pPr>
                        <w:pStyle w:val="ListParagraph"/>
                        <w:numPr>
                          <w:ilvl w:val="0"/>
                          <w:numId w:val="70"/>
                        </w:numPr>
                      </w:pPr>
                      <w:r>
                        <w:rPr>
                          <w:b/>
                          <w:color w:val="2C2825"/>
                          <w:shd w:val="clear" w:color="auto" w:fill="FFFFFF"/>
                        </w:rPr>
                        <w:t>C</w:t>
                      </w:r>
                      <w:r w:rsidRPr="00E00859">
                        <w:rPr>
                          <w:b/>
                          <w:color w:val="2C2825"/>
                          <w:shd w:val="clear" w:color="auto" w:fill="FFFFFF"/>
                        </w:rPr>
                        <w:t>ontinue to integrate debt relief into broader policy dialogue, financing strategies and actions, in order to sustain green recovery.</w:t>
                      </w:r>
                      <w:r>
                        <w:rPr>
                          <w:color w:val="2C2825"/>
                          <w:shd w:val="clear" w:color="auto" w:fill="FFFFFF"/>
                        </w:rPr>
                        <w:t xml:space="preserve"> </w:t>
                      </w:r>
                    </w:p>
                    <w:p w14:paraId="1D06DA71" w14:textId="6F0EDAC6" w:rsidR="006B139F" w:rsidRPr="00F4766D" w:rsidRDefault="006B139F" w:rsidP="00BC32B6">
                      <w:pPr>
                        <w:pStyle w:val="ListParagraph"/>
                        <w:numPr>
                          <w:ilvl w:val="0"/>
                          <w:numId w:val="70"/>
                        </w:numPr>
                      </w:pPr>
                      <w:r>
                        <w:t>Ensure a regular follow-up and analysis of food prices and food insecurity, which should be coordinated with other global actors including stock levels at country and regional level  and making stocks available to countries in need.</w:t>
                      </w:r>
                    </w:p>
                    <w:p w14:paraId="2AF6D73A" w14:textId="77777777" w:rsidR="006B139F" w:rsidRDefault="006B139F" w:rsidP="00BC32B6">
                      <w:pPr>
                        <w:pStyle w:val="ListParagraph"/>
                        <w:numPr>
                          <w:ilvl w:val="0"/>
                          <w:numId w:val="70"/>
                        </w:numPr>
                      </w:pPr>
                      <w:r w:rsidRPr="00235371">
                        <w:t>continue to support countries in the transformation towards resilient and sustainable agri</w:t>
                      </w:r>
                      <w:r>
                        <w:t>cultural</w:t>
                      </w:r>
                      <w:r w:rsidRPr="00235371">
                        <w:t xml:space="preserve"> and aquatic food systems</w:t>
                      </w:r>
                      <w:r>
                        <w:t xml:space="preserve"> </w:t>
                      </w:r>
                    </w:p>
                    <w:p w14:paraId="5AAB8C0F" w14:textId="27EBC854" w:rsidR="006B139F" w:rsidRDefault="006B139F" w:rsidP="00BC32B6">
                      <w:pPr>
                        <w:pStyle w:val="ListParagraph"/>
                        <w:numPr>
                          <w:ilvl w:val="0"/>
                          <w:numId w:val="70"/>
                        </w:numPr>
                      </w:pPr>
                      <w:r>
                        <w:t>S</w:t>
                      </w:r>
                      <w:r w:rsidRPr="00235371">
                        <w:t xml:space="preserve">tep up </w:t>
                      </w:r>
                      <w:r>
                        <w:t xml:space="preserve"> </w:t>
                      </w:r>
                      <w:r w:rsidRPr="00661D81">
                        <w:rPr>
                          <w:b/>
                        </w:rPr>
                        <w:t>humanitarian assistance to the regions and population groups most affected by food insecurity</w:t>
                      </w:r>
                    </w:p>
                    <w:p w14:paraId="0228F9F0" w14:textId="5C58B162" w:rsidR="006B139F" w:rsidRDefault="006B139F" w:rsidP="00BC32B6">
                      <w:pPr>
                        <w:pStyle w:val="ListParagraph"/>
                        <w:numPr>
                          <w:ilvl w:val="0"/>
                          <w:numId w:val="70"/>
                        </w:numPr>
                      </w:pPr>
                      <w:r w:rsidRPr="00AE0503">
                        <w:rPr>
                          <w:b/>
                        </w:rPr>
                        <w:t xml:space="preserve">Consider </w:t>
                      </w:r>
                      <w:r w:rsidRPr="00661D81">
                        <w:rPr>
                          <w:b/>
                        </w:rPr>
                        <w:t>macro-economic support to low-income food-deficit developing countries</w:t>
                      </w:r>
                      <w:r w:rsidR="002C6B40" w:rsidRPr="00AE0503">
                        <w:rPr>
                          <w:bCs/>
                        </w:rPr>
                        <w:t>, in cases where eligibility requirements are me</w:t>
                      </w:r>
                      <w:r w:rsidR="002C6B40">
                        <w:rPr>
                          <w:bCs/>
                        </w:rPr>
                        <w:t>t</w:t>
                      </w:r>
                      <w:r w:rsidR="002C6B40" w:rsidRPr="00AE0503">
                        <w:rPr>
                          <w:bCs/>
                        </w:rPr>
                        <w:t>,</w:t>
                      </w:r>
                      <w:r>
                        <w:t xml:space="preserve"> </w:t>
                      </w:r>
                      <w:r w:rsidRPr="00F45816">
                        <w:t>for mitigating measures to support those groups most affected by (food) price increases</w:t>
                      </w:r>
                    </w:p>
                    <w:p w14:paraId="6E586B32" w14:textId="5AB784B5" w:rsidR="006B139F" w:rsidRPr="00F12D17" w:rsidRDefault="006B139F" w:rsidP="00F12D17">
                      <w:pPr>
                        <w:pStyle w:val="ListParagraph"/>
                        <w:numPr>
                          <w:ilvl w:val="0"/>
                          <w:numId w:val="70"/>
                        </w:numPr>
                        <w:rPr>
                          <w:bCs/>
                        </w:rPr>
                      </w:pPr>
                      <w:r w:rsidRPr="00F12D17">
                        <w:rPr>
                          <w:bCs/>
                        </w:rPr>
                        <w:t>Advocate, including in international fora, against</w:t>
                      </w:r>
                      <w:r w:rsidRPr="00F12D17">
                        <w:rPr>
                          <w:b/>
                        </w:rPr>
                        <w:t xml:space="preserve"> export restrictions and export bans on food </w:t>
                      </w:r>
                      <w:r w:rsidRPr="00AE0503">
                        <w:t xml:space="preserve">and </w:t>
                      </w:r>
                      <w:r>
                        <w:t xml:space="preserve">for a well-functioning </w:t>
                      </w:r>
                      <w:r w:rsidRPr="00F12D17">
                        <w:rPr>
                          <w:b/>
                        </w:rPr>
                        <w:t>single market</w:t>
                      </w:r>
                    </w:p>
                  </w:txbxContent>
                </v:textbox>
                <w10:anchorlock/>
              </v:shape>
            </w:pict>
          </mc:Fallback>
        </mc:AlternateContent>
      </w:r>
    </w:p>
    <w:bookmarkEnd w:id="52"/>
    <w:p w14:paraId="7C4FB37B" w14:textId="77777777" w:rsidR="004F522D" w:rsidRPr="00E953A9" w:rsidRDefault="001D4964" w:rsidP="0029129F">
      <w:pPr>
        <w:pStyle w:val="Heading1"/>
        <w:rPr>
          <w:rStyle w:val="Strong"/>
          <w:b/>
          <w:bCs w:val="0"/>
          <w:noProof/>
          <w:lang w:val="en-IE"/>
        </w:rPr>
      </w:pPr>
      <w:r w:rsidRPr="00E953A9">
        <w:rPr>
          <w:rStyle w:val="Strong"/>
          <w:b/>
          <w:bCs w:val="0"/>
          <w:noProof/>
          <w:lang w:val="en-IE"/>
        </w:rPr>
        <w:t>F</w:t>
      </w:r>
      <w:r w:rsidR="004F522D" w:rsidRPr="00E953A9">
        <w:rPr>
          <w:rStyle w:val="Strong"/>
          <w:b/>
          <w:bCs w:val="0"/>
          <w:noProof/>
          <w:lang w:val="en-IE"/>
        </w:rPr>
        <w:t xml:space="preserve">ood </w:t>
      </w:r>
      <w:r w:rsidR="001B47F0" w:rsidRPr="00E953A9">
        <w:rPr>
          <w:rStyle w:val="Strong"/>
          <w:b/>
          <w:bCs w:val="0"/>
          <w:noProof/>
          <w:lang w:val="en-IE"/>
        </w:rPr>
        <w:t xml:space="preserve">security </w:t>
      </w:r>
      <w:r w:rsidR="004F522D" w:rsidRPr="00E953A9">
        <w:rPr>
          <w:rStyle w:val="Strong"/>
          <w:b/>
          <w:bCs w:val="0"/>
          <w:noProof/>
          <w:lang w:val="en-IE"/>
        </w:rPr>
        <w:t>in the EU</w:t>
      </w:r>
    </w:p>
    <w:p w14:paraId="18A56987" w14:textId="77777777" w:rsidR="001B47F0" w:rsidRPr="00E953A9" w:rsidRDefault="001B47F0" w:rsidP="0029129F">
      <w:pPr>
        <w:pStyle w:val="Heading2"/>
        <w:tabs>
          <w:tab w:val="clear" w:pos="2564"/>
        </w:tabs>
        <w:ind w:left="709" w:hanging="709"/>
        <w:rPr>
          <w:noProof/>
          <w:lang w:val="en-IE"/>
        </w:rPr>
      </w:pPr>
      <w:r w:rsidRPr="00E953A9">
        <w:rPr>
          <w:noProof/>
          <w:lang w:val="en-IE"/>
        </w:rPr>
        <w:t>Food availability and affordability</w:t>
      </w:r>
    </w:p>
    <w:p w14:paraId="1CCE0CA1" w14:textId="4A58BDA8" w:rsidR="006B644A" w:rsidRPr="00E953A9" w:rsidRDefault="00735E78" w:rsidP="004F522D">
      <w:pPr>
        <w:rPr>
          <w:noProof/>
          <w:lang w:val="en-IE"/>
        </w:rPr>
      </w:pPr>
      <w:r w:rsidRPr="00E953A9">
        <w:rPr>
          <w:noProof/>
          <w:lang w:val="en-IE"/>
        </w:rPr>
        <w:t>For t</w:t>
      </w:r>
      <w:r w:rsidR="00737E83" w:rsidRPr="00E953A9">
        <w:rPr>
          <w:noProof/>
          <w:lang w:val="en-IE"/>
        </w:rPr>
        <w:t>he</w:t>
      </w:r>
      <w:r w:rsidR="00047C5F" w:rsidRPr="00E953A9">
        <w:rPr>
          <w:noProof/>
          <w:lang w:val="en-IE"/>
        </w:rPr>
        <w:t xml:space="preserve"> EU</w:t>
      </w:r>
      <w:r w:rsidR="00737E83" w:rsidRPr="00E953A9">
        <w:rPr>
          <w:noProof/>
          <w:lang w:val="en-IE"/>
        </w:rPr>
        <w:t xml:space="preserve"> </w:t>
      </w:r>
      <w:r w:rsidR="00047C5F" w:rsidRPr="00E953A9">
        <w:rPr>
          <w:b/>
          <w:noProof/>
          <w:lang w:val="en-IE"/>
        </w:rPr>
        <w:t>food availability is not at stake</w:t>
      </w:r>
      <w:r w:rsidR="00047C5F" w:rsidRPr="00E953A9">
        <w:rPr>
          <w:noProof/>
          <w:lang w:val="en-IE"/>
        </w:rPr>
        <w:t xml:space="preserve">, </w:t>
      </w:r>
      <w:r w:rsidRPr="00E953A9">
        <w:rPr>
          <w:noProof/>
          <w:lang w:val="en-IE"/>
        </w:rPr>
        <w:t>though</w:t>
      </w:r>
      <w:r w:rsidR="00047C5F" w:rsidRPr="00E953A9">
        <w:rPr>
          <w:noProof/>
          <w:lang w:val="en-IE"/>
        </w:rPr>
        <w:t xml:space="preserve"> </w:t>
      </w:r>
      <w:r w:rsidR="00047C5F" w:rsidRPr="00E953A9">
        <w:rPr>
          <w:b/>
          <w:noProof/>
          <w:lang w:val="en-IE"/>
        </w:rPr>
        <w:t xml:space="preserve">food affordability </w:t>
      </w:r>
      <w:r w:rsidR="00047C5F" w:rsidRPr="00E953A9">
        <w:rPr>
          <w:noProof/>
          <w:lang w:val="en-IE"/>
        </w:rPr>
        <w:t xml:space="preserve">for low-income </w:t>
      </w:r>
      <w:r w:rsidR="00291F76">
        <w:rPr>
          <w:noProof/>
          <w:lang w:val="en-IE"/>
        </w:rPr>
        <w:t>persons</w:t>
      </w:r>
      <w:r w:rsidR="00047C5F" w:rsidRPr="00E953A9">
        <w:rPr>
          <w:noProof/>
          <w:lang w:val="en-IE"/>
        </w:rPr>
        <w:t xml:space="preserve"> is. </w:t>
      </w:r>
    </w:p>
    <w:p w14:paraId="27C732E3" w14:textId="2E14E60B" w:rsidR="006B644A" w:rsidRPr="00E953A9" w:rsidRDefault="006B644A" w:rsidP="004F522D">
      <w:pPr>
        <w:rPr>
          <w:noProof/>
          <w:lang w:val="en-IE"/>
        </w:rPr>
      </w:pPr>
      <w:r w:rsidRPr="00E953A9">
        <w:rPr>
          <w:noProof/>
          <w:lang w:val="en-IE"/>
        </w:rPr>
        <w:t>The EU is largely self-sufficient for many agricultural products and</w:t>
      </w:r>
      <w:r w:rsidRPr="00E953A9">
        <w:rPr>
          <w:b/>
          <w:noProof/>
          <w:lang w:val="en-IE"/>
        </w:rPr>
        <w:t xml:space="preserve"> </w:t>
      </w:r>
      <w:r w:rsidRPr="00E953A9">
        <w:rPr>
          <w:noProof/>
          <w:lang w:val="en-IE"/>
        </w:rPr>
        <w:t xml:space="preserve">a net exporter of wheat. </w:t>
      </w:r>
      <w:r w:rsidRPr="00E953A9">
        <w:rPr>
          <w:noProof/>
          <w:szCs w:val="24"/>
          <w:lang w:val="en-IE"/>
        </w:rPr>
        <w:t xml:space="preserve">However, the EU is a considerable net-importer for specific products which may be difficult to </w:t>
      </w:r>
      <w:r w:rsidR="008E1E88" w:rsidRPr="00E953A9">
        <w:rPr>
          <w:noProof/>
          <w:szCs w:val="24"/>
          <w:lang w:val="en-IE"/>
        </w:rPr>
        <w:t xml:space="preserve">(swiftly) </w:t>
      </w:r>
      <w:r w:rsidRPr="00E953A9">
        <w:rPr>
          <w:noProof/>
          <w:szCs w:val="24"/>
          <w:lang w:val="en-IE"/>
        </w:rPr>
        <w:t xml:space="preserve">substitute, </w:t>
      </w:r>
      <w:r w:rsidR="00180159">
        <w:rPr>
          <w:noProof/>
          <w:szCs w:val="24"/>
          <w:lang w:val="en-IE"/>
        </w:rPr>
        <w:t xml:space="preserve">such </w:t>
      </w:r>
      <w:r w:rsidRPr="00E953A9">
        <w:rPr>
          <w:noProof/>
          <w:szCs w:val="24"/>
          <w:lang w:val="en-IE"/>
        </w:rPr>
        <w:t>as feed protein</w:t>
      </w:r>
      <w:r w:rsidR="003D7050">
        <w:rPr>
          <w:noProof/>
          <w:szCs w:val="24"/>
          <w:lang w:val="en-IE"/>
        </w:rPr>
        <w:t>,</w:t>
      </w:r>
      <w:r w:rsidR="008E1E88" w:rsidRPr="00E953A9">
        <w:rPr>
          <w:noProof/>
          <w:szCs w:val="24"/>
          <w:lang w:val="en-IE"/>
        </w:rPr>
        <w:t xml:space="preserve"> sunflower oil</w:t>
      </w:r>
      <w:r w:rsidR="003D7050">
        <w:rPr>
          <w:noProof/>
          <w:szCs w:val="24"/>
          <w:lang w:val="en-IE"/>
        </w:rPr>
        <w:t xml:space="preserve"> or seafood</w:t>
      </w:r>
      <w:r w:rsidRPr="00E953A9">
        <w:rPr>
          <w:noProof/>
          <w:szCs w:val="24"/>
          <w:lang w:val="en-IE"/>
        </w:rPr>
        <w:t xml:space="preserve">. </w:t>
      </w:r>
      <w:r w:rsidR="00F048F6" w:rsidRPr="00E953A9">
        <w:rPr>
          <w:noProof/>
          <w:szCs w:val="24"/>
          <w:lang w:val="en-IE"/>
        </w:rPr>
        <w:t xml:space="preserve">There is no risk of widespread shortage for consumers. </w:t>
      </w:r>
      <w:r w:rsidRPr="00E953A9">
        <w:rPr>
          <w:noProof/>
          <w:szCs w:val="24"/>
          <w:lang w:val="en-IE"/>
        </w:rPr>
        <w:t xml:space="preserve">While </w:t>
      </w:r>
      <w:r w:rsidR="00180159">
        <w:rPr>
          <w:noProof/>
          <w:szCs w:val="24"/>
          <w:lang w:val="en-IE"/>
        </w:rPr>
        <w:t xml:space="preserve">the </w:t>
      </w:r>
      <w:r w:rsidRPr="00E953A9">
        <w:rPr>
          <w:noProof/>
          <w:szCs w:val="24"/>
          <w:lang w:val="en-IE"/>
        </w:rPr>
        <w:t xml:space="preserve">stable food supply in the EU is not jeopardised, these vulnerabilities together with </w:t>
      </w:r>
      <w:r w:rsidR="000657A4">
        <w:rPr>
          <w:noProof/>
          <w:szCs w:val="24"/>
          <w:lang w:val="en-IE"/>
        </w:rPr>
        <w:t xml:space="preserve">increasing </w:t>
      </w:r>
      <w:r w:rsidRPr="00E953A9">
        <w:rPr>
          <w:noProof/>
          <w:szCs w:val="24"/>
          <w:lang w:val="en-IE"/>
        </w:rPr>
        <w:t xml:space="preserve"> input costs </w:t>
      </w:r>
      <w:r w:rsidR="009D7BA4">
        <w:rPr>
          <w:noProof/>
          <w:szCs w:val="24"/>
          <w:lang w:val="en-IE"/>
        </w:rPr>
        <w:t>in the food supply chain</w:t>
      </w:r>
      <w:r w:rsidRPr="00E953A9">
        <w:rPr>
          <w:noProof/>
          <w:szCs w:val="24"/>
          <w:lang w:val="en-IE"/>
        </w:rPr>
        <w:t xml:space="preserve"> </w:t>
      </w:r>
      <w:r w:rsidR="00034DA5">
        <w:rPr>
          <w:noProof/>
          <w:szCs w:val="24"/>
          <w:lang w:val="en-IE"/>
        </w:rPr>
        <w:t>are</w:t>
      </w:r>
      <w:r w:rsidRPr="00E953A9">
        <w:rPr>
          <w:noProof/>
          <w:szCs w:val="24"/>
          <w:lang w:val="en-IE"/>
        </w:rPr>
        <w:t xml:space="preserve"> driving food prices </w:t>
      </w:r>
      <w:r w:rsidR="00B85222" w:rsidRPr="00E953A9">
        <w:rPr>
          <w:noProof/>
          <w:szCs w:val="24"/>
          <w:lang w:val="en-IE"/>
        </w:rPr>
        <w:t xml:space="preserve">further </w:t>
      </w:r>
      <w:r w:rsidRPr="00E953A9">
        <w:rPr>
          <w:noProof/>
          <w:szCs w:val="24"/>
          <w:lang w:val="en-IE"/>
        </w:rPr>
        <w:t>up.</w:t>
      </w:r>
      <w:r w:rsidR="00D55C59">
        <w:rPr>
          <w:noProof/>
          <w:szCs w:val="24"/>
          <w:lang w:val="en-IE"/>
        </w:rPr>
        <w:t xml:space="preserve"> </w:t>
      </w:r>
      <w:r w:rsidR="00D55C59" w:rsidRPr="00D55C59">
        <w:rPr>
          <w:noProof/>
          <w:szCs w:val="24"/>
          <w:lang w:val="en-IE"/>
        </w:rPr>
        <w:t xml:space="preserve">If the significantly higher production costs at farm level are not compensated by higher prices, this </w:t>
      </w:r>
      <w:r w:rsidR="00D55C59">
        <w:rPr>
          <w:noProof/>
          <w:szCs w:val="24"/>
          <w:lang w:val="en-IE"/>
        </w:rPr>
        <w:t xml:space="preserve">may </w:t>
      </w:r>
      <w:r w:rsidR="00D55C59" w:rsidRPr="00D55C59">
        <w:rPr>
          <w:noProof/>
          <w:szCs w:val="24"/>
          <w:lang w:val="en-IE"/>
        </w:rPr>
        <w:t>impact supply certainties.</w:t>
      </w:r>
    </w:p>
    <w:p w14:paraId="1FF8035C" w14:textId="72C9F315" w:rsidR="004F522D" w:rsidRPr="00E953A9" w:rsidRDefault="68C5676F" w:rsidP="004F522D">
      <w:pPr>
        <w:rPr>
          <w:noProof/>
          <w:lang w:val="en-IE"/>
        </w:rPr>
      </w:pPr>
      <w:r w:rsidRPr="00E953A9">
        <w:rPr>
          <w:noProof/>
          <w:lang w:val="en-IE"/>
        </w:rPr>
        <w:t xml:space="preserve">Against this background, the Commission has recently established a new </w:t>
      </w:r>
      <w:r w:rsidRPr="00E953A9">
        <w:rPr>
          <w:b/>
          <w:bCs/>
          <w:noProof/>
          <w:lang w:val="en-IE"/>
        </w:rPr>
        <w:t>European Food Security Crisis preparedness and response Mechanism (EFSCM)</w:t>
      </w:r>
      <w:r w:rsidR="004739D1" w:rsidRPr="00E953A9">
        <w:rPr>
          <w:rStyle w:val="FootnoteReference"/>
          <w:b/>
          <w:bCs/>
          <w:noProof/>
          <w:lang w:val="en-IE"/>
        </w:rPr>
        <w:footnoteReference w:id="5"/>
      </w:r>
      <w:r w:rsidRPr="00E953A9">
        <w:rPr>
          <w:noProof/>
          <w:lang w:val="en-IE"/>
        </w:rPr>
        <w:t xml:space="preserve"> which aims at improving coordination efforts by European and national administrations as well as </w:t>
      </w:r>
      <w:r w:rsidR="00CD43DA">
        <w:rPr>
          <w:noProof/>
          <w:lang w:val="en-IE"/>
        </w:rPr>
        <w:t xml:space="preserve">relevant non-EU countries and </w:t>
      </w:r>
      <w:r w:rsidRPr="00E953A9">
        <w:rPr>
          <w:noProof/>
          <w:lang w:val="en-IE"/>
        </w:rPr>
        <w:t>private stakeholders to ensure food supply and food security in times of crisis. The Mechanism, which started</w:t>
      </w:r>
      <w:r w:rsidR="005F177E" w:rsidRPr="00E953A9">
        <w:rPr>
          <w:noProof/>
          <w:lang w:val="en-IE"/>
        </w:rPr>
        <w:t xml:space="preserve"> its</w:t>
      </w:r>
      <w:r w:rsidRPr="00E953A9">
        <w:rPr>
          <w:noProof/>
          <w:lang w:val="en-IE"/>
        </w:rPr>
        <w:t xml:space="preserve"> work</w:t>
      </w:r>
      <w:r w:rsidR="005F177E" w:rsidRPr="00E953A9">
        <w:rPr>
          <w:noProof/>
          <w:lang w:val="en-IE"/>
        </w:rPr>
        <w:t xml:space="preserve"> </w:t>
      </w:r>
      <w:r w:rsidRPr="00E953A9">
        <w:rPr>
          <w:noProof/>
          <w:lang w:val="en-IE"/>
        </w:rPr>
        <w:t xml:space="preserve">on 9 March 2022, will </w:t>
      </w:r>
      <w:r w:rsidR="006B644A" w:rsidRPr="00E953A9">
        <w:rPr>
          <w:noProof/>
          <w:lang w:val="en-IE"/>
        </w:rPr>
        <w:t xml:space="preserve">carry out </w:t>
      </w:r>
      <w:r w:rsidR="00523718" w:rsidRPr="00E953A9">
        <w:rPr>
          <w:noProof/>
          <w:lang w:val="en-IE"/>
        </w:rPr>
        <w:t xml:space="preserve">a </w:t>
      </w:r>
      <w:r w:rsidRPr="00E953A9">
        <w:rPr>
          <w:b/>
          <w:bCs/>
          <w:noProof/>
          <w:lang w:val="en-IE"/>
        </w:rPr>
        <w:t>thorough mapping of risks and vulnerabilities of the EU food supply chain</w:t>
      </w:r>
      <w:r w:rsidR="006B644A" w:rsidRPr="00E953A9">
        <w:rPr>
          <w:bCs/>
          <w:noProof/>
          <w:lang w:val="en-IE"/>
        </w:rPr>
        <w:t xml:space="preserve">, followed by recommendations </w:t>
      </w:r>
      <w:r w:rsidRPr="00E953A9">
        <w:rPr>
          <w:noProof/>
          <w:lang w:val="en-IE"/>
        </w:rPr>
        <w:t>and appropriate mitigation measure.</w:t>
      </w:r>
    </w:p>
    <w:p w14:paraId="08A5B28C" w14:textId="01BC01CF" w:rsidR="00446706" w:rsidRPr="00E953A9" w:rsidRDefault="006B644A" w:rsidP="00446706">
      <w:pPr>
        <w:rPr>
          <w:noProof/>
          <w:lang w:val="en-IE"/>
        </w:rPr>
      </w:pPr>
      <w:r w:rsidRPr="00E953A9">
        <w:rPr>
          <w:noProof/>
          <w:lang w:val="en-IE"/>
        </w:rPr>
        <w:t xml:space="preserve">A </w:t>
      </w:r>
      <w:r w:rsidR="00F205DC" w:rsidRPr="00E953A9">
        <w:rPr>
          <w:noProof/>
          <w:lang w:val="en-IE"/>
        </w:rPr>
        <w:t>well-functioning</w:t>
      </w:r>
      <w:r w:rsidRPr="00E953A9">
        <w:rPr>
          <w:noProof/>
          <w:lang w:val="en-IE"/>
        </w:rPr>
        <w:t xml:space="preserve"> </w:t>
      </w:r>
      <w:r w:rsidRPr="00E953A9">
        <w:rPr>
          <w:b/>
          <w:noProof/>
          <w:lang w:val="en-IE"/>
        </w:rPr>
        <w:t xml:space="preserve">Single Market </w:t>
      </w:r>
      <w:r w:rsidR="00544FA3" w:rsidRPr="00E953A9">
        <w:rPr>
          <w:b/>
          <w:noProof/>
          <w:lang w:val="en-IE"/>
        </w:rPr>
        <w:t xml:space="preserve">is the bedrock for </w:t>
      </w:r>
      <w:r w:rsidRPr="00E953A9">
        <w:rPr>
          <w:b/>
          <w:noProof/>
          <w:lang w:val="en-IE"/>
        </w:rPr>
        <w:t>EU food security and food safety</w:t>
      </w:r>
      <w:r w:rsidR="00544FA3" w:rsidRPr="00E953A9">
        <w:rPr>
          <w:b/>
          <w:noProof/>
          <w:lang w:val="en-IE"/>
        </w:rPr>
        <w:t>, also in the current</w:t>
      </w:r>
      <w:r w:rsidRPr="00E953A9">
        <w:rPr>
          <w:noProof/>
          <w:lang w:val="en-IE"/>
        </w:rPr>
        <w:t xml:space="preserve"> crisis. </w:t>
      </w:r>
      <w:r w:rsidR="00544FA3" w:rsidRPr="00E953A9">
        <w:rPr>
          <w:noProof/>
          <w:lang w:val="en-IE"/>
        </w:rPr>
        <w:t>O</w:t>
      </w:r>
      <w:r w:rsidRPr="00E953A9">
        <w:rPr>
          <w:noProof/>
          <w:lang w:val="en-IE"/>
        </w:rPr>
        <w:t xml:space="preserve">ur supply chains are interdependent and any unjustified restriction to the Single Market can have unintended consequences, that can threaten our supply of safe food. The Commission strongly opposes Member States’ measures to protect domestic food supply by preventing exports. Such </w:t>
      </w:r>
      <w:r w:rsidRPr="00E953A9">
        <w:rPr>
          <w:b/>
          <w:bCs/>
          <w:noProof/>
          <w:lang w:val="en-IE"/>
        </w:rPr>
        <w:t xml:space="preserve">trade distorting measures are a priori incompatible with the Single Market and will ultimately have a negative impact on food security. </w:t>
      </w:r>
      <w:r w:rsidRPr="00E953A9">
        <w:rPr>
          <w:noProof/>
          <w:lang w:val="en-IE"/>
        </w:rPr>
        <w:t xml:space="preserve">It is important that Member States coordinate measures with a view to improving trade flows and bringing commodities and food to where it is most needed. </w:t>
      </w:r>
      <w:r w:rsidR="00544FA3" w:rsidRPr="00E953A9">
        <w:rPr>
          <w:noProof/>
          <w:lang w:val="en-IE"/>
        </w:rPr>
        <w:t xml:space="preserve">The setting up of the </w:t>
      </w:r>
      <w:r w:rsidR="00544FA3" w:rsidRPr="00E953A9">
        <w:rPr>
          <w:b/>
          <w:noProof/>
          <w:lang w:val="en-IE"/>
        </w:rPr>
        <w:t>Single Market Emergency Instrument</w:t>
      </w:r>
      <w:r w:rsidR="00544FA3" w:rsidRPr="00E953A9">
        <w:rPr>
          <w:noProof/>
          <w:lang w:val="en-IE"/>
        </w:rPr>
        <w:t xml:space="preserve"> will further strengthen the Union’s </w:t>
      </w:r>
      <w:r w:rsidR="00F45530">
        <w:rPr>
          <w:noProof/>
          <w:lang w:val="en-IE"/>
        </w:rPr>
        <w:t xml:space="preserve">preparedness and </w:t>
      </w:r>
      <w:r w:rsidR="00544FA3" w:rsidRPr="00E953A9">
        <w:rPr>
          <w:noProof/>
          <w:lang w:val="en-IE"/>
        </w:rPr>
        <w:t>coordinative capabilities and reduce the risks of unjustified restriction.</w:t>
      </w:r>
      <w:r w:rsidR="007A387D" w:rsidRPr="00E953A9">
        <w:rPr>
          <w:noProof/>
          <w:lang w:val="en-IE"/>
        </w:rPr>
        <w:t xml:space="preserve"> </w:t>
      </w:r>
      <w:r w:rsidR="00446706" w:rsidRPr="00E953A9">
        <w:rPr>
          <w:noProof/>
          <w:lang w:val="en-IE"/>
        </w:rPr>
        <w:t xml:space="preserve">The Commission and Member States are </w:t>
      </w:r>
      <w:r w:rsidR="00446706" w:rsidRPr="00E953A9">
        <w:rPr>
          <w:b/>
          <w:bCs/>
          <w:noProof/>
          <w:lang w:val="en-IE"/>
        </w:rPr>
        <w:t>screening Foreign Direct Investment (FDI)</w:t>
      </w:r>
      <w:r w:rsidR="00446706" w:rsidRPr="00E953A9">
        <w:rPr>
          <w:noProof/>
          <w:lang w:val="en-IE"/>
        </w:rPr>
        <w:t xml:space="preserve"> in the framework of Regulation (EU) 2019/452, pursuant to which they may consider the potential effect of FDI on the supply of critical inputs, as well as food security. New cases will be subject to an in-depth assessment in view of their possible impact on food supply and food prices.</w:t>
      </w:r>
    </w:p>
    <w:p w14:paraId="57BF5B55" w14:textId="4EB8EEBA" w:rsidR="00E5451C" w:rsidRPr="00E953A9" w:rsidRDefault="00E5451C" w:rsidP="00E5451C">
      <w:pPr>
        <w:rPr>
          <w:rFonts w:eastAsia="Calibri"/>
          <w:noProof/>
          <w:szCs w:val="24"/>
          <w:lang w:val="en-IE"/>
        </w:rPr>
      </w:pPr>
      <w:r w:rsidRPr="00E953A9">
        <w:rPr>
          <w:rFonts w:eastAsia="Calibri"/>
          <w:b/>
          <w:bCs/>
          <w:noProof/>
          <w:szCs w:val="24"/>
          <w:lang w:val="en-IE"/>
        </w:rPr>
        <w:t>Particular attention should be given to the most vulnerable</w:t>
      </w:r>
      <w:r w:rsidRPr="00E953A9">
        <w:rPr>
          <w:rFonts w:eastAsia="Calibri"/>
          <w:noProof/>
          <w:szCs w:val="24"/>
          <w:lang w:val="en-IE"/>
        </w:rPr>
        <w:t>, including refugees from Ukraine as well as low</w:t>
      </w:r>
      <w:r w:rsidR="00F205DC">
        <w:rPr>
          <w:rFonts w:eastAsia="Calibri"/>
          <w:noProof/>
          <w:szCs w:val="24"/>
          <w:lang w:val="en-IE"/>
        </w:rPr>
        <w:t>-</w:t>
      </w:r>
      <w:r w:rsidRPr="00E953A9">
        <w:rPr>
          <w:rFonts w:eastAsia="Calibri"/>
          <w:noProof/>
          <w:szCs w:val="24"/>
          <w:lang w:val="en-IE"/>
        </w:rPr>
        <w:t xml:space="preserve">income </w:t>
      </w:r>
      <w:r w:rsidR="00291F76">
        <w:rPr>
          <w:rFonts w:eastAsia="Calibri"/>
          <w:noProof/>
          <w:szCs w:val="24"/>
          <w:lang w:val="en-IE"/>
        </w:rPr>
        <w:t>persons</w:t>
      </w:r>
      <w:r w:rsidRPr="00E953A9">
        <w:rPr>
          <w:rFonts w:eastAsia="Calibri"/>
          <w:noProof/>
          <w:szCs w:val="24"/>
          <w:lang w:val="en-IE"/>
        </w:rPr>
        <w:t xml:space="preserve"> that are already affected by the high energy prices and</w:t>
      </w:r>
      <w:r w:rsidR="00180159">
        <w:rPr>
          <w:rFonts w:eastAsia="Calibri"/>
          <w:noProof/>
          <w:szCs w:val="24"/>
          <w:lang w:val="en-IE"/>
        </w:rPr>
        <w:t xml:space="preserve"> are</w:t>
      </w:r>
      <w:r w:rsidRPr="00E953A9">
        <w:rPr>
          <w:rFonts w:eastAsia="Calibri"/>
          <w:noProof/>
          <w:szCs w:val="24"/>
          <w:lang w:val="en-IE"/>
        </w:rPr>
        <w:t xml:space="preserve"> still suffering from the socio-economic shock caused by the COVID pandemic. Studies have shown that following the 2008 food price increase</w:t>
      </w:r>
      <w:r w:rsidRPr="00E953A9">
        <w:rPr>
          <w:rFonts w:eastAsia="Calibri"/>
          <w:bCs/>
          <w:noProof/>
          <w:szCs w:val="24"/>
          <w:lang w:val="en-IE"/>
        </w:rPr>
        <w:t xml:space="preserve">, households have </w:t>
      </w:r>
      <w:r w:rsidRPr="00E953A9">
        <w:rPr>
          <w:rFonts w:eastAsia="Calibri"/>
          <w:noProof/>
          <w:szCs w:val="24"/>
          <w:lang w:val="en-IE"/>
        </w:rPr>
        <w:t xml:space="preserve">on </w:t>
      </w:r>
      <w:r w:rsidRPr="00E953A9">
        <w:rPr>
          <w:rFonts w:eastAsia="Calibri"/>
          <w:bCs/>
          <w:noProof/>
          <w:szCs w:val="24"/>
          <w:lang w:val="en-IE"/>
        </w:rPr>
        <w:t>average bought less fruit and vegetables and switched to cheaper foods which tend to be calorie-dense, nutrient-poor foods (i.e. lacking in vitamins, minerals and fibre that are essential for health)</w:t>
      </w:r>
      <w:r w:rsidRPr="00E953A9">
        <w:rPr>
          <w:rFonts w:eastAsia="Calibri"/>
          <w:noProof/>
          <w:szCs w:val="24"/>
          <w:lang w:val="en-IE"/>
        </w:rPr>
        <w:t>.</w:t>
      </w:r>
    </w:p>
    <w:p w14:paraId="631FA7BD" w14:textId="6B527751" w:rsidR="00D766B5" w:rsidRPr="00E953A9" w:rsidRDefault="00D766B5" w:rsidP="00D766B5">
      <w:pPr>
        <w:rPr>
          <w:noProof/>
          <w:lang w:val="en-IE"/>
        </w:rPr>
      </w:pPr>
      <w:r w:rsidRPr="00E953A9">
        <w:rPr>
          <w:noProof/>
          <w:lang w:val="en-IE"/>
        </w:rPr>
        <w:t xml:space="preserve">In a </w:t>
      </w:r>
      <w:r w:rsidRPr="00E953A9">
        <w:rPr>
          <w:b/>
          <w:noProof/>
          <w:lang w:val="en-IE"/>
        </w:rPr>
        <w:t>context of</w:t>
      </w:r>
      <w:r w:rsidRPr="00E953A9">
        <w:rPr>
          <w:noProof/>
          <w:lang w:val="en-IE"/>
        </w:rPr>
        <w:t xml:space="preserve"> </w:t>
      </w:r>
      <w:r w:rsidRPr="00E953A9">
        <w:rPr>
          <w:b/>
          <w:noProof/>
          <w:lang w:val="en-IE"/>
        </w:rPr>
        <w:t>rising food prices</w:t>
      </w:r>
      <w:r w:rsidRPr="00E953A9">
        <w:rPr>
          <w:noProof/>
          <w:lang w:val="en-IE"/>
        </w:rPr>
        <w:t xml:space="preserve">, social policy measures are important to both protect the most vulnerable citizens from food insecurity and to ensure everyone can afford sufficient amounts of healthy and nutritious food, especially vulnerable groups such as </w:t>
      </w:r>
      <w:r w:rsidR="00291F76">
        <w:rPr>
          <w:noProof/>
          <w:lang w:val="en-IE"/>
        </w:rPr>
        <w:t>families</w:t>
      </w:r>
      <w:r w:rsidRPr="00E953A9">
        <w:rPr>
          <w:noProof/>
          <w:lang w:val="en-IE"/>
        </w:rPr>
        <w:t xml:space="preserve"> with children</w:t>
      </w:r>
      <w:r w:rsidR="001B5AE4">
        <w:rPr>
          <w:noProof/>
          <w:lang w:val="en-IE"/>
        </w:rPr>
        <w:t>, elderly</w:t>
      </w:r>
      <w:r w:rsidRPr="00E953A9">
        <w:rPr>
          <w:noProof/>
          <w:lang w:val="en-IE"/>
        </w:rPr>
        <w:t xml:space="preserve"> and low-income </w:t>
      </w:r>
      <w:r w:rsidR="00291F76">
        <w:rPr>
          <w:noProof/>
          <w:lang w:val="en-IE"/>
        </w:rPr>
        <w:t>persons</w:t>
      </w:r>
      <w:r w:rsidRPr="00E953A9">
        <w:rPr>
          <w:noProof/>
          <w:lang w:val="en-IE"/>
        </w:rPr>
        <w:t xml:space="preserve">. These must be embedded in an integrated approach to target root causes of poverty and social exclusion. Moreover, the European Child Guarantee provides guidance to Member States to guarantee effective access to sufficient and healthy nutrition for children in need, including at least one free healthy meal each school day. </w:t>
      </w:r>
    </w:p>
    <w:p w14:paraId="5072F206" w14:textId="5B79C016" w:rsidR="00D766B5" w:rsidRPr="00E953A9" w:rsidRDefault="00D766B5" w:rsidP="00D766B5">
      <w:pPr>
        <w:rPr>
          <w:noProof/>
          <w:lang w:val="en-IE"/>
        </w:rPr>
      </w:pPr>
      <w:r w:rsidRPr="00E953A9">
        <w:rPr>
          <w:b/>
          <w:noProof/>
          <w:lang w:val="en-IE"/>
        </w:rPr>
        <w:t xml:space="preserve">Member States </w:t>
      </w:r>
      <w:r w:rsidRPr="00E953A9">
        <w:rPr>
          <w:bCs/>
          <w:noProof/>
          <w:lang w:val="en-IE"/>
        </w:rPr>
        <w:t>can draw from EU funds</w:t>
      </w:r>
      <w:r w:rsidRPr="00E953A9" w:rsidDel="00547CFB">
        <w:rPr>
          <w:b/>
          <w:noProof/>
          <w:lang w:val="en-IE"/>
        </w:rPr>
        <w:t xml:space="preserve"> </w:t>
      </w:r>
      <w:r w:rsidRPr="00E953A9">
        <w:rPr>
          <w:noProof/>
          <w:lang w:val="en-IE"/>
        </w:rPr>
        <w:t xml:space="preserve">such as the Fund for European Aid to the Most Deprived (FEAD) which supports EU countries' actions to provide food and/or basic material assistance to the most deprived, reaching over 15 million people with food aid. Member States can top up </w:t>
      </w:r>
      <w:r w:rsidR="008C0602">
        <w:rPr>
          <w:noProof/>
          <w:lang w:val="en-IE"/>
        </w:rPr>
        <w:t>their</w:t>
      </w:r>
      <w:r w:rsidRPr="00E953A9">
        <w:rPr>
          <w:noProof/>
          <w:lang w:val="en-IE"/>
        </w:rPr>
        <w:t xml:space="preserve"> resources </w:t>
      </w:r>
      <w:r w:rsidR="006E14E5" w:rsidRPr="006E14E5">
        <w:rPr>
          <w:noProof/>
          <w:lang w:val="en-IE"/>
        </w:rPr>
        <w:t xml:space="preserve">by mobilising </w:t>
      </w:r>
      <w:r w:rsidR="008C0602">
        <w:rPr>
          <w:noProof/>
          <w:lang w:val="en-IE"/>
        </w:rPr>
        <w:t xml:space="preserve">the </w:t>
      </w:r>
      <w:r w:rsidR="008C0602" w:rsidRPr="008C0602">
        <w:rPr>
          <w:noProof/>
          <w:lang w:val="en-IE"/>
        </w:rPr>
        <w:t>Recovery Assistance for Cohesion and the Territories of Europe</w:t>
      </w:r>
      <w:r w:rsidR="008C0602">
        <w:rPr>
          <w:noProof/>
          <w:lang w:val="en-IE"/>
        </w:rPr>
        <w:t xml:space="preserve"> (</w:t>
      </w:r>
      <w:r w:rsidR="006E14E5" w:rsidRPr="006E14E5">
        <w:rPr>
          <w:noProof/>
          <w:lang w:val="en-IE"/>
        </w:rPr>
        <w:t>REACT-EU</w:t>
      </w:r>
      <w:r w:rsidR="008C0602">
        <w:rPr>
          <w:noProof/>
          <w:lang w:val="en-IE"/>
        </w:rPr>
        <w:t>)</w:t>
      </w:r>
      <w:r w:rsidR="006E14E5" w:rsidRPr="006E14E5">
        <w:rPr>
          <w:noProof/>
          <w:lang w:val="en-IE"/>
        </w:rPr>
        <w:t xml:space="preserve"> and can make best use of the additional flexibilities to their FEAD programmes provided by</w:t>
      </w:r>
      <w:r w:rsidR="006E14E5">
        <w:rPr>
          <w:noProof/>
          <w:lang w:val="en-IE"/>
        </w:rPr>
        <w:t xml:space="preserve"> </w:t>
      </w:r>
      <w:r w:rsidRPr="00E953A9">
        <w:rPr>
          <w:noProof/>
          <w:lang w:val="en-IE"/>
        </w:rPr>
        <w:t xml:space="preserve">the Cohesion’s Action for Refugees in Europe (CARE), as recently proposed by the Commission. </w:t>
      </w:r>
    </w:p>
    <w:p w14:paraId="64BBAD63" w14:textId="77777777" w:rsidR="0060046E" w:rsidRPr="00E953A9" w:rsidRDefault="00544FA3" w:rsidP="0060046E">
      <w:pPr>
        <w:rPr>
          <w:noProof/>
          <w:lang w:val="en-IE"/>
        </w:rPr>
      </w:pPr>
      <w:r w:rsidRPr="00E953A9">
        <w:rPr>
          <w:bCs/>
          <w:noProof/>
          <w:lang w:val="en-IE"/>
        </w:rPr>
        <w:t xml:space="preserve">To alleviate the impact of high food prices on the most vulnerable, </w:t>
      </w:r>
      <w:r w:rsidR="0060046E" w:rsidRPr="00E953A9">
        <w:rPr>
          <w:bCs/>
          <w:noProof/>
          <w:lang w:val="en-IE"/>
        </w:rPr>
        <w:t>Member States may implement</w:t>
      </w:r>
      <w:r w:rsidR="0060046E" w:rsidRPr="00E953A9">
        <w:rPr>
          <w:b/>
          <w:bCs/>
          <w:noProof/>
          <w:lang w:val="en-IE"/>
        </w:rPr>
        <w:t xml:space="preserve"> reduced rates of Value Added Tax</w:t>
      </w:r>
      <w:r w:rsidR="00C074E8" w:rsidRPr="00AE0503">
        <w:rPr>
          <w:bCs/>
          <w:noProof/>
          <w:lang w:val="en-IE"/>
        </w:rPr>
        <w:t xml:space="preserve"> and encourage economic operators to reduce the price for consumers</w:t>
      </w:r>
      <w:r w:rsidR="0060046E" w:rsidRPr="00E953A9">
        <w:rPr>
          <w:noProof/>
          <w:lang w:val="en-IE"/>
        </w:rPr>
        <w:t xml:space="preserve">. In December 2021, the Council agreed on a reform of VAT rates at EU level, which enables Member States to further reduce their rates, down to 0%, on certain </w:t>
      </w:r>
      <w:r w:rsidR="007D11BC" w:rsidRPr="00E953A9">
        <w:rPr>
          <w:noProof/>
          <w:lang w:val="en-IE"/>
        </w:rPr>
        <w:t xml:space="preserve">goods and services </w:t>
      </w:r>
      <w:r w:rsidR="003139EB" w:rsidRPr="00E953A9">
        <w:rPr>
          <w:noProof/>
          <w:lang w:val="en-IE"/>
        </w:rPr>
        <w:t xml:space="preserve">which address </w:t>
      </w:r>
      <w:r w:rsidR="0060046E" w:rsidRPr="00E953A9">
        <w:rPr>
          <w:noProof/>
          <w:lang w:val="en-IE"/>
        </w:rPr>
        <w:t>basic needs, notably food.</w:t>
      </w:r>
      <w:r w:rsidRPr="00E953A9">
        <w:rPr>
          <w:noProof/>
          <w:lang w:val="en-IE"/>
        </w:rPr>
        <w:t xml:space="preserve"> Member States may already make use of this possibility, as well as making </w:t>
      </w:r>
      <w:r w:rsidRPr="00E953A9">
        <w:rPr>
          <w:bCs/>
          <w:iCs/>
          <w:noProof/>
          <w:lang w:val="en-IE"/>
        </w:rPr>
        <w:t>lump-sum transfers to households as an efficient and effective solution to address affordability.</w:t>
      </w:r>
    </w:p>
    <w:p w14:paraId="0EF7ADAC" w14:textId="77777777" w:rsidR="00D26860" w:rsidRPr="00E953A9" w:rsidRDefault="00446706" w:rsidP="0029129F">
      <w:pPr>
        <w:pStyle w:val="Heading2"/>
        <w:tabs>
          <w:tab w:val="clear" w:pos="2564"/>
        </w:tabs>
        <w:ind w:left="709" w:hanging="709"/>
        <w:rPr>
          <w:rStyle w:val="Strong"/>
          <w:b/>
          <w:noProof/>
          <w:lang w:val="en-IE"/>
        </w:rPr>
      </w:pPr>
      <w:r w:rsidRPr="00E953A9">
        <w:rPr>
          <w:noProof/>
          <w:lang w:val="en-IE"/>
        </w:rPr>
        <w:t>Stabilising</w:t>
      </w:r>
      <w:r w:rsidR="00D26860" w:rsidRPr="00E953A9">
        <w:rPr>
          <w:noProof/>
          <w:lang w:val="en-IE"/>
        </w:rPr>
        <w:t xml:space="preserve"> EU agricultural markets and supporting </w:t>
      </w:r>
      <w:r w:rsidR="00497FB3" w:rsidRPr="00E953A9">
        <w:rPr>
          <w:noProof/>
          <w:lang w:val="en-IE"/>
        </w:rPr>
        <w:t>producers</w:t>
      </w:r>
    </w:p>
    <w:p w14:paraId="4ECE58E1" w14:textId="411D4E69" w:rsidR="00544FA3" w:rsidRPr="00E953A9" w:rsidRDefault="009764DE" w:rsidP="00D26860">
      <w:pPr>
        <w:rPr>
          <w:noProof/>
          <w:lang w:val="en-IE"/>
        </w:rPr>
      </w:pPr>
      <w:r w:rsidRPr="00E953A9">
        <w:rPr>
          <w:noProof/>
          <w:lang w:val="en-IE"/>
        </w:rPr>
        <w:t xml:space="preserve">Market dynamics are influencing choices of producers. </w:t>
      </w:r>
      <w:r w:rsidR="00544FA3" w:rsidRPr="00E953A9">
        <w:rPr>
          <w:noProof/>
          <w:lang w:val="en-IE"/>
        </w:rPr>
        <w:t>To relieve pressure from high prices, short term adjustments could reduce demand for fuel and feed use and increase supply by incentivising higher spring wheat plantings.</w:t>
      </w:r>
      <w:r w:rsidR="00B604DD">
        <w:rPr>
          <w:noProof/>
          <w:lang w:val="en-IE"/>
        </w:rPr>
        <w:t xml:space="preserve"> </w:t>
      </w:r>
      <w:r w:rsidR="00B604DD" w:rsidRPr="00B604DD">
        <w:rPr>
          <w:noProof/>
          <w:lang w:val="en-IE"/>
        </w:rPr>
        <w:t>Farmers are increasingly adopting sustainable practices, which deserve further encouragement.</w:t>
      </w:r>
    </w:p>
    <w:p w14:paraId="5D348ED2" w14:textId="298A8530" w:rsidR="00544FA3" w:rsidRPr="00E953A9" w:rsidRDefault="00712762" w:rsidP="00D26860">
      <w:pPr>
        <w:rPr>
          <w:noProof/>
          <w:lang w:val="en-IE"/>
        </w:rPr>
      </w:pPr>
      <w:r w:rsidRPr="00E953A9">
        <w:rPr>
          <w:noProof/>
          <w:lang w:val="en-IE"/>
        </w:rPr>
        <w:t>T</w:t>
      </w:r>
      <w:r w:rsidR="00D26860" w:rsidRPr="00E953A9">
        <w:rPr>
          <w:noProof/>
          <w:lang w:val="en-IE"/>
        </w:rPr>
        <w:t>he C</w:t>
      </w:r>
      <w:r w:rsidR="00DB60E8">
        <w:rPr>
          <w:noProof/>
          <w:lang w:val="en-IE"/>
        </w:rPr>
        <w:t xml:space="preserve">ommon </w:t>
      </w:r>
      <w:r w:rsidR="00D26860" w:rsidRPr="00E953A9">
        <w:rPr>
          <w:noProof/>
          <w:lang w:val="en-IE"/>
        </w:rPr>
        <w:t>A</w:t>
      </w:r>
      <w:r w:rsidR="00DB60E8">
        <w:rPr>
          <w:noProof/>
          <w:lang w:val="en-IE"/>
        </w:rPr>
        <w:t xml:space="preserve">gricultural </w:t>
      </w:r>
      <w:r w:rsidR="00D26860" w:rsidRPr="00E953A9">
        <w:rPr>
          <w:noProof/>
          <w:lang w:val="en-IE"/>
        </w:rPr>
        <w:t>P</w:t>
      </w:r>
      <w:r w:rsidR="00DB60E8">
        <w:rPr>
          <w:noProof/>
          <w:lang w:val="en-IE"/>
        </w:rPr>
        <w:t>olicy (CAP)</w:t>
      </w:r>
      <w:r w:rsidR="00D26860" w:rsidRPr="00E953A9">
        <w:rPr>
          <w:noProof/>
          <w:lang w:val="en-IE"/>
        </w:rPr>
        <w:t xml:space="preserve"> </w:t>
      </w:r>
      <w:r w:rsidR="000A1A0C" w:rsidRPr="00E953A9">
        <w:rPr>
          <w:noProof/>
          <w:lang w:val="en-IE"/>
        </w:rPr>
        <w:t>and C</w:t>
      </w:r>
      <w:r w:rsidR="003D7050">
        <w:rPr>
          <w:noProof/>
          <w:lang w:val="en-IE"/>
        </w:rPr>
        <w:t xml:space="preserve">ommon </w:t>
      </w:r>
      <w:r w:rsidR="000A1A0C" w:rsidRPr="00E953A9">
        <w:rPr>
          <w:noProof/>
          <w:lang w:val="en-IE"/>
        </w:rPr>
        <w:t>F</w:t>
      </w:r>
      <w:r w:rsidR="003D7050">
        <w:rPr>
          <w:noProof/>
          <w:lang w:val="en-IE"/>
        </w:rPr>
        <w:t xml:space="preserve">isheries </w:t>
      </w:r>
      <w:r w:rsidR="000A1A0C" w:rsidRPr="00E953A9">
        <w:rPr>
          <w:noProof/>
          <w:lang w:val="en-IE"/>
        </w:rPr>
        <w:t>P</w:t>
      </w:r>
      <w:r w:rsidR="003D7050">
        <w:rPr>
          <w:noProof/>
          <w:lang w:val="en-IE"/>
        </w:rPr>
        <w:t>olicy</w:t>
      </w:r>
      <w:r w:rsidR="00D26860" w:rsidRPr="00E953A9">
        <w:rPr>
          <w:noProof/>
          <w:lang w:val="en-IE"/>
        </w:rPr>
        <w:t xml:space="preserve"> </w:t>
      </w:r>
      <w:r w:rsidR="00DB60E8">
        <w:rPr>
          <w:noProof/>
          <w:lang w:val="en-IE"/>
        </w:rPr>
        <w:t xml:space="preserve">(CFP) </w:t>
      </w:r>
      <w:r w:rsidR="00D26860" w:rsidRPr="00E953A9">
        <w:rPr>
          <w:noProof/>
          <w:lang w:val="en-IE"/>
        </w:rPr>
        <w:t xml:space="preserve">provide for a range of measures, including a </w:t>
      </w:r>
      <w:r w:rsidR="00D26860" w:rsidRPr="00E953A9">
        <w:rPr>
          <w:b/>
          <w:bCs/>
          <w:noProof/>
          <w:lang w:val="en-IE"/>
        </w:rPr>
        <w:t>price safety net</w:t>
      </w:r>
      <w:r w:rsidR="00D26860" w:rsidRPr="00E953A9">
        <w:rPr>
          <w:noProof/>
          <w:lang w:val="en-IE"/>
        </w:rPr>
        <w:t xml:space="preserve"> and the possibility to take </w:t>
      </w:r>
      <w:r w:rsidR="00D26860" w:rsidRPr="00E953A9">
        <w:rPr>
          <w:b/>
          <w:bCs/>
          <w:noProof/>
          <w:lang w:val="en-IE"/>
        </w:rPr>
        <w:t>exceptional measures</w:t>
      </w:r>
      <w:r w:rsidR="00D26860" w:rsidRPr="00E953A9">
        <w:rPr>
          <w:noProof/>
          <w:lang w:val="en-IE"/>
        </w:rPr>
        <w:t>.</w:t>
      </w:r>
      <w:r w:rsidR="00D26860" w:rsidRPr="00E953A9">
        <w:rPr>
          <w:b/>
          <w:bCs/>
          <w:noProof/>
          <w:lang w:val="en-IE"/>
        </w:rPr>
        <w:t xml:space="preserve"> </w:t>
      </w:r>
      <w:r w:rsidR="00753D14" w:rsidRPr="00E953A9">
        <w:rPr>
          <w:noProof/>
          <w:lang w:val="en-IE"/>
        </w:rPr>
        <w:t xml:space="preserve">These measures can be deployed to ensure stable markets and to address exceptional circumstances. </w:t>
      </w:r>
      <w:r w:rsidR="00544FA3" w:rsidRPr="00E953A9">
        <w:rPr>
          <w:noProof/>
          <w:lang w:val="en-IE"/>
        </w:rPr>
        <w:t xml:space="preserve">Targeted support to </w:t>
      </w:r>
      <w:r w:rsidR="003D7050">
        <w:rPr>
          <w:noProof/>
          <w:lang w:val="en-IE"/>
        </w:rPr>
        <w:t>producers</w:t>
      </w:r>
      <w:r w:rsidR="00544FA3" w:rsidRPr="00E953A9">
        <w:rPr>
          <w:noProof/>
          <w:lang w:val="en-IE"/>
        </w:rPr>
        <w:t xml:space="preserve"> facing the input cost increase </w:t>
      </w:r>
      <w:r w:rsidR="003B44B1" w:rsidRPr="00E953A9">
        <w:rPr>
          <w:noProof/>
          <w:lang w:val="en-IE"/>
        </w:rPr>
        <w:t>is</w:t>
      </w:r>
      <w:r w:rsidR="00544FA3" w:rsidRPr="00E953A9">
        <w:rPr>
          <w:noProof/>
          <w:lang w:val="en-IE"/>
        </w:rPr>
        <w:t xml:space="preserve"> necessary but should not undermine the long term objectives of a more resilient and sustainable food system.</w:t>
      </w:r>
    </w:p>
    <w:p w14:paraId="4457FB62" w14:textId="77777777" w:rsidR="00544FA3" w:rsidRPr="00E953A9" w:rsidRDefault="00544FA3" w:rsidP="00544FA3">
      <w:pPr>
        <w:rPr>
          <w:noProof/>
          <w:lang w:val="en-IE"/>
        </w:rPr>
      </w:pPr>
      <w:r w:rsidRPr="00E953A9">
        <w:rPr>
          <w:noProof/>
          <w:lang w:val="en-IE"/>
        </w:rPr>
        <w:t xml:space="preserve">The Commission is </w:t>
      </w:r>
      <w:r w:rsidRPr="00E953A9">
        <w:rPr>
          <w:b/>
          <w:bCs/>
          <w:noProof/>
          <w:lang w:val="en-IE"/>
        </w:rPr>
        <w:t>carefully monitoring the current situation</w:t>
      </w:r>
      <w:r w:rsidRPr="00E953A9">
        <w:rPr>
          <w:noProof/>
          <w:lang w:val="en-IE"/>
        </w:rPr>
        <w:t xml:space="preserve"> based on the market intelligence tools developed since 2008</w:t>
      </w:r>
      <w:r w:rsidRPr="00E953A9">
        <w:rPr>
          <w:rStyle w:val="FootnoteReference"/>
          <w:noProof/>
          <w:lang w:val="en-IE"/>
        </w:rPr>
        <w:footnoteReference w:id="6"/>
      </w:r>
      <w:r w:rsidRPr="00E953A9">
        <w:rPr>
          <w:noProof/>
          <w:lang w:val="en-IE"/>
        </w:rPr>
        <w:t xml:space="preserve">. To better monitor stock levels in this environment of high prices and perceived uncertainty about supplies, the Commission will propose for Member States to </w:t>
      </w:r>
      <w:r w:rsidRPr="00E953A9">
        <w:rPr>
          <w:b/>
          <w:bCs/>
          <w:noProof/>
          <w:lang w:val="en-IE"/>
        </w:rPr>
        <w:t>communicate monthly data of private stocks</w:t>
      </w:r>
      <w:r w:rsidRPr="00E953A9">
        <w:rPr>
          <w:noProof/>
          <w:lang w:val="en-IE"/>
        </w:rPr>
        <w:t xml:space="preserve"> of essential commodities for food and feed to be able to give a timely and accurate picture of their availability.</w:t>
      </w:r>
    </w:p>
    <w:p w14:paraId="7E53CA6B" w14:textId="1A15090C" w:rsidR="00D26860" w:rsidRPr="00E953A9" w:rsidRDefault="00D26860" w:rsidP="00D26860">
      <w:pPr>
        <w:rPr>
          <w:noProof/>
          <w:lang w:val="en-IE"/>
        </w:rPr>
      </w:pPr>
      <w:r w:rsidRPr="00E953A9">
        <w:rPr>
          <w:noProof/>
          <w:lang w:val="en-IE"/>
        </w:rPr>
        <w:t xml:space="preserve">In light of the current exceptional situation, the Commission </w:t>
      </w:r>
      <w:r w:rsidR="005E5C74">
        <w:rPr>
          <w:noProof/>
          <w:lang w:val="en-IE"/>
        </w:rPr>
        <w:t>has</w:t>
      </w:r>
      <w:r w:rsidRPr="00E953A9">
        <w:rPr>
          <w:noProof/>
          <w:lang w:val="en-IE"/>
        </w:rPr>
        <w:t xml:space="preserve"> propose</w:t>
      </w:r>
      <w:r w:rsidR="005E5C74">
        <w:rPr>
          <w:noProof/>
          <w:lang w:val="en-IE"/>
        </w:rPr>
        <w:t>d</w:t>
      </w:r>
      <w:r w:rsidRPr="00E953A9">
        <w:rPr>
          <w:noProof/>
          <w:lang w:val="en-IE"/>
        </w:rPr>
        <w:t xml:space="preserve"> a </w:t>
      </w:r>
      <w:r w:rsidRPr="00E953A9">
        <w:rPr>
          <w:b/>
          <w:bCs/>
          <w:noProof/>
          <w:lang w:val="en-IE"/>
        </w:rPr>
        <w:t>support package of EUR 500 million,</w:t>
      </w:r>
      <w:r w:rsidRPr="00E953A9">
        <w:rPr>
          <w:noProof/>
          <w:lang w:val="en-IE"/>
        </w:rPr>
        <w:t xml:space="preserve"> </w:t>
      </w:r>
      <w:r w:rsidR="004C2724" w:rsidRPr="00E953A9">
        <w:rPr>
          <w:noProof/>
          <w:lang w:val="en-IE"/>
        </w:rPr>
        <w:t xml:space="preserve">including </w:t>
      </w:r>
      <w:r w:rsidRPr="00E953A9">
        <w:rPr>
          <w:noProof/>
          <w:lang w:val="en-IE"/>
        </w:rPr>
        <w:t xml:space="preserve">by making use of the crisis reserve, to support the </w:t>
      </w:r>
      <w:r w:rsidR="00EC7CF8" w:rsidRPr="00E953A9">
        <w:rPr>
          <w:noProof/>
          <w:lang w:val="en-IE"/>
        </w:rPr>
        <w:t xml:space="preserve">producers </w:t>
      </w:r>
      <w:r w:rsidRPr="00E953A9">
        <w:rPr>
          <w:noProof/>
          <w:lang w:val="en-IE"/>
        </w:rPr>
        <w:t>most affected</w:t>
      </w:r>
      <w:r w:rsidR="00BC144D">
        <w:rPr>
          <w:noProof/>
          <w:lang w:val="en-IE"/>
        </w:rPr>
        <w:t xml:space="preserve"> by the serious consequences of the war in Ukraine</w:t>
      </w:r>
      <w:r w:rsidR="00753D14" w:rsidRPr="00E953A9">
        <w:rPr>
          <w:noProof/>
          <w:lang w:val="en-IE"/>
        </w:rPr>
        <w:t xml:space="preserve">. </w:t>
      </w:r>
      <w:r w:rsidR="009764DE" w:rsidRPr="00E953A9">
        <w:rPr>
          <w:noProof/>
          <w:lang w:val="en-IE"/>
        </w:rPr>
        <w:t>On this basis</w:t>
      </w:r>
      <w:r w:rsidR="009764DE" w:rsidRPr="00AE0503">
        <w:rPr>
          <w:noProof/>
          <w:lang w:val="en-IE"/>
        </w:rPr>
        <w:t xml:space="preserve">, Member States could provide financial support to farmers to contribute to global food security or addresses market disturbance due to increased input costs or trade restrictions. </w:t>
      </w:r>
      <w:r w:rsidR="00C85474" w:rsidRPr="00AE0503">
        <w:rPr>
          <w:noProof/>
        </w:rPr>
        <w:t>Support for farmers engaged in</w:t>
      </w:r>
      <w:r w:rsidR="009764DE" w:rsidRPr="00AE0503">
        <w:rPr>
          <w:noProof/>
        </w:rPr>
        <w:t xml:space="preserve"> sustainable practices should be prioritised</w:t>
      </w:r>
      <w:r w:rsidR="00C85474" w:rsidRPr="00AE0503">
        <w:rPr>
          <w:noProof/>
        </w:rPr>
        <w:t xml:space="preserve"> whilst also ensuring that the measures target the sectors and farmers who are the hardest hit by the crisis.</w:t>
      </w:r>
      <w:r w:rsidR="009764DE" w:rsidRPr="00AE0503">
        <w:rPr>
          <w:noProof/>
          <w:lang w:val="en-IE"/>
        </w:rPr>
        <w:t xml:space="preserve"> </w:t>
      </w:r>
      <w:r w:rsidRPr="00AE0503">
        <w:rPr>
          <w:noProof/>
          <w:lang w:val="en-IE"/>
        </w:rPr>
        <w:t xml:space="preserve">To address possible cash-flow challenges this autumn, the Commission </w:t>
      </w:r>
      <w:r w:rsidR="002569FE" w:rsidRPr="00AE0503">
        <w:rPr>
          <w:noProof/>
          <w:lang w:val="en-IE"/>
        </w:rPr>
        <w:t>will</w:t>
      </w:r>
      <w:r w:rsidRPr="00AE0503">
        <w:rPr>
          <w:noProof/>
          <w:lang w:val="en-IE"/>
        </w:rPr>
        <w:t xml:space="preserve"> allow Member States to pay </w:t>
      </w:r>
      <w:r w:rsidRPr="00AE0503">
        <w:rPr>
          <w:b/>
          <w:bCs/>
          <w:noProof/>
          <w:lang w:val="en-IE"/>
        </w:rPr>
        <w:t>increased levels of advances of direct</w:t>
      </w:r>
      <w:r w:rsidRPr="00E953A9">
        <w:rPr>
          <w:b/>
          <w:bCs/>
          <w:noProof/>
          <w:lang w:val="en-IE"/>
        </w:rPr>
        <w:t xml:space="preserve"> payments </w:t>
      </w:r>
      <w:r w:rsidRPr="00E953A9">
        <w:rPr>
          <w:noProof/>
          <w:lang w:val="en-IE"/>
        </w:rPr>
        <w:t xml:space="preserve">and area- and animal-related rural development measures to farmers as of 16 October 2022. </w:t>
      </w:r>
    </w:p>
    <w:p w14:paraId="6F8979AF" w14:textId="19D2753D" w:rsidR="00D26860" w:rsidRPr="00E953A9" w:rsidRDefault="003E335F" w:rsidP="00D26860">
      <w:pPr>
        <w:rPr>
          <w:noProof/>
          <w:lang w:val="en-IE"/>
        </w:rPr>
      </w:pPr>
      <w:r w:rsidRPr="00E953A9">
        <w:rPr>
          <w:noProof/>
          <w:lang w:val="en-IE"/>
        </w:rPr>
        <w:t xml:space="preserve">The EU supply response is limited by </w:t>
      </w:r>
      <w:r w:rsidR="00F07FF3" w:rsidRPr="00E953A9">
        <w:rPr>
          <w:noProof/>
          <w:lang w:val="en-IE"/>
        </w:rPr>
        <w:t xml:space="preserve">the </w:t>
      </w:r>
      <w:r w:rsidRPr="00E953A9">
        <w:rPr>
          <w:noProof/>
          <w:lang w:val="en-IE"/>
        </w:rPr>
        <w:t>availability</w:t>
      </w:r>
      <w:r w:rsidR="00F07FF3" w:rsidRPr="00E953A9">
        <w:rPr>
          <w:noProof/>
          <w:lang w:val="en-IE"/>
        </w:rPr>
        <w:t xml:space="preserve"> of fertile land</w:t>
      </w:r>
      <w:r w:rsidRPr="00E953A9">
        <w:rPr>
          <w:noProof/>
          <w:lang w:val="en-IE"/>
        </w:rPr>
        <w:t xml:space="preserve">. To </w:t>
      </w:r>
      <w:r w:rsidR="001E5E11" w:rsidRPr="00E953A9">
        <w:rPr>
          <w:noProof/>
          <w:lang w:val="en-IE"/>
        </w:rPr>
        <w:t>e</w:t>
      </w:r>
      <w:r w:rsidR="006F1EA7" w:rsidRPr="00E953A9">
        <w:rPr>
          <w:noProof/>
          <w:lang w:val="en-IE"/>
        </w:rPr>
        <w:t>n</w:t>
      </w:r>
      <w:r w:rsidR="001E5E11" w:rsidRPr="00E953A9">
        <w:rPr>
          <w:noProof/>
          <w:lang w:val="en-IE"/>
        </w:rPr>
        <w:t>large</w:t>
      </w:r>
      <w:r w:rsidRPr="00E953A9">
        <w:rPr>
          <w:noProof/>
          <w:lang w:val="en-IE"/>
        </w:rPr>
        <w:t xml:space="preserve"> the EU’s production capacity</w:t>
      </w:r>
      <w:r w:rsidR="00D26860" w:rsidRPr="00E953A9">
        <w:rPr>
          <w:noProof/>
          <w:lang w:val="en-IE"/>
        </w:rPr>
        <w:t xml:space="preserve">, the Commission has today adopted an implementing act to exceptionally </w:t>
      </w:r>
      <w:r w:rsidR="00F145D2" w:rsidRPr="00E953A9">
        <w:rPr>
          <w:noProof/>
          <w:lang w:val="en-IE"/>
        </w:rPr>
        <w:t xml:space="preserve">and </w:t>
      </w:r>
      <w:r w:rsidR="004A12F5" w:rsidRPr="00E953A9">
        <w:rPr>
          <w:noProof/>
          <w:lang w:val="en-IE"/>
        </w:rPr>
        <w:t xml:space="preserve">temporarily </w:t>
      </w:r>
      <w:r w:rsidR="00D26860" w:rsidRPr="00E953A9">
        <w:rPr>
          <w:noProof/>
          <w:lang w:val="en-IE"/>
        </w:rPr>
        <w:t xml:space="preserve">allow Member States </w:t>
      </w:r>
      <w:r w:rsidR="00D26860" w:rsidRPr="00E953A9">
        <w:rPr>
          <w:b/>
          <w:bCs/>
          <w:noProof/>
          <w:lang w:val="en-IE"/>
        </w:rPr>
        <w:t xml:space="preserve">to derogate from certain greening obligations. </w:t>
      </w:r>
      <w:r w:rsidR="00D26860" w:rsidRPr="00E953A9">
        <w:rPr>
          <w:noProof/>
          <w:lang w:val="en-IE"/>
        </w:rPr>
        <w:t xml:space="preserve">In particular, they may allow </w:t>
      </w:r>
      <w:r w:rsidR="00D26860" w:rsidRPr="00E953A9">
        <w:rPr>
          <w:b/>
          <w:bCs/>
          <w:noProof/>
          <w:lang w:val="en-IE"/>
        </w:rPr>
        <w:t xml:space="preserve">for production of </w:t>
      </w:r>
      <w:r w:rsidR="009764DE" w:rsidRPr="00E953A9">
        <w:rPr>
          <w:b/>
          <w:bCs/>
          <w:noProof/>
          <w:lang w:val="en-IE"/>
        </w:rPr>
        <w:t>any</w:t>
      </w:r>
      <w:r w:rsidR="00D26860" w:rsidRPr="00E953A9">
        <w:rPr>
          <w:b/>
          <w:bCs/>
          <w:noProof/>
          <w:lang w:val="en-IE"/>
        </w:rPr>
        <w:t xml:space="preserve"> crops</w:t>
      </w:r>
      <w:r w:rsidR="00490FF1">
        <w:rPr>
          <w:b/>
          <w:bCs/>
          <w:noProof/>
          <w:lang w:val="en-IE"/>
        </w:rPr>
        <w:t xml:space="preserve"> for food and feed</w:t>
      </w:r>
      <w:r w:rsidR="00D26860" w:rsidRPr="00E953A9">
        <w:rPr>
          <w:noProof/>
          <w:lang w:val="en-IE"/>
        </w:rPr>
        <w:t xml:space="preserve"> on fallow land that is part of Ecological Focus Areas in 2022, while maintaining the full level of the greening payment.</w:t>
      </w:r>
      <w:r w:rsidR="005E2A67" w:rsidRPr="00E953A9">
        <w:rPr>
          <w:noProof/>
          <w:lang w:val="en-IE"/>
        </w:rPr>
        <w:t xml:space="preserve"> </w:t>
      </w:r>
      <w:r w:rsidR="001E5E11" w:rsidRPr="00E953A9">
        <w:rPr>
          <w:noProof/>
          <w:lang w:val="en-IE"/>
        </w:rPr>
        <w:t xml:space="preserve">This </w:t>
      </w:r>
      <w:r w:rsidR="006F1EA7" w:rsidRPr="00E953A9">
        <w:rPr>
          <w:noProof/>
          <w:lang w:val="en-IE"/>
        </w:rPr>
        <w:t>temporary flexibility</w:t>
      </w:r>
      <w:r w:rsidR="001E5E11" w:rsidRPr="00E953A9">
        <w:rPr>
          <w:noProof/>
          <w:lang w:val="en-IE"/>
        </w:rPr>
        <w:t xml:space="preserve"> will allow farmers to adjust and expand their cropping plans</w:t>
      </w:r>
      <w:r w:rsidR="00B930ED" w:rsidRPr="00E953A9">
        <w:rPr>
          <w:noProof/>
          <w:lang w:val="en-IE"/>
        </w:rPr>
        <w:t xml:space="preserve"> thi</w:t>
      </w:r>
      <w:r w:rsidR="00D467AC" w:rsidRPr="00E953A9">
        <w:rPr>
          <w:noProof/>
          <w:lang w:val="en-IE"/>
        </w:rPr>
        <w:t>s</w:t>
      </w:r>
      <w:r w:rsidR="00B930ED" w:rsidRPr="00E953A9">
        <w:rPr>
          <w:noProof/>
          <w:lang w:val="en-IE"/>
        </w:rPr>
        <w:t xml:space="preserve"> year</w:t>
      </w:r>
    </w:p>
    <w:p w14:paraId="080E1082" w14:textId="249E0A8D" w:rsidR="002B0466" w:rsidRPr="00E953A9" w:rsidRDefault="00C50248" w:rsidP="002B0466">
      <w:pPr>
        <w:rPr>
          <w:rFonts w:eastAsia="MS Mincho"/>
          <w:noProof/>
          <w:lang w:val="en-IE"/>
        </w:rPr>
      </w:pPr>
      <w:r w:rsidRPr="00C50248">
        <w:rPr>
          <w:noProof/>
          <w:szCs w:val="24"/>
          <w:lang w:val="en-IE"/>
        </w:rPr>
        <w:t>The Commission supports M</w:t>
      </w:r>
      <w:r w:rsidR="001B2F51">
        <w:rPr>
          <w:noProof/>
          <w:szCs w:val="24"/>
          <w:lang w:val="en-IE"/>
        </w:rPr>
        <w:t xml:space="preserve">ember </w:t>
      </w:r>
      <w:r w:rsidRPr="00C50248">
        <w:rPr>
          <w:noProof/>
          <w:szCs w:val="24"/>
          <w:lang w:val="en-IE"/>
        </w:rPr>
        <w:t>S</w:t>
      </w:r>
      <w:r w:rsidR="001B2F51">
        <w:rPr>
          <w:noProof/>
          <w:szCs w:val="24"/>
          <w:lang w:val="en-IE"/>
        </w:rPr>
        <w:t>tates</w:t>
      </w:r>
      <w:r w:rsidRPr="00C50248">
        <w:rPr>
          <w:noProof/>
          <w:szCs w:val="24"/>
          <w:lang w:val="en-IE"/>
        </w:rPr>
        <w:t xml:space="preserve"> in using possibilities to </w:t>
      </w:r>
      <w:r w:rsidR="002B0466" w:rsidRPr="00E953A9">
        <w:rPr>
          <w:b/>
          <w:noProof/>
          <w:szCs w:val="24"/>
          <w:lang w:val="en-IE"/>
        </w:rPr>
        <w:t>reduce the blending proportion of biofuels</w:t>
      </w:r>
      <w:r w:rsidR="002B0466" w:rsidRPr="00E953A9">
        <w:rPr>
          <w:noProof/>
          <w:szCs w:val="24"/>
          <w:lang w:val="en-IE"/>
        </w:rPr>
        <w:t xml:space="preserve"> </w:t>
      </w:r>
      <w:r w:rsidR="00367EA3" w:rsidRPr="00E953A9">
        <w:rPr>
          <w:noProof/>
          <w:szCs w:val="24"/>
          <w:lang w:val="en-IE"/>
        </w:rPr>
        <w:t>which could lead to a reduction of EU agricultural land used for production of biofuel feedstocks, thus easing pressure on the markets for food and feed commodities</w:t>
      </w:r>
      <w:r w:rsidR="002B0466" w:rsidRPr="00E953A9">
        <w:rPr>
          <w:noProof/>
          <w:szCs w:val="24"/>
          <w:lang w:val="en-IE"/>
        </w:rPr>
        <w:t>.</w:t>
      </w:r>
    </w:p>
    <w:p w14:paraId="1E9C0E4A" w14:textId="77777777" w:rsidR="003D7050" w:rsidRPr="00E953A9" w:rsidRDefault="003D7050" w:rsidP="002B0466">
      <w:pPr>
        <w:rPr>
          <w:rFonts w:eastAsia="MS Mincho"/>
          <w:noProof/>
          <w:lang w:val="en-IE"/>
        </w:rPr>
      </w:pPr>
      <w:r>
        <w:rPr>
          <w:noProof/>
        </w:rPr>
        <w:t>As for fisheries sector’s operators, the Commission is considering activating the crisis mechanism of the EMFAF</w:t>
      </w:r>
      <w:r>
        <w:rPr>
          <w:rStyle w:val="FootnoteReference"/>
          <w:noProof/>
        </w:rPr>
        <w:footnoteReference w:id="7"/>
      </w:r>
      <w:r>
        <w:rPr>
          <w:noProof/>
        </w:rPr>
        <w:t>, which is devised for exceptional events causing a significant disruption of markets. It allows Member States to grant compensation to operators for their income foregone and economic losses, and to recognised producer organisations and associations, which store fishery products</w:t>
      </w:r>
      <w:r>
        <w:rPr>
          <w:rStyle w:val="FootnoteReference"/>
          <w:noProof/>
        </w:rPr>
        <w:footnoteReference w:id="8"/>
      </w:r>
      <w:r>
        <w:rPr>
          <w:noProof/>
        </w:rPr>
        <w:t>.</w:t>
      </w:r>
    </w:p>
    <w:p w14:paraId="63DCF629" w14:textId="6177C220" w:rsidR="00D26860" w:rsidRPr="00E953A9" w:rsidRDefault="00D26860" w:rsidP="00D26860">
      <w:pPr>
        <w:rPr>
          <w:noProof/>
          <w:lang w:val="en-IE"/>
        </w:rPr>
      </w:pPr>
      <w:r w:rsidRPr="00E953A9">
        <w:rPr>
          <w:noProof/>
          <w:szCs w:val="24"/>
          <w:lang w:val="en-IE"/>
        </w:rPr>
        <w:t xml:space="preserve">To enable Member States to remedy the serious disturbances to the economy resulting from the war in Ukraine, the Commission </w:t>
      </w:r>
      <w:r w:rsidR="00814CF3" w:rsidRPr="00E953A9">
        <w:rPr>
          <w:noProof/>
          <w:szCs w:val="24"/>
          <w:lang w:val="en-IE"/>
        </w:rPr>
        <w:t>adopted</w:t>
      </w:r>
      <w:r w:rsidR="006E13A6" w:rsidRPr="00E953A9">
        <w:rPr>
          <w:noProof/>
          <w:szCs w:val="24"/>
          <w:lang w:val="en-IE"/>
        </w:rPr>
        <w:t xml:space="preserve"> </w:t>
      </w:r>
      <w:r w:rsidRPr="00E953A9">
        <w:rPr>
          <w:noProof/>
          <w:szCs w:val="24"/>
          <w:lang w:val="en-IE"/>
        </w:rPr>
        <w:t xml:space="preserve">a new, self-standing </w:t>
      </w:r>
      <w:r w:rsidRPr="00E953A9">
        <w:rPr>
          <w:b/>
          <w:bCs/>
          <w:noProof/>
          <w:szCs w:val="24"/>
          <w:lang w:val="en-IE"/>
        </w:rPr>
        <w:t>Temporary Crisis Framework</w:t>
      </w:r>
      <w:r w:rsidR="002964B2" w:rsidRPr="00E953A9">
        <w:rPr>
          <w:b/>
          <w:bCs/>
          <w:noProof/>
          <w:szCs w:val="24"/>
          <w:lang w:val="en-IE"/>
        </w:rPr>
        <w:t xml:space="preserve"> </w:t>
      </w:r>
      <w:r w:rsidR="00814CF3" w:rsidRPr="00E953A9">
        <w:rPr>
          <w:bCs/>
          <w:noProof/>
          <w:szCs w:val="24"/>
          <w:lang w:val="en-IE"/>
        </w:rPr>
        <w:t xml:space="preserve">on </w:t>
      </w:r>
      <w:r w:rsidR="00D20EDE">
        <w:rPr>
          <w:bCs/>
          <w:noProof/>
          <w:szCs w:val="24"/>
          <w:lang w:val="en-IE"/>
        </w:rPr>
        <w:t>23</w:t>
      </w:r>
      <w:r w:rsidR="00814CF3" w:rsidRPr="00E953A9">
        <w:rPr>
          <w:bCs/>
          <w:noProof/>
          <w:szCs w:val="24"/>
          <w:lang w:val="en-IE"/>
        </w:rPr>
        <w:t xml:space="preserve"> March 2022. This framework</w:t>
      </w:r>
      <w:r w:rsidR="002964B2" w:rsidRPr="00E953A9">
        <w:rPr>
          <w:b/>
          <w:bCs/>
          <w:noProof/>
          <w:szCs w:val="24"/>
          <w:lang w:val="en-IE"/>
        </w:rPr>
        <w:t xml:space="preserve"> </w:t>
      </w:r>
      <w:r w:rsidRPr="00E953A9">
        <w:rPr>
          <w:noProof/>
          <w:szCs w:val="24"/>
          <w:lang w:val="en-IE"/>
        </w:rPr>
        <w:t>allow</w:t>
      </w:r>
      <w:r w:rsidR="009764DE" w:rsidRPr="00E953A9">
        <w:rPr>
          <w:noProof/>
          <w:szCs w:val="24"/>
          <w:lang w:val="en-IE"/>
        </w:rPr>
        <w:t>s</w:t>
      </w:r>
      <w:r w:rsidRPr="00E953A9">
        <w:rPr>
          <w:noProof/>
          <w:szCs w:val="24"/>
          <w:lang w:val="en-IE"/>
        </w:rPr>
        <w:t xml:space="preserve"> support for undertakings directly or indirectly affected by the crisis</w:t>
      </w:r>
      <w:r w:rsidR="00814CF3" w:rsidRPr="00E953A9">
        <w:rPr>
          <w:noProof/>
          <w:szCs w:val="24"/>
          <w:lang w:val="en-IE"/>
        </w:rPr>
        <w:t>, including farmers and fishers, in the form of liquidity support and aid for increased gas and electricity costs</w:t>
      </w:r>
      <w:r w:rsidR="00813F5E" w:rsidRPr="00E953A9">
        <w:rPr>
          <w:noProof/>
          <w:szCs w:val="24"/>
          <w:lang w:val="en-IE"/>
        </w:rPr>
        <w:t xml:space="preserve">. This </w:t>
      </w:r>
      <w:r w:rsidR="00C31390">
        <w:rPr>
          <w:noProof/>
          <w:szCs w:val="24"/>
          <w:lang w:val="en-IE"/>
        </w:rPr>
        <w:t>framework allows</w:t>
      </w:r>
      <w:r w:rsidR="00813F5E" w:rsidRPr="00E953A9">
        <w:rPr>
          <w:noProof/>
          <w:szCs w:val="24"/>
          <w:lang w:val="en-IE"/>
        </w:rPr>
        <w:t xml:space="preserve"> aid</w:t>
      </w:r>
      <w:r w:rsidR="001713F6" w:rsidRPr="00E953A9">
        <w:rPr>
          <w:noProof/>
          <w:szCs w:val="24"/>
          <w:lang w:val="en-IE"/>
        </w:rPr>
        <w:t xml:space="preserve">, including </w:t>
      </w:r>
      <w:r w:rsidR="00C31390">
        <w:rPr>
          <w:noProof/>
          <w:szCs w:val="24"/>
          <w:lang w:val="en-IE"/>
        </w:rPr>
        <w:t>direct grants</w:t>
      </w:r>
      <w:r w:rsidR="001713F6" w:rsidRPr="00E953A9">
        <w:rPr>
          <w:noProof/>
          <w:szCs w:val="24"/>
          <w:lang w:val="en-IE"/>
        </w:rPr>
        <w:t>,</w:t>
      </w:r>
      <w:r w:rsidR="00813F5E" w:rsidRPr="00E953A9">
        <w:rPr>
          <w:noProof/>
          <w:szCs w:val="24"/>
          <w:lang w:val="en-IE"/>
        </w:rPr>
        <w:t xml:space="preserve"> to </w:t>
      </w:r>
      <w:r w:rsidR="003D7050">
        <w:rPr>
          <w:noProof/>
          <w:szCs w:val="24"/>
          <w:lang w:val="en-IE"/>
        </w:rPr>
        <w:t xml:space="preserve">producers </w:t>
      </w:r>
      <w:r w:rsidR="00813F5E" w:rsidRPr="00E953A9">
        <w:rPr>
          <w:noProof/>
          <w:szCs w:val="24"/>
          <w:lang w:val="en-IE"/>
        </w:rPr>
        <w:t xml:space="preserve">affected by </w:t>
      </w:r>
      <w:r w:rsidR="00C31390">
        <w:rPr>
          <w:noProof/>
          <w:szCs w:val="24"/>
          <w:lang w:val="en-IE"/>
        </w:rPr>
        <w:t xml:space="preserve">the crisis (such as those affected by </w:t>
      </w:r>
      <w:r w:rsidR="00813F5E" w:rsidRPr="00E953A9">
        <w:rPr>
          <w:noProof/>
          <w:szCs w:val="24"/>
          <w:lang w:val="en-IE"/>
        </w:rPr>
        <w:t>sign</w:t>
      </w:r>
      <w:r w:rsidR="003B44B1">
        <w:rPr>
          <w:noProof/>
          <w:szCs w:val="24"/>
          <w:lang w:val="en-IE"/>
        </w:rPr>
        <w:t>i</w:t>
      </w:r>
      <w:r w:rsidR="00813F5E" w:rsidRPr="00E953A9">
        <w:rPr>
          <w:noProof/>
          <w:szCs w:val="24"/>
          <w:lang w:val="en-IE"/>
        </w:rPr>
        <w:t>ficant increases in input costs</w:t>
      </w:r>
      <w:r w:rsidR="00662279">
        <w:rPr>
          <w:noProof/>
          <w:szCs w:val="24"/>
          <w:lang w:val="en-IE"/>
        </w:rPr>
        <w:t>,</w:t>
      </w:r>
      <w:r w:rsidR="00813F5E" w:rsidRPr="00E953A9">
        <w:rPr>
          <w:noProof/>
          <w:szCs w:val="24"/>
          <w:lang w:val="en-IE"/>
        </w:rPr>
        <w:t xml:space="preserve"> in particular feed and fertiliser) as well as </w:t>
      </w:r>
      <w:r w:rsidRPr="00E953A9">
        <w:rPr>
          <w:noProof/>
          <w:szCs w:val="24"/>
          <w:lang w:val="en-IE"/>
        </w:rPr>
        <w:t xml:space="preserve">aid to energy-intensive </w:t>
      </w:r>
      <w:r w:rsidR="00813F5E" w:rsidRPr="00E953A9">
        <w:rPr>
          <w:noProof/>
          <w:szCs w:val="24"/>
          <w:lang w:val="en-IE"/>
        </w:rPr>
        <w:t>undertakings (such as fertiliser manufacturers</w:t>
      </w:r>
      <w:r w:rsidR="003D7050">
        <w:rPr>
          <w:noProof/>
          <w:szCs w:val="24"/>
          <w:lang w:val="en-IE"/>
        </w:rPr>
        <w:t xml:space="preserve"> and the processing industry</w:t>
      </w:r>
      <w:r w:rsidR="00813F5E" w:rsidRPr="00E953A9">
        <w:rPr>
          <w:noProof/>
          <w:szCs w:val="24"/>
          <w:lang w:val="en-IE"/>
        </w:rPr>
        <w:t>)</w:t>
      </w:r>
      <w:r w:rsidRPr="00E953A9">
        <w:rPr>
          <w:noProof/>
          <w:sz w:val="28"/>
          <w:szCs w:val="28"/>
          <w:lang w:val="en-IE"/>
        </w:rPr>
        <w:t>.</w:t>
      </w:r>
      <w:r w:rsidR="00814CF3" w:rsidRPr="00E953A9">
        <w:rPr>
          <w:noProof/>
          <w:lang w:val="en-IE"/>
        </w:rPr>
        <w:t xml:space="preserve"> </w:t>
      </w:r>
    </w:p>
    <w:p w14:paraId="2EDC7576" w14:textId="31AC783D" w:rsidR="002558A4" w:rsidRPr="00E953A9" w:rsidRDefault="009764DE" w:rsidP="00446706">
      <w:pPr>
        <w:rPr>
          <w:noProof/>
          <w:lang w:val="en-IE"/>
        </w:rPr>
      </w:pPr>
      <w:r w:rsidRPr="00E953A9">
        <w:rPr>
          <w:noProof/>
          <w:lang w:val="en-IE"/>
        </w:rPr>
        <w:t xml:space="preserve">In the short term, </w:t>
      </w:r>
      <w:r w:rsidRPr="00E953A9">
        <w:rPr>
          <w:b/>
          <w:bCs/>
          <w:noProof/>
          <w:lang w:val="en-IE"/>
        </w:rPr>
        <w:t>availabilities of animal feed</w:t>
      </w:r>
      <w:r w:rsidRPr="00E953A9">
        <w:rPr>
          <w:noProof/>
          <w:lang w:val="en-IE"/>
        </w:rPr>
        <w:t xml:space="preserve"> are also of concern. Livestock </w:t>
      </w:r>
      <w:r w:rsidR="003D7050">
        <w:rPr>
          <w:noProof/>
          <w:lang w:val="en-IE"/>
        </w:rPr>
        <w:t xml:space="preserve">and aquaculture </w:t>
      </w:r>
      <w:r w:rsidRPr="00E953A9">
        <w:rPr>
          <w:noProof/>
          <w:lang w:val="en-IE"/>
        </w:rPr>
        <w:t xml:space="preserve">producers are already looking for alternative supply sources to replace the supplies lost due to the war. </w:t>
      </w:r>
      <w:r w:rsidR="00EF16FA">
        <w:rPr>
          <w:noProof/>
          <w:lang w:val="en-IE"/>
        </w:rPr>
        <w:t>Some Member States</w:t>
      </w:r>
      <w:r w:rsidR="00B5743D">
        <w:rPr>
          <w:noProof/>
          <w:lang w:val="en-IE"/>
        </w:rPr>
        <w:t xml:space="preserve"> have decided to make use of the existing flexibility in EU legislation</w:t>
      </w:r>
      <w:r w:rsidR="00FA13A2">
        <w:rPr>
          <w:rStyle w:val="FootnoteReference"/>
          <w:noProof/>
        </w:rPr>
        <w:footnoteReference w:id="9"/>
      </w:r>
      <w:r w:rsidR="00B5743D">
        <w:rPr>
          <w:noProof/>
          <w:lang w:val="en-IE"/>
        </w:rPr>
        <w:t xml:space="preserve"> for imports in duly justified cases, on an exceptional and temporary basis, that do not compromise food </w:t>
      </w:r>
      <w:r w:rsidRPr="00E953A9">
        <w:rPr>
          <w:noProof/>
          <w:lang w:val="en-IE"/>
        </w:rPr>
        <w:t>safety</w:t>
      </w:r>
      <w:r w:rsidR="00B5743D">
        <w:rPr>
          <w:noProof/>
          <w:lang w:val="en-IE"/>
        </w:rPr>
        <w:t xml:space="preserve"> and consumer health</w:t>
      </w:r>
      <w:r w:rsidRPr="00E953A9">
        <w:rPr>
          <w:noProof/>
          <w:lang w:val="en-IE"/>
        </w:rPr>
        <w:t xml:space="preserve">. </w:t>
      </w:r>
      <w:r w:rsidR="00B5743D">
        <w:rPr>
          <w:noProof/>
          <w:lang w:val="en-IE"/>
        </w:rPr>
        <w:t xml:space="preserve">The Commission monitors such national measures. </w:t>
      </w:r>
      <w:r w:rsidR="002B0466" w:rsidRPr="00E953A9">
        <w:rPr>
          <w:noProof/>
          <w:lang w:val="en-IE"/>
        </w:rPr>
        <w:t xml:space="preserve">Finally, market safety net measures are deployed to support the market for </w:t>
      </w:r>
      <w:r w:rsidR="003B44B1" w:rsidRPr="00E953A9">
        <w:rPr>
          <w:noProof/>
          <w:lang w:val="en-IE"/>
        </w:rPr>
        <w:t>pig meat</w:t>
      </w:r>
      <w:r w:rsidR="002B0466" w:rsidRPr="00E953A9">
        <w:rPr>
          <w:noProof/>
          <w:lang w:val="en-IE"/>
        </w:rPr>
        <w:t>, in light of the specif</w:t>
      </w:r>
      <w:r w:rsidR="003375E0" w:rsidRPr="00E953A9">
        <w:rPr>
          <w:noProof/>
          <w:lang w:val="en-IE"/>
        </w:rPr>
        <w:t>ic</w:t>
      </w:r>
      <w:r w:rsidR="002B0466" w:rsidRPr="00E953A9">
        <w:rPr>
          <w:noProof/>
          <w:lang w:val="en-IE"/>
        </w:rPr>
        <w:t xml:space="preserve"> difficulties for that sector. </w:t>
      </w:r>
    </w:p>
    <w:p w14:paraId="5A92FF4A" w14:textId="07A6D010" w:rsidR="00446706" w:rsidRPr="00E953A9" w:rsidRDefault="00446706" w:rsidP="00446706">
      <w:pPr>
        <w:rPr>
          <w:noProof/>
          <w:lang w:val="en-IE"/>
        </w:rPr>
      </w:pPr>
      <w:r w:rsidRPr="00E953A9">
        <w:rPr>
          <w:noProof/>
          <w:lang w:val="en-IE"/>
        </w:rPr>
        <w:t>High fertiliser prices encourage more efficient use and drive innovation in using more sustainable alternatives contributing to the Farm to Fork Strategy target of reducing nutrient losses by 50% by 2030. Organic farming, for example, uses limited amounts of minera</w:t>
      </w:r>
      <w:r w:rsidR="005E2A67" w:rsidRPr="00E953A9">
        <w:rPr>
          <w:noProof/>
          <w:lang w:val="en-IE"/>
        </w:rPr>
        <w:t>l</w:t>
      </w:r>
      <w:r w:rsidRPr="00E953A9">
        <w:rPr>
          <w:noProof/>
          <w:lang w:val="en-IE"/>
        </w:rPr>
        <w:t xml:space="preserve"> fertiliser and is therefore less exposed to price increases. Nevertheless, in the short term, the </w:t>
      </w:r>
      <w:r w:rsidRPr="00E953A9">
        <w:rPr>
          <w:b/>
          <w:noProof/>
          <w:lang w:val="en-IE"/>
        </w:rPr>
        <w:t>cost and availability of mineral fertilisers</w:t>
      </w:r>
      <w:r w:rsidRPr="00E953A9">
        <w:rPr>
          <w:noProof/>
          <w:lang w:val="en-IE"/>
        </w:rPr>
        <w:t xml:space="preserve"> must continue to be a priority, pending the transition to use of sustainable types of fertiliser or methods of fertilising. The fertiliser industry in the EU must be able to access the necessary imports, including gas </w:t>
      </w:r>
      <w:r w:rsidR="00A31345" w:rsidRPr="00E953A9">
        <w:rPr>
          <w:noProof/>
          <w:lang w:val="en-IE"/>
        </w:rPr>
        <w:t>to produce</w:t>
      </w:r>
      <w:r w:rsidRPr="00E953A9">
        <w:rPr>
          <w:noProof/>
          <w:lang w:val="en-IE"/>
        </w:rPr>
        <w:t xml:space="preserve"> fertilisers within the EU itself. Fertiliser prices and supplies for farmers will be monitored to ensure that the prospects for EU harvests are not jeopardised. </w:t>
      </w:r>
    </w:p>
    <w:p w14:paraId="5458A867" w14:textId="77777777" w:rsidR="00D26860" w:rsidRPr="00E953A9" w:rsidRDefault="00C30AAE" w:rsidP="00661D81">
      <w:pPr>
        <w:pStyle w:val="Heading1"/>
        <w:rPr>
          <w:rStyle w:val="Strong"/>
          <w:bCs w:val="0"/>
          <w:noProof/>
          <w:lang w:val="en-IE"/>
        </w:rPr>
      </w:pPr>
      <w:bookmarkStart w:id="53" w:name="_Toc97811381"/>
      <w:bookmarkStart w:id="54" w:name="_Hlk97561944"/>
      <w:r w:rsidRPr="00E953A9">
        <w:rPr>
          <w:rStyle w:val="Strong"/>
          <w:b/>
          <w:noProof/>
          <w:lang w:val="en-IE"/>
        </w:rPr>
        <w:t xml:space="preserve">Ensuring </w:t>
      </w:r>
      <w:r w:rsidR="00D26860" w:rsidRPr="00E953A9">
        <w:rPr>
          <w:rStyle w:val="Strong"/>
          <w:b/>
          <w:noProof/>
          <w:lang w:val="en-IE"/>
        </w:rPr>
        <w:t>food system resilience</w:t>
      </w:r>
    </w:p>
    <w:p w14:paraId="68414E2F" w14:textId="77777777" w:rsidR="00963751" w:rsidRPr="00E953A9" w:rsidRDefault="00C30AAE" w:rsidP="00784516">
      <w:pPr>
        <w:pStyle w:val="Heading2"/>
        <w:tabs>
          <w:tab w:val="clear" w:pos="2564"/>
        </w:tabs>
        <w:ind w:left="709" w:hanging="709"/>
        <w:rPr>
          <w:rStyle w:val="Strong"/>
          <w:b/>
          <w:bCs w:val="0"/>
          <w:noProof/>
          <w:lang w:val="en-IE"/>
        </w:rPr>
      </w:pPr>
      <w:r w:rsidRPr="00E953A9">
        <w:rPr>
          <w:rStyle w:val="Strong"/>
          <w:b/>
          <w:bCs w:val="0"/>
          <w:noProof/>
          <w:lang w:val="en-IE"/>
        </w:rPr>
        <w:t>S</w:t>
      </w:r>
      <w:r w:rsidR="00963751" w:rsidRPr="00E953A9">
        <w:rPr>
          <w:rStyle w:val="Strong"/>
          <w:b/>
          <w:bCs w:val="0"/>
          <w:noProof/>
          <w:lang w:val="en-IE"/>
        </w:rPr>
        <w:t>ustainable food systems</w:t>
      </w:r>
      <w:bookmarkEnd w:id="53"/>
    </w:p>
    <w:p w14:paraId="2C6147F4" w14:textId="04FBE2C5" w:rsidR="009764DE" w:rsidRPr="00E953A9" w:rsidRDefault="009764DE" w:rsidP="00446BC9">
      <w:pPr>
        <w:rPr>
          <w:noProof/>
          <w:lang w:val="en-IE"/>
        </w:rPr>
      </w:pPr>
      <w:r w:rsidRPr="00E953A9">
        <w:rPr>
          <w:noProof/>
          <w:lang w:val="en-IE"/>
        </w:rPr>
        <w:t xml:space="preserve">While short term emergency support measures are important, they do not replace the importance of refocusing the </w:t>
      </w:r>
      <w:r w:rsidR="003D7050">
        <w:rPr>
          <w:noProof/>
          <w:lang w:val="en-IE"/>
        </w:rPr>
        <w:t>food</w:t>
      </w:r>
      <w:r w:rsidR="003D7050" w:rsidRPr="00E953A9">
        <w:rPr>
          <w:noProof/>
          <w:lang w:val="en-IE"/>
        </w:rPr>
        <w:t xml:space="preserve"> </w:t>
      </w:r>
      <w:r w:rsidRPr="00E953A9">
        <w:rPr>
          <w:noProof/>
          <w:lang w:val="en-IE"/>
        </w:rPr>
        <w:t>sector in the long run towards sustainability and resilience.</w:t>
      </w:r>
    </w:p>
    <w:p w14:paraId="2B121E2E" w14:textId="77777777" w:rsidR="00C30AAE" w:rsidRPr="00E953A9" w:rsidRDefault="00C30AAE" w:rsidP="00C30AAE">
      <w:pPr>
        <w:rPr>
          <w:noProof/>
          <w:lang w:val="en-IE"/>
        </w:rPr>
      </w:pPr>
      <w:r w:rsidRPr="00E953A9">
        <w:rPr>
          <w:b/>
          <w:bCs/>
          <w:noProof/>
          <w:lang w:val="en-IE"/>
        </w:rPr>
        <w:t>Food sustainability is fundamental for food security</w:t>
      </w:r>
      <w:r w:rsidRPr="00E953A9">
        <w:rPr>
          <w:noProof/>
          <w:lang w:val="en-IE"/>
        </w:rPr>
        <w:t xml:space="preserve">. Without a transition set out in the Farm to Fork and Biodiversity Strategies, food security will be severely at risk in the </w:t>
      </w:r>
      <w:r w:rsidR="003D7050">
        <w:rPr>
          <w:noProof/>
          <w:lang w:val="en-IE"/>
        </w:rPr>
        <w:t xml:space="preserve">medium and </w:t>
      </w:r>
      <w:r w:rsidRPr="00E953A9">
        <w:rPr>
          <w:noProof/>
          <w:lang w:val="en-IE"/>
        </w:rPr>
        <w:t xml:space="preserve">long-term, with irreversible impacts globally. In implementing these strategies, the Commission is keen to </w:t>
      </w:r>
      <w:r w:rsidRPr="00E953A9">
        <w:rPr>
          <w:b/>
          <w:bCs/>
          <w:noProof/>
          <w:lang w:val="en-IE"/>
        </w:rPr>
        <w:t>ensure that overall productivity of EU agriculture, fish and seafood production is not undermined</w:t>
      </w:r>
      <w:r w:rsidRPr="00E953A9">
        <w:rPr>
          <w:noProof/>
          <w:lang w:val="en-IE"/>
        </w:rPr>
        <w:t xml:space="preserve">. </w:t>
      </w:r>
    </w:p>
    <w:p w14:paraId="711C8993" w14:textId="77777777" w:rsidR="00C30AAE" w:rsidRPr="00E953A9" w:rsidRDefault="00C30AAE" w:rsidP="00C30AAE">
      <w:pPr>
        <w:rPr>
          <w:noProof/>
          <w:lang w:val="en-IE"/>
        </w:rPr>
      </w:pPr>
      <w:r w:rsidRPr="00E953A9">
        <w:rPr>
          <w:noProof/>
          <w:lang w:val="en-IE"/>
        </w:rPr>
        <w:t xml:space="preserve">Acutely aware of the interrelations between our health, ecosystems, supply chains, consumption patterns and planetary boundaries, the Commission set out its vision for a </w:t>
      </w:r>
      <w:r w:rsidRPr="00E953A9">
        <w:rPr>
          <w:b/>
          <w:noProof/>
          <w:lang w:val="en-IE"/>
        </w:rPr>
        <w:t>fair, healthy and environmentally friendly food system</w:t>
      </w:r>
      <w:r w:rsidRPr="00E953A9">
        <w:rPr>
          <w:noProof/>
          <w:lang w:val="en-IE"/>
        </w:rPr>
        <w:t xml:space="preserve"> in the Farm to Fork Strategy. In this strategy, the Commission underlined the importance of the resilience of the EU food system, to ensure access to a sufficient supply of affordable food for citizens under all circumstances and to undergo a transition </w:t>
      </w:r>
      <w:r w:rsidR="004B1F3C" w:rsidRPr="00E953A9">
        <w:rPr>
          <w:noProof/>
          <w:lang w:val="en-IE"/>
        </w:rPr>
        <w:t>to</w:t>
      </w:r>
      <w:r w:rsidRPr="00E953A9">
        <w:rPr>
          <w:noProof/>
          <w:lang w:val="en-IE"/>
        </w:rPr>
        <w:t xml:space="preserve"> sustainable</w:t>
      </w:r>
      <w:r w:rsidR="004B1F3C" w:rsidRPr="00E953A9">
        <w:rPr>
          <w:noProof/>
          <w:lang w:val="en-IE"/>
        </w:rPr>
        <w:t xml:space="preserve"> food systems in a </w:t>
      </w:r>
      <w:r w:rsidRPr="00E953A9">
        <w:rPr>
          <w:noProof/>
          <w:lang w:val="en-IE"/>
        </w:rPr>
        <w:t>fair and democratic manner</w:t>
      </w:r>
      <w:r w:rsidR="008C0602">
        <w:rPr>
          <w:noProof/>
          <w:lang w:val="en-IE"/>
        </w:rPr>
        <w:t>, i</w:t>
      </w:r>
      <w:r w:rsidR="008C0602" w:rsidRPr="008C0602">
        <w:rPr>
          <w:noProof/>
          <w:lang w:val="en-IE"/>
        </w:rPr>
        <w:t>n line with the European Pillar of Social Rights</w:t>
      </w:r>
      <w:r w:rsidRPr="00E953A9">
        <w:rPr>
          <w:noProof/>
          <w:lang w:val="en-IE"/>
        </w:rPr>
        <w:t>.</w:t>
      </w:r>
    </w:p>
    <w:p w14:paraId="6ED6B573" w14:textId="71DE9723" w:rsidR="009764DE" w:rsidRPr="00E953A9" w:rsidRDefault="00963751" w:rsidP="00963751">
      <w:pPr>
        <w:rPr>
          <w:noProof/>
          <w:lang w:val="en-IE"/>
        </w:rPr>
      </w:pPr>
      <w:r w:rsidRPr="00E953A9">
        <w:rPr>
          <w:noProof/>
          <w:lang w:val="en-IE"/>
        </w:rPr>
        <w:t xml:space="preserve">The current crisis </w:t>
      </w:r>
      <w:r w:rsidR="00811445" w:rsidRPr="00E953A9">
        <w:rPr>
          <w:noProof/>
          <w:lang w:val="en-IE"/>
        </w:rPr>
        <w:t xml:space="preserve">lays bare the dependency of </w:t>
      </w:r>
      <w:r w:rsidR="00A17812">
        <w:rPr>
          <w:noProof/>
          <w:lang w:val="en-IE"/>
        </w:rPr>
        <w:t xml:space="preserve">the </w:t>
      </w:r>
      <w:r w:rsidR="00811445" w:rsidRPr="00E953A9">
        <w:rPr>
          <w:noProof/>
          <w:lang w:val="en-IE"/>
        </w:rPr>
        <w:t xml:space="preserve">EU </w:t>
      </w:r>
      <w:r w:rsidR="00A17812">
        <w:rPr>
          <w:noProof/>
          <w:lang w:val="en-IE"/>
        </w:rPr>
        <w:t>food system</w:t>
      </w:r>
      <w:r w:rsidR="00811445" w:rsidRPr="00E953A9">
        <w:rPr>
          <w:noProof/>
          <w:lang w:val="en-IE"/>
        </w:rPr>
        <w:t xml:space="preserve"> on imported inputs, such as </w:t>
      </w:r>
      <w:r w:rsidR="00A31345" w:rsidRPr="00E953A9">
        <w:rPr>
          <w:noProof/>
          <w:lang w:val="en-IE"/>
        </w:rPr>
        <w:t>fossil</w:t>
      </w:r>
      <w:r w:rsidR="00811445" w:rsidRPr="00E953A9">
        <w:rPr>
          <w:noProof/>
          <w:lang w:val="en-IE"/>
        </w:rPr>
        <w:t xml:space="preserve"> fuels, fertiliser</w:t>
      </w:r>
      <w:r w:rsidR="00A17812">
        <w:rPr>
          <w:noProof/>
          <w:lang w:val="en-IE"/>
        </w:rPr>
        <w:t>,</w:t>
      </w:r>
      <w:r w:rsidR="00811445" w:rsidRPr="00E953A9">
        <w:rPr>
          <w:noProof/>
          <w:lang w:val="en-IE"/>
        </w:rPr>
        <w:t xml:space="preserve"> feed</w:t>
      </w:r>
      <w:r w:rsidR="00A17812">
        <w:rPr>
          <w:noProof/>
          <w:lang w:val="en-IE"/>
        </w:rPr>
        <w:t xml:space="preserve"> and raw m</w:t>
      </w:r>
      <w:r w:rsidR="00DA352B">
        <w:rPr>
          <w:noProof/>
          <w:lang w:val="en-IE"/>
        </w:rPr>
        <w:t>a</w:t>
      </w:r>
      <w:r w:rsidR="00A17812">
        <w:rPr>
          <w:noProof/>
          <w:lang w:val="en-IE"/>
        </w:rPr>
        <w:t>terials</w:t>
      </w:r>
      <w:r w:rsidR="00811445" w:rsidRPr="00E953A9">
        <w:rPr>
          <w:noProof/>
          <w:lang w:val="en-IE"/>
        </w:rPr>
        <w:t xml:space="preserve">, </w:t>
      </w:r>
      <w:r w:rsidR="00B85222" w:rsidRPr="00E953A9">
        <w:rPr>
          <w:noProof/>
          <w:lang w:val="en-IE"/>
        </w:rPr>
        <w:t>confirming</w:t>
      </w:r>
      <w:r w:rsidR="00AD4D14" w:rsidRPr="00E953A9">
        <w:rPr>
          <w:noProof/>
          <w:lang w:val="en-IE"/>
        </w:rPr>
        <w:t xml:space="preserve"> the </w:t>
      </w:r>
      <w:r w:rsidR="008B4F11" w:rsidRPr="00E953A9">
        <w:rPr>
          <w:noProof/>
          <w:lang w:val="en-IE"/>
        </w:rPr>
        <w:t xml:space="preserve">necessity </w:t>
      </w:r>
      <w:r w:rsidR="009870E5" w:rsidRPr="00E953A9">
        <w:rPr>
          <w:noProof/>
          <w:lang w:val="en-IE"/>
        </w:rPr>
        <w:t>of</w:t>
      </w:r>
      <w:r w:rsidRPr="00E953A9">
        <w:rPr>
          <w:noProof/>
          <w:lang w:val="en-IE"/>
        </w:rPr>
        <w:t xml:space="preserve"> </w:t>
      </w:r>
      <w:r w:rsidR="004F6907" w:rsidRPr="00E953A9">
        <w:rPr>
          <w:noProof/>
          <w:lang w:val="en-IE"/>
        </w:rPr>
        <w:t xml:space="preserve">a </w:t>
      </w:r>
      <w:r w:rsidR="004F6907" w:rsidRPr="00E953A9">
        <w:rPr>
          <w:b/>
          <w:bCs/>
          <w:noProof/>
          <w:lang w:val="en-IE"/>
        </w:rPr>
        <w:t>fundamental reorientation of EU agriculture</w:t>
      </w:r>
      <w:r w:rsidR="004F6907" w:rsidRPr="00E953A9">
        <w:rPr>
          <w:noProof/>
          <w:lang w:val="en-IE"/>
        </w:rPr>
        <w:t xml:space="preserve"> and EU food systems</w:t>
      </w:r>
      <w:r w:rsidR="000A13AC" w:rsidRPr="00E953A9">
        <w:rPr>
          <w:noProof/>
          <w:lang w:val="en-IE"/>
        </w:rPr>
        <w:t xml:space="preserve"> towards sustainability</w:t>
      </w:r>
      <w:r w:rsidRPr="00E953A9">
        <w:rPr>
          <w:noProof/>
          <w:lang w:val="en-IE"/>
        </w:rPr>
        <w:t>, in line with the Green Deal</w:t>
      </w:r>
      <w:r w:rsidR="00B85222" w:rsidRPr="00E953A9">
        <w:rPr>
          <w:noProof/>
          <w:lang w:val="en-IE"/>
        </w:rPr>
        <w:t xml:space="preserve"> and </w:t>
      </w:r>
      <w:r w:rsidR="00FD0D0E" w:rsidRPr="00E953A9">
        <w:rPr>
          <w:noProof/>
          <w:lang w:val="en-IE"/>
        </w:rPr>
        <w:t>the re</w:t>
      </w:r>
      <w:r w:rsidR="00DB60E8">
        <w:rPr>
          <w:noProof/>
          <w:lang w:val="en-IE"/>
        </w:rPr>
        <w:t>formed</w:t>
      </w:r>
      <w:r w:rsidR="00B85222" w:rsidRPr="00E953A9">
        <w:rPr>
          <w:noProof/>
          <w:lang w:val="en-IE"/>
        </w:rPr>
        <w:t xml:space="preserve"> CAP</w:t>
      </w:r>
      <w:r w:rsidR="001B5AE4">
        <w:rPr>
          <w:noProof/>
          <w:lang w:val="en-IE"/>
        </w:rPr>
        <w:t xml:space="preserve"> and facilitated by actions proposed in </w:t>
      </w:r>
      <w:r w:rsidR="00DB60E8">
        <w:rPr>
          <w:noProof/>
          <w:lang w:val="en-IE"/>
        </w:rPr>
        <w:t>the Long term</w:t>
      </w:r>
      <w:r w:rsidR="001B5AE4">
        <w:rPr>
          <w:noProof/>
          <w:lang w:val="en-IE"/>
        </w:rPr>
        <w:t xml:space="preserve"> vision for rural areas</w:t>
      </w:r>
      <w:r w:rsidR="001B5AE4">
        <w:rPr>
          <w:rStyle w:val="FootnoteReference"/>
          <w:noProof/>
          <w:lang w:val="en-IE"/>
        </w:rPr>
        <w:footnoteReference w:id="10"/>
      </w:r>
      <w:r w:rsidRPr="00E953A9">
        <w:rPr>
          <w:noProof/>
          <w:lang w:val="en-IE"/>
        </w:rPr>
        <w:t xml:space="preserve">. </w:t>
      </w:r>
    </w:p>
    <w:p w14:paraId="3DFBF018" w14:textId="0D0D5512" w:rsidR="0013070E" w:rsidRPr="00E953A9" w:rsidRDefault="006F1EA7" w:rsidP="00963751">
      <w:pPr>
        <w:rPr>
          <w:noProof/>
          <w:lang w:val="en-IE"/>
        </w:rPr>
      </w:pPr>
      <w:r w:rsidRPr="00E953A9">
        <w:rPr>
          <w:noProof/>
          <w:lang w:val="en-IE"/>
        </w:rPr>
        <w:t>Improved and reduced use of inputs (nutrients, pesticides)</w:t>
      </w:r>
      <w:r w:rsidR="000F6355">
        <w:rPr>
          <w:noProof/>
          <w:lang w:val="en-IE"/>
        </w:rPr>
        <w:t>,</w:t>
      </w:r>
      <w:r w:rsidRPr="00E953A9">
        <w:rPr>
          <w:noProof/>
          <w:lang w:val="en-IE"/>
        </w:rPr>
        <w:t xml:space="preserve"> and organic farming (which relies less on such inputs) are pillar</w:t>
      </w:r>
      <w:r w:rsidR="003623FE">
        <w:rPr>
          <w:noProof/>
          <w:lang w:val="en-IE"/>
        </w:rPr>
        <w:t>s</w:t>
      </w:r>
      <w:r w:rsidRPr="00E953A9">
        <w:rPr>
          <w:noProof/>
          <w:lang w:val="en-IE"/>
        </w:rPr>
        <w:t xml:space="preserve"> of the transition to sustainable agriculture. </w:t>
      </w:r>
      <w:r w:rsidR="00B44C51">
        <w:rPr>
          <w:noProof/>
          <w:lang w:val="en-IE"/>
        </w:rPr>
        <w:t>E</w:t>
      </w:r>
      <w:r w:rsidR="00B44C51" w:rsidRPr="00B44C51">
        <w:rPr>
          <w:noProof/>
          <w:lang w:val="en-IE"/>
        </w:rPr>
        <w:t>nding wasteful discarding at sea and fighting illegal, unreported and unregulated fishing</w:t>
      </w:r>
      <w:r w:rsidR="00B44C51">
        <w:rPr>
          <w:noProof/>
          <w:lang w:val="en-IE"/>
        </w:rPr>
        <w:t xml:space="preserve"> will bring fish stocks to sustainable levels</w:t>
      </w:r>
      <w:r w:rsidR="00B44C51" w:rsidRPr="00B44C51">
        <w:rPr>
          <w:noProof/>
          <w:lang w:val="en-IE"/>
        </w:rPr>
        <w:t xml:space="preserve">. </w:t>
      </w:r>
      <w:r w:rsidRPr="00E953A9">
        <w:rPr>
          <w:noProof/>
          <w:lang w:val="en-IE"/>
        </w:rPr>
        <w:t>The current crisis</w:t>
      </w:r>
      <w:r w:rsidR="00811445" w:rsidRPr="00E953A9">
        <w:rPr>
          <w:noProof/>
          <w:lang w:val="en-IE"/>
        </w:rPr>
        <w:t xml:space="preserve"> also</w:t>
      </w:r>
      <w:r w:rsidR="00821195" w:rsidRPr="00E953A9">
        <w:rPr>
          <w:noProof/>
          <w:lang w:val="en-IE"/>
        </w:rPr>
        <w:t xml:space="preserve"> </w:t>
      </w:r>
      <w:r w:rsidR="00291182" w:rsidRPr="00E953A9">
        <w:rPr>
          <w:noProof/>
          <w:lang w:val="en-IE"/>
        </w:rPr>
        <w:t xml:space="preserve">highlights the </w:t>
      </w:r>
      <w:r w:rsidR="00E977EA" w:rsidRPr="00E953A9">
        <w:rPr>
          <w:noProof/>
          <w:lang w:val="en-IE"/>
        </w:rPr>
        <w:t>cost of inaction</w:t>
      </w:r>
      <w:r w:rsidR="001B5B04" w:rsidRPr="00E953A9">
        <w:rPr>
          <w:noProof/>
          <w:lang w:val="en-IE"/>
        </w:rPr>
        <w:t>, including the</w:t>
      </w:r>
      <w:r w:rsidR="00291182" w:rsidRPr="00E953A9">
        <w:rPr>
          <w:noProof/>
          <w:lang w:val="en-IE"/>
        </w:rPr>
        <w:t xml:space="preserve"> urgency of addressing the </w:t>
      </w:r>
      <w:r w:rsidR="00963751" w:rsidRPr="00E953A9">
        <w:rPr>
          <w:noProof/>
          <w:lang w:val="en-IE"/>
        </w:rPr>
        <w:t xml:space="preserve">challenges in terms </w:t>
      </w:r>
      <w:r w:rsidR="00C35B4F" w:rsidRPr="00E953A9">
        <w:rPr>
          <w:noProof/>
          <w:lang w:val="en-IE"/>
        </w:rPr>
        <w:t xml:space="preserve">of </w:t>
      </w:r>
      <w:r w:rsidR="00963751" w:rsidRPr="00E953A9">
        <w:rPr>
          <w:noProof/>
          <w:lang w:val="en-IE"/>
        </w:rPr>
        <w:t>agricultural productivity</w:t>
      </w:r>
      <w:r w:rsidR="00867835" w:rsidRPr="00E953A9">
        <w:rPr>
          <w:noProof/>
          <w:lang w:val="en-IE"/>
        </w:rPr>
        <w:t xml:space="preserve"> and the environmental consequences of </w:t>
      </w:r>
      <w:r w:rsidR="00A31345" w:rsidRPr="00E953A9">
        <w:rPr>
          <w:noProof/>
          <w:lang w:val="en-IE"/>
        </w:rPr>
        <w:t>indirect</w:t>
      </w:r>
      <w:r w:rsidR="00B27A84" w:rsidRPr="00E953A9">
        <w:rPr>
          <w:noProof/>
          <w:lang w:val="en-IE"/>
        </w:rPr>
        <w:t xml:space="preserve"> </w:t>
      </w:r>
      <w:r w:rsidR="00867835" w:rsidRPr="00E953A9">
        <w:rPr>
          <w:noProof/>
          <w:lang w:val="en-IE"/>
        </w:rPr>
        <w:t>land use change</w:t>
      </w:r>
      <w:r w:rsidR="00B27A84" w:rsidRPr="00E953A9">
        <w:rPr>
          <w:noProof/>
          <w:lang w:val="en-IE"/>
        </w:rPr>
        <w:t>, including in third countries</w:t>
      </w:r>
      <w:r w:rsidR="00AD4D14" w:rsidRPr="00E953A9">
        <w:rPr>
          <w:noProof/>
          <w:lang w:val="en-IE"/>
        </w:rPr>
        <w:t xml:space="preserve">. </w:t>
      </w:r>
    </w:p>
    <w:p w14:paraId="0536912E" w14:textId="43A73896" w:rsidR="00B7727E" w:rsidRDefault="00963751" w:rsidP="00A32283">
      <w:pPr>
        <w:rPr>
          <w:i/>
          <w:iCs/>
          <w:noProof/>
          <w:lang w:eastAsia="en-US"/>
        </w:rPr>
      </w:pPr>
      <w:r w:rsidRPr="00E953A9">
        <w:rPr>
          <w:b/>
          <w:bCs/>
          <w:noProof/>
          <w:lang w:val="en-IE"/>
        </w:rPr>
        <w:t>Innovation through</w:t>
      </w:r>
      <w:r w:rsidR="009F204F">
        <w:rPr>
          <w:b/>
          <w:bCs/>
          <w:noProof/>
          <w:lang w:val="en-IE"/>
        </w:rPr>
        <w:t xml:space="preserve"> research,</w:t>
      </w:r>
      <w:r w:rsidRPr="00E953A9">
        <w:rPr>
          <w:b/>
          <w:bCs/>
          <w:noProof/>
          <w:lang w:val="en-IE"/>
        </w:rPr>
        <w:t xml:space="preserve"> knowledge, technology</w:t>
      </w:r>
      <w:r w:rsidR="006F1EA7" w:rsidRPr="00E953A9">
        <w:rPr>
          <w:b/>
          <w:bCs/>
          <w:noProof/>
          <w:lang w:val="en-IE"/>
        </w:rPr>
        <w:t>, agro-ecology</w:t>
      </w:r>
      <w:r w:rsidRPr="00E953A9">
        <w:rPr>
          <w:b/>
          <w:bCs/>
          <w:noProof/>
          <w:lang w:val="en-IE"/>
        </w:rPr>
        <w:t xml:space="preserve"> and adoption of best practices </w:t>
      </w:r>
      <w:r w:rsidRPr="00E953A9">
        <w:rPr>
          <w:bCs/>
          <w:noProof/>
          <w:lang w:val="en-IE"/>
        </w:rPr>
        <w:t xml:space="preserve">can mitigate pressure on </w:t>
      </w:r>
      <w:r w:rsidR="00010E66" w:rsidRPr="00E953A9">
        <w:rPr>
          <w:bCs/>
          <w:noProof/>
          <w:lang w:val="en-IE"/>
        </w:rPr>
        <w:t xml:space="preserve">input </w:t>
      </w:r>
      <w:r w:rsidRPr="00E953A9">
        <w:rPr>
          <w:bCs/>
          <w:noProof/>
          <w:lang w:val="en-IE"/>
        </w:rPr>
        <w:t>costs without hurting production capacity</w:t>
      </w:r>
      <w:r w:rsidRPr="00E953A9">
        <w:rPr>
          <w:noProof/>
          <w:lang w:val="en-IE"/>
        </w:rPr>
        <w:t xml:space="preserve">, </w:t>
      </w:r>
      <w:r w:rsidRPr="00E953A9">
        <w:rPr>
          <w:b/>
          <w:noProof/>
          <w:lang w:val="en-IE"/>
        </w:rPr>
        <w:t xml:space="preserve">leading to long-term progress in </w:t>
      </w:r>
      <w:r w:rsidR="009764DE" w:rsidRPr="00E953A9">
        <w:rPr>
          <w:b/>
          <w:noProof/>
          <w:lang w:val="en-IE"/>
        </w:rPr>
        <w:t>productivity</w:t>
      </w:r>
      <w:r w:rsidRPr="00E953A9">
        <w:rPr>
          <w:noProof/>
          <w:lang w:val="en-IE"/>
        </w:rPr>
        <w:t xml:space="preserve"> to achieve the green transition. </w:t>
      </w:r>
      <w:r w:rsidR="00FE3F7A">
        <w:rPr>
          <w:noProof/>
          <w:lang w:val="en-IE"/>
        </w:rPr>
        <w:t>M</w:t>
      </w:r>
      <w:r w:rsidRPr="00E953A9">
        <w:rPr>
          <w:noProof/>
          <w:lang w:val="en-IE"/>
        </w:rPr>
        <w:t xml:space="preserve">ore importantly, </w:t>
      </w:r>
      <w:r w:rsidR="009764DE" w:rsidRPr="00E953A9">
        <w:rPr>
          <w:noProof/>
          <w:lang w:val="en-IE"/>
        </w:rPr>
        <w:t>it will help achieve a fundamental change in society by reducing food waste</w:t>
      </w:r>
      <w:r w:rsidR="00E4212A">
        <w:rPr>
          <w:noProof/>
          <w:lang w:val="en-IE"/>
        </w:rPr>
        <w:t xml:space="preserve">, encouraging </w:t>
      </w:r>
      <w:r w:rsidR="00D16994">
        <w:rPr>
          <w:noProof/>
          <w:lang w:val="en-IE"/>
        </w:rPr>
        <w:t>more plant-based diets</w:t>
      </w:r>
      <w:r w:rsidR="009764DE" w:rsidRPr="00E953A9">
        <w:rPr>
          <w:noProof/>
          <w:lang w:val="en-IE"/>
        </w:rPr>
        <w:t xml:space="preserve"> and building partnerships with third countries for development of sustainable food systems. Improved information on the sustainability of our food will empower consumers to make the sustainable choice. </w:t>
      </w:r>
      <w:r w:rsidR="00C43B52" w:rsidRPr="00C13E1C">
        <w:rPr>
          <w:noProof/>
          <w:lang w:eastAsia="en-US"/>
        </w:rPr>
        <w:t>Fighting food loss and waste reduces pressure on the limited natural resources and brings savings and the redistribution of surplus food</w:t>
      </w:r>
      <w:r w:rsidR="00C43B52">
        <w:rPr>
          <w:noProof/>
          <w:lang w:eastAsia="en-US"/>
        </w:rPr>
        <w:t xml:space="preserve"> </w:t>
      </w:r>
      <w:r w:rsidR="00C43B52" w:rsidRPr="00C13E1C">
        <w:rPr>
          <w:noProof/>
          <w:lang w:eastAsia="en-US"/>
        </w:rPr>
        <w:t>help</w:t>
      </w:r>
      <w:r w:rsidR="00C43B52">
        <w:rPr>
          <w:noProof/>
          <w:lang w:eastAsia="en-US"/>
        </w:rPr>
        <w:t>s</w:t>
      </w:r>
      <w:r w:rsidR="00C43B52" w:rsidRPr="00C13E1C">
        <w:rPr>
          <w:noProof/>
          <w:lang w:eastAsia="en-US"/>
        </w:rPr>
        <w:t xml:space="preserve"> those in need.</w:t>
      </w:r>
      <w:r w:rsidR="00C43B52">
        <w:rPr>
          <w:i/>
          <w:iCs/>
          <w:noProof/>
          <w:lang w:eastAsia="en-US"/>
        </w:rPr>
        <w:t xml:space="preserve">  </w:t>
      </w:r>
    </w:p>
    <w:p w14:paraId="196C37A1" w14:textId="0FBF4DEB" w:rsidR="00963751" w:rsidRPr="00E953A9" w:rsidRDefault="009764DE" w:rsidP="00A32283">
      <w:pPr>
        <w:rPr>
          <w:noProof/>
          <w:szCs w:val="24"/>
          <w:lang w:val="en-IE"/>
        </w:rPr>
      </w:pPr>
      <w:r w:rsidRPr="00E953A9">
        <w:rPr>
          <w:noProof/>
          <w:lang w:val="en-IE"/>
        </w:rPr>
        <w:t xml:space="preserve">Actions </w:t>
      </w:r>
      <w:r w:rsidR="00963751" w:rsidRPr="00E953A9">
        <w:rPr>
          <w:noProof/>
          <w:lang w:val="en-IE"/>
        </w:rPr>
        <w:t xml:space="preserve">that </w:t>
      </w:r>
      <w:r w:rsidR="002549BA" w:rsidRPr="00E953A9">
        <w:rPr>
          <w:noProof/>
          <w:lang w:val="en-IE"/>
        </w:rPr>
        <w:t xml:space="preserve">increase </w:t>
      </w:r>
      <w:r w:rsidR="00A32283" w:rsidRPr="00E953A9">
        <w:rPr>
          <w:b/>
          <w:bCs/>
          <w:noProof/>
          <w:lang w:val="en-IE"/>
        </w:rPr>
        <w:t>yield</w:t>
      </w:r>
      <w:r w:rsidR="002549BA" w:rsidRPr="00E953A9">
        <w:rPr>
          <w:b/>
          <w:bCs/>
          <w:noProof/>
          <w:lang w:val="en-IE"/>
        </w:rPr>
        <w:t>s</w:t>
      </w:r>
      <w:r w:rsidR="00963751" w:rsidRPr="00E953A9">
        <w:rPr>
          <w:b/>
          <w:bCs/>
          <w:noProof/>
          <w:lang w:val="en-IE"/>
        </w:rPr>
        <w:t xml:space="preserve"> </w:t>
      </w:r>
      <w:r w:rsidR="002549BA" w:rsidRPr="00E953A9">
        <w:rPr>
          <w:b/>
          <w:bCs/>
          <w:noProof/>
          <w:lang w:val="en-IE"/>
        </w:rPr>
        <w:t>sustainably</w:t>
      </w:r>
      <w:r w:rsidR="00A31345">
        <w:rPr>
          <w:b/>
          <w:bCs/>
          <w:noProof/>
          <w:lang w:val="en-IE"/>
        </w:rPr>
        <w:t xml:space="preserve"> </w:t>
      </w:r>
      <w:r w:rsidR="00963751" w:rsidRPr="00E953A9">
        <w:rPr>
          <w:noProof/>
          <w:lang w:val="en-IE"/>
        </w:rPr>
        <w:t xml:space="preserve">through </w:t>
      </w:r>
      <w:r w:rsidR="00B27A84" w:rsidRPr="00E953A9">
        <w:rPr>
          <w:noProof/>
          <w:lang w:val="en-IE"/>
        </w:rPr>
        <w:t xml:space="preserve">both technological as well as agroecological </w:t>
      </w:r>
      <w:r w:rsidR="00963751" w:rsidRPr="00E953A9">
        <w:rPr>
          <w:noProof/>
          <w:lang w:val="en-IE"/>
        </w:rPr>
        <w:t>innovation</w:t>
      </w:r>
      <w:r w:rsidR="00A32283" w:rsidRPr="00E953A9">
        <w:rPr>
          <w:noProof/>
          <w:lang w:val="en-IE"/>
        </w:rPr>
        <w:t>, need to be prioritised</w:t>
      </w:r>
      <w:r w:rsidR="00963751" w:rsidRPr="00E953A9">
        <w:rPr>
          <w:noProof/>
          <w:lang w:val="en-IE"/>
        </w:rPr>
        <w:t>.</w:t>
      </w:r>
      <w:r w:rsidR="79E4614F" w:rsidRPr="00E953A9">
        <w:rPr>
          <w:noProof/>
          <w:szCs w:val="24"/>
          <w:lang w:val="en-IE"/>
        </w:rPr>
        <w:t xml:space="preserve"> </w:t>
      </w:r>
      <w:r w:rsidR="00A32283" w:rsidRPr="00E953A9">
        <w:rPr>
          <w:noProof/>
          <w:szCs w:val="24"/>
          <w:lang w:val="en-IE"/>
        </w:rPr>
        <w:t xml:space="preserve">The Commission will propose </w:t>
      </w:r>
      <w:r w:rsidR="79E4614F" w:rsidRPr="00E953A9">
        <w:rPr>
          <w:noProof/>
          <w:szCs w:val="24"/>
          <w:lang w:val="en-IE"/>
        </w:rPr>
        <w:t xml:space="preserve">new rules to facilitate </w:t>
      </w:r>
      <w:r w:rsidR="00A83707">
        <w:rPr>
          <w:noProof/>
          <w:szCs w:val="24"/>
          <w:lang w:val="en-IE"/>
        </w:rPr>
        <w:t xml:space="preserve">the </w:t>
      </w:r>
      <w:r w:rsidR="00684BBF" w:rsidRPr="00E953A9">
        <w:rPr>
          <w:noProof/>
          <w:szCs w:val="24"/>
          <w:lang w:val="en-IE"/>
        </w:rPr>
        <w:t xml:space="preserve">placing on the market of </w:t>
      </w:r>
      <w:r w:rsidR="00684BBF" w:rsidRPr="00E953A9">
        <w:rPr>
          <w:b/>
          <w:noProof/>
          <w:szCs w:val="24"/>
          <w:lang w:val="en-IE"/>
        </w:rPr>
        <w:t xml:space="preserve">plant protection products containing biological active </w:t>
      </w:r>
      <w:r w:rsidR="00A31345" w:rsidRPr="00E953A9">
        <w:rPr>
          <w:b/>
          <w:noProof/>
          <w:szCs w:val="24"/>
          <w:lang w:val="en-IE"/>
        </w:rPr>
        <w:t>substances</w:t>
      </w:r>
      <w:r w:rsidR="79E4614F" w:rsidRPr="00E953A9">
        <w:rPr>
          <w:noProof/>
          <w:szCs w:val="24"/>
          <w:lang w:val="en-IE"/>
        </w:rPr>
        <w:t xml:space="preserve">. It is also assessing options for new rules on </w:t>
      </w:r>
      <w:r w:rsidR="79E4614F" w:rsidRPr="00E953A9">
        <w:rPr>
          <w:b/>
          <w:bCs/>
          <w:noProof/>
          <w:szCs w:val="24"/>
          <w:lang w:val="en-IE"/>
        </w:rPr>
        <w:t xml:space="preserve">new </w:t>
      </w:r>
      <w:r w:rsidR="00684BBF" w:rsidRPr="00E953A9">
        <w:rPr>
          <w:b/>
          <w:bCs/>
          <w:noProof/>
          <w:szCs w:val="24"/>
          <w:lang w:val="en-IE"/>
        </w:rPr>
        <w:t xml:space="preserve">genomic </w:t>
      </w:r>
      <w:r w:rsidR="79E4614F" w:rsidRPr="00E953A9">
        <w:rPr>
          <w:b/>
          <w:bCs/>
          <w:noProof/>
          <w:szCs w:val="24"/>
          <w:lang w:val="en-IE"/>
        </w:rPr>
        <w:t>techn</w:t>
      </w:r>
      <w:r w:rsidR="00E55F91" w:rsidRPr="00E953A9">
        <w:rPr>
          <w:b/>
          <w:noProof/>
          <w:szCs w:val="24"/>
          <w:lang w:val="en-IE"/>
        </w:rPr>
        <w:t>iques</w:t>
      </w:r>
      <w:r w:rsidR="00DC5AA0" w:rsidRPr="00E953A9">
        <w:rPr>
          <w:b/>
          <w:noProof/>
          <w:szCs w:val="24"/>
          <w:lang w:val="en-IE"/>
        </w:rPr>
        <w:t>,</w:t>
      </w:r>
      <w:r w:rsidR="00DC5AA0" w:rsidRPr="00E953A9">
        <w:rPr>
          <w:noProof/>
          <w:szCs w:val="24"/>
          <w:lang w:val="en-IE"/>
        </w:rPr>
        <w:t xml:space="preserve"> </w:t>
      </w:r>
      <w:r w:rsidR="79E4614F" w:rsidRPr="00E953A9">
        <w:rPr>
          <w:noProof/>
          <w:szCs w:val="24"/>
          <w:lang w:val="en-IE"/>
        </w:rPr>
        <w:t xml:space="preserve">which have the potential to create plant varieties that are less susceptible to </w:t>
      </w:r>
      <w:r w:rsidR="00D663FB" w:rsidRPr="00E953A9">
        <w:rPr>
          <w:noProof/>
          <w:szCs w:val="24"/>
          <w:lang w:val="en-IE"/>
        </w:rPr>
        <w:t xml:space="preserve">changing </w:t>
      </w:r>
      <w:r w:rsidR="005C723B" w:rsidRPr="00E953A9">
        <w:rPr>
          <w:noProof/>
          <w:szCs w:val="24"/>
          <w:lang w:val="en-IE"/>
        </w:rPr>
        <w:t xml:space="preserve">temperatures and </w:t>
      </w:r>
      <w:r w:rsidR="79E4614F" w:rsidRPr="00E953A9">
        <w:rPr>
          <w:noProof/>
          <w:szCs w:val="24"/>
          <w:lang w:val="en-IE"/>
        </w:rPr>
        <w:t>climatic threats, more resistant to plant pests and more efficient in the use of fertili</w:t>
      </w:r>
      <w:r w:rsidR="00A83707">
        <w:rPr>
          <w:noProof/>
          <w:szCs w:val="24"/>
          <w:lang w:val="en-IE"/>
        </w:rPr>
        <w:t>s</w:t>
      </w:r>
      <w:r w:rsidR="79E4614F" w:rsidRPr="00E953A9">
        <w:rPr>
          <w:noProof/>
          <w:szCs w:val="24"/>
          <w:lang w:val="en-IE"/>
        </w:rPr>
        <w:t>er.</w:t>
      </w:r>
      <w:r w:rsidR="00B604DD">
        <w:rPr>
          <w:noProof/>
          <w:szCs w:val="24"/>
          <w:lang w:val="en-IE"/>
        </w:rPr>
        <w:t xml:space="preserve"> </w:t>
      </w:r>
      <w:r w:rsidR="00B604DD" w:rsidRPr="00B604DD">
        <w:rPr>
          <w:noProof/>
          <w:szCs w:val="24"/>
          <w:lang w:val="en-IE"/>
        </w:rPr>
        <w:t>To safeguard soil fertility, the Horizon Europe Mission 'A Soil Deal for Europe' aims to establish 100 living labs and lighthouses to lead the transition towards healthy soils.</w:t>
      </w:r>
    </w:p>
    <w:p w14:paraId="679ECB84" w14:textId="77777777" w:rsidR="0058733E" w:rsidRPr="00E953A9" w:rsidRDefault="0058733E" w:rsidP="79E4614F">
      <w:pPr>
        <w:rPr>
          <w:noProof/>
          <w:lang w:val="en-IE"/>
        </w:rPr>
      </w:pPr>
      <w:r w:rsidRPr="00E953A9">
        <w:rPr>
          <w:noProof/>
          <w:lang w:val="en-IE"/>
        </w:rPr>
        <w:t xml:space="preserve">The current and dramatic crisis confirms that we need </w:t>
      </w:r>
      <w:r w:rsidR="00DE21B5" w:rsidRPr="00E953A9">
        <w:rPr>
          <w:noProof/>
          <w:lang w:val="en-IE"/>
        </w:rPr>
        <w:t xml:space="preserve">to </w:t>
      </w:r>
      <w:r w:rsidR="005614E6" w:rsidRPr="00E953A9">
        <w:rPr>
          <w:b/>
          <w:noProof/>
          <w:lang w:val="en-IE"/>
        </w:rPr>
        <w:t>accelerate</w:t>
      </w:r>
      <w:r w:rsidRPr="00E953A9">
        <w:rPr>
          <w:b/>
          <w:noProof/>
          <w:lang w:val="en-IE"/>
        </w:rPr>
        <w:t xml:space="preserve"> the food system transition </w:t>
      </w:r>
      <w:r w:rsidR="00964479" w:rsidRPr="00E953A9">
        <w:rPr>
          <w:b/>
          <w:noProof/>
          <w:lang w:val="en-IE"/>
        </w:rPr>
        <w:t>towards sustainability</w:t>
      </w:r>
      <w:r w:rsidRPr="00E953A9">
        <w:rPr>
          <w:b/>
          <w:noProof/>
          <w:lang w:val="en-IE"/>
        </w:rPr>
        <w:t xml:space="preserve"> </w:t>
      </w:r>
      <w:r w:rsidRPr="00E953A9">
        <w:rPr>
          <w:noProof/>
          <w:lang w:val="en-IE"/>
        </w:rPr>
        <w:t xml:space="preserve">to better prepare for </w:t>
      </w:r>
      <w:r w:rsidR="00C35B4F" w:rsidRPr="00E953A9">
        <w:rPr>
          <w:noProof/>
          <w:lang w:val="en-IE"/>
        </w:rPr>
        <w:t xml:space="preserve">future </w:t>
      </w:r>
      <w:r w:rsidRPr="00E953A9">
        <w:rPr>
          <w:noProof/>
          <w:lang w:val="en-IE"/>
        </w:rPr>
        <w:t>cris</w:t>
      </w:r>
      <w:r w:rsidR="00447BD8" w:rsidRPr="00E953A9">
        <w:rPr>
          <w:noProof/>
          <w:lang w:val="en-IE"/>
        </w:rPr>
        <w:t>e</w:t>
      </w:r>
      <w:r w:rsidRPr="00E953A9">
        <w:rPr>
          <w:noProof/>
          <w:lang w:val="en-IE"/>
        </w:rPr>
        <w:t>s</w:t>
      </w:r>
      <w:r w:rsidR="00447BD8" w:rsidRPr="00E953A9">
        <w:rPr>
          <w:noProof/>
          <w:lang w:val="en-IE"/>
        </w:rPr>
        <w:t>. As a follow-up to</w:t>
      </w:r>
      <w:r w:rsidRPr="00E953A9">
        <w:rPr>
          <w:noProof/>
          <w:lang w:val="en-IE"/>
        </w:rPr>
        <w:t xml:space="preserve"> the </w:t>
      </w:r>
      <w:r w:rsidR="00C30B90" w:rsidRPr="00E953A9">
        <w:rPr>
          <w:noProof/>
          <w:lang w:val="en-IE"/>
        </w:rPr>
        <w:t xml:space="preserve">2021 </w:t>
      </w:r>
      <w:r w:rsidR="00447BD8" w:rsidRPr="00E953A9">
        <w:rPr>
          <w:noProof/>
          <w:lang w:val="en-IE"/>
        </w:rPr>
        <w:t>UN</w:t>
      </w:r>
      <w:r w:rsidR="00E16EFD" w:rsidRPr="00E953A9">
        <w:rPr>
          <w:noProof/>
          <w:lang w:val="en-IE"/>
        </w:rPr>
        <w:t xml:space="preserve"> Food Systems Summit,</w:t>
      </w:r>
      <w:r w:rsidRPr="00E953A9">
        <w:rPr>
          <w:noProof/>
          <w:lang w:val="en-IE"/>
        </w:rPr>
        <w:t xml:space="preserve"> the </w:t>
      </w:r>
      <w:r w:rsidR="00E16EFD" w:rsidRPr="00E953A9">
        <w:rPr>
          <w:noProof/>
          <w:lang w:val="en-IE"/>
        </w:rPr>
        <w:t xml:space="preserve">Commission will engage </w:t>
      </w:r>
      <w:r w:rsidR="00A54975" w:rsidRPr="00E953A9">
        <w:rPr>
          <w:noProof/>
          <w:lang w:val="en-IE"/>
        </w:rPr>
        <w:t>in eight coalitions</w:t>
      </w:r>
      <w:r w:rsidR="00A32283" w:rsidRPr="00E953A9">
        <w:rPr>
          <w:rStyle w:val="FootnoteReference"/>
          <w:noProof/>
          <w:lang w:val="en-IE"/>
        </w:rPr>
        <w:footnoteReference w:id="11"/>
      </w:r>
      <w:r w:rsidR="00A54975" w:rsidRPr="00E953A9">
        <w:rPr>
          <w:noProof/>
          <w:lang w:val="en-IE"/>
        </w:rPr>
        <w:t xml:space="preserve"> that all aim at food system transformation</w:t>
      </w:r>
      <w:r w:rsidR="00F84B11" w:rsidRPr="00E953A9">
        <w:rPr>
          <w:noProof/>
          <w:lang w:val="en-IE"/>
        </w:rPr>
        <w:t>, resilience</w:t>
      </w:r>
      <w:r w:rsidRPr="00E953A9">
        <w:rPr>
          <w:noProof/>
          <w:lang w:val="en-IE"/>
        </w:rPr>
        <w:t xml:space="preserve"> and </w:t>
      </w:r>
      <w:r w:rsidR="00F84B11" w:rsidRPr="00E953A9">
        <w:rPr>
          <w:noProof/>
          <w:lang w:val="en-IE"/>
        </w:rPr>
        <w:t>sustai</w:t>
      </w:r>
      <w:r w:rsidR="00DC1ECE" w:rsidRPr="00E953A9">
        <w:rPr>
          <w:noProof/>
          <w:lang w:val="en-IE"/>
        </w:rPr>
        <w:t>nable productivity</w:t>
      </w:r>
      <w:r w:rsidR="001905F0" w:rsidRPr="00E953A9">
        <w:rPr>
          <w:noProof/>
          <w:lang w:val="en-IE"/>
        </w:rPr>
        <w:t xml:space="preserve"> growth</w:t>
      </w:r>
      <w:r w:rsidR="00A54975" w:rsidRPr="00E953A9">
        <w:rPr>
          <w:noProof/>
          <w:lang w:val="en-IE"/>
        </w:rPr>
        <w:t>.</w:t>
      </w:r>
      <w:r w:rsidRPr="00E953A9">
        <w:rPr>
          <w:noProof/>
          <w:lang w:val="en-IE"/>
        </w:rPr>
        <w:t xml:space="preserve"> </w:t>
      </w:r>
    </w:p>
    <w:p w14:paraId="51F2715A" w14:textId="77777777" w:rsidR="003529B2" w:rsidRPr="00E953A9" w:rsidRDefault="003B68E5" w:rsidP="003B68E5">
      <w:pPr>
        <w:rPr>
          <w:rStyle w:val="normaltextrun"/>
          <w:noProof/>
          <w:shd w:val="clear" w:color="auto" w:fill="FFFFFF"/>
          <w:lang w:val="en-IE"/>
        </w:rPr>
      </w:pPr>
      <w:bookmarkStart w:id="55" w:name="_Toc97811382"/>
      <w:r w:rsidRPr="00E953A9">
        <w:rPr>
          <w:rStyle w:val="normaltextrun"/>
          <w:noProof/>
          <w:shd w:val="clear" w:color="auto" w:fill="FFFFFF"/>
          <w:lang w:val="en-IE"/>
        </w:rPr>
        <w:t xml:space="preserve">The role of the CAP strategic plans for the period 2023-2027 will be crucial in supporting the transition towards </w:t>
      </w:r>
      <w:r w:rsidRPr="00E953A9">
        <w:rPr>
          <w:rStyle w:val="normaltextrun"/>
          <w:b/>
          <w:noProof/>
          <w:shd w:val="clear" w:color="auto" w:fill="FFFFFF"/>
          <w:lang w:val="en-IE"/>
        </w:rPr>
        <w:t>sustainable agricultural practices and resilient production systems</w:t>
      </w:r>
      <w:r w:rsidRPr="00E953A9">
        <w:rPr>
          <w:rStyle w:val="normaltextrun"/>
          <w:noProof/>
          <w:shd w:val="clear" w:color="auto" w:fill="FFFFFF"/>
          <w:lang w:val="en-IE"/>
        </w:rPr>
        <w:t xml:space="preserve">, most notably through the combination of a more result-oriented policy framework and a more effective set of policy instruments and mechanisms. </w:t>
      </w:r>
      <w:r w:rsidR="00157BAC" w:rsidRPr="00E953A9">
        <w:rPr>
          <w:rStyle w:val="normaltextrun"/>
          <w:noProof/>
          <w:shd w:val="clear" w:color="auto" w:fill="FFFFFF"/>
          <w:lang w:val="en-IE"/>
        </w:rPr>
        <w:t>This will be the focus of forthcoming observations of the Commission on Member State draft plans.</w:t>
      </w:r>
    </w:p>
    <w:p w14:paraId="5CF360D6" w14:textId="50CD40C5" w:rsidR="009B3077" w:rsidRPr="00E953A9" w:rsidRDefault="009B3077" w:rsidP="009B3077">
      <w:pPr>
        <w:rPr>
          <w:noProof/>
          <w:lang w:val="en-IE"/>
        </w:rPr>
      </w:pPr>
      <w:r w:rsidRPr="00E953A9">
        <w:rPr>
          <w:noProof/>
          <w:lang w:val="en-IE"/>
        </w:rPr>
        <w:t xml:space="preserve">The Commission </w:t>
      </w:r>
      <w:r w:rsidR="00A32283" w:rsidRPr="00E953A9">
        <w:rPr>
          <w:noProof/>
          <w:lang w:val="en-IE"/>
        </w:rPr>
        <w:t>calls on</w:t>
      </w:r>
      <w:r w:rsidRPr="00E953A9">
        <w:rPr>
          <w:noProof/>
          <w:lang w:val="en-IE"/>
        </w:rPr>
        <w:t xml:space="preserve"> Member States to ensure a </w:t>
      </w:r>
      <w:r w:rsidRPr="00E953A9">
        <w:rPr>
          <w:b/>
          <w:noProof/>
          <w:lang w:val="en-IE"/>
        </w:rPr>
        <w:t xml:space="preserve">fairer distribution of </w:t>
      </w:r>
      <w:r w:rsidRPr="00E953A9">
        <w:rPr>
          <w:b/>
          <w:noProof/>
          <w:color w:val="000000"/>
          <w:lang w:val="en-IE"/>
        </w:rPr>
        <w:t>income support</w:t>
      </w:r>
      <w:r w:rsidRPr="00E953A9">
        <w:rPr>
          <w:noProof/>
          <w:color w:val="000000"/>
          <w:lang w:val="en-IE"/>
        </w:rPr>
        <w:t xml:space="preserve"> to enhance in particular the resilience of small and medium-sized farms, vulnerable to volatility of markets that may threaten continuity.</w:t>
      </w:r>
      <w:r w:rsidR="00C35B4F" w:rsidRPr="00E953A9">
        <w:rPr>
          <w:noProof/>
          <w:color w:val="000000"/>
          <w:lang w:val="en-IE"/>
        </w:rPr>
        <w:t xml:space="preserve"> T</w:t>
      </w:r>
      <w:r w:rsidRPr="00E953A9">
        <w:rPr>
          <w:noProof/>
          <w:color w:val="000000"/>
          <w:lang w:val="en-IE"/>
        </w:rPr>
        <w:t xml:space="preserve">he Commission </w:t>
      </w:r>
      <w:r w:rsidR="00C35B4F" w:rsidRPr="00E953A9">
        <w:rPr>
          <w:noProof/>
          <w:color w:val="000000"/>
          <w:lang w:val="en-IE"/>
        </w:rPr>
        <w:t xml:space="preserve">also </w:t>
      </w:r>
      <w:r w:rsidR="00BC221C">
        <w:rPr>
          <w:noProof/>
          <w:color w:val="000000"/>
          <w:lang w:val="en-IE"/>
        </w:rPr>
        <w:t>encourages</w:t>
      </w:r>
      <w:r w:rsidR="00BC221C" w:rsidRPr="00E953A9">
        <w:rPr>
          <w:noProof/>
          <w:color w:val="000000"/>
          <w:lang w:val="en-IE"/>
        </w:rPr>
        <w:t xml:space="preserve"> </w:t>
      </w:r>
      <w:r w:rsidRPr="00E953A9">
        <w:rPr>
          <w:noProof/>
          <w:color w:val="000000"/>
          <w:lang w:val="en-IE"/>
        </w:rPr>
        <w:t xml:space="preserve">Member States to </w:t>
      </w:r>
      <w:r w:rsidRPr="00E953A9">
        <w:rPr>
          <w:noProof/>
          <w:lang w:val="en-IE"/>
        </w:rPr>
        <w:t xml:space="preserve">make more use of the rural development fund to finance </w:t>
      </w:r>
      <w:r w:rsidRPr="00E953A9">
        <w:rPr>
          <w:b/>
          <w:bCs/>
          <w:noProof/>
          <w:lang w:val="en-IE"/>
        </w:rPr>
        <w:t>risk management tools</w:t>
      </w:r>
      <w:r w:rsidRPr="00E953A9">
        <w:rPr>
          <w:bCs/>
          <w:noProof/>
          <w:lang w:val="en-IE"/>
        </w:rPr>
        <w:t>, to help farmers cope with revenue and income losses</w:t>
      </w:r>
      <w:r w:rsidR="00B04928" w:rsidRPr="00E953A9">
        <w:rPr>
          <w:bCs/>
          <w:noProof/>
          <w:lang w:val="en-IE"/>
        </w:rPr>
        <w:t xml:space="preserve">, and to support </w:t>
      </w:r>
      <w:r w:rsidR="00BC221C">
        <w:rPr>
          <w:bCs/>
          <w:noProof/>
          <w:lang w:val="en-IE"/>
        </w:rPr>
        <w:t xml:space="preserve">the </w:t>
      </w:r>
      <w:r w:rsidR="00B04928" w:rsidRPr="00E953A9">
        <w:rPr>
          <w:bCs/>
          <w:noProof/>
          <w:lang w:val="en-IE"/>
        </w:rPr>
        <w:t>development of short supply chains</w:t>
      </w:r>
      <w:r w:rsidR="000C5E47">
        <w:rPr>
          <w:bCs/>
          <w:noProof/>
          <w:lang w:val="en-IE"/>
        </w:rPr>
        <w:t xml:space="preserve"> and other types of diversification of farm income</w:t>
      </w:r>
      <w:r w:rsidRPr="00E953A9">
        <w:rPr>
          <w:noProof/>
          <w:lang w:val="en-IE"/>
        </w:rPr>
        <w:t>.</w:t>
      </w:r>
      <w:r w:rsidRPr="00E953A9">
        <w:rPr>
          <w:bCs/>
          <w:noProof/>
          <w:lang w:val="en-IE"/>
        </w:rPr>
        <w:t xml:space="preserve"> Similarly, it welcomes plans to facilitate </w:t>
      </w:r>
      <w:r w:rsidRPr="00E953A9">
        <w:rPr>
          <w:b/>
          <w:bCs/>
          <w:noProof/>
          <w:lang w:val="en-IE"/>
        </w:rPr>
        <w:t>access to credit</w:t>
      </w:r>
      <w:r w:rsidRPr="00E953A9">
        <w:rPr>
          <w:bCs/>
          <w:noProof/>
          <w:lang w:val="en-IE"/>
        </w:rPr>
        <w:t xml:space="preserve"> for farmers, to be able to invest in sustainable production methods, including for example production and use of renewable energy.</w:t>
      </w:r>
    </w:p>
    <w:p w14:paraId="7FD6D518" w14:textId="7EE234DA" w:rsidR="003B68E5" w:rsidRPr="00E953A9" w:rsidRDefault="003B68E5" w:rsidP="003B68E5">
      <w:pPr>
        <w:rPr>
          <w:noProof/>
          <w:sz w:val="22"/>
          <w:szCs w:val="22"/>
          <w:lang w:val="en-IE"/>
        </w:rPr>
      </w:pPr>
      <w:r w:rsidRPr="00E953A9">
        <w:rPr>
          <w:rStyle w:val="normaltextrun"/>
          <w:noProof/>
          <w:shd w:val="clear" w:color="auto" w:fill="FFFFFF"/>
          <w:lang w:val="en-IE"/>
        </w:rPr>
        <w:t xml:space="preserve">In this context, the Commission </w:t>
      </w:r>
      <w:r w:rsidR="009B3077" w:rsidRPr="00E953A9">
        <w:rPr>
          <w:rStyle w:val="normaltextrun"/>
          <w:noProof/>
          <w:shd w:val="clear" w:color="auto" w:fill="FFFFFF"/>
          <w:lang w:val="en-IE"/>
        </w:rPr>
        <w:t xml:space="preserve">also </w:t>
      </w:r>
      <w:r w:rsidR="00A32283" w:rsidRPr="00E953A9">
        <w:rPr>
          <w:rStyle w:val="normaltextrun"/>
          <w:noProof/>
          <w:shd w:val="clear" w:color="auto" w:fill="FFFFFF"/>
          <w:lang w:val="en-IE"/>
        </w:rPr>
        <w:t>expects</w:t>
      </w:r>
      <w:r w:rsidRPr="00E953A9">
        <w:rPr>
          <w:rStyle w:val="normaltextrun"/>
          <w:noProof/>
          <w:shd w:val="clear" w:color="auto" w:fill="FFFFFF"/>
          <w:lang w:val="en-IE"/>
        </w:rPr>
        <w:t xml:space="preserve"> </w:t>
      </w:r>
      <w:r w:rsidRPr="00E953A9">
        <w:rPr>
          <w:rStyle w:val="normaltextrun"/>
          <w:bCs/>
          <w:noProof/>
          <w:shd w:val="clear" w:color="auto" w:fill="FFFFFF"/>
          <w:lang w:val="en-IE"/>
        </w:rPr>
        <w:t>Member States</w:t>
      </w:r>
      <w:r w:rsidRPr="00E953A9">
        <w:rPr>
          <w:rStyle w:val="normaltextrun"/>
          <w:b/>
          <w:bCs/>
          <w:noProof/>
          <w:shd w:val="clear" w:color="auto" w:fill="FFFFFF"/>
          <w:lang w:val="en-IE"/>
        </w:rPr>
        <w:t xml:space="preserve"> </w:t>
      </w:r>
      <w:r w:rsidRPr="00E953A9">
        <w:rPr>
          <w:rStyle w:val="normaltextrun"/>
          <w:noProof/>
          <w:shd w:val="clear" w:color="auto" w:fill="FFFFFF"/>
          <w:lang w:val="en-IE"/>
        </w:rPr>
        <w:t xml:space="preserve">to define and implement the new conditionality mechanism in a way that </w:t>
      </w:r>
      <w:r w:rsidRPr="00E953A9">
        <w:rPr>
          <w:rStyle w:val="normaltextrun"/>
          <w:b/>
          <w:noProof/>
          <w:shd w:val="clear" w:color="auto" w:fill="FFFFFF"/>
          <w:lang w:val="en-IE"/>
        </w:rPr>
        <w:t>maximi</w:t>
      </w:r>
      <w:r w:rsidR="00A83707">
        <w:rPr>
          <w:rStyle w:val="normaltextrun"/>
          <w:b/>
          <w:noProof/>
          <w:shd w:val="clear" w:color="auto" w:fill="FFFFFF"/>
          <w:lang w:val="en-IE"/>
        </w:rPr>
        <w:t>s</w:t>
      </w:r>
      <w:r w:rsidRPr="00E953A9">
        <w:rPr>
          <w:rStyle w:val="normaltextrun"/>
          <w:b/>
          <w:noProof/>
          <w:shd w:val="clear" w:color="auto" w:fill="FFFFFF"/>
          <w:lang w:val="en-IE"/>
        </w:rPr>
        <w:t>e</w:t>
      </w:r>
      <w:r w:rsidR="00F51A6D" w:rsidRPr="00E953A9">
        <w:rPr>
          <w:rStyle w:val="normaltextrun"/>
          <w:b/>
          <w:noProof/>
          <w:shd w:val="clear" w:color="auto" w:fill="FFFFFF"/>
          <w:lang w:val="en-IE"/>
        </w:rPr>
        <w:t>s</w:t>
      </w:r>
      <w:r w:rsidRPr="00E953A9">
        <w:rPr>
          <w:rStyle w:val="normaltextrun"/>
          <w:b/>
          <w:noProof/>
          <w:shd w:val="clear" w:color="auto" w:fill="FFFFFF"/>
          <w:lang w:val="en-IE"/>
        </w:rPr>
        <w:t xml:space="preserve"> the climate and environmental objectives, while minimi</w:t>
      </w:r>
      <w:r w:rsidR="00A83707">
        <w:rPr>
          <w:rStyle w:val="normaltextrun"/>
          <w:b/>
          <w:noProof/>
          <w:shd w:val="clear" w:color="auto" w:fill="FFFFFF"/>
          <w:lang w:val="en-IE"/>
        </w:rPr>
        <w:t>s</w:t>
      </w:r>
      <w:r w:rsidRPr="00E953A9">
        <w:rPr>
          <w:rStyle w:val="normaltextrun"/>
          <w:b/>
          <w:noProof/>
          <w:shd w:val="clear" w:color="auto" w:fill="FFFFFF"/>
          <w:lang w:val="en-IE"/>
        </w:rPr>
        <w:t>ing its potential short-term impact on production capacity</w:t>
      </w:r>
      <w:r w:rsidRPr="00E953A9">
        <w:rPr>
          <w:rStyle w:val="normaltextrun"/>
          <w:noProof/>
          <w:shd w:val="clear" w:color="auto" w:fill="FFFFFF"/>
          <w:lang w:val="en-IE"/>
        </w:rPr>
        <w:t xml:space="preserve">. For example, the minimum share of arable land to allocate to biodiversity should rather focus on the maintenance and establishment of non-productive features such as landscape features (e.g. hedges and trees) than laying land fallow (which would constrain </w:t>
      </w:r>
      <w:r w:rsidR="003529B2" w:rsidRPr="00E953A9">
        <w:rPr>
          <w:rStyle w:val="normaltextrun"/>
          <w:noProof/>
          <w:shd w:val="clear" w:color="auto" w:fill="FFFFFF"/>
          <w:lang w:val="en-IE"/>
        </w:rPr>
        <w:t>EU</w:t>
      </w:r>
      <w:r w:rsidRPr="00E953A9">
        <w:rPr>
          <w:rStyle w:val="normaltextrun"/>
          <w:noProof/>
          <w:shd w:val="clear" w:color="auto" w:fill="FFFFFF"/>
          <w:lang w:val="en-IE"/>
        </w:rPr>
        <w:t xml:space="preserve"> production potential).</w:t>
      </w:r>
    </w:p>
    <w:p w14:paraId="6FB9F460" w14:textId="09314186" w:rsidR="003B68E5" w:rsidRPr="00E953A9" w:rsidRDefault="00463C94" w:rsidP="003B68E5">
      <w:pPr>
        <w:rPr>
          <w:noProof/>
          <w:lang w:val="en-IE"/>
        </w:rPr>
      </w:pPr>
      <w:r w:rsidRPr="00E953A9">
        <w:rPr>
          <w:noProof/>
          <w:lang w:val="en-IE"/>
        </w:rPr>
        <w:t xml:space="preserve">Member States are urged to revise their </w:t>
      </w:r>
      <w:r w:rsidR="003B68E5" w:rsidRPr="00E953A9">
        <w:rPr>
          <w:noProof/>
          <w:lang w:val="en-IE"/>
        </w:rPr>
        <w:t xml:space="preserve">CAP strategic plans </w:t>
      </w:r>
      <w:r w:rsidRPr="00E953A9">
        <w:rPr>
          <w:noProof/>
          <w:lang w:val="en-IE"/>
        </w:rPr>
        <w:t xml:space="preserve">with a view to </w:t>
      </w:r>
      <w:r w:rsidR="003B68E5" w:rsidRPr="00E953A9">
        <w:rPr>
          <w:noProof/>
          <w:lang w:val="en-IE"/>
        </w:rPr>
        <w:t xml:space="preserve">support farmers in adopting practices </w:t>
      </w:r>
      <w:r w:rsidR="00916A1A" w:rsidRPr="00AE0503">
        <w:rPr>
          <w:b/>
          <w:bCs/>
          <w:noProof/>
        </w:rPr>
        <w:t>optimising the efficiency of fertilisers, thus reducing their use</w:t>
      </w:r>
      <w:r w:rsidR="007162E1">
        <w:rPr>
          <w:noProof/>
        </w:rPr>
        <w:t>.</w:t>
      </w:r>
      <w:r w:rsidRPr="00E953A9">
        <w:rPr>
          <w:noProof/>
          <w:lang w:val="en-IE"/>
        </w:rPr>
        <w:t xml:space="preserve"> This can be done specifically</w:t>
      </w:r>
      <w:r w:rsidR="009B3077" w:rsidRPr="00E953A9">
        <w:rPr>
          <w:noProof/>
          <w:lang w:val="en-IE"/>
        </w:rPr>
        <w:t xml:space="preserve"> </w:t>
      </w:r>
      <w:r w:rsidR="003B68E5" w:rsidRPr="00E953A9">
        <w:rPr>
          <w:noProof/>
          <w:lang w:val="en-IE"/>
        </w:rPr>
        <w:t xml:space="preserve">through precision farming, </w:t>
      </w:r>
      <w:r w:rsidRPr="00E953A9">
        <w:rPr>
          <w:noProof/>
          <w:lang w:val="en-IE"/>
        </w:rPr>
        <w:t xml:space="preserve">but also </w:t>
      </w:r>
      <w:r w:rsidR="003B68E5" w:rsidRPr="00E953A9">
        <w:rPr>
          <w:noProof/>
          <w:lang w:val="en-IE"/>
        </w:rPr>
        <w:t>organic farming</w:t>
      </w:r>
      <w:r w:rsidR="00B27A84" w:rsidRPr="00E953A9">
        <w:rPr>
          <w:noProof/>
          <w:lang w:val="en-IE"/>
        </w:rPr>
        <w:t>, agro-ecology</w:t>
      </w:r>
      <w:r w:rsidR="003B68E5" w:rsidRPr="00E953A9">
        <w:rPr>
          <w:noProof/>
          <w:lang w:val="en-IE"/>
        </w:rPr>
        <w:t xml:space="preserve"> and more efficient use through advice </w:t>
      </w:r>
      <w:r w:rsidR="00B27A84" w:rsidRPr="00E953A9">
        <w:rPr>
          <w:noProof/>
          <w:lang w:val="en-IE"/>
        </w:rPr>
        <w:t xml:space="preserve">and training </w:t>
      </w:r>
      <w:r w:rsidR="003B68E5" w:rsidRPr="00E953A9">
        <w:rPr>
          <w:noProof/>
          <w:lang w:val="en-IE"/>
        </w:rPr>
        <w:t>on nutrient management</w:t>
      </w:r>
      <w:r w:rsidRPr="00E953A9">
        <w:rPr>
          <w:noProof/>
          <w:lang w:val="en-IE"/>
        </w:rPr>
        <w:t xml:space="preserve"> plays an important role</w:t>
      </w:r>
      <w:r w:rsidR="003B68E5" w:rsidRPr="00E953A9">
        <w:rPr>
          <w:noProof/>
          <w:lang w:val="en-IE"/>
        </w:rPr>
        <w:t>. Member States should fully exploit the possibilities of their CA</w:t>
      </w:r>
      <w:r w:rsidR="003529B2" w:rsidRPr="00E953A9">
        <w:rPr>
          <w:noProof/>
          <w:lang w:val="en-IE"/>
        </w:rPr>
        <w:t>P Strategic Plan in this regard, as well as optimising and reducing use of other inputs such as antibiotics and pesticides</w:t>
      </w:r>
      <w:r w:rsidR="00165CF2" w:rsidRPr="00E953A9">
        <w:rPr>
          <w:noProof/>
          <w:lang w:val="en-IE"/>
        </w:rPr>
        <w:t xml:space="preserve"> and engage in carbon farming</w:t>
      </w:r>
      <w:r w:rsidR="003529B2" w:rsidRPr="00E953A9">
        <w:rPr>
          <w:noProof/>
          <w:lang w:val="en-IE"/>
        </w:rPr>
        <w:t>.</w:t>
      </w:r>
    </w:p>
    <w:p w14:paraId="4BE0EE0D" w14:textId="77777777" w:rsidR="00704879" w:rsidRPr="00E953A9" w:rsidRDefault="00463C94" w:rsidP="00320960">
      <w:pPr>
        <w:pStyle w:val="Heading2"/>
        <w:tabs>
          <w:tab w:val="clear" w:pos="2564"/>
          <w:tab w:val="num" w:pos="709"/>
        </w:tabs>
        <w:ind w:left="709" w:hanging="709"/>
        <w:rPr>
          <w:rStyle w:val="Strong"/>
          <w:b/>
          <w:noProof/>
          <w:lang w:val="en-IE"/>
        </w:rPr>
      </w:pPr>
      <w:r w:rsidRPr="00E953A9">
        <w:rPr>
          <w:rStyle w:val="Strong"/>
          <w:b/>
          <w:noProof/>
          <w:lang w:val="en-IE"/>
        </w:rPr>
        <w:t>Enhancin</w:t>
      </w:r>
      <w:r w:rsidR="00AD50DA" w:rsidRPr="00E953A9">
        <w:rPr>
          <w:rStyle w:val="Strong"/>
          <w:b/>
          <w:noProof/>
          <w:lang w:val="en-IE"/>
        </w:rPr>
        <w:t>g</w:t>
      </w:r>
      <w:r w:rsidRPr="00E953A9">
        <w:rPr>
          <w:rStyle w:val="Strong"/>
          <w:b/>
          <w:noProof/>
          <w:lang w:val="en-IE"/>
        </w:rPr>
        <w:t xml:space="preserve"> resilience by r</w:t>
      </w:r>
      <w:r w:rsidR="00704879" w:rsidRPr="00E953A9">
        <w:rPr>
          <w:rStyle w:val="Strong"/>
          <w:b/>
          <w:noProof/>
          <w:lang w:val="en-IE"/>
        </w:rPr>
        <w:t>educing dependence on fossil fuels and imported inputs</w:t>
      </w:r>
      <w:bookmarkEnd w:id="55"/>
    </w:p>
    <w:p w14:paraId="0F194736" w14:textId="2A079D91" w:rsidR="00A93FEB" w:rsidRPr="00E953A9" w:rsidRDefault="00E124F9" w:rsidP="00704879">
      <w:pPr>
        <w:rPr>
          <w:noProof/>
          <w:lang w:val="en-IE"/>
        </w:rPr>
      </w:pPr>
      <w:r w:rsidRPr="00E953A9">
        <w:rPr>
          <w:noProof/>
          <w:lang w:val="en-IE"/>
        </w:rPr>
        <w:t xml:space="preserve">The </w:t>
      </w:r>
      <w:r w:rsidRPr="00E953A9">
        <w:rPr>
          <w:b/>
          <w:noProof/>
          <w:lang w:val="en-IE"/>
        </w:rPr>
        <w:t>resilience of the EU food sector</w:t>
      </w:r>
      <w:r w:rsidRPr="00E953A9">
        <w:rPr>
          <w:noProof/>
          <w:lang w:val="en-IE"/>
        </w:rPr>
        <w:t xml:space="preserve"> </w:t>
      </w:r>
      <w:r w:rsidRPr="00E953A9">
        <w:rPr>
          <w:b/>
          <w:noProof/>
          <w:lang w:val="en-IE"/>
        </w:rPr>
        <w:t xml:space="preserve">requires diversified </w:t>
      </w:r>
      <w:r w:rsidR="00F32D27" w:rsidRPr="00E953A9">
        <w:rPr>
          <w:b/>
          <w:noProof/>
          <w:lang w:val="en-IE"/>
        </w:rPr>
        <w:t xml:space="preserve">import sources and </w:t>
      </w:r>
      <w:r w:rsidRPr="00E953A9">
        <w:rPr>
          <w:b/>
          <w:noProof/>
          <w:lang w:val="en-IE"/>
        </w:rPr>
        <w:t>market outlets</w:t>
      </w:r>
      <w:r w:rsidRPr="00E953A9">
        <w:rPr>
          <w:noProof/>
          <w:lang w:val="en-IE"/>
        </w:rPr>
        <w:t xml:space="preserve"> through an ambitious and robust trade policy, multilaterally as well as through trade agreements</w:t>
      </w:r>
      <w:r w:rsidR="00813F5E" w:rsidRPr="00E953A9">
        <w:rPr>
          <w:noProof/>
          <w:lang w:val="en-IE"/>
        </w:rPr>
        <w:t>.</w:t>
      </w:r>
      <w:r w:rsidR="0035146E" w:rsidRPr="00E953A9">
        <w:rPr>
          <w:noProof/>
          <w:lang w:val="en-IE"/>
        </w:rPr>
        <w:t xml:space="preserve"> </w:t>
      </w:r>
      <w:r w:rsidR="00B66E27" w:rsidRPr="00E953A9">
        <w:rPr>
          <w:noProof/>
          <w:lang w:val="en-IE"/>
        </w:rPr>
        <w:t>T</w:t>
      </w:r>
      <w:r w:rsidRPr="00E953A9">
        <w:rPr>
          <w:noProof/>
          <w:lang w:val="en-IE"/>
        </w:rPr>
        <w:t xml:space="preserve">he </w:t>
      </w:r>
      <w:r w:rsidRPr="00E953A9">
        <w:rPr>
          <w:b/>
          <w:noProof/>
          <w:lang w:val="en-IE"/>
        </w:rPr>
        <w:t xml:space="preserve">need to address </w:t>
      </w:r>
      <w:r w:rsidR="00B66E27" w:rsidRPr="00E953A9">
        <w:rPr>
          <w:b/>
          <w:noProof/>
          <w:lang w:val="en-IE"/>
        </w:rPr>
        <w:t>the</w:t>
      </w:r>
      <w:r w:rsidR="00B66E27" w:rsidRPr="00E953A9">
        <w:rPr>
          <w:noProof/>
          <w:lang w:val="en-IE"/>
        </w:rPr>
        <w:t xml:space="preserve"> </w:t>
      </w:r>
      <w:r w:rsidR="00B66E27" w:rsidRPr="00E953A9">
        <w:rPr>
          <w:b/>
          <w:noProof/>
          <w:lang w:val="en-IE"/>
        </w:rPr>
        <w:t xml:space="preserve">dependency of </w:t>
      </w:r>
      <w:r w:rsidR="00F14BBE" w:rsidRPr="00E953A9">
        <w:rPr>
          <w:b/>
          <w:noProof/>
          <w:lang w:val="en-IE"/>
        </w:rPr>
        <w:t>E</w:t>
      </w:r>
      <w:r w:rsidR="00B66E27" w:rsidRPr="00E953A9">
        <w:rPr>
          <w:b/>
          <w:noProof/>
          <w:lang w:val="en-IE"/>
        </w:rPr>
        <w:t xml:space="preserve">uropean agriculture </w:t>
      </w:r>
      <w:r w:rsidR="00A011EA" w:rsidRPr="00E953A9">
        <w:rPr>
          <w:b/>
          <w:noProof/>
          <w:lang w:val="en-IE"/>
        </w:rPr>
        <w:t>and fishery sectors</w:t>
      </w:r>
      <w:r w:rsidR="003921BD" w:rsidRPr="00E953A9">
        <w:rPr>
          <w:b/>
          <w:noProof/>
          <w:lang w:val="en-IE"/>
        </w:rPr>
        <w:t xml:space="preserve"> </w:t>
      </w:r>
      <w:r w:rsidR="00F14BBE" w:rsidRPr="00E953A9">
        <w:rPr>
          <w:b/>
          <w:noProof/>
          <w:lang w:val="en-IE"/>
        </w:rPr>
        <w:t>on</w:t>
      </w:r>
      <w:r w:rsidR="00B66E27" w:rsidRPr="00E953A9">
        <w:rPr>
          <w:b/>
          <w:noProof/>
          <w:lang w:val="en-IE"/>
        </w:rPr>
        <w:t xml:space="preserve"> energy and energy intensive imports</w:t>
      </w:r>
      <w:r w:rsidR="00A32283" w:rsidRPr="00E953A9">
        <w:rPr>
          <w:noProof/>
          <w:lang w:val="en-IE"/>
        </w:rPr>
        <w:t xml:space="preserve"> was</w:t>
      </w:r>
      <w:r w:rsidRPr="00E953A9">
        <w:rPr>
          <w:noProof/>
          <w:lang w:val="en-IE"/>
        </w:rPr>
        <w:t xml:space="preserve"> exposed by the war in Ukraine</w:t>
      </w:r>
      <w:r w:rsidR="00A32283" w:rsidRPr="00E953A9">
        <w:rPr>
          <w:noProof/>
          <w:lang w:val="en-IE"/>
        </w:rPr>
        <w:t xml:space="preserve"> and the reaction of markets</w:t>
      </w:r>
      <w:r w:rsidR="00B66E27" w:rsidRPr="00E953A9">
        <w:rPr>
          <w:noProof/>
          <w:lang w:val="en-IE"/>
        </w:rPr>
        <w:t>.</w:t>
      </w:r>
      <w:r w:rsidR="001C6722" w:rsidRPr="00E953A9">
        <w:rPr>
          <w:noProof/>
          <w:lang w:val="en-IE"/>
        </w:rPr>
        <w:t xml:space="preserve"> </w:t>
      </w:r>
    </w:p>
    <w:p w14:paraId="57CD97F7" w14:textId="01347F66" w:rsidR="00A93FEB" w:rsidRPr="00E953A9" w:rsidRDefault="2053C6AD" w:rsidP="009D40E7">
      <w:pPr>
        <w:rPr>
          <w:noProof/>
          <w:lang w:val="en-IE"/>
        </w:rPr>
      </w:pPr>
      <w:r w:rsidRPr="00E953A9">
        <w:rPr>
          <w:b/>
          <w:bCs/>
          <w:noProof/>
          <w:lang w:val="en-IE"/>
        </w:rPr>
        <w:t>Reducing</w:t>
      </w:r>
      <w:r w:rsidR="149EDB17" w:rsidRPr="00E953A9">
        <w:rPr>
          <w:b/>
          <w:bCs/>
          <w:noProof/>
          <w:lang w:val="en-IE"/>
        </w:rPr>
        <w:t xml:space="preserve"> the reliance on mineral fertiliser produced with fossil </w:t>
      </w:r>
      <w:r w:rsidR="00DA612F" w:rsidRPr="00E953A9">
        <w:rPr>
          <w:b/>
          <w:bCs/>
          <w:noProof/>
          <w:lang w:val="en-IE"/>
        </w:rPr>
        <w:t>fuel</w:t>
      </w:r>
      <w:r w:rsidR="149EDB17" w:rsidRPr="00E953A9">
        <w:rPr>
          <w:noProof/>
          <w:lang w:val="en-IE"/>
        </w:rPr>
        <w:t xml:space="preserve">, </w:t>
      </w:r>
      <w:r w:rsidRPr="00E953A9">
        <w:rPr>
          <w:noProof/>
          <w:lang w:val="en-IE"/>
        </w:rPr>
        <w:t xml:space="preserve">is an </w:t>
      </w:r>
      <w:r w:rsidR="00B66E27" w:rsidRPr="00E953A9">
        <w:rPr>
          <w:noProof/>
          <w:lang w:val="en-IE"/>
        </w:rPr>
        <w:t xml:space="preserve">especially </w:t>
      </w:r>
      <w:r w:rsidRPr="00E953A9">
        <w:rPr>
          <w:noProof/>
          <w:lang w:val="en-IE"/>
        </w:rPr>
        <w:t xml:space="preserve">important objective. </w:t>
      </w:r>
      <w:r w:rsidRPr="00E953A9">
        <w:rPr>
          <w:b/>
          <w:noProof/>
          <w:lang w:val="en-IE"/>
        </w:rPr>
        <w:t xml:space="preserve">Nitrogen fertiliser </w:t>
      </w:r>
      <w:r w:rsidRPr="00E953A9">
        <w:rPr>
          <w:noProof/>
          <w:lang w:val="en-IE"/>
        </w:rPr>
        <w:t xml:space="preserve">is </w:t>
      </w:r>
      <w:r w:rsidR="149EDB17" w:rsidRPr="00E953A9">
        <w:rPr>
          <w:noProof/>
          <w:lang w:val="en-IE"/>
        </w:rPr>
        <w:t xml:space="preserve">mainly </w:t>
      </w:r>
      <w:r w:rsidRPr="00E953A9">
        <w:rPr>
          <w:noProof/>
          <w:lang w:val="en-IE"/>
        </w:rPr>
        <w:t>produced with</w:t>
      </w:r>
      <w:r w:rsidR="149EDB17" w:rsidRPr="00E953A9">
        <w:rPr>
          <w:noProof/>
          <w:lang w:val="en-IE"/>
        </w:rPr>
        <w:t xml:space="preserve"> natural gas (both as energy source and as reactant). </w:t>
      </w:r>
      <w:r w:rsidR="00DA612F" w:rsidRPr="00E953A9">
        <w:rPr>
          <w:noProof/>
          <w:lang w:val="en-IE"/>
        </w:rPr>
        <w:t xml:space="preserve">Investments in </w:t>
      </w:r>
      <w:r w:rsidR="00DA612F" w:rsidRPr="00E953A9">
        <w:rPr>
          <w:rFonts w:eastAsia="Calibri"/>
          <w:noProof/>
          <w:lang w:val="en-IE"/>
        </w:rPr>
        <w:t>t</w:t>
      </w:r>
      <w:r w:rsidR="2E6F083A" w:rsidRPr="00E953A9">
        <w:rPr>
          <w:rFonts w:eastAsia="Calibri"/>
          <w:noProof/>
          <w:lang w:val="en-IE"/>
        </w:rPr>
        <w:t>he circular bioeconomy contribute to replac</w:t>
      </w:r>
      <w:r w:rsidR="00DA612F" w:rsidRPr="00E953A9">
        <w:rPr>
          <w:rFonts w:eastAsia="Calibri"/>
          <w:noProof/>
          <w:lang w:val="en-IE"/>
        </w:rPr>
        <w:t>ing</w:t>
      </w:r>
      <w:r w:rsidR="2E6F083A" w:rsidRPr="00E953A9">
        <w:rPr>
          <w:rFonts w:eastAsia="Calibri"/>
          <w:noProof/>
          <w:lang w:val="en-IE"/>
        </w:rPr>
        <w:t xml:space="preserve"> fossil-based products, materials and energy, thereby helping </w:t>
      </w:r>
      <w:r w:rsidR="54052809" w:rsidRPr="00E953A9">
        <w:rPr>
          <w:rFonts w:eastAsia="Calibri"/>
          <w:noProof/>
          <w:lang w:val="en-IE"/>
        </w:rPr>
        <w:t xml:space="preserve">to </w:t>
      </w:r>
      <w:r w:rsidR="2E6F083A" w:rsidRPr="00E953A9">
        <w:rPr>
          <w:rFonts w:eastAsia="Calibri"/>
          <w:noProof/>
          <w:lang w:val="en-IE"/>
        </w:rPr>
        <w:t>decarbonise the economy</w:t>
      </w:r>
      <w:r w:rsidR="0099355A" w:rsidRPr="00E953A9">
        <w:rPr>
          <w:rStyle w:val="FootnoteReference"/>
          <w:rFonts w:eastAsia="Calibri"/>
          <w:noProof/>
          <w:lang w:val="en-IE"/>
        </w:rPr>
        <w:footnoteReference w:id="12"/>
      </w:r>
      <w:r w:rsidR="2E6F083A" w:rsidRPr="00E953A9">
        <w:rPr>
          <w:rFonts w:eastAsia="Calibri"/>
          <w:noProof/>
          <w:lang w:val="en-IE"/>
        </w:rPr>
        <w:t>.</w:t>
      </w:r>
      <w:r w:rsidR="00A93FEB" w:rsidRPr="00E953A9">
        <w:rPr>
          <w:noProof/>
          <w:lang w:val="en-IE"/>
        </w:rPr>
        <w:t xml:space="preserve"> Producing mineral fertiliser with clean technology is a</w:t>
      </w:r>
      <w:r w:rsidR="00DA612F" w:rsidRPr="00E953A9">
        <w:rPr>
          <w:noProof/>
          <w:lang w:val="en-IE"/>
        </w:rPr>
        <w:t xml:space="preserve">n </w:t>
      </w:r>
      <w:r w:rsidR="00A93FEB" w:rsidRPr="00E953A9">
        <w:rPr>
          <w:noProof/>
          <w:lang w:val="en-IE"/>
        </w:rPr>
        <w:t>important are</w:t>
      </w:r>
      <w:r w:rsidR="00C35B4F" w:rsidRPr="00E953A9">
        <w:rPr>
          <w:noProof/>
          <w:lang w:val="en-IE"/>
        </w:rPr>
        <w:t>a</w:t>
      </w:r>
      <w:r w:rsidR="00A93FEB" w:rsidRPr="00E953A9">
        <w:rPr>
          <w:noProof/>
          <w:lang w:val="en-IE"/>
        </w:rPr>
        <w:t xml:space="preserve"> of innovation. The Commission is supporting the transition to </w:t>
      </w:r>
      <w:r w:rsidR="00A93FEB" w:rsidRPr="00E953A9">
        <w:rPr>
          <w:b/>
          <w:bCs/>
          <w:noProof/>
          <w:lang w:val="en-IE"/>
        </w:rPr>
        <w:t>green ammonia</w:t>
      </w:r>
      <w:r w:rsidR="00552915" w:rsidRPr="00AE0503">
        <w:rPr>
          <w:rStyle w:val="FootnoteReference"/>
          <w:noProof/>
          <w:color w:val="D13438"/>
          <w:shd w:val="clear" w:color="auto" w:fill="FFFFFF"/>
          <w:lang w:val="en-US"/>
        </w:rPr>
        <w:footnoteReference w:id="13"/>
      </w:r>
      <w:r w:rsidR="00552915" w:rsidRPr="00AE0503">
        <w:rPr>
          <w:noProof/>
          <w:lang w:val="en-IE"/>
        </w:rPr>
        <w:t>, e.g</w:t>
      </w:r>
      <w:r w:rsidR="00A93FEB" w:rsidRPr="00E953A9">
        <w:rPr>
          <w:noProof/>
          <w:lang w:val="en-IE"/>
        </w:rPr>
        <w:t xml:space="preserve"> for fertiliser producers through the deployment of clean hydrogen as set out in the Commission’s Hydrogen Strategy</w:t>
      </w:r>
      <w:r w:rsidR="00A93FEB" w:rsidRPr="00E953A9">
        <w:rPr>
          <w:rStyle w:val="FootnoteReference"/>
          <w:noProof/>
          <w:lang w:val="en-IE"/>
        </w:rPr>
        <w:footnoteReference w:id="14"/>
      </w:r>
      <w:r w:rsidR="00A93FEB" w:rsidRPr="00E953A9">
        <w:rPr>
          <w:noProof/>
          <w:lang w:val="en-IE"/>
        </w:rPr>
        <w:t xml:space="preserve"> and supported by the </w:t>
      </w:r>
      <w:r w:rsidR="00A93FEB" w:rsidRPr="00E953A9">
        <w:rPr>
          <w:b/>
          <w:noProof/>
          <w:lang w:val="en-IE"/>
        </w:rPr>
        <w:t xml:space="preserve">Clean Hydrogen Alliance </w:t>
      </w:r>
      <w:r w:rsidR="00A93FEB" w:rsidRPr="00E953A9">
        <w:rPr>
          <w:noProof/>
          <w:lang w:val="en-IE"/>
        </w:rPr>
        <w:t>and</w:t>
      </w:r>
      <w:r w:rsidR="0035146E" w:rsidRPr="00E953A9">
        <w:rPr>
          <w:noProof/>
          <w:lang w:val="en-IE"/>
        </w:rPr>
        <w:t xml:space="preserve"> EUR </w:t>
      </w:r>
      <w:r w:rsidR="00A93FEB" w:rsidRPr="00E953A9">
        <w:rPr>
          <w:noProof/>
          <w:lang w:val="en-IE"/>
        </w:rPr>
        <w:t>800 million in investment.</w:t>
      </w:r>
    </w:p>
    <w:p w14:paraId="054BC529" w14:textId="4D398921" w:rsidR="00943040" w:rsidRPr="00E953A9" w:rsidRDefault="00943040" w:rsidP="00943040">
      <w:pPr>
        <w:rPr>
          <w:noProof/>
          <w:lang w:val="en-IE"/>
        </w:rPr>
      </w:pPr>
      <w:r w:rsidRPr="00E953A9">
        <w:rPr>
          <w:b/>
          <w:noProof/>
          <w:lang w:val="en-IE"/>
        </w:rPr>
        <w:t xml:space="preserve">Phosphate and </w:t>
      </w:r>
      <w:r w:rsidR="00E3168A">
        <w:rPr>
          <w:b/>
          <w:noProof/>
          <w:lang w:val="en-IE"/>
        </w:rPr>
        <w:t>p</w:t>
      </w:r>
      <w:r w:rsidRPr="00E953A9">
        <w:rPr>
          <w:b/>
          <w:noProof/>
          <w:lang w:val="en-IE"/>
        </w:rPr>
        <w:t xml:space="preserve">otash </w:t>
      </w:r>
      <w:r w:rsidRPr="00E953A9">
        <w:rPr>
          <w:noProof/>
          <w:lang w:val="en-IE"/>
        </w:rPr>
        <w:t xml:space="preserve">are </w:t>
      </w:r>
      <w:r w:rsidR="00DA612F" w:rsidRPr="00E953A9">
        <w:rPr>
          <w:noProof/>
          <w:lang w:val="en-IE"/>
        </w:rPr>
        <w:t>key</w:t>
      </w:r>
      <w:r w:rsidRPr="00E953A9">
        <w:rPr>
          <w:noProof/>
          <w:lang w:val="en-IE"/>
        </w:rPr>
        <w:t xml:space="preserve"> </w:t>
      </w:r>
      <w:r w:rsidR="00627437" w:rsidRPr="00E953A9">
        <w:rPr>
          <w:noProof/>
          <w:lang w:val="en-IE"/>
        </w:rPr>
        <w:t>nutrients</w:t>
      </w:r>
      <w:r w:rsidRPr="00E953A9">
        <w:rPr>
          <w:noProof/>
          <w:lang w:val="en-IE"/>
        </w:rPr>
        <w:t xml:space="preserve"> to ensure </w:t>
      </w:r>
      <w:r w:rsidR="00DA612F" w:rsidRPr="00E953A9">
        <w:rPr>
          <w:noProof/>
          <w:lang w:val="en-IE"/>
        </w:rPr>
        <w:t xml:space="preserve">good </w:t>
      </w:r>
      <w:r w:rsidRPr="00E953A9">
        <w:rPr>
          <w:noProof/>
          <w:lang w:val="en-IE"/>
        </w:rPr>
        <w:t xml:space="preserve">yields of </w:t>
      </w:r>
      <w:r w:rsidR="00C2102A" w:rsidRPr="00E953A9">
        <w:rPr>
          <w:noProof/>
          <w:lang w:val="en-IE"/>
        </w:rPr>
        <w:t>high-quality</w:t>
      </w:r>
      <w:r w:rsidRPr="00E953A9">
        <w:rPr>
          <w:noProof/>
          <w:lang w:val="en-IE"/>
        </w:rPr>
        <w:t xml:space="preserve"> arable crops. The</w:t>
      </w:r>
      <w:r w:rsidR="00B66E27" w:rsidRPr="00E953A9">
        <w:rPr>
          <w:noProof/>
          <w:lang w:val="en-IE"/>
        </w:rPr>
        <w:t>re is an acute</w:t>
      </w:r>
      <w:r w:rsidRPr="00E953A9">
        <w:rPr>
          <w:noProof/>
          <w:lang w:val="en-IE"/>
        </w:rPr>
        <w:t xml:space="preserve"> dependence on imports of both </w:t>
      </w:r>
      <w:r w:rsidR="00B66E27" w:rsidRPr="00E953A9">
        <w:rPr>
          <w:noProof/>
          <w:lang w:val="en-IE"/>
        </w:rPr>
        <w:t>as m</w:t>
      </w:r>
      <w:r w:rsidRPr="00E953A9">
        <w:rPr>
          <w:noProof/>
          <w:lang w:val="en-IE"/>
        </w:rPr>
        <w:t xml:space="preserve">ost reserves </w:t>
      </w:r>
      <w:r w:rsidR="00B66E27" w:rsidRPr="00E953A9">
        <w:rPr>
          <w:noProof/>
          <w:lang w:val="en-IE"/>
        </w:rPr>
        <w:t>are in third countries, including Russia, China</w:t>
      </w:r>
      <w:r w:rsidR="008425BE" w:rsidRPr="00E953A9">
        <w:rPr>
          <w:noProof/>
          <w:lang w:val="en-IE"/>
        </w:rPr>
        <w:t>, Morocco</w:t>
      </w:r>
      <w:r w:rsidR="00B66E27" w:rsidRPr="00E953A9">
        <w:rPr>
          <w:noProof/>
          <w:lang w:val="en-IE"/>
        </w:rPr>
        <w:t xml:space="preserve"> and </w:t>
      </w:r>
      <w:r w:rsidRPr="00E953A9">
        <w:rPr>
          <w:noProof/>
          <w:lang w:val="en-IE"/>
        </w:rPr>
        <w:t>Belarus</w:t>
      </w:r>
      <w:r w:rsidR="00B66E27" w:rsidRPr="00E953A9">
        <w:rPr>
          <w:noProof/>
          <w:lang w:val="en-IE"/>
        </w:rPr>
        <w:t xml:space="preserve">. </w:t>
      </w:r>
      <w:r w:rsidRPr="00E953A9">
        <w:rPr>
          <w:noProof/>
          <w:lang w:val="en-IE"/>
        </w:rPr>
        <w:t>Russia</w:t>
      </w:r>
      <w:r w:rsidR="004F198C" w:rsidRPr="00E953A9">
        <w:rPr>
          <w:noProof/>
          <w:lang w:val="en-IE"/>
        </w:rPr>
        <w:t xml:space="preserve"> and Belarus</w:t>
      </w:r>
      <w:r w:rsidRPr="00E953A9">
        <w:rPr>
          <w:noProof/>
          <w:lang w:val="en-IE"/>
        </w:rPr>
        <w:t xml:space="preserve"> potash exports account for 40 percent of global trade. As a result of the recently adopted sanctions, the EU </w:t>
      </w:r>
      <w:r w:rsidR="004F198C" w:rsidRPr="00E953A9">
        <w:rPr>
          <w:noProof/>
          <w:lang w:val="en-IE"/>
        </w:rPr>
        <w:t xml:space="preserve">will </w:t>
      </w:r>
      <w:r w:rsidRPr="00E953A9">
        <w:rPr>
          <w:noProof/>
          <w:lang w:val="en-IE"/>
        </w:rPr>
        <w:t>need to replace the import share of the</w:t>
      </w:r>
      <w:r w:rsidR="004F198C" w:rsidRPr="00E953A9">
        <w:rPr>
          <w:noProof/>
          <w:lang w:val="en-IE"/>
        </w:rPr>
        <w:t>se</w:t>
      </w:r>
      <w:r w:rsidRPr="00E953A9">
        <w:rPr>
          <w:noProof/>
          <w:lang w:val="en-IE"/>
        </w:rPr>
        <w:t xml:space="preserve"> two countries, respectively 60% for </w:t>
      </w:r>
      <w:r w:rsidR="00B66E27" w:rsidRPr="00E953A9">
        <w:rPr>
          <w:noProof/>
          <w:lang w:val="en-IE"/>
        </w:rPr>
        <w:t>potas</w:t>
      </w:r>
      <w:r w:rsidR="00BC5C84" w:rsidRPr="00E953A9">
        <w:rPr>
          <w:noProof/>
          <w:lang w:val="en-IE"/>
        </w:rPr>
        <w:t>h</w:t>
      </w:r>
      <w:r w:rsidR="00B66E27" w:rsidRPr="00E953A9">
        <w:rPr>
          <w:noProof/>
          <w:lang w:val="en-IE"/>
        </w:rPr>
        <w:t xml:space="preserve"> </w:t>
      </w:r>
      <w:r w:rsidRPr="00E953A9">
        <w:rPr>
          <w:noProof/>
          <w:lang w:val="en-IE"/>
        </w:rPr>
        <w:t xml:space="preserve">and 35% for </w:t>
      </w:r>
      <w:r w:rsidR="00B66E27" w:rsidRPr="00E953A9">
        <w:rPr>
          <w:noProof/>
          <w:lang w:val="en-IE"/>
        </w:rPr>
        <w:t>phosphates</w:t>
      </w:r>
      <w:r w:rsidRPr="00E953A9">
        <w:rPr>
          <w:noProof/>
          <w:lang w:val="en-IE"/>
        </w:rPr>
        <w:t>, by other sources.</w:t>
      </w:r>
      <w:r w:rsidR="00A32283" w:rsidRPr="00E953A9">
        <w:rPr>
          <w:noProof/>
          <w:lang w:val="en-IE"/>
        </w:rPr>
        <w:t xml:space="preserve"> Free trade agreement already in place can facilitate sourcing these inputs from other origins. </w:t>
      </w:r>
      <w:r w:rsidR="001531CD">
        <w:rPr>
          <w:noProof/>
        </w:rPr>
        <w:t>The Commission will carefully monitor the situation to anticipate possible shortages and take, if necessary, temporary remedial action to facilitate such sourcing</w:t>
      </w:r>
      <w:r w:rsidR="00DA352B">
        <w:rPr>
          <w:noProof/>
        </w:rPr>
        <w:t>.</w:t>
      </w:r>
    </w:p>
    <w:p w14:paraId="46D774FC" w14:textId="4944B31A" w:rsidR="005C2546" w:rsidRPr="00E953A9" w:rsidRDefault="009D40E7" w:rsidP="00943040">
      <w:pPr>
        <w:rPr>
          <w:noProof/>
          <w:lang w:val="en-IE"/>
        </w:rPr>
      </w:pPr>
      <w:r w:rsidRPr="00E953A9">
        <w:rPr>
          <w:noProof/>
          <w:lang w:val="en-IE"/>
        </w:rPr>
        <w:t xml:space="preserve">The </w:t>
      </w:r>
      <w:r w:rsidR="001F4A41" w:rsidRPr="00E953A9">
        <w:rPr>
          <w:noProof/>
          <w:lang w:val="en-IE"/>
        </w:rPr>
        <w:t>Union</w:t>
      </w:r>
      <w:r w:rsidRPr="00E953A9">
        <w:rPr>
          <w:noProof/>
          <w:lang w:val="en-IE"/>
        </w:rPr>
        <w:t xml:space="preserve">, through </w:t>
      </w:r>
      <w:r w:rsidRPr="00E953A9">
        <w:rPr>
          <w:b/>
          <w:bCs/>
          <w:noProof/>
          <w:lang w:val="en-IE"/>
        </w:rPr>
        <w:t>Horizon Europe</w:t>
      </w:r>
      <w:r w:rsidRPr="00E953A9">
        <w:rPr>
          <w:noProof/>
          <w:lang w:val="en-IE"/>
        </w:rPr>
        <w:t>, will further invest in research and innovation to substitute the use of synthetic fertilisers and to accelerate the transition to sustainable</w:t>
      </w:r>
      <w:r w:rsidR="00B604DD">
        <w:rPr>
          <w:noProof/>
          <w:lang w:val="en-IE"/>
        </w:rPr>
        <w:t>, circular,</w:t>
      </w:r>
      <w:r w:rsidRPr="00E953A9">
        <w:rPr>
          <w:noProof/>
          <w:lang w:val="en-IE"/>
        </w:rPr>
        <w:t xml:space="preserve"> and resource efficient </w:t>
      </w:r>
      <w:r w:rsidR="00271E76" w:rsidRPr="00E953A9">
        <w:rPr>
          <w:noProof/>
          <w:lang w:val="en-IE"/>
        </w:rPr>
        <w:t>food</w:t>
      </w:r>
      <w:r w:rsidRPr="00E953A9">
        <w:rPr>
          <w:noProof/>
          <w:lang w:val="en-IE"/>
        </w:rPr>
        <w:t xml:space="preserve"> systems in the EU.</w:t>
      </w:r>
      <w:r w:rsidR="008337CD" w:rsidRPr="00E953A9">
        <w:rPr>
          <w:rFonts w:ascii="Calibri" w:eastAsia="Calibri" w:hAnsi="Calibri" w:cs="Calibri"/>
          <w:noProof/>
          <w:sz w:val="22"/>
          <w:szCs w:val="22"/>
          <w:lang w:val="en-IE"/>
        </w:rPr>
        <w:t xml:space="preserve"> </w:t>
      </w:r>
      <w:r w:rsidR="00B604DD" w:rsidRPr="00B604DD">
        <w:rPr>
          <w:rFonts w:eastAsia="Calibri"/>
          <w:noProof/>
          <w:szCs w:val="24"/>
          <w:lang w:val="en-IE"/>
        </w:rPr>
        <w:t xml:space="preserve">Under one of the Horizon Europe work programmes for 2021-2022, a substantial budget of 268.5 million EUR will be allocated to circular and bioeconomy sectors. In addition, the Circular Bio-based Europe partnership will be endowed with up to EUR 1 billion for a period of seven years, where the position of primary producers will be reinforced. This supports </w:t>
      </w:r>
      <w:r w:rsidR="008337CD" w:rsidRPr="00E953A9">
        <w:rPr>
          <w:noProof/>
          <w:lang w:val="en-IE"/>
        </w:rPr>
        <w:t xml:space="preserve"> promising pathway</w:t>
      </w:r>
      <w:r w:rsidR="00B604DD">
        <w:rPr>
          <w:noProof/>
          <w:lang w:val="en-IE"/>
        </w:rPr>
        <w:t>s</w:t>
      </w:r>
      <w:r w:rsidR="008337CD" w:rsidRPr="00E953A9">
        <w:rPr>
          <w:noProof/>
          <w:lang w:val="en-IE"/>
        </w:rPr>
        <w:t xml:space="preserve"> </w:t>
      </w:r>
      <w:r w:rsidR="00B604DD">
        <w:rPr>
          <w:noProof/>
          <w:lang w:val="en-IE"/>
        </w:rPr>
        <w:t>identified in</w:t>
      </w:r>
      <w:r w:rsidR="008337CD" w:rsidRPr="00E953A9">
        <w:rPr>
          <w:noProof/>
          <w:lang w:val="en-IE"/>
        </w:rPr>
        <w:t xml:space="preserve"> the Bioeconomy Strategy, </w:t>
      </w:r>
      <w:r w:rsidR="00B604DD">
        <w:rPr>
          <w:noProof/>
          <w:lang w:val="en-IE"/>
        </w:rPr>
        <w:t>such as</w:t>
      </w:r>
      <w:r w:rsidR="00B604DD" w:rsidRPr="00E953A9">
        <w:rPr>
          <w:noProof/>
          <w:lang w:val="en-IE"/>
        </w:rPr>
        <w:t xml:space="preserve"> </w:t>
      </w:r>
      <w:r w:rsidR="008337CD" w:rsidRPr="00E953A9">
        <w:rPr>
          <w:b/>
          <w:bCs/>
          <w:noProof/>
          <w:lang w:val="en-IE"/>
        </w:rPr>
        <w:t xml:space="preserve">increasing the sustainable use of biomass, </w:t>
      </w:r>
      <w:r w:rsidR="00704879" w:rsidRPr="00E953A9">
        <w:rPr>
          <w:b/>
          <w:noProof/>
          <w:lang w:val="en-IE"/>
        </w:rPr>
        <w:t xml:space="preserve">the </w:t>
      </w:r>
      <w:r w:rsidRPr="00E953A9">
        <w:rPr>
          <w:b/>
          <w:noProof/>
          <w:lang w:val="en-IE"/>
        </w:rPr>
        <w:t>recovery of valuable nutrients</w:t>
      </w:r>
      <w:r w:rsidRPr="00E953A9">
        <w:rPr>
          <w:noProof/>
          <w:lang w:val="en-IE"/>
        </w:rPr>
        <w:t xml:space="preserve"> </w:t>
      </w:r>
      <w:r w:rsidR="00B604DD">
        <w:rPr>
          <w:noProof/>
          <w:lang w:val="en-IE"/>
        </w:rPr>
        <w:t>(</w:t>
      </w:r>
      <w:r w:rsidRPr="00E953A9">
        <w:rPr>
          <w:noProof/>
          <w:lang w:val="en-IE"/>
        </w:rPr>
        <w:t>including phosphates</w:t>
      </w:r>
      <w:r w:rsidRPr="00E953A9">
        <w:rPr>
          <w:noProof/>
          <w:vertAlign w:val="superscript"/>
          <w:lang w:val="en-IE"/>
        </w:rPr>
        <w:footnoteReference w:id="15"/>
      </w:r>
      <w:r w:rsidRPr="00E953A9">
        <w:rPr>
          <w:noProof/>
          <w:lang w:val="en-IE"/>
        </w:rPr>
        <w:t xml:space="preserve"> and nutrients from livestock manure</w:t>
      </w:r>
      <w:r w:rsidR="00B604DD">
        <w:rPr>
          <w:noProof/>
          <w:lang w:val="en-IE"/>
        </w:rPr>
        <w:t>)</w:t>
      </w:r>
      <w:r w:rsidRPr="00E953A9">
        <w:rPr>
          <w:noProof/>
          <w:lang w:val="en-IE"/>
        </w:rPr>
        <w:t xml:space="preserve"> </w:t>
      </w:r>
      <w:r w:rsidRPr="00E953A9">
        <w:rPr>
          <w:b/>
          <w:noProof/>
          <w:lang w:val="en-IE"/>
        </w:rPr>
        <w:t xml:space="preserve">and the production </w:t>
      </w:r>
      <w:r w:rsidR="00704879" w:rsidRPr="00E953A9">
        <w:rPr>
          <w:b/>
          <w:noProof/>
          <w:lang w:val="en-IE"/>
        </w:rPr>
        <w:t xml:space="preserve">of </w:t>
      </w:r>
      <w:r w:rsidRPr="00E953A9">
        <w:rPr>
          <w:b/>
          <w:noProof/>
          <w:lang w:val="en-IE"/>
        </w:rPr>
        <w:t>bio-based alternatives</w:t>
      </w:r>
      <w:r w:rsidR="00704879" w:rsidRPr="00E953A9">
        <w:rPr>
          <w:noProof/>
          <w:lang w:val="en-IE"/>
        </w:rPr>
        <w:t xml:space="preserve"> </w:t>
      </w:r>
      <w:r w:rsidR="00B604DD">
        <w:rPr>
          <w:noProof/>
          <w:lang w:val="en-IE"/>
        </w:rPr>
        <w:t>(</w:t>
      </w:r>
      <w:r w:rsidR="00704879" w:rsidRPr="00E953A9">
        <w:rPr>
          <w:noProof/>
          <w:lang w:val="en-IE"/>
        </w:rPr>
        <w:t xml:space="preserve">including by using </w:t>
      </w:r>
      <w:r w:rsidRPr="00E953A9">
        <w:rPr>
          <w:noProof/>
          <w:lang w:val="en-IE"/>
        </w:rPr>
        <w:t xml:space="preserve">by-products, residue and </w:t>
      </w:r>
      <w:r w:rsidR="00704879" w:rsidRPr="00E953A9">
        <w:rPr>
          <w:noProof/>
          <w:lang w:val="en-IE"/>
        </w:rPr>
        <w:t>waste streams</w:t>
      </w:r>
      <w:r w:rsidR="00B604DD">
        <w:rPr>
          <w:noProof/>
          <w:lang w:val="en-IE"/>
        </w:rPr>
        <w:t>)</w:t>
      </w:r>
      <w:r w:rsidR="00704879" w:rsidRPr="00E953A9">
        <w:rPr>
          <w:noProof/>
          <w:lang w:val="en-IE"/>
        </w:rPr>
        <w:t xml:space="preserve"> to </w:t>
      </w:r>
      <w:r w:rsidRPr="00E953A9">
        <w:rPr>
          <w:noProof/>
          <w:lang w:val="en-IE"/>
        </w:rPr>
        <w:t xml:space="preserve">close the nutrient cycle, while protecting </w:t>
      </w:r>
      <w:r w:rsidR="008425BE" w:rsidRPr="00E953A9">
        <w:rPr>
          <w:noProof/>
          <w:lang w:val="en-IE"/>
        </w:rPr>
        <w:t>water</w:t>
      </w:r>
      <w:r w:rsidR="00B604DD">
        <w:rPr>
          <w:noProof/>
          <w:lang w:val="en-IE"/>
        </w:rPr>
        <w:t>,</w:t>
      </w:r>
      <w:r w:rsidR="008425BE" w:rsidRPr="00E953A9">
        <w:rPr>
          <w:noProof/>
          <w:lang w:val="en-IE"/>
        </w:rPr>
        <w:t xml:space="preserve"> air </w:t>
      </w:r>
      <w:r w:rsidR="00B604DD">
        <w:rPr>
          <w:noProof/>
          <w:lang w:val="en-IE"/>
        </w:rPr>
        <w:t xml:space="preserve">and soil </w:t>
      </w:r>
      <w:r w:rsidR="008425BE" w:rsidRPr="00E953A9">
        <w:rPr>
          <w:noProof/>
          <w:lang w:val="en-IE"/>
        </w:rPr>
        <w:t>quality</w:t>
      </w:r>
      <w:r w:rsidR="00704879" w:rsidRPr="00E953A9">
        <w:rPr>
          <w:noProof/>
          <w:lang w:val="en-IE"/>
        </w:rPr>
        <w:t xml:space="preserve">. </w:t>
      </w:r>
      <w:r w:rsidR="00A32283" w:rsidRPr="00E953A9">
        <w:rPr>
          <w:noProof/>
          <w:lang w:val="en-IE"/>
        </w:rPr>
        <w:t>A</w:t>
      </w:r>
      <w:r w:rsidR="00704879" w:rsidRPr="00E953A9">
        <w:rPr>
          <w:noProof/>
          <w:lang w:val="en-IE"/>
        </w:rPr>
        <w:t xml:space="preserve">ccess to the internal market of products issued from </w:t>
      </w:r>
      <w:r w:rsidR="00DA612F" w:rsidRPr="00E953A9">
        <w:rPr>
          <w:noProof/>
          <w:lang w:val="en-IE"/>
        </w:rPr>
        <w:t xml:space="preserve">the </w:t>
      </w:r>
      <w:r w:rsidR="00704879" w:rsidRPr="00E953A9">
        <w:rPr>
          <w:noProof/>
          <w:lang w:val="en-IE"/>
        </w:rPr>
        <w:t>circular economy will be facilitated</w:t>
      </w:r>
      <w:r w:rsidR="00A32283" w:rsidRPr="00E953A9">
        <w:rPr>
          <w:rStyle w:val="FootnoteReference"/>
          <w:noProof/>
          <w:lang w:val="en-IE"/>
        </w:rPr>
        <w:footnoteReference w:id="16"/>
      </w:r>
      <w:r w:rsidR="00A32283" w:rsidRPr="00E953A9">
        <w:rPr>
          <w:noProof/>
          <w:lang w:val="en-IE"/>
        </w:rPr>
        <w:t xml:space="preserve">. </w:t>
      </w:r>
      <w:r w:rsidR="004A32BD" w:rsidRPr="00E953A9">
        <w:rPr>
          <w:noProof/>
          <w:lang w:val="en-IE"/>
        </w:rPr>
        <w:t xml:space="preserve">The Commission will </w:t>
      </w:r>
      <w:r w:rsidR="008425BE" w:rsidRPr="00E953A9">
        <w:rPr>
          <w:noProof/>
          <w:lang w:val="en-IE"/>
        </w:rPr>
        <w:t xml:space="preserve">continue to </w:t>
      </w:r>
      <w:r w:rsidR="004A32BD" w:rsidRPr="00E953A9">
        <w:rPr>
          <w:noProof/>
          <w:lang w:val="en-IE"/>
        </w:rPr>
        <w:t xml:space="preserve">consider further </w:t>
      </w:r>
      <w:r w:rsidR="008425BE" w:rsidRPr="00E953A9">
        <w:rPr>
          <w:noProof/>
          <w:lang w:val="en-IE"/>
        </w:rPr>
        <w:t xml:space="preserve">safe </w:t>
      </w:r>
      <w:r w:rsidR="004A32BD" w:rsidRPr="00E953A9">
        <w:rPr>
          <w:noProof/>
          <w:lang w:val="en-IE"/>
        </w:rPr>
        <w:t>regulatory steps to allow for wider possibilities for use of recovered nutrients from livestock manure.</w:t>
      </w:r>
      <w:r w:rsidR="00B604DD">
        <w:rPr>
          <w:noProof/>
          <w:lang w:val="en-IE"/>
        </w:rPr>
        <w:t xml:space="preserve"> </w:t>
      </w:r>
      <w:r w:rsidR="00B604DD" w:rsidRPr="00B604DD">
        <w:rPr>
          <w:noProof/>
          <w:lang w:val="en-IE"/>
        </w:rPr>
        <w:t>Moreover, the Commission will develop with Member States an integrated nutrient management action plan to address nutrient pollution at source and increase the sustainability of the livestock sector.</w:t>
      </w:r>
    </w:p>
    <w:p w14:paraId="52AFBF23" w14:textId="2F5BDDBA" w:rsidR="00704879" w:rsidRPr="00E953A9" w:rsidRDefault="00813980" w:rsidP="00704879">
      <w:pPr>
        <w:rPr>
          <w:noProof/>
          <w:lang w:val="en-IE"/>
        </w:rPr>
      </w:pPr>
      <w:r w:rsidRPr="00E953A9">
        <w:rPr>
          <w:rFonts w:eastAsia="Calibri"/>
          <w:noProof/>
          <w:lang w:val="en-IE"/>
        </w:rPr>
        <w:t>E</w:t>
      </w:r>
      <w:r w:rsidR="00704879" w:rsidRPr="00E953A9">
        <w:rPr>
          <w:rFonts w:eastAsia="Calibri"/>
          <w:noProof/>
          <w:lang w:val="en-IE"/>
        </w:rPr>
        <w:t xml:space="preserve">nergy use in agriculture </w:t>
      </w:r>
      <w:r w:rsidR="00EC5C68" w:rsidRPr="00E953A9">
        <w:rPr>
          <w:rFonts w:eastAsia="Calibri"/>
          <w:noProof/>
          <w:lang w:val="en-IE"/>
        </w:rPr>
        <w:t>and seafood production</w:t>
      </w:r>
      <w:r w:rsidR="00704879" w:rsidRPr="00E953A9">
        <w:rPr>
          <w:rFonts w:eastAsia="Calibri"/>
          <w:noProof/>
          <w:lang w:val="en-IE"/>
        </w:rPr>
        <w:t xml:space="preserve"> </w:t>
      </w:r>
      <w:r w:rsidRPr="00E953A9">
        <w:rPr>
          <w:rFonts w:eastAsia="Calibri"/>
          <w:noProof/>
          <w:lang w:val="en-IE"/>
        </w:rPr>
        <w:t xml:space="preserve">is already </w:t>
      </w:r>
      <w:r w:rsidR="00704879" w:rsidRPr="00E953A9">
        <w:rPr>
          <w:rFonts w:eastAsia="Calibri"/>
          <w:noProof/>
          <w:lang w:val="en-IE"/>
        </w:rPr>
        <w:t>decreasing in industrialised countries due to efficiency gains</w:t>
      </w:r>
      <w:r w:rsidR="00704879" w:rsidRPr="00E953A9">
        <w:rPr>
          <w:rFonts w:eastAsia="Calibri"/>
          <w:noProof/>
          <w:vertAlign w:val="superscript"/>
          <w:lang w:val="en-IE"/>
        </w:rPr>
        <w:footnoteReference w:id="17"/>
      </w:r>
      <w:r w:rsidR="00704879" w:rsidRPr="00E953A9">
        <w:rPr>
          <w:rFonts w:eastAsia="Calibri"/>
          <w:noProof/>
          <w:lang w:val="en-IE"/>
        </w:rPr>
        <w:t xml:space="preserve">. </w:t>
      </w:r>
      <w:r w:rsidR="004F198C" w:rsidRPr="00E953A9">
        <w:rPr>
          <w:rFonts w:eastAsia="Calibri"/>
          <w:noProof/>
          <w:lang w:val="en-IE"/>
        </w:rPr>
        <w:t>There is scope for further gains</w:t>
      </w:r>
      <w:r w:rsidR="00704879" w:rsidRPr="00E953A9">
        <w:rPr>
          <w:rFonts w:eastAsia="Calibri"/>
          <w:noProof/>
          <w:lang w:val="en-IE"/>
        </w:rPr>
        <w:t xml:space="preserve"> </w:t>
      </w:r>
      <w:r w:rsidR="00DB6498" w:rsidRPr="00E953A9">
        <w:rPr>
          <w:rFonts w:eastAsia="Calibri"/>
          <w:noProof/>
          <w:lang w:val="en-IE"/>
        </w:rPr>
        <w:t xml:space="preserve">through greater </w:t>
      </w:r>
      <w:r w:rsidR="00DB6498" w:rsidRPr="00E953A9">
        <w:rPr>
          <w:rFonts w:eastAsia="Calibri"/>
          <w:b/>
          <w:noProof/>
          <w:lang w:val="en-IE"/>
        </w:rPr>
        <w:t>efficiency in nitrogen use</w:t>
      </w:r>
      <w:r w:rsidR="00F57B21" w:rsidRPr="00E953A9">
        <w:rPr>
          <w:rFonts w:eastAsia="Calibri"/>
          <w:noProof/>
          <w:lang w:val="en-IE"/>
        </w:rPr>
        <w:t xml:space="preserve">, </w:t>
      </w:r>
      <w:r w:rsidR="00F57B21" w:rsidRPr="00E953A9">
        <w:rPr>
          <w:rFonts w:eastAsia="Calibri"/>
          <w:b/>
          <w:noProof/>
          <w:lang w:val="en-IE"/>
        </w:rPr>
        <w:t>biomass valorisation</w:t>
      </w:r>
      <w:r w:rsidR="00DB6498" w:rsidRPr="00E953A9">
        <w:rPr>
          <w:rFonts w:eastAsia="Calibri"/>
          <w:noProof/>
          <w:lang w:val="en-IE"/>
        </w:rPr>
        <w:t xml:space="preserve"> and </w:t>
      </w:r>
      <w:r w:rsidR="00DB6498" w:rsidRPr="00E953A9">
        <w:rPr>
          <w:rFonts w:eastAsia="Calibri"/>
          <w:b/>
          <w:noProof/>
          <w:lang w:val="en-IE"/>
        </w:rPr>
        <w:t>reducing food waste</w:t>
      </w:r>
      <w:r w:rsidR="00DB6498" w:rsidRPr="00E953A9">
        <w:rPr>
          <w:rFonts w:eastAsia="Calibri"/>
          <w:noProof/>
          <w:lang w:val="en-IE"/>
        </w:rPr>
        <w:t xml:space="preserve">. </w:t>
      </w:r>
      <w:r w:rsidR="009D40E7" w:rsidRPr="00E953A9">
        <w:rPr>
          <w:noProof/>
          <w:lang w:val="en-IE"/>
        </w:rPr>
        <w:t xml:space="preserve">Targeted research and innovation will aim to </w:t>
      </w:r>
      <w:r w:rsidR="00DD7337" w:rsidRPr="00E953A9">
        <w:rPr>
          <w:noProof/>
          <w:lang w:val="en-IE"/>
        </w:rPr>
        <w:t xml:space="preserve">further </w:t>
      </w:r>
      <w:r w:rsidR="009D40E7" w:rsidRPr="00E953A9">
        <w:rPr>
          <w:noProof/>
          <w:lang w:val="en-IE"/>
        </w:rPr>
        <w:t xml:space="preserve">improve the efficiency of the fertiliser application at farm-level, among others by deploying </w:t>
      </w:r>
      <w:r w:rsidR="009D40E7" w:rsidRPr="00E953A9">
        <w:rPr>
          <w:b/>
          <w:bCs/>
          <w:noProof/>
          <w:lang w:val="en-IE"/>
        </w:rPr>
        <w:t>precision farming</w:t>
      </w:r>
      <w:r w:rsidR="009D40E7" w:rsidRPr="00E953A9">
        <w:rPr>
          <w:noProof/>
          <w:lang w:val="en-IE"/>
        </w:rPr>
        <w:t xml:space="preserve"> techniques. Furth</w:t>
      </w:r>
      <w:r w:rsidR="00DD7337" w:rsidRPr="00E953A9">
        <w:rPr>
          <w:noProof/>
          <w:lang w:val="en-IE"/>
        </w:rPr>
        <w:t>e</w:t>
      </w:r>
      <w:r w:rsidR="009D40E7" w:rsidRPr="00E953A9">
        <w:rPr>
          <w:noProof/>
          <w:lang w:val="en-IE"/>
        </w:rPr>
        <w:t xml:space="preserve">rmore, EU funding promotes research into sustainable </w:t>
      </w:r>
      <w:r w:rsidR="00EC5C68" w:rsidRPr="00E953A9">
        <w:rPr>
          <w:noProof/>
          <w:lang w:val="en-IE"/>
        </w:rPr>
        <w:t xml:space="preserve">food </w:t>
      </w:r>
      <w:r w:rsidR="009D40E7" w:rsidRPr="00E953A9">
        <w:rPr>
          <w:noProof/>
          <w:lang w:val="en-IE"/>
        </w:rPr>
        <w:t xml:space="preserve">production systems, including </w:t>
      </w:r>
      <w:r w:rsidR="009D40E7" w:rsidRPr="00E953A9">
        <w:rPr>
          <w:b/>
          <w:noProof/>
          <w:lang w:val="en-IE"/>
        </w:rPr>
        <w:t>mixed-farming, agro-ecology or organic</w:t>
      </w:r>
      <w:r w:rsidR="009D40E7" w:rsidRPr="00E953A9">
        <w:rPr>
          <w:noProof/>
          <w:lang w:val="en-IE"/>
        </w:rPr>
        <w:t>. Leguminous crops, which fix nitrogen and use less nitrogen fertili</w:t>
      </w:r>
      <w:r w:rsidR="001D6F43">
        <w:rPr>
          <w:noProof/>
          <w:lang w:val="en-IE"/>
        </w:rPr>
        <w:t>s</w:t>
      </w:r>
      <w:r w:rsidR="009D40E7" w:rsidRPr="00E953A9">
        <w:rPr>
          <w:noProof/>
          <w:lang w:val="en-IE"/>
        </w:rPr>
        <w:t>ers, play a big role in those production systems and will be given a specific attention.</w:t>
      </w:r>
      <w:r w:rsidR="0054209C" w:rsidRPr="00E953A9">
        <w:rPr>
          <w:noProof/>
          <w:lang w:val="en-IE"/>
        </w:rPr>
        <w:t xml:space="preserve"> </w:t>
      </w:r>
      <w:r w:rsidR="0054209C" w:rsidRPr="0015361F">
        <w:rPr>
          <w:noProof/>
          <w:lang w:val="en-IE"/>
        </w:rPr>
        <w:t>A decrease in</w:t>
      </w:r>
      <w:r w:rsidR="00282A6A">
        <w:rPr>
          <w:noProof/>
          <w:lang w:val="en-IE"/>
        </w:rPr>
        <w:t xml:space="preserve"> use</w:t>
      </w:r>
      <w:r w:rsidR="005F3B75">
        <w:rPr>
          <w:noProof/>
          <w:lang w:val="en-IE"/>
        </w:rPr>
        <w:t xml:space="preserve"> </w:t>
      </w:r>
      <w:r w:rsidR="006B285C">
        <w:rPr>
          <w:noProof/>
          <w:lang w:val="en-IE"/>
        </w:rPr>
        <w:t xml:space="preserve">of diesel </w:t>
      </w:r>
      <w:r w:rsidR="0054209C" w:rsidRPr="0015361F">
        <w:rPr>
          <w:noProof/>
          <w:lang w:val="en-IE"/>
        </w:rPr>
        <w:t>for tractors could</w:t>
      </w:r>
      <w:r w:rsidR="006B285C">
        <w:rPr>
          <w:noProof/>
          <w:lang w:val="en-IE"/>
        </w:rPr>
        <w:t xml:space="preserve"> be </w:t>
      </w:r>
      <w:r w:rsidR="00C227C4" w:rsidRPr="00AE0503">
        <w:rPr>
          <w:noProof/>
          <w:lang w:val="en-IE"/>
        </w:rPr>
        <w:t>achieved</w:t>
      </w:r>
      <w:r w:rsidR="0054209C" w:rsidRPr="0015361F">
        <w:rPr>
          <w:noProof/>
          <w:lang w:val="en-IE"/>
        </w:rPr>
        <w:t xml:space="preserve"> through </w:t>
      </w:r>
      <w:r w:rsidR="00704879" w:rsidRPr="0015361F">
        <w:rPr>
          <w:noProof/>
          <w:lang w:val="en-IE"/>
        </w:rPr>
        <w:t>innovation</w:t>
      </w:r>
      <w:r w:rsidR="00C2102A" w:rsidRPr="004931F5">
        <w:rPr>
          <w:noProof/>
          <w:lang w:val="en-IE"/>
        </w:rPr>
        <w:t xml:space="preserve"> </w:t>
      </w:r>
      <w:r w:rsidR="0054209C" w:rsidRPr="004931F5">
        <w:rPr>
          <w:noProof/>
          <w:lang w:val="en-IE"/>
        </w:rPr>
        <w:t xml:space="preserve">that </w:t>
      </w:r>
      <w:r w:rsidR="006C0D84">
        <w:rPr>
          <w:noProof/>
          <w:lang w:val="en-IE"/>
        </w:rPr>
        <w:t>reduces</w:t>
      </w:r>
      <w:r w:rsidR="006C0D84" w:rsidRPr="004931F5">
        <w:rPr>
          <w:noProof/>
          <w:lang w:val="en-IE"/>
        </w:rPr>
        <w:t xml:space="preserve"> </w:t>
      </w:r>
      <w:r w:rsidR="008E126D" w:rsidRPr="004931F5">
        <w:rPr>
          <w:noProof/>
          <w:lang w:val="en-IE"/>
        </w:rPr>
        <w:t xml:space="preserve">the use </w:t>
      </w:r>
      <w:r w:rsidR="00704879" w:rsidRPr="004931F5">
        <w:rPr>
          <w:noProof/>
          <w:lang w:val="en-IE"/>
        </w:rPr>
        <w:t>of plant protection products</w:t>
      </w:r>
      <w:r w:rsidR="007940DE" w:rsidRPr="00AE0503">
        <w:rPr>
          <w:noProof/>
          <w:lang w:val="en-IE"/>
        </w:rPr>
        <w:t xml:space="preserve"> and</w:t>
      </w:r>
      <w:r w:rsidR="0054209C" w:rsidRPr="0015361F">
        <w:rPr>
          <w:noProof/>
          <w:lang w:val="en-IE"/>
        </w:rPr>
        <w:t xml:space="preserve"> </w:t>
      </w:r>
      <w:r w:rsidR="00704879" w:rsidRPr="0015361F">
        <w:rPr>
          <w:noProof/>
          <w:lang w:val="en-IE"/>
        </w:rPr>
        <w:t>mechanical weeding.</w:t>
      </w:r>
    </w:p>
    <w:p w14:paraId="3B448884" w14:textId="6662A1F0" w:rsidR="00741CC9" w:rsidRPr="00E953A9" w:rsidRDefault="00741CC9" w:rsidP="00741CC9">
      <w:pPr>
        <w:rPr>
          <w:noProof/>
          <w:lang w:val="en-IE"/>
        </w:rPr>
      </w:pPr>
      <w:r w:rsidRPr="00E953A9">
        <w:rPr>
          <w:b/>
          <w:noProof/>
          <w:lang w:val="en-IE"/>
        </w:rPr>
        <w:t>Sustainable management of fish stocks</w:t>
      </w:r>
      <w:r w:rsidRPr="00E953A9">
        <w:rPr>
          <w:noProof/>
          <w:lang w:val="en-IE"/>
        </w:rPr>
        <w:t xml:space="preserve"> combined with more energy-efficient fishing vessels will also contribute to a reduction in the use of fossil fuels </w:t>
      </w:r>
      <w:r w:rsidR="00DF68FE" w:rsidRPr="00E953A9">
        <w:rPr>
          <w:noProof/>
          <w:lang w:val="en-IE"/>
        </w:rPr>
        <w:t>to produce</w:t>
      </w:r>
      <w:r w:rsidRPr="00E953A9">
        <w:rPr>
          <w:noProof/>
          <w:lang w:val="en-IE"/>
        </w:rPr>
        <w:t xml:space="preserve"> seafood.</w:t>
      </w:r>
    </w:p>
    <w:p w14:paraId="4F3611E2" w14:textId="70EB6866" w:rsidR="00704879" w:rsidRPr="00E953A9" w:rsidRDefault="00704879" w:rsidP="00704879">
      <w:pPr>
        <w:rPr>
          <w:noProof/>
          <w:lang w:val="en-IE"/>
        </w:rPr>
      </w:pPr>
      <w:r w:rsidRPr="00E953A9">
        <w:rPr>
          <w:b/>
          <w:bCs/>
          <w:noProof/>
          <w:lang w:val="en-IE"/>
        </w:rPr>
        <w:t xml:space="preserve">Accelerating </w:t>
      </w:r>
      <w:r w:rsidR="00B7175C" w:rsidRPr="00E953A9">
        <w:rPr>
          <w:b/>
          <w:bCs/>
          <w:noProof/>
          <w:lang w:val="en-IE"/>
        </w:rPr>
        <w:t xml:space="preserve">production and use of </w:t>
      </w:r>
      <w:r w:rsidRPr="00E953A9">
        <w:rPr>
          <w:b/>
          <w:bCs/>
          <w:noProof/>
          <w:lang w:val="en-IE"/>
        </w:rPr>
        <w:t>renewable energy</w:t>
      </w:r>
      <w:r w:rsidRPr="00E953A9">
        <w:rPr>
          <w:noProof/>
          <w:lang w:val="en-IE"/>
        </w:rPr>
        <w:t xml:space="preserve"> is another priority to which CAP Strategic Plans</w:t>
      </w:r>
      <w:r w:rsidR="006A6F86" w:rsidRPr="00E953A9">
        <w:rPr>
          <w:noProof/>
          <w:lang w:val="en-IE"/>
        </w:rPr>
        <w:t xml:space="preserve">, </w:t>
      </w:r>
      <w:r w:rsidR="00AC12F2" w:rsidRPr="00E953A9">
        <w:rPr>
          <w:noProof/>
          <w:lang w:val="en-IE"/>
        </w:rPr>
        <w:t>E</w:t>
      </w:r>
      <w:r w:rsidR="006A6F86" w:rsidRPr="00E953A9">
        <w:rPr>
          <w:noProof/>
          <w:lang w:val="en-IE"/>
        </w:rPr>
        <w:t>MFAF</w:t>
      </w:r>
      <w:r w:rsidR="00AF1A36" w:rsidRPr="00E953A9">
        <w:rPr>
          <w:rStyle w:val="FootnoteReference"/>
          <w:noProof/>
          <w:lang w:val="en-IE"/>
        </w:rPr>
        <w:footnoteReference w:id="18"/>
      </w:r>
      <w:r w:rsidRPr="00E953A9">
        <w:rPr>
          <w:noProof/>
          <w:lang w:val="en-IE"/>
        </w:rPr>
        <w:t xml:space="preserve"> as well as Next Generation EU funding contribute. On farm generation of electricity through wind, solar or biogas will not only reinforce the resilience of those particular farms, but also contribute to </w:t>
      </w:r>
      <w:r w:rsidR="00BC751F" w:rsidRPr="00E953A9">
        <w:rPr>
          <w:noProof/>
          <w:lang w:val="en-IE"/>
        </w:rPr>
        <w:t>the</w:t>
      </w:r>
      <w:r w:rsidRPr="00E953A9">
        <w:rPr>
          <w:noProof/>
          <w:lang w:val="en-IE"/>
        </w:rPr>
        <w:t xml:space="preserve"> security and sustainability of European energy supply. </w:t>
      </w:r>
      <w:r w:rsidR="00CB483F" w:rsidRPr="00E953A9">
        <w:rPr>
          <w:noProof/>
          <w:lang w:val="en-IE"/>
        </w:rPr>
        <w:t>In this crisis, w</w:t>
      </w:r>
      <w:r w:rsidR="00001D34" w:rsidRPr="00E953A9">
        <w:rPr>
          <w:noProof/>
          <w:lang w:val="en-IE"/>
        </w:rPr>
        <w:t xml:space="preserve">e must avoid that </w:t>
      </w:r>
      <w:r w:rsidR="00BA687A" w:rsidRPr="00E953A9">
        <w:rPr>
          <w:noProof/>
          <w:lang w:val="en-IE"/>
        </w:rPr>
        <w:t xml:space="preserve">use of food and feed crops as feedstock for biofuel </w:t>
      </w:r>
      <w:r w:rsidR="00CB483F" w:rsidRPr="00E953A9">
        <w:rPr>
          <w:noProof/>
          <w:lang w:val="en-IE"/>
        </w:rPr>
        <w:t>increases</w:t>
      </w:r>
      <w:r w:rsidR="00BA687A" w:rsidRPr="00E953A9">
        <w:rPr>
          <w:noProof/>
          <w:lang w:val="en-IE"/>
        </w:rPr>
        <w:t>.</w:t>
      </w:r>
      <w:r w:rsidR="00001D34" w:rsidRPr="00E953A9">
        <w:rPr>
          <w:noProof/>
          <w:lang w:val="en-IE"/>
        </w:rPr>
        <w:t xml:space="preserve"> </w:t>
      </w:r>
      <w:r w:rsidRPr="00E953A9">
        <w:rPr>
          <w:noProof/>
          <w:lang w:val="en-IE"/>
        </w:rPr>
        <w:t xml:space="preserve">The Commission calls on Member States to </w:t>
      </w:r>
      <w:r w:rsidR="00B7175C" w:rsidRPr="00E953A9">
        <w:rPr>
          <w:noProof/>
          <w:lang w:val="en-IE"/>
        </w:rPr>
        <w:t xml:space="preserve">enhance </w:t>
      </w:r>
      <w:r w:rsidRPr="00E953A9">
        <w:rPr>
          <w:noProof/>
          <w:lang w:val="en-IE"/>
        </w:rPr>
        <w:t xml:space="preserve">investments in </w:t>
      </w:r>
      <w:r w:rsidR="004931F5">
        <w:rPr>
          <w:noProof/>
          <w:lang w:val="en-IE"/>
        </w:rPr>
        <w:t xml:space="preserve">farm or farming cooperative </w:t>
      </w:r>
      <w:r w:rsidR="002560EE">
        <w:rPr>
          <w:noProof/>
          <w:lang w:val="en-IE"/>
        </w:rPr>
        <w:t xml:space="preserve">based </w:t>
      </w:r>
      <w:r w:rsidRPr="00E953A9">
        <w:rPr>
          <w:noProof/>
          <w:lang w:val="en-IE"/>
        </w:rPr>
        <w:t xml:space="preserve">biogas from sustainable biomass sources, including in particular agricultural </w:t>
      </w:r>
      <w:r w:rsidR="00D56A72">
        <w:rPr>
          <w:noProof/>
          <w:lang w:val="en-IE"/>
        </w:rPr>
        <w:t xml:space="preserve">and aquacultural </w:t>
      </w:r>
      <w:r w:rsidRPr="00E953A9">
        <w:rPr>
          <w:noProof/>
          <w:lang w:val="en-IE"/>
        </w:rPr>
        <w:t>waste and residues</w:t>
      </w:r>
      <w:r w:rsidR="001E691B">
        <w:rPr>
          <w:noProof/>
          <w:lang w:val="en-IE"/>
        </w:rPr>
        <w:t xml:space="preserve">, </w:t>
      </w:r>
      <w:r w:rsidR="001E691B">
        <w:rPr>
          <w:noProof/>
        </w:rPr>
        <w:t>anchoring the value creation into the rural economy</w:t>
      </w:r>
      <w:r w:rsidRPr="00E953A9">
        <w:rPr>
          <w:noProof/>
          <w:lang w:val="en-IE"/>
        </w:rPr>
        <w:t>.</w:t>
      </w:r>
    </w:p>
    <w:p w14:paraId="6858F473" w14:textId="121106B2" w:rsidR="00813F5E" w:rsidRPr="00E953A9" w:rsidRDefault="00FE6963" w:rsidP="00D55A94">
      <w:pPr>
        <w:rPr>
          <w:noProof/>
          <w:lang w:val="en-IE"/>
        </w:rPr>
      </w:pPr>
      <w:r w:rsidRPr="00E953A9">
        <w:rPr>
          <w:b/>
          <w:bCs/>
          <w:noProof/>
          <w:lang w:val="en-IE"/>
        </w:rPr>
        <w:t>Reducing dependence on feed imports</w:t>
      </w:r>
      <w:r w:rsidRPr="00E953A9">
        <w:rPr>
          <w:noProof/>
          <w:lang w:val="en-IE"/>
        </w:rPr>
        <w:t xml:space="preserve"> is part of the larger transformation of the EU food system, including a shift towards more </w:t>
      </w:r>
      <w:r w:rsidR="00DF68FE" w:rsidRPr="00E953A9">
        <w:rPr>
          <w:noProof/>
          <w:lang w:val="en-IE"/>
        </w:rPr>
        <w:t>plant-based</w:t>
      </w:r>
      <w:r w:rsidRPr="00E953A9">
        <w:rPr>
          <w:noProof/>
          <w:lang w:val="en-IE"/>
        </w:rPr>
        <w:t xml:space="preserve"> diets</w:t>
      </w:r>
      <w:r w:rsidR="008E126D" w:rsidRPr="00E953A9">
        <w:rPr>
          <w:noProof/>
          <w:lang w:val="en-IE"/>
        </w:rPr>
        <w:t xml:space="preserve"> and ensuring </w:t>
      </w:r>
      <w:r w:rsidR="00963751" w:rsidRPr="00E953A9">
        <w:rPr>
          <w:noProof/>
          <w:lang w:val="en-IE"/>
        </w:rPr>
        <w:t>a more resilient and autonomous food system</w:t>
      </w:r>
      <w:r w:rsidR="008E126D" w:rsidRPr="00E953A9">
        <w:rPr>
          <w:noProof/>
          <w:lang w:val="en-IE"/>
        </w:rPr>
        <w:t>.</w:t>
      </w:r>
      <w:r w:rsidR="00963751" w:rsidRPr="00E953A9">
        <w:rPr>
          <w:noProof/>
          <w:lang w:val="en-IE"/>
        </w:rPr>
        <w:t xml:space="preserve"> </w:t>
      </w:r>
      <w:r w:rsidR="008E126D" w:rsidRPr="00E953A9">
        <w:rPr>
          <w:noProof/>
          <w:lang w:val="en-IE"/>
        </w:rPr>
        <w:t>In its Versailles declaration, the European Council called for</w:t>
      </w:r>
      <w:r w:rsidR="00E83328" w:rsidRPr="00E953A9">
        <w:rPr>
          <w:noProof/>
          <w:lang w:val="en-IE"/>
        </w:rPr>
        <w:t xml:space="preserve"> </w:t>
      </w:r>
      <w:r w:rsidR="00963751" w:rsidRPr="00E953A9">
        <w:rPr>
          <w:noProof/>
          <w:lang w:val="en-IE"/>
        </w:rPr>
        <w:t>boost</w:t>
      </w:r>
      <w:r w:rsidR="00E83328" w:rsidRPr="00E953A9">
        <w:rPr>
          <w:noProof/>
          <w:lang w:val="en-IE"/>
        </w:rPr>
        <w:t>ing</w:t>
      </w:r>
      <w:r w:rsidR="00963751" w:rsidRPr="00E953A9">
        <w:rPr>
          <w:noProof/>
          <w:lang w:val="en-IE"/>
        </w:rPr>
        <w:t xml:space="preserve"> </w:t>
      </w:r>
      <w:r w:rsidR="00963751" w:rsidRPr="00E953A9">
        <w:rPr>
          <w:b/>
          <w:bCs/>
          <w:noProof/>
          <w:lang w:val="en-IE"/>
        </w:rPr>
        <w:t>EU plant protein production</w:t>
      </w:r>
      <w:r w:rsidR="00E83328" w:rsidRPr="00E953A9">
        <w:rPr>
          <w:noProof/>
          <w:lang w:val="en-IE"/>
        </w:rPr>
        <w:t>.</w:t>
      </w:r>
      <w:r w:rsidR="00963751" w:rsidRPr="00E953A9">
        <w:rPr>
          <w:noProof/>
          <w:lang w:val="en-IE"/>
        </w:rPr>
        <w:t xml:space="preserve"> </w:t>
      </w:r>
    </w:p>
    <w:p w14:paraId="37A6C874" w14:textId="6B97CDB3" w:rsidR="00776FB0" w:rsidRPr="00B604DD" w:rsidRDefault="008E126D" w:rsidP="00661D81">
      <w:pPr>
        <w:rPr>
          <w:noProof/>
        </w:rPr>
      </w:pPr>
      <w:r w:rsidRPr="00E953A9">
        <w:rPr>
          <w:noProof/>
          <w:lang w:val="en-IE"/>
        </w:rPr>
        <w:t>At</w:t>
      </w:r>
      <w:r w:rsidR="00963751" w:rsidRPr="00E953A9">
        <w:rPr>
          <w:noProof/>
          <w:lang w:val="en-IE"/>
        </w:rPr>
        <w:t xml:space="preserve"> least 1</w:t>
      </w:r>
      <w:r w:rsidR="00662279">
        <w:rPr>
          <w:noProof/>
          <w:lang w:val="en-IE"/>
        </w:rPr>
        <w:t>9</w:t>
      </w:r>
      <w:r w:rsidR="00963751" w:rsidRPr="00E953A9">
        <w:rPr>
          <w:noProof/>
          <w:lang w:val="en-IE"/>
        </w:rPr>
        <w:t xml:space="preserve"> Member States intend to make use of the possibilities to provide ‘coupled support’ </w:t>
      </w:r>
      <w:r w:rsidR="0032464E" w:rsidRPr="00E953A9">
        <w:rPr>
          <w:noProof/>
          <w:lang w:val="en-IE"/>
        </w:rPr>
        <w:t xml:space="preserve">for </w:t>
      </w:r>
      <w:r w:rsidR="00E83328" w:rsidRPr="00E953A9">
        <w:rPr>
          <w:noProof/>
          <w:lang w:val="en-IE"/>
        </w:rPr>
        <w:t>protein crops in their CAP Strategic Plans for 2023-2027</w:t>
      </w:r>
      <w:r w:rsidRPr="00E953A9">
        <w:rPr>
          <w:noProof/>
          <w:lang w:val="en-IE"/>
        </w:rPr>
        <w:t>.</w:t>
      </w:r>
      <w:r w:rsidR="00E83328" w:rsidRPr="00E953A9">
        <w:rPr>
          <w:noProof/>
          <w:lang w:val="en-IE"/>
        </w:rPr>
        <w:t xml:space="preserve"> </w:t>
      </w:r>
      <w:r w:rsidRPr="00E953A9">
        <w:rPr>
          <w:noProof/>
          <w:lang w:val="en-IE"/>
        </w:rPr>
        <w:t xml:space="preserve">The Commission </w:t>
      </w:r>
      <w:r w:rsidR="001F7EFE" w:rsidRPr="00E953A9">
        <w:rPr>
          <w:noProof/>
          <w:lang w:val="en-IE"/>
        </w:rPr>
        <w:t>calls on</w:t>
      </w:r>
      <w:r w:rsidR="00963751" w:rsidRPr="00E953A9">
        <w:rPr>
          <w:noProof/>
          <w:lang w:val="en-IE"/>
        </w:rPr>
        <w:t xml:space="preserve"> Member States </w:t>
      </w:r>
      <w:r w:rsidR="001F7EFE" w:rsidRPr="00E953A9">
        <w:rPr>
          <w:noProof/>
          <w:lang w:val="en-IE"/>
        </w:rPr>
        <w:t xml:space="preserve">to </w:t>
      </w:r>
      <w:r w:rsidR="00E83328" w:rsidRPr="00E953A9">
        <w:rPr>
          <w:noProof/>
          <w:lang w:val="en-IE"/>
        </w:rPr>
        <w:t xml:space="preserve">also make </w:t>
      </w:r>
      <w:r w:rsidR="0032464E" w:rsidRPr="00E953A9">
        <w:rPr>
          <w:noProof/>
          <w:lang w:val="en-IE"/>
        </w:rPr>
        <w:t xml:space="preserve">use </w:t>
      </w:r>
      <w:r w:rsidR="00E83328" w:rsidRPr="00E953A9">
        <w:rPr>
          <w:noProof/>
          <w:lang w:val="en-IE"/>
        </w:rPr>
        <w:t xml:space="preserve">of other possibilities to support plant protein production, including </w:t>
      </w:r>
      <w:r w:rsidR="001F7EFE" w:rsidRPr="00E953A9">
        <w:rPr>
          <w:noProof/>
          <w:lang w:val="en-IE"/>
        </w:rPr>
        <w:t xml:space="preserve">dedicated </w:t>
      </w:r>
      <w:r w:rsidR="00963751" w:rsidRPr="00E953A9">
        <w:rPr>
          <w:noProof/>
          <w:lang w:val="en-IE"/>
        </w:rPr>
        <w:t>sectoral interventions</w:t>
      </w:r>
      <w:r w:rsidR="00B85222" w:rsidRPr="00E953A9">
        <w:rPr>
          <w:noProof/>
          <w:lang w:val="en-IE"/>
        </w:rPr>
        <w:t>,</w:t>
      </w:r>
      <w:r w:rsidR="008425BE" w:rsidRPr="00E953A9">
        <w:rPr>
          <w:noProof/>
          <w:lang w:val="en-IE"/>
        </w:rPr>
        <w:t xml:space="preserve"> </w:t>
      </w:r>
      <w:r w:rsidR="00B85222" w:rsidRPr="00E953A9">
        <w:rPr>
          <w:noProof/>
          <w:lang w:val="en-IE"/>
        </w:rPr>
        <w:t>as part of</w:t>
      </w:r>
      <w:r w:rsidR="008425BE" w:rsidRPr="00E953A9">
        <w:rPr>
          <w:noProof/>
          <w:lang w:val="en-IE"/>
        </w:rPr>
        <w:t xml:space="preserve"> </w:t>
      </w:r>
      <w:r w:rsidR="008425BE" w:rsidRPr="00E953A9">
        <w:rPr>
          <w:b/>
          <w:noProof/>
          <w:lang w:val="en-IE"/>
        </w:rPr>
        <w:t>sustainable farming systems</w:t>
      </w:r>
      <w:r w:rsidR="00817062" w:rsidRPr="00E953A9">
        <w:rPr>
          <w:b/>
          <w:noProof/>
          <w:lang w:val="en-IE"/>
        </w:rPr>
        <w:t xml:space="preserve"> based on diversified feed sources</w:t>
      </w:r>
      <w:r w:rsidR="00963751" w:rsidRPr="00E953A9">
        <w:rPr>
          <w:noProof/>
          <w:lang w:val="en-IE"/>
        </w:rPr>
        <w:t>.</w:t>
      </w:r>
      <w:r w:rsidR="00B604DD">
        <w:rPr>
          <w:noProof/>
          <w:lang w:val="en-IE"/>
        </w:rPr>
        <w:t xml:space="preserve"> </w:t>
      </w:r>
      <w:r w:rsidR="00B604DD" w:rsidRPr="00B604DD">
        <w:rPr>
          <w:noProof/>
          <w:lang w:val="en-IE"/>
        </w:rPr>
        <w:t xml:space="preserve">The Commission will pay specific attention to protein crops in its summary assessment of the Member States’ CAP Strategic Plans </w:t>
      </w:r>
      <w:r w:rsidR="00B604DD">
        <w:rPr>
          <w:rStyle w:val="FootnoteReference"/>
          <w:noProof/>
          <w:lang w:val="en-IE"/>
        </w:rPr>
        <w:footnoteReference w:id="19"/>
      </w:r>
      <w:r w:rsidR="00B604DD" w:rsidRPr="00B604DD">
        <w:rPr>
          <w:noProof/>
          <w:lang w:val="en-IE"/>
        </w:rPr>
        <w:t>as well as review the policy identified in its 2018 report on the development of plant proteins in the EU</w:t>
      </w:r>
      <w:r w:rsidR="00B604DD">
        <w:rPr>
          <w:rStyle w:val="FootnoteReference"/>
          <w:noProof/>
          <w:lang w:val="en-IE"/>
        </w:rPr>
        <w:footnoteReference w:id="20"/>
      </w:r>
      <w:r w:rsidR="00B604DD">
        <w:rPr>
          <w:noProof/>
          <w:lang w:val="en-IE"/>
        </w:rPr>
        <w:t>.</w:t>
      </w:r>
    </w:p>
    <w:p w14:paraId="1464DA77" w14:textId="77777777" w:rsidR="00F4766D" w:rsidRPr="00E953A9" w:rsidRDefault="00F4766D" w:rsidP="00661D81">
      <w:pPr>
        <w:rPr>
          <w:noProof/>
          <w:lang w:val="en-IE"/>
        </w:rPr>
      </w:pPr>
      <w:r w:rsidRPr="00E953A9">
        <w:rPr>
          <w:noProof/>
          <w:szCs w:val="24"/>
          <w:lang w:eastAsia="en-GB"/>
        </w:rPr>
        <mc:AlternateContent>
          <mc:Choice Requires="wps">
            <w:drawing>
              <wp:inline distT="0" distB="0" distL="0" distR="0" wp14:anchorId="6C1A3FD9" wp14:editId="46106BEE">
                <wp:extent cx="5472430" cy="5669280"/>
                <wp:effectExtent l="0" t="0" r="13970" b="2667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2430" cy="5669280"/>
                        </a:xfrm>
                        <a:prstGeom prst="rect">
                          <a:avLst/>
                        </a:prstGeom>
                        <a:solidFill>
                          <a:srgbClr val="FFFFFF"/>
                        </a:solidFill>
                        <a:ln w="9525">
                          <a:solidFill>
                            <a:srgbClr val="000000"/>
                          </a:solidFill>
                          <a:miter lim="800000"/>
                          <a:headEnd/>
                          <a:tailEnd/>
                        </a:ln>
                      </wps:spPr>
                      <wps:txbx>
                        <w:txbxContent>
                          <w:p w14:paraId="3B1BF75D" w14:textId="1BBC0890" w:rsidR="006B139F" w:rsidRDefault="006B139F" w:rsidP="00F4766D">
                            <w:pPr>
                              <w:rPr>
                                <w:b/>
                                <w:bCs/>
                                <w:i/>
                                <w:iCs/>
                              </w:rPr>
                            </w:pPr>
                            <w:r w:rsidRPr="000D21DB">
                              <w:rPr>
                                <w:b/>
                                <w:bCs/>
                                <w:i/>
                                <w:iCs/>
                              </w:rPr>
                              <w:t xml:space="preserve">The Commission </w:t>
                            </w:r>
                            <w:r>
                              <w:rPr>
                                <w:b/>
                                <w:bCs/>
                                <w:i/>
                                <w:iCs/>
                              </w:rPr>
                              <w:t xml:space="preserve">will </w:t>
                            </w:r>
                            <w:r w:rsidRPr="000D21DB">
                              <w:rPr>
                                <w:b/>
                                <w:bCs/>
                                <w:i/>
                                <w:iCs/>
                              </w:rPr>
                              <w:t>:</w:t>
                            </w:r>
                          </w:p>
                          <w:p w14:paraId="3AED7304" w14:textId="77777777" w:rsidR="006B139F" w:rsidRDefault="006B139F" w:rsidP="00F4766D">
                            <w:pPr>
                              <w:pStyle w:val="ListParagraph"/>
                              <w:numPr>
                                <w:ilvl w:val="0"/>
                                <w:numId w:val="70"/>
                              </w:numPr>
                              <w:rPr>
                                <w:bCs/>
                              </w:rPr>
                            </w:pPr>
                            <w:r>
                              <w:rPr>
                                <w:bCs/>
                              </w:rPr>
                              <w:t>Support through t</w:t>
                            </w:r>
                            <w:r w:rsidRPr="00DC56EF">
                              <w:rPr>
                                <w:bCs/>
                              </w:rPr>
                              <w:t xml:space="preserve">he </w:t>
                            </w:r>
                            <w:r w:rsidRPr="000D21DB">
                              <w:rPr>
                                <w:b/>
                              </w:rPr>
                              <w:t>Fund for European Aid to the Most Deprived (FEAD)</w:t>
                            </w:r>
                            <w:r w:rsidRPr="00DC56EF">
                              <w:rPr>
                                <w:bCs/>
                              </w:rPr>
                              <w:t xml:space="preserve"> EU countries' actions to provide food and/or basic material assistance to the most deprived</w:t>
                            </w:r>
                            <w:r>
                              <w:rPr>
                                <w:bCs/>
                              </w:rPr>
                              <w:t>.</w:t>
                            </w:r>
                          </w:p>
                          <w:p w14:paraId="42623E30" w14:textId="20EF04D0" w:rsidR="006B139F" w:rsidRDefault="006B139F" w:rsidP="00F4766D">
                            <w:pPr>
                              <w:pStyle w:val="ListParagraph"/>
                              <w:numPr>
                                <w:ilvl w:val="0"/>
                                <w:numId w:val="70"/>
                              </w:numPr>
                              <w:rPr>
                                <w:bCs/>
                              </w:rPr>
                            </w:pPr>
                            <w:r w:rsidRPr="000D21DB">
                              <w:rPr>
                                <w:b/>
                              </w:rPr>
                              <w:t>Deliver a support package of EUR 500 million</w:t>
                            </w:r>
                            <w:r w:rsidRPr="00924364">
                              <w:rPr>
                                <w:bCs/>
                              </w:rPr>
                              <w:t xml:space="preserve"> </w:t>
                            </w:r>
                            <w:r w:rsidRPr="004D2046">
                              <w:rPr>
                                <w:bCs/>
                              </w:rPr>
                              <w:t xml:space="preserve">to support </w:t>
                            </w:r>
                            <w:r>
                              <w:rPr>
                                <w:bCs/>
                              </w:rPr>
                              <w:t>farmers</w:t>
                            </w:r>
                            <w:r w:rsidRPr="004D2046">
                              <w:rPr>
                                <w:bCs/>
                              </w:rPr>
                              <w:t xml:space="preserve"> most affected</w:t>
                            </w:r>
                            <w:r>
                              <w:rPr>
                                <w:bCs/>
                              </w:rPr>
                              <w:t>.</w:t>
                            </w:r>
                          </w:p>
                          <w:p w14:paraId="4DF89A31" w14:textId="77777777" w:rsidR="006B139F" w:rsidRPr="00DE1337" w:rsidRDefault="006B139F" w:rsidP="00F4766D">
                            <w:pPr>
                              <w:pStyle w:val="ListParagraph"/>
                              <w:numPr>
                                <w:ilvl w:val="0"/>
                                <w:numId w:val="70"/>
                              </w:numPr>
                              <w:rPr>
                                <w:bCs/>
                              </w:rPr>
                            </w:pPr>
                            <w:r>
                              <w:rPr>
                                <w:bCs/>
                              </w:rPr>
                              <w:t>D</w:t>
                            </w:r>
                            <w:r w:rsidRPr="003375E0">
                              <w:rPr>
                                <w:bCs/>
                              </w:rPr>
                              <w:t xml:space="preserve">eploy </w:t>
                            </w:r>
                            <w:r w:rsidRPr="000D21DB">
                              <w:rPr>
                                <w:b/>
                              </w:rPr>
                              <w:t>market safety net measures</w:t>
                            </w:r>
                            <w:r w:rsidRPr="003375E0">
                              <w:rPr>
                                <w:bCs/>
                              </w:rPr>
                              <w:t xml:space="preserve"> to support </w:t>
                            </w:r>
                            <w:r>
                              <w:rPr>
                                <w:bCs/>
                              </w:rPr>
                              <w:t xml:space="preserve">specific </w:t>
                            </w:r>
                            <w:r w:rsidRPr="003375E0">
                              <w:rPr>
                                <w:bCs/>
                              </w:rPr>
                              <w:t>market</w:t>
                            </w:r>
                            <w:r>
                              <w:rPr>
                                <w:bCs/>
                              </w:rPr>
                              <w:t xml:space="preserve">s and allow for increased levels of </w:t>
                            </w:r>
                            <w:r w:rsidRPr="00661D81">
                              <w:rPr>
                                <w:b/>
                                <w:bCs/>
                              </w:rPr>
                              <w:t>advances of direct payments</w:t>
                            </w:r>
                            <w:r>
                              <w:rPr>
                                <w:bCs/>
                              </w:rPr>
                              <w:t xml:space="preserve"> later this year.</w:t>
                            </w:r>
                          </w:p>
                          <w:p w14:paraId="55403313" w14:textId="7BE851CF" w:rsidR="006B139F" w:rsidRDefault="006B139F" w:rsidP="00F4766D">
                            <w:pPr>
                              <w:pStyle w:val="ListParagraph"/>
                              <w:numPr>
                                <w:ilvl w:val="0"/>
                                <w:numId w:val="70"/>
                              </w:numPr>
                              <w:rPr>
                                <w:bCs/>
                              </w:rPr>
                            </w:pPr>
                            <w:r>
                              <w:rPr>
                                <w:bCs/>
                              </w:rPr>
                              <w:t xml:space="preserve">Apply a new self standing </w:t>
                            </w:r>
                            <w:r w:rsidRPr="00AE0503">
                              <w:rPr>
                                <w:b/>
                                <w:bCs/>
                              </w:rPr>
                              <w:t>Temporary Crisis Framework</w:t>
                            </w:r>
                            <w:r>
                              <w:rPr>
                                <w:bCs/>
                              </w:rPr>
                              <w:t xml:space="preserve"> (TCF) for state aid.</w:t>
                            </w:r>
                          </w:p>
                          <w:p w14:paraId="1AF4419D" w14:textId="77777777" w:rsidR="006B139F" w:rsidRPr="00AE0503" w:rsidRDefault="006B139F" w:rsidP="00F4766D">
                            <w:pPr>
                              <w:pStyle w:val="ListParagraph"/>
                              <w:numPr>
                                <w:ilvl w:val="0"/>
                                <w:numId w:val="71"/>
                              </w:numPr>
                            </w:pPr>
                            <w:r>
                              <w:t>A</w:t>
                            </w:r>
                            <w:r w:rsidRPr="00673611">
                              <w:t xml:space="preserve">llow Member States </w:t>
                            </w:r>
                            <w:r w:rsidRPr="00673611">
                              <w:rPr>
                                <w:b/>
                                <w:bCs/>
                              </w:rPr>
                              <w:t>to derogate from certain greening obligations</w:t>
                            </w:r>
                            <w:r>
                              <w:rPr>
                                <w:b/>
                                <w:bCs/>
                              </w:rPr>
                              <w:t xml:space="preserve"> in 2022 to bring additional agricultural land into production.</w:t>
                            </w:r>
                          </w:p>
                          <w:p w14:paraId="2785D21E" w14:textId="5504D011" w:rsidR="006B139F" w:rsidRPr="00F4766D" w:rsidRDefault="006B139F" w:rsidP="00AE0503">
                            <w:r>
                              <w:rPr>
                                <w:b/>
                                <w:bCs/>
                                <w:i/>
                                <w:iCs/>
                              </w:rPr>
                              <w:t>Member States are encouraged to:</w:t>
                            </w:r>
                          </w:p>
                          <w:p w14:paraId="53DA9792" w14:textId="34AEFF75" w:rsidR="006B139F" w:rsidRPr="00F4766D" w:rsidRDefault="006B139F" w:rsidP="00F4766D">
                            <w:pPr>
                              <w:pStyle w:val="ListParagraph"/>
                              <w:numPr>
                                <w:ilvl w:val="0"/>
                                <w:numId w:val="71"/>
                              </w:numPr>
                            </w:pPr>
                            <w:r>
                              <w:t xml:space="preserve">Use the new CAP strategic plans to </w:t>
                            </w:r>
                            <w:r w:rsidRPr="00661D81">
                              <w:rPr>
                                <w:b/>
                                <w:bCs/>
                              </w:rPr>
                              <w:t>prioritise investments that reduce the dependency on gas and fuel and inputs such as pesticides and fertilizers</w:t>
                            </w:r>
                            <w:r>
                              <w:rPr>
                                <w:b/>
                                <w:bCs/>
                              </w:rPr>
                              <w:t>, e.g.:</w:t>
                            </w:r>
                          </w:p>
                          <w:p w14:paraId="03F5B19B" w14:textId="77777777" w:rsidR="006B139F" w:rsidRPr="00F4766D" w:rsidRDefault="006B139F" w:rsidP="00F4766D">
                            <w:pPr>
                              <w:pStyle w:val="ListParagraph"/>
                              <w:numPr>
                                <w:ilvl w:val="1"/>
                                <w:numId w:val="71"/>
                              </w:numPr>
                              <w:rPr>
                                <w:bCs/>
                              </w:rPr>
                            </w:pPr>
                            <w:r w:rsidRPr="00F4766D">
                              <w:rPr>
                                <w:bCs/>
                              </w:rPr>
                              <w:t>Investments into sustainable biogas production, reducing dependency on Russian gas</w:t>
                            </w:r>
                            <w:r>
                              <w:rPr>
                                <w:bCs/>
                              </w:rPr>
                              <w:t>.</w:t>
                            </w:r>
                          </w:p>
                          <w:p w14:paraId="03AB3A90" w14:textId="77777777" w:rsidR="006B139F" w:rsidRPr="00F4766D" w:rsidRDefault="006B139F" w:rsidP="00F4766D">
                            <w:pPr>
                              <w:pStyle w:val="ListParagraph"/>
                              <w:numPr>
                                <w:ilvl w:val="1"/>
                                <w:numId w:val="71"/>
                              </w:numPr>
                              <w:rPr>
                                <w:bCs/>
                              </w:rPr>
                            </w:pPr>
                            <w:r w:rsidRPr="00F4766D">
                              <w:rPr>
                                <w:bCs/>
                              </w:rPr>
                              <w:t>Investments into precision farming, reducing dependency on synthetic and mineral fertilisers as well as chemical pesticides</w:t>
                            </w:r>
                            <w:r>
                              <w:rPr>
                                <w:bCs/>
                              </w:rPr>
                              <w:t>.</w:t>
                            </w:r>
                            <w:r w:rsidRPr="00F4766D">
                              <w:rPr>
                                <w:bCs/>
                              </w:rPr>
                              <w:t xml:space="preserve"> </w:t>
                            </w:r>
                          </w:p>
                          <w:p w14:paraId="5AF26314" w14:textId="388AF8D5" w:rsidR="006B139F" w:rsidRPr="00F4766D" w:rsidRDefault="006B139F" w:rsidP="00F4766D">
                            <w:pPr>
                              <w:pStyle w:val="ListParagraph"/>
                              <w:numPr>
                                <w:ilvl w:val="1"/>
                                <w:numId w:val="71"/>
                              </w:numPr>
                              <w:rPr>
                                <w:bCs/>
                              </w:rPr>
                            </w:pPr>
                            <w:r w:rsidRPr="00F4766D">
                              <w:rPr>
                                <w:bCs/>
                              </w:rPr>
                              <w:t>Support for carbon farming, reducing greenhouse gas emissions and providing a better income for farmers</w:t>
                            </w:r>
                            <w:r>
                              <w:rPr>
                                <w:bCs/>
                              </w:rPr>
                              <w:t>.</w:t>
                            </w:r>
                          </w:p>
                          <w:p w14:paraId="1FCFDC05" w14:textId="77777777" w:rsidR="006B139F" w:rsidRPr="00F4766D" w:rsidRDefault="006B139F" w:rsidP="00F4766D">
                            <w:pPr>
                              <w:pStyle w:val="ListParagraph"/>
                              <w:numPr>
                                <w:ilvl w:val="1"/>
                                <w:numId w:val="71"/>
                              </w:numPr>
                              <w:rPr>
                                <w:bCs/>
                              </w:rPr>
                            </w:pPr>
                            <w:r w:rsidRPr="00F4766D">
                              <w:rPr>
                                <w:bCs/>
                              </w:rPr>
                              <w:t>Support for agro-ecological practices, reducing dependency on chemical inputs and ensuring lasting food security.</w:t>
                            </w:r>
                          </w:p>
                          <w:p w14:paraId="043878EC" w14:textId="6DD0C474" w:rsidR="006B139F" w:rsidRDefault="006B139F" w:rsidP="00F4766D">
                            <w:pPr>
                              <w:pStyle w:val="ListParagraph"/>
                              <w:numPr>
                                <w:ilvl w:val="0"/>
                                <w:numId w:val="71"/>
                              </w:numPr>
                            </w:pPr>
                            <w:r>
                              <w:rPr>
                                <w:b/>
                                <w:bCs/>
                              </w:rPr>
                              <w:t>Ensure the effectivenss and coverage of</w:t>
                            </w:r>
                            <w:r w:rsidRPr="00661D81">
                              <w:rPr>
                                <w:b/>
                                <w:bCs/>
                              </w:rPr>
                              <w:t xml:space="preserve"> social protection systems</w:t>
                            </w:r>
                            <w:r w:rsidRPr="000E0656">
                              <w:t xml:space="preserve"> </w:t>
                            </w:r>
                            <w:r>
                              <w:t>and access to essential services for those in need</w:t>
                            </w:r>
                          </w:p>
                          <w:p w14:paraId="0583A5B1" w14:textId="77777777" w:rsidR="006B139F" w:rsidRPr="009937C8" w:rsidRDefault="006B139F" w:rsidP="00F4766D">
                            <w:pPr>
                              <w:ind w:left="360"/>
                              <w:rPr>
                                <w:bCs/>
                              </w:rPr>
                            </w:pPr>
                          </w:p>
                        </w:txbxContent>
                      </wps:txbx>
                      <wps:bodyPr rot="0" vert="horz" wrap="square" lIns="91440" tIns="45720" rIns="91440" bIns="45720" anchor="t" anchorCtr="0">
                        <a:noAutofit/>
                      </wps:bodyPr>
                    </wps:wsp>
                  </a:graphicData>
                </a:graphic>
              </wp:inline>
            </w:drawing>
          </mc:Choice>
          <mc:Fallback>
            <w:pict>
              <v:shape w14:anchorId="6C1A3FD9" id="_x0000_s1027" type="#_x0000_t202" style="width:430.9pt;height:44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">
                <v:textbox>
                  <w:txbxContent>
                    <w:p w14:paraId="3B1BF75D" w14:textId="1BBC0890" w:rsidR="006B139F" w:rsidRDefault="006B139F" w:rsidP="00F4766D">
                      <w:pPr>
                        <w:rPr>
                          <w:b/>
                          <w:bCs/>
                          <w:i/>
                          <w:iCs/>
                        </w:rPr>
                      </w:pPr>
                      <w:r w:rsidRPr="000D21DB">
                        <w:rPr>
                          <w:b/>
                          <w:bCs/>
                          <w:i/>
                          <w:iCs/>
                        </w:rPr>
                        <w:t xml:space="preserve">The Commission </w:t>
                      </w:r>
                      <w:r>
                        <w:rPr>
                          <w:b/>
                          <w:bCs/>
                          <w:i/>
                          <w:iCs/>
                        </w:rPr>
                        <w:t xml:space="preserve">will </w:t>
                      </w:r>
                      <w:r w:rsidRPr="000D21DB">
                        <w:rPr>
                          <w:b/>
                          <w:bCs/>
                          <w:i/>
                          <w:iCs/>
                        </w:rPr>
                        <w:t>:</w:t>
                      </w:r>
                    </w:p>
                    <w:p w14:paraId="3AED7304" w14:textId="77777777" w:rsidR="006B139F" w:rsidRDefault="006B139F" w:rsidP="00F4766D">
                      <w:pPr>
                        <w:pStyle w:val="ListParagraph"/>
                        <w:numPr>
                          <w:ilvl w:val="0"/>
                          <w:numId w:val="70"/>
                        </w:numPr>
                        <w:rPr>
                          <w:bCs/>
                        </w:rPr>
                      </w:pPr>
                      <w:r>
                        <w:rPr>
                          <w:bCs/>
                        </w:rPr>
                        <w:t>Support through t</w:t>
                      </w:r>
                      <w:r w:rsidRPr="00DC56EF">
                        <w:rPr>
                          <w:bCs/>
                        </w:rPr>
                        <w:t xml:space="preserve">he </w:t>
                      </w:r>
                      <w:r w:rsidRPr="000D21DB">
                        <w:rPr>
                          <w:b/>
                        </w:rPr>
                        <w:t>Fund for European Aid to the Most Deprived (FEAD)</w:t>
                      </w:r>
                      <w:r w:rsidRPr="00DC56EF">
                        <w:rPr>
                          <w:bCs/>
                        </w:rPr>
                        <w:t xml:space="preserve"> EU countries' actions to provide food and/or basic material assistance to the most deprived</w:t>
                      </w:r>
                      <w:r>
                        <w:rPr>
                          <w:bCs/>
                        </w:rPr>
                        <w:t>.</w:t>
                      </w:r>
                    </w:p>
                    <w:p w14:paraId="42623E30" w14:textId="20EF04D0" w:rsidR="006B139F" w:rsidRDefault="006B139F" w:rsidP="00F4766D">
                      <w:pPr>
                        <w:pStyle w:val="ListParagraph"/>
                        <w:numPr>
                          <w:ilvl w:val="0"/>
                          <w:numId w:val="70"/>
                        </w:numPr>
                        <w:rPr>
                          <w:bCs/>
                        </w:rPr>
                      </w:pPr>
                      <w:r w:rsidRPr="000D21DB">
                        <w:rPr>
                          <w:b/>
                        </w:rPr>
                        <w:t>Deliver a support package of EUR 500 million</w:t>
                      </w:r>
                      <w:r w:rsidRPr="00924364">
                        <w:rPr>
                          <w:bCs/>
                        </w:rPr>
                        <w:t xml:space="preserve"> </w:t>
                      </w:r>
                      <w:r w:rsidRPr="004D2046">
                        <w:rPr>
                          <w:bCs/>
                        </w:rPr>
                        <w:t xml:space="preserve">to support </w:t>
                      </w:r>
                      <w:r>
                        <w:rPr>
                          <w:bCs/>
                        </w:rPr>
                        <w:t>farmers</w:t>
                      </w:r>
                      <w:r w:rsidRPr="004D2046">
                        <w:rPr>
                          <w:bCs/>
                        </w:rPr>
                        <w:t xml:space="preserve"> most affected</w:t>
                      </w:r>
                      <w:r>
                        <w:rPr>
                          <w:bCs/>
                        </w:rPr>
                        <w:t>.</w:t>
                      </w:r>
                    </w:p>
                    <w:p w14:paraId="4DF89A31" w14:textId="77777777" w:rsidR="006B139F" w:rsidRPr="00DE1337" w:rsidRDefault="006B139F" w:rsidP="00F4766D">
                      <w:pPr>
                        <w:pStyle w:val="ListParagraph"/>
                        <w:numPr>
                          <w:ilvl w:val="0"/>
                          <w:numId w:val="70"/>
                        </w:numPr>
                        <w:rPr>
                          <w:bCs/>
                        </w:rPr>
                      </w:pPr>
                      <w:r>
                        <w:rPr>
                          <w:bCs/>
                        </w:rPr>
                        <w:t>D</w:t>
                      </w:r>
                      <w:r w:rsidRPr="003375E0">
                        <w:rPr>
                          <w:bCs/>
                        </w:rPr>
                        <w:t xml:space="preserve">eploy </w:t>
                      </w:r>
                      <w:r w:rsidRPr="000D21DB">
                        <w:rPr>
                          <w:b/>
                        </w:rPr>
                        <w:t>market safety net measures</w:t>
                      </w:r>
                      <w:r w:rsidRPr="003375E0">
                        <w:rPr>
                          <w:bCs/>
                        </w:rPr>
                        <w:t xml:space="preserve"> to support </w:t>
                      </w:r>
                      <w:r>
                        <w:rPr>
                          <w:bCs/>
                        </w:rPr>
                        <w:t xml:space="preserve">specific </w:t>
                      </w:r>
                      <w:r w:rsidRPr="003375E0">
                        <w:rPr>
                          <w:bCs/>
                        </w:rPr>
                        <w:t>market</w:t>
                      </w:r>
                      <w:r>
                        <w:rPr>
                          <w:bCs/>
                        </w:rPr>
                        <w:t xml:space="preserve">s and allow for increased levels of </w:t>
                      </w:r>
                      <w:r w:rsidRPr="00661D81">
                        <w:rPr>
                          <w:b/>
                          <w:bCs/>
                        </w:rPr>
                        <w:t>advances of direct payments</w:t>
                      </w:r>
                      <w:r>
                        <w:rPr>
                          <w:bCs/>
                        </w:rPr>
                        <w:t xml:space="preserve"> later this year.</w:t>
                      </w:r>
                    </w:p>
                    <w:p w14:paraId="55403313" w14:textId="7BE851CF" w:rsidR="006B139F" w:rsidRDefault="006B139F" w:rsidP="00F4766D">
                      <w:pPr>
                        <w:pStyle w:val="ListParagraph"/>
                        <w:numPr>
                          <w:ilvl w:val="0"/>
                          <w:numId w:val="70"/>
                        </w:numPr>
                        <w:rPr>
                          <w:bCs/>
                        </w:rPr>
                      </w:pPr>
                      <w:r>
                        <w:rPr>
                          <w:bCs/>
                        </w:rPr>
                        <w:t xml:space="preserve">Apply a new self standing </w:t>
                      </w:r>
                      <w:r w:rsidRPr="00AE0503">
                        <w:rPr>
                          <w:b/>
                          <w:bCs/>
                        </w:rPr>
                        <w:t>Temporary Crisis Framework</w:t>
                      </w:r>
                      <w:r>
                        <w:rPr>
                          <w:bCs/>
                        </w:rPr>
                        <w:t xml:space="preserve"> (TCF) for state aid.</w:t>
                      </w:r>
                    </w:p>
                    <w:p w14:paraId="1AF4419D" w14:textId="77777777" w:rsidR="006B139F" w:rsidRPr="00AE0503" w:rsidRDefault="006B139F" w:rsidP="00F4766D">
                      <w:pPr>
                        <w:pStyle w:val="ListParagraph"/>
                        <w:numPr>
                          <w:ilvl w:val="0"/>
                          <w:numId w:val="71"/>
                        </w:numPr>
                      </w:pPr>
                      <w:r>
                        <w:t>A</w:t>
                      </w:r>
                      <w:r w:rsidRPr="00673611">
                        <w:t xml:space="preserve">llow Member States </w:t>
                      </w:r>
                      <w:r w:rsidRPr="00673611">
                        <w:rPr>
                          <w:b/>
                          <w:bCs/>
                        </w:rPr>
                        <w:t>to derogate from certain greening obligations</w:t>
                      </w:r>
                      <w:r>
                        <w:rPr>
                          <w:b/>
                          <w:bCs/>
                        </w:rPr>
                        <w:t xml:space="preserve"> in 2022 to bring additional agricultural land into production.</w:t>
                      </w:r>
                    </w:p>
                    <w:p w14:paraId="2785D21E" w14:textId="5504D011" w:rsidR="006B139F" w:rsidRPr="00F4766D" w:rsidRDefault="006B139F" w:rsidP="00AE0503">
                      <w:r>
                        <w:rPr>
                          <w:b/>
                          <w:bCs/>
                          <w:i/>
                          <w:iCs/>
                        </w:rPr>
                        <w:t>Member States are encouraged to:</w:t>
                      </w:r>
                    </w:p>
                    <w:p w14:paraId="53DA9792" w14:textId="34AEFF75" w:rsidR="006B139F" w:rsidRPr="00F4766D" w:rsidRDefault="006B139F" w:rsidP="00F4766D">
                      <w:pPr>
                        <w:pStyle w:val="ListParagraph"/>
                        <w:numPr>
                          <w:ilvl w:val="0"/>
                          <w:numId w:val="71"/>
                        </w:numPr>
                      </w:pPr>
                      <w:r>
                        <w:t xml:space="preserve">Use the new CAP strategic plans to </w:t>
                      </w:r>
                      <w:r w:rsidRPr="00661D81">
                        <w:rPr>
                          <w:b/>
                          <w:bCs/>
                        </w:rPr>
                        <w:t>prioritise investments that reduce the dependency on gas and fuel and inputs such as pesticides and fertilizers</w:t>
                      </w:r>
                      <w:r>
                        <w:rPr>
                          <w:b/>
                          <w:bCs/>
                        </w:rPr>
                        <w:t>, e.g.:</w:t>
                      </w:r>
                    </w:p>
                    <w:p w14:paraId="03F5B19B" w14:textId="77777777" w:rsidR="006B139F" w:rsidRPr="00F4766D" w:rsidRDefault="006B139F" w:rsidP="00F4766D">
                      <w:pPr>
                        <w:pStyle w:val="ListParagraph"/>
                        <w:numPr>
                          <w:ilvl w:val="1"/>
                          <w:numId w:val="71"/>
                        </w:numPr>
                        <w:rPr>
                          <w:bCs/>
                        </w:rPr>
                      </w:pPr>
                      <w:r w:rsidRPr="00F4766D">
                        <w:rPr>
                          <w:bCs/>
                        </w:rPr>
                        <w:t>Investments into sustainable biogas production, reducing dependency on Russian gas</w:t>
                      </w:r>
                      <w:r>
                        <w:rPr>
                          <w:bCs/>
                        </w:rPr>
                        <w:t>.</w:t>
                      </w:r>
                    </w:p>
                    <w:p w14:paraId="03AB3A90" w14:textId="77777777" w:rsidR="006B139F" w:rsidRPr="00F4766D" w:rsidRDefault="006B139F" w:rsidP="00F4766D">
                      <w:pPr>
                        <w:pStyle w:val="ListParagraph"/>
                        <w:numPr>
                          <w:ilvl w:val="1"/>
                          <w:numId w:val="71"/>
                        </w:numPr>
                        <w:rPr>
                          <w:bCs/>
                        </w:rPr>
                      </w:pPr>
                      <w:r w:rsidRPr="00F4766D">
                        <w:rPr>
                          <w:bCs/>
                        </w:rPr>
                        <w:t>Investments into precision farming, reducing dependency on synthetic and mineral fertilisers as well as chemical pesticides</w:t>
                      </w:r>
                      <w:r>
                        <w:rPr>
                          <w:bCs/>
                        </w:rPr>
                        <w:t>.</w:t>
                      </w:r>
                      <w:r w:rsidRPr="00F4766D">
                        <w:rPr>
                          <w:bCs/>
                        </w:rPr>
                        <w:t xml:space="preserve"> </w:t>
                      </w:r>
                    </w:p>
                    <w:p w14:paraId="5AF26314" w14:textId="388AF8D5" w:rsidR="006B139F" w:rsidRPr="00F4766D" w:rsidRDefault="006B139F" w:rsidP="00F4766D">
                      <w:pPr>
                        <w:pStyle w:val="ListParagraph"/>
                        <w:numPr>
                          <w:ilvl w:val="1"/>
                          <w:numId w:val="71"/>
                        </w:numPr>
                        <w:rPr>
                          <w:bCs/>
                        </w:rPr>
                      </w:pPr>
                      <w:r w:rsidRPr="00F4766D">
                        <w:rPr>
                          <w:bCs/>
                        </w:rPr>
                        <w:t>Support for carbon farming, reducing greenhouse gas emissions and providing a better income for farmers</w:t>
                      </w:r>
                      <w:r>
                        <w:rPr>
                          <w:bCs/>
                        </w:rPr>
                        <w:t>.</w:t>
                      </w:r>
                    </w:p>
                    <w:p w14:paraId="1FCFDC05" w14:textId="77777777" w:rsidR="006B139F" w:rsidRPr="00F4766D" w:rsidRDefault="006B139F" w:rsidP="00F4766D">
                      <w:pPr>
                        <w:pStyle w:val="ListParagraph"/>
                        <w:numPr>
                          <w:ilvl w:val="1"/>
                          <w:numId w:val="71"/>
                        </w:numPr>
                        <w:rPr>
                          <w:bCs/>
                        </w:rPr>
                      </w:pPr>
                      <w:r w:rsidRPr="00F4766D">
                        <w:rPr>
                          <w:bCs/>
                        </w:rPr>
                        <w:t>Support for agro-ecological practices, reducing dependency on chemical inputs and ensuring lasting food security.</w:t>
                      </w:r>
                    </w:p>
                    <w:p w14:paraId="043878EC" w14:textId="6DD0C474" w:rsidR="006B139F" w:rsidRDefault="006B139F" w:rsidP="00F4766D">
                      <w:pPr>
                        <w:pStyle w:val="ListParagraph"/>
                        <w:numPr>
                          <w:ilvl w:val="0"/>
                          <w:numId w:val="71"/>
                        </w:numPr>
                      </w:pPr>
                      <w:r>
                        <w:rPr>
                          <w:b/>
                          <w:bCs/>
                        </w:rPr>
                        <w:t>Ensure the effectivenss and coverage of</w:t>
                      </w:r>
                      <w:r w:rsidRPr="00661D81">
                        <w:rPr>
                          <w:b/>
                          <w:bCs/>
                        </w:rPr>
                        <w:t xml:space="preserve"> social protection systems</w:t>
                      </w:r>
                      <w:r w:rsidRPr="000E0656">
                        <w:t xml:space="preserve"> </w:t>
                      </w:r>
                      <w:r>
                        <w:t>and access to essential services for those in need</w:t>
                      </w:r>
                    </w:p>
                    <w:p w14:paraId="0583A5B1" w14:textId="77777777" w:rsidR="006B139F" w:rsidRPr="009937C8" w:rsidRDefault="006B139F" w:rsidP="00F4766D">
                      <w:pPr>
                        <w:ind w:left="360"/>
                        <w:rPr>
                          <w:bCs/>
                        </w:rPr>
                      </w:pPr>
                    </w:p>
                  </w:txbxContent>
                </v:textbox>
                <w10:anchorlock/>
              </v:shape>
            </w:pict>
          </mc:Fallback>
        </mc:AlternateContent>
      </w:r>
    </w:p>
    <w:p w14:paraId="7C1DD647" w14:textId="77777777" w:rsidR="006B345A" w:rsidRPr="00E953A9" w:rsidRDefault="576BC116" w:rsidP="00C83FA3">
      <w:pPr>
        <w:pStyle w:val="Heading1"/>
        <w:rPr>
          <w:rFonts w:ascii="Calibri" w:eastAsia="MS Mincho" w:hAnsi="Calibri" w:cs="Arial"/>
          <w:noProof/>
          <w:lang w:val="en-IE"/>
        </w:rPr>
      </w:pPr>
      <w:bookmarkStart w:id="56" w:name="_Toc1339584508"/>
      <w:bookmarkStart w:id="57" w:name="_Toc1076767797"/>
      <w:bookmarkStart w:id="58" w:name="_Toc1979169824"/>
      <w:bookmarkStart w:id="59" w:name="_Toc617652357"/>
      <w:bookmarkStart w:id="60" w:name="_Toc1437844666"/>
      <w:bookmarkStart w:id="61" w:name="_Toc52962447"/>
      <w:bookmarkStart w:id="62" w:name="_Toc9032860"/>
      <w:bookmarkStart w:id="63" w:name="_Toc123819021"/>
      <w:bookmarkStart w:id="64" w:name="_Toc2057630816"/>
      <w:bookmarkStart w:id="65" w:name="_Toc907404370"/>
      <w:bookmarkStart w:id="66" w:name="_Toc1234157050"/>
      <w:bookmarkStart w:id="67" w:name="_Toc401970024"/>
      <w:bookmarkStart w:id="68" w:name="_Toc1202860919"/>
      <w:bookmarkStart w:id="69" w:name="_Toc1106897486"/>
      <w:bookmarkStart w:id="70" w:name="_Toc922555665"/>
      <w:bookmarkStart w:id="71" w:name="_Toc1698179253"/>
      <w:bookmarkStart w:id="72" w:name="_Toc441743690"/>
      <w:bookmarkStart w:id="73" w:name="_Toc466341556"/>
      <w:bookmarkStart w:id="74" w:name="_Toc1920453207"/>
      <w:bookmarkStart w:id="75" w:name="_Toc100862254"/>
      <w:bookmarkStart w:id="76" w:name="_Toc1016252085"/>
      <w:bookmarkStart w:id="77" w:name="_Toc679240824"/>
      <w:bookmarkStart w:id="78" w:name="_Toc25176464"/>
      <w:bookmarkStart w:id="79" w:name="_Toc97811385"/>
      <w:bookmarkEnd w:id="54"/>
      <w:r w:rsidRPr="00E953A9">
        <w:rPr>
          <w:noProof/>
          <w:lang w:val="en-IE"/>
        </w:rPr>
        <w:t>Concluding remarks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1FB253D6" w14:textId="1C4F6F92" w:rsidR="008E126D" w:rsidRPr="00E953A9" w:rsidRDefault="008E126D" w:rsidP="008E126D">
      <w:pPr>
        <w:rPr>
          <w:noProof/>
          <w:lang w:val="en-IE"/>
        </w:rPr>
      </w:pPr>
      <w:r w:rsidRPr="00E953A9">
        <w:rPr>
          <w:noProof/>
          <w:lang w:val="en-IE"/>
        </w:rPr>
        <w:t xml:space="preserve">An unprovoked war on the European continent has again brought food insecurity to Ukraine, a country with </w:t>
      </w:r>
      <w:r w:rsidR="0045453A">
        <w:rPr>
          <w:noProof/>
          <w:lang w:val="en-IE"/>
        </w:rPr>
        <w:t>some of</w:t>
      </w:r>
      <w:r w:rsidR="0045453A" w:rsidRPr="00E953A9">
        <w:rPr>
          <w:noProof/>
          <w:lang w:val="en-IE"/>
        </w:rPr>
        <w:t xml:space="preserve"> </w:t>
      </w:r>
      <w:r w:rsidRPr="00E953A9">
        <w:rPr>
          <w:noProof/>
          <w:lang w:val="en-IE"/>
        </w:rPr>
        <w:t xml:space="preserve">the most fertile soils in Europe. </w:t>
      </w:r>
    </w:p>
    <w:p w14:paraId="1746FDE7" w14:textId="50143E8C" w:rsidR="007A07DE" w:rsidRPr="00E953A9" w:rsidRDefault="005B3619" w:rsidP="008E126D">
      <w:pPr>
        <w:rPr>
          <w:noProof/>
          <w:lang w:val="en-IE"/>
        </w:rPr>
      </w:pPr>
      <w:r w:rsidRPr="00E953A9">
        <w:rPr>
          <w:noProof/>
          <w:lang w:val="en-IE"/>
        </w:rPr>
        <w:t xml:space="preserve">The </w:t>
      </w:r>
      <w:r w:rsidR="007D1831" w:rsidRPr="00E953A9">
        <w:rPr>
          <w:noProof/>
          <w:lang w:val="en-IE"/>
        </w:rPr>
        <w:t xml:space="preserve">Versailles declaration of the </w:t>
      </w:r>
      <w:r w:rsidRPr="00E953A9">
        <w:rPr>
          <w:noProof/>
          <w:lang w:val="en-IE"/>
        </w:rPr>
        <w:t>European Council call</w:t>
      </w:r>
      <w:r w:rsidR="007D1831" w:rsidRPr="00E953A9">
        <w:rPr>
          <w:noProof/>
          <w:lang w:val="en-IE"/>
        </w:rPr>
        <w:t>s</w:t>
      </w:r>
      <w:r w:rsidRPr="00E953A9">
        <w:rPr>
          <w:noProof/>
          <w:lang w:val="en-IE"/>
        </w:rPr>
        <w:t xml:space="preserve"> upon the Commission to take urgent action to present options to address rising food prices and the issue of global food security as soon as possible. Th</w:t>
      </w:r>
      <w:r w:rsidR="0045453A">
        <w:rPr>
          <w:noProof/>
          <w:lang w:val="en-IE"/>
        </w:rPr>
        <w:t>is</w:t>
      </w:r>
      <w:r w:rsidRPr="00E953A9">
        <w:rPr>
          <w:noProof/>
          <w:lang w:val="en-IE"/>
        </w:rPr>
        <w:t xml:space="preserve"> Communication outlines immediate </w:t>
      </w:r>
      <w:r w:rsidR="008E126D" w:rsidRPr="00E953A9">
        <w:rPr>
          <w:noProof/>
          <w:lang w:val="en-IE"/>
        </w:rPr>
        <w:t xml:space="preserve">and ongoing </w:t>
      </w:r>
      <w:r w:rsidRPr="00E953A9">
        <w:rPr>
          <w:noProof/>
          <w:lang w:val="en-IE"/>
        </w:rPr>
        <w:t xml:space="preserve">actions to </w:t>
      </w:r>
      <w:r w:rsidR="008E126D" w:rsidRPr="00E953A9">
        <w:rPr>
          <w:noProof/>
          <w:lang w:val="en-IE"/>
        </w:rPr>
        <w:t xml:space="preserve">support food security for the citizens of Ukraine </w:t>
      </w:r>
      <w:r w:rsidR="00532C75" w:rsidRPr="00E953A9">
        <w:rPr>
          <w:noProof/>
          <w:lang w:val="en-IE"/>
        </w:rPr>
        <w:t xml:space="preserve">as well as support for food security in </w:t>
      </w:r>
      <w:r w:rsidR="0056290D" w:rsidRPr="00E953A9">
        <w:rPr>
          <w:noProof/>
          <w:lang w:val="en-IE"/>
        </w:rPr>
        <w:t>food-deficit countries</w:t>
      </w:r>
      <w:r w:rsidR="00532C75" w:rsidRPr="00E953A9">
        <w:rPr>
          <w:noProof/>
          <w:lang w:val="en-IE"/>
        </w:rPr>
        <w:t>.</w:t>
      </w:r>
      <w:r w:rsidR="00DF68FE">
        <w:rPr>
          <w:noProof/>
          <w:lang w:val="en-IE"/>
        </w:rPr>
        <w:t xml:space="preserve"> </w:t>
      </w:r>
      <w:r w:rsidR="00532C75" w:rsidRPr="00E953A9">
        <w:rPr>
          <w:noProof/>
          <w:lang w:val="en-IE"/>
        </w:rPr>
        <w:t xml:space="preserve">It </w:t>
      </w:r>
      <w:r w:rsidR="0056290D" w:rsidRPr="00E953A9">
        <w:rPr>
          <w:noProof/>
          <w:lang w:val="en-IE"/>
        </w:rPr>
        <w:t>address</w:t>
      </w:r>
      <w:r w:rsidR="00532C75" w:rsidRPr="00E953A9">
        <w:rPr>
          <w:noProof/>
          <w:lang w:val="en-IE"/>
        </w:rPr>
        <w:t>es</w:t>
      </w:r>
      <w:r w:rsidR="0056290D" w:rsidRPr="00E953A9">
        <w:rPr>
          <w:noProof/>
          <w:lang w:val="en-IE"/>
        </w:rPr>
        <w:t xml:space="preserve"> food affordability </w:t>
      </w:r>
      <w:r w:rsidR="00532C75" w:rsidRPr="00E953A9">
        <w:rPr>
          <w:noProof/>
          <w:lang w:val="en-IE"/>
        </w:rPr>
        <w:t xml:space="preserve">in the EU </w:t>
      </w:r>
      <w:r w:rsidR="0056290D" w:rsidRPr="00E953A9">
        <w:rPr>
          <w:noProof/>
          <w:lang w:val="en-IE"/>
        </w:rPr>
        <w:t xml:space="preserve">and </w:t>
      </w:r>
      <w:r w:rsidR="00532C75" w:rsidRPr="00E953A9">
        <w:rPr>
          <w:noProof/>
          <w:lang w:val="en-IE"/>
        </w:rPr>
        <w:t xml:space="preserve">the specific </w:t>
      </w:r>
      <w:r w:rsidR="00D56A72">
        <w:rPr>
          <w:noProof/>
          <w:lang w:val="en-IE"/>
        </w:rPr>
        <w:t xml:space="preserve">short-term </w:t>
      </w:r>
      <w:r w:rsidR="00532C75" w:rsidRPr="00E953A9">
        <w:rPr>
          <w:noProof/>
          <w:lang w:val="en-IE"/>
        </w:rPr>
        <w:t xml:space="preserve">challenges for </w:t>
      </w:r>
      <w:r w:rsidR="00D56A72">
        <w:rPr>
          <w:noProof/>
          <w:lang w:val="en-IE"/>
        </w:rPr>
        <w:t>producers</w:t>
      </w:r>
      <w:r w:rsidR="00532C75" w:rsidRPr="00E953A9">
        <w:rPr>
          <w:noProof/>
          <w:lang w:val="en-IE"/>
        </w:rPr>
        <w:t xml:space="preserve"> facing </w:t>
      </w:r>
      <w:r w:rsidR="0056290D" w:rsidRPr="00E953A9">
        <w:rPr>
          <w:noProof/>
          <w:lang w:val="en-IE"/>
        </w:rPr>
        <w:t xml:space="preserve">high </w:t>
      </w:r>
      <w:r w:rsidR="00532C75" w:rsidRPr="00E953A9">
        <w:rPr>
          <w:noProof/>
          <w:lang w:val="en-IE"/>
        </w:rPr>
        <w:t xml:space="preserve">input </w:t>
      </w:r>
      <w:r w:rsidR="0056290D" w:rsidRPr="00E953A9">
        <w:rPr>
          <w:noProof/>
          <w:lang w:val="en-IE"/>
        </w:rPr>
        <w:t xml:space="preserve">costs. </w:t>
      </w:r>
      <w:r w:rsidR="00D56A72">
        <w:rPr>
          <w:noProof/>
          <w:lang w:val="en-IE"/>
        </w:rPr>
        <w:t>It recalls the Commission’s commitment to the Green Deal and the Farm to Fork Strategy and</w:t>
      </w:r>
      <w:r w:rsidR="00721678" w:rsidRPr="00E953A9">
        <w:rPr>
          <w:noProof/>
          <w:lang w:val="en-IE"/>
        </w:rPr>
        <w:t xml:space="preserve"> sets out </w:t>
      </w:r>
      <w:r w:rsidRPr="00E953A9">
        <w:rPr>
          <w:noProof/>
          <w:lang w:val="en-IE"/>
        </w:rPr>
        <w:t xml:space="preserve">medium-term actions to </w:t>
      </w:r>
      <w:r w:rsidR="00721678" w:rsidRPr="00E953A9">
        <w:rPr>
          <w:noProof/>
          <w:lang w:val="en-IE"/>
        </w:rPr>
        <w:t xml:space="preserve">support the transition to </w:t>
      </w:r>
      <w:r w:rsidRPr="00E953A9">
        <w:rPr>
          <w:noProof/>
          <w:lang w:val="en-IE"/>
        </w:rPr>
        <w:t xml:space="preserve">a sustainable food system. </w:t>
      </w:r>
    </w:p>
    <w:p w14:paraId="1987537F" w14:textId="77777777" w:rsidR="005B3619" w:rsidRPr="00E953A9" w:rsidRDefault="005B3619" w:rsidP="00146433">
      <w:pPr>
        <w:rPr>
          <w:noProof/>
          <w:lang w:val="en-IE"/>
        </w:rPr>
      </w:pPr>
      <w:r w:rsidRPr="00E953A9">
        <w:rPr>
          <w:noProof/>
          <w:lang w:val="en-IE"/>
        </w:rPr>
        <w:t xml:space="preserve">The Commission calls on Member States to actively engage and quickly implement the necessary actions to address pressing concerns and long-term vulnerabilities. </w:t>
      </w:r>
      <w:r w:rsidR="0047094B" w:rsidRPr="00E953A9">
        <w:rPr>
          <w:noProof/>
          <w:lang w:val="en-IE"/>
        </w:rPr>
        <w:t xml:space="preserve">Member States are in the position to put many of these measures into place without further regulatory framework at EU level. Specifically, the Commission urges Member States to revise their CAP plans where necessary to ensure food system </w:t>
      </w:r>
      <w:r w:rsidR="00F9668F" w:rsidRPr="00E953A9">
        <w:rPr>
          <w:noProof/>
          <w:lang w:val="en-IE"/>
        </w:rPr>
        <w:t>resilience</w:t>
      </w:r>
      <w:r w:rsidR="0047094B" w:rsidRPr="00E953A9">
        <w:rPr>
          <w:noProof/>
          <w:lang w:val="en-IE"/>
        </w:rPr>
        <w:t>.</w:t>
      </w:r>
    </w:p>
    <w:p w14:paraId="0F9D888D" w14:textId="33B06916" w:rsidR="006B345A" w:rsidRPr="00E953A9" w:rsidRDefault="001D3F74" w:rsidP="00146433">
      <w:pPr>
        <w:rPr>
          <w:noProof/>
          <w:lang w:val="en-IE"/>
        </w:rPr>
      </w:pPr>
      <w:r w:rsidRPr="00E953A9">
        <w:rPr>
          <w:noProof/>
          <w:lang w:val="en-IE"/>
        </w:rPr>
        <w:t xml:space="preserve">At the same time, the Commission will strengthen its efforts and increase its cooperation with international organisations and other key actors to timely and effectively address the consequences of the Russian invasion of Ukraine on </w:t>
      </w:r>
      <w:r w:rsidR="006D5DA6" w:rsidRPr="00E953A9">
        <w:rPr>
          <w:noProof/>
          <w:lang w:val="en-IE"/>
        </w:rPr>
        <w:t xml:space="preserve">global </w:t>
      </w:r>
      <w:r w:rsidRPr="00E953A9">
        <w:rPr>
          <w:noProof/>
          <w:lang w:val="en-IE"/>
        </w:rPr>
        <w:t>food security.</w:t>
      </w:r>
    </w:p>
    <w:sectPr w:rsidR="006B345A" w:rsidRPr="00E953A9" w:rsidSect="00F4766D">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pgMar w:top="709" w:right="1701" w:bottom="851" w:left="1587" w:header="601" w:footer="107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52A63" w14:textId="77777777" w:rsidR="007F135A" w:rsidRDefault="007F135A">
      <w:pPr>
        <w:spacing w:after="0"/>
      </w:pPr>
      <w:r>
        <w:separator/>
      </w:r>
    </w:p>
  </w:endnote>
  <w:endnote w:type="continuationSeparator" w:id="0">
    <w:p w14:paraId="5236713D" w14:textId="77777777" w:rsidR="007F135A" w:rsidRDefault="007F135A">
      <w:pPr>
        <w:spacing w:after="0"/>
      </w:pPr>
      <w:r>
        <w:continuationSeparator/>
      </w:r>
    </w:p>
  </w:endnote>
  <w:endnote w:type="continuationNotice" w:id="1">
    <w:p w14:paraId="42AA9384" w14:textId="77777777" w:rsidR="007F135A" w:rsidRDefault="007F135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quot;Courier New&quot;">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C9473" w14:textId="77777777" w:rsidR="00987B0B" w:rsidRPr="00987B0B" w:rsidRDefault="00987B0B" w:rsidP="00987B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63678" w14:textId="594AD776" w:rsidR="00030ED6" w:rsidRPr="00987B0B" w:rsidRDefault="00987B0B" w:rsidP="00987B0B">
    <w:pPr>
      <w:pStyle w:val="FooterCoverPage"/>
      <w:rPr>
        <w:rFonts w:ascii="Arial" w:hAnsi="Arial" w:cs="Arial"/>
        <w:b/>
        <w:sz w:val="48"/>
      </w:rPr>
    </w:pPr>
    <w:r w:rsidRPr="00987B0B">
      <w:rPr>
        <w:rFonts w:ascii="Arial" w:hAnsi="Arial" w:cs="Arial"/>
        <w:b/>
        <w:sz w:val="48"/>
      </w:rPr>
      <w:t>EN</w:t>
    </w:r>
    <w:r w:rsidRPr="00987B0B">
      <w:rPr>
        <w:rFonts w:ascii="Arial" w:hAnsi="Arial" w:cs="Arial"/>
        <w:b/>
        <w:sz w:val="48"/>
      </w:rPr>
      <w:tab/>
    </w:r>
    <w:r w:rsidRPr="00987B0B">
      <w:rPr>
        <w:rFonts w:ascii="Arial" w:hAnsi="Arial" w:cs="Arial"/>
        <w:b/>
        <w:sz w:val="48"/>
      </w:rPr>
      <w:tab/>
    </w:r>
    <w:r w:rsidRPr="00987B0B">
      <w:tab/>
    </w:r>
    <w:r w:rsidRPr="00987B0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1DD0D" w14:textId="77777777" w:rsidR="00987B0B" w:rsidRPr="00987B0B" w:rsidRDefault="00987B0B" w:rsidP="00987B0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7880B" w14:textId="77777777" w:rsidR="006B139F" w:rsidRDefault="006B139F">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259609479"/>
      <w:docPartObj>
        <w:docPartGallery w:val="Page Numbers (Bottom of Page)"/>
        <w:docPartUnique/>
      </w:docPartObj>
    </w:sdtPr>
    <w:sdtEndPr>
      <w:rPr>
        <w:noProof/>
      </w:rPr>
    </w:sdtEndPr>
    <w:sdtContent>
      <w:p w14:paraId="24D85873" w14:textId="73A0B099" w:rsidR="006B139F" w:rsidRPr="00742C92" w:rsidRDefault="006B139F">
        <w:pPr>
          <w:pStyle w:val="Footer"/>
          <w:jc w:val="center"/>
          <w:rPr>
            <w:sz w:val="24"/>
            <w:szCs w:val="24"/>
          </w:rPr>
        </w:pPr>
        <w:r w:rsidRPr="00742C92">
          <w:rPr>
            <w:sz w:val="24"/>
            <w:szCs w:val="24"/>
          </w:rPr>
          <w:fldChar w:fldCharType="begin"/>
        </w:r>
        <w:r w:rsidRPr="00742C92">
          <w:rPr>
            <w:sz w:val="24"/>
            <w:szCs w:val="24"/>
          </w:rPr>
          <w:instrText xml:space="preserve"> PAGE   \* MERGEFORMAT </w:instrText>
        </w:r>
        <w:r w:rsidRPr="00742C92">
          <w:rPr>
            <w:sz w:val="24"/>
            <w:szCs w:val="24"/>
          </w:rPr>
          <w:fldChar w:fldCharType="separate"/>
        </w:r>
        <w:r w:rsidR="00987B0B">
          <w:rPr>
            <w:noProof/>
            <w:sz w:val="24"/>
            <w:szCs w:val="24"/>
          </w:rPr>
          <w:t>14</w:t>
        </w:r>
        <w:r w:rsidRPr="00742C92">
          <w:rPr>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872134994"/>
      <w:docPartObj>
        <w:docPartGallery w:val="Page Numbers (Bottom of Page)"/>
        <w:docPartUnique/>
      </w:docPartObj>
    </w:sdtPr>
    <w:sdtEndPr>
      <w:rPr>
        <w:noProof/>
      </w:rPr>
    </w:sdtEndPr>
    <w:sdtContent>
      <w:p w14:paraId="1A3A1DDD" w14:textId="56A5C319" w:rsidR="006B139F" w:rsidRPr="00D946B8" w:rsidRDefault="006B139F">
        <w:pPr>
          <w:pStyle w:val="Footer"/>
          <w:jc w:val="center"/>
          <w:rPr>
            <w:sz w:val="24"/>
            <w:szCs w:val="24"/>
          </w:rPr>
        </w:pPr>
        <w:r w:rsidRPr="00D946B8">
          <w:rPr>
            <w:sz w:val="24"/>
            <w:szCs w:val="24"/>
          </w:rPr>
          <w:fldChar w:fldCharType="begin"/>
        </w:r>
        <w:r w:rsidRPr="00D946B8">
          <w:rPr>
            <w:sz w:val="24"/>
            <w:szCs w:val="24"/>
          </w:rPr>
          <w:instrText xml:space="preserve"> PAGE   \* MERGEFORMAT </w:instrText>
        </w:r>
        <w:r w:rsidRPr="00D946B8">
          <w:rPr>
            <w:sz w:val="24"/>
            <w:szCs w:val="24"/>
          </w:rPr>
          <w:fldChar w:fldCharType="separate"/>
        </w:r>
        <w:r w:rsidR="00987B0B">
          <w:rPr>
            <w:noProof/>
            <w:sz w:val="24"/>
            <w:szCs w:val="24"/>
          </w:rPr>
          <w:t>1</w:t>
        </w:r>
        <w:r w:rsidRPr="00D946B8">
          <w:rPr>
            <w:noProof/>
            <w:sz w:val="24"/>
            <w:szCs w:val="24"/>
          </w:rPr>
          <w:fldChar w:fldCharType="end"/>
        </w:r>
      </w:p>
    </w:sdtContent>
  </w:sdt>
  <w:p w14:paraId="42986C72" w14:textId="77777777" w:rsidR="006B139F" w:rsidRPr="00D946B8" w:rsidRDefault="006B139F" w:rsidP="00F936C4">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270BB4" w14:textId="77777777" w:rsidR="007F135A" w:rsidRDefault="007F135A">
      <w:pPr>
        <w:spacing w:after="0"/>
      </w:pPr>
      <w:r>
        <w:separator/>
      </w:r>
    </w:p>
  </w:footnote>
  <w:footnote w:type="continuationSeparator" w:id="0">
    <w:p w14:paraId="376FD818" w14:textId="77777777" w:rsidR="007F135A" w:rsidRDefault="007F135A">
      <w:pPr>
        <w:spacing w:after="0"/>
      </w:pPr>
      <w:r>
        <w:continuationSeparator/>
      </w:r>
    </w:p>
  </w:footnote>
  <w:footnote w:type="continuationNotice" w:id="1">
    <w:p w14:paraId="20A6D4C3" w14:textId="77777777" w:rsidR="007F135A" w:rsidRDefault="007F135A">
      <w:pPr>
        <w:spacing w:after="0"/>
      </w:pPr>
    </w:p>
  </w:footnote>
  <w:footnote w:id="2">
    <w:p w14:paraId="27224957" w14:textId="6A18DD8A" w:rsidR="008A181D" w:rsidRPr="002C2B7A" w:rsidRDefault="008A181D">
      <w:pPr>
        <w:pStyle w:val="FootnoteText"/>
        <w:rPr>
          <w:lang w:val="en-US"/>
        </w:rPr>
      </w:pPr>
      <w:r>
        <w:rPr>
          <w:rStyle w:val="FootnoteReference"/>
        </w:rPr>
        <w:footnoteRef/>
      </w:r>
      <w:r>
        <w:t xml:space="preserve"> </w:t>
      </w:r>
      <w:hyperlink r:id="rId1" w:history="1">
        <w:r>
          <w:rPr>
            <w:rStyle w:val="Hyperlink"/>
          </w:rPr>
          <w:t>Climate Change 2022: Impacts, Adaptation and Vulnerability | Climate Change 2022: Impacts, Adaptation and Vulnerability (ipcc.ch)</w:t>
        </w:r>
      </w:hyperlink>
      <w:r w:rsidR="00662279">
        <w:rPr>
          <w:rStyle w:val="Hyperlink"/>
        </w:rPr>
        <w:t>.</w:t>
      </w:r>
    </w:p>
  </w:footnote>
  <w:footnote w:id="3">
    <w:p w14:paraId="696447D9" w14:textId="77777777" w:rsidR="006B139F" w:rsidRPr="00661D81" w:rsidRDefault="006B139F">
      <w:pPr>
        <w:pStyle w:val="FootnoteText"/>
        <w:rPr>
          <w:lang w:val="en-US"/>
        </w:rPr>
      </w:pPr>
      <w:r>
        <w:rPr>
          <w:rStyle w:val="FootnoteReference"/>
        </w:rPr>
        <w:footnoteRef/>
      </w:r>
      <w:r>
        <w:tab/>
        <w:t>It is estimated that around 5 million tonnes of wheat cannot be exported by Ukraine until the end of June 2022. Moreover, in the marketing year 2022/2023 a further 20 million tonnes of Ukrainian wheat exports were expected and may not materialise. These figures do not take into account any effects on Russian wheat exports.</w:t>
      </w:r>
    </w:p>
  </w:footnote>
  <w:footnote w:id="4">
    <w:p w14:paraId="47254758" w14:textId="77777777" w:rsidR="006B139F" w:rsidRPr="00765846" w:rsidRDefault="006B139F" w:rsidP="001613A0">
      <w:pPr>
        <w:pStyle w:val="FootnoteText"/>
        <w:ind w:left="426" w:hanging="426"/>
        <w:jc w:val="left"/>
        <w:rPr>
          <w:lang w:val="en-US"/>
        </w:rPr>
      </w:pPr>
      <w:r>
        <w:rPr>
          <w:rStyle w:val="FootnoteReference"/>
        </w:rPr>
        <w:footnoteRef/>
      </w:r>
      <w:r>
        <w:tab/>
        <w:t xml:space="preserve">Wheat yields in the EU average </w:t>
      </w:r>
      <w:r w:rsidRPr="00D727F7">
        <w:t>5.3 t</w:t>
      </w:r>
      <w:r>
        <w:t>onnes</w:t>
      </w:r>
      <w:r w:rsidRPr="00D727F7">
        <w:t>/h</w:t>
      </w:r>
      <w:r>
        <w:t>ectare</w:t>
      </w:r>
      <w:r w:rsidRPr="00D727F7">
        <w:t>, versus 4.3 t/ha in Ukraine and close to or below 3 t/ha elsewhere</w:t>
      </w:r>
      <w:r>
        <w:t xml:space="preserve"> in the world</w:t>
      </w:r>
      <w:r w:rsidRPr="00D727F7">
        <w:t>.</w:t>
      </w:r>
    </w:p>
  </w:footnote>
  <w:footnote w:id="5">
    <w:p w14:paraId="45457C54" w14:textId="2C0E5091" w:rsidR="006B139F" w:rsidRPr="004739D1" w:rsidRDefault="006B139F" w:rsidP="00320960">
      <w:pPr>
        <w:pStyle w:val="FootnoteText"/>
        <w:ind w:left="426" w:hanging="426"/>
        <w:rPr>
          <w:lang w:val="en-IE"/>
        </w:rPr>
      </w:pPr>
      <w:r>
        <w:rPr>
          <w:rStyle w:val="FootnoteReference"/>
        </w:rPr>
        <w:footnoteRef/>
      </w:r>
      <w:r>
        <w:tab/>
        <w:t xml:space="preserve">COM(2021) 689 of 12.11.2021 “Contingency plan for ensuring food supply and food security in times of crisis”. </w:t>
      </w:r>
    </w:p>
  </w:footnote>
  <w:footnote w:id="6">
    <w:p w14:paraId="15BF8E1E" w14:textId="637BA247" w:rsidR="006B139F" w:rsidRPr="00E248FA" w:rsidRDefault="006B139F" w:rsidP="00AE0503">
      <w:pPr>
        <w:pStyle w:val="FootnoteText"/>
        <w:ind w:left="426" w:hanging="426"/>
        <w:jc w:val="left"/>
        <w:rPr>
          <w:lang w:val="en-US"/>
        </w:rPr>
      </w:pPr>
      <w:r>
        <w:rPr>
          <w:rStyle w:val="FootnoteReference"/>
        </w:rPr>
        <w:footnoteRef/>
      </w:r>
      <w:r>
        <w:tab/>
        <w:t xml:space="preserve">EU agri-food market observatories: </w:t>
      </w:r>
      <w:hyperlink r:id="rId2" w:history="1">
        <w:r w:rsidRPr="00B2081D">
          <w:rPr>
            <w:rStyle w:val="Hyperlink"/>
          </w:rPr>
          <w:t>https://ec.europa.eu/info/food-farming-fisheries/farming/facts-and-figures/markets/overviews/market-observatories_en</w:t>
        </w:r>
      </w:hyperlink>
      <w:r>
        <w:t>.</w:t>
      </w:r>
      <w:r>
        <w:br/>
      </w:r>
      <w:r w:rsidRPr="00463530">
        <w:t>European Union Market Observatory for Fisheries and Aquaculture</w:t>
      </w:r>
      <w:r>
        <w:t xml:space="preserve"> (EUMOFA): </w:t>
      </w:r>
      <w:r w:rsidRPr="00463530">
        <w:t>https://www.eumofa.eu/</w:t>
      </w:r>
      <w:r w:rsidR="00662279">
        <w:t>.</w:t>
      </w:r>
      <w:r>
        <w:br/>
        <w:t xml:space="preserve">Short term market outlook for agricultural products, next issue scheduled for 4 April 2022: </w:t>
      </w:r>
      <w:hyperlink r:id="rId3" w:history="1">
        <w:r w:rsidRPr="00051C9C">
          <w:rPr>
            <w:rStyle w:val="Hyperlink"/>
          </w:rPr>
          <w:t>https://ec.europa.eu/info/food-farming-fisheries/farming/facts-and-figures/markets/outlook/short-term_en#arablecrops</w:t>
        </w:r>
      </w:hyperlink>
      <w:r>
        <w:t xml:space="preserve"> .</w:t>
      </w:r>
    </w:p>
  </w:footnote>
  <w:footnote w:id="7">
    <w:p w14:paraId="70BBC214" w14:textId="77777777" w:rsidR="006B139F" w:rsidRDefault="006B139F" w:rsidP="003D7050">
      <w:pPr>
        <w:pStyle w:val="FootnoteText"/>
      </w:pPr>
      <w:r>
        <w:rPr>
          <w:rStyle w:val="FootnoteReference"/>
        </w:rPr>
        <w:footnoteRef/>
      </w:r>
      <w:r>
        <w:tab/>
        <w:t>European Maritime, Fisheries and Aquaculture Fund (EMFAF) pursuant to Article 26(2) of Regulation (EU) 2021/1139</w:t>
      </w:r>
    </w:p>
  </w:footnote>
  <w:footnote w:id="8">
    <w:p w14:paraId="6E116768" w14:textId="77777777" w:rsidR="006B139F" w:rsidRDefault="006B139F" w:rsidP="003D7050">
      <w:pPr>
        <w:pStyle w:val="FootnoteText"/>
      </w:pPr>
      <w:r>
        <w:rPr>
          <w:rStyle w:val="FootnoteReference"/>
        </w:rPr>
        <w:footnoteRef/>
      </w:r>
      <w:r>
        <w:tab/>
        <w:t xml:space="preserve">In accordance with the storage mechanism of Articles 30 and 31 of </w:t>
      </w:r>
      <w:r>
        <w:rPr>
          <w:shd w:val="clear" w:color="auto" w:fill="FFFFFF"/>
        </w:rPr>
        <w:t>Regulation (EU) No 1379/2013 on the common organisation of the markets in fishery and aquaculture products.</w:t>
      </w:r>
    </w:p>
  </w:footnote>
  <w:footnote w:id="9">
    <w:p w14:paraId="2CB90196" w14:textId="77777777" w:rsidR="006B139F" w:rsidRPr="00B63B53" w:rsidRDefault="006B139F" w:rsidP="00FA13A2">
      <w:pPr>
        <w:pStyle w:val="FootnoteText"/>
        <w:rPr>
          <w:lang w:val="en-IE"/>
        </w:rPr>
      </w:pPr>
      <w:r>
        <w:rPr>
          <w:rStyle w:val="FootnoteReference"/>
        </w:rPr>
        <w:footnoteRef/>
      </w:r>
      <w:r>
        <w:tab/>
      </w:r>
      <w:r w:rsidRPr="00B63B53">
        <w:rPr>
          <w:color w:val="333333"/>
          <w:sz w:val="18"/>
          <w:szCs w:val="18"/>
          <w:shd w:val="clear" w:color="auto" w:fill="FFFFFF"/>
        </w:rPr>
        <w:t>Regulation (EC) No 396/2005 of the European Parliament and of the Council of 23 February 2005 on maximum residue levels of pesticides in or on food and feed of plant and animal origin and amending Council Directive 91/414/EEC</w:t>
      </w:r>
    </w:p>
  </w:footnote>
  <w:footnote w:id="10">
    <w:p w14:paraId="507E9442" w14:textId="77777777" w:rsidR="006B139F" w:rsidRPr="0074612D" w:rsidRDefault="006B139F">
      <w:pPr>
        <w:pStyle w:val="FootnoteText"/>
        <w:rPr>
          <w:lang w:val="en-US"/>
        </w:rPr>
      </w:pPr>
      <w:r>
        <w:rPr>
          <w:rStyle w:val="FootnoteReference"/>
        </w:rPr>
        <w:footnoteRef/>
      </w:r>
      <w:r>
        <w:tab/>
      </w:r>
      <w:r w:rsidRPr="001B5AE4">
        <w:t>A long-term Vision for the EU's Rural Areas - Towards stronger, connected, resilient and prosperous rural areas by 2040</w:t>
      </w:r>
      <w:r>
        <w:t xml:space="preserve">, </w:t>
      </w:r>
      <w:r w:rsidRPr="0074612D">
        <w:rPr>
          <w:color w:val="333333"/>
          <w:shd w:val="clear" w:color="auto" w:fill="FFFFFF"/>
        </w:rPr>
        <w:t>COM/2021/345 final</w:t>
      </w:r>
      <w:r>
        <w:rPr>
          <w:color w:val="333333"/>
          <w:shd w:val="clear" w:color="auto" w:fill="FFFFFF"/>
        </w:rPr>
        <w:t>.</w:t>
      </w:r>
    </w:p>
  </w:footnote>
  <w:footnote w:id="11">
    <w:p w14:paraId="230A8DBB" w14:textId="12270B31" w:rsidR="006B139F" w:rsidRPr="00446BC9" w:rsidRDefault="006B139F" w:rsidP="00A32283">
      <w:pPr>
        <w:pStyle w:val="FootnoteText"/>
        <w:rPr>
          <w:lang w:val="en-IE"/>
        </w:rPr>
      </w:pPr>
      <w:r>
        <w:rPr>
          <w:rStyle w:val="FootnoteReference"/>
        </w:rPr>
        <w:footnoteRef/>
      </w:r>
      <w:r>
        <w:tab/>
        <w:t xml:space="preserve">The 8 coalitions in which the Commission will participate are: Food is never waste, Healthy Diets from Sustainable Food Systems for Children &amp; all, School Meals Coalition, Aquatic and Blue foods, Agroecology, Zero Hunger, Fighting food crises along the HDP nexus, Sustainable Productivity Growth. More information: </w:t>
      </w:r>
      <w:r w:rsidRPr="00A279DB">
        <w:t>https://foodsystems.community/coalitions/</w:t>
      </w:r>
      <w:r w:rsidR="00662279">
        <w:t>.</w:t>
      </w:r>
    </w:p>
  </w:footnote>
  <w:footnote w:id="12">
    <w:p w14:paraId="66EC0C08" w14:textId="4A15ECA9" w:rsidR="006B139F" w:rsidRPr="00595F26" w:rsidRDefault="006B139F" w:rsidP="00EF1021">
      <w:pPr>
        <w:pStyle w:val="FootnoteText"/>
        <w:ind w:left="426" w:hanging="426"/>
        <w:jc w:val="left"/>
        <w:rPr>
          <w:lang w:val="en-IE"/>
        </w:rPr>
      </w:pPr>
      <w:r>
        <w:rPr>
          <w:rStyle w:val="FootnoteReference"/>
        </w:rPr>
        <w:footnoteRef/>
      </w:r>
      <w:r>
        <w:tab/>
      </w:r>
      <w:r w:rsidRPr="008E0AA1">
        <w:t>https://ec.europa.eu/info/sites/default/files/food-farming-fisheries/farming/documents/factsheet-agri-value-chains_en.pdf</w:t>
      </w:r>
      <w:r w:rsidRPr="00D1228C">
        <w:t>https://ec.europa.eu/info/sites/default/files/food-farming-fisheries/farming/documents/factsheet-agri-water-nutrients-waste_en.pdf</w:t>
      </w:r>
      <w:r>
        <w:t>.</w:t>
      </w:r>
    </w:p>
  </w:footnote>
  <w:footnote w:id="13">
    <w:p w14:paraId="08968B97" w14:textId="77777777" w:rsidR="006B139F" w:rsidRPr="00E20641" w:rsidRDefault="006B139F" w:rsidP="00552915">
      <w:pPr>
        <w:pStyle w:val="FootnoteText"/>
      </w:pPr>
      <w:r>
        <w:rPr>
          <w:rStyle w:val="FootnoteReference"/>
        </w:rPr>
        <w:footnoteRef/>
      </w:r>
      <w:r>
        <w:tab/>
        <w:t>Projects in the order of EUR 30-35 billion could be operational in the short to medium term in e.g. Spain, the Netherlands, Austria, and Sweden.</w:t>
      </w:r>
    </w:p>
  </w:footnote>
  <w:footnote w:id="14">
    <w:p w14:paraId="1275DCED" w14:textId="77777777" w:rsidR="006B139F" w:rsidRPr="00673611" w:rsidRDefault="006B139F" w:rsidP="00EF1021">
      <w:pPr>
        <w:pStyle w:val="FootnoteText"/>
        <w:ind w:left="426" w:hanging="426"/>
        <w:rPr>
          <w:lang w:val="en-US"/>
        </w:rPr>
      </w:pPr>
      <w:r>
        <w:rPr>
          <w:rStyle w:val="FootnoteReference"/>
        </w:rPr>
        <w:footnoteRef/>
      </w:r>
      <w:r>
        <w:tab/>
      </w:r>
      <w:r w:rsidRPr="00673611">
        <w:rPr>
          <w:color w:val="444444"/>
          <w:shd w:val="clear" w:color="auto" w:fill="FFFFFF"/>
        </w:rPr>
        <w:t>COM</w:t>
      </w:r>
      <w:r>
        <w:rPr>
          <w:color w:val="444444"/>
          <w:shd w:val="clear" w:color="auto" w:fill="FFFFFF"/>
        </w:rPr>
        <w:t>(</w:t>
      </w:r>
      <w:r w:rsidRPr="00673611">
        <w:rPr>
          <w:color w:val="444444"/>
          <w:shd w:val="clear" w:color="auto" w:fill="FFFFFF"/>
        </w:rPr>
        <w:t>2020</w:t>
      </w:r>
      <w:r>
        <w:rPr>
          <w:color w:val="444444"/>
          <w:shd w:val="clear" w:color="auto" w:fill="FFFFFF"/>
        </w:rPr>
        <w:t>)</w:t>
      </w:r>
      <w:r w:rsidRPr="00673611">
        <w:rPr>
          <w:color w:val="444444"/>
          <w:shd w:val="clear" w:color="auto" w:fill="FFFFFF"/>
        </w:rPr>
        <w:t>301 final</w:t>
      </w:r>
      <w:r>
        <w:rPr>
          <w:color w:val="444444"/>
          <w:shd w:val="clear" w:color="auto" w:fill="FFFFFF"/>
        </w:rPr>
        <w:t>.</w:t>
      </w:r>
    </w:p>
  </w:footnote>
  <w:footnote w:id="15">
    <w:p w14:paraId="4EA924FF" w14:textId="190D6DF7" w:rsidR="006B139F" w:rsidRPr="00943040" w:rsidRDefault="006B139F" w:rsidP="00EF1021">
      <w:pPr>
        <w:pStyle w:val="FootnoteText"/>
        <w:ind w:left="426" w:hanging="426"/>
        <w:rPr>
          <w:lang w:val="en-US"/>
        </w:rPr>
      </w:pPr>
      <w:r>
        <w:rPr>
          <w:rStyle w:val="FootnoteReference"/>
        </w:rPr>
        <w:footnoteRef/>
      </w:r>
      <w:r>
        <w:tab/>
        <w:t>For example: “</w:t>
      </w:r>
      <w:r w:rsidRPr="00943040">
        <w:t>Phos4You: deploying phosphorus recycling from wastewater in North-West Europe</w:t>
      </w:r>
      <w:r>
        <w:t>”</w:t>
      </w:r>
      <w:r w:rsidRPr="79E4614F">
        <w:rPr>
          <w:sz w:val="24"/>
          <w:szCs w:val="24"/>
        </w:rPr>
        <w:t xml:space="preserve"> </w:t>
      </w:r>
      <w:hyperlink r:id="rId4" w:history="1">
        <w:r w:rsidRPr="00943040">
          <w:rPr>
            <w:color w:val="0000FF"/>
            <w:u w:val="single"/>
          </w:rPr>
          <w:t>Phos4You - PHOSphorus Recovery from waste water FOR YOUr Life | Interreg NWE (nweurope.eu)</w:t>
        </w:r>
      </w:hyperlink>
    </w:p>
  </w:footnote>
  <w:footnote w:id="16">
    <w:p w14:paraId="49FD2D9E" w14:textId="1EF5BBEB" w:rsidR="006B139F" w:rsidRPr="00171FDB" w:rsidRDefault="006B139F" w:rsidP="00AE0503">
      <w:pPr>
        <w:pStyle w:val="FootnoteText"/>
        <w:ind w:left="426" w:hanging="426"/>
        <w:rPr>
          <w:lang w:val="en-IE"/>
        </w:rPr>
      </w:pPr>
      <w:r>
        <w:rPr>
          <w:rStyle w:val="FootnoteReference"/>
        </w:rPr>
        <w:footnoteRef/>
      </w:r>
      <w:r>
        <w:tab/>
        <w:t>F</w:t>
      </w:r>
      <w:r w:rsidRPr="00B84B82">
        <w:t>ollowing the entr</w:t>
      </w:r>
      <w:r>
        <w:t>y</w:t>
      </w:r>
      <w:r w:rsidRPr="00B84B82">
        <w:t xml:space="preserve"> into force on 15 July 2022 of </w:t>
      </w:r>
      <w:r w:rsidRPr="0063686C">
        <w:rPr>
          <w:bCs/>
        </w:rPr>
        <w:t xml:space="preserve">Regulation </w:t>
      </w:r>
      <w:r>
        <w:t xml:space="preserve">(EU) 2019/1009 </w:t>
      </w:r>
      <w:r w:rsidRPr="0063686C">
        <w:rPr>
          <w:bCs/>
        </w:rPr>
        <w:t>on the making available on the market of EU fertilising products</w:t>
      </w:r>
      <w:r>
        <w:rPr>
          <w:bCs/>
        </w:rPr>
        <w:t xml:space="preserve">. </w:t>
      </w:r>
    </w:p>
  </w:footnote>
  <w:footnote w:id="17">
    <w:p w14:paraId="10CBDE38" w14:textId="77777777" w:rsidR="006B139F" w:rsidRPr="00662279" w:rsidRDefault="006B139F" w:rsidP="00EF1021">
      <w:pPr>
        <w:pStyle w:val="FootnoteText"/>
        <w:ind w:left="426" w:hanging="426"/>
        <w:rPr>
          <w:lang w:val="en-US"/>
        </w:rPr>
      </w:pPr>
      <w:r>
        <w:rPr>
          <w:rStyle w:val="FootnoteReference"/>
        </w:rPr>
        <w:footnoteRef/>
      </w:r>
      <w:r>
        <w:rPr>
          <w:lang w:val="da-DK"/>
        </w:rPr>
        <w:tab/>
      </w:r>
      <w:r w:rsidRPr="3E29088F">
        <w:rPr>
          <w:lang w:val="da-DK"/>
        </w:rPr>
        <w:t xml:space="preserve">Crippa et al. </w:t>
      </w:r>
      <w:r w:rsidRPr="004D2CB4">
        <w:rPr>
          <w:lang w:val="fr-BE"/>
        </w:rPr>
        <w:t xml:space="preserve">(2021) Nature Food. </w:t>
      </w:r>
      <w:hyperlink r:id="rId5" w:history="1">
        <w:r w:rsidRPr="00662279">
          <w:rPr>
            <w:rStyle w:val="Hyperlink"/>
            <w:lang w:val="en-US"/>
          </w:rPr>
          <w:t>http://www.nature.com/articles/s43016-021-00225-9</w:t>
        </w:r>
      </w:hyperlink>
      <w:r w:rsidRPr="00662279">
        <w:rPr>
          <w:lang w:val="en-US"/>
        </w:rPr>
        <w:t>.</w:t>
      </w:r>
    </w:p>
  </w:footnote>
  <w:footnote w:id="18">
    <w:p w14:paraId="7818B952" w14:textId="5AA5E518" w:rsidR="006B139F" w:rsidRPr="006E6EB7" w:rsidRDefault="006B139F" w:rsidP="00EF1021">
      <w:pPr>
        <w:pStyle w:val="FootnoteText"/>
        <w:ind w:left="426" w:hanging="426"/>
        <w:rPr>
          <w:lang w:val="en-IE"/>
        </w:rPr>
      </w:pPr>
      <w:r>
        <w:rPr>
          <w:rStyle w:val="FootnoteReference"/>
        </w:rPr>
        <w:footnoteRef/>
      </w:r>
      <w:r>
        <w:tab/>
        <w:t>European Maritime, Fisheries and Aquaculture Fund.</w:t>
      </w:r>
    </w:p>
  </w:footnote>
  <w:footnote w:id="19">
    <w:p w14:paraId="2FBA4747" w14:textId="310C849E" w:rsidR="00B604DD" w:rsidRPr="00B604DD" w:rsidRDefault="00B604DD">
      <w:pPr>
        <w:pStyle w:val="FootnoteText"/>
      </w:pPr>
      <w:r>
        <w:rPr>
          <w:rStyle w:val="FootnoteReference"/>
        </w:rPr>
        <w:footnoteRef/>
      </w:r>
      <w:r>
        <w:tab/>
      </w:r>
      <w:r w:rsidRPr="00B604DD">
        <w:t>Article 141 (2) of Regulation (EU) 2021/2115</w:t>
      </w:r>
      <w:r w:rsidR="00662279">
        <w:t>.</w:t>
      </w:r>
    </w:p>
  </w:footnote>
  <w:footnote w:id="20">
    <w:p w14:paraId="4E9E6DDD" w14:textId="17233925" w:rsidR="00B604DD" w:rsidRPr="00B604DD" w:rsidRDefault="00B604DD">
      <w:pPr>
        <w:pStyle w:val="FootnoteText"/>
      </w:pPr>
      <w:r>
        <w:rPr>
          <w:rStyle w:val="FootnoteReference"/>
        </w:rPr>
        <w:footnoteRef/>
      </w:r>
      <w:r>
        <w:tab/>
      </w:r>
      <w:r w:rsidRPr="00B604DD">
        <w:t>COM(2018) 757 final</w:t>
      </w:r>
      <w:r w:rsidR="00662279">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DAA53" w14:textId="77777777" w:rsidR="00987B0B" w:rsidRPr="00987B0B" w:rsidRDefault="00987B0B" w:rsidP="00987B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AA6D8" w14:textId="77777777" w:rsidR="00987B0B" w:rsidRPr="00987B0B" w:rsidRDefault="00987B0B" w:rsidP="00987B0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F31D2" w14:textId="77777777" w:rsidR="00987B0B" w:rsidRPr="00987B0B" w:rsidRDefault="00987B0B" w:rsidP="00987B0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F204D" w14:textId="77777777" w:rsidR="006B139F" w:rsidRPr="00E4344F" w:rsidRDefault="006B139F" w:rsidP="00E434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87FE4" w14:textId="77777777" w:rsidR="006B139F" w:rsidRDefault="006B139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B593C" w14:textId="77777777" w:rsidR="006B139F" w:rsidRPr="00E4344F" w:rsidRDefault="006B139F" w:rsidP="00E434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04938"/>
    <w:multiLevelType w:val="multilevel"/>
    <w:tmpl w:val="BB96EDCC"/>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2900F7"/>
    <w:multiLevelType w:val="multilevel"/>
    <w:tmpl w:val="3DD68898"/>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CDF03DE"/>
    <w:multiLevelType w:val="hybridMultilevel"/>
    <w:tmpl w:val="FCB0825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 w15:restartNumberingAfterBreak="0">
    <w:nsid w:val="0EFB7115"/>
    <w:multiLevelType w:val="multilevel"/>
    <w:tmpl w:val="D156649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hybridMultilevel"/>
    <w:tmpl w:val="6D561B48"/>
    <w:name w:val="ListNumberNumbering"/>
    <w:lvl w:ilvl="0" w:tplc="3318781C">
      <w:start w:val="1"/>
      <w:numFmt w:val="decimal"/>
      <w:pStyle w:val="ListNumber"/>
      <w:lvlText w:val="(%1)"/>
      <w:lvlJc w:val="left"/>
      <w:pPr>
        <w:tabs>
          <w:tab w:val="num" w:pos="709"/>
        </w:tabs>
        <w:ind w:left="709" w:hanging="709"/>
      </w:pPr>
    </w:lvl>
    <w:lvl w:ilvl="1" w:tplc="67406A70">
      <w:start w:val="1"/>
      <w:numFmt w:val="lowerLetter"/>
      <w:pStyle w:val="ListNumberLevel2"/>
      <w:lvlText w:val="(%2)"/>
      <w:lvlJc w:val="left"/>
      <w:pPr>
        <w:tabs>
          <w:tab w:val="num" w:pos="1417"/>
        </w:tabs>
        <w:ind w:left="1417" w:hanging="708"/>
      </w:pPr>
    </w:lvl>
    <w:lvl w:ilvl="2" w:tplc="A8704924">
      <w:start w:val="1"/>
      <w:numFmt w:val="bullet"/>
      <w:pStyle w:val="ListNumberLevel3"/>
      <w:lvlText w:val="–"/>
      <w:lvlJc w:val="left"/>
      <w:pPr>
        <w:tabs>
          <w:tab w:val="num" w:pos="2126"/>
        </w:tabs>
        <w:ind w:left="2126" w:hanging="709"/>
      </w:pPr>
      <w:rPr>
        <w:rFonts w:ascii="Times New Roman" w:hAnsi="Times New Roman" w:hint="default"/>
      </w:rPr>
    </w:lvl>
    <w:lvl w:ilvl="3" w:tplc="5F0231A6">
      <w:start w:val="1"/>
      <w:numFmt w:val="bullet"/>
      <w:pStyle w:val="ListNumberLevel4"/>
      <w:lvlText w:val=""/>
      <w:lvlJc w:val="left"/>
      <w:pPr>
        <w:tabs>
          <w:tab w:val="num" w:pos="2835"/>
        </w:tabs>
        <w:ind w:left="2835" w:hanging="709"/>
      </w:pPr>
      <w:rPr>
        <w:rFonts w:ascii="Symbol" w:hAnsi="Symbol" w:hint="default"/>
      </w:rPr>
    </w:lvl>
    <w:lvl w:ilvl="4" w:tplc="33C8EB3A">
      <w:numFmt w:val="decimal"/>
      <w:lvlText w:val=""/>
      <w:lvlJc w:val="left"/>
    </w:lvl>
    <w:lvl w:ilvl="5" w:tplc="92844FAA">
      <w:numFmt w:val="decimal"/>
      <w:lvlText w:val=""/>
      <w:lvlJc w:val="left"/>
    </w:lvl>
    <w:lvl w:ilvl="6" w:tplc="ABCAE720">
      <w:numFmt w:val="decimal"/>
      <w:lvlText w:val=""/>
      <w:lvlJc w:val="left"/>
    </w:lvl>
    <w:lvl w:ilvl="7" w:tplc="7A741CEA">
      <w:numFmt w:val="decimal"/>
      <w:lvlText w:val=""/>
      <w:lvlJc w:val="left"/>
    </w:lvl>
    <w:lvl w:ilvl="8" w:tplc="C4F444DA">
      <w:numFmt w:val="decimal"/>
      <w:lvlText w:val=""/>
      <w:lvlJc w:val="left"/>
    </w:lvl>
  </w:abstractNum>
  <w:abstractNum w:abstractNumId="5" w15:restartNumberingAfterBreak="0">
    <w:nsid w:val="120B8345"/>
    <w:multiLevelType w:val="multilevel"/>
    <w:tmpl w:val="CE729AE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166A4BC6"/>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3CC23B8"/>
    <w:multiLevelType w:val="hybridMultilevel"/>
    <w:tmpl w:val="A37E8F8C"/>
    <w:lvl w:ilvl="0" w:tplc="419086F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3D0A16"/>
    <w:multiLevelType w:val="multilevel"/>
    <w:tmpl w:val="681C5F82"/>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560277D"/>
    <w:multiLevelType w:val="hybridMultilevel"/>
    <w:tmpl w:val="63F2A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2F0AC5"/>
    <w:multiLevelType w:val="multilevel"/>
    <w:tmpl w:val="6B82E54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8854E9F"/>
    <w:multiLevelType w:val="hybridMultilevel"/>
    <w:tmpl w:val="49F21D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7B624F"/>
    <w:multiLevelType w:val="multilevel"/>
    <w:tmpl w:val="4426BDF0"/>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08418D1"/>
    <w:multiLevelType w:val="hybridMultilevel"/>
    <w:tmpl w:val="3862608E"/>
    <w:lvl w:ilvl="0" w:tplc="6068EF9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F7616B"/>
    <w:multiLevelType w:val="hybridMultilevel"/>
    <w:tmpl w:val="6BBEF092"/>
    <w:lvl w:ilvl="0" w:tplc="C7A0C486">
      <w:numFmt w:val="none"/>
      <w:lvlText w:val=""/>
      <w:lvlJc w:val="left"/>
      <w:pPr>
        <w:tabs>
          <w:tab w:val="num" w:pos="360"/>
        </w:tabs>
      </w:pPr>
    </w:lvl>
    <w:lvl w:ilvl="1" w:tplc="E7ECC872">
      <w:start w:val="1"/>
      <w:numFmt w:val="lowerLetter"/>
      <w:lvlText w:val="%2."/>
      <w:lvlJc w:val="left"/>
      <w:pPr>
        <w:ind w:left="1440" w:hanging="360"/>
      </w:pPr>
    </w:lvl>
    <w:lvl w:ilvl="2" w:tplc="4ABC96BA">
      <w:start w:val="1"/>
      <w:numFmt w:val="lowerRoman"/>
      <w:lvlText w:val="%3."/>
      <w:lvlJc w:val="right"/>
      <w:pPr>
        <w:ind w:left="2160" w:hanging="180"/>
      </w:pPr>
    </w:lvl>
    <w:lvl w:ilvl="3" w:tplc="E050F124">
      <w:start w:val="1"/>
      <w:numFmt w:val="decimal"/>
      <w:lvlText w:val="%4."/>
      <w:lvlJc w:val="left"/>
      <w:pPr>
        <w:ind w:left="2880" w:hanging="360"/>
      </w:pPr>
    </w:lvl>
    <w:lvl w:ilvl="4" w:tplc="9A145B6C">
      <w:start w:val="1"/>
      <w:numFmt w:val="lowerLetter"/>
      <w:lvlText w:val="%5."/>
      <w:lvlJc w:val="left"/>
      <w:pPr>
        <w:ind w:left="3600" w:hanging="360"/>
      </w:pPr>
    </w:lvl>
    <w:lvl w:ilvl="5" w:tplc="A6B03E0C">
      <w:start w:val="1"/>
      <w:numFmt w:val="lowerRoman"/>
      <w:lvlText w:val="%6."/>
      <w:lvlJc w:val="right"/>
      <w:pPr>
        <w:ind w:left="4320" w:hanging="180"/>
      </w:pPr>
    </w:lvl>
    <w:lvl w:ilvl="6" w:tplc="E27656E6">
      <w:start w:val="1"/>
      <w:numFmt w:val="decimal"/>
      <w:lvlText w:val="%7."/>
      <w:lvlJc w:val="left"/>
      <w:pPr>
        <w:ind w:left="5040" w:hanging="360"/>
      </w:pPr>
    </w:lvl>
    <w:lvl w:ilvl="7" w:tplc="15604172">
      <w:start w:val="1"/>
      <w:numFmt w:val="lowerLetter"/>
      <w:lvlText w:val="%8."/>
      <w:lvlJc w:val="left"/>
      <w:pPr>
        <w:ind w:left="5760" w:hanging="360"/>
      </w:pPr>
    </w:lvl>
    <w:lvl w:ilvl="8" w:tplc="18D60776">
      <w:start w:val="1"/>
      <w:numFmt w:val="lowerRoman"/>
      <w:lvlText w:val="%9."/>
      <w:lvlJc w:val="right"/>
      <w:pPr>
        <w:ind w:left="6480" w:hanging="180"/>
      </w:pPr>
    </w:lvl>
  </w:abstractNum>
  <w:abstractNum w:abstractNumId="15" w15:restartNumberingAfterBreak="0">
    <w:nsid w:val="2C8DFDF8"/>
    <w:multiLevelType w:val="multilevel"/>
    <w:tmpl w:val="8666854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E3"/>
    <w:multiLevelType w:val="multilevel"/>
    <w:tmpl w:val="72E42B3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F4"/>
    <w:multiLevelType w:val="multilevel"/>
    <w:tmpl w:val="92CAF636"/>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6324F1E"/>
    <w:multiLevelType w:val="multilevel"/>
    <w:tmpl w:val="ABA8FF2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7CB1E1C"/>
    <w:multiLevelType w:val="multilevel"/>
    <w:tmpl w:val="37EA8D5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A7730C4"/>
    <w:multiLevelType w:val="multilevel"/>
    <w:tmpl w:val="0B424EE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C7C2535"/>
    <w:multiLevelType w:val="hybridMultilevel"/>
    <w:tmpl w:val="16783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EEC18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29E662A"/>
    <w:multiLevelType w:val="multilevel"/>
    <w:tmpl w:val="614641D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2C831F6"/>
    <w:multiLevelType w:val="hybridMultilevel"/>
    <w:tmpl w:val="DC8A5B44"/>
    <w:lvl w:ilvl="0" w:tplc="D43EC568">
      <w:start w:val="4"/>
      <w:numFmt w:val="bullet"/>
      <w:lvlText w:val="-"/>
      <w:lvlJc w:val="left"/>
      <w:pPr>
        <w:ind w:left="360" w:hanging="360"/>
      </w:pPr>
      <w:rPr>
        <w:rFonts w:ascii="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64E5754"/>
    <w:multiLevelType w:val="multilevel"/>
    <w:tmpl w:val="E3D62C68"/>
    <w:lvl w:ilvl="0">
      <w:start w:val="3"/>
      <w:numFmt w:val="decimal"/>
      <w:lvlText w:val="%1"/>
      <w:lvlJc w:val="left"/>
      <w:pPr>
        <w:ind w:left="360" w:hanging="360"/>
      </w:pPr>
      <w:rPr>
        <w:rFonts w:hint="default"/>
      </w:rPr>
    </w:lvl>
    <w:lvl w:ilvl="1">
      <w:start w:val="1"/>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8412F0B"/>
    <w:multiLevelType w:val="multilevel"/>
    <w:tmpl w:val="B5CE4E7C"/>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E1A63DF"/>
    <w:multiLevelType w:val="multilevel"/>
    <w:tmpl w:val="38B6EB2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4E1A982C"/>
    <w:multiLevelType w:val="multilevel"/>
    <w:tmpl w:val="0602D1AC"/>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3A7592"/>
    <w:multiLevelType w:val="hybridMultilevel"/>
    <w:tmpl w:val="7B3897B8"/>
    <w:lvl w:ilvl="0" w:tplc="DAA22C6C">
      <w:start w:val="1"/>
      <w:numFmt w:val="bullet"/>
      <w:lvlText w:val="·"/>
      <w:lvlJc w:val="left"/>
      <w:pPr>
        <w:ind w:left="720" w:hanging="360"/>
      </w:pPr>
      <w:rPr>
        <w:rFonts w:ascii="Symbol" w:hAnsi="Symbol" w:hint="default"/>
      </w:rPr>
    </w:lvl>
    <w:lvl w:ilvl="1" w:tplc="83B667FE">
      <w:start w:val="1"/>
      <w:numFmt w:val="bullet"/>
      <w:lvlText w:val="o"/>
      <w:lvlJc w:val="left"/>
      <w:pPr>
        <w:ind w:left="1440" w:hanging="360"/>
      </w:pPr>
      <w:rPr>
        <w:rFonts w:ascii="&quot;Courier New&quot;" w:hAnsi="&quot;Courier New&quot;" w:hint="default"/>
      </w:rPr>
    </w:lvl>
    <w:lvl w:ilvl="2" w:tplc="DD967D64">
      <w:start w:val="1"/>
      <w:numFmt w:val="bullet"/>
      <w:lvlText w:val=""/>
      <w:lvlJc w:val="left"/>
      <w:pPr>
        <w:ind w:left="2160" w:hanging="360"/>
      </w:pPr>
      <w:rPr>
        <w:rFonts w:ascii="Wingdings" w:hAnsi="Wingdings" w:hint="default"/>
      </w:rPr>
    </w:lvl>
    <w:lvl w:ilvl="3" w:tplc="FA96FA04">
      <w:start w:val="1"/>
      <w:numFmt w:val="bullet"/>
      <w:lvlText w:val=""/>
      <w:lvlJc w:val="left"/>
      <w:pPr>
        <w:ind w:left="2880" w:hanging="360"/>
      </w:pPr>
      <w:rPr>
        <w:rFonts w:ascii="Symbol" w:hAnsi="Symbol" w:hint="default"/>
      </w:rPr>
    </w:lvl>
    <w:lvl w:ilvl="4" w:tplc="2BE69E1E">
      <w:start w:val="1"/>
      <w:numFmt w:val="bullet"/>
      <w:lvlText w:val="o"/>
      <w:lvlJc w:val="left"/>
      <w:pPr>
        <w:ind w:left="3600" w:hanging="360"/>
      </w:pPr>
      <w:rPr>
        <w:rFonts w:ascii="Courier New" w:hAnsi="Courier New" w:hint="default"/>
      </w:rPr>
    </w:lvl>
    <w:lvl w:ilvl="5" w:tplc="5CA21D5E">
      <w:start w:val="1"/>
      <w:numFmt w:val="bullet"/>
      <w:lvlText w:val=""/>
      <w:lvlJc w:val="left"/>
      <w:pPr>
        <w:ind w:left="4320" w:hanging="360"/>
      </w:pPr>
      <w:rPr>
        <w:rFonts w:ascii="Wingdings" w:hAnsi="Wingdings" w:hint="default"/>
      </w:rPr>
    </w:lvl>
    <w:lvl w:ilvl="6" w:tplc="F976C132">
      <w:start w:val="1"/>
      <w:numFmt w:val="bullet"/>
      <w:lvlText w:val=""/>
      <w:lvlJc w:val="left"/>
      <w:pPr>
        <w:ind w:left="5040" w:hanging="360"/>
      </w:pPr>
      <w:rPr>
        <w:rFonts w:ascii="Symbol" w:hAnsi="Symbol" w:hint="default"/>
      </w:rPr>
    </w:lvl>
    <w:lvl w:ilvl="7" w:tplc="2B969CB4">
      <w:start w:val="1"/>
      <w:numFmt w:val="bullet"/>
      <w:lvlText w:val="o"/>
      <w:lvlJc w:val="left"/>
      <w:pPr>
        <w:ind w:left="5760" w:hanging="360"/>
      </w:pPr>
      <w:rPr>
        <w:rFonts w:ascii="Courier New" w:hAnsi="Courier New" w:hint="default"/>
      </w:rPr>
    </w:lvl>
    <w:lvl w:ilvl="8" w:tplc="336E9408">
      <w:start w:val="1"/>
      <w:numFmt w:val="bullet"/>
      <w:lvlText w:val=""/>
      <w:lvlJc w:val="left"/>
      <w:pPr>
        <w:ind w:left="6480" w:hanging="360"/>
      </w:pPr>
      <w:rPr>
        <w:rFonts w:ascii="Wingdings" w:hAnsi="Wingdings" w:hint="default"/>
      </w:rPr>
    </w:lvl>
  </w:abstractNum>
  <w:abstractNum w:abstractNumId="30" w15:restartNumberingAfterBreak="0">
    <w:nsid w:val="5072619B"/>
    <w:multiLevelType w:val="multilevel"/>
    <w:tmpl w:val="F8E28BF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50729B52"/>
    <w:multiLevelType w:val="multilevel"/>
    <w:tmpl w:val="25A22C7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644B4B9B"/>
    <w:multiLevelType w:val="multilevel"/>
    <w:tmpl w:val="8688A750"/>
    <w:lvl w:ilvl="0">
      <w:start w:val="1"/>
      <w:numFmt w:val="decimal"/>
      <w:lvlText w:val="%1."/>
      <w:lvlJc w:val="left"/>
      <w:pPr>
        <w:ind w:left="482" w:hanging="360"/>
      </w:pPr>
    </w:lvl>
    <w:lvl w:ilvl="1">
      <w:start w:val="2"/>
      <w:numFmt w:val="decimal"/>
      <w:lvlText w:val="%1.%2."/>
      <w:lvlJc w:val="left"/>
      <w:pPr>
        <w:ind w:left="1202" w:hanging="360"/>
      </w:pPr>
    </w:lvl>
    <w:lvl w:ilvl="2">
      <w:start w:val="1"/>
      <w:numFmt w:val="decimal"/>
      <w:lvlText w:val="%1.%2.%3."/>
      <w:lvlJc w:val="left"/>
      <w:pPr>
        <w:ind w:left="2562" w:hanging="180"/>
      </w:pPr>
    </w:lvl>
    <w:lvl w:ilvl="3">
      <w:start w:val="1"/>
      <w:numFmt w:val="decimal"/>
      <w:lvlText w:val="%1.%2.%3.%4."/>
      <w:lvlJc w:val="left"/>
      <w:pPr>
        <w:ind w:left="1922" w:hanging="360"/>
      </w:pPr>
    </w:lvl>
    <w:lvl w:ilvl="4">
      <w:start w:val="1"/>
      <w:numFmt w:val="decimal"/>
      <w:lvlText w:val="%1.%2.%3.%4.%5."/>
      <w:lvlJc w:val="left"/>
      <w:pPr>
        <w:ind w:left="3838" w:hanging="360"/>
      </w:pPr>
    </w:lvl>
    <w:lvl w:ilvl="5">
      <w:start w:val="1"/>
      <w:numFmt w:val="decimal"/>
      <w:lvlText w:val="%1.%2.%3.%4.%5.%6."/>
      <w:lvlJc w:val="left"/>
      <w:pPr>
        <w:ind w:left="3838" w:hanging="180"/>
      </w:pPr>
    </w:lvl>
    <w:lvl w:ilvl="6">
      <w:start w:val="1"/>
      <w:numFmt w:val="decimal"/>
      <w:lvlText w:val="%1.%2.%3.%4.%5.%6.%7."/>
      <w:lvlJc w:val="left"/>
      <w:pPr>
        <w:ind w:left="3838" w:hanging="360"/>
      </w:pPr>
    </w:lvl>
    <w:lvl w:ilvl="7">
      <w:start w:val="1"/>
      <w:numFmt w:val="decimal"/>
      <w:lvlText w:val="%1.%2.%3.%4.%5.%6.%7.%8."/>
      <w:lvlJc w:val="left"/>
      <w:pPr>
        <w:ind w:left="3838" w:hanging="360"/>
      </w:pPr>
    </w:lvl>
    <w:lvl w:ilvl="8">
      <w:start w:val="1"/>
      <w:numFmt w:val="decimal"/>
      <w:lvlText w:val="%1.%2.%3.%4.%5.%6.%7.%8.%9."/>
      <w:lvlJc w:val="left"/>
      <w:pPr>
        <w:ind w:left="3838" w:hanging="180"/>
      </w:pPr>
    </w:lvl>
  </w:abstractNum>
  <w:abstractNum w:abstractNumId="33" w15:restartNumberingAfterBreak="0">
    <w:nsid w:val="66FE7E0F"/>
    <w:multiLevelType w:val="hybridMultilevel"/>
    <w:tmpl w:val="8E780B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977472E"/>
    <w:multiLevelType w:val="multilevel"/>
    <w:tmpl w:val="2EF6E132"/>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6D93726C"/>
    <w:multiLevelType w:val="hybridMultilevel"/>
    <w:tmpl w:val="D4FECE2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A152D2"/>
    <w:multiLevelType w:val="hybridMultilevel"/>
    <w:tmpl w:val="B14C41DE"/>
    <w:lvl w:ilvl="0" w:tplc="04090011">
      <w:start w:val="1"/>
      <w:numFmt w:val="decimal"/>
      <w:lvlText w:val="%1)"/>
      <w:lvlJc w:val="left"/>
      <w:pPr>
        <w:tabs>
          <w:tab w:val="num" w:pos="709"/>
        </w:tabs>
        <w:ind w:left="709" w:hanging="709"/>
      </w:pPr>
    </w:lvl>
    <w:lvl w:ilvl="1" w:tplc="04090011">
      <w:start w:val="1"/>
      <w:numFmt w:val="decimal"/>
      <w:lvlText w:val="%2)"/>
      <w:lvlJc w:val="left"/>
      <w:pPr>
        <w:tabs>
          <w:tab w:val="num" w:pos="1417"/>
        </w:tabs>
        <w:ind w:left="1417" w:hanging="708"/>
      </w:pPr>
    </w:lvl>
    <w:lvl w:ilvl="2" w:tplc="A8704924">
      <w:start w:val="1"/>
      <w:numFmt w:val="bullet"/>
      <w:lvlText w:val="–"/>
      <w:lvlJc w:val="left"/>
      <w:pPr>
        <w:tabs>
          <w:tab w:val="num" w:pos="2126"/>
        </w:tabs>
        <w:ind w:left="2126" w:hanging="709"/>
      </w:pPr>
      <w:rPr>
        <w:rFonts w:ascii="Times New Roman" w:hAnsi="Times New Roman" w:hint="default"/>
      </w:rPr>
    </w:lvl>
    <w:lvl w:ilvl="3" w:tplc="5F0231A6">
      <w:start w:val="1"/>
      <w:numFmt w:val="bullet"/>
      <w:lvlText w:val=""/>
      <w:lvlJc w:val="left"/>
      <w:pPr>
        <w:tabs>
          <w:tab w:val="num" w:pos="2835"/>
        </w:tabs>
        <w:ind w:left="2835" w:hanging="709"/>
      </w:pPr>
      <w:rPr>
        <w:rFonts w:ascii="Symbol" w:hAnsi="Symbol" w:hint="default"/>
      </w:rPr>
    </w:lvl>
    <w:lvl w:ilvl="4" w:tplc="33C8EB3A">
      <w:numFmt w:val="decimal"/>
      <w:lvlText w:val=""/>
      <w:lvlJc w:val="left"/>
    </w:lvl>
    <w:lvl w:ilvl="5" w:tplc="92844FAA">
      <w:numFmt w:val="decimal"/>
      <w:lvlText w:val=""/>
      <w:lvlJc w:val="left"/>
    </w:lvl>
    <w:lvl w:ilvl="6" w:tplc="ABCAE720">
      <w:numFmt w:val="decimal"/>
      <w:lvlText w:val=""/>
      <w:lvlJc w:val="left"/>
    </w:lvl>
    <w:lvl w:ilvl="7" w:tplc="7A741CEA">
      <w:numFmt w:val="decimal"/>
      <w:lvlText w:val=""/>
      <w:lvlJc w:val="left"/>
    </w:lvl>
    <w:lvl w:ilvl="8" w:tplc="C4F444DA">
      <w:numFmt w:val="decimal"/>
      <w:lvlText w:val=""/>
      <w:lvlJc w:val="left"/>
    </w:lvl>
  </w:abstractNum>
  <w:abstractNum w:abstractNumId="37" w15:restartNumberingAfterBreak="0">
    <w:nsid w:val="7C65145E"/>
    <w:multiLevelType w:val="multilevel"/>
    <w:tmpl w:val="AAAC3B6A"/>
    <w:lvl w:ilvl="0">
      <w:start w:val="1"/>
      <w:numFmt w:val="decimal"/>
      <w:pStyle w:val="Heading1"/>
      <w:lvlText w:val="%1."/>
      <w:lvlJc w:val="left"/>
      <w:pPr>
        <w:tabs>
          <w:tab w:val="num" w:pos="482"/>
        </w:tabs>
        <w:ind w:left="482" w:hanging="482"/>
      </w:pPr>
      <w:rPr>
        <w:rFonts w:ascii="Times New Roman" w:hAnsi="Times New Roman" w:cs="Times New Roman" w:hint="default"/>
        <w:b/>
      </w:rPr>
    </w:lvl>
    <w:lvl w:ilvl="1">
      <w:start w:val="1"/>
      <w:numFmt w:val="decimal"/>
      <w:pStyle w:val="Heading2"/>
      <w:lvlText w:val="%1.%2."/>
      <w:lvlJc w:val="left"/>
      <w:pPr>
        <w:tabs>
          <w:tab w:val="num" w:pos="2564"/>
        </w:tabs>
        <w:ind w:left="2564" w:hanging="720"/>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2562"/>
        </w:tabs>
        <w:ind w:left="2562" w:hanging="720"/>
      </w:pPr>
      <w:rPr>
        <w:i/>
      </w:r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6"/>
  </w:num>
  <w:num w:numId="2">
    <w:abstractNumId w:val="0"/>
  </w:num>
  <w:num w:numId="3">
    <w:abstractNumId w:val="14"/>
  </w:num>
  <w:num w:numId="4">
    <w:abstractNumId w:val="32"/>
  </w:num>
  <w:num w:numId="5">
    <w:abstractNumId w:val="29"/>
  </w:num>
  <w:num w:numId="6">
    <w:abstractNumId w:val="1"/>
  </w:num>
  <w:num w:numId="7">
    <w:abstractNumId w:val="18"/>
  </w:num>
  <w:num w:numId="8">
    <w:abstractNumId w:val="12"/>
  </w:num>
  <w:num w:numId="9">
    <w:abstractNumId w:val="19"/>
  </w:num>
  <w:num w:numId="10">
    <w:abstractNumId w:val="30"/>
  </w:num>
  <w:num w:numId="11">
    <w:abstractNumId w:val="34"/>
  </w:num>
  <w:num w:numId="12">
    <w:abstractNumId w:val="3"/>
  </w:num>
  <w:num w:numId="13">
    <w:abstractNumId w:val="10"/>
  </w:num>
  <w:num w:numId="14">
    <w:abstractNumId w:val="23"/>
  </w:num>
  <w:num w:numId="15">
    <w:abstractNumId w:val="4"/>
  </w:num>
  <w:num w:numId="16">
    <w:abstractNumId w:val="6"/>
  </w:num>
  <w:num w:numId="17">
    <w:abstractNumId w:val="8"/>
  </w:num>
  <w:num w:numId="18">
    <w:abstractNumId w:val="15"/>
  </w:num>
  <w:num w:numId="19">
    <w:abstractNumId w:val="20"/>
  </w:num>
  <w:num w:numId="20">
    <w:abstractNumId w:val="28"/>
  </w:num>
  <w:num w:numId="21">
    <w:abstractNumId w:val="37"/>
  </w:num>
  <w:num w:numId="22">
    <w:abstractNumId w:val="16"/>
  </w:num>
  <w:num w:numId="23">
    <w:abstractNumId w:val="17"/>
  </w:num>
  <w:num w:numId="24">
    <w:abstractNumId w:val="38"/>
  </w:num>
  <w:num w:numId="25">
    <w:abstractNumId w:val="27"/>
  </w:num>
  <w:num w:numId="26">
    <w:abstractNumId w:val="31"/>
  </w:num>
  <w:num w:numId="27">
    <w:abstractNumId w:val="5"/>
  </w:num>
  <w:num w:numId="28">
    <w:abstractNumId w:val="4"/>
  </w:num>
  <w:num w:numId="29">
    <w:abstractNumId w:val="37"/>
  </w:num>
  <w:num w:numId="30">
    <w:abstractNumId w:val="37"/>
  </w:num>
  <w:num w:numId="31">
    <w:abstractNumId w:val="37"/>
  </w:num>
  <w:num w:numId="32">
    <w:abstractNumId w:val="37"/>
  </w:num>
  <w:num w:numId="33">
    <w:abstractNumId w:val="37"/>
  </w:num>
  <w:num w:numId="34">
    <w:abstractNumId w:val="37"/>
  </w:num>
  <w:num w:numId="35">
    <w:abstractNumId w:val="37"/>
  </w:num>
  <w:num w:numId="36">
    <w:abstractNumId w:val="37"/>
  </w:num>
  <w:num w:numId="37">
    <w:abstractNumId w:val="37"/>
  </w:num>
  <w:num w:numId="38">
    <w:abstractNumId w:val="37"/>
  </w:num>
  <w:num w:numId="39">
    <w:abstractNumId w:val="37"/>
  </w:num>
  <w:num w:numId="40">
    <w:abstractNumId w:val="37"/>
  </w:num>
  <w:num w:numId="41">
    <w:abstractNumId w:val="37"/>
  </w:num>
  <w:num w:numId="42">
    <w:abstractNumId w:val="37"/>
  </w:num>
  <w:num w:numId="43">
    <w:abstractNumId w:val="37"/>
  </w:num>
  <w:num w:numId="44">
    <w:abstractNumId w:val="37"/>
  </w:num>
  <w:num w:numId="45">
    <w:abstractNumId w:val="22"/>
  </w:num>
  <w:num w:numId="46">
    <w:abstractNumId w:val="9"/>
  </w:num>
  <w:num w:numId="47">
    <w:abstractNumId w:val="35"/>
  </w:num>
  <w:num w:numId="48">
    <w:abstractNumId w:val="2"/>
  </w:num>
  <w:num w:numId="49">
    <w:abstractNumId w:val="7"/>
  </w:num>
  <w:num w:numId="50">
    <w:abstractNumId w:val="24"/>
  </w:num>
  <w:num w:numId="51">
    <w:abstractNumId w:val="37"/>
  </w:num>
  <w:num w:numId="52">
    <w:abstractNumId w:val="25"/>
  </w:num>
  <w:num w:numId="53">
    <w:abstractNumId w:val="37"/>
  </w:num>
  <w:num w:numId="54">
    <w:abstractNumId w:val="37"/>
  </w:num>
  <w:num w:numId="55">
    <w:abstractNumId w:val="36"/>
  </w:num>
  <w:num w:numId="56">
    <w:abstractNumId w:val="37"/>
  </w:num>
  <w:num w:numId="5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7"/>
  </w:num>
  <w:num w:numId="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3"/>
  </w:num>
  <w:num w:numId="64">
    <w:abstractNumId w:val="33"/>
  </w:num>
  <w:num w:numId="6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1"/>
  </w:num>
  <w:num w:numId="71">
    <w:abstractNumId w:val="11"/>
  </w:num>
  <w:num w:numId="72">
    <w:abstractNumId w:val="3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da-DK" w:vendorID="64" w:dllVersion="0" w:nlCheck="1" w:checkStyle="0"/>
  <w:activeWritingStyle w:appName="MSWord" w:lang="fr-BE" w:vendorID="64" w:dllVersion="0"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da-DK" w:vendorID="64" w:dllVersion="6" w:nlCheck="1" w:checkStyle="0"/>
  <w:activeWritingStyle w:appName="MSWord" w:lang="en-IE" w:vendorID="64" w:dllVersion="131078" w:nlCheck="1" w:checkStyle="1"/>
  <w:activeWritingStyle w:appName="MSWord" w:lang="en-GB" w:vendorID="64" w:dllVersion="131078" w:nlCheck="1" w:checkStyle="1"/>
  <w:activeWritingStyle w:appName="MSWord" w:lang="da-DK" w:vendorID="64" w:dllVersion="131078" w:nlCheck="1" w:checkStyle="0"/>
  <w:activeWritingStyle w:appName="MSWord" w:lang="fr-BE"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10241"/>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DE06102-1C4B-4EF1-90DE-B299C3652796"/>
    <w:docVar w:name="LW_COVERPAGE_TYPE" w:val="1"/>
    <w:docVar w:name="LW_CROSSREFERENCE" w:val="&lt;UNUSED&gt;"/>
    <w:docVar w:name="LW_DocType" w:val="853BCF4D3EAA4403AE945EB650F4BBF9"/>
    <w:docVar w:name="LW_EMISSION" w:val="23.3.2022"/>
    <w:docVar w:name="LW_EMISSION_ISODATE" w:val="2022-03-23"/>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1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afeguarding food security and reinforcing the resilience of food systems"/>
    <w:docVar w:name="LW_TYPE.DOC.CP" w:val="COMMUNICATION FROM THE COMMISSION TO THE EUROPEAN PARLIAMENT, THE EUROPEAN COUNCIL, THE COUNCIL, THE EUROPEAN ECONOMIC AND SOCIAL COMMITTEE AND THE COMMITTEE OF THE REGIONS"/>
    <w:docVar w:name="LW_TYPE.DOC.CP.USERTEXT" w:val="&lt;EMPTY&gt;"/>
    <w:docVar w:name="LwApiVersions" w:val="LW4CoDe 1.23.2.0; LW 8.0, Build 20211117"/>
  </w:docVars>
  <w:rsids>
    <w:rsidRoot w:val="006B345A"/>
    <w:rsid w:val="00000035"/>
    <w:rsid w:val="00001D34"/>
    <w:rsid w:val="000038F2"/>
    <w:rsid w:val="00004A91"/>
    <w:rsid w:val="000075FC"/>
    <w:rsid w:val="000102CA"/>
    <w:rsid w:val="00010E66"/>
    <w:rsid w:val="0001131C"/>
    <w:rsid w:val="00011B0E"/>
    <w:rsid w:val="00011E40"/>
    <w:rsid w:val="00013550"/>
    <w:rsid w:val="00013677"/>
    <w:rsid w:val="00013762"/>
    <w:rsid w:val="00013C9F"/>
    <w:rsid w:val="000141B2"/>
    <w:rsid w:val="00014973"/>
    <w:rsid w:val="00016C61"/>
    <w:rsid w:val="00023170"/>
    <w:rsid w:val="00023610"/>
    <w:rsid w:val="00026B9A"/>
    <w:rsid w:val="00026F6C"/>
    <w:rsid w:val="00030ED6"/>
    <w:rsid w:val="00030FE0"/>
    <w:rsid w:val="00034DA5"/>
    <w:rsid w:val="00034EC9"/>
    <w:rsid w:val="000367F0"/>
    <w:rsid w:val="000368B1"/>
    <w:rsid w:val="0003724F"/>
    <w:rsid w:val="00040DB8"/>
    <w:rsid w:val="00043F0A"/>
    <w:rsid w:val="000447A6"/>
    <w:rsid w:val="000469CF"/>
    <w:rsid w:val="000471B5"/>
    <w:rsid w:val="00047723"/>
    <w:rsid w:val="00047ADB"/>
    <w:rsid w:val="00047C5F"/>
    <w:rsid w:val="0005187F"/>
    <w:rsid w:val="0005274D"/>
    <w:rsid w:val="00053A53"/>
    <w:rsid w:val="000545AF"/>
    <w:rsid w:val="00056595"/>
    <w:rsid w:val="00056A0C"/>
    <w:rsid w:val="00057C5A"/>
    <w:rsid w:val="00060CFA"/>
    <w:rsid w:val="0006105E"/>
    <w:rsid w:val="00061581"/>
    <w:rsid w:val="00061BA9"/>
    <w:rsid w:val="000621BF"/>
    <w:rsid w:val="00064B91"/>
    <w:rsid w:val="00064D4F"/>
    <w:rsid w:val="000657A4"/>
    <w:rsid w:val="00065CCE"/>
    <w:rsid w:val="00066946"/>
    <w:rsid w:val="00066DD3"/>
    <w:rsid w:val="000674E1"/>
    <w:rsid w:val="00070251"/>
    <w:rsid w:val="00070B72"/>
    <w:rsid w:val="00072D0E"/>
    <w:rsid w:val="000735DE"/>
    <w:rsid w:val="00073B3A"/>
    <w:rsid w:val="00073B47"/>
    <w:rsid w:val="00073C40"/>
    <w:rsid w:val="000746C4"/>
    <w:rsid w:val="00076036"/>
    <w:rsid w:val="00077F50"/>
    <w:rsid w:val="00080F73"/>
    <w:rsid w:val="00082EAA"/>
    <w:rsid w:val="000845C8"/>
    <w:rsid w:val="00084973"/>
    <w:rsid w:val="0008533D"/>
    <w:rsid w:val="00085975"/>
    <w:rsid w:val="00091B96"/>
    <w:rsid w:val="00091FE0"/>
    <w:rsid w:val="00093BB1"/>
    <w:rsid w:val="00093BDB"/>
    <w:rsid w:val="000948AE"/>
    <w:rsid w:val="000966F5"/>
    <w:rsid w:val="000A06D0"/>
    <w:rsid w:val="000A13AC"/>
    <w:rsid w:val="000A1563"/>
    <w:rsid w:val="000A1A0C"/>
    <w:rsid w:val="000A25EC"/>
    <w:rsid w:val="000A37C1"/>
    <w:rsid w:val="000A3996"/>
    <w:rsid w:val="000A44BD"/>
    <w:rsid w:val="000A6A43"/>
    <w:rsid w:val="000A704A"/>
    <w:rsid w:val="000A7271"/>
    <w:rsid w:val="000B086D"/>
    <w:rsid w:val="000B3949"/>
    <w:rsid w:val="000B435D"/>
    <w:rsid w:val="000B4A88"/>
    <w:rsid w:val="000C0DEB"/>
    <w:rsid w:val="000C1137"/>
    <w:rsid w:val="000C123A"/>
    <w:rsid w:val="000C183A"/>
    <w:rsid w:val="000C2516"/>
    <w:rsid w:val="000C2B08"/>
    <w:rsid w:val="000C3880"/>
    <w:rsid w:val="000C4950"/>
    <w:rsid w:val="000C5D83"/>
    <w:rsid w:val="000C5E47"/>
    <w:rsid w:val="000D04C2"/>
    <w:rsid w:val="000D04EA"/>
    <w:rsid w:val="000D2EAA"/>
    <w:rsid w:val="000D45A5"/>
    <w:rsid w:val="000D6193"/>
    <w:rsid w:val="000E03B2"/>
    <w:rsid w:val="000E0656"/>
    <w:rsid w:val="000E11D4"/>
    <w:rsid w:val="000E2B71"/>
    <w:rsid w:val="000E3041"/>
    <w:rsid w:val="000F4223"/>
    <w:rsid w:val="000F4F81"/>
    <w:rsid w:val="000F6355"/>
    <w:rsid w:val="000F6579"/>
    <w:rsid w:val="000F6615"/>
    <w:rsid w:val="000F6E7F"/>
    <w:rsid w:val="000F726E"/>
    <w:rsid w:val="00100ADE"/>
    <w:rsid w:val="001010A4"/>
    <w:rsid w:val="001014C1"/>
    <w:rsid w:val="00102FF5"/>
    <w:rsid w:val="00103822"/>
    <w:rsid w:val="00103AD0"/>
    <w:rsid w:val="00103D64"/>
    <w:rsid w:val="0010444F"/>
    <w:rsid w:val="00106FFB"/>
    <w:rsid w:val="00107662"/>
    <w:rsid w:val="00107997"/>
    <w:rsid w:val="00107FC2"/>
    <w:rsid w:val="0011266F"/>
    <w:rsid w:val="00113013"/>
    <w:rsid w:val="001201C0"/>
    <w:rsid w:val="00120385"/>
    <w:rsid w:val="00120FE2"/>
    <w:rsid w:val="0012194D"/>
    <w:rsid w:val="00121AC3"/>
    <w:rsid w:val="0012265F"/>
    <w:rsid w:val="001229F6"/>
    <w:rsid w:val="001232DE"/>
    <w:rsid w:val="0012562B"/>
    <w:rsid w:val="001261B4"/>
    <w:rsid w:val="00127419"/>
    <w:rsid w:val="00127807"/>
    <w:rsid w:val="0013070E"/>
    <w:rsid w:val="001323C6"/>
    <w:rsid w:val="001328E3"/>
    <w:rsid w:val="00135DFA"/>
    <w:rsid w:val="00136F19"/>
    <w:rsid w:val="00137AF7"/>
    <w:rsid w:val="0014073F"/>
    <w:rsid w:val="00141CAC"/>
    <w:rsid w:val="00143382"/>
    <w:rsid w:val="00144AB8"/>
    <w:rsid w:val="00146433"/>
    <w:rsid w:val="001467D1"/>
    <w:rsid w:val="00147CD7"/>
    <w:rsid w:val="0015087C"/>
    <w:rsid w:val="00150FB4"/>
    <w:rsid w:val="001516F6"/>
    <w:rsid w:val="00151E8F"/>
    <w:rsid w:val="00152EAA"/>
    <w:rsid w:val="001531CD"/>
    <w:rsid w:val="0015361F"/>
    <w:rsid w:val="001546A2"/>
    <w:rsid w:val="0015724E"/>
    <w:rsid w:val="0015798A"/>
    <w:rsid w:val="00157BAC"/>
    <w:rsid w:val="00160998"/>
    <w:rsid w:val="001613A0"/>
    <w:rsid w:val="001640E7"/>
    <w:rsid w:val="001641D5"/>
    <w:rsid w:val="00164496"/>
    <w:rsid w:val="00165044"/>
    <w:rsid w:val="00165CF2"/>
    <w:rsid w:val="001662DA"/>
    <w:rsid w:val="00170762"/>
    <w:rsid w:val="001713F6"/>
    <w:rsid w:val="00171B4A"/>
    <w:rsid w:val="00173285"/>
    <w:rsid w:val="001733AB"/>
    <w:rsid w:val="00173991"/>
    <w:rsid w:val="00174548"/>
    <w:rsid w:val="00174E3D"/>
    <w:rsid w:val="0017699C"/>
    <w:rsid w:val="00177D7C"/>
    <w:rsid w:val="00177EBE"/>
    <w:rsid w:val="00180159"/>
    <w:rsid w:val="00180E2B"/>
    <w:rsid w:val="00183BBC"/>
    <w:rsid w:val="00183FC9"/>
    <w:rsid w:val="001842A4"/>
    <w:rsid w:val="0018446C"/>
    <w:rsid w:val="0018610F"/>
    <w:rsid w:val="0018711F"/>
    <w:rsid w:val="001905F0"/>
    <w:rsid w:val="00190B3A"/>
    <w:rsid w:val="0019233C"/>
    <w:rsid w:val="0019243D"/>
    <w:rsid w:val="00192985"/>
    <w:rsid w:val="00193475"/>
    <w:rsid w:val="001934B6"/>
    <w:rsid w:val="00194776"/>
    <w:rsid w:val="0019755D"/>
    <w:rsid w:val="00197FE0"/>
    <w:rsid w:val="001A1366"/>
    <w:rsid w:val="001A17EF"/>
    <w:rsid w:val="001A1945"/>
    <w:rsid w:val="001A1D9D"/>
    <w:rsid w:val="001A70F0"/>
    <w:rsid w:val="001A7FBE"/>
    <w:rsid w:val="001B0468"/>
    <w:rsid w:val="001B1691"/>
    <w:rsid w:val="001B1A0B"/>
    <w:rsid w:val="001B1A8C"/>
    <w:rsid w:val="001B2F51"/>
    <w:rsid w:val="001B47F0"/>
    <w:rsid w:val="001B5AE4"/>
    <w:rsid w:val="001B5B04"/>
    <w:rsid w:val="001B77B7"/>
    <w:rsid w:val="001B79E2"/>
    <w:rsid w:val="001B7DF0"/>
    <w:rsid w:val="001C0A32"/>
    <w:rsid w:val="001C263B"/>
    <w:rsid w:val="001C2685"/>
    <w:rsid w:val="001C2692"/>
    <w:rsid w:val="001C2FEA"/>
    <w:rsid w:val="001C46AE"/>
    <w:rsid w:val="001C6722"/>
    <w:rsid w:val="001C709D"/>
    <w:rsid w:val="001D228B"/>
    <w:rsid w:val="001D3F74"/>
    <w:rsid w:val="001D490B"/>
    <w:rsid w:val="001D4964"/>
    <w:rsid w:val="001D4968"/>
    <w:rsid w:val="001D6F43"/>
    <w:rsid w:val="001D744F"/>
    <w:rsid w:val="001E312F"/>
    <w:rsid w:val="001E3D52"/>
    <w:rsid w:val="001E469B"/>
    <w:rsid w:val="001E5E11"/>
    <w:rsid w:val="001E691B"/>
    <w:rsid w:val="001E7B2A"/>
    <w:rsid w:val="001E7F6C"/>
    <w:rsid w:val="001F0B27"/>
    <w:rsid w:val="001F26D1"/>
    <w:rsid w:val="001F27BC"/>
    <w:rsid w:val="001F3BBB"/>
    <w:rsid w:val="001F3F7F"/>
    <w:rsid w:val="001F446C"/>
    <w:rsid w:val="001F4710"/>
    <w:rsid w:val="001F4A41"/>
    <w:rsid w:val="001F5A0D"/>
    <w:rsid w:val="001F5C63"/>
    <w:rsid w:val="001F5F97"/>
    <w:rsid w:val="001F7E25"/>
    <w:rsid w:val="001F7EFE"/>
    <w:rsid w:val="00200A0F"/>
    <w:rsid w:val="00202D59"/>
    <w:rsid w:val="002038F0"/>
    <w:rsid w:val="00204CFB"/>
    <w:rsid w:val="00205111"/>
    <w:rsid w:val="002067A5"/>
    <w:rsid w:val="00206AE1"/>
    <w:rsid w:val="00207CE1"/>
    <w:rsid w:val="00210E5A"/>
    <w:rsid w:val="002110E0"/>
    <w:rsid w:val="00212187"/>
    <w:rsid w:val="00212CCF"/>
    <w:rsid w:val="00213CFA"/>
    <w:rsid w:val="002145B2"/>
    <w:rsid w:val="0021466A"/>
    <w:rsid w:val="00216361"/>
    <w:rsid w:val="00220D89"/>
    <w:rsid w:val="002212A6"/>
    <w:rsid w:val="00224B36"/>
    <w:rsid w:val="0023012B"/>
    <w:rsid w:val="002313A4"/>
    <w:rsid w:val="00232152"/>
    <w:rsid w:val="00232FE3"/>
    <w:rsid w:val="00233795"/>
    <w:rsid w:val="00234C01"/>
    <w:rsid w:val="00235B04"/>
    <w:rsid w:val="00236326"/>
    <w:rsid w:val="002376F3"/>
    <w:rsid w:val="002416D3"/>
    <w:rsid w:val="0024171F"/>
    <w:rsid w:val="00241A18"/>
    <w:rsid w:val="00243223"/>
    <w:rsid w:val="0024417B"/>
    <w:rsid w:val="00244BA7"/>
    <w:rsid w:val="00244DBD"/>
    <w:rsid w:val="00246045"/>
    <w:rsid w:val="00247A39"/>
    <w:rsid w:val="00247A4A"/>
    <w:rsid w:val="00247B59"/>
    <w:rsid w:val="00247CBA"/>
    <w:rsid w:val="00250A11"/>
    <w:rsid w:val="002539CC"/>
    <w:rsid w:val="00253F50"/>
    <w:rsid w:val="002549BA"/>
    <w:rsid w:val="00254CC0"/>
    <w:rsid w:val="002553C4"/>
    <w:rsid w:val="002558A4"/>
    <w:rsid w:val="00255DCB"/>
    <w:rsid w:val="002560EE"/>
    <w:rsid w:val="002569FE"/>
    <w:rsid w:val="0025755E"/>
    <w:rsid w:val="0026083E"/>
    <w:rsid w:val="00260DEC"/>
    <w:rsid w:val="00260FFF"/>
    <w:rsid w:val="00261396"/>
    <w:rsid w:val="00261C35"/>
    <w:rsid w:val="0026203C"/>
    <w:rsid w:val="00262A4E"/>
    <w:rsid w:val="002634E7"/>
    <w:rsid w:val="0026444B"/>
    <w:rsid w:val="0026462B"/>
    <w:rsid w:val="00265E24"/>
    <w:rsid w:val="002661BB"/>
    <w:rsid w:val="00266500"/>
    <w:rsid w:val="002665AC"/>
    <w:rsid w:val="0026679A"/>
    <w:rsid w:val="002667D4"/>
    <w:rsid w:val="00267831"/>
    <w:rsid w:val="00267D14"/>
    <w:rsid w:val="00271E76"/>
    <w:rsid w:val="002726CF"/>
    <w:rsid w:val="00273A7B"/>
    <w:rsid w:val="00273F58"/>
    <w:rsid w:val="00277235"/>
    <w:rsid w:val="00277DB3"/>
    <w:rsid w:val="00277F08"/>
    <w:rsid w:val="00282A6A"/>
    <w:rsid w:val="00282F8C"/>
    <w:rsid w:val="002833B5"/>
    <w:rsid w:val="00283A84"/>
    <w:rsid w:val="00283D90"/>
    <w:rsid w:val="00284517"/>
    <w:rsid w:val="0028564B"/>
    <w:rsid w:val="00286458"/>
    <w:rsid w:val="00286E5E"/>
    <w:rsid w:val="00291182"/>
    <w:rsid w:val="0029129F"/>
    <w:rsid w:val="00291F76"/>
    <w:rsid w:val="00292D47"/>
    <w:rsid w:val="002943E4"/>
    <w:rsid w:val="00294CD3"/>
    <w:rsid w:val="002964B2"/>
    <w:rsid w:val="00297C11"/>
    <w:rsid w:val="002A1063"/>
    <w:rsid w:val="002A1444"/>
    <w:rsid w:val="002A1806"/>
    <w:rsid w:val="002A3803"/>
    <w:rsid w:val="002A48AF"/>
    <w:rsid w:val="002A542D"/>
    <w:rsid w:val="002B0466"/>
    <w:rsid w:val="002B16BA"/>
    <w:rsid w:val="002B39DF"/>
    <w:rsid w:val="002B499A"/>
    <w:rsid w:val="002B5534"/>
    <w:rsid w:val="002B572B"/>
    <w:rsid w:val="002B62B2"/>
    <w:rsid w:val="002B69E7"/>
    <w:rsid w:val="002B7550"/>
    <w:rsid w:val="002B7A78"/>
    <w:rsid w:val="002C2B7A"/>
    <w:rsid w:val="002C38D1"/>
    <w:rsid w:val="002C3D33"/>
    <w:rsid w:val="002C419E"/>
    <w:rsid w:val="002C4EEA"/>
    <w:rsid w:val="002C538F"/>
    <w:rsid w:val="002C5403"/>
    <w:rsid w:val="002C6ABD"/>
    <w:rsid w:val="002C6B40"/>
    <w:rsid w:val="002D15CD"/>
    <w:rsid w:val="002D1731"/>
    <w:rsid w:val="002D28DD"/>
    <w:rsid w:val="002D322C"/>
    <w:rsid w:val="002D3EB0"/>
    <w:rsid w:val="002D5073"/>
    <w:rsid w:val="002D6EAF"/>
    <w:rsid w:val="002E010A"/>
    <w:rsid w:val="002E24B0"/>
    <w:rsid w:val="002F0F9E"/>
    <w:rsid w:val="002F40A4"/>
    <w:rsid w:val="002F413A"/>
    <w:rsid w:val="002F44DC"/>
    <w:rsid w:val="002F4743"/>
    <w:rsid w:val="002F5348"/>
    <w:rsid w:val="002F6076"/>
    <w:rsid w:val="002F68A7"/>
    <w:rsid w:val="00300539"/>
    <w:rsid w:val="003033CA"/>
    <w:rsid w:val="00304D81"/>
    <w:rsid w:val="00304F2F"/>
    <w:rsid w:val="00305093"/>
    <w:rsid w:val="003050AC"/>
    <w:rsid w:val="00305AD1"/>
    <w:rsid w:val="00305B3A"/>
    <w:rsid w:val="0030601D"/>
    <w:rsid w:val="003066B9"/>
    <w:rsid w:val="003117E0"/>
    <w:rsid w:val="00311D66"/>
    <w:rsid w:val="00312067"/>
    <w:rsid w:val="00312238"/>
    <w:rsid w:val="003123A0"/>
    <w:rsid w:val="003135FA"/>
    <w:rsid w:val="003139EB"/>
    <w:rsid w:val="00314BC2"/>
    <w:rsid w:val="00316702"/>
    <w:rsid w:val="003176D1"/>
    <w:rsid w:val="00317859"/>
    <w:rsid w:val="00320960"/>
    <w:rsid w:val="003211A0"/>
    <w:rsid w:val="00322951"/>
    <w:rsid w:val="003234C4"/>
    <w:rsid w:val="00323577"/>
    <w:rsid w:val="00323C7A"/>
    <w:rsid w:val="0032464E"/>
    <w:rsid w:val="0032590D"/>
    <w:rsid w:val="00325CBC"/>
    <w:rsid w:val="003264F5"/>
    <w:rsid w:val="00330783"/>
    <w:rsid w:val="0033093A"/>
    <w:rsid w:val="00331626"/>
    <w:rsid w:val="00334209"/>
    <w:rsid w:val="00335395"/>
    <w:rsid w:val="0033570D"/>
    <w:rsid w:val="003367A3"/>
    <w:rsid w:val="00336935"/>
    <w:rsid w:val="003375E0"/>
    <w:rsid w:val="00341A34"/>
    <w:rsid w:val="00341B68"/>
    <w:rsid w:val="00341CEC"/>
    <w:rsid w:val="00342F8B"/>
    <w:rsid w:val="00343224"/>
    <w:rsid w:val="00346637"/>
    <w:rsid w:val="00350221"/>
    <w:rsid w:val="0035146E"/>
    <w:rsid w:val="003529B2"/>
    <w:rsid w:val="003538A9"/>
    <w:rsid w:val="00353E1A"/>
    <w:rsid w:val="00353E89"/>
    <w:rsid w:val="003542A1"/>
    <w:rsid w:val="00355597"/>
    <w:rsid w:val="00356502"/>
    <w:rsid w:val="0036107B"/>
    <w:rsid w:val="003613DC"/>
    <w:rsid w:val="003619C2"/>
    <w:rsid w:val="003623FE"/>
    <w:rsid w:val="00363D42"/>
    <w:rsid w:val="0036523A"/>
    <w:rsid w:val="0036536C"/>
    <w:rsid w:val="00366387"/>
    <w:rsid w:val="00366B69"/>
    <w:rsid w:val="00366DEB"/>
    <w:rsid w:val="00367EA3"/>
    <w:rsid w:val="00370D56"/>
    <w:rsid w:val="0037299B"/>
    <w:rsid w:val="00372CB5"/>
    <w:rsid w:val="00376E35"/>
    <w:rsid w:val="0038582B"/>
    <w:rsid w:val="00385ACF"/>
    <w:rsid w:val="00386453"/>
    <w:rsid w:val="0038767D"/>
    <w:rsid w:val="00391C4F"/>
    <w:rsid w:val="003921BD"/>
    <w:rsid w:val="00392945"/>
    <w:rsid w:val="003958E0"/>
    <w:rsid w:val="00396CE1"/>
    <w:rsid w:val="00397721"/>
    <w:rsid w:val="003A0795"/>
    <w:rsid w:val="003A213A"/>
    <w:rsid w:val="003A3E79"/>
    <w:rsid w:val="003A4450"/>
    <w:rsid w:val="003A46D1"/>
    <w:rsid w:val="003A4F17"/>
    <w:rsid w:val="003B026A"/>
    <w:rsid w:val="003B11B0"/>
    <w:rsid w:val="003B12C5"/>
    <w:rsid w:val="003B15F8"/>
    <w:rsid w:val="003B18CB"/>
    <w:rsid w:val="003B2AAA"/>
    <w:rsid w:val="003B44B1"/>
    <w:rsid w:val="003B5EBA"/>
    <w:rsid w:val="003B68E5"/>
    <w:rsid w:val="003C091C"/>
    <w:rsid w:val="003C226B"/>
    <w:rsid w:val="003C5AA0"/>
    <w:rsid w:val="003C5DA8"/>
    <w:rsid w:val="003C66BD"/>
    <w:rsid w:val="003C6DD4"/>
    <w:rsid w:val="003C79D9"/>
    <w:rsid w:val="003C7E47"/>
    <w:rsid w:val="003C7E70"/>
    <w:rsid w:val="003D0209"/>
    <w:rsid w:val="003D17BD"/>
    <w:rsid w:val="003D1B5E"/>
    <w:rsid w:val="003D1D9C"/>
    <w:rsid w:val="003D3466"/>
    <w:rsid w:val="003D42C6"/>
    <w:rsid w:val="003D4DE6"/>
    <w:rsid w:val="003D6837"/>
    <w:rsid w:val="003D6B82"/>
    <w:rsid w:val="003D6E64"/>
    <w:rsid w:val="003D7043"/>
    <w:rsid w:val="003D7050"/>
    <w:rsid w:val="003E0E58"/>
    <w:rsid w:val="003E1DC1"/>
    <w:rsid w:val="003E335F"/>
    <w:rsid w:val="003E3D78"/>
    <w:rsid w:val="003E4668"/>
    <w:rsid w:val="003E5AA7"/>
    <w:rsid w:val="003E6104"/>
    <w:rsid w:val="003E63E9"/>
    <w:rsid w:val="003E7318"/>
    <w:rsid w:val="003F0A49"/>
    <w:rsid w:val="003F1297"/>
    <w:rsid w:val="003F1653"/>
    <w:rsid w:val="003F6BDD"/>
    <w:rsid w:val="003F7646"/>
    <w:rsid w:val="00401718"/>
    <w:rsid w:val="00401E55"/>
    <w:rsid w:val="004020E3"/>
    <w:rsid w:val="00404AB5"/>
    <w:rsid w:val="00405492"/>
    <w:rsid w:val="00406B96"/>
    <w:rsid w:val="00406E3B"/>
    <w:rsid w:val="00407115"/>
    <w:rsid w:val="00410AC2"/>
    <w:rsid w:val="00411778"/>
    <w:rsid w:val="00411C83"/>
    <w:rsid w:val="00412228"/>
    <w:rsid w:val="00413A40"/>
    <w:rsid w:val="00416050"/>
    <w:rsid w:val="00420653"/>
    <w:rsid w:val="00420DD6"/>
    <w:rsid w:val="00421D5B"/>
    <w:rsid w:val="00424785"/>
    <w:rsid w:val="00424A72"/>
    <w:rsid w:val="00424AE6"/>
    <w:rsid w:val="00425936"/>
    <w:rsid w:val="00426BD6"/>
    <w:rsid w:val="004273BF"/>
    <w:rsid w:val="004303C7"/>
    <w:rsid w:val="004307E1"/>
    <w:rsid w:val="00432142"/>
    <w:rsid w:val="004325D3"/>
    <w:rsid w:val="00433994"/>
    <w:rsid w:val="0043677B"/>
    <w:rsid w:val="00437CC5"/>
    <w:rsid w:val="00437F70"/>
    <w:rsid w:val="00440066"/>
    <w:rsid w:val="00440C84"/>
    <w:rsid w:val="0044130D"/>
    <w:rsid w:val="00442851"/>
    <w:rsid w:val="00442925"/>
    <w:rsid w:val="00442ACB"/>
    <w:rsid w:val="00445E57"/>
    <w:rsid w:val="00446706"/>
    <w:rsid w:val="00446BC9"/>
    <w:rsid w:val="0044771E"/>
    <w:rsid w:val="00447BD8"/>
    <w:rsid w:val="00447D21"/>
    <w:rsid w:val="004501E3"/>
    <w:rsid w:val="00451DEB"/>
    <w:rsid w:val="004526DF"/>
    <w:rsid w:val="00452B11"/>
    <w:rsid w:val="0045371B"/>
    <w:rsid w:val="0045441F"/>
    <w:rsid w:val="0045453A"/>
    <w:rsid w:val="004567BA"/>
    <w:rsid w:val="00463530"/>
    <w:rsid w:val="00463C94"/>
    <w:rsid w:val="004669F7"/>
    <w:rsid w:val="0047004C"/>
    <w:rsid w:val="0047094B"/>
    <w:rsid w:val="00470C05"/>
    <w:rsid w:val="00471870"/>
    <w:rsid w:val="004732A4"/>
    <w:rsid w:val="0047346B"/>
    <w:rsid w:val="00473507"/>
    <w:rsid w:val="004739D1"/>
    <w:rsid w:val="00475871"/>
    <w:rsid w:val="00475C5B"/>
    <w:rsid w:val="00476EC0"/>
    <w:rsid w:val="00477479"/>
    <w:rsid w:val="0047781D"/>
    <w:rsid w:val="00477DDD"/>
    <w:rsid w:val="0048056B"/>
    <w:rsid w:val="0048212F"/>
    <w:rsid w:val="00482F83"/>
    <w:rsid w:val="00484C6D"/>
    <w:rsid w:val="004850E4"/>
    <w:rsid w:val="004861BA"/>
    <w:rsid w:val="00490FF1"/>
    <w:rsid w:val="004931F5"/>
    <w:rsid w:val="004932BB"/>
    <w:rsid w:val="004946F6"/>
    <w:rsid w:val="00494ED8"/>
    <w:rsid w:val="00496F6B"/>
    <w:rsid w:val="0049700D"/>
    <w:rsid w:val="00497866"/>
    <w:rsid w:val="004978CD"/>
    <w:rsid w:val="00497FB3"/>
    <w:rsid w:val="004A0153"/>
    <w:rsid w:val="004A0295"/>
    <w:rsid w:val="004A12F5"/>
    <w:rsid w:val="004A2E4C"/>
    <w:rsid w:val="004A32BD"/>
    <w:rsid w:val="004A3DEF"/>
    <w:rsid w:val="004A5723"/>
    <w:rsid w:val="004A6638"/>
    <w:rsid w:val="004B1662"/>
    <w:rsid w:val="004B1F3C"/>
    <w:rsid w:val="004B234E"/>
    <w:rsid w:val="004B4135"/>
    <w:rsid w:val="004B53E5"/>
    <w:rsid w:val="004B6884"/>
    <w:rsid w:val="004B7741"/>
    <w:rsid w:val="004B7CDD"/>
    <w:rsid w:val="004C2724"/>
    <w:rsid w:val="004C2BEB"/>
    <w:rsid w:val="004C2EF6"/>
    <w:rsid w:val="004C3872"/>
    <w:rsid w:val="004C4D7E"/>
    <w:rsid w:val="004C6729"/>
    <w:rsid w:val="004D16DE"/>
    <w:rsid w:val="004D1980"/>
    <w:rsid w:val="004D2046"/>
    <w:rsid w:val="004D24C8"/>
    <w:rsid w:val="004D2CB4"/>
    <w:rsid w:val="004D401F"/>
    <w:rsid w:val="004D6AE0"/>
    <w:rsid w:val="004E1290"/>
    <w:rsid w:val="004E3B21"/>
    <w:rsid w:val="004E4149"/>
    <w:rsid w:val="004E5EDE"/>
    <w:rsid w:val="004E6511"/>
    <w:rsid w:val="004E70AC"/>
    <w:rsid w:val="004F198C"/>
    <w:rsid w:val="004F522D"/>
    <w:rsid w:val="004F5355"/>
    <w:rsid w:val="004F5575"/>
    <w:rsid w:val="004F631F"/>
    <w:rsid w:val="004F6907"/>
    <w:rsid w:val="004F6EF6"/>
    <w:rsid w:val="00500225"/>
    <w:rsid w:val="0050029F"/>
    <w:rsid w:val="00501310"/>
    <w:rsid w:val="005020C9"/>
    <w:rsid w:val="00503E6A"/>
    <w:rsid w:val="0050441A"/>
    <w:rsid w:val="00506A5F"/>
    <w:rsid w:val="005074E4"/>
    <w:rsid w:val="00507A55"/>
    <w:rsid w:val="0051010D"/>
    <w:rsid w:val="00511759"/>
    <w:rsid w:val="0051497D"/>
    <w:rsid w:val="005206AF"/>
    <w:rsid w:val="00522EBD"/>
    <w:rsid w:val="00523718"/>
    <w:rsid w:val="005237BE"/>
    <w:rsid w:val="005258E5"/>
    <w:rsid w:val="0053251D"/>
    <w:rsid w:val="00532C75"/>
    <w:rsid w:val="00534F5C"/>
    <w:rsid w:val="0053593A"/>
    <w:rsid w:val="00535D0F"/>
    <w:rsid w:val="00535FF7"/>
    <w:rsid w:val="005370D7"/>
    <w:rsid w:val="00541382"/>
    <w:rsid w:val="0054209C"/>
    <w:rsid w:val="005431F5"/>
    <w:rsid w:val="00543D3A"/>
    <w:rsid w:val="00543D68"/>
    <w:rsid w:val="005446C8"/>
    <w:rsid w:val="00544FA3"/>
    <w:rsid w:val="0055033F"/>
    <w:rsid w:val="00552915"/>
    <w:rsid w:val="00552DCF"/>
    <w:rsid w:val="0055425A"/>
    <w:rsid w:val="00554510"/>
    <w:rsid w:val="00556B5A"/>
    <w:rsid w:val="00560764"/>
    <w:rsid w:val="0056097A"/>
    <w:rsid w:val="005614E6"/>
    <w:rsid w:val="005622DC"/>
    <w:rsid w:val="0056290D"/>
    <w:rsid w:val="00563A12"/>
    <w:rsid w:val="00563C78"/>
    <w:rsid w:val="00567D63"/>
    <w:rsid w:val="00567E51"/>
    <w:rsid w:val="00570321"/>
    <w:rsid w:val="00570FEF"/>
    <w:rsid w:val="00571877"/>
    <w:rsid w:val="005728D6"/>
    <w:rsid w:val="0057447E"/>
    <w:rsid w:val="005768D5"/>
    <w:rsid w:val="005771D8"/>
    <w:rsid w:val="0057738A"/>
    <w:rsid w:val="00580126"/>
    <w:rsid w:val="00580332"/>
    <w:rsid w:val="00580C5F"/>
    <w:rsid w:val="00580DC1"/>
    <w:rsid w:val="00585A3B"/>
    <w:rsid w:val="0058733E"/>
    <w:rsid w:val="0058756B"/>
    <w:rsid w:val="00590FFF"/>
    <w:rsid w:val="005910C4"/>
    <w:rsid w:val="00591490"/>
    <w:rsid w:val="00591822"/>
    <w:rsid w:val="005924DC"/>
    <w:rsid w:val="00592BEA"/>
    <w:rsid w:val="00592C55"/>
    <w:rsid w:val="00595F26"/>
    <w:rsid w:val="00597C35"/>
    <w:rsid w:val="005A135C"/>
    <w:rsid w:val="005A2A13"/>
    <w:rsid w:val="005A2BA7"/>
    <w:rsid w:val="005A34C7"/>
    <w:rsid w:val="005A3B3D"/>
    <w:rsid w:val="005A766F"/>
    <w:rsid w:val="005B28C6"/>
    <w:rsid w:val="005B30B0"/>
    <w:rsid w:val="005B3619"/>
    <w:rsid w:val="005B37FF"/>
    <w:rsid w:val="005B39D8"/>
    <w:rsid w:val="005B3F2D"/>
    <w:rsid w:val="005B51E0"/>
    <w:rsid w:val="005B542C"/>
    <w:rsid w:val="005B60AE"/>
    <w:rsid w:val="005B66AA"/>
    <w:rsid w:val="005B6A4E"/>
    <w:rsid w:val="005B74E7"/>
    <w:rsid w:val="005B7A89"/>
    <w:rsid w:val="005B7D7B"/>
    <w:rsid w:val="005C2546"/>
    <w:rsid w:val="005C2C6A"/>
    <w:rsid w:val="005C31B5"/>
    <w:rsid w:val="005C4C80"/>
    <w:rsid w:val="005C5186"/>
    <w:rsid w:val="005C6AB4"/>
    <w:rsid w:val="005C723B"/>
    <w:rsid w:val="005D190F"/>
    <w:rsid w:val="005D1F3E"/>
    <w:rsid w:val="005D3E7B"/>
    <w:rsid w:val="005D6B21"/>
    <w:rsid w:val="005D73BD"/>
    <w:rsid w:val="005D7E69"/>
    <w:rsid w:val="005E10C8"/>
    <w:rsid w:val="005E2A67"/>
    <w:rsid w:val="005E422C"/>
    <w:rsid w:val="005E4620"/>
    <w:rsid w:val="005E4CB3"/>
    <w:rsid w:val="005E54FC"/>
    <w:rsid w:val="005E5C74"/>
    <w:rsid w:val="005E610B"/>
    <w:rsid w:val="005E6B06"/>
    <w:rsid w:val="005E6B27"/>
    <w:rsid w:val="005E79F1"/>
    <w:rsid w:val="005F1048"/>
    <w:rsid w:val="005F177E"/>
    <w:rsid w:val="005F208C"/>
    <w:rsid w:val="005F2A30"/>
    <w:rsid w:val="005F3483"/>
    <w:rsid w:val="005F3A44"/>
    <w:rsid w:val="005F3B75"/>
    <w:rsid w:val="005F5743"/>
    <w:rsid w:val="005F6D20"/>
    <w:rsid w:val="0060046E"/>
    <w:rsid w:val="00600ABF"/>
    <w:rsid w:val="00600F28"/>
    <w:rsid w:val="0060261C"/>
    <w:rsid w:val="00603541"/>
    <w:rsid w:val="00603F1F"/>
    <w:rsid w:val="00605EEC"/>
    <w:rsid w:val="00605F92"/>
    <w:rsid w:val="00606038"/>
    <w:rsid w:val="00606BA8"/>
    <w:rsid w:val="0060756E"/>
    <w:rsid w:val="00607731"/>
    <w:rsid w:val="006079B1"/>
    <w:rsid w:val="00611F2F"/>
    <w:rsid w:val="00612F0B"/>
    <w:rsid w:val="00614BAB"/>
    <w:rsid w:val="00616249"/>
    <w:rsid w:val="0061778F"/>
    <w:rsid w:val="00617837"/>
    <w:rsid w:val="006214B0"/>
    <w:rsid w:val="006229FF"/>
    <w:rsid w:val="00625585"/>
    <w:rsid w:val="00627437"/>
    <w:rsid w:val="00627699"/>
    <w:rsid w:val="006306D2"/>
    <w:rsid w:val="00630DC9"/>
    <w:rsid w:val="00631961"/>
    <w:rsid w:val="006322BC"/>
    <w:rsid w:val="00633FCF"/>
    <w:rsid w:val="006358AA"/>
    <w:rsid w:val="00635AC1"/>
    <w:rsid w:val="00636046"/>
    <w:rsid w:val="00637129"/>
    <w:rsid w:val="0063715F"/>
    <w:rsid w:val="00640B48"/>
    <w:rsid w:val="006410B8"/>
    <w:rsid w:val="006417DF"/>
    <w:rsid w:val="00641E5E"/>
    <w:rsid w:val="00642C88"/>
    <w:rsid w:val="00642F38"/>
    <w:rsid w:val="00643F34"/>
    <w:rsid w:val="00645772"/>
    <w:rsid w:val="006470F1"/>
    <w:rsid w:val="00647FFE"/>
    <w:rsid w:val="00650205"/>
    <w:rsid w:val="00652367"/>
    <w:rsid w:val="00652C04"/>
    <w:rsid w:val="006533FB"/>
    <w:rsid w:val="006536A5"/>
    <w:rsid w:val="006547B3"/>
    <w:rsid w:val="00656299"/>
    <w:rsid w:val="00656722"/>
    <w:rsid w:val="00657C30"/>
    <w:rsid w:val="00661D81"/>
    <w:rsid w:val="00662279"/>
    <w:rsid w:val="006625D0"/>
    <w:rsid w:val="006645B7"/>
    <w:rsid w:val="00664A62"/>
    <w:rsid w:val="00664A98"/>
    <w:rsid w:val="0066564A"/>
    <w:rsid w:val="0066716A"/>
    <w:rsid w:val="006706C4"/>
    <w:rsid w:val="00671233"/>
    <w:rsid w:val="006722EF"/>
    <w:rsid w:val="0067253B"/>
    <w:rsid w:val="00673611"/>
    <w:rsid w:val="00674848"/>
    <w:rsid w:val="00680751"/>
    <w:rsid w:val="00681358"/>
    <w:rsid w:val="00681A28"/>
    <w:rsid w:val="00681BEB"/>
    <w:rsid w:val="00681C38"/>
    <w:rsid w:val="006825AC"/>
    <w:rsid w:val="0068274F"/>
    <w:rsid w:val="0068282E"/>
    <w:rsid w:val="00683119"/>
    <w:rsid w:val="00683395"/>
    <w:rsid w:val="0068419B"/>
    <w:rsid w:val="00684278"/>
    <w:rsid w:val="006846F1"/>
    <w:rsid w:val="00684BBF"/>
    <w:rsid w:val="006852C3"/>
    <w:rsid w:val="00686077"/>
    <w:rsid w:val="00686BD1"/>
    <w:rsid w:val="00690323"/>
    <w:rsid w:val="00690405"/>
    <w:rsid w:val="00691292"/>
    <w:rsid w:val="00693C1E"/>
    <w:rsid w:val="006959B3"/>
    <w:rsid w:val="00696F5E"/>
    <w:rsid w:val="0069714B"/>
    <w:rsid w:val="00697AB2"/>
    <w:rsid w:val="00697B6B"/>
    <w:rsid w:val="00697D57"/>
    <w:rsid w:val="006A1A51"/>
    <w:rsid w:val="006A2A41"/>
    <w:rsid w:val="006A2F53"/>
    <w:rsid w:val="006A457B"/>
    <w:rsid w:val="006A5371"/>
    <w:rsid w:val="006A6608"/>
    <w:rsid w:val="006A6F86"/>
    <w:rsid w:val="006B139F"/>
    <w:rsid w:val="006B285C"/>
    <w:rsid w:val="006B345A"/>
    <w:rsid w:val="006B41FD"/>
    <w:rsid w:val="006B59AE"/>
    <w:rsid w:val="006B644A"/>
    <w:rsid w:val="006B78DF"/>
    <w:rsid w:val="006C007C"/>
    <w:rsid w:val="006C0D84"/>
    <w:rsid w:val="006C2569"/>
    <w:rsid w:val="006C2D29"/>
    <w:rsid w:val="006C3AE9"/>
    <w:rsid w:val="006C4490"/>
    <w:rsid w:val="006C5648"/>
    <w:rsid w:val="006C652C"/>
    <w:rsid w:val="006C71B2"/>
    <w:rsid w:val="006D16A6"/>
    <w:rsid w:val="006D2E00"/>
    <w:rsid w:val="006D3686"/>
    <w:rsid w:val="006D5117"/>
    <w:rsid w:val="006D5DA6"/>
    <w:rsid w:val="006E0AF2"/>
    <w:rsid w:val="006E107C"/>
    <w:rsid w:val="006E13A6"/>
    <w:rsid w:val="006E14E5"/>
    <w:rsid w:val="006E20B9"/>
    <w:rsid w:val="006E2C81"/>
    <w:rsid w:val="006E2E17"/>
    <w:rsid w:val="006E3730"/>
    <w:rsid w:val="006E385A"/>
    <w:rsid w:val="006E4757"/>
    <w:rsid w:val="006E54DE"/>
    <w:rsid w:val="006E6EB7"/>
    <w:rsid w:val="006F1EA7"/>
    <w:rsid w:val="006F289C"/>
    <w:rsid w:val="006F344F"/>
    <w:rsid w:val="006F34F3"/>
    <w:rsid w:val="006F47C9"/>
    <w:rsid w:val="006F4C53"/>
    <w:rsid w:val="00700EB9"/>
    <w:rsid w:val="00701CC0"/>
    <w:rsid w:val="00702455"/>
    <w:rsid w:val="007031B7"/>
    <w:rsid w:val="007036DE"/>
    <w:rsid w:val="00703EE2"/>
    <w:rsid w:val="0070456B"/>
    <w:rsid w:val="00704617"/>
    <w:rsid w:val="00704879"/>
    <w:rsid w:val="00705482"/>
    <w:rsid w:val="00707448"/>
    <w:rsid w:val="007075B3"/>
    <w:rsid w:val="00707779"/>
    <w:rsid w:val="0071104A"/>
    <w:rsid w:val="00712762"/>
    <w:rsid w:val="00712FDB"/>
    <w:rsid w:val="00713E7E"/>
    <w:rsid w:val="00716230"/>
    <w:rsid w:val="00716234"/>
    <w:rsid w:val="007162E1"/>
    <w:rsid w:val="007175F4"/>
    <w:rsid w:val="00721152"/>
    <w:rsid w:val="00721678"/>
    <w:rsid w:val="00722ACE"/>
    <w:rsid w:val="00725210"/>
    <w:rsid w:val="00726581"/>
    <w:rsid w:val="00726B95"/>
    <w:rsid w:val="007274C7"/>
    <w:rsid w:val="007302B3"/>
    <w:rsid w:val="0073113A"/>
    <w:rsid w:val="00731950"/>
    <w:rsid w:val="007325A1"/>
    <w:rsid w:val="00732690"/>
    <w:rsid w:val="007338C1"/>
    <w:rsid w:val="00735E78"/>
    <w:rsid w:val="00737E83"/>
    <w:rsid w:val="00740144"/>
    <w:rsid w:val="007413DB"/>
    <w:rsid w:val="0074156F"/>
    <w:rsid w:val="0074178D"/>
    <w:rsid w:val="007418A1"/>
    <w:rsid w:val="00741CC9"/>
    <w:rsid w:val="00741D32"/>
    <w:rsid w:val="00742C92"/>
    <w:rsid w:val="00744CCE"/>
    <w:rsid w:val="0074542B"/>
    <w:rsid w:val="007456E0"/>
    <w:rsid w:val="007460BE"/>
    <w:rsid w:val="0074612D"/>
    <w:rsid w:val="00747341"/>
    <w:rsid w:val="007506CD"/>
    <w:rsid w:val="00750B65"/>
    <w:rsid w:val="00752BD2"/>
    <w:rsid w:val="00752BF2"/>
    <w:rsid w:val="00752C92"/>
    <w:rsid w:val="00753D14"/>
    <w:rsid w:val="00754E7A"/>
    <w:rsid w:val="007564F2"/>
    <w:rsid w:val="00756A06"/>
    <w:rsid w:val="00761064"/>
    <w:rsid w:val="00761EB7"/>
    <w:rsid w:val="007627AB"/>
    <w:rsid w:val="00762E76"/>
    <w:rsid w:val="007637DC"/>
    <w:rsid w:val="007644AE"/>
    <w:rsid w:val="00765F5D"/>
    <w:rsid w:val="00766B7E"/>
    <w:rsid w:val="0076738F"/>
    <w:rsid w:val="007702DB"/>
    <w:rsid w:val="00771B1C"/>
    <w:rsid w:val="00772949"/>
    <w:rsid w:val="0077340C"/>
    <w:rsid w:val="007737E4"/>
    <w:rsid w:val="00774EDE"/>
    <w:rsid w:val="00776FB0"/>
    <w:rsid w:val="00780F53"/>
    <w:rsid w:val="00782F4A"/>
    <w:rsid w:val="007842DB"/>
    <w:rsid w:val="00784516"/>
    <w:rsid w:val="00786774"/>
    <w:rsid w:val="00787944"/>
    <w:rsid w:val="00790963"/>
    <w:rsid w:val="00791C0A"/>
    <w:rsid w:val="00792FB3"/>
    <w:rsid w:val="007940DE"/>
    <w:rsid w:val="007957CC"/>
    <w:rsid w:val="0079592B"/>
    <w:rsid w:val="00796FD0"/>
    <w:rsid w:val="00797A5F"/>
    <w:rsid w:val="007A07DE"/>
    <w:rsid w:val="007A137C"/>
    <w:rsid w:val="007A2496"/>
    <w:rsid w:val="007A24DA"/>
    <w:rsid w:val="007A2DB7"/>
    <w:rsid w:val="007A3701"/>
    <w:rsid w:val="007A387D"/>
    <w:rsid w:val="007A493D"/>
    <w:rsid w:val="007A6258"/>
    <w:rsid w:val="007A684F"/>
    <w:rsid w:val="007A6B3F"/>
    <w:rsid w:val="007A6CF4"/>
    <w:rsid w:val="007A792E"/>
    <w:rsid w:val="007B1817"/>
    <w:rsid w:val="007B2B3F"/>
    <w:rsid w:val="007B3C51"/>
    <w:rsid w:val="007B64A3"/>
    <w:rsid w:val="007B7A05"/>
    <w:rsid w:val="007C1599"/>
    <w:rsid w:val="007C19FA"/>
    <w:rsid w:val="007C20FD"/>
    <w:rsid w:val="007C2FC8"/>
    <w:rsid w:val="007C3E67"/>
    <w:rsid w:val="007C4591"/>
    <w:rsid w:val="007C551F"/>
    <w:rsid w:val="007C75AC"/>
    <w:rsid w:val="007C78D0"/>
    <w:rsid w:val="007C793D"/>
    <w:rsid w:val="007C79E4"/>
    <w:rsid w:val="007D11BC"/>
    <w:rsid w:val="007D1831"/>
    <w:rsid w:val="007D1B8B"/>
    <w:rsid w:val="007D5733"/>
    <w:rsid w:val="007E07B4"/>
    <w:rsid w:val="007E1294"/>
    <w:rsid w:val="007E282B"/>
    <w:rsid w:val="007E2C70"/>
    <w:rsid w:val="007E4C0A"/>
    <w:rsid w:val="007E4C5D"/>
    <w:rsid w:val="007E4D60"/>
    <w:rsid w:val="007F135A"/>
    <w:rsid w:val="007F3C29"/>
    <w:rsid w:val="007F46F4"/>
    <w:rsid w:val="007F7E8F"/>
    <w:rsid w:val="0080168C"/>
    <w:rsid w:val="008018B9"/>
    <w:rsid w:val="00802994"/>
    <w:rsid w:val="008029C5"/>
    <w:rsid w:val="008069A4"/>
    <w:rsid w:val="00806AC3"/>
    <w:rsid w:val="00807346"/>
    <w:rsid w:val="00810F60"/>
    <w:rsid w:val="00811445"/>
    <w:rsid w:val="00813980"/>
    <w:rsid w:val="00813F5E"/>
    <w:rsid w:val="00814044"/>
    <w:rsid w:val="00814694"/>
    <w:rsid w:val="00814943"/>
    <w:rsid w:val="00814A12"/>
    <w:rsid w:val="00814B9E"/>
    <w:rsid w:val="00814CF3"/>
    <w:rsid w:val="0081571D"/>
    <w:rsid w:val="00815B77"/>
    <w:rsid w:val="00816388"/>
    <w:rsid w:val="008164BB"/>
    <w:rsid w:val="00817052"/>
    <w:rsid w:val="00817062"/>
    <w:rsid w:val="00817755"/>
    <w:rsid w:val="008177E6"/>
    <w:rsid w:val="00821195"/>
    <w:rsid w:val="008221B3"/>
    <w:rsid w:val="00822A81"/>
    <w:rsid w:val="00823618"/>
    <w:rsid w:val="008236C4"/>
    <w:rsid w:val="00823D50"/>
    <w:rsid w:val="00824831"/>
    <w:rsid w:val="0083178F"/>
    <w:rsid w:val="00832DE8"/>
    <w:rsid w:val="008337CD"/>
    <w:rsid w:val="00833934"/>
    <w:rsid w:val="00834140"/>
    <w:rsid w:val="00836992"/>
    <w:rsid w:val="00837DBD"/>
    <w:rsid w:val="00842527"/>
    <w:rsid w:val="008425BE"/>
    <w:rsid w:val="008434FE"/>
    <w:rsid w:val="00843DD3"/>
    <w:rsid w:val="008441C1"/>
    <w:rsid w:val="00844970"/>
    <w:rsid w:val="0085073C"/>
    <w:rsid w:val="00850CE7"/>
    <w:rsid w:val="008515E8"/>
    <w:rsid w:val="00853119"/>
    <w:rsid w:val="00857A8B"/>
    <w:rsid w:val="00860F20"/>
    <w:rsid w:val="008611D5"/>
    <w:rsid w:val="008613BA"/>
    <w:rsid w:val="008618A9"/>
    <w:rsid w:val="00861E72"/>
    <w:rsid w:val="00864C85"/>
    <w:rsid w:val="00865A9E"/>
    <w:rsid w:val="00865F12"/>
    <w:rsid w:val="00867835"/>
    <w:rsid w:val="0087081D"/>
    <w:rsid w:val="00870E4F"/>
    <w:rsid w:val="00872CFB"/>
    <w:rsid w:val="00873413"/>
    <w:rsid w:val="00874805"/>
    <w:rsid w:val="00874A6F"/>
    <w:rsid w:val="008758CF"/>
    <w:rsid w:val="00876925"/>
    <w:rsid w:val="008803E9"/>
    <w:rsid w:val="008807A8"/>
    <w:rsid w:val="008817C7"/>
    <w:rsid w:val="00881A91"/>
    <w:rsid w:val="00881D41"/>
    <w:rsid w:val="00882E5E"/>
    <w:rsid w:val="00883E09"/>
    <w:rsid w:val="00886604"/>
    <w:rsid w:val="008929E6"/>
    <w:rsid w:val="00892D18"/>
    <w:rsid w:val="00892E94"/>
    <w:rsid w:val="00893190"/>
    <w:rsid w:val="008937BF"/>
    <w:rsid w:val="00893942"/>
    <w:rsid w:val="008A1104"/>
    <w:rsid w:val="008A1432"/>
    <w:rsid w:val="008A181D"/>
    <w:rsid w:val="008A30F9"/>
    <w:rsid w:val="008A435A"/>
    <w:rsid w:val="008A490F"/>
    <w:rsid w:val="008A5F37"/>
    <w:rsid w:val="008A6CD2"/>
    <w:rsid w:val="008B3BBB"/>
    <w:rsid w:val="008B4E9F"/>
    <w:rsid w:val="008B4F11"/>
    <w:rsid w:val="008B57A1"/>
    <w:rsid w:val="008B5B92"/>
    <w:rsid w:val="008B5BEE"/>
    <w:rsid w:val="008B5C94"/>
    <w:rsid w:val="008B688D"/>
    <w:rsid w:val="008B6BB1"/>
    <w:rsid w:val="008B7466"/>
    <w:rsid w:val="008C023D"/>
    <w:rsid w:val="008C0602"/>
    <w:rsid w:val="008C28B2"/>
    <w:rsid w:val="008C3372"/>
    <w:rsid w:val="008C5621"/>
    <w:rsid w:val="008C7779"/>
    <w:rsid w:val="008C781C"/>
    <w:rsid w:val="008D06AA"/>
    <w:rsid w:val="008D1EFA"/>
    <w:rsid w:val="008D1FD8"/>
    <w:rsid w:val="008D7211"/>
    <w:rsid w:val="008E0AA1"/>
    <w:rsid w:val="008E0BF4"/>
    <w:rsid w:val="008E126D"/>
    <w:rsid w:val="008E14A8"/>
    <w:rsid w:val="008E1E88"/>
    <w:rsid w:val="008E2A97"/>
    <w:rsid w:val="008E2D94"/>
    <w:rsid w:val="008E2EF6"/>
    <w:rsid w:val="008E3DB1"/>
    <w:rsid w:val="008E3F4C"/>
    <w:rsid w:val="008E595A"/>
    <w:rsid w:val="008E5984"/>
    <w:rsid w:val="008F0596"/>
    <w:rsid w:val="008F352F"/>
    <w:rsid w:val="008F59D2"/>
    <w:rsid w:val="008F683A"/>
    <w:rsid w:val="009005F8"/>
    <w:rsid w:val="00900BD4"/>
    <w:rsid w:val="00900EB8"/>
    <w:rsid w:val="00901109"/>
    <w:rsid w:val="00901AFD"/>
    <w:rsid w:val="00901BEE"/>
    <w:rsid w:val="00902276"/>
    <w:rsid w:val="009029CA"/>
    <w:rsid w:val="00904E47"/>
    <w:rsid w:val="00905C77"/>
    <w:rsid w:val="00906CBE"/>
    <w:rsid w:val="00907313"/>
    <w:rsid w:val="00910528"/>
    <w:rsid w:val="00910D7D"/>
    <w:rsid w:val="00911A53"/>
    <w:rsid w:val="00912B04"/>
    <w:rsid w:val="00912D1B"/>
    <w:rsid w:val="00912FA6"/>
    <w:rsid w:val="009133C6"/>
    <w:rsid w:val="00916670"/>
    <w:rsid w:val="00916A1A"/>
    <w:rsid w:val="00917E70"/>
    <w:rsid w:val="00921724"/>
    <w:rsid w:val="00922D00"/>
    <w:rsid w:val="00923E2D"/>
    <w:rsid w:val="0092423E"/>
    <w:rsid w:val="00924364"/>
    <w:rsid w:val="0092520C"/>
    <w:rsid w:val="00930540"/>
    <w:rsid w:val="009314ED"/>
    <w:rsid w:val="00931AB2"/>
    <w:rsid w:val="00932061"/>
    <w:rsid w:val="00935479"/>
    <w:rsid w:val="0093782D"/>
    <w:rsid w:val="00940579"/>
    <w:rsid w:val="009407EF"/>
    <w:rsid w:val="00940B68"/>
    <w:rsid w:val="0094104C"/>
    <w:rsid w:val="00943040"/>
    <w:rsid w:val="00943621"/>
    <w:rsid w:val="00943991"/>
    <w:rsid w:val="009443EB"/>
    <w:rsid w:val="009458F8"/>
    <w:rsid w:val="00945C5D"/>
    <w:rsid w:val="00947C6D"/>
    <w:rsid w:val="009509A4"/>
    <w:rsid w:val="00952853"/>
    <w:rsid w:val="00952942"/>
    <w:rsid w:val="00953982"/>
    <w:rsid w:val="00954B84"/>
    <w:rsid w:val="0095521B"/>
    <w:rsid w:val="0096080E"/>
    <w:rsid w:val="009621E8"/>
    <w:rsid w:val="009633AB"/>
    <w:rsid w:val="009634E3"/>
    <w:rsid w:val="00963751"/>
    <w:rsid w:val="00964479"/>
    <w:rsid w:val="00964625"/>
    <w:rsid w:val="00964F3F"/>
    <w:rsid w:val="00965423"/>
    <w:rsid w:val="00966022"/>
    <w:rsid w:val="0096702E"/>
    <w:rsid w:val="0096762A"/>
    <w:rsid w:val="00970DEA"/>
    <w:rsid w:val="00970DFA"/>
    <w:rsid w:val="00971946"/>
    <w:rsid w:val="00973E2A"/>
    <w:rsid w:val="00974F7F"/>
    <w:rsid w:val="009756DA"/>
    <w:rsid w:val="009757C7"/>
    <w:rsid w:val="009764DE"/>
    <w:rsid w:val="0097650C"/>
    <w:rsid w:val="00976706"/>
    <w:rsid w:val="009773F2"/>
    <w:rsid w:val="00980755"/>
    <w:rsid w:val="00980911"/>
    <w:rsid w:val="00981572"/>
    <w:rsid w:val="0098169C"/>
    <w:rsid w:val="0098243E"/>
    <w:rsid w:val="00982D3E"/>
    <w:rsid w:val="00982F99"/>
    <w:rsid w:val="00983C0D"/>
    <w:rsid w:val="00985135"/>
    <w:rsid w:val="009870E5"/>
    <w:rsid w:val="00987883"/>
    <w:rsid w:val="009879BC"/>
    <w:rsid w:val="00987A8D"/>
    <w:rsid w:val="00987B0B"/>
    <w:rsid w:val="0099169E"/>
    <w:rsid w:val="0099355A"/>
    <w:rsid w:val="009937C8"/>
    <w:rsid w:val="00995CE6"/>
    <w:rsid w:val="00997476"/>
    <w:rsid w:val="009A05DA"/>
    <w:rsid w:val="009A0B8F"/>
    <w:rsid w:val="009A1847"/>
    <w:rsid w:val="009A48A5"/>
    <w:rsid w:val="009A4FDA"/>
    <w:rsid w:val="009A56DB"/>
    <w:rsid w:val="009A5DCC"/>
    <w:rsid w:val="009A65C5"/>
    <w:rsid w:val="009B17EE"/>
    <w:rsid w:val="009B3077"/>
    <w:rsid w:val="009B36C4"/>
    <w:rsid w:val="009B3851"/>
    <w:rsid w:val="009B45DF"/>
    <w:rsid w:val="009B6729"/>
    <w:rsid w:val="009B68CB"/>
    <w:rsid w:val="009C0538"/>
    <w:rsid w:val="009C2A0A"/>
    <w:rsid w:val="009C2D76"/>
    <w:rsid w:val="009C34E5"/>
    <w:rsid w:val="009C3771"/>
    <w:rsid w:val="009C42EF"/>
    <w:rsid w:val="009C44CD"/>
    <w:rsid w:val="009C528E"/>
    <w:rsid w:val="009C5913"/>
    <w:rsid w:val="009C7917"/>
    <w:rsid w:val="009D27EC"/>
    <w:rsid w:val="009D2B3B"/>
    <w:rsid w:val="009D3ACB"/>
    <w:rsid w:val="009D40E7"/>
    <w:rsid w:val="009D4466"/>
    <w:rsid w:val="009D6E04"/>
    <w:rsid w:val="009D7071"/>
    <w:rsid w:val="009D77BC"/>
    <w:rsid w:val="009D7BA4"/>
    <w:rsid w:val="009D7C92"/>
    <w:rsid w:val="009E1955"/>
    <w:rsid w:val="009E24E6"/>
    <w:rsid w:val="009E497E"/>
    <w:rsid w:val="009F0379"/>
    <w:rsid w:val="009F043A"/>
    <w:rsid w:val="009F059B"/>
    <w:rsid w:val="009F0D98"/>
    <w:rsid w:val="009F1513"/>
    <w:rsid w:val="009F204F"/>
    <w:rsid w:val="009F48EB"/>
    <w:rsid w:val="009F64F6"/>
    <w:rsid w:val="009F67DB"/>
    <w:rsid w:val="009F6F16"/>
    <w:rsid w:val="009F7B22"/>
    <w:rsid w:val="00A00725"/>
    <w:rsid w:val="00A0100E"/>
    <w:rsid w:val="00A011EA"/>
    <w:rsid w:val="00A01FF6"/>
    <w:rsid w:val="00A044DC"/>
    <w:rsid w:val="00A05A5C"/>
    <w:rsid w:val="00A05CFB"/>
    <w:rsid w:val="00A07925"/>
    <w:rsid w:val="00A1060D"/>
    <w:rsid w:val="00A10A1B"/>
    <w:rsid w:val="00A11B4A"/>
    <w:rsid w:val="00A122DD"/>
    <w:rsid w:val="00A127D7"/>
    <w:rsid w:val="00A1469E"/>
    <w:rsid w:val="00A168C4"/>
    <w:rsid w:val="00A16F1D"/>
    <w:rsid w:val="00A17812"/>
    <w:rsid w:val="00A20D46"/>
    <w:rsid w:val="00A210D8"/>
    <w:rsid w:val="00A21DBF"/>
    <w:rsid w:val="00A222E5"/>
    <w:rsid w:val="00A22A60"/>
    <w:rsid w:val="00A2383B"/>
    <w:rsid w:val="00A238DD"/>
    <w:rsid w:val="00A24E21"/>
    <w:rsid w:val="00A27971"/>
    <w:rsid w:val="00A279DB"/>
    <w:rsid w:val="00A27BAA"/>
    <w:rsid w:val="00A31345"/>
    <w:rsid w:val="00A31F43"/>
    <w:rsid w:val="00A32283"/>
    <w:rsid w:val="00A322B3"/>
    <w:rsid w:val="00A32EE1"/>
    <w:rsid w:val="00A33A95"/>
    <w:rsid w:val="00A33DDC"/>
    <w:rsid w:val="00A36CA1"/>
    <w:rsid w:val="00A37811"/>
    <w:rsid w:val="00A4287F"/>
    <w:rsid w:val="00A43068"/>
    <w:rsid w:val="00A45E43"/>
    <w:rsid w:val="00A46621"/>
    <w:rsid w:val="00A46A17"/>
    <w:rsid w:val="00A46CF3"/>
    <w:rsid w:val="00A47196"/>
    <w:rsid w:val="00A4719D"/>
    <w:rsid w:val="00A5089B"/>
    <w:rsid w:val="00A50F32"/>
    <w:rsid w:val="00A51310"/>
    <w:rsid w:val="00A5229A"/>
    <w:rsid w:val="00A52718"/>
    <w:rsid w:val="00A535DD"/>
    <w:rsid w:val="00A54293"/>
    <w:rsid w:val="00A54975"/>
    <w:rsid w:val="00A54F36"/>
    <w:rsid w:val="00A55AEA"/>
    <w:rsid w:val="00A60F0B"/>
    <w:rsid w:val="00A61E55"/>
    <w:rsid w:val="00A63511"/>
    <w:rsid w:val="00A64455"/>
    <w:rsid w:val="00A70984"/>
    <w:rsid w:val="00A71D06"/>
    <w:rsid w:val="00A7310A"/>
    <w:rsid w:val="00A73250"/>
    <w:rsid w:val="00A740D2"/>
    <w:rsid w:val="00A747F3"/>
    <w:rsid w:val="00A7497F"/>
    <w:rsid w:val="00A759EA"/>
    <w:rsid w:val="00A75AF2"/>
    <w:rsid w:val="00A75EBF"/>
    <w:rsid w:val="00A768A9"/>
    <w:rsid w:val="00A814F7"/>
    <w:rsid w:val="00A83707"/>
    <w:rsid w:val="00A84371"/>
    <w:rsid w:val="00A87B7B"/>
    <w:rsid w:val="00A87C18"/>
    <w:rsid w:val="00A87CA4"/>
    <w:rsid w:val="00A901E8"/>
    <w:rsid w:val="00A90FC7"/>
    <w:rsid w:val="00A9322A"/>
    <w:rsid w:val="00A93831"/>
    <w:rsid w:val="00A93FEB"/>
    <w:rsid w:val="00A945A8"/>
    <w:rsid w:val="00A94E22"/>
    <w:rsid w:val="00A977D0"/>
    <w:rsid w:val="00AA04DD"/>
    <w:rsid w:val="00AA2848"/>
    <w:rsid w:val="00AA2D64"/>
    <w:rsid w:val="00AA2E8D"/>
    <w:rsid w:val="00AA43BE"/>
    <w:rsid w:val="00AA5895"/>
    <w:rsid w:val="00AA6880"/>
    <w:rsid w:val="00AB04BF"/>
    <w:rsid w:val="00AB1534"/>
    <w:rsid w:val="00AB3AE2"/>
    <w:rsid w:val="00AB3B1B"/>
    <w:rsid w:val="00AB3CC9"/>
    <w:rsid w:val="00AB48B0"/>
    <w:rsid w:val="00AB4935"/>
    <w:rsid w:val="00AB4E60"/>
    <w:rsid w:val="00AB53EB"/>
    <w:rsid w:val="00AB66E7"/>
    <w:rsid w:val="00AC12F2"/>
    <w:rsid w:val="00AC229C"/>
    <w:rsid w:val="00AC29A3"/>
    <w:rsid w:val="00AC3495"/>
    <w:rsid w:val="00AC39A1"/>
    <w:rsid w:val="00AC4468"/>
    <w:rsid w:val="00AC6F11"/>
    <w:rsid w:val="00AD247E"/>
    <w:rsid w:val="00AD391C"/>
    <w:rsid w:val="00AD39D5"/>
    <w:rsid w:val="00AD3F90"/>
    <w:rsid w:val="00AD4D14"/>
    <w:rsid w:val="00AD50DA"/>
    <w:rsid w:val="00AD55E9"/>
    <w:rsid w:val="00AD58AA"/>
    <w:rsid w:val="00AD688F"/>
    <w:rsid w:val="00AD6F7E"/>
    <w:rsid w:val="00AE0503"/>
    <w:rsid w:val="00AE12F1"/>
    <w:rsid w:val="00AE22BA"/>
    <w:rsid w:val="00AE3F10"/>
    <w:rsid w:val="00AE48FF"/>
    <w:rsid w:val="00AE6719"/>
    <w:rsid w:val="00AE7EA9"/>
    <w:rsid w:val="00AF1A36"/>
    <w:rsid w:val="00AF2A7E"/>
    <w:rsid w:val="00AF4BCE"/>
    <w:rsid w:val="00AF5B5E"/>
    <w:rsid w:val="00AF5C29"/>
    <w:rsid w:val="00AF6CAA"/>
    <w:rsid w:val="00B00DBC"/>
    <w:rsid w:val="00B01FB9"/>
    <w:rsid w:val="00B03168"/>
    <w:rsid w:val="00B03301"/>
    <w:rsid w:val="00B03739"/>
    <w:rsid w:val="00B04928"/>
    <w:rsid w:val="00B11160"/>
    <w:rsid w:val="00B119CB"/>
    <w:rsid w:val="00B14E50"/>
    <w:rsid w:val="00B15945"/>
    <w:rsid w:val="00B161F9"/>
    <w:rsid w:val="00B179C6"/>
    <w:rsid w:val="00B213CD"/>
    <w:rsid w:val="00B22098"/>
    <w:rsid w:val="00B23951"/>
    <w:rsid w:val="00B23FCC"/>
    <w:rsid w:val="00B24622"/>
    <w:rsid w:val="00B2644E"/>
    <w:rsid w:val="00B27A84"/>
    <w:rsid w:val="00B311E3"/>
    <w:rsid w:val="00B36EFC"/>
    <w:rsid w:val="00B4055F"/>
    <w:rsid w:val="00B41281"/>
    <w:rsid w:val="00B434FD"/>
    <w:rsid w:val="00B44C51"/>
    <w:rsid w:val="00B451BC"/>
    <w:rsid w:val="00B47F30"/>
    <w:rsid w:val="00B52905"/>
    <w:rsid w:val="00B55287"/>
    <w:rsid w:val="00B5540A"/>
    <w:rsid w:val="00B5743D"/>
    <w:rsid w:val="00B574C7"/>
    <w:rsid w:val="00B604DD"/>
    <w:rsid w:val="00B606B7"/>
    <w:rsid w:val="00B61E96"/>
    <w:rsid w:val="00B63B61"/>
    <w:rsid w:val="00B64716"/>
    <w:rsid w:val="00B658F3"/>
    <w:rsid w:val="00B6637D"/>
    <w:rsid w:val="00B66E27"/>
    <w:rsid w:val="00B70658"/>
    <w:rsid w:val="00B70BF2"/>
    <w:rsid w:val="00B716F3"/>
    <w:rsid w:val="00B7175C"/>
    <w:rsid w:val="00B740B6"/>
    <w:rsid w:val="00B7727E"/>
    <w:rsid w:val="00B77DC3"/>
    <w:rsid w:val="00B805E2"/>
    <w:rsid w:val="00B814CB"/>
    <w:rsid w:val="00B81B03"/>
    <w:rsid w:val="00B82F6A"/>
    <w:rsid w:val="00B843D7"/>
    <w:rsid w:val="00B84499"/>
    <w:rsid w:val="00B84B82"/>
    <w:rsid w:val="00B85222"/>
    <w:rsid w:val="00B8626E"/>
    <w:rsid w:val="00B867B5"/>
    <w:rsid w:val="00B874F3"/>
    <w:rsid w:val="00B87A12"/>
    <w:rsid w:val="00B902C0"/>
    <w:rsid w:val="00B907CC"/>
    <w:rsid w:val="00B914A6"/>
    <w:rsid w:val="00B92A1F"/>
    <w:rsid w:val="00B92AB4"/>
    <w:rsid w:val="00B930ED"/>
    <w:rsid w:val="00B934BD"/>
    <w:rsid w:val="00B9381D"/>
    <w:rsid w:val="00B9416C"/>
    <w:rsid w:val="00B941EE"/>
    <w:rsid w:val="00B94B90"/>
    <w:rsid w:val="00B95B1E"/>
    <w:rsid w:val="00BA1117"/>
    <w:rsid w:val="00BA1D7F"/>
    <w:rsid w:val="00BA377E"/>
    <w:rsid w:val="00BA4836"/>
    <w:rsid w:val="00BA6477"/>
    <w:rsid w:val="00BA687A"/>
    <w:rsid w:val="00BA71F1"/>
    <w:rsid w:val="00BB22A1"/>
    <w:rsid w:val="00BB2938"/>
    <w:rsid w:val="00BB37D9"/>
    <w:rsid w:val="00BB3AD2"/>
    <w:rsid w:val="00BB46A2"/>
    <w:rsid w:val="00BB4A64"/>
    <w:rsid w:val="00BB4E63"/>
    <w:rsid w:val="00BB59A6"/>
    <w:rsid w:val="00BB69B5"/>
    <w:rsid w:val="00BB7AC9"/>
    <w:rsid w:val="00BC0840"/>
    <w:rsid w:val="00BC144D"/>
    <w:rsid w:val="00BC221C"/>
    <w:rsid w:val="00BC22CA"/>
    <w:rsid w:val="00BC32B6"/>
    <w:rsid w:val="00BC521B"/>
    <w:rsid w:val="00BC5C84"/>
    <w:rsid w:val="00BC5FD6"/>
    <w:rsid w:val="00BC6392"/>
    <w:rsid w:val="00BC6C56"/>
    <w:rsid w:val="00BC751F"/>
    <w:rsid w:val="00BC79C9"/>
    <w:rsid w:val="00BC7D42"/>
    <w:rsid w:val="00BD2E51"/>
    <w:rsid w:val="00BD31E0"/>
    <w:rsid w:val="00BD3DF3"/>
    <w:rsid w:val="00BD66E4"/>
    <w:rsid w:val="00BD6BD3"/>
    <w:rsid w:val="00BD6FC8"/>
    <w:rsid w:val="00BE07BB"/>
    <w:rsid w:val="00BE3189"/>
    <w:rsid w:val="00BE427A"/>
    <w:rsid w:val="00BE51C7"/>
    <w:rsid w:val="00BE79AE"/>
    <w:rsid w:val="00BF19EC"/>
    <w:rsid w:val="00BF2F10"/>
    <w:rsid w:val="00BF4A18"/>
    <w:rsid w:val="00BF51F5"/>
    <w:rsid w:val="00BF6DF3"/>
    <w:rsid w:val="00C00185"/>
    <w:rsid w:val="00C03CE9"/>
    <w:rsid w:val="00C0411E"/>
    <w:rsid w:val="00C04D52"/>
    <w:rsid w:val="00C06E68"/>
    <w:rsid w:val="00C06F57"/>
    <w:rsid w:val="00C074E8"/>
    <w:rsid w:val="00C0775F"/>
    <w:rsid w:val="00C07E3B"/>
    <w:rsid w:val="00C10349"/>
    <w:rsid w:val="00C10E81"/>
    <w:rsid w:val="00C1130D"/>
    <w:rsid w:val="00C11515"/>
    <w:rsid w:val="00C136AC"/>
    <w:rsid w:val="00C141AF"/>
    <w:rsid w:val="00C147F3"/>
    <w:rsid w:val="00C15773"/>
    <w:rsid w:val="00C15C1D"/>
    <w:rsid w:val="00C2023F"/>
    <w:rsid w:val="00C2102A"/>
    <w:rsid w:val="00C227C4"/>
    <w:rsid w:val="00C229FA"/>
    <w:rsid w:val="00C2413C"/>
    <w:rsid w:val="00C242D6"/>
    <w:rsid w:val="00C257AF"/>
    <w:rsid w:val="00C26040"/>
    <w:rsid w:val="00C26823"/>
    <w:rsid w:val="00C278CA"/>
    <w:rsid w:val="00C27C57"/>
    <w:rsid w:val="00C27D35"/>
    <w:rsid w:val="00C27D97"/>
    <w:rsid w:val="00C27FB0"/>
    <w:rsid w:val="00C3029C"/>
    <w:rsid w:val="00C30AAE"/>
    <w:rsid w:val="00C30B90"/>
    <w:rsid w:val="00C3133D"/>
    <w:rsid w:val="00C31390"/>
    <w:rsid w:val="00C32464"/>
    <w:rsid w:val="00C34EC0"/>
    <w:rsid w:val="00C35B4F"/>
    <w:rsid w:val="00C3758B"/>
    <w:rsid w:val="00C4070D"/>
    <w:rsid w:val="00C41ECC"/>
    <w:rsid w:val="00C4255C"/>
    <w:rsid w:val="00C43362"/>
    <w:rsid w:val="00C43B52"/>
    <w:rsid w:val="00C43C74"/>
    <w:rsid w:val="00C44A39"/>
    <w:rsid w:val="00C470F2"/>
    <w:rsid w:val="00C47585"/>
    <w:rsid w:val="00C478D2"/>
    <w:rsid w:val="00C47B87"/>
    <w:rsid w:val="00C47DAC"/>
    <w:rsid w:val="00C50248"/>
    <w:rsid w:val="00C502E1"/>
    <w:rsid w:val="00C50878"/>
    <w:rsid w:val="00C512E9"/>
    <w:rsid w:val="00C548B0"/>
    <w:rsid w:val="00C54928"/>
    <w:rsid w:val="00C563D0"/>
    <w:rsid w:val="00C6027B"/>
    <w:rsid w:val="00C60780"/>
    <w:rsid w:val="00C6161F"/>
    <w:rsid w:val="00C62894"/>
    <w:rsid w:val="00C63D18"/>
    <w:rsid w:val="00C640EC"/>
    <w:rsid w:val="00C64874"/>
    <w:rsid w:val="00C65571"/>
    <w:rsid w:val="00C65A7A"/>
    <w:rsid w:val="00C662DA"/>
    <w:rsid w:val="00C666E8"/>
    <w:rsid w:val="00C67285"/>
    <w:rsid w:val="00C6759B"/>
    <w:rsid w:val="00C675F3"/>
    <w:rsid w:val="00C720D4"/>
    <w:rsid w:val="00C72997"/>
    <w:rsid w:val="00C7353A"/>
    <w:rsid w:val="00C73F13"/>
    <w:rsid w:val="00C74102"/>
    <w:rsid w:val="00C7618E"/>
    <w:rsid w:val="00C77CC3"/>
    <w:rsid w:val="00C81561"/>
    <w:rsid w:val="00C8253B"/>
    <w:rsid w:val="00C83FA3"/>
    <w:rsid w:val="00C85474"/>
    <w:rsid w:val="00C869E9"/>
    <w:rsid w:val="00C87EF2"/>
    <w:rsid w:val="00C91798"/>
    <w:rsid w:val="00C91D02"/>
    <w:rsid w:val="00C9233D"/>
    <w:rsid w:val="00C941BC"/>
    <w:rsid w:val="00C95510"/>
    <w:rsid w:val="00C95C36"/>
    <w:rsid w:val="00C97090"/>
    <w:rsid w:val="00CA1864"/>
    <w:rsid w:val="00CA388D"/>
    <w:rsid w:val="00CA41C7"/>
    <w:rsid w:val="00CA50D8"/>
    <w:rsid w:val="00CA5DFB"/>
    <w:rsid w:val="00CA60D7"/>
    <w:rsid w:val="00CB0ADF"/>
    <w:rsid w:val="00CB1057"/>
    <w:rsid w:val="00CB3E14"/>
    <w:rsid w:val="00CB483F"/>
    <w:rsid w:val="00CB53C8"/>
    <w:rsid w:val="00CC0E23"/>
    <w:rsid w:val="00CC2C71"/>
    <w:rsid w:val="00CC2FC1"/>
    <w:rsid w:val="00CC39CC"/>
    <w:rsid w:val="00CC444A"/>
    <w:rsid w:val="00CC4888"/>
    <w:rsid w:val="00CD0B9D"/>
    <w:rsid w:val="00CD1B25"/>
    <w:rsid w:val="00CD1DB7"/>
    <w:rsid w:val="00CD3195"/>
    <w:rsid w:val="00CD4303"/>
    <w:rsid w:val="00CD43DA"/>
    <w:rsid w:val="00CD53FC"/>
    <w:rsid w:val="00CD5829"/>
    <w:rsid w:val="00CD61BE"/>
    <w:rsid w:val="00CE02CB"/>
    <w:rsid w:val="00CE2C0F"/>
    <w:rsid w:val="00CE3307"/>
    <w:rsid w:val="00CE46C8"/>
    <w:rsid w:val="00CE49F8"/>
    <w:rsid w:val="00CE51E3"/>
    <w:rsid w:val="00CE67F4"/>
    <w:rsid w:val="00CE7DAB"/>
    <w:rsid w:val="00CF0D9E"/>
    <w:rsid w:val="00CF2360"/>
    <w:rsid w:val="00CF3D07"/>
    <w:rsid w:val="00CF3D34"/>
    <w:rsid w:val="00CF3DC8"/>
    <w:rsid w:val="00CF673B"/>
    <w:rsid w:val="00CF7D0E"/>
    <w:rsid w:val="00D000FE"/>
    <w:rsid w:val="00D02795"/>
    <w:rsid w:val="00D030DC"/>
    <w:rsid w:val="00D033BF"/>
    <w:rsid w:val="00D03C54"/>
    <w:rsid w:val="00D04EC0"/>
    <w:rsid w:val="00D0574F"/>
    <w:rsid w:val="00D06493"/>
    <w:rsid w:val="00D069F0"/>
    <w:rsid w:val="00D11F09"/>
    <w:rsid w:val="00D120D6"/>
    <w:rsid w:val="00D1228C"/>
    <w:rsid w:val="00D14321"/>
    <w:rsid w:val="00D15EA2"/>
    <w:rsid w:val="00D164C9"/>
    <w:rsid w:val="00D16994"/>
    <w:rsid w:val="00D171BE"/>
    <w:rsid w:val="00D171FF"/>
    <w:rsid w:val="00D20AE1"/>
    <w:rsid w:val="00D20EDE"/>
    <w:rsid w:val="00D216F9"/>
    <w:rsid w:val="00D22C13"/>
    <w:rsid w:val="00D23281"/>
    <w:rsid w:val="00D257A9"/>
    <w:rsid w:val="00D26860"/>
    <w:rsid w:val="00D2714D"/>
    <w:rsid w:val="00D3126F"/>
    <w:rsid w:val="00D330E9"/>
    <w:rsid w:val="00D336B1"/>
    <w:rsid w:val="00D3434F"/>
    <w:rsid w:val="00D34A73"/>
    <w:rsid w:val="00D36612"/>
    <w:rsid w:val="00D368DA"/>
    <w:rsid w:val="00D36D91"/>
    <w:rsid w:val="00D40C44"/>
    <w:rsid w:val="00D410BB"/>
    <w:rsid w:val="00D4196D"/>
    <w:rsid w:val="00D420BB"/>
    <w:rsid w:val="00D4344D"/>
    <w:rsid w:val="00D46033"/>
    <w:rsid w:val="00D467AC"/>
    <w:rsid w:val="00D4732B"/>
    <w:rsid w:val="00D5167F"/>
    <w:rsid w:val="00D537DA"/>
    <w:rsid w:val="00D54954"/>
    <w:rsid w:val="00D552CD"/>
    <w:rsid w:val="00D55662"/>
    <w:rsid w:val="00D55A94"/>
    <w:rsid w:val="00D55C59"/>
    <w:rsid w:val="00D56A72"/>
    <w:rsid w:val="00D56C7E"/>
    <w:rsid w:val="00D608BA"/>
    <w:rsid w:val="00D610A0"/>
    <w:rsid w:val="00D627B3"/>
    <w:rsid w:val="00D641FA"/>
    <w:rsid w:val="00D64216"/>
    <w:rsid w:val="00D65955"/>
    <w:rsid w:val="00D65BD9"/>
    <w:rsid w:val="00D663FB"/>
    <w:rsid w:val="00D67C80"/>
    <w:rsid w:val="00D7033D"/>
    <w:rsid w:val="00D70A3D"/>
    <w:rsid w:val="00D70CD2"/>
    <w:rsid w:val="00D70D5D"/>
    <w:rsid w:val="00D70EC0"/>
    <w:rsid w:val="00D727F7"/>
    <w:rsid w:val="00D7463F"/>
    <w:rsid w:val="00D74B19"/>
    <w:rsid w:val="00D7556C"/>
    <w:rsid w:val="00D761D8"/>
    <w:rsid w:val="00D766B5"/>
    <w:rsid w:val="00D76F03"/>
    <w:rsid w:val="00D77E0D"/>
    <w:rsid w:val="00D805F8"/>
    <w:rsid w:val="00D8209D"/>
    <w:rsid w:val="00D82596"/>
    <w:rsid w:val="00D82CB5"/>
    <w:rsid w:val="00D82DEE"/>
    <w:rsid w:val="00D84884"/>
    <w:rsid w:val="00D86E86"/>
    <w:rsid w:val="00D89A00"/>
    <w:rsid w:val="00D90489"/>
    <w:rsid w:val="00D926B7"/>
    <w:rsid w:val="00D94260"/>
    <w:rsid w:val="00D946B8"/>
    <w:rsid w:val="00D94A7F"/>
    <w:rsid w:val="00D95D56"/>
    <w:rsid w:val="00D976B4"/>
    <w:rsid w:val="00DA01D7"/>
    <w:rsid w:val="00DA0971"/>
    <w:rsid w:val="00DA352B"/>
    <w:rsid w:val="00DA3935"/>
    <w:rsid w:val="00DA53C2"/>
    <w:rsid w:val="00DA5D8F"/>
    <w:rsid w:val="00DA612F"/>
    <w:rsid w:val="00DA6648"/>
    <w:rsid w:val="00DB15AC"/>
    <w:rsid w:val="00DB1FFB"/>
    <w:rsid w:val="00DB2ACF"/>
    <w:rsid w:val="00DB2CC9"/>
    <w:rsid w:val="00DB3791"/>
    <w:rsid w:val="00DB44AE"/>
    <w:rsid w:val="00DB457A"/>
    <w:rsid w:val="00DB4FD1"/>
    <w:rsid w:val="00DB60E8"/>
    <w:rsid w:val="00DB6498"/>
    <w:rsid w:val="00DB6D75"/>
    <w:rsid w:val="00DB7DE3"/>
    <w:rsid w:val="00DC0E9A"/>
    <w:rsid w:val="00DC1ECE"/>
    <w:rsid w:val="00DC4837"/>
    <w:rsid w:val="00DC484A"/>
    <w:rsid w:val="00DC56EF"/>
    <w:rsid w:val="00DC5A7E"/>
    <w:rsid w:val="00DC5AA0"/>
    <w:rsid w:val="00DC6369"/>
    <w:rsid w:val="00DC77B8"/>
    <w:rsid w:val="00DD0081"/>
    <w:rsid w:val="00DD106F"/>
    <w:rsid w:val="00DD1C29"/>
    <w:rsid w:val="00DD28FA"/>
    <w:rsid w:val="00DD3A0B"/>
    <w:rsid w:val="00DD3A96"/>
    <w:rsid w:val="00DD47A6"/>
    <w:rsid w:val="00DD5DC3"/>
    <w:rsid w:val="00DD6540"/>
    <w:rsid w:val="00DD6674"/>
    <w:rsid w:val="00DD7184"/>
    <w:rsid w:val="00DD7337"/>
    <w:rsid w:val="00DD75D7"/>
    <w:rsid w:val="00DD7AA7"/>
    <w:rsid w:val="00DD7BA7"/>
    <w:rsid w:val="00DE04BA"/>
    <w:rsid w:val="00DE1297"/>
    <w:rsid w:val="00DE1337"/>
    <w:rsid w:val="00DE16CF"/>
    <w:rsid w:val="00DE178A"/>
    <w:rsid w:val="00DE1D0F"/>
    <w:rsid w:val="00DE21B5"/>
    <w:rsid w:val="00DE3244"/>
    <w:rsid w:val="00DE3F54"/>
    <w:rsid w:val="00DE4990"/>
    <w:rsid w:val="00DE4D2E"/>
    <w:rsid w:val="00DE6636"/>
    <w:rsid w:val="00DE71B3"/>
    <w:rsid w:val="00DF21C4"/>
    <w:rsid w:val="00DF6040"/>
    <w:rsid w:val="00DF68FE"/>
    <w:rsid w:val="00E01A38"/>
    <w:rsid w:val="00E02E78"/>
    <w:rsid w:val="00E046B7"/>
    <w:rsid w:val="00E05467"/>
    <w:rsid w:val="00E05AE0"/>
    <w:rsid w:val="00E06319"/>
    <w:rsid w:val="00E07518"/>
    <w:rsid w:val="00E11F30"/>
    <w:rsid w:val="00E124F9"/>
    <w:rsid w:val="00E16EFD"/>
    <w:rsid w:val="00E20683"/>
    <w:rsid w:val="00E2070D"/>
    <w:rsid w:val="00E20D11"/>
    <w:rsid w:val="00E22997"/>
    <w:rsid w:val="00E22C66"/>
    <w:rsid w:val="00E233F6"/>
    <w:rsid w:val="00E248FA"/>
    <w:rsid w:val="00E253F1"/>
    <w:rsid w:val="00E26282"/>
    <w:rsid w:val="00E26800"/>
    <w:rsid w:val="00E271A0"/>
    <w:rsid w:val="00E2759A"/>
    <w:rsid w:val="00E27BB5"/>
    <w:rsid w:val="00E3168A"/>
    <w:rsid w:val="00E323F7"/>
    <w:rsid w:val="00E33088"/>
    <w:rsid w:val="00E344D6"/>
    <w:rsid w:val="00E34A48"/>
    <w:rsid w:val="00E34E60"/>
    <w:rsid w:val="00E36B62"/>
    <w:rsid w:val="00E417A9"/>
    <w:rsid w:val="00E4212A"/>
    <w:rsid w:val="00E4344F"/>
    <w:rsid w:val="00E434A0"/>
    <w:rsid w:val="00E43F0E"/>
    <w:rsid w:val="00E449A4"/>
    <w:rsid w:val="00E47E65"/>
    <w:rsid w:val="00E52149"/>
    <w:rsid w:val="00E53217"/>
    <w:rsid w:val="00E5326C"/>
    <w:rsid w:val="00E53A97"/>
    <w:rsid w:val="00E5451C"/>
    <w:rsid w:val="00E5547F"/>
    <w:rsid w:val="00E55969"/>
    <w:rsid w:val="00E55F91"/>
    <w:rsid w:val="00E57BE5"/>
    <w:rsid w:val="00E607A9"/>
    <w:rsid w:val="00E60FA2"/>
    <w:rsid w:val="00E6190F"/>
    <w:rsid w:val="00E61E57"/>
    <w:rsid w:val="00E6443D"/>
    <w:rsid w:val="00E67FA6"/>
    <w:rsid w:val="00E70497"/>
    <w:rsid w:val="00E7126F"/>
    <w:rsid w:val="00E71C9A"/>
    <w:rsid w:val="00E72B2D"/>
    <w:rsid w:val="00E75D14"/>
    <w:rsid w:val="00E807F1"/>
    <w:rsid w:val="00E811B7"/>
    <w:rsid w:val="00E81350"/>
    <w:rsid w:val="00E81B04"/>
    <w:rsid w:val="00E83152"/>
    <w:rsid w:val="00E83328"/>
    <w:rsid w:val="00E84B51"/>
    <w:rsid w:val="00E84E42"/>
    <w:rsid w:val="00E84F58"/>
    <w:rsid w:val="00E85D17"/>
    <w:rsid w:val="00E863AD"/>
    <w:rsid w:val="00E86E23"/>
    <w:rsid w:val="00E9156A"/>
    <w:rsid w:val="00E91EA9"/>
    <w:rsid w:val="00E93224"/>
    <w:rsid w:val="00E953A9"/>
    <w:rsid w:val="00E966F1"/>
    <w:rsid w:val="00E977EA"/>
    <w:rsid w:val="00EA06BF"/>
    <w:rsid w:val="00EA0760"/>
    <w:rsid w:val="00EA1659"/>
    <w:rsid w:val="00EA1790"/>
    <w:rsid w:val="00EA29EE"/>
    <w:rsid w:val="00EA3EE2"/>
    <w:rsid w:val="00EA4C99"/>
    <w:rsid w:val="00EA5009"/>
    <w:rsid w:val="00EA573E"/>
    <w:rsid w:val="00EA6ABD"/>
    <w:rsid w:val="00EA6E75"/>
    <w:rsid w:val="00EA7E9C"/>
    <w:rsid w:val="00EB1A55"/>
    <w:rsid w:val="00EB2538"/>
    <w:rsid w:val="00EB3654"/>
    <w:rsid w:val="00EB6FC4"/>
    <w:rsid w:val="00EC0E8A"/>
    <w:rsid w:val="00EC1233"/>
    <w:rsid w:val="00EC3491"/>
    <w:rsid w:val="00EC5698"/>
    <w:rsid w:val="00EC5C34"/>
    <w:rsid w:val="00EC5C68"/>
    <w:rsid w:val="00EC68CC"/>
    <w:rsid w:val="00EC76E7"/>
    <w:rsid w:val="00EC7CF8"/>
    <w:rsid w:val="00ED0770"/>
    <w:rsid w:val="00ED2E1A"/>
    <w:rsid w:val="00ED2E29"/>
    <w:rsid w:val="00ED338D"/>
    <w:rsid w:val="00ED3FDD"/>
    <w:rsid w:val="00ED4220"/>
    <w:rsid w:val="00ED6308"/>
    <w:rsid w:val="00ED64B2"/>
    <w:rsid w:val="00ED6838"/>
    <w:rsid w:val="00ED7B3C"/>
    <w:rsid w:val="00EE198C"/>
    <w:rsid w:val="00EE1B68"/>
    <w:rsid w:val="00EE1D5D"/>
    <w:rsid w:val="00EE21B5"/>
    <w:rsid w:val="00EE4651"/>
    <w:rsid w:val="00EE71EC"/>
    <w:rsid w:val="00EE749D"/>
    <w:rsid w:val="00EF1021"/>
    <w:rsid w:val="00EF16FA"/>
    <w:rsid w:val="00EF189C"/>
    <w:rsid w:val="00EF3C91"/>
    <w:rsid w:val="00EF4D99"/>
    <w:rsid w:val="00EF52F8"/>
    <w:rsid w:val="00EF56AB"/>
    <w:rsid w:val="00EF6088"/>
    <w:rsid w:val="00F02FD3"/>
    <w:rsid w:val="00F044E3"/>
    <w:rsid w:val="00F04510"/>
    <w:rsid w:val="00F04566"/>
    <w:rsid w:val="00F048F6"/>
    <w:rsid w:val="00F04B23"/>
    <w:rsid w:val="00F05F44"/>
    <w:rsid w:val="00F06463"/>
    <w:rsid w:val="00F06933"/>
    <w:rsid w:val="00F07F80"/>
    <w:rsid w:val="00F07FF3"/>
    <w:rsid w:val="00F104CD"/>
    <w:rsid w:val="00F10B8A"/>
    <w:rsid w:val="00F12D17"/>
    <w:rsid w:val="00F13A5C"/>
    <w:rsid w:val="00F145D2"/>
    <w:rsid w:val="00F14BBE"/>
    <w:rsid w:val="00F14D29"/>
    <w:rsid w:val="00F16239"/>
    <w:rsid w:val="00F17D0F"/>
    <w:rsid w:val="00F205DC"/>
    <w:rsid w:val="00F20E76"/>
    <w:rsid w:val="00F21866"/>
    <w:rsid w:val="00F21B64"/>
    <w:rsid w:val="00F21BA8"/>
    <w:rsid w:val="00F231C2"/>
    <w:rsid w:val="00F24456"/>
    <w:rsid w:val="00F244FF"/>
    <w:rsid w:val="00F26745"/>
    <w:rsid w:val="00F26E76"/>
    <w:rsid w:val="00F2715D"/>
    <w:rsid w:val="00F3193C"/>
    <w:rsid w:val="00F322DC"/>
    <w:rsid w:val="00F32BAE"/>
    <w:rsid w:val="00F32D27"/>
    <w:rsid w:val="00F331C8"/>
    <w:rsid w:val="00F337C4"/>
    <w:rsid w:val="00F376A5"/>
    <w:rsid w:val="00F41E9E"/>
    <w:rsid w:val="00F437AB"/>
    <w:rsid w:val="00F43FE8"/>
    <w:rsid w:val="00F44137"/>
    <w:rsid w:val="00F45091"/>
    <w:rsid w:val="00F45530"/>
    <w:rsid w:val="00F45816"/>
    <w:rsid w:val="00F45960"/>
    <w:rsid w:val="00F45AAE"/>
    <w:rsid w:val="00F46B8C"/>
    <w:rsid w:val="00F46F76"/>
    <w:rsid w:val="00F4766D"/>
    <w:rsid w:val="00F51285"/>
    <w:rsid w:val="00F51A6D"/>
    <w:rsid w:val="00F51D54"/>
    <w:rsid w:val="00F538FC"/>
    <w:rsid w:val="00F53E82"/>
    <w:rsid w:val="00F55B84"/>
    <w:rsid w:val="00F56C2E"/>
    <w:rsid w:val="00F57B21"/>
    <w:rsid w:val="00F62E4A"/>
    <w:rsid w:val="00F649A4"/>
    <w:rsid w:val="00F656F7"/>
    <w:rsid w:val="00F662F0"/>
    <w:rsid w:val="00F67809"/>
    <w:rsid w:val="00F72F70"/>
    <w:rsid w:val="00F73CA1"/>
    <w:rsid w:val="00F74AA0"/>
    <w:rsid w:val="00F75589"/>
    <w:rsid w:val="00F75730"/>
    <w:rsid w:val="00F758DF"/>
    <w:rsid w:val="00F76AB1"/>
    <w:rsid w:val="00F81C22"/>
    <w:rsid w:val="00F82065"/>
    <w:rsid w:val="00F8479A"/>
    <w:rsid w:val="00F84B11"/>
    <w:rsid w:val="00F86370"/>
    <w:rsid w:val="00F86E73"/>
    <w:rsid w:val="00F8766C"/>
    <w:rsid w:val="00F9187C"/>
    <w:rsid w:val="00F92C26"/>
    <w:rsid w:val="00F936C4"/>
    <w:rsid w:val="00F936E2"/>
    <w:rsid w:val="00F95103"/>
    <w:rsid w:val="00F9668F"/>
    <w:rsid w:val="00F9CF92"/>
    <w:rsid w:val="00FA08BA"/>
    <w:rsid w:val="00FA0D04"/>
    <w:rsid w:val="00FA13A2"/>
    <w:rsid w:val="00FA1700"/>
    <w:rsid w:val="00FA2B7B"/>
    <w:rsid w:val="00FA3F45"/>
    <w:rsid w:val="00FA6B9D"/>
    <w:rsid w:val="00FA6C43"/>
    <w:rsid w:val="00FA7F3D"/>
    <w:rsid w:val="00FB067A"/>
    <w:rsid w:val="00FB114E"/>
    <w:rsid w:val="00FB1411"/>
    <w:rsid w:val="00FB1DE7"/>
    <w:rsid w:val="00FB2095"/>
    <w:rsid w:val="00FB2F26"/>
    <w:rsid w:val="00FB459D"/>
    <w:rsid w:val="00FB475D"/>
    <w:rsid w:val="00FB4B52"/>
    <w:rsid w:val="00FC4998"/>
    <w:rsid w:val="00FC6EC1"/>
    <w:rsid w:val="00FC7C79"/>
    <w:rsid w:val="00FD019C"/>
    <w:rsid w:val="00FD0853"/>
    <w:rsid w:val="00FD0D0E"/>
    <w:rsid w:val="00FD0D3D"/>
    <w:rsid w:val="00FD2072"/>
    <w:rsid w:val="00FD32A5"/>
    <w:rsid w:val="00FD3624"/>
    <w:rsid w:val="00FD49D7"/>
    <w:rsid w:val="00FD4C3B"/>
    <w:rsid w:val="00FD4CD4"/>
    <w:rsid w:val="00FD7FA0"/>
    <w:rsid w:val="00FE3201"/>
    <w:rsid w:val="00FE39D4"/>
    <w:rsid w:val="00FE3B16"/>
    <w:rsid w:val="00FE3B2F"/>
    <w:rsid w:val="00FE3F7A"/>
    <w:rsid w:val="00FE400D"/>
    <w:rsid w:val="00FE6963"/>
    <w:rsid w:val="00FE7CDD"/>
    <w:rsid w:val="00FF09B6"/>
    <w:rsid w:val="00FF14DD"/>
    <w:rsid w:val="00FF297C"/>
    <w:rsid w:val="00FF4B63"/>
    <w:rsid w:val="00FF524D"/>
    <w:rsid w:val="00FF7154"/>
    <w:rsid w:val="00FF770E"/>
    <w:rsid w:val="011758A5"/>
    <w:rsid w:val="012BB29A"/>
    <w:rsid w:val="0134C454"/>
    <w:rsid w:val="01838A9F"/>
    <w:rsid w:val="01C6977A"/>
    <w:rsid w:val="01D2F614"/>
    <w:rsid w:val="01D6FEF2"/>
    <w:rsid w:val="01D93781"/>
    <w:rsid w:val="01DAB074"/>
    <w:rsid w:val="01F2A9E1"/>
    <w:rsid w:val="023272C2"/>
    <w:rsid w:val="02435F81"/>
    <w:rsid w:val="024BE194"/>
    <w:rsid w:val="025BE298"/>
    <w:rsid w:val="02608829"/>
    <w:rsid w:val="027F45B0"/>
    <w:rsid w:val="02B92C75"/>
    <w:rsid w:val="02E8FE1F"/>
    <w:rsid w:val="02F4DBEA"/>
    <w:rsid w:val="02F53C2D"/>
    <w:rsid w:val="02F61414"/>
    <w:rsid w:val="03339DEF"/>
    <w:rsid w:val="035B8873"/>
    <w:rsid w:val="038A04F6"/>
    <w:rsid w:val="03920EAD"/>
    <w:rsid w:val="03927153"/>
    <w:rsid w:val="03A1BF25"/>
    <w:rsid w:val="03A45B48"/>
    <w:rsid w:val="03ACCCA3"/>
    <w:rsid w:val="03AEBBDE"/>
    <w:rsid w:val="03B878CF"/>
    <w:rsid w:val="03BD4969"/>
    <w:rsid w:val="03CB0DDE"/>
    <w:rsid w:val="03D15E8C"/>
    <w:rsid w:val="0404C435"/>
    <w:rsid w:val="040DB7EE"/>
    <w:rsid w:val="0441A4F2"/>
    <w:rsid w:val="0450CECA"/>
    <w:rsid w:val="04598072"/>
    <w:rsid w:val="047B4E63"/>
    <w:rsid w:val="049DE874"/>
    <w:rsid w:val="04D0EF51"/>
    <w:rsid w:val="0514FACD"/>
    <w:rsid w:val="052192E0"/>
    <w:rsid w:val="0525D557"/>
    <w:rsid w:val="052882B4"/>
    <w:rsid w:val="0539CF10"/>
    <w:rsid w:val="053F671F"/>
    <w:rsid w:val="05402BA9"/>
    <w:rsid w:val="0580EA45"/>
    <w:rsid w:val="0589253B"/>
    <w:rsid w:val="058D115A"/>
    <w:rsid w:val="058E5E3C"/>
    <w:rsid w:val="058F278A"/>
    <w:rsid w:val="05C0609F"/>
    <w:rsid w:val="05C0D337"/>
    <w:rsid w:val="05C86E62"/>
    <w:rsid w:val="05D03B76"/>
    <w:rsid w:val="05E15ED6"/>
    <w:rsid w:val="05F550D3"/>
    <w:rsid w:val="0624FC00"/>
    <w:rsid w:val="063F6427"/>
    <w:rsid w:val="06846DE1"/>
    <w:rsid w:val="06965AFB"/>
    <w:rsid w:val="06A16EE6"/>
    <w:rsid w:val="06C1A5B8"/>
    <w:rsid w:val="06CC71F6"/>
    <w:rsid w:val="06CC9B68"/>
    <w:rsid w:val="06CE1EA8"/>
    <w:rsid w:val="06D2C34F"/>
    <w:rsid w:val="06E24E43"/>
    <w:rsid w:val="06EFB9A1"/>
    <w:rsid w:val="06F3D21C"/>
    <w:rsid w:val="06FF31EF"/>
    <w:rsid w:val="071503B0"/>
    <w:rsid w:val="073C64F7"/>
    <w:rsid w:val="07503BB3"/>
    <w:rsid w:val="075CA398"/>
    <w:rsid w:val="077D2F37"/>
    <w:rsid w:val="07901E68"/>
    <w:rsid w:val="0795CBBA"/>
    <w:rsid w:val="07B9333B"/>
    <w:rsid w:val="07BC6F42"/>
    <w:rsid w:val="07CBFA7E"/>
    <w:rsid w:val="0813CA93"/>
    <w:rsid w:val="081EEDAF"/>
    <w:rsid w:val="0853AB12"/>
    <w:rsid w:val="0855B4C2"/>
    <w:rsid w:val="0874EE39"/>
    <w:rsid w:val="087546D2"/>
    <w:rsid w:val="088124C2"/>
    <w:rsid w:val="088B8A02"/>
    <w:rsid w:val="089149DC"/>
    <w:rsid w:val="089B0250"/>
    <w:rsid w:val="08CB241C"/>
    <w:rsid w:val="08D9E77D"/>
    <w:rsid w:val="08E70C56"/>
    <w:rsid w:val="090487FE"/>
    <w:rsid w:val="090F2FFF"/>
    <w:rsid w:val="09113B9D"/>
    <w:rsid w:val="09157AC4"/>
    <w:rsid w:val="0933242A"/>
    <w:rsid w:val="09394F4F"/>
    <w:rsid w:val="093EE3DB"/>
    <w:rsid w:val="096071BD"/>
    <w:rsid w:val="0967F17B"/>
    <w:rsid w:val="096D389A"/>
    <w:rsid w:val="096F7B4E"/>
    <w:rsid w:val="097097C2"/>
    <w:rsid w:val="0982744C"/>
    <w:rsid w:val="09975199"/>
    <w:rsid w:val="099BD437"/>
    <w:rsid w:val="09C87FBA"/>
    <w:rsid w:val="09CC8BC1"/>
    <w:rsid w:val="09DE0ABA"/>
    <w:rsid w:val="09F4BC55"/>
    <w:rsid w:val="09FA4BF8"/>
    <w:rsid w:val="0A0BA151"/>
    <w:rsid w:val="0A1C3F38"/>
    <w:rsid w:val="0A5A477B"/>
    <w:rsid w:val="0A5B10C9"/>
    <w:rsid w:val="0A6FFEE5"/>
    <w:rsid w:val="0A9E925C"/>
    <w:rsid w:val="0AA303D4"/>
    <w:rsid w:val="0AA95307"/>
    <w:rsid w:val="0AD51FB0"/>
    <w:rsid w:val="0ADF399E"/>
    <w:rsid w:val="0AFC6DC6"/>
    <w:rsid w:val="0B03C1DC"/>
    <w:rsid w:val="0B1C7F17"/>
    <w:rsid w:val="0B276008"/>
    <w:rsid w:val="0B4D2B07"/>
    <w:rsid w:val="0B70F841"/>
    <w:rsid w:val="0B8A11DC"/>
    <w:rsid w:val="0B9516DB"/>
    <w:rsid w:val="0BC6EF4B"/>
    <w:rsid w:val="0BD39172"/>
    <w:rsid w:val="0BDBB78C"/>
    <w:rsid w:val="0BEB7F51"/>
    <w:rsid w:val="0C002F76"/>
    <w:rsid w:val="0C06E039"/>
    <w:rsid w:val="0C1E2FD8"/>
    <w:rsid w:val="0C71F116"/>
    <w:rsid w:val="0C947A91"/>
    <w:rsid w:val="0C948C00"/>
    <w:rsid w:val="0CC63D46"/>
    <w:rsid w:val="0CCC6464"/>
    <w:rsid w:val="0CE7AEC5"/>
    <w:rsid w:val="0D05763D"/>
    <w:rsid w:val="0D210A37"/>
    <w:rsid w:val="0D532B14"/>
    <w:rsid w:val="0D692D2D"/>
    <w:rsid w:val="0DA79FA7"/>
    <w:rsid w:val="0DAA9EF7"/>
    <w:rsid w:val="0DD6331E"/>
    <w:rsid w:val="0DF2D3AD"/>
    <w:rsid w:val="0E19FB1D"/>
    <w:rsid w:val="0E3C3847"/>
    <w:rsid w:val="0E575F15"/>
    <w:rsid w:val="0E614A0B"/>
    <w:rsid w:val="0E640617"/>
    <w:rsid w:val="0E6834C5"/>
    <w:rsid w:val="0E843385"/>
    <w:rsid w:val="0EA05827"/>
    <w:rsid w:val="0EAD4AE2"/>
    <w:rsid w:val="0EAE0FD0"/>
    <w:rsid w:val="0EB901A6"/>
    <w:rsid w:val="0EE9EC0F"/>
    <w:rsid w:val="0F018832"/>
    <w:rsid w:val="0F069C39"/>
    <w:rsid w:val="0F1F73B9"/>
    <w:rsid w:val="0F230891"/>
    <w:rsid w:val="0F86B069"/>
    <w:rsid w:val="0FA8FA60"/>
    <w:rsid w:val="0FAE827F"/>
    <w:rsid w:val="0FDDB297"/>
    <w:rsid w:val="0FE17BD5"/>
    <w:rsid w:val="1040409E"/>
    <w:rsid w:val="108EEB8C"/>
    <w:rsid w:val="1094A270"/>
    <w:rsid w:val="10969BE7"/>
    <w:rsid w:val="10B9A0CA"/>
    <w:rsid w:val="10CDE8EC"/>
    <w:rsid w:val="10F5EFFF"/>
    <w:rsid w:val="10FD265D"/>
    <w:rsid w:val="110ED598"/>
    <w:rsid w:val="1133AB54"/>
    <w:rsid w:val="114F9280"/>
    <w:rsid w:val="11557BCE"/>
    <w:rsid w:val="11887D90"/>
    <w:rsid w:val="119D6B83"/>
    <w:rsid w:val="11AA771D"/>
    <w:rsid w:val="1217A916"/>
    <w:rsid w:val="1223A2D9"/>
    <w:rsid w:val="122ABBED"/>
    <w:rsid w:val="1257147B"/>
    <w:rsid w:val="128451DD"/>
    <w:rsid w:val="12985A30"/>
    <w:rsid w:val="129E9EB7"/>
    <w:rsid w:val="12CA10F5"/>
    <w:rsid w:val="12F5F0DD"/>
    <w:rsid w:val="12FFB7CC"/>
    <w:rsid w:val="1302F6BA"/>
    <w:rsid w:val="1317B139"/>
    <w:rsid w:val="132A89CA"/>
    <w:rsid w:val="1334BB2E"/>
    <w:rsid w:val="1342E9E8"/>
    <w:rsid w:val="13456F06"/>
    <w:rsid w:val="1363DBAF"/>
    <w:rsid w:val="13647292"/>
    <w:rsid w:val="137A0462"/>
    <w:rsid w:val="1389202A"/>
    <w:rsid w:val="138D6EE8"/>
    <w:rsid w:val="13A97A6B"/>
    <w:rsid w:val="13ACBC29"/>
    <w:rsid w:val="13C2540F"/>
    <w:rsid w:val="13C29187"/>
    <w:rsid w:val="13DA208C"/>
    <w:rsid w:val="13E1B463"/>
    <w:rsid w:val="13EC4AE3"/>
    <w:rsid w:val="13FB2C50"/>
    <w:rsid w:val="1416E1C4"/>
    <w:rsid w:val="141B1B6C"/>
    <w:rsid w:val="142C4C45"/>
    <w:rsid w:val="144BE22C"/>
    <w:rsid w:val="145BB23F"/>
    <w:rsid w:val="148E5C27"/>
    <w:rsid w:val="149EDB17"/>
    <w:rsid w:val="14CF9D8B"/>
    <w:rsid w:val="14D93CB1"/>
    <w:rsid w:val="14EC9EC6"/>
    <w:rsid w:val="14FFAC10"/>
    <w:rsid w:val="1500F922"/>
    <w:rsid w:val="1502106B"/>
    <w:rsid w:val="150B1EBE"/>
    <w:rsid w:val="151848AA"/>
    <w:rsid w:val="15199628"/>
    <w:rsid w:val="151B5926"/>
    <w:rsid w:val="151D5154"/>
    <w:rsid w:val="1536ABB9"/>
    <w:rsid w:val="156337FD"/>
    <w:rsid w:val="15778802"/>
    <w:rsid w:val="15E246BB"/>
    <w:rsid w:val="15E3AC6D"/>
    <w:rsid w:val="15ECF993"/>
    <w:rsid w:val="15ED0BE1"/>
    <w:rsid w:val="16061208"/>
    <w:rsid w:val="161125CF"/>
    <w:rsid w:val="162ECA8D"/>
    <w:rsid w:val="1633CBF0"/>
    <w:rsid w:val="163A8A54"/>
    <w:rsid w:val="165A5A53"/>
    <w:rsid w:val="165FB985"/>
    <w:rsid w:val="1681ADF7"/>
    <w:rsid w:val="168A52F3"/>
    <w:rsid w:val="168BE068"/>
    <w:rsid w:val="169CC983"/>
    <w:rsid w:val="16DA461E"/>
    <w:rsid w:val="16DFB708"/>
    <w:rsid w:val="16E2B468"/>
    <w:rsid w:val="16F98E5B"/>
    <w:rsid w:val="16FE34C4"/>
    <w:rsid w:val="170D2DC7"/>
    <w:rsid w:val="1746788A"/>
    <w:rsid w:val="175D49B4"/>
    <w:rsid w:val="175D9D16"/>
    <w:rsid w:val="1772ABF5"/>
    <w:rsid w:val="17889EF0"/>
    <w:rsid w:val="17DEC6DA"/>
    <w:rsid w:val="183899E4"/>
    <w:rsid w:val="183DEEEC"/>
    <w:rsid w:val="1866A31C"/>
    <w:rsid w:val="186A3853"/>
    <w:rsid w:val="18775889"/>
    <w:rsid w:val="188653A7"/>
    <w:rsid w:val="189C47DB"/>
    <w:rsid w:val="1903C375"/>
    <w:rsid w:val="1912E676"/>
    <w:rsid w:val="19204F6E"/>
    <w:rsid w:val="192F9E34"/>
    <w:rsid w:val="1945C026"/>
    <w:rsid w:val="1951B8E3"/>
    <w:rsid w:val="195800E8"/>
    <w:rsid w:val="195D8BA8"/>
    <w:rsid w:val="198BC0B0"/>
    <w:rsid w:val="199147C0"/>
    <w:rsid w:val="19AC8AF9"/>
    <w:rsid w:val="19B3B683"/>
    <w:rsid w:val="19BE4542"/>
    <w:rsid w:val="19D81505"/>
    <w:rsid w:val="19DB0627"/>
    <w:rsid w:val="19EBCD46"/>
    <w:rsid w:val="1A07B8C4"/>
    <w:rsid w:val="1A405E29"/>
    <w:rsid w:val="1A4FBB04"/>
    <w:rsid w:val="1A74FDD1"/>
    <w:rsid w:val="1A874109"/>
    <w:rsid w:val="1A9684C7"/>
    <w:rsid w:val="1AAAD9B1"/>
    <w:rsid w:val="1AB636BF"/>
    <w:rsid w:val="1AFDE100"/>
    <w:rsid w:val="1B032D37"/>
    <w:rsid w:val="1B036650"/>
    <w:rsid w:val="1B0BE8F7"/>
    <w:rsid w:val="1B18DC12"/>
    <w:rsid w:val="1B1AE766"/>
    <w:rsid w:val="1B25B6B2"/>
    <w:rsid w:val="1B279111"/>
    <w:rsid w:val="1B4B6A82"/>
    <w:rsid w:val="1B6EED94"/>
    <w:rsid w:val="1B7A8182"/>
    <w:rsid w:val="1BA0F615"/>
    <w:rsid w:val="1BC228C9"/>
    <w:rsid w:val="1BDC2E8A"/>
    <w:rsid w:val="1BE167B5"/>
    <w:rsid w:val="1BE4C035"/>
    <w:rsid w:val="1BE988C7"/>
    <w:rsid w:val="1BF39496"/>
    <w:rsid w:val="1BF5A2FF"/>
    <w:rsid w:val="1BFD4FB2"/>
    <w:rsid w:val="1C0ADE5C"/>
    <w:rsid w:val="1C1093D5"/>
    <w:rsid w:val="1C16C0FF"/>
    <w:rsid w:val="1C3DD442"/>
    <w:rsid w:val="1C461D18"/>
    <w:rsid w:val="1C4ED4B5"/>
    <w:rsid w:val="1C5E4C6F"/>
    <w:rsid w:val="1C625AEC"/>
    <w:rsid w:val="1C673EF6"/>
    <w:rsid w:val="1C9E88A2"/>
    <w:rsid w:val="1CA394F9"/>
    <w:rsid w:val="1CA6EA23"/>
    <w:rsid w:val="1CDB1AC2"/>
    <w:rsid w:val="1CDCC38B"/>
    <w:rsid w:val="1CF1527D"/>
    <w:rsid w:val="1CFB10B0"/>
    <w:rsid w:val="1D16CFC7"/>
    <w:rsid w:val="1D19953A"/>
    <w:rsid w:val="1D35F106"/>
    <w:rsid w:val="1D3F5986"/>
    <w:rsid w:val="1D4AC9AC"/>
    <w:rsid w:val="1D713C63"/>
    <w:rsid w:val="1D809096"/>
    <w:rsid w:val="1DD0CF72"/>
    <w:rsid w:val="1DDDA564"/>
    <w:rsid w:val="1DE1ED79"/>
    <w:rsid w:val="1E05C171"/>
    <w:rsid w:val="1E82359A"/>
    <w:rsid w:val="1E83BE91"/>
    <w:rsid w:val="1EA2F13C"/>
    <w:rsid w:val="1EA4F728"/>
    <w:rsid w:val="1EC450C9"/>
    <w:rsid w:val="1EE04C26"/>
    <w:rsid w:val="1EE71EDD"/>
    <w:rsid w:val="1EFD7ED2"/>
    <w:rsid w:val="1F11B31E"/>
    <w:rsid w:val="1F34F074"/>
    <w:rsid w:val="1F3EE13D"/>
    <w:rsid w:val="1F5E723E"/>
    <w:rsid w:val="1F63F1D8"/>
    <w:rsid w:val="1FC4D6A3"/>
    <w:rsid w:val="1FDCDCA6"/>
    <w:rsid w:val="1FF0A03B"/>
    <w:rsid w:val="201F0E76"/>
    <w:rsid w:val="204824C3"/>
    <w:rsid w:val="2053C6AD"/>
    <w:rsid w:val="20757AA8"/>
    <w:rsid w:val="207E1450"/>
    <w:rsid w:val="207F494E"/>
    <w:rsid w:val="209F01D8"/>
    <w:rsid w:val="20DAB19E"/>
    <w:rsid w:val="20F3D9FB"/>
    <w:rsid w:val="2120740F"/>
    <w:rsid w:val="21420E0A"/>
    <w:rsid w:val="2145E150"/>
    <w:rsid w:val="2151075B"/>
    <w:rsid w:val="216C979A"/>
    <w:rsid w:val="21AE758A"/>
    <w:rsid w:val="21BA4696"/>
    <w:rsid w:val="21BD3BBC"/>
    <w:rsid w:val="21C506BB"/>
    <w:rsid w:val="21D194CF"/>
    <w:rsid w:val="21E57E79"/>
    <w:rsid w:val="21E92656"/>
    <w:rsid w:val="2202F7DF"/>
    <w:rsid w:val="222BDC55"/>
    <w:rsid w:val="222DF6A5"/>
    <w:rsid w:val="22314D3A"/>
    <w:rsid w:val="2232F96B"/>
    <w:rsid w:val="223C05CE"/>
    <w:rsid w:val="227BC52A"/>
    <w:rsid w:val="228FAA5C"/>
    <w:rsid w:val="22BBD6F2"/>
    <w:rsid w:val="22CD9FCB"/>
    <w:rsid w:val="22F1A050"/>
    <w:rsid w:val="23076FDC"/>
    <w:rsid w:val="230CD0EE"/>
    <w:rsid w:val="233A58D1"/>
    <w:rsid w:val="233BB770"/>
    <w:rsid w:val="2355A6BD"/>
    <w:rsid w:val="2360C874"/>
    <w:rsid w:val="236DDB51"/>
    <w:rsid w:val="238413D6"/>
    <w:rsid w:val="2390149F"/>
    <w:rsid w:val="239313C8"/>
    <w:rsid w:val="239F7061"/>
    <w:rsid w:val="23B0A03E"/>
    <w:rsid w:val="23BD6E08"/>
    <w:rsid w:val="23EC4DF9"/>
    <w:rsid w:val="242B0C85"/>
    <w:rsid w:val="242B7ABD"/>
    <w:rsid w:val="24552BD9"/>
    <w:rsid w:val="245691C7"/>
    <w:rsid w:val="248930E3"/>
    <w:rsid w:val="248D967D"/>
    <w:rsid w:val="24A89ABE"/>
    <w:rsid w:val="24C5505C"/>
    <w:rsid w:val="24CE7357"/>
    <w:rsid w:val="24E528F7"/>
    <w:rsid w:val="25079F8B"/>
    <w:rsid w:val="252CC67B"/>
    <w:rsid w:val="253B62A4"/>
    <w:rsid w:val="254D43EB"/>
    <w:rsid w:val="2554752D"/>
    <w:rsid w:val="257ECE1B"/>
    <w:rsid w:val="258F0E40"/>
    <w:rsid w:val="25A0D7F9"/>
    <w:rsid w:val="2605D9BB"/>
    <w:rsid w:val="260724A3"/>
    <w:rsid w:val="260992CD"/>
    <w:rsid w:val="26152361"/>
    <w:rsid w:val="26206F04"/>
    <w:rsid w:val="2655D131"/>
    <w:rsid w:val="266B3218"/>
    <w:rsid w:val="26872AC9"/>
    <w:rsid w:val="2690DFB0"/>
    <w:rsid w:val="26C9AD5E"/>
    <w:rsid w:val="26CD136F"/>
    <w:rsid w:val="26D46921"/>
    <w:rsid w:val="26D73305"/>
    <w:rsid w:val="26E80D5A"/>
    <w:rsid w:val="26EDBA7D"/>
    <w:rsid w:val="26FEE2AA"/>
    <w:rsid w:val="273CA85A"/>
    <w:rsid w:val="27526E46"/>
    <w:rsid w:val="276C1ACD"/>
    <w:rsid w:val="2772AB02"/>
    <w:rsid w:val="27840B2B"/>
    <w:rsid w:val="27ABE76A"/>
    <w:rsid w:val="27B4D664"/>
    <w:rsid w:val="27BD55EE"/>
    <w:rsid w:val="27DCE290"/>
    <w:rsid w:val="27DD0A10"/>
    <w:rsid w:val="27F4A254"/>
    <w:rsid w:val="27F4D24B"/>
    <w:rsid w:val="27FB4BF5"/>
    <w:rsid w:val="281FE9EA"/>
    <w:rsid w:val="282DE8D0"/>
    <w:rsid w:val="282FB126"/>
    <w:rsid w:val="2854AB67"/>
    <w:rsid w:val="286385C2"/>
    <w:rsid w:val="2875D755"/>
    <w:rsid w:val="28770958"/>
    <w:rsid w:val="2893C60F"/>
    <w:rsid w:val="28AC0550"/>
    <w:rsid w:val="28C005E4"/>
    <w:rsid w:val="28DBEE7E"/>
    <w:rsid w:val="28E5C383"/>
    <w:rsid w:val="28F54587"/>
    <w:rsid w:val="29354F85"/>
    <w:rsid w:val="2950891E"/>
    <w:rsid w:val="29571D55"/>
    <w:rsid w:val="29869C1B"/>
    <w:rsid w:val="298E2BEC"/>
    <w:rsid w:val="2993F5B8"/>
    <w:rsid w:val="299FFF83"/>
    <w:rsid w:val="29A08F4B"/>
    <w:rsid w:val="29B66D50"/>
    <w:rsid w:val="29ECE492"/>
    <w:rsid w:val="2A24D956"/>
    <w:rsid w:val="2A33D64C"/>
    <w:rsid w:val="2A40BEBE"/>
    <w:rsid w:val="2A650D14"/>
    <w:rsid w:val="2A7222A5"/>
    <w:rsid w:val="2A94BB12"/>
    <w:rsid w:val="2AAFAE68"/>
    <w:rsid w:val="2AB1C6B5"/>
    <w:rsid w:val="2AB5A5D1"/>
    <w:rsid w:val="2ABA2E90"/>
    <w:rsid w:val="2AE34C9A"/>
    <w:rsid w:val="2AF2EDB6"/>
    <w:rsid w:val="2AFADB3C"/>
    <w:rsid w:val="2B08162A"/>
    <w:rsid w:val="2B13442B"/>
    <w:rsid w:val="2B14135A"/>
    <w:rsid w:val="2B226C7C"/>
    <w:rsid w:val="2B23284E"/>
    <w:rsid w:val="2B277F65"/>
    <w:rsid w:val="2B319B0D"/>
    <w:rsid w:val="2B486C16"/>
    <w:rsid w:val="2B71CD04"/>
    <w:rsid w:val="2BA49FC5"/>
    <w:rsid w:val="2BC7DD84"/>
    <w:rsid w:val="2BD70DC9"/>
    <w:rsid w:val="2C6A1C64"/>
    <w:rsid w:val="2C727575"/>
    <w:rsid w:val="2C7C75EF"/>
    <w:rsid w:val="2C855046"/>
    <w:rsid w:val="2CAFA1C5"/>
    <w:rsid w:val="2CBC1D61"/>
    <w:rsid w:val="2CC50AD6"/>
    <w:rsid w:val="2CD68D75"/>
    <w:rsid w:val="2CD9C060"/>
    <w:rsid w:val="2CE5DCFF"/>
    <w:rsid w:val="2CEDEA3E"/>
    <w:rsid w:val="2D078CBD"/>
    <w:rsid w:val="2D1DB9C8"/>
    <w:rsid w:val="2D346085"/>
    <w:rsid w:val="2D3D4FDF"/>
    <w:rsid w:val="2DAD26D0"/>
    <w:rsid w:val="2DB5914A"/>
    <w:rsid w:val="2DCCA931"/>
    <w:rsid w:val="2DD5BD87"/>
    <w:rsid w:val="2E396D79"/>
    <w:rsid w:val="2E3FB6EC"/>
    <w:rsid w:val="2E4F2F7C"/>
    <w:rsid w:val="2E6131CD"/>
    <w:rsid w:val="2E6F083A"/>
    <w:rsid w:val="2E7B1FC8"/>
    <w:rsid w:val="2EA1D541"/>
    <w:rsid w:val="2EAD64EF"/>
    <w:rsid w:val="2EB4F7FE"/>
    <w:rsid w:val="2EB921B9"/>
    <w:rsid w:val="2EF13700"/>
    <w:rsid w:val="2F3BDA0F"/>
    <w:rsid w:val="2F4C2E0F"/>
    <w:rsid w:val="2F5AE855"/>
    <w:rsid w:val="2F5B356B"/>
    <w:rsid w:val="2F5DF3FE"/>
    <w:rsid w:val="2F6027EA"/>
    <w:rsid w:val="2F7B5188"/>
    <w:rsid w:val="2FC53467"/>
    <w:rsid w:val="2FC6B475"/>
    <w:rsid w:val="2FCDB275"/>
    <w:rsid w:val="2FEF14B0"/>
    <w:rsid w:val="302655E3"/>
    <w:rsid w:val="304570F8"/>
    <w:rsid w:val="304DE9C4"/>
    <w:rsid w:val="30573433"/>
    <w:rsid w:val="3057AAFF"/>
    <w:rsid w:val="30797C36"/>
    <w:rsid w:val="3082AD32"/>
    <w:rsid w:val="30BA5768"/>
    <w:rsid w:val="30D6CC28"/>
    <w:rsid w:val="30DF1058"/>
    <w:rsid w:val="3126EEAB"/>
    <w:rsid w:val="313F4578"/>
    <w:rsid w:val="31412076"/>
    <w:rsid w:val="3142904D"/>
    <w:rsid w:val="314BCD2A"/>
    <w:rsid w:val="316082C3"/>
    <w:rsid w:val="317B678A"/>
    <w:rsid w:val="319A21A5"/>
    <w:rsid w:val="31AD5B06"/>
    <w:rsid w:val="31B2C08A"/>
    <w:rsid w:val="31B85B91"/>
    <w:rsid w:val="31C17F35"/>
    <w:rsid w:val="31C28DCF"/>
    <w:rsid w:val="31E587F2"/>
    <w:rsid w:val="322FDA0E"/>
    <w:rsid w:val="3260FB4B"/>
    <w:rsid w:val="3279100F"/>
    <w:rsid w:val="32797A68"/>
    <w:rsid w:val="329B4503"/>
    <w:rsid w:val="329D4254"/>
    <w:rsid w:val="32A125DF"/>
    <w:rsid w:val="32A4CEE0"/>
    <w:rsid w:val="32A87E19"/>
    <w:rsid w:val="32B86F63"/>
    <w:rsid w:val="32D87DD3"/>
    <w:rsid w:val="32F491CA"/>
    <w:rsid w:val="32FB1067"/>
    <w:rsid w:val="33046F92"/>
    <w:rsid w:val="3308D45F"/>
    <w:rsid w:val="332AE23E"/>
    <w:rsid w:val="33908238"/>
    <w:rsid w:val="33A98EAE"/>
    <w:rsid w:val="33B91973"/>
    <w:rsid w:val="33C57550"/>
    <w:rsid w:val="33C6B101"/>
    <w:rsid w:val="340394DD"/>
    <w:rsid w:val="3405D2DE"/>
    <w:rsid w:val="34070F2D"/>
    <w:rsid w:val="34154AC9"/>
    <w:rsid w:val="3419ACE4"/>
    <w:rsid w:val="344EF57C"/>
    <w:rsid w:val="34580526"/>
    <w:rsid w:val="345A6C20"/>
    <w:rsid w:val="346C0AEB"/>
    <w:rsid w:val="3490622B"/>
    <w:rsid w:val="34ABE5D8"/>
    <w:rsid w:val="34C6B29F"/>
    <w:rsid w:val="34C871D1"/>
    <w:rsid w:val="34D4E74B"/>
    <w:rsid w:val="34DA9397"/>
    <w:rsid w:val="34F08769"/>
    <w:rsid w:val="3503E361"/>
    <w:rsid w:val="350FE011"/>
    <w:rsid w:val="35236029"/>
    <w:rsid w:val="352CBE37"/>
    <w:rsid w:val="353AA5B9"/>
    <w:rsid w:val="3545794B"/>
    <w:rsid w:val="3562BDF4"/>
    <w:rsid w:val="356A591C"/>
    <w:rsid w:val="35750172"/>
    <w:rsid w:val="3592918C"/>
    <w:rsid w:val="35935A8F"/>
    <w:rsid w:val="35975C50"/>
    <w:rsid w:val="359F9C6E"/>
    <w:rsid w:val="35B973D2"/>
    <w:rsid w:val="35D67FB5"/>
    <w:rsid w:val="35E01EDB"/>
    <w:rsid w:val="35E4F564"/>
    <w:rsid w:val="360517CF"/>
    <w:rsid w:val="360D09B5"/>
    <w:rsid w:val="361A467B"/>
    <w:rsid w:val="363C685D"/>
    <w:rsid w:val="364680C1"/>
    <w:rsid w:val="364BCE4F"/>
    <w:rsid w:val="366B7B9F"/>
    <w:rsid w:val="366DC34F"/>
    <w:rsid w:val="368631AD"/>
    <w:rsid w:val="36A9AFC0"/>
    <w:rsid w:val="36AB58CF"/>
    <w:rsid w:val="36B7E3EC"/>
    <w:rsid w:val="36CB30AC"/>
    <w:rsid w:val="36E63A1F"/>
    <w:rsid w:val="372C125E"/>
    <w:rsid w:val="3730C91F"/>
    <w:rsid w:val="374107D7"/>
    <w:rsid w:val="37A67C36"/>
    <w:rsid w:val="37C55DFC"/>
    <w:rsid w:val="37C8B998"/>
    <w:rsid w:val="37CD70D5"/>
    <w:rsid w:val="37E69932"/>
    <w:rsid w:val="380685E6"/>
    <w:rsid w:val="3812A3F4"/>
    <w:rsid w:val="38253EF3"/>
    <w:rsid w:val="38575161"/>
    <w:rsid w:val="385CC9FF"/>
    <w:rsid w:val="38701222"/>
    <w:rsid w:val="38856CEA"/>
    <w:rsid w:val="3887693B"/>
    <w:rsid w:val="38A36079"/>
    <w:rsid w:val="38E162BC"/>
    <w:rsid w:val="390B6951"/>
    <w:rsid w:val="3915D498"/>
    <w:rsid w:val="391BA809"/>
    <w:rsid w:val="397CEA23"/>
    <w:rsid w:val="39951F78"/>
    <w:rsid w:val="39B07D7C"/>
    <w:rsid w:val="39F54EC2"/>
    <w:rsid w:val="3A0E22B3"/>
    <w:rsid w:val="3A2FA73C"/>
    <w:rsid w:val="3A337378"/>
    <w:rsid w:val="3A342EE5"/>
    <w:rsid w:val="3A7FF445"/>
    <w:rsid w:val="3A87868B"/>
    <w:rsid w:val="3A913EAA"/>
    <w:rsid w:val="3A9A845C"/>
    <w:rsid w:val="3A9AE2C3"/>
    <w:rsid w:val="3AC7E9E6"/>
    <w:rsid w:val="3B1198F0"/>
    <w:rsid w:val="3B145893"/>
    <w:rsid w:val="3B3F7417"/>
    <w:rsid w:val="3B6266D6"/>
    <w:rsid w:val="3B68617B"/>
    <w:rsid w:val="3B725244"/>
    <w:rsid w:val="3B8BE7F7"/>
    <w:rsid w:val="3B8CEF1F"/>
    <w:rsid w:val="3BCE4681"/>
    <w:rsid w:val="3BDFAD28"/>
    <w:rsid w:val="3BF7E18E"/>
    <w:rsid w:val="3BFFEAC3"/>
    <w:rsid w:val="3C2C7C48"/>
    <w:rsid w:val="3C2E733B"/>
    <w:rsid w:val="3C5D58B4"/>
    <w:rsid w:val="3C68B9BD"/>
    <w:rsid w:val="3CACCF67"/>
    <w:rsid w:val="3CB32481"/>
    <w:rsid w:val="3D243384"/>
    <w:rsid w:val="3D50500E"/>
    <w:rsid w:val="3D6E2120"/>
    <w:rsid w:val="3D803FB2"/>
    <w:rsid w:val="3DBE70A7"/>
    <w:rsid w:val="3DD00DC7"/>
    <w:rsid w:val="3DD2C004"/>
    <w:rsid w:val="3DD3562E"/>
    <w:rsid w:val="3DE16037"/>
    <w:rsid w:val="3DFB669F"/>
    <w:rsid w:val="3E27B545"/>
    <w:rsid w:val="3E29088F"/>
    <w:rsid w:val="3E2C16D4"/>
    <w:rsid w:val="3E3ABBF0"/>
    <w:rsid w:val="3E4E1A79"/>
    <w:rsid w:val="3E58899A"/>
    <w:rsid w:val="3E67CC33"/>
    <w:rsid w:val="3E6C70A3"/>
    <w:rsid w:val="3E83EB3D"/>
    <w:rsid w:val="3E913348"/>
    <w:rsid w:val="3E92CE04"/>
    <w:rsid w:val="3ECE1007"/>
    <w:rsid w:val="3EDD39B5"/>
    <w:rsid w:val="3EDEF3B3"/>
    <w:rsid w:val="3EE6CB38"/>
    <w:rsid w:val="3EF66EF9"/>
    <w:rsid w:val="3F00B3AE"/>
    <w:rsid w:val="3F2B2D0D"/>
    <w:rsid w:val="3F3F67D4"/>
    <w:rsid w:val="3F6284BE"/>
    <w:rsid w:val="3F6A3FF9"/>
    <w:rsid w:val="3F93233A"/>
    <w:rsid w:val="3F9866B9"/>
    <w:rsid w:val="3FA9933C"/>
    <w:rsid w:val="3FE3D3C9"/>
    <w:rsid w:val="400440BF"/>
    <w:rsid w:val="4011E30E"/>
    <w:rsid w:val="4020D4FB"/>
    <w:rsid w:val="403397A8"/>
    <w:rsid w:val="404EB387"/>
    <w:rsid w:val="407820BB"/>
    <w:rsid w:val="4088C637"/>
    <w:rsid w:val="409494D4"/>
    <w:rsid w:val="40954F69"/>
    <w:rsid w:val="40B5657D"/>
    <w:rsid w:val="40C0E0E8"/>
    <w:rsid w:val="40DC1256"/>
    <w:rsid w:val="40FA29B9"/>
    <w:rsid w:val="411298C7"/>
    <w:rsid w:val="41237CF1"/>
    <w:rsid w:val="41A096FF"/>
    <w:rsid w:val="41A1AD66"/>
    <w:rsid w:val="41AEB4E9"/>
    <w:rsid w:val="41CFA0B6"/>
    <w:rsid w:val="41D051F0"/>
    <w:rsid w:val="41DC4488"/>
    <w:rsid w:val="420D2EC0"/>
    <w:rsid w:val="4233C912"/>
    <w:rsid w:val="423477C1"/>
    <w:rsid w:val="4239FE32"/>
    <w:rsid w:val="423E03C8"/>
    <w:rsid w:val="42442D67"/>
    <w:rsid w:val="4250C427"/>
    <w:rsid w:val="42526404"/>
    <w:rsid w:val="42832F5D"/>
    <w:rsid w:val="428A7914"/>
    <w:rsid w:val="428E15D2"/>
    <w:rsid w:val="42A37EEA"/>
    <w:rsid w:val="42B3341B"/>
    <w:rsid w:val="42B42AD2"/>
    <w:rsid w:val="42E364B5"/>
    <w:rsid w:val="42F3A0E2"/>
    <w:rsid w:val="42F9E5AF"/>
    <w:rsid w:val="430221D2"/>
    <w:rsid w:val="43093DA8"/>
    <w:rsid w:val="431C655C"/>
    <w:rsid w:val="43381F5D"/>
    <w:rsid w:val="433985AB"/>
    <w:rsid w:val="436B7117"/>
    <w:rsid w:val="437240E0"/>
    <w:rsid w:val="437D6429"/>
    <w:rsid w:val="4380DD9C"/>
    <w:rsid w:val="43A8A97D"/>
    <w:rsid w:val="43D196B0"/>
    <w:rsid w:val="43D698DC"/>
    <w:rsid w:val="43DE0B79"/>
    <w:rsid w:val="43E0621E"/>
    <w:rsid w:val="440E8D51"/>
    <w:rsid w:val="44137900"/>
    <w:rsid w:val="442956F5"/>
    <w:rsid w:val="4454D18B"/>
    <w:rsid w:val="44668549"/>
    <w:rsid w:val="4490B81D"/>
    <w:rsid w:val="44BE182B"/>
    <w:rsid w:val="44C36BFD"/>
    <w:rsid w:val="44CD1B59"/>
    <w:rsid w:val="44D7CED2"/>
    <w:rsid w:val="44DB1746"/>
    <w:rsid w:val="4508E8D0"/>
    <w:rsid w:val="4520A190"/>
    <w:rsid w:val="455C0367"/>
    <w:rsid w:val="45677D5C"/>
    <w:rsid w:val="45839B9F"/>
    <w:rsid w:val="4587CD13"/>
    <w:rsid w:val="458F3D0D"/>
    <w:rsid w:val="4592F0EF"/>
    <w:rsid w:val="459CFB90"/>
    <w:rsid w:val="45A23857"/>
    <w:rsid w:val="45A8031C"/>
    <w:rsid w:val="45C56815"/>
    <w:rsid w:val="45E00CBC"/>
    <w:rsid w:val="45F1C9A9"/>
    <w:rsid w:val="45FAEC02"/>
    <w:rsid w:val="46249F47"/>
    <w:rsid w:val="464244CE"/>
    <w:rsid w:val="464946E6"/>
    <w:rsid w:val="465C6B4C"/>
    <w:rsid w:val="46640026"/>
    <w:rsid w:val="467EA7F0"/>
    <w:rsid w:val="46A82DC7"/>
    <w:rsid w:val="46CAF8E4"/>
    <w:rsid w:val="46CBF8DA"/>
    <w:rsid w:val="46E50749"/>
    <w:rsid w:val="46E9A79B"/>
    <w:rsid w:val="470302F1"/>
    <w:rsid w:val="4724C117"/>
    <w:rsid w:val="4753BE07"/>
    <w:rsid w:val="47816E12"/>
    <w:rsid w:val="47A7478E"/>
    <w:rsid w:val="47AA3570"/>
    <w:rsid w:val="47AA6F02"/>
    <w:rsid w:val="47AC53B2"/>
    <w:rsid w:val="47C06FEB"/>
    <w:rsid w:val="47CA2FF5"/>
    <w:rsid w:val="47D168DE"/>
    <w:rsid w:val="47D59A05"/>
    <w:rsid w:val="47E2A917"/>
    <w:rsid w:val="47E3345B"/>
    <w:rsid w:val="47EA7F46"/>
    <w:rsid w:val="48287B01"/>
    <w:rsid w:val="482BF3FF"/>
    <w:rsid w:val="48332869"/>
    <w:rsid w:val="485F6804"/>
    <w:rsid w:val="489E4A3D"/>
    <w:rsid w:val="48A4E827"/>
    <w:rsid w:val="48B8C14D"/>
    <w:rsid w:val="48C107E7"/>
    <w:rsid w:val="48F3C64B"/>
    <w:rsid w:val="48F91EFB"/>
    <w:rsid w:val="49045B34"/>
    <w:rsid w:val="4922EE13"/>
    <w:rsid w:val="494605D1"/>
    <w:rsid w:val="498A5AB0"/>
    <w:rsid w:val="49998116"/>
    <w:rsid w:val="499A4022"/>
    <w:rsid w:val="49B4408F"/>
    <w:rsid w:val="49B8B765"/>
    <w:rsid w:val="49BDDF97"/>
    <w:rsid w:val="49D0D619"/>
    <w:rsid w:val="49DE63C5"/>
    <w:rsid w:val="49ECFC9C"/>
    <w:rsid w:val="49F30E51"/>
    <w:rsid w:val="49FFCCDB"/>
    <w:rsid w:val="4A13775D"/>
    <w:rsid w:val="4A1B2F3D"/>
    <w:rsid w:val="4A27ECA6"/>
    <w:rsid w:val="4A3CBDEA"/>
    <w:rsid w:val="4A6EB466"/>
    <w:rsid w:val="4AB166E0"/>
    <w:rsid w:val="4AE58A6A"/>
    <w:rsid w:val="4AF2EE01"/>
    <w:rsid w:val="4AF95DBF"/>
    <w:rsid w:val="4AFFF9A1"/>
    <w:rsid w:val="4B1726AA"/>
    <w:rsid w:val="4B30C3F8"/>
    <w:rsid w:val="4B55EB91"/>
    <w:rsid w:val="4B773CFC"/>
    <w:rsid w:val="4B7A3426"/>
    <w:rsid w:val="4B9D1879"/>
    <w:rsid w:val="4BA0B593"/>
    <w:rsid w:val="4BB65F68"/>
    <w:rsid w:val="4BEDCB58"/>
    <w:rsid w:val="4C023200"/>
    <w:rsid w:val="4C056CAF"/>
    <w:rsid w:val="4C3932B2"/>
    <w:rsid w:val="4C591FDB"/>
    <w:rsid w:val="4C59B5B6"/>
    <w:rsid w:val="4C6DCBE8"/>
    <w:rsid w:val="4C8E02BA"/>
    <w:rsid w:val="4CB1B85A"/>
    <w:rsid w:val="4CE868CF"/>
    <w:rsid w:val="4CFA07E6"/>
    <w:rsid w:val="4CFC185A"/>
    <w:rsid w:val="4D09C1DE"/>
    <w:rsid w:val="4D2C8703"/>
    <w:rsid w:val="4D4C2078"/>
    <w:rsid w:val="4D564756"/>
    <w:rsid w:val="4DB947F0"/>
    <w:rsid w:val="4DF2EC8D"/>
    <w:rsid w:val="4DFC9F77"/>
    <w:rsid w:val="4E01130D"/>
    <w:rsid w:val="4E09AFA4"/>
    <w:rsid w:val="4E0B58B3"/>
    <w:rsid w:val="4E30FE81"/>
    <w:rsid w:val="4E3562A1"/>
    <w:rsid w:val="4E45D9DD"/>
    <w:rsid w:val="4E64E9A0"/>
    <w:rsid w:val="4E66F2AF"/>
    <w:rsid w:val="4E767B11"/>
    <w:rsid w:val="4E92FBC3"/>
    <w:rsid w:val="4E9F4C14"/>
    <w:rsid w:val="4EA21473"/>
    <w:rsid w:val="4EBD01B0"/>
    <w:rsid w:val="4EC3E30B"/>
    <w:rsid w:val="4ECE8BC9"/>
    <w:rsid w:val="4EFBDA96"/>
    <w:rsid w:val="4F0CA338"/>
    <w:rsid w:val="4F145DED"/>
    <w:rsid w:val="4F1873A5"/>
    <w:rsid w:val="4F469916"/>
    <w:rsid w:val="4F5954DC"/>
    <w:rsid w:val="4F764B45"/>
    <w:rsid w:val="4F82564F"/>
    <w:rsid w:val="4F8BA006"/>
    <w:rsid w:val="4F8D39C7"/>
    <w:rsid w:val="4F994282"/>
    <w:rsid w:val="5017547C"/>
    <w:rsid w:val="50556E2D"/>
    <w:rsid w:val="50A11DBD"/>
    <w:rsid w:val="50A8141E"/>
    <w:rsid w:val="50B1E721"/>
    <w:rsid w:val="50B5ACED"/>
    <w:rsid w:val="50BB718A"/>
    <w:rsid w:val="51074A81"/>
    <w:rsid w:val="5114D79B"/>
    <w:rsid w:val="511EAC2D"/>
    <w:rsid w:val="5120E40E"/>
    <w:rsid w:val="5141795C"/>
    <w:rsid w:val="514AAD69"/>
    <w:rsid w:val="518C1AF8"/>
    <w:rsid w:val="519238F7"/>
    <w:rsid w:val="51B5F566"/>
    <w:rsid w:val="51E6CFC9"/>
    <w:rsid w:val="51E6F45F"/>
    <w:rsid w:val="51FFA518"/>
    <w:rsid w:val="521C44F7"/>
    <w:rsid w:val="522D9105"/>
    <w:rsid w:val="523C7601"/>
    <w:rsid w:val="5251EFB3"/>
    <w:rsid w:val="52548DEF"/>
    <w:rsid w:val="52679302"/>
    <w:rsid w:val="526B1B59"/>
    <w:rsid w:val="52801F6E"/>
    <w:rsid w:val="528AAA6C"/>
    <w:rsid w:val="52AFB80A"/>
    <w:rsid w:val="52B8964B"/>
    <w:rsid w:val="52C824AF"/>
    <w:rsid w:val="52CD678F"/>
    <w:rsid w:val="52E74788"/>
    <w:rsid w:val="53112DE3"/>
    <w:rsid w:val="5323A33C"/>
    <w:rsid w:val="533212A0"/>
    <w:rsid w:val="53359572"/>
    <w:rsid w:val="534EF53E"/>
    <w:rsid w:val="538EDFAC"/>
    <w:rsid w:val="539B7579"/>
    <w:rsid w:val="53A09743"/>
    <w:rsid w:val="53AE9CA7"/>
    <w:rsid w:val="53D4C339"/>
    <w:rsid w:val="53FA12B9"/>
    <w:rsid w:val="54046646"/>
    <w:rsid w:val="54052809"/>
    <w:rsid w:val="5420BC15"/>
    <w:rsid w:val="5427F1A5"/>
    <w:rsid w:val="5431BDD7"/>
    <w:rsid w:val="54372D10"/>
    <w:rsid w:val="54599DD8"/>
    <w:rsid w:val="547B4C23"/>
    <w:rsid w:val="54926DC9"/>
    <w:rsid w:val="54C08DC8"/>
    <w:rsid w:val="54E00DE7"/>
    <w:rsid w:val="55095447"/>
    <w:rsid w:val="5528DF50"/>
    <w:rsid w:val="552AB00D"/>
    <w:rsid w:val="5568E422"/>
    <w:rsid w:val="55A412E3"/>
    <w:rsid w:val="55A508CD"/>
    <w:rsid w:val="55BDFEFA"/>
    <w:rsid w:val="55BE965A"/>
    <w:rsid w:val="55C956AB"/>
    <w:rsid w:val="55DA3E74"/>
    <w:rsid w:val="55DC6951"/>
    <w:rsid w:val="55E030CA"/>
    <w:rsid w:val="560A6040"/>
    <w:rsid w:val="562424FB"/>
    <w:rsid w:val="566D109E"/>
    <w:rsid w:val="56774DCE"/>
    <w:rsid w:val="56788B73"/>
    <w:rsid w:val="5681DEA5"/>
    <w:rsid w:val="5689995A"/>
    <w:rsid w:val="57293F6B"/>
    <w:rsid w:val="572E0FBF"/>
    <w:rsid w:val="5743784E"/>
    <w:rsid w:val="5749DCED"/>
    <w:rsid w:val="575D3986"/>
    <w:rsid w:val="576BC116"/>
    <w:rsid w:val="57743476"/>
    <w:rsid w:val="578C6A7F"/>
    <w:rsid w:val="579950CE"/>
    <w:rsid w:val="57A6B3F6"/>
    <w:rsid w:val="57A821CA"/>
    <w:rsid w:val="57CA0CF6"/>
    <w:rsid w:val="5809F873"/>
    <w:rsid w:val="580E7216"/>
    <w:rsid w:val="582CA99E"/>
    <w:rsid w:val="584F400F"/>
    <w:rsid w:val="5865F9D0"/>
    <w:rsid w:val="58823DD4"/>
    <w:rsid w:val="588ABEEC"/>
    <w:rsid w:val="588B33DD"/>
    <w:rsid w:val="58907858"/>
    <w:rsid w:val="58930745"/>
    <w:rsid w:val="58B1E783"/>
    <w:rsid w:val="58BB1C16"/>
    <w:rsid w:val="58FC6DE4"/>
    <w:rsid w:val="59184467"/>
    <w:rsid w:val="5930D1BE"/>
    <w:rsid w:val="5937A2E3"/>
    <w:rsid w:val="59420102"/>
    <w:rsid w:val="59553A4A"/>
    <w:rsid w:val="596068D0"/>
    <w:rsid w:val="59889FD7"/>
    <w:rsid w:val="599110DC"/>
    <w:rsid w:val="5995C633"/>
    <w:rsid w:val="59A0F2DF"/>
    <w:rsid w:val="59A4BF56"/>
    <w:rsid w:val="59A7AD18"/>
    <w:rsid w:val="59A7DFE9"/>
    <w:rsid w:val="59F5E8F8"/>
    <w:rsid w:val="5A01CA31"/>
    <w:rsid w:val="5A01E09F"/>
    <w:rsid w:val="5AABD538"/>
    <w:rsid w:val="5ACB384E"/>
    <w:rsid w:val="5ACBC78C"/>
    <w:rsid w:val="5ACCA21F"/>
    <w:rsid w:val="5AFFE782"/>
    <w:rsid w:val="5B66184E"/>
    <w:rsid w:val="5B780DA9"/>
    <w:rsid w:val="5B9447FE"/>
    <w:rsid w:val="5B9A1A41"/>
    <w:rsid w:val="5BA389B2"/>
    <w:rsid w:val="5BCC88E1"/>
    <w:rsid w:val="5BE5111A"/>
    <w:rsid w:val="5BEBEFD7"/>
    <w:rsid w:val="5BF4D030"/>
    <w:rsid w:val="5BFCD4BE"/>
    <w:rsid w:val="5C12A8F9"/>
    <w:rsid w:val="5C18CEDD"/>
    <w:rsid w:val="5C1D6DE4"/>
    <w:rsid w:val="5C236BE1"/>
    <w:rsid w:val="5C26029B"/>
    <w:rsid w:val="5C2ECBB9"/>
    <w:rsid w:val="5C513217"/>
    <w:rsid w:val="5C5E0F5B"/>
    <w:rsid w:val="5C77312B"/>
    <w:rsid w:val="5C95F635"/>
    <w:rsid w:val="5CD1C1FF"/>
    <w:rsid w:val="5D1BBF5C"/>
    <w:rsid w:val="5D4B4D35"/>
    <w:rsid w:val="5D4F7E49"/>
    <w:rsid w:val="5D566054"/>
    <w:rsid w:val="5D8166FB"/>
    <w:rsid w:val="5D879A46"/>
    <w:rsid w:val="5D885862"/>
    <w:rsid w:val="5D8B4188"/>
    <w:rsid w:val="5D90DC65"/>
    <w:rsid w:val="5DA1F80E"/>
    <w:rsid w:val="5DA276BA"/>
    <w:rsid w:val="5DBF7E51"/>
    <w:rsid w:val="5DD46890"/>
    <w:rsid w:val="5DDCBB5E"/>
    <w:rsid w:val="5DE33057"/>
    <w:rsid w:val="5DE375FA"/>
    <w:rsid w:val="5E157225"/>
    <w:rsid w:val="5E25B263"/>
    <w:rsid w:val="5E2738DA"/>
    <w:rsid w:val="5E404A23"/>
    <w:rsid w:val="5E4D1004"/>
    <w:rsid w:val="5E4DB082"/>
    <w:rsid w:val="5E600B10"/>
    <w:rsid w:val="5E77EDFA"/>
    <w:rsid w:val="5E885C3A"/>
    <w:rsid w:val="5E8A5F92"/>
    <w:rsid w:val="5E96192D"/>
    <w:rsid w:val="5E9804A8"/>
    <w:rsid w:val="5EC9954C"/>
    <w:rsid w:val="5ECAFCBF"/>
    <w:rsid w:val="5ED551C2"/>
    <w:rsid w:val="5EEABC35"/>
    <w:rsid w:val="5F236AA7"/>
    <w:rsid w:val="5F3E636A"/>
    <w:rsid w:val="5F427B24"/>
    <w:rsid w:val="5F5F071D"/>
    <w:rsid w:val="5F68C274"/>
    <w:rsid w:val="5F84E597"/>
    <w:rsid w:val="5F887AE5"/>
    <w:rsid w:val="5F955D8E"/>
    <w:rsid w:val="5FBBF779"/>
    <w:rsid w:val="5FD85CD0"/>
    <w:rsid w:val="5FE92C4C"/>
    <w:rsid w:val="5FFCF373"/>
    <w:rsid w:val="5FFFD157"/>
    <w:rsid w:val="600EEE2F"/>
    <w:rsid w:val="601DD922"/>
    <w:rsid w:val="6031AA90"/>
    <w:rsid w:val="603C2866"/>
    <w:rsid w:val="6048B8AD"/>
    <w:rsid w:val="605C22C5"/>
    <w:rsid w:val="605C3021"/>
    <w:rsid w:val="6082EDF7"/>
    <w:rsid w:val="60BCCED9"/>
    <w:rsid w:val="60C51817"/>
    <w:rsid w:val="60DA177C"/>
    <w:rsid w:val="60DB4C37"/>
    <w:rsid w:val="60EB4151"/>
    <w:rsid w:val="60F81FAD"/>
    <w:rsid w:val="610D4C82"/>
    <w:rsid w:val="6111DCDC"/>
    <w:rsid w:val="611B99B7"/>
    <w:rsid w:val="61206116"/>
    <w:rsid w:val="61226C73"/>
    <w:rsid w:val="6184B0C6"/>
    <w:rsid w:val="61887A04"/>
    <w:rsid w:val="619BA1B8"/>
    <w:rsid w:val="61A6D663"/>
    <w:rsid w:val="61BB3E1A"/>
    <w:rsid w:val="61C013EE"/>
    <w:rsid w:val="61D7BF38"/>
    <w:rsid w:val="61DDF415"/>
    <w:rsid w:val="61F9A78A"/>
    <w:rsid w:val="6210EB55"/>
    <w:rsid w:val="6211209B"/>
    <w:rsid w:val="622E3CC5"/>
    <w:rsid w:val="624949EE"/>
    <w:rsid w:val="62511978"/>
    <w:rsid w:val="6275E7DD"/>
    <w:rsid w:val="6286ED5B"/>
    <w:rsid w:val="62988E92"/>
    <w:rsid w:val="62B0860C"/>
    <w:rsid w:val="62B5C9B5"/>
    <w:rsid w:val="62C3435D"/>
    <w:rsid w:val="62EA7CC0"/>
    <w:rsid w:val="6352E497"/>
    <w:rsid w:val="636683E5"/>
    <w:rsid w:val="63738F99"/>
    <w:rsid w:val="6379D3A0"/>
    <w:rsid w:val="63957E8B"/>
    <w:rsid w:val="63960451"/>
    <w:rsid w:val="63ACF0FC"/>
    <w:rsid w:val="63B7ACBE"/>
    <w:rsid w:val="64290C18"/>
    <w:rsid w:val="64519A16"/>
    <w:rsid w:val="64691AB3"/>
    <w:rsid w:val="646E1EE1"/>
    <w:rsid w:val="64700A3E"/>
    <w:rsid w:val="64824310"/>
    <w:rsid w:val="64B5297B"/>
    <w:rsid w:val="64BF7E68"/>
    <w:rsid w:val="64CD4604"/>
    <w:rsid w:val="64D2B0D1"/>
    <w:rsid w:val="64D3427A"/>
    <w:rsid w:val="64DB13A5"/>
    <w:rsid w:val="64DCEBC8"/>
    <w:rsid w:val="64EDFA48"/>
    <w:rsid w:val="6506B2C8"/>
    <w:rsid w:val="65166122"/>
    <w:rsid w:val="65224E35"/>
    <w:rsid w:val="654854D0"/>
    <w:rsid w:val="656941F4"/>
    <w:rsid w:val="6578769C"/>
    <w:rsid w:val="657E0C10"/>
    <w:rsid w:val="658530AA"/>
    <w:rsid w:val="658B4AEB"/>
    <w:rsid w:val="6597982C"/>
    <w:rsid w:val="65A21ABE"/>
    <w:rsid w:val="65A4D5CF"/>
    <w:rsid w:val="65A5597B"/>
    <w:rsid w:val="65D47ED0"/>
    <w:rsid w:val="65E7961E"/>
    <w:rsid w:val="663BEF04"/>
    <w:rsid w:val="6645743E"/>
    <w:rsid w:val="6646427F"/>
    <w:rsid w:val="66539122"/>
    <w:rsid w:val="665BEB27"/>
    <w:rsid w:val="667F3FB4"/>
    <w:rsid w:val="66A15DFC"/>
    <w:rsid w:val="66B31575"/>
    <w:rsid w:val="66CD4DB4"/>
    <w:rsid w:val="66E2DD78"/>
    <w:rsid w:val="66E491BE"/>
    <w:rsid w:val="66ED39AB"/>
    <w:rsid w:val="66F10EA1"/>
    <w:rsid w:val="66F631E8"/>
    <w:rsid w:val="67051255"/>
    <w:rsid w:val="672B2EFB"/>
    <w:rsid w:val="67631B47"/>
    <w:rsid w:val="676E3E84"/>
    <w:rsid w:val="677871AF"/>
    <w:rsid w:val="67893AD8"/>
    <w:rsid w:val="67AAE20C"/>
    <w:rsid w:val="67B81BAB"/>
    <w:rsid w:val="67FFC8C7"/>
    <w:rsid w:val="681CA3AC"/>
    <w:rsid w:val="683D1BF3"/>
    <w:rsid w:val="68401FB8"/>
    <w:rsid w:val="684A0E1D"/>
    <w:rsid w:val="6899E93F"/>
    <w:rsid w:val="68AE196E"/>
    <w:rsid w:val="68B11895"/>
    <w:rsid w:val="68C5676F"/>
    <w:rsid w:val="68C89F27"/>
    <w:rsid w:val="68C8E3A9"/>
    <w:rsid w:val="68E52961"/>
    <w:rsid w:val="6913E1B4"/>
    <w:rsid w:val="693C8BD6"/>
    <w:rsid w:val="697F35FD"/>
    <w:rsid w:val="69A2EB28"/>
    <w:rsid w:val="69ADEDCE"/>
    <w:rsid w:val="69B6162D"/>
    <w:rsid w:val="69BC9691"/>
    <w:rsid w:val="69E2D11D"/>
    <w:rsid w:val="69EB049E"/>
    <w:rsid w:val="69F6E784"/>
    <w:rsid w:val="6A21901E"/>
    <w:rsid w:val="6A3557D8"/>
    <w:rsid w:val="6A394EAA"/>
    <w:rsid w:val="6A4179C6"/>
    <w:rsid w:val="6A4FB3B1"/>
    <w:rsid w:val="6A9B066B"/>
    <w:rsid w:val="6ABD93F6"/>
    <w:rsid w:val="6AC7CC7D"/>
    <w:rsid w:val="6AE9499E"/>
    <w:rsid w:val="6AEE2A95"/>
    <w:rsid w:val="6AF89C57"/>
    <w:rsid w:val="6AFC64CF"/>
    <w:rsid w:val="6AFC8721"/>
    <w:rsid w:val="6B0C9635"/>
    <w:rsid w:val="6B0EAB3B"/>
    <w:rsid w:val="6B14F623"/>
    <w:rsid w:val="6B21299D"/>
    <w:rsid w:val="6B41FA34"/>
    <w:rsid w:val="6B5432BC"/>
    <w:rsid w:val="6B66589F"/>
    <w:rsid w:val="6B7EA17E"/>
    <w:rsid w:val="6BA06B4D"/>
    <w:rsid w:val="6BADB5A8"/>
    <w:rsid w:val="6BB63224"/>
    <w:rsid w:val="6BC431A4"/>
    <w:rsid w:val="6BCF2F37"/>
    <w:rsid w:val="6C23BB9E"/>
    <w:rsid w:val="6C2A16AA"/>
    <w:rsid w:val="6C34D14F"/>
    <w:rsid w:val="6C3B7D51"/>
    <w:rsid w:val="6C5818FA"/>
    <w:rsid w:val="6C656DED"/>
    <w:rsid w:val="6C882362"/>
    <w:rsid w:val="6CA4C450"/>
    <w:rsid w:val="6CBEABCD"/>
    <w:rsid w:val="6CC27542"/>
    <w:rsid w:val="6CC8A46E"/>
    <w:rsid w:val="6CEC2E95"/>
    <w:rsid w:val="6CEC5629"/>
    <w:rsid w:val="6CF764B9"/>
    <w:rsid w:val="6D01C56C"/>
    <w:rsid w:val="6D350BBE"/>
    <w:rsid w:val="6D4352D2"/>
    <w:rsid w:val="6D6D3C86"/>
    <w:rsid w:val="6D7E9B31"/>
    <w:rsid w:val="6D871DB5"/>
    <w:rsid w:val="6D9341CF"/>
    <w:rsid w:val="6DA30EB8"/>
    <w:rsid w:val="6DB38BA5"/>
    <w:rsid w:val="6DC1A692"/>
    <w:rsid w:val="6DD2A72D"/>
    <w:rsid w:val="6DE3A455"/>
    <w:rsid w:val="6DE90BAE"/>
    <w:rsid w:val="6DFB0E67"/>
    <w:rsid w:val="6DFBD8CA"/>
    <w:rsid w:val="6E07B9C9"/>
    <w:rsid w:val="6E0DA5B9"/>
    <w:rsid w:val="6E0E34D2"/>
    <w:rsid w:val="6E29411A"/>
    <w:rsid w:val="6E30BB3C"/>
    <w:rsid w:val="6E31305F"/>
    <w:rsid w:val="6E33161F"/>
    <w:rsid w:val="6E4E460C"/>
    <w:rsid w:val="6E58FDF9"/>
    <w:rsid w:val="6E5FBEAA"/>
    <w:rsid w:val="6E775586"/>
    <w:rsid w:val="6EA3603B"/>
    <w:rsid w:val="6ED3EEB7"/>
    <w:rsid w:val="6ED4345A"/>
    <w:rsid w:val="6EDAFE51"/>
    <w:rsid w:val="6EF025A1"/>
    <w:rsid w:val="6EF50141"/>
    <w:rsid w:val="6EF58D01"/>
    <w:rsid w:val="6F00688E"/>
    <w:rsid w:val="6F1BE5A3"/>
    <w:rsid w:val="6F1D6B3C"/>
    <w:rsid w:val="6F205A19"/>
    <w:rsid w:val="6F299CFC"/>
    <w:rsid w:val="6F2F1230"/>
    <w:rsid w:val="6F5C2663"/>
    <w:rsid w:val="6F690679"/>
    <w:rsid w:val="6F792837"/>
    <w:rsid w:val="6FB37C95"/>
    <w:rsid w:val="6FDD7475"/>
    <w:rsid w:val="70231907"/>
    <w:rsid w:val="702567F5"/>
    <w:rsid w:val="704A09B3"/>
    <w:rsid w:val="7059ACD6"/>
    <w:rsid w:val="706DDF32"/>
    <w:rsid w:val="707AF394"/>
    <w:rsid w:val="707FF338"/>
    <w:rsid w:val="70804FCF"/>
    <w:rsid w:val="70974782"/>
    <w:rsid w:val="70A4DD48"/>
    <w:rsid w:val="70A59FF6"/>
    <w:rsid w:val="70A64772"/>
    <w:rsid w:val="70C90564"/>
    <w:rsid w:val="70CAE291"/>
    <w:rsid w:val="70D99EC5"/>
    <w:rsid w:val="70DB2149"/>
    <w:rsid w:val="70E6726B"/>
    <w:rsid w:val="713D2862"/>
    <w:rsid w:val="7160F090"/>
    <w:rsid w:val="716B2437"/>
    <w:rsid w:val="717DF71E"/>
    <w:rsid w:val="7187DEE4"/>
    <w:rsid w:val="7191A707"/>
    <w:rsid w:val="71B56315"/>
    <w:rsid w:val="71D8BCD8"/>
    <w:rsid w:val="7239078F"/>
    <w:rsid w:val="72890D97"/>
    <w:rsid w:val="728DE859"/>
    <w:rsid w:val="728EE819"/>
    <w:rsid w:val="72B7AD8C"/>
    <w:rsid w:val="72D6363C"/>
    <w:rsid w:val="72E60046"/>
    <w:rsid w:val="7316B8A2"/>
    <w:rsid w:val="73196345"/>
    <w:rsid w:val="731B4D81"/>
    <w:rsid w:val="731EC46A"/>
    <w:rsid w:val="73583747"/>
    <w:rsid w:val="7367BF45"/>
    <w:rsid w:val="7368DD03"/>
    <w:rsid w:val="737069EC"/>
    <w:rsid w:val="7392164C"/>
    <w:rsid w:val="73B6AF4B"/>
    <w:rsid w:val="73B793FA"/>
    <w:rsid w:val="73C50611"/>
    <w:rsid w:val="73CF4389"/>
    <w:rsid w:val="73D7310F"/>
    <w:rsid w:val="73EA56C4"/>
    <w:rsid w:val="740479A6"/>
    <w:rsid w:val="740F3F95"/>
    <w:rsid w:val="7427DC08"/>
    <w:rsid w:val="74361C74"/>
    <w:rsid w:val="74489307"/>
    <w:rsid w:val="7454519B"/>
    <w:rsid w:val="745B625B"/>
    <w:rsid w:val="74632ADF"/>
    <w:rsid w:val="7464ADD2"/>
    <w:rsid w:val="74786D58"/>
    <w:rsid w:val="748F2C42"/>
    <w:rsid w:val="74B0A1B4"/>
    <w:rsid w:val="751C1408"/>
    <w:rsid w:val="754375DE"/>
    <w:rsid w:val="75A9BFE7"/>
    <w:rsid w:val="75AF6C33"/>
    <w:rsid w:val="75CE6B78"/>
    <w:rsid w:val="75D0E757"/>
    <w:rsid w:val="75F6718B"/>
    <w:rsid w:val="76050C79"/>
    <w:rsid w:val="761B4E93"/>
    <w:rsid w:val="762B29C2"/>
    <w:rsid w:val="762D114D"/>
    <w:rsid w:val="763551A6"/>
    <w:rsid w:val="76734879"/>
    <w:rsid w:val="768C70D6"/>
    <w:rsid w:val="76E0B361"/>
    <w:rsid w:val="76E3452D"/>
    <w:rsid w:val="76ED9F99"/>
    <w:rsid w:val="77001326"/>
    <w:rsid w:val="7712E3F2"/>
    <w:rsid w:val="77147E34"/>
    <w:rsid w:val="771805BC"/>
    <w:rsid w:val="77306AA7"/>
    <w:rsid w:val="776CB7B8"/>
    <w:rsid w:val="777F4D60"/>
    <w:rsid w:val="7788CDCC"/>
    <w:rsid w:val="779875BD"/>
    <w:rsid w:val="77BFA434"/>
    <w:rsid w:val="77D07EA6"/>
    <w:rsid w:val="77D4E391"/>
    <w:rsid w:val="77D6AAC8"/>
    <w:rsid w:val="780FA481"/>
    <w:rsid w:val="7827D700"/>
    <w:rsid w:val="78284137"/>
    <w:rsid w:val="782E2AEC"/>
    <w:rsid w:val="7846C94D"/>
    <w:rsid w:val="78533FBD"/>
    <w:rsid w:val="78744196"/>
    <w:rsid w:val="787B16A0"/>
    <w:rsid w:val="787DA27F"/>
    <w:rsid w:val="788A8305"/>
    <w:rsid w:val="7894F4A2"/>
    <w:rsid w:val="78AB7A7D"/>
    <w:rsid w:val="78CC3B08"/>
    <w:rsid w:val="78DA62A8"/>
    <w:rsid w:val="78E24D90"/>
    <w:rsid w:val="78E883E6"/>
    <w:rsid w:val="78EB75D4"/>
    <w:rsid w:val="78FBADF8"/>
    <w:rsid w:val="78FCBEAD"/>
    <w:rsid w:val="791B3DFE"/>
    <w:rsid w:val="7933A367"/>
    <w:rsid w:val="794988C0"/>
    <w:rsid w:val="7988EFF4"/>
    <w:rsid w:val="79B19D39"/>
    <w:rsid w:val="79B2EDC9"/>
    <w:rsid w:val="79B9888B"/>
    <w:rsid w:val="79C438D6"/>
    <w:rsid w:val="79CE10DB"/>
    <w:rsid w:val="79D3F4AC"/>
    <w:rsid w:val="79D55F24"/>
    <w:rsid w:val="79DF8BE0"/>
    <w:rsid w:val="79E0F60B"/>
    <w:rsid w:val="79E4614F"/>
    <w:rsid w:val="79EB3D25"/>
    <w:rsid w:val="79F65DC0"/>
    <w:rsid w:val="7A088CEC"/>
    <w:rsid w:val="7A0A70F1"/>
    <w:rsid w:val="7A0DB64E"/>
    <w:rsid w:val="7A0EEE2B"/>
    <w:rsid w:val="7A5933CB"/>
    <w:rsid w:val="7A62BFEA"/>
    <w:rsid w:val="7A75D58C"/>
    <w:rsid w:val="7AADCB20"/>
    <w:rsid w:val="7AC7A796"/>
    <w:rsid w:val="7AC7CFF9"/>
    <w:rsid w:val="7AD69591"/>
    <w:rsid w:val="7AD72C0E"/>
    <w:rsid w:val="7AEAC089"/>
    <w:rsid w:val="7B1C22FD"/>
    <w:rsid w:val="7B2128AA"/>
    <w:rsid w:val="7B3D62C9"/>
    <w:rsid w:val="7B474543"/>
    <w:rsid w:val="7B631B5F"/>
    <w:rsid w:val="7B63540C"/>
    <w:rsid w:val="7B6C90E9"/>
    <w:rsid w:val="7B7EF310"/>
    <w:rsid w:val="7B89857C"/>
    <w:rsid w:val="7B8A3F17"/>
    <w:rsid w:val="7B8BAAA3"/>
    <w:rsid w:val="7B8C5224"/>
    <w:rsid w:val="7B900D7A"/>
    <w:rsid w:val="7B913599"/>
    <w:rsid w:val="7B959F52"/>
    <w:rsid w:val="7B9CB2CE"/>
    <w:rsid w:val="7BD38449"/>
    <w:rsid w:val="7C08180E"/>
    <w:rsid w:val="7C0D6814"/>
    <w:rsid w:val="7C2CBCF6"/>
    <w:rsid w:val="7C3C889A"/>
    <w:rsid w:val="7C52DEC0"/>
    <w:rsid w:val="7C684D5D"/>
    <w:rsid w:val="7C902270"/>
    <w:rsid w:val="7C97AECE"/>
    <w:rsid w:val="7CB7CE6D"/>
    <w:rsid w:val="7CC60707"/>
    <w:rsid w:val="7CCDC1BC"/>
    <w:rsid w:val="7CDA67A9"/>
    <w:rsid w:val="7CDB4367"/>
    <w:rsid w:val="7CFBCD55"/>
    <w:rsid w:val="7D03BEDD"/>
    <w:rsid w:val="7D221E6B"/>
    <w:rsid w:val="7D2437B3"/>
    <w:rsid w:val="7D52EA3D"/>
    <w:rsid w:val="7D759D46"/>
    <w:rsid w:val="7D961218"/>
    <w:rsid w:val="7DB54FC8"/>
    <w:rsid w:val="7DC8A7EC"/>
    <w:rsid w:val="7DEC330E"/>
    <w:rsid w:val="7DF6A7FB"/>
    <w:rsid w:val="7E2E1C4B"/>
    <w:rsid w:val="7E52DEA9"/>
    <w:rsid w:val="7E616300"/>
    <w:rsid w:val="7EA3A729"/>
    <w:rsid w:val="7EBA5E62"/>
    <w:rsid w:val="7EFDD018"/>
    <w:rsid w:val="7F83F37A"/>
    <w:rsid w:val="7FA6C0AF"/>
    <w:rsid w:val="7FCE92D5"/>
    <w:rsid w:val="7FCED74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167FD25"/>
  <w15:docId w15:val="{6C7EFCBA-90E9-4994-A816-499258A93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uiPriority="1" w:qFormat="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56"/>
      </w:numPr>
      <w:spacing w:before="240"/>
      <w:outlineLvl w:val="0"/>
    </w:pPr>
    <w:rPr>
      <w:b/>
      <w:smallCaps/>
    </w:rPr>
  </w:style>
  <w:style w:type="paragraph" w:styleId="Heading2">
    <w:name w:val="heading 2"/>
    <w:basedOn w:val="Normal"/>
    <w:next w:val="Text2"/>
    <w:uiPriority w:val="1"/>
    <w:qFormat/>
    <w:pPr>
      <w:keepNext/>
      <w:numPr>
        <w:ilvl w:val="1"/>
        <w:numId w:val="56"/>
      </w:numPr>
      <w:outlineLvl w:val="1"/>
    </w:pPr>
    <w:rPr>
      <w:b/>
    </w:rPr>
  </w:style>
  <w:style w:type="paragraph" w:styleId="Heading3">
    <w:name w:val="heading 3"/>
    <w:basedOn w:val="Normal"/>
    <w:next w:val="Text3"/>
    <w:uiPriority w:val="1"/>
    <w:qFormat/>
    <w:pPr>
      <w:keepNext/>
      <w:numPr>
        <w:ilvl w:val="2"/>
        <w:numId w:val="56"/>
      </w:numPr>
      <w:outlineLvl w:val="2"/>
    </w:pPr>
    <w:rPr>
      <w:i/>
    </w:rPr>
  </w:style>
  <w:style w:type="paragraph" w:styleId="Heading4">
    <w:name w:val="heading 4"/>
    <w:basedOn w:val="Normal"/>
    <w:next w:val="Text4"/>
    <w:uiPriority w:val="1"/>
    <w:qFormat/>
    <w:pPr>
      <w:keepNext/>
      <w:numPr>
        <w:ilvl w:val="3"/>
        <w:numId w:val="56"/>
      </w:numPr>
      <w:outlineLvl w:val="3"/>
    </w:pPr>
  </w:style>
  <w:style w:type="paragraph" w:styleId="Heading5">
    <w:name w:val="heading 5"/>
    <w:basedOn w:val="Normal"/>
    <w:next w:val="Normal"/>
    <w:semiHidden/>
    <w:pPr>
      <w:keepNext/>
      <w:numPr>
        <w:ilvl w:val="4"/>
        <w:numId w:val="56"/>
      </w:numPr>
      <w:outlineLvl w:val="4"/>
    </w:pPr>
  </w:style>
  <w:style w:type="paragraph" w:styleId="Heading6">
    <w:name w:val="heading 6"/>
    <w:basedOn w:val="Normal"/>
    <w:next w:val="Normal"/>
    <w:semiHidden/>
    <w:pPr>
      <w:keepNext/>
      <w:numPr>
        <w:ilvl w:val="5"/>
        <w:numId w:val="56"/>
      </w:numPr>
      <w:outlineLvl w:val="5"/>
    </w:pPr>
  </w:style>
  <w:style w:type="paragraph" w:styleId="Heading7">
    <w:name w:val="heading 7"/>
    <w:basedOn w:val="Normal"/>
    <w:next w:val="Normal"/>
    <w:semiHidden/>
    <w:pPr>
      <w:keepNext/>
      <w:numPr>
        <w:ilvl w:val="6"/>
        <w:numId w:val="56"/>
      </w:numPr>
      <w:outlineLvl w:val="6"/>
    </w:pPr>
  </w:style>
  <w:style w:type="paragraph" w:styleId="Heading8">
    <w:name w:val="heading 8"/>
    <w:basedOn w:val="Normal"/>
    <w:next w:val="Normal"/>
    <w:semiHidden/>
    <w:pPr>
      <w:keepNext/>
      <w:numPr>
        <w:ilvl w:val="7"/>
        <w:numId w:val="56"/>
      </w:numPr>
      <w:outlineLvl w:val="7"/>
    </w:pPr>
  </w:style>
  <w:style w:type="paragraph" w:styleId="Heading9">
    <w:name w:val="heading 9"/>
    <w:basedOn w:val="Normal"/>
    <w:next w:val="Normal"/>
    <w:semiHidden/>
    <w:pPr>
      <w:keepNext/>
      <w:numPr>
        <w:ilvl w:val="8"/>
        <w:numId w:val="5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locked/>
    <w:rsid w:val="006B345A"/>
    <w:rPr>
      <w:b/>
      <w:bCs/>
    </w:rPr>
  </w:style>
  <w:style w:type="paragraph" w:styleId="ListParagraph">
    <w:name w:val="List Paragraph"/>
    <w:aliases w:val="Task Body,Viñetas (Inicio Parrafo),Paragrafo elenco,3 Txt tabla,Zerrenda-paragrafoa,Fiche List Paragraph,Dot pt,F5 List Paragraph,List Paragraph1,No Spacing1,List Paragraph Char Char Char,Indicator Text,Numbered Para 1,Bullet Points,L,3"/>
    <w:basedOn w:val="Normal"/>
    <w:link w:val="ListParagraphChar"/>
    <w:qFormat/>
    <w:locked/>
    <w:rsid w:val="006B345A"/>
    <w:pPr>
      <w:spacing w:line="280" w:lineRule="atLeast"/>
      <w:ind w:left="720"/>
      <w:contextualSpacing/>
    </w:pPr>
    <w:rPr>
      <w:rFonts w:eastAsia="Calibri"/>
      <w:szCs w:val="24"/>
      <w:lang w:eastAsia="en-GB"/>
    </w:rPr>
  </w:style>
  <w:style w:type="character" w:customStyle="1" w:styleId="normaltextrun">
    <w:name w:val="normaltextrun"/>
    <w:basedOn w:val="DefaultParagraphFont"/>
    <w:rsid w:val="006B345A"/>
  </w:style>
  <w:style w:type="character" w:styleId="Hyperlink">
    <w:name w:val="Hyperlink"/>
    <w:uiPriority w:val="99"/>
    <w:locked/>
    <w:rsid w:val="006B345A"/>
    <w:rPr>
      <w:color w:val="0000FF"/>
      <w:u w:val="single"/>
    </w:rPr>
  </w:style>
  <w:style w:type="character" w:styleId="FootnoteReference">
    <w:name w:val="footnote reference"/>
    <w:aliases w:val="~FootnoteRef,-E Fußnotenzeichen,(Diplomarbeit FZ),(Diplomarbeit FZ)1,(Diplomarbeit FZ)2,(Diplomarbeit FZ)3,(Diplomarbeit FZ)4,(Diplomarbeit FZ)5,(Diplomarbeit FZ)6,(Diplomarbeit FZ)7,(Diplomarbeit FZ)8,(Diplomarbeit FZ)9,number,fr,FR"/>
    <w:link w:val="CharCharChar"/>
    <w:uiPriority w:val="99"/>
    <w:qFormat/>
    <w:locked/>
    <w:rsid w:val="006B345A"/>
    <w:rPr>
      <w:vertAlign w:val="superscript"/>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uiPriority w:val="99"/>
    <w:qFormat/>
    <w:rsid w:val="006B345A"/>
    <w:rPr>
      <w:sz w:val="20"/>
    </w:rPr>
  </w:style>
  <w:style w:type="character" w:customStyle="1" w:styleId="TitleChar">
    <w:name w:val="Title Char"/>
    <w:rsid w:val="006B345A"/>
    <w:rPr>
      <w:b/>
      <w:kern w:val="28"/>
      <w:sz w:val="48"/>
    </w:rPr>
  </w:style>
  <w:style w:type="paragraph" w:customStyle="1" w:styleId="CharCharChar">
    <w:name w:val="Char Char Char"/>
    <w:basedOn w:val="Normal"/>
    <w:link w:val="FootnoteReference"/>
    <w:uiPriority w:val="99"/>
    <w:qFormat/>
    <w:rsid w:val="006B345A"/>
    <w:pPr>
      <w:spacing w:after="160" w:line="240" w:lineRule="exact"/>
      <w:jc w:val="left"/>
    </w:pPr>
    <w:rPr>
      <w:vertAlign w:val="superscript"/>
    </w:rPr>
  </w:style>
  <w:style w:type="character" w:styleId="PlaceholderText">
    <w:name w:val="Placeholder Text"/>
    <w:basedOn w:val="DefaultParagraphFont"/>
    <w:semiHidden/>
    <w:rPr>
      <w:color w:val="288061"/>
    </w:rPr>
  </w:style>
  <w:style w:type="character" w:customStyle="1" w:styleId="BodyPlaceholderText">
    <w:name w:val="BodyPlaceholderText"/>
    <w:basedOn w:val="PlaceholderText"/>
    <w:semiHidden/>
    <w:rPr>
      <w:color w:val="3366CC"/>
    </w:rPr>
  </w:style>
  <w:style w:type="character" w:customStyle="1" w:styleId="InstructionRed">
    <w:name w:val="InstructionRed"/>
    <w:uiPriority w:val="1"/>
    <w:rPr>
      <w:i/>
      <w:color w:val="CB3535"/>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2"/>
    <w:rPr>
      <w:i/>
    </w:rPr>
  </w:style>
  <w:style w:type="paragraph" w:customStyle="1" w:styleId="TableTitle4">
    <w:name w:val="Table Title 4"/>
    <w:basedOn w:val="Text4"/>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
    <w:name w:val="Table Title"/>
    <w:basedOn w:val="Normal"/>
    <w:uiPriority w:val="1"/>
    <w:semiHidden/>
    <w:unhideWhenUsed/>
    <w:pPr>
      <w:keepNext/>
      <w:spacing w:after="120"/>
    </w:pPr>
    <w:rPr>
      <w:b/>
      <w:i/>
    </w:rPr>
  </w:style>
  <w:style w:type="paragraph" w:customStyle="1" w:styleId="FigureSource4">
    <w:name w:val="Figure Source 4"/>
    <w:basedOn w:val="Text4"/>
    <w:next w:val="Text4"/>
    <w:uiPriority w:val="2"/>
    <w:rPr>
      <w:sz w:val="20"/>
    </w:rPr>
  </w:style>
  <w:style w:type="paragraph" w:customStyle="1" w:styleId="FigureSource3">
    <w:name w:val="Figure Source 3"/>
    <w:basedOn w:val="Text3"/>
    <w:next w:val="Text3"/>
    <w:uiPriority w:val="2"/>
    <w:rPr>
      <w:sz w:val="20"/>
    </w:rPr>
  </w:style>
  <w:style w:type="paragraph" w:customStyle="1" w:styleId="FigureSource2">
    <w:name w:val="Figure Source 2"/>
    <w:basedOn w:val="Text2"/>
    <w:next w:val="Text2"/>
    <w:uiPriority w:val="2"/>
    <w:rPr>
      <w:sz w:val="20"/>
    </w:rPr>
  </w:style>
  <w:style w:type="paragraph" w:customStyle="1" w:styleId="FigureSource1">
    <w:name w:val="Figure Source 1"/>
    <w:basedOn w:val="Text1"/>
    <w:next w:val="Text1"/>
    <w:uiPriority w:val="2"/>
    <w:rPr>
      <w:sz w:val="20"/>
    </w:rPr>
  </w:style>
  <w:style w:type="paragraph" w:customStyle="1" w:styleId="FigureSource">
    <w:name w:val="Figure Source"/>
    <w:basedOn w:val="Normal"/>
    <w:next w:val="Normal"/>
    <w:uiPriority w:val="2"/>
    <w:rPr>
      <w:sz w:val="20"/>
    </w:rPr>
  </w:style>
  <w:style w:type="paragraph" w:customStyle="1" w:styleId="FigureBody4">
    <w:name w:val="Figure Body 4"/>
    <w:basedOn w:val="Text4"/>
    <w:next w:val="FigureSource4"/>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
    <w:name w:val="Figure Body"/>
    <w:basedOn w:val="Normal"/>
    <w:next w:val="FigureSource"/>
    <w:uiPriority w:val="2"/>
    <w:pPr>
      <w:keepNext/>
      <w:spacing w:after="40"/>
    </w:pPr>
  </w:style>
  <w:style w:type="paragraph" w:customStyle="1" w:styleId="FigureTitle4">
    <w:name w:val="Figure Title 4"/>
    <w:basedOn w:val="Text4"/>
    <w:next w:val="FigureBody4"/>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
    <w:name w:val="Figure Title"/>
    <w:basedOn w:val="Normal"/>
    <w:next w:val="FigureBody"/>
    <w:uiPriority w:val="2"/>
    <w:pPr>
      <w:keepNext/>
      <w:spacing w:after="120"/>
    </w:pPr>
    <w:rPr>
      <w:b/>
      <w:i/>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HistoryTable">
    <w:name w:val="HistoryTable"/>
    <w:basedOn w:val="Normal"/>
    <w:uiPriority w:val="2"/>
    <w:pPr>
      <w:spacing w:before="60" w:after="60"/>
      <w:jc w:val="left"/>
    </w:pPr>
    <w:rPr>
      <w:sz w:val="20"/>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customStyle="1" w:styleId="SubTitle2">
    <w:name w:val="SubTitle 2"/>
    <w:basedOn w:val="Normal"/>
    <w:uiPriority w:val="1"/>
    <w:qFormat/>
    <w:pPr>
      <w:jc w:val="center"/>
    </w:pPr>
    <w:rPr>
      <w:b/>
      <w:sz w:val="32"/>
    </w:rPr>
  </w:style>
  <w:style w:type="paragraph" w:customStyle="1" w:styleId="SubTitle1">
    <w:name w:val="SubTitle 1"/>
    <w:basedOn w:val="Normal"/>
    <w:next w:val="SubTitle2"/>
    <w:uiPriority w:val="1"/>
    <w:qFormat/>
    <w:pPr>
      <w:jc w:val="center"/>
    </w:pPr>
    <w:rPr>
      <w:b/>
      <w:sz w:val="40"/>
    </w:rPr>
  </w:style>
  <w:style w:type="paragraph" w:styleId="Title">
    <w:name w:val="Title"/>
    <w:basedOn w:val="Normal"/>
    <w:next w:val="SubTitle1"/>
    <w:uiPriority w:val="1"/>
    <w:qFormat/>
    <w:pPr>
      <w:spacing w:after="480"/>
      <w:jc w:val="center"/>
    </w:pPr>
    <w:rPr>
      <w:b/>
      <w:kern w:val="28"/>
      <w:sz w:val="48"/>
    </w:rPr>
  </w:style>
  <w:style w:type="paragraph" w:customStyle="1" w:styleId="DoubSign">
    <w:name w:val="DoubSign"/>
    <w:basedOn w:val="Normal"/>
    <w:uiPriority w:val="2"/>
    <w:pPr>
      <w:spacing w:before="1200" w:after="0"/>
      <w:jc w:val="left"/>
    </w:pPr>
  </w:style>
  <w:style w:type="paragraph" w:customStyle="1" w:styleId="SignatureL">
    <w:name w:val="SignatureL"/>
    <w:basedOn w:val="Normal"/>
    <w:uiPriority w:val="2"/>
    <w:pPr>
      <w:spacing w:before="1200" w:after="0"/>
      <w:jc w:val="left"/>
    </w:pPr>
  </w:style>
  <w:style w:type="paragraph" w:styleId="Signature">
    <w:name w:val="Signature"/>
    <w:basedOn w:val="Normal"/>
    <w:uiPriority w:val="2"/>
    <w:pPr>
      <w:spacing w:before="1200" w:after="0"/>
      <w:ind w:left="5102"/>
      <w:jc w:val="center"/>
    </w:p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Text4">
    <w:name w:val="Text 4"/>
    <w:basedOn w:val="Normal"/>
    <w:uiPriority w:val="1"/>
    <w:qFormat/>
    <w:pPr>
      <w:ind w:left="1202"/>
    </w:pPr>
  </w:style>
  <w:style w:type="paragraph" w:customStyle="1" w:styleId="Text3">
    <w:name w:val="Text 3"/>
    <w:basedOn w:val="Normal"/>
    <w:uiPriority w:val="1"/>
    <w:qFormat/>
    <w:pPr>
      <w:ind w:left="1202"/>
    </w:pPr>
  </w:style>
  <w:style w:type="paragraph" w:customStyle="1" w:styleId="Text2">
    <w:name w:val="Text 2"/>
    <w:basedOn w:val="Normal"/>
    <w:uiPriority w:val="1"/>
    <w:qFormat/>
    <w:pPr>
      <w:ind w:left="1202"/>
    </w:pPr>
  </w:style>
  <w:style w:type="paragraph" w:customStyle="1" w:styleId="Text1">
    <w:name w:val="Text 1"/>
    <w:basedOn w:val="Normal"/>
    <w:uiPriority w:val="1"/>
    <w:qFormat/>
    <w:pPr>
      <w:ind w:left="482"/>
    </w:pPr>
  </w:style>
  <w:style w:type="paragraph" w:customStyle="1" w:styleId="EmptyParagraph">
    <w:name w:val="Empty Paragraph"/>
    <w:basedOn w:val="Normal"/>
    <w:next w:val="Normal"/>
    <w:semiHidden/>
    <w:pPr>
      <w:spacing w:before="240"/>
    </w:pPr>
  </w:style>
  <w:style w:type="paragraph" w:customStyle="1" w:styleId="ZFlag">
    <w:name w:val="Z_Flag"/>
    <w:basedOn w:val="Normal"/>
    <w:next w:val="Normal"/>
    <w:uiPriority w:val="2"/>
    <w:pPr>
      <w:widowControl w:val="0"/>
      <w:spacing w:after="0"/>
      <w:ind w:right="85"/>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styleId="Caption">
    <w:name w:val="caption"/>
    <w:basedOn w:val="Normal"/>
    <w:next w:val="Normal"/>
    <w:semiHidden/>
    <w:pPr>
      <w:spacing w:before="160"/>
    </w:pPr>
    <w:rPr>
      <w:i/>
      <w:sz w:val="22"/>
    </w:r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AfterTable">
    <w:name w:val="After Table"/>
    <w:semiHidden/>
    <w:rPr>
      <w:sz w:val="4"/>
    </w:rPr>
  </w:style>
  <w:style w:type="paragraph" w:customStyle="1" w:styleId="Contact">
    <w:name w:val="Contact"/>
    <w:basedOn w:val="Normal"/>
    <w:uiPriority w:val="1"/>
    <w:pPr>
      <w:spacing w:before="480" w:after="0"/>
      <w:ind w:left="567" w:hanging="567"/>
      <w:contextualSpacing/>
      <w:jc w:val="left"/>
    </w:pPr>
  </w:style>
  <w:style w:type="paragraph" w:styleId="Date">
    <w:name w:val="Date"/>
    <w:basedOn w:val="Normal"/>
    <w:next w:val="References"/>
    <w:uiPriority w:val="1"/>
    <w:pPr>
      <w:spacing w:after="0"/>
      <w:ind w:left="5102" w:right="-567"/>
      <w:jc w:val="left"/>
    </w:pPr>
  </w:style>
  <w:style w:type="paragraph" w:customStyle="1" w:styleId="References">
    <w:name w:val="References"/>
    <w:basedOn w:val="Normal"/>
    <w:uiPriority w:val="1"/>
    <w:pPr>
      <w:ind w:left="5102" w:right="-567"/>
      <w:contextualSpacing/>
      <w:jc w:val="left"/>
    </w:pPr>
    <w:rPr>
      <w:sz w:val="20"/>
    </w:rPr>
  </w:style>
  <w:style w:type="paragraph" w:customStyle="1" w:styleId="Designator">
    <w:name w:val="Designator"/>
    <w:basedOn w:val="Normal"/>
    <w:semiHidden/>
    <w:pPr>
      <w:spacing w:after="0"/>
      <w:jc w:val="center"/>
    </w:pPr>
    <w:rPr>
      <w:b/>
      <w:caps/>
      <w:sz w:val="32"/>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styleId="EndnoteText">
    <w:name w:val="endnote text"/>
    <w:basedOn w:val="Normal"/>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uiPriority w:val="99"/>
    <w:unhideWhenUsed/>
    <w:qFormat/>
    <w:pPr>
      <w:spacing w:after="120"/>
      <w:ind w:left="357" w:hanging="357"/>
    </w:pPr>
    <w:rPr>
      <w:sz w:val="2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AnnexTitle">
    <w:name w:val="AnnexTitle"/>
    <w:basedOn w:val="Normal"/>
    <w:next w:val="Normal"/>
    <w:uiPriority w:val="1"/>
    <w:qFormat/>
    <w:pPr>
      <w:pageBreakBefore/>
      <w:numPr>
        <w:numId w:val="24"/>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1"/>
    <w:pPr>
      <w:numPr>
        <w:numId w:val="20"/>
      </w:numPr>
    </w:pPr>
  </w:style>
  <w:style w:type="paragraph" w:customStyle="1" w:styleId="ListBulletLevel2">
    <w:name w:val="List Bullet (Level 2)"/>
    <w:basedOn w:val="Normal"/>
    <w:uiPriority w:val="1"/>
    <w:pPr>
      <w:numPr>
        <w:ilvl w:val="1"/>
        <w:numId w:val="20"/>
      </w:numPr>
    </w:pPr>
  </w:style>
  <w:style w:type="paragraph" w:customStyle="1" w:styleId="ListBulletLevel3">
    <w:name w:val="List Bullet (Level 3)"/>
    <w:basedOn w:val="Normal"/>
    <w:uiPriority w:val="1"/>
    <w:semiHidden/>
    <w:unhideWhenUsed/>
    <w:pPr>
      <w:numPr>
        <w:ilvl w:val="2"/>
        <w:numId w:val="20"/>
      </w:numPr>
    </w:pPr>
  </w:style>
  <w:style w:type="paragraph" w:customStyle="1" w:styleId="ListBulletLevel4">
    <w:name w:val="List Bullet (Level 4)"/>
    <w:basedOn w:val="Normal"/>
    <w:uiPriority w:val="1"/>
    <w:semiHidden/>
    <w:unhideWhenUsed/>
    <w:pPr>
      <w:numPr>
        <w:ilvl w:val="3"/>
        <w:numId w:val="20"/>
      </w:numPr>
    </w:pPr>
  </w:style>
  <w:style w:type="paragraph" w:customStyle="1" w:styleId="ListBullet1">
    <w:name w:val="List Bullet 1"/>
    <w:basedOn w:val="Text1"/>
    <w:uiPriority w:val="1"/>
    <w:pPr>
      <w:numPr>
        <w:numId w:val="19"/>
      </w:numPr>
    </w:pPr>
  </w:style>
  <w:style w:type="paragraph" w:customStyle="1" w:styleId="ListBullet1Level2">
    <w:name w:val="List Bullet 1 (Level 2)"/>
    <w:basedOn w:val="Text1"/>
    <w:uiPriority w:val="1"/>
    <w:pPr>
      <w:numPr>
        <w:ilvl w:val="1"/>
        <w:numId w:val="19"/>
      </w:numPr>
    </w:pPr>
  </w:style>
  <w:style w:type="paragraph" w:customStyle="1" w:styleId="ListBullet1Level3">
    <w:name w:val="List Bullet 1 (Level 3)"/>
    <w:basedOn w:val="Text1"/>
    <w:uiPriority w:val="1"/>
    <w:semiHidden/>
    <w:unhideWhenUsed/>
    <w:pPr>
      <w:numPr>
        <w:ilvl w:val="2"/>
        <w:numId w:val="19"/>
      </w:numPr>
    </w:pPr>
  </w:style>
  <w:style w:type="paragraph" w:customStyle="1" w:styleId="ListBullet1Level4">
    <w:name w:val="List Bullet 1 (Level 4)"/>
    <w:basedOn w:val="Text1"/>
    <w:uiPriority w:val="1"/>
    <w:semiHidden/>
    <w:unhideWhenUsed/>
    <w:pPr>
      <w:numPr>
        <w:ilvl w:val="3"/>
        <w:numId w:val="19"/>
      </w:numPr>
    </w:pPr>
  </w:style>
  <w:style w:type="paragraph" w:styleId="ListBullet2">
    <w:name w:val="List Bullet 2"/>
    <w:basedOn w:val="Text2"/>
    <w:uiPriority w:val="1"/>
    <w:pPr>
      <w:numPr>
        <w:numId w:val="18"/>
      </w:numPr>
    </w:pPr>
  </w:style>
  <w:style w:type="paragraph" w:customStyle="1" w:styleId="ListBullet2Level2">
    <w:name w:val="List Bullet 2 (Level 2)"/>
    <w:basedOn w:val="Text2"/>
    <w:uiPriority w:val="1"/>
    <w:pPr>
      <w:numPr>
        <w:ilvl w:val="1"/>
        <w:numId w:val="18"/>
      </w:numPr>
    </w:pPr>
  </w:style>
  <w:style w:type="paragraph" w:customStyle="1" w:styleId="ListBullet2Level3">
    <w:name w:val="List Bullet 2 (Level 3)"/>
    <w:basedOn w:val="Text2"/>
    <w:uiPriority w:val="1"/>
    <w:semiHidden/>
    <w:unhideWhenUsed/>
    <w:pPr>
      <w:numPr>
        <w:ilvl w:val="2"/>
        <w:numId w:val="18"/>
      </w:numPr>
    </w:pPr>
  </w:style>
  <w:style w:type="paragraph" w:customStyle="1" w:styleId="ListBullet2Level4">
    <w:name w:val="List Bullet 2 (Level 4)"/>
    <w:basedOn w:val="Text2"/>
    <w:uiPriority w:val="1"/>
    <w:semiHidden/>
    <w:unhideWhenUsed/>
    <w:pPr>
      <w:numPr>
        <w:ilvl w:val="3"/>
        <w:numId w:val="18"/>
      </w:numPr>
    </w:pPr>
  </w:style>
  <w:style w:type="paragraph" w:styleId="ListBullet3">
    <w:name w:val="List Bullet 3"/>
    <w:basedOn w:val="Text3"/>
    <w:uiPriority w:val="1"/>
    <w:pPr>
      <w:numPr>
        <w:numId w:val="17"/>
      </w:numPr>
    </w:pPr>
  </w:style>
  <w:style w:type="paragraph" w:customStyle="1" w:styleId="ListBullet3Level2">
    <w:name w:val="List Bullet 3 (Level 2)"/>
    <w:basedOn w:val="Text3"/>
    <w:uiPriority w:val="1"/>
    <w:pPr>
      <w:numPr>
        <w:ilvl w:val="1"/>
        <w:numId w:val="17"/>
      </w:numPr>
    </w:pPr>
  </w:style>
  <w:style w:type="paragraph" w:customStyle="1" w:styleId="ListBullet3Level3">
    <w:name w:val="List Bullet 3 (Level 3)"/>
    <w:basedOn w:val="Text3"/>
    <w:uiPriority w:val="1"/>
    <w:semiHidden/>
    <w:unhideWhenUsed/>
    <w:pPr>
      <w:numPr>
        <w:ilvl w:val="2"/>
        <w:numId w:val="17"/>
      </w:numPr>
    </w:pPr>
  </w:style>
  <w:style w:type="paragraph" w:customStyle="1" w:styleId="ListBullet3Level4">
    <w:name w:val="List Bullet 3 (Level 4)"/>
    <w:basedOn w:val="Text3"/>
    <w:uiPriority w:val="1"/>
    <w:semiHidden/>
    <w:unhideWhenUsed/>
    <w:pPr>
      <w:numPr>
        <w:ilvl w:val="3"/>
        <w:numId w:val="17"/>
      </w:numPr>
    </w:pPr>
  </w:style>
  <w:style w:type="paragraph" w:styleId="ListBullet4">
    <w:name w:val="List Bullet 4"/>
    <w:basedOn w:val="Text4"/>
    <w:uiPriority w:val="1"/>
    <w:pPr>
      <w:numPr>
        <w:numId w:val="16"/>
      </w:numPr>
    </w:pPr>
  </w:style>
  <w:style w:type="paragraph" w:customStyle="1" w:styleId="ListBullet4Level2">
    <w:name w:val="List Bullet 4 (Level 2)"/>
    <w:basedOn w:val="Text4"/>
    <w:uiPriority w:val="1"/>
    <w:pPr>
      <w:numPr>
        <w:ilvl w:val="1"/>
        <w:numId w:val="16"/>
      </w:numPr>
    </w:pPr>
  </w:style>
  <w:style w:type="paragraph" w:customStyle="1" w:styleId="ListBullet4Level3">
    <w:name w:val="List Bullet 4 (Level 3)"/>
    <w:basedOn w:val="Text4"/>
    <w:uiPriority w:val="1"/>
    <w:semiHidden/>
    <w:unhideWhenUsed/>
    <w:pPr>
      <w:numPr>
        <w:ilvl w:val="2"/>
        <w:numId w:val="16"/>
      </w:numPr>
    </w:pPr>
  </w:style>
  <w:style w:type="paragraph" w:customStyle="1" w:styleId="ListBullet4Level4">
    <w:name w:val="List Bullet 4 (Level 4)"/>
    <w:basedOn w:val="Text4"/>
    <w:uiPriority w:val="1"/>
    <w:semiHidden/>
    <w:unhideWhenUsed/>
    <w:pPr>
      <w:numPr>
        <w:ilvl w:val="3"/>
        <w:numId w:val="16"/>
      </w:numPr>
    </w:pPr>
  </w:style>
  <w:style w:type="paragraph" w:customStyle="1" w:styleId="TableListBullet">
    <w:name w:val="Table List Bullet"/>
    <w:basedOn w:val="TableText"/>
    <w:uiPriority w:val="1"/>
    <w:pPr>
      <w:numPr>
        <w:numId w:val="25"/>
      </w:numPr>
    </w:pPr>
  </w:style>
  <w:style w:type="paragraph" w:customStyle="1" w:styleId="TableListBulletLevel2">
    <w:name w:val="Table List Bullet (Level 2)"/>
    <w:basedOn w:val="TableText"/>
    <w:uiPriority w:val="1"/>
    <w:pPr>
      <w:numPr>
        <w:ilvl w:val="1"/>
        <w:numId w:val="25"/>
      </w:numPr>
    </w:pPr>
  </w:style>
  <w:style w:type="paragraph" w:customStyle="1" w:styleId="TableListBulletLevel3">
    <w:name w:val="Table List Bullet (Level 3)"/>
    <w:basedOn w:val="TableText"/>
    <w:uiPriority w:val="1"/>
    <w:semiHidden/>
    <w:unhideWhenUsed/>
    <w:pPr>
      <w:numPr>
        <w:ilvl w:val="2"/>
        <w:numId w:val="25"/>
      </w:numPr>
    </w:pPr>
  </w:style>
  <w:style w:type="paragraph" w:customStyle="1" w:styleId="TableListBulletLevel4">
    <w:name w:val="Table List Bullet (Level 4)"/>
    <w:basedOn w:val="TableText"/>
    <w:uiPriority w:val="1"/>
    <w:semiHidden/>
    <w:unhideWhenUsed/>
    <w:pPr>
      <w:numPr>
        <w:ilvl w:val="3"/>
        <w:numId w:val="25"/>
      </w:numPr>
    </w:pPr>
  </w:style>
  <w:style w:type="paragraph" w:customStyle="1" w:styleId="ListDash">
    <w:name w:val="List Dash"/>
    <w:basedOn w:val="Normal"/>
    <w:uiPriority w:val="1"/>
    <w:pPr>
      <w:numPr>
        <w:numId w:val="10"/>
      </w:numPr>
    </w:pPr>
  </w:style>
  <w:style w:type="paragraph" w:customStyle="1" w:styleId="ListDashLevel2">
    <w:name w:val="List Dash (Level 2)"/>
    <w:basedOn w:val="Normal"/>
    <w:uiPriority w:val="1"/>
    <w:pPr>
      <w:numPr>
        <w:ilvl w:val="1"/>
        <w:numId w:val="10"/>
      </w:numPr>
    </w:pPr>
  </w:style>
  <w:style w:type="paragraph" w:customStyle="1" w:styleId="ListDashLevel3">
    <w:name w:val="List Dash (Level 3)"/>
    <w:basedOn w:val="Normal"/>
    <w:uiPriority w:val="1"/>
    <w:semiHidden/>
    <w:unhideWhenUsed/>
    <w:pPr>
      <w:numPr>
        <w:ilvl w:val="2"/>
        <w:numId w:val="10"/>
      </w:numPr>
    </w:pPr>
  </w:style>
  <w:style w:type="paragraph" w:customStyle="1" w:styleId="ListDashLevel4">
    <w:name w:val="List Dash (Level 4)"/>
    <w:basedOn w:val="Normal"/>
    <w:uiPriority w:val="1"/>
    <w:semiHidden/>
    <w:unhideWhenUsed/>
    <w:pPr>
      <w:numPr>
        <w:ilvl w:val="3"/>
        <w:numId w:val="10"/>
      </w:numPr>
    </w:pPr>
  </w:style>
  <w:style w:type="paragraph" w:customStyle="1" w:styleId="ListDash1">
    <w:name w:val="List Dash 1"/>
    <w:basedOn w:val="Text1"/>
    <w:uiPriority w:val="1"/>
    <w:pPr>
      <w:numPr>
        <w:numId w:val="9"/>
      </w:numPr>
    </w:pPr>
  </w:style>
  <w:style w:type="paragraph" w:customStyle="1" w:styleId="ListDash1Level2">
    <w:name w:val="List Dash 1 (Level 2)"/>
    <w:basedOn w:val="Text1"/>
    <w:uiPriority w:val="1"/>
    <w:pPr>
      <w:numPr>
        <w:ilvl w:val="1"/>
        <w:numId w:val="9"/>
      </w:numPr>
    </w:pPr>
  </w:style>
  <w:style w:type="paragraph" w:customStyle="1" w:styleId="ListDash1Level3">
    <w:name w:val="List Dash 1 (Level 3)"/>
    <w:basedOn w:val="Text1"/>
    <w:uiPriority w:val="1"/>
    <w:semiHidden/>
    <w:unhideWhenUsed/>
    <w:pPr>
      <w:numPr>
        <w:ilvl w:val="2"/>
        <w:numId w:val="9"/>
      </w:numPr>
    </w:pPr>
  </w:style>
  <w:style w:type="paragraph" w:customStyle="1" w:styleId="ListDash1Level4">
    <w:name w:val="List Dash 1 (Level 4)"/>
    <w:basedOn w:val="Text1"/>
    <w:uiPriority w:val="1"/>
    <w:semiHidden/>
    <w:unhideWhenUsed/>
    <w:pPr>
      <w:numPr>
        <w:ilvl w:val="3"/>
        <w:numId w:val="9"/>
      </w:numPr>
    </w:pPr>
  </w:style>
  <w:style w:type="paragraph" w:customStyle="1" w:styleId="ListDash2">
    <w:name w:val="List Dash 2"/>
    <w:basedOn w:val="Text2"/>
    <w:uiPriority w:val="1"/>
    <w:pPr>
      <w:numPr>
        <w:numId w:val="8"/>
      </w:numPr>
    </w:pPr>
  </w:style>
  <w:style w:type="paragraph" w:customStyle="1" w:styleId="ListDash2Level2">
    <w:name w:val="List Dash 2 (Level 2)"/>
    <w:basedOn w:val="Text2"/>
    <w:uiPriority w:val="1"/>
    <w:pPr>
      <w:numPr>
        <w:ilvl w:val="1"/>
        <w:numId w:val="8"/>
      </w:numPr>
    </w:pPr>
  </w:style>
  <w:style w:type="paragraph" w:customStyle="1" w:styleId="ListDash2Level3">
    <w:name w:val="List Dash 2 (Level 3)"/>
    <w:basedOn w:val="Text2"/>
    <w:uiPriority w:val="1"/>
    <w:semiHidden/>
    <w:unhideWhenUsed/>
    <w:pPr>
      <w:numPr>
        <w:ilvl w:val="2"/>
        <w:numId w:val="8"/>
      </w:numPr>
    </w:pPr>
  </w:style>
  <w:style w:type="paragraph" w:customStyle="1" w:styleId="ListDash2Level4">
    <w:name w:val="List Dash 2 (Level 4)"/>
    <w:basedOn w:val="Text2"/>
    <w:uiPriority w:val="1"/>
    <w:semiHidden/>
    <w:unhideWhenUsed/>
    <w:pPr>
      <w:numPr>
        <w:ilvl w:val="3"/>
        <w:numId w:val="8"/>
      </w:numPr>
    </w:pPr>
  </w:style>
  <w:style w:type="paragraph" w:customStyle="1" w:styleId="ListDash3">
    <w:name w:val="List Dash 3"/>
    <w:basedOn w:val="Text3"/>
    <w:uiPriority w:val="1"/>
    <w:pPr>
      <w:numPr>
        <w:numId w:val="7"/>
      </w:numPr>
    </w:pPr>
  </w:style>
  <w:style w:type="paragraph" w:customStyle="1" w:styleId="ListDash3Level2">
    <w:name w:val="List Dash 3 (Level 2)"/>
    <w:basedOn w:val="Text3"/>
    <w:uiPriority w:val="1"/>
    <w:pPr>
      <w:numPr>
        <w:ilvl w:val="1"/>
        <w:numId w:val="7"/>
      </w:numPr>
    </w:pPr>
  </w:style>
  <w:style w:type="paragraph" w:customStyle="1" w:styleId="ListDash3Level3">
    <w:name w:val="List Dash 3 (Level 3)"/>
    <w:basedOn w:val="Text3"/>
    <w:uiPriority w:val="1"/>
    <w:semiHidden/>
    <w:unhideWhenUsed/>
    <w:pPr>
      <w:numPr>
        <w:ilvl w:val="2"/>
        <w:numId w:val="7"/>
      </w:numPr>
    </w:pPr>
  </w:style>
  <w:style w:type="paragraph" w:customStyle="1" w:styleId="ListDash3Level4">
    <w:name w:val="List Dash 3 (Level 4)"/>
    <w:basedOn w:val="Text3"/>
    <w:uiPriority w:val="1"/>
    <w:semiHidden/>
    <w:unhideWhenUsed/>
    <w:pPr>
      <w:numPr>
        <w:ilvl w:val="3"/>
        <w:numId w:val="7"/>
      </w:numPr>
    </w:pPr>
  </w:style>
  <w:style w:type="paragraph" w:customStyle="1" w:styleId="ListDash4">
    <w:name w:val="List Dash 4"/>
    <w:basedOn w:val="Text4"/>
    <w:uiPriority w:val="1"/>
    <w:pPr>
      <w:numPr>
        <w:numId w:val="6"/>
      </w:numPr>
    </w:pPr>
  </w:style>
  <w:style w:type="paragraph" w:customStyle="1" w:styleId="ListDash4Level2">
    <w:name w:val="List Dash 4 (Level 2)"/>
    <w:basedOn w:val="Text4"/>
    <w:uiPriority w:val="1"/>
    <w:pPr>
      <w:numPr>
        <w:ilvl w:val="1"/>
        <w:numId w:val="6"/>
      </w:numPr>
    </w:pPr>
  </w:style>
  <w:style w:type="paragraph" w:customStyle="1" w:styleId="ListDash4Level3">
    <w:name w:val="List Dash 4 (Level 3)"/>
    <w:basedOn w:val="Text4"/>
    <w:uiPriority w:val="1"/>
    <w:semiHidden/>
    <w:unhideWhenUsed/>
    <w:pPr>
      <w:numPr>
        <w:ilvl w:val="2"/>
        <w:numId w:val="6"/>
      </w:numPr>
    </w:pPr>
  </w:style>
  <w:style w:type="paragraph" w:customStyle="1" w:styleId="ListDash4Level4">
    <w:name w:val="List Dash 4 (Level 4)"/>
    <w:basedOn w:val="Text4"/>
    <w:uiPriority w:val="1"/>
    <w:semiHidden/>
    <w:unhideWhenUsed/>
    <w:pPr>
      <w:numPr>
        <w:ilvl w:val="3"/>
        <w:numId w:val="6"/>
      </w:numPr>
    </w:pPr>
  </w:style>
  <w:style w:type="paragraph" w:customStyle="1" w:styleId="TableListDash">
    <w:name w:val="Table List Dash"/>
    <w:basedOn w:val="TableText"/>
    <w:uiPriority w:val="1"/>
    <w:pPr>
      <w:numPr>
        <w:numId w:val="26"/>
      </w:numPr>
    </w:pPr>
  </w:style>
  <w:style w:type="paragraph" w:customStyle="1" w:styleId="TableListDashLevel2">
    <w:name w:val="Table List Dash (Level 2)"/>
    <w:basedOn w:val="TableText"/>
    <w:uiPriority w:val="1"/>
    <w:pPr>
      <w:numPr>
        <w:ilvl w:val="1"/>
        <w:numId w:val="26"/>
      </w:numPr>
    </w:pPr>
  </w:style>
  <w:style w:type="paragraph" w:customStyle="1" w:styleId="TableListDashLevel3">
    <w:name w:val="Table List Dash (Level 3)"/>
    <w:basedOn w:val="TableText"/>
    <w:uiPriority w:val="1"/>
    <w:semiHidden/>
    <w:unhideWhenUsed/>
    <w:pPr>
      <w:numPr>
        <w:ilvl w:val="2"/>
        <w:numId w:val="26"/>
      </w:numPr>
    </w:pPr>
  </w:style>
  <w:style w:type="paragraph" w:customStyle="1" w:styleId="TableListDashLevel4">
    <w:name w:val="Table List Dash (Level 4)"/>
    <w:basedOn w:val="TableText"/>
    <w:uiPriority w:val="1"/>
    <w:semiHidden/>
    <w:unhideWhenUsed/>
    <w:pPr>
      <w:numPr>
        <w:ilvl w:val="3"/>
        <w:numId w:val="26"/>
      </w:numPr>
    </w:pPr>
  </w:style>
  <w:style w:type="paragraph" w:styleId="ListNumber">
    <w:name w:val="List Number"/>
    <w:basedOn w:val="Normal"/>
    <w:uiPriority w:val="1"/>
    <w:pPr>
      <w:numPr>
        <w:numId w:val="15"/>
      </w:numPr>
    </w:pPr>
  </w:style>
  <w:style w:type="paragraph" w:customStyle="1" w:styleId="ListNumberLevel2">
    <w:name w:val="List Number (Level 2)"/>
    <w:basedOn w:val="Normal"/>
    <w:uiPriority w:val="1"/>
    <w:pPr>
      <w:numPr>
        <w:ilvl w:val="1"/>
        <w:numId w:val="15"/>
      </w:numPr>
    </w:pPr>
  </w:style>
  <w:style w:type="paragraph" w:customStyle="1" w:styleId="ListNumberLevel3">
    <w:name w:val="List Number (Level 3)"/>
    <w:basedOn w:val="Normal"/>
    <w:uiPriority w:val="1"/>
    <w:semiHidden/>
    <w:unhideWhenUsed/>
    <w:pPr>
      <w:numPr>
        <w:ilvl w:val="2"/>
        <w:numId w:val="15"/>
      </w:numPr>
    </w:pPr>
  </w:style>
  <w:style w:type="paragraph" w:customStyle="1" w:styleId="ListNumberLevel4">
    <w:name w:val="List Number (Level 4)"/>
    <w:basedOn w:val="Normal"/>
    <w:uiPriority w:val="1"/>
    <w:semiHidden/>
    <w:unhideWhenUsed/>
    <w:pPr>
      <w:numPr>
        <w:ilvl w:val="3"/>
        <w:numId w:val="15"/>
      </w:numPr>
    </w:pPr>
  </w:style>
  <w:style w:type="paragraph" w:customStyle="1" w:styleId="ListNumber1">
    <w:name w:val="List Number 1"/>
    <w:basedOn w:val="Text1"/>
    <w:uiPriority w:val="1"/>
    <w:pPr>
      <w:numPr>
        <w:numId w:val="14"/>
      </w:numPr>
    </w:pPr>
  </w:style>
  <w:style w:type="paragraph" w:customStyle="1" w:styleId="ListNumber1Level2">
    <w:name w:val="List Number 1 (Level 2)"/>
    <w:basedOn w:val="Text1"/>
    <w:uiPriority w:val="1"/>
    <w:pPr>
      <w:numPr>
        <w:ilvl w:val="1"/>
        <w:numId w:val="14"/>
      </w:numPr>
    </w:pPr>
  </w:style>
  <w:style w:type="paragraph" w:customStyle="1" w:styleId="ListNumber1Level3">
    <w:name w:val="List Number 1 (Level 3)"/>
    <w:basedOn w:val="Text1"/>
    <w:uiPriority w:val="1"/>
    <w:semiHidden/>
    <w:unhideWhenUsed/>
    <w:pPr>
      <w:numPr>
        <w:ilvl w:val="2"/>
        <w:numId w:val="14"/>
      </w:numPr>
    </w:pPr>
  </w:style>
  <w:style w:type="paragraph" w:customStyle="1" w:styleId="ListNumber1Level4">
    <w:name w:val="List Number 1 (Level 4)"/>
    <w:basedOn w:val="Text1"/>
    <w:uiPriority w:val="1"/>
    <w:semiHidden/>
    <w:unhideWhenUsed/>
    <w:pPr>
      <w:numPr>
        <w:ilvl w:val="3"/>
        <w:numId w:val="14"/>
      </w:numPr>
    </w:pPr>
  </w:style>
  <w:style w:type="paragraph" w:styleId="ListNumber2">
    <w:name w:val="List Number 2"/>
    <w:basedOn w:val="Text2"/>
    <w:uiPriority w:val="1"/>
    <w:pPr>
      <w:numPr>
        <w:numId w:val="13"/>
      </w:numPr>
    </w:pPr>
  </w:style>
  <w:style w:type="paragraph" w:customStyle="1" w:styleId="ListNumber2Level2">
    <w:name w:val="List Number 2 (Level 2)"/>
    <w:basedOn w:val="Text2"/>
    <w:uiPriority w:val="1"/>
    <w:pPr>
      <w:numPr>
        <w:ilvl w:val="1"/>
        <w:numId w:val="13"/>
      </w:numPr>
    </w:pPr>
  </w:style>
  <w:style w:type="paragraph" w:customStyle="1" w:styleId="ListNumber2Level3">
    <w:name w:val="List Number 2 (Level 3)"/>
    <w:basedOn w:val="Text2"/>
    <w:uiPriority w:val="1"/>
    <w:semiHidden/>
    <w:unhideWhenUsed/>
    <w:pPr>
      <w:numPr>
        <w:ilvl w:val="2"/>
        <w:numId w:val="13"/>
      </w:numPr>
    </w:pPr>
  </w:style>
  <w:style w:type="paragraph" w:customStyle="1" w:styleId="ListNumber2Level4">
    <w:name w:val="List Number 2 (Level 4)"/>
    <w:basedOn w:val="Text2"/>
    <w:uiPriority w:val="1"/>
    <w:semiHidden/>
    <w:unhideWhenUsed/>
    <w:pPr>
      <w:numPr>
        <w:ilvl w:val="3"/>
        <w:numId w:val="13"/>
      </w:numPr>
    </w:pPr>
  </w:style>
  <w:style w:type="paragraph" w:styleId="ListNumber3">
    <w:name w:val="List Number 3"/>
    <w:basedOn w:val="Text3"/>
    <w:uiPriority w:val="1"/>
    <w:pPr>
      <w:numPr>
        <w:numId w:val="12"/>
      </w:numPr>
    </w:pPr>
  </w:style>
  <w:style w:type="paragraph" w:customStyle="1" w:styleId="ListNumber3Level2">
    <w:name w:val="List Number 3 (Level 2)"/>
    <w:basedOn w:val="Text3"/>
    <w:uiPriority w:val="1"/>
    <w:pPr>
      <w:numPr>
        <w:ilvl w:val="1"/>
        <w:numId w:val="12"/>
      </w:numPr>
    </w:pPr>
  </w:style>
  <w:style w:type="paragraph" w:customStyle="1" w:styleId="ListNumber3Level3">
    <w:name w:val="List Number 3 (Level 3)"/>
    <w:basedOn w:val="Text3"/>
    <w:uiPriority w:val="1"/>
    <w:semiHidden/>
    <w:unhideWhenUsed/>
    <w:pPr>
      <w:numPr>
        <w:ilvl w:val="2"/>
        <w:numId w:val="12"/>
      </w:numPr>
    </w:pPr>
  </w:style>
  <w:style w:type="paragraph" w:customStyle="1" w:styleId="ListNumber3Level4">
    <w:name w:val="List Number 3 (Level 4)"/>
    <w:basedOn w:val="Text3"/>
    <w:uiPriority w:val="1"/>
    <w:semiHidden/>
    <w:unhideWhenUsed/>
    <w:pPr>
      <w:numPr>
        <w:ilvl w:val="3"/>
        <w:numId w:val="12"/>
      </w:numPr>
    </w:pPr>
  </w:style>
  <w:style w:type="paragraph" w:styleId="ListNumber4">
    <w:name w:val="List Number 4"/>
    <w:basedOn w:val="Text4"/>
    <w:uiPriority w:val="1"/>
    <w:pPr>
      <w:numPr>
        <w:numId w:val="11"/>
      </w:numPr>
    </w:pPr>
  </w:style>
  <w:style w:type="paragraph" w:customStyle="1" w:styleId="ListNumber4Level2">
    <w:name w:val="List Number 4 (Level 2)"/>
    <w:basedOn w:val="Text4"/>
    <w:uiPriority w:val="1"/>
    <w:pPr>
      <w:numPr>
        <w:ilvl w:val="1"/>
        <w:numId w:val="11"/>
      </w:numPr>
    </w:pPr>
  </w:style>
  <w:style w:type="paragraph" w:customStyle="1" w:styleId="ListNumber4Level3">
    <w:name w:val="List Number 4 (Level 3)"/>
    <w:basedOn w:val="Text4"/>
    <w:uiPriority w:val="1"/>
    <w:semiHidden/>
    <w:unhideWhenUsed/>
    <w:pPr>
      <w:numPr>
        <w:ilvl w:val="2"/>
        <w:numId w:val="11"/>
      </w:numPr>
    </w:pPr>
  </w:style>
  <w:style w:type="paragraph" w:customStyle="1" w:styleId="ListNumber4Level4">
    <w:name w:val="List Number 4 (Level 4)"/>
    <w:basedOn w:val="Text4"/>
    <w:uiPriority w:val="1"/>
    <w:semiHidden/>
    <w:unhideWhenUsed/>
    <w:pPr>
      <w:numPr>
        <w:ilvl w:val="3"/>
        <w:numId w:val="11"/>
      </w:numPr>
    </w:pPr>
  </w:style>
  <w:style w:type="paragraph" w:customStyle="1" w:styleId="TableListNumber">
    <w:name w:val="Table List Number"/>
    <w:basedOn w:val="TableText"/>
    <w:uiPriority w:val="1"/>
    <w:pPr>
      <w:numPr>
        <w:numId w:val="27"/>
      </w:numPr>
    </w:pPr>
  </w:style>
  <w:style w:type="paragraph" w:customStyle="1" w:styleId="TableListNumberLevel2">
    <w:name w:val="Table List Number (Level 2)"/>
    <w:basedOn w:val="TableText"/>
    <w:uiPriority w:val="1"/>
    <w:pPr>
      <w:numPr>
        <w:ilvl w:val="1"/>
        <w:numId w:val="27"/>
      </w:numPr>
    </w:pPr>
  </w:style>
  <w:style w:type="paragraph" w:customStyle="1" w:styleId="TableListNumberLevel3">
    <w:name w:val="Table List Number (Level 3)"/>
    <w:basedOn w:val="TableText"/>
    <w:uiPriority w:val="1"/>
    <w:semiHidden/>
    <w:unhideWhenUsed/>
    <w:pPr>
      <w:numPr>
        <w:ilvl w:val="2"/>
        <w:numId w:val="27"/>
      </w:numPr>
    </w:pPr>
  </w:style>
  <w:style w:type="paragraph" w:customStyle="1" w:styleId="TableListNumberLevel4">
    <w:name w:val="Table List Number (Level 4)"/>
    <w:basedOn w:val="TableText"/>
    <w:uiPriority w:val="1"/>
    <w:semiHidden/>
    <w:unhideWhenUsed/>
    <w:pPr>
      <w:numPr>
        <w:ilvl w:val="3"/>
        <w:numId w:val="27"/>
      </w:numPr>
    </w:pPr>
  </w:style>
  <w:style w:type="paragraph" w:customStyle="1" w:styleId="Marking">
    <w:name w:val="Marking"/>
    <w:basedOn w:val="Normal"/>
    <w:semiHidden/>
    <w:pPr>
      <w:ind w:left="5102" w:right="-567"/>
      <w:contextualSpacing/>
      <w:jc w:val="left"/>
    </w:pPr>
    <w:rPr>
      <w:sz w:val="28"/>
    </w:rPr>
  </w:style>
  <w:style w:type="paragraph" w:customStyle="1" w:styleId="LegalNumPar">
    <w:name w:val="LegalNumPar"/>
    <w:basedOn w:val="Normal"/>
    <w:uiPriority w:val="1"/>
    <w:qFormat/>
    <w:pPr>
      <w:numPr>
        <w:numId w:val="22"/>
      </w:numPr>
      <w:spacing w:line="360" w:lineRule="auto"/>
    </w:pPr>
  </w:style>
  <w:style w:type="paragraph" w:customStyle="1" w:styleId="LegalNumPar2">
    <w:name w:val="LegalNumPar2"/>
    <w:basedOn w:val="Normal"/>
    <w:uiPriority w:val="1"/>
    <w:pPr>
      <w:numPr>
        <w:ilvl w:val="1"/>
        <w:numId w:val="22"/>
      </w:numPr>
      <w:spacing w:line="360" w:lineRule="auto"/>
    </w:pPr>
  </w:style>
  <w:style w:type="paragraph" w:customStyle="1" w:styleId="LegalNumPar3">
    <w:name w:val="LegalNumPar3"/>
    <w:basedOn w:val="Normal"/>
    <w:uiPriority w:val="1"/>
    <w:pPr>
      <w:numPr>
        <w:ilvl w:val="2"/>
        <w:numId w:val="22"/>
      </w:numPr>
      <w:spacing w:line="360" w:lineRule="auto"/>
    </w:pPr>
  </w:style>
  <w:style w:type="paragraph" w:customStyle="1" w:styleId="ContNum">
    <w:name w:val="ContNum"/>
    <w:basedOn w:val="Normal"/>
    <w:uiPriority w:val="1"/>
    <w:qFormat/>
    <w:pPr>
      <w:numPr>
        <w:numId w:val="23"/>
      </w:numPr>
    </w:pPr>
  </w:style>
  <w:style w:type="paragraph" w:customStyle="1" w:styleId="ContNumLevel2">
    <w:name w:val="ContNum (Level 2)"/>
    <w:basedOn w:val="Normal"/>
    <w:uiPriority w:val="1"/>
    <w:pPr>
      <w:numPr>
        <w:ilvl w:val="1"/>
        <w:numId w:val="23"/>
      </w:numPr>
    </w:pPr>
  </w:style>
  <w:style w:type="paragraph" w:customStyle="1" w:styleId="ContNumLevel3">
    <w:name w:val="ContNum (Level 3)"/>
    <w:basedOn w:val="Normal"/>
    <w:uiPriority w:val="1"/>
    <w:pPr>
      <w:numPr>
        <w:ilvl w:val="2"/>
        <w:numId w:val="23"/>
      </w:numPr>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gnatureTable">
    <w:name w:val="Signature Table"/>
    <w:basedOn w:val="HelperTableBase"/>
    <w:semiHidden/>
    <w:tblPr>
      <w:tblCellMar>
        <w:left w:w="567" w:type="dxa"/>
      </w:tblCellMar>
    </w:tbl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LightOlive">
    <w:name w:val="Eurolook Light Oliv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
    <w:name w:val="Eurolook Light Blu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ClassicPetrol">
    <w:name w:val="Eurolook Classic Petrol"/>
    <w:basedOn w:val="EurolookClassicBlue"/>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EurolookClassicBlue"/>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EurolookClassicBlue"/>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Olive">
    <w:name w:val="Eurolook Classic Olive"/>
    <w:basedOn w:val="EurolookClassicBlue"/>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Grey">
    <w:name w:val="Eurolook Classic Grey"/>
    <w:basedOn w:val="EurolookClassicBlue"/>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Blue">
    <w:name w:val="Eurolook Classic Blue"/>
    <w:basedOn w:val="TableNormal"/>
    <w:pPr>
      <w:spacing w:after="240"/>
    </w:pPr>
    <w:tblPr>
      <w:tblStyleRowBandSize w:val="1"/>
      <w:tblStyleColBandSize w:val="1"/>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TableLetterhead">
    <w:name w:val="Table Letterhead"/>
    <w:basedOn w:val="TableNormal"/>
    <w:semiHidden/>
    <w:tblPr>
      <w:tblCellMar>
        <w:left w:w="0" w:type="dxa"/>
        <w:bottom w:w="340" w:type="dxa"/>
        <w:right w:w="0" w:type="dxa"/>
      </w:tblCellMar>
    </w:tbl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1">
    <w:name w:val="Eurolook Classic Grey 1"/>
    <w:basedOn w:val="EurolookClassicBlue"/>
    <w:semiHidden/>
    <w:unhideWhenUsed/>
    <w:tblPr>
      <w:tblInd w:w="48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1">
    <w:name w:val="Eurolook Classic Olive 1"/>
    <w:basedOn w:val="EurolookClassicBlue"/>
    <w:semiHidden/>
    <w:unhideWhenUsed/>
    <w:tblPr>
      <w:tblInd w:w="48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Rust1">
    <w:name w:val="Eurolook Classic Rust 1"/>
    <w:basedOn w:val="EurolookClassicBlue"/>
    <w:semiHidden/>
    <w:unhideWhenUsed/>
    <w:tblPr>
      <w:tblInd w:w="48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Purple1">
    <w:name w:val="Eurolook Classic Purple 1"/>
    <w:basedOn w:val="EurolookClassicBlue"/>
    <w:semiHidden/>
    <w:unhideWhenUsed/>
    <w:tblPr>
      <w:tblInd w:w="48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etrol1">
    <w:name w:val="Eurolook Classic Petrol 1"/>
    <w:basedOn w:val="EurolookClassicBlue"/>
    <w:semiHidden/>
    <w:unhideWhenUsed/>
    <w:tblPr>
      <w:tblInd w:w="48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LightBlue1">
    <w:name w:val="Eurolook Light Blu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character" w:customStyle="1" w:styleId="FooterChar">
    <w:name w:val="Footer Char"/>
    <w:basedOn w:val="DefaultParagraphFont"/>
    <w:link w:val="Footer"/>
    <w:uiPriority w:val="99"/>
    <w:rsid w:val="00D946B8"/>
    <w:rPr>
      <w:sz w:val="16"/>
    </w:rPr>
  </w:style>
  <w:style w:type="character" w:styleId="EndnoteReference">
    <w:name w:val="endnote reference"/>
    <w:basedOn w:val="DefaultParagraphFont"/>
    <w:semiHidden/>
    <w:locked/>
    <w:rsid w:val="007A493D"/>
    <w:rPr>
      <w:vertAlign w:val="superscript"/>
    </w:rPr>
  </w:style>
  <w:style w:type="character" w:customStyle="1" w:styleId="Marker">
    <w:name w:val="Marker"/>
    <w:basedOn w:val="DefaultParagraphFont"/>
    <w:rsid w:val="001B0468"/>
    <w:rPr>
      <w:color w:val="0000FF"/>
      <w:shd w:val="clear" w:color="auto" w:fill="auto"/>
    </w:rPr>
  </w:style>
  <w:style w:type="paragraph" w:customStyle="1" w:styleId="Pagedecouverture">
    <w:name w:val="Page de couverture"/>
    <w:basedOn w:val="Normal"/>
    <w:next w:val="Normal"/>
    <w:rsid w:val="001B0468"/>
    <w:pPr>
      <w:spacing w:after="0"/>
    </w:pPr>
    <w:rPr>
      <w:rFonts w:eastAsiaTheme="minorHAnsi"/>
      <w:szCs w:val="22"/>
      <w:lang w:eastAsia="en-US"/>
    </w:rPr>
  </w:style>
  <w:style w:type="paragraph" w:customStyle="1" w:styleId="FooterCoverPage">
    <w:name w:val="Footer Cover Page"/>
    <w:basedOn w:val="Normal"/>
    <w:link w:val="FooterCoverPageChar"/>
    <w:rsid w:val="001B0468"/>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1B0468"/>
  </w:style>
  <w:style w:type="paragraph" w:customStyle="1" w:styleId="FooterSensitivity">
    <w:name w:val="Footer Sensitivity"/>
    <w:basedOn w:val="Normal"/>
    <w:link w:val="FooterSensitivityChar"/>
    <w:rsid w:val="001B046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1B0468"/>
    <w:rPr>
      <w:b/>
      <w:sz w:val="32"/>
    </w:rPr>
  </w:style>
  <w:style w:type="paragraph" w:customStyle="1" w:styleId="HeaderCoverPage">
    <w:name w:val="Header Cover Page"/>
    <w:basedOn w:val="Normal"/>
    <w:link w:val="HeaderCoverPageChar"/>
    <w:rsid w:val="001B0468"/>
    <w:pPr>
      <w:tabs>
        <w:tab w:val="center" w:pos="4535"/>
        <w:tab w:val="right" w:pos="9071"/>
      </w:tabs>
      <w:spacing w:after="120"/>
    </w:pPr>
  </w:style>
  <w:style w:type="character" w:customStyle="1" w:styleId="HeaderCoverPageChar">
    <w:name w:val="Header Cover Page Char"/>
    <w:basedOn w:val="DefaultParagraphFont"/>
    <w:link w:val="HeaderCoverPage"/>
    <w:rsid w:val="001B0468"/>
  </w:style>
  <w:style w:type="paragraph" w:customStyle="1" w:styleId="HeaderSensitivity">
    <w:name w:val="Header Sensitivity"/>
    <w:basedOn w:val="Normal"/>
    <w:link w:val="HeaderSensitivityChar"/>
    <w:rsid w:val="001B0468"/>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1B0468"/>
    <w:rPr>
      <w:b/>
      <w:sz w:val="32"/>
    </w:rPr>
  </w:style>
  <w:style w:type="paragraph" w:customStyle="1" w:styleId="HeaderSensitivityRight">
    <w:name w:val="Header Sensitivity Right"/>
    <w:basedOn w:val="Normal"/>
    <w:link w:val="HeaderSensitivityRightChar"/>
    <w:rsid w:val="001B0468"/>
    <w:pPr>
      <w:spacing w:after="120"/>
      <w:jc w:val="right"/>
    </w:pPr>
    <w:rPr>
      <w:sz w:val="28"/>
    </w:rPr>
  </w:style>
  <w:style w:type="character" w:customStyle="1" w:styleId="HeaderSensitivityRightChar">
    <w:name w:val="Header Sensitivity Right Char"/>
    <w:basedOn w:val="DefaultParagraphFont"/>
    <w:link w:val="HeaderSensitivityRight"/>
    <w:rsid w:val="001B0468"/>
    <w:rPr>
      <w:sz w:val="28"/>
    </w:rPr>
  </w:style>
  <w:style w:type="paragraph" w:styleId="BalloonText">
    <w:name w:val="Balloon Text"/>
    <w:basedOn w:val="Normal"/>
    <w:link w:val="BalloonTextChar"/>
    <w:semiHidden/>
    <w:locked/>
    <w:rsid w:val="00713E7E"/>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713E7E"/>
    <w:rPr>
      <w:rFonts w:ascii="Segoe UI" w:hAnsi="Segoe UI" w:cs="Segoe UI"/>
      <w:sz w:val="18"/>
      <w:szCs w:val="18"/>
    </w:rPr>
  </w:style>
  <w:style w:type="character" w:styleId="CommentReference">
    <w:name w:val="annotation reference"/>
    <w:basedOn w:val="DefaultParagraphFont"/>
    <w:semiHidden/>
    <w:locked/>
    <w:rsid w:val="008807A8"/>
    <w:rPr>
      <w:sz w:val="16"/>
      <w:szCs w:val="16"/>
    </w:rPr>
  </w:style>
  <w:style w:type="paragraph" w:styleId="CommentText">
    <w:name w:val="annotation text"/>
    <w:basedOn w:val="Normal"/>
    <w:link w:val="CommentTextChar"/>
    <w:semiHidden/>
    <w:locked/>
    <w:rsid w:val="008807A8"/>
    <w:rPr>
      <w:sz w:val="20"/>
    </w:rPr>
  </w:style>
  <w:style w:type="character" w:customStyle="1" w:styleId="CommentTextChar">
    <w:name w:val="Comment Text Char"/>
    <w:basedOn w:val="DefaultParagraphFont"/>
    <w:link w:val="CommentText"/>
    <w:semiHidden/>
    <w:rsid w:val="008807A8"/>
    <w:rPr>
      <w:sz w:val="20"/>
    </w:rPr>
  </w:style>
  <w:style w:type="paragraph" w:styleId="CommentSubject">
    <w:name w:val="annotation subject"/>
    <w:basedOn w:val="CommentText"/>
    <w:next w:val="CommentText"/>
    <w:link w:val="CommentSubjectChar"/>
    <w:semiHidden/>
    <w:locked/>
    <w:rsid w:val="008807A8"/>
    <w:rPr>
      <w:b/>
      <w:bCs/>
    </w:rPr>
  </w:style>
  <w:style w:type="character" w:customStyle="1" w:styleId="CommentSubjectChar">
    <w:name w:val="Comment Subject Char"/>
    <w:basedOn w:val="CommentTextChar"/>
    <w:link w:val="CommentSubject"/>
    <w:semiHidden/>
    <w:rsid w:val="008807A8"/>
    <w:rPr>
      <w:b/>
      <w:bCs/>
      <w:sz w:val="20"/>
    </w:rPr>
  </w:style>
  <w:style w:type="character" w:customStyle="1" w:styleId="ListParagraphChar">
    <w:name w:val="List Paragraph Char"/>
    <w:aliases w:val="Task Body Char,Viñetas (Inicio Parrafo) Char,Paragrafo elenco Char,3 Txt tabla Char,Zerrenda-paragrafoa Char,Fiche List Paragraph Char,Dot pt Char,F5 List Paragraph Char,List Paragraph1 Char,No Spacing1 Char,Indicator Text Char"/>
    <w:link w:val="ListParagraph"/>
    <w:uiPriority w:val="26"/>
    <w:qFormat/>
    <w:locked/>
    <w:rsid w:val="00DE1297"/>
    <w:rPr>
      <w:rFonts w:eastAsia="Calibri"/>
      <w:szCs w:val="24"/>
      <w:lang w:eastAsia="en-GB"/>
    </w:rPr>
  </w:style>
  <w:style w:type="paragraph" w:styleId="NormalWeb">
    <w:name w:val="Normal (Web)"/>
    <w:basedOn w:val="Normal"/>
    <w:uiPriority w:val="99"/>
    <w:unhideWhenUsed/>
    <w:locked/>
    <w:rsid w:val="00DE1297"/>
    <w:pPr>
      <w:spacing w:before="100" w:beforeAutospacing="1" w:after="100" w:afterAutospacing="1"/>
      <w:jc w:val="left"/>
    </w:pPr>
    <w:rPr>
      <w:szCs w:val="24"/>
      <w:lang w:eastAsia="en-GB"/>
    </w:rPr>
  </w:style>
  <w:style w:type="character" w:styleId="Emphasis">
    <w:name w:val="Emphasis"/>
    <w:basedOn w:val="DefaultParagraphFont"/>
    <w:uiPriority w:val="20"/>
    <w:qFormat/>
    <w:locked/>
    <w:rsid w:val="00DE1297"/>
    <w:rPr>
      <w:i/>
      <w:iCs/>
    </w:rPr>
  </w:style>
  <w:style w:type="character" w:customStyle="1" w:styleId="UnresolvedMention1">
    <w:name w:val="Unresolved Mention1"/>
    <w:basedOn w:val="DefaultParagraphFont"/>
    <w:uiPriority w:val="99"/>
    <w:semiHidden/>
    <w:unhideWhenUsed/>
    <w:rsid w:val="00331626"/>
    <w:rPr>
      <w:color w:val="605E5C"/>
      <w:shd w:val="clear" w:color="auto" w:fill="E1DFDD"/>
    </w:rPr>
  </w:style>
  <w:style w:type="character" w:customStyle="1" w:styleId="eop">
    <w:name w:val="eop"/>
    <w:basedOn w:val="DefaultParagraphFont"/>
    <w:rsid w:val="00FD0D3D"/>
  </w:style>
  <w:style w:type="character" w:customStyle="1" w:styleId="UnresolvedMention2">
    <w:name w:val="Unresolved Mention2"/>
    <w:basedOn w:val="DefaultParagraphFont"/>
    <w:uiPriority w:val="99"/>
    <w:semiHidden/>
    <w:unhideWhenUsed/>
    <w:rsid w:val="009F0379"/>
    <w:rPr>
      <w:color w:val="605E5C"/>
      <w:shd w:val="clear" w:color="auto" w:fill="E1DFDD"/>
    </w:rPr>
  </w:style>
  <w:style w:type="character" w:customStyle="1" w:styleId="UnresolvedMention3">
    <w:name w:val="Unresolved Mention3"/>
    <w:basedOn w:val="DefaultParagraphFont"/>
    <w:uiPriority w:val="99"/>
    <w:semiHidden/>
    <w:unhideWhenUsed/>
    <w:rsid w:val="00964625"/>
    <w:rPr>
      <w:color w:val="605E5C"/>
      <w:shd w:val="clear" w:color="auto" w:fill="E1DFDD"/>
    </w:rPr>
  </w:style>
  <w:style w:type="character" w:styleId="FollowedHyperlink">
    <w:name w:val="FollowedHyperlink"/>
    <w:basedOn w:val="DefaultParagraphFont"/>
    <w:semiHidden/>
    <w:locked/>
    <w:rsid w:val="00964625"/>
    <w:rPr>
      <w:color w:val="954F72" w:themeColor="followedHyperlink"/>
      <w:u w:val="single"/>
    </w:rPr>
  </w:style>
  <w:style w:type="paragraph" w:styleId="Revision">
    <w:name w:val="Revision"/>
    <w:hidden/>
    <w:semiHidden/>
    <w:locked/>
    <w:rsid w:val="004D2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063757">
      <w:bodyDiv w:val="1"/>
      <w:marLeft w:val="0"/>
      <w:marRight w:val="0"/>
      <w:marTop w:val="0"/>
      <w:marBottom w:val="0"/>
      <w:divBdr>
        <w:top w:val="none" w:sz="0" w:space="0" w:color="auto"/>
        <w:left w:val="none" w:sz="0" w:space="0" w:color="auto"/>
        <w:bottom w:val="none" w:sz="0" w:space="0" w:color="auto"/>
        <w:right w:val="none" w:sz="0" w:space="0" w:color="auto"/>
      </w:divBdr>
    </w:div>
    <w:div w:id="423428201">
      <w:bodyDiv w:val="1"/>
      <w:marLeft w:val="0"/>
      <w:marRight w:val="0"/>
      <w:marTop w:val="0"/>
      <w:marBottom w:val="0"/>
      <w:divBdr>
        <w:top w:val="none" w:sz="0" w:space="0" w:color="auto"/>
        <w:left w:val="none" w:sz="0" w:space="0" w:color="auto"/>
        <w:bottom w:val="none" w:sz="0" w:space="0" w:color="auto"/>
        <w:right w:val="none" w:sz="0" w:space="0" w:color="auto"/>
      </w:divBdr>
    </w:div>
    <w:div w:id="812256273">
      <w:bodyDiv w:val="1"/>
      <w:marLeft w:val="0"/>
      <w:marRight w:val="0"/>
      <w:marTop w:val="0"/>
      <w:marBottom w:val="0"/>
      <w:divBdr>
        <w:top w:val="none" w:sz="0" w:space="0" w:color="auto"/>
        <w:left w:val="none" w:sz="0" w:space="0" w:color="auto"/>
        <w:bottom w:val="none" w:sz="0" w:space="0" w:color="auto"/>
        <w:right w:val="none" w:sz="0" w:space="0" w:color="auto"/>
      </w:divBdr>
    </w:div>
    <w:div w:id="1329015046">
      <w:bodyDiv w:val="1"/>
      <w:marLeft w:val="0"/>
      <w:marRight w:val="0"/>
      <w:marTop w:val="0"/>
      <w:marBottom w:val="0"/>
      <w:divBdr>
        <w:top w:val="none" w:sz="0" w:space="0" w:color="auto"/>
        <w:left w:val="none" w:sz="0" w:space="0" w:color="auto"/>
        <w:bottom w:val="none" w:sz="0" w:space="0" w:color="auto"/>
        <w:right w:val="none" w:sz="0" w:space="0" w:color="auto"/>
      </w:divBdr>
    </w:div>
    <w:div w:id="1510219965">
      <w:bodyDiv w:val="1"/>
      <w:marLeft w:val="0"/>
      <w:marRight w:val="0"/>
      <w:marTop w:val="0"/>
      <w:marBottom w:val="0"/>
      <w:divBdr>
        <w:top w:val="none" w:sz="0" w:space="0" w:color="auto"/>
        <w:left w:val="none" w:sz="0" w:space="0" w:color="auto"/>
        <w:bottom w:val="none" w:sz="0" w:space="0" w:color="auto"/>
        <w:right w:val="none" w:sz="0" w:space="0" w:color="auto"/>
      </w:divBdr>
    </w:div>
    <w:div w:id="1712924578">
      <w:bodyDiv w:val="1"/>
      <w:marLeft w:val="0"/>
      <w:marRight w:val="0"/>
      <w:marTop w:val="0"/>
      <w:marBottom w:val="0"/>
      <w:divBdr>
        <w:top w:val="none" w:sz="0" w:space="0" w:color="auto"/>
        <w:left w:val="none" w:sz="0" w:space="0" w:color="auto"/>
        <w:bottom w:val="none" w:sz="0" w:space="0" w:color="auto"/>
        <w:right w:val="none" w:sz="0" w:space="0" w:color="auto"/>
      </w:divBdr>
    </w:div>
    <w:div w:id="1831753297">
      <w:bodyDiv w:val="1"/>
      <w:marLeft w:val="0"/>
      <w:marRight w:val="0"/>
      <w:marTop w:val="0"/>
      <w:marBottom w:val="0"/>
      <w:divBdr>
        <w:top w:val="none" w:sz="0" w:space="0" w:color="auto"/>
        <w:left w:val="none" w:sz="0" w:space="0" w:color="auto"/>
        <w:bottom w:val="none" w:sz="0" w:space="0" w:color="auto"/>
        <w:right w:val="none" w:sz="0" w:space="0" w:color="auto"/>
      </w:divBdr>
    </w:div>
    <w:div w:id="1942449308">
      <w:bodyDiv w:val="1"/>
      <w:marLeft w:val="0"/>
      <w:marRight w:val="0"/>
      <w:marTop w:val="0"/>
      <w:marBottom w:val="0"/>
      <w:divBdr>
        <w:top w:val="none" w:sz="0" w:space="0" w:color="auto"/>
        <w:left w:val="none" w:sz="0" w:space="0" w:color="auto"/>
        <w:bottom w:val="none" w:sz="0" w:space="0" w:color="auto"/>
        <w:right w:val="none" w:sz="0" w:space="0" w:color="auto"/>
      </w:divBdr>
    </w:div>
    <w:div w:id="2011249882">
      <w:bodyDiv w:val="1"/>
      <w:marLeft w:val="0"/>
      <w:marRight w:val="0"/>
      <w:marTop w:val="0"/>
      <w:marBottom w:val="0"/>
      <w:divBdr>
        <w:top w:val="none" w:sz="0" w:space="0" w:color="auto"/>
        <w:left w:val="none" w:sz="0" w:space="0" w:color="auto"/>
        <w:bottom w:val="none" w:sz="0" w:space="0" w:color="auto"/>
        <w:right w:val="none" w:sz="0" w:space="0" w:color="auto"/>
      </w:divBdr>
    </w:div>
    <w:div w:id="2025788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food-farming-fisheries/farming/facts-and-figures/markets/outlook/short-term_en#arablecrops" TargetMode="External"/><Relationship Id="rId2" Type="http://schemas.openxmlformats.org/officeDocument/2006/relationships/hyperlink" Target="https://ec.europa.eu/info/food-farming-fisheries/farming/facts-and-figures/markets/overviews/market-observatories_en" TargetMode="External"/><Relationship Id="rId1" Type="http://schemas.openxmlformats.org/officeDocument/2006/relationships/hyperlink" Target="https://www.ipcc.ch/report/ar6/wg2/" TargetMode="External"/><Relationship Id="rId5" Type="http://schemas.openxmlformats.org/officeDocument/2006/relationships/hyperlink" Target="http://www.nature.com/articles/s43016-021-00225-9" TargetMode="External"/><Relationship Id="rId4" Type="http://schemas.openxmlformats.org/officeDocument/2006/relationships/hyperlink" Target="https://www.nweurope.eu/projects/project-search/phos4you-phosphorus-recovery-from-waste-water-for-your-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EurolookProperties>
  <ProductCustomizationId>EC</ProductCustomizationId>
  <Created>
    <Version>10.0.43105.0</Version>
    <Date>2022-02-23T10:22:39</Date>
    <Language>EN</Language>
    <Note>Created using 'Convert To Eurolook'</Note>
  </Created>
  <Edited>
    <Version>10.0.42447.0</Version>
    <Date>2022-03-17T21:29:42</Date>
  </Edited>
  <DocumentModel>
    <Id>6cbda13a-4db2-46c6-876a-ef72275827ef</Id>
    <Name>Report</Name>
  </DocumentModel>
  <DocumentDate>2022-02-23T10:22:39</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istributionDG MetadataSerializationType="SimpleValue"/>
    <EC_SecurityMarking MetadataSerializationType="SimpleValue"/>
    <EC_SecurityDateMarkingDate MetadataSerializationType="SimpleValue"/>
  </DocumentMetadata>
</Eurolook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CEDA7F7F05E9E4DA3E38A3267F0CEC8" ma:contentTypeVersion="7" ma:contentTypeDescription="Create a new document." ma:contentTypeScope="" ma:versionID="a82beb352b72552c4067a41483fb1e52">
  <xsd:schema xmlns:xsd="http://www.w3.org/2001/XMLSchema" xmlns:xs="http://www.w3.org/2001/XMLSchema" xmlns:p="http://schemas.microsoft.com/office/2006/metadata/properties" xmlns:ns3="fc7789ca-abf8-4606-a502-e893e7e4b66d" xmlns:ns4="7b3ce9b2-de0d-4266-a560-81f4dc245033" targetNamespace="http://schemas.microsoft.com/office/2006/metadata/properties" ma:root="true" ma:fieldsID="44c12bb0c11c557d8c83d4c49bca9b9d" ns3:_="" ns4:_="">
    <xsd:import namespace="fc7789ca-abf8-4606-a502-e893e7e4b66d"/>
    <xsd:import namespace="7b3ce9b2-de0d-4266-a560-81f4dc24503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789ca-abf8-4606-a502-e893e7e4b6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3ce9b2-de0d-4266-a560-81f4dc2450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Author Role="Creator" AuthorRoleName="Writer" AuthorRoleId="a4fbaff4-b07c-48b4-a21e-e7b9eedf3796">
  <Id>494c643a-27dd-452f-b11d-8b3053faf366</Id>
  <Names>
    <Latin>
      <FirstName>Ricard</FirstName>
      <LastName>RAMON I SUMOY</LastName>
    </Latin>
    <Greek>
      <FirstName/>
      <LastName/>
    </Greek>
    <Cyrillic>
      <FirstName/>
      <LastName/>
    </Cyrillic>
    <DocumentScript>
      <FirstName>Ricard</FirstName>
      <LastName>RAMON I SUMOY</LastName>
      <FullName>Ricard RAMON I SUMOY</FullName>
    </DocumentScript>
  </Names>
  <Initials>RRIS</Initials>
  <Gender>m</Gender>
  <Email>Ricard.RAMON@ec.europa.eu</Email>
  <Service>AGRI.A.1</Service>
  <Function ADCode="40" ShowInSignature="true" ShowInHeader="false" HeaderText="">Deputy Head of Unit</Function>
  <WebAddress/>
  <FunctionalMailbox/>
  <InheritedWebAddress>http://europa.eu</InheritedWebAddress>
  <OrgaEntity1>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1>
  <OrgaEntity2>
    <Id>118fe0ba-90ee-4528-a474-9f6e358db38b</Id>
    <LogicalLevel>2</LogicalLevel>
    <Name>AGRI.A</Name>
    <HeadLine1>Directorate A – Strategy &amp; Policy analysis</HeadLine1>
    <HeadLine2/>
    <PrimaryAddressId>f03b5801-04c9-4931-aa17-c6d6c70bc579</PrimaryAddressId>
    <SecondaryAddressId/>
    <WebAddress/>
    <InheritedWebAddress>http://europa.eu</InheritedWebAddress>
    <ShowInHeader>true</ShowInHeader>
  </OrgaEntity2>
  <OrgaEntity3>
    <Id>12defa5c-710c-45ca-9ea9-48c32e01154c</Id>
    <LogicalLevel>3</LogicalLevel>
    <Name>AGRI.A.1</Name>
    <HeadLine1>A.1 – Policy perspectives</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118fe0ba-90ee-4528-a474-9f6e358db38b</Id>
      <LogicalLevel>2</LogicalLevel>
      <Name>AGRI.A</Name>
      <HeadLine1>Directorate A – Strategy &amp; Policy analysis</HeadLine1>
      <HeadLine2/>
      <PrimaryAddressId>f03b5801-04c9-4931-aa17-c6d6c70bc579</PrimaryAddressId>
      <SecondaryAddressId/>
      <WebAddress/>
      <InheritedWebAddress>http://europa.eu</InheritedWebAddress>
      <ShowInHeader>true</ShowInHeader>
    </OrgaEntity>
    <OrgaEntity>
      <Id>12defa5c-710c-45ca-9ea9-48c32e01154c</Id>
      <LogicalLevel>3</LogicalLevel>
      <Name>AGRI.A.1</Name>
      <HeadLine1>A.1 – Policy perspectives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+32 229-60109</Phone>
    <Office>L130 09/189</Office>
  </MainWorkplace>
  <Workplaces>
    <Workplace IsMain="false">
      <AddressId>1264fb81-f6bb-475e-9f9d-a937d3be6ee2</AddressId>
      <Fax/>
      <Phone/>
      <Office/>
    </Workplace>
    <Workplace IsMain="true">
      <AddressId>f03b5801-04c9-4931-aa17-c6d6c70bc579</AddressId>
      <Fax/>
      <Phone>+32 229-60109</Phone>
      <Office>L130 09/189</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15F096F7-3876-405E-A112-59D0DF2D701E}">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b3ce9b2-de0d-4266-a560-81f4dc245033"/>
    <ds:schemaRef ds:uri="http://purl.org/dc/terms/"/>
    <ds:schemaRef ds:uri="fc7789ca-abf8-4606-a502-e893e7e4b66d"/>
    <ds:schemaRef ds:uri="http://www.w3.org/XML/1998/namespace"/>
    <ds:schemaRef ds:uri="http://purl.org/dc/dcmitype/"/>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F91A5DEE-D745-4D77-A0F6-5D9EB96006BD}">
  <ds:schemaRefs>
    <ds:schemaRef ds:uri="http://schemas.microsoft.com/sharepoint/v3/contenttype/forms"/>
  </ds:schemaRefs>
</ds:datastoreItem>
</file>

<file path=customXml/itemProps5.xml><?xml version="1.0" encoding="utf-8"?>
<ds:datastoreItem xmlns:ds="http://schemas.openxmlformats.org/officeDocument/2006/customXml" ds:itemID="{243D9AA4-C539-4364-ADA3-E36C311F2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789ca-abf8-4606-a502-e893e7e4b66d"/>
    <ds:schemaRef ds:uri="7b3ce9b2-de0d-4266-a560-81f4dc2450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BAB1C7B-4639-49B3-A659-FC1A0DC99669}">
  <ds:schemaRefs/>
</ds:datastoreItem>
</file>

<file path=customXml/itemProps7.xml><?xml version="1.0" encoding="utf-8"?>
<ds:datastoreItem xmlns:ds="http://schemas.openxmlformats.org/officeDocument/2006/customXml" ds:itemID="{5A25E677-FE2E-46C7-A669-57BDB7554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5944</Words>
  <Characters>32931</Characters>
  <Application>Microsoft Office Word</Application>
  <DocSecurity>0</DocSecurity>
  <PresentationFormat>Microsoft Word 14.0</PresentationFormat>
  <Lines>498</Lines>
  <Paragraphs>87</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38788</CharactersWithSpaces>
  <SharedDoc>false</SharedDoc>
  <HLinks>
    <vt:vector size="18" baseType="variant">
      <vt:variant>
        <vt:i4>4456463</vt:i4>
      </vt:variant>
      <vt:variant>
        <vt:i4>6</vt:i4>
      </vt:variant>
      <vt:variant>
        <vt:i4>0</vt:i4>
      </vt:variant>
      <vt:variant>
        <vt:i4>5</vt:i4>
      </vt:variant>
      <vt:variant>
        <vt:lpwstr>https://www.nweurope.eu/projects/project-search/phos4you-phosphorus-recovery-from-waste-water-for-your-life/</vt:lpwstr>
      </vt:variant>
      <vt:variant>
        <vt:lpwstr/>
      </vt:variant>
      <vt:variant>
        <vt:i4>7012364</vt:i4>
      </vt:variant>
      <vt:variant>
        <vt:i4>3</vt:i4>
      </vt:variant>
      <vt:variant>
        <vt:i4>0</vt:i4>
      </vt:variant>
      <vt:variant>
        <vt:i4>5</vt:i4>
      </vt:variant>
      <vt:variant>
        <vt:lpwstr>https://ec.europa.eu/info/food-farming-fisheries/farming/facts-and-figures/markets/overviews/market-observatories_en</vt:lpwstr>
      </vt:variant>
      <vt:variant>
        <vt:lpwstr/>
      </vt:variant>
      <vt:variant>
        <vt:i4>1114182</vt:i4>
      </vt:variant>
      <vt:variant>
        <vt:i4>0</vt:i4>
      </vt:variant>
      <vt:variant>
        <vt:i4>0</vt:i4>
      </vt:variant>
      <vt:variant>
        <vt:i4>5</vt:i4>
      </vt:variant>
      <vt:variant>
        <vt:lpwstr>https://www.foodsecurityportal.org/node/1921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cp:lastPrinted>2022-03-17T12:46:00Z</cp:lastPrinted>
  <dcterms:created xsi:type="dcterms:W3CDTF">2022-03-22T19:49:00Z</dcterms:created>
  <dcterms:modified xsi:type="dcterms:W3CDTF">2022-03-22T22:34:00Z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Created using">
    <vt:lpwstr>LW 7.0.1, Build 20200226</vt:lpwstr>
  </property>
  <property fmtid="{D5CDD505-2E9C-101B-9397-08002B2CF9AE}" pid="8" name="MSIP_Label_6bd9ddd1-4d20-43f6-abfa-fc3c07406f94_Enabled">
    <vt:lpwstr>true</vt:lpwstr>
  </property>
  <property fmtid="{D5CDD505-2E9C-101B-9397-08002B2CF9AE}" pid="9" name="MSIP_Label_6bd9ddd1-4d20-43f6-abfa-fc3c07406f94_SetDate">
    <vt:lpwstr>2022-02-24T10:47:17Z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ff69a974-3c9b-4f46-b7aa-59f0035cd78e</vt:lpwstr>
  </property>
  <property fmtid="{D5CDD505-2E9C-101B-9397-08002B2CF9AE}" pid="14" name="MSIP_Label_6bd9ddd1-4d20-43f6-abfa-fc3c07406f94_ContentBits">
    <vt:lpwstr>0</vt:lpwstr>
  </property>
  <property fmtid="{D5CDD505-2E9C-101B-9397-08002B2CF9AE}" pid="15" name="_LW_INVALIDATED__LW_INVALIDATED__LW_INVALIDATED__LW_INVALIDATED__LW_INVALIDATED__LW_INVALIDATED__LW_INVALIDATED__LW_INVALIDATED_EurolookVersion">
    <vt:lpwstr>10.0</vt:lpwstr>
  </property>
  <property fmtid="{D5CDD505-2E9C-101B-9397-08002B2CF9AE}" pid="16" name="_LW_INVALIDATED__LW_INVALIDATED__LW_INVALIDATED__LW_INVALIDATED__LW_INVALIDATED__LW_INVALIDATED__LW_INVALIDATED__LW_INVALIDATED_ELDocType">
    <vt:lpwstr>rep.dot</vt:lpwstr>
  </property>
  <property fmtid="{D5CDD505-2E9C-101B-9397-08002B2CF9AE}" pid="17" name="_LW_INVALIDATED__LW_INVALIDATED__LW_INVALIDATED_ContentTypeId">
    <vt:lpwstr>0x0101003F53AE254540994BBD772E5BCBE11F29</vt:lpwstr>
  </property>
  <property fmtid="{D5CDD505-2E9C-101B-9397-08002B2CF9AE}" pid="18" name="_LW_INVALIDATED__LW_INVALIDATED_ContentTypeId">
    <vt:lpwstr>0x0101003F53AE254540994BBD772E5BCBE11F29</vt:lpwstr>
  </property>
  <property fmtid="{D5CDD505-2E9C-101B-9397-08002B2CF9AE}" pid="19" name="ContentTypeId">
    <vt:lpwstr>0x010100DCEDA7F7F05E9E4DA3E38A3267F0CEC8</vt:lpwstr>
  </property>
  <property fmtid="{D5CDD505-2E9C-101B-9397-08002B2CF9AE}" pid="20" name="Last edited using">
    <vt:lpwstr>LW 8.0, Build 20220128</vt:lpwstr>
  </property>
</Properties>
</file>