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31FF2" w14:textId="3957AFE4" w:rsidR="007C481D" w:rsidRDefault="003F116E" w:rsidP="003F116E">
      <w:pPr>
        <w:pStyle w:val="Pagedecouverture"/>
        <w:rPr>
          <w:noProof/>
        </w:rPr>
      </w:pPr>
      <w:r>
        <w:rPr>
          <w:noProof/>
        </w:rPr>
        <w:pict w14:anchorId="625263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F17707A2-2CFE-4CD3-9C4B-B503DD031CD5" style="width:455.25pt;height:399pt">
            <v:imagedata r:id="rId11" o:title=""/>
          </v:shape>
        </w:pict>
      </w:r>
    </w:p>
    <w:p w14:paraId="1EBD7B94" w14:textId="77777777" w:rsidR="005F0B38" w:rsidRDefault="005F0B38" w:rsidP="005F0B38">
      <w:pPr>
        <w:rPr>
          <w:noProof/>
        </w:rPr>
        <w:sectPr w:rsidR="005F0B38" w:rsidSect="003F116E">
          <w:footerReference w:type="default" r:id="rId12"/>
          <w:pgSz w:w="11907" w:h="16839"/>
          <w:pgMar w:top="1134" w:right="1417" w:bottom="1134" w:left="1417" w:header="709" w:footer="709" w:gutter="0"/>
          <w:pgNumType w:start="0"/>
          <w:cols w:space="720"/>
          <w:docGrid w:linePitch="360"/>
        </w:sectPr>
      </w:pPr>
    </w:p>
    <w:p w14:paraId="663AAF7C" w14:textId="77777777" w:rsidR="00584FCF" w:rsidRDefault="00584FCF" w:rsidP="00584FCF">
      <w:pPr>
        <w:pStyle w:val="Exposdesmotifstitre"/>
        <w:rPr>
          <w:noProof/>
        </w:rPr>
      </w:pPr>
      <w:bookmarkStart w:id="0" w:name="_GoBack"/>
      <w:bookmarkEnd w:id="0"/>
      <w:r>
        <w:rPr>
          <w:noProof/>
        </w:rPr>
        <w:lastRenderedPageBreak/>
        <w:t>EXPLANATORY MEMORANDUM</w:t>
      </w:r>
    </w:p>
    <w:p w14:paraId="746B1643" w14:textId="77777777" w:rsidR="00584FCF" w:rsidRPr="006F770D" w:rsidRDefault="00584FCF" w:rsidP="00584FCF">
      <w:pPr>
        <w:pStyle w:val="ManualHeading1"/>
        <w:rPr>
          <w:noProof/>
        </w:rPr>
      </w:pPr>
      <w:r w:rsidRPr="00C567EE">
        <w:rPr>
          <w:noProof/>
        </w:rPr>
        <w:t>1.</w:t>
      </w:r>
      <w:r w:rsidRPr="00C567EE">
        <w:rPr>
          <w:noProof/>
        </w:rPr>
        <w:tab/>
      </w:r>
      <w:r w:rsidRPr="006F770D">
        <w:rPr>
          <w:noProof/>
        </w:rPr>
        <w:t>CONTEXT OF THE PROPOSAL</w:t>
      </w:r>
    </w:p>
    <w:p w14:paraId="4B420FF6" w14:textId="77777777" w:rsidR="00584FCF" w:rsidRDefault="00584FCF" w:rsidP="00584FCF">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406B2184" w14:textId="77777777" w:rsidR="00584FCF" w:rsidRDefault="3286DA89" w:rsidP="00584FCF">
      <w:pPr>
        <w:spacing w:after="0"/>
        <w:rPr>
          <w:rFonts w:eastAsia="Times New Roman"/>
          <w:noProof/>
        </w:rPr>
      </w:pPr>
      <w:r w:rsidRPr="7FDFFA1F">
        <w:rPr>
          <w:rFonts w:eastAsia="Times New Roman"/>
          <w:noProof/>
        </w:rPr>
        <w:t>Security is an essential goal of the European Union. While Member States have the primary responsibility for protecti</w:t>
      </w:r>
      <w:r w:rsidR="004613B4">
        <w:rPr>
          <w:rFonts w:eastAsia="Times New Roman"/>
          <w:noProof/>
        </w:rPr>
        <w:t>ng</w:t>
      </w:r>
      <w:r w:rsidRPr="7FDFFA1F">
        <w:rPr>
          <w:rFonts w:eastAsia="Times New Roman"/>
          <w:noProof/>
        </w:rPr>
        <w:t xml:space="preserve"> citizens, collective action at Union level makes a major contribution</w:t>
      </w:r>
      <w:r w:rsidR="008B6060">
        <w:rPr>
          <w:rFonts w:eastAsia="Times New Roman"/>
          <w:noProof/>
        </w:rPr>
        <w:t xml:space="preserve"> to the security of the </w:t>
      </w:r>
      <w:r w:rsidR="00377490">
        <w:rPr>
          <w:rFonts w:eastAsia="Times New Roman"/>
          <w:noProof/>
        </w:rPr>
        <w:t>E</w:t>
      </w:r>
      <w:r w:rsidR="008B6060">
        <w:rPr>
          <w:rFonts w:eastAsia="Times New Roman"/>
          <w:noProof/>
        </w:rPr>
        <w:t>U as a whole</w:t>
      </w:r>
      <w:r w:rsidRPr="7FDFFA1F">
        <w:rPr>
          <w:rFonts w:eastAsia="Times New Roman"/>
          <w:noProof/>
        </w:rPr>
        <w:t>. Coordination helps to reinforce resilience, to improve alert</w:t>
      </w:r>
      <w:r w:rsidR="4710F319" w:rsidRPr="7FDFFA1F">
        <w:rPr>
          <w:rFonts w:eastAsia="Times New Roman"/>
          <w:noProof/>
        </w:rPr>
        <w:t>ness</w:t>
      </w:r>
      <w:r w:rsidRPr="7FDFFA1F">
        <w:rPr>
          <w:rFonts w:eastAsia="Times New Roman"/>
          <w:noProof/>
        </w:rPr>
        <w:t xml:space="preserve">, and to strengthen </w:t>
      </w:r>
      <w:r w:rsidR="004613B4">
        <w:rPr>
          <w:rFonts w:eastAsia="Times New Roman"/>
          <w:noProof/>
        </w:rPr>
        <w:t xml:space="preserve">our collective </w:t>
      </w:r>
      <w:r w:rsidRPr="7FDFFA1F">
        <w:rPr>
          <w:rFonts w:eastAsia="Times New Roman"/>
          <w:noProof/>
        </w:rPr>
        <w:t xml:space="preserve">response. </w:t>
      </w:r>
      <w:r w:rsidR="309D2B4B" w:rsidRPr="7FDFFA1F">
        <w:rPr>
          <w:rFonts w:eastAsia="Times New Roman"/>
          <w:noProof/>
        </w:rPr>
        <w:t>In the context of t</w:t>
      </w:r>
      <w:r w:rsidRPr="7FDFFA1F">
        <w:rPr>
          <w:rFonts w:eastAsia="Times New Roman"/>
          <w:noProof/>
        </w:rPr>
        <w:t>he EU Security Union</w:t>
      </w:r>
      <w:r w:rsidR="6102ADD0" w:rsidRPr="7FDFFA1F">
        <w:rPr>
          <w:rFonts w:eastAsia="Times New Roman"/>
          <w:noProof/>
        </w:rPr>
        <w:t>,</w:t>
      </w:r>
      <w:r w:rsidRPr="7FDFFA1F">
        <w:rPr>
          <w:rFonts w:eastAsia="Times New Roman"/>
          <w:noProof/>
        </w:rPr>
        <w:t xml:space="preserve"> important steps</w:t>
      </w:r>
      <w:r w:rsidR="53ED4D9A" w:rsidRPr="7FDFFA1F">
        <w:rPr>
          <w:rFonts w:eastAsia="Times New Roman"/>
          <w:noProof/>
        </w:rPr>
        <w:t xml:space="preserve"> </w:t>
      </w:r>
      <w:r w:rsidR="351F94DA" w:rsidRPr="7FDFFA1F">
        <w:rPr>
          <w:rFonts w:eastAsia="Times New Roman"/>
          <w:noProof/>
        </w:rPr>
        <w:t xml:space="preserve">have been taken </w:t>
      </w:r>
      <w:r w:rsidRPr="7FDFFA1F">
        <w:rPr>
          <w:rFonts w:eastAsia="Times New Roman"/>
          <w:noProof/>
        </w:rPr>
        <w:t xml:space="preserve">to build capabilities and capacities for prevention, detection and rapid response to many security threats, and to link players in the public and private sectors in a common effort. </w:t>
      </w:r>
    </w:p>
    <w:p w14:paraId="68F193ED" w14:textId="399302AA" w:rsidR="00584FCF" w:rsidRPr="00475439" w:rsidRDefault="3286DA89" w:rsidP="00584FCF">
      <w:pPr>
        <w:spacing w:after="0"/>
        <w:rPr>
          <w:noProof/>
        </w:rPr>
      </w:pPr>
      <w:r w:rsidRPr="00475439">
        <w:rPr>
          <w:rFonts w:eastAsia="Times New Roman"/>
          <w:noProof/>
        </w:rPr>
        <w:t xml:space="preserve">Equipping the EU to deal with the ever-changing threat landscape requires constant vigilance and adaptation. Russia’s war of aggression against Ukraine has brought new </w:t>
      </w:r>
      <w:r w:rsidR="004A696B" w:rsidRPr="00475439">
        <w:rPr>
          <w:rFonts w:eastAsia="Times New Roman"/>
          <w:noProof/>
        </w:rPr>
        <w:t>risks</w:t>
      </w:r>
      <w:r w:rsidRPr="00475439">
        <w:rPr>
          <w:rFonts w:eastAsia="Times New Roman"/>
          <w:noProof/>
        </w:rPr>
        <w:t xml:space="preserve">, often combined as </w:t>
      </w:r>
      <w:r w:rsidR="004613B4" w:rsidRPr="00475439">
        <w:rPr>
          <w:rFonts w:eastAsia="Times New Roman"/>
          <w:noProof/>
        </w:rPr>
        <w:t xml:space="preserve">a </w:t>
      </w:r>
      <w:r w:rsidRPr="00475439">
        <w:rPr>
          <w:rFonts w:eastAsia="Times New Roman"/>
          <w:noProof/>
        </w:rPr>
        <w:t xml:space="preserve">hybrid </w:t>
      </w:r>
      <w:r w:rsidR="004B7252" w:rsidRPr="00475439">
        <w:rPr>
          <w:rFonts w:eastAsia="Times New Roman"/>
          <w:noProof/>
        </w:rPr>
        <w:t>threat</w:t>
      </w:r>
      <w:r w:rsidRPr="00475439">
        <w:rPr>
          <w:rFonts w:eastAsia="Times New Roman"/>
          <w:noProof/>
        </w:rPr>
        <w:t>. One of these is t</w:t>
      </w:r>
      <w:r w:rsidRPr="00475439">
        <w:rPr>
          <w:noProof/>
        </w:rPr>
        <w:t xml:space="preserve">he risk </w:t>
      </w:r>
      <w:r w:rsidR="00F966CA" w:rsidRPr="00475439">
        <w:rPr>
          <w:noProof/>
        </w:rPr>
        <w:t xml:space="preserve">of disruption </w:t>
      </w:r>
      <w:r w:rsidR="00377490" w:rsidRPr="00475439">
        <w:rPr>
          <w:noProof/>
        </w:rPr>
        <w:t>for</w:t>
      </w:r>
      <w:r w:rsidRPr="00475439">
        <w:rPr>
          <w:noProof/>
        </w:rPr>
        <w:t xml:space="preserve"> </w:t>
      </w:r>
      <w:r w:rsidR="00377490" w:rsidRPr="00475439">
        <w:rPr>
          <w:noProof/>
        </w:rPr>
        <w:t xml:space="preserve">the provision of essential services by entities operating </w:t>
      </w:r>
      <w:r w:rsidRPr="00475439">
        <w:rPr>
          <w:noProof/>
        </w:rPr>
        <w:t xml:space="preserve">critical infrastructure in Europe. This has become </w:t>
      </w:r>
      <w:r w:rsidR="004613B4" w:rsidRPr="00475439">
        <w:rPr>
          <w:noProof/>
        </w:rPr>
        <w:t xml:space="preserve">even </w:t>
      </w:r>
      <w:r w:rsidRPr="00475439">
        <w:rPr>
          <w:noProof/>
        </w:rPr>
        <w:t>more evident</w:t>
      </w:r>
      <w:r w:rsidR="00DF0D75" w:rsidRPr="00475439">
        <w:rPr>
          <w:noProof/>
        </w:rPr>
        <w:t xml:space="preserve"> </w:t>
      </w:r>
      <w:r w:rsidRPr="00475439">
        <w:rPr>
          <w:noProof/>
        </w:rPr>
        <w:t>with the apparent sabotage of the Nord Stream gas pipelines</w:t>
      </w:r>
      <w:r w:rsidR="00C16BF9" w:rsidRPr="00475439">
        <w:rPr>
          <w:noProof/>
        </w:rPr>
        <w:t xml:space="preserve"> </w:t>
      </w:r>
      <w:r w:rsidR="00C16BF9" w:rsidRPr="00CE29BD">
        <w:rPr>
          <w:noProof/>
        </w:rPr>
        <w:t>and other recent incidents</w:t>
      </w:r>
      <w:r w:rsidRPr="00CE29BD">
        <w:rPr>
          <w:noProof/>
        </w:rPr>
        <w:t xml:space="preserve">. Society relies heavily on both </w:t>
      </w:r>
      <w:r w:rsidRPr="00475439">
        <w:rPr>
          <w:rFonts w:eastAsia="Times New Roman"/>
          <w:noProof/>
        </w:rPr>
        <w:t>physical and digital infrastructure</w:t>
      </w:r>
      <w:r w:rsidRPr="00475439">
        <w:rPr>
          <w:noProof/>
        </w:rPr>
        <w:t xml:space="preserve"> and the interruption of essential services, whether through </w:t>
      </w:r>
      <w:r w:rsidR="51FA0D86" w:rsidRPr="00475439">
        <w:rPr>
          <w:noProof/>
        </w:rPr>
        <w:t>conventional</w:t>
      </w:r>
      <w:r w:rsidRPr="00475439">
        <w:rPr>
          <w:noProof/>
        </w:rPr>
        <w:t xml:space="preserve"> </w:t>
      </w:r>
      <w:r w:rsidR="00DF0D75" w:rsidRPr="00475439">
        <w:rPr>
          <w:noProof/>
        </w:rPr>
        <w:t xml:space="preserve">physical </w:t>
      </w:r>
      <w:r w:rsidRPr="00475439">
        <w:rPr>
          <w:noProof/>
        </w:rPr>
        <w:t>attack</w:t>
      </w:r>
      <w:r w:rsidR="2321777E" w:rsidRPr="00475439">
        <w:rPr>
          <w:noProof/>
        </w:rPr>
        <w:t>s</w:t>
      </w:r>
      <w:r w:rsidRPr="00475439">
        <w:rPr>
          <w:noProof/>
        </w:rPr>
        <w:t xml:space="preserve"> or cyberattack</w:t>
      </w:r>
      <w:r w:rsidR="75B8F87F" w:rsidRPr="00475439">
        <w:rPr>
          <w:noProof/>
        </w:rPr>
        <w:t>s</w:t>
      </w:r>
      <w:r w:rsidRPr="00475439">
        <w:rPr>
          <w:noProof/>
        </w:rPr>
        <w:t xml:space="preserve">, </w:t>
      </w:r>
      <w:r w:rsidR="00DF0D75" w:rsidRPr="00475439">
        <w:rPr>
          <w:noProof/>
        </w:rPr>
        <w:t xml:space="preserve">or a combination of the two, </w:t>
      </w:r>
      <w:r w:rsidRPr="00475439">
        <w:rPr>
          <w:noProof/>
        </w:rPr>
        <w:t>can have serious consequences for citizens’ well-being, our economies, and trust in our democratic systems.</w:t>
      </w:r>
    </w:p>
    <w:p w14:paraId="16C4D62C" w14:textId="57DA05BA" w:rsidR="60635484" w:rsidRDefault="00C16BF9" w:rsidP="29749192">
      <w:pPr>
        <w:spacing w:after="0"/>
        <w:rPr>
          <w:noProof/>
        </w:rPr>
      </w:pPr>
      <w:r w:rsidRPr="00475439">
        <w:rPr>
          <w:noProof/>
        </w:rPr>
        <w:t>E</w:t>
      </w:r>
      <w:r w:rsidR="60635484" w:rsidRPr="00475439">
        <w:rPr>
          <w:noProof/>
        </w:rPr>
        <w:t xml:space="preserve">nsuring the smooth functioning of the internal market is another key goal of the EU, including </w:t>
      </w:r>
      <w:r w:rsidR="004613B4" w:rsidRPr="00475439">
        <w:rPr>
          <w:noProof/>
        </w:rPr>
        <w:t xml:space="preserve">when </w:t>
      </w:r>
      <w:r w:rsidR="60635484" w:rsidRPr="00475439">
        <w:rPr>
          <w:noProof/>
        </w:rPr>
        <w:t xml:space="preserve">it comes to the </w:t>
      </w:r>
      <w:r w:rsidR="22064CAA" w:rsidRPr="00475439">
        <w:rPr>
          <w:noProof/>
        </w:rPr>
        <w:t>e</w:t>
      </w:r>
      <w:r w:rsidR="60635484" w:rsidRPr="00475439">
        <w:rPr>
          <w:noProof/>
        </w:rPr>
        <w:t>ssent</w:t>
      </w:r>
      <w:r w:rsidR="07F0F5B6" w:rsidRPr="00475439">
        <w:rPr>
          <w:noProof/>
        </w:rPr>
        <w:t>ial services</w:t>
      </w:r>
      <w:r w:rsidR="0923D0A5" w:rsidRPr="00475439">
        <w:rPr>
          <w:noProof/>
        </w:rPr>
        <w:t xml:space="preserve"> provided by entities operating critical infrastructure</w:t>
      </w:r>
      <w:r w:rsidR="60635484" w:rsidRPr="00475439">
        <w:rPr>
          <w:noProof/>
        </w:rPr>
        <w:t>.</w:t>
      </w:r>
      <w:r w:rsidR="550D54AA" w:rsidRPr="00475439">
        <w:rPr>
          <w:noProof/>
        </w:rPr>
        <w:t xml:space="preserve"> The EU has therefore already taken </w:t>
      </w:r>
      <w:r w:rsidR="004613B4" w:rsidRPr="00475439">
        <w:rPr>
          <w:noProof/>
        </w:rPr>
        <w:t xml:space="preserve">a number of </w:t>
      </w:r>
      <w:r w:rsidR="550D54AA" w:rsidRPr="00475439">
        <w:rPr>
          <w:noProof/>
        </w:rPr>
        <w:t xml:space="preserve">measures to </w:t>
      </w:r>
      <w:r w:rsidR="004613B4" w:rsidRPr="00475439">
        <w:rPr>
          <w:noProof/>
        </w:rPr>
        <w:t>reduce vulnerabilities and increase the resilience of critical entities</w:t>
      </w:r>
      <w:r w:rsidR="34C70978" w:rsidRPr="00475439">
        <w:rPr>
          <w:noProof/>
        </w:rPr>
        <w:t>, both in respect of cyber and non-cyber risks.</w:t>
      </w:r>
      <w:r w:rsidR="34C70978">
        <w:rPr>
          <w:noProof/>
        </w:rPr>
        <w:t xml:space="preserve">  </w:t>
      </w:r>
    </w:p>
    <w:p w14:paraId="18591F1E" w14:textId="77777777" w:rsidR="00584FCF" w:rsidRDefault="3286DA89" w:rsidP="00584FCF">
      <w:pPr>
        <w:spacing w:after="0"/>
        <w:rPr>
          <w:noProof/>
        </w:rPr>
      </w:pPr>
      <w:r w:rsidRPr="29749192">
        <w:rPr>
          <w:rFonts w:eastAsia="Times New Roman"/>
          <w:noProof/>
        </w:rPr>
        <w:t xml:space="preserve">Action </w:t>
      </w:r>
      <w:r>
        <w:rPr>
          <w:noProof/>
        </w:rPr>
        <w:t xml:space="preserve">is </w:t>
      </w:r>
      <w:r w:rsidR="00DF0D75">
        <w:rPr>
          <w:noProof/>
        </w:rPr>
        <w:t xml:space="preserve">urgently </w:t>
      </w:r>
      <w:r>
        <w:rPr>
          <w:noProof/>
        </w:rPr>
        <w:t>needed to step up the EU’s capacity to stand up to potential attacks against critical infrastructure</w:t>
      </w:r>
      <w:r w:rsidR="6777FB07">
        <w:rPr>
          <w:noProof/>
        </w:rPr>
        <w:t>, principally</w:t>
      </w:r>
      <w:r>
        <w:rPr>
          <w:noProof/>
        </w:rPr>
        <w:t xml:space="preserve"> in the EU</w:t>
      </w:r>
      <w:r w:rsidR="01E3686D">
        <w:rPr>
          <w:noProof/>
        </w:rPr>
        <w:t xml:space="preserve"> itself but where relevant also</w:t>
      </w:r>
      <w:r w:rsidR="030912B5">
        <w:rPr>
          <w:noProof/>
        </w:rPr>
        <w:t xml:space="preserve"> in</w:t>
      </w:r>
      <w:r>
        <w:rPr>
          <w:noProof/>
        </w:rPr>
        <w:t xml:space="preserve"> its direct neighbourhood.</w:t>
      </w:r>
    </w:p>
    <w:p w14:paraId="2E0B802A" w14:textId="7355C95A" w:rsidR="00584FCF" w:rsidRDefault="3286DA89" w:rsidP="007036CC">
      <w:pPr>
        <w:rPr>
          <w:noProof/>
        </w:rPr>
      </w:pPr>
      <w:r w:rsidRPr="00475439">
        <w:rPr>
          <w:noProof/>
        </w:rPr>
        <w:t>Th</w:t>
      </w:r>
      <w:r w:rsidR="60B4A8B5" w:rsidRPr="00475439">
        <w:rPr>
          <w:noProof/>
        </w:rPr>
        <w:t>e proposed</w:t>
      </w:r>
      <w:r w:rsidR="755E2623" w:rsidRPr="00475439">
        <w:rPr>
          <w:noProof/>
        </w:rPr>
        <w:t xml:space="preserve"> Council</w:t>
      </w:r>
      <w:r w:rsidRPr="00475439">
        <w:rPr>
          <w:noProof/>
        </w:rPr>
        <w:t xml:space="preserve"> </w:t>
      </w:r>
      <w:r w:rsidR="1D74801A" w:rsidRPr="00475439">
        <w:rPr>
          <w:noProof/>
        </w:rPr>
        <w:t>R</w:t>
      </w:r>
      <w:r w:rsidRPr="00475439">
        <w:rPr>
          <w:noProof/>
        </w:rPr>
        <w:t xml:space="preserve">ecommendation seeks to intensify the EU’s </w:t>
      </w:r>
      <w:r w:rsidR="00C16BF9" w:rsidRPr="00CE29BD">
        <w:rPr>
          <w:noProof/>
        </w:rPr>
        <w:t xml:space="preserve">support </w:t>
      </w:r>
      <w:r w:rsidR="00CC54AE" w:rsidRPr="00CE29BD">
        <w:rPr>
          <w:noProof/>
        </w:rPr>
        <w:t>to increas</w:t>
      </w:r>
      <w:r w:rsidR="00C16BF9" w:rsidRPr="00475439">
        <w:rPr>
          <w:noProof/>
        </w:rPr>
        <w:t>ing</w:t>
      </w:r>
      <w:r w:rsidR="00CC54AE" w:rsidRPr="00475439">
        <w:rPr>
          <w:noProof/>
        </w:rPr>
        <w:t xml:space="preserve"> </w:t>
      </w:r>
      <w:r w:rsidR="00436C29" w:rsidRPr="00475439">
        <w:rPr>
          <w:noProof/>
        </w:rPr>
        <w:t xml:space="preserve">the </w:t>
      </w:r>
      <w:r w:rsidR="00CC54AE" w:rsidRPr="00475439">
        <w:rPr>
          <w:noProof/>
        </w:rPr>
        <w:t>resilience of</w:t>
      </w:r>
      <w:r w:rsidRPr="00475439">
        <w:rPr>
          <w:noProof/>
        </w:rPr>
        <w:t xml:space="preserve"> critical infrastructure</w:t>
      </w:r>
      <w:r w:rsidR="008B6060" w:rsidRPr="00475439">
        <w:rPr>
          <w:noProof/>
        </w:rPr>
        <w:t>,</w:t>
      </w:r>
      <w:r w:rsidR="00CC54AE" w:rsidRPr="00475439">
        <w:rPr>
          <w:noProof/>
        </w:rPr>
        <w:t xml:space="preserve"> and</w:t>
      </w:r>
      <w:r w:rsidR="008B6060" w:rsidRPr="00475439">
        <w:rPr>
          <w:noProof/>
        </w:rPr>
        <w:t xml:space="preserve"> to </w:t>
      </w:r>
      <w:r w:rsidR="00C16BF9" w:rsidRPr="00475439">
        <w:rPr>
          <w:noProof/>
        </w:rPr>
        <w:t xml:space="preserve">ensuring </w:t>
      </w:r>
      <w:r w:rsidR="008B6060" w:rsidRPr="00475439">
        <w:rPr>
          <w:noProof/>
        </w:rPr>
        <w:t>an EU-level coordination, in terms of preparedness and response</w:t>
      </w:r>
      <w:r w:rsidRPr="00475439">
        <w:rPr>
          <w:noProof/>
        </w:rPr>
        <w:t xml:space="preserve">. It </w:t>
      </w:r>
      <w:r w:rsidR="14338DC6" w:rsidRPr="00475439">
        <w:rPr>
          <w:noProof/>
        </w:rPr>
        <w:t xml:space="preserve">aims </w:t>
      </w:r>
      <w:r w:rsidRPr="00475439">
        <w:rPr>
          <w:noProof/>
        </w:rPr>
        <w:t>to maximise and accelerate</w:t>
      </w:r>
      <w:r w:rsidRPr="29749192">
        <w:rPr>
          <w:noProof/>
        </w:rPr>
        <w:t xml:space="preserve"> work to protect those assets, facilities, and systems that are necessary for the functioning of the economy and to provide essential services </w:t>
      </w:r>
      <w:r w:rsidR="00CC54AE">
        <w:rPr>
          <w:noProof/>
        </w:rPr>
        <w:t>in the internal market,</w:t>
      </w:r>
      <w:r w:rsidR="00CC54AE" w:rsidRPr="29749192">
        <w:rPr>
          <w:noProof/>
        </w:rPr>
        <w:t xml:space="preserve"> </w:t>
      </w:r>
      <w:r w:rsidRPr="29749192">
        <w:rPr>
          <w:noProof/>
        </w:rPr>
        <w:t>which citizens rely</w:t>
      </w:r>
      <w:r w:rsidR="00CC54AE">
        <w:rPr>
          <w:noProof/>
        </w:rPr>
        <w:t xml:space="preserve"> on</w:t>
      </w:r>
      <w:r w:rsidRPr="29749192">
        <w:rPr>
          <w:noProof/>
        </w:rPr>
        <w:t xml:space="preserve">, as well as to mitigate the impact of any attack </w:t>
      </w:r>
      <w:r w:rsidR="00E0179D">
        <w:rPr>
          <w:noProof/>
        </w:rPr>
        <w:t>by</w:t>
      </w:r>
      <w:r w:rsidR="00E0179D" w:rsidRPr="29749192">
        <w:rPr>
          <w:noProof/>
        </w:rPr>
        <w:t xml:space="preserve"> </w:t>
      </w:r>
      <w:r w:rsidRPr="00CE29BD">
        <w:rPr>
          <w:noProof/>
        </w:rPr>
        <w:t>ensur</w:t>
      </w:r>
      <w:r w:rsidR="00E0179D" w:rsidRPr="00CE29BD">
        <w:rPr>
          <w:noProof/>
        </w:rPr>
        <w:t>ing</w:t>
      </w:r>
      <w:r w:rsidRPr="00CE29BD">
        <w:rPr>
          <w:noProof/>
        </w:rPr>
        <w:t xml:space="preserve"> </w:t>
      </w:r>
      <w:r w:rsidR="00E0179D" w:rsidRPr="00CE29BD">
        <w:rPr>
          <w:noProof/>
        </w:rPr>
        <w:t xml:space="preserve">the </w:t>
      </w:r>
      <w:r w:rsidRPr="00CE29BD">
        <w:rPr>
          <w:noProof/>
        </w:rPr>
        <w:t xml:space="preserve">swiftest possible recovery. While all such infrastructure should be protected, the first priority is currently with the energy, </w:t>
      </w:r>
      <w:r w:rsidR="008B6060" w:rsidRPr="00CE29BD">
        <w:rPr>
          <w:noProof/>
        </w:rPr>
        <w:t>digital infrastructure</w:t>
      </w:r>
      <w:r w:rsidR="007F3B64">
        <w:rPr>
          <w:noProof/>
        </w:rPr>
        <w:t xml:space="preserve">, </w:t>
      </w:r>
      <w:r w:rsidRPr="29749192">
        <w:rPr>
          <w:noProof/>
        </w:rPr>
        <w:t xml:space="preserve">transport </w:t>
      </w:r>
      <w:r w:rsidR="007F3B64">
        <w:rPr>
          <w:noProof/>
        </w:rPr>
        <w:t xml:space="preserve">and space </w:t>
      </w:r>
      <w:r w:rsidRPr="29749192">
        <w:rPr>
          <w:noProof/>
        </w:rPr>
        <w:t>sectors</w:t>
      </w:r>
      <w:r w:rsidR="007F3B64">
        <w:rPr>
          <w:noProof/>
        </w:rPr>
        <w:t xml:space="preserve"> </w:t>
      </w:r>
      <w:r w:rsidR="00F5043E">
        <w:rPr>
          <w:noProof/>
        </w:rPr>
        <w:t>due to their particularly horizontal character for society and the economy</w:t>
      </w:r>
      <w:r w:rsidR="00AF6FF8">
        <w:rPr>
          <w:noProof/>
        </w:rPr>
        <w:t>,</w:t>
      </w:r>
      <w:r w:rsidR="00F5043E">
        <w:rPr>
          <w:noProof/>
        </w:rPr>
        <w:t xml:space="preserve"> and to current risk assessments.</w:t>
      </w:r>
    </w:p>
    <w:p w14:paraId="0A40A2ED" w14:textId="4BC50DBC" w:rsidR="00584FCF" w:rsidRPr="00CE4DD0" w:rsidRDefault="3286DA89" w:rsidP="007036CC">
      <w:pPr>
        <w:rPr>
          <w:noProof/>
        </w:rPr>
      </w:pPr>
      <w:r>
        <w:rPr>
          <w:noProof/>
        </w:rPr>
        <w:t xml:space="preserve">The EU has a particular role to play in respect of </w:t>
      </w:r>
      <w:r w:rsidR="00AE57C3" w:rsidRPr="00475439">
        <w:rPr>
          <w:noProof/>
        </w:rPr>
        <w:t xml:space="preserve">ensuring </w:t>
      </w:r>
      <w:r w:rsidR="00436C29" w:rsidRPr="00475439">
        <w:rPr>
          <w:noProof/>
        </w:rPr>
        <w:t xml:space="preserve">the </w:t>
      </w:r>
      <w:r w:rsidR="00AE57C3" w:rsidRPr="00475439">
        <w:rPr>
          <w:noProof/>
        </w:rPr>
        <w:t>resili</w:t>
      </w:r>
      <w:r w:rsidR="00AE57C3" w:rsidRPr="00CE29BD">
        <w:rPr>
          <w:noProof/>
        </w:rPr>
        <w:t xml:space="preserve">ence of </w:t>
      </w:r>
      <w:r w:rsidRPr="00CE29BD">
        <w:rPr>
          <w:noProof/>
        </w:rPr>
        <w:t>infrastructure</w:t>
      </w:r>
      <w:r>
        <w:rPr>
          <w:noProof/>
        </w:rPr>
        <w:t xml:space="preserve"> that crosses </w:t>
      </w:r>
      <w:r w:rsidR="3ADE35BB">
        <w:rPr>
          <w:noProof/>
        </w:rPr>
        <w:t xml:space="preserve">terrestrial or maritime </w:t>
      </w:r>
      <w:r>
        <w:rPr>
          <w:noProof/>
        </w:rPr>
        <w:t>borders impacting the interests of several Member States, or that</w:t>
      </w:r>
      <w:r w:rsidR="6D90016F">
        <w:rPr>
          <w:noProof/>
        </w:rPr>
        <w:t xml:space="preserve"> is used to</w:t>
      </w:r>
      <w:r>
        <w:rPr>
          <w:noProof/>
        </w:rPr>
        <w:t xml:space="preserve"> provide </w:t>
      </w:r>
      <w:r w:rsidR="1A98C4AE">
        <w:rPr>
          <w:noProof/>
        </w:rPr>
        <w:t xml:space="preserve">essential </w:t>
      </w:r>
      <w:r>
        <w:rPr>
          <w:noProof/>
        </w:rPr>
        <w:t xml:space="preserve">services that cross borders. Critical infrastructure </w:t>
      </w:r>
      <w:r w:rsidR="31D1E1E8">
        <w:rPr>
          <w:noProof/>
        </w:rPr>
        <w:t>with relevance for several Member States</w:t>
      </w:r>
      <w:r>
        <w:rPr>
          <w:noProof/>
        </w:rPr>
        <w:t xml:space="preserve"> may</w:t>
      </w:r>
      <w:r w:rsidR="14338DC6">
        <w:rPr>
          <w:noProof/>
        </w:rPr>
        <w:t>,</w:t>
      </w:r>
      <w:r>
        <w:rPr>
          <w:noProof/>
        </w:rPr>
        <w:t xml:space="preserve"> however</w:t>
      </w:r>
      <w:r w:rsidR="14338DC6">
        <w:rPr>
          <w:noProof/>
        </w:rPr>
        <w:t>,</w:t>
      </w:r>
      <w:r>
        <w:rPr>
          <w:noProof/>
        </w:rPr>
        <w:t xml:space="preserve"> lie in one Member State alone or</w:t>
      </w:r>
      <w:r w:rsidR="26EB64A3">
        <w:rPr>
          <w:noProof/>
        </w:rPr>
        <w:t xml:space="preserve"> even</w:t>
      </w:r>
      <w:r>
        <w:rPr>
          <w:noProof/>
        </w:rPr>
        <w:t xml:space="preserve"> outside </w:t>
      </w:r>
      <w:r w:rsidR="6E5F9546">
        <w:rPr>
          <w:noProof/>
        </w:rPr>
        <w:t>the</w:t>
      </w:r>
      <w:r>
        <w:rPr>
          <w:noProof/>
        </w:rPr>
        <w:t xml:space="preserve"> territory</w:t>
      </w:r>
      <w:r w:rsidR="4D4010EE">
        <w:rPr>
          <w:noProof/>
        </w:rPr>
        <w:t xml:space="preserve"> of a Member State</w:t>
      </w:r>
      <w:r>
        <w:rPr>
          <w:noProof/>
        </w:rPr>
        <w:t xml:space="preserve">, for example in the case of undersea cables or pipelines. Clear identification of </w:t>
      </w:r>
      <w:r w:rsidR="1B124214">
        <w:rPr>
          <w:noProof/>
        </w:rPr>
        <w:t xml:space="preserve">the </w:t>
      </w:r>
      <w:r w:rsidR="5C91D344">
        <w:rPr>
          <w:noProof/>
        </w:rPr>
        <w:t>critical infrastructure and the entities operating them, as well as the risks threatening them</w:t>
      </w:r>
      <w:r>
        <w:rPr>
          <w:noProof/>
        </w:rPr>
        <w:t xml:space="preserve">, and </w:t>
      </w:r>
      <w:r w:rsidR="38889603">
        <w:rPr>
          <w:noProof/>
        </w:rPr>
        <w:t xml:space="preserve">a </w:t>
      </w:r>
      <w:r>
        <w:rPr>
          <w:noProof/>
        </w:rPr>
        <w:t>collective commitment to protect them, is in the interests of all Member States</w:t>
      </w:r>
      <w:r w:rsidR="1D5DB11E">
        <w:rPr>
          <w:noProof/>
        </w:rPr>
        <w:t xml:space="preserve"> and the EU as a whole</w:t>
      </w:r>
      <w:r>
        <w:rPr>
          <w:noProof/>
        </w:rPr>
        <w:t xml:space="preserve">.   </w:t>
      </w:r>
    </w:p>
    <w:p w14:paraId="6CB72580" w14:textId="4AC2FBB2" w:rsidR="00584FCF" w:rsidRDefault="00584FCF" w:rsidP="007036CC">
      <w:pPr>
        <w:rPr>
          <w:noProof/>
        </w:rPr>
      </w:pPr>
      <w:bookmarkStart w:id="1" w:name="_Hlk116547050"/>
      <w:r w:rsidRPr="002D01A0">
        <w:rPr>
          <w:noProof/>
        </w:rPr>
        <w:t xml:space="preserve">The European Parliament and the Council have already reached political agreement to deepen the legislative framework for the EU to help </w:t>
      </w:r>
      <w:r w:rsidR="4ACFD56B" w:rsidRPr="002D01A0">
        <w:rPr>
          <w:noProof/>
        </w:rPr>
        <w:t>strengthen the resilience of entities operating</w:t>
      </w:r>
      <w:r w:rsidRPr="002D01A0">
        <w:rPr>
          <w:noProof/>
        </w:rPr>
        <w:t xml:space="preserve"> critical infrastructure. In</w:t>
      </w:r>
      <w:r w:rsidR="3286DA89" w:rsidRPr="002D01A0">
        <w:rPr>
          <w:noProof/>
        </w:rPr>
        <w:t xml:space="preserve"> </w:t>
      </w:r>
      <w:r w:rsidR="55FCCB18" w:rsidRPr="002D01A0">
        <w:rPr>
          <w:noProof/>
        </w:rPr>
        <w:t>the</w:t>
      </w:r>
      <w:r w:rsidRPr="002D01A0">
        <w:rPr>
          <w:noProof/>
        </w:rPr>
        <w:t xml:space="preserve"> summer </w:t>
      </w:r>
      <w:r w:rsidR="00B27B18">
        <w:rPr>
          <w:noProof/>
        </w:rPr>
        <w:t>of</w:t>
      </w:r>
      <w:r w:rsidRPr="002D01A0">
        <w:rPr>
          <w:noProof/>
        </w:rPr>
        <w:t xml:space="preserve"> 2022, agreements were reached on </w:t>
      </w:r>
      <w:r w:rsidR="00516919" w:rsidRPr="002D01A0">
        <w:rPr>
          <w:noProof/>
        </w:rPr>
        <w:t xml:space="preserve">the </w:t>
      </w:r>
      <w:r w:rsidR="006C6FA9" w:rsidRPr="002D01A0">
        <w:rPr>
          <w:noProof/>
        </w:rPr>
        <w:t>Directive</w:t>
      </w:r>
      <w:r w:rsidR="006C6FA9" w:rsidRPr="007E422A">
        <w:rPr>
          <w:noProof/>
        </w:rPr>
        <w:t xml:space="preserve"> on the resilience of critical infrastructure</w:t>
      </w:r>
      <w:r w:rsidR="002D01A0" w:rsidRPr="007E422A">
        <w:rPr>
          <w:noProof/>
        </w:rPr>
        <w:t xml:space="preserve"> (‘CER Directive’)</w:t>
      </w:r>
      <w:r w:rsidR="003F1C95">
        <w:rPr>
          <w:rStyle w:val="FootnoteReference"/>
          <w:noProof/>
        </w:rPr>
        <w:footnoteReference w:id="2"/>
      </w:r>
      <w:r w:rsidR="006C6FA9" w:rsidRPr="007E422A">
        <w:rPr>
          <w:noProof/>
        </w:rPr>
        <w:t xml:space="preserve"> and the </w:t>
      </w:r>
      <w:r w:rsidR="004C4741">
        <w:rPr>
          <w:noProof/>
        </w:rPr>
        <w:t xml:space="preserve">revised </w:t>
      </w:r>
      <w:r w:rsidR="002D01A0" w:rsidRPr="007E422A">
        <w:rPr>
          <w:noProof/>
        </w:rPr>
        <w:t xml:space="preserve">Directive </w:t>
      </w:r>
      <w:r w:rsidR="006C6FA9" w:rsidRPr="007E422A">
        <w:rPr>
          <w:noProof/>
        </w:rPr>
        <w:t>on the security of network and information systems</w:t>
      </w:r>
      <w:r w:rsidR="002D01A0" w:rsidRPr="0031474B">
        <w:rPr>
          <w:noProof/>
        </w:rPr>
        <w:t xml:space="preserve"> (‘NIS2 Directive’)</w:t>
      </w:r>
      <w:r w:rsidR="003F1C95">
        <w:rPr>
          <w:rStyle w:val="FootnoteReference"/>
          <w:noProof/>
        </w:rPr>
        <w:footnoteReference w:id="3"/>
      </w:r>
      <w:r w:rsidRPr="002D01A0">
        <w:rPr>
          <w:noProof/>
        </w:rPr>
        <w:t>.</w:t>
      </w:r>
      <w:r>
        <w:rPr>
          <w:noProof/>
        </w:rPr>
        <w:t xml:space="preserve"> These will represent a major intensification of capabilities compared to the existing legislative framework, </w:t>
      </w:r>
      <w:r w:rsidR="00516919" w:rsidRPr="5756AD97">
        <w:rPr>
          <w:noProof/>
        </w:rPr>
        <w:t>Directive 2008/114/EC of 8 December 2008 on the identification and designation of European critical infrastructures and the assessment of the need to improve their protection</w:t>
      </w:r>
      <w:r w:rsidR="00C46EEB">
        <w:rPr>
          <w:noProof/>
        </w:rPr>
        <w:t xml:space="preserve"> </w:t>
      </w:r>
      <w:r w:rsidR="711ADB31">
        <w:rPr>
          <w:noProof/>
        </w:rPr>
        <w:t>(</w:t>
      </w:r>
      <w:r w:rsidR="460DCE50">
        <w:rPr>
          <w:noProof/>
        </w:rPr>
        <w:t>‘</w:t>
      </w:r>
      <w:r w:rsidR="00C46EEB">
        <w:rPr>
          <w:noProof/>
        </w:rPr>
        <w:t>ECI</w:t>
      </w:r>
      <w:r w:rsidR="37D93FBA">
        <w:rPr>
          <w:noProof/>
        </w:rPr>
        <w:t xml:space="preserve"> Directive’</w:t>
      </w:r>
      <w:r w:rsidR="00C46EEB">
        <w:rPr>
          <w:noProof/>
        </w:rPr>
        <w:t>)</w:t>
      </w:r>
      <w:r w:rsidR="00516919">
        <w:rPr>
          <w:rStyle w:val="FootnoteReference"/>
          <w:noProof/>
        </w:rPr>
        <w:footnoteReference w:id="4"/>
      </w:r>
      <w:r w:rsidR="007E422A">
        <w:rPr>
          <w:noProof/>
        </w:rPr>
        <w:t xml:space="preserve"> and Directive </w:t>
      </w:r>
      <w:r w:rsidR="007E422A" w:rsidRPr="0086589A">
        <w:rPr>
          <w:noProof/>
        </w:rPr>
        <w:t>(EU) 2016/1148</w:t>
      </w:r>
      <w:r w:rsidR="007E422A">
        <w:rPr>
          <w:noProof/>
        </w:rPr>
        <w:t xml:space="preserve"> of the European Parliament and of the Council </w:t>
      </w:r>
      <w:r w:rsidR="007E422A" w:rsidRPr="0051373C">
        <w:rPr>
          <w:noProof/>
        </w:rPr>
        <w:t>concerning measures for a high common level of security of network and information systems across the Union</w:t>
      </w:r>
      <w:r w:rsidR="00C46EEB">
        <w:rPr>
          <w:noProof/>
        </w:rPr>
        <w:t xml:space="preserve"> </w:t>
      </w:r>
      <w:r w:rsidR="711ADB31">
        <w:rPr>
          <w:noProof/>
        </w:rPr>
        <w:t>(</w:t>
      </w:r>
      <w:r w:rsidR="513DF244">
        <w:rPr>
          <w:noProof/>
        </w:rPr>
        <w:t>‘</w:t>
      </w:r>
      <w:r w:rsidR="00C46EEB">
        <w:rPr>
          <w:noProof/>
        </w:rPr>
        <w:t>NIS</w:t>
      </w:r>
      <w:bookmarkEnd w:id="1"/>
      <w:r w:rsidR="5C6142A2">
        <w:rPr>
          <w:noProof/>
        </w:rPr>
        <w:t xml:space="preserve"> Directive’</w:t>
      </w:r>
      <w:r w:rsidR="711ADB31">
        <w:rPr>
          <w:noProof/>
        </w:rPr>
        <w:t>)</w:t>
      </w:r>
      <w:r w:rsidR="007E422A">
        <w:rPr>
          <w:rStyle w:val="FootnoteReference"/>
          <w:noProof/>
        </w:rPr>
        <w:footnoteReference w:id="5"/>
      </w:r>
      <w:r w:rsidR="3286DA89">
        <w:rPr>
          <w:noProof/>
        </w:rPr>
        <w:t>.</w:t>
      </w:r>
      <w:r>
        <w:rPr>
          <w:noProof/>
        </w:rPr>
        <w:t xml:space="preserve"> The new legislation is expected to come into force in late 2022 or early 2023, and transposition </w:t>
      </w:r>
      <w:r w:rsidR="53176A5D">
        <w:rPr>
          <w:noProof/>
        </w:rPr>
        <w:t>and application</w:t>
      </w:r>
      <w:r w:rsidR="3286DA89">
        <w:rPr>
          <w:noProof/>
        </w:rPr>
        <w:t xml:space="preserve"> </w:t>
      </w:r>
      <w:r w:rsidR="00E84336">
        <w:rPr>
          <w:noProof/>
        </w:rPr>
        <w:t>sh</w:t>
      </w:r>
      <w:r>
        <w:rPr>
          <w:noProof/>
        </w:rPr>
        <w:t>ould be prioritised by Member States</w:t>
      </w:r>
      <w:r w:rsidR="725C9B6F">
        <w:rPr>
          <w:noProof/>
        </w:rPr>
        <w:t>, in accordance with Union law</w:t>
      </w:r>
      <w:r w:rsidR="3286DA89">
        <w:rPr>
          <w:noProof/>
        </w:rPr>
        <w:t>.</w:t>
      </w:r>
    </w:p>
    <w:p w14:paraId="4926A3AC" w14:textId="4D0AE66A" w:rsidR="00584FCF" w:rsidRDefault="04C4EEB3" w:rsidP="007036CC">
      <w:pPr>
        <w:rPr>
          <w:noProof/>
        </w:rPr>
      </w:pPr>
      <w:r>
        <w:rPr>
          <w:noProof/>
        </w:rPr>
        <w:t xml:space="preserve">That being so, and </w:t>
      </w:r>
      <w:r w:rsidR="3406E5CA">
        <w:rPr>
          <w:noProof/>
        </w:rPr>
        <w:t>g</w:t>
      </w:r>
      <w:r w:rsidR="3286DA89">
        <w:rPr>
          <w:noProof/>
        </w:rPr>
        <w:t xml:space="preserve">iven the potential urgency to address threats that </w:t>
      </w:r>
      <w:r w:rsidR="5A98723F">
        <w:rPr>
          <w:noProof/>
        </w:rPr>
        <w:t>are</w:t>
      </w:r>
      <w:r w:rsidR="3286DA89">
        <w:rPr>
          <w:noProof/>
        </w:rPr>
        <w:t xml:space="preserve"> aris</w:t>
      </w:r>
      <w:r w:rsidR="63EBEFD3">
        <w:rPr>
          <w:noProof/>
        </w:rPr>
        <w:t>ing</w:t>
      </w:r>
      <w:r w:rsidR="3286DA89">
        <w:rPr>
          <w:noProof/>
        </w:rPr>
        <w:t xml:space="preserve"> from Russia’s war </w:t>
      </w:r>
      <w:r w:rsidR="14338DC6">
        <w:rPr>
          <w:noProof/>
        </w:rPr>
        <w:t xml:space="preserve">of aggression </w:t>
      </w:r>
      <w:r w:rsidR="3286DA89">
        <w:rPr>
          <w:noProof/>
        </w:rPr>
        <w:t xml:space="preserve">against Ukraine, the steps outlined in the </w:t>
      </w:r>
      <w:r w:rsidR="7A707A5A">
        <w:rPr>
          <w:noProof/>
        </w:rPr>
        <w:t>new</w:t>
      </w:r>
      <w:r w:rsidR="3286DA89">
        <w:rPr>
          <w:noProof/>
        </w:rPr>
        <w:t xml:space="preserve"> legislation should</w:t>
      </w:r>
      <w:r w:rsidR="708D242F">
        <w:rPr>
          <w:noProof/>
        </w:rPr>
        <w:t>,</w:t>
      </w:r>
      <w:r w:rsidR="3286DA89">
        <w:rPr>
          <w:noProof/>
        </w:rPr>
        <w:t xml:space="preserve"> where possible</w:t>
      </w:r>
      <w:r w:rsidR="004A031B">
        <w:rPr>
          <w:noProof/>
        </w:rPr>
        <w:t xml:space="preserve"> and appropriate</w:t>
      </w:r>
      <w:r w:rsidR="708D242F">
        <w:rPr>
          <w:noProof/>
        </w:rPr>
        <w:t>,</w:t>
      </w:r>
      <w:r w:rsidR="3286DA89">
        <w:rPr>
          <w:noProof/>
        </w:rPr>
        <w:t xml:space="preserve"> </w:t>
      </w:r>
      <w:r w:rsidR="1A3D5E7C">
        <w:rPr>
          <w:noProof/>
        </w:rPr>
        <w:t xml:space="preserve">be </w:t>
      </w:r>
      <w:r w:rsidR="00B27B18">
        <w:rPr>
          <w:noProof/>
        </w:rPr>
        <w:t>frontloaded as of today</w:t>
      </w:r>
      <w:r w:rsidR="3286DA89">
        <w:rPr>
          <w:noProof/>
        </w:rPr>
        <w:t>. Intensifying mutual</w:t>
      </w:r>
      <w:r w:rsidR="708D242F">
        <w:rPr>
          <w:noProof/>
        </w:rPr>
        <w:t xml:space="preserve"> </w:t>
      </w:r>
      <w:r w:rsidR="3286DA89">
        <w:rPr>
          <w:noProof/>
        </w:rPr>
        <w:t xml:space="preserve">cooperation already </w:t>
      </w:r>
      <w:r w:rsidR="14338DC6">
        <w:rPr>
          <w:noProof/>
        </w:rPr>
        <w:t xml:space="preserve">now </w:t>
      </w:r>
      <w:r w:rsidR="3286DA89">
        <w:rPr>
          <w:noProof/>
        </w:rPr>
        <w:t>would also help to create the momentum for an effective implementation when the new legislation is fully in force.</w:t>
      </w:r>
    </w:p>
    <w:p w14:paraId="6A61E735" w14:textId="77777777" w:rsidR="00584FCF" w:rsidRDefault="00584FCF" w:rsidP="007036CC">
      <w:pPr>
        <w:rPr>
          <w:noProof/>
          <w:color w:val="000000" w:themeColor="text1"/>
          <w:highlight w:val="yellow"/>
        </w:rPr>
      </w:pPr>
      <w:r>
        <w:rPr>
          <w:noProof/>
        </w:rPr>
        <w:t xml:space="preserve">The result would be to already move beyond the current frameworks, both in terms of the depth of action and the breadth of sectors covered. The new CER Directive </w:t>
      </w:r>
      <w:r w:rsidRPr="00B17EB7">
        <w:rPr>
          <w:noProof/>
        </w:rPr>
        <w:t>puts forward a new framework for cooperation as well as obligations for Member States and critical entities aimed at strengthening the physical non-cyber resilience against natural and man-made threats of those entities that provide essential services in the internal market</w:t>
      </w:r>
      <w:r>
        <w:rPr>
          <w:noProof/>
        </w:rPr>
        <w:t xml:space="preserve">, with </w:t>
      </w:r>
      <w:r w:rsidRPr="00B17EB7">
        <w:rPr>
          <w:noProof/>
        </w:rPr>
        <w:t>eleven sectors</w:t>
      </w:r>
      <w:r>
        <w:rPr>
          <w:noProof/>
        </w:rPr>
        <w:t xml:space="preserve"> specified</w:t>
      </w:r>
      <w:r w:rsidRPr="00B17EB7">
        <w:rPr>
          <w:rStyle w:val="FootnoteReference"/>
          <w:noProof/>
        </w:rPr>
        <w:footnoteReference w:id="6"/>
      </w:r>
      <w:r w:rsidRPr="00B17EB7">
        <w:rPr>
          <w:noProof/>
        </w:rPr>
        <w:t>.</w:t>
      </w:r>
      <w:r>
        <w:rPr>
          <w:noProof/>
        </w:rPr>
        <w:t xml:space="preserve"> </w:t>
      </w:r>
      <w:r w:rsidRPr="00B17EB7">
        <w:rPr>
          <w:noProof/>
          <w:color w:val="000000" w:themeColor="text1"/>
        </w:rPr>
        <w:t xml:space="preserve">The NIS2 Directive </w:t>
      </w:r>
      <w:r>
        <w:rPr>
          <w:noProof/>
          <w:color w:val="000000" w:themeColor="text1"/>
        </w:rPr>
        <w:t>will put in place a broad sectoral coverage of cybersecurity obligations.</w:t>
      </w:r>
      <w:r w:rsidR="007E422A">
        <w:rPr>
          <w:noProof/>
          <w:color w:val="000000" w:themeColor="text1"/>
        </w:rPr>
        <w:t xml:space="preserve"> </w:t>
      </w:r>
      <w:r>
        <w:rPr>
          <w:noProof/>
          <w:color w:val="000000" w:themeColor="text1"/>
        </w:rPr>
        <w:t xml:space="preserve">This will </w:t>
      </w:r>
      <w:r w:rsidR="00F966CA">
        <w:rPr>
          <w:noProof/>
          <w:color w:val="000000" w:themeColor="text1"/>
        </w:rPr>
        <w:t>encompass</w:t>
      </w:r>
      <w:r w:rsidR="00C46EEB">
        <w:rPr>
          <w:noProof/>
          <w:color w:val="000000" w:themeColor="text1"/>
        </w:rPr>
        <w:t xml:space="preserve"> </w:t>
      </w:r>
      <w:r>
        <w:rPr>
          <w:noProof/>
          <w:color w:val="000000" w:themeColor="text1"/>
        </w:rPr>
        <w:t xml:space="preserve">a new </w:t>
      </w:r>
      <w:r w:rsidRPr="00B17EB7">
        <w:rPr>
          <w:noProof/>
          <w:color w:val="000000" w:themeColor="text1"/>
        </w:rPr>
        <w:t>requirement for Member States, to include, where relevant, undersea cables in their cybersecurity strateg</w:t>
      </w:r>
      <w:r>
        <w:rPr>
          <w:noProof/>
          <w:color w:val="000000" w:themeColor="text1"/>
        </w:rPr>
        <w:t xml:space="preserve">ies. </w:t>
      </w:r>
    </w:p>
    <w:p w14:paraId="48EFC168" w14:textId="77777777" w:rsidR="00584FCF" w:rsidRDefault="00584FCF" w:rsidP="007036CC">
      <w:pPr>
        <w:rPr>
          <w:noProof/>
          <w:color w:val="000000" w:themeColor="text1"/>
        </w:rPr>
      </w:pPr>
      <w:r w:rsidRPr="7FDFFA1F">
        <w:rPr>
          <w:noProof/>
          <w:color w:val="000000" w:themeColor="text1"/>
        </w:rPr>
        <w:t>The legislation requires the Commission to take on a substantial coordination role. Under the CER Directive, the Commission has a supporting and facilitating role</w:t>
      </w:r>
      <w:r w:rsidR="3EF55DBD" w:rsidRPr="7FDFFA1F">
        <w:rPr>
          <w:noProof/>
          <w:color w:val="000000" w:themeColor="text1"/>
        </w:rPr>
        <w:t xml:space="preserve">, to be carried out with the support and involvement of </w:t>
      </w:r>
      <w:r w:rsidRPr="7FDFFA1F">
        <w:rPr>
          <w:noProof/>
          <w:color w:val="000000" w:themeColor="text1"/>
        </w:rPr>
        <w:t>the Critical Entities Resilience Group</w:t>
      </w:r>
      <w:r w:rsidR="00512787" w:rsidRPr="7FDFFA1F">
        <w:rPr>
          <w:noProof/>
          <w:color w:val="000000" w:themeColor="text1"/>
        </w:rPr>
        <w:t xml:space="preserve"> (CERG)</w:t>
      </w:r>
      <w:r w:rsidR="5CE45347" w:rsidRPr="7FDFFA1F">
        <w:rPr>
          <w:noProof/>
          <w:color w:val="000000" w:themeColor="text1"/>
        </w:rPr>
        <w:t xml:space="preserve"> established by that Directive</w:t>
      </w:r>
      <w:r w:rsidRPr="7FDFFA1F">
        <w:rPr>
          <w:noProof/>
          <w:color w:val="000000" w:themeColor="text1"/>
        </w:rPr>
        <w:t xml:space="preserve">, and should complement Member States’ activities by developing best practices, guidance material and methodologies. As for cybersecurity, the Council has already in its Conclusions on the EU’s Cyber Posture in summer 2022 </w:t>
      </w:r>
      <w:r w:rsidR="49CCA7B8" w:rsidRPr="7FDFFA1F">
        <w:rPr>
          <w:noProof/>
          <w:color w:val="000000" w:themeColor="text1"/>
        </w:rPr>
        <w:t>invited</w:t>
      </w:r>
      <w:r w:rsidRPr="7FDFFA1F">
        <w:rPr>
          <w:noProof/>
          <w:color w:val="000000" w:themeColor="text1"/>
        </w:rPr>
        <w:t xml:space="preserve"> the Commission, the High Representative</w:t>
      </w:r>
      <w:r w:rsidR="00C46EEB" w:rsidRPr="7FDFFA1F">
        <w:rPr>
          <w:noProof/>
          <w:color w:val="000000" w:themeColor="text1"/>
        </w:rPr>
        <w:t>,</w:t>
      </w:r>
      <w:r w:rsidRPr="7FDFFA1F">
        <w:rPr>
          <w:noProof/>
          <w:color w:val="000000" w:themeColor="text1"/>
        </w:rPr>
        <w:t xml:space="preserve"> and the NIS Coo</w:t>
      </w:r>
      <w:r w:rsidR="588F92ED" w:rsidRPr="7FDFFA1F">
        <w:rPr>
          <w:noProof/>
          <w:color w:val="000000" w:themeColor="text1"/>
        </w:rPr>
        <w:t>peration</w:t>
      </w:r>
      <w:r w:rsidRPr="7FDFFA1F">
        <w:rPr>
          <w:noProof/>
          <w:color w:val="000000" w:themeColor="text1"/>
        </w:rPr>
        <w:t xml:space="preserve"> Group to work on risk </w:t>
      </w:r>
      <w:r w:rsidR="001959D0">
        <w:rPr>
          <w:noProof/>
          <w:color w:val="000000" w:themeColor="text1"/>
        </w:rPr>
        <w:t xml:space="preserve">assessments and </w:t>
      </w:r>
      <w:r w:rsidRPr="7FDFFA1F">
        <w:rPr>
          <w:noProof/>
          <w:color w:val="000000" w:themeColor="text1"/>
        </w:rPr>
        <w:t>scenarios from a cyber</w:t>
      </w:r>
      <w:r w:rsidR="0031474B" w:rsidRPr="7FDFFA1F">
        <w:rPr>
          <w:noProof/>
          <w:color w:val="000000" w:themeColor="text1"/>
        </w:rPr>
        <w:t>-</w:t>
      </w:r>
      <w:r w:rsidRPr="7FDFFA1F">
        <w:rPr>
          <w:noProof/>
          <w:color w:val="000000" w:themeColor="text1"/>
        </w:rPr>
        <w:t xml:space="preserve">security perspective. Such coordination can inspire an approach for other key critical infrastructure.    </w:t>
      </w:r>
    </w:p>
    <w:p w14:paraId="30DB94DD" w14:textId="4A0DCF3B" w:rsidR="00584FCF" w:rsidRPr="00EC108A" w:rsidRDefault="00584FCF" w:rsidP="007036CC">
      <w:pPr>
        <w:rPr>
          <w:noProof/>
        </w:rPr>
      </w:pPr>
      <w:r>
        <w:rPr>
          <w:noProof/>
        </w:rPr>
        <w:t>On 5 October 2022, P</w:t>
      </w:r>
      <w:r w:rsidRPr="00EC108A">
        <w:rPr>
          <w:noProof/>
        </w:rPr>
        <w:t xml:space="preserve">resident von der Leyen </w:t>
      </w:r>
      <w:r w:rsidR="0077422B">
        <w:rPr>
          <w:noProof/>
        </w:rPr>
        <w:t xml:space="preserve">presented </w:t>
      </w:r>
      <w:r w:rsidR="00E84336" w:rsidRPr="00EC108A">
        <w:rPr>
          <w:noProof/>
        </w:rPr>
        <w:t xml:space="preserve">a </w:t>
      </w:r>
      <w:r w:rsidR="00E84336" w:rsidRPr="002F00DA">
        <w:rPr>
          <w:noProof/>
        </w:rPr>
        <w:t>5-point plan</w:t>
      </w:r>
      <w:r w:rsidR="00E84336">
        <w:rPr>
          <w:noProof/>
        </w:rPr>
        <w:t>, setting out a coordinated</w:t>
      </w:r>
      <w:r>
        <w:rPr>
          <w:noProof/>
        </w:rPr>
        <w:t xml:space="preserve"> approach to the necessary work ahead</w:t>
      </w:r>
      <w:r>
        <w:rPr>
          <w:b/>
          <w:bCs/>
          <w:noProof/>
        </w:rPr>
        <w:t xml:space="preserve">. </w:t>
      </w:r>
      <w:r w:rsidRPr="002F00DA">
        <w:rPr>
          <w:noProof/>
        </w:rPr>
        <w:t>Its key elements were</w:t>
      </w:r>
      <w:r w:rsidR="00C46EEB">
        <w:rPr>
          <w:noProof/>
        </w:rPr>
        <w:t>:</w:t>
      </w:r>
      <w:r>
        <w:rPr>
          <w:noProof/>
        </w:rPr>
        <w:t xml:space="preserve"> </w:t>
      </w:r>
      <w:r w:rsidR="00E84336">
        <w:rPr>
          <w:noProof/>
        </w:rPr>
        <w:t xml:space="preserve">enhancing </w:t>
      </w:r>
      <w:r w:rsidRPr="00EC108A">
        <w:rPr>
          <w:noProof/>
        </w:rPr>
        <w:t>preparedness</w:t>
      </w:r>
      <w:r>
        <w:rPr>
          <w:noProof/>
        </w:rPr>
        <w:t xml:space="preserve">; </w:t>
      </w:r>
      <w:r w:rsidRPr="00EC108A">
        <w:rPr>
          <w:noProof/>
        </w:rPr>
        <w:t xml:space="preserve">working with Member States with a view to stress test their critical infrastructure, starting with the energy sector and then followed by other high risk sectors; increasing </w:t>
      </w:r>
      <w:r w:rsidR="00AE57C3">
        <w:rPr>
          <w:noProof/>
        </w:rPr>
        <w:t xml:space="preserve">the </w:t>
      </w:r>
      <w:r w:rsidRPr="00EC108A">
        <w:rPr>
          <w:noProof/>
        </w:rPr>
        <w:t xml:space="preserve">response capacity </w:t>
      </w:r>
      <w:r w:rsidR="00E84336">
        <w:rPr>
          <w:noProof/>
        </w:rPr>
        <w:t>in particular,</w:t>
      </w:r>
      <w:r w:rsidRPr="00EC108A">
        <w:rPr>
          <w:noProof/>
        </w:rPr>
        <w:t xml:space="preserve"> through the Union Civil Protection Mechanism; making good use of satellite capacity to detect potential threats; and strengthening cooperation with NATO and key partners on the resilience of critical infrastructure. </w:t>
      </w:r>
      <w:r w:rsidR="00E84336">
        <w:rPr>
          <w:noProof/>
        </w:rPr>
        <w:t>The 5-point plan</w:t>
      </w:r>
      <w:r>
        <w:rPr>
          <w:noProof/>
        </w:rPr>
        <w:t xml:space="preserve"> underlined the value of anticipating the legislation already enjoying political agreement.</w:t>
      </w:r>
    </w:p>
    <w:p w14:paraId="72EAB334" w14:textId="77777777" w:rsidR="002B7483" w:rsidRDefault="00584FCF" w:rsidP="007036CC">
      <w:pPr>
        <w:rPr>
          <w:noProof/>
          <w:szCs w:val="24"/>
        </w:rPr>
      </w:pPr>
      <w:r w:rsidRPr="0091138E">
        <w:rPr>
          <w:noProof/>
        </w:rPr>
        <w:t>Th</w:t>
      </w:r>
      <w:r w:rsidR="00377490" w:rsidRPr="00723C0A">
        <w:rPr>
          <w:noProof/>
        </w:rPr>
        <w:t>e</w:t>
      </w:r>
      <w:r w:rsidR="4F3CFD24" w:rsidRPr="0091138E">
        <w:rPr>
          <w:noProof/>
        </w:rPr>
        <w:t xml:space="preserve"> </w:t>
      </w:r>
      <w:r w:rsidR="4F3CFD24" w:rsidRPr="00723C0A">
        <w:rPr>
          <w:noProof/>
        </w:rPr>
        <w:t>proposed</w:t>
      </w:r>
      <w:r w:rsidRPr="00881712">
        <w:rPr>
          <w:noProof/>
        </w:rPr>
        <w:t xml:space="preserve"> Council Recommendation welcomes this approach, to structure support to Member States and coordinate their efforts in </w:t>
      </w:r>
      <w:r w:rsidRPr="007E4B82">
        <w:rPr>
          <w:noProof/>
        </w:rPr>
        <w:t xml:space="preserve">raising </w:t>
      </w:r>
      <w:r w:rsidRPr="00BF3988">
        <w:rPr>
          <w:noProof/>
        </w:rPr>
        <w:t>risk awareness, preparedness</w:t>
      </w:r>
      <w:r w:rsidR="00C46EEB" w:rsidRPr="00BF3988">
        <w:rPr>
          <w:noProof/>
        </w:rPr>
        <w:t>,</w:t>
      </w:r>
      <w:r w:rsidRPr="002F6285">
        <w:rPr>
          <w:noProof/>
        </w:rPr>
        <w:t xml:space="preserve"> and </w:t>
      </w:r>
      <w:r w:rsidRPr="00BE0477">
        <w:rPr>
          <w:noProof/>
        </w:rPr>
        <w:t xml:space="preserve">response to the current threats. </w:t>
      </w:r>
      <w:r w:rsidR="002B7483" w:rsidRPr="00DD7D37">
        <w:rPr>
          <w:noProof/>
        </w:rPr>
        <w:t xml:space="preserve">In this regard, </w:t>
      </w:r>
      <w:r w:rsidR="4C1A73CE" w:rsidRPr="767F354C">
        <w:rPr>
          <w:noProof/>
        </w:rPr>
        <w:t xml:space="preserve">meetings of </w:t>
      </w:r>
      <w:r w:rsidR="002B7483" w:rsidRPr="00A93180">
        <w:rPr>
          <w:noProof/>
        </w:rPr>
        <w:t>expert</w:t>
      </w:r>
      <w:r w:rsidR="5448471A" w:rsidRPr="00D66E58">
        <w:rPr>
          <w:noProof/>
        </w:rPr>
        <w:t>s</w:t>
      </w:r>
      <w:r w:rsidR="002B7483" w:rsidRPr="00D66E58">
        <w:rPr>
          <w:noProof/>
        </w:rPr>
        <w:t xml:space="preserve"> are convened to discuss the resilience of </w:t>
      </w:r>
      <w:r w:rsidR="7AFCAF25" w:rsidRPr="00D66E58">
        <w:rPr>
          <w:noProof/>
        </w:rPr>
        <w:t xml:space="preserve">entities operating </w:t>
      </w:r>
      <w:r w:rsidR="002B7483" w:rsidRPr="00195D78">
        <w:rPr>
          <w:noProof/>
        </w:rPr>
        <w:t xml:space="preserve">critical infrastructure in anticipation of the </w:t>
      </w:r>
      <w:r w:rsidR="1EBB9A1F" w:rsidRPr="001F0F48">
        <w:rPr>
          <w:noProof/>
        </w:rPr>
        <w:t>entry into force</w:t>
      </w:r>
      <w:r w:rsidR="002B7483" w:rsidRPr="006E07C0">
        <w:rPr>
          <w:noProof/>
        </w:rPr>
        <w:t xml:space="preserve"> of the CER Directive and the </w:t>
      </w:r>
      <w:r w:rsidR="13388E01" w:rsidRPr="006E07C0">
        <w:rPr>
          <w:noProof/>
        </w:rPr>
        <w:t>CERG</w:t>
      </w:r>
      <w:r w:rsidR="002B7483" w:rsidRPr="000F4227">
        <w:rPr>
          <w:noProof/>
        </w:rPr>
        <w:t xml:space="preserve"> established there</w:t>
      </w:r>
      <w:r w:rsidR="16976C22" w:rsidRPr="00FB098D">
        <w:rPr>
          <w:noProof/>
        </w:rPr>
        <w:t>by</w:t>
      </w:r>
      <w:r w:rsidR="002B7483" w:rsidRPr="00CB13D7">
        <w:rPr>
          <w:noProof/>
        </w:rPr>
        <w:t xml:space="preserve">. </w:t>
      </w:r>
    </w:p>
    <w:p w14:paraId="30E9D8B0" w14:textId="77777777" w:rsidR="00FE3ED4" w:rsidRDefault="00584FCF" w:rsidP="00FE3ED4">
      <w:pPr>
        <w:rPr>
          <w:rFonts w:eastAsia="Times New Roman"/>
          <w:noProof/>
          <w:lang w:val="en-US"/>
        </w:rPr>
      </w:pPr>
      <w:r w:rsidRPr="00EC108A">
        <w:rPr>
          <w:noProof/>
          <w:szCs w:val="24"/>
        </w:rPr>
        <w:t xml:space="preserve">Strengthened cooperation with key partners and neighbouring </w:t>
      </w:r>
      <w:r w:rsidR="2AAE7E54" w:rsidRPr="6BE7659E">
        <w:rPr>
          <w:noProof/>
          <w:szCs w:val="24"/>
        </w:rPr>
        <w:t xml:space="preserve">and other relevant third </w:t>
      </w:r>
      <w:r w:rsidRPr="00EC108A">
        <w:rPr>
          <w:noProof/>
          <w:szCs w:val="24"/>
        </w:rPr>
        <w:t xml:space="preserve">countries on the resilience of </w:t>
      </w:r>
      <w:r w:rsidR="5B161FB3" w:rsidRPr="6BE7659E">
        <w:rPr>
          <w:noProof/>
          <w:szCs w:val="24"/>
        </w:rPr>
        <w:t>entities operating</w:t>
      </w:r>
      <w:r w:rsidRPr="6BE7659E">
        <w:rPr>
          <w:noProof/>
          <w:szCs w:val="24"/>
        </w:rPr>
        <w:t xml:space="preserve"> </w:t>
      </w:r>
      <w:r w:rsidRPr="00EC108A">
        <w:rPr>
          <w:noProof/>
          <w:szCs w:val="24"/>
        </w:rPr>
        <w:t>critical infrastructure will be essential</w:t>
      </w:r>
      <w:r>
        <w:rPr>
          <w:noProof/>
          <w:szCs w:val="24"/>
        </w:rPr>
        <w:t xml:space="preserve">, in particular </w:t>
      </w:r>
      <w:r w:rsidRPr="00FB3DAB">
        <w:rPr>
          <w:noProof/>
          <w:szCs w:val="24"/>
        </w:rPr>
        <w:t>through the EU-NATO structured dialogue on resilience</w:t>
      </w:r>
      <w:r>
        <w:rPr>
          <w:noProof/>
          <w:szCs w:val="24"/>
        </w:rPr>
        <w:t>.</w:t>
      </w:r>
    </w:p>
    <w:p w14:paraId="162AA916" w14:textId="5E4CF0D3" w:rsidR="00584FCF" w:rsidRPr="007036CC" w:rsidRDefault="00FE3ED4" w:rsidP="00FE3ED4">
      <w:pPr>
        <w:rPr>
          <w:noProof/>
          <w:szCs w:val="24"/>
        </w:rPr>
      </w:pPr>
      <w:r w:rsidRPr="0091138E">
        <w:rPr>
          <w:noProof/>
        </w:rPr>
        <w:t xml:space="preserve">The focus of this Recommendation is the reinforcement of the </w:t>
      </w:r>
      <w:r w:rsidRPr="00723C0A">
        <w:rPr>
          <w:noProof/>
        </w:rPr>
        <w:t>Union</w:t>
      </w:r>
      <w:r w:rsidRPr="00881712">
        <w:rPr>
          <w:noProof/>
        </w:rPr>
        <w:t>’s capacity to anticipate, prevent and respond t</w:t>
      </w:r>
      <w:r w:rsidRPr="007E4B82">
        <w:rPr>
          <w:noProof/>
        </w:rPr>
        <w:t>o the new threats arising from Russia’s war of</w:t>
      </w:r>
      <w:r w:rsidRPr="002F6285">
        <w:rPr>
          <w:noProof/>
        </w:rPr>
        <w:t xml:space="preserve"> aggression against Ukraine.</w:t>
      </w:r>
      <w:r w:rsidR="00452E82">
        <w:rPr>
          <w:noProof/>
        </w:rPr>
        <w:t xml:space="preserve"> </w:t>
      </w:r>
      <w:r w:rsidR="00EE5C09">
        <w:rPr>
          <w:noProof/>
        </w:rPr>
        <w:t>The proposed recommendations therefore focus on addressing security-related risks and threats to critical infrastructure.</w:t>
      </w:r>
      <w:r w:rsidR="00EE5C09" w:rsidRPr="002F6285">
        <w:rPr>
          <w:noProof/>
        </w:rPr>
        <w:t xml:space="preserve"> </w:t>
      </w:r>
      <w:r w:rsidRPr="002F6285">
        <w:rPr>
          <w:noProof/>
        </w:rPr>
        <w:t xml:space="preserve">Nevertheless, </w:t>
      </w:r>
      <w:r w:rsidR="00EE5C09">
        <w:rPr>
          <w:noProof/>
        </w:rPr>
        <w:t>it should be noted that r</w:t>
      </w:r>
      <w:r w:rsidR="00EE5C09" w:rsidRPr="00452E82">
        <w:rPr>
          <w:noProof/>
        </w:rPr>
        <w:t>ecent events have also underscored the pressing need to pay increas</w:t>
      </w:r>
      <w:r w:rsidR="00EE5C09">
        <w:rPr>
          <w:noProof/>
        </w:rPr>
        <w:t xml:space="preserve">ed </w:t>
      </w:r>
      <w:r w:rsidR="00EE5C09" w:rsidRPr="00452E82">
        <w:rPr>
          <w:noProof/>
        </w:rPr>
        <w:t>attention to climate change impacts on critical infrastructure and services in terms of, for example, seasonally compromised and unpredictable water supplies for nuclear power plant cooling</w:t>
      </w:r>
      <w:r w:rsidR="00EE5C09">
        <w:rPr>
          <w:noProof/>
        </w:rPr>
        <w:t>,</w:t>
      </w:r>
      <w:r w:rsidR="00EE5C09" w:rsidRPr="00452E82">
        <w:rPr>
          <w:noProof/>
        </w:rPr>
        <w:t xml:space="preserve"> hydro power and inland navigation, or the risk of material damages to transport infrastructure</w:t>
      </w:r>
      <w:r w:rsidR="00EE5C09">
        <w:rPr>
          <w:noProof/>
        </w:rPr>
        <w:t>,</w:t>
      </w:r>
      <w:r w:rsidR="00EE5C09" w:rsidRPr="00452E82">
        <w:rPr>
          <w:noProof/>
        </w:rPr>
        <w:t xml:space="preserve"> which </w:t>
      </w:r>
      <w:r w:rsidR="00EE5C09">
        <w:rPr>
          <w:noProof/>
        </w:rPr>
        <w:t>may</w:t>
      </w:r>
      <w:r w:rsidR="00EE5C09" w:rsidRPr="00452E82">
        <w:rPr>
          <w:noProof/>
        </w:rPr>
        <w:t xml:space="preserve"> cause major disruptions in essential services.</w:t>
      </w:r>
      <w:r w:rsidR="00EE5C09">
        <w:rPr>
          <w:noProof/>
        </w:rPr>
        <w:t xml:space="preserve"> These </w:t>
      </w:r>
      <w:r w:rsidRPr="00621F3E">
        <w:rPr>
          <w:noProof/>
        </w:rPr>
        <w:t>concern</w:t>
      </w:r>
      <w:r w:rsidR="00EC164A">
        <w:rPr>
          <w:noProof/>
        </w:rPr>
        <w:t>s</w:t>
      </w:r>
      <w:r w:rsidRPr="00621F3E">
        <w:rPr>
          <w:noProof/>
        </w:rPr>
        <w:t xml:space="preserve"> </w:t>
      </w:r>
      <w:r w:rsidR="00EC164A">
        <w:rPr>
          <w:noProof/>
        </w:rPr>
        <w:t xml:space="preserve">will </w:t>
      </w:r>
      <w:r w:rsidRPr="00621F3E">
        <w:rPr>
          <w:noProof/>
        </w:rPr>
        <w:t>continue to be addressed t</w:t>
      </w:r>
      <w:r w:rsidRPr="767F354C">
        <w:rPr>
          <w:noProof/>
        </w:rPr>
        <w:t>hrough relevant legislation and coordination.</w:t>
      </w:r>
    </w:p>
    <w:p w14:paraId="7DA57FF7" w14:textId="77777777" w:rsidR="00584FCF" w:rsidRPr="002D5EE2" w:rsidRDefault="00584FCF" w:rsidP="00584FCF">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512B11CD" w14:textId="77777777" w:rsidR="00584FCF" w:rsidRPr="007B2C56" w:rsidRDefault="00584FCF" w:rsidP="00584FCF">
      <w:pPr>
        <w:rPr>
          <w:noProof/>
        </w:rPr>
      </w:pPr>
      <w:r>
        <w:rPr>
          <w:noProof/>
        </w:rPr>
        <w:t>This proposal for a Council Recommendation is fully in line with the current and future legal framework on the resilience of</w:t>
      </w:r>
      <w:r w:rsidR="5D7DE865">
        <w:rPr>
          <w:noProof/>
        </w:rPr>
        <w:t xml:space="preserve"> entities operating</w:t>
      </w:r>
      <w:r>
        <w:rPr>
          <w:noProof/>
        </w:rPr>
        <w:t xml:space="preserve"> critical infrastructure, the ECI Directive and the CER Directive respectively, since it aims </w:t>
      </w:r>
      <w:r w:rsidR="3F5586D1">
        <w:rPr>
          <w:noProof/>
        </w:rPr>
        <w:t xml:space="preserve">inter alia </w:t>
      </w:r>
      <w:r>
        <w:rPr>
          <w:noProof/>
        </w:rPr>
        <w:t>at facilitating cooperation between Member States in this area and supporting concrete measures to enhance resilience against the current imminent threats against</w:t>
      </w:r>
      <w:r w:rsidR="3ABEBA55">
        <w:rPr>
          <w:noProof/>
        </w:rPr>
        <w:t xml:space="preserve"> entities operating</w:t>
      </w:r>
      <w:r>
        <w:rPr>
          <w:noProof/>
        </w:rPr>
        <w:t xml:space="preserve"> critical infrastructure in the EU. </w:t>
      </w:r>
    </w:p>
    <w:p w14:paraId="7C56D50A" w14:textId="77777777" w:rsidR="00584FCF" w:rsidRPr="007B2C56" w:rsidRDefault="00584FCF" w:rsidP="00584FCF">
      <w:pPr>
        <w:rPr>
          <w:noProof/>
        </w:rPr>
      </w:pPr>
      <w:r>
        <w:rPr>
          <w:noProof/>
        </w:rPr>
        <w:t>It also complements and anticipates the CER Directive by already inviting Member States to prioritise the timely transposition of the Directive, by cooperati</w:t>
      </w:r>
      <w:r w:rsidR="002B7483">
        <w:rPr>
          <w:noProof/>
        </w:rPr>
        <w:t xml:space="preserve">ng through expert meetings convened as part of the 5-point plan announced by the Commission </w:t>
      </w:r>
      <w:r>
        <w:rPr>
          <w:noProof/>
        </w:rPr>
        <w:t xml:space="preserve">and by aiming at coordinating the way to a common approach on conducting stress tests on critical infrastructure in the EU.  </w:t>
      </w:r>
    </w:p>
    <w:p w14:paraId="2A37CC3B" w14:textId="48BFAEA3" w:rsidR="00F835EB" w:rsidRPr="007B2C56" w:rsidRDefault="00584FCF" w:rsidP="00FE3ED4">
      <w:pPr>
        <w:tabs>
          <w:tab w:val="left" w:pos="720"/>
        </w:tabs>
        <w:rPr>
          <w:rFonts w:eastAsia="Times New Roman"/>
          <w:noProof/>
          <w:highlight w:val="cyan"/>
          <w:bdr w:val="nil"/>
          <w:lang w:val="en-US"/>
        </w:rPr>
      </w:pPr>
      <w:r w:rsidRPr="7FDFFA1F">
        <w:rPr>
          <w:noProof/>
          <w:bdr w:val="nil"/>
          <w:lang w:val="en-US" w:eastAsia="en-GB"/>
        </w:rPr>
        <w:t>The proposal is also in line with</w:t>
      </w:r>
      <w:r w:rsidRPr="7FDFFA1F">
        <w:rPr>
          <w:rFonts w:eastAsia="Times New Roman"/>
          <w:noProof/>
          <w:lang w:val="en-US"/>
        </w:rPr>
        <w:t xml:space="preserve"> the NIS Directive and the forthcoming NIS2 Directive</w:t>
      </w:r>
      <w:r w:rsidR="4E04C194" w:rsidRPr="7FDFFA1F">
        <w:rPr>
          <w:rFonts w:eastAsia="Times New Roman"/>
          <w:noProof/>
          <w:lang w:val="en-US"/>
        </w:rPr>
        <w:t>,</w:t>
      </w:r>
      <w:r w:rsidRPr="7FDFFA1F">
        <w:rPr>
          <w:rFonts w:eastAsia="Times New Roman"/>
          <w:noProof/>
          <w:lang w:val="en-US"/>
        </w:rPr>
        <w:t xml:space="preserve"> which will repeal the NIS Directive</w:t>
      </w:r>
      <w:r w:rsidR="3F241BA1" w:rsidRPr="7FDFFA1F">
        <w:rPr>
          <w:rFonts w:eastAsia="Times New Roman"/>
          <w:noProof/>
          <w:lang w:val="en-US"/>
        </w:rPr>
        <w:t>,</w:t>
      </w:r>
      <w:r w:rsidRPr="7FDFFA1F">
        <w:rPr>
          <w:rFonts w:eastAsia="Times New Roman"/>
          <w:noProof/>
          <w:lang w:val="en-US"/>
        </w:rPr>
        <w:t xml:space="preserve"> by calling for an early start to implementation and transposition work. It also reflects the Nevers Joint Call of March 2022 as well as the Council Conclusions on the EU cyber posture of May 2022 </w:t>
      </w:r>
      <w:r w:rsidR="00AE57C3">
        <w:rPr>
          <w:rFonts w:eastAsia="Times New Roman"/>
          <w:noProof/>
          <w:lang w:val="en-US"/>
        </w:rPr>
        <w:t>as regard</w:t>
      </w:r>
      <w:r w:rsidR="004A031B">
        <w:rPr>
          <w:rFonts w:eastAsia="Times New Roman"/>
          <w:noProof/>
          <w:lang w:val="en-US"/>
        </w:rPr>
        <w:t>s</w:t>
      </w:r>
      <w:r w:rsidRPr="7FDFFA1F">
        <w:rPr>
          <w:rFonts w:eastAsia="Times New Roman"/>
          <w:noProof/>
          <w:lang w:val="en-US"/>
        </w:rPr>
        <w:t xml:space="preserve"> the request of Member States to the Commission to develop risk assessments and risk scenarios. </w:t>
      </w:r>
    </w:p>
    <w:p w14:paraId="39A2C6FB" w14:textId="77777777" w:rsidR="00584FCF" w:rsidRPr="007B2C56" w:rsidRDefault="00584FCF" w:rsidP="7FDFFA1F">
      <w:pPr>
        <w:tabs>
          <w:tab w:val="left" w:pos="720"/>
        </w:tabs>
        <w:rPr>
          <w:rFonts w:eastAsia="Times New Roman"/>
          <w:noProof/>
        </w:rPr>
      </w:pPr>
      <w:r w:rsidRPr="7FDFFA1F">
        <w:rPr>
          <w:noProof/>
          <w:bdr w:val="nil"/>
          <w:lang w:val="en-US" w:eastAsia="en-GB"/>
        </w:rPr>
        <w:t>The proposal is also in line with EU policy on civil protection</w:t>
      </w:r>
      <w:r w:rsidRPr="7FDFFA1F">
        <w:rPr>
          <w:rFonts w:eastAsia="Times New Roman"/>
          <w:noProof/>
          <w:lang w:val="en-US"/>
        </w:rPr>
        <w:t>, where i</w:t>
      </w:r>
      <w:r w:rsidRPr="7FDFFA1F">
        <w:rPr>
          <w:rFonts w:eastAsia="Times New Roman"/>
          <w:noProof/>
        </w:rPr>
        <w:t xml:space="preserve">n case of an overwhelming disruption to the operations of critical infrastructure/entities </w:t>
      </w:r>
      <w:r w:rsidRPr="7FDFFA1F">
        <w:rPr>
          <w:rFonts w:eastAsia="Times New Roman"/>
          <w:noProof/>
          <w:lang w:val="en-US"/>
        </w:rPr>
        <w:t xml:space="preserve">Member States and third countries can request assistance via the Emergency Response Coordination Centre (ERCC) under the </w:t>
      </w:r>
      <w:r w:rsidRPr="7FDFFA1F">
        <w:rPr>
          <w:rFonts w:eastAsia="Times New Roman"/>
          <w:noProof/>
        </w:rPr>
        <w:t>Union Civil Protection Mechanism</w:t>
      </w:r>
      <w:r w:rsidR="6526BA50" w:rsidRPr="7FDFFA1F">
        <w:rPr>
          <w:rFonts w:eastAsia="Times New Roman"/>
          <w:noProof/>
        </w:rPr>
        <w:t xml:space="preserve"> (UCPM)</w:t>
      </w:r>
      <w:r w:rsidRPr="7FDFFA1F">
        <w:rPr>
          <w:rFonts w:eastAsia="Times New Roman"/>
          <w:noProof/>
          <w:lang w:val="en-US"/>
        </w:rPr>
        <w:t>.</w:t>
      </w:r>
      <w:r w:rsidRPr="7FDFFA1F">
        <w:rPr>
          <w:rFonts w:eastAsia="Times New Roman"/>
          <w:noProof/>
        </w:rPr>
        <w:t xml:space="preserve"> In the event of a UCPM activation, the ERCC is able to </w:t>
      </w:r>
      <w:r w:rsidRPr="7FDFFA1F">
        <w:rPr>
          <w:rFonts w:eastAsia="Times New Roman"/>
          <w:noProof/>
          <w:lang w:val="en-US"/>
        </w:rPr>
        <w:t xml:space="preserve">coordinate and co-finance the deployment of essential equipment, materials and expertise available in Member States (in part within the context of the European Civil Protection Pool) and under rescEU to the affected country. Assistance that can be made available upon request includes, for example, </w:t>
      </w:r>
      <w:r w:rsidRPr="7FDFFA1F">
        <w:rPr>
          <w:rFonts w:eastAsia="Times New Roman"/>
          <w:noProof/>
        </w:rPr>
        <w:t>fuel, generators, electricity infrastructure, shelter capacity, water purification capacity, and emergency medical capacities.</w:t>
      </w:r>
    </w:p>
    <w:p w14:paraId="34B852F7" w14:textId="77777777" w:rsidR="00584FCF" w:rsidRPr="007B2C56" w:rsidRDefault="00584FCF" w:rsidP="00584FCF">
      <w:pPr>
        <w:tabs>
          <w:tab w:val="left" w:pos="720"/>
        </w:tabs>
        <w:rPr>
          <w:noProof/>
          <w:szCs w:val="24"/>
          <w:lang w:val="en-US" w:eastAsia="en-GB"/>
        </w:rPr>
      </w:pPr>
      <w:r w:rsidRPr="007B2C56">
        <w:rPr>
          <w:noProof/>
          <w:szCs w:val="24"/>
          <w:lang w:val="en-US" w:eastAsia="en-GB"/>
        </w:rPr>
        <w:t>The proposal is also in line with the EU acquis related to security of energy supply.</w:t>
      </w:r>
    </w:p>
    <w:p w14:paraId="1E53A805" w14:textId="7C9B70D6" w:rsidR="00FE3ED4" w:rsidRDefault="005E2980" w:rsidP="00FE3ED4">
      <w:pPr>
        <w:rPr>
          <w:rFonts w:eastAsia="Times New Roman"/>
          <w:noProof/>
          <w:lang w:val="en-US"/>
        </w:rPr>
      </w:pPr>
      <w:r>
        <w:rPr>
          <w:noProof/>
          <w:lang w:val="en-IE"/>
        </w:rPr>
        <w:t xml:space="preserve">The nuclear energy sector is not specifically included in the proposed </w:t>
      </w:r>
      <w:r w:rsidR="0F25FA16">
        <w:rPr>
          <w:noProof/>
          <w:lang w:val="en-IE"/>
        </w:rPr>
        <w:t>Council R</w:t>
      </w:r>
      <w:r>
        <w:rPr>
          <w:noProof/>
          <w:lang w:val="en-IE"/>
        </w:rPr>
        <w:t xml:space="preserve">ecommendation, except </w:t>
      </w:r>
      <w:r w:rsidR="00B12CE7">
        <w:rPr>
          <w:noProof/>
          <w:lang w:val="en-IE"/>
        </w:rPr>
        <w:t xml:space="preserve">for example </w:t>
      </w:r>
      <w:r>
        <w:rPr>
          <w:noProof/>
          <w:lang w:val="en-IE"/>
        </w:rPr>
        <w:t>related infrastructure (such as transmission lines to nuclear power plants) that may affect security of supply. Specific nuclear elements are covered by relevant nuclear legislation under Euratom Treaty and/or national legislation</w:t>
      </w:r>
      <w:r w:rsidR="00FC3C1E">
        <w:rPr>
          <w:rStyle w:val="FootnoteReference"/>
          <w:noProof/>
          <w:lang w:val="en-IE"/>
        </w:rPr>
        <w:footnoteReference w:id="7"/>
      </w:r>
      <w:r>
        <w:rPr>
          <w:noProof/>
          <w:lang w:val="en-US"/>
        </w:rPr>
        <w:t xml:space="preserve">. </w:t>
      </w:r>
      <w:r>
        <w:rPr>
          <w:noProof/>
          <w:lang w:val="en-IE"/>
        </w:rPr>
        <w:t xml:space="preserve">Drawing from the lessons of the Fukushima accident, the European nuclear safety legislation was reinforced </w:t>
      </w:r>
      <w:r w:rsidR="009423A4">
        <w:rPr>
          <w:noProof/>
          <w:lang w:val="en-IE"/>
        </w:rPr>
        <w:t>and consequently regular</w:t>
      </w:r>
      <w:r>
        <w:rPr>
          <w:noProof/>
          <w:lang w:val="en-IE"/>
        </w:rPr>
        <w:t xml:space="preserve"> periodic safety reviews have to be conducted by national authorities for each installation to ensure continued compliance with the highest safety requirements and to identify further safety improvements as well as six yearly topical peer reviews at EU level.</w:t>
      </w:r>
      <w:r w:rsidR="00584FCF" w:rsidRPr="7FDFFA1F">
        <w:rPr>
          <w:rFonts w:eastAsia="Times New Roman"/>
          <w:noProof/>
          <w:lang w:val="en-US"/>
        </w:rPr>
        <w:t xml:space="preserve"> </w:t>
      </w:r>
    </w:p>
    <w:p w14:paraId="0A619CF0" w14:textId="77777777" w:rsidR="00DE3DB0" w:rsidRPr="0072583E" w:rsidRDefault="00DE3DB0">
      <w:pPr>
        <w:autoSpaceDE w:val="0"/>
        <w:autoSpaceDN w:val="0"/>
        <w:spacing w:after="0"/>
        <w:rPr>
          <w:noProof/>
          <w:sz w:val="22"/>
          <w:lang w:val="en-IE"/>
        </w:rPr>
      </w:pPr>
      <w:r w:rsidRPr="0091138E">
        <w:rPr>
          <w:noProof/>
        </w:rPr>
        <w:t>The EU Maritime Security Strategy</w:t>
      </w:r>
      <w:r w:rsidR="00D73733">
        <w:rPr>
          <w:rStyle w:val="FootnoteReference"/>
          <w:noProof/>
        </w:rPr>
        <w:footnoteReference w:id="8"/>
      </w:r>
      <w:r w:rsidRPr="0091138E">
        <w:rPr>
          <w:noProof/>
        </w:rPr>
        <w:t xml:space="preserve"> and its action plan</w:t>
      </w:r>
      <w:r w:rsidR="00D73733">
        <w:rPr>
          <w:rStyle w:val="FootnoteReference"/>
          <w:noProof/>
        </w:rPr>
        <w:footnoteReference w:id="9"/>
      </w:r>
      <w:r w:rsidRPr="0091138E">
        <w:rPr>
          <w:noProof/>
        </w:rPr>
        <w:t xml:space="preserve"> highlight the changing nature of threats in the maritime domain and call for renewed commitment to the protection of critical maritime infrastructure, including underwater, and in particular maritime </w:t>
      </w:r>
      <w:r w:rsidRPr="00723C0A">
        <w:rPr>
          <w:noProof/>
        </w:rPr>
        <w:t>transport, energy and communication infrastructure, inter alia by enhancing maritime awareness through improved interoperability and streamlined information exchange.</w:t>
      </w:r>
      <w:r>
        <w:rPr>
          <w:rFonts w:ascii="Segoe UI" w:hAnsi="Segoe UI" w:cs="Segoe UI"/>
          <w:noProof/>
          <w:color w:val="000000"/>
          <w:sz w:val="20"/>
          <w:szCs w:val="20"/>
        </w:rPr>
        <w:t xml:space="preserve"> </w:t>
      </w:r>
    </w:p>
    <w:p w14:paraId="51D972AB" w14:textId="7244C8D6" w:rsidR="00584FCF" w:rsidRPr="007B2C56" w:rsidRDefault="48A8CF1D" w:rsidP="7FDFFA1F">
      <w:pPr>
        <w:spacing w:line="257" w:lineRule="auto"/>
        <w:rPr>
          <w:rFonts w:eastAsia="Times New Roman"/>
          <w:noProof/>
          <w:lang w:val="en-US"/>
        </w:rPr>
      </w:pPr>
      <w:r w:rsidRPr="7FDFFA1F">
        <w:rPr>
          <w:rFonts w:eastAsia="Times New Roman"/>
          <w:noProof/>
          <w:lang w:val="en-US"/>
        </w:rPr>
        <w:t xml:space="preserve">The proposal is also in line with </w:t>
      </w:r>
      <w:r w:rsidR="00DE3DB0">
        <w:rPr>
          <w:rFonts w:eastAsia="Times New Roman"/>
          <w:noProof/>
          <w:lang w:val="en-US"/>
        </w:rPr>
        <w:t xml:space="preserve">other </w:t>
      </w:r>
      <w:r w:rsidRPr="7FDFFA1F">
        <w:rPr>
          <w:rFonts w:eastAsia="Times New Roman"/>
          <w:noProof/>
          <w:lang w:val="en-US"/>
        </w:rPr>
        <w:t xml:space="preserve">relevant sectoral legislation. Therefore, the implementation of this </w:t>
      </w:r>
      <w:r w:rsidR="19875255" w:rsidRPr="7FDFFA1F">
        <w:rPr>
          <w:rFonts w:eastAsia="Times New Roman"/>
          <w:noProof/>
          <w:lang w:val="en-US"/>
        </w:rPr>
        <w:t>R</w:t>
      </w:r>
      <w:r w:rsidRPr="7FDFFA1F">
        <w:rPr>
          <w:rFonts w:eastAsia="Times New Roman"/>
          <w:noProof/>
          <w:lang w:val="en-US"/>
        </w:rPr>
        <w:t>ecommendation should be consistent with specific measures that regulate or may regulate in the future certain aspects of resilience of entities operating in concerned sectors, such as transport. This includes other relevant initiatives such as the contingency plan for transport</w:t>
      </w:r>
      <w:r w:rsidR="00584FCF" w:rsidRPr="7FDFFA1F">
        <w:rPr>
          <w:rStyle w:val="FootnoteReference"/>
          <w:rFonts w:eastAsia="Times New Roman"/>
          <w:noProof/>
          <w:lang w:val="en-US"/>
        </w:rPr>
        <w:footnoteReference w:id="10"/>
      </w:r>
      <w:r w:rsidR="77F90BAE" w:rsidRPr="6F9F5DF1">
        <w:rPr>
          <w:rFonts w:eastAsia="Times New Roman"/>
          <w:noProof/>
          <w:lang w:val="en-US"/>
        </w:rPr>
        <w:t xml:space="preserve"> or the contingency plan for food supply and food security in times of crisis</w:t>
      </w:r>
      <w:r w:rsidR="00584FCF" w:rsidRPr="6F9F5DF1">
        <w:rPr>
          <w:rStyle w:val="FootnoteReference"/>
          <w:rFonts w:eastAsia="Times New Roman"/>
          <w:noProof/>
          <w:lang w:val="en-US"/>
        </w:rPr>
        <w:footnoteReference w:id="11"/>
      </w:r>
      <w:r w:rsidR="77F90BAE" w:rsidRPr="6F9F5DF1">
        <w:rPr>
          <w:rFonts w:eastAsia="Times New Roman"/>
          <w:noProof/>
          <w:lang w:val="en-US"/>
        </w:rPr>
        <w:t xml:space="preserve"> </w:t>
      </w:r>
      <w:r w:rsidR="21C0DE6A" w:rsidRPr="6F9F5DF1">
        <w:rPr>
          <w:rFonts w:eastAsia="Times New Roman"/>
          <w:noProof/>
          <w:lang w:val="en-US"/>
        </w:rPr>
        <w:t>and the</w:t>
      </w:r>
      <w:r w:rsidR="32F463B2" w:rsidRPr="6F9F5DF1">
        <w:rPr>
          <w:rFonts w:eastAsia="Times New Roman"/>
          <w:noProof/>
          <w:lang w:val="en-US"/>
        </w:rPr>
        <w:t xml:space="preserve"> </w:t>
      </w:r>
      <w:r w:rsidR="21C0DE6A" w:rsidRPr="6F9F5DF1">
        <w:rPr>
          <w:rFonts w:eastAsia="Times New Roman"/>
          <w:noProof/>
          <w:lang w:val="en-US"/>
        </w:rPr>
        <w:t>re</w:t>
      </w:r>
      <w:r w:rsidR="00D51814">
        <w:rPr>
          <w:rFonts w:eastAsia="Times New Roman"/>
          <w:noProof/>
          <w:lang w:val="en-US"/>
        </w:rPr>
        <w:t>l</w:t>
      </w:r>
      <w:r w:rsidR="21C0DE6A" w:rsidRPr="6F9F5DF1">
        <w:rPr>
          <w:rFonts w:eastAsia="Times New Roman"/>
          <w:noProof/>
          <w:lang w:val="en-US"/>
        </w:rPr>
        <w:t>a</w:t>
      </w:r>
      <w:r w:rsidR="00D51814">
        <w:rPr>
          <w:rFonts w:eastAsia="Times New Roman"/>
          <w:noProof/>
          <w:lang w:val="en-US"/>
        </w:rPr>
        <w:t>t</w:t>
      </w:r>
      <w:r w:rsidR="21C0DE6A" w:rsidRPr="6F9F5DF1">
        <w:rPr>
          <w:rFonts w:eastAsia="Times New Roman"/>
          <w:noProof/>
          <w:lang w:val="en-US"/>
        </w:rPr>
        <w:t>ed European Food Security preparedness and response Mechanism.</w:t>
      </w:r>
      <w:r w:rsidR="77F90BAE" w:rsidRPr="6F9F5DF1">
        <w:rPr>
          <w:rFonts w:eastAsia="Times New Roman"/>
          <w:noProof/>
          <w:lang w:val="en-US"/>
        </w:rPr>
        <w:t xml:space="preserve"> </w:t>
      </w:r>
      <w:r w:rsidR="44376A72" w:rsidRPr="6F9F5DF1">
        <w:rPr>
          <w:rFonts w:eastAsia="Times New Roman"/>
          <w:noProof/>
          <w:lang w:val="en-US"/>
        </w:rPr>
        <w:t xml:space="preserve">More generally, the Recommendation should naturally be implemented in full respect for all applicable rules of EU law, including those laid down in the ECI and NIS Directives. </w:t>
      </w:r>
    </w:p>
    <w:p w14:paraId="1E10E71C" w14:textId="77777777" w:rsidR="00584FCF" w:rsidRPr="007B2C56" w:rsidRDefault="48A8CF1D" w:rsidP="00584FCF">
      <w:pPr>
        <w:spacing w:line="257" w:lineRule="auto"/>
        <w:rPr>
          <w:rFonts w:eastAsia="Times New Roman"/>
          <w:noProof/>
          <w:szCs w:val="24"/>
          <w:lang w:val="en-US"/>
        </w:rPr>
      </w:pPr>
      <w:r w:rsidRPr="6F9F5DF1">
        <w:rPr>
          <w:rFonts w:eastAsia="Times New Roman"/>
          <w:noProof/>
          <w:lang w:val="en-US"/>
        </w:rPr>
        <w:t>The proposal is also in line with the the Strategic Compass for Security and Defence, which emphasised the need to substantially enhance the resilience and ability to counter hybrid threats and cyber attacks, as well as the need to strenghten the resilience of partner countries and to cooperate with NATO. It is also in line with the Framework for a coordinated EU response to hybrid threats and campaigns affecting the EU, Member States and partners</w:t>
      </w:r>
      <w:r w:rsidR="00584FCF" w:rsidRPr="6F9F5DF1">
        <w:rPr>
          <w:rStyle w:val="FootnoteReference"/>
          <w:rFonts w:eastAsia="Times New Roman"/>
          <w:noProof/>
          <w:lang w:val="en-US"/>
        </w:rPr>
        <w:footnoteReference w:id="12"/>
      </w:r>
      <w:r w:rsidRPr="6F9F5DF1">
        <w:rPr>
          <w:rFonts w:eastAsia="Times New Roman"/>
          <w:noProof/>
          <w:lang w:val="en-US"/>
        </w:rPr>
        <w:t>.</w:t>
      </w:r>
    </w:p>
    <w:p w14:paraId="097EE09C" w14:textId="77777777" w:rsidR="00584FCF" w:rsidRPr="002D5EE2" w:rsidRDefault="00584FCF" w:rsidP="00584FCF">
      <w:pPr>
        <w:pStyle w:val="ManualHeading1"/>
        <w:rPr>
          <w:noProof/>
        </w:rPr>
      </w:pPr>
      <w:r w:rsidRPr="002D5EE2">
        <w:rPr>
          <w:noProof/>
        </w:rPr>
        <w:t>2.</w:t>
      </w:r>
      <w:r w:rsidRPr="002D5EE2">
        <w:rPr>
          <w:noProof/>
        </w:rPr>
        <w:tab/>
        <w:t>LEGAL BASIS, SUBSIDIARITY AND PROPORTIONALITY</w:t>
      </w:r>
    </w:p>
    <w:p w14:paraId="637B866E" w14:textId="77777777" w:rsidR="00584FCF" w:rsidRPr="002D5EE2" w:rsidRDefault="00584FCF" w:rsidP="00584FCF">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14E107ED" w14:textId="53D9A6C3" w:rsidR="00584FCF" w:rsidRPr="00E25148" w:rsidRDefault="00584FCF" w:rsidP="00584FCF">
      <w:pPr>
        <w:pBdr>
          <w:top w:val="nil"/>
          <w:left w:val="nil"/>
          <w:bottom w:val="nil"/>
          <w:right w:val="nil"/>
          <w:between w:val="nil"/>
          <w:bar w:val="nil"/>
        </w:pBdr>
        <w:spacing w:after="240"/>
        <w:rPr>
          <w:rFonts w:eastAsia="Arial Unicode MS"/>
          <w:noProof/>
          <w:color w:val="000000"/>
          <w:bdr w:val="nil"/>
          <w:lang w:val="en-US" w:eastAsia="en-GB"/>
        </w:rPr>
      </w:pPr>
      <w:r w:rsidRPr="00F73D8C">
        <w:rPr>
          <w:noProof/>
        </w:rPr>
        <w:t>The proposal is</w:t>
      </w:r>
      <w:r w:rsidR="3098CC4A" w:rsidRPr="00F73D8C">
        <w:rPr>
          <w:noProof/>
        </w:rPr>
        <w:t xml:space="preserve"> based</w:t>
      </w:r>
      <w:r w:rsidR="007645A9" w:rsidRPr="00F73D8C">
        <w:rPr>
          <w:noProof/>
        </w:rPr>
        <w:t xml:space="preserve"> </w:t>
      </w:r>
      <w:r w:rsidR="6A2375FD" w:rsidRPr="00F73D8C">
        <w:rPr>
          <w:noProof/>
        </w:rPr>
        <w:t>on</w:t>
      </w:r>
      <w:r w:rsidRPr="00F73D8C">
        <w:rPr>
          <w:noProof/>
        </w:rPr>
        <w:t xml:space="preserve"> Article 114 on the Treaty on the Functioning of the European Union (TFEU)</w:t>
      </w:r>
      <w:r w:rsidRPr="0A6D2DC0">
        <w:rPr>
          <w:rFonts w:eastAsia="Arial Unicode MS"/>
          <w:noProof/>
          <w:color w:val="000000"/>
          <w:bdr w:val="nil"/>
          <w:lang w:val="en-US" w:eastAsia="en-GB"/>
        </w:rPr>
        <w:t>, which involves the approximation of laws for the improvement of the internal market</w:t>
      </w:r>
      <w:r w:rsidR="005F2FF9">
        <w:rPr>
          <w:rFonts w:eastAsia="Arial Unicode MS"/>
          <w:noProof/>
          <w:color w:val="000000"/>
          <w:bdr w:val="nil"/>
          <w:lang w:val="en-US" w:eastAsia="en-GB"/>
        </w:rPr>
        <w:t>, together with Article 292 TFEU</w:t>
      </w:r>
      <w:r w:rsidRPr="0A6D2DC0">
        <w:rPr>
          <w:rFonts w:eastAsia="Arial Unicode MS"/>
          <w:noProof/>
          <w:color w:val="000000"/>
          <w:bdr w:val="nil"/>
          <w:lang w:val="en-US" w:eastAsia="en-GB"/>
        </w:rPr>
        <w:t>. This is justified by the</w:t>
      </w:r>
      <w:r w:rsidR="0FEB3EE3" w:rsidRPr="0A6D2DC0">
        <w:rPr>
          <w:rFonts w:eastAsia="Arial Unicode MS"/>
          <w:noProof/>
          <w:color w:val="000000"/>
          <w:bdr w:val="nil"/>
          <w:lang w:val="en-US" w:eastAsia="en-GB"/>
        </w:rPr>
        <w:t xml:space="preserve"> fact that the proposed Council Recommendation principally seeks to anticipate measures laid down in the new </w:t>
      </w:r>
      <w:r w:rsidRPr="0A6D2DC0">
        <w:rPr>
          <w:rFonts w:eastAsia="Arial Unicode MS"/>
          <w:noProof/>
          <w:color w:val="000000"/>
          <w:bdr w:val="nil"/>
          <w:lang w:val="en-US" w:eastAsia="en-GB"/>
        </w:rPr>
        <w:t xml:space="preserve">CER </w:t>
      </w:r>
      <w:r w:rsidR="48298DB0" w:rsidRPr="0A6D2DC0">
        <w:rPr>
          <w:rFonts w:eastAsia="Arial Unicode MS"/>
          <w:noProof/>
          <w:color w:val="000000"/>
          <w:bdr w:val="nil"/>
          <w:lang w:val="en-US" w:eastAsia="en-GB"/>
        </w:rPr>
        <w:t xml:space="preserve">and NIS2 </w:t>
      </w:r>
      <w:r w:rsidRPr="0A6D2DC0">
        <w:rPr>
          <w:rFonts w:eastAsia="Arial Unicode MS"/>
          <w:noProof/>
          <w:color w:val="000000"/>
          <w:bdr w:val="nil"/>
          <w:lang w:val="en-US" w:eastAsia="en-GB"/>
        </w:rPr>
        <w:t>Directives</w:t>
      </w:r>
      <w:r w:rsidR="06B03BE8" w:rsidRPr="0A6D2DC0">
        <w:rPr>
          <w:rFonts w:eastAsia="Arial Unicode MS"/>
          <w:noProof/>
          <w:color w:val="000000"/>
          <w:bdr w:val="nil"/>
          <w:lang w:val="en-US" w:eastAsia="en-GB"/>
        </w:rPr>
        <w:t>, both of which are based on Article 114 TFEU as well. In line with the logic justifying the use of that Article as the legal ba</w:t>
      </w:r>
      <w:r w:rsidR="2542CC70" w:rsidRPr="0A6D2DC0">
        <w:rPr>
          <w:rFonts w:eastAsia="Arial Unicode MS"/>
          <w:noProof/>
          <w:color w:val="000000"/>
          <w:bdr w:val="nil"/>
          <w:lang w:val="en-US" w:eastAsia="en-GB"/>
        </w:rPr>
        <w:t xml:space="preserve">sis for those Directives, </w:t>
      </w:r>
      <w:r w:rsidR="02CFE55E" w:rsidRPr="0A6D2DC0">
        <w:rPr>
          <w:rFonts w:eastAsia="Arial Unicode MS"/>
          <w:noProof/>
          <w:color w:val="000000"/>
          <w:bdr w:val="nil"/>
          <w:lang w:val="en-US" w:eastAsia="en-GB"/>
        </w:rPr>
        <w:t>EU action is needed to ensure the smooth functioning of the internal market in particular in view of the cross-</w:t>
      </w:r>
      <w:r w:rsidR="02CFE55E" w:rsidRPr="00CE29BD">
        <w:rPr>
          <w:rFonts w:eastAsia="Arial Unicode MS"/>
          <w:noProof/>
          <w:color w:val="000000"/>
          <w:bdr w:val="nil"/>
          <w:lang w:val="en-US" w:eastAsia="en-GB"/>
        </w:rPr>
        <w:t>border nature</w:t>
      </w:r>
      <w:r w:rsidR="770B1CD9" w:rsidRPr="00CE29BD">
        <w:rPr>
          <w:rFonts w:eastAsia="Arial Unicode MS"/>
          <w:noProof/>
          <w:color w:val="000000"/>
          <w:bdr w:val="nil"/>
          <w:lang w:val="en-US" w:eastAsia="en-GB"/>
        </w:rPr>
        <w:t xml:space="preserve"> and scope</w:t>
      </w:r>
      <w:r w:rsidR="02CFE55E" w:rsidRPr="00CE29BD">
        <w:rPr>
          <w:rFonts w:eastAsia="Arial Unicode MS"/>
          <w:noProof/>
          <w:color w:val="000000"/>
          <w:bdr w:val="nil"/>
          <w:lang w:val="en-US" w:eastAsia="en-GB"/>
        </w:rPr>
        <w:t xml:space="preserve"> of the services concerned and of the potential consequences in c</w:t>
      </w:r>
      <w:r w:rsidR="58129129" w:rsidRPr="00CE29BD">
        <w:rPr>
          <w:rFonts w:eastAsia="Arial Unicode MS"/>
          <w:noProof/>
          <w:color w:val="000000"/>
          <w:bdr w:val="nil"/>
          <w:lang w:val="en-US" w:eastAsia="en-GB"/>
        </w:rPr>
        <w:t>ase of disruptions, as well as</w:t>
      </w:r>
      <w:r w:rsidR="57224184" w:rsidRPr="00CE29BD">
        <w:rPr>
          <w:rFonts w:eastAsia="Arial Unicode MS"/>
          <w:noProof/>
          <w:color w:val="000000"/>
          <w:bdr w:val="nil"/>
          <w:lang w:val="en-US" w:eastAsia="en-GB"/>
        </w:rPr>
        <w:t xml:space="preserve"> the actual and emerging national measures aimed </w:t>
      </w:r>
      <w:r w:rsidR="29670765" w:rsidRPr="00CE29BD">
        <w:rPr>
          <w:rFonts w:eastAsia="Arial Unicode MS"/>
          <w:noProof/>
          <w:color w:val="000000"/>
          <w:bdr w:val="nil"/>
          <w:lang w:val="en-US" w:eastAsia="en-GB"/>
        </w:rPr>
        <w:t>at</w:t>
      </w:r>
      <w:r w:rsidR="57224184" w:rsidRPr="00CE29BD">
        <w:rPr>
          <w:rFonts w:eastAsia="Arial Unicode MS"/>
          <w:noProof/>
          <w:color w:val="000000"/>
          <w:bdr w:val="nil"/>
          <w:lang w:val="en-US" w:eastAsia="en-GB"/>
        </w:rPr>
        <w:t xml:space="preserve"> </w:t>
      </w:r>
      <w:r w:rsidR="06926BBD" w:rsidRPr="00CE29BD">
        <w:rPr>
          <w:rFonts w:eastAsia="Arial Unicode MS"/>
          <w:noProof/>
          <w:color w:val="000000"/>
          <w:bdr w:val="nil"/>
          <w:lang w:val="en-US" w:eastAsia="en-GB"/>
        </w:rPr>
        <w:t>enhancing the resilience of entities operating critical infrastructure</w:t>
      </w:r>
      <w:r w:rsidR="00A131C4" w:rsidRPr="00CE29BD">
        <w:rPr>
          <w:rFonts w:eastAsia="Arial Unicode MS"/>
          <w:noProof/>
          <w:color w:val="000000"/>
          <w:bdr w:val="nil"/>
          <w:lang w:val="en-US" w:eastAsia="en-GB"/>
        </w:rPr>
        <w:t xml:space="preserve"> </w:t>
      </w:r>
      <w:r w:rsidR="00A131C4" w:rsidRPr="005D2839">
        <w:rPr>
          <w:rFonts w:eastAsia="Arial Unicode MS"/>
          <w:noProof/>
          <w:color w:val="000000"/>
          <w:bdr w:val="nil"/>
          <w:lang w:val="en-US" w:eastAsia="en-GB"/>
        </w:rPr>
        <w:t xml:space="preserve">used </w:t>
      </w:r>
      <w:r w:rsidR="001A78FC" w:rsidRPr="005D2839">
        <w:rPr>
          <w:noProof/>
        </w:rPr>
        <w:t>to provide essential services in the internal market</w:t>
      </w:r>
      <w:r w:rsidRPr="00CE29BD">
        <w:rPr>
          <w:rFonts w:eastAsia="Arial Unicode MS"/>
          <w:noProof/>
          <w:color w:val="000000"/>
          <w:bdr w:val="nil"/>
          <w:lang w:val="en-US" w:eastAsia="en-GB"/>
        </w:rPr>
        <w:t>.</w:t>
      </w:r>
    </w:p>
    <w:p w14:paraId="17F9BA09" w14:textId="77777777" w:rsidR="00584FCF" w:rsidRPr="002D5EE2" w:rsidRDefault="00584FCF" w:rsidP="00584FCF">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6262A1D1" w14:textId="1198CFF9" w:rsidR="00584FCF" w:rsidRPr="00E25148" w:rsidRDefault="00584FCF" w:rsidP="7FDFFA1F">
      <w:pPr>
        <w:pBdr>
          <w:top w:val="nil"/>
          <w:left w:val="nil"/>
          <w:bottom w:val="nil"/>
          <w:right w:val="nil"/>
          <w:between w:val="nil"/>
          <w:bar w:val="nil"/>
        </w:pBdr>
        <w:spacing w:after="240"/>
        <w:rPr>
          <w:rFonts w:eastAsia="Arial Unicode MS"/>
          <w:noProof/>
          <w:bdr w:val="nil"/>
          <w:lang w:val="en-US" w:eastAsia="en-GB"/>
        </w:rPr>
      </w:pPr>
      <w:r w:rsidRPr="7FDFFA1F">
        <w:rPr>
          <w:rFonts w:eastAsia="Arial Unicode MS"/>
          <w:noProof/>
          <w:bdr w:val="nil"/>
          <w:lang w:val="en-US" w:eastAsia="en-GB"/>
        </w:rPr>
        <w:t xml:space="preserve">A way forward at European level in the area of the resilience of </w:t>
      </w:r>
      <w:r w:rsidR="08B979FE" w:rsidRPr="7FDFFA1F">
        <w:rPr>
          <w:rFonts w:eastAsia="Arial Unicode MS"/>
          <w:noProof/>
          <w:bdr w:val="nil"/>
          <w:lang w:val="en-US" w:eastAsia="en-GB"/>
        </w:rPr>
        <w:t xml:space="preserve">entities operating </w:t>
      </w:r>
      <w:r w:rsidRPr="7FDFFA1F">
        <w:rPr>
          <w:rFonts w:eastAsia="Arial Unicode MS"/>
          <w:noProof/>
          <w:bdr w:val="nil"/>
          <w:lang w:val="en-US" w:eastAsia="en-GB"/>
        </w:rPr>
        <w:t>critical infrastructure is justified given the interdependent, cross-border nature of relationships between critical infrastructure operations and the essential services</w:t>
      </w:r>
      <w:r w:rsidR="49154CB4" w:rsidRPr="7FDFFA1F">
        <w:rPr>
          <w:rFonts w:eastAsia="Arial Unicode MS"/>
          <w:noProof/>
          <w:bdr w:val="nil"/>
          <w:lang w:val="en-US" w:eastAsia="en-GB"/>
        </w:rPr>
        <w:t xml:space="preserve"> provided</w:t>
      </w:r>
      <w:r w:rsidRPr="7FDFFA1F">
        <w:rPr>
          <w:rFonts w:eastAsia="Arial Unicode MS"/>
          <w:noProof/>
          <w:bdr w:val="nil"/>
          <w:lang w:val="en-US" w:eastAsia="en-GB"/>
        </w:rPr>
        <w:t xml:space="preserve"> and by the need for a more common and coordinated European approach, in order to ensure that </w:t>
      </w:r>
      <w:r w:rsidR="25D0122D" w:rsidRPr="7FDFFA1F">
        <w:rPr>
          <w:rFonts w:eastAsia="Arial Unicode MS"/>
          <w:noProof/>
          <w:bdr w:val="nil"/>
          <w:lang w:val="en-US" w:eastAsia="en-GB"/>
        </w:rPr>
        <w:t xml:space="preserve">the </w:t>
      </w:r>
      <w:r w:rsidRPr="7FDFFA1F">
        <w:rPr>
          <w:rFonts w:eastAsia="Arial Unicode MS"/>
          <w:noProof/>
          <w:bdr w:val="nil"/>
          <w:lang w:val="en-US" w:eastAsia="en-GB"/>
        </w:rPr>
        <w:t>entities</w:t>
      </w:r>
      <w:r w:rsidR="01973154" w:rsidRPr="7FDFFA1F">
        <w:rPr>
          <w:rFonts w:eastAsia="Arial Unicode MS"/>
          <w:noProof/>
          <w:bdr w:val="nil"/>
          <w:lang w:val="en-US" w:eastAsia="en-GB"/>
        </w:rPr>
        <w:t xml:space="preserve"> concerned</w:t>
      </w:r>
      <w:r w:rsidRPr="7FDFFA1F">
        <w:rPr>
          <w:rFonts w:eastAsia="Arial Unicode MS"/>
          <w:noProof/>
          <w:bdr w:val="nil"/>
          <w:lang w:val="en-US" w:eastAsia="en-GB"/>
        </w:rPr>
        <w:t xml:space="preserve"> are sufficiently resilient in the current geopolitical context. </w:t>
      </w:r>
      <w:r w:rsidR="004A031B">
        <w:rPr>
          <w:rFonts w:eastAsia="Arial Unicode MS"/>
          <w:noProof/>
          <w:bdr w:val="nil"/>
          <w:lang w:val="en-US" w:eastAsia="en-GB"/>
        </w:rPr>
        <w:t>Whereas, m</w:t>
      </w:r>
      <w:r w:rsidRPr="7FDFFA1F">
        <w:rPr>
          <w:rFonts w:eastAsia="Arial Unicode MS"/>
          <w:noProof/>
          <w:bdr w:val="nil"/>
          <w:lang w:val="en-US" w:eastAsia="en-GB"/>
        </w:rPr>
        <w:t xml:space="preserve">any of the common challenges, such as the apparent sabotage of the North Stream gas pipelines, </w:t>
      </w:r>
      <w:r w:rsidR="004A031B">
        <w:rPr>
          <w:rFonts w:eastAsia="Arial Unicode MS"/>
          <w:noProof/>
          <w:bdr w:val="nil"/>
          <w:lang w:val="en-US" w:eastAsia="en-GB"/>
        </w:rPr>
        <w:t>are first and foremost</w:t>
      </w:r>
      <w:r w:rsidRPr="7FDFFA1F">
        <w:rPr>
          <w:rFonts w:eastAsia="Arial Unicode MS"/>
          <w:noProof/>
          <w:bdr w:val="nil"/>
          <w:lang w:val="en-US" w:eastAsia="en-GB"/>
        </w:rPr>
        <w:t xml:space="preserve"> addressed</w:t>
      </w:r>
      <w:r w:rsidR="18406875" w:rsidRPr="7FDFFA1F">
        <w:rPr>
          <w:rFonts w:eastAsia="Arial Unicode MS"/>
          <w:noProof/>
          <w:bdr w:val="nil"/>
          <w:lang w:val="en-US" w:eastAsia="en-GB"/>
        </w:rPr>
        <w:t xml:space="preserve"> </w:t>
      </w:r>
      <w:r w:rsidRPr="7FDFFA1F">
        <w:rPr>
          <w:rFonts w:eastAsia="Arial Unicode MS"/>
          <w:noProof/>
          <w:bdr w:val="nil"/>
          <w:lang w:val="en-US" w:eastAsia="en-GB"/>
        </w:rPr>
        <w:t xml:space="preserve">through national measures or by </w:t>
      </w:r>
      <w:r w:rsidR="001E3E1E">
        <w:rPr>
          <w:rFonts w:eastAsia="Arial Unicode MS"/>
          <w:noProof/>
          <w:bdr w:val="nil"/>
          <w:lang w:val="en-US" w:eastAsia="en-GB"/>
        </w:rPr>
        <w:t>entities operating critical infrastructure</w:t>
      </w:r>
      <w:r w:rsidR="004A031B">
        <w:rPr>
          <w:rFonts w:eastAsia="Arial Unicode MS"/>
          <w:noProof/>
          <w:bdr w:val="nil"/>
          <w:lang w:val="en-US" w:eastAsia="en-GB"/>
        </w:rPr>
        <w:t xml:space="preserve">, </w:t>
      </w:r>
      <w:r w:rsidR="00875EE7" w:rsidRPr="009423A4">
        <w:rPr>
          <w:rFonts w:eastAsia="Arial Unicode MS"/>
          <w:noProof/>
          <w:bdr w:val="nil"/>
          <w:lang w:val="en-US" w:eastAsia="en-GB"/>
        </w:rPr>
        <w:t xml:space="preserve">the support of the </w:t>
      </w:r>
      <w:r w:rsidR="00B30397" w:rsidRPr="009423A4">
        <w:rPr>
          <w:rFonts w:eastAsia="Arial Unicode MS"/>
          <w:noProof/>
          <w:bdr w:val="nil"/>
          <w:lang w:val="en-US" w:eastAsia="en-GB"/>
        </w:rPr>
        <w:t>E</w:t>
      </w:r>
      <w:r w:rsidR="00875EE7" w:rsidRPr="009423A4">
        <w:rPr>
          <w:rFonts w:eastAsia="Arial Unicode MS"/>
          <w:noProof/>
          <w:bdr w:val="nil"/>
          <w:lang w:val="en-US" w:eastAsia="en-GB"/>
        </w:rPr>
        <w:t>U including relevant agencies</w:t>
      </w:r>
      <w:r w:rsidR="00B30397" w:rsidRPr="009423A4">
        <w:rPr>
          <w:rFonts w:eastAsia="Arial Unicode MS"/>
          <w:noProof/>
          <w:bdr w:val="nil"/>
          <w:lang w:val="en-US" w:eastAsia="en-GB"/>
        </w:rPr>
        <w:t xml:space="preserve"> where appropriate</w:t>
      </w:r>
      <w:r w:rsidR="004A031B">
        <w:rPr>
          <w:rFonts w:eastAsia="Arial Unicode MS"/>
          <w:noProof/>
          <w:bdr w:val="nil"/>
          <w:lang w:val="en-US" w:eastAsia="en-GB"/>
        </w:rPr>
        <w:t xml:space="preserve"> is necessary to reinforce resilience, to improve alertness, and to strengthen the EU’s collective response</w:t>
      </w:r>
      <w:r w:rsidRPr="7FDFFA1F">
        <w:rPr>
          <w:rFonts w:eastAsia="Arial Unicode MS"/>
          <w:noProof/>
          <w:bdr w:val="nil"/>
          <w:lang w:val="en-US" w:eastAsia="en-GB"/>
        </w:rPr>
        <w:t xml:space="preserve">. </w:t>
      </w:r>
    </w:p>
    <w:p w14:paraId="7CE6B1C1" w14:textId="77777777" w:rsidR="00584FCF" w:rsidRDefault="00584FCF" w:rsidP="00584FC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393E295B" w14:textId="77777777" w:rsidR="00584FCF" w:rsidRDefault="00584FCF" w:rsidP="007036CC">
      <w:pPr>
        <w:rPr>
          <w:noProof/>
        </w:rPr>
      </w:pPr>
      <w:r>
        <w:rPr>
          <w:noProof/>
        </w:rPr>
        <w:t xml:space="preserve">The present proposal is in conformity with the principle of proportionality as provided for in Article 5(4) Treaty on the European Union. </w:t>
      </w:r>
    </w:p>
    <w:p w14:paraId="20C565CC" w14:textId="77777777" w:rsidR="00584FCF" w:rsidRDefault="00584FCF" w:rsidP="007036CC">
      <w:pPr>
        <w:rPr>
          <w:noProof/>
        </w:rPr>
      </w:pPr>
      <w:r>
        <w:rPr>
          <w:noProof/>
        </w:rPr>
        <w:t xml:space="preserve">Neither the content nor the form of this proposed Council Recommendation exceeds what is necessary to achieve its objectives. The actions proposed are proportional to the pursued objectives as they respect Member States’ prerogatives and obligations under national law. </w:t>
      </w:r>
    </w:p>
    <w:p w14:paraId="4FDEFF80" w14:textId="77777777" w:rsidR="00584FCF" w:rsidRPr="00523955" w:rsidRDefault="00584FCF" w:rsidP="007036CC">
      <w:pPr>
        <w:rPr>
          <w:noProof/>
        </w:rPr>
      </w:pPr>
      <w:r>
        <w:rPr>
          <w:noProof/>
        </w:rPr>
        <w:t xml:space="preserve">Finally, the proposal accommodates a potential differentiated approach that reflects Member States’ </w:t>
      </w:r>
      <w:r w:rsidR="00735CB9">
        <w:rPr>
          <w:noProof/>
        </w:rPr>
        <w:t xml:space="preserve">varying </w:t>
      </w:r>
      <w:r>
        <w:rPr>
          <w:noProof/>
        </w:rPr>
        <w:t>internal realities when it comes to preparedness and response to physical threats to critical infrastructure.</w:t>
      </w:r>
    </w:p>
    <w:p w14:paraId="38FCBAC6" w14:textId="77777777" w:rsidR="00584FCF" w:rsidRDefault="00584FCF" w:rsidP="00584FC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52961FA3" w14:textId="2E6F3031" w:rsidR="00584FCF" w:rsidRPr="00550536" w:rsidRDefault="00584FCF" w:rsidP="00584FCF">
      <w:pPr>
        <w:pBdr>
          <w:top w:val="nil"/>
          <w:left w:val="nil"/>
          <w:bottom w:val="nil"/>
          <w:right w:val="nil"/>
          <w:between w:val="nil"/>
          <w:bar w:val="nil"/>
        </w:pBdr>
        <w:spacing w:before="0" w:after="240"/>
        <w:rPr>
          <w:rFonts w:eastAsia="Arial Unicode MS"/>
          <w:noProof/>
        </w:rPr>
      </w:pPr>
      <w:r>
        <w:rPr>
          <w:noProof/>
        </w:rPr>
        <w:t xml:space="preserve">To achieve the objectives referred to above, the TFEU provides for the adoption by the Council of </w:t>
      </w:r>
      <w:r w:rsidR="56FD7699">
        <w:rPr>
          <w:noProof/>
        </w:rPr>
        <w:t>R</w:t>
      </w:r>
      <w:r>
        <w:rPr>
          <w:noProof/>
        </w:rPr>
        <w:t xml:space="preserve">ecommendations notably in its Article 292, based on a proposal from the Commission. A Council </w:t>
      </w:r>
      <w:r w:rsidR="304D9237">
        <w:rPr>
          <w:noProof/>
        </w:rPr>
        <w:t>R</w:t>
      </w:r>
      <w:r>
        <w:rPr>
          <w:noProof/>
        </w:rPr>
        <w:t xml:space="preserve">ecommendation is an appropriate instrument in this </w:t>
      </w:r>
      <w:r w:rsidR="770E0F83">
        <w:rPr>
          <w:noProof/>
        </w:rPr>
        <w:t>case,</w:t>
      </w:r>
      <w:r>
        <w:rPr>
          <w:noProof/>
        </w:rPr>
        <w:t xml:space="preserve"> </w:t>
      </w:r>
      <w:r w:rsidR="2C06DD60">
        <w:rPr>
          <w:noProof/>
        </w:rPr>
        <w:t>having regard also to the current legislative context as explained above</w:t>
      </w:r>
      <w:r>
        <w:rPr>
          <w:noProof/>
        </w:rPr>
        <w:t xml:space="preserve">. As a legal </w:t>
      </w:r>
      <w:r w:rsidR="6EF27768">
        <w:rPr>
          <w:noProof/>
        </w:rPr>
        <w:t>act</w:t>
      </w:r>
      <w:r>
        <w:rPr>
          <w:noProof/>
        </w:rPr>
        <w:t>,</w:t>
      </w:r>
      <w:r w:rsidR="19B4EDC5">
        <w:rPr>
          <w:noProof/>
        </w:rPr>
        <w:t xml:space="preserve"> </w:t>
      </w:r>
      <w:r w:rsidR="004F0DF2">
        <w:rPr>
          <w:noProof/>
        </w:rPr>
        <w:t>albeit</w:t>
      </w:r>
      <w:r w:rsidR="19B4EDC5">
        <w:rPr>
          <w:noProof/>
        </w:rPr>
        <w:t xml:space="preserve"> one of a non-binding</w:t>
      </w:r>
      <w:r w:rsidR="3CA2A8CF">
        <w:rPr>
          <w:noProof/>
        </w:rPr>
        <w:t xml:space="preserve"> nature,</w:t>
      </w:r>
      <w:r>
        <w:rPr>
          <w:noProof/>
        </w:rPr>
        <w:t xml:space="preserve"> a Council recommendation signals the commitment of Member States to the measures included and provides a strong political basis for cooperation in these areas, while fully respecting Member State authority.</w:t>
      </w:r>
    </w:p>
    <w:p w14:paraId="644884A8" w14:textId="77777777" w:rsidR="00584FCF" w:rsidRPr="00550536" w:rsidRDefault="00584FCF" w:rsidP="00584FCF">
      <w:pPr>
        <w:pStyle w:val="ManualHeading1"/>
        <w:rPr>
          <w:noProof/>
        </w:rPr>
      </w:pPr>
      <w:r w:rsidRPr="00550536">
        <w:rPr>
          <w:noProof/>
        </w:rPr>
        <w:t>3.</w:t>
      </w:r>
      <w:r w:rsidRPr="00550536">
        <w:rPr>
          <w:noProof/>
        </w:rPr>
        <w:tab/>
        <w:t>RESULTS OF EX-POST EVALUATIONS, STAKEHOLDER CONSULTATIONS AND IMPACT ASSESSMENTS</w:t>
      </w:r>
    </w:p>
    <w:p w14:paraId="4D161612" w14:textId="77777777" w:rsidR="00584FCF" w:rsidRDefault="00584FCF" w:rsidP="00584FC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63597FBD" w14:textId="7A988C22" w:rsidR="006C6FA9" w:rsidRDefault="006C6FA9" w:rsidP="006C6FA9">
      <w:pPr>
        <w:spacing w:after="240"/>
        <w:rPr>
          <w:noProof/>
          <w:color w:val="000000"/>
          <w:sz w:val="22"/>
          <w:bdr w:val="none" w:sz="0" w:space="0" w:color="auto" w:frame="1"/>
          <w:lang w:eastAsia="en-GB"/>
        </w:rPr>
      </w:pPr>
      <w:r>
        <w:rPr>
          <w:noProof/>
          <w:color w:val="000000"/>
          <w:bdr w:val="none" w:sz="0" w:space="0" w:color="auto" w:frame="1"/>
          <w:lang w:eastAsia="en-GB"/>
        </w:rPr>
        <w:t xml:space="preserve">In developing this proposal, the views of the Member State experts expressed at the meeting of 12 October </w:t>
      </w:r>
      <w:r w:rsidR="00512787">
        <w:rPr>
          <w:noProof/>
          <w:color w:val="000000"/>
          <w:bdr w:val="none" w:sz="0" w:space="0" w:color="auto" w:frame="1"/>
          <w:lang w:eastAsia="en-GB"/>
        </w:rPr>
        <w:t xml:space="preserve">2022 </w:t>
      </w:r>
      <w:r>
        <w:rPr>
          <w:noProof/>
          <w:color w:val="000000"/>
          <w:bdr w:val="none" w:sz="0" w:space="0" w:color="auto" w:frame="1"/>
          <w:lang w:eastAsia="en-GB"/>
        </w:rPr>
        <w:t>were taken into account. There was a broad consensus on the usefulness of more coordination at Union level as regard</w:t>
      </w:r>
      <w:r w:rsidR="00875EE7">
        <w:rPr>
          <w:noProof/>
          <w:color w:val="000000"/>
          <w:bdr w:val="none" w:sz="0" w:space="0" w:color="auto" w:frame="1"/>
          <w:lang w:eastAsia="en-GB"/>
        </w:rPr>
        <w:t>s</w:t>
      </w:r>
      <w:r>
        <w:rPr>
          <w:noProof/>
          <w:color w:val="000000"/>
          <w:bdr w:val="none" w:sz="0" w:space="0" w:color="auto" w:frame="1"/>
          <w:lang w:eastAsia="en-GB"/>
        </w:rPr>
        <w:t xml:space="preserve"> preparedness and response in the current threat context and to anticipate certain elements of the </w:t>
      </w:r>
      <w:r w:rsidR="00091378">
        <w:rPr>
          <w:noProof/>
          <w:color w:val="000000"/>
          <w:bdr w:val="none" w:sz="0" w:space="0" w:color="auto" w:frame="1"/>
          <w:lang w:eastAsia="en-GB"/>
        </w:rPr>
        <w:t xml:space="preserve">CER </w:t>
      </w:r>
      <w:r>
        <w:rPr>
          <w:noProof/>
          <w:color w:val="000000"/>
          <w:bdr w:val="none" w:sz="0" w:space="0" w:color="auto" w:frame="1"/>
          <w:lang w:eastAsia="en-GB"/>
        </w:rPr>
        <w:t xml:space="preserve">Directive before its formal adoption. Member States expressed openness to share experiences and best practices </w:t>
      </w:r>
      <w:r w:rsidR="00512787">
        <w:rPr>
          <w:noProof/>
          <w:color w:val="000000"/>
          <w:bdr w:val="none" w:sz="0" w:space="0" w:color="auto" w:frame="1"/>
          <w:lang w:eastAsia="en-GB"/>
        </w:rPr>
        <w:t>on the</w:t>
      </w:r>
      <w:r>
        <w:rPr>
          <w:noProof/>
          <w:color w:val="000000"/>
          <w:bdr w:val="none" w:sz="0" w:space="0" w:color="auto" w:frame="1"/>
          <w:lang w:eastAsia="en-GB"/>
        </w:rPr>
        <w:t xml:space="preserve"> measures and methodologies to enhance the resilience of entities operating critical infrastructure. Member States also expressed openness towards a coordinated approach to stress tests of entities operating critical infrastructure on a voluntary basis and based on common principles. Member States indicated that entities operating critical infrastructure in the energy, digital infrastructure</w:t>
      </w:r>
      <w:r w:rsidR="00512787">
        <w:rPr>
          <w:noProof/>
          <w:color w:val="000000"/>
          <w:bdr w:val="none" w:sz="0" w:space="0" w:color="auto" w:frame="1"/>
          <w:lang w:eastAsia="en-GB"/>
        </w:rPr>
        <w:t>,</w:t>
      </w:r>
      <w:r>
        <w:rPr>
          <w:noProof/>
          <w:color w:val="000000"/>
          <w:bdr w:val="none" w:sz="0" w:space="0" w:color="auto" w:frame="1"/>
          <w:lang w:eastAsia="en-GB"/>
        </w:rPr>
        <w:t xml:space="preserve"> and transport sectors should be considered </w:t>
      </w:r>
      <w:r w:rsidRPr="00CE29BD">
        <w:rPr>
          <w:noProof/>
          <w:color w:val="000000"/>
          <w:bdr w:val="none" w:sz="0" w:space="0" w:color="auto" w:frame="1"/>
          <w:lang w:eastAsia="en-GB"/>
        </w:rPr>
        <w:t>a priority</w:t>
      </w:r>
      <w:r w:rsidR="004A031B" w:rsidRPr="00CE29BD">
        <w:rPr>
          <w:noProof/>
          <w:color w:val="000000"/>
          <w:bdr w:val="none" w:sz="0" w:space="0" w:color="auto" w:frame="1"/>
          <w:lang w:eastAsia="en-GB"/>
        </w:rPr>
        <w:t xml:space="preserve"> for the purposes of this Recommendation</w:t>
      </w:r>
      <w:r w:rsidRPr="00CE29BD">
        <w:rPr>
          <w:noProof/>
          <w:color w:val="000000"/>
          <w:bdr w:val="none" w:sz="0" w:space="0" w:color="auto" w:frame="1"/>
          <w:lang w:eastAsia="en-GB"/>
        </w:rPr>
        <w:t>,</w:t>
      </w:r>
      <w:r w:rsidR="004A031B" w:rsidRPr="00CE29BD">
        <w:rPr>
          <w:noProof/>
          <w:color w:val="000000"/>
          <w:bdr w:val="none" w:sz="0" w:space="0" w:color="auto" w:frame="1"/>
          <w:lang w:eastAsia="en-GB"/>
        </w:rPr>
        <w:t xml:space="preserve"> </w:t>
      </w:r>
      <w:r w:rsidRPr="00CE29BD">
        <w:rPr>
          <w:noProof/>
          <w:color w:val="000000"/>
          <w:bdr w:val="none" w:sz="0" w:space="0" w:color="auto" w:frame="1"/>
          <w:lang w:eastAsia="en-GB"/>
        </w:rPr>
        <w:t xml:space="preserve">notably those with relevance for several Member States. Member States also welcomed the intention of the Commission to convene </w:t>
      </w:r>
      <w:r w:rsidR="00875EE7" w:rsidRPr="00CE29BD">
        <w:rPr>
          <w:noProof/>
          <w:color w:val="000000"/>
          <w:bdr w:val="none" w:sz="0" w:space="0" w:color="auto" w:frame="1"/>
          <w:lang w:eastAsia="en-GB"/>
        </w:rPr>
        <w:t xml:space="preserve">further </w:t>
      </w:r>
      <w:r w:rsidRPr="00CE29BD">
        <w:rPr>
          <w:noProof/>
          <w:color w:val="000000"/>
          <w:bdr w:val="none" w:sz="0" w:space="0" w:color="auto" w:frame="1"/>
          <w:lang w:eastAsia="en-GB"/>
        </w:rPr>
        <w:t>meeting</w:t>
      </w:r>
      <w:r w:rsidR="00875EE7" w:rsidRPr="00CE29BD">
        <w:rPr>
          <w:noProof/>
          <w:color w:val="000000"/>
          <w:bdr w:val="none" w:sz="0" w:space="0" w:color="auto" w:frame="1"/>
          <w:lang w:eastAsia="en-GB"/>
        </w:rPr>
        <w:t>s</w:t>
      </w:r>
      <w:r w:rsidRPr="00CE29BD">
        <w:rPr>
          <w:noProof/>
          <w:color w:val="000000"/>
          <w:bdr w:val="none" w:sz="0" w:space="0" w:color="auto" w:frame="1"/>
          <w:lang w:eastAsia="en-GB"/>
        </w:rPr>
        <w:t xml:space="preserve"> of Member State experts in the coming weeks.</w:t>
      </w:r>
    </w:p>
    <w:p w14:paraId="7B864F45" w14:textId="4944E75E" w:rsidR="008B6060" w:rsidRPr="007036CC" w:rsidRDefault="00584FCF" w:rsidP="007036CC">
      <w:pPr>
        <w:pStyle w:val="ManualHeading2"/>
        <w:rPr>
          <w:noProof/>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sidRPr="001E3CCE">
        <w:rPr>
          <w:rFonts w:eastAsia="Arial Unicode MS"/>
          <w:noProof/>
          <w:u w:color="000000"/>
          <w:bdr w:val="nil"/>
          <w:lang w:val="en-US" w:eastAsia="en-GB"/>
        </w:rPr>
        <w:t>Detailed explanation of the specific provisions of the proposal</w:t>
      </w:r>
    </w:p>
    <w:p w14:paraId="6A9C138F" w14:textId="77777777" w:rsidR="00B144C1" w:rsidRDefault="00584FCF" w:rsidP="007036CC">
      <w:pPr>
        <w:rPr>
          <w:bCs/>
          <w:i/>
          <w:noProof/>
        </w:rPr>
      </w:pPr>
      <w:r w:rsidRPr="7FDFFA1F">
        <w:rPr>
          <w:noProof/>
        </w:rPr>
        <w:t>T</w:t>
      </w:r>
      <w:r w:rsidRPr="0044744E">
        <w:rPr>
          <w:noProof/>
        </w:rPr>
        <w:t>he proposal for a Council Recommendation does the following:</w:t>
      </w:r>
      <w:r w:rsidR="5CC71880" w:rsidRPr="0044744E">
        <w:rPr>
          <w:noProof/>
        </w:rPr>
        <w:t xml:space="preserve"> </w:t>
      </w:r>
    </w:p>
    <w:p w14:paraId="00A73AC8" w14:textId="77777777" w:rsidR="00584FCF" w:rsidRDefault="00FA0913" w:rsidP="0013556F">
      <w:pPr>
        <w:pStyle w:val="Tiret0"/>
        <w:numPr>
          <w:ilvl w:val="0"/>
          <w:numId w:val="9"/>
        </w:numPr>
        <w:rPr>
          <w:i/>
          <w:noProof/>
        </w:rPr>
      </w:pPr>
      <w:r>
        <w:rPr>
          <w:noProof/>
        </w:rPr>
        <w:t>Chapter I lays down the aim of the proposal, what it covers and the prioritisation of measures recommended.</w:t>
      </w:r>
    </w:p>
    <w:p w14:paraId="2A86B85D" w14:textId="77777777" w:rsidR="00FA0913" w:rsidRDefault="00FA0913" w:rsidP="007036CC">
      <w:pPr>
        <w:pStyle w:val="Tiret0"/>
        <w:rPr>
          <w:noProof/>
        </w:rPr>
      </w:pPr>
      <w:r>
        <w:rPr>
          <w:noProof/>
        </w:rPr>
        <w:t>Chapter II focuses on measures that should be taken on enhanced preparedness, both at Union and Member State level.</w:t>
      </w:r>
    </w:p>
    <w:p w14:paraId="0D5B99FC" w14:textId="77777777" w:rsidR="00FA0913" w:rsidRDefault="00FA0913" w:rsidP="007036CC">
      <w:pPr>
        <w:pStyle w:val="Tiret0"/>
        <w:rPr>
          <w:noProof/>
        </w:rPr>
      </w:pPr>
      <w:r>
        <w:rPr>
          <w:noProof/>
        </w:rPr>
        <w:t>Chapter III covers enhanced response, both at EU and Member State level.</w:t>
      </w:r>
    </w:p>
    <w:p w14:paraId="0E2F217E" w14:textId="736CD417" w:rsidR="00FA0913" w:rsidRPr="00FA0913" w:rsidRDefault="00FA0913" w:rsidP="007036CC">
      <w:pPr>
        <w:pStyle w:val="Tiret0"/>
        <w:rPr>
          <w:noProof/>
        </w:rPr>
      </w:pPr>
      <w:r>
        <w:rPr>
          <w:noProof/>
        </w:rPr>
        <w:t xml:space="preserve">Chapter IV </w:t>
      </w:r>
      <w:r w:rsidR="00083390">
        <w:rPr>
          <w:noProof/>
        </w:rPr>
        <w:t>deals with</w:t>
      </w:r>
      <w:r>
        <w:rPr>
          <w:noProof/>
        </w:rPr>
        <w:t xml:space="preserve"> international cooperation and the actions that should be taken for enhancing the resilience of entities operating critical infrastructure.</w:t>
      </w:r>
    </w:p>
    <w:p w14:paraId="41249ECD" w14:textId="77777777" w:rsidR="007C481D" w:rsidRPr="003B7C92" w:rsidRDefault="007C481D" w:rsidP="007C481D">
      <w:pPr>
        <w:ind w:left="60"/>
        <w:rPr>
          <w:noProof/>
          <w:lang w:val="en-US" w:eastAsia="en-GB"/>
        </w:rPr>
        <w:sectPr w:rsidR="007C481D" w:rsidRPr="003B7C92" w:rsidSect="003F116E">
          <w:footerReference w:type="default" r:id="rId13"/>
          <w:footerReference w:type="first" r:id="rId14"/>
          <w:pgSz w:w="11907" w:h="16839"/>
          <w:pgMar w:top="1134" w:right="1417" w:bottom="1134" w:left="1417" w:header="709" w:footer="709" w:gutter="0"/>
          <w:cols w:space="708"/>
          <w:docGrid w:linePitch="360"/>
        </w:sectPr>
      </w:pPr>
    </w:p>
    <w:p w14:paraId="4085E797" w14:textId="589864FA" w:rsidR="000406CF" w:rsidRDefault="00194D30" w:rsidP="00194D30">
      <w:pPr>
        <w:pStyle w:val="Rfrenceinterinstitutionnelle"/>
        <w:rPr>
          <w:noProof/>
        </w:rPr>
      </w:pPr>
      <w:r w:rsidRPr="00194D30">
        <w:t>2022/0338 (NLE)</w:t>
      </w:r>
    </w:p>
    <w:p w14:paraId="34ECED43" w14:textId="6286C0C9" w:rsidR="007C481D" w:rsidRPr="000C5B3B" w:rsidRDefault="00EB5C5E" w:rsidP="00EB5C5E">
      <w:pPr>
        <w:pStyle w:val="Statut"/>
        <w:rPr>
          <w:noProof/>
        </w:rPr>
      </w:pPr>
      <w:r w:rsidRPr="00EB5C5E">
        <w:rPr>
          <w:noProof/>
        </w:rPr>
        <w:t>Proposal for a</w:t>
      </w:r>
    </w:p>
    <w:p w14:paraId="0056E9C7" w14:textId="3BEF2C71" w:rsidR="007C481D" w:rsidRPr="000C5B3B" w:rsidRDefault="00EB5C5E" w:rsidP="00EB5C5E">
      <w:pPr>
        <w:pStyle w:val="Typedudocument"/>
        <w:rPr>
          <w:noProof/>
        </w:rPr>
      </w:pPr>
      <w:r w:rsidRPr="00EB5C5E">
        <w:rPr>
          <w:noProof/>
        </w:rPr>
        <w:t>COUNCIL RECOMMENDATION</w:t>
      </w:r>
    </w:p>
    <w:p w14:paraId="215320E1" w14:textId="6EE45AEC" w:rsidR="007C481D" w:rsidRPr="00470802" w:rsidRDefault="00EB5C5E" w:rsidP="00EB5C5E">
      <w:pPr>
        <w:pStyle w:val="Titreobjet"/>
        <w:rPr>
          <w:noProof/>
        </w:rPr>
      </w:pPr>
      <w:r w:rsidRPr="00EB5C5E">
        <w:rPr>
          <w:noProof/>
        </w:rPr>
        <w:t>on a coordinated approach by the Union to strengthen the resilience of critical infrastructure</w:t>
      </w:r>
    </w:p>
    <w:p w14:paraId="0D212A50" w14:textId="27038886" w:rsidR="00705821" w:rsidRDefault="00EB5C5E" w:rsidP="00EB5C5E">
      <w:pPr>
        <w:pStyle w:val="IntrtEEE"/>
        <w:rPr>
          <w:noProof/>
        </w:rPr>
      </w:pPr>
      <w:r w:rsidRPr="00EB5C5E">
        <w:rPr>
          <w:noProof/>
        </w:rPr>
        <w:t>(Text with EEA relevance)</w:t>
      </w:r>
    </w:p>
    <w:p w14:paraId="4C61075E" w14:textId="77777777" w:rsidR="007C481D" w:rsidRPr="000C5B3B" w:rsidRDefault="007C481D" w:rsidP="007C481D">
      <w:pPr>
        <w:pStyle w:val="Institutionquiagit"/>
        <w:rPr>
          <w:noProof/>
        </w:rPr>
      </w:pPr>
      <w:r w:rsidRPr="000C5B3B">
        <w:rPr>
          <w:noProof/>
        </w:rPr>
        <w:t xml:space="preserve">THE COUNCIL OF THE EUROPEAN </w:t>
      </w:r>
      <w:smartTag w:uri="urn:schemas-microsoft-com:office:smarttags" w:element="place">
        <w:r w:rsidRPr="000C5B3B">
          <w:rPr>
            <w:noProof/>
          </w:rPr>
          <w:t>UNION</w:t>
        </w:r>
      </w:smartTag>
      <w:r w:rsidRPr="000C5B3B">
        <w:rPr>
          <w:noProof/>
        </w:rPr>
        <w:t>,</w:t>
      </w:r>
    </w:p>
    <w:p w14:paraId="416485DA" w14:textId="77777777" w:rsidR="007C481D" w:rsidRPr="009C0B0C" w:rsidRDefault="007C481D" w:rsidP="007C481D">
      <w:pPr>
        <w:rPr>
          <w:noProof/>
        </w:rPr>
      </w:pPr>
      <w:r>
        <w:rPr>
          <w:noProof/>
        </w:rPr>
        <w:t xml:space="preserve">Having regard to the Treaty on the Functioning of the European Union, and in particular Article </w:t>
      </w:r>
      <w:r w:rsidRPr="00F73D8C">
        <w:rPr>
          <w:noProof/>
        </w:rPr>
        <w:t>114 and Article 292</w:t>
      </w:r>
      <w:r>
        <w:rPr>
          <w:noProof/>
        </w:rPr>
        <w:t xml:space="preserve"> thereof,</w:t>
      </w:r>
    </w:p>
    <w:p w14:paraId="486FDAD4" w14:textId="77777777" w:rsidR="007C481D" w:rsidRPr="009C0B0C" w:rsidRDefault="007C481D" w:rsidP="007C481D">
      <w:pPr>
        <w:rPr>
          <w:noProof/>
        </w:rPr>
      </w:pPr>
      <w:r w:rsidRPr="009C0B0C">
        <w:rPr>
          <w:noProof/>
        </w:rPr>
        <w:t>Having regard to the proposal from the European Commission,</w:t>
      </w:r>
    </w:p>
    <w:p w14:paraId="062AE0AB" w14:textId="77777777" w:rsidR="007C481D" w:rsidRPr="000C5B3B" w:rsidRDefault="007C481D" w:rsidP="007C481D">
      <w:pPr>
        <w:rPr>
          <w:noProof/>
        </w:rPr>
      </w:pPr>
      <w:r>
        <w:rPr>
          <w:noProof/>
        </w:rPr>
        <w:t>Whereas:</w:t>
      </w:r>
    </w:p>
    <w:p w14:paraId="35F9B7F2" w14:textId="02E27F68" w:rsidR="00FE36D3" w:rsidRPr="00CE4DD0" w:rsidRDefault="00410BB1" w:rsidP="00410BB1">
      <w:pPr>
        <w:pStyle w:val="ManualConsidrant"/>
        <w:rPr>
          <w:noProof/>
        </w:rPr>
      </w:pPr>
      <w:r w:rsidRPr="00410BB1">
        <w:t>(1)</w:t>
      </w:r>
      <w:r w:rsidRPr="00410BB1">
        <w:tab/>
      </w:r>
      <w:r w:rsidR="008B6060">
        <w:rPr>
          <w:noProof/>
        </w:rPr>
        <w:t>The U</w:t>
      </w:r>
      <w:r w:rsidR="56C12181">
        <w:rPr>
          <w:noProof/>
        </w:rPr>
        <w:t>nion</w:t>
      </w:r>
      <w:r w:rsidR="008B6060">
        <w:rPr>
          <w:noProof/>
        </w:rPr>
        <w:t xml:space="preserve"> has a particular role to play in respect of </w:t>
      </w:r>
      <w:r w:rsidR="008B6060" w:rsidRPr="00CE4DD0">
        <w:rPr>
          <w:noProof/>
        </w:rPr>
        <w:t xml:space="preserve">infrastructure that crosses borders </w:t>
      </w:r>
      <w:r w:rsidR="008B6060">
        <w:rPr>
          <w:noProof/>
        </w:rPr>
        <w:t xml:space="preserve">impacting the interests of several Member States, or that </w:t>
      </w:r>
      <w:r w:rsidR="00FE36D3">
        <w:rPr>
          <w:noProof/>
        </w:rPr>
        <w:t xml:space="preserve">is otherwise used by entities to </w:t>
      </w:r>
      <w:r w:rsidR="00FE36D3" w:rsidRPr="00CE4DD0">
        <w:rPr>
          <w:noProof/>
        </w:rPr>
        <w:t xml:space="preserve">provide </w:t>
      </w:r>
      <w:r w:rsidR="00FE36D3">
        <w:rPr>
          <w:noProof/>
        </w:rPr>
        <w:t xml:space="preserve">essential </w:t>
      </w:r>
      <w:r w:rsidR="008B6060" w:rsidRPr="00CE4DD0">
        <w:rPr>
          <w:noProof/>
        </w:rPr>
        <w:t xml:space="preserve">services </w:t>
      </w:r>
      <w:r w:rsidR="00FE36D3">
        <w:rPr>
          <w:noProof/>
        </w:rPr>
        <w:t>on a</w:t>
      </w:r>
      <w:r w:rsidR="00FE36D3" w:rsidRPr="00CE4DD0">
        <w:rPr>
          <w:noProof/>
        </w:rPr>
        <w:t xml:space="preserve"> </w:t>
      </w:r>
      <w:r w:rsidR="008B6060">
        <w:rPr>
          <w:noProof/>
        </w:rPr>
        <w:t>c</w:t>
      </w:r>
      <w:r w:rsidR="008B6060" w:rsidRPr="00CE4DD0">
        <w:rPr>
          <w:noProof/>
        </w:rPr>
        <w:t>ross</w:t>
      </w:r>
      <w:r w:rsidR="00FE36D3">
        <w:rPr>
          <w:noProof/>
        </w:rPr>
        <w:t>-</w:t>
      </w:r>
      <w:r w:rsidR="00FE36D3" w:rsidRPr="00CE4DD0">
        <w:rPr>
          <w:noProof/>
        </w:rPr>
        <w:t>border</w:t>
      </w:r>
      <w:r w:rsidR="00FE36D3">
        <w:rPr>
          <w:noProof/>
        </w:rPr>
        <w:t xml:space="preserve"> basis. Such service provision and c</w:t>
      </w:r>
      <w:r w:rsidR="00FE36D3" w:rsidRPr="005672FA">
        <w:rPr>
          <w:noProof/>
        </w:rPr>
        <w:t>ritical</w:t>
      </w:r>
      <w:r w:rsidR="008B6060" w:rsidRPr="005672FA">
        <w:rPr>
          <w:noProof/>
        </w:rPr>
        <w:t xml:space="preserve"> infrastructure </w:t>
      </w:r>
      <w:r w:rsidR="008B6060">
        <w:rPr>
          <w:noProof/>
        </w:rPr>
        <w:t xml:space="preserve">with relevance for several Member States may, however, lie in one Member State alone or outside </w:t>
      </w:r>
      <w:r w:rsidR="00FE36D3">
        <w:rPr>
          <w:noProof/>
        </w:rPr>
        <w:t>the</w:t>
      </w:r>
      <w:r w:rsidR="008B6060" w:rsidRPr="00CE4DD0">
        <w:rPr>
          <w:noProof/>
        </w:rPr>
        <w:t xml:space="preserve"> territory</w:t>
      </w:r>
      <w:r w:rsidR="00FE36D3">
        <w:rPr>
          <w:noProof/>
        </w:rPr>
        <w:t xml:space="preserve"> of the Member States</w:t>
      </w:r>
      <w:r w:rsidR="008B6060">
        <w:rPr>
          <w:noProof/>
        </w:rPr>
        <w:t xml:space="preserve">, for example in the case of undersea cables or pipelines. Clear identification of such </w:t>
      </w:r>
      <w:r w:rsidR="00FE36D3">
        <w:rPr>
          <w:noProof/>
        </w:rPr>
        <w:t>infrastructure and entities and of the threats that they face, as well as</w:t>
      </w:r>
      <w:r w:rsidR="008B6060">
        <w:rPr>
          <w:noProof/>
        </w:rPr>
        <w:t xml:space="preserve"> collective commitment to protect them, is in the interests of all Member States</w:t>
      </w:r>
      <w:r w:rsidR="00FE36D3">
        <w:rPr>
          <w:noProof/>
        </w:rPr>
        <w:t xml:space="preserve"> and the U</w:t>
      </w:r>
      <w:r w:rsidR="1B67FA47">
        <w:rPr>
          <w:noProof/>
        </w:rPr>
        <w:t>nion</w:t>
      </w:r>
      <w:r w:rsidR="00FE36D3">
        <w:rPr>
          <w:noProof/>
        </w:rPr>
        <w:t xml:space="preserve"> as a whole.  </w:t>
      </w:r>
      <w:r w:rsidR="00FE36D3" w:rsidRPr="00CE4DD0">
        <w:rPr>
          <w:noProof/>
        </w:rPr>
        <w:t xml:space="preserve"> </w:t>
      </w:r>
    </w:p>
    <w:p w14:paraId="48127EC1" w14:textId="4ECBFE2A" w:rsidR="00F5021E" w:rsidRDefault="00410BB1" w:rsidP="00410BB1">
      <w:pPr>
        <w:pStyle w:val="ManualConsidrant"/>
        <w:rPr>
          <w:noProof/>
        </w:rPr>
      </w:pPr>
      <w:r w:rsidRPr="00410BB1">
        <w:t>(2)</w:t>
      </w:r>
      <w:r w:rsidRPr="00410BB1">
        <w:tab/>
      </w:r>
      <w:r w:rsidR="18DEE8AF" w:rsidRPr="0EFF1D44">
        <w:rPr>
          <w:noProof/>
        </w:rPr>
        <w:t xml:space="preserve">The protection of critical infrastructure </w:t>
      </w:r>
      <w:r w:rsidR="00091378">
        <w:rPr>
          <w:noProof/>
        </w:rPr>
        <w:t>in two sectors</w:t>
      </w:r>
      <w:r w:rsidR="18DEE8AF" w:rsidRPr="0EFF1D44">
        <w:rPr>
          <w:noProof/>
        </w:rPr>
        <w:t xml:space="preserve"> is currently regulated by Council Directive 2008/114/EC.</w:t>
      </w:r>
      <w:r w:rsidR="00F5021E" w:rsidRPr="0EFF1D44">
        <w:rPr>
          <w:rStyle w:val="FootnoteReference"/>
          <w:rFonts w:eastAsia="Times New Roman"/>
          <w:noProof/>
        </w:rPr>
        <w:footnoteReference w:id="13"/>
      </w:r>
      <w:r w:rsidR="18DEE8AF" w:rsidRPr="0EFF1D44">
        <w:rPr>
          <w:noProof/>
        </w:rPr>
        <w:t xml:space="preserve"> That Directive </w:t>
      </w:r>
      <w:r w:rsidR="18DEE8AF" w:rsidRPr="0EFF1D44">
        <w:rPr>
          <w:noProof/>
          <w:color w:val="333333"/>
        </w:rPr>
        <w:t>establishes a procedure for the identification and designation of European critical infrastructures and a common approach to the assessment of the need to improve the protection of such infrastructures in order to contribute to the protection of people. It covers the energy and transport sectors.</w:t>
      </w:r>
      <w:r w:rsidR="18DEE8AF">
        <w:rPr>
          <w:noProof/>
        </w:rPr>
        <w:t xml:space="preserve"> </w:t>
      </w:r>
      <w:r w:rsidR="18DEE8AF" w:rsidRPr="5756AD97">
        <w:rPr>
          <w:noProof/>
        </w:rPr>
        <w:t xml:space="preserve">In order to improve the resilience of critical entities and the </w:t>
      </w:r>
      <w:r w:rsidR="00FE36D3">
        <w:rPr>
          <w:noProof/>
        </w:rPr>
        <w:t xml:space="preserve">essential </w:t>
      </w:r>
      <w:r w:rsidR="18DEE8AF" w:rsidRPr="5756AD97">
        <w:rPr>
          <w:noProof/>
        </w:rPr>
        <w:t xml:space="preserve">services that they provide and the </w:t>
      </w:r>
      <w:r w:rsidR="00FE36D3">
        <w:rPr>
          <w:noProof/>
        </w:rPr>
        <w:t xml:space="preserve">critical </w:t>
      </w:r>
      <w:r w:rsidR="18DEE8AF" w:rsidRPr="5756AD97">
        <w:rPr>
          <w:noProof/>
        </w:rPr>
        <w:t>infrastructure that they rely on, a new Directive on the resilience of critical entities</w:t>
      </w:r>
      <w:r w:rsidR="00F5021E">
        <w:rPr>
          <w:rStyle w:val="FootnoteReference"/>
          <w:noProof/>
        </w:rPr>
        <w:footnoteReference w:id="14"/>
      </w:r>
      <w:r w:rsidR="18DEE8AF" w:rsidRPr="5756AD97">
        <w:rPr>
          <w:noProof/>
        </w:rPr>
        <w:t xml:space="preserve"> </w:t>
      </w:r>
      <w:r w:rsidR="380CB039">
        <w:rPr>
          <w:noProof/>
        </w:rPr>
        <w:t xml:space="preserve">('CER Directive‘) </w:t>
      </w:r>
      <w:r w:rsidR="18DEE8AF" w:rsidRPr="5756AD97">
        <w:rPr>
          <w:noProof/>
        </w:rPr>
        <w:t>is in the process of adoption by the Union legislator and will replace Directive 2008/114/EC, covering more sectors</w:t>
      </w:r>
      <w:r w:rsidR="0CE36188" w:rsidRPr="5756AD97">
        <w:rPr>
          <w:noProof/>
        </w:rPr>
        <w:t>, including digital infrastructure</w:t>
      </w:r>
      <w:r w:rsidR="18DEE8AF">
        <w:rPr>
          <w:noProof/>
        </w:rPr>
        <w:t>.</w:t>
      </w:r>
    </w:p>
    <w:p w14:paraId="089582AA" w14:textId="107E0D2C" w:rsidR="00F5021E" w:rsidRDefault="00410BB1" w:rsidP="00410BB1">
      <w:pPr>
        <w:pStyle w:val="ManualConsidrant"/>
        <w:rPr>
          <w:noProof/>
        </w:rPr>
      </w:pPr>
      <w:r w:rsidRPr="00410BB1">
        <w:t>(3)</w:t>
      </w:r>
      <w:r w:rsidRPr="00410BB1">
        <w:tab/>
      </w:r>
      <w:r w:rsidR="18DEE8AF">
        <w:rPr>
          <w:noProof/>
        </w:rPr>
        <w:t xml:space="preserve">In addition, Directive </w:t>
      </w:r>
      <w:r w:rsidR="18DEE8AF" w:rsidRPr="0086589A">
        <w:rPr>
          <w:noProof/>
        </w:rPr>
        <w:t>(EU) 2016/1148</w:t>
      </w:r>
      <w:r w:rsidR="18DEE8AF">
        <w:rPr>
          <w:noProof/>
        </w:rPr>
        <w:t xml:space="preserve"> of the European Parliament and of the Council </w:t>
      </w:r>
      <w:r w:rsidR="18DEE8AF" w:rsidRPr="0051373C">
        <w:rPr>
          <w:noProof/>
        </w:rPr>
        <w:t>concerning measures for a high common level of security of network and information systems across the Union</w:t>
      </w:r>
      <w:r w:rsidR="00F5021E">
        <w:rPr>
          <w:rStyle w:val="FootnoteReference"/>
          <w:noProof/>
        </w:rPr>
        <w:footnoteReference w:id="15"/>
      </w:r>
      <w:r w:rsidR="18DEE8AF">
        <w:rPr>
          <w:noProof/>
        </w:rPr>
        <w:t xml:space="preserve"> focuses on </w:t>
      </w:r>
      <w:r w:rsidR="0044744E">
        <w:rPr>
          <w:noProof/>
        </w:rPr>
        <w:t xml:space="preserve">cyber-related threats. </w:t>
      </w:r>
      <w:r w:rsidR="18DEE8AF">
        <w:rPr>
          <w:noProof/>
        </w:rPr>
        <w:t xml:space="preserve">That Directive will be replaced by a new Directive </w:t>
      </w:r>
      <w:r w:rsidR="18DEE8AF" w:rsidRPr="0086589A">
        <w:rPr>
          <w:noProof/>
        </w:rPr>
        <w:t>o</w:t>
      </w:r>
      <w:r w:rsidR="18DEE8AF" w:rsidRPr="0EFF1D44">
        <w:rPr>
          <w:noProof/>
        </w:rPr>
        <w:t>n measures for a high common level of cybersecurity across the Union</w:t>
      </w:r>
      <w:r w:rsidR="00F5021E" w:rsidRPr="0EFF1D44">
        <w:rPr>
          <w:rStyle w:val="FootnoteReference"/>
          <w:noProof/>
        </w:rPr>
        <w:footnoteReference w:id="16"/>
      </w:r>
      <w:r w:rsidR="18DEE8AF" w:rsidRPr="0EFF1D44">
        <w:rPr>
          <w:noProof/>
        </w:rPr>
        <w:t xml:space="preserve"> </w:t>
      </w:r>
      <w:r w:rsidR="36DEF491">
        <w:rPr>
          <w:noProof/>
        </w:rPr>
        <w:t xml:space="preserve">(’NIS2 Directive’), </w:t>
      </w:r>
      <w:r w:rsidR="18DEE8AF" w:rsidRPr="0EFF1D44">
        <w:rPr>
          <w:noProof/>
        </w:rPr>
        <w:t>which is also in the process of adoption by the Union legislator</w:t>
      </w:r>
      <w:r w:rsidR="18DEE8AF">
        <w:rPr>
          <w:noProof/>
        </w:rPr>
        <w:t xml:space="preserve">. </w:t>
      </w:r>
    </w:p>
    <w:p w14:paraId="6AC27159" w14:textId="62812BE6" w:rsidR="00F5021E" w:rsidRPr="00CE29BD" w:rsidRDefault="00410BB1" w:rsidP="00410BB1">
      <w:pPr>
        <w:pStyle w:val="ManualConsidrant"/>
        <w:rPr>
          <w:noProof/>
        </w:rPr>
      </w:pPr>
      <w:r w:rsidRPr="00410BB1">
        <w:t>(4)</w:t>
      </w:r>
      <w:r w:rsidRPr="00410BB1">
        <w:tab/>
      </w:r>
      <w:r w:rsidR="18DEE8AF">
        <w:rPr>
          <w:noProof/>
        </w:rPr>
        <w:t>In view of a fast</w:t>
      </w:r>
      <w:r w:rsidR="7EA5542F">
        <w:rPr>
          <w:noProof/>
        </w:rPr>
        <w:t>-</w:t>
      </w:r>
      <w:r w:rsidR="18DEE8AF">
        <w:rPr>
          <w:noProof/>
        </w:rPr>
        <w:t>evolving threat landscape, in particular in the context of the apparent sabotage of the Nord Stream 1 and 2 gas infrastructure, entities operating critical infrastructure face particular challenges as regards their resilience against hostile acts and other man-made threats</w:t>
      </w:r>
      <w:r w:rsidR="408E0493">
        <w:rPr>
          <w:noProof/>
        </w:rPr>
        <w:t>, while challenges from natural factors</w:t>
      </w:r>
      <w:r w:rsidR="477FC67B">
        <w:rPr>
          <w:noProof/>
        </w:rPr>
        <w:t xml:space="preserve"> and</w:t>
      </w:r>
      <w:r w:rsidR="408E0493">
        <w:rPr>
          <w:noProof/>
        </w:rPr>
        <w:t xml:space="preserve"> climate change </w:t>
      </w:r>
      <w:r w:rsidR="5C7F37C6">
        <w:rPr>
          <w:noProof/>
        </w:rPr>
        <w:t>are increasing</w:t>
      </w:r>
      <w:r w:rsidR="1C880C66">
        <w:rPr>
          <w:noProof/>
        </w:rPr>
        <w:t xml:space="preserve"> and may interact with </w:t>
      </w:r>
      <w:r w:rsidR="403EEB78">
        <w:rPr>
          <w:noProof/>
        </w:rPr>
        <w:t>hostile acts</w:t>
      </w:r>
      <w:r w:rsidR="408E0493">
        <w:rPr>
          <w:noProof/>
        </w:rPr>
        <w:t xml:space="preserve">. </w:t>
      </w:r>
      <w:r w:rsidR="18DEE8AF">
        <w:rPr>
          <w:noProof/>
        </w:rPr>
        <w:t>Therefore, they need to take, with support from Member States, appropriate resilience-</w:t>
      </w:r>
      <w:r w:rsidR="18DEE8AF" w:rsidRPr="00CE29BD">
        <w:rPr>
          <w:noProof/>
        </w:rPr>
        <w:t xml:space="preserve">enhancing measures. Those measures should be taken and </w:t>
      </w:r>
      <w:r w:rsidR="00FE36D3" w:rsidRPr="00CE29BD">
        <w:rPr>
          <w:noProof/>
        </w:rPr>
        <w:t>that</w:t>
      </w:r>
      <w:r w:rsidR="18DEE8AF" w:rsidRPr="00CE29BD">
        <w:rPr>
          <w:noProof/>
        </w:rPr>
        <w:t xml:space="preserve"> support should be provided beyond </w:t>
      </w:r>
      <w:r w:rsidR="00C16BF9" w:rsidRPr="00CE29BD">
        <w:rPr>
          <w:noProof/>
        </w:rPr>
        <w:t>measures under</w:t>
      </w:r>
      <w:r w:rsidR="18DEE8AF" w:rsidRPr="00CE29BD">
        <w:rPr>
          <w:noProof/>
        </w:rPr>
        <w:t xml:space="preserve"> Directive 2008/114/EC and Directive (EU) 2016/1148 and even before the adoption, entry into force and transposition of the new </w:t>
      </w:r>
      <w:r w:rsidR="491FF814" w:rsidRPr="00CE29BD">
        <w:rPr>
          <w:noProof/>
        </w:rPr>
        <w:t xml:space="preserve">CER and NIS2 </w:t>
      </w:r>
      <w:r w:rsidR="18DEE8AF" w:rsidRPr="00CE29BD">
        <w:rPr>
          <w:noProof/>
        </w:rPr>
        <w:t>Directives</w:t>
      </w:r>
      <w:r w:rsidR="00FE5D62" w:rsidRPr="00CE29BD">
        <w:rPr>
          <w:noProof/>
        </w:rPr>
        <w:t>.</w:t>
      </w:r>
    </w:p>
    <w:p w14:paraId="40834903" w14:textId="011D7794" w:rsidR="002523A8" w:rsidRDefault="00410BB1" w:rsidP="00410BB1">
      <w:pPr>
        <w:pStyle w:val="ManualConsidrant"/>
        <w:rPr>
          <w:noProof/>
        </w:rPr>
      </w:pPr>
      <w:r w:rsidRPr="00410BB1">
        <w:t>(5)</w:t>
      </w:r>
      <w:r w:rsidRPr="00410BB1">
        <w:tab/>
      </w:r>
      <w:r w:rsidR="18DEE8AF" w:rsidRPr="00CE29BD">
        <w:rPr>
          <w:noProof/>
        </w:rPr>
        <w:t>Pending the adoption, entry into force</w:t>
      </w:r>
      <w:r w:rsidR="528D4966" w:rsidRPr="00CE29BD">
        <w:rPr>
          <w:noProof/>
        </w:rPr>
        <w:t>,</w:t>
      </w:r>
      <w:r w:rsidR="18DEE8AF" w:rsidRPr="00CE29BD">
        <w:rPr>
          <w:noProof/>
        </w:rPr>
        <w:t xml:space="preserve"> and transposition of those new Directives, the Union and the Member States </w:t>
      </w:r>
      <w:r w:rsidR="004A031B" w:rsidRPr="00CE29BD">
        <w:rPr>
          <w:noProof/>
        </w:rPr>
        <w:t>are encouraged</w:t>
      </w:r>
      <w:r w:rsidR="18DEE8AF" w:rsidRPr="00CE29BD">
        <w:rPr>
          <w:noProof/>
        </w:rPr>
        <w:t xml:space="preserve">, in accordance with Union law, </w:t>
      </w:r>
      <w:r w:rsidR="00A131C4" w:rsidRPr="005D2839">
        <w:rPr>
          <w:noProof/>
        </w:rPr>
        <w:t>to</w:t>
      </w:r>
      <w:r w:rsidR="00A131C4" w:rsidRPr="00CE29BD">
        <w:rPr>
          <w:noProof/>
        </w:rPr>
        <w:t xml:space="preserve"> </w:t>
      </w:r>
      <w:r w:rsidR="18DEE8AF" w:rsidRPr="00CE29BD">
        <w:rPr>
          <w:noProof/>
        </w:rPr>
        <w:t>use</w:t>
      </w:r>
      <w:r w:rsidR="18DEE8AF">
        <w:rPr>
          <w:noProof/>
        </w:rPr>
        <w:t xml:space="preserve"> all available tools to move forward and help strengthen the physical and cyber resilience of those entities </w:t>
      </w:r>
      <w:r w:rsidR="5C308273">
        <w:rPr>
          <w:noProof/>
        </w:rPr>
        <w:t>concerned and</w:t>
      </w:r>
      <w:r w:rsidR="18DEE8AF">
        <w:rPr>
          <w:noProof/>
        </w:rPr>
        <w:t xml:space="preserve"> the critical infrastructure that they operate</w:t>
      </w:r>
      <w:r w:rsidR="5C308273">
        <w:rPr>
          <w:noProof/>
        </w:rPr>
        <w:t xml:space="preserve"> to provide essential services in the internal market, that is services</w:t>
      </w:r>
      <w:r w:rsidR="528D4966">
        <w:rPr>
          <w:noProof/>
        </w:rPr>
        <w:t>,</w:t>
      </w:r>
      <w:r w:rsidR="5C308273">
        <w:rPr>
          <w:noProof/>
        </w:rPr>
        <w:t xml:space="preserve"> which are crucial for the maintenance of vital societal functions, economic activities, public health and safety or the environment</w:t>
      </w:r>
      <w:r w:rsidR="18DEE8AF">
        <w:rPr>
          <w:noProof/>
        </w:rPr>
        <w:t>. In this regard, the concept of resilience should be understood as referring to an entity’s ability to prevent, protect against, respond to, resist, mitigate, absorb, accommodate and recover from events that have the potential to significantly disrupt, or that disrupt, the provision of the essential services in question</w:t>
      </w:r>
      <w:r w:rsidR="5B8ACBFC">
        <w:rPr>
          <w:noProof/>
        </w:rPr>
        <w:t>.</w:t>
      </w:r>
    </w:p>
    <w:p w14:paraId="0794BE3A" w14:textId="4A6789C7" w:rsidR="00057F5A" w:rsidRPr="0044744E" w:rsidRDefault="00410BB1" w:rsidP="00410BB1">
      <w:pPr>
        <w:pStyle w:val="ManualConsidrant"/>
        <w:rPr>
          <w:noProof/>
        </w:rPr>
      </w:pPr>
      <w:r w:rsidRPr="00410BB1">
        <w:t>(6)</w:t>
      </w:r>
      <w:r w:rsidRPr="00410BB1">
        <w:tab/>
      </w:r>
      <w:r w:rsidR="179B0AD3" w:rsidRPr="0044744E">
        <w:rPr>
          <w:noProof/>
        </w:rPr>
        <w:t xml:space="preserve">In order to ensure an approach that is both effective and as consistent as possible with the new </w:t>
      </w:r>
      <w:r w:rsidR="7E090724" w:rsidRPr="0044744E">
        <w:rPr>
          <w:noProof/>
        </w:rPr>
        <w:t xml:space="preserve">CER </w:t>
      </w:r>
      <w:r w:rsidR="179B0AD3" w:rsidRPr="0044744E">
        <w:rPr>
          <w:noProof/>
        </w:rPr>
        <w:t xml:space="preserve">Directive, the measures contained in this Recommendation should relate to </w:t>
      </w:r>
      <w:r w:rsidR="179B0AD3" w:rsidRPr="009423A4">
        <w:rPr>
          <w:noProof/>
        </w:rPr>
        <w:t xml:space="preserve">infrastructure designated by </w:t>
      </w:r>
      <w:r w:rsidR="3A0D3A28" w:rsidRPr="009423A4">
        <w:rPr>
          <w:noProof/>
        </w:rPr>
        <w:t xml:space="preserve">a Member State </w:t>
      </w:r>
      <w:r w:rsidR="179B0AD3" w:rsidRPr="009423A4">
        <w:rPr>
          <w:noProof/>
        </w:rPr>
        <w:t>as critical infrastructure</w:t>
      </w:r>
      <w:r w:rsidR="179B0AD3" w:rsidRPr="0044744E">
        <w:rPr>
          <w:noProof/>
        </w:rPr>
        <w:t xml:space="preserve">, covering both national critical infrastructure and European critical infrastructure, irrespective of whether the entity operating the </w:t>
      </w:r>
      <w:r w:rsidR="00125B15">
        <w:rPr>
          <w:noProof/>
        </w:rPr>
        <w:t xml:space="preserve">critical </w:t>
      </w:r>
      <w:r w:rsidR="179B0AD3" w:rsidRPr="0044744E">
        <w:rPr>
          <w:noProof/>
        </w:rPr>
        <w:t>infrastructure has already been designated as a critical entity under that new Directive. For the purposes of this Recommendation, the term ‘critical infrastructure’ should be understood accordingly.</w:t>
      </w:r>
    </w:p>
    <w:p w14:paraId="70526B25" w14:textId="568F16B9" w:rsidR="00057F5A" w:rsidRDefault="00410BB1" w:rsidP="00410BB1">
      <w:pPr>
        <w:pStyle w:val="ManualConsidrant"/>
        <w:rPr>
          <w:noProof/>
        </w:rPr>
      </w:pPr>
      <w:r w:rsidRPr="00410BB1">
        <w:t>(7)</w:t>
      </w:r>
      <w:r w:rsidRPr="00410BB1">
        <w:tab/>
      </w:r>
      <w:r w:rsidR="179B0AD3">
        <w:rPr>
          <w:noProof/>
        </w:rPr>
        <w:t>In view of the existing threats, resilience-enhancing measures should be taken as a matter of priority in the key sectors of energy, digital infrastructure</w:t>
      </w:r>
      <w:r w:rsidR="00B66E00">
        <w:rPr>
          <w:noProof/>
        </w:rPr>
        <w:t xml:space="preserve">, </w:t>
      </w:r>
      <w:r w:rsidR="00B66E00" w:rsidRPr="00CE29BD">
        <w:rPr>
          <w:noProof/>
        </w:rPr>
        <w:t>transport</w:t>
      </w:r>
      <w:r w:rsidR="78161E6B" w:rsidRPr="00CE29BD">
        <w:rPr>
          <w:noProof/>
        </w:rPr>
        <w:t xml:space="preserve"> </w:t>
      </w:r>
      <w:r w:rsidR="006C5D8B" w:rsidRPr="00CE29BD">
        <w:rPr>
          <w:noProof/>
        </w:rPr>
        <w:t xml:space="preserve">and space, </w:t>
      </w:r>
      <w:r w:rsidR="179B0AD3" w:rsidRPr="00CE29BD">
        <w:rPr>
          <w:noProof/>
        </w:rPr>
        <w:t>and such measures should focus on enhancing the resilience</w:t>
      </w:r>
      <w:r w:rsidR="179B0AD3">
        <w:rPr>
          <w:noProof/>
        </w:rPr>
        <w:t xml:space="preserve"> of entities operating critical infrastructure in respect of man-made risks. Where national critical infrastructure is concerned, in view of the possible consequences if the risks materialise, priority should be given to infrastructure that is of cross-border relevance.</w:t>
      </w:r>
    </w:p>
    <w:p w14:paraId="24E54D80" w14:textId="50CCA97E" w:rsidR="00F5021E" w:rsidRDefault="00410BB1" w:rsidP="00410BB1">
      <w:pPr>
        <w:pStyle w:val="ManualConsidrant"/>
        <w:rPr>
          <w:noProof/>
        </w:rPr>
      </w:pPr>
      <w:r w:rsidRPr="00410BB1">
        <w:t>(8)</w:t>
      </w:r>
      <w:r w:rsidRPr="00410BB1">
        <w:tab/>
      </w:r>
      <w:r w:rsidR="18DEE8AF">
        <w:rPr>
          <w:noProof/>
        </w:rPr>
        <w:t xml:space="preserve">Accordingly, the measures laid down in this Recommendation principally aim to supplement the new </w:t>
      </w:r>
      <w:r w:rsidR="72E40183">
        <w:rPr>
          <w:noProof/>
        </w:rPr>
        <w:t xml:space="preserve">CER and NIS2 </w:t>
      </w:r>
      <w:r w:rsidR="18DEE8AF">
        <w:rPr>
          <w:noProof/>
        </w:rPr>
        <w:t>Directives, which are based on Article 114 of the Treaty on the Functioning of the European Union (TFEU), by anticipating and complementing</w:t>
      </w:r>
      <w:r w:rsidR="004B5FA9">
        <w:rPr>
          <w:noProof/>
        </w:rPr>
        <w:t xml:space="preserve"> </w:t>
      </w:r>
      <w:r w:rsidR="18DEE8AF">
        <w:rPr>
          <w:noProof/>
        </w:rPr>
        <w:t xml:space="preserve">the measures </w:t>
      </w:r>
      <w:r w:rsidR="00735CB9">
        <w:rPr>
          <w:noProof/>
        </w:rPr>
        <w:t>that</w:t>
      </w:r>
      <w:r w:rsidR="18DEE8AF">
        <w:rPr>
          <w:noProof/>
        </w:rPr>
        <w:t xml:space="preserve"> those </w:t>
      </w:r>
      <w:r w:rsidR="2769C16A">
        <w:rPr>
          <w:noProof/>
        </w:rPr>
        <w:t xml:space="preserve">new </w:t>
      </w:r>
      <w:r w:rsidR="18DEE8AF">
        <w:rPr>
          <w:noProof/>
        </w:rPr>
        <w:t xml:space="preserve">Directives will provide. Therefore, and in view of the cross-border nature </w:t>
      </w:r>
      <w:r w:rsidR="662D16A7">
        <w:rPr>
          <w:noProof/>
        </w:rPr>
        <w:t xml:space="preserve">and relevance </w:t>
      </w:r>
      <w:r w:rsidR="18DEE8AF">
        <w:rPr>
          <w:noProof/>
        </w:rPr>
        <w:t>of the essential services</w:t>
      </w:r>
      <w:r w:rsidR="0B6530BC">
        <w:rPr>
          <w:noProof/>
        </w:rPr>
        <w:t xml:space="preserve"> and critical infrastructure</w:t>
      </w:r>
      <w:r w:rsidR="18DEE8AF">
        <w:rPr>
          <w:noProof/>
        </w:rPr>
        <w:t xml:space="preserve"> in question and of current and emerging disparities of national laws distorting the internal market</w:t>
      </w:r>
      <w:r w:rsidR="7CAEC550">
        <w:rPr>
          <w:noProof/>
        </w:rPr>
        <w:t>,</w:t>
      </w:r>
      <w:r w:rsidR="18DEE8AF">
        <w:rPr>
          <w:noProof/>
        </w:rPr>
        <w:t xml:space="preserve"> it is appropriate to base this Recommendation on Article 114 TFEU as well, together with Article 292 TFEU.</w:t>
      </w:r>
    </w:p>
    <w:p w14:paraId="0BDAE013" w14:textId="04D7405C" w:rsidR="00F5021E" w:rsidRDefault="00410BB1" w:rsidP="00410BB1">
      <w:pPr>
        <w:pStyle w:val="ManualConsidrant"/>
        <w:rPr>
          <w:noProof/>
        </w:rPr>
      </w:pPr>
      <w:r w:rsidRPr="00410BB1">
        <w:t>(9)</w:t>
      </w:r>
      <w:r w:rsidRPr="00410BB1">
        <w:tab/>
      </w:r>
      <w:r w:rsidR="18DEE8AF" w:rsidRPr="5756AD97">
        <w:rPr>
          <w:noProof/>
        </w:rPr>
        <w:t xml:space="preserve">The implementation of this </w:t>
      </w:r>
      <w:r w:rsidR="18DEE8AF">
        <w:rPr>
          <w:noProof/>
        </w:rPr>
        <w:t>R</w:t>
      </w:r>
      <w:r w:rsidR="18DEE8AF" w:rsidRPr="5756AD97">
        <w:rPr>
          <w:noProof/>
        </w:rPr>
        <w:t xml:space="preserve">ecommendation should </w:t>
      </w:r>
      <w:r w:rsidR="18DEE8AF">
        <w:rPr>
          <w:noProof/>
        </w:rPr>
        <w:t xml:space="preserve">not be understood as affecting, and should </w:t>
      </w:r>
      <w:r w:rsidR="18DEE8AF" w:rsidRPr="5756AD97">
        <w:rPr>
          <w:noProof/>
        </w:rPr>
        <w:t>be consistent with</w:t>
      </w:r>
      <w:r w:rsidR="18DEE8AF">
        <w:rPr>
          <w:noProof/>
        </w:rPr>
        <w:t>,</w:t>
      </w:r>
      <w:r w:rsidR="18DEE8AF" w:rsidRPr="5756AD97">
        <w:rPr>
          <w:noProof/>
        </w:rPr>
        <w:t xml:space="preserve"> </w:t>
      </w:r>
      <w:r w:rsidR="18DEE8AF">
        <w:rPr>
          <w:noProof/>
        </w:rPr>
        <w:t xml:space="preserve">current and future requirements of Union law </w:t>
      </w:r>
      <w:r w:rsidR="18DEE8AF" w:rsidRPr="5756AD97">
        <w:rPr>
          <w:noProof/>
        </w:rPr>
        <w:t>reg</w:t>
      </w:r>
      <w:r w:rsidR="18DEE8AF">
        <w:rPr>
          <w:noProof/>
        </w:rPr>
        <w:t xml:space="preserve">arding </w:t>
      </w:r>
      <w:r w:rsidR="18DEE8AF" w:rsidRPr="5756AD97">
        <w:rPr>
          <w:noProof/>
        </w:rPr>
        <w:t>certain aspects of</w:t>
      </w:r>
      <w:r w:rsidR="18DEE8AF">
        <w:rPr>
          <w:noProof/>
        </w:rPr>
        <w:t xml:space="preserve"> the</w:t>
      </w:r>
      <w:r w:rsidR="18DEE8AF" w:rsidRPr="5756AD97">
        <w:rPr>
          <w:noProof/>
        </w:rPr>
        <w:t xml:space="preserve"> resilience of </w:t>
      </w:r>
      <w:r w:rsidR="18DEE8AF">
        <w:rPr>
          <w:noProof/>
        </w:rPr>
        <w:t xml:space="preserve">the </w:t>
      </w:r>
      <w:r w:rsidR="18DEE8AF" w:rsidRPr="5756AD97">
        <w:rPr>
          <w:noProof/>
        </w:rPr>
        <w:t>entities concerned</w:t>
      </w:r>
      <w:r w:rsidR="18DEE8AF">
        <w:rPr>
          <w:noProof/>
        </w:rPr>
        <w:t>. Such requirements are laid down in general instruments such as</w:t>
      </w:r>
      <w:r w:rsidR="18DEE8AF" w:rsidRPr="007A57F7">
        <w:rPr>
          <w:noProof/>
        </w:rPr>
        <w:t xml:space="preserve"> Directive 2008/114/EC and Directive (EU) 2016/1148 and </w:t>
      </w:r>
      <w:r w:rsidR="18DEE8AF">
        <w:rPr>
          <w:noProof/>
        </w:rPr>
        <w:t xml:space="preserve">the new </w:t>
      </w:r>
      <w:r w:rsidR="1F48C79F">
        <w:rPr>
          <w:noProof/>
        </w:rPr>
        <w:t xml:space="preserve">CER and NIS2 </w:t>
      </w:r>
      <w:r w:rsidR="18DEE8AF">
        <w:rPr>
          <w:noProof/>
        </w:rPr>
        <w:t>Directives replacing them, but also i</w:t>
      </w:r>
      <w:r w:rsidR="18DEE8AF" w:rsidRPr="39AA793C">
        <w:rPr>
          <w:noProof/>
        </w:rPr>
        <w:t xml:space="preserve">n certain sector-specific instruments, </w:t>
      </w:r>
      <w:r w:rsidR="18DEE8AF" w:rsidRPr="5756AD97">
        <w:rPr>
          <w:noProof/>
        </w:rPr>
        <w:t xml:space="preserve">such as </w:t>
      </w:r>
      <w:r w:rsidR="18DEE8AF">
        <w:rPr>
          <w:noProof/>
        </w:rPr>
        <w:t xml:space="preserve">in the field of </w:t>
      </w:r>
      <w:r w:rsidR="18DEE8AF" w:rsidRPr="5756AD97">
        <w:rPr>
          <w:noProof/>
        </w:rPr>
        <w:t>transport</w:t>
      </w:r>
      <w:r w:rsidR="18DEE8AF">
        <w:rPr>
          <w:noProof/>
        </w:rPr>
        <w:t>, where</w:t>
      </w:r>
      <w:r w:rsidR="00CC54AE">
        <w:rPr>
          <w:noProof/>
        </w:rPr>
        <w:t>, among</w:t>
      </w:r>
      <w:r w:rsidR="004B5FA9">
        <w:rPr>
          <w:noProof/>
        </w:rPr>
        <w:t>st others</w:t>
      </w:r>
      <w:r w:rsidR="00CC54AE">
        <w:rPr>
          <w:noProof/>
        </w:rPr>
        <w:t>,</w:t>
      </w:r>
      <w:r w:rsidR="18DEE8AF">
        <w:rPr>
          <w:noProof/>
        </w:rPr>
        <w:t xml:space="preserve"> the Commission has taken an </w:t>
      </w:r>
      <w:r w:rsidR="18DEE8AF" w:rsidRPr="39AA793C">
        <w:rPr>
          <w:rFonts w:eastAsia="Times New Roman"/>
          <w:noProof/>
          <w:lang w:val="en-US"/>
        </w:rPr>
        <w:t>initiative regarding the contingency plan for transport.</w:t>
      </w:r>
      <w:r w:rsidR="00F5021E" w:rsidRPr="39AA793C">
        <w:rPr>
          <w:rStyle w:val="FootnoteReference"/>
          <w:rFonts w:eastAsia="Times New Roman"/>
          <w:noProof/>
          <w:lang w:val="en-US"/>
        </w:rPr>
        <w:footnoteReference w:id="17"/>
      </w:r>
      <w:r w:rsidR="18DEE8AF" w:rsidRPr="5756AD97">
        <w:rPr>
          <w:noProof/>
        </w:rPr>
        <w:t xml:space="preserve"> </w:t>
      </w:r>
      <w:r w:rsidR="52D169A4">
        <w:rPr>
          <w:noProof/>
        </w:rPr>
        <w:t xml:space="preserve">In accordance with the principle of sincere cooperation, </w:t>
      </w:r>
      <w:r w:rsidR="6C637FCB">
        <w:rPr>
          <w:noProof/>
        </w:rPr>
        <w:t>this Recommendation should be implemented in full mutual respect and assistance.</w:t>
      </w:r>
      <w:r w:rsidR="00F5021E">
        <w:rPr>
          <w:noProof/>
        </w:rPr>
        <w:tab/>
      </w:r>
    </w:p>
    <w:p w14:paraId="66D2F1B2" w14:textId="44A4E44D" w:rsidR="00F5021E" w:rsidRPr="0031474B" w:rsidRDefault="00410BB1" w:rsidP="00410BB1">
      <w:pPr>
        <w:pStyle w:val="ManualConsidrant"/>
        <w:rPr>
          <w:noProof/>
          <w:lang w:val="en-IE"/>
        </w:rPr>
      </w:pPr>
      <w:r w:rsidRPr="00410BB1">
        <w:t>(10)</w:t>
      </w:r>
      <w:r w:rsidRPr="00410BB1">
        <w:tab/>
      </w:r>
      <w:r w:rsidR="2493CDB3" w:rsidRPr="6F9F5DF1">
        <w:rPr>
          <w:noProof/>
          <w:lang w:val="en-IE"/>
        </w:rPr>
        <w:t>T</w:t>
      </w:r>
      <w:r w:rsidR="18DEE8AF" w:rsidRPr="6F9F5DF1">
        <w:rPr>
          <w:noProof/>
          <w:lang w:val="en-IE"/>
        </w:rPr>
        <w:t xml:space="preserve">he Commission </w:t>
      </w:r>
      <w:r w:rsidR="00826DF4">
        <w:rPr>
          <w:noProof/>
          <w:lang w:val="en-IE"/>
        </w:rPr>
        <w:t xml:space="preserve">announced </w:t>
      </w:r>
      <w:r w:rsidR="18DEE8AF" w:rsidRPr="6F9F5DF1">
        <w:rPr>
          <w:noProof/>
          <w:lang w:val="en-IE"/>
        </w:rPr>
        <w:t xml:space="preserve">on 5 October 2022 </w:t>
      </w:r>
      <w:r w:rsidR="18DEE8AF" w:rsidRPr="6F9F5DF1">
        <w:rPr>
          <w:noProof/>
          <w:lang w:val="en-US"/>
        </w:rPr>
        <w:t xml:space="preserve">a five-point </w:t>
      </w:r>
      <w:r w:rsidR="2493CDB3" w:rsidRPr="6F9F5DF1">
        <w:rPr>
          <w:noProof/>
          <w:lang w:val="en-US"/>
        </w:rPr>
        <w:t xml:space="preserve">plan </w:t>
      </w:r>
      <w:r w:rsidR="00826DF4" w:rsidRPr="0072583E">
        <w:rPr>
          <w:noProof/>
          <w:lang w:val="en-US"/>
        </w:rPr>
        <w:t>setting o</w:t>
      </w:r>
      <w:r w:rsidR="00826DF4" w:rsidRPr="00B308F5">
        <w:rPr>
          <w:noProof/>
          <w:lang w:val="en-US"/>
        </w:rPr>
        <w:t>ut a coordinated approach to address</w:t>
      </w:r>
      <w:r w:rsidR="2493CDB3" w:rsidRPr="6F9F5DF1">
        <w:rPr>
          <w:noProof/>
          <w:lang w:val="en-US"/>
        </w:rPr>
        <w:t xml:space="preserve"> the challenges ahead, </w:t>
      </w:r>
      <w:r w:rsidR="18DEE8AF" w:rsidRPr="6F9F5DF1">
        <w:rPr>
          <w:noProof/>
          <w:lang w:val="en-US"/>
        </w:rPr>
        <w:t xml:space="preserve">which includes working on preparedness by building on and anticipating the adoption and entry into force of the </w:t>
      </w:r>
      <w:r w:rsidR="7ADD17C8" w:rsidRPr="6F9F5DF1">
        <w:rPr>
          <w:noProof/>
          <w:lang w:val="en-US"/>
        </w:rPr>
        <w:t xml:space="preserve">new CER </w:t>
      </w:r>
      <w:r w:rsidR="18DEE8AF" w:rsidRPr="6F9F5DF1">
        <w:rPr>
          <w:noProof/>
          <w:lang w:val="en-US"/>
        </w:rPr>
        <w:t xml:space="preserve">Directive and which also includes </w:t>
      </w:r>
      <w:r w:rsidR="18DEE8AF" w:rsidRPr="6F9F5DF1">
        <w:rPr>
          <w:noProof/>
          <w:lang w:val="en-IE"/>
        </w:rPr>
        <w:t xml:space="preserve">working with Member States </w:t>
      </w:r>
      <w:r w:rsidR="50F65258" w:rsidRPr="6F9F5DF1">
        <w:rPr>
          <w:noProof/>
          <w:lang w:val="en-IE"/>
        </w:rPr>
        <w:t>with a view to perform</w:t>
      </w:r>
      <w:r w:rsidR="00735CB9">
        <w:rPr>
          <w:noProof/>
          <w:lang w:val="en-IE"/>
        </w:rPr>
        <w:t>ing</w:t>
      </w:r>
      <w:r w:rsidR="50F65258" w:rsidRPr="6F9F5DF1">
        <w:rPr>
          <w:noProof/>
          <w:lang w:val="en-IE"/>
        </w:rPr>
        <w:t xml:space="preserve"> stress tests of entities operating critical infrastructure based on common principles, starting with the energy sector</w:t>
      </w:r>
      <w:r w:rsidR="37D1A7A4" w:rsidRPr="6F9F5DF1">
        <w:rPr>
          <w:noProof/>
          <w:lang w:val="en-IE"/>
        </w:rPr>
        <w:t xml:space="preserve">. </w:t>
      </w:r>
      <w:r w:rsidR="18DEE8AF" w:rsidRPr="6F9F5DF1">
        <w:rPr>
          <w:noProof/>
          <w:lang w:val="en-IE"/>
        </w:rPr>
        <w:t>This Recommendation</w:t>
      </w:r>
      <w:r w:rsidR="50F65258" w:rsidRPr="6F9F5DF1">
        <w:rPr>
          <w:noProof/>
          <w:lang w:val="en-IE"/>
        </w:rPr>
        <w:t xml:space="preserve">, which </w:t>
      </w:r>
      <w:r w:rsidR="005147F9">
        <w:rPr>
          <w:noProof/>
          <w:lang w:val="en-IE"/>
        </w:rPr>
        <w:t>will contribute to</w:t>
      </w:r>
      <w:r w:rsidR="50F65258" w:rsidRPr="6F9F5DF1">
        <w:rPr>
          <w:noProof/>
          <w:lang w:val="en-IE"/>
        </w:rPr>
        <w:t xml:space="preserve"> that plan,</w:t>
      </w:r>
      <w:r w:rsidR="18DEE8AF" w:rsidRPr="6F9F5DF1">
        <w:rPr>
          <w:noProof/>
          <w:lang w:val="en-IE"/>
        </w:rPr>
        <w:t xml:space="preserve"> </w:t>
      </w:r>
      <w:r w:rsidR="2493CDB3" w:rsidRPr="6F9F5DF1">
        <w:rPr>
          <w:noProof/>
          <w:lang w:val="en-IE"/>
        </w:rPr>
        <w:t>welcomes the approach proposed</w:t>
      </w:r>
      <w:r w:rsidR="7CAEC550" w:rsidRPr="6F9F5DF1">
        <w:rPr>
          <w:noProof/>
          <w:lang w:val="en-IE"/>
        </w:rPr>
        <w:t xml:space="preserve"> and </w:t>
      </w:r>
      <w:r w:rsidR="2493CDB3" w:rsidRPr="6F9F5DF1">
        <w:rPr>
          <w:noProof/>
          <w:lang w:val="en-IE"/>
        </w:rPr>
        <w:t xml:space="preserve">sets out how it may be translated into action. </w:t>
      </w:r>
    </w:p>
    <w:p w14:paraId="458F2DBA" w14:textId="24C8C11B" w:rsidR="00F5021E" w:rsidRDefault="00410BB1" w:rsidP="00410BB1">
      <w:pPr>
        <w:pStyle w:val="ManualConsidrant"/>
        <w:rPr>
          <w:noProof/>
        </w:rPr>
      </w:pPr>
      <w:r w:rsidRPr="00410BB1">
        <w:t>(11)</w:t>
      </w:r>
      <w:r w:rsidRPr="00410BB1">
        <w:tab/>
      </w:r>
      <w:r w:rsidR="18DEE8AF">
        <w:rPr>
          <w:noProof/>
        </w:rPr>
        <w:t xml:space="preserve">Against the backdrop of a fast-evolving </w:t>
      </w:r>
      <w:r w:rsidR="16597DA2">
        <w:rPr>
          <w:noProof/>
        </w:rPr>
        <w:t>threat</w:t>
      </w:r>
      <w:r w:rsidR="18DEE8AF">
        <w:rPr>
          <w:noProof/>
        </w:rPr>
        <w:t xml:space="preserve"> landscape and the current </w:t>
      </w:r>
      <w:r w:rsidR="58D6C2B0">
        <w:rPr>
          <w:noProof/>
        </w:rPr>
        <w:t>risk</w:t>
      </w:r>
      <w:r w:rsidR="18DEE8AF">
        <w:rPr>
          <w:noProof/>
        </w:rPr>
        <w:t xml:space="preserve"> environment characterised by man-made </w:t>
      </w:r>
      <w:r w:rsidR="79FB27F7">
        <w:rPr>
          <w:noProof/>
        </w:rPr>
        <w:t>risks</w:t>
      </w:r>
      <w:r w:rsidR="18DEE8AF">
        <w:rPr>
          <w:noProof/>
        </w:rPr>
        <w:t xml:space="preserve">, in particular as regards critical infrastructure with cross-border relevance, it is essential to have an accurate, up-to-date and complete picture of the most important risks that entities operating critical infrastructure are facing. Therefore, Member States should take the necessary measures to perform or update their assessments of those risks. </w:t>
      </w:r>
      <w:r w:rsidR="000C6DB3">
        <w:rPr>
          <w:noProof/>
        </w:rPr>
        <w:t>While the focus of this recommendation is on security-related risks, i</w:t>
      </w:r>
      <w:r w:rsidR="00C52F5C">
        <w:rPr>
          <w:noProof/>
        </w:rPr>
        <w:t xml:space="preserve">n addition, </w:t>
      </w:r>
      <w:r w:rsidR="0082202E">
        <w:rPr>
          <w:noProof/>
        </w:rPr>
        <w:t>efforts should continue to address</w:t>
      </w:r>
      <w:r w:rsidR="00C52F5C">
        <w:rPr>
          <w:noProof/>
        </w:rPr>
        <w:t xml:space="preserve"> climate change and environmental risks</w:t>
      </w:r>
      <w:r w:rsidR="000C6DB3">
        <w:rPr>
          <w:noProof/>
        </w:rPr>
        <w:t xml:space="preserve">, in particular </w:t>
      </w:r>
      <w:r w:rsidR="000C6DB3" w:rsidRPr="000C6DB3">
        <w:rPr>
          <w:noProof/>
        </w:rPr>
        <w:t>when natural events may further</w:t>
      </w:r>
      <w:r w:rsidR="000C6DB3">
        <w:rPr>
          <w:noProof/>
        </w:rPr>
        <w:t xml:space="preserve"> </w:t>
      </w:r>
      <w:r w:rsidR="000C6DB3" w:rsidRPr="000C6DB3">
        <w:rPr>
          <w:noProof/>
        </w:rPr>
        <w:t xml:space="preserve">exacerbate </w:t>
      </w:r>
      <w:r w:rsidR="000C6DB3">
        <w:rPr>
          <w:noProof/>
        </w:rPr>
        <w:t>man-made</w:t>
      </w:r>
      <w:r w:rsidR="000C6DB3" w:rsidRPr="000C6DB3">
        <w:rPr>
          <w:noProof/>
        </w:rPr>
        <w:t xml:space="preserve"> risks</w:t>
      </w:r>
      <w:r w:rsidR="00C52F5C">
        <w:rPr>
          <w:noProof/>
        </w:rPr>
        <w:t>.</w:t>
      </w:r>
    </w:p>
    <w:p w14:paraId="20DA2046" w14:textId="2DBF73C3" w:rsidR="00F5021E" w:rsidRPr="00253196" w:rsidRDefault="00410BB1" w:rsidP="00410BB1">
      <w:pPr>
        <w:pStyle w:val="ManualConsidrant"/>
        <w:rPr>
          <w:noProof/>
        </w:rPr>
      </w:pPr>
      <w:r w:rsidRPr="00410BB1">
        <w:t>(12)</w:t>
      </w:r>
      <w:r w:rsidRPr="00410BB1">
        <w:tab/>
      </w:r>
      <w:r w:rsidR="18DEE8AF">
        <w:rPr>
          <w:noProof/>
        </w:rPr>
        <w:t xml:space="preserve">Having regard to that threat </w:t>
      </w:r>
      <w:r w:rsidR="5353E152">
        <w:rPr>
          <w:noProof/>
        </w:rPr>
        <w:t>landscape</w:t>
      </w:r>
      <w:r w:rsidR="18DEE8AF">
        <w:rPr>
          <w:noProof/>
        </w:rPr>
        <w:t>, Member States should be invited to take, as soon as possible</w:t>
      </w:r>
      <w:r w:rsidR="236D73F0">
        <w:rPr>
          <w:noProof/>
        </w:rPr>
        <w:t>,</w:t>
      </w:r>
      <w:r w:rsidR="007A4B41">
        <w:rPr>
          <w:noProof/>
        </w:rPr>
        <w:t xml:space="preserve"> appropriate </w:t>
      </w:r>
      <w:r w:rsidR="18DEE8AF">
        <w:rPr>
          <w:noProof/>
        </w:rPr>
        <w:t>measures</w:t>
      </w:r>
      <w:r w:rsidR="007A4B41">
        <w:rPr>
          <w:noProof/>
        </w:rPr>
        <w:t xml:space="preserve"> to enhance the resilience of critical infrastructure</w:t>
      </w:r>
      <w:r w:rsidR="159A1D01">
        <w:rPr>
          <w:noProof/>
        </w:rPr>
        <w:t xml:space="preserve">, also beyond </w:t>
      </w:r>
      <w:r w:rsidR="007A4B41">
        <w:rPr>
          <w:noProof/>
        </w:rPr>
        <w:t xml:space="preserve">the </w:t>
      </w:r>
      <w:r w:rsidR="159A1D01">
        <w:rPr>
          <w:noProof/>
        </w:rPr>
        <w:t>said risk assessments,</w:t>
      </w:r>
      <w:r w:rsidR="18DEE8AF">
        <w:rPr>
          <w:noProof/>
        </w:rPr>
        <w:t xml:space="preserve"> that will subsequently be required under the new </w:t>
      </w:r>
      <w:r w:rsidR="1A17B44F">
        <w:rPr>
          <w:noProof/>
        </w:rPr>
        <w:t xml:space="preserve">CER </w:t>
      </w:r>
      <w:r w:rsidR="18DEE8AF">
        <w:rPr>
          <w:noProof/>
        </w:rPr>
        <w:t xml:space="preserve">Directive. </w:t>
      </w:r>
    </w:p>
    <w:p w14:paraId="451FF082" w14:textId="4B58EE6C" w:rsidR="0059049A" w:rsidRPr="00F2046B" w:rsidRDefault="00410BB1" w:rsidP="00410BB1">
      <w:pPr>
        <w:pStyle w:val="ManualConsidrant"/>
        <w:rPr>
          <w:noProof/>
          <w:sz w:val="22"/>
          <w:lang w:val="en-IE"/>
        </w:rPr>
      </w:pPr>
      <w:r w:rsidRPr="00410BB1">
        <w:t>(13)</w:t>
      </w:r>
      <w:r w:rsidRPr="00410BB1">
        <w:tab/>
      </w:r>
      <w:r w:rsidR="54BA8449">
        <w:rPr>
          <w:noProof/>
        </w:rPr>
        <w:t>As part of the implementation of the five-point plan announced by the Commission, i</w:t>
      </w:r>
      <w:r w:rsidR="3CC6936E" w:rsidRPr="6F9F5DF1">
        <w:rPr>
          <w:noProof/>
          <w:lang w:val="en-IE"/>
        </w:rPr>
        <w:t xml:space="preserve">t is necessary to coordinate work by convening national experts to be brought together in anticipation of the establishment of the Critical Entities Resilience Group </w:t>
      </w:r>
      <w:r w:rsidR="7FC880F5" w:rsidRPr="6F9F5DF1">
        <w:rPr>
          <w:noProof/>
          <w:lang w:val="en-IE"/>
        </w:rPr>
        <w:t xml:space="preserve">by </w:t>
      </w:r>
      <w:r w:rsidR="3CC6936E" w:rsidRPr="6F9F5DF1">
        <w:rPr>
          <w:noProof/>
          <w:lang w:val="en-IE"/>
        </w:rPr>
        <w:t xml:space="preserve">the new </w:t>
      </w:r>
      <w:r w:rsidR="3133B9D4" w:rsidRPr="6F9F5DF1">
        <w:rPr>
          <w:noProof/>
          <w:lang w:val="en-IE"/>
        </w:rPr>
        <w:t xml:space="preserve">CER </w:t>
      </w:r>
      <w:r w:rsidR="3CC6936E" w:rsidRPr="6F9F5DF1">
        <w:rPr>
          <w:noProof/>
          <w:lang w:val="en-IE"/>
        </w:rPr>
        <w:t xml:space="preserve">Directive, to enable cooperation between Member States and the exchange of information as regards the resilience of entities operating critical infrastructure. </w:t>
      </w:r>
      <w:r w:rsidR="3CC6936E">
        <w:rPr>
          <w:noProof/>
        </w:rPr>
        <w:t>This should include cooperation and exchange of information regarding activities such as identifying critical entities and infrastructure, preparing the development and promotion of a common set of principles to carry out stress tests and learning common lessons from stress tests</w:t>
      </w:r>
      <w:r w:rsidR="00EC348C">
        <w:rPr>
          <w:noProof/>
        </w:rPr>
        <w:t>, identifying vulnerabilities and possible capabilities</w:t>
      </w:r>
      <w:r w:rsidR="3CC6936E">
        <w:rPr>
          <w:noProof/>
        </w:rPr>
        <w:t xml:space="preserve">. </w:t>
      </w:r>
      <w:r w:rsidR="1D7D252A">
        <w:rPr>
          <w:noProof/>
        </w:rPr>
        <w:t xml:space="preserve">These processes should also benefit the resilience of </w:t>
      </w:r>
      <w:r w:rsidR="1440783B">
        <w:rPr>
          <w:noProof/>
        </w:rPr>
        <w:t xml:space="preserve">entities operating </w:t>
      </w:r>
      <w:r w:rsidR="1D7D252A">
        <w:rPr>
          <w:noProof/>
        </w:rPr>
        <w:t>critical infrastructure against climate</w:t>
      </w:r>
      <w:r w:rsidR="00452E82">
        <w:rPr>
          <w:noProof/>
        </w:rPr>
        <w:t xml:space="preserve"> and environmental</w:t>
      </w:r>
      <w:r w:rsidR="1D7D252A">
        <w:rPr>
          <w:noProof/>
        </w:rPr>
        <w:t xml:space="preserve"> risks. </w:t>
      </w:r>
      <w:r w:rsidR="3CC6936E">
        <w:rPr>
          <w:noProof/>
        </w:rPr>
        <w:t>This</w:t>
      </w:r>
      <w:r w:rsidR="1D7D252A">
        <w:rPr>
          <w:noProof/>
        </w:rPr>
        <w:t xml:space="preserve"> work</w:t>
      </w:r>
      <w:r w:rsidR="3CC6936E">
        <w:rPr>
          <w:noProof/>
        </w:rPr>
        <w:t xml:space="preserve"> would also allow for common prioritisation of work on stress tests, with an emphasis on the energy, digital </w:t>
      </w:r>
      <w:r w:rsidR="3CC6936E" w:rsidRPr="00CE29BD">
        <w:rPr>
          <w:noProof/>
        </w:rPr>
        <w:t>infrastructure</w:t>
      </w:r>
      <w:r w:rsidR="006C5D8B" w:rsidRPr="00CE29BD">
        <w:rPr>
          <w:noProof/>
        </w:rPr>
        <w:t>,</w:t>
      </w:r>
      <w:r w:rsidR="3CC6936E" w:rsidRPr="00CE29BD">
        <w:rPr>
          <w:noProof/>
        </w:rPr>
        <w:t xml:space="preserve"> transport </w:t>
      </w:r>
      <w:r w:rsidR="006C5D8B" w:rsidRPr="00CE29BD">
        <w:rPr>
          <w:noProof/>
        </w:rPr>
        <w:t xml:space="preserve">and space </w:t>
      </w:r>
      <w:r w:rsidR="3CC6936E" w:rsidRPr="00CE29BD">
        <w:rPr>
          <w:noProof/>
        </w:rPr>
        <w:t>sectors</w:t>
      </w:r>
      <w:r w:rsidR="3CC6936E">
        <w:rPr>
          <w:noProof/>
        </w:rPr>
        <w:t xml:space="preserve">. </w:t>
      </w:r>
      <w:r w:rsidR="24DCD31E">
        <w:rPr>
          <w:noProof/>
        </w:rPr>
        <w:t xml:space="preserve">The Commission has already started convening </w:t>
      </w:r>
      <w:r w:rsidR="3CC6936E">
        <w:rPr>
          <w:noProof/>
        </w:rPr>
        <w:t>those experts and facilitat</w:t>
      </w:r>
      <w:r w:rsidR="00125B15">
        <w:rPr>
          <w:noProof/>
        </w:rPr>
        <w:t>ing</w:t>
      </w:r>
      <w:r w:rsidR="3CC6936E">
        <w:rPr>
          <w:noProof/>
        </w:rPr>
        <w:t xml:space="preserve"> their work</w:t>
      </w:r>
      <w:r w:rsidR="24DCD31E">
        <w:rPr>
          <w:noProof/>
        </w:rPr>
        <w:t xml:space="preserve">, and </w:t>
      </w:r>
      <w:r w:rsidR="24DCD31E" w:rsidRPr="009423A4">
        <w:rPr>
          <w:noProof/>
        </w:rPr>
        <w:t xml:space="preserve">the Commission </w:t>
      </w:r>
      <w:r w:rsidR="00A17ECC" w:rsidRPr="009423A4">
        <w:rPr>
          <w:noProof/>
        </w:rPr>
        <w:t xml:space="preserve">intends to </w:t>
      </w:r>
      <w:r w:rsidR="24DCD31E" w:rsidRPr="009423A4">
        <w:rPr>
          <w:noProof/>
        </w:rPr>
        <w:t>continue</w:t>
      </w:r>
      <w:r w:rsidR="00A17ECC" w:rsidRPr="009423A4">
        <w:rPr>
          <w:noProof/>
        </w:rPr>
        <w:t xml:space="preserve"> </w:t>
      </w:r>
      <w:r w:rsidR="24DCD31E" w:rsidRPr="009423A4">
        <w:rPr>
          <w:noProof/>
        </w:rPr>
        <w:t>this work</w:t>
      </w:r>
      <w:r w:rsidR="3CC6936E" w:rsidRPr="009423A4">
        <w:rPr>
          <w:noProof/>
        </w:rPr>
        <w:t>.</w:t>
      </w:r>
      <w:r w:rsidR="3CC6936E">
        <w:rPr>
          <w:noProof/>
        </w:rPr>
        <w:t xml:space="preserve"> </w:t>
      </w:r>
      <w:r w:rsidR="0059049A">
        <w:rPr>
          <w:noProof/>
        </w:rPr>
        <w:t xml:space="preserve">Once the new CER Directive has entered into force and the Critical Entities Resilience Group has been established, such anticipatory work should be continued by that group in accordance with its tasks under the CER Directive. </w:t>
      </w:r>
    </w:p>
    <w:p w14:paraId="6B14DFE4" w14:textId="07A7CC65" w:rsidR="00EE3B4B" w:rsidRPr="00533FF7" w:rsidRDefault="00410BB1" w:rsidP="00410BB1">
      <w:pPr>
        <w:pStyle w:val="ManualConsidrant"/>
        <w:rPr>
          <w:noProof/>
          <w:sz w:val="22"/>
          <w:lang w:val="en-IE"/>
        </w:rPr>
      </w:pPr>
      <w:r w:rsidRPr="00410BB1">
        <w:t>(14)</w:t>
      </w:r>
      <w:r w:rsidRPr="00410BB1">
        <w:tab/>
      </w:r>
      <w:r w:rsidR="00723C0A" w:rsidRPr="006C05DF">
        <w:rPr>
          <w:noProof/>
        </w:rPr>
        <w:t xml:space="preserve">The stress test exercise should </w:t>
      </w:r>
      <w:r w:rsidR="00B66E00">
        <w:rPr>
          <w:noProof/>
        </w:rPr>
        <w:t xml:space="preserve">be complemented by </w:t>
      </w:r>
      <w:r w:rsidR="00723C0A" w:rsidRPr="006C05DF">
        <w:rPr>
          <w:noProof/>
        </w:rPr>
        <w:t xml:space="preserve">the production of a Blueprint </w:t>
      </w:r>
      <w:r w:rsidR="002131EC" w:rsidRPr="002131EC">
        <w:rPr>
          <w:noProof/>
        </w:rPr>
        <w:t xml:space="preserve">on critical infrastructure incidents and crises that describes and sets out the objectives and modes of cooperation between the Member States and EU institutions, bodies, offices and agencies in responding to incidents against critical infrastructure, in particular where these entail significant disruptions of the provision of essential services for the internal market. </w:t>
      </w:r>
      <w:bookmarkStart w:id="2" w:name="_Hlk116802253"/>
      <w:r w:rsidR="002131EC" w:rsidRPr="002131EC">
        <w:rPr>
          <w:noProof/>
        </w:rPr>
        <w:t>This Blueprint should make use of the existing Integrated Political Crisis Response (IPCR) arrangements for the coordination of the response</w:t>
      </w:r>
      <w:r w:rsidR="00B66E00" w:rsidRPr="00533FF7">
        <w:rPr>
          <w:noProof/>
        </w:rPr>
        <w:t xml:space="preserve">, </w:t>
      </w:r>
      <w:bookmarkEnd w:id="2"/>
      <w:r w:rsidR="00B66E00" w:rsidRPr="009A4261">
        <w:rPr>
          <w:bCs/>
          <w:noProof/>
        </w:rPr>
        <w:t>should work in coherence and complementarity with the Blueprint on large scale cyber incident</w:t>
      </w:r>
      <w:r w:rsidR="00533FF7" w:rsidRPr="009A4261">
        <w:rPr>
          <w:bCs/>
          <w:noProof/>
        </w:rPr>
        <w:t>s</w:t>
      </w:r>
      <w:r w:rsidR="00B66E00" w:rsidRPr="009A4261">
        <w:rPr>
          <w:bCs/>
          <w:noProof/>
        </w:rPr>
        <w:t>,</w:t>
      </w:r>
      <w:r w:rsidR="002131EC" w:rsidRPr="002131EC">
        <w:rPr>
          <w:noProof/>
        </w:rPr>
        <w:t xml:space="preserve"> and should also provide for agreement on key public communication messages given that crisis communications play an important role in mitigating the negative effects of critical infrastructure incidents and crises. </w:t>
      </w:r>
    </w:p>
    <w:p w14:paraId="1ADE0C17" w14:textId="33456105" w:rsidR="003042CA" w:rsidRPr="00E018C8" w:rsidRDefault="00410BB1" w:rsidP="00410BB1">
      <w:pPr>
        <w:pStyle w:val="ManualConsidrant"/>
        <w:rPr>
          <w:noProof/>
        </w:rPr>
      </w:pPr>
      <w:r w:rsidRPr="00410BB1">
        <w:t>(15)</w:t>
      </w:r>
      <w:r w:rsidRPr="00410BB1">
        <w:tab/>
      </w:r>
      <w:r w:rsidR="18DEE8AF">
        <w:rPr>
          <w:noProof/>
        </w:rPr>
        <w:t xml:space="preserve">In order to </w:t>
      </w:r>
      <w:r w:rsidR="39A73F7F">
        <w:rPr>
          <w:noProof/>
        </w:rPr>
        <w:t>ensure</w:t>
      </w:r>
      <w:r w:rsidR="18DEE8AF">
        <w:rPr>
          <w:noProof/>
        </w:rPr>
        <w:t xml:space="preserve"> a coordinated and effective response to the current </w:t>
      </w:r>
      <w:r w:rsidR="66DFE460">
        <w:rPr>
          <w:noProof/>
        </w:rPr>
        <w:t xml:space="preserve">and anticipated </w:t>
      </w:r>
      <w:r w:rsidR="18DEE8AF">
        <w:rPr>
          <w:noProof/>
        </w:rPr>
        <w:t xml:space="preserve">threats, </w:t>
      </w:r>
      <w:r w:rsidR="18DEE8AF" w:rsidRPr="009423A4">
        <w:rPr>
          <w:noProof/>
        </w:rPr>
        <w:t xml:space="preserve">the Commission </w:t>
      </w:r>
      <w:r w:rsidR="18AAD1F9" w:rsidRPr="009423A4">
        <w:rPr>
          <w:noProof/>
        </w:rPr>
        <w:t>will</w:t>
      </w:r>
      <w:r w:rsidR="18DEE8AF" w:rsidRPr="009423A4">
        <w:rPr>
          <w:noProof/>
        </w:rPr>
        <w:t xml:space="preserve"> provide additional support to Member States </w:t>
      </w:r>
      <w:r w:rsidR="004F0DF2">
        <w:rPr>
          <w:noProof/>
        </w:rPr>
        <w:t xml:space="preserve">with a view to </w:t>
      </w:r>
      <w:r w:rsidR="18DEE8AF" w:rsidRPr="009423A4">
        <w:rPr>
          <w:noProof/>
        </w:rPr>
        <w:t>enhancing of resilience in the light of those threats, in particular by providing relevant information in the form of briefings, manuals and guidelines, promoting the uptake of Union-funded research and innovation projects, taking the necessary anticipatory action and optimising the u</w:t>
      </w:r>
      <w:r w:rsidR="18DEE8AF" w:rsidRPr="009423A4">
        <w:rPr>
          <w:noProof/>
          <w:lang w:val="en-IE"/>
        </w:rPr>
        <w:t>se of the Union’s surveillance assets.</w:t>
      </w:r>
      <w:r w:rsidR="007645A9" w:rsidRPr="009423A4">
        <w:rPr>
          <w:noProof/>
          <w:lang w:val="en-IE"/>
        </w:rPr>
        <w:t xml:space="preserve"> The </w:t>
      </w:r>
      <w:r w:rsidR="003042CA" w:rsidRPr="009423A4">
        <w:rPr>
          <w:noProof/>
          <w:lang w:val="en-IE"/>
        </w:rPr>
        <w:t xml:space="preserve">EEAS, in particular through the </w:t>
      </w:r>
      <w:r w:rsidR="007645A9" w:rsidRPr="009423A4">
        <w:rPr>
          <w:noProof/>
          <w:lang w:val="en-IE"/>
        </w:rPr>
        <w:t>EU Intelligence and Situation Centre</w:t>
      </w:r>
      <w:r w:rsidR="004E0699" w:rsidRPr="009423A4">
        <w:rPr>
          <w:noProof/>
          <w:lang w:val="en-IE"/>
        </w:rPr>
        <w:t>,</w:t>
      </w:r>
      <w:r w:rsidR="007645A9" w:rsidRPr="009423A4">
        <w:rPr>
          <w:noProof/>
          <w:lang w:val="en-IE"/>
        </w:rPr>
        <w:t xml:space="preserve"> should provide threat assessments.</w:t>
      </w:r>
    </w:p>
    <w:p w14:paraId="53829550" w14:textId="5BA3BAE2" w:rsidR="00F5021E" w:rsidRPr="0031474B" w:rsidRDefault="00410BB1" w:rsidP="00410BB1">
      <w:pPr>
        <w:pStyle w:val="ManualConsidrant"/>
        <w:rPr>
          <w:rFonts w:eastAsia="Times New Roman"/>
          <w:noProof/>
        </w:rPr>
      </w:pPr>
      <w:r w:rsidRPr="00410BB1">
        <w:t>(16)</w:t>
      </w:r>
      <w:r w:rsidRPr="00410BB1">
        <w:tab/>
      </w:r>
      <w:r w:rsidR="07402385">
        <w:rPr>
          <w:noProof/>
        </w:rPr>
        <w:t>S</w:t>
      </w:r>
      <w:r w:rsidR="39A73F7F">
        <w:rPr>
          <w:noProof/>
        </w:rPr>
        <w:t>ector-relevant U</w:t>
      </w:r>
      <w:r w:rsidR="5AF4530A">
        <w:rPr>
          <w:noProof/>
        </w:rPr>
        <w:t xml:space="preserve">nion </w:t>
      </w:r>
      <w:r w:rsidR="0AC7B44B">
        <w:rPr>
          <w:noProof/>
        </w:rPr>
        <w:t>a</w:t>
      </w:r>
      <w:r w:rsidR="39A73F7F">
        <w:rPr>
          <w:noProof/>
        </w:rPr>
        <w:t>gencies</w:t>
      </w:r>
      <w:r w:rsidR="76906A9E">
        <w:rPr>
          <w:noProof/>
        </w:rPr>
        <w:t xml:space="preserve"> </w:t>
      </w:r>
      <w:r w:rsidR="00CC54AE">
        <w:rPr>
          <w:noProof/>
        </w:rPr>
        <w:t xml:space="preserve">and other relevant </w:t>
      </w:r>
      <w:r w:rsidR="00EC471C">
        <w:rPr>
          <w:noProof/>
        </w:rPr>
        <w:t xml:space="preserve">bodies </w:t>
      </w:r>
      <w:r w:rsidR="76906A9E">
        <w:rPr>
          <w:noProof/>
        </w:rPr>
        <w:t>should also provide support</w:t>
      </w:r>
      <w:r w:rsidR="37C4FA89">
        <w:rPr>
          <w:noProof/>
        </w:rPr>
        <w:t xml:space="preserve"> on resilience-related matters</w:t>
      </w:r>
      <w:r w:rsidR="14EDD845">
        <w:rPr>
          <w:noProof/>
        </w:rPr>
        <w:t>, in</w:t>
      </w:r>
      <w:r w:rsidR="5993085C">
        <w:rPr>
          <w:noProof/>
        </w:rPr>
        <w:t>sofar as t</w:t>
      </w:r>
      <w:r w:rsidR="14EDD845">
        <w:rPr>
          <w:noProof/>
        </w:rPr>
        <w:t>heir respective mandates as set out in the relevant instruments of Union law</w:t>
      </w:r>
      <w:r w:rsidR="792F9EEA">
        <w:rPr>
          <w:noProof/>
        </w:rPr>
        <w:t xml:space="preserve"> allow</w:t>
      </w:r>
      <w:r w:rsidR="14EDD845">
        <w:rPr>
          <w:noProof/>
        </w:rPr>
        <w:t>. In particular,</w:t>
      </w:r>
      <w:r w:rsidR="76906A9E">
        <w:rPr>
          <w:noProof/>
        </w:rPr>
        <w:t xml:space="preserve"> </w:t>
      </w:r>
      <w:r w:rsidR="00850352">
        <w:rPr>
          <w:noProof/>
        </w:rPr>
        <w:t>the European Cybersecurity Agency (ENISA) could assist on cyber security matters,</w:t>
      </w:r>
      <w:r w:rsidR="00A464F1" w:rsidDel="678769E1">
        <w:rPr>
          <w:noProof/>
        </w:rPr>
        <w:t xml:space="preserve"> </w:t>
      </w:r>
      <w:r w:rsidR="39A73F7F">
        <w:rPr>
          <w:noProof/>
        </w:rPr>
        <w:t xml:space="preserve">the European Maritime Safety Agency </w:t>
      </w:r>
      <w:r w:rsidR="3EC929B6">
        <w:rPr>
          <w:noProof/>
        </w:rPr>
        <w:t xml:space="preserve">(EMSA) </w:t>
      </w:r>
      <w:r w:rsidR="25839950">
        <w:rPr>
          <w:noProof/>
        </w:rPr>
        <w:t>could</w:t>
      </w:r>
      <w:r w:rsidR="306C3283">
        <w:rPr>
          <w:noProof/>
        </w:rPr>
        <w:t xml:space="preserve"> assist </w:t>
      </w:r>
      <w:r w:rsidR="39A73F7F">
        <w:rPr>
          <w:noProof/>
        </w:rPr>
        <w:t>with its expertise in supporting Member States via its maritime surveillance service for matters related to maritime security and safety</w:t>
      </w:r>
      <w:r w:rsidR="65260F17">
        <w:rPr>
          <w:noProof/>
        </w:rPr>
        <w:t xml:space="preserve">, </w:t>
      </w:r>
      <w:r w:rsidR="74E2ACDD">
        <w:rPr>
          <w:noProof/>
        </w:rPr>
        <w:t>t</w:t>
      </w:r>
      <w:r w:rsidR="3EC929B6">
        <w:rPr>
          <w:noProof/>
        </w:rPr>
        <w:t>he European Union Agency for Law Enforcement Cooperation (</w:t>
      </w:r>
      <w:r w:rsidR="39A73F7F" w:rsidRPr="6F9F5DF1">
        <w:rPr>
          <w:rFonts w:eastAsia="Times New Roman"/>
          <w:noProof/>
        </w:rPr>
        <w:t>EUROPOL</w:t>
      </w:r>
      <w:r w:rsidR="3EC929B6" w:rsidRPr="6F9F5DF1">
        <w:rPr>
          <w:rFonts w:eastAsia="Times New Roman"/>
          <w:noProof/>
        </w:rPr>
        <w:t>)</w:t>
      </w:r>
      <w:r w:rsidR="39A73F7F" w:rsidRPr="6F9F5DF1">
        <w:rPr>
          <w:rFonts w:eastAsia="Times New Roman"/>
          <w:noProof/>
        </w:rPr>
        <w:t xml:space="preserve"> </w:t>
      </w:r>
      <w:r w:rsidR="55575E0D" w:rsidRPr="6F9F5DF1">
        <w:rPr>
          <w:rFonts w:eastAsia="Times New Roman"/>
          <w:noProof/>
        </w:rPr>
        <w:t xml:space="preserve">could provide </w:t>
      </w:r>
      <w:r w:rsidR="39A73F7F" w:rsidRPr="6F9F5DF1">
        <w:rPr>
          <w:rFonts w:eastAsia="Times New Roman"/>
          <w:noProof/>
        </w:rPr>
        <w:t>support</w:t>
      </w:r>
      <w:r w:rsidR="109C81A2" w:rsidRPr="6F9F5DF1">
        <w:rPr>
          <w:rFonts w:eastAsia="Times New Roman"/>
          <w:noProof/>
        </w:rPr>
        <w:t xml:space="preserve"> in relation to</w:t>
      </w:r>
      <w:r w:rsidR="39A73F7F" w:rsidRPr="6F9F5DF1">
        <w:rPr>
          <w:rFonts w:eastAsia="Times New Roman"/>
          <w:noProof/>
        </w:rPr>
        <w:t xml:space="preserve"> information-gathering and investigations in cross-border law enforcement actions, </w:t>
      </w:r>
      <w:r w:rsidR="457FF51B" w:rsidRPr="6F9F5DF1">
        <w:rPr>
          <w:rFonts w:eastAsia="Times New Roman"/>
          <w:noProof/>
        </w:rPr>
        <w:t>whereas</w:t>
      </w:r>
      <w:r w:rsidR="00E018C8">
        <w:rPr>
          <w:rFonts w:eastAsia="Times New Roman"/>
          <w:noProof/>
        </w:rPr>
        <w:t xml:space="preserve"> </w:t>
      </w:r>
      <w:r w:rsidR="3EC929B6" w:rsidRPr="6F9F5DF1">
        <w:rPr>
          <w:rFonts w:eastAsia="Times New Roman"/>
          <w:noProof/>
        </w:rPr>
        <w:t>the European Union Agency for the Space Programme</w:t>
      </w:r>
      <w:r w:rsidR="39A73F7F" w:rsidRPr="6F9F5DF1">
        <w:rPr>
          <w:rFonts w:eastAsia="Times New Roman"/>
          <w:noProof/>
        </w:rPr>
        <w:t xml:space="preserve"> </w:t>
      </w:r>
      <w:r w:rsidR="3EC929B6" w:rsidRPr="6F9F5DF1">
        <w:rPr>
          <w:rFonts w:eastAsia="Times New Roman"/>
          <w:noProof/>
        </w:rPr>
        <w:t>(</w:t>
      </w:r>
      <w:r w:rsidR="39A73F7F" w:rsidRPr="6F9F5DF1">
        <w:rPr>
          <w:rFonts w:eastAsia="Times New Roman"/>
          <w:noProof/>
        </w:rPr>
        <w:t>EUSPA</w:t>
      </w:r>
      <w:r w:rsidR="3EC929B6" w:rsidRPr="6F9F5DF1">
        <w:rPr>
          <w:rFonts w:eastAsia="Times New Roman"/>
          <w:noProof/>
        </w:rPr>
        <w:t>)</w:t>
      </w:r>
      <w:r w:rsidR="007645A9">
        <w:rPr>
          <w:rFonts w:eastAsia="Times New Roman"/>
          <w:noProof/>
        </w:rPr>
        <w:t xml:space="preserve"> and the EU Satellite Centre (SatCen) </w:t>
      </w:r>
      <w:r w:rsidR="142E2E13" w:rsidRPr="6F9F5DF1">
        <w:rPr>
          <w:rFonts w:eastAsia="Times New Roman"/>
          <w:noProof/>
        </w:rPr>
        <w:t>may be able to assi</w:t>
      </w:r>
      <w:r w:rsidR="63BDA2B1" w:rsidRPr="6F9F5DF1">
        <w:rPr>
          <w:rFonts w:eastAsia="Times New Roman"/>
          <w:noProof/>
        </w:rPr>
        <w:t>s</w:t>
      </w:r>
      <w:r w:rsidR="142E2E13" w:rsidRPr="6F9F5DF1">
        <w:rPr>
          <w:rFonts w:eastAsia="Times New Roman"/>
          <w:noProof/>
        </w:rPr>
        <w:t xml:space="preserve">t </w:t>
      </w:r>
      <w:r w:rsidR="39A73F7F" w:rsidRPr="6F9F5DF1">
        <w:rPr>
          <w:rFonts w:eastAsia="Times New Roman"/>
          <w:noProof/>
        </w:rPr>
        <w:t>through operations within the U</w:t>
      </w:r>
      <w:r w:rsidR="58C6572F" w:rsidRPr="6F9F5DF1">
        <w:rPr>
          <w:rFonts w:eastAsia="Times New Roman"/>
          <w:noProof/>
        </w:rPr>
        <w:t>nion</w:t>
      </w:r>
      <w:r w:rsidR="39A73F7F" w:rsidRPr="6F9F5DF1">
        <w:rPr>
          <w:rFonts w:eastAsia="Times New Roman"/>
          <w:noProof/>
        </w:rPr>
        <w:t xml:space="preserve"> Space </w:t>
      </w:r>
      <w:r w:rsidR="31D25BB9" w:rsidRPr="6F9F5DF1">
        <w:rPr>
          <w:rFonts w:eastAsia="Times New Roman"/>
          <w:noProof/>
        </w:rPr>
        <w:t>P</w:t>
      </w:r>
      <w:r w:rsidR="39A73F7F" w:rsidRPr="6F9F5DF1">
        <w:rPr>
          <w:rFonts w:eastAsia="Times New Roman"/>
          <w:noProof/>
        </w:rPr>
        <w:t xml:space="preserve">rogramme. </w:t>
      </w:r>
    </w:p>
    <w:p w14:paraId="7DB03FE3" w14:textId="33A853CD" w:rsidR="004B5FA9" w:rsidRDefault="00410BB1" w:rsidP="00410BB1">
      <w:pPr>
        <w:pStyle w:val="ManualConsidrant"/>
        <w:rPr>
          <w:noProof/>
        </w:rPr>
      </w:pPr>
      <w:r w:rsidRPr="00410BB1">
        <w:t>(17)</w:t>
      </w:r>
      <w:r w:rsidRPr="00410BB1">
        <w:tab/>
      </w:r>
      <w:r w:rsidR="39A73F7F" w:rsidRPr="00F73D8C">
        <w:rPr>
          <w:noProof/>
        </w:rPr>
        <w:t xml:space="preserve">While the </w:t>
      </w:r>
      <w:r w:rsidR="00850352" w:rsidRPr="00F73D8C">
        <w:rPr>
          <w:noProof/>
        </w:rPr>
        <w:t>primary</w:t>
      </w:r>
      <w:r w:rsidR="39A73F7F" w:rsidRPr="00F73D8C">
        <w:rPr>
          <w:noProof/>
        </w:rPr>
        <w:t xml:space="preserve"> responsibility for ensuring security of critical infrastructure </w:t>
      </w:r>
      <w:r w:rsidR="00125B15">
        <w:rPr>
          <w:noProof/>
        </w:rPr>
        <w:t>and the entities concerned</w:t>
      </w:r>
      <w:r w:rsidR="39A73F7F" w:rsidRPr="00F73D8C">
        <w:rPr>
          <w:noProof/>
        </w:rPr>
        <w:t xml:space="preserve"> rests with the Member States, </w:t>
      </w:r>
      <w:r w:rsidR="1AD63945" w:rsidRPr="00F73D8C">
        <w:rPr>
          <w:noProof/>
        </w:rPr>
        <w:t>increased co</w:t>
      </w:r>
      <w:r w:rsidR="39A73F7F" w:rsidRPr="00F73D8C">
        <w:rPr>
          <w:noProof/>
        </w:rPr>
        <w:t>ordination at U</w:t>
      </w:r>
      <w:r w:rsidR="3E53E221" w:rsidRPr="00F73D8C">
        <w:rPr>
          <w:noProof/>
        </w:rPr>
        <w:t>nion</w:t>
      </w:r>
      <w:r w:rsidR="39A73F7F" w:rsidRPr="00F73D8C">
        <w:rPr>
          <w:noProof/>
        </w:rPr>
        <w:t xml:space="preserve"> level is appropriate </w:t>
      </w:r>
      <w:r w:rsidR="6F49A7CA" w:rsidRPr="00F73D8C">
        <w:rPr>
          <w:noProof/>
        </w:rPr>
        <w:t xml:space="preserve">especially </w:t>
      </w:r>
      <w:r w:rsidR="39A73F7F" w:rsidRPr="00F73D8C">
        <w:rPr>
          <w:noProof/>
        </w:rPr>
        <w:t xml:space="preserve">in the light of threats that may impact on several Member States at a time, </w:t>
      </w:r>
      <w:r w:rsidR="00EC348C" w:rsidRPr="00F73D8C">
        <w:rPr>
          <w:noProof/>
        </w:rPr>
        <w:t xml:space="preserve">such as Russia’s war of aggression against Ukraine, </w:t>
      </w:r>
      <w:r w:rsidR="00381986">
        <w:rPr>
          <w:noProof/>
        </w:rPr>
        <w:t>or affect</w:t>
      </w:r>
      <w:r w:rsidR="00381986" w:rsidRPr="00F73D8C">
        <w:rPr>
          <w:noProof/>
        </w:rPr>
        <w:t xml:space="preserve"> </w:t>
      </w:r>
      <w:r w:rsidR="39A73F7F" w:rsidRPr="00F73D8C">
        <w:rPr>
          <w:noProof/>
        </w:rPr>
        <w:t>on the resilience and good functioning of the U</w:t>
      </w:r>
      <w:r w:rsidR="146C2FA4" w:rsidRPr="00F73D8C">
        <w:rPr>
          <w:noProof/>
        </w:rPr>
        <w:t>nion’s</w:t>
      </w:r>
      <w:r w:rsidR="39A73F7F" w:rsidRPr="00F73D8C">
        <w:rPr>
          <w:noProof/>
        </w:rPr>
        <w:t xml:space="preserve"> economy, single market and societies.</w:t>
      </w:r>
    </w:p>
    <w:p w14:paraId="5DCDC599" w14:textId="13976FCA" w:rsidR="00533FF7" w:rsidRPr="004B5FA9" w:rsidRDefault="00410BB1" w:rsidP="00410BB1">
      <w:pPr>
        <w:pStyle w:val="ManualConsidrant"/>
        <w:rPr>
          <w:noProof/>
        </w:rPr>
      </w:pPr>
      <w:r w:rsidRPr="00410BB1">
        <w:t>(18)</w:t>
      </w:r>
      <w:r w:rsidRPr="00410BB1">
        <w:tab/>
      </w:r>
      <w:r w:rsidR="004B5FA9" w:rsidRPr="004B5FA9">
        <w:rPr>
          <w:noProof/>
        </w:rPr>
        <w:t>This Recommendation does not entail the supply of information, the disclosure of which is contrary to the Member States’ essential interests of national security, public security or defence.</w:t>
      </w:r>
    </w:p>
    <w:p w14:paraId="479549AF" w14:textId="47FEC34E" w:rsidR="00F5021E" w:rsidRPr="00EF5935" w:rsidRDefault="00410BB1" w:rsidP="00410BB1">
      <w:pPr>
        <w:pStyle w:val="ManualConsidrant"/>
        <w:rPr>
          <w:noProof/>
        </w:rPr>
      </w:pPr>
      <w:r w:rsidRPr="00410BB1">
        <w:t>(19)</w:t>
      </w:r>
      <w:r w:rsidRPr="00410BB1">
        <w:tab/>
      </w:r>
      <w:r w:rsidR="18DEE8AF">
        <w:rPr>
          <w:noProof/>
        </w:rPr>
        <w:t xml:space="preserve">With the increasing interdependence of physical and digital infrastructures, malicious cyber activities targeting critical </w:t>
      </w:r>
      <w:r w:rsidR="7D430639">
        <w:rPr>
          <w:noProof/>
        </w:rPr>
        <w:t>areas</w:t>
      </w:r>
      <w:r w:rsidR="18DEE8AF">
        <w:rPr>
          <w:noProof/>
        </w:rPr>
        <w:t xml:space="preserve"> may result in disruption or damage </w:t>
      </w:r>
      <w:r w:rsidR="39A73F7F">
        <w:rPr>
          <w:noProof/>
        </w:rPr>
        <w:t xml:space="preserve">to physical </w:t>
      </w:r>
      <w:r w:rsidR="4C92F383">
        <w:rPr>
          <w:noProof/>
        </w:rPr>
        <w:t>infrastructure</w:t>
      </w:r>
      <w:r w:rsidR="18DEE8AF">
        <w:rPr>
          <w:noProof/>
        </w:rPr>
        <w:t xml:space="preserve">, while sabotage of physical infrastructure may render digital services inaccessible. In view of the increased threat posed by sophisticated hybrid attacks, Member States should also include such considerations in their work in implementation of this Recommendation. In view of the interlinkages between the cybersecurity and the physical security of operators, it is important that the work to prepare for the transposition and application of the new </w:t>
      </w:r>
      <w:r w:rsidR="25639C4C">
        <w:rPr>
          <w:noProof/>
        </w:rPr>
        <w:t xml:space="preserve">NIS2 </w:t>
      </w:r>
      <w:r w:rsidR="18DEE8AF">
        <w:rPr>
          <w:noProof/>
        </w:rPr>
        <w:t xml:space="preserve">Directive starts as soon as possible and </w:t>
      </w:r>
      <w:r w:rsidR="39A73F7F">
        <w:rPr>
          <w:noProof/>
        </w:rPr>
        <w:t>that</w:t>
      </w:r>
      <w:r w:rsidR="18DEE8AF">
        <w:rPr>
          <w:noProof/>
        </w:rPr>
        <w:t xml:space="preserve"> such work under the new </w:t>
      </w:r>
      <w:r w:rsidR="7AFBCEA4">
        <w:rPr>
          <w:noProof/>
        </w:rPr>
        <w:t xml:space="preserve">CER </w:t>
      </w:r>
      <w:r w:rsidR="18DEE8AF">
        <w:rPr>
          <w:noProof/>
        </w:rPr>
        <w:t>Directive</w:t>
      </w:r>
      <w:r w:rsidR="39A73F7F">
        <w:rPr>
          <w:noProof/>
        </w:rPr>
        <w:t xml:space="preserve"> also progresses in parallel</w:t>
      </w:r>
      <w:r w:rsidR="18DEE8AF">
        <w:rPr>
          <w:noProof/>
        </w:rPr>
        <w:t xml:space="preserve">. </w:t>
      </w:r>
    </w:p>
    <w:p w14:paraId="4538A17B" w14:textId="37295716" w:rsidR="75CC3C4A" w:rsidRPr="00B31DBC" w:rsidRDefault="00410BB1" w:rsidP="00410BB1">
      <w:pPr>
        <w:pStyle w:val="ManualConsidrant"/>
        <w:rPr>
          <w:noProof/>
        </w:rPr>
      </w:pPr>
      <w:r w:rsidRPr="00410BB1">
        <w:t>(20)</w:t>
      </w:r>
      <w:r w:rsidRPr="00410BB1">
        <w:tab/>
      </w:r>
      <w:r w:rsidR="6C69EA3F" w:rsidRPr="00B31DBC">
        <w:rPr>
          <w:noProof/>
        </w:rPr>
        <w:t xml:space="preserve">In addition to enhancing preparedness, it is also important to enhance </w:t>
      </w:r>
      <w:r w:rsidR="74B2814C" w:rsidRPr="00B31DBC">
        <w:rPr>
          <w:noProof/>
        </w:rPr>
        <w:t>the capabilities to respond swiftly and effectively in the event that risks affecting the provision of essential services provided by entities op</w:t>
      </w:r>
      <w:r w:rsidR="620300F4" w:rsidRPr="00B31DBC">
        <w:rPr>
          <w:noProof/>
        </w:rPr>
        <w:t>erating critical infrastructure materialise.</w:t>
      </w:r>
      <w:r w:rsidR="74B2814C" w:rsidRPr="00B31DBC">
        <w:rPr>
          <w:noProof/>
        </w:rPr>
        <w:t xml:space="preserve"> </w:t>
      </w:r>
      <w:r w:rsidR="0A3156FD" w:rsidRPr="00B31DBC">
        <w:rPr>
          <w:noProof/>
        </w:rPr>
        <w:t xml:space="preserve">Therefore, this Recommendation should contain the </w:t>
      </w:r>
      <w:r w:rsidR="2F5F6834" w:rsidRPr="00B31DBC">
        <w:rPr>
          <w:noProof/>
        </w:rPr>
        <w:t>measures that should be taken both at Member State and at Union level, including reinforced cooperation and exchange of information in the context of the Union Civil Protection Mechanis</w:t>
      </w:r>
      <w:r w:rsidR="721DC69A" w:rsidRPr="00B31DBC">
        <w:rPr>
          <w:noProof/>
        </w:rPr>
        <w:t>m</w:t>
      </w:r>
      <w:r w:rsidR="1993227E" w:rsidRPr="00B31DBC">
        <w:rPr>
          <w:noProof/>
        </w:rPr>
        <w:t xml:space="preserve"> and use of relevant assets of the Union </w:t>
      </w:r>
      <w:r w:rsidR="1CF52828" w:rsidRPr="00B31DBC">
        <w:rPr>
          <w:noProof/>
        </w:rPr>
        <w:t>S</w:t>
      </w:r>
      <w:r w:rsidR="1993227E" w:rsidRPr="00B31DBC">
        <w:rPr>
          <w:noProof/>
        </w:rPr>
        <w:t xml:space="preserve">pace </w:t>
      </w:r>
      <w:r w:rsidR="0AAAB6C8" w:rsidRPr="00B31DBC">
        <w:rPr>
          <w:noProof/>
        </w:rPr>
        <w:t>P</w:t>
      </w:r>
      <w:r w:rsidR="1993227E" w:rsidRPr="00B31DBC">
        <w:rPr>
          <w:noProof/>
        </w:rPr>
        <w:t>rogramme</w:t>
      </w:r>
      <w:r w:rsidR="3842646E" w:rsidRPr="00B31DBC">
        <w:rPr>
          <w:noProof/>
        </w:rPr>
        <w:t>.</w:t>
      </w:r>
      <w:r w:rsidR="74B2814C" w:rsidRPr="00B31DBC">
        <w:rPr>
          <w:noProof/>
        </w:rPr>
        <w:t xml:space="preserve"> </w:t>
      </w:r>
    </w:p>
    <w:p w14:paraId="2897BC88" w14:textId="0205E4DB" w:rsidR="00F5021E" w:rsidRPr="00EF5935" w:rsidRDefault="00410BB1" w:rsidP="00410BB1">
      <w:pPr>
        <w:pStyle w:val="ManualConsidrant"/>
        <w:rPr>
          <w:rFonts w:eastAsia="Times New Roman"/>
          <w:noProof/>
          <w:color w:val="404040" w:themeColor="text1" w:themeTint="BF"/>
        </w:rPr>
      </w:pPr>
      <w:r w:rsidRPr="00410BB1">
        <w:t>(21)</w:t>
      </w:r>
      <w:r w:rsidRPr="00410BB1">
        <w:tab/>
      </w:r>
      <w:r w:rsidR="18DEE8AF" w:rsidRPr="00EF5935">
        <w:rPr>
          <w:noProof/>
        </w:rPr>
        <w:t>Following the invitation of the Council in its Conclusions on the EU’s cyber posture,</w:t>
      </w:r>
      <w:r w:rsidR="00F5021E">
        <w:rPr>
          <w:rStyle w:val="FootnoteReference"/>
          <w:noProof/>
        </w:rPr>
        <w:footnoteReference w:id="18"/>
      </w:r>
      <w:r w:rsidR="18DEE8AF" w:rsidRPr="00EF5935">
        <w:rPr>
          <w:noProof/>
        </w:rPr>
        <w:t xml:space="preserve"> the Commission, the High Representative</w:t>
      </w:r>
      <w:r w:rsidR="45B73436">
        <w:rPr>
          <w:noProof/>
        </w:rPr>
        <w:t xml:space="preserve"> of the Union for Foreign Affairs and Security Policy (‘High Representative’)</w:t>
      </w:r>
      <w:r w:rsidR="18DEE8AF" w:rsidRPr="00EF5935">
        <w:rPr>
          <w:noProof/>
        </w:rPr>
        <w:t xml:space="preserve"> and the Cooperation Group</w:t>
      </w:r>
      <w:r w:rsidR="18DEE8AF">
        <w:rPr>
          <w:noProof/>
        </w:rPr>
        <w:t xml:space="preserve"> established by Directive (EU) 2016/1148 (‘NIS </w:t>
      </w:r>
      <w:r w:rsidR="001702E3" w:rsidRPr="00771023">
        <w:rPr>
          <w:noProof/>
        </w:rPr>
        <w:t>Cooperation</w:t>
      </w:r>
      <w:r w:rsidR="001702E3">
        <w:rPr>
          <w:noProof/>
        </w:rPr>
        <w:t xml:space="preserve"> </w:t>
      </w:r>
      <w:r w:rsidR="18DEE8AF">
        <w:rPr>
          <w:noProof/>
        </w:rPr>
        <w:t>Group’)</w:t>
      </w:r>
      <w:r w:rsidR="18DEE8AF" w:rsidRPr="00EF5935">
        <w:rPr>
          <w:noProof/>
        </w:rPr>
        <w:t xml:space="preserve"> are, in coordination with relevant civilian and military bodies and agencies and established networks, including EU CyCLONe,</w:t>
      </w:r>
      <w:r w:rsidR="00E018C8">
        <w:rPr>
          <w:noProof/>
        </w:rPr>
        <w:t xml:space="preserve"> </w:t>
      </w:r>
      <w:r w:rsidR="18DEE8AF" w:rsidRPr="00EF5935">
        <w:rPr>
          <w:noProof/>
        </w:rPr>
        <w:t xml:space="preserve">conducting a risk </w:t>
      </w:r>
      <w:r w:rsidR="00FE7B21">
        <w:rPr>
          <w:noProof/>
        </w:rPr>
        <w:t>evaluation</w:t>
      </w:r>
      <w:r w:rsidR="00FE7B21" w:rsidRPr="00EF5935">
        <w:rPr>
          <w:noProof/>
        </w:rPr>
        <w:t xml:space="preserve"> </w:t>
      </w:r>
      <w:r w:rsidR="18DEE8AF" w:rsidRPr="00EF5935">
        <w:rPr>
          <w:noProof/>
        </w:rPr>
        <w:t>and building risk scenarios from a cybersecurity perspective in a situation of threat or possible attack against Member States or partner countries. This exercise</w:t>
      </w:r>
      <w:r w:rsidR="005F5179">
        <w:rPr>
          <w:noProof/>
        </w:rPr>
        <w:t xml:space="preserve"> is</w:t>
      </w:r>
      <w:r w:rsidR="18DEE8AF" w:rsidRPr="00EF5935">
        <w:rPr>
          <w:noProof/>
        </w:rPr>
        <w:t xml:space="preserve"> focus</w:t>
      </w:r>
      <w:r w:rsidR="005F5179">
        <w:rPr>
          <w:noProof/>
        </w:rPr>
        <w:t>ed</w:t>
      </w:r>
      <w:r w:rsidR="18DEE8AF" w:rsidRPr="00EF5935">
        <w:rPr>
          <w:noProof/>
        </w:rPr>
        <w:t xml:space="preserve"> on critical sectors including energy</w:t>
      </w:r>
      <w:r w:rsidR="00FE7B21">
        <w:rPr>
          <w:noProof/>
        </w:rPr>
        <w:t>,</w:t>
      </w:r>
      <w:r w:rsidR="18DEE8AF" w:rsidRPr="00EF5935">
        <w:rPr>
          <w:noProof/>
        </w:rPr>
        <w:t xml:space="preserve"> </w:t>
      </w:r>
      <w:r w:rsidR="00A27D86">
        <w:rPr>
          <w:noProof/>
        </w:rPr>
        <w:t>digital infrastructure</w:t>
      </w:r>
      <w:r w:rsidR="006C5D8B" w:rsidRPr="00533FF7">
        <w:rPr>
          <w:noProof/>
        </w:rPr>
        <w:t>,</w:t>
      </w:r>
      <w:r w:rsidR="00FE7B21" w:rsidRPr="00533FF7">
        <w:rPr>
          <w:noProof/>
        </w:rPr>
        <w:t xml:space="preserve"> transport</w:t>
      </w:r>
      <w:r w:rsidR="006C5D8B" w:rsidRPr="00533FF7">
        <w:rPr>
          <w:noProof/>
        </w:rPr>
        <w:t xml:space="preserve"> and space</w:t>
      </w:r>
      <w:r w:rsidR="18DEE8AF" w:rsidRPr="00533FF7">
        <w:rPr>
          <w:noProof/>
        </w:rPr>
        <w:t>.</w:t>
      </w:r>
      <w:r w:rsidR="18DEE8AF" w:rsidRPr="00EF5935">
        <w:rPr>
          <w:noProof/>
        </w:rPr>
        <w:t xml:space="preserve"> </w:t>
      </w:r>
    </w:p>
    <w:p w14:paraId="602886DE" w14:textId="74EB4D6A" w:rsidR="00F5021E" w:rsidRPr="00E018C8" w:rsidRDefault="00410BB1" w:rsidP="00410BB1">
      <w:pPr>
        <w:pStyle w:val="ManualConsidrant"/>
        <w:rPr>
          <w:noProof/>
        </w:rPr>
      </w:pPr>
      <w:r w:rsidRPr="00410BB1">
        <w:t>(22)</w:t>
      </w:r>
      <w:r w:rsidRPr="00410BB1">
        <w:tab/>
      </w:r>
      <w:r w:rsidR="18DEE8AF" w:rsidRPr="00EF5935">
        <w:rPr>
          <w:noProof/>
        </w:rPr>
        <w:t>The Joint Ministerial Call of Nevers</w:t>
      </w:r>
      <w:r w:rsidR="00F5021E">
        <w:rPr>
          <w:rStyle w:val="FootnoteReference"/>
          <w:noProof/>
        </w:rPr>
        <w:footnoteReference w:id="19"/>
      </w:r>
      <w:r w:rsidR="18DEE8AF" w:rsidRPr="00EF5935">
        <w:rPr>
          <w:noProof/>
        </w:rPr>
        <w:t xml:space="preserve"> and the Council conclusions on the</w:t>
      </w:r>
      <w:r w:rsidR="18DEE8AF">
        <w:rPr>
          <w:noProof/>
        </w:rPr>
        <w:t xml:space="preserve"> EU’s</w:t>
      </w:r>
      <w:r w:rsidR="18DEE8AF" w:rsidRPr="00EF5935">
        <w:rPr>
          <w:noProof/>
        </w:rPr>
        <w:t xml:space="preserve"> Cyber posture also called for reinforcing the resilience of the communications infrastructure and networks</w:t>
      </w:r>
      <w:r w:rsidR="009210A2">
        <w:rPr>
          <w:noProof/>
        </w:rPr>
        <w:t xml:space="preserve"> in the Union</w:t>
      </w:r>
      <w:r w:rsidR="18DEE8AF" w:rsidRPr="00EF5935">
        <w:rPr>
          <w:noProof/>
        </w:rPr>
        <w:t xml:space="preserve">, by making recommendations to Member States and the Commission, based on a risk assessment. This risk assessment is currently being conducted by the NIS Cooperation Group, with the </w:t>
      </w:r>
      <w:r w:rsidR="18DEE8AF" w:rsidRPr="0031474B">
        <w:rPr>
          <w:noProof/>
        </w:rPr>
        <w:t xml:space="preserve">support of </w:t>
      </w:r>
      <w:r w:rsidR="00FE7B21">
        <w:rPr>
          <w:noProof/>
        </w:rPr>
        <w:t xml:space="preserve">the </w:t>
      </w:r>
      <w:r w:rsidR="18DEE8AF" w:rsidRPr="0031474B">
        <w:rPr>
          <w:noProof/>
        </w:rPr>
        <w:t xml:space="preserve">Commission and </w:t>
      </w:r>
      <w:r w:rsidR="00FE7B21">
        <w:rPr>
          <w:noProof/>
        </w:rPr>
        <w:t xml:space="preserve"> </w:t>
      </w:r>
      <w:r w:rsidR="18DEE8AF" w:rsidRPr="0031474B">
        <w:rPr>
          <w:noProof/>
        </w:rPr>
        <w:t xml:space="preserve">ENISA, and in cooperation with </w:t>
      </w:r>
      <w:r w:rsidR="25D1E945" w:rsidRPr="0031474B">
        <w:rPr>
          <w:noProof/>
        </w:rPr>
        <w:t>the Body of European Regulators for Electronic Communications (</w:t>
      </w:r>
      <w:r w:rsidR="18DEE8AF" w:rsidRPr="0031474B">
        <w:rPr>
          <w:noProof/>
        </w:rPr>
        <w:t>BEREC</w:t>
      </w:r>
      <w:r w:rsidR="25D1E945" w:rsidRPr="0031474B">
        <w:rPr>
          <w:noProof/>
        </w:rPr>
        <w:t>)</w:t>
      </w:r>
      <w:r w:rsidR="18DEE8AF" w:rsidRPr="0031474B">
        <w:rPr>
          <w:noProof/>
        </w:rPr>
        <w:t xml:space="preserve">. The risk assessment </w:t>
      </w:r>
      <w:r w:rsidR="0026322A">
        <w:rPr>
          <w:noProof/>
        </w:rPr>
        <w:t xml:space="preserve">and gap analysis </w:t>
      </w:r>
      <w:r w:rsidR="18DEE8AF" w:rsidRPr="0031474B">
        <w:rPr>
          <w:noProof/>
        </w:rPr>
        <w:t>look at the risks of cyber-attacks for the various sub-sectors of communications infrastructures, including fixed and mobile infrastructures, satellite, sub-marine cables, internet routing, etc.</w:t>
      </w:r>
      <w:r w:rsidR="78C63DE5">
        <w:rPr>
          <w:noProof/>
        </w:rPr>
        <w:t>, thus</w:t>
      </w:r>
      <w:r w:rsidR="18DEE8AF" w:rsidRPr="0031474B">
        <w:rPr>
          <w:noProof/>
        </w:rPr>
        <w:t xml:space="preserve"> </w:t>
      </w:r>
      <w:r w:rsidR="25D1E945" w:rsidRPr="0031474B">
        <w:rPr>
          <w:noProof/>
        </w:rPr>
        <w:t>providing a basis for work under this Recommendation.</w:t>
      </w:r>
      <w:r w:rsidR="25D1E945">
        <w:rPr>
          <w:noProof/>
        </w:rPr>
        <w:t xml:space="preserve"> </w:t>
      </w:r>
      <w:r w:rsidR="00B014E3" w:rsidRPr="009423A4">
        <w:rPr>
          <w:rFonts w:eastAsia="Times New Roman"/>
          <w:noProof/>
        </w:rPr>
        <w:t>This risk assessment will feed information to the ongoing cross-sector cyber risk evaluation and scenarios requested by the Council, in the Council conclusions of 23 May 2022.</w:t>
      </w:r>
    </w:p>
    <w:p w14:paraId="0DCAEE35" w14:textId="5797C848" w:rsidR="00047468" w:rsidRPr="00EF5935" w:rsidRDefault="00410BB1" w:rsidP="00410BB1">
      <w:pPr>
        <w:pStyle w:val="ManualConsidrant"/>
        <w:rPr>
          <w:rFonts w:eastAsia="Times New Roman"/>
          <w:noProof/>
          <w:color w:val="404040" w:themeColor="text1" w:themeTint="BF"/>
        </w:rPr>
      </w:pPr>
      <w:r w:rsidRPr="00410BB1">
        <w:t>(23)</w:t>
      </w:r>
      <w:r w:rsidRPr="00410BB1">
        <w:tab/>
      </w:r>
      <w:r w:rsidR="009210A2">
        <w:rPr>
          <w:noProof/>
        </w:rPr>
        <w:t xml:space="preserve">Those two </w:t>
      </w:r>
      <w:r w:rsidR="00047468">
        <w:rPr>
          <w:noProof/>
        </w:rPr>
        <w:t>exercises will be consistent and coordinated with the exercise for scenarios focusing on civil protection in the context of a broad range of natural and man-made disasters, including cybersecurity events and their real-life impact, currently being developed by the Commission and Member States under Decision No 1313/2013/EU of the European Parliament and the Council.</w:t>
      </w:r>
      <w:r w:rsidR="00047468" w:rsidRPr="48681813">
        <w:rPr>
          <w:rStyle w:val="FootnoteReference"/>
          <w:noProof/>
        </w:rPr>
        <w:footnoteReference w:id="20"/>
      </w:r>
      <w:r w:rsidR="00047468">
        <w:rPr>
          <w:noProof/>
        </w:rPr>
        <w:t xml:space="preserve"> In the interest of efficiency, effectiveness and consistency, this Recommendation should be implemented having regard to the outcomes of those exercises.</w:t>
      </w:r>
    </w:p>
    <w:p w14:paraId="3D212EE3" w14:textId="2A1736A3" w:rsidR="009210A2" w:rsidRDefault="00410BB1" w:rsidP="00410BB1">
      <w:pPr>
        <w:pStyle w:val="ManualConsidrant"/>
        <w:rPr>
          <w:noProof/>
        </w:rPr>
      </w:pPr>
      <w:r w:rsidRPr="00410BB1">
        <w:t>(24)</w:t>
      </w:r>
      <w:r w:rsidRPr="00410BB1">
        <w:tab/>
      </w:r>
      <w:r w:rsidR="00047468">
        <w:rPr>
          <w:noProof/>
        </w:rPr>
        <w:t>The EU Toolbox on 5G Cybersecurity</w:t>
      </w:r>
      <w:r w:rsidR="00611A5F">
        <w:rPr>
          <w:rStyle w:val="FootnoteReference"/>
          <w:noProof/>
        </w:rPr>
        <w:footnoteReference w:id="21"/>
      </w:r>
      <w:r w:rsidR="00047468">
        <w:rPr>
          <w:noProof/>
        </w:rPr>
        <w:t xml:space="preserve"> sets out relevant measures and mitigation plans to reinforce the security of 5G networks. In view of the dependence of many </w:t>
      </w:r>
      <w:r w:rsidR="009210A2">
        <w:rPr>
          <w:noProof/>
        </w:rPr>
        <w:t>essential</w:t>
      </w:r>
      <w:r w:rsidR="00047468">
        <w:rPr>
          <w:noProof/>
        </w:rPr>
        <w:t xml:space="preserve"> services on 5G networks and the interconnected nature of the digital ecosystems, it is essential that all Member States urgently achieve the implementation of the measures recommended in the Toolbox and in particular apply the relevant restrictions on high-risk suppliers for key assets defined as critical and sensitive in the EU coordinated risk assessment. </w:t>
      </w:r>
    </w:p>
    <w:p w14:paraId="3D1086D1" w14:textId="6588BCDE" w:rsidR="00047468" w:rsidRDefault="00410BB1" w:rsidP="00410BB1">
      <w:pPr>
        <w:pStyle w:val="ManualConsidrant"/>
        <w:rPr>
          <w:noProof/>
        </w:rPr>
      </w:pPr>
      <w:r w:rsidRPr="00410BB1">
        <w:t>(25)</w:t>
      </w:r>
      <w:r w:rsidRPr="00410BB1">
        <w:tab/>
      </w:r>
      <w:r w:rsidR="00747A8A">
        <w:rPr>
          <w:noProof/>
        </w:rPr>
        <w:t>In order t</w:t>
      </w:r>
      <w:r w:rsidR="00047468">
        <w:rPr>
          <w:noProof/>
        </w:rPr>
        <w:t xml:space="preserve">o immediately reinforce preparedness and capacities to respond to major cyber incident, the Commission has set up a short-term programme to support Member States, through additional funding allocated to ENISA. Services covered will include preparedness actions, such as penetration testing of critical entities in order to identify vulnerabilities. It will also strengthen possibilities to assist Member States in case of </w:t>
      </w:r>
      <w:r w:rsidR="0045785D">
        <w:rPr>
          <w:noProof/>
        </w:rPr>
        <w:t xml:space="preserve">a </w:t>
      </w:r>
      <w:r w:rsidR="00047468">
        <w:rPr>
          <w:noProof/>
        </w:rPr>
        <w:t>major incident affecting critical entities. This is a first step in line with the Council conclusions on the Cyber posture requesting the Commission to come forward with a proposal for a Cyber Emergency Fund.</w:t>
      </w:r>
      <w:r w:rsidR="00747A8A">
        <w:rPr>
          <w:noProof/>
        </w:rPr>
        <w:t xml:space="preserve"> Member States should make full use of those opportunities, in accordance with the applicable requirements</w:t>
      </w:r>
      <w:r w:rsidR="004F5959">
        <w:rPr>
          <w:noProof/>
        </w:rPr>
        <w:t>.</w:t>
      </w:r>
    </w:p>
    <w:p w14:paraId="3E10DD49" w14:textId="599C8AE1" w:rsidR="00047468" w:rsidRPr="00E018C8" w:rsidRDefault="00410BB1" w:rsidP="00410BB1">
      <w:pPr>
        <w:pStyle w:val="ManualConsidrant"/>
        <w:rPr>
          <w:noProof/>
        </w:rPr>
      </w:pPr>
      <w:r w:rsidRPr="00410BB1">
        <w:t>(26)</w:t>
      </w:r>
      <w:r w:rsidRPr="00410BB1">
        <w:tab/>
      </w:r>
      <w:r w:rsidR="00047468">
        <w:rPr>
          <w:noProof/>
        </w:rPr>
        <w:t xml:space="preserve">The global undersea data and electronic communications cable network is essential for global and intra-EU connectivity. </w:t>
      </w:r>
      <w:r w:rsidR="00DB5FB1">
        <w:rPr>
          <w:noProof/>
        </w:rPr>
        <w:t>Due to</w:t>
      </w:r>
      <w:r w:rsidR="00047468">
        <w:rPr>
          <w:noProof/>
        </w:rPr>
        <w:t xml:space="preserve"> the significant length </w:t>
      </w:r>
      <w:r w:rsidR="00047468" w:rsidRPr="009423A4">
        <w:rPr>
          <w:noProof/>
        </w:rPr>
        <w:t xml:space="preserve">of these cables and their installation on the seabed, underwater visual monitoring for most cable sections is extremely challenging. The shared jurisdiction </w:t>
      </w:r>
      <w:r w:rsidR="124CFE1D" w:rsidRPr="009423A4">
        <w:rPr>
          <w:noProof/>
        </w:rPr>
        <w:t>and other jurisdiction</w:t>
      </w:r>
      <w:r w:rsidR="5282801F" w:rsidRPr="009423A4">
        <w:rPr>
          <w:noProof/>
        </w:rPr>
        <w:t>al issues relating to</w:t>
      </w:r>
      <w:r w:rsidR="00047468" w:rsidRPr="009423A4">
        <w:rPr>
          <w:noProof/>
        </w:rPr>
        <w:t xml:space="preserve"> these cables represent a particular case for European and international cooperation concerning infrastructure protection and recovery. It is therefore necessary to complement ongoing and planned risk assessments concerning digital and physical infrastructures underpinning digital services with particular risk assessments and options for mitigating measures concerning undersea cables. The Commission</w:t>
      </w:r>
      <w:r w:rsidR="3D1F093B" w:rsidRPr="009423A4">
        <w:rPr>
          <w:noProof/>
        </w:rPr>
        <w:t xml:space="preserve"> will </w:t>
      </w:r>
      <w:r w:rsidR="00047468" w:rsidRPr="009423A4">
        <w:rPr>
          <w:noProof/>
        </w:rPr>
        <w:t>therefore carry out studies for this purpose and share its findings with Member States.</w:t>
      </w:r>
    </w:p>
    <w:p w14:paraId="28061FCC" w14:textId="7DFC7835" w:rsidR="00F5021E" w:rsidRPr="00E018C8" w:rsidRDefault="00410BB1" w:rsidP="00410BB1">
      <w:pPr>
        <w:pStyle w:val="ManualConsidrant"/>
        <w:rPr>
          <w:noProof/>
          <w:lang w:val="en-IE"/>
        </w:rPr>
      </w:pPr>
      <w:r w:rsidRPr="00410BB1">
        <w:t>(27)</w:t>
      </w:r>
      <w:r w:rsidRPr="00410BB1">
        <w:tab/>
      </w:r>
      <w:r w:rsidR="47641435" w:rsidRPr="0091138E">
        <w:rPr>
          <w:noProof/>
        </w:rPr>
        <w:t xml:space="preserve">The priority sectors </w:t>
      </w:r>
      <w:r w:rsidR="1DE64A27" w:rsidRPr="00723C0A">
        <w:rPr>
          <w:noProof/>
        </w:rPr>
        <w:t>identified in this Recommendation</w:t>
      </w:r>
      <w:r w:rsidR="786C736F" w:rsidRPr="00723C0A">
        <w:rPr>
          <w:noProof/>
        </w:rPr>
        <w:t xml:space="preserve"> of</w:t>
      </w:r>
      <w:r w:rsidR="1DE64A27" w:rsidRPr="007E4B82">
        <w:rPr>
          <w:noProof/>
        </w:rPr>
        <w:t xml:space="preserve"> </w:t>
      </w:r>
      <w:r w:rsidR="311F0978" w:rsidRPr="00BF3988">
        <w:rPr>
          <w:noProof/>
        </w:rPr>
        <w:t>energy and transport</w:t>
      </w:r>
      <w:r w:rsidR="47641435" w:rsidRPr="00BF3988">
        <w:rPr>
          <w:noProof/>
        </w:rPr>
        <w:t xml:space="preserve"> </w:t>
      </w:r>
      <w:r w:rsidR="03F795D9" w:rsidRPr="002F6285">
        <w:rPr>
          <w:noProof/>
        </w:rPr>
        <w:t>can</w:t>
      </w:r>
      <w:r w:rsidR="47641435" w:rsidRPr="00621F3E">
        <w:rPr>
          <w:noProof/>
        </w:rPr>
        <w:t xml:space="preserve"> also</w:t>
      </w:r>
      <w:r w:rsidR="1AE856E4" w:rsidRPr="00621F3E">
        <w:rPr>
          <w:noProof/>
        </w:rPr>
        <w:t xml:space="preserve"> be</w:t>
      </w:r>
      <w:r w:rsidR="47641435" w:rsidRPr="00621F3E">
        <w:rPr>
          <w:noProof/>
        </w:rPr>
        <w:t xml:space="preserve"> impacted by </w:t>
      </w:r>
      <w:r w:rsidR="33BAF6D8" w:rsidRPr="00DD7D37">
        <w:rPr>
          <w:noProof/>
        </w:rPr>
        <w:t xml:space="preserve">risks relating to </w:t>
      </w:r>
      <w:r w:rsidR="47641435" w:rsidRPr="00DD7D37">
        <w:rPr>
          <w:noProof/>
        </w:rPr>
        <w:t>digital infrastructure</w:t>
      </w:r>
      <w:r w:rsidR="3FF449F8" w:rsidRPr="00DD7D37">
        <w:rPr>
          <w:noProof/>
        </w:rPr>
        <w:t xml:space="preserve">. Such </w:t>
      </w:r>
      <w:r w:rsidR="00DD7D37">
        <w:rPr>
          <w:noProof/>
        </w:rPr>
        <w:t>an</w:t>
      </w:r>
      <w:r w:rsidR="3FF449F8">
        <w:rPr>
          <w:noProof/>
        </w:rPr>
        <w:t xml:space="preserve"> </w:t>
      </w:r>
      <w:r w:rsidR="3FF449F8" w:rsidRPr="00DD7D37">
        <w:rPr>
          <w:noProof/>
        </w:rPr>
        <w:t xml:space="preserve">impact </w:t>
      </w:r>
      <w:r w:rsidR="7EC96CC3" w:rsidRPr="00DD7D37">
        <w:rPr>
          <w:noProof/>
        </w:rPr>
        <w:t xml:space="preserve">can </w:t>
      </w:r>
      <w:r w:rsidR="3FF449F8" w:rsidRPr="00DD7D37">
        <w:rPr>
          <w:noProof/>
        </w:rPr>
        <w:t>exist</w:t>
      </w:r>
      <w:r w:rsidR="47641435" w:rsidRPr="00DD7D37">
        <w:rPr>
          <w:noProof/>
        </w:rPr>
        <w:t>, for example</w:t>
      </w:r>
      <w:r w:rsidR="62F7B4B3" w:rsidRPr="00DD7D37">
        <w:rPr>
          <w:noProof/>
        </w:rPr>
        <w:t>, in relation to</w:t>
      </w:r>
      <w:r w:rsidR="47641435" w:rsidRPr="00DD7D37">
        <w:rPr>
          <w:noProof/>
        </w:rPr>
        <w:t xml:space="preserve"> energy technologies embedding digital components</w:t>
      </w:r>
      <w:r w:rsidR="0D70CA62" w:rsidRPr="00DD7D37">
        <w:rPr>
          <w:noProof/>
        </w:rPr>
        <w:t>. T</w:t>
      </w:r>
      <w:r w:rsidR="47641435" w:rsidRPr="00A93180">
        <w:rPr>
          <w:noProof/>
        </w:rPr>
        <w:t xml:space="preserve">he security of the associated supply chains </w:t>
      </w:r>
      <w:r w:rsidR="0045785D">
        <w:rPr>
          <w:noProof/>
        </w:rPr>
        <w:t xml:space="preserve">is </w:t>
      </w:r>
      <w:r w:rsidR="47641435" w:rsidRPr="00A93180">
        <w:rPr>
          <w:noProof/>
        </w:rPr>
        <w:t>important for the conti</w:t>
      </w:r>
      <w:r w:rsidR="47641435" w:rsidRPr="00D66E58">
        <w:rPr>
          <w:noProof/>
        </w:rPr>
        <w:t>nuity of</w:t>
      </w:r>
      <w:r w:rsidR="13CB37EF" w:rsidRPr="00D66E58">
        <w:rPr>
          <w:noProof/>
        </w:rPr>
        <w:t xml:space="preserve"> the provision of</w:t>
      </w:r>
      <w:r w:rsidR="47641435" w:rsidRPr="00D66E58">
        <w:rPr>
          <w:noProof/>
        </w:rPr>
        <w:t xml:space="preserve"> essential services and for the strategic control of critical infrastructure</w:t>
      </w:r>
      <w:r w:rsidR="33B8D997" w:rsidRPr="00195D78">
        <w:rPr>
          <w:noProof/>
        </w:rPr>
        <w:t xml:space="preserve"> </w:t>
      </w:r>
      <w:r w:rsidR="0DC62DE8" w:rsidRPr="001F0F48">
        <w:rPr>
          <w:noProof/>
        </w:rPr>
        <w:t xml:space="preserve">operated by entities </w:t>
      </w:r>
      <w:r w:rsidR="33B8D997" w:rsidRPr="006E07C0">
        <w:rPr>
          <w:noProof/>
        </w:rPr>
        <w:t>in the energy sector</w:t>
      </w:r>
      <w:r w:rsidR="47641435" w:rsidRPr="000F4227">
        <w:rPr>
          <w:noProof/>
        </w:rPr>
        <w:t>.</w:t>
      </w:r>
      <w:r w:rsidR="004F5959" w:rsidRPr="004951C1">
        <w:rPr>
          <w:noProof/>
        </w:rPr>
        <w:t xml:space="preserve"> Those circumstances should be taken into account when taking measures to enhance the resilience of entities ope</w:t>
      </w:r>
      <w:r w:rsidR="004F5959" w:rsidRPr="00FB098D">
        <w:rPr>
          <w:noProof/>
        </w:rPr>
        <w:t>rating critical infrastructure in accordance with this Recommendation</w:t>
      </w:r>
      <w:r w:rsidR="00083390">
        <w:rPr>
          <w:noProof/>
        </w:rPr>
        <w:t>.</w:t>
      </w:r>
    </w:p>
    <w:p w14:paraId="0DFEACA1" w14:textId="1E820B69" w:rsidR="00C551B7" w:rsidRPr="0091138E" w:rsidRDefault="00410BB1" w:rsidP="00410BB1">
      <w:pPr>
        <w:pStyle w:val="ManualConsidrant"/>
        <w:rPr>
          <w:noProof/>
          <w:lang w:val="en-IE"/>
        </w:rPr>
      </w:pPr>
      <w:r w:rsidRPr="00410BB1">
        <w:t>(28)</w:t>
      </w:r>
      <w:r w:rsidRPr="00410BB1">
        <w:tab/>
      </w:r>
      <w:r w:rsidR="2493CDB3" w:rsidRPr="00195D78">
        <w:rPr>
          <w:noProof/>
        </w:rPr>
        <w:t xml:space="preserve">The </w:t>
      </w:r>
      <w:r w:rsidR="47641435" w:rsidRPr="001F0F48">
        <w:rPr>
          <w:noProof/>
        </w:rPr>
        <w:t>growin</w:t>
      </w:r>
      <w:r w:rsidR="1E9C0034" w:rsidRPr="006E07C0">
        <w:rPr>
          <w:noProof/>
        </w:rPr>
        <w:t>g</w:t>
      </w:r>
      <w:r w:rsidR="47641435" w:rsidRPr="006E07C0">
        <w:rPr>
          <w:noProof/>
        </w:rPr>
        <w:t xml:space="preserve"> </w:t>
      </w:r>
      <w:r w:rsidR="2493CDB3" w:rsidRPr="000F4227">
        <w:rPr>
          <w:noProof/>
        </w:rPr>
        <w:t>importance of space infrastructure and of space-based services for security</w:t>
      </w:r>
      <w:r w:rsidR="55720183" w:rsidRPr="00FB098D">
        <w:rPr>
          <w:noProof/>
        </w:rPr>
        <w:t>-related activities</w:t>
      </w:r>
      <w:r w:rsidR="2493CDB3" w:rsidRPr="00CB13D7">
        <w:rPr>
          <w:noProof/>
        </w:rPr>
        <w:t xml:space="preserve">  </w:t>
      </w:r>
      <w:r w:rsidR="47641435" w:rsidRPr="00CB13D7">
        <w:rPr>
          <w:noProof/>
        </w:rPr>
        <w:t xml:space="preserve">makes it essential to ensure </w:t>
      </w:r>
      <w:r w:rsidR="2493CDB3" w:rsidRPr="00F905C2">
        <w:rPr>
          <w:noProof/>
        </w:rPr>
        <w:t>resilience and the protection of the U</w:t>
      </w:r>
      <w:r w:rsidR="287E126B" w:rsidRPr="00954617">
        <w:rPr>
          <w:noProof/>
        </w:rPr>
        <w:t>nion’s</w:t>
      </w:r>
      <w:r w:rsidR="2493CDB3" w:rsidRPr="0017704C">
        <w:rPr>
          <w:noProof/>
        </w:rPr>
        <w:t xml:space="preserve"> space assets</w:t>
      </w:r>
      <w:r w:rsidR="007645A9" w:rsidRPr="004E3277">
        <w:rPr>
          <w:noProof/>
        </w:rPr>
        <w:t xml:space="preserve"> and services within the EU</w:t>
      </w:r>
      <w:r w:rsidR="2493CDB3" w:rsidRPr="004E3277">
        <w:rPr>
          <w:noProof/>
        </w:rPr>
        <w:t xml:space="preserve">, </w:t>
      </w:r>
      <w:r w:rsidR="47641435" w:rsidRPr="004E3277">
        <w:rPr>
          <w:noProof/>
        </w:rPr>
        <w:t xml:space="preserve">but also in the framework of this Recommendation, to make </w:t>
      </w:r>
      <w:r w:rsidR="2493CDB3" w:rsidRPr="004E3277">
        <w:rPr>
          <w:noProof/>
        </w:rPr>
        <w:t xml:space="preserve">more structured use of space-based data </w:t>
      </w:r>
      <w:r w:rsidR="007645A9" w:rsidRPr="004E3277">
        <w:rPr>
          <w:noProof/>
        </w:rPr>
        <w:t xml:space="preserve">and services provided by space systems and programmes </w:t>
      </w:r>
      <w:r w:rsidR="2493CDB3" w:rsidRPr="004E3277">
        <w:rPr>
          <w:noProof/>
        </w:rPr>
        <w:t xml:space="preserve">for surveillance and protection of critical </w:t>
      </w:r>
      <w:r w:rsidR="13BA79A7" w:rsidRPr="004E3277">
        <w:rPr>
          <w:noProof/>
        </w:rPr>
        <w:t>infrastructure</w:t>
      </w:r>
      <w:r w:rsidR="2493CDB3" w:rsidRPr="004E3277">
        <w:rPr>
          <w:noProof/>
        </w:rPr>
        <w:t xml:space="preserve"> in other sectors. The forthcoming EU Space Strategy for Security and Defence will propose appropriate actions in this regard</w:t>
      </w:r>
      <w:r w:rsidR="004F5959" w:rsidRPr="004E3277">
        <w:rPr>
          <w:noProof/>
        </w:rPr>
        <w:t>, which should be taken into account when implementing this Recommendation</w:t>
      </w:r>
    </w:p>
    <w:p w14:paraId="7E3155F4" w14:textId="790DB913" w:rsidR="78E71789" w:rsidRPr="005F0B38" w:rsidRDefault="00410BB1" w:rsidP="00410BB1">
      <w:pPr>
        <w:pStyle w:val="ManualConsidrant"/>
        <w:rPr>
          <w:noProof/>
          <w:lang w:val="en-IE"/>
        </w:rPr>
      </w:pPr>
      <w:r w:rsidRPr="00410BB1">
        <w:t>(29)</w:t>
      </w:r>
      <w:r w:rsidRPr="00410BB1">
        <w:tab/>
      </w:r>
      <w:r w:rsidR="62B5522B" w:rsidRPr="00A17ECC">
        <w:rPr>
          <w:noProof/>
          <w:lang w:val="en-IE"/>
        </w:rPr>
        <w:t>Cooperation at international level is also needed in order to effectively address ri</w:t>
      </w:r>
      <w:r w:rsidR="7C46DFE5" w:rsidRPr="00A17ECC">
        <w:rPr>
          <w:noProof/>
          <w:lang w:val="en-IE"/>
        </w:rPr>
        <w:t>sks to the resilience of entities operating critical infrastructure, either in the</w:t>
      </w:r>
      <w:r w:rsidR="7C46DFE5" w:rsidRPr="005F0B38">
        <w:rPr>
          <w:noProof/>
          <w:lang w:val="en-IE"/>
        </w:rPr>
        <w:t xml:space="preserve"> Union or in relevant third countries</w:t>
      </w:r>
      <w:r w:rsidR="00083390">
        <w:rPr>
          <w:noProof/>
          <w:lang w:val="en-IE"/>
        </w:rPr>
        <w:t xml:space="preserve"> or in international waters</w:t>
      </w:r>
      <w:r w:rsidR="7C46DFE5" w:rsidRPr="009423A4">
        <w:rPr>
          <w:noProof/>
          <w:lang w:val="en-IE"/>
        </w:rPr>
        <w:t>. Therefore, t</w:t>
      </w:r>
      <w:r w:rsidR="715EFF75" w:rsidRPr="009423A4">
        <w:rPr>
          <w:noProof/>
          <w:lang w:val="en-IE"/>
        </w:rPr>
        <w:t xml:space="preserve">he Member States should be invited to </w:t>
      </w:r>
      <w:r w:rsidR="6B0EE313" w:rsidRPr="009423A4">
        <w:rPr>
          <w:noProof/>
          <w:lang w:val="en-IE"/>
        </w:rPr>
        <w:t xml:space="preserve">cooperate with the Commission and the High </w:t>
      </w:r>
      <w:r w:rsidR="310B665B" w:rsidRPr="009423A4">
        <w:rPr>
          <w:noProof/>
          <w:lang w:val="en-IE"/>
        </w:rPr>
        <w:t>Representative, to</w:t>
      </w:r>
      <w:r w:rsidR="6B0EE313" w:rsidRPr="009423A4">
        <w:rPr>
          <w:noProof/>
          <w:lang w:val="en-IE"/>
        </w:rPr>
        <w:t xml:space="preserve"> </w:t>
      </w:r>
      <w:r w:rsidR="715EFF75" w:rsidRPr="009423A4">
        <w:rPr>
          <w:noProof/>
          <w:lang w:val="en-IE"/>
        </w:rPr>
        <w:t xml:space="preserve">take certain steps to that aim, it being understood that any such steps are </w:t>
      </w:r>
      <w:r w:rsidR="0B1A998C" w:rsidRPr="009423A4">
        <w:rPr>
          <w:noProof/>
          <w:lang w:val="en-IE"/>
        </w:rPr>
        <w:t xml:space="preserve">only </w:t>
      </w:r>
      <w:r w:rsidR="715EFF75" w:rsidRPr="009423A4">
        <w:rPr>
          <w:noProof/>
          <w:lang w:val="en-IE"/>
        </w:rPr>
        <w:t>to be taken in accordance with the</w:t>
      </w:r>
      <w:r w:rsidR="6F13C6F2" w:rsidRPr="009423A4">
        <w:rPr>
          <w:noProof/>
          <w:lang w:val="en-IE"/>
        </w:rPr>
        <w:t>ir</w:t>
      </w:r>
      <w:r w:rsidR="715EFF75" w:rsidRPr="009423A4">
        <w:rPr>
          <w:noProof/>
          <w:lang w:val="en-IE"/>
        </w:rPr>
        <w:t xml:space="preserve"> respective tasks and responsibilities</w:t>
      </w:r>
      <w:r w:rsidR="139D289C" w:rsidRPr="009423A4">
        <w:rPr>
          <w:noProof/>
          <w:lang w:val="en-IE"/>
        </w:rPr>
        <w:t xml:space="preserve"> under Union law, notably the provisions of the EU Treaties regarding external relations.</w:t>
      </w:r>
      <w:r w:rsidR="62B5522B" w:rsidRPr="005F0B38">
        <w:rPr>
          <w:noProof/>
          <w:lang w:val="en-IE"/>
        </w:rPr>
        <w:t xml:space="preserve"> </w:t>
      </w:r>
    </w:p>
    <w:p w14:paraId="45BB7E0E" w14:textId="73CC20A8" w:rsidR="00F5021E" w:rsidRPr="00E018C8" w:rsidRDefault="00410BB1" w:rsidP="00410BB1">
      <w:pPr>
        <w:pStyle w:val="ManualConsidrant"/>
        <w:rPr>
          <w:noProof/>
          <w:lang w:val="en-US"/>
        </w:rPr>
      </w:pPr>
      <w:r w:rsidRPr="00410BB1">
        <w:t>(30)</w:t>
      </w:r>
      <w:r w:rsidRPr="00410BB1">
        <w:tab/>
      </w:r>
      <w:r w:rsidR="18DEE8AF" w:rsidRPr="00E018C8">
        <w:rPr>
          <w:noProof/>
          <w:lang w:val="en-US"/>
        </w:rPr>
        <w:t>As established in the Communication ‘Commission Contribution to European defence’,</w:t>
      </w:r>
      <w:r w:rsidR="00F5021E" w:rsidRPr="00E018C8">
        <w:rPr>
          <w:rStyle w:val="FootnoteReference"/>
          <w:noProof/>
          <w:szCs w:val="24"/>
          <w:lang w:val="en-US"/>
        </w:rPr>
        <w:footnoteReference w:id="22"/>
      </w:r>
      <w:r w:rsidR="18DEE8AF" w:rsidRPr="00E018C8">
        <w:rPr>
          <w:noProof/>
          <w:lang w:val="en-US"/>
        </w:rPr>
        <w:t xml:space="preserve"> in </w:t>
      </w:r>
      <w:r w:rsidR="007645A9" w:rsidRPr="00E018C8">
        <w:rPr>
          <w:noProof/>
          <w:lang w:val="en-US"/>
        </w:rPr>
        <w:t>support</w:t>
      </w:r>
      <w:r w:rsidR="18DEE8AF" w:rsidRPr="00E018C8">
        <w:rPr>
          <w:noProof/>
          <w:lang w:val="en-US"/>
        </w:rPr>
        <w:t xml:space="preserve"> </w:t>
      </w:r>
      <w:r w:rsidR="00DD7D37">
        <w:rPr>
          <w:noProof/>
          <w:lang w:val="en-US"/>
        </w:rPr>
        <w:t>of</w:t>
      </w:r>
      <w:r w:rsidR="00DD7D37" w:rsidRPr="00E018C8">
        <w:rPr>
          <w:noProof/>
          <w:lang w:val="en-US"/>
        </w:rPr>
        <w:t xml:space="preserve"> </w:t>
      </w:r>
      <w:r w:rsidR="18DEE8AF" w:rsidRPr="00E018C8">
        <w:rPr>
          <w:noProof/>
          <w:lang w:val="en-US"/>
        </w:rPr>
        <w:t>the Strategic Compass</w:t>
      </w:r>
      <w:r w:rsidR="47641435" w:rsidRPr="00E018C8">
        <w:rPr>
          <w:noProof/>
          <w:lang w:val="en-US"/>
        </w:rPr>
        <w:t xml:space="preserve"> </w:t>
      </w:r>
      <w:r w:rsidR="007645A9" w:rsidRPr="00E018C8">
        <w:rPr>
          <w:noProof/>
          <w:lang w:val="en-US"/>
        </w:rPr>
        <w:t>for Security and Defence - For a European Union that protects its citizens, values and interests and contributes to international peace and security</w:t>
      </w:r>
      <w:r w:rsidR="18DEE8AF" w:rsidRPr="00E018C8">
        <w:rPr>
          <w:noProof/>
          <w:lang w:val="en-US"/>
        </w:rPr>
        <w:t>,</w:t>
      </w:r>
      <w:r w:rsidR="00F5021E" w:rsidRPr="00E018C8">
        <w:rPr>
          <w:rStyle w:val="FootnoteReference"/>
          <w:noProof/>
          <w:szCs w:val="24"/>
          <w:lang w:val="en-US"/>
        </w:rPr>
        <w:footnoteReference w:id="23"/>
      </w:r>
      <w:r w:rsidR="18DEE8AF" w:rsidRPr="00E018C8">
        <w:rPr>
          <w:noProof/>
          <w:lang w:val="en-US"/>
        </w:rPr>
        <w:t xml:space="preserve"> the Commission will assess the Sectoral Hybrid Resilience Baselines in cooperation with the High Representative and the Member States, by identifying gaps and needs as well as steps to address them by 2023. This </w:t>
      </w:r>
      <w:r w:rsidR="007645A9" w:rsidRPr="00E018C8">
        <w:rPr>
          <w:noProof/>
          <w:lang w:val="en-US"/>
        </w:rPr>
        <w:t>initiative</w:t>
      </w:r>
      <w:r w:rsidR="18DEE8AF" w:rsidRPr="00E018C8">
        <w:rPr>
          <w:noProof/>
          <w:lang w:val="en-US"/>
        </w:rPr>
        <w:t xml:space="preserve"> should inform </w:t>
      </w:r>
      <w:r w:rsidR="47641435" w:rsidRPr="00E018C8">
        <w:rPr>
          <w:noProof/>
          <w:lang w:val="en-US"/>
        </w:rPr>
        <w:t>work under this Recommendation, helping to strengthen sharing of in</w:t>
      </w:r>
      <w:r w:rsidR="1AD63945" w:rsidRPr="00E018C8">
        <w:rPr>
          <w:noProof/>
          <w:lang w:val="en-US"/>
        </w:rPr>
        <w:t>formation and co</w:t>
      </w:r>
      <w:r w:rsidR="47641435" w:rsidRPr="00E018C8">
        <w:rPr>
          <w:noProof/>
          <w:lang w:val="en-US"/>
        </w:rPr>
        <w:t xml:space="preserve">ordination of action, on </w:t>
      </w:r>
      <w:r w:rsidR="18DEE8AF" w:rsidRPr="00E018C8">
        <w:rPr>
          <w:noProof/>
          <w:lang w:val="en-US"/>
        </w:rPr>
        <w:t xml:space="preserve">further strengthening of resilience, including that of critical infrastructure. </w:t>
      </w:r>
    </w:p>
    <w:p w14:paraId="44DFC836" w14:textId="698D7B9D" w:rsidR="00584F50" w:rsidRDefault="00410BB1" w:rsidP="00410BB1">
      <w:pPr>
        <w:pStyle w:val="ManualConsidrant"/>
        <w:rPr>
          <w:noProof/>
          <w:lang w:val="en-US"/>
        </w:rPr>
      </w:pPr>
      <w:r w:rsidRPr="00410BB1">
        <w:t>(31)</w:t>
      </w:r>
      <w:r w:rsidRPr="00410BB1">
        <w:tab/>
      </w:r>
      <w:r w:rsidR="44F4BE32" w:rsidRPr="00E018C8">
        <w:rPr>
          <w:noProof/>
          <w:lang w:val="en-US"/>
        </w:rPr>
        <w:t>The 2014 EU Maritime Security Strategy and its Action Plan</w:t>
      </w:r>
      <w:r w:rsidR="78F15215" w:rsidRPr="00E018C8">
        <w:rPr>
          <w:noProof/>
          <w:lang w:val="en-US"/>
        </w:rPr>
        <w:t xml:space="preserve"> called for increased</w:t>
      </w:r>
      <w:r w:rsidR="44F4BE32" w:rsidRPr="00E018C8">
        <w:rPr>
          <w:noProof/>
          <w:lang w:val="en-US"/>
        </w:rPr>
        <w:t xml:space="preserve"> protection of critical maritime infrastructure, including underwater, and in particular maritime transport, energy and communication infrastructure, inter alia by enhancing maritime awareness through improved interoperability and streamlined information exchange (mandatory and voluntary)</w:t>
      </w:r>
      <w:r w:rsidR="00965D4E" w:rsidRPr="00E018C8">
        <w:rPr>
          <w:noProof/>
          <w:lang w:val="en-US"/>
        </w:rPr>
        <w:t>. The Strategy and Action Plan are currently being updated</w:t>
      </w:r>
      <w:r w:rsidR="4731026A" w:rsidRPr="00E018C8">
        <w:rPr>
          <w:noProof/>
          <w:lang w:val="en-US"/>
        </w:rPr>
        <w:t xml:space="preserve">, and will include enhanced actions aimed at protecting critical maritime </w:t>
      </w:r>
      <w:r w:rsidR="4731026A" w:rsidRPr="00584F50">
        <w:rPr>
          <w:noProof/>
          <w:lang w:val="en-US"/>
        </w:rPr>
        <w:t>infrastructure. Th</w:t>
      </w:r>
      <w:r w:rsidR="45A733EE" w:rsidRPr="00584F50">
        <w:rPr>
          <w:noProof/>
          <w:lang w:val="en-US"/>
        </w:rPr>
        <w:t>ose actions should inform and complement this Recommendation.</w:t>
      </w:r>
    </w:p>
    <w:p w14:paraId="58109363" w14:textId="4B57275A" w:rsidR="00F5021E" w:rsidRPr="00584F50" w:rsidRDefault="00410BB1" w:rsidP="00410BB1">
      <w:pPr>
        <w:pStyle w:val="ManualConsidrant"/>
        <w:rPr>
          <w:rFonts w:eastAsia="Times New Roman"/>
          <w:noProof/>
          <w:lang w:val="en-US"/>
        </w:rPr>
      </w:pPr>
      <w:r w:rsidRPr="00410BB1">
        <w:t>(32)</w:t>
      </w:r>
      <w:r w:rsidRPr="00410BB1">
        <w:tab/>
      </w:r>
      <w:r w:rsidR="18DEE8AF" w:rsidRPr="00584F50">
        <w:rPr>
          <w:noProof/>
        </w:rPr>
        <w:t>Member States</w:t>
      </w:r>
      <w:r w:rsidR="47641435" w:rsidRPr="00584F50">
        <w:rPr>
          <w:noProof/>
        </w:rPr>
        <w:t xml:space="preserve"> should </w:t>
      </w:r>
      <w:r w:rsidR="18DEE8AF" w:rsidRPr="00584F50">
        <w:rPr>
          <w:noProof/>
        </w:rPr>
        <w:t>take into account the full potential of the Union security research programme, notably leveraging its dedicated priority on critical infrastructure,</w:t>
      </w:r>
      <w:r w:rsidR="18DEE8AF" w:rsidRPr="00584F50">
        <w:rPr>
          <w:rStyle w:val="Bodytext1"/>
          <w:noProof/>
          <w:szCs w:val="24"/>
        </w:rPr>
        <w:t xml:space="preserve"> </w:t>
      </w:r>
      <w:r w:rsidR="7B5AB5C6" w:rsidRPr="00584F50">
        <w:rPr>
          <w:rStyle w:val="Bodytext1"/>
          <w:noProof/>
          <w:szCs w:val="24"/>
        </w:rPr>
        <w:t xml:space="preserve">in particular </w:t>
      </w:r>
      <w:r w:rsidR="18DEE8AF" w:rsidRPr="00584F50">
        <w:rPr>
          <w:rStyle w:val="Bodytext1"/>
          <w:noProof/>
          <w:szCs w:val="24"/>
        </w:rPr>
        <w:t xml:space="preserve">under the programmes financed by the Internal Security Fund </w:t>
      </w:r>
      <w:r w:rsidR="3C9DE034" w:rsidRPr="00584F50">
        <w:rPr>
          <w:rStyle w:val="Bodytext1"/>
          <w:noProof/>
          <w:szCs w:val="24"/>
        </w:rPr>
        <w:t xml:space="preserve">as well as other potential funding opportunities at Union level, notably </w:t>
      </w:r>
      <w:r w:rsidR="18DEE8AF" w:rsidRPr="00584F50">
        <w:rPr>
          <w:rStyle w:val="Bodytext1"/>
          <w:noProof/>
          <w:szCs w:val="24"/>
        </w:rPr>
        <w:t>the European Regional Development Fund</w:t>
      </w:r>
      <w:r w:rsidR="6E84E822" w:rsidRPr="00584F50">
        <w:rPr>
          <w:rFonts w:eastAsia="Calibri"/>
          <w:noProof/>
          <w:lang w:val="en-IE"/>
        </w:rPr>
        <w:t xml:space="preserve"> to the extent specific measures fulfil its eligibility requirements</w:t>
      </w:r>
      <w:r w:rsidR="18DEE8AF" w:rsidRPr="00584F50">
        <w:rPr>
          <w:rStyle w:val="Bodytext1"/>
          <w:noProof/>
          <w:szCs w:val="24"/>
        </w:rPr>
        <w:t>.</w:t>
      </w:r>
      <w:r w:rsidR="18DEE8AF" w:rsidRPr="00584F50">
        <w:rPr>
          <w:rFonts w:eastAsia="Times New Roman"/>
          <w:noProof/>
        </w:rPr>
        <w:t xml:space="preserve"> REPowerEU may also offer possibilities for resilience funding. </w:t>
      </w:r>
      <w:r w:rsidR="0686C548" w:rsidRPr="00E018C8">
        <w:rPr>
          <w:noProof/>
        </w:rPr>
        <w:t xml:space="preserve">Any such use of the opportunities offered by Union funding </w:t>
      </w:r>
      <w:r w:rsidR="5FCC6519" w:rsidRPr="00E018C8">
        <w:rPr>
          <w:noProof/>
        </w:rPr>
        <w:t xml:space="preserve">is to take </w:t>
      </w:r>
      <w:r w:rsidR="0A9A493E" w:rsidRPr="00E018C8">
        <w:rPr>
          <w:noProof/>
        </w:rPr>
        <w:t>place in accordance with the applicable legal requirements.</w:t>
      </w:r>
      <w:r w:rsidR="0686C548" w:rsidRPr="00E018C8">
        <w:rPr>
          <w:noProof/>
        </w:rPr>
        <w:t xml:space="preserve"> </w:t>
      </w:r>
    </w:p>
    <w:p w14:paraId="0EF319A8" w14:textId="77777777" w:rsidR="00CA6CFD" w:rsidRPr="00F5021E" w:rsidRDefault="00CA6CFD" w:rsidP="00F5021E">
      <w:pPr>
        <w:rPr>
          <w:rFonts w:eastAsia="Times New Roman"/>
          <w:noProof/>
          <w:color w:val="008080"/>
          <w:sz w:val="20"/>
          <w:szCs w:val="20"/>
          <w:u w:val="single"/>
          <w:lang w:val="en-IE"/>
        </w:rPr>
      </w:pPr>
    </w:p>
    <w:p w14:paraId="1F2BE999" w14:textId="77777777" w:rsidR="007C481D" w:rsidRDefault="007C481D" w:rsidP="007C481D">
      <w:pPr>
        <w:pStyle w:val="Formuledadoption"/>
        <w:rPr>
          <w:noProof/>
        </w:rPr>
      </w:pPr>
      <w:r>
        <w:rPr>
          <w:noProof/>
        </w:rPr>
        <w:t>HAS ADOPTED THIS RECOMMENDATION:</w:t>
      </w:r>
    </w:p>
    <w:p w14:paraId="72AD4275" w14:textId="77777777" w:rsidR="00B45638" w:rsidRPr="00705821" w:rsidRDefault="3B0F3EDD" w:rsidP="00705821">
      <w:pPr>
        <w:rPr>
          <w:b/>
          <w:bCs/>
          <w:i/>
          <w:noProof/>
        </w:rPr>
      </w:pPr>
      <w:r w:rsidRPr="00705821">
        <w:rPr>
          <w:b/>
          <w:bCs/>
          <w:noProof/>
        </w:rPr>
        <w:t xml:space="preserve">CHAPTER </w:t>
      </w:r>
      <w:r w:rsidR="68FF4B1F" w:rsidRPr="00705821">
        <w:rPr>
          <w:b/>
          <w:bCs/>
          <w:noProof/>
        </w:rPr>
        <w:t>I</w:t>
      </w:r>
      <w:r w:rsidRPr="00705821">
        <w:rPr>
          <w:b/>
          <w:bCs/>
          <w:noProof/>
        </w:rPr>
        <w:t>: AIM, SCOPE AND PRIORI</w:t>
      </w:r>
      <w:r w:rsidR="00B144C1" w:rsidRPr="00705821">
        <w:rPr>
          <w:b/>
          <w:bCs/>
          <w:noProof/>
        </w:rPr>
        <w:t>TI</w:t>
      </w:r>
      <w:r w:rsidRPr="00705821">
        <w:rPr>
          <w:b/>
          <w:bCs/>
          <w:noProof/>
        </w:rPr>
        <w:t>SATION</w:t>
      </w:r>
      <w:r w:rsidR="2D1CC4A2" w:rsidRPr="00705821">
        <w:rPr>
          <w:b/>
          <w:bCs/>
          <w:noProof/>
        </w:rPr>
        <w:t xml:space="preserve"> </w:t>
      </w:r>
    </w:p>
    <w:p w14:paraId="7BDB8553" w14:textId="14138161" w:rsidR="00B45638" w:rsidRPr="009423A4" w:rsidRDefault="00410BB1" w:rsidP="00410BB1">
      <w:pPr>
        <w:pStyle w:val="Point0"/>
        <w:rPr>
          <w:noProof/>
        </w:rPr>
      </w:pPr>
      <w:r w:rsidRPr="00410BB1">
        <w:t>(1)</w:t>
      </w:r>
      <w:r w:rsidRPr="00410BB1">
        <w:tab/>
      </w:r>
      <w:r w:rsidR="00B45638" w:rsidRPr="009423A4">
        <w:rPr>
          <w:noProof/>
        </w:rPr>
        <w:t xml:space="preserve">This Recommendation </w:t>
      </w:r>
      <w:r w:rsidR="00B47461" w:rsidRPr="009423A4">
        <w:rPr>
          <w:noProof/>
        </w:rPr>
        <w:t>invites</w:t>
      </w:r>
      <w:r w:rsidR="00B45638" w:rsidRPr="009423A4">
        <w:rPr>
          <w:noProof/>
        </w:rPr>
        <w:t xml:space="preserve"> Member States</w:t>
      </w:r>
      <w:r w:rsidR="6773A788" w:rsidRPr="009423A4">
        <w:rPr>
          <w:noProof/>
        </w:rPr>
        <w:t xml:space="preserve"> </w:t>
      </w:r>
      <w:r w:rsidR="00B45638" w:rsidRPr="009423A4">
        <w:rPr>
          <w:noProof/>
        </w:rPr>
        <w:t>to take urgent and effective measures</w:t>
      </w:r>
      <w:r w:rsidR="00206AC0" w:rsidRPr="009423A4">
        <w:rPr>
          <w:noProof/>
        </w:rPr>
        <w:t>,</w:t>
      </w:r>
      <w:r w:rsidR="00B45638" w:rsidRPr="009423A4">
        <w:rPr>
          <w:noProof/>
        </w:rPr>
        <w:t xml:space="preserve"> and to cooperate loyally</w:t>
      </w:r>
      <w:r w:rsidR="00CF1766" w:rsidRPr="009423A4">
        <w:rPr>
          <w:noProof/>
        </w:rPr>
        <w:t>,</w:t>
      </w:r>
      <w:r w:rsidR="00B45638" w:rsidRPr="009423A4">
        <w:rPr>
          <w:noProof/>
        </w:rPr>
        <w:t xml:space="preserve"> efficiently</w:t>
      </w:r>
      <w:r w:rsidR="00117584" w:rsidRPr="009423A4">
        <w:rPr>
          <w:noProof/>
        </w:rPr>
        <w:t>,</w:t>
      </w:r>
      <w:r w:rsidR="00CF1766" w:rsidRPr="009423A4">
        <w:rPr>
          <w:noProof/>
        </w:rPr>
        <w:t xml:space="preserve"> in solidarity</w:t>
      </w:r>
      <w:r w:rsidR="00B47461" w:rsidRPr="009423A4">
        <w:rPr>
          <w:noProof/>
        </w:rPr>
        <w:t xml:space="preserve"> and in a coordinated manner</w:t>
      </w:r>
      <w:r w:rsidR="6773A788" w:rsidRPr="009423A4">
        <w:rPr>
          <w:noProof/>
        </w:rPr>
        <w:t xml:space="preserve"> with each other, the Commission and other relevant public</w:t>
      </w:r>
      <w:r w:rsidR="767F354C" w:rsidRPr="009423A4">
        <w:rPr>
          <w:noProof/>
        </w:rPr>
        <w:t xml:space="preserve"> authorities a</w:t>
      </w:r>
      <w:r w:rsidR="01C349B5" w:rsidRPr="009423A4">
        <w:rPr>
          <w:noProof/>
        </w:rPr>
        <w:t>s well as</w:t>
      </w:r>
      <w:r w:rsidR="767F354C" w:rsidRPr="009423A4">
        <w:rPr>
          <w:noProof/>
        </w:rPr>
        <w:t xml:space="preserve"> the entities concerned</w:t>
      </w:r>
      <w:r w:rsidR="0E0D528F" w:rsidRPr="009423A4">
        <w:rPr>
          <w:noProof/>
        </w:rPr>
        <w:t>,</w:t>
      </w:r>
      <w:r w:rsidR="00B45638" w:rsidRPr="009423A4">
        <w:rPr>
          <w:noProof/>
        </w:rPr>
        <w:t xml:space="preserve"> to enhance the resilience of critical infrastructure </w:t>
      </w:r>
      <w:r w:rsidR="00083390">
        <w:rPr>
          <w:noProof/>
        </w:rPr>
        <w:t xml:space="preserve">used </w:t>
      </w:r>
      <w:r w:rsidR="00B45638" w:rsidRPr="009423A4">
        <w:rPr>
          <w:noProof/>
        </w:rPr>
        <w:t>to provide essential services in the internal market.</w:t>
      </w:r>
    </w:p>
    <w:p w14:paraId="2F96C70D" w14:textId="35157AC4" w:rsidR="00B45638" w:rsidRPr="009423A4" w:rsidRDefault="00410BB1" w:rsidP="00410BB1">
      <w:pPr>
        <w:pStyle w:val="Point0"/>
        <w:rPr>
          <w:noProof/>
        </w:rPr>
      </w:pPr>
      <w:r w:rsidRPr="00410BB1">
        <w:t>(2)</w:t>
      </w:r>
      <w:r w:rsidRPr="00410BB1">
        <w:tab/>
      </w:r>
      <w:r w:rsidR="2D1CC4A2" w:rsidRPr="009423A4">
        <w:rPr>
          <w:noProof/>
        </w:rPr>
        <w:t xml:space="preserve">The measures set out in this Recommendation relate to infrastructure designated by </w:t>
      </w:r>
      <w:r w:rsidR="767F354C" w:rsidRPr="009423A4">
        <w:rPr>
          <w:noProof/>
        </w:rPr>
        <w:t>a</w:t>
      </w:r>
      <w:r w:rsidR="2D1CC4A2" w:rsidRPr="009423A4">
        <w:rPr>
          <w:noProof/>
        </w:rPr>
        <w:t xml:space="preserve"> Member State as critical infrastructure, including as European critical infrastructure. </w:t>
      </w:r>
    </w:p>
    <w:p w14:paraId="465F07FA" w14:textId="6534C925" w:rsidR="00B45638" w:rsidRDefault="00410BB1" w:rsidP="00410BB1">
      <w:pPr>
        <w:pStyle w:val="Point0"/>
        <w:rPr>
          <w:noProof/>
        </w:rPr>
      </w:pPr>
      <w:r w:rsidRPr="00410BB1">
        <w:t>(3)</w:t>
      </w:r>
      <w:r w:rsidRPr="00410BB1">
        <w:tab/>
      </w:r>
      <w:r w:rsidR="2D1CC4A2">
        <w:rPr>
          <w:noProof/>
        </w:rPr>
        <w:t>When implementing this Recommendation</w:t>
      </w:r>
      <w:r w:rsidR="4BFEDF9D">
        <w:rPr>
          <w:noProof/>
        </w:rPr>
        <w:t>,</w:t>
      </w:r>
      <w:r w:rsidR="2D1CC4A2">
        <w:rPr>
          <w:noProof/>
        </w:rPr>
        <w:t xml:space="preserve"> priority should be given to enhancing the resilience of entities </w:t>
      </w:r>
      <w:r w:rsidR="2D1CC4A2" w:rsidRPr="00CE29BD">
        <w:rPr>
          <w:noProof/>
        </w:rPr>
        <w:t>operating in the sectors of energy, digital infrastructure</w:t>
      </w:r>
      <w:r w:rsidR="006C5D8B" w:rsidRPr="00CE29BD">
        <w:rPr>
          <w:noProof/>
        </w:rPr>
        <w:t xml:space="preserve">, </w:t>
      </w:r>
      <w:r w:rsidR="00B47461" w:rsidRPr="00CE29BD">
        <w:rPr>
          <w:noProof/>
        </w:rPr>
        <w:t>transport</w:t>
      </w:r>
      <w:r w:rsidR="006C5D8B" w:rsidRPr="00CE29BD">
        <w:rPr>
          <w:noProof/>
        </w:rPr>
        <w:t xml:space="preserve"> and space</w:t>
      </w:r>
      <w:r w:rsidR="00B47461" w:rsidRPr="00CE29BD">
        <w:rPr>
          <w:noProof/>
        </w:rPr>
        <w:t>,</w:t>
      </w:r>
      <w:r w:rsidR="2D1CC4A2" w:rsidRPr="00CE29BD">
        <w:rPr>
          <w:noProof/>
        </w:rPr>
        <w:t xml:space="preserve"> and of the critical infrastructure that those entities operate that is of cross-border relevance, in</w:t>
      </w:r>
      <w:r w:rsidR="2D1CC4A2">
        <w:rPr>
          <w:noProof/>
        </w:rPr>
        <w:t xml:space="preserve"> respect of man-made</w:t>
      </w:r>
      <w:r w:rsidR="00117584">
        <w:rPr>
          <w:noProof/>
        </w:rPr>
        <w:t xml:space="preserve"> </w:t>
      </w:r>
      <w:r w:rsidR="2D1CC4A2">
        <w:rPr>
          <w:noProof/>
        </w:rPr>
        <w:t>risks.</w:t>
      </w:r>
    </w:p>
    <w:p w14:paraId="46C1DBE2" w14:textId="77777777" w:rsidR="007C481D" w:rsidRPr="00C7385A" w:rsidRDefault="5E751017" w:rsidP="00C7385A">
      <w:pPr>
        <w:rPr>
          <w:b/>
          <w:bCs/>
          <w:i/>
          <w:noProof/>
        </w:rPr>
      </w:pPr>
      <w:r w:rsidRPr="00C7385A">
        <w:rPr>
          <w:b/>
          <w:bCs/>
          <w:noProof/>
        </w:rPr>
        <w:t xml:space="preserve">CHAPTER II: </w:t>
      </w:r>
      <w:r w:rsidR="7788FCE5" w:rsidRPr="00C7385A">
        <w:rPr>
          <w:b/>
          <w:bCs/>
          <w:noProof/>
        </w:rPr>
        <w:t>ENHANCED PREPAREDNESS</w:t>
      </w:r>
    </w:p>
    <w:p w14:paraId="161D53AE" w14:textId="77777777" w:rsidR="007C481D" w:rsidRPr="00EF5935" w:rsidRDefault="734A2280" w:rsidP="007C481D">
      <w:pPr>
        <w:rPr>
          <w:b/>
          <w:bCs/>
          <w:noProof/>
        </w:rPr>
      </w:pPr>
      <w:r w:rsidRPr="29749192">
        <w:rPr>
          <w:b/>
          <w:bCs/>
          <w:noProof/>
        </w:rPr>
        <w:t>A</w:t>
      </w:r>
      <w:r w:rsidR="614CB9E6" w:rsidRPr="29749192">
        <w:rPr>
          <w:b/>
          <w:bCs/>
          <w:noProof/>
        </w:rPr>
        <w:t>ctions</w:t>
      </w:r>
      <w:r w:rsidR="7788FCE5" w:rsidRPr="29749192">
        <w:rPr>
          <w:b/>
          <w:bCs/>
          <w:noProof/>
        </w:rPr>
        <w:t xml:space="preserve"> </w:t>
      </w:r>
      <w:r w:rsidR="6CF5C74D" w:rsidRPr="29749192">
        <w:rPr>
          <w:b/>
          <w:bCs/>
          <w:noProof/>
        </w:rPr>
        <w:t xml:space="preserve">at Member State level </w:t>
      </w:r>
    </w:p>
    <w:p w14:paraId="7E20073C" w14:textId="79EF1CE7" w:rsidR="007C481D" w:rsidRDefault="00410BB1" w:rsidP="00410BB1">
      <w:pPr>
        <w:pStyle w:val="Point0"/>
        <w:rPr>
          <w:noProof/>
        </w:rPr>
      </w:pPr>
      <w:r w:rsidRPr="00410BB1">
        <w:t>(4)</w:t>
      </w:r>
      <w:r w:rsidRPr="00410BB1">
        <w:tab/>
      </w:r>
      <w:r w:rsidR="7788FCE5">
        <w:rPr>
          <w:noProof/>
        </w:rPr>
        <w:t xml:space="preserve">Member States </w:t>
      </w:r>
      <w:r w:rsidR="7C01B957">
        <w:rPr>
          <w:noProof/>
        </w:rPr>
        <w:t>are invited to</w:t>
      </w:r>
      <w:r w:rsidR="7788FCE5">
        <w:rPr>
          <w:noProof/>
        </w:rPr>
        <w:t xml:space="preserve"> perform or update risk </w:t>
      </w:r>
      <w:r w:rsidR="7C01B957">
        <w:rPr>
          <w:noProof/>
        </w:rPr>
        <w:t>assessments regarding</w:t>
      </w:r>
      <w:r w:rsidR="547D4D75">
        <w:rPr>
          <w:noProof/>
        </w:rPr>
        <w:t xml:space="preserve"> the resilience of entities operating</w:t>
      </w:r>
      <w:r w:rsidR="7C01B957">
        <w:rPr>
          <w:noProof/>
        </w:rPr>
        <w:t xml:space="preserve"> European critical i</w:t>
      </w:r>
      <w:r w:rsidR="7788FCE5">
        <w:rPr>
          <w:noProof/>
        </w:rPr>
        <w:t xml:space="preserve">nfrastructure designated </w:t>
      </w:r>
      <w:r w:rsidR="2C476929">
        <w:rPr>
          <w:noProof/>
        </w:rPr>
        <w:t>in the transport and energy sectors</w:t>
      </w:r>
      <w:r w:rsidR="7788FCE5">
        <w:rPr>
          <w:noProof/>
        </w:rPr>
        <w:t xml:space="preserve"> </w:t>
      </w:r>
      <w:r w:rsidR="2C476929">
        <w:rPr>
          <w:noProof/>
        </w:rPr>
        <w:t>under</w:t>
      </w:r>
      <w:r w:rsidR="7C01B957">
        <w:rPr>
          <w:noProof/>
        </w:rPr>
        <w:t xml:space="preserve"> Directive</w:t>
      </w:r>
      <w:r w:rsidR="2C476929">
        <w:rPr>
          <w:noProof/>
        </w:rPr>
        <w:t xml:space="preserve"> 2008/114</w:t>
      </w:r>
      <w:r w:rsidR="2B3F7EE9">
        <w:rPr>
          <w:noProof/>
        </w:rPr>
        <w:t>/EC</w:t>
      </w:r>
      <w:r w:rsidR="2C476929">
        <w:rPr>
          <w:noProof/>
        </w:rPr>
        <w:t xml:space="preserve"> </w:t>
      </w:r>
      <w:r w:rsidR="7788FCE5">
        <w:rPr>
          <w:noProof/>
        </w:rPr>
        <w:t xml:space="preserve">and pursue cooperation among each other on </w:t>
      </w:r>
      <w:r w:rsidR="0904EBDD">
        <w:rPr>
          <w:noProof/>
        </w:rPr>
        <w:t>such</w:t>
      </w:r>
      <w:r w:rsidR="2C476929">
        <w:rPr>
          <w:noProof/>
        </w:rPr>
        <w:t xml:space="preserve"> </w:t>
      </w:r>
      <w:r w:rsidR="493B61AD">
        <w:rPr>
          <w:noProof/>
        </w:rPr>
        <w:t>risk assessments and the resilience-enhancing measures resulting therefrom</w:t>
      </w:r>
      <w:r w:rsidR="7788FCE5">
        <w:rPr>
          <w:noProof/>
        </w:rPr>
        <w:t>, as appropriate</w:t>
      </w:r>
      <w:r w:rsidR="22CC8D9E">
        <w:rPr>
          <w:noProof/>
        </w:rPr>
        <w:t xml:space="preserve"> and in accordance with that Directive</w:t>
      </w:r>
      <w:r w:rsidR="7788FCE5">
        <w:rPr>
          <w:noProof/>
        </w:rPr>
        <w:t xml:space="preserve">. </w:t>
      </w:r>
    </w:p>
    <w:p w14:paraId="2DC27E83" w14:textId="471B35E3" w:rsidR="007C481D" w:rsidRDefault="00410BB1" w:rsidP="00410BB1">
      <w:pPr>
        <w:pStyle w:val="Point0"/>
        <w:rPr>
          <w:noProof/>
        </w:rPr>
      </w:pPr>
      <w:r w:rsidRPr="00410BB1">
        <w:t>(5)</w:t>
      </w:r>
      <w:r w:rsidRPr="00410BB1">
        <w:tab/>
      </w:r>
      <w:r w:rsidR="7788FCE5">
        <w:rPr>
          <w:noProof/>
        </w:rPr>
        <w:t xml:space="preserve">In </w:t>
      </w:r>
      <w:r w:rsidR="00E3700C">
        <w:rPr>
          <w:noProof/>
        </w:rPr>
        <w:t>addition,</w:t>
      </w:r>
      <w:r w:rsidR="008867CB">
        <w:rPr>
          <w:noProof/>
        </w:rPr>
        <w:t xml:space="preserve"> </w:t>
      </w:r>
      <w:r w:rsidR="00E3700C">
        <w:rPr>
          <w:noProof/>
        </w:rPr>
        <w:t xml:space="preserve">and in </w:t>
      </w:r>
      <w:r w:rsidR="7788FCE5">
        <w:rPr>
          <w:noProof/>
        </w:rPr>
        <w:t>order to achieve a high level of resilience</w:t>
      </w:r>
      <w:r w:rsidR="1EB7E728">
        <w:rPr>
          <w:noProof/>
        </w:rPr>
        <w:t xml:space="preserve"> of </w:t>
      </w:r>
      <w:r w:rsidR="3776E2D2">
        <w:rPr>
          <w:noProof/>
        </w:rPr>
        <w:t xml:space="preserve">entities operating </w:t>
      </w:r>
      <w:r w:rsidR="2C476929">
        <w:rPr>
          <w:noProof/>
        </w:rPr>
        <w:t xml:space="preserve">critical </w:t>
      </w:r>
      <w:r w:rsidR="1EB7E728">
        <w:rPr>
          <w:noProof/>
        </w:rPr>
        <w:t>infrastructure</w:t>
      </w:r>
      <w:r w:rsidR="7788FCE5">
        <w:rPr>
          <w:noProof/>
        </w:rPr>
        <w:t xml:space="preserve">, Member States </w:t>
      </w:r>
      <w:r w:rsidR="001D54F7">
        <w:rPr>
          <w:noProof/>
        </w:rPr>
        <w:t>should</w:t>
      </w:r>
      <w:r w:rsidR="7788FCE5">
        <w:rPr>
          <w:noProof/>
        </w:rPr>
        <w:t xml:space="preserve"> accelerate preparatory work in order to </w:t>
      </w:r>
      <w:r w:rsidR="1303BCF9">
        <w:rPr>
          <w:noProof/>
        </w:rPr>
        <w:t>transpose and apply, as soon as possible,</w:t>
      </w:r>
      <w:r w:rsidR="7788FCE5">
        <w:rPr>
          <w:noProof/>
        </w:rPr>
        <w:t xml:space="preserve"> the</w:t>
      </w:r>
      <w:r w:rsidR="7F59F6CC">
        <w:rPr>
          <w:noProof/>
        </w:rPr>
        <w:t xml:space="preserve"> new CER</w:t>
      </w:r>
      <w:r w:rsidR="7788FCE5">
        <w:rPr>
          <w:noProof/>
        </w:rPr>
        <w:t xml:space="preserve"> Directive, by:</w:t>
      </w:r>
    </w:p>
    <w:p w14:paraId="4B38150D" w14:textId="6D5DEB5D" w:rsidR="00A6474F" w:rsidRDefault="00410BB1" w:rsidP="00410BB1">
      <w:pPr>
        <w:pStyle w:val="Point0"/>
        <w:rPr>
          <w:noProof/>
        </w:rPr>
      </w:pPr>
      <w:r w:rsidRPr="00410BB1">
        <w:t>(a)</w:t>
      </w:r>
      <w:r w:rsidRPr="00410BB1">
        <w:tab/>
      </w:r>
      <w:r w:rsidR="16FBE3CD">
        <w:rPr>
          <w:noProof/>
        </w:rPr>
        <w:t>s</w:t>
      </w:r>
      <w:r w:rsidR="4EAAE0BC">
        <w:rPr>
          <w:noProof/>
        </w:rPr>
        <w:t xml:space="preserve">peeding </w:t>
      </w:r>
      <w:r w:rsidR="7788FCE5">
        <w:rPr>
          <w:noProof/>
        </w:rPr>
        <w:t xml:space="preserve">up the adoption of or updating national strategies </w:t>
      </w:r>
      <w:r w:rsidR="00DB5FB1">
        <w:rPr>
          <w:noProof/>
        </w:rPr>
        <w:t xml:space="preserve">for </w:t>
      </w:r>
      <w:r w:rsidR="7788FCE5">
        <w:rPr>
          <w:noProof/>
        </w:rPr>
        <w:t>enhancing the resilience of</w:t>
      </w:r>
      <w:r w:rsidR="0ECE1081">
        <w:rPr>
          <w:noProof/>
        </w:rPr>
        <w:t xml:space="preserve"> entities operating</w:t>
      </w:r>
      <w:r w:rsidR="7788FCE5">
        <w:rPr>
          <w:noProof/>
        </w:rPr>
        <w:t xml:space="preserve"> critical infrastructure</w:t>
      </w:r>
      <w:r w:rsidR="00DB5FB1">
        <w:rPr>
          <w:noProof/>
        </w:rPr>
        <w:t xml:space="preserve"> </w:t>
      </w:r>
      <w:r w:rsidR="00DB5FB1" w:rsidRPr="00DB5FB1">
        <w:rPr>
          <w:noProof/>
        </w:rPr>
        <w:t>with a view to responding to the current threat. Relevant parts of this strategy should be communicated to the Commission</w:t>
      </w:r>
      <w:r w:rsidR="74648673">
        <w:rPr>
          <w:noProof/>
        </w:rPr>
        <w:t>;</w:t>
      </w:r>
    </w:p>
    <w:p w14:paraId="418C761B" w14:textId="65579E39" w:rsidR="007C481D" w:rsidRPr="00B144C1" w:rsidRDefault="00410BB1" w:rsidP="00410BB1">
      <w:pPr>
        <w:pStyle w:val="Point0"/>
        <w:rPr>
          <w:noProof/>
        </w:rPr>
      </w:pPr>
      <w:r w:rsidRPr="00410BB1">
        <w:t>(b)</w:t>
      </w:r>
      <w:r w:rsidRPr="00410BB1">
        <w:tab/>
      </w:r>
      <w:r w:rsidR="74648673">
        <w:rPr>
          <w:noProof/>
        </w:rPr>
        <w:t>p</w:t>
      </w:r>
      <w:r w:rsidR="4EAAE0BC">
        <w:rPr>
          <w:noProof/>
        </w:rPr>
        <w:t xml:space="preserve">erforming </w:t>
      </w:r>
      <w:r w:rsidR="7788FCE5">
        <w:rPr>
          <w:noProof/>
        </w:rPr>
        <w:t>or updating risk assessments in line with the evolving nature of the</w:t>
      </w:r>
      <w:r w:rsidR="7527815C">
        <w:rPr>
          <w:noProof/>
        </w:rPr>
        <w:t xml:space="preserve"> current</w:t>
      </w:r>
      <w:r w:rsidR="7788FCE5">
        <w:rPr>
          <w:noProof/>
        </w:rPr>
        <w:t xml:space="preserve"> threat</w:t>
      </w:r>
      <w:r w:rsidR="121C03A3">
        <w:rPr>
          <w:noProof/>
        </w:rPr>
        <w:t>s</w:t>
      </w:r>
      <w:r w:rsidR="7788FCE5">
        <w:rPr>
          <w:noProof/>
        </w:rPr>
        <w:t xml:space="preserve">, as regards </w:t>
      </w:r>
      <w:r w:rsidR="5C866A6D">
        <w:rPr>
          <w:noProof/>
        </w:rPr>
        <w:t xml:space="preserve">the resilience of entities operating </w:t>
      </w:r>
      <w:r w:rsidR="7788FCE5">
        <w:rPr>
          <w:noProof/>
        </w:rPr>
        <w:t>critical infrastructure in relevant sectors beyond energy</w:t>
      </w:r>
      <w:r w:rsidR="001C76EA">
        <w:rPr>
          <w:noProof/>
        </w:rPr>
        <w:t xml:space="preserve">, digital </w:t>
      </w:r>
      <w:r w:rsidR="001C76EA" w:rsidRPr="00CE29BD">
        <w:rPr>
          <w:noProof/>
        </w:rPr>
        <w:t>infrastructure</w:t>
      </w:r>
      <w:r w:rsidR="006C5D8B" w:rsidRPr="00CE29BD">
        <w:rPr>
          <w:noProof/>
        </w:rPr>
        <w:t>,</w:t>
      </w:r>
      <w:r w:rsidR="001C76EA" w:rsidRPr="00CE29BD">
        <w:rPr>
          <w:noProof/>
        </w:rPr>
        <w:t xml:space="preserve"> </w:t>
      </w:r>
      <w:r w:rsidR="7788FCE5" w:rsidRPr="00CE29BD">
        <w:rPr>
          <w:noProof/>
        </w:rPr>
        <w:t xml:space="preserve">transport </w:t>
      </w:r>
      <w:r w:rsidR="006C5D8B" w:rsidRPr="00CE29BD">
        <w:rPr>
          <w:noProof/>
        </w:rPr>
        <w:t xml:space="preserve">and space, </w:t>
      </w:r>
      <w:r w:rsidR="7788FCE5" w:rsidRPr="00CE29BD">
        <w:rPr>
          <w:noProof/>
        </w:rPr>
        <w:t xml:space="preserve">and </w:t>
      </w:r>
      <w:r w:rsidR="00DB5FB1" w:rsidRPr="00CE29BD">
        <w:rPr>
          <w:noProof/>
        </w:rPr>
        <w:t>where possible</w:t>
      </w:r>
      <w:r w:rsidR="7788FCE5" w:rsidRPr="00CE29BD">
        <w:rPr>
          <w:noProof/>
        </w:rPr>
        <w:t xml:space="preserve"> in those sectors in scope of the </w:t>
      </w:r>
      <w:r w:rsidR="486B7CC0" w:rsidRPr="00CE29BD">
        <w:rPr>
          <w:noProof/>
        </w:rPr>
        <w:t xml:space="preserve">new CER </w:t>
      </w:r>
      <w:r w:rsidR="7788FCE5" w:rsidRPr="00CE29BD">
        <w:rPr>
          <w:noProof/>
        </w:rPr>
        <w:t>Directive</w:t>
      </w:r>
      <w:r w:rsidR="1E2E0183" w:rsidRPr="00CE29BD">
        <w:rPr>
          <w:noProof/>
        </w:rPr>
        <w:t xml:space="preserve">, namely, </w:t>
      </w:r>
      <w:r w:rsidR="7788FCE5" w:rsidRPr="00CE29BD">
        <w:rPr>
          <w:noProof/>
        </w:rPr>
        <w:t>banking</w:t>
      </w:r>
      <w:r w:rsidR="7788FCE5">
        <w:rPr>
          <w:noProof/>
        </w:rPr>
        <w:t>, financial market infrastructure, digital infrastructure, health, drinking water, wastewater, public administration, space</w:t>
      </w:r>
      <w:r w:rsidR="558DE3AA">
        <w:rPr>
          <w:noProof/>
        </w:rPr>
        <w:t xml:space="preserve"> and</w:t>
      </w:r>
      <w:r w:rsidR="7788FCE5">
        <w:rPr>
          <w:noProof/>
        </w:rPr>
        <w:t xml:space="preserve"> food production, processing </w:t>
      </w:r>
      <w:r w:rsidR="7788FCE5" w:rsidRPr="00B144C1">
        <w:rPr>
          <w:noProof/>
        </w:rPr>
        <w:t>and distribution</w:t>
      </w:r>
      <w:r w:rsidR="1CFA288F" w:rsidRPr="00B144C1">
        <w:rPr>
          <w:noProof/>
        </w:rPr>
        <w:t xml:space="preserve">, </w:t>
      </w:r>
      <w:r w:rsidR="7788FCE5" w:rsidRPr="00B144C1">
        <w:rPr>
          <w:noProof/>
        </w:rPr>
        <w:t>tak</w:t>
      </w:r>
      <w:r w:rsidR="3296A0C9" w:rsidRPr="00B144C1">
        <w:rPr>
          <w:noProof/>
        </w:rPr>
        <w:t>ing</w:t>
      </w:r>
      <w:r w:rsidR="7788FCE5" w:rsidRPr="00B144C1">
        <w:rPr>
          <w:noProof/>
        </w:rPr>
        <w:t xml:space="preserve"> into account the </w:t>
      </w:r>
      <w:r w:rsidR="52F6ADA1" w:rsidRPr="00B144C1">
        <w:rPr>
          <w:noProof/>
        </w:rPr>
        <w:t xml:space="preserve">potential </w:t>
      </w:r>
      <w:r w:rsidR="7788FCE5" w:rsidRPr="00B144C1">
        <w:rPr>
          <w:noProof/>
        </w:rPr>
        <w:t xml:space="preserve">hybrid nature of </w:t>
      </w:r>
      <w:r w:rsidR="1F3D6266" w:rsidRPr="00B144C1">
        <w:rPr>
          <w:noProof/>
        </w:rPr>
        <w:t xml:space="preserve">relevant </w:t>
      </w:r>
      <w:r w:rsidR="7788FCE5" w:rsidRPr="00B144C1">
        <w:rPr>
          <w:noProof/>
        </w:rPr>
        <w:t>threats</w:t>
      </w:r>
      <w:r w:rsidR="00091D86" w:rsidRPr="00B144C1">
        <w:rPr>
          <w:noProof/>
        </w:rPr>
        <w:t>, including cascading effects and the effects of climate change</w:t>
      </w:r>
      <w:r w:rsidR="028EBB2A" w:rsidRPr="00B144C1">
        <w:rPr>
          <w:noProof/>
        </w:rPr>
        <w:t>;</w:t>
      </w:r>
      <w:r w:rsidR="7788FCE5" w:rsidRPr="00B144C1">
        <w:rPr>
          <w:noProof/>
        </w:rPr>
        <w:t xml:space="preserve">   </w:t>
      </w:r>
    </w:p>
    <w:p w14:paraId="449BB03E" w14:textId="73177104" w:rsidR="007C481D" w:rsidRDefault="00410BB1" w:rsidP="00410BB1">
      <w:pPr>
        <w:pStyle w:val="Point0"/>
        <w:rPr>
          <w:noProof/>
        </w:rPr>
      </w:pPr>
      <w:r w:rsidRPr="00410BB1">
        <w:t>(c)</w:t>
      </w:r>
      <w:r w:rsidRPr="00410BB1">
        <w:tab/>
      </w:r>
      <w:r w:rsidR="19FB062E">
        <w:rPr>
          <w:noProof/>
        </w:rPr>
        <w:t>i</w:t>
      </w:r>
      <w:r w:rsidR="4EAAE0BC">
        <w:rPr>
          <w:noProof/>
        </w:rPr>
        <w:t xml:space="preserve">nforming </w:t>
      </w:r>
      <w:r w:rsidR="7788FCE5">
        <w:rPr>
          <w:noProof/>
        </w:rPr>
        <w:t>the Commission of the types of risks identified per sector and sub-sector</w:t>
      </w:r>
      <w:r w:rsidR="2C179C32">
        <w:rPr>
          <w:noProof/>
        </w:rPr>
        <w:t xml:space="preserve"> </w:t>
      </w:r>
      <w:r w:rsidR="00DB5FB1">
        <w:rPr>
          <w:noProof/>
        </w:rPr>
        <w:t>and the outcomes of the</w:t>
      </w:r>
      <w:r w:rsidR="2C179C32">
        <w:rPr>
          <w:noProof/>
        </w:rPr>
        <w:t xml:space="preserve"> risk assessments</w:t>
      </w:r>
      <w:r w:rsidR="13883A78">
        <w:rPr>
          <w:noProof/>
        </w:rPr>
        <w:t xml:space="preserve">, which may be done using </w:t>
      </w:r>
      <w:r w:rsidR="0291A2D8">
        <w:rPr>
          <w:noProof/>
        </w:rPr>
        <w:t>a</w:t>
      </w:r>
      <w:r w:rsidR="7788FCE5">
        <w:rPr>
          <w:noProof/>
        </w:rPr>
        <w:t xml:space="preserve"> common reporting template developed</w:t>
      </w:r>
      <w:r w:rsidR="19704E07">
        <w:rPr>
          <w:noProof/>
        </w:rPr>
        <w:t xml:space="preserve"> by the Commission in </w:t>
      </w:r>
      <w:r w:rsidR="4FD3C14A">
        <w:rPr>
          <w:noProof/>
        </w:rPr>
        <w:t>cooperation</w:t>
      </w:r>
      <w:r w:rsidR="19704E07">
        <w:rPr>
          <w:noProof/>
        </w:rPr>
        <w:t xml:space="preserve"> with the Member States</w:t>
      </w:r>
      <w:r w:rsidR="61F23057">
        <w:rPr>
          <w:noProof/>
        </w:rPr>
        <w:t>;</w:t>
      </w:r>
    </w:p>
    <w:p w14:paraId="461F138B" w14:textId="350099C2" w:rsidR="00B66E00" w:rsidRDefault="00410BB1" w:rsidP="00410BB1">
      <w:pPr>
        <w:pStyle w:val="Point0"/>
        <w:rPr>
          <w:noProof/>
        </w:rPr>
      </w:pPr>
      <w:bookmarkStart w:id="3" w:name="_Hlk116730342"/>
      <w:r w:rsidRPr="00410BB1">
        <w:t>(d)</w:t>
      </w:r>
      <w:r w:rsidRPr="00410BB1">
        <w:tab/>
      </w:r>
      <w:r w:rsidR="082D442C">
        <w:rPr>
          <w:noProof/>
        </w:rPr>
        <w:t>a</w:t>
      </w:r>
      <w:r w:rsidR="4EAAE0BC">
        <w:rPr>
          <w:noProof/>
        </w:rPr>
        <w:t xml:space="preserve">ccelerating </w:t>
      </w:r>
      <w:r w:rsidR="7788FCE5">
        <w:rPr>
          <w:noProof/>
        </w:rPr>
        <w:t xml:space="preserve">the process of the identification </w:t>
      </w:r>
      <w:r w:rsidR="17B7C9B5">
        <w:rPr>
          <w:noProof/>
        </w:rPr>
        <w:t xml:space="preserve">and designation </w:t>
      </w:r>
      <w:r w:rsidR="7788FCE5">
        <w:rPr>
          <w:noProof/>
        </w:rPr>
        <w:t>of critical entities</w:t>
      </w:r>
      <w:r w:rsidR="1A97AE69">
        <w:rPr>
          <w:noProof/>
        </w:rPr>
        <w:t>, with priority as regards</w:t>
      </w:r>
      <w:r w:rsidR="56A1FC8C">
        <w:rPr>
          <w:noProof/>
        </w:rPr>
        <w:t xml:space="preserve"> critical</w:t>
      </w:r>
      <w:r w:rsidR="1A97AE69">
        <w:rPr>
          <w:noProof/>
        </w:rPr>
        <w:t xml:space="preserve"> entities</w:t>
      </w:r>
      <w:r w:rsidR="7204BE00">
        <w:rPr>
          <w:noProof/>
        </w:rPr>
        <w:t xml:space="preserve"> </w:t>
      </w:r>
      <w:bookmarkEnd w:id="3"/>
      <w:r w:rsidR="7204BE00">
        <w:rPr>
          <w:noProof/>
        </w:rPr>
        <w:t>that</w:t>
      </w:r>
      <w:r w:rsidR="001E3E1E">
        <w:rPr>
          <w:noProof/>
        </w:rPr>
        <w:t>:</w:t>
      </w:r>
      <w:r w:rsidR="7204BE00">
        <w:rPr>
          <w:noProof/>
        </w:rPr>
        <w:t xml:space="preserve"> </w:t>
      </w:r>
    </w:p>
    <w:p w14:paraId="53C81D48" w14:textId="2492F653" w:rsidR="00776574" w:rsidRDefault="00410BB1" w:rsidP="00410BB1">
      <w:pPr>
        <w:pStyle w:val="Point0"/>
        <w:rPr>
          <w:noProof/>
        </w:rPr>
      </w:pPr>
      <w:r w:rsidRPr="00410BB1">
        <w:t>i.</w:t>
      </w:r>
      <w:r w:rsidRPr="00410BB1">
        <w:tab/>
      </w:r>
      <w:r w:rsidR="00B66E00">
        <w:rPr>
          <w:noProof/>
        </w:rPr>
        <w:t>use critical infrastructure</w:t>
      </w:r>
      <w:r w:rsidR="001E3E1E">
        <w:rPr>
          <w:noProof/>
        </w:rPr>
        <w:t>,</w:t>
      </w:r>
      <w:r w:rsidR="00B66E00">
        <w:rPr>
          <w:noProof/>
        </w:rPr>
        <w:t xml:space="preserve"> which is physically connected between two or more Member States</w:t>
      </w:r>
      <w:r w:rsidR="00776574">
        <w:rPr>
          <w:noProof/>
        </w:rPr>
        <w:t>;</w:t>
      </w:r>
    </w:p>
    <w:p w14:paraId="51B4732D" w14:textId="00A71310" w:rsidR="00776574" w:rsidRDefault="00410BB1" w:rsidP="00410BB1">
      <w:pPr>
        <w:pStyle w:val="Point0"/>
        <w:rPr>
          <w:noProof/>
        </w:rPr>
      </w:pPr>
      <w:r w:rsidRPr="00410BB1">
        <w:t>ii.</w:t>
      </w:r>
      <w:r w:rsidRPr="00410BB1">
        <w:tab/>
      </w:r>
      <w:r w:rsidR="00B66E00">
        <w:rPr>
          <w:noProof/>
        </w:rPr>
        <w:t>are part of corporate structures that are connected with, or linked to, critical entities in other Member States;</w:t>
      </w:r>
    </w:p>
    <w:p w14:paraId="23C50A79" w14:textId="06478432" w:rsidR="007C481D" w:rsidRPr="00533FF7" w:rsidRDefault="00410BB1" w:rsidP="00410BB1">
      <w:pPr>
        <w:pStyle w:val="Point0"/>
        <w:rPr>
          <w:noProof/>
        </w:rPr>
      </w:pPr>
      <w:r w:rsidRPr="00410BB1">
        <w:t>iii.</w:t>
      </w:r>
      <w:r w:rsidRPr="00410BB1">
        <w:tab/>
      </w:r>
      <w:r w:rsidR="00B66E00">
        <w:rPr>
          <w:noProof/>
        </w:rPr>
        <w:t xml:space="preserve">have been identified as such in one Member State </w:t>
      </w:r>
      <w:r w:rsidR="007B1F23">
        <w:rPr>
          <w:noProof/>
        </w:rPr>
        <w:t xml:space="preserve">and </w:t>
      </w:r>
      <w:r w:rsidR="7204BE00">
        <w:rPr>
          <w:noProof/>
        </w:rPr>
        <w:t xml:space="preserve">provide essential services in or to six Member States or more </w:t>
      </w:r>
      <w:r w:rsidR="2C476929">
        <w:rPr>
          <w:noProof/>
        </w:rPr>
        <w:t xml:space="preserve">and that </w:t>
      </w:r>
      <w:r w:rsidR="00DD7D37">
        <w:rPr>
          <w:noProof/>
        </w:rPr>
        <w:t xml:space="preserve">are </w:t>
      </w:r>
      <w:r w:rsidR="7204BE00">
        <w:rPr>
          <w:noProof/>
        </w:rPr>
        <w:t xml:space="preserve">therefore </w:t>
      </w:r>
      <w:r w:rsidR="1A97AE69">
        <w:rPr>
          <w:noProof/>
        </w:rPr>
        <w:t xml:space="preserve">of particular </w:t>
      </w:r>
      <w:r w:rsidR="1A97AE69" w:rsidRPr="00533FF7">
        <w:rPr>
          <w:noProof/>
        </w:rPr>
        <w:t>European significance</w:t>
      </w:r>
      <w:r w:rsidR="5548B270" w:rsidRPr="00533FF7">
        <w:rPr>
          <w:noProof/>
        </w:rPr>
        <w:t>,</w:t>
      </w:r>
      <w:r w:rsidR="1A97AE69" w:rsidRPr="00533FF7">
        <w:rPr>
          <w:noProof/>
        </w:rPr>
        <w:t xml:space="preserve"> and </w:t>
      </w:r>
      <w:r w:rsidR="008A6600">
        <w:rPr>
          <w:noProof/>
        </w:rPr>
        <w:t xml:space="preserve">inform </w:t>
      </w:r>
      <w:r w:rsidR="1A97AE69" w:rsidRPr="00533FF7">
        <w:rPr>
          <w:noProof/>
        </w:rPr>
        <w:t>the Commission</w:t>
      </w:r>
      <w:r w:rsidR="008A6600">
        <w:rPr>
          <w:noProof/>
        </w:rPr>
        <w:t xml:space="preserve"> accordingly</w:t>
      </w:r>
      <w:r w:rsidR="5001308F" w:rsidRPr="00533FF7">
        <w:rPr>
          <w:noProof/>
        </w:rPr>
        <w:t>;</w:t>
      </w:r>
    </w:p>
    <w:p w14:paraId="592F9687" w14:textId="1388E861" w:rsidR="003E1AAB" w:rsidRPr="00CE29BD" w:rsidRDefault="00410BB1" w:rsidP="00410BB1">
      <w:pPr>
        <w:pStyle w:val="Point0"/>
        <w:rPr>
          <w:noProof/>
        </w:rPr>
      </w:pPr>
      <w:r w:rsidRPr="00410BB1">
        <w:t>(e)</w:t>
      </w:r>
      <w:r w:rsidRPr="00410BB1">
        <w:tab/>
      </w:r>
      <w:r w:rsidR="003E1AAB" w:rsidRPr="00533FF7">
        <w:rPr>
          <w:noProof/>
        </w:rPr>
        <w:t xml:space="preserve">cooperating with each other, in particular when it comes to critical entities and essential services and critical infrastructure with </w:t>
      </w:r>
      <w:r w:rsidR="003E1AAB" w:rsidRPr="00F627EF">
        <w:rPr>
          <w:noProof/>
        </w:rPr>
        <w:t>cross-border relevance, notably</w:t>
      </w:r>
      <w:r w:rsidR="00635DB6" w:rsidRPr="00F627EF">
        <w:rPr>
          <w:noProof/>
        </w:rPr>
        <w:t xml:space="preserve">, </w:t>
      </w:r>
      <w:r w:rsidR="00776574" w:rsidRPr="00F627EF">
        <w:rPr>
          <w:noProof/>
        </w:rPr>
        <w:t xml:space="preserve">by engaging in consultations with each other for the purposes of point 5(d) and </w:t>
      </w:r>
      <w:r w:rsidR="003E1AAB" w:rsidRPr="00BB5504">
        <w:rPr>
          <w:noProof/>
        </w:rPr>
        <w:t>by informing each other in case of an incident with significant or potentially significant cross-border disruptive effect</w:t>
      </w:r>
      <w:r w:rsidR="00776574" w:rsidRPr="00475439">
        <w:rPr>
          <w:noProof/>
        </w:rPr>
        <w:t xml:space="preserve"> whilst keeping the Commission informed as appropriate</w:t>
      </w:r>
      <w:r w:rsidR="00C14A5D" w:rsidRPr="00CE29BD">
        <w:rPr>
          <w:noProof/>
        </w:rPr>
        <w:t>;</w:t>
      </w:r>
    </w:p>
    <w:p w14:paraId="11AE9954" w14:textId="1B652D55" w:rsidR="007C481D" w:rsidRDefault="00410BB1" w:rsidP="00410BB1">
      <w:pPr>
        <w:pStyle w:val="Point0"/>
        <w:rPr>
          <w:noProof/>
        </w:rPr>
      </w:pPr>
      <w:r w:rsidRPr="00410BB1">
        <w:t>(f)</w:t>
      </w:r>
      <w:r w:rsidRPr="00410BB1">
        <w:tab/>
      </w:r>
      <w:r w:rsidR="7D09F3CD">
        <w:rPr>
          <w:noProof/>
        </w:rPr>
        <w:t>e</w:t>
      </w:r>
      <w:r w:rsidR="7788FCE5">
        <w:rPr>
          <w:noProof/>
        </w:rPr>
        <w:t xml:space="preserve">nhancing support for </w:t>
      </w:r>
      <w:r w:rsidR="33D35FA1">
        <w:rPr>
          <w:noProof/>
        </w:rPr>
        <w:t>designated</w:t>
      </w:r>
      <w:r w:rsidR="7788FCE5">
        <w:rPr>
          <w:noProof/>
        </w:rPr>
        <w:t xml:space="preserve"> </w:t>
      </w:r>
      <w:r w:rsidR="3FA71879">
        <w:rPr>
          <w:noProof/>
        </w:rPr>
        <w:t xml:space="preserve">critical </w:t>
      </w:r>
      <w:r w:rsidR="7788FCE5">
        <w:rPr>
          <w:noProof/>
        </w:rPr>
        <w:t xml:space="preserve">entities </w:t>
      </w:r>
      <w:r w:rsidR="3271D4AD">
        <w:rPr>
          <w:noProof/>
        </w:rPr>
        <w:t xml:space="preserve"> </w:t>
      </w:r>
      <w:r w:rsidR="7788FCE5">
        <w:rPr>
          <w:noProof/>
        </w:rPr>
        <w:t xml:space="preserve">in order to improve their </w:t>
      </w:r>
      <w:r w:rsidR="520E9059">
        <w:rPr>
          <w:noProof/>
        </w:rPr>
        <w:t>resilience</w:t>
      </w:r>
      <w:r w:rsidR="008867CB">
        <w:rPr>
          <w:noProof/>
        </w:rPr>
        <w:t xml:space="preserve">, which </w:t>
      </w:r>
      <w:r w:rsidR="7788FCE5">
        <w:rPr>
          <w:noProof/>
        </w:rPr>
        <w:t xml:space="preserve">may include </w:t>
      </w:r>
      <w:r w:rsidR="7B07DB22">
        <w:rPr>
          <w:noProof/>
        </w:rPr>
        <w:t xml:space="preserve">providing </w:t>
      </w:r>
      <w:r w:rsidR="7788FCE5">
        <w:rPr>
          <w:noProof/>
        </w:rPr>
        <w:t>guidance materials</w:t>
      </w:r>
      <w:r w:rsidR="4C03BBBB">
        <w:rPr>
          <w:noProof/>
        </w:rPr>
        <w:t xml:space="preserve"> and</w:t>
      </w:r>
      <w:r w:rsidR="7788FCE5">
        <w:rPr>
          <w:noProof/>
        </w:rPr>
        <w:t xml:space="preserve"> methodologies, organising exercises to test their resilience and providing advice and training the</w:t>
      </w:r>
      <w:r w:rsidR="05A698D7">
        <w:rPr>
          <w:noProof/>
        </w:rPr>
        <w:t>ir</w:t>
      </w:r>
      <w:r w:rsidR="7788FCE5">
        <w:rPr>
          <w:noProof/>
        </w:rPr>
        <w:t xml:space="preserve"> personnel</w:t>
      </w:r>
      <w:r w:rsidR="7BB575E2">
        <w:rPr>
          <w:noProof/>
        </w:rPr>
        <w:t>,</w:t>
      </w:r>
      <w:r w:rsidR="45661E6C">
        <w:rPr>
          <w:noProof/>
        </w:rPr>
        <w:t xml:space="preserve"> as well as enabling background checks on persons with sensitive roles, </w:t>
      </w:r>
      <w:r w:rsidR="507A9C9C">
        <w:rPr>
          <w:noProof/>
        </w:rPr>
        <w:t>i</w:t>
      </w:r>
      <w:r w:rsidR="0C177418">
        <w:rPr>
          <w:noProof/>
        </w:rPr>
        <w:t>n accordance with</w:t>
      </w:r>
      <w:r w:rsidR="7AE734B8">
        <w:rPr>
          <w:noProof/>
        </w:rPr>
        <w:t xml:space="preserve"> Union and</w:t>
      </w:r>
      <w:r w:rsidR="0C177418">
        <w:rPr>
          <w:noProof/>
        </w:rPr>
        <w:t xml:space="preserve"> national legislation</w:t>
      </w:r>
      <w:r w:rsidR="087168E7">
        <w:rPr>
          <w:noProof/>
        </w:rPr>
        <w:t xml:space="preserve">, as part of </w:t>
      </w:r>
      <w:r w:rsidR="7788FCE5">
        <w:rPr>
          <w:noProof/>
        </w:rPr>
        <w:t xml:space="preserve">employee security management measures </w:t>
      </w:r>
      <w:r w:rsidR="32BDB4C1">
        <w:rPr>
          <w:noProof/>
        </w:rPr>
        <w:t>by the critical entities</w:t>
      </w:r>
      <w:r w:rsidR="23BE5BD9">
        <w:rPr>
          <w:noProof/>
        </w:rPr>
        <w:t>;</w:t>
      </w:r>
      <w:r w:rsidR="7788FCE5">
        <w:rPr>
          <w:noProof/>
        </w:rPr>
        <w:t xml:space="preserve"> </w:t>
      </w:r>
    </w:p>
    <w:p w14:paraId="723CEEA6" w14:textId="532707DB" w:rsidR="001D54F7" w:rsidRDefault="00410BB1" w:rsidP="00410BB1">
      <w:pPr>
        <w:pStyle w:val="Point0"/>
        <w:rPr>
          <w:noProof/>
        </w:rPr>
      </w:pPr>
      <w:r w:rsidRPr="00410BB1">
        <w:t>(g)</w:t>
      </w:r>
      <w:r w:rsidRPr="00410BB1">
        <w:tab/>
      </w:r>
      <w:r w:rsidR="001D54F7">
        <w:rPr>
          <w:noProof/>
        </w:rPr>
        <w:t>accelerate the designation or establishment of a single point of contact in the competent authority to exercise a liaison function for the purpose of ensuring cross-border cooperation relating to the resilience of entities operating critical infrastructure with the single points of contact of other Member States.</w:t>
      </w:r>
    </w:p>
    <w:p w14:paraId="269C4CEB" w14:textId="625432A0" w:rsidR="00B144C1" w:rsidRPr="00361011" w:rsidRDefault="00410BB1" w:rsidP="00410BB1">
      <w:pPr>
        <w:pStyle w:val="Point0"/>
        <w:rPr>
          <w:noProof/>
        </w:rPr>
      </w:pPr>
      <w:r w:rsidRPr="00410BB1">
        <w:t>(6)</w:t>
      </w:r>
      <w:r w:rsidRPr="00410BB1">
        <w:tab/>
      </w:r>
      <w:r w:rsidR="2D7E98A8">
        <w:rPr>
          <w:noProof/>
        </w:rPr>
        <w:t>Member States are encouraged to c</w:t>
      </w:r>
      <w:r w:rsidR="377113E6">
        <w:rPr>
          <w:noProof/>
        </w:rPr>
        <w:t xml:space="preserve">onduct stress tests of </w:t>
      </w:r>
      <w:r w:rsidR="18300E32">
        <w:rPr>
          <w:noProof/>
        </w:rPr>
        <w:t xml:space="preserve">entities operating </w:t>
      </w:r>
      <w:r w:rsidR="377113E6">
        <w:rPr>
          <w:noProof/>
        </w:rPr>
        <w:t>critical infrastructure. In particular, Member States are invited to advance their preparedness</w:t>
      </w:r>
      <w:r w:rsidR="1460EBA3">
        <w:rPr>
          <w:noProof/>
        </w:rPr>
        <w:t>, and that of the entities concerned,</w:t>
      </w:r>
      <w:r w:rsidR="377113E6">
        <w:rPr>
          <w:noProof/>
        </w:rPr>
        <w:t xml:space="preserve"> in the energy sector and conduct stress tests in this sector</w:t>
      </w:r>
      <w:r w:rsidR="1036983A">
        <w:rPr>
          <w:noProof/>
        </w:rPr>
        <w:t>, where possible</w:t>
      </w:r>
      <w:r w:rsidR="377113E6">
        <w:rPr>
          <w:noProof/>
        </w:rPr>
        <w:t xml:space="preserve"> following principles commonly agreed at Union level, while ensuring </w:t>
      </w:r>
      <w:r w:rsidR="377113E6" w:rsidRPr="00A93180">
        <w:rPr>
          <w:noProof/>
        </w:rPr>
        <w:t>effective communication with the entities concerned. Stress tests in other priority sectors</w:t>
      </w:r>
      <w:r w:rsidR="48D54BCD" w:rsidRPr="00A93180">
        <w:rPr>
          <w:noProof/>
        </w:rPr>
        <w:t>, namely</w:t>
      </w:r>
      <w:r w:rsidR="377113E6" w:rsidRPr="00D66E58">
        <w:rPr>
          <w:noProof/>
        </w:rPr>
        <w:t xml:space="preserve"> digital infra</w:t>
      </w:r>
      <w:r w:rsidR="250B6057" w:rsidRPr="00D66E58">
        <w:rPr>
          <w:noProof/>
        </w:rPr>
        <w:t>structure</w:t>
      </w:r>
      <w:r w:rsidR="71DE11C0" w:rsidRPr="00F627EF">
        <w:rPr>
          <w:noProof/>
        </w:rPr>
        <w:t>, transport</w:t>
      </w:r>
      <w:r w:rsidR="006C5D8B" w:rsidRPr="00F627EF">
        <w:rPr>
          <w:noProof/>
        </w:rPr>
        <w:t xml:space="preserve"> and space</w:t>
      </w:r>
      <w:r w:rsidR="00545EDF" w:rsidRPr="00F627EF">
        <w:rPr>
          <w:noProof/>
        </w:rPr>
        <w:t>,</w:t>
      </w:r>
      <w:r w:rsidR="00590593" w:rsidRPr="00F627EF">
        <w:rPr>
          <w:noProof/>
        </w:rPr>
        <w:t xml:space="preserve"> whe</w:t>
      </w:r>
      <w:r w:rsidR="00590593" w:rsidRPr="00195D78">
        <w:rPr>
          <w:noProof/>
        </w:rPr>
        <w:t>re necessary</w:t>
      </w:r>
      <w:r w:rsidR="00545EDF" w:rsidRPr="00E51740">
        <w:rPr>
          <w:noProof/>
        </w:rPr>
        <w:t>,</w:t>
      </w:r>
      <w:r w:rsidR="71DE11C0" w:rsidRPr="001F0F48">
        <w:rPr>
          <w:noProof/>
        </w:rPr>
        <w:t xml:space="preserve"> </w:t>
      </w:r>
      <w:r w:rsidR="00545EDF" w:rsidRPr="001F0F48">
        <w:rPr>
          <w:noProof/>
          <w:color w:val="000000"/>
        </w:rPr>
        <w:t>could be considered subsequently with due regard to inspections in the air and maritime s</w:t>
      </w:r>
      <w:r w:rsidR="00545EDF" w:rsidRPr="006E07C0">
        <w:rPr>
          <w:noProof/>
          <w:color w:val="000000"/>
        </w:rPr>
        <w:t>ub-sectors pursuant to Union law, and</w:t>
      </w:r>
      <w:r w:rsidR="00545EDF" w:rsidRPr="006E07C0">
        <w:rPr>
          <w:rFonts w:eastAsia="Times New Roman"/>
          <w:noProof/>
        </w:rPr>
        <w:t xml:space="preserve"> </w:t>
      </w:r>
      <w:r w:rsidR="71DE11C0" w:rsidRPr="0CD3E709">
        <w:rPr>
          <w:rFonts w:eastAsia="Times New Roman"/>
          <w:noProof/>
        </w:rPr>
        <w:t xml:space="preserve">taking account of </w:t>
      </w:r>
      <w:r w:rsidR="00B66E00">
        <w:rPr>
          <w:rFonts w:eastAsia="Times New Roman"/>
          <w:noProof/>
        </w:rPr>
        <w:t>relevant</w:t>
      </w:r>
      <w:r w:rsidR="00B66E00" w:rsidRPr="0CD3E709">
        <w:rPr>
          <w:rFonts w:eastAsia="Times New Roman"/>
          <w:noProof/>
        </w:rPr>
        <w:t xml:space="preserve"> </w:t>
      </w:r>
      <w:r w:rsidR="71DE11C0" w:rsidRPr="0CD3E709">
        <w:rPr>
          <w:rFonts w:eastAsia="Times New Roman"/>
          <w:noProof/>
        </w:rPr>
        <w:t>provisions under sectoral legislation</w:t>
      </w:r>
      <w:r w:rsidR="00050565" w:rsidRPr="0CD3E709">
        <w:rPr>
          <w:rFonts w:eastAsia="Times New Roman"/>
          <w:noProof/>
        </w:rPr>
        <w:t>.</w:t>
      </w:r>
    </w:p>
    <w:p w14:paraId="553F9B87" w14:textId="79E85D67" w:rsidR="00BF3988" w:rsidRDefault="00410BB1" w:rsidP="00410BB1">
      <w:pPr>
        <w:pStyle w:val="Point0"/>
        <w:rPr>
          <w:noProof/>
        </w:rPr>
      </w:pPr>
      <w:r w:rsidRPr="00410BB1">
        <w:t>(7)</w:t>
      </w:r>
      <w:r w:rsidRPr="00410BB1">
        <w:tab/>
      </w:r>
      <w:r w:rsidR="00BF3988">
        <w:rPr>
          <w:noProof/>
        </w:rPr>
        <w:t>Member States are invited to cooperate, where appropriate and in accordance with Union law, with relevant third countries as regards the resilience of entities operating critical infrastructure with cross-border relevance.</w:t>
      </w:r>
      <w:r w:rsidR="00BF3988">
        <w:rPr>
          <w:noProof/>
          <w:lang w:val="en-US"/>
        </w:rPr>
        <w:t xml:space="preserve"> </w:t>
      </w:r>
    </w:p>
    <w:p w14:paraId="6814CC13" w14:textId="69DA61D7" w:rsidR="00394BEC" w:rsidRPr="00BA3701" w:rsidRDefault="00410BB1" w:rsidP="00410BB1">
      <w:pPr>
        <w:pStyle w:val="Point0"/>
        <w:rPr>
          <w:noProof/>
        </w:rPr>
      </w:pPr>
      <w:r w:rsidRPr="00410BB1">
        <w:t>(8)</w:t>
      </w:r>
      <w:r w:rsidRPr="00410BB1">
        <w:tab/>
      </w:r>
      <w:r w:rsidR="00B308F5">
        <w:rPr>
          <w:noProof/>
        </w:rPr>
        <w:t>Member States are invited to make use, in accordance with the applicable requirements, of potential Union and national-level funding opportunities to enhance the resilience of entities operating critical infrastructure in the Union, including for example along trans-European networks, against the full range of significant threats, notably under the programmes financed by the Internal Security Fund and the European Regional Development Fund</w:t>
      </w:r>
      <w:r w:rsidR="00BA3701" w:rsidRPr="00BA3701">
        <w:rPr>
          <w:noProof/>
        </w:rPr>
        <w:t xml:space="preserve">, </w:t>
      </w:r>
      <w:r w:rsidR="00BA3701" w:rsidRPr="00B308F5">
        <w:rPr>
          <w:noProof/>
          <w:color w:val="000000"/>
        </w:rPr>
        <w:t>subject to fulfilling the respective eligibility criteria</w:t>
      </w:r>
      <w:r w:rsidR="00BA3701" w:rsidRPr="00BA3701">
        <w:rPr>
          <w:noProof/>
        </w:rPr>
        <w:t>,</w:t>
      </w:r>
      <w:r w:rsidR="31C9F178" w:rsidRPr="00B308F5">
        <w:rPr>
          <w:rFonts w:eastAsia="Calibri"/>
          <w:noProof/>
          <w:lang w:val="en-IE"/>
        </w:rPr>
        <w:t xml:space="preserve"> and the Connecting Europe Facility</w:t>
      </w:r>
      <w:r w:rsidR="3088AC2A" w:rsidRPr="00BA3701">
        <w:rPr>
          <w:noProof/>
        </w:rPr>
        <w:t>, including provisions on climate proofing</w:t>
      </w:r>
      <w:r w:rsidR="3CC6936E" w:rsidRPr="00BA3701">
        <w:rPr>
          <w:noProof/>
        </w:rPr>
        <w:t>.</w:t>
      </w:r>
      <w:r w:rsidR="554122F5" w:rsidRPr="00B308F5">
        <w:rPr>
          <w:rFonts w:eastAsia="Times New Roman"/>
          <w:noProof/>
        </w:rPr>
        <w:t xml:space="preserve"> </w:t>
      </w:r>
      <w:r w:rsidR="3CC6936E" w:rsidRPr="00B308F5">
        <w:rPr>
          <w:rFonts w:eastAsia="Times New Roman"/>
          <w:noProof/>
        </w:rPr>
        <w:t>T</w:t>
      </w:r>
      <w:r w:rsidR="554122F5" w:rsidRPr="00B308F5">
        <w:rPr>
          <w:rFonts w:eastAsia="Times New Roman"/>
          <w:noProof/>
        </w:rPr>
        <w:t>he U</w:t>
      </w:r>
      <w:r w:rsidR="38604111" w:rsidRPr="00B308F5">
        <w:rPr>
          <w:rFonts w:eastAsia="Times New Roman"/>
          <w:noProof/>
        </w:rPr>
        <w:t xml:space="preserve">nion </w:t>
      </w:r>
      <w:r w:rsidR="554122F5" w:rsidRPr="00B308F5">
        <w:rPr>
          <w:rFonts w:eastAsia="Times New Roman"/>
          <w:noProof/>
        </w:rPr>
        <w:t>C</w:t>
      </w:r>
      <w:r w:rsidR="035669C4" w:rsidRPr="00B308F5">
        <w:rPr>
          <w:rFonts w:eastAsia="Times New Roman"/>
          <w:noProof/>
        </w:rPr>
        <w:t xml:space="preserve">ivil </w:t>
      </w:r>
      <w:r w:rsidR="554122F5" w:rsidRPr="00B308F5">
        <w:rPr>
          <w:rFonts w:eastAsia="Times New Roman"/>
          <w:noProof/>
        </w:rPr>
        <w:t>P</w:t>
      </w:r>
      <w:r w:rsidR="104484A1" w:rsidRPr="00B308F5">
        <w:rPr>
          <w:rFonts w:eastAsia="Times New Roman"/>
          <w:noProof/>
        </w:rPr>
        <w:t xml:space="preserve">rotection </w:t>
      </w:r>
      <w:r w:rsidR="554122F5" w:rsidRPr="00B308F5">
        <w:rPr>
          <w:rFonts w:eastAsia="Times New Roman"/>
          <w:noProof/>
        </w:rPr>
        <w:t>M</w:t>
      </w:r>
      <w:r w:rsidR="5C70EF6B" w:rsidRPr="00B308F5">
        <w:rPr>
          <w:rFonts w:eastAsia="Times New Roman"/>
          <w:noProof/>
        </w:rPr>
        <w:t>echanism</w:t>
      </w:r>
      <w:r w:rsidR="554122F5" w:rsidRPr="00B308F5">
        <w:rPr>
          <w:rFonts w:eastAsia="Times New Roman"/>
          <w:noProof/>
        </w:rPr>
        <w:t xml:space="preserve"> funding can </w:t>
      </w:r>
      <w:r w:rsidR="003A66C9" w:rsidRPr="00B308F5">
        <w:rPr>
          <w:rFonts w:eastAsia="Times New Roman"/>
          <w:noProof/>
        </w:rPr>
        <w:t>also</w:t>
      </w:r>
      <w:r w:rsidR="554122F5" w:rsidRPr="00B308F5">
        <w:rPr>
          <w:rFonts w:eastAsia="Times New Roman"/>
          <w:noProof/>
        </w:rPr>
        <w:t xml:space="preserve"> be used for </w:t>
      </w:r>
      <w:r w:rsidR="2DA46548" w:rsidRPr="00B308F5">
        <w:rPr>
          <w:rFonts w:eastAsia="Times New Roman"/>
          <w:noProof/>
        </w:rPr>
        <w:t>that purpose</w:t>
      </w:r>
      <w:r w:rsidR="554122F5" w:rsidRPr="00B308F5">
        <w:rPr>
          <w:rFonts w:eastAsia="Times New Roman"/>
          <w:noProof/>
        </w:rPr>
        <w:t xml:space="preserve">, </w:t>
      </w:r>
      <w:r w:rsidR="009808CD" w:rsidRPr="00B308F5">
        <w:rPr>
          <w:rFonts w:eastAsia="Times New Roman"/>
          <w:noProof/>
        </w:rPr>
        <w:t xml:space="preserve">in </w:t>
      </w:r>
      <w:r w:rsidR="009808CD" w:rsidRPr="00B308F5">
        <w:rPr>
          <w:rFonts w:eastAsia="Times New Roman"/>
          <w:noProof/>
          <w:szCs w:val="24"/>
        </w:rPr>
        <w:t xml:space="preserve">accordance with the applicable requirements, </w:t>
      </w:r>
      <w:r w:rsidR="554122F5" w:rsidRPr="00B308F5">
        <w:rPr>
          <w:rFonts w:eastAsia="Times New Roman"/>
          <w:noProof/>
        </w:rPr>
        <w:t xml:space="preserve">in particular </w:t>
      </w:r>
      <w:r w:rsidR="0930EEB1" w:rsidRPr="00B308F5">
        <w:rPr>
          <w:rFonts w:eastAsia="Times New Roman"/>
          <w:noProof/>
        </w:rPr>
        <w:t xml:space="preserve">for </w:t>
      </w:r>
      <w:r w:rsidR="47590865" w:rsidRPr="00B308F5">
        <w:rPr>
          <w:rFonts w:eastAsia="Times New Roman"/>
          <w:noProof/>
        </w:rPr>
        <w:t>projects</w:t>
      </w:r>
      <w:r w:rsidR="554122F5" w:rsidRPr="00B308F5">
        <w:rPr>
          <w:rFonts w:eastAsia="Times New Roman"/>
          <w:noProof/>
        </w:rPr>
        <w:t xml:space="preserve"> related to risk assessments, investment plans or studies</w:t>
      </w:r>
      <w:r w:rsidR="6047953F" w:rsidRPr="00B308F5">
        <w:rPr>
          <w:rFonts w:eastAsia="Times New Roman"/>
          <w:noProof/>
        </w:rPr>
        <w:t>, capacity building</w:t>
      </w:r>
      <w:r w:rsidR="554122F5" w:rsidRPr="00B308F5">
        <w:rPr>
          <w:rFonts w:eastAsia="Times New Roman"/>
          <w:noProof/>
        </w:rPr>
        <w:t xml:space="preserve"> </w:t>
      </w:r>
      <w:r w:rsidR="6047953F" w:rsidRPr="00B308F5">
        <w:rPr>
          <w:rFonts w:eastAsia="Times New Roman"/>
          <w:noProof/>
        </w:rPr>
        <w:t>or improving</w:t>
      </w:r>
      <w:r w:rsidR="554122F5" w:rsidRPr="00B308F5">
        <w:rPr>
          <w:rFonts w:eastAsia="Times New Roman"/>
          <w:noProof/>
        </w:rPr>
        <w:t xml:space="preserve"> </w:t>
      </w:r>
      <w:r w:rsidR="6047953F" w:rsidRPr="00B308F5">
        <w:rPr>
          <w:rFonts w:eastAsia="Times New Roman"/>
          <w:noProof/>
        </w:rPr>
        <w:t xml:space="preserve">the knowledge base. </w:t>
      </w:r>
      <w:r w:rsidR="2B443E45" w:rsidRPr="00BA3701">
        <w:rPr>
          <w:noProof/>
        </w:rPr>
        <w:t>REPowerEU may also offer possibilities for resilience funding</w:t>
      </w:r>
      <w:r w:rsidR="6416D1B3" w:rsidRPr="00BA3701">
        <w:rPr>
          <w:noProof/>
        </w:rPr>
        <w:t>.</w:t>
      </w:r>
    </w:p>
    <w:p w14:paraId="3EF14A14" w14:textId="5C9561EB" w:rsidR="00394BEC" w:rsidRDefault="00410BB1" w:rsidP="00410BB1">
      <w:pPr>
        <w:pStyle w:val="Point0"/>
        <w:rPr>
          <w:noProof/>
        </w:rPr>
      </w:pPr>
      <w:r w:rsidRPr="00410BB1">
        <w:t>(9)</w:t>
      </w:r>
      <w:r w:rsidRPr="00410BB1">
        <w:tab/>
      </w:r>
      <w:r w:rsidR="006C462E">
        <w:rPr>
          <w:noProof/>
        </w:rPr>
        <w:t>As regards the communications and networks infrastructure</w:t>
      </w:r>
      <w:r w:rsidR="00635DB6">
        <w:rPr>
          <w:noProof/>
        </w:rPr>
        <w:t xml:space="preserve"> in the Union</w:t>
      </w:r>
      <w:r w:rsidR="006C462E">
        <w:rPr>
          <w:noProof/>
        </w:rPr>
        <w:t>, the NIS Cooperation Group should, whilst acting in accordance with Article 11 of Directive (EU) 2016/1148</w:t>
      </w:r>
      <w:r w:rsidR="005E1A9E">
        <w:rPr>
          <w:noProof/>
        </w:rPr>
        <w:t xml:space="preserve"> and subsequently Article 14 of the NIS2 Directive</w:t>
      </w:r>
      <w:r w:rsidR="006C462E">
        <w:rPr>
          <w:noProof/>
        </w:rPr>
        <w:t xml:space="preserve">, accelerate its ongoing work on a targeted risk assessment and should present first recommendations in early 2023. That work should be carried out by ensuring coherence and complementarity with the work performed by the NIS Cooperation Group work stream on </w:t>
      </w:r>
      <w:r w:rsidR="006C462E" w:rsidRPr="00DC1159">
        <w:rPr>
          <w:noProof/>
        </w:rPr>
        <w:t>information and communication technology</w:t>
      </w:r>
      <w:r w:rsidR="006C462E">
        <w:rPr>
          <w:noProof/>
        </w:rPr>
        <w:t xml:space="preserve"> supply chain security as well as by other relevant groups, such as the Critical Entities Resilience Group to be established under the new CER Directive and the </w:t>
      </w:r>
      <w:r w:rsidR="0002788B">
        <w:rPr>
          <w:noProof/>
        </w:rPr>
        <w:t>Oversight Forum</w:t>
      </w:r>
      <w:r w:rsidR="006C462E">
        <w:rPr>
          <w:noProof/>
        </w:rPr>
        <w:t xml:space="preserve"> to be established under the new Digital Operational Resilience Act (DORA)</w:t>
      </w:r>
      <w:r w:rsidR="006C462E">
        <w:rPr>
          <w:rStyle w:val="FootnoteReference"/>
          <w:noProof/>
        </w:rPr>
        <w:footnoteReference w:id="24"/>
      </w:r>
      <w:r w:rsidR="006C462E">
        <w:rPr>
          <w:noProof/>
        </w:rPr>
        <w:t xml:space="preserve">. </w:t>
      </w:r>
    </w:p>
    <w:p w14:paraId="49B3B991" w14:textId="7D55B889" w:rsidR="006C462E" w:rsidRDefault="00410BB1" w:rsidP="00410BB1">
      <w:pPr>
        <w:pStyle w:val="Point0"/>
        <w:rPr>
          <w:noProof/>
        </w:rPr>
      </w:pPr>
      <w:r w:rsidRPr="00410BB1">
        <w:t>(10)</w:t>
      </w:r>
      <w:r w:rsidRPr="00410BB1">
        <w:tab/>
      </w:r>
      <w:r w:rsidR="006C462E">
        <w:rPr>
          <w:noProof/>
        </w:rPr>
        <w:t>The NIS Cooperation Group, which is to carry out its tasks in accordance with Article 11 of Directive (EU) 2016/1148</w:t>
      </w:r>
      <w:r w:rsidR="005E1A9E">
        <w:rPr>
          <w:noProof/>
        </w:rPr>
        <w:t xml:space="preserve"> and subsequently Article 14 of the NIS2 Directive</w:t>
      </w:r>
      <w:r w:rsidR="006C462E">
        <w:rPr>
          <w:noProof/>
        </w:rPr>
        <w:t>, is invited, with the support of the Commission and ENISA, to prioritise its work on the security of the digital infrastructure and the space sectors, including by preparing policy guidance</w:t>
      </w:r>
      <w:r w:rsidR="00635DB6">
        <w:rPr>
          <w:noProof/>
        </w:rPr>
        <w:t xml:space="preserve"> </w:t>
      </w:r>
      <w:r w:rsidR="006C462E">
        <w:rPr>
          <w:noProof/>
        </w:rPr>
        <w:t>and cybersecurity risk management methodologies and measures based on an all</w:t>
      </w:r>
      <w:r w:rsidR="00635DB6">
        <w:rPr>
          <w:noProof/>
        </w:rPr>
        <w:t>-</w:t>
      </w:r>
      <w:r w:rsidR="006C462E">
        <w:rPr>
          <w:noProof/>
        </w:rPr>
        <w:t xml:space="preserve">hazard approach in relation to undersea communications cables, in anticipation of the entry into force of the NIS2 Directive, as well as on the development of guidance for cybersecurity risk management measures for operators in the space sector aiming to increase the resilience of ground-based infrastructure supporting the provision of space-based services. </w:t>
      </w:r>
    </w:p>
    <w:p w14:paraId="0EE2DF2C" w14:textId="476EB655" w:rsidR="00B144C1" w:rsidRDefault="00410BB1" w:rsidP="00410BB1">
      <w:pPr>
        <w:pStyle w:val="Point0"/>
        <w:rPr>
          <w:noProof/>
        </w:rPr>
      </w:pPr>
      <w:r w:rsidRPr="00410BB1">
        <w:t>(11)</w:t>
      </w:r>
      <w:r w:rsidRPr="00410BB1">
        <w:tab/>
      </w:r>
      <w:r w:rsidR="00C14F58" w:rsidRPr="00E018C8">
        <w:rPr>
          <w:noProof/>
        </w:rPr>
        <w:t xml:space="preserve">Member States </w:t>
      </w:r>
      <w:r w:rsidR="00277988">
        <w:rPr>
          <w:noProof/>
        </w:rPr>
        <w:t>should</w:t>
      </w:r>
      <w:r w:rsidR="00C14F58" w:rsidRPr="00E018C8">
        <w:rPr>
          <w:noProof/>
        </w:rPr>
        <w:t xml:space="preserve"> make full use of the </w:t>
      </w:r>
      <w:r w:rsidR="007F6FC5">
        <w:rPr>
          <w:noProof/>
        </w:rPr>
        <w:t xml:space="preserve">cybersecurity </w:t>
      </w:r>
      <w:r w:rsidR="00C14F58" w:rsidRPr="00E018C8">
        <w:rPr>
          <w:noProof/>
        </w:rPr>
        <w:t xml:space="preserve">preparedness services offered in the </w:t>
      </w:r>
      <w:r w:rsidR="00F31B4D">
        <w:rPr>
          <w:noProof/>
        </w:rPr>
        <w:t xml:space="preserve">Commission short-term </w:t>
      </w:r>
      <w:r w:rsidR="00C14F58" w:rsidRPr="00E018C8">
        <w:rPr>
          <w:noProof/>
        </w:rPr>
        <w:t>support programme implemented with ENISA</w:t>
      </w:r>
      <w:r w:rsidR="00127DAC">
        <w:rPr>
          <w:noProof/>
        </w:rPr>
        <w:t>, notably penetration testing to identify vulnerabilities,</w:t>
      </w:r>
      <w:r w:rsidR="00C14F58" w:rsidRPr="00E018C8">
        <w:rPr>
          <w:noProof/>
        </w:rPr>
        <w:t xml:space="preserve"> and, in this context, are encouraged to </w:t>
      </w:r>
      <w:r w:rsidR="00C14F58" w:rsidRPr="00CE29BD">
        <w:rPr>
          <w:noProof/>
        </w:rPr>
        <w:t>prioritise entities</w:t>
      </w:r>
      <w:r w:rsidR="00C82C30" w:rsidRPr="00CE29BD">
        <w:rPr>
          <w:noProof/>
        </w:rPr>
        <w:t xml:space="preserve"> operating critical infrastructure</w:t>
      </w:r>
      <w:r w:rsidR="00C14F58" w:rsidRPr="00CE29BD">
        <w:rPr>
          <w:noProof/>
        </w:rPr>
        <w:t xml:space="preserve"> in the energy, </w:t>
      </w:r>
      <w:r w:rsidR="00C82C30" w:rsidRPr="00CE29BD">
        <w:rPr>
          <w:noProof/>
        </w:rPr>
        <w:t>digital infrastructure</w:t>
      </w:r>
      <w:r w:rsidR="00C82C30">
        <w:rPr>
          <w:noProof/>
        </w:rPr>
        <w:t xml:space="preserve"> </w:t>
      </w:r>
      <w:r w:rsidR="00C14F58" w:rsidRPr="00E018C8">
        <w:rPr>
          <w:noProof/>
        </w:rPr>
        <w:t>and</w:t>
      </w:r>
      <w:r w:rsidR="006C5D8B" w:rsidRPr="00CE29BD">
        <w:rPr>
          <w:noProof/>
        </w:rPr>
        <w:t xml:space="preserve"> </w:t>
      </w:r>
      <w:r w:rsidR="00C14F58" w:rsidRPr="00CE29BD">
        <w:rPr>
          <w:noProof/>
        </w:rPr>
        <w:t>transport</w:t>
      </w:r>
      <w:r w:rsidR="006C5D8B" w:rsidRPr="00CE29BD">
        <w:rPr>
          <w:noProof/>
        </w:rPr>
        <w:t xml:space="preserve"> </w:t>
      </w:r>
      <w:r w:rsidR="00C14F58" w:rsidRPr="00CE29BD">
        <w:rPr>
          <w:noProof/>
        </w:rPr>
        <w:t>sectors.</w:t>
      </w:r>
    </w:p>
    <w:p w14:paraId="30985940" w14:textId="13F55FF3" w:rsidR="00B144C1" w:rsidRDefault="00410BB1" w:rsidP="00410BB1">
      <w:pPr>
        <w:pStyle w:val="Point0"/>
        <w:rPr>
          <w:noProof/>
        </w:rPr>
      </w:pPr>
      <w:r w:rsidRPr="00410BB1">
        <w:t>(12)</w:t>
      </w:r>
      <w:r w:rsidRPr="00410BB1">
        <w:tab/>
      </w:r>
      <w:r w:rsidR="00E71110" w:rsidRPr="00611A5F">
        <w:rPr>
          <w:noProof/>
        </w:rPr>
        <w:t xml:space="preserve">Member States should urgently achieve the implementation of the measures recommended in the EU Toolbox on 5G </w:t>
      </w:r>
      <w:r w:rsidR="00E42050">
        <w:rPr>
          <w:noProof/>
        </w:rPr>
        <w:t>C</w:t>
      </w:r>
      <w:r w:rsidR="00E71110" w:rsidRPr="00611A5F">
        <w:rPr>
          <w:noProof/>
        </w:rPr>
        <w:t>ybersecurity</w:t>
      </w:r>
      <w:r w:rsidR="00611A5F">
        <w:rPr>
          <w:rStyle w:val="FootnoteReference"/>
          <w:noProof/>
        </w:rPr>
        <w:footnoteReference w:id="25"/>
      </w:r>
      <w:r w:rsidR="00076A65">
        <w:rPr>
          <w:noProof/>
        </w:rPr>
        <w:t>.</w:t>
      </w:r>
      <w:r w:rsidR="00E71110" w:rsidRPr="00611A5F">
        <w:rPr>
          <w:noProof/>
        </w:rPr>
        <w:t xml:space="preserve"> </w:t>
      </w:r>
      <w:r w:rsidR="00394BEC">
        <w:rPr>
          <w:noProof/>
        </w:rPr>
        <w:t xml:space="preserve">Member States which have not yet enacted restrictions on high-risk suppliers should do so without further delay, considering that time lost can increase vulnerability of networks in the Union. They should also reinforce </w:t>
      </w:r>
      <w:r w:rsidR="00E71110" w:rsidRPr="00611A5F">
        <w:rPr>
          <w:noProof/>
        </w:rPr>
        <w:t>physical and non-physical protection of</w:t>
      </w:r>
      <w:r w:rsidR="00635DB6">
        <w:rPr>
          <w:noProof/>
        </w:rPr>
        <w:t xml:space="preserve"> critical and</w:t>
      </w:r>
      <w:r w:rsidR="00E71110" w:rsidRPr="00611A5F">
        <w:rPr>
          <w:noProof/>
        </w:rPr>
        <w:t xml:space="preserve"> sensitive parts of 5G networks, including through strict access controls. In addition, Member States </w:t>
      </w:r>
      <w:r w:rsidR="00E42050">
        <w:rPr>
          <w:noProof/>
        </w:rPr>
        <w:t xml:space="preserve">in cooperation with the </w:t>
      </w:r>
      <w:r w:rsidR="00E71110" w:rsidRPr="00611A5F">
        <w:rPr>
          <w:noProof/>
        </w:rPr>
        <w:t xml:space="preserve">Commission should assess the need for complementary action, including </w:t>
      </w:r>
      <w:r w:rsidR="00E42050">
        <w:rPr>
          <w:noProof/>
        </w:rPr>
        <w:t xml:space="preserve">legally binding </w:t>
      </w:r>
      <w:r w:rsidR="00E71110" w:rsidRPr="00611A5F">
        <w:rPr>
          <w:noProof/>
        </w:rPr>
        <w:t>requirements at Union level, in order to ensure a consistent level of security and resilience of 5G networks.</w:t>
      </w:r>
    </w:p>
    <w:p w14:paraId="5FA4C3EA" w14:textId="19134972" w:rsidR="00B144C1" w:rsidRDefault="00410BB1" w:rsidP="00410BB1">
      <w:pPr>
        <w:pStyle w:val="Point0"/>
        <w:rPr>
          <w:noProof/>
        </w:rPr>
      </w:pPr>
      <w:r w:rsidRPr="00410BB1">
        <w:t>(13)</w:t>
      </w:r>
      <w:r w:rsidRPr="00410BB1">
        <w:tab/>
      </w:r>
      <w:r w:rsidR="00277988" w:rsidRPr="00277988">
        <w:rPr>
          <w:noProof/>
        </w:rPr>
        <w:t xml:space="preserve">Member States </w:t>
      </w:r>
      <w:r w:rsidR="00277988">
        <w:rPr>
          <w:noProof/>
        </w:rPr>
        <w:t>should</w:t>
      </w:r>
      <w:r w:rsidR="00277988" w:rsidRPr="00277988">
        <w:rPr>
          <w:noProof/>
        </w:rPr>
        <w:t xml:space="preserve"> implement as soon as possible the upcoming network code for cybersecurity aspects of cross-border electricity flows</w:t>
      </w:r>
      <w:r w:rsidR="00635DB6">
        <w:rPr>
          <w:noProof/>
        </w:rPr>
        <w:t xml:space="preserve">, </w:t>
      </w:r>
      <w:r w:rsidR="00635DB6" w:rsidRPr="00635DB6">
        <w:rPr>
          <w:noProof/>
        </w:rPr>
        <w:t xml:space="preserve">building upon the experience gained with the implementation of the NIS directive and relevant guidance produced </w:t>
      </w:r>
      <w:r w:rsidR="00AE376C">
        <w:rPr>
          <w:noProof/>
        </w:rPr>
        <w:t xml:space="preserve">by </w:t>
      </w:r>
      <w:r w:rsidR="00635DB6" w:rsidRPr="00635DB6">
        <w:rPr>
          <w:noProof/>
        </w:rPr>
        <w:t>the NIS Cooperation group especially its Reference document on security measures for Operators of Essential Services</w:t>
      </w:r>
      <w:r w:rsidR="00277988" w:rsidRPr="00277988">
        <w:rPr>
          <w:noProof/>
        </w:rPr>
        <w:t xml:space="preserve">. </w:t>
      </w:r>
    </w:p>
    <w:p w14:paraId="4EFCD5C7" w14:textId="4232271D" w:rsidR="00B144C1" w:rsidRPr="00B144C1" w:rsidRDefault="00410BB1" w:rsidP="00410BB1">
      <w:pPr>
        <w:pStyle w:val="Point0"/>
        <w:rPr>
          <w:noProof/>
        </w:rPr>
      </w:pPr>
      <w:r w:rsidRPr="00410BB1">
        <w:t>(14)</w:t>
      </w:r>
      <w:r w:rsidRPr="00410BB1">
        <w:tab/>
      </w:r>
      <w:r w:rsidR="00533E21">
        <w:rPr>
          <w:noProof/>
        </w:rPr>
        <w:t>Member States should</w:t>
      </w:r>
      <w:r w:rsidR="005071E3">
        <w:rPr>
          <w:noProof/>
        </w:rPr>
        <w:t xml:space="preserve"> develop the</w:t>
      </w:r>
      <w:r w:rsidR="00533E21">
        <w:rPr>
          <w:noProof/>
        </w:rPr>
        <w:t xml:space="preserve"> u</w:t>
      </w:r>
      <w:r w:rsidR="00533E21" w:rsidRPr="00361011">
        <w:rPr>
          <w:noProof/>
          <w:lang w:val="en-US"/>
        </w:rPr>
        <w:t xml:space="preserve">se </w:t>
      </w:r>
      <w:r w:rsidR="005071E3" w:rsidRPr="00361011">
        <w:rPr>
          <w:noProof/>
          <w:lang w:val="en-US"/>
        </w:rPr>
        <w:t xml:space="preserve">of </w:t>
      </w:r>
      <w:r w:rsidR="00533E21" w:rsidRPr="00361011">
        <w:rPr>
          <w:noProof/>
          <w:lang w:val="en-US"/>
        </w:rPr>
        <w:t>Galileo and/or Copernicus</w:t>
      </w:r>
      <w:r w:rsidR="005071E3" w:rsidRPr="00361011">
        <w:rPr>
          <w:noProof/>
          <w:lang w:val="en-US"/>
        </w:rPr>
        <w:t xml:space="preserve"> </w:t>
      </w:r>
      <w:r w:rsidR="00533E21" w:rsidRPr="00361011">
        <w:rPr>
          <w:noProof/>
          <w:lang w:val="en-US"/>
        </w:rPr>
        <w:t xml:space="preserve"> for surveillance and share relevant information within the experts convened in accordance with point </w:t>
      </w:r>
      <w:r w:rsidR="00AE376C" w:rsidRPr="00CC3B7C">
        <w:rPr>
          <w:noProof/>
          <w:lang w:val="en-US"/>
        </w:rPr>
        <w:t>15</w:t>
      </w:r>
      <w:r w:rsidR="00533E21" w:rsidRPr="00CC3B7C">
        <w:rPr>
          <w:noProof/>
          <w:lang w:val="en-US"/>
        </w:rPr>
        <w:t>.</w:t>
      </w:r>
      <w:r w:rsidR="00533E21" w:rsidRPr="00361011">
        <w:rPr>
          <w:noProof/>
          <w:lang w:val="en-US"/>
        </w:rPr>
        <w:t xml:space="preserve"> Good use should be made of t</w:t>
      </w:r>
      <w:r w:rsidR="00533E21" w:rsidRPr="00B144C1">
        <w:rPr>
          <w:noProof/>
        </w:rPr>
        <w:t xml:space="preserve">he abilities offered by the Union’s Governmental Satellite Communications (GOVSATCOM) of the Union Space Programme </w:t>
      </w:r>
      <w:r w:rsidR="005071E3" w:rsidRPr="00361011">
        <w:rPr>
          <w:noProof/>
          <w:szCs w:val="24"/>
        </w:rPr>
        <w:t>for the monitoring of critical infrastructure and</w:t>
      </w:r>
      <w:r w:rsidR="00533E21" w:rsidRPr="00B144C1">
        <w:rPr>
          <w:noProof/>
        </w:rPr>
        <w:t xml:space="preserve"> support</w:t>
      </w:r>
      <w:r w:rsidR="005071E3" w:rsidRPr="00B144C1">
        <w:rPr>
          <w:noProof/>
        </w:rPr>
        <w:t xml:space="preserve"> to</w:t>
      </w:r>
      <w:r w:rsidR="00533E21" w:rsidRPr="00B144C1">
        <w:rPr>
          <w:noProof/>
        </w:rPr>
        <w:t xml:space="preserve"> crisis</w:t>
      </w:r>
      <w:r w:rsidR="005071E3" w:rsidRPr="00B144C1">
        <w:rPr>
          <w:noProof/>
        </w:rPr>
        <w:t xml:space="preserve"> response</w:t>
      </w:r>
      <w:r w:rsidR="00533E21" w:rsidRPr="00B144C1">
        <w:rPr>
          <w:noProof/>
        </w:rPr>
        <w:t>.</w:t>
      </w:r>
      <w:r w:rsidR="00533E21" w:rsidRPr="00361011">
        <w:rPr>
          <w:b/>
          <w:bCs/>
          <w:noProof/>
        </w:rPr>
        <w:t xml:space="preserve">  </w:t>
      </w:r>
    </w:p>
    <w:p w14:paraId="54A2111A" w14:textId="77777777" w:rsidR="00B144C1" w:rsidRPr="00B144C1" w:rsidRDefault="00B144C1" w:rsidP="00B144C1">
      <w:pPr>
        <w:rPr>
          <w:b/>
          <w:noProof/>
        </w:rPr>
      </w:pPr>
      <w:r w:rsidRPr="00B144C1">
        <w:rPr>
          <w:b/>
          <w:noProof/>
        </w:rPr>
        <w:t>Actions at Union level</w:t>
      </w:r>
    </w:p>
    <w:p w14:paraId="6876FC2B" w14:textId="36359F6F" w:rsidR="00AE00A9" w:rsidRPr="009423A4" w:rsidRDefault="00410BB1" w:rsidP="00410BB1">
      <w:pPr>
        <w:pStyle w:val="Point0"/>
        <w:rPr>
          <w:noProof/>
        </w:rPr>
      </w:pPr>
      <w:r w:rsidRPr="00410BB1">
        <w:t>(15)</w:t>
      </w:r>
      <w:r w:rsidRPr="00410BB1">
        <w:tab/>
      </w:r>
      <w:r w:rsidR="61E9E9B9" w:rsidRPr="009423A4">
        <w:rPr>
          <w:noProof/>
        </w:rPr>
        <w:t>T</w:t>
      </w:r>
      <w:r w:rsidR="620AB8B0" w:rsidRPr="009423A4">
        <w:rPr>
          <w:noProof/>
        </w:rPr>
        <w:t xml:space="preserve">he Commission </w:t>
      </w:r>
      <w:r w:rsidR="00A17ECC" w:rsidRPr="009423A4">
        <w:rPr>
          <w:noProof/>
        </w:rPr>
        <w:t>intends to</w:t>
      </w:r>
      <w:r w:rsidR="003A66C9" w:rsidRPr="009423A4">
        <w:rPr>
          <w:noProof/>
        </w:rPr>
        <w:t xml:space="preserve"> </w:t>
      </w:r>
      <w:r w:rsidR="00083390">
        <w:rPr>
          <w:noProof/>
        </w:rPr>
        <w:t>strengthen</w:t>
      </w:r>
      <w:r w:rsidR="00083390" w:rsidRPr="009423A4">
        <w:rPr>
          <w:noProof/>
        </w:rPr>
        <w:t xml:space="preserve"> </w:t>
      </w:r>
      <w:r w:rsidR="003A66C9" w:rsidRPr="009423A4">
        <w:rPr>
          <w:noProof/>
        </w:rPr>
        <w:t>cooperation among</w:t>
      </w:r>
      <w:r w:rsidR="620AB8B0" w:rsidRPr="009423A4">
        <w:rPr>
          <w:noProof/>
        </w:rPr>
        <w:t xml:space="preserve"> Member States’ experts, with a view to </w:t>
      </w:r>
      <w:r w:rsidR="00C14A5D" w:rsidRPr="009423A4">
        <w:rPr>
          <w:noProof/>
        </w:rPr>
        <w:t>help</w:t>
      </w:r>
      <w:r w:rsidR="620AB8B0" w:rsidRPr="009423A4">
        <w:rPr>
          <w:noProof/>
        </w:rPr>
        <w:t xml:space="preserve"> </w:t>
      </w:r>
      <w:r w:rsidR="007B1F23">
        <w:rPr>
          <w:noProof/>
        </w:rPr>
        <w:t xml:space="preserve">enhancing </w:t>
      </w:r>
      <w:r w:rsidR="620AB8B0" w:rsidRPr="009423A4">
        <w:rPr>
          <w:noProof/>
        </w:rPr>
        <w:t xml:space="preserve">the physical non-cyber resilience of entities </w:t>
      </w:r>
      <w:r w:rsidR="5D0798A6" w:rsidRPr="009423A4">
        <w:rPr>
          <w:noProof/>
        </w:rPr>
        <w:t>operating critical</w:t>
      </w:r>
      <w:r w:rsidR="620AB8B0" w:rsidRPr="009423A4">
        <w:rPr>
          <w:noProof/>
        </w:rPr>
        <w:t xml:space="preserve"> infrastructure, notably by:</w:t>
      </w:r>
    </w:p>
    <w:p w14:paraId="37B4E2C6" w14:textId="0475CC92" w:rsidR="00AE00A9" w:rsidRPr="009423A4" w:rsidRDefault="00410BB1" w:rsidP="00410BB1">
      <w:pPr>
        <w:pStyle w:val="Point0"/>
        <w:rPr>
          <w:noProof/>
        </w:rPr>
      </w:pPr>
      <w:r w:rsidRPr="00410BB1">
        <w:t>(a)</w:t>
      </w:r>
      <w:r w:rsidRPr="00410BB1">
        <w:tab/>
      </w:r>
      <w:r w:rsidR="00B308F5" w:rsidRPr="009423A4">
        <w:rPr>
          <w:noProof/>
        </w:rPr>
        <w:t>p</w:t>
      </w:r>
      <w:r w:rsidR="620AB8B0" w:rsidRPr="009423A4">
        <w:rPr>
          <w:noProof/>
        </w:rPr>
        <w:t xml:space="preserve">reparing the development and promotion of common tools to support Member States in enhancing </w:t>
      </w:r>
      <w:r w:rsidR="3D91BE2C" w:rsidRPr="009423A4">
        <w:rPr>
          <w:noProof/>
        </w:rPr>
        <w:t>such</w:t>
      </w:r>
      <w:r w:rsidR="620AB8B0" w:rsidRPr="009423A4">
        <w:rPr>
          <w:noProof/>
        </w:rPr>
        <w:t xml:space="preserve"> resilience, </w:t>
      </w:r>
      <w:r w:rsidR="6F2B96EF" w:rsidRPr="009423A4">
        <w:rPr>
          <w:noProof/>
        </w:rPr>
        <w:t>including</w:t>
      </w:r>
      <w:r w:rsidR="620AB8B0" w:rsidRPr="009423A4">
        <w:rPr>
          <w:noProof/>
        </w:rPr>
        <w:t xml:space="preserve"> methodologies and</w:t>
      </w:r>
      <w:r w:rsidR="7FD5DCB3" w:rsidRPr="009423A4">
        <w:rPr>
          <w:noProof/>
        </w:rPr>
        <w:t xml:space="preserve"> risk scenarios. </w:t>
      </w:r>
    </w:p>
    <w:p w14:paraId="316CA803" w14:textId="45F5DEEC" w:rsidR="00AE00A9" w:rsidRPr="009423A4" w:rsidRDefault="00410BB1" w:rsidP="00410BB1">
      <w:pPr>
        <w:pStyle w:val="Point0"/>
        <w:rPr>
          <w:noProof/>
        </w:rPr>
      </w:pPr>
      <w:r w:rsidRPr="00410BB1">
        <w:t>(b)</w:t>
      </w:r>
      <w:r w:rsidRPr="00410BB1">
        <w:tab/>
      </w:r>
      <w:r w:rsidR="00B308F5" w:rsidRPr="009423A4">
        <w:rPr>
          <w:rStyle w:val="normaltextrun"/>
          <w:noProof/>
          <w:shd w:val="clear" w:color="auto" w:fill="FFFFFF"/>
        </w:rPr>
        <w:t>s</w:t>
      </w:r>
      <w:r w:rsidR="7FD5DCB3" w:rsidRPr="009423A4">
        <w:rPr>
          <w:rStyle w:val="normaltextrun"/>
          <w:noProof/>
          <w:shd w:val="clear" w:color="auto" w:fill="FFFFFF"/>
        </w:rPr>
        <w:t xml:space="preserve">upporting the development of common principles on the conduct of </w:t>
      </w:r>
      <w:r w:rsidR="7AE76D56" w:rsidRPr="009423A4">
        <w:rPr>
          <w:rStyle w:val="normaltextrun"/>
          <w:noProof/>
          <w:shd w:val="clear" w:color="auto" w:fill="FFFFFF"/>
        </w:rPr>
        <w:t xml:space="preserve">the </w:t>
      </w:r>
      <w:r w:rsidR="7FD5DCB3" w:rsidRPr="009423A4">
        <w:rPr>
          <w:rStyle w:val="normaltextrun"/>
          <w:noProof/>
          <w:shd w:val="clear" w:color="auto" w:fill="FFFFFF"/>
        </w:rPr>
        <w:t>stress tests</w:t>
      </w:r>
      <w:r w:rsidR="5232E35C" w:rsidRPr="009423A4">
        <w:rPr>
          <w:rStyle w:val="normaltextrun"/>
          <w:noProof/>
          <w:shd w:val="clear" w:color="auto" w:fill="FFFFFF"/>
        </w:rPr>
        <w:t xml:space="preserve"> referred to in point </w:t>
      </w:r>
      <w:r w:rsidR="5232E35C" w:rsidRPr="000B13D5">
        <w:rPr>
          <w:rStyle w:val="normaltextrun"/>
          <w:noProof/>
          <w:shd w:val="clear" w:color="auto" w:fill="FFFFFF"/>
        </w:rPr>
        <w:t>6</w:t>
      </w:r>
      <w:r w:rsidR="00793AC3">
        <w:rPr>
          <w:rStyle w:val="normaltextrun"/>
          <w:noProof/>
          <w:shd w:val="clear" w:color="auto" w:fill="FFFFFF"/>
        </w:rPr>
        <w:t xml:space="preserve"> </w:t>
      </w:r>
      <w:r w:rsidR="7FD5DCB3" w:rsidRPr="009423A4">
        <w:rPr>
          <w:rStyle w:val="normaltextrun"/>
          <w:noProof/>
          <w:shd w:val="clear" w:color="auto" w:fill="FFFFFF"/>
        </w:rPr>
        <w:t xml:space="preserve">by Member States, starting with </w:t>
      </w:r>
      <w:r w:rsidR="5770FD9D" w:rsidRPr="009423A4">
        <w:rPr>
          <w:rStyle w:val="normaltextrun"/>
          <w:noProof/>
          <w:shd w:val="clear" w:color="auto" w:fill="FFFFFF"/>
        </w:rPr>
        <w:t xml:space="preserve">such tests focusing on </w:t>
      </w:r>
      <w:r w:rsidR="31B6FF21" w:rsidRPr="009423A4">
        <w:rPr>
          <w:rStyle w:val="normaltextrun"/>
          <w:noProof/>
          <w:shd w:val="clear" w:color="auto" w:fill="FFFFFF"/>
        </w:rPr>
        <w:t>man-made</w:t>
      </w:r>
      <w:r w:rsidR="7FD5DCB3" w:rsidRPr="009423A4">
        <w:rPr>
          <w:rStyle w:val="normaltextrun"/>
          <w:noProof/>
          <w:shd w:val="clear" w:color="auto" w:fill="FFFFFF"/>
        </w:rPr>
        <w:t xml:space="preserve"> risks in the</w:t>
      </w:r>
      <w:r w:rsidR="00BA3701" w:rsidRPr="009423A4">
        <w:rPr>
          <w:rStyle w:val="normaltextrun"/>
          <w:noProof/>
          <w:shd w:val="clear" w:color="auto" w:fill="FFFFFF"/>
        </w:rPr>
        <w:t xml:space="preserve"> energy sector and subsequently</w:t>
      </w:r>
      <w:r w:rsidR="00DB2E0D" w:rsidRPr="009423A4">
        <w:rPr>
          <w:rStyle w:val="normaltextrun"/>
          <w:noProof/>
          <w:shd w:val="clear" w:color="auto" w:fill="FFFFFF"/>
        </w:rPr>
        <w:t xml:space="preserve"> </w:t>
      </w:r>
      <w:r w:rsidR="7FD5DCB3" w:rsidRPr="009423A4">
        <w:rPr>
          <w:rStyle w:val="normaltextrun"/>
          <w:noProof/>
          <w:shd w:val="clear" w:color="auto" w:fill="FFFFFF"/>
        </w:rPr>
        <w:t>in other key sectors</w:t>
      </w:r>
      <w:r w:rsidR="00BA3701" w:rsidRPr="009423A4">
        <w:rPr>
          <w:rStyle w:val="normaltextrun"/>
          <w:noProof/>
          <w:shd w:val="clear" w:color="auto" w:fill="FFFFFF"/>
        </w:rPr>
        <w:t>,</w:t>
      </w:r>
      <w:r w:rsidR="7FD5DCB3" w:rsidRPr="009423A4">
        <w:rPr>
          <w:rStyle w:val="normaltextrun"/>
          <w:noProof/>
          <w:shd w:val="clear" w:color="auto" w:fill="FFFFFF"/>
        </w:rPr>
        <w:t xml:space="preserve"> such as digital </w:t>
      </w:r>
      <w:r w:rsidR="7FD5DCB3" w:rsidRPr="00CE29BD">
        <w:rPr>
          <w:rStyle w:val="normaltextrun"/>
          <w:noProof/>
          <w:shd w:val="clear" w:color="auto" w:fill="FFFFFF"/>
        </w:rPr>
        <w:t>infrastructure transport</w:t>
      </w:r>
      <w:r w:rsidR="006C5D8B" w:rsidRPr="00CE29BD">
        <w:rPr>
          <w:rStyle w:val="normaltextrun"/>
          <w:noProof/>
          <w:shd w:val="clear" w:color="auto" w:fill="FFFFFF"/>
        </w:rPr>
        <w:t xml:space="preserve"> and space</w:t>
      </w:r>
      <w:r w:rsidR="00BA3701" w:rsidRPr="00CE29BD">
        <w:rPr>
          <w:rStyle w:val="normaltextrun"/>
          <w:noProof/>
          <w:shd w:val="clear" w:color="auto" w:fill="FFFFFF"/>
        </w:rPr>
        <w:t>;</w:t>
      </w:r>
      <w:r w:rsidR="001D3EC6" w:rsidRPr="00CE29BD">
        <w:rPr>
          <w:rStyle w:val="normaltextrun"/>
          <w:noProof/>
          <w:shd w:val="clear" w:color="auto" w:fill="FFFFFF"/>
        </w:rPr>
        <w:t xml:space="preserve"> addressing other significant risks and hazards; </w:t>
      </w:r>
      <w:r w:rsidR="00050565" w:rsidRPr="00CE29BD">
        <w:rPr>
          <w:rStyle w:val="normaltextrun"/>
          <w:noProof/>
          <w:shd w:val="clear" w:color="auto" w:fill="FFFFFF"/>
        </w:rPr>
        <w:t xml:space="preserve">as well as, where relevant, </w:t>
      </w:r>
      <w:r w:rsidR="7FD5DCB3" w:rsidRPr="00CE29BD">
        <w:rPr>
          <w:rStyle w:val="normaltextrun"/>
          <w:noProof/>
          <w:shd w:val="clear" w:color="auto" w:fill="FFFFFF"/>
        </w:rPr>
        <w:t>supporting and advising</w:t>
      </w:r>
      <w:r w:rsidR="7FD5DCB3" w:rsidRPr="009423A4">
        <w:rPr>
          <w:rStyle w:val="normaltextrun"/>
          <w:noProof/>
          <w:shd w:val="clear" w:color="auto" w:fill="FFFFFF"/>
        </w:rPr>
        <w:t xml:space="preserve"> on the conduct of such stress tests. </w:t>
      </w:r>
    </w:p>
    <w:p w14:paraId="30764C04" w14:textId="4B84EFF1" w:rsidR="00686742" w:rsidRPr="009423A4" w:rsidRDefault="00410BB1" w:rsidP="00410BB1">
      <w:pPr>
        <w:pStyle w:val="Point0"/>
        <w:rPr>
          <w:noProof/>
        </w:rPr>
      </w:pPr>
      <w:r w:rsidRPr="00410BB1">
        <w:t>(c)</w:t>
      </w:r>
      <w:r w:rsidRPr="00410BB1">
        <w:tab/>
      </w:r>
      <w:r w:rsidR="00B308F5" w:rsidRPr="009423A4">
        <w:rPr>
          <w:noProof/>
        </w:rPr>
        <w:t>p</w:t>
      </w:r>
      <w:r w:rsidR="620AB8B0" w:rsidRPr="009423A4">
        <w:rPr>
          <w:noProof/>
        </w:rPr>
        <w:t>roviding a</w:t>
      </w:r>
      <w:r w:rsidR="000B7D88">
        <w:rPr>
          <w:noProof/>
        </w:rPr>
        <w:t xml:space="preserve"> secure</w:t>
      </w:r>
      <w:r w:rsidR="620AB8B0" w:rsidRPr="009423A4">
        <w:rPr>
          <w:noProof/>
        </w:rPr>
        <w:t xml:space="preserve"> platform to collect, take stock and share best practices, lessons learnt from national experiences and other information relating to </w:t>
      </w:r>
      <w:r w:rsidR="489B464C" w:rsidRPr="009423A4">
        <w:rPr>
          <w:noProof/>
        </w:rPr>
        <w:t>such</w:t>
      </w:r>
      <w:r w:rsidR="620AB8B0" w:rsidRPr="009423A4">
        <w:rPr>
          <w:noProof/>
        </w:rPr>
        <w:t xml:space="preserve"> resilience, including on conducting </w:t>
      </w:r>
      <w:r w:rsidR="103B1833" w:rsidRPr="009423A4">
        <w:rPr>
          <w:noProof/>
        </w:rPr>
        <w:t>th</w:t>
      </w:r>
      <w:r w:rsidR="53103F9A" w:rsidRPr="009423A4">
        <w:rPr>
          <w:noProof/>
        </w:rPr>
        <w:t>os</w:t>
      </w:r>
      <w:r w:rsidR="103B1833" w:rsidRPr="009423A4">
        <w:rPr>
          <w:noProof/>
        </w:rPr>
        <w:t xml:space="preserve">e </w:t>
      </w:r>
      <w:r w:rsidR="620AB8B0" w:rsidRPr="009423A4">
        <w:rPr>
          <w:noProof/>
        </w:rPr>
        <w:t>stress tests and translating the results thereof into protocols and contingency plans.</w:t>
      </w:r>
      <w:r w:rsidR="7FD5DCB3" w:rsidRPr="009423A4">
        <w:rPr>
          <w:noProof/>
        </w:rPr>
        <w:t xml:space="preserve"> </w:t>
      </w:r>
    </w:p>
    <w:p w14:paraId="454EEF86" w14:textId="77777777" w:rsidR="00B144C1" w:rsidRPr="00B81FFE" w:rsidRDefault="00AF686E" w:rsidP="00B81FFE">
      <w:pPr>
        <w:pStyle w:val="Text1"/>
        <w:rPr>
          <w:noProof/>
          <w:u w:val="single"/>
          <w:lang w:val="en-US"/>
        </w:rPr>
      </w:pPr>
      <w:r w:rsidRPr="009423A4">
        <w:rPr>
          <w:noProof/>
        </w:rPr>
        <w:t>T</w:t>
      </w:r>
      <w:r w:rsidR="245F1B83" w:rsidRPr="009423A4">
        <w:rPr>
          <w:noProof/>
        </w:rPr>
        <w:t>h</w:t>
      </w:r>
      <w:r w:rsidR="0A303E40" w:rsidRPr="009423A4">
        <w:rPr>
          <w:noProof/>
        </w:rPr>
        <w:t>e</w:t>
      </w:r>
      <w:r w:rsidR="245F1B83" w:rsidRPr="009423A4">
        <w:rPr>
          <w:noProof/>
        </w:rPr>
        <w:t xml:space="preserve"> work</w:t>
      </w:r>
      <w:r w:rsidR="4B8A73CD" w:rsidRPr="009423A4">
        <w:rPr>
          <w:noProof/>
        </w:rPr>
        <w:t xml:space="preserve"> of those experts</w:t>
      </w:r>
      <w:r w:rsidR="245F1B83" w:rsidRPr="009423A4">
        <w:rPr>
          <w:noProof/>
        </w:rPr>
        <w:t xml:space="preserve"> should pay particular attention to </w:t>
      </w:r>
      <w:r w:rsidR="614F9B3B" w:rsidRPr="009423A4">
        <w:rPr>
          <w:noProof/>
        </w:rPr>
        <w:t xml:space="preserve">cross-sectoral dependencies and </w:t>
      </w:r>
      <w:r w:rsidR="245F1B83" w:rsidRPr="009423A4">
        <w:rPr>
          <w:noProof/>
        </w:rPr>
        <w:t xml:space="preserve">entities </w:t>
      </w:r>
      <w:r w:rsidR="447CE574" w:rsidRPr="009423A4">
        <w:rPr>
          <w:noProof/>
        </w:rPr>
        <w:t>operating critical</w:t>
      </w:r>
      <w:r w:rsidR="245F1B83" w:rsidRPr="009423A4">
        <w:rPr>
          <w:noProof/>
        </w:rPr>
        <w:t xml:space="preserve"> infrastructu</w:t>
      </w:r>
      <w:r w:rsidR="00050565" w:rsidRPr="009423A4">
        <w:rPr>
          <w:noProof/>
        </w:rPr>
        <w:t>re with cross-border relevance,</w:t>
      </w:r>
      <w:r w:rsidR="1BEF97F2" w:rsidRPr="009423A4">
        <w:rPr>
          <w:noProof/>
        </w:rPr>
        <w:t xml:space="preserve"> and should be continued by the Critical Entities Resilience Group once established</w:t>
      </w:r>
      <w:r w:rsidR="245F1B83" w:rsidRPr="009423A4">
        <w:rPr>
          <w:noProof/>
        </w:rPr>
        <w:t>.</w:t>
      </w:r>
    </w:p>
    <w:p w14:paraId="5A878C1E" w14:textId="049B0E6C" w:rsidR="00B144C1" w:rsidRPr="000B7D88" w:rsidRDefault="00410BB1" w:rsidP="00410BB1">
      <w:pPr>
        <w:pStyle w:val="Point0"/>
        <w:rPr>
          <w:noProof/>
          <w:u w:val="single"/>
        </w:rPr>
      </w:pPr>
      <w:r w:rsidRPr="00410BB1">
        <w:t>(16)</w:t>
      </w:r>
      <w:r w:rsidRPr="00410BB1">
        <w:tab/>
      </w:r>
      <w:r w:rsidR="620AB8B0" w:rsidRPr="009423A4">
        <w:rPr>
          <w:noProof/>
        </w:rPr>
        <w:t xml:space="preserve">Member States should fully participate in the </w:t>
      </w:r>
      <w:r w:rsidR="00083390">
        <w:rPr>
          <w:noProof/>
        </w:rPr>
        <w:t xml:space="preserve">strengthened </w:t>
      </w:r>
      <w:r w:rsidR="620AB8B0" w:rsidRPr="009423A4">
        <w:rPr>
          <w:noProof/>
        </w:rPr>
        <w:t xml:space="preserve">cooperation referred to in point </w:t>
      </w:r>
      <w:r w:rsidR="722BD101" w:rsidRPr="00CC3B7C">
        <w:rPr>
          <w:noProof/>
        </w:rPr>
        <w:t>1</w:t>
      </w:r>
      <w:r w:rsidR="00083390" w:rsidRPr="00CC3B7C">
        <w:rPr>
          <w:noProof/>
        </w:rPr>
        <w:t>5</w:t>
      </w:r>
      <w:r w:rsidR="620AB8B0" w:rsidRPr="009423A4">
        <w:rPr>
          <w:noProof/>
        </w:rPr>
        <w:t xml:space="preserve">, including by nominating contact points with relevant expertise and by sharing experience on methodologies used for </w:t>
      </w:r>
      <w:r w:rsidR="6FCBC390" w:rsidRPr="009423A4">
        <w:rPr>
          <w:noProof/>
        </w:rPr>
        <w:t xml:space="preserve">the </w:t>
      </w:r>
      <w:r w:rsidR="620AB8B0" w:rsidRPr="009423A4">
        <w:rPr>
          <w:noProof/>
        </w:rPr>
        <w:t>stress tests and protocols and contingency plans developed on the basis thereof.</w:t>
      </w:r>
      <w:r w:rsidR="000B7D88">
        <w:rPr>
          <w:noProof/>
        </w:rPr>
        <w:t xml:space="preserve"> </w:t>
      </w:r>
      <w:r w:rsidR="000B7D88" w:rsidRPr="000B7D88">
        <w:rPr>
          <w:noProof/>
        </w:rPr>
        <w:t xml:space="preserve">The exchange of information </w:t>
      </w:r>
      <w:r w:rsidR="00DD098A">
        <w:rPr>
          <w:noProof/>
        </w:rPr>
        <w:t xml:space="preserve">should </w:t>
      </w:r>
      <w:r w:rsidR="000B7D88" w:rsidRPr="000B7D88">
        <w:rPr>
          <w:noProof/>
        </w:rPr>
        <w:t xml:space="preserve">preserve the confidentiality of that information and the security and commercial interests of critical entities, while respecting the security of Member States. </w:t>
      </w:r>
      <w:r w:rsidR="000B7D88" w:rsidRPr="002E3169">
        <w:rPr>
          <w:noProof/>
        </w:rPr>
        <w:t>This do</w:t>
      </w:r>
      <w:r w:rsidR="000B7D88">
        <w:rPr>
          <w:noProof/>
        </w:rPr>
        <w:t>es</w:t>
      </w:r>
      <w:r w:rsidR="000B7D88" w:rsidRPr="002E3169">
        <w:rPr>
          <w:noProof/>
        </w:rPr>
        <w:t xml:space="preserve"> not e</w:t>
      </w:r>
      <w:r w:rsidR="000B7D88">
        <w:rPr>
          <w:noProof/>
        </w:rPr>
        <w:t>ntail the supply of information</w:t>
      </w:r>
      <w:r w:rsidR="000B7D88" w:rsidRPr="002E3169">
        <w:rPr>
          <w:noProof/>
        </w:rPr>
        <w:t xml:space="preserve"> the disclosure of which is contrary to the Member States’ essential interests of national security, public security or defence.</w:t>
      </w:r>
    </w:p>
    <w:p w14:paraId="1D174A19" w14:textId="61408E2C" w:rsidR="00B144C1" w:rsidRPr="009423A4" w:rsidRDefault="00410BB1" w:rsidP="00410BB1">
      <w:pPr>
        <w:pStyle w:val="Point0"/>
        <w:rPr>
          <w:noProof/>
          <w:u w:val="single"/>
        </w:rPr>
      </w:pPr>
      <w:r w:rsidRPr="00410BB1">
        <w:t>(17)</w:t>
      </w:r>
      <w:r w:rsidRPr="00410BB1">
        <w:tab/>
      </w:r>
      <w:r w:rsidR="645798B2" w:rsidRPr="009423A4">
        <w:rPr>
          <w:noProof/>
        </w:rPr>
        <w:t xml:space="preserve">The Commission </w:t>
      </w:r>
      <w:r w:rsidR="0948D708" w:rsidRPr="009423A4">
        <w:rPr>
          <w:noProof/>
        </w:rPr>
        <w:t>will</w:t>
      </w:r>
      <w:r w:rsidR="645798B2" w:rsidRPr="009423A4">
        <w:rPr>
          <w:noProof/>
        </w:rPr>
        <w:t xml:space="preserve"> support</w:t>
      </w:r>
      <w:r w:rsidR="0948D708" w:rsidRPr="009423A4">
        <w:rPr>
          <w:noProof/>
        </w:rPr>
        <w:t xml:space="preserve"> </w:t>
      </w:r>
      <w:r w:rsidR="645798B2" w:rsidRPr="009423A4">
        <w:rPr>
          <w:noProof/>
        </w:rPr>
        <w:t>Member States by</w:t>
      </w:r>
      <w:r w:rsidR="645798B2" w:rsidRPr="009423A4">
        <w:rPr>
          <w:rFonts w:eastAsia="Times New Roman"/>
          <w:noProof/>
        </w:rPr>
        <w:t xml:space="preserve"> </w:t>
      </w:r>
      <w:r w:rsidR="3549DD2D" w:rsidRPr="009423A4">
        <w:rPr>
          <w:noProof/>
        </w:rPr>
        <w:t xml:space="preserve">providing </w:t>
      </w:r>
      <w:r w:rsidR="58F18BF4" w:rsidRPr="009423A4">
        <w:rPr>
          <w:noProof/>
        </w:rPr>
        <w:t xml:space="preserve">manuals and </w:t>
      </w:r>
      <w:r w:rsidR="645798B2" w:rsidRPr="009423A4">
        <w:rPr>
          <w:noProof/>
        </w:rPr>
        <w:t>guidelines</w:t>
      </w:r>
      <w:r w:rsidR="58F18BF4" w:rsidRPr="009423A4">
        <w:rPr>
          <w:noProof/>
        </w:rPr>
        <w:t xml:space="preserve"> </w:t>
      </w:r>
      <w:r w:rsidR="645798B2" w:rsidRPr="009423A4">
        <w:rPr>
          <w:noProof/>
        </w:rPr>
        <w:t xml:space="preserve">such as the preparation of a handbook on Protecting Critical Infrastructure and Public Spaces against Unmanned Aircraft Systems, </w:t>
      </w:r>
      <w:r w:rsidR="58F18BF4" w:rsidRPr="009423A4">
        <w:rPr>
          <w:noProof/>
        </w:rPr>
        <w:t xml:space="preserve">and </w:t>
      </w:r>
      <w:r w:rsidR="645798B2" w:rsidRPr="009423A4">
        <w:rPr>
          <w:noProof/>
        </w:rPr>
        <w:t>tools for risk assessment</w:t>
      </w:r>
      <w:r w:rsidR="26EDD14A" w:rsidRPr="009423A4">
        <w:rPr>
          <w:noProof/>
        </w:rPr>
        <w:t>s</w:t>
      </w:r>
      <w:r w:rsidR="645798B2" w:rsidRPr="009423A4">
        <w:rPr>
          <w:noProof/>
        </w:rPr>
        <w:t>.</w:t>
      </w:r>
      <w:r w:rsidR="00A8579D" w:rsidRPr="009423A4">
        <w:rPr>
          <w:noProof/>
        </w:rPr>
        <w:t xml:space="preserve"> The EEAS, in particular through the EU Intelligence and Situation Centre and its Hybrid Fusion Cell, is invited to conduct briefings on the threats to critical infrastructure in the EU in order to improve situational awareness.</w:t>
      </w:r>
    </w:p>
    <w:p w14:paraId="218251DD" w14:textId="6F245E3F" w:rsidR="00B144C1" w:rsidRPr="009423A4" w:rsidRDefault="00410BB1" w:rsidP="00410BB1">
      <w:pPr>
        <w:pStyle w:val="Point0"/>
        <w:rPr>
          <w:noProof/>
          <w:u w:val="single"/>
        </w:rPr>
      </w:pPr>
      <w:r w:rsidRPr="00410BB1">
        <w:t>(18)</w:t>
      </w:r>
      <w:r w:rsidRPr="00410BB1">
        <w:tab/>
      </w:r>
      <w:r w:rsidR="645798B2" w:rsidRPr="009423A4">
        <w:rPr>
          <w:noProof/>
        </w:rPr>
        <w:t xml:space="preserve">The Commission </w:t>
      </w:r>
      <w:r w:rsidR="0948D708" w:rsidRPr="009423A4">
        <w:rPr>
          <w:noProof/>
        </w:rPr>
        <w:t>will</w:t>
      </w:r>
      <w:r w:rsidR="006F7F53" w:rsidRPr="009423A4">
        <w:rPr>
          <w:noProof/>
        </w:rPr>
        <w:t xml:space="preserve"> support</w:t>
      </w:r>
      <w:r w:rsidR="645798B2" w:rsidRPr="009423A4">
        <w:rPr>
          <w:noProof/>
        </w:rPr>
        <w:t xml:space="preserve"> the uptake of results of projects on the resilience of </w:t>
      </w:r>
      <w:r w:rsidR="344D8637" w:rsidRPr="009423A4">
        <w:rPr>
          <w:noProof/>
        </w:rPr>
        <w:t xml:space="preserve">entities operating critical </w:t>
      </w:r>
      <w:r w:rsidR="645798B2" w:rsidRPr="009423A4">
        <w:rPr>
          <w:noProof/>
        </w:rPr>
        <w:t>infrastructure funded under the Union research</w:t>
      </w:r>
      <w:r w:rsidR="04100373" w:rsidRPr="009423A4">
        <w:rPr>
          <w:noProof/>
        </w:rPr>
        <w:t xml:space="preserve"> and innovation</w:t>
      </w:r>
      <w:r w:rsidR="645798B2" w:rsidRPr="009423A4">
        <w:rPr>
          <w:noProof/>
        </w:rPr>
        <w:t xml:space="preserve"> programmes. The Commission </w:t>
      </w:r>
      <w:r w:rsidR="00A17ECC" w:rsidRPr="009423A4">
        <w:rPr>
          <w:noProof/>
        </w:rPr>
        <w:t>intends to</w:t>
      </w:r>
      <w:r w:rsidR="645798B2" w:rsidRPr="009423A4">
        <w:rPr>
          <w:noProof/>
        </w:rPr>
        <w:t xml:space="preserve"> increase, </w:t>
      </w:r>
      <w:r w:rsidR="0B99920D" w:rsidRPr="009423A4">
        <w:rPr>
          <w:noProof/>
        </w:rPr>
        <w:t>within the budget allocated to</w:t>
      </w:r>
      <w:r w:rsidR="645798B2" w:rsidRPr="009423A4">
        <w:rPr>
          <w:noProof/>
        </w:rPr>
        <w:t xml:space="preserve"> Horizon Europe</w:t>
      </w:r>
      <w:r w:rsidR="3C97768E" w:rsidRPr="009423A4">
        <w:rPr>
          <w:noProof/>
        </w:rPr>
        <w:t xml:space="preserve"> under the 2021-2027 multiannual financial framework</w:t>
      </w:r>
      <w:r w:rsidR="645798B2" w:rsidRPr="009423A4">
        <w:rPr>
          <w:noProof/>
        </w:rPr>
        <w:t xml:space="preserve">, funding on </w:t>
      </w:r>
      <w:r w:rsidR="3C4DA37F" w:rsidRPr="009423A4">
        <w:rPr>
          <w:noProof/>
        </w:rPr>
        <w:t>such</w:t>
      </w:r>
      <w:r w:rsidR="645798B2" w:rsidRPr="009423A4">
        <w:rPr>
          <w:noProof/>
        </w:rPr>
        <w:t xml:space="preserve"> resilience. This </w:t>
      </w:r>
      <w:r w:rsidR="3243C990" w:rsidRPr="009423A4">
        <w:rPr>
          <w:noProof/>
        </w:rPr>
        <w:t>sh</w:t>
      </w:r>
      <w:r w:rsidR="645798B2" w:rsidRPr="009423A4">
        <w:rPr>
          <w:noProof/>
        </w:rPr>
        <w:t>ould allow</w:t>
      </w:r>
      <w:r w:rsidR="3064F21E" w:rsidRPr="009423A4">
        <w:rPr>
          <w:noProof/>
        </w:rPr>
        <w:t xml:space="preserve"> </w:t>
      </w:r>
      <w:r w:rsidR="645798B2" w:rsidRPr="009423A4">
        <w:rPr>
          <w:noProof/>
        </w:rPr>
        <w:t>current and future challenges in this area</w:t>
      </w:r>
      <w:r w:rsidR="00C14A5D" w:rsidRPr="009423A4">
        <w:rPr>
          <w:noProof/>
        </w:rPr>
        <w:t xml:space="preserve"> to be addressed</w:t>
      </w:r>
      <w:r w:rsidR="645798B2" w:rsidRPr="009423A4">
        <w:rPr>
          <w:noProof/>
        </w:rPr>
        <w:t>, such as climate proofing of critical infrastructure, without detriment to the funding of the other civil security</w:t>
      </w:r>
      <w:r w:rsidR="25B79A5B" w:rsidRPr="009423A4">
        <w:rPr>
          <w:noProof/>
        </w:rPr>
        <w:t>-</w:t>
      </w:r>
      <w:r w:rsidR="645798B2" w:rsidRPr="009423A4">
        <w:rPr>
          <w:noProof/>
        </w:rPr>
        <w:t xml:space="preserve">related research and innovation funding under Horizon Europe. The Commission </w:t>
      </w:r>
      <w:r w:rsidR="14C2318E" w:rsidRPr="009423A4">
        <w:rPr>
          <w:noProof/>
        </w:rPr>
        <w:t>will</w:t>
      </w:r>
      <w:r w:rsidR="645798B2" w:rsidRPr="009423A4">
        <w:rPr>
          <w:noProof/>
        </w:rPr>
        <w:t xml:space="preserve"> also increase</w:t>
      </w:r>
      <w:r w:rsidR="5B1C05D6" w:rsidRPr="009423A4">
        <w:rPr>
          <w:noProof/>
        </w:rPr>
        <w:t xml:space="preserve"> its efforts to </w:t>
      </w:r>
      <w:r w:rsidR="645798B2" w:rsidRPr="009423A4">
        <w:rPr>
          <w:noProof/>
        </w:rPr>
        <w:t>disseminate results of relevant U</w:t>
      </w:r>
      <w:r w:rsidR="26586DEA" w:rsidRPr="009423A4">
        <w:rPr>
          <w:noProof/>
        </w:rPr>
        <w:t>nion</w:t>
      </w:r>
      <w:r w:rsidR="645798B2" w:rsidRPr="009423A4">
        <w:rPr>
          <w:noProof/>
        </w:rPr>
        <w:t xml:space="preserve">-funded research projects. </w:t>
      </w:r>
    </w:p>
    <w:p w14:paraId="1F8B4847" w14:textId="5375F427" w:rsidR="00B144C1" w:rsidRPr="00AF686E" w:rsidRDefault="00410BB1" w:rsidP="00410BB1">
      <w:pPr>
        <w:pStyle w:val="Point0"/>
        <w:rPr>
          <w:noProof/>
          <w:u w:val="single"/>
        </w:rPr>
      </w:pPr>
      <w:r w:rsidRPr="00410BB1">
        <w:t>(19)</w:t>
      </w:r>
      <w:r w:rsidRPr="00410BB1">
        <w:tab/>
      </w:r>
      <w:r w:rsidR="1FE562E4" w:rsidRPr="009423A4">
        <w:rPr>
          <w:noProof/>
        </w:rPr>
        <w:t>T</w:t>
      </w:r>
      <w:r w:rsidR="003F38AD" w:rsidRPr="009423A4">
        <w:rPr>
          <w:noProof/>
        </w:rPr>
        <w:t>he NIS Cooperation Group</w:t>
      </w:r>
      <w:r w:rsidR="1FE562E4" w:rsidRPr="009423A4">
        <w:rPr>
          <w:noProof/>
        </w:rPr>
        <w:t xml:space="preserve">, in cooperation with the Commission and the High Representative, is </w:t>
      </w:r>
      <w:r w:rsidR="003F38AD" w:rsidRPr="009423A4">
        <w:rPr>
          <w:noProof/>
        </w:rPr>
        <w:t>invited to intensify, in accordance with their respective tasks and responsibilities under Union law, the work with relevant networks and civil and military bodies in conducting risk assessment and building cybersecurity risk scenarios with an initial focus on</w:t>
      </w:r>
      <w:r w:rsidR="003F38AD" w:rsidRPr="009423A4">
        <w:rPr>
          <w:rFonts w:ascii="Segoe UI" w:eastAsia="Segoe UI" w:hAnsi="Segoe UI" w:cs="Segoe UI"/>
          <w:noProof/>
          <w:color w:val="333333"/>
          <w:sz w:val="18"/>
          <w:szCs w:val="18"/>
        </w:rPr>
        <w:t xml:space="preserve"> </w:t>
      </w:r>
      <w:r w:rsidR="003F38AD" w:rsidRPr="00B9720F">
        <w:rPr>
          <w:noProof/>
        </w:rPr>
        <w:t xml:space="preserve">energy, </w:t>
      </w:r>
      <w:r w:rsidR="003F38AD" w:rsidRPr="00CE29BD">
        <w:rPr>
          <w:noProof/>
        </w:rPr>
        <w:t xml:space="preserve">communications transport </w:t>
      </w:r>
      <w:r w:rsidR="006C5D8B" w:rsidRPr="00CE29BD">
        <w:rPr>
          <w:noProof/>
        </w:rPr>
        <w:t xml:space="preserve">and space </w:t>
      </w:r>
      <w:r w:rsidR="003F38AD" w:rsidRPr="00CE29BD">
        <w:rPr>
          <w:noProof/>
        </w:rPr>
        <w:t>infrastructure and the interdependencies across sectors and Member States. This exercise should take into account the related risks to physical infrastructure</w:t>
      </w:r>
      <w:r w:rsidR="003F38AD" w:rsidRPr="00050565">
        <w:rPr>
          <w:noProof/>
        </w:rPr>
        <w:t xml:space="preserve"> on which these sectors rely. The risk assessments and scenarios should be carried out on a regular basis </w:t>
      </w:r>
      <w:r w:rsidR="007B1F23">
        <w:rPr>
          <w:noProof/>
        </w:rPr>
        <w:t xml:space="preserve">and should </w:t>
      </w:r>
      <w:r w:rsidR="003F38AD" w:rsidRPr="00621F3E">
        <w:rPr>
          <w:rFonts w:eastAsia="Times New Roman"/>
          <w:noProof/>
        </w:rPr>
        <w:t xml:space="preserve">complement, build on and avoid duplication with existing or planned risk assessments in these sectors </w:t>
      </w:r>
      <w:r w:rsidR="003F38AD" w:rsidRPr="00050565">
        <w:rPr>
          <w:noProof/>
        </w:rPr>
        <w:t>and inform discussions on how to strengthen overall resilience of entities operating critical infrastructure and to address vulnerabilities.</w:t>
      </w:r>
    </w:p>
    <w:p w14:paraId="3D60A016" w14:textId="5D7E5B00" w:rsidR="0002740F" w:rsidRPr="009423A4" w:rsidRDefault="00410BB1" w:rsidP="00410BB1">
      <w:pPr>
        <w:pStyle w:val="Point0"/>
        <w:rPr>
          <w:noProof/>
          <w:u w:val="single"/>
        </w:rPr>
      </w:pPr>
      <w:r w:rsidRPr="00410BB1">
        <w:t>(20)</w:t>
      </w:r>
      <w:r w:rsidRPr="00410BB1">
        <w:tab/>
      </w:r>
      <w:r w:rsidR="003F38AD" w:rsidRPr="00050565">
        <w:rPr>
          <w:noProof/>
        </w:rPr>
        <w:t xml:space="preserve">The </w:t>
      </w:r>
      <w:r w:rsidR="003F38AD" w:rsidRPr="009423A4">
        <w:rPr>
          <w:noProof/>
        </w:rPr>
        <w:t xml:space="preserve">Commission </w:t>
      </w:r>
      <w:r w:rsidR="13F3BAF9" w:rsidRPr="009423A4">
        <w:rPr>
          <w:noProof/>
        </w:rPr>
        <w:t>will</w:t>
      </w:r>
      <w:r w:rsidR="003F38AD" w:rsidRPr="009423A4">
        <w:rPr>
          <w:noProof/>
        </w:rPr>
        <w:t xml:space="preserve"> accelerate its activities on supporting preparedness of Member States and response to the </w:t>
      </w:r>
      <w:r w:rsidR="000B7D88">
        <w:rPr>
          <w:noProof/>
        </w:rPr>
        <w:t>large-scale</w:t>
      </w:r>
      <w:r w:rsidR="000B7D88" w:rsidRPr="009423A4">
        <w:rPr>
          <w:noProof/>
        </w:rPr>
        <w:t xml:space="preserve"> </w:t>
      </w:r>
      <w:r w:rsidR="003F38AD" w:rsidRPr="009423A4">
        <w:rPr>
          <w:noProof/>
        </w:rPr>
        <w:t>cybersecurity incidents</w:t>
      </w:r>
      <w:r w:rsidR="0CD3E709" w:rsidRPr="009423A4">
        <w:rPr>
          <w:noProof/>
        </w:rPr>
        <w:t>,</w:t>
      </w:r>
      <w:r w:rsidR="003F38AD" w:rsidRPr="009423A4">
        <w:rPr>
          <w:noProof/>
        </w:rPr>
        <w:t xml:space="preserve"> and notably:</w:t>
      </w:r>
    </w:p>
    <w:p w14:paraId="3EEA5318" w14:textId="19C2B3F4" w:rsidR="0002740F" w:rsidRPr="00480B24" w:rsidRDefault="00410BB1" w:rsidP="00410BB1">
      <w:pPr>
        <w:pStyle w:val="Point0"/>
        <w:rPr>
          <w:noProof/>
          <w:u w:val="single"/>
        </w:rPr>
      </w:pPr>
      <w:r w:rsidRPr="00410BB1">
        <w:t>(a)</w:t>
      </w:r>
      <w:r w:rsidRPr="00410BB1">
        <w:tab/>
      </w:r>
      <w:r w:rsidR="003F38AD" w:rsidRPr="009423A4">
        <w:rPr>
          <w:noProof/>
        </w:rPr>
        <w:t>carry out, in complement to relevant risk assessments</w:t>
      </w:r>
      <w:r w:rsidR="003F38AD" w:rsidRPr="00050565">
        <w:rPr>
          <w:noProof/>
        </w:rPr>
        <w:t xml:space="preserve"> in the context of Network and Information Security, a comprehensive study taking stock of the subsea cable infrastructure that connects Member States and that connects Europe globally, including a mapping, its capacities and redundancies, vulnerabilities, risks for service availability</w:t>
      </w:r>
      <w:r w:rsidR="007811E1">
        <w:rPr>
          <w:noProof/>
        </w:rPr>
        <w:t xml:space="preserve"> and</w:t>
      </w:r>
      <w:r w:rsidR="003F38AD" w:rsidRPr="00050565">
        <w:rPr>
          <w:noProof/>
        </w:rPr>
        <w:t xml:space="preserve"> risk mitigation. The findings should be shared with Member States.</w:t>
      </w:r>
    </w:p>
    <w:p w14:paraId="3E829729" w14:textId="1F870475" w:rsidR="0002740F" w:rsidRPr="00AF1619" w:rsidRDefault="00410BB1" w:rsidP="00410BB1">
      <w:pPr>
        <w:pStyle w:val="Point0"/>
        <w:rPr>
          <w:noProof/>
          <w:u w:val="single"/>
        </w:rPr>
      </w:pPr>
      <w:r w:rsidRPr="00410BB1">
        <w:t>(b)</w:t>
      </w:r>
      <w:r w:rsidRPr="00410BB1">
        <w:tab/>
      </w:r>
      <w:r w:rsidR="006F7F53" w:rsidRPr="00AF1619">
        <w:rPr>
          <w:noProof/>
        </w:rPr>
        <w:t>support</w:t>
      </w:r>
      <w:r w:rsidR="003F38AD" w:rsidRPr="00AF1619">
        <w:rPr>
          <w:noProof/>
        </w:rPr>
        <w:t xml:space="preserve"> preparedness of Member States and </w:t>
      </w:r>
      <w:r w:rsidR="00EC62E2" w:rsidRPr="00AF1619">
        <w:rPr>
          <w:noProof/>
        </w:rPr>
        <w:t>EU institutions, bodies and agencies’ (</w:t>
      </w:r>
      <w:r w:rsidR="003F38AD" w:rsidRPr="00AF1619">
        <w:rPr>
          <w:noProof/>
        </w:rPr>
        <w:t>EUIBA</w:t>
      </w:r>
      <w:r w:rsidR="00EC62E2" w:rsidRPr="00AF1619">
        <w:rPr>
          <w:noProof/>
        </w:rPr>
        <w:t>)</w:t>
      </w:r>
      <w:r w:rsidR="003F38AD" w:rsidRPr="00AF1619">
        <w:rPr>
          <w:noProof/>
        </w:rPr>
        <w:t xml:space="preserve"> response to </w:t>
      </w:r>
      <w:r w:rsidR="00071C50">
        <w:rPr>
          <w:noProof/>
        </w:rPr>
        <w:t xml:space="preserve">large-scale </w:t>
      </w:r>
      <w:r w:rsidR="003F38AD" w:rsidRPr="00AF1619">
        <w:rPr>
          <w:noProof/>
        </w:rPr>
        <w:t>cybersecurity incidents.</w:t>
      </w:r>
    </w:p>
    <w:p w14:paraId="32EDD8C3" w14:textId="5B3BC87B" w:rsidR="0002740F" w:rsidRDefault="00410BB1" w:rsidP="00410BB1">
      <w:pPr>
        <w:pStyle w:val="Point0"/>
        <w:rPr>
          <w:noProof/>
        </w:rPr>
      </w:pPr>
      <w:r w:rsidRPr="00410BB1">
        <w:t>(21)</w:t>
      </w:r>
      <w:r w:rsidRPr="00410BB1">
        <w:tab/>
      </w:r>
      <w:r w:rsidR="645798B2" w:rsidRPr="009423A4">
        <w:rPr>
          <w:noProof/>
        </w:rPr>
        <w:t xml:space="preserve">The Commission </w:t>
      </w:r>
      <w:r w:rsidR="0CD3E709" w:rsidRPr="009423A4">
        <w:rPr>
          <w:noProof/>
        </w:rPr>
        <w:t>will</w:t>
      </w:r>
      <w:r w:rsidR="645798B2" w:rsidRPr="009423A4">
        <w:rPr>
          <w:noProof/>
        </w:rPr>
        <w:t xml:space="preserve"> intensify work on forward-looking anticipatory action, including under the </w:t>
      </w:r>
      <w:r w:rsidR="00BA3701" w:rsidRPr="009423A4">
        <w:rPr>
          <w:noProof/>
        </w:rPr>
        <w:t>UCPM</w:t>
      </w:r>
      <w:r w:rsidR="645798B2" w:rsidRPr="009423A4">
        <w:rPr>
          <w:noProof/>
        </w:rPr>
        <w:t>, in collaboration with Member States under Article</w:t>
      </w:r>
      <w:r w:rsidR="73E35B9C" w:rsidRPr="009423A4">
        <w:rPr>
          <w:noProof/>
        </w:rPr>
        <w:t>s</w:t>
      </w:r>
      <w:r w:rsidR="645798B2" w:rsidRPr="009423A4">
        <w:rPr>
          <w:noProof/>
        </w:rPr>
        <w:t xml:space="preserve"> 6 and 10 of Decision 1313/2013/EU, and in the form of contingency planning to support the Emergency Response Coordination Ce</w:t>
      </w:r>
      <w:r w:rsidR="0002740F" w:rsidRPr="009423A4">
        <w:rPr>
          <w:noProof/>
        </w:rPr>
        <w:t>ntre’s operational preparedness.</w:t>
      </w:r>
    </w:p>
    <w:p w14:paraId="242BDA7E" w14:textId="77777777" w:rsidR="00A313A4" w:rsidRPr="009423A4" w:rsidRDefault="00A313A4" w:rsidP="00523D94">
      <w:pPr>
        <w:pStyle w:val="Text1"/>
        <w:rPr>
          <w:bCs/>
          <w:noProof/>
        </w:rPr>
      </w:pPr>
      <w:r w:rsidRPr="009423A4">
        <w:rPr>
          <w:noProof/>
        </w:rPr>
        <w:t>In particular, the Commission will engage as follows:</w:t>
      </w:r>
    </w:p>
    <w:p w14:paraId="4169C72D" w14:textId="5D81E505" w:rsidR="00A313A4" w:rsidRPr="00480B24" w:rsidRDefault="00410BB1" w:rsidP="00410BB1">
      <w:pPr>
        <w:pStyle w:val="Point0"/>
        <w:rPr>
          <w:noProof/>
          <w:lang w:val="en-US"/>
        </w:rPr>
      </w:pPr>
      <w:r w:rsidRPr="00410BB1">
        <w:t>(a)</w:t>
      </w:r>
      <w:r w:rsidRPr="00410BB1">
        <w:tab/>
      </w:r>
      <w:r w:rsidR="00A313A4" w:rsidRPr="00480B24">
        <w:rPr>
          <w:noProof/>
          <w:lang w:val="en-US"/>
        </w:rPr>
        <w:t>further work in the E</w:t>
      </w:r>
      <w:r w:rsidR="00387582">
        <w:rPr>
          <w:noProof/>
          <w:lang w:val="en-US"/>
        </w:rPr>
        <w:t>mergency</w:t>
      </w:r>
      <w:r w:rsidR="00A313A4" w:rsidRPr="00480B24">
        <w:rPr>
          <w:noProof/>
          <w:lang w:val="en-US"/>
        </w:rPr>
        <w:t xml:space="preserve"> Response </w:t>
      </w:r>
      <w:r w:rsidR="00476E9A">
        <w:rPr>
          <w:noProof/>
          <w:lang w:val="en-US"/>
        </w:rPr>
        <w:t>Coordination</w:t>
      </w:r>
      <w:r w:rsidR="00A313A4" w:rsidRPr="00480B24">
        <w:rPr>
          <w:noProof/>
          <w:lang w:val="en-US"/>
        </w:rPr>
        <w:t xml:space="preserve"> Centre on anticipation and cross-sectoral prevention, preparedness and response planning to anticipate and prepare for disruptions</w:t>
      </w:r>
      <w:r w:rsidR="00A313A4">
        <w:rPr>
          <w:noProof/>
          <w:lang w:val="en-US"/>
        </w:rPr>
        <w:t xml:space="preserve"> of the provision of essential services by entities operating critical infrastructure</w:t>
      </w:r>
      <w:r w:rsidR="00A313A4" w:rsidRPr="00480B24">
        <w:rPr>
          <w:noProof/>
          <w:lang w:val="en-US"/>
        </w:rPr>
        <w:t>;</w:t>
      </w:r>
    </w:p>
    <w:p w14:paraId="1759914D" w14:textId="5F33B3B4" w:rsidR="00A313A4" w:rsidRDefault="00410BB1" w:rsidP="00410BB1">
      <w:pPr>
        <w:pStyle w:val="Point0"/>
        <w:rPr>
          <w:noProof/>
        </w:rPr>
      </w:pPr>
      <w:r w:rsidRPr="00410BB1">
        <w:t>(b)</w:t>
      </w:r>
      <w:r w:rsidRPr="00410BB1">
        <w:tab/>
      </w:r>
      <w:r w:rsidR="00A313A4">
        <w:rPr>
          <w:noProof/>
        </w:rPr>
        <w:t>increase investments in preventative approaches and population preparedness in the event of such disruptions, with a particular focus on chemical biological radiological nuclear-explosives agents or other emerging man-made threats;</w:t>
      </w:r>
    </w:p>
    <w:p w14:paraId="37D291B0" w14:textId="25F265AF" w:rsidR="00A313A4" w:rsidRPr="009423A4" w:rsidRDefault="00410BB1" w:rsidP="00410BB1">
      <w:pPr>
        <w:pStyle w:val="Point0"/>
        <w:rPr>
          <w:noProof/>
        </w:rPr>
      </w:pPr>
      <w:r w:rsidRPr="00410BB1">
        <w:t>(c)</w:t>
      </w:r>
      <w:r w:rsidRPr="00410BB1">
        <w:tab/>
      </w:r>
      <w:r w:rsidR="00A313A4" w:rsidRPr="00FC3A73">
        <w:rPr>
          <w:noProof/>
          <w:lang w:val="en-US"/>
        </w:rPr>
        <w:t xml:space="preserve">reinforce the exchange of relevant knowledge, best practices, </w:t>
      </w:r>
      <w:r w:rsidR="00A313A4" w:rsidRPr="005D2839">
        <w:rPr>
          <w:noProof/>
          <w:lang w:val="en-US"/>
        </w:rPr>
        <w:t xml:space="preserve">and </w:t>
      </w:r>
      <w:r w:rsidR="002131EC" w:rsidRPr="005D2839">
        <w:rPr>
          <w:noProof/>
          <w:lang w:val="en-US"/>
        </w:rPr>
        <w:t>improve the</w:t>
      </w:r>
      <w:r w:rsidR="00A313A4" w:rsidRPr="005D2839">
        <w:rPr>
          <w:noProof/>
          <w:lang w:val="en-US"/>
        </w:rPr>
        <w:t xml:space="preserve"> design and </w:t>
      </w:r>
      <w:r w:rsidR="002131EC" w:rsidRPr="00CE29BD">
        <w:rPr>
          <w:noProof/>
          <w:lang w:val="en-US"/>
        </w:rPr>
        <w:t>conduct of</w:t>
      </w:r>
      <w:r w:rsidR="00A313A4" w:rsidRPr="00CE29BD">
        <w:rPr>
          <w:noProof/>
          <w:lang w:val="en-US"/>
        </w:rPr>
        <w:t xml:space="preserve"> capacity development activities, such as training</w:t>
      </w:r>
      <w:r w:rsidR="00A313A4" w:rsidRPr="00FC3A73">
        <w:rPr>
          <w:noProof/>
          <w:lang w:val="en-US"/>
        </w:rPr>
        <w:t xml:space="preserve"> courses and exercises with the entities operating critical infrastructure, via existing structures and expertise, such as the Union Civil Protection Knowledge Network.</w:t>
      </w:r>
    </w:p>
    <w:p w14:paraId="69A174A6" w14:textId="5F93034C" w:rsidR="0002740F" w:rsidRPr="0002740F" w:rsidRDefault="00410BB1" w:rsidP="00410BB1">
      <w:pPr>
        <w:pStyle w:val="Point0"/>
        <w:rPr>
          <w:noProof/>
        </w:rPr>
      </w:pPr>
      <w:r w:rsidRPr="00410BB1">
        <w:t>(22)</w:t>
      </w:r>
      <w:r w:rsidRPr="00410BB1">
        <w:tab/>
      </w:r>
      <w:r w:rsidR="645798B2" w:rsidRPr="009423A4">
        <w:rPr>
          <w:noProof/>
        </w:rPr>
        <w:t xml:space="preserve">The Commission </w:t>
      </w:r>
      <w:r w:rsidR="7D918D0B" w:rsidRPr="009423A4">
        <w:rPr>
          <w:noProof/>
        </w:rPr>
        <w:t>will</w:t>
      </w:r>
      <w:r w:rsidR="645798B2" w:rsidRPr="009423A4">
        <w:rPr>
          <w:noProof/>
        </w:rPr>
        <w:t xml:space="preserve"> </w:t>
      </w:r>
      <w:r w:rsidR="00D05129" w:rsidRPr="00D05129">
        <w:rPr>
          <w:noProof/>
        </w:rPr>
        <w:t xml:space="preserve">foster </w:t>
      </w:r>
      <w:r w:rsidR="00D05129" w:rsidRPr="00814FA2">
        <w:rPr>
          <w:noProof/>
          <w:lang w:val="en-IE"/>
        </w:rPr>
        <w:t>the u</w:t>
      </w:r>
      <w:r w:rsidR="00D05129" w:rsidRPr="00D05129">
        <w:rPr>
          <w:noProof/>
          <w:lang w:val="en-IE"/>
        </w:rPr>
        <w:t xml:space="preserve">se of </w:t>
      </w:r>
      <w:r w:rsidR="00D05129" w:rsidRPr="00CC3B7C">
        <w:rPr>
          <w:bCs/>
          <w:noProof/>
          <w:lang w:val="en-IE"/>
        </w:rPr>
        <w:t>EU surveillance assets (</w:t>
      </w:r>
      <w:r w:rsidR="00D05129" w:rsidRPr="00CC3B7C">
        <w:rPr>
          <w:noProof/>
          <w:lang w:val="en-IE"/>
        </w:rPr>
        <w:t xml:space="preserve">Copernicus </w:t>
      </w:r>
      <w:r w:rsidR="00D05129" w:rsidRPr="00CC3B7C">
        <w:rPr>
          <w:bCs/>
          <w:noProof/>
          <w:lang w:val="en-IE"/>
        </w:rPr>
        <w:t>and Galileo)</w:t>
      </w:r>
      <w:r w:rsidR="00D05129" w:rsidRPr="00D05129">
        <w:rPr>
          <w:noProof/>
          <w:lang w:val="en-IE"/>
        </w:rPr>
        <w:t xml:space="preserve"> to support Member States in the monitoring of critical infrastructure, and their immediate vicinities where relevant, and to </w:t>
      </w:r>
      <w:r w:rsidR="00D05129" w:rsidRPr="00814FA2">
        <w:rPr>
          <w:noProof/>
          <w:color w:val="000000"/>
          <w:lang w:val="en-IE"/>
        </w:rPr>
        <w:t>support other surveillance options provided for in the Union’s Space Programme</w:t>
      </w:r>
      <w:r w:rsidR="00BA3701" w:rsidRPr="00D05129">
        <w:rPr>
          <w:noProof/>
          <w:color w:val="000000"/>
        </w:rPr>
        <w:t>.</w:t>
      </w:r>
    </w:p>
    <w:p w14:paraId="7204ECE7" w14:textId="558EBA6E" w:rsidR="007C481D" w:rsidRPr="0002740F" w:rsidRDefault="00410BB1" w:rsidP="00410BB1">
      <w:pPr>
        <w:pStyle w:val="Point0"/>
        <w:rPr>
          <w:noProof/>
        </w:rPr>
      </w:pPr>
      <w:r w:rsidRPr="00410BB1">
        <w:t>(23)</w:t>
      </w:r>
      <w:r w:rsidRPr="00410BB1">
        <w:tab/>
      </w:r>
      <w:r w:rsidR="645798B2">
        <w:rPr>
          <w:noProof/>
        </w:rPr>
        <w:t xml:space="preserve">Where relevant and in accordance with their respective mandates, </w:t>
      </w:r>
      <w:r w:rsidR="7925D459">
        <w:rPr>
          <w:noProof/>
        </w:rPr>
        <w:t>Union agencies</w:t>
      </w:r>
      <w:r w:rsidR="645798B2">
        <w:rPr>
          <w:noProof/>
        </w:rPr>
        <w:t xml:space="preserve"> </w:t>
      </w:r>
      <w:r w:rsidR="00CC54AE">
        <w:rPr>
          <w:noProof/>
        </w:rPr>
        <w:t xml:space="preserve">and other relevant </w:t>
      </w:r>
      <w:r w:rsidR="00EC471C">
        <w:rPr>
          <w:noProof/>
        </w:rPr>
        <w:t xml:space="preserve">bodies </w:t>
      </w:r>
      <w:r w:rsidR="645798B2">
        <w:rPr>
          <w:noProof/>
        </w:rPr>
        <w:t>are invited to</w:t>
      </w:r>
      <w:r w:rsidR="2773FC86">
        <w:rPr>
          <w:noProof/>
        </w:rPr>
        <w:t xml:space="preserve"> </w:t>
      </w:r>
      <w:r w:rsidR="32AA524D">
        <w:rPr>
          <w:noProof/>
        </w:rPr>
        <w:t xml:space="preserve">provide </w:t>
      </w:r>
      <w:r w:rsidR="2773FC86">
        <w:rPr>
          <w:noProof/>
        </w:rPr>
        <w:t xml:space="preserve">support on </w:t>
      </w:r>
      <w:r w:rsidR="01E6A8FF">
        <w:rPr>
          <w:noProof/>
        </w:rPr>
        <w:t xml:space="preserve">matters relating to </w:t>
      </w:r>
      <w:r w:rsidR="2773FC86">
        <w:rPr>
          <w:noProof/>
        </w:rPr>
        <w:t>the resilience of</w:t>
      </w:r>
      <w:r w:rsidR="554F546A">
        <w:rPr>
          <w:noProof/>
        </w:rPr>
        <w:t xml:space="preserve"> entities operating</w:t>
      </w:r>
      <w:r w:rsidR="2773FC86">
        <w:rPr>
          <w:noProof/>
        </w:rPr>
        <w:t xml:space="preserve"> critical infrastructure</w:t>
      </w:r>
      <w:r w:rsidR="4FD9C2EE">
        <w:rPr>
          <w:noProof/>
        </w:rPr>
        <w:t>, notably</w:t>
      </w:r>
      <w:r w:rsidR="7DF0146B">
        <w:rPr>
          <w:noProof/>
        </w:rPr>
        <w:t xml:space="preserve"> for example</w:t>
      </w:r>
      <w:r w:rsidR="7D714A38">
        <w:rPr>
          <w:noProof/>
        </w:rPr>
        <w:t xml:space="preserve"> as follows:</w:t>
      </w:r>
    </w:p>
    <w:p w14:paraId="420149A3" w14:textId="58E147DC" w:rsidR="007C481D" w:rsidRPr="00F049EB" w:rsidRDefault="00410BB1" w:rsidP="00410BB1">
      <w:pPr>
        <w:pStyle w:val="Point0"/>
        <w:rPr>
          <w:noProof/>
        </w:rPr>
      </w:pPr>
      <w:r w:rsidRPr="00410BB1">
        <w:t>(a)</w:t>
      </w:r>
      <w:r w:rsidRPr="00410BB1">
        <w:tab/>
      </w:r>
      <w:r w:rsidR="1C3328EA" w:rsidRPr="29749192">
        <w:rPr>
          <w:noProof/>
        </w:rPr>
        <w:t xml:space="preserve">EUROPOL </w:t>
      </w:r>
      <w:r w:rsidR="43D8D509" w:rsidRPr="29749192">
        <w:rPr>
          <w:noProof/>
        </w:rPr>
        <w:t>on information gathering, criminal analysis and investigative support in cross-border law enforcement actions</w:t>
      </w:r>
      <w:r w:rsidR="07510002" w:rsidRPr="29749192">
        <w:rPr>
          <w:noProof/>
        </w:rPr>
        <w:t>;</w:t>
      </w:r>
    </w:p>
    <w:p w14:paraId="4672C576" w14:textId="3E68E335" w:rsidR="007C481D" w:rsidRPr="00F049EB" w:rsidRDefault="00410BB1" w:rsidP="00410BB1">
      <w:pPr>
        <w:pStyle w:val="Point0"/>
        <w:rPr>
          <w:noProof/>
        </w:rPr>
      </w:pPr>
      <w:r w:rsidRPr="00410BB1">
        <w:t>(b)</w:t>
      </w:r>
      <w:r w:rsidRPr="00410BB1">
        <w:tab/>
      </w:r>
      <w:r w:rsidR="1C3328EA" w:rsidRPr="29749192">
        <w:rPr>
          <w:noProof/>
        </w:rPr>
        <w:t>EMSA on matters related to the security and safety of the maritime sector in the Union, including maritime surveillance services for matters related to maritime security and safety</w:t>
      </w:r>
      <w:r w:rsidR="7DA56B8A" w:rsidRPr="29749192">
        <w:rPr>
          <w:noProof/>
        </w:rPr>
        <w:t>;</w:t>
      </w:r>
    </w:p>
    <w:p w14:paraId="3C0E1224" w14:textId="0D422A99" w:rsidR="007C481D" w:rsidRPr="00F049EB" w:rsidRDefault="00410BB1" w:rsidP="00410BB1">
      <w:pPr>
        <w:pStyle w:val="Point0"/>
        <w:rPr>
          <w:noProof/>
        </w:rPr>
      </w:pPr>
      <w:r w:rsidRPr="00410BB1">
        <w:t>(c)</w:t>
      </w:r>
      <w:r w:rsidRPr="00410BB1">
        <w:tab/>
      </w:r>
      <w:r w:rsidR="1C3328EA" w:rsidRPr="29749192">
        <w:rPr>
          <w:noProof/>
        </w:rPr>
        <w:t>EUSPA as regards</w:t>
      </w:r>
      <w:r w:rsidR="000B7D88">
        <w:rPr>
          <w:noProof/>
        </w:rPr>
        <w:t xml:space="preserve"> activities</w:t>
      </w:r>
      <w:r w:rsidR="1C3328EA" w:rsidRPr="29749192">
        <w:rPr>
          <w:noProof/>
        </w:rPr>
        <w:t xml:space="preserve"> within the </w:t>
      </w:r>
      <w:r w:rsidR="0D3F5BB5" w:rsidRPr="29749192">
        <w:rPr>
          <w:noProof/>
        </w:rPr>
        <w:t>U</w:t>
      </w:r>
      <w:r w:rsidR="0B2CB921" w:rsidRPr="29749192">
        <w:rPr>
          <w:noProof/>
        </w:rPr>
        <w:t>nion’s</w:t>
      </w:r>
      <w:r w:rsidR="0D3F5BB5" w:rsidRPr="29749192">
        <w:rPr>
          <w:noProof/>
        </w:rPr>
        <w:t xml:space="preserve"> </w:t>
      </w:r>
      <w:r w:rsidR="071DA2D4" w:rsidRPr="29749192">
        <w:rPr>
          <w:noProof/>
        </w:rPr>
        <w:t>s</w:t>
      </w:r>
      <w:r w:rsidR="0D3F5BB5" w:rsidRPr="29749192">
        <w:rPr>
          <w:noProof/>
        </w:rPr>
        <w:t>pace</w:t>
      </w:r>
      <w:r w:rsidR="1C3328EA" w:rsidRPr="29749192">
        <w:rPr>
          <w:noProof/>
        </w:rPr>
        <w:t xml:space="preserve"> programme</w:t>
      </w:r>
      <w:r w:rsidR="009C78E4">
        <w:rPr>
          <w:noProof/>
        </w:rPr>
        <w:t>;</w:t>
      </w:r>
    </w:p>
    <w:p w14:paraId="02DAB37E" w14:textId="74416EBC" w:rsidR="007C481D" w:rsidRPr="00480B24" w:rsidRDefault="00410BB1" w:rsidP="00410BB1">
      <w:pPr>
        <w:pStyle w:val="Point0"/>
        <w:rPr>
          <w:noProof/>
        </w:rPr>
      </w:pPr>
      <w:r w:rsidRPr="00410BB1">
        <w:t>(d)</w:t>
      </w:r>
      <w:r w:rsidRPr="00410BB1">
        <w:tab/>
      </w:r>
      <w:r w:rsidR="009C78E4">
        <w:rPr>
          <w:noProof/>
        </w:rPr>
        <w:t>ENISA</w:t>
      </w:r>
      <w:r w:rsidR="009C78E4" w:rsidRPr="009C78E4">
        <w:rPr>
          <w:noProof/>
        </w:rPr>
        <w:t xml:space="preserve"> as regards </w:t>
      </w:r>
      <w:r w:rsidR="000B7D88">
        <w:rPr>
          <w:noProof/>
        </w:rPr>
        <w:t>activities</w:t>
      </w:r>
      <w:r w:rsidR="000B7D88" w:rsidRPr="009C78E4">
        <w:rPr>
          <w:noProof/>
        </w:rPr>
        <w:t xml:space="preserve"> </w:t>
      </w:r>
      <w:r w:rsidR="009C78E4" w:rsidRPr="009C78E4">
        <w:rPr>
          <w:noProof/>
        </w:rPr>
        <w:t>related to cybersecurity</w:t>
      </w:r>
      <w:r w:rsidR="009C78E4">
        <w:rPr>
          <w:noProof/>
        </w:rPr>
        <w:t>.</w:t>
      </w:r>
    </w:p>
    <w:p w14:paraId="1B249608" w14:textId="77777777" w:rsidR="007C481D" w:rsidRPr="00E018C8" w:rsidRDefault="0B8FA6AB" w:rsidP="29749192">
      <w:pPr>
        <w:rPr>
          <w:b/>
          <w:bCs/>
          <w:noProof/>
        </w:rPr>
      </w:pPr>
      <w:r w:rsidRPr="00E018C8">
        <w:rPr>
          <w:b/>
          <w:bCs/>
          <w:noProof/>
        </w:rPr>
        <w:t xml:space="preserve">CHAPTER III: </w:t>
      </w:r>
      <w:r w:rsidR="31A0C15F" w:rsidRPr="00E018C8">
        <w:rPr>
          <w:b/>
          <w:bCs/>
          <w:noProof/>
        </w:rPr>
        <w:t>ENHANCED RESPONSE</w:t>
      </w:r>
    </w:p>
    <w:p w14:paraId="659C7FA8" w14:textId="77777777" w:rsidR="0002740F" w:rsidRDefault="2EFFD55A" w:rsidP="00E018C8">
      <w:pPr>
        <w:rPr>
          <w:b/>
          <w:bCs/>
          <w:noProof/>
        </w:rPr>
      </w:pPr>
      <w:r w:rsidRPr="29749192">
        <w:rPr>
          <w:b/>
          <w:bCs/>
          <w:noProof/>
        </w:rPr>
        <w:t>A</w:t>
      </w:r>
      <w:r w:rsidR="5AD40DB4" w:rsidRPr="29749192">
        <w:rPr>
          <w:b/>
          <w:bCs/>
          <w:noProof/>
        </w:rPr>
        <w:t>ctions</w:t>
      </w:r>
      <w:r w:rsidR="2B2AEBB9" w:rsidRPr="29749192">
        <w:rPr>
          <w:b/>
          <w:bCs/>
          <w:noProof/>
        </w:rPr>
        <w:t xml:space="preserve"> at Member State level</w:t>
      </w:r>
    </w:p>
    <w:p w14:paraId="3FDA3D34" w14:textId="029048B1" w:rsidR="00F049EB" w:rsidRPr="00054CAA" w:rsidRDefault="00410BB1" w:rsidP="00410BB1">
      <w:pPr>
        <w:pStyle w:val="Point0"/>
        <w:rPr>
          <w:bCs/>
          <w:noProof/>
        </w:rPr>
      </w:pPr>
      <w:r w:rsidRPr="00410BB1">
        <w:t>(24)</w:t>
      </w:r>
      <w:r w:rsidRPr="00410BB1">
        <w:tab/>
      </w:r>
      <w:r w:rsidR="4451940F" w:rsidRPr="00054CAA">
        <w:rPr>
          <w:noProof/>
        </w:rPr>
        <w:t xml:space="preserve"> </w:t>
      </w:r>
      <w:r w:rsidR="7788FCE5" w:rsidRPr="00054CAA">
        <w:rPr>
          <w:noProof/>
        </w:rPr>
        <w:t xml:space="preserve">Member States </w:t>
      </w:r>
      <w:r w:rsidR="6F8AB12A" w:rsidRPr="00054CAA">
        <w:rPr>
          <w:noProof/>
        </w:rPr>
        <w:t>should</w:t>
      </w:r>
      <w:r w:rsidR="2EFFD55A" w:rsidRPr="00054CAA">
        <w:rPr>
          <w:noProof/>
        </w:rPr>
        <w:t>:</w:t>
      </w:r>
      <w:r w:rsidR="7788FCE5" w:rsidRPr="00054CAA">
        <w:rPr>
          <w:noProof/>
        </w:rPr>
        <w:t xml:space="preserve"> </w:t>
      </w:r>
    </w:p>
    <w:p w14:paraId="326AC052" w14:textId="0B66D1EE" w:rsidR="00F049EB" w:rsidRPr="00480B24" w:rsidRDefault="00410BB1" w:rsidP="00410BB1">
      <w:pPr>
        <w:pStyle w:val="Point0"/>
        <w:rPr>
          <w:rFonts w:eastAsia="Times New Roman"/>
          <w:noProof/>
          <w:color w:val="000000" w:themeColor="text1"/>
        </w:rPr>
      </w:pPr>
      <w:r w:rsidRPr="00410BB1">
        <w:t>(a)</w:t>
      </w:r>
      <w:r w:rsidRPr="00410BB1">
        <w:tab/>
      </w:r>
      <w:r w:rsidR="7788FCE5">
        <w:rPr>
          <w:noProof/>
        </w:rPr>
        <w:t xml:space="preserve">coordinate their response </w:t>
      </w:r>
      <w:r w:rsidR="00A313A4">
        <w:rPr>
          <w:noProof/>
        </w:rPr>
        <w:t xml:space="preserve">and maintain the overview of the cross-sectoral response </w:t>
      </w:r>
      <w:r w:rsidR="7788FCE5">
        <w:rPr>
          <w:noProof/>
        </w:rPr>
        <w:t xml:space="preserve">to significant disruptions of </w:t>
      </w:r>
      <w:r w:rsidR="7D4EDDC5">
        <w:rPr>
          <w:noProof/>
        </w:rPr>
        <w:t xml:space="preserve">the provision of essential </w:t>
      </w:r>
      <w:r w:rsidR="00050565">
        <w:rPr>
          <w:noProof/>
        </w:rPr>
        <w:t>s</w:t>
      </w:r>
      <w:r w:rsidR="7D4EDDC5">
        <w:rPr>
          <w:noProof/>
        </w:rPr>
        <w:t xml:space="preserve">ervices by entities operating </w:t>
      </w:r>
      <w:r w:rsidR="7788FCE5">
        <w:rPr>
          <w:noProof/>
        </w:rPr>
        <w:t>critical infrastructure in the framework of the Council’s crisis mechanism (IPCR) when it comes to critical infrastructure with cross-border relevance</w:t>
      </w:r>
      <w:r w:rsidR="18CD1F7F">
        <w:rPr>
          <w:noProof/>
        </w:rPr>
        <w:t>,</w:t>
      </w:r>
      <w:r w:rsidR="0BC5B86F">
        <w:rPr>
          <w:noProof/>
        </w:rPr>
        <w:t xml:space="preserve"> </w:t>
      </w:r>
      <w:r w:rsidR="52A1A6A7">
        <w:rPr>
          <w:noProof/>
        </w:rPr>
        <w:t xml:space="preserve">the Blueprint </w:t>
      </w:r>
      <w:r w:rsidR="68AEEE26">
        <w:rPr>
          <w:noProof/>
        </w:rPr>
        <w:t>on large-scale</w:t>
      </w:r>
      <w:r w:rsidR="58C8298B">
        <w:rPr>
          <w:noProof/>
        </w:rPr>
        <w:t xml:space="preserve"> </w:t>
      </w:r>
      <w:r w:rsidR="52A1A6A7">
        <w:rPr>
          <w:noProof/>
        </w:rPr>
        <w:t>cyber</w:t>
      </w:r>
      <w:r w:rsidR="0AE94F8B">
        <w:rPr>
          <w:noProof/>
        </w:rPr>
        <w:t xml:space="preserve">security </w:t>
      </w:r>
      <w:r w:rsidR="52A1A6A7">
        <w:rPr>
          <w:noProof/>
        </w:rPr>
        <w:t xml:space="preserve">incidents </w:t>
      </w:r>
      <w:r w:rsidR="56F22DA7">
        <w:rPr>
          <w:noProof/>
        </w:rPr>
        <w:t>and cris</w:t>
      </w:r>
      <w:r w:rsidR="2461EB12">
        <w:rPr>
          <w:noProof/>
        </w:rPr>
        <w:t>e</w:t>
      </w:r>
      <w:r w:rsidR="56F22DA7">
        <w:rPr>
          <w:noProof/>
        </w:rPr>
        <w:t xml:space="preserve">s </w:t>
      </w:r>
      <w:r w:rsidR="0BC5B86F">
        <w:rPr>
          <w:noProof/>
        </w:rPr>
        <w:t xml:space="preserve">or </w:t>
      </w:r>
      <w:r w:rsidR="4CB6885F">
        <w:rPr>
          <w:noProof/>
        </w:rPr>
        <w:t xml:space="preserve">in the </w:t>
      </w:r>
      <w:r w:rsidR="00A12643">
        <w:rPr>
          <w:noProof/>
        </w:rPr>
        <w:t>F</w:t>
      </w:r>
      <w:r w:rsidR="4CB6885F">
        <w:rPr>
          <w:noProof/>
        </w:rPr>
        <w:t>ramework</w:t>
      </w:r>
      <w:r w:rsidR="0C5D394F">
        <w:rPr>
          <w:noProof/>
        </w:rPr>
        <w:t xml:space="preserve"> </w:t>
      </w:r>
      <w:r w:rsidR="00A12643">
        <w:rPr>
          <w:noProof/>
        </w:rPr>
        <w:t>for a</w:t>
      </w:r>
      <w:r w:rsidR="277DABFF">
        <w:rPr>
          <w:noProof/>
        </w:rPr>
        <w:t xml:space="preserve"> </w:t>
      </w:r>
      <w:r w:rsidR="00A12643">
        <w:rPr>
          <w:noProof/>
        </w:rPr>
        <w:t>c</w:t>
      </w:r>
      <w:r w:rsidR="094ED4C9">
        <w:rPr>
          <w:noProof/>
        </w:rPr>
        <w:t xml:space="preserve">oordinated EU </w:t>
      </w:r>
      <w:r w:rsidR="00A12643">
        <w:rPr>
          <w:noProof/>
        </w:rPr>
        <w:t>r</w:t>
      </w:r>
      <w:r w:rsidR="094ED4C9">
        <w:rPr>
          <w:noProof/>
        </w:rPr>
        <w:t xml:space="preserve">esponse to </w:t>
      </w:r>
      <w:r w:rsidR="00A12643">
        <w:rPr>
          <w:noProof/>
        </w:rPr>
        <w:t>h</w:t>
      </w:r>
      <w:r w:rsidR="094ED4C9">
        <w:rPr>
          <w:noProof/>
        </w:rPr>
        <w:t xml:space="preserve">ybrid </w:t>
      </w:r>
      <w:r w:rsidR="00A12643">
        <w:rPr>
          <w:noProof/>
        </w:rPr>
        <w:t>c</w:t>
      </w:r>
      <w:r w:rsidR="094ED4C9">
        <w:rPr>
          <w:noProof/>
        </w:rPr>
        <w:t>ampaigns</w:t>
      </w:r>
      <w:r w:rsidR="2077867F">
        <w:rPr>
          <w:noProof/>
        </w:rPr>
        <w:t xml:space="preserve"> in the case of a </w:t>
      </w:r>
      <w:r w:rsidR="0BC5B86F">
        <w:rPr>
          <w:noProof/>
        </w:rPr>
        <w:t>hybrid campaign</w:t>
      </w:r>
      <w:r w:rsidR="68FEBA50">
        <w:rPr>
          <w:noProof/>
        </w:rPr>
        <w:t>;</w:t>
      </w:r>
      <w:r w:rsidR="7788FCE5">
        <w:rPr>
          <w:noProof/>
        </w:rPr>
        <w:t xml:space="preserve"> </w:t>
      </w:r>
    </w:p>
    <w:p w14:paraId="4460C7C1" w14:textId="388CC4CE" w:rsidR="00F049EB" w:rsidRDefault="00410BB1" w:rsidP="00410BB1">
      <w:pPr>
        <w:pStyle w:val="Point0"/>
        <w:rPr>
          <w:noProof/>
        </w:rPr>
      </w:pPr>
      <w:r w:rsidRPr="00410BB1">
        <w:t>(b)</w:t>
      </w:r>
      <w:r w:rsidRPr="00410BB1">
        <w:tab/>
      </w:r>
      <w:r w:rsidR="2FD035A8" w:rsidRPr="29749192">
        <w:rPr>
          <w:noProof/>
        </w:rPr>
        <w:t xml:space="preserve">increase information exchange within </w:t>
      </w:r>
      <w:r w:rsidR="00A313A4">
        <w:rPr>
          <w:noProof/>
        </w:rPr>
        <w:t>the</w:t>
      </w:r>
      <w:r w:rsidR="00A313A4" w:rsidRPr="29749192">
        <w:rPr>
          <w:noProof/>
        </w:rPr>
        <w:t xml:space="preserve"> </w:t>
      </w:r>
      <w:r w:rsidR="2FD035A8" w:rsidRPr="29749192">
        <w:rPr>
          <w:noProof/>
        </w:rPr>
        <w:t>U</w:t>
      </w:r>
      <w:r w:rsidR="2EFFD55A" w:rsidRPr="29749192">
        <w:rPr>
          <w:noProof/>
        </w:rPr>
        <w:t xml:space="preserve">nion </w:t>
      </w:r>
      <w:r w:rsidR="2FD035A8" w:rsidRPr="29749192">
        <w:rPr>
          <w:noProof/>
        </w:rPr>
        <w:t>C</w:t>
      </w:r>
      <w:r w:rsidR="2EFFD55A" w:rsidRPr="29749192">
        <w:rPr>
          <w:noProof/>
        </w:rPr>
        <w:t xml:space="preserve">ivil </w:t>
      </w:r>
      <w:r w:rsidR="2FD035A8" w:rsidRPr="29749192">
        <w:rPr>
          <w:noProof/>
        </w:rPr>
        <w:t>P</w:t>
      </w:r>
      <w:r w:rsidR="2EFFD55A" w:rsidRPr="29749192">
        <w:rPr>
          <w:noProof/>
        </w:rPr>
        <w:t xml:space="preserve">rotection </w:t>
      </w:r>
      <w:r w:rsidR="2FD035A8" w:rsidRPr="29749192">
        <w:rPr>
          <w:noProof/>
        </w:rPr>
        <w:t>M</w:t>
      </w:r>
      <w:r w:rsidR="2EFFD55A" w:rsidRPr="29749192">
        <w:rPr>
          <w:noProof/>
        </w:rPr>
        <w:t>echanism</w:t>
      </w:r>
      <w:r w:rsidR="2FD035A8" w:rsidRPr="29749192">
        <w:rPr>
          <w:noProof/>
        </w:rPr>
        <w:t xml:space="preserve"> in order to enhance early warning</w:t>
      </w:r>
      <w:r w:rsidR="00A313A4">
        <w:rPr>
          <w:noProof/>
        </w:rPr>
        <w:t xml:space="preserve"> and coordinate their response under the Mechanism</w:t>
      </w:r>
      <w:r w:rsidR="2FD035A8" w:rsidRPr="29749192">
        <w:rPr>
          <w:noProof/>
        </w:rPr>
        <w:t xml:space="preserve"> in the event of </w:t>
      </w:r>
      <w:r w:rsidR="2EC2EB26" w:rsidRPr="29749192">
        <w:rPr>
          <w:noProof/>
        </w:rPr>
        <w:t xml:space="preserve">such significant </w:t>
      </w:r>
      <w:r w:rsidR="2FD035A8" w:rsidRPr="29749192">
        <w:rPr>
          <w:noProof/>
        </w:rPr>
        <w:t>disruptions, thus ensuring a faster U</w:t>
      </w:r>
      <w:r w:rsidR="74FD5C19" w:rsidRPr="29749192">
        <w:rPr>
          <w:noProof/>
        </w:rPr>
        <w:t>nion</w:t>
      </w:r>
      <w:r w:rsidR="2FD035A8" w:rsidRPr="29749192">
        <w:rPr>
          <w:noProof/>
        </w:rPr>
        <w:t xml:space="preserve">-facilitated </w:t>
      </w:r>
      <w:r w:rsidR="00A313A4">
        <w:rPr>
          <w:noProof/>
        </w:rPr>
        <w:t>reaction</w:t>
      </w:r>
      <w:r w:rsidR="00A313A4" w:rsidRPr="29749192">
        <w:rPr>
          <w:noProof/>
        </w:rPr>
        <w:t xml:space="preserve"> </w:t>
      </w:r>
      <w:r w:rsidR="78B193E3" w:rsidRPr="29749192">
        <w:rPr>
          <w:noProof/>
        </w:rPr>
        <w:t xml:space="preserve">when </w:t>
      </w:r>
      <w:r w:rsidR="2FD035A8" w:rsidRPr="29749192">
        <w:rPr>
          <w:noProof/>
        </w:rPr>
        <w:t>need</w:t>
      </w:r>
      <w:r w:rsidR="1ACEE762" w:rsidRPr="29749192">
        <w:rPr>
          <w:noProof/>
        </w:rPr>
        <w:t>ed</w:t>
      </w:r>
      <w:r w:rsidR="26933473" w:rsidRPr="29749192">
        <w:rPr>
          <w:noProof/>
        </w:rPr>
        <w:t>;</w:t>
      </w:r>
    </w:p>
    <w:p w14:paraId="4FDC1945" w14:textId="30B8B1E1" w:rsidR="00F049EB" w:rsidRPr="00E018C8" w:rsidRDefault="00410BB1" w:rsidP="00410BB1">
      <w:pPr>
        <w:pStyle w:val="Point0"/>
        <w:rPr>
          <w:noProof/>
        </w:rPr>
      </w:pPr>
      <w:r w:rsidRPr="00410BB1">
        <w:t>(c)</w:t>
      </w:r>
      <w:r w:rsidRPr="00410BB1">
        <w:tab/>
      </w:r>
      <w:r w:rsidR="2FD035A8" w:rsidRPr="00E018C8">
        <w:rPr>
          <w:noProof/>
        </w:rPr>
        <w:t xml:space="preserve">increase their readiness to respond via the </w:t>
      </w:r>
      <w:r w:rsidR="2EFFD55A" w:rsidRPr="00E018C8">
        <w:rPr>
          <w:noProof/>
        </w:rPr>
        <w:t>Union Civil Protection Mechanism</w:t>
      </w:r>
      <w:r w:rsidR="2FD035A8" w:rsidRPr="00E018C8">
        <w:rPr>
          <w:noProof/>
        </w:rPr>
        <w:t xml:space="preserve"> to </w:t>
      </w:r>
      <w:r w:rsidR="4416CC91" w:rsidRPr="00E018C8">
        <w:rPr>
          <w:noProof/>
        </w:rPr>
        <w:t>such significant</w:t>
      </w:r>
      <w:r w:rsidR="2FD035A8" w:rsidRPr="00E018C8">
        <w:rPr>
          <w:noProof/>
        </w:rPr>
        <w:t xml:space="preserve"> disruptions, </w:t>
      </w:r>
      <w:r w:rsidR="5A751677" w:rsidRPr="00E018C8">
        <w:rPr>
          <w:noProof/>
        </w:rPr>
        <w:t xml:space="preserve">in particular where they </w:t>
      </w:r>
      <w:r w:rsidR="2FD035A8" w:rsidRPr="00E018C8">
        <w:rPr>
          <w:noProof/>
        </w:rPr>
        <w:t>are likely to have significant cross-border</w:t>
      </w:r>
      <w:r w:rsidR="4C7B923E" w:rsidRPr="00E018C8">
        <w:rPr>
          <w:noProof/>
        </w:rPr>
        <w:t xml:space="preserve"> or </w:t>
      </w:r>
      <w:r w:rsidR="2FD035A8" w:rsidRPr="00E018C8">
        <w:rPr>
          <w:noProof/>
        </w:rPr>
        <w:t>even pan-European, a</w:t>
      </w:r>
      <w:r w:rsidR="525A99A9" w:rsidRPr="00E018C8">
        <w:rPr>
          <w:noProof/>
        </w:rPr>
        <w:t>s well as</w:t>
      </w:r>
      <w:r w:rsidR="2FD035A8" w:rsidRPr="00E018C8">
        <w:rPr>
          <w:noProof/>
        </w:rPr>
        <w:t xml:space="preserve"> cross-sectorial</w:t>
      </w:r>
      <w:r w:rsidR="2E78BF44" w:rsidRPr="00E018C8">
        <w:rPr>
          <w:noProof/>
        </w:rPr>
        <w:t>,</w:t>
      </w:r>
      <w:r w:rsidR="2FD035A8" w:rsidRPr="00E018C8">
        <w:rPr>
          <w:noProof/>
        </w:rPr>
        <w:t xml:space="preserve"> implications</w:t>
      </w:r>
      <w:r w:rsidR="3F735E06" w:rsidRPr="00E018C8">
        <w:rPr>
          <w:noProof/>
        </w:rPr>
        <w:t>;</w:t>
      </w:r>
    </w:p>
    <w:p w14:paraId="49C243F5" w14:textId="6E403831" w:rsidR="002B589C" w:rsidRDefault="00410BB1" w:rsidP="00410BB1">
      <w:pPr>
        <w:pStyle w:val="Point0"/>
        <w:rPr>
          <w:noProof/>
        </w:rPr>
      </w:pPr>
      <w:r w:rsidRPr="00410BB1">
        <w:t>(d)</w:t>
      </w:r>
      <w:r w:rsidRPr="00410BB1">
        <w:tab/>
      </w:r>
      <w:r w:rsidR="2FD035A8" w:rsidRPr="29749192">
        <w:rPr>
          <w:noProof/>
        </w:rPr>
        <w:t xml:space="preserve">engage with the Commission in further developing relevant response capacities in the </w:t>
      </w:r>
      <w:r w:rsidR="61E9E9B9" w:rsidRPr="29749192">
        <w:rPr>
          <w:noProof/>
        </w:rPr>
        <w:t>European Civil Protection Pool (</w:t>
      </w:r>
      <w:r w:rsidR="2FD035A8" w:rsidRPr="29749192">
        <w:rPr>
          <w:noProof/>
        </w:rPr>
        <w:t>ECPP</w:t>
      </w:r>
      <w:r w:rsidR="61E9E9B9" w:rsidRPr="29749192">
        <w:rPr>
          <w:noProof/>
        </w:rPr>
        <w:t>)</w:t>
      </w:r>
      <w:r w:rsidR="2FD035A8" w:rsidRPr="29749192">
        <w:rPr>
          <w:noProof/>
        </w:rPr>
        <w:t xml:space="preserve"> and rescEU</w:t>
      </w:r>
      <w:r w:rsidR="1FCC63A2" w:rsidRPr="29749192">
        <w:rPr>
          <w:noProof/>
        </w:rPr>
        <w:t>;</w:t>
      </w:r>
    </w:p>
    <w:p w14:paraId="03FC0CCC" w14:textId="4F8CF92E" w:rsidR="00287948" w:rsidRPr="00466E10" w:rsidRDefault="00410BB1" w:rsidP="00410BB1">
      <w:pPr>
        <w:pStyle w:val="Point0"/>
        <w:rPr>
          <w:noProof/>
          <w:color w:val="000000" w:themeColor="text1"/>
        </w:rPr>
      </w:pPr>
      <w:r w:rsidRPr="00410BB1">
        <w:t>(e)</w:t>
      </w:r>
      <w:r w:rsidRPr="00410BB1">
        <w:tab/>
      </w:r>
      <w:r w:rsidR="52A7CA79" w:rsidRPr="29749192">
        <w:rPr>
          <w:noProof/>
        </w:rPr>
        <w:t xml:space="preserve">invite </w:t>
      </w:r>
      <w:r w:rsidR="2F3432E7" w:rsidRPr="29749192">
        <w:rPr>
          <w:noProof/>
        </w:rPr>
        <w:t xml:space="preserve">entities operating </w:t>
      </w:r>
      <w:r w:rsidR="52A7CA79" w:rsidRPr="29749192">
        <w:rPr>
          <w:noProof/>
        </w:rPr>
        <w:t xml:space="preserve">critical </w:t>
      </w:r>
      <w:r w:rsidR="3CD33ADD" w:rsidRPr="29749192">
        <w:rPr>
          <w:noProof/>
        </w:rPr>
        <w:t>infrastructure</w:t>
      </w:r>
      <w:r w:rsidR="6F8AB12A" w:rsidRPr="29749192">
        <w:rPr>
          <w:noProof/>
        </w:rPr>
        <w:t xml:space="preserve"> and relevant national a</w:t>
      </w:r>
      <w:r w:rsidR="52A7CA79" w:rsidRPr="29749192">
        <w:rPr>
          <w:noProof/>
        </w:rPr>
        <w:t xml:space="preserve">uthorities to enhance the capacity of </w:t>
      </w:r>
      <w:r w:rsidR="29B49628" w:rsidRPr="29749192">
        <w:rPr>
          <w:noProof/>
        </w:rPr>
        <w:t>those</w:t>
      </w:r>
      <w:r w:rsidR="52A7CA79" w:rsidRPr="29749192">
        <w:rPr>
          <w:noProof/>
        </w:rPr>
        <w:t xml:space="preserve"> entities to quickly restore a basic performance of the essential services</w:t>
      </w:r>
      <w:r w:rsidR="767F9A59" w:rsidRPr="29749192">
        <w:rPr>
          <w:noProof/>
        </w:rPr>
        <w:t xml:space="preserve"> provided</w:t>
      </w:r>
      <w:r w:rsidR="00287948">
        <w:rPr>
          <w:noProof/>
        </w:rPr>
        <w:t>;</w:t>
      </w:r>
    </w:p>
    <w:p w14:paraId="3CB5EA51" w14:textId="73FD17F5" w:rsidR="00071641" w:rsidRPr="00F2046B" w:rsidRDefault="00410BB1" w:rsidP="00410BB1">
      <w:pPr>
        <w:pStyle w:val="Point0"/>
        <w:rPr>
          <w:noProof/>
          <w:color w:val="000000" w:themeColor="text1"/>
        </w:rPr>
      </w:pPr>
      <w:r w:rsidRPr="00410BB1">
        <w:t>(f)</w:t>
      </w:r>
      <w:r w:rsidRPr="00410BB1">
        <w:tab/>
      </w:r>
      <w:r w:rsidR="006A0B44">
        <w:rPr>
          <w:noProof/>
        </w:rPr>
        <w:t>ensure that</w:t>
      </w:r>
      <w:r w:rsidR="001808B4">
        <w:rPr>
          <w:noProof/>
        </w:rPr>
        <w:t>,</w:t>
      </w:r>
      <w:r w:rsidR="006A0B44">
        <w:rPr>
          <w:noProof/>
        </w:rPr>
        <w:t xml:space="preserve"> </w:t>
      </w:r>
      <w:r w:rsidR="00AE376C">
        <w:rPr>
          <w:noProof/>
        </w:rPr>
        <w:t xml:space="preserve">when </w:t>
      </w:r>
      <w:r w:rsidR="006A0B44" w:rsidRPr="004D1914">
        <w:rPr>
          <w:noProof/>
        </w:rPr>
        <w:t xml:space="preserve">rebuilding critical infrastructure is necessary, </w:t>
      </w:r>
      <w:r w:rsidR="001808B4">
        <w:rPr>
          <w:noProof/>
        </w:rPr>
        <w:t>such</w:t>
      </w:r>
      <w:r w:rsidR="006A0B44" w:rsidRPr="004D1914">
        <w:rPr>
          <w:noProof/>
        </w:rPr>
        <w:t xml:space="preserve"> rebuilt infrastructure will be resilient to the full range of significant risks that may apply to it, including in adverse climate scenarios</w:t>
      </w:r>
      <w:r w:rsidR="00F2046B">
        <w:rPr>
          <w:noProof/>
        </w:rPr>
        <w:t>.</w:t>
      </w:r>
    </w:p>
    <w:p w14:paraId="46B9D983" w14:textId="41EE74A1" w:rsidR="00B9765F" w:rsidRPr="00814FA2" w:rsidRDefault="00410BB1" w:rsidP="00410BB1">
      <w:pPr>
        <w:pStyle w:val="Point0"/>
        <w:rPr>
          <w:noProof/>
        </w:rPr>
      </w:pPr>
      <w:r w:rsidRPr="00410BB1">
        <w:t>(25)</w:t>
      </w:r>
      <w:r w:rsidRPr="00410BB1">
        <w:tab/>
      </w:r>
      <w:r w:rsidR="22A49650" w:rsidRPr="00584F50">
        <w:rPr>
          <w:noProof/>
        </w:rPr>
        <w:t>Member States are invited to accelerate</w:t>
      </w:r>
      <w:r w:rsidR="005E1A9E">
        <w:rPr>
          <w:noProof/>
        </w:rPr>
        <w:t xml:space="preserve"> preparatory work</w:t>
      </w:r>
      <w:r w:rsidR="22A49650" w:rsidRPr="00584F50">
        <w:rPr>
          <w:noProof/>
        </w:rPr>
        <w:t xml:space="preserve"> </w:t>
      </w:r>
      <w:r w:rsidR="1F6119E1" w:rsidRPr="00584F50">
        <w:rPr>
          <w:noProof/>
        </w:rPr>
        <w:t xml:space="preserve">for the </w:t>
      </w:r>
      <w:r w:rsidR="22A49650" w:rsidRPr="00584F50">
        <w:rPr>
          <w:noProof/>
        </w:rPr>
        <w:t>transposition</w:t>
      </w:r>
      <w:r w:rsidR="288231B5" w:rsidRPr="00584F50">
        <w:rPr>
          <w:noProof/>
        </w:rPr>
        <w:t xml:space="preserve"> and application</w:t>
      </w:r>
      <w:r w:rsidR="22A49650" w:rsidRPr="00584F50">
        <w:rPr>
          <w:noProof/>
        </w:rPr>
        <w:t xml:space="preserve"> of the NIS2 Directive</w:t>
      </w:r>
      <w:r w:rsidR="601586F4" w:rsidRPr="00584F50">
        <w:rPr>
          <w:noProof/>
        </w:rPr>
        <w:t xml:space="preserve">, </w:t>
      </w:r>
      <w:r w:rsidR="22A49650" w:rsidRPr="00584F50">
        <w:rPr>
          <w:noProof/>
        </w:rPr>
        <w:t>by starting immediately to enhance the national C</w:t>
      </w:r>
      <w:r w:rsidR="001278D0" w:rsidRPr="00584F50">
        <w:rPr>
          <w:noProof/>
        </w:rPr>
        <w:t xml:space="preserve">omputer </w:t>
      </w:r>
      <w:r w:rsidR="22A49650" w:rsidRPr="00584F50">
        <w:rPr>
          <w:noProof/>
        </w:rPr>
        <w:t>S</w:t>
      </w:r>
      <w:r w:rsidR="001278D0" w:rsidRPr="00584F50">
        <w:rPr>
          <w:noProof/>
        </w:rPr>
        <w:t>ecurity Incident Response Teams (C</w:t>
      </w:r>
      <w:r w:rsidR="006C462E">
        <w:rPr>
          <w:noProof/>
        </w:rPr>
        <w:t>S</w:t>
      </w:r>
      <w:r w:rsidR="22A49650" w:rsidRPr="00584F50">
        <w:rPr>
          <w:noProof/>
        </w:rPr>
        <w:t>IRTs</w:t>
      </w:r>
      <w:r w:rsidR="001278D0" w:rsidRPr="00584F50">
        <w:rPr>
          <w:noProof/>
        </w:rPr>
        <w:t>)</w:t>
      </w:r>
      <w:r w:rsidR="05E63FC9" w:rsidRPr="00584F50">
        <w:rPr>
          <w:noProof/>
        </w:rPr>
        <w:t xml:space="preserve"> </w:t>
      </w:r>
      <w:r w:rsidR="22A49650" w:rsidRPr="00584F50">
        <w:rPr>
          <w:noProof/>
        </w:rPr>
        <w:t>capabilities</w:t>
      </w:r>
      <w:r w:rsidR="68D75BF0" w:rsidRPr="00584F50">
        <w:rPr>
          <w:noProof/>
        </w:rPr>
        <w:t xml:space="preserve">, </w:t>
      </w:r>
      <w:r w:rsidR="001278D0" w:rsidRPr="00584F50">
        <w:rPr>
          <w:rFonts w:eastAsia="Times New Roman"/>
          <w:noProof/>
          <w:szCs w:val="24"/>
        </w:rPr>
        <w:t>in view of the new tasks of CSIRTs as well as the enlarged number of entities from new sectors</w:t>
      </w:r>
      <w:r w:rsidR="005E1A9E">
        <w:rPr>
          <w:rFonts w:eastAsia="Times New Roman"/>
          <w:noProof/>
          <w:szCs w:val="24"/>
        </w:rPr>
        <w:t xml:space="preserve">, </w:t>
      </w:r>
      <w:r w:rsidR="001278D0" w:rsidRPr="00584F50">
        <w:rPr>
          <w:rFonts w:eastAsia="Times New Roman"/>
          <w:noProof/>
          <w:szCs w:val="24"/>
        </w:rPr>
        <w:t xml:space="preserve">swiftly </w:t>
      </w:r>
      <w:r w:rsidR="006D47A4" w:rsidRPr="00584F50">
        <w:rPr>
          <w:noProof/>
        </w:rPr>
        <w:t>updat</w:t>
      </w:r>
      <w:r w:rsidR="005E1A9E">
        <w:rPr>
          <w:noProof/>
        </w:rPr>
        <w:t>ing</w:t>
      </w:r>
      <w:r w:rsidR="22A49650" w:rsidRPr="00584F50">
        <w:rPr>
          <w:noProof/>
        </w:rPr>
        <w:t xml:space="preserve"> their cybersecurity strategies and</w:t>
      </w:r>
      <w:r w:rsidR="6A15C08D" w:rsidRPr="00584F50">
        <w:rPr>
          <w:noProof/>
        </w:rPr>
        <w:t xml:space="preserve"> </w:t>
      </w:r>
      <w:r w:rsidR="22A49650" w:rsidRPr="00584F50">
        <w:rPr>
          <w:noProof/>
        </w:rPr>
        <w:t>adopt</w:t>
      </w:r>
      <w:r w:rsidR="005E1A9E">
        <w:rPr>
          <w:noProof/>
        </w:rPr>
        <w:t>ing</w:t>
      </w:r>
      <w:r w:rsidR="22A49650" w:rsidRPr="00584F50">
        <w:rPr>
          <w:noProof/>
        </w:rPr>
        <w:t xml:space="preserve"> as soon as possible national cybersecurity incident and crisis res</w:t>
      </w:r>
      <w:r w:rsidR="665BD755" w:rsidRPr="00584F50">
        <w:rPr>
          <w:noProof/>
        </w:rPr>
        <w:t>ponse plans.</w:t>
      </w:r>
      <w:r w:rsidR="2D221E20" w:rsidRPr="00584F50">
        <w:rPr>
          <w:noProof/>
        </w:rPr>
        <w:t xml:space="preserve"> </w:t>
      </w:r>
    </w:p>
    <w:p w14:paraId="6A04D7E2" w14:textId="77777777" w:rsidR="0002740F" w:rsidRDefault="0A7C3794" w:rsidP="00E018C8">
      <w:pPr>
        <w:rPr>
          <w:b/>
          <w:bCs/>
          <w:noProof/>
        </w:rPr>
      </w:pPr>
      <w:r w:rsidRPr="29749192">
        <w:rPr>
          <w:b/>
          <w:bCs/>
          <w:noProof/>
        </w:rPr>
        <w:t>A</w:t>
      </w:r>
      <w:r w:rsidR="21C3D091" w:rsidRPr="29749192">
        <w:rPr>
          <w:b/>
          <w:bCs/>
          <w:noProof/>
        </w:rPr>
        <w:t>ction</w:t>
      </w:r>
      <w:r w:rsidR="6F8AB12A" w:rsidRPr="29749192">
        <w:rPr>
          <w:b/>
          <w:bCs/>
          <w:noProof/>
        </w:rPr>
        <w:t>s</w:t>
      </w:r>
      <w:r w:rsidR="66C6F1E9" w:rsidRPr="29749192">
        <w:rPr>
          <w:b/>
          <w:bCs/>
          <w:noProof/>
        </w:rPr>
        <w:t xml:space="preserve"> at Union level</w:t>
      </w:r>
    </w:p>
    <w:p w14:paraId="56DAF16F" w14:textId="4E021BB9" w:rsidR="0002740F" w:rsidRPr="00054CAA" w:rsidRDefault="00410BB1" w:rsidP="00410BB1">
      <w:pPr>
        <w:pStyle w:val="Point0"/>
        <w:rPr>
          <w:rStyle w:val="normaltextrun"/>
          <w:bCs/>
          <w:noProof/>
        </w:rPr>
      </w:pPr>
      <w:r w:rsidRPr="00410BB1">
        <w:rPr>
          <w:rStyle w:val="normaltextrun"/>
        </w:rPr>
        <w:t>(26)</w:t>
      </w:r>
      <w:r w:rsidRPr="00410BB1">
        <w:rPr>
          <w:rStyle w:val="normaltextrun"/>
        </w:rPr>
        <w:tab/>
      </w:r>
      <w:r w:rsidR="00E23B6C" w:rsidRPr="00054CAA">
        <w:rPr>
          <w:rStyle w:val="normaltextrun"/>
          <w:noProof/>
          <w:shd w:val="clear" w:color="auto" w:fill="FFFFFF"/>
        </w:rPr>
        <w:t xml:space="preserve">Response to significant disruptions of the provision of essential services by entities operating critical infrastructure should be coordinated among Member State experts as regards the resilience of those entities and the responses to such disruptions that may contribute to the workings of the </w:t>
      </w:r>
      <w:r w:rsidR="00E23B6C" w:rsidRPr="00054CAA">
        <w:rPr>
          <w:noProof/>
        </w:rPr>
        <w:t>Council’s crisis mechanism (IPCR)</w:t>
      </w:r>
      <w:r w:rsidR="00E23B6C" w:rsidRPr="00054CAA">
        <w:rPr>
          <w:rStyle w:val="normaltextrun"/>
          <w:noProof/>
          <w:shd w:val="clear" w:color="auto" w:fill="FFFFFF"/>
        </w:rPr>
        <w:t>.</w:t>
      </w:r>
    </w:p>
    <w:p w14:paraId="286D2497" w14:textId="6F6342AF" w:rsidR="0002740F" w:rsidRPr="00FC3A73" w:rsidRDefault="00410BB1" w:rsidP="00410BB1">
      <w:pPr>
        <w:pStyle w:val="Point0"/>
        <w:rPr>
          <w:bCs/>
          <w:noProof/>
        </w:rPr>
      </w:pPr>
      <w:r w:rsidRPr="00410BB1">
        <w:t>(27)</w:t>
      </w:r>
      <w:r w:rsidRPr="00410BB1">
        <w:tab/>
      </w:r>
      <w:r w:rsidR="2B3BAEDC" w:rsidRPr="009423A4">
        <w:rPr>
          <w:noProof/>
        </w:rPr>
        <w:t>T</w:t>
      </w:r>
      <w:r w:rsidR="76EC6713" w:rsidRPr="009423A4">
        <w:rPr>
          <w:noProof/>
        </w:rPr>
        <w:t>he</w:t>
      </w:r>
      <w:r w:rsidR="72A57A34" w:rsidRPr="009423A4">
        <w:rPr>
          <w:noProof/>
        </w:rPr>
        <w:t xml:space="preserve"> </w:t>
      </w:r>
      <w:r w:rsidR="16076536" w:rsidRPr="009423A4">
        <w:rPr>
          <w:noProof/>
        </w:rPr>
        <w:t>Commission will</w:t>
      </w:r>
      <w:r w:rsidR="2F5FEA2B" w:rsidRPr="009423A4">
        <w:rPr>
          <w:noProof/>
        </w:rPr>
        <w:t xml:space="preserve"> </w:t>
      </w:r>
      <w:r w:rsidR="16076536" w:rsidRPr="009423A4">
        <w:rPr>
          <w:noProof/>
        </w:rPr>
        <w:t xml:space="preserve">work closely together with </w:t>
      </w:r>
      <w:r w:rsidR="72A57A34" w:rsidRPr="009423A4">
        <w:rPr>
          <w:noProof/>
        </w:rPr>
        <w:t xml:space="preserve">the Member States to </w:t>
      </w:r>
      <w:r w:rsidR="72A57A34" w:rsidRPr="009423A4">
        <w:rPr>
          <w:noProof/>
          <w:lang w:val="en-US"/>
        </w:rPr>
        <w:t>further develop deployable emergency response capacities</w:t>
      </w:r>
      <w:r w:rsidR="0C4E5839" w:rsidRPr="009423A4">
        <w:rPr>
          <w:noProof/>
          <w:lang w:val="en-US"/>
        </w:rPr>
        <w:t>, including</w:t>
      </w:r>
      <w:r w:rsidR="72A57A34" w:rsidRPr="009423A4">
        <w:rPr>
          <w:noProof/>
          <w:lang w:val="en-US"/>
        </w:rPr>
        <w:t xml:space="preserve"> experts </w:t>
      </w:r>
      <w:r w:rsidR="7CB48092" w:rsidRPr="009423A4">
        <w:rPr>
          <w:noProof/>
          <w:lang w:val="en-US"/>
        </w:rPr>
        <w:t>and</w:t>
      </w:r>
      <w:r w:rsidR="72A57A34" w:rsidRPr="009423A4">
        <w:rPr>
          <w:noProof/>
          <w:lang w:val="en-US"/>
        </w:rPr>
        <w:t xml:space="preserve"> rescEU stockpiles under the UCPM</w:t>
      </w:r>
      <w:r w:rsidR="2F683BBD" w:rsidRPr="009423A4">
        <w:rPr>
          <w:noProof/>
          <w:lang w:val="en-US"/>
        </w:rPr>
        <w:t xml:space="preserve">, with a view to </w:t>
      </w:r>
      <w:r w:rsidR="72A57A34" w:rsidRPr="009423A4">
        <w:rPr>
          <w:noProof/>
          <w:lang w:val="en-US"/>
        </w:rPr>
        <w:t>enhanc</w:t>
      </w:r>
      <w:r w:rsidR="76AD7E0B" w:rsidRPr="009423A4">
        <w:rPr>
          <w:noProof/>
          <w:lang w:val="en-US"/>
        </w:rPr>
        <w:t>ing</w:t>
      </w:r>
      <w:r w:rsidR="72A57A34" w:rsidRPr="009423A4">
        <w:rPr>
          <w:noProof/>
          <w:lang w:val="en-US"/>
        </w:rPr>
        <w:t xml:space="preserve"> operational preparedness to address the immediate and indirect effects of </w:t>
      </w:r>
      <w:r w:rsidR="31BBAB48" w:rsidRPr="009423A4">
        <w:rPr>
          <w:noProof/>
          <w:lang w:val="en-US"/>
        </w:rPr>
        <w:t xml:space="preserve">significant </w:t>
      </w:r>
      <w:r w:rsidR="72A57A34" w:rsidRPr="009423A4">
        <w:rPr>
          <w:noProof/>
          <w:lang w:val="en-US"/>
        </w:rPr>
        <w:t>disruption</w:t>
      </w:r>
      <w:r w:rsidR="1E9D3E08" w:rsidRPr="009423A4">
        <w:rPr>
          <w:noProof/>
          <w:lang w:val="en-US"/>
        </w:rPr>
        <w:t>s of the provision of essential services by entities operating critical infrastructure</w:t>
      </w:r>
      <w:r w:rsidR="51A138CD" w:rsidRPr="009423A4">
        <w:rPr>
          <w:noProof/>
          <w:lang w:val="en-US"/>
        </w:rPr>
        <w:t>.</w:t>
      </w:r>
      <w:r w:rsidR="72A57A34" w:rsidRPr="009423A4">
        <w:rPr>
          <w:noProof/>
          <w:lang w:val="en-US"/>
        </w:rPr>
        <w:t xml:space="preserve"> </w:t>
      </w:r>
    </w:p>
    <w:p w14:paraId="74479203" w14:textId="323326C6" w:rsidR="00FC3A73" w:rsidRPr="001F431B" w:rsidRDefault="00410BB1" w:rsidP="00410BB1">
      <w:pPr>
        <w:pStyle w:val="Point0"/>
        <w:rPr>
          <w:noProof/>
        </w:rPr>
      </w:pPr>
      <w:r w:rsidRPr="00410BB1">
        <w:t>(28)</w:t>
      </w:r>
      <w:r w:rsidRPr="00410BB1">
        <w:tab/>
      </w:r>
      <w:r w:rsidR="00FC3A73">
        <w:rPr>
          <w:noProof/>
        </w:rPr>
        <w:t>Taking into account the evolving risk landscape and in cooperation with Member States, the Commission will in the context of UCPM:</w:t>
      </w:r>
    </w:p>
    <w:p w14:paraId="3F28A099" w14:textId="7AA1F4A4" w:rsidR="00FC3A73" w:rsidRPr="009423A4" w:rsidRDefault="00410BB1" w:rsidP="00410BB1">
      <w:pPr>
        <w:pStyle w:val="Point0"/>
        <w:rPr>
          <w:bCs/>
          <w:noProof/>
        </w:rPr>
      </w:pPr>
      <w:r w:rsidRPr="00410BB1">
        <w:t>(a)</w:t>
      </w:r>
      <w:r w:rsidRPr="00410BB1">
        <w:tab/>
      </w:r>
      <w:r w:rsidR="00FC3A73">
        <w:rPr>
          <w:noProof/>
        </w:rPr>
        <w:t>continuously analyse and test the adequacy and operational readiness of existing response capacity;</w:t>
      </w:r>
    </w:p>
    <w:p w14:paraId="3483985F" w14:textId="558F6EFE" w:rsidR="00FC3A73" w:rsidRPr="00480B24" w:rsidRDefault="00410BB1" w:rsidP="00410BB1">
      <w:pPr>
        <w:pStyle w:val="Point0"/>
        <w:rPr>
          <w:noProof/>
          <w:lang w:val="en-US"/>
        </w:rPr>
      </w:pPr>
      <w:r w:rsidRPr="00410BB1">
        <w:t>(b)</w:t>
      </w:r>
      <w:r w:rsidRPr="00410BB1">
        <w:tab/>
      </w:r>
      <w:r w:rsidR="00FC3A73">
        <w:rPr>
          <w:noProof/>
          <w:lang w:val="en-US"/>
        </w:rPr>
        <w:t>regularly review the potential need to develop new response capacities at the EU level through rescEU;</w:t>
      </w:r>
    </w:p>
    <w:p w14:paraId="381CFE35" w14:textId="11C1DEDD" w:rsidR="00FC3A73" w:rsidRPr="005D2839" w:rsidRDefault="00410BB1" w:rsidP="00410BB1">
      <w:pPr>
        <w:pStyle w:val="Point0"/>
        <w:rPr>
          <w:noProof/>
        </w:rPr>
      </w:pPr>
      <w:r w:rsidRPr="00410BB1">
        <w:t>(c)</w:t>
      </w:r>
      <w:r w:rsidRPr="00410BB1">
        <w:tab/>
      </w:r>
      <w:r w:rsidR="00FC3A73">
        <w:rPr>
          <w:noProof/>
          <w:lang w:val="en-US"/>
        </w:rPr>
        <w:t>further intensify cross-sectoral collaboration to ensure adequate response at the EU level</w:t>
      </w:r>
      <w:r w:rsidR="00FC3A73" w:rsidRPr="00491FC1">
        <w:rPr>
          <w:noProof/>
          <w:lang w:val="en-US"/>
        </w:rPr>
        <w:t>, and organise regular exercises to test this collaboration</w:t>
      </w:r>
      <w:r w:rsidR="00FC3A73">
        <w:rPr>
          <w:noProof/>
          <w:lang w:val="en-US"/>
        </w:rPr>
        <w:t>;</w:t>
      </w:r>
    </w:p>
    <w:p w14:paraId="243F78E9" w14:textId="4FA89751" w:rsidR="0002740F" w:rsidRPr="00814FA2" w:rsidRDefault="00410BB1" w:rsidP="00410BB1">
      <w:pPr>
        <w:pStyle w:val="Point0"/>
        <w:rPr>
          <w:noProof/>
        </w:rPr>
      </w:pPr>
      <w:r w:rsidRPr="00410BB1">
        <w:t>(d)</w:t>
      </w:r>
      <w:r w:rsidRPr="00410BB1">
        <w:tab/>
      </w:r>
      <w:r w:rsidR="00A77355" w:rsidRPr="00F93C86">
        <w:rPr>
          <w:noProof/>
          <w:lang w:val="en-US"/>
        </w:rPr>
        <w:t>f</w:t>
      </w:r>
      <w:r w:rsidR="00FC3A73">
        <w:rPr>
          <w:noProof/>
          <w:lang w:val="en-US"/>
        </w:rPr>
        <w:t xml:space="preserve">urther </w:t>
      </w:r>
      <w:r w:rsidR="00FC3A73" w:rsidRPr="00491FC1">
        <w:rPr>
          <w:noProof/>
          <w:lang w:val="en-US"/>
        </w:rPr>
        <w:t xml:space="preserve">develop the ERCC as the cross-sectoral crisis hub at EU level </w:t>
      </w:r>
      <w:r w:rsidR="00FC3A73">
        <w:rPr>
          <w:noProof/>
          <w:lang w:val="en-US"/>
        </w:rPr>
        <w:t>for the coordination of support to affected Member States.</w:t>
      </w:r>
    </w:p>
    <w:p w14:paraId="2A956647" w14:textId="711F0FA8" w:rsidR="000B7D88" w:rsidRPr="005D2839" w:rsidRDefault="00410BB1" w:rsidP="00410BB1">
      <w:pPr>
        <w:pStyle w:val="Point0"/>
        <w:rPr>
          <w:noProof/>
          <w:lang w:val="en-US"/>
        </w:rPr>
      </w:pPr>
      <w:r w:rsidRPr="00410BB1">
        <w:t>(29)</w:t>
      </w:r>
      <w:r w:rsidRPr="00410BB1">
        <w:tab/>
      </w:r>
      <w:r w:rsidR="000B7D88" w:rsidRPr="00BB5504">
        <w:rPr>
          <w:noProof/>
          <w:lang w:val="en-US"/>
        </w:rPr>
        <w:t>The Commission</w:t>
      </w:r>
      <w:r w:rsidR="005920DF" w:rsidRPr="00BB5504">
        <w:rPr>
          <w:noProof/>
          <w:lang w:val="en-US"/>
        </w:rPr>
        <w:t>,</w:t>
      </w:r>
      <w:r w:rsidR="000B7D88" w:rsidRPr="00BB5504">
        <w:rPr>
          <w:noProof/>
          <w:lang w:val="en-US"/>
        </w:rPr>
        <w:t xml:space="preserve"> </w:t>
      </w:r>
      <w:r w:rsidR="00DD098A">
        <w:rPr>
          <w:noProof/>
          <w:lang w:val="en-US"/>
        </w:rPr>
        <w:t xml:space="preserve">in cooperation with the High Representative, </w:t>
      </w:r>
      <w:r w:rsidR="006F473D">
        <w:rPr>
          <w:noProof/>
          <w:lang w:val="en-US"/>
        </w:rPr>
        <w:t xml:space="preserve">and </w:t>
      </w:r>
      <w:r w:rsidR="0025246A" w:rsidRPr="00BB5504">
        <w:rPr>
          <w:noProof/>
          <w:lang w:val="en-US"/>
        </w:rPr>
        <w:t>in close consultation with Member States</w:t>
      </w:r>
      <w:r w:rsidR="005920DF" w:rsidRPr="00475439">
        <w:rPr>
          <w:noProof/>
        </w:rPr>
        <w:t xml:space="preserve"> </w:t>
      </w:r>
      <w:r w:rsidR="00BB5504" w:rsidRPr="005D2839">
        <w:rPr>
          <w:noProof/>
        </w:rPr>
        <w:t>and with the support of relevant Union agencies</w:t>
      </w:r>
      <w:r w:rsidR="00BB5504" w:rsidRPr="00BB5504">
        <w:rPr>
          <w:noProof/>
        </w:rPr>
        <w:t xml:space="preserve">, </w:t>
      </w:r>
      <w:r w:rsidR="000B7D88" w:rsidRPr="00BB5504">
        <w:rPr>
          <w:noProof/>
          <w:lang w:val="en-US"/>
        </w:rPr>
        <w:t xml:space="preserve">will develop a Blueprint on critical infrastructure incidents and crises that </w:t>
      </w:r>
      <w:r w:rsidR="0059049A" w:rsidRPr="00BB5504">
        <w:rPr>
          <w:noProof/>
          <w:lang w:val="en-US"/>
        </w:rPr>
        <w:t>describe</w:t>
      </w:r>
      <w:r w:rsidR="0059049A" w:rsidRPr="00475439">
        <w:rPr>
          <w:noProof/>
          <w:lang w:val="en-US"/>
        </w:rPr>
        <w:t>s and set</w:t>
      </w:r>
      <w:r w:rsidR="0059049A" w:rsidRPr="00CE29BD">
        <w:rPr>
          <w:noProof/>
          <w:lang w:val="en-US"/>
        </w:rPr>
        <w:t xml:space="preserve">s out the objectives and modes of cooperation between the Member States and EU institutions, bodies, offices and agencies in responding to </w:t>
      </w:r>
      <w:r w:rsidR="000B7D88" w:rsidRPr="00CE29BD">
        <w:rPr>
          <w:noProof/>
          <w:lang w:val="en-US"/>
        </w:rPr>
        <w:t xml:space="preserve">incidents </w:t>
      </w:r>
      <w:r w:rsidR="0059049A" w:rsidRPr="00CE29BD">
        <w:rPr>
          <w:noProof/>
          <w:lang w:val="en-US"/>
        </w:rPr>
        <w:t xml:space="preserve">against critical infrastructure, in particular where these entail </w:t>
      </w:r>
      <w:r w:rsidR="000B7D88" w:rsidRPr="00CE29BD">
        <w:rPr>
          <w:noProof/>
          <w:lang w:val="en-US"/>
        </w:rPr>
        <w:t>significant disruptions of the provision of essential services for the internal market.</w:t>
      </w:r>
      <w:r w:rsidR="0025246A" w:rsidRPr="00BB5504">
        <w:rPr>
          <w:noProof/>
          <w:lang w:val="en-US"/>
        </w:rPr>
        <w:t xml:space="preserve"> </w:t>
      </w:r>
      <w:r w:rsidR="0025246A" w:rsidRPr="005D2839">
        <w:rPr>
          <w:noProof/>
        </w:rPr>
        <w:t>This Blueprint should make use of the existing Integrated Political Crisis Response (IPCR) arrangements for the coordination of the response.</w:t>
      </w:r>
    </w:p>
    <w:p w14:paraId="60BF512B" w14:textId="1BD262A5" w:rsidR="00305CCD" w:rsidRDefault="00410BB1" w:rsidP="00410BB1">
      <w:pPr>
        <w:pStyle w:val="Point0"/>
        <w:rPr>
          <w:noProof/>
          <w:lang w:val="en-US"/>
        </w:rPr>
      </w:pPr>
      <w:r w:rsidRPr="00410BB1">
        <w:t>(30)</w:t>
      </w:r>
      <w:r w:rsidRPr="00410BB1">
        <w:tab/>
      </w:r>
      <w:r w:rsidR="00FD5A64">
        <w:rPr>
          <w:noProof/>
        </w:rPr>
        <w:t xml:space="preserve">The Commission will work with stakeholders and experts on possible incident recovery measures regarding undersea cables infrastructure, to be presented in conjunction with the stock-taking study referred to in </w:t>
      </w:r>
      <w:r w:rsidR="00793AC3">
        <w:rPr>
          <w:noProof/>
        </w:rPr>
        <w:t xml:space="preserve">point </w:t>
      </w:r>
      <w:r w:rsidR="00FD5A64">
        <w:rPr>
          <w:noProof/>
        </w:rPr>
        <w:t>20(a)</w:t>
      </w:r>
      <w:r w:rsidR="00305CCD">
        <w:rPr>
          <w:noProof/>
        </w:rPr>
        <w:t xml:space="preserve">, as well as </w:t>
      </w:r>
      <w:r w:rsidR="00305CCD">
        <w:rPr>
          <w:noProof/>
          <w:lang w:val="en-US"/>
        </w:rPr>
        <w:t xml:space="preserve">to further elaborate contingency planning, risk scenarios, and work on Union disaster resilience under the Union Civil Protection Mechanism. </w:t>
      </w:r>
    </w:p>
    <w:p w14:paraId="320E5A89" w14:textId="46D584D7" w:rsidR="00F40AF4" w:rsidRPr="00FD5A64" w:rsidRDefault="00F40AF4" w:rsidP="00523D94">
      <w:pPr>
        <w:rPr>
          <w:noProof/>
          <w:lang w:val="en-US"/>
        </w:rPr>
      </w:pPr>
    </w:p>
    <w:p w14:paraId="6BB41614" w14:textId="77777777" w:rsidR="009D10F8" w:rsidRPr="00E018C8" w:rsidRDefault="2846831A" w:rsidP="29749192">
      <w:pPr>
        <w:rPr>
          <w:b/>
          <w:bCs/>
          <w:noProof/>
        </w:rPr>
      </w:pPr>
      <w:r w:rsidRPr="00E018C8">
        <w:rPr>
          <w:b/>
          <w:bCs/>
          <w:noProof/>
        </w:rPr>
        <w:t xml:space="preserve">CHAPTER IV: </w:t>
      </w:r>
      <w:r w:rsidR="7788FCE5" w:rsidRPr="00E018C8">
        <w:rPr>
          <w:b/>
          <w:bCs/>
          <w:noProof/>
        </w:rPr>
        <w:t>INTERNATIONAL COOPERATION</w:t>
      </w:r>
    </w:p>
    <w:p w14:paraId="76BFF513" w14:textId="0C3301A2" w:rsidR="007C481D" w:rsidRPr="009423A4" w:rsidRDefault="00410BB1" w:rsidP="00410BB1">
      <w:pPr>
        <w:pStyle w:val="Point0"/>
        <w:rPr>
          <w:bCs/>
          <w:noProof/>
        </w:rPr>
      </w:pPr>
      <w:r w:rsidRPr="00410BB1">
        <w:t>(31)</w:t>
      </w:r>
      <w:r w:rsidRPr="00410BB1">
        <w:tab/>
      </w:r>
      <w:r w:rsidR="144025C1" w:rsidRPr="009423A4">
        <w:rPr>
          <w:noProof/>
        </w:rPr>
        <w:t xml:space="preserve">The Commission and the High Representative </w:t>
      </w:r>
      <w:r w:rsidR="40974ACE" w:rsidRPr="009423A4">
        <w:rPr>
          <w:noProof/>
        </w:rPr>
        <w:t>will</w:t>
      </w:r>
      <w:r w:rsidR="144025C1" w:rsidRPr="009423A4">
        <w:rPr>
          <w:noProof/>
        </w:rPr>
        <w:t xml:space="preserve"> support, where appropriate</w:t>
      </w:r>
      <w:r w:rsidR="20CBF3E2" w:rsidRPr="009423A4">
        <w:rPr>
          <w:noProof/>
        </w:rPr>
        <w:t xml:space="preserve"> and in accordance with their respective </w:t>
      </w:r>
      <w:r w:rsidR="1D2D7E80" w:rsidRPr="009423A4">
        <w:rPr>
          <w:noProof/>
        </w:rPr>
        <w:t xml:space="preserve">tasks and </w:t>
      </w:r>
      <w:r w:rsidR="20CBF3E2" w:rsidRPr="009423A4">
        <w:rPr>
          <w:noProof/>
        </w:rPr>
        <w:t xml:space="preserve">responsibilities under </w:t>
      </w:r>
      <w:r w:rsidR="4D8650D5" w:rsidRPr="009423A4">
        <w:rPr>
          <w:noProof/>
        </w:rPr>
        <w:t>Union law</w:t>
      </w:r>
      <w:r w:rsidR="144025C1" w:rsidRPr="009423A4">
        <w:rPr>
          <w:noProof/>
        </w:rPr>
        <w:t xml:space="preserve">, partner countries </w:t>
      </w:r>
      <w:r w:rsidR="24435043" w:rsidRPr="009423A4">
        <w:rPr>
          <w:noProof/>
        </w:rPr>
        <w:t xml:space="preserve">to enhance </w:t>
      </w:r>
      <w:r w:rsidR="144025C1" w:rsidRPr="009423A4">
        <w:rPr>
          <w:noProof/>
        </w:rPr>
        <w:t>the resilience</w:t>
      </w:r>
      <w:r w:rsidR="78C22C5B" w:rsidRPr="009423A4">
        <w:rPr>
          <w:noProof/>
        </w:rPr>
        <w:t xml:space="preserve"> of entities </w:t>
      </w:r>
      <w:r w:rsidR="1CF264C5" w:rsidRPr="009423A4">
        <w:rPr>
          <w:noProof/>
        </w:rPr>
        <w:t>operating</w:t>
      </w:r>
      <w:r w:rsidR="144025C1" w:rsidRPr="009423A4">
        <w:rPr>
          <w:noProof/>
        </w:rPr>
        <w:t xml:space="preserve"> critical infrastructure</w:t>
      </w:r>
      <w:r w:rsidR="1CA6EA92" w:rsidRPr="009423A4">
        <w:rPr>
          <w:noProof/>
        </w:rPr>
        <w:t xml:space="preserve"> in their territory</w:t>
      </w:r>
      <w:r w:rsidR="144025C1" w:rsidRPr="009423A4">
        <w:rPr>
          <w:noProof/>
        </w:rPr>
        <w:t>.</w:t>
      </w:r>
      <w:r w:rsidR="0C51F59F" w:rsidRPr="009423A4">
        <w:rPr>
          <w:noProof/>
        </w:rPr>
        <w:t xml:space="preserve"> </w:t>
      </w:r>
    </w:p>
    <w:p w14:paraId="3D29C4D3" w14:textId="67002908" w:rsidR="0002740F" w:rsidRPr="00CE29BD" w:rsidRDefault="00410BB1" w:rsidP="00410BB1">
      <w:pPr>
        <w:pStyle w:val="Point0"/>
        <w:rPr>
          <w:noProof/>
        </w:rPr>
      </w:pPr>
      <w:bookmarkStart w:id="4" w:name="_Hlk116810914"/>
      <w:r w:rsidRPr="00410BB1">
        <w:t>(32)</w:t>
      </w:r>
      <w:r w:rsidRPr="00410BB1">
        <w:tab/>
      </w:r>
      <w:r w:rsidR="6D7EAC99" w:rsidRPr="00475439">
        <w:rPr>
          <w:noProof/>
        </w:rPr>
        <w:t xml:space="preserve">The Commission and the High </w:t>
      </w:r>
      <w:r w:rsidR="1627F188" w:rsidRPr="00475439">
        <w:rPr>
          <w:noProof/>
        </w:rPr>
        <w:t>Representative</w:t>
      </w:r>
      <w:r w:rsidR="00914792" w:rsidRPr="00475439">
        <w:rPr>
          <w:noProof/>
        </w:rPr>
        <w:t>, in line with their respective tasks and responsibilities under Union law,</w:t>
      </w:r>
      <w:r w:rsidR="6D7EAC99" w:rsidRPr="00475439">
        <w:rPr>
          <w:noProof/>
        </w:rPr>
        <w:t xml:space="preserve"> </w:t>
      </w:r>
      <w:r w:rsidR="40974ACE" w:rsidRPr="00475439">
        <w:rPr>
          <w:noProof/>
        </w:rPr>
        <w:t>will</w:t>
      </w:r>
      <w:r w:rsidR="6D7EAC99" w:rsidRPr="00CE29BD">
        <w:rPr>
          <w:noProof/>
        </w:rPr>
        <w:t xml:space="preserve"> strengthen coordination with NATO on the resilience of critical infrastructure through the EU-NATO structured dialogue on resilience</w:t>
      </w:r>
      <w:r w:rsidR="006C5D8B" w:rsidRPr="00CE29BD">
        <w:rPr>
          <w:noProof/>
        </w:rPr>
        <w:t xml:space="preserve"> </w:t>
      </w:r>
      <w:r w:rsidR="006C5D8B" w:rsidRPr="005D2839">
        <w:rPr>
          <w:noProof/>
        </w:rPr>
        <w:t>and will set up a Task Force for this purpose</w:t>
      </w:r>
      <w:r w:rsidR="6D7EAC99" w:rsidRPr="00475439">
        <w:rPr>
          <w:noProof/>
        </w:rPr>
        <w:t>.</w:t>
      </w:r>
      <w:r w:rsidR="7D3BAD03" w:rsidRPr="00CE29BD">
        <w:rPr>
          <w:noProof/>
        </w:rPr>
        <w:t xml:space="preserve"> </w:t>
      </w:r>
    </w:p>
    <w:bookmarkEnd w:id="4"/>
    <w:p w14:paraId="0670B44A" w14:textId="4FE0328D" w:rsidR="0002740F" w:rsidRDefault="00410BB1" w:rsidP="00410BB1">
      <w:pPr>
        <w:pStyle w:val="Point0"/>
        <w:rPr>
          <w:noProof/>
        </w:rPr>
      </w:pPr>
      <w:r w:rsidRPr="00410BB1">
        <w:t>(33)</w:t>
      </w:r>
      <w:r w:rsidRPr="00410BB1">
        <w:tab/>
      </w:r>
      <w:r w:rsidR="1624B72C" w:rsidRPr="009423A4">
        <w:rPr>
          <w:noProof/>
        </w:rPr>
        <w:t>Member States</w:t>
      </w:r>
      <w:r w:rsidR="00DF2A5F" w:rsidRPr="009423A4">
        <w:rPr>
          <w:noProof/>
        </w:rPr>
        <w:t xml:space="preserve"> are invited to </w:t>
      </w:r>
      <w:r w:rsidR="58D9BFA0" w:rsidRPr="009423A4">
        <w:rPr>
          <w:noProof/>
        </w:rPr>
        <w:t>contribute</w:t>
      </w:r>
      <w:r w:rsidR="00DF2A5F" w:rsidRPr="009423A4">
        <w:rPr>
          <w:noProof/>
        </w:rPr>
        <w:t>, in cooperation with the Commission and the High Representative,</w:t>
      </w:r>
      <w:r w:rsidR="2D01923D" w:rsidRPr="009423A4">
        <w:rPr>
          <w:noProof/>
        </w:rPr>
        <w:t xml:space="preserve"> t</w:t>
      </w:r>
      <w:r w:rsidR="00F7BEE7" w:rsidRPr="009423A4">
        <w:rPr>
          <w:noProof/>
        </w:rPr>
        <w:t>o t</w:t>
      </w:r>
      <w:r w:rsidR="2D01923D" w:rsidRPr="009423A4">
        <w:rPr>
          <w:noProof/>
        </w:rPr>
        <w:t xml:space="preserve">he </w:t>
      </w:r>
      <w:r w:rsidR="00F7BEE7" w:rsidRPr="009423A4">
        <w:rPr>
          <w:noProof/>
        </w:rPr>
        <w:t>accel</w:t>
      </w:r>
      <w:r w:rsidR="56C12181" w:rsidRPr="009423A4">
        <w:rPr>
          <w:noProof/>
        </w:rPr>
        <w:t>e</w:t>
      </w:r>
      <w:r w:rsidR="00F7BEE7" w:rsidRPr="009423A4">
        <w:rPr>
          <w:noProof/>
        </w:rPr>
        <w:t>rated</w:t>
      </w:r>
      <w:r w:rsidR="2D01923D" w:rsidRPr="009423A4">
        <w:rPr>
          <w:noProof/>
        </w:rPr>
        <w:t xml:space="preserve"> development </w:t>
      </w:r>
      <w:r w:rsidR="1624B72C" w:rsidRPr="009423A4">
        <w:rPr>
          <w:noProof/>
        </w:rPr>
        <w:t xml:space="preserve">and implementation </w:t>
      </w:r>
      <w:r w:rsidR="2D01923D" w:rsidRPr="009423A4">
        <w:rPr>
          <w:noProof/>
        </w:rPr>
        <w:t>of the EU Hybrid Toolbox</w:t>
      </w:r>
      <w:r w:rsidR="40CE0378" w:rsidRPr="009423A4">
        <w:rPr>
          <w:noProof/>
        </w:rPr>
        <w:t xml:space="preserve"> </w:t>
      </w:r>
      <w:r w:rsidR="2D01923D" w:rsidRPr="009423A4">
        <w:rPr>
          <w:noProof/>
        </w:rPr>
        <w:t xml:space="preserve">and the </w:t>
      </w:r>
      <w:r w:rsidR="240D649E" w:rsidRPr="009423A4">
        <w:rPr>
          <w:noProof/>
        </w:rPr>
        <w:t>i</w:t>
      </w:r>
      <w:r w:rsidR="2D01923D" w:rsidRPr="009423A4">
        <w:rPr>
          <w:noProof/>
        </w:rPr>
        <w:t xml:space="preserve">mplementing </w:t>
      </w:r>
      <w:r w:rsidR="7697D6AB" w:rsidRPr="009423A4">
        <w:rPr>
          <w:noProof/>
        </w:rPr>
        <w:t>g</w:t>
      </w:r>
      <w:r w:rsidR="2D01923D" w:rsidRPr="009423A4">
        <w:rPr>
          <w:noProof/>
        </w:rPr>
        <w:t xml:space="preserve">uidelines </w:t>
      </w:r>
      <w:r w:rsidR="1ACD267D" w:rsidRPr="009423A4">
        <w:rPr>
          <w:noProof/>
        </w:rPr>
        <w:t>referred to in</w:t>
      </w:r>
      <w:r w:rsidR="00914792">
        <w:rPr>
          <w:noProof/>
        </w:rPr>
        <w:t xml:space="preserve"> the Council conclusions on a Framework for a coordinated EU response to hybrid campaigns</w:t>
      </w:r>
      <w:r w:rsidR="00F02385" w:rsidRPr="009423A4">
        <w:rPr>
          <w:rStyle w:val="FootnoteReference"/>
          <w:noProof/>
        </w:rPr>
        <w:footnoteReference w:id="26"/>
      </w:r>
      <w:r w:rsidR="1ACD267D" w:rsidRPr="009423A4">
        <w:rPr>
          <w:noProof/>
        </w:rPr>
        <w:t xml:space="preserve"> </w:t>
      </w:r>
      <w:r w:rsidR="2D01923D" w:rsidRPr="009423A4">
        <w:rPr>
          <w:noProof/>
        </w:rPr>
        <w:t>and subsequently use them, in order to give a full effect to the Framework for a</w:t>
      </w:r>
      <w:r w:rsidR="2D01923D">
        <w:rPr>
          <w:noProof/>
        </w:rPr>
        <w:t xml:space="preserve"> coordinated EU response to hybrid campaigns</w:t>
      </w:r>
      <w:r w:rsidR="48750766">
        <w:rPr>
          <w:noProof/>
        </w:rPr>
        <w:t xml:space="preserve"> </w:t>
      </w:r>
      <w:r w:rsidR="2D01923D">
        <w:rPr>
          <w:noProof/>
        </w:rPr>
        <w:t>in particular when considering and preparing comprehensive and coordinated EU responses to hybrid campaigns and hybrid threats, including those against</w:t>
      </w:r>
      <w:r w:rsidR="2E0F15BF">
        <w:rPr>
          <w:noProof/>
        </w:rPr>
        <w:t xml:space="preserve"> entities operating</w:t>
      </w:r>
      <w:r w:rsidR="2D01923D">
        <w:rPr>
          <w:noProof/>
        </w:rPr>
        <w:t xml:space="preserve"> critical infrastructure. </w:t>
      </w:r>
    </w:p>
    <w:p w14:paraId="2CC121FF" w14:textId="3C597B69" w:rsidR="007C481D" w:rsidRPr="00B23C64" w:rsidRDefault="00410BB1" w:rsidP="00410BB1">
      <w:pPr>
        <w:pStyle w:val="Point0"/>
        <w:rPr>
          <w:noProof/>
        </w:rPr>
      </w:pPr>
      <w:r w:rsidRPr="00410BB1">
        <w:t>(34)</w:t>
      </w:r>
      <w:r w:rsidRPr="00410BB1">
        <w:tab/>
      </w:r>
      <w:r w:rsidR="7D3BAD03" w:rsidRPr="009423A4">
        <w:rPr>
          <w:noProof/>
        </w:rPr>
        <w:t xml:space="preserve">The </w:t>
      </w:r>
      <w:r w:rsidR="1E0E8158" w:rsidRPr="009423A4">
        <w:rPr>
          <w:noProof/>
        </w:rPr>
        <w:t>Commission will consider the</w:t>
      </w:r>
      <w:r w:rsidR="7D3BAD03">
        <w:rPr>
          <w:noProof/>
        </w:rPr>
        <w:t xml:space="preserve"> participation of </w:t>
      </w:r>
      <w:r w:rsidR="58A65A79">
        <w:rPr>
          <w:noProof/>
        </w:rPr>
        <w:t xml:space="preserve">representatives of </w:t>
      </w:r>
      <w:r w:rsidR="7D3BAD03">
        <w:rPr>
          <w:noProof/>
        </w:rPr>
        <w:t>third countries where relevant</w:t>
      </w:r>
      <w:r w:rsidR="3C681659">
        <w:rPr>
          <w:noProof/>
        </w:rPr>
        <w:t xml:space="preserve"> and appropriate</w:t>
      </w:r>
      <w:r w:rsidR="7D3BAD03">
        <w:rPr>
          <w:noProof/>
        </w:rPr>
        <w:t xml:space="preserve"> </w:t>
      </w:r>
      <w:r w:rsidR="2D01923D">
        <w:rPr>
          <w:noProof/>
        </w:rPr>
        <w:t>in the framework of the coo</w:t>
      </w:r>
      <w:r w:rsidR="78C27AA7">
        <w:rPr>
          <w:noProof/>
        </w:rPr>
        <w:t xml:space="preserve">peration and information exchange </w:t>
      </w:r>
      <w:r w:rsidR="434AB230">
        <w:rPr>
          <w:noProof/>
        </w:rPr>
        <w:t>between</w:t>
      </w:r>
      <w:r w:rsidR="2D01923D">
        <w:rPr>
          <w:noProof/>
        </w:rPr>
        <w:t xml:space="preserve"> Member States’ experts in the area of resilience of</w:t>
      </w:r>
      <w:r w:rsidR="139ACCFB">
        <w:rPr>
          <w:noProof/>
        </w:rPr>
        <w:t xml:space="preserve"> entities operating </w:t>
      </w:r>
      <w:r w:rsidR="2D01923D">
        <w:rPr>
          <w:noProof/>
        </w:rPr>
        <w:t>critical infrastructure.</w:t>
      </w:r>
    </w:p>
    <w:p w14:paraId="08420670" w14:textId="77777777" w:rsidR="007C481D" w:rsidRDefault="00B46073" w:rsidP="007C481D">
      <w:pPr>
        <w:rPr>
          <w:noProof/>
        </w:rPr>
      </w:pPr>
      <w:r>
        <w:rPr>
          <w:noProof/>
        </w:rPr>
        <w:t>[…]</w:t>
      </w:r>
    </w:p>
    <w:p w14:paraId="67FD9F26" w14:textId="2A8DF4EE" w:rsidR="007C481D" w:rsidRDefault="008520F3" w:rsidP="00610625">
      <w:pPr>
        <w:pStyle w:val="Fait"/>
        <w:rPr>
          <w:noProof/>
        </w:rPr>
      </w:pPr>
      <w:r w:rsidRPr="008520F3">
        <w:t>Done at Strasbourg,</w:t>
      </w:r>
    </w:p>
    <w:p w14:paraId="07CF51F2" w14:textId="77777777" w:rsidR="007C481D" w:rsidRDefault="007C481D" w:rsidP="00610625">
      <w:pPr>
        <w:pStyle w:val="Institutionquisigne"/>
        <w:rPr>
          <w:noProof/>
        </w:rPr>
      </w:pPr>
      <w:r w:rsidRPr="00470802">
        <w:rPr>
          <w:noProof/>
        </w:rPr>
        <w:tab/>
        <w:t>For the Council</w:t>
      </w:r>
    </w:p>
    <w:p w14:paraId="37875BEC" w14:textId="77777777" w:rsidR="007C481D" w:rsidRPr="007C481D" w:rsidRDefault="007C481D" w:rsidP="00F40AF4">
      <w:pPr>
        <w:pStyle w:val="Personnequisigne"/>
        <w:rPr>
          <w:noProof/>
        </w:rPr>
      </w:pPr>
      <w:r w:rsidRPr="00470802">
        <w:rPr>
          <w:noProof/>
        </w:rPr>
        <w:tab/>
        <w:t>The President</w:t>
      </w:r>
    </w:p>
    <w:sectPr w:rsidR="007C481D" w:rsidRPr="007C481D" w:rsidSect="003F116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27F3C" w14:textId="77777777" w:rsidR="00895607" w:rsidRDefault="00895607" w:rsidP="007C481D">
      <w:pPr>
        <w:spacing w:before="0" w:after="0"/>
      </w:pPr>
      <w:r>
        <w:separator/>
      </w:r>
    </w:p>
  </w:endnote>
  <w:endnote w:type="continuationSeparator" w:id="0">
    <w:p w14:paraId="2C7DB8E9" w14:textId="77777777" w:rsidR="00895607" w:rsidRDefault="00895607" w:rsidP="007C481D">
      <w:pPr>
        <w:spacing w:before="0" w:after="0"/>
      </w:pPr>
      <w:r>
        <w:continuationSeparator/>
      </w:r>
    </w:p>
  </w:endnote>
  <w:endnote w:type="continuationNotice" w:id="1">
    <w:p w14:paraId="15790843" w14:textId="77777777" w:rsidR="00895607" w:rsidRDefault="0089560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C1322" w14:textId="0A45066A" w:rsidR="00EB5C5E" w:rsidRPr="003F116E" w:rsidRDefault="003F116E" w:rsidP="003F116E">
    <w:pPr>
      <w:pStyle w:val="Footer"/>
      <w:rPr>
        <w:rFonts w:ascii="Arial" w:hAnsi="Arial" w:cs="Arial"/>
        <w:b/>
        <w:sz w:val="48"/>
      </w:rPr>
    </w:pPr>
    <w:r w:rsidRPr="003F116E">
      <w:rPr>
        <w:rFonts w:ascii="Arial" w:hAnsi="Arial" w:cs="Arial"/>
        <w:b/>
        <w:sz w:val="48"/>
      </w:rPr>
      <w:t>EN</w:t>
    </w:r>
    <w:r w:rsidRPr="003F116E">
      <w:rPr>
        <w:rFonts w:ascii="Arial" w:hAnsi="Arial" w:cs="Arial"/>
        <w:b/>
        <w:sz w:val="48"/>
      </w:rPr>
      <w:tab/>
    </w:r>
    <w:r w:rsidRPr="003F116E">
      <w:rPr>
        <w:rFonts w:ascii="Arial" w:hAnsi="Arial" w:cs="Arial"/>
        <w:b/>
        <w:sz w:val="48"/>
      </w:rPr>
      <w:tab/>
    </w:r>
    <w:r w:rsidRPr="003F116E">
      <w:tab/>
    </w:r>
    <w:r w:rsidRPr="003F116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CBB49" w14:textId="27E41B11" w:rsidR="003F116E" w:rsidRPr="003F116E" w:rsidRDefault="003F116E" w:rsidP="003F116E">
    <w:pPr>
      <w:pStyle w:val="Footer"/>
      <w:rPr>
        <w:rFonts w:ascii="Arial" w:hAnsi="Arial" w:cs="Arial"/>
        <w:b/>
        <w:sz w:val="48"/>
      </w:rPr>
    </w:pPr>
    <w:r w:rsidRPr="003F116E">
      <w:rPr>
        <w:rFonts w:ascii="Arial" w:hAnsi="Arial" w:cs="Arial"/>
        <w:b/>
        <w:sz w:val="48"/>
      </w:rPr>
      <w:t>EN</w:t>
    </w:r>
    <w:r w:rsidRPr="003F116E">
      <w:rPr>
        <w:rFonts w:ascii="Arial" w:hAnsi="Arial" w:cs="Arial"/>
        <w:b/>
        <w:sz w:val="48"/>
      </w:rPr>
      <w:tab/>
    </w:r>
    <w:r>
      <w:fldChar w:fldCharType="begin"/>
    </w:r>
    <w:r>
      <w:instrText xml:space="preserve"> PAGE  \* MERGEFORMAT </w:instrText>
    </w:r>
    <w:r>
      <w:fldChar w:fldCharType="separate"/>
    </w:r>
    <w:r w:rsidR="00610625">
      <w:rPr>
        <w:noProof/>
      </w:rPr>
      <w:t>20</w:t>
    </w:r>
    <w:r>
      <w:fldChar w:fldCharType="end"/>
    </w:r>
    <w:r>
      <w:tab/>
    </w:r>
    <w:r w:rsidRPr="003F116E">
      <w:tab/>
    </w:r>
    <w:r w:rsidRPr="003F116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400BC" w14:textId="77777777" w:rsidR="003F116E" w:rsidRPr="003F116E" w:rsidRDefault="003F116E" w:rsidP="003F1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262E0" w14:textId="77777777" w:rsidR="00895607" w:rsidRDefault="00895607" w:rsidP="007C481D">
      <w:pPr>
        <w:spacing w:before="0" w:after="0"/>
      </w:pPr>
      <w:r>
        <w:separator/>
      </w:r>
    </w:p>
  </w:footnote>
  <w:footnote w:type="continuationSeparator" w:id="0">
    <w:p w14:paraId="59B98A8D" w14:textId="77777777" w:rsidR="00895607" w:rsidRDefault="00895607" w:rsidP="007C481D">
      <w:pPr>
        <w:spacing w:before="0" w:after="0"/>
      </w:pPr>
      <w:r>
        <w:continuationSeparator/>
      </w:r>
    </w:p>
  </w:footnote>
  <w:footnote w:type="continuationNotice" w:id="1">
    <w:p w14:paraId="69C7CBFA" w14:textId="77777777" w:rsidR="00895607" w:rsidRDefault="00895607">
      <w:pPr>
        <w:spacing w:before="0" w:after="0"/>
      </w:pPr>
    </w:p>
  </w:footnote>
  <w:footnote w:id="2">
    <w:p w14:paraId="5112FE05" w14:textId="77777777" w:rsidR="000B7D88" w:rsidRPr="00B42927" w:rsidRDefault="000B7D88">
      <w:pPr>
        <w:pStyle w:val="FootnoteText"/>
        <w:rPr>
          <w:lang w:val="pt-BR"/>
        </w:rPr>
      </w:pPr>
      <w:r w:rsidRPr="00F73D8C">
        <w:rPr>
          <w:rStyle w:val="FootnoteReference"/>
        </w:rPr>
        <w:footnoteRef/>
      </w:r>
      <w:r w:rsidRPr="00B42927">
        <w:rPr>
          <w:lang w:val="pt-BR"/>
        </w:rPr>
        <w:tab/>
        <w:t>COM(2020)829 final</w:t>
      </w:r>
    </w:p>
  </w:footnote>
  <w:footnote w:id="3">
    <w:p w14:paraId="60A7DBC2" w14:textId="77777777" w:rsidR="000B7D88" w:rsidRPr="00B42927" w:rsidRDefault="000B7D88">
      <w:pPr>
        <w:pStyle w:val="FootnoteText"/>
        <w:rPr>
          <w:lang w:val="pt-BR"/>
        </w:rPr>
      </w:pPr>
      <w:r w:rsidRPr="00F73D8C">
        <w:rPr>
          <w:rStyle w:val="FootnoteReference"/>
        </w:rPr>
        <w:footnoteRef/>
      </w:r>
      <w:r w:rsidRPr="00B42927">
        <w:rPr>
          <w:lang w:val="pt-BR"/>
        </w:rPr>
        <w:tab/>
      </w:r>
      <w:r w:rsidRPr="006F3A45">
        <w:rPr>
          <w:lang w:val="pt-BR"/>
        </w:rPr>
        <w:t>COM(2020) 823 final</w:t>
      </w:r>
    </w:p>
  </w:footnote>
  <w:footnote w:id="4">
    <w:p w14:paraId="22A6886E" w14:textId="77777777" w:rsidR="000B7D88" w:rsidRPr="00B42927" w:rsidRDefault="000B7D88">
      <w:pPr>
        <w:pStyle w:val="FootnoteText"/>
        <w:rPr>
          <w:lang w:val="pt-BR"/>
        </w:rPr>
      </w:pPr>
      <w:r w:rsidRPr="00F73D8C">
        <w:rPr>
          <w:rStyle w:val="FootnoteReference"/>
        </w:rPr>
        <w:footnoteRef/>
      </w:r>
      <w:r w:rsidRPr="00B42927">
        <w:rPr>
          <w:lang w:val="pt-BR"/>
        </w:rPr>
        <w:tab/>
        <w:t>OJ L 345, 23.12.2008</w:t>
      </w:r>
    </w:p>
  </w:footnote>
  <w:footnote w:id="5">
    <w:p w14:paraId="69CCAD77" w14:textId="77777777" w:rsidR="000B7D88" w:rsidRPr="00F966CA" w:rsidRDefault="000B7D88">
      <w:pPr>
        <w:pStyle w:val="FootnoteText"/>
      </w:pPr>
      <w:r w:rsidRPr="00F73D8C">
        <w:rPr>
          <w:rStyle w:val="FootnoteReference"/>
        </w:rPr>
        <w:footnoteRef/>
      </w:r>
      <w:r>
        <w:tab/>
      </w:r>
      <w:r w:rsidRPr="00F966CA">
        <w:t>OJ L194, 19.7.2016</w:t>
      </w:r>
    </w:p>
  </w:footnote>
  <w:footnote w:id="6">
    <w:p w14:paraId="6C278F56" w14:textId="77777777" w:rsidR="000B7D88" w:rsidRDefault="000B7D88" w:rsidP="00584FCF">
      <w:pPr>
        <w:pStyle w:val="FootnoteText"/>
        <w:jc w:val="left"/>
      </w:pPr>
      <w:r w:rsidRPr="00F73D8C">
        <w:rPr>
          <w:rStyle w:val="FootnoteReference"/>
        </w:rPr>
        <w:footnoteRef/>
      </w:r>
      <w:r>
        <w:tab/>
        <w:t xml:space="preserve">Energy, Transport, Digital Infrastructure, Banking, Financial Market infrastructure, Health, Drinking Water, Waste Water, Public Administration, Space, and Food </w:t>
      </w:r>
    </w:p>
  </w:footnote>
  <w:footnote w:id="7">
    <w:p w14:paraId="44B2BFAB" w14:textId="77777777" w:rsidR="000B7D88" w:rsidRDefault="000B7D88">
      <w:pPr>
        <w:pStyle w:val="FootnoteText"/>
      </w:pPr>
      <w:r w:rsidRPr="00F73D8C">
        <w:rPr>
          <w:rStyle w:val="FootnoteReference"/>
        </w:rPr>
        <w:footnoteRef/>
      </w:r>
      <w:r>
        <w:tab/>
      </w:r>
      <w:r w:rsidRPr="00054CAA">
        <w:rPr>
          <w:rFonts w:eastAsia="Calibri"/>
          <w:sz w:val="18"/>
          <w:szCs w:val="18"/>
        </w:rPr>
        <w:t xml:space="preserve">Recital 9 of Council Directive </w:t>
      </w:r>
      <w:r w:rsidRPr="00054CAA">
        <w:t xml:space="preserve">2008/114/EC </w:t>
      </w:r>
      <w:r>
        <w:t>(ECI Directive)</w:t>
      </w:r>
    </w:p>
  </w:footnote>
  <w:footnote w:id="8">
    <w:p w14:paraId="186FCC7B" w14:textId="77777777" w:rsidR="000B7D88" w:rsidRPr="00D73733" w:rsidRDefault="000B7D88">
      <w:pPr>
        <w:pStyle w:val="FootnoteText"/>
        <w:rPr>
          <w:lang w:val="en-IE"/>
        </w:rPr>
      </w:pPr>
      <w:r>
        <w:rPr>
          <w:rStyle w:val="FootnoteReference"/>
        </w:rPr>
        <w:footnoteRef/>
      </w:r>
      <w:r>
        <w:rPr>
          <w:lang w:val="en-IE"/>
        </w:rPr>
        <w:tab/>
      </w:r>
      <w:r w:rsidRPr="00D73733">
        <w:rPr>
          <w:lang w:val="en-IE"/>
        </w:rPr>
        <w:t>11205/14</w:t>
      </w:r>
    </w:p>
  </w:footnote>
  <w:footnote w:id="9">
    <w:p w14:paraId="1404377E" w14:textId="77777777" w:rsidR="000B7D88" w:rsidRPr="00D73733" w:rsidRDefault="000B7D88">
      <w:pPr>
        <w:pStyle w:val="FootnoteText"/>
        <w:rPr>
          <w:lang w:val="en-IE"/>
        </w:rPr>
      </w:pPr>
      <w:r>
        <w:rPr>
          <w:rStyle w:val="FootnoteReference"/>
        </w:rPr>
        <w:footnoteRef/>
      </w:r>
      <w:r>
        <w:rPr>
          <w:lang w:val="en-IE"/>
        </w:rPr>
        <w:tab/>
      </w:r>
      <w:r w:rsidRPr="00D73733">
        <w:rPr>
          <w:lang w:val="en-IE"/>
        </w:rPr>
        <w:t>10494/18</w:t>
      </w:r>
    </w:p>
  </w:footnote>
  <w:footnote w:id="10">
    <w:p w14:paraId="00D1A815" w14:textId="77777777" w:rsidR="000B7D88" w:rsidRPr="0044744E" w:rsidRDefault="000B7D88" w:rsidP="00584FCF">
      <w:pPr>
        <w:pStyle w:val="FootnoteText"/>
      </w:pPr>
      <w:r w:rsidRPr="00F73D8C">
        <w:rPr>
          <w:rStyle w:val="FootnoteReference"/>
        </w:rPr>
        <w:footnoteRef/>
      </w:r>
      <w:r>
        <w:tab/>
      </w:r>
      <w:r>
        <w:rPr>
          <w:rFonts w:eastAsia="Times New Roman"/>
          <w:noProof/>
          <w:lang w:val="en-US"/>
        </w:rPr>
        <w:t>COM(2022)211</w:t>
      </w:r>
    </w:p>
  </w:footnote>
  <w:footnote w:id="11">
    <w:p w14:paraId="0629CFCD" w14:textId="77777777" w:rsidR="000B7D88" w:rsidRPr="0044744E" w:rsidRDefault="000B7D88" w:rsidP="0044744E">
      <w:pPr>
        <w:pStyle w:val="FootnoteText"/>
      </w:pPr>
      <w:r w:rsidRPr="00F73D8C">
        <w:rPr>
          <w:rStyle w:val="FootnoteReference"/>
        </w:rPr>
        <w:footnoteRef/>
      </w:r>
      <w:r>
        <w:tab/>
      </w:r>
      <w:r w:rsidRPr="0044744E">
        <w:t>COM(2021)689</w:t>
      </w:r>
    </w:p>
  </w:footnote>
  <w:footnote w:id="12">
    <w:p w14:paraId="0D15985C" w14:textId="77777777" w:rsidR="000B7D88" w:rsidRPr="002F00DA" w:rsidRDefault="000B7D88" w:rsidP="00584FCF">
      <w:pPr>
        <w:pStyle w:val="FootnoteText"/>
      </w:pPr>
      <w:r w:rsidRPr="00F73D8C">
        <w:rPr>
          <w:rStyle w:val="FootnoteReference"/>
        </w:rPr>
        <w:footnoteRef/>
      </w:r>
      <w:r>
        <w:tab/>
      </w:r>
      <w:r w:rsidRPr="0044744E">
        <w:rPr>
          <w:rFonts w:eastAsia="Times New Roman"/>
          <w:noProof/>
          <w:lang w:val="en-US"/>
        </w:rPr>
        <w:t>Council of the European Union 10016/22, 21 June 2022</w:t>
      </w:r>
    </w:p>
  </w:footnote>
  <w:footnote w:id="13">
    <w:p w14:paraId="1082B8D4" w14:textId="0FB45355" w:rsidR="000B7D88" w:rsidRPr="00771023" w:rsidRDefault="000B7D88" w:rsidP="00F5021E">
      <w:pPr>
        <w:pStyle w:val="FootnoteText"/>
      </w:pPr>
      <w:r w:rsidRPr="00F73D8C">
        <w:rPr>
          <w:rStyle w:val="FootnoteReference"/>
        </w:rPr>
        <w:footnoteRef/>
      </w:r>
      <w:r>
        <w:tab/>
      </w:r>
      <w:r w:rsidRPr="00771023">
        <w:rPr>
          <w:lang w:val="en-IE"/>
        </w:rPr>
        <w:t xml:space="preserve">Council </w:t>
      </w:r>
      <w:r w:rsidRPr="00771023">
        <w:t>Directive 2008/114/EC of 8 December 2008 on the identification and designation of European critical infrastructures and the assessment of the need to improve their protection</w:t>
      </w:r>
      <w:r w:rsidRPr="00771023">
        <w:rPr>
          <w:lang w:val="en-IE"/>
        </w:rPr>
        <w:t xml:space="preserve"> (</w:t>
      </w:r>
      <w:r w:rsidRPr="00771023">
        <w:rPr>
          <w:rFonts w:eastAsia="Times New Roman"/>
        </w:rPr>
        <w:t>OJ L 345, 23.12.2008, p.75)</w:t>
      </w:r>
    </w:p>
  </w:footnote>
  <w:footnote w:id="14">
    <w:p w14:paraId="01F96874" w14:textId="77777777" w:rsidR="000B7D88" w:rsidRPr="00771023" w:rsidRDefault="000B7D88" w:rsidP="00F5021E">
      <w:pPr>
        <w:pStyle w:val="FootnoteText"/>
      </w:pPr>
      <w:r w:rsidRPr="00771023">
        <w:rPr>
          <w:rStyle w:val="FootnoteReference"/>
        </w:rPr>
        <w:footnoteRef/>
      </w:r>
      <w:r w:rsidRPr="00771023">
        <w:tab/>
        <w:t>COM(2020)829</w:t>
      </w:r>
    </w:p>
  </w:footnote>
  <w:footnote w:id="15">
    <w:p w14:paraId="5828E218" w14:textId="13EDA55F" w:rsidR="000B7D88" w:rsidRPr="00771023" w:rsidRDefault="000B7D88" w:rsidP="00F5021E">
      <w:pPr>
        <w:pStyle w:val="FootnoteText"/>
      </w:pPr>
      <w:r w:rsidRPr="00771023">
        <w:rPr>
          <w:rStyle w:val="FootnoteReference"/>
        </w:rPr>
        <w:footnoteRef/>
      </w:r>
      <w:r w:rsidRPr="00771023">
        <w:tab/>
        <w:t>Directive (EU) 2016/1148 of the European Parliament and of the Council of 6 July 2016 concerning measures for a high common level of security of network and information systems across the Union</w:t>
      </w:r>
      <w:r w:rsidRPr="00771023">
        <w:rPr>
          <w:sz w:val="24"/>
          <w:szCs w:val="22"/>
          <w:lang w:val="en-IE"/>
        </w:rPr>
        <w:t xml:space="preserve"> (</w:t>
      </w:r>
      <w:r w:rsidRPr="00771023">
        <w:rPr>
          <w:lang w:val="en-IE"/>
        </w:rPr>
        <w:t>OJ L 194, 19.7.2016, p. 1)</w:t>
      </w:r>
    </w:p>
  </w:footnote>
  <w:footnote w:id="16">
    <w:p w14:paraId="33768859" w14:textId="77777777" w:rsidR="000B7D88" w:rsidRPr="00B42927" w:rsidRDefault="000B7D88" w:rsidP="00F5021E">
      <w:pPr>
        <w:pStyle w:val="FootnoteText"/>
      </w:pPr>
      <w:r w:rsidRPr="00771023">
        <w:rPr>
          <w:rStyle w:val="FootnoteReference"/>
        </w:rPr>
        <w:footnoteRef/>
      </w:r>
      <w:r w:rsidRPr="00B42927">
        <w:tab/>
        <w:t xml:space="preserve">COM(2020)823 </w:t>
      </w:r>
    </w:p>
  </w:footnote>
  <w:footnote w:id="17">
    <w:p w14:paraId="655981EA" w14:textId="1EEDD78D" w:rsidR="000B7D88" w:rsidRPr="00B42927" w:rsidRDefault="000B7D88" w:rsidP="00F5021E">
      <w:pPr>
        <w:pStyle w:val="FootnoteText"/>
      </w:pPr>
      <w:r w:rsidRPr="00F73D8C">
        <w:rPr>
          <w:rStyle w:val="FootnoteReference"/>
        </w:rPr>
        <w:footnoteRef/>
      </w:r>
      <w:r w:rsidRPr="00B42927">
        <w:tab/>
        <w:t>COM(2022)211</w:t>
      </w:r>
    </w:p>
  </w:footnote>
  <w:footnote w:id="18">
    <w:p w14:paraId="35D9E811" w14:textId="77777777" w:rsidR="000B7D88" w:rsidRPr="00B42927" w:rsidRDefault="000B7D88" w:rsidP="00F5021E">
      <w:pPr>
        <w:pStyle w:val="FootnoteText"/>
      </w:pPr>
      <w:r w:rsidRPr="00771023">
        <w:rPr>
          <w:rStyle w:val="FootnoteReference"/>
        </w:rPr>
        <w:footnoteRef/>
      </w:r>
      <w:r w:rsidRPr="00B42927">
        <w:tab/>
      </w:r>
      <w:hyperlink r:id="rId1" w:history="1">
        <w:r w:rsidRPr="00814FA2">
          <w:rPr>
            <w:color w:val="0000FF"/>
            <w:u w:val="single"/>
          </w:rPr>
          <w:t>Cyber posture: Council approves conclusions - Consilium (europa.eu)</w:t>
        </w:r>
      </w:hyperlink>
    </w:p>
  </w:footnote>
  <w:footnote w:id="19">
    <w:p w14:paraId="03A8A9E6" w14:textId="77777777" w:rsidR="000B7D88" w:rsidRPr="00B42927" w:rsidRDefault="000B7D88" w:rsidP="00F5021E">
      <w:pPr>
        <w:pStyle w:val="FootnoteText"/>
      </w:pPr>
      <w:r w:rsidRPr="00F73D8C">
        <w:rPr>
          <w:rStyle w:val="FootnoteReference"/>
        </w:rPr>
        <w:footnoteRef/>
      </w:r>
      <w:r w:rsidRPr="00B42927">
        <w:tab/>
        <w:t>https://www.regeringen.se/494477/contentassets/e5f13bec9b1140038eed9a3d0646f8cf/joint-call-to-reinforce-the-eus-cybersecurity-capabilities.pdf</w:t>
      </w:r>
    </w:p>
  </w:footnote>
  <w:footnote w:id="20">
    <w:p w14:paraId="788A883C" w14:textId="2572EBE1" w:rsidR="000B7D88" w:rsidRPr="00771023" w:rsidRDefault="000B7D88" w:rsidP="00047468">
      <w:pPr>
        <w:pStyle w:val="FootnoteText"/>
      </w:pPr>
      <w:r w:rsidRPr="00771023">
        <w:rPr>
          <w:rStyle w:val="FootnoteReference"/>
        </w:rPr>
        <w:footnoteRef/>
      </w:r>
      <w:r w:rsidRPr="00771023">
        <w:tab/>
        <w:t>Decision No 1313/2013/EU of the European Parliament and of the Council of 17 December 2013 on a Union Civil Protection Mechanism</w:t>
      </w:r>
      <w:r w:rsidRPr="00771023">
        <w:rPr>
          <w:b/>
          <w:bCs/>
        </w:rPr>
        <w:t xml:space="preserve"> </w:t>
      </w:r>
      <w:r w:rsidRPr="00771023">
        <w:t>(OJ L 347 20.12.2013, p. 924)</w:t>
      </w:r>
    </w:p>
  </w:footnote>
  <w:footnote w:id="21">
    <w:p w14:paraId="75996206" w14:textId="77777777" w:rsidR="000B7D88" w:rsidRPr="003E1AAB" w:rsidRDefault="000B7D88">
      <w:pPr>
        <w:pStyle w:val="FootnoteText"/>
      </w:pPr>
      <w:r w:rsidRPr="00771023">
        <w:rPr>
          <w:rStyle w:val="FootnoteReference"/>
        </w:rPr>
        <w:footnoteRef/>
      </w:r>
      <w:r w:rsidRPr="00771023">
        <w:tab/>
      </w:r>
      <w:hyperlink r:id="rId2" w:history="1">
        <w:r w:rsidRPr="00771023">
          <w:rPr>
            <w:rStyle w:val="Hyperlink"/>
          </w:rPr>
          <w:t>5g_eu_toolbox_72D70AC7-A9E7-D11D-BE17B0ED8A49D864_64468.pdf</w:t>
        </w:r>
      </w:hyperlink>
    </w:p>
  </w:footnote>
  <w:footnote w:id="22">
    <w:p w14:paraId="185286AE" w14:textId="77777777" w:rsidR="000B7D88" w:rsidRPr="00D1686E" w:rsidRDefault="000B7D88" w:rsidP="00F5021E">
      <w:pPr>
        <w:pStyle w:val="FootnoteText"/>
      </w:pPr>
      <w:r w:rsidRPr="00F73D8C">
        <w:rPr>
          <w:rStyle w:val="FootnoteReference"/>
        </w:rPr>
        <w:footnoteRef/>
      </w:r>
      <w:r>
        <w:tab/>
      </w:r>
      <w:hyperlink r:id="rId3" w:history="1">
        <w:r>
          <w:rPr>
            <w:rStyle w:val="Hyperlink"/>
          </w:rPr>
          <w:t>com_2022_60_1_en_act_contribution_european_defence.pdf (europa.eu)</w:t>
        </w:r>
      </w:hyperlink>
    </w:p>
  </w:footnote>
  <w:footnote w:id="23">
    <w:p w14:paraId="3105767C" w14:textId="77777777" w:rsidR="000B7D88" w:rsidRPr="00D1686E" w:rsidRDefault="000B7D88" w:rsidP="00F5021E">
      <w:pPr>
        <w:pStyle w:val="FootnoteText"/>
      </w:pPr>
      <w:r w:rsidRPr="00F73D8C">
        <w:rPr>
          <w:rStyle w:val="FootnoteReference"/>
        </w:rPr>
        <w:footnoteRef/>
      </w:r>
      <w:r>
        <w:tab/>
      </w:r>
      <w:r w:rsidRPr="00DC2181">
        <w:t>Council of the European Union</w:t>
      </w:r>
      <w:r>
        <w:t>,</w:t>
      </w:r>
      <w:r w:rsidRPr="00DC2181">
        <w:t xml:space="preserve"> </w:t>
      </w:r>
      <w:r w:rsidRPr="00AE1195">
        <w:t>7371/22</w:t>
      </w:r>
      <w:r>
        <w:t>, 21 March 2022</w:t>
      </w:r>
    </w:p>
  </w:footnote>
  <w:footnote w:id="24">
    <w:p w14:paraId="399F5282" w14:textId="77777777" w:rsidR="000B7D88" w:rsidRDefault="000B7D88" w:rsidP="006C462E">
      <w:pPr>
        <w:pStyle w:val="FootnoteText"/>
        <w:rPr>
          <w:lang w:val="pt-BR"/>
        </w:rPr>
      </w:pPr>
      <w:r>
        <w:rPr>
          <w:rStyle w:val="FootnoteReference"/>
        </w:rPr>
        <w:footnoteRef/>
      </w:r>
      <w:r>
        <w:rPr>
          <w:lang w:val="pt-BR"/>
        </w:rPr>
        <w:tab/>
        <w:t>COM(2020) 595 final</w:t>
      </w:r>
    </w:p>
  </w:footnote>
  <w:footnote w:id="25">
    <w:p w14:paraId="302D0870" w14:textId="77777777" w:rsidR="000B7D88" w:rsidRPr="006F3A45" w:rsidRDefault="000B7D88">
      <w:pPr>
        <w:pStyle w:val="FootnoteText"/>
        <w:rPr>
          <w:lang w:val="pt-BR"/>
        </w:rPr>
      </w:pPr>
      <w:r w:rsidRPr="00F73D8C">
        <w:rPr>
          <w:rStyle w:val="FootnoteReference"/>
        </w:rPr>
        <w:footnoteRef/>
      </w:r>
      <w:r w:rsidRPr="006F3A45">
        <w:rPr>
          <w:lang w:val="pt-BR"/>
        </w:rPr>
        <w:tab/>
      </w:r>
      <w:hyperlink r:id="rId4" w:history="1">
        <w:r w:rsidRPr="006F3A45">
          <w:rPr>
            <w:rStyle w:val="Hyperlink"/>
            <w:lang w:val="pt-BR"/>
          </w:rPr>
          <w:t>5g_eu_toolbox_72D70AC7-A9E7-D11D-BE17B0ED8A49D864_64468.pdf</w:t>
        </w:r>
      </w:hyperlink>
    </w:p>
  </w:footnote>
  <w:footnote w:id="26">
    <w:p w14:paraId="0A5081B3" w14:textId="3128D8C2" w:rsidR="000B7D88" w:rsidRDefault="000B7D88">
      <w:pPr>
        <w:pStyle w:val="FootnoteText"/>
      </w:pPr>
      <w:r w:rsidRPr="00F73D8C">
        <w:rPr>
          <w:rStyle w:val="FootnoteReference"/>
        </w:rPr>
        <w:footnoteRef/>
      </w:r>
      <w:r>
        <w:tab/>
      </w:r>
      <w:hyperlink r:id="rId5" w:history="1">
        <w:r>
          <w:rPr>
            <w:rStyle w:val="Hyperlink"/>
          </w:rPr>
          <w:t>Council conclusions on a Framework for a coordinated EU response to hybrid campaigns - Consilium (europa.eu)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A4A2B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FDC2FD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9D0BB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A0A272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B9E74A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7CC090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8DADBA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874DF5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F9E4509"/>
    <w:multiLevelType w:val="hybridMultilevel"/>
    <w:tmpl w:val="3858F306"/>
    <w:lvl w:ilvl="0" w:tplc="1809001B">
      <w:start w:val="1"/>
      <w:numFmt w:val="lowerRoman"/>
      <w:lvlText w:val="%1."/>
      <w:lvlJc w:val="right"/>
      <w:pPr>
        <w:ind w:left="1570" w:hanging="360"/>
      </w:pPr>
    </w:lvl>
    <w:lvl w:ilvl="1" w:tplc="18090019" w:tentative="1">
      <w:start w:val="1"/>
      <w:numFmt w:val="lowerLetter"/>
      <w:lvlText w:val="%2."/>
      <w:lvlJc w:val="left"/>
      <w:pPr>
        <w:ind w:left="2290" w:hanging="360"/>
      </w:pPr>
    </w:lvl>
    <w:lvl w:ilvl="2" w:tplc="1809001B" w:tentative="1">
      <w:start w:val="1"/>
      <w:numFmt w:val="lowerRoman"/>
      <w:lvlText w:val="%3."/>
      <w:lvlJc w:val="right"/>
      <w:pPr>
        <w:ind w:left="3010" w:hanging="180"/>
      </w:pPr>
    </w:lvl>
    <w:lvl w:ilvl="3" w:tplc="1809000F">
      <w:start w:val="1"/>
      <w:numFmt w:val="decimal"/>
      <w:lvlText w:val="%4."/>
      <w:lvlJc w:val="left"/>
      <w:pPr>
        <w:ind w:left="3730" w:hanging="360"/>
      </w:pPr>
    </w:lvl>
    <w:lvl w:ilvl="4" w:tplc="18090019" w:tentative="1">
      <w:start w:val="1"/>
      <w:numFmt w:val="lowerLetter"/>
      <w:lvlText w:val="%5."/>
      <w:lvlJc w:val="left"/>
      <w:pPr>
        <w:ind w:left="4450" w:hanging="360"/>
      </w:pPr>
    </w:lvl>
    <w:lvl w:ilvl="5" w:tplc="1809001B" w:tentative="1">
      <w:start w:val="1"/>
      <w:numFmt w:val="lowerRoman"/>
      <w:lvlText w:val="%6."/>
      <w:lvlJc w:val="right"/>
      <w:pPr>
        <w:ind w:left="5170" w:hanging="180"/>
      </w:pPr>
    </w:lvl>
    <w:lvl w:ilvl="6" w:tplc="1809000F" w:tentative="1">
      <w:start w:val="1"/>
      <w:numFmt w:val="decimal"/>
      <w:lvlText w:val="%7."/>
      <w:lvlJc w:val="left"/>
      <w:pPr>
        <w:ind w:left="5890" w:hanging="360"/>
      </w:pPr>
    </w:lvl>
    <w:lvl w:ilvl="7" w:tplc="18090019" w:tentative="1">
      <w:start w:val="1"/>
      <w:numFmt w:val="lowerLetter"/>
      <w:lvlText w:val="%8."/>
      <w:lvlJc w:val="left"/>
      <w:pPr>
        <w:ind w:left="6610" w:hanging="360"/>
      </w:pPr>
    </w:lvl>
    <w:lvl w:ilvl="8" w:tplc="1809001B" w:tentative="1">
      <w:start w:val="1"/>
      <w:numFmt w:val="lowerRoman"/>
      <w:lvlText w:val="%9."/>
      <w:lvlJc w:val="right"/>
      <w:pPr>
        <w:ind w:left="7330" w:hanging="180"/>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0"/>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num>
  <w:num w:numId="18">
    <w:abstractNumId w:val="20"/>
  </w:num>
  <w:num w:numId="19">
    <w:abstractNumId w:val="13"/>
  </w:num>
  <w:num w:numId="20">
    <w:abstractNumId w:val="22"/>
  </w:num>
  <w:num w:numId="21">
    <w:abstractNumId w:val="11"/>
  </w:num>
  <w:num w:numId="22">
    <w:abstractNumId w:val="14"/>
  </w:num>
  <w:num w:numId="23">
    <w:abstractNumId w:val="15"/>
  </w:num>
  <w:num w:numId="24">
    <w:abstractNumId w:val="9"/>
  </w:num>
  <w:num w:numId="25">
    <w:abstractNumId w:val="21"/>
  </w:num>
  <w:num w:numId="26">
    <w:abstractNumId w:val="8"/>
  </w:num>
  <w:num w:numId="27">
    <w:abstractNumId w:val="16"/>
  </w:num>
  <w:num w:numId="28">
    <w:abstractNumId w:val="18"/>
  </w:num>
  <w:num w:numId="29">
    <w:abstractNumId w:val="19"/>
  </w:num>
  <w:num w:numId="30">
    <w:abstractNumId w:val="10"/>
  </w:num>
  <w:num w:numId="31">
    <w:abstractNumId w:val="17"/>
  </w:num>
  <w:num w:numId="32">
    <w:abstractNumId w:val="23"/>
  </w:num>
  <w:num w:numId="33">
    <w:abstractNumId w:val="12"/>
  </w:num>
  <w:num w:numId="34">
    <w:abstractNumId w:val="8"/>
  </w:num>
  <w:num w:numId="35">
    <w:abstractNumId w:val="8"/>
  </w:num>
  <w:num w:numId="36">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6" w:nlCheck="1" w:checkStyle="1"/>
  <w:activeWritingStyle w:appName="MSWord" w:lang="es-ES" w:vendorID="64" w:dllVersion="6" w:nlCheck="1" w:checkStyle="0"/>
  <w:activeWritingStyle w:appName="MSWord" w:lang="en-GB" w:vendorID="64" w:dllVersion="131078" w:nlCheck="1" w:checkStyle="1"/>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2-10-14 16:23: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F17707A2-2CFE-4CD3-9C4B-B503DD031CD5"/>
    <w:docVar w:name="LW_COVERPAGE_TYPE" w:val="1"/>
    <w:docVar w:name="LW_CROSSREFERENCE" w:val="&lt;UNUSED&gt;"/>
    <w:docVar w:name="LW_DocType" w:val="COM"/>
    <w:docVar w:name="LW_EMISSION" w:val="18.10.2022"/>
    <w:docVar w:name="LW_EMISSION_ISODATE" w:val="2022-10-18"/>
    <w:docVar w:name="LW_EMISSION_LOCATION" w:val="STR"/>
    <w:docVar w:name="LW_EMISSION_PREFIX" w:val="Strasbourg,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338"/>
    <w:docVar w:name="LW_REF.II.NEW.CP_YEAR" w:val="2022"/>
    <w:docVar w:name="LW_REF.INST.NEW" w:val="COM"/>
    <w:docVar w:name="LW_REF.INST.NEW_ADOPTED" w:val="final"/>
    <w:docVar w:name="LW_REF.INST.NEW_TEXT" w:val="(2022) 5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coordinated approach by the Union to strengthen the resilience of critical infrastructure"/>
    <w:docVar w:name="LW_TYPE.DOC.CP" w:val="COUNCIL RECOMMENDATION"/>
    <w:docVar w:name="LwApiVersions" w:val="LW4CoDe 1.23.2.0; LW 8.0, Build 20211117"/>
  </w:docVars>
  <w:rsids>
    <w:rsidRoot w:val="007C481D"/>
    <w:rsid w:val="00012AD6"/>
    <w:rsid w:val="00012FDF"/>
    <w:rsid w:val="00013393"/>
    <w:rsid w:val="00022826"/>
    <w:rsid w:val="00022E47"/>
    <w:rsid w:val="0002740F"/>
    <w:rsid w:val="0002788B"/>
    <w:rsid w:val="00030BEE"/>
    <w:rsid w:val="000324DC"/>
    <w:rsid w:val="00032B80"/>
    <w:rsid w:val="0003514A"/>
    <w:rsid w:val="000362AB"/>
    <w:rsid w:val="00036AAF"/>
    <w:rsid w:val="000406CF"/>
    <w:rsid w:val="00047468"/>
    <w:rsid w:val="00050565"/>
    <w:rsid w:val="00053F0D"/>
    <w:rsid w:val="00053F30"/>
    <w:rsid w:val="00054CAA"/>
    <w:rsid w:val="00055A4E"/>
    <w:rsid w:val="000560A3"/>
    <w:rsid w:val="00056668"/>
    <w:rsid w:val="00057C0B"/>
    <w:rsid w:val="00057F5A"/>
    <w:rsid w:val="000637A5"/>
    <w:rsid w:val="0007066D"/>
    <w:rsid w:val="00070EA2"/>
    <w:rsid w:val="00071641"/>
    <w:rsid w:val="0007171F"/>
    <w:rsid w:val="00071C50"/>
    <w:rsid w:val="00072D4C"/>
    <w:rsid w:val="00072E22"/>
    <w:rsid w:val="000744AC"/>
    <w:rsid w:val="00074D9D"/>
    <w:rsid w:val="00076A65"/>
    <w:rsid w:val="00083390"/>
    <w:rsid w:val="00091378"/>
    <w:rsid w:val="00091D86"/>
    <w:rsid w:val="000932DA"/>
    <w:rsid w:val="00094180"/>
    <w:rsid w:val="000946D7"/>
    <w:rsid w:val="000A00A0"/>
    <w:rsid w:val="000A25ED"/>
    <w:rsid w:val="000A2748"/>
    <w:rsid w:val="000A3696"/>
    <w:rsid w:val="000A7C7D"/>
    <w:rsid w:val="000B13D5"/>
    <w:rsid w:val="000B4741"/>
    <w:rsid w:val="000B6BA4"/>
    <w:rsid w:val="000B7B00"/>
    <w:rsid w:val="000B7D88"/>
    <w:rsid w:val="000C2948"/>
    <w:rsid w:val="000C38E7"/>
    <w:rsid w:val="000C6DB3"/>
    <w:rsid w:val="000D0213"/>
    <w:rsid w:val="000D29DF"/>
    <w:rsid w:val="000D6281"/>
    <w:rsid w:val="000E1447"/>
    <w:rsid w:val="000E312A"/>
    <w:rsid w:val="000E71AD"/>
    <w:rsid w:val="000E7E19"/>
    <w:rsid w:val="000F4227"/>
    <w:rsid w:val="000F6ADB"/>
    <w:rsid w:val="00105FEA"/>
    <w:rsid w:val="001065F5"/>
    <w:rsid w:val="00107E30"/>
    <w:rsid w:val="00110845"/>
    <w:rsid w:val="001124BC"/>
    <w:rsid w:val="00112D8E"/>
    <w:rsid w:val="001132C3"/>
    <w:rsid w:val="00113B8C"/>
    <w:rsid w:val="00113C82"/>
    <w:rsid w:val="001149A2"/>
    <w:rsid w:val="00117584"/>
    <w:rsid w:val="001238EF"/>
    <w:rsid w:val="00125B15"/>
    <w:rsid w:val="001278D0"/>
    <w:rsid w:val="00127DAC"/>
    <w:rsid w:val="0013058E"/>
    <w:rsid w:val="0013267E"/>
    <w:rsid w:val="00133483"/>
    <w:rsid w:val="00133769"/>
    <w:rsid w:val="0013556F"/>
    <w:rsid w:val="0014175C"/>
    <w:rsid w:val="00143B44"/>
    <w:rsid w:val="001443AB"/>
    <w:rsid w:val="0015795A"/>
    <w:rsid w:val="001642C3"/>
    <w:rsid w:val="001663FA"/>
    <w:rsid w:val="00167F56"/>
    <w:rsid w:val="001702E3"/>
    <w:rsid w:val="001709D5"/>
    <w:rsid w:val="001729E1"/>
    <w:rsid w:val="00174A1A"/>
    <w:rsid w:val="00175416"/>
    <w:rsid w:val="00175CD7"/>
    <w:rsid w:val="00176F93"/>
    <w:rsid w:val="0017704C"/>
    <w:rsid w:val="0018018E"/>
    <w:rsid w:val="001808B4"/>
    <w:rsid w:val="00183AC0"/>
    <w:rsid w:val="00185593"/>
    <w:rsid w:val="001916D0"/>
    <w:rsid w:val="00194D30"/>
    <w:rsid w:val="001959D0"/>
    <w:rsid w:val="00195D78"/>
    <w:rsid w:val="00195F95"/>
    <w:rsid w:val="00196880"/>
    <w:rsid w:val="00197613"/>
    <w:rsid w:val="001A31B2"/>
    <w:rsid w:val="001A3742"/>
    <w:rsid w:val="001A78FC"/>
    <w:rsid w:val="001B2E0F"/>
    <w:rsid w:val="001B7CF6"/>
    <w:rsid w:val="001C39C6"/>
    <w:rsid w:val="001C54D2"/>
    <w:rsid w:val="001C76EA"/>
    <w:rsid w:val="001D16E6"/>
    <w:rsid w:val="001D3EC6"/>
    <w:rsid w:val="001D54F7"/>
    <w:rsid w:val="001E1C7C"/>
    <w:rsid w:val="001E3CCE"/>
    <w:rsid w:val="001E3E1E"/>
    <w:rsid w:val="001E860D"/>
    <w:rsid w:val="001F0F48"/>
    <w:rsid w:val="001F188F"/>
    <w:rsid w:val="001F30F4"/>
    <w:rsid w:val="001F431B"/>
    <w:rsid w:val="001F6085"/>
    <w:rsid w:val="00202E72"/>
    <w:rsid w:val="00206AC0"/>
    <w:rsid w:val="00211B2F"/>
    <w:rsid w:val="002131EC"/>
    <w:rsid w:val="00215F36"/>
    <w:rsid w:val="00217AF8"/>
    <w:rsid w:val="00222E7E"/>
    <w:rsid w:val="00223797"/>
    <w:rsid w:val="0022530A"/>
    <w:rsid w:val="00232354"/>
    <w:rsid w:val="00233DC7"/>
    <w:rsid w:val="002427FE"/>
    <w:rsid w:val="0024462A"/>
    <w:rsid w:val="00247779"/>
    <w:rsid w:val="00250D05"/>
    <w:rsid w:val="002523A8"/>
    <w:rsid w:val="0025246A"/>
    <w:rsid w:val="00253A5F"/>
    <w:rsid w:val="002544B5"/>
    <w:rsid w:val="0025465E"/>
    <w:rsid w:val="002551CD"/>
    <w:rsid w:val="00256617"/>
    <w:rsid w:val="0026322A"/>
    <w:rsid w:val="00263829"/>
    <w:rsid w:val="00266A48"/>
    <w:rsid w:val="00266C48"/>
    <w:rsid w:val="0027198F"/>
    <w:rsid w:val="00277988"/>
    <w:rsid w:val="002801AB"/>
    <w:rsid w:val="00282D0B"/>
    <w:rsid w:val="002835DB"/>
    <w:rsid w:val="00284416"/>
    <w:rsid w:val="00285BEE"/>
    <w:rsid w:val="00286F15"/>
    <w:rsid w:val="00287948"/>
    <w:rsid w:val="00291395"/>
    <w:rsid w:val="00293D64"/>
    <w:rsid w:val="00294638"/>
    <w:rsid w:val="0029533F"/>
    <w:rsid w:val="0029767B"/>
    <w:rsid w:val="002978DD"/>
    <w:rsid w:val="002A2767"/>
    <w:rsid w:val="002A3178"/>
    <w:rsid w:val="002A52CB"/>
    <w:rsid w:val="002A570F"/>
    <w:rsid w:val="002A5C56"/>
    <w:rsid w:val="002B1060"/>
    <w:rsid w:val="002B1F79"/>
    <w:rsid w:val="002B30AF"/>
    <w:rsid w:val="002B4175"/>
    <w:rsid w:val="002B55FF"/>
    <w:rsid w:val="002B589C"/>
    <w:rsid w:val="002B5D43"/>
    <w:rsid w:val="002B7483"/>
    <w:rsid w:val="002C0AEF"/>
    <w:rsid w:val="002C11B8"/>
    <w:rsid w:val="002C2BA4"/>
    <w:rsid w:val="002C3DBE"/>
    <w:rsid w:val="002C5733"/>
    <w:rsid w:val="002D01A0"/>
    <w:rsid w:val="002D125A"/>
    <w:rsid w:val="002D47D2"/>
    <w:rsid w:val="002D5403"/>
    <w:rsid w:val="002D6F76"/>
    <w:rsid w:val="002E10DF"/>
    <w:rsid w:val="002E33E9"/>
    <w:rsid w:val="002E4629"/>
    <w:rsid w:val="002E527E"/>
    <w:rsid w:val="002E5AF6"/>
    <w:rsid w:val="002F49FF"/>
    <w:rsid w:val="002F6285"/>
    <w:rsid w:val="003042CA"/>
    <w:rsid w:val="00305402"/>
    <w:rsid w:val="00305CCD"/>
    <w:rsid w:val="0030662C"/>
    <w:rsid w:val="00313E37"/>
    <w:rsid w:val="0031474B"/>
    <w:rsid w:val="003254D0"/>
    <w:rsid w:val="00330B26"/>
    <w:rsid w:val="0033133F"/>
    <w:rsid w:val="00331604"/>
    <w:rsid w:val="0033344A"/>
    <w:rsid w:val="00337899"/>
    <w:rsid w:val="003435F4"/>
    <w:rsid w:val="003448A0"/>
    <w:rsid w:val="00353109"/>
    <w:rsid w:val="0035453D"/>
    <w:rsid w:val="0035595E"/>
    <w:rsid w:val="00361011"/>
    <w:rsid w:val="0036127F"/>
    <w:rsid w:val="00363FCF"/>
    <w:rsid w:val="00366CE4"/>
    <w:rsid w:val="00371570"/>
    <w:rsid w:val="00377490"/>
    <w:rsid w:val="00381986"/>
    <w:rsid w:val="0038224E"/>
    <w:rsid w:val="0038342F"/>
    <w:rsid w:val="00385146"/>
    <w:rsid w:val="0038749C"/>
    <w:rsid w:val="00387582"/>
    <w:rsid w:val="00391D63"/>
    <w:rsid w:val="00394BEC"/>
    <w:rsid w:val="00397820"/>
    <w:rsid w:val="003A00DF"/>
    <w:rsid w:val="003A66C9"/>
    <w:rsid w:val="003B14EA"/>
    <w:rsid w:val="003B42AD"/>
    <w:rsid w:val="003B757D"/>
    <w:rsid w:val="003C0D54"/>
    <w:rsid w:val="003C505B"/>
    <w:rsid w:val="003D0200"/>
    <w:rsid w:val="003D11DB"/>
    <w:rsid w:val="003D44AA"/>
    <w:rsid w:val="003D4637"/>
    <w:rsid w:val="003D793B"/>
    <w:rsid w:val="003E1AAB"/>
    <w:rsid w:val="003E5BEA"/>
    <w:rsid w:val="003E9ED6"/>
    <w:rsid w:val="003F116E"/>
    <w:rsid w:val="003F17FB"/>
    <w:rsid w:val="003F19A4"/>
    <w:rsid w:val="003F1C95"/>
    <w:rsid w:val="003F2EFE"/>
    <w:rsid w:val="003F35E8"/>
    <w:rsid w:val="003F38AD"/>
    <w:rsid w:val="003F584D"/>
    <w:rsid w:val="00405D0C"/>
    <w:rsid w:val="00407E0E"/>
    <w:rsid w:val="004105AE"/>
    <w:rsid w:val="00410BB1"/>
    <w:rsid w:val="00413CFB"/>
    <w:rsid w:val="004223F1"/>
    <w:rsid w:val="0042648E"/>
    <w:rsid w:val="0042686C"/>
    <w:rsid w:val="00428BF7"/>
    <w:rsid w:val="004311DF"/>
    <w:rsid w:val="00432E2D"/>
    <w:rsid w:val="00436C29"/>
    <w:rsid w:val="00440304"/>
    <w:rsid w:val="00446AE0"/>
    <w:rsid w:val="0044744E"/>
    <w:rsid w:val="00452E82"/>
    <w:rsid w:val="0045432D"/>
    <w:rsid w:val="00455A84"/>
    <w:rsid w:val="0045785D"/>
    <w:rsid w:val="00460B67"/>
    <w:rsid w:val="004613B4"/>
    <w:rsid w:val="00463575"/>
    <w:rsid w:val="00466CC2"/>
    <w:rsid w:val="00466E10"/>
    <w:rsid w:val="004672F4"/>
    <w:rsid w:val="004672FB"/>
    <w:rsid w:val="00467973"/>
    <w:rsid w:val="00472DAE"/>
    <w:rsid w:val="00472F61"/>
    <w:rsid w:val="00474195"/>
    <w:rsid w:val="00475439"/>
    <w:rsid w:val="00476E9A"/>
    <w:rsid w:val="00480B24"/>
    <w:rsid w:val="004820A7"/>
    <w:rsid w:val="00482B44"/>
    <w:rsid w:val="00485190"/>
    <w:rsid w:val="00486743"/>
    <w:rsid w:val="004923F7"/>
    <w:rsid w:val="00493291"/>
    <w:rsid w:val="004936D2"/>
    <w:rsid w:val="004951C1"/>
    <w:rsid w:val="00495A03"/>
    <w:rsid w:val="0049694B"/>
    <w:rsid w:val="004A031B"/>
    <w:rsid w:val="004A0E83"/>
    <w:rsid w:val="004A128F"/>
    <w:rsid w:val="004A1AF1"/>
    <w:rsid w:val="004A27E9"/>
    <w:rsid w:val="004A31CA"/>
    <w:rsid w:val="004A3D53"/>
    <w:rsid w:val="004A3E18"/>
    <w:rsid w:val="004A4153"/>
    <w:rsid w:val="004A546D"/>
    <w:rsid w:val="004A65CA"/>
    <w:rsid w:val="004A696B"/>
    <w:rsid w:val="004B063D"/>
    <w:rsid w:val="004B5FA9"/>
    <w:rsid w:val="004B7252"/>
    <w:rsid w:val="004C0E13"/>
    <w:rsid w:val="004C4163"/>
    <w:rsid w:val="004C4741"/>
    <w:rsid w:val="004D5C89"/>
    <w:rsid w:val="004E0699"/>
    <w:rsid w:val="004E2A84"/>
    <w:rsid w:val="004E3277"/>
    <w:rsid w:val="004E3A6B"/>
    <w:rsid w:val="004F0DF2"/>
    <w:rsid w:val="004F391D"/>
    <w:rsid w:val="004F3AF6"/>
    <w:rsid w:val="004F3D2C"/>
    <w:rsid w:val="004F515E"/>
    <w:rsid w:val="004F5959"/>
    <w:rsid w:val="005000EB"/>
    <w:rsid w:val="00500546"/>
    <w:rsid w:val="0050645E"/>
    <w:rsid w:val="005071E3"/>
    <w:rsid w:val="00512787"/>
    <w:rsid w:val="005147F9"/>
    <w:rsid w:val="00516919"/>
    <w:rsid w:val="00517F17"/>
    <w:rsid w:val="00522A8A"/>
    <w:rsid w:val="00522BF9"/>
    <w:rsid w:val="00522E21"/>
    <w:rsid w:val="00523D94"/>
    <w:rsid w:val="00525479"/>
    <w:rsid w:val="00527286"/>
    <w:rsid w:val="0053208D"/>
    <w:rsid w:val="00533E21"/>
    <w:rsid w:val="00533FF7"/>
    <w:rsid w:val="00536BA3"/>
    <w:rsid w:val="00540CA4"/>
    <w:rsid w:val="005415BE"/>
    <w:rsid w:val="00545EDF"/>
    <w:rsid w:val="00546473"/>
    <w:rsid w:val="00550FE0"/>
    <w:rsid w:val="00553B25"/>
    <w:rsid w:val="00554739"/>
    <w:rsid w:val="00555398"/>
    <w:rsid w:val="005568C7"/>
    <w:rsid w:val="005605D9"/>
    <w:rsid w:val="00560BD6"/>
    <w:rsid w:val="005613C7"/>
    <w:rsid w:val="005671BA"/>
    <w:rsid w:val="005671F7"/>
    <w:rsid w:val="00567F71"/>
    <w:rsid w:val="00572428"/>
    <w:rsid w:val="005779B5"/>
    <w:rsid w:val="00577F30"/>
    <w:rsid w:val="0057F909"/>
    <w:rsid w:val="005811CE"/>
    <w:rsid w:val="00582976"/>
    <w:rsid w:val="005843DE"/>
    <w:rsid w:val="00584F50"/>
    <w:rsid w:val="00584FCF"/>
    <w:rsid w:val="00585E3F"/>
    <w:rsid w:val="00586834"/>
    <w:rsid w:val="0059049A"/>
    <w:rsid w:val="00590593"/>
    <w:rsid w:val="005920DF"/>
    <w:rsid w:val="005934C1"/>
    <w:rsid w:val="005A0FC9"/>
    <w:rsid w:val="005A5212"/>
    <w:rsid w:val="005A7587"/>
    <w:rsid w:val="005B00FE"/>
    <w:rsid w:val="005B0F0E"/>
    <w:rsid w:val="005B1EB6"/>
    <w:rsid w:val="005B21DD"/>
    <w:rsid w:val="005B3214"/>
    <w:rsid w:val="005B417F"/>
    <w:rsid w:val="005B487A"/>
    <w:rsid w:val="005B4A3B"/>
    <w:rsid w:val="005B5031"/>
    <w:rsid w:val="005C0DDB"/>
    <w:rsid w:val="005C13B8"/>
    <w:rsid w:val="005C20E4"/>
    <w:rsid w:val="005C3632"/>
    <w:rsid w:val="005C561E"/>
    <w:rsid w:val="005C775C"/>
    <w:rsid w:val="005D2839"/>
    <w:rsid w:val="005D3CAA"/>
    <w:rsid w:val="005D53AB"/>
    <w:rsid w:val="005D5B7E"/>
    <w:rsid w:val="005D68EB"/>
    <w:rsid w:val="005D6C80"/>
    <w:rsid w:val="005E1A9E"/>
    <w:rsid w:val="005E2980"/>
    <w:rsid w:val="005F0B38"/>
    <w:rsid w:val="005F2FF9"/>
    <w:rsid w:val="005F5179"/>
    <w:rsid w:val="00610625"/>
    <w:rsid w:val="00611A5F"/>
    <w:rsid w:val="00612E2C"/>
    <w:rsid w:val="006151C8"/>
    <w:rsid w:val="00615C22"/>
    <w:rsid w:val="00620115"/>
    <w:rsid w:val="00621F3E"/>
    <w:rsid w:val="006234FA"/>
    <w:rsid w:val="0062434D"/>
    <w:rsid w:val="00624FC5"/>
    <w:rsid w:val="00625E4C"/>
    <w:rsid w:val="00627992"/>
    <w:rsid w:val="00627B9D"/>
    <w:rsid w:val="00627D5C"/>
    <w:rsid w:val="006345AF"/>
    <w:rsid w:val="00635DB6"/>
    <w:rsid w:val="0063647C"/>
    <w:rsid w:val="006428B2"/>
    <w:rsid w:val="00642E02"/>
    <w:rsid w:val="006449DA"/>
    <w:rsid w:val="00644B69"/>
    <w:rsid w:val="00650541"/>
    <w:rsid w:val="0065068B"/>
    <w:rsid w:val="006518C8"/>
    <w:rsid w:val="00654145"/>
    <w:rsid w:val="00657BA8"/>
    <w:rsid w:val="006649F2"/>
    <w:rsid w:val="006672FC"/>
    <w:rsid w:val="0066D8E6"/>
    <w:rsid w:val="0067413D"/>
    <w:rsid w:val="006744B9"/>
    <w:rsid w:val="00685033"/>
    <w:rsid w:val="00686742"/>
    <w:rsid w:val="006877CA"/>
    <w:rsid w:val="00687F9F"/>
    <w:rsid w:val="00692A86"/>
    <w:rsid w:val="00692C7B"/>
    <w:rsid w:val="006A0B44"/>
    <w:rsid w:val="006A2464"/>
    <w:rsid w:val="006A40B6"/>
    <w:rsid w:val="006B5A30"/>
    <w:rsid w:val="006B7579"/>
    <w:rsid w:val="006C05DF"/>
    <w:rsid w:val="006C462E"/>
    <w:rsid w:val="006C54CC"/>
    <w:rsid w:val="006C5D8B"/>
    <w:rsid w:val="006C6FA9"/>
    <w:rsid w:val="006D47A4"/>
    <w:rsid w:val="006E07C0"/>
    <w:rsid w:val="006E13AB"/>
    <w:rsid w:val="006E1928"/>
    <w:rsid w:val="006E1EDF"/>
    <w:rsid w:val="006E2C1A"/>
    <w:rsid w:val="006EB95F"/>
    <w:rsid w:val="006F3A45"/>
    <w:rsid w:val="006F473D"/>
    <w:rsid w:val="006F58F5"/>
    <w:rsid w:val="006F70B2"/>
    <w:rsid w:val="006F7F53"/>
    <w:rsid w:val="007006C8"/>
    <w:rsid w:val="00700959"/>
    <w:rsid w:val="00702B3F"/>
    <w:rsid w:val="007036CC"/>
    <w:rsid w:val="0070454C"/>
    <w:rsid w:val="00704771"/>
    <w:rsid w:val="00705821"/>
    <w:rsid w:val="00710CE6"/>
    <w:rsid w:val="00716939"/>
    <w:rsid w:val="00716FAE"/>
    <w:rsid w:val="00722D67"/>
    <w:rsid w:val="00723C0A"/>
    <w:rsid w:val="0072583E"/>
    <w:rsid w:val="0072689E"/>
    <w:rsid w:val="00726FE3"/>
    <w:rsid w:val="00732457"/>
    <w:rsid w:val="007344F0"/>
    <w:rsid w:val="0073553F"/>
    <w:rsid w:val="00735CB9"/>
    <w:rsid w:val="007429DA"/>
    <w:rsid w:val="0074508C"/>
    <w:rsid w:val="00746994"/>
    <w:rsid w:val="00747034"/>
    <w:rsid w:val="0074735A"/>
    <w:rsid w:val="00747A8A"/>
    <w:rsid w:val="0075037D"/>
    <w:rsid w:val="00750DC3"/>
    <w:rsid w:val="0075297A"/>
    <w:rsid w:val="00753027"/>
    <w:rsid w:val="007539EA"/>
    <w:rsid w:val="0075588D"/>
    <w:rsid w:val="007573F3"/>
    <w:rsid w:val="007645A9"/>
    <w:rsid w:val="00766BBA"/>
    <w:rsid w:val="00771023"/>
    <w:rsid w:val="0077214C"/>
    <w:rsid w:val="00772A3F"/>
    <w:rsid w:val="00773331"/>
    <w:rsid w:val="00773444"/>
    <w:rsid w:val="0077422B"/>
    <w:rsid w:val="00776574"/>
    <w:rsid w:val="0077746D"/>
    <w:rsid w:val="00780B86"/>
    <w:rsid w:val="007811E1"/>
    <w:rsid w:val="00783D7C"/>
    <w:rsid w:val="0079171C"/>
    <w:rsid w:val="007932EF"/>
    <w:rsid w:val="00793AC3"/>
    <w:rsid w:val="00794617"/>
    <w:rsid w:val="00797F44"/>
    <w:rsid w:val="007A228A"/>
    <w:rsid w:val="007A2A23"/>
    <w:rsid w:val="007A4B41"/>
    <w:rsid w:val="007A4E90"/>
    <w:rsid w:val="007A76D8"/>
    <w:rsid w:val="007B1F23"/>
    <w:rsid w:val="007B20BD"/>
    <w:rsid w:val="007B2C56"/>
    <w:rsid w:val="007B35D0"/>
    <w:rsid w:val="007C24A0"/>
    <w:rsid w:val="007C3214"/>
    <w:rsid w:val="007C481D"/>
    <w:rsid w:val="007C99C6"/>
    <w:rsid w:val="007D1CE3"/>
    <w:rsid w:val="007D27AB"/>
    <w:rsid w:val="007E05B0"/>
    <w:rsid w:val="007E1AD4"/>
    <w:rsid w:val="007E27CC"/>
    <w:rsid w:val="007E422A"/>
    <w:rsid w:val="007E42AA"/>
    <w:rsid w:val="007E4AD2"/>
    <w:rsid w:val="007E4B82"/>
    <w:rsid w:val="007E62E9"/>
    <w:rsid w:val="007F3B64"/>
    <w:rsid w:val="007F493C"/>
    <w:rsid w:val="007F6777"/>
    <w:rsid w:val="007F6FC5"/>
    <w:rsid w:val="00801A9F"/>
    <w:rsid w:val="008049CD"/>
    <w:rsid w:val="00812393"/>
    <w:rsid w:val="00813618"/>
    <w:rsid w:val="00814FA2"/>
    <w:rsid w:val="0082202E"/>
    <w:rsid w:val="00823746"/>
    <w:rsid w:val="00826142"/>
    <w:rsid w:val="00826934"/>
    <w:rsid w:val="00826DF4"/>
    <w:rsid w:val="00831088"/>
    <w:rsid w:val="00834C32"/>
    <w:rsid w:val="00842002"/>
    <w:rsid w:val="00843970"/>
    <w:rsid w:val="00843A4C"/>
    <w:rsid w:val="00844B50"/>
    <w:rsid w:val="008474F8"/>
    <w:rsid w:val="00850352"/>
    <w:rsid w:val="008520F3"/>
    <w:rsid w:val="00854AFB"/>
    <w:rsid w:val="008640B5"/>
    <w:rsid w:val="00867880"/>
    <w:rsid w:val="00872CFC"/>
    <w:rsid w:val="00873C0E"/>
    <w:rsid w:val="00874669"/>
    <w:rsid w:val="00874D22"/>
    <w:rsid w:val="00875EE7"/>
    <w:rsid w:val="00881712"/>
    <w:rsid w:val="008867CB"/>
    <w:rsid w:val="00886852"/>
    <w:rsid w:val="00887079"/>
    <w:rsid w:val="00893E59"/>
    <w:rsid w:val="00895607"/>
    <w:rsid w:val="0089A6B8"/>
    <w:rsid w:val="008A03A0"/>
    <w:rsid w:val="008A042D"/>
    <w:rsid w:val="008A2914"/>
    <w:rsid w:val="008A29E6"/>
    <w:rsid w:val="008A30B4"/>
    <w:rsid w:val="008A579C"/>
    <w:rsid w:val="008A5D30"/>
    <w:rsid w:val="008A6600"/>
    <w:rsid w:val="008A6CC5"/>
    <w:rsid w:val="008A7C24"/>
    <w:rsid w:val="008A7E43"/>
    <w:rsid w:val="008B2653"/>
    <w:rsid w:val="008B6060"/>
    <w:rsid w:val="008B79A1"/>
    <w:rsid w:val="008C11B6"/>
    <w:rsid w:val="008C159F"/>
    <w:rsid w:val="008C24F9"/>
    <w:rsid w:val="008D125A"/>
    <w:rsid w:val="008D2A45"/>
    <w:rsid w:val="008D2D6F"/>
    <w:rsid w:val="008D3CE8"/>
    <w:rsid w:val="008D417A"/>
    <w:rsid w:val="008D711C"/>
    <w:rsid w:val="008E255B"/>
    <w:rsid w:val="008E4D8E"/>
    <w:rsid w:val="008E5942"/>
    <w:rsid w:val="008E5A65"/>
    <w:rsid w:val="008E73D8"/>
    <w:rsid w:val="008F08E0"/>
    <w:rsid w:val="008F779F"/>
    <w:rsid w:val="00901991"/>
    <w:rsid w:val="0090789A"/>
    <w:rsid w:val="0091138E"/>
    <w:rsid w:val="00912524"/>
    <w:rsid w:val="00914792"/>
    <w:rsid w:val="00920715"/>
    <w:rsid w:val="009210A2"/>
    <w:rsid w:val="00922537"/>
    <w:rsid w:val="00922B09"/>
    <w:rsid w:val="00922C23"/>
    <w:rsid w:val="00931FF7"/>
    <w:rsid w:val="00932FEA"/>
    <w:rsid w:val="00934EC6"/>
    <w:rsid w:val="00935172"/>
    <w:rsid w:val="0093647D"/>
    <w:rsid w:val="00936E6F"/>
    <w:rsid w:val="00937151"/>
    <w:rsid w:val="00940080"/>
    <w:rsid w:val="00940A15"/>
    <w:rsid w:val="009423A4"/>
    <w:rsid w:val="009425CB"/>
    <w:rsid w:val="0094310B"/>
    <w:rsid w:val="00943924"/>
    <w:rsid w:val="00943EDC"/>
    <w:rsid w:val="00946980"/>
    <w:rsid w:val="00952849"/>
    <w:rsid w:val="00954617"/>
    <w:rsid w:val="0095747C"/>
    <w:rsid w:val="00957FB6"/>
    <w:rsid w:val="009615D7"/>
    <w:rsid w:val="0096199F"/>
    <w:rsid w:val="00965D4E"/>
    <w:rsid w:val="00973F77"/>
    <w:rsid w:val="00975F9E"/>
    <w:rsid w:val="009775C8"/>
    <w:rsid w:val="009808CD"/>
    <w:rsid w:val="009836BD"/>
    <w:rsid w:val="00983E72"/>
    <w:rsid w:val="0098586B"/>
    <w:rsid w:val="00985FE6"/>
    <w:rsid w:val="00987881"/>
    <w:rsid w:val="0099059D"/>
    <w:rsid w:val="00991114"/>
    <w:rsid w:val="009924E0"/>
    <w:rsid w:val="00995A04"/>
    <w:rsid w:val="00995EAD"/>
    <w:rsid w:val="00997084"/>
    <w:rsid w:val="00997F44"/>
    <w:rsid w:val="009A1041"/>
    <w:rsid w:val="009A4261"/>
    <w:rsid w:val="009A5FC7"/>
    <w:rsid w:val="009A61B3"/>
    <w:rsid w:val="009A6C99"/>
    <w:rsid w:val="009B1090"/>
    <w:rsid w:val="009B3004"/>
    <w:rsid w:val="009B67F7"/>
    <w:rsid w:val="009C2AE8"/>
    <w:rsid w:val="009C78E4"/>
    <w:rsid w:val="009D01D1"/>
    <w:rsid w:val="009D0BDF"/>
    <w:rsid w:val="009D10F8"/>
    <w:rsid w:val="009D1378"/>
    <w:rsid w:val="009D1599"/>
    <w:rsid w:val="009D23B5"/>
    <w:rsid w:val="009D25F3"/>
    <w:rsid w:val="009D287E"/>
    <w:rsid w:val="009D5C99"/>
    <w:rsid w:val="009D6738"/>
    <w:rsid w:val="009E5852"/>
    <w:rsid w:val="009F2EA4"/>
    <w:rsid w:val="00A02B7E"/>
    <w:rsid w:val="00A063B5"/>
    <w:rsid w:val="00A07A21"/>
    <w:rsid w:val="00A07F35"/>
    <w:rsid w:val="00A110A8"/>
    <w:rsid w:val="00A115A9"/>
    <w:rsid w:val="00A12643"/>
    <w:rsid w:val="00A128CC"/>
    <w:rsid w:val="00A131C4"/>
    <w:rsid w:val="00A175AD"/>
    <w:rsid w:val="00A17ECC"/>
    <w:rsid w:val="00A215CD"/>
    <w:rsid w:val="00A2309C"/>
    <w:rsid w:val="00A24235"/>
    <w:rsid w:val="00A27D86"/>
    <w:rsid w:val="00A313A4"/>
    <w:rsid w:val="00A31446"/>
    <w:rsid w:val="00A328A0"/>
    <w:rsid w:val="00A3342E"/>
    <w:rsid w:val="00A34E46"/>
    <w:rsid w:val="00A377B2"/>
    <w:rsid w:val="00A43CB8"/>
    <w:rsid w:val="00A464F1"/>
    <w:rsid w:val="00A541E4"/>
    <w:rsid w:val="00A55E1D"/>
    <w:rsid w:val="00A572BE"/>
    <w:rsid w:val="00A61AA8"/>
    <w:rsid w:val="00A639B0"/>
    <w:rsid w:val="00A646E7"/>
    <w:rsid w:val="00A6474F"/>
    <w:rsid w:val="00A66F16"/>
    <w:rsid w:val="00A6701A"/>
    <w:rsid w:val="00A6702B"/>
    <w:rsid w:val="00A677D9"/>
    <w:rsid w:val="00A72A64"/>
    <w:rsid w:val="00A75229"/>
    <w:rsid w:val="00A75D58"/>
    <w:rsid w:val="00A77355"/>
    <w:rsid w:val="00A77EAB"/>
    <w:rsid w:val="00A827BE"/>
    <w:rsid w:val="00A8579D"/>
    <w:rsid w:val="00A93180"/>
    <w:rsid w:val="00A944FE"/>
    <w:rsid w:val="00A971AD"/>
    <w:rsid w:val="00A99748"/>
    <w:rsid w:val="00AA07D7"/>
    <w:rsid w:val="00AA1D85"/>
    <w:rsid w:val="00AA6BCC"/>
    <w:rsid w:val="00AA6D8D"/>
    <w:rsid w:val="00AA776D"/>
    <w:rsid w:val="00AB0DEB"/>
    <w:rsid w:val="00AB1DD0"/>
    <w:rsid w:val="00AB2297"/>
    <w:rsid w:val="00AB66BD"/>
    <w:rsid w:val="00AC52B7"/>
    <w:rsid w:val="00AC5877"/>
    <w:rsid w:val="00AC5C58"/>
    <w:rsid w:val="00AD5248"/>
    <w:rsid w:val="00AE00A9"/>
    <w:rsid w:val="00AE1F55"/>
    <w:rsid w:val="00AE2725"/>
    <w:rsid w:val="00AE35E1"/>
    <w:rsid w:val="00AE376C"/>
    <w:rsid w:val="00AE46BC"/>
    <w:rsid w:val="00AE57C3"/>
    <w:rsid w:val="00AF1619"/>
    <w:rsid w:val="00AF2F6C"/>
    <w:rsid w:val="00AF2FE0"/>
    <w:rsid w:val="00AF4593"/>
    <w:rsid w:val="00AF686E"/>
    <w:rsid w:val="00AF6FF8"/>
    <w:rsid w:val="00B014E3"/>
    <w:rsid w:val="00B03745"/>
    <w:rsid w:val="00B0452B"/>
    <w:rsid w:val="00B04CAB"/>
    <w:rsid w:val="00B06992"/>
    <w:rsid w:val="00B11804"/>
    <w:rsid w:val="00B12CE7"/>
    <w:rsid w:val="00B144C1"/>
    <w:rsid w:val="00B14AC0"/>
    <w:rsid w:val="00B16103"/>
    <w:rsid w:val="00B16E9D"/>
    <w:rsid w:val="00B172BB"/>
    <w:rsid w:val="00B21BD8"/>
    <w:rsid w:val="00B22105"/>
    <w:rsid w:val="00B233BB"/>
    <w:rsid w:val="00B23C92"/>
    <w:rsid w:val="00B26CA9"/>
    <w:rsid w:val="00B272BF"/>
    <w:rsid w:val="00B27B18"/>
    <w:rsid w:val="00B30397"/>
    <w:rsid w:val="00B308F5"/>
    <w:rsid w:val="00B31DBC"/>
    <w:rsid w:val="00B418BA"/>
    <w:rsid w:val="00B42927"/>
    <w:rsid w:val="00B4399D"/>
    <w:rsid w:val="00B4487B"/>
    <w:rsid w:val="00B45638"/>
    <w:rsid w:val="00B46073"/>
    <w:rsid w:val="00B46474"/>
    <w:rsid w:val="00B47461"/>
    <w:rsid w:val="00B51293"/>
    <w:rsid w:val="00B57CD6"/>
    <w:rsid w:val="00B61BD4"/>
    <w:rsid w:val="00B64A08"/>
    <w:rsid w:val="00B66E00"/>
    <w:rsid w:val="00B6A43A"/>
    <w:rsid w:val="00B73148"/>
    <w:rsid w:val="00B73473"/>
    <w:rsid w:val="00B76B35"/>
    <w:rsid w:val="00B77BD0"/>
    <w:rsid w:val="00B81FFE"/>
    <w:rsid w:val="00B84724"/>
    <w:rsid w:val="00B84C46"/>
    <w:rsid w:val="00B84DFC"/>
    <w:rsid w:val="00B92599"/>
    <w:rsid w:val="00B93373"/>
    <w:rsid w:val="00B9515F"/>
    <w:rsid w:val="00B964F4"/>
    <w:rsid w:val="00B968D1"/>
    <w:rsid w:val="00B9720F"/>
    <w:rsid w:val="00B9765F"/>
    <w:rsid w:val="00BA3701"/>
    <w:rsid w:val="00BA4593"/>
    <w:rsid w:val="00BB02F0"/>
    <w:rsid w:val="00BB2A75"/>
    <w:rsid w:val="00BB5504"/>
    <w:rsid w:val="00BC31A0"/>
    <w:rsid w:val="00BCFD2E"/>
    <w:rsid w:val="00BD1ED3"/>
    <w:rsid w:val="00BD4049"/>
    <w:rsid w:val="00BD5AC0"/>
    <w:rsid w:val="00BD5D4B"/>
    <w:rsid w:val="00BD668B"/>
    <w:rsid w:val="00BE0477"/>
    <w:rsid w:val="00BE17A8"/>
    <w:rsid w:val="00BE1DA8"/>
    <w:rsid w:val="00BE5D1E"/>
    <w:rsid w:val="00BE7070"/>
    <w:rsid w:val="00BE74D1"/>
    <w:rsid w:val="00BF3988"/>
    <w:rsid w:val="00C03923"/>
    <w:rsid w:val="00C05844"/>
    <w:rsid w:val="00C05D9E"/>
    <w:rsid w:val="00C12301"/>
    <w:rsid w:val="00C13B49"/>
    <w:rsid w:val="00C14A5D"/>
    <w:rsid w:val="00C14F58"/>
    <w:rsid w:val="00C16BF9"/>
    <w:rsid w:val="00C22EEE"/>
    <w:rsid w:val="00C25A0F"/>
    <w:rsid w:val="00C26B27"/>
    <w:rsid w:val="00C302A7"/>
    <w:rsid w:val="00C323F4"/>
    <w:rsid w:val="00C332FA"/>
    <w:rsid w:val="00C33957"/>
    <w:rsid w:val="00C34165"/>
    <w:rsid w:val="00C36D54"/>
    <w:rsid w:val="00C36D75"/>
    <w:rsid w:val="00C370D8"/>
    <w:rsid w:val="00C46EEB"/>
    <w:rsid w:val="00C52F5C"/>
    <w:rsid w:val="00C53086"/>
    <w:rsid w:val="00C551B7"/>
    <w:rsid w:val="00C60135"/>
    <w:rsid w:val="00C60C8B"/>
    <w:rsid w:val="00C659C8"/>
    <w:rsid w:val="00C669BC"/>
    <w:rsid w:val="00C7385A"/>
    <w:rsid w:val="00C75277"/>
    <w:rsid w:val="00C7697E"/>
    <w:rsid w:val="00C77297"/>
    <w:rsid w:val="00C82C30"/>
    <w:rsid w:val="00C840C3"/>
    <w:rsid w:val="00C84E2D"/>
    <w:rsid w:val="00C857B4"/>
    <w:rsid w:val="00C92149"/>
    <w:rsid w:val="00C924D6"/>
    <w:rsid w:val="00CA04A6"/>
    <w:rsid w:val="00CA1714"/>
    <w:rsid w:val="00CA1C9A"/>
    <w:rsid w:val="00CA3396"/>
    <w:rsid w:val="00CA3F1E"/>
    <w:rsid w:val="00CA6CFD"/>
    <w:rsid w:val="00CB13D7"/>
    <w:rsid w:val="00CB2906"/>
    <w:rsid w:val="00CB2CCC"/>
    <w:rsid w:val="00CC2DFD"/>
    <w:rsid w:val="00CC3B7C"/>
    <w:rsid w:val="00CC494C"/>
    <w:rsid w:val="00CC54AE"/>
    <w:rsid w:val="00CD10AA"/>
    <w:rsid w:val="00CD3606"/>
    <w:rsid w:val="00CD45C4"/>
    <w:rsid w:val="00CD4E1B"/>
    <w:rsid w:val="00CE16D9"/>
    <w:rsid w:val="00CE29BD"/>
    <w:rsid w:val="00CE7239"/>
    <w:rsid w:val="00CF1766"/>
    <w:rsid w:val="00CF5239"/>
    <w:rsid w:val="00D019E2"/>
    <w:rsid w:val="00D03B60"/>
    <w:rsid w:val="00D03E1C"/>
    <w:rsid w:val="00D045C6"/>
    <w:rsid w:val="00D05129"/>
    <w:rsid w:val="00D05971"/>
    <w:rsid w:val="00D0771A"/>
    <w:rsid w:val="00D1273D"/>
    <w:rsid w:val="00D1686E"/>
    <w:rsid w:val="00D16ECF"/>
    <w:rsid w:val="00D17848"/>
    <w:rsid w:val="00D17C60"/>
    <w:rsid w:val="00D1AD55"/>
    <w:rsid w:val="00D1E598"/>
    <w:rsid w:val="00D20381"/>
    <w:rsid w:val="00D20856"/>
    <w:rsid w:val="00D26675"/>
    <w:rsid w:val="00D32F60"/>
    <w:rsid w:val="00D33A8D"/>
    <w:rsid w:val="00D40F8A"/>
    <w:rsid w:val="00D42E35"/>
    <w:rsid w:val="00D44F4E"/>
    <w:rsid w:val="00D465C0"/>
    <w:rsid w:val="00D47F3D"/>
    <w:rsid w:val="00D51814"/>
    <w:rsid w:val="00D52800"/>
    <w:rsid w:val="00D53263"/>
    <w:rsid w:val="00D53576"/>
    <w:rsid w:val="00D536B1"/>
    <w:rsid w:val="00D55A2C"/>
    <w:rsid w:val="00D56D93"/>
    <w:rsid w:val="00D5740C"/>
    <w:rsid w:val="00D601BF"/>
    <w:rsid w:val="00D62F1A"/>
    <w:rsid w:val="00D646D3"/>
    <w:rsid w:val="00D66E58"/>
    <w:rsid w:val="00D71F24"/>
    <w:rsid w:val="00D73158"/>
    <w:rsid w:val="00D73733"/>
    <w:rsid w:val="00D73F3A"/>
    <w:rsid w:val="00D7439C"/>
    <w:rsid w:val="00D745AC"/>
    <w:rsid w:val="00D80991"/>
    <w:rsid w:val="00D81845"/>
    <w:rsid w:val="00D82860"/>
    <w:rsid w:val="00D85AAC"/>
    <w:rsid w:val="00D94760"/>
    <w:rsid w:val="00DA1837"/>
    <w:rsid w:val="00DA264A"/>
    <w:rsid w:val="00DB2B94"/>
    <w:rsid w:val="00DB2E0D"/>
    <w:rsid w:val="00DB5FB1"/>
    <w:rsid w:val="00DB7A48"/>
    <w:rsid w:val="00DC1159"/>
    <w:rsid w:val="00DC1D9A"/>
    <w:rsid w:val="00DC2B5F"/>
    <w:rsid w:val="00DC3084"/>
    <w:rsid w:val="00DD098A"/>
    <w:rsid w:val="00DD1055"/>
    <w:rsid w:val="00DD7D37"/>
    <w:rsid w:val="00DE3DB0"/>
    <w:rsid w:val="00DE4AE4"/>
    <w:rsid w:val="00DF0D75"/>
    <w:rsid w:val="00DF1934"/>
    <w:rsid w:val="00DF2A5F"/>
    <w:rsid w:val="00DF2C87"/>
    <w:rsid w:val="00DF3085"/>
    <w:rsid w:val="00DF56BA"/>
    <w:rsid w:val="00E0179D"/>
    <w:rsid w:val="00E01849"/>
    <w:rsid w:val="00E018C8"/>
    <w:rsid w:val="00E02D23"/>
    <w:rsid w:val="00E0349B"/>
    <w:rsid w:val="00E06541"/>
    <w:rsid w:val="00E0702B"/>
    <w:rsid w:val="00E07C65"/>
    <w:rsid w:val="00E10458"/>
    <w:rsid w:val="00E1055B"/>
    <w:rsid w:val="00E20DD2"/>
    <w:rsid w:val="00E20F90"/>
    <w:rsid w:val="00E21568"/>
    <w:rsid w:val="00E22E70"/>
    <w:rsid w:val="00E23B6C"/>
    <w:rsid w:val="00E256C3"/>
    <w:rsid w:val="00E270EA"/>
    <w:rsid w:val="00E30D95"/>
    <w:rsid w:val="00E3636F"/>
    <w:rsid w:val="00E3700C"/>
    <w:rsid w:val="00E41921"/>
    <w:rsid w:val="00E42050"/>
    <w:rsid w:val="00E4503B"/>
    <w:rsid w:val="00E476A0"/>
    <w:rsid w:val="00E51142"/>
    <w:rsid w:val="00E51740"/>
    <w:rsid w:val="00E535D1"/>
    <w:rsid w:val="00E56AAF"/>
    <w:rsid w:val="00E63568"/>
    <w:rsid w:val="00E6475D"/>
    <w:rsid w:val="00E673E9"/>
    <w:rsid w:val="00E70988"/>
    <w:rsid w:val="00E71110"/>
    <w:rsid w:val="00E712F4"/>
    <w:rsid w:val="00E72DD1"/>
    <w:rsid w:val="00E74E3B"/>
    <w:rsid w:val="00E7664D"/>
    <w:rsid w:val="00E77590"/>
    <w:rsid w:val="00E8145F"/>
    <w:rsid w:val="00E81CB3"/>
    <w:rsid w:val="00E84336"/>
    <w:rsid w:val="00E85482"/>
    <w:rsid w:val="00E854D2"/>
    <w:rsid w:val="00E869A5"/>
    <w:rsid w:val="00E86C14"/>
    <w:rsid w:val="00E8726D"/>
    <w:rsid w:val="00E883BF"/>
    <w:rsid w:val="00EA19BA"/>
    <w:rsid w:val="00EA2858"/>
    <w:rsid w:val="00EB27A2"/>
    <w:rsid w:val="00EB42F6"/>
    <w:rsid w:val="00EB5C5E"/>
    <w:rsid w:val="00EC0A79"/>
    <w:rsid w:val="00EC164A"/>
    <w:rsid w:val="00EC348C"/>
    <w:rsid w:val="00EC3EA4"/>
    <w:rsid w:val="00EC471C"/>
    <w:rsid w:val="00EC62E2"/>
    <w:rsid w:val="00ED1B59"/>
    <w:rsid w:val="00ED4663"/>
    <w:rsid w:val="00EE0E85"/>
    <w:rsid w:val="00EE2636"/>
    <w:rsid w:val="00EE264B"/>
    <w:rsid w:val="00EE2FD3"/>
    <w:rsid w:val="00EE3B4B"/>
    <w:rsid w:val="00EE5C09"/>
    <w:rsid w:val="00EE7071"/>
    <w:rsid w:val="00EE8E37"/>
    <w:rsid w:val="00EF0B07"/>
    <w:rsid w:val="00EF2D66"/>
    <w:rsid w:val="00EF3862"/>
    <w:rsid w:val="00EF6CC4"/>
    <w:rsid w:val="00EF95E9"/>
    <w:rsid w:val="00F02385"/>
    <w:rsid w:val="00F0298A"/>
    <w:rsid w:val="00F049EB"/>
    <w:rsid w:val="00F05371"/>
    <w:rsid w:val="00F0BDB8"/>
    <w:rsid w:val="00F12563"/>
    <w:rsid w:val="00F14F35"/>
    <w:rsid w:val="00F15A5C"/>
    <w:rsid w:val="00F2046B"/>
    <w:rsid w:val="00F2077D"/>
    <w:rsid w:val="00F24780"/>
    <w:rsid w:val="00F25F2D"/>
    <w:rsid w:val="00F2608F"/>
    <w:rsid w:val="00F265BB"/>
    <w:rsid w:val="00F31B4D"/>
    <w:rsid w:val="00F4061F"/>
    <w:rsid w:val="00F40AF4"/>
    <w:rsid w:val="00F5021E"/>
    <w:rsid w:val="00F5043E"/>
    <w:rsid w:val="00F50E35"/>
    <w:rsid w:val="00F52AC3"/>
    <w:rsid w:val="00F54305"/>
    <w:rsid w:val="00F54787"/>
    <w:rsid w:val="00F61D31"/>
    <w:rsid w:val="00F627EF"/>
    <w:rsid w:val="00F65FA3"/>
    <w:rsid w:val="00F66DD2"/>
    <w:rsid w:val="00F716DC"/>
    <w:rsid w:val="00F73322"/>
    <w:rsid w:val="00F73D0F"/>
    <w:rsid w:val="00F73D8C"/>
    <w:rsid w:val="00F753CE"/>
    <w:rsid w:val="00F757D6"/>
    <w:rsid w:val="00F76353"/>
    <w:rsid w:val="00F7BEE7"/>
    <w:rsid w:val="00F7EA9B"/>
    <w:rsid w:val="00F808D6"/>
    <w:rsid w:val="00F81580"/>
    <w:rsid w:val="00F81B83"/>
    <w:rsid w:val="00F835EB"/>
    <w:rsid w:val="00F83EF5"/>
    <w:rsid w:val="00F84C1C"/>
    <w:rsid w:val="00F876DD"/>
    <w:rsid w:val="00F905C2"/>
    <w:rsid w:val="00F91378"/>
    <w:rsid w:val="00F93B78"/>
    <w:rsid w:val="00F93C86"/>
    <w:rsid w:val="00F94E3F"/>
    <w:rsid w:val="00F966CA"/>
    <w:rsid w:val="00F96B9C"/>
    <w:rsid w:val="00F975D1"/>
    <w:rsid w:val="00FA0913"/>
    <w:rsid w:val="00FA3B94"/>
    <w:rsid w:val="00FA444C"/>
    <w:rsid w:val="00FA45AD"/>
    <w:rsid w:val="00FB098D"/>
    <w:rsid w:val="00FB14CD"/>
    <w:rsid w:val="00FB1862"/>
    <w:rsid w:val="00FB5CEF"/>
    <w:rsid w:val="00FC38F8"/>
    <w:rsid w:val="00FC3A73"/>
    <w:rsid w:val="00FC3C1E"/>
    <w:rsid w:val="00FC4B28"/>
    <w:rsid w:val="00FD13CE"/>
    <w:rsid w:val="00FD43D3"/>
    <w:rsid w:val="00FD44EB"/>
    <w:rsid w:val="00FD5A64"/>
    <w:rsid w:val="00FE1FCD"/>
    <w:rsid w:val="00FE240A"/>
    <w:rsid w:val="00FE36D3"/>
    <w:rsid w:val="00FE3ED4"/>
    <w:rsid w:val="00FE50FB"/>
    <w:rsid w:val="00FE565C"/>
    <w:rsid w:val="00FE57F3"/>
    <w:rsid w:val="00FE5D62"/>
    <w:rsid w:val="00FE7B21"/>
    <w:rsid w:val="00FE7CDE"/>
    <w:rsid w:val="00FF17F3"/>
    <w:rsid w:val="01013567"/>
    <w:rsid w:val="0104452B"/>
    <w:rsid w:val="0116A9E0"/>
    <w:rsid w:val="0116BBC4"/>
    <w:rsid w:val="0122298C"/>
    <w:rsid w:val="0129DCCB"/>
    <w:rsid w:val="012AB1AC"/>
    <w:rsid w:val="012E65BA"/>
    <w:rsid w:val="01453ACF"/>
    <w:rsid w:val="0148893B"/>
    <w:rsid w:val="014ADC83"/>
    <w:rsid w:val="01507BE7"/>
    <w:rsid w:val="0158FFEA"/>
    <w:rsid w:val="015B633C"/>
    <w:rsid w:val="017287C8"/>
    <w:rsid w:val="0177562B"/>
    <w:rsid w:val="017EFD42"/>
    <w:rsid w:val="01882DED"/>
    <w:rsid w:val="01933669"/>
    <w:rsid w:val="01973154"/>
    <w:rsid w:val="019F854A"/>
    <w:rsid w:val="01A0EC31"/>
    <w:rsid w:val="01A85249"/>
    <w:rsid w:val="01AD017B"/>
    <w:rsid w:val="01B1B010"/>
    <w:rsid w:val="01BA893F"/>
    <w:rsid w:val="01C158E9"/>
    <w:rsid w:val="01C349B5"/>
    <w:rsid w:val="01C4FAE8"/>
    <w:rsid w:val="01E30548"/>
    <w:rsid w:val="01E3686D"/>
    <w:rsid w:val="01E47C39"/>
    <w:rsid w:val="01E6A8FF"/>
    <w:rsid w:val="01EAA87D"/>
    <w:rsid w:val="01F12389"/>
    <w:rsid w:val="01F26332"/>
    <w:rsid w:val="02042330"/>
    <w:rsid w:val="0206FC7F"/>
    <w:rsid w:val="021875BA"/>
    <w:rsid w:val="022420EB"/>
    <w:rsid w:val="023A6503"/>
    <w:rsid w:val="023B8806"/>
    <w:rsid w:val="024798D9"/>
    <w:rsid w:val="0250CE2D"/>
    <w:rsid w:val="027312CE"/>
    <w:rsid w:val="0285D620"/>
    <w:rsid w:val="028AC33F"/>
    <w:rsid w:val="028EBB2A"/>
    <w:rsid w:val="0291A2D8"/>
    <w:rsid w:val="029B6799"/>
    <w:rsid w:val="029C9BAF"/>
    <w:rsid w:val="029D7C7D"/>
    <w:rsid w:val="02A8DAC6"/>
    <w:rsid w:val="02A90EDB"/>
    <w:rsid w:val="02AE5F0A"/>
    <w:rsid w:val="02C08DC0"/>
    <w:rsid w:val="02C1DE7C"/>
    <w:rsid w:val="02C312DE"/>
    <w:rsid w:val="02C4F93C"/>
    <w:rsid w:val="02CBFB88"/>
    <w:rsid w:val="02CD626F"/>
    <w:rsid w:val="02CFE55E"/>
    <w:rsid w:val="02D153E6"/>
    <w:rsid w:val="02E3B78C"/>
    <w:rsid w:val="02EAF0F4"/>
    <w:rsid w:val="02EB8800"/>
    <w:rsid w:val="02F89463"/>
    <w:rsid w:val="03060C1D"/>
    <w:rsid w:val="0306E575"/>
    <w:rsid w:val="03075192"/>
    <w:rsid w:val="030912B5"/>
    <w:rsid w:val="030C0C06"/>
    <w:rsid w:val="030E2000"/>
    <w:rsid w:val="030F029D"/>
    <w:rsid w:val="0311F506"/>
    <w:rsid w:val="0312595E"/>
    <w:rsid w:val="031FDB01"/>
    <w:rsid w:val="0320033A"/>
    <w:rsid w:val="03250600"/>
    <w:rsid w:val="034EEE62"/>
    <w:rsid w:val="035669C4"/>
    <w:rsid w:val="0367E271"/>
    <w:rsid w:val="036C820D"/>
    <w:rsid w:val="036FA1D9"/>
    <w:rsid w:val="0377CDBD"/>
    <w:rsid w:val="03795C2E"/>
    <w:rsid w:val="037DF1A0"/>
    <w:rsid w:val="03808F29"/>
    <w:rsid w:val="03853935"/>
    <w:rsid w:val="038DAAA9"/>
    <w:rsid w:val="0390DFA9"/>
    <w:rsid w:val="03989F1B"/>
    <w:rsid w:val="039ED1CC"/>
    <w:rsid w:val="03BCC4AC"/>
    <w:rsid w:val="03BFE5B9"/>
    <w:rsid w:val="03C0E2D3"/>
    <w:rsid w:val="03C3BFB0"/>
    <w:rsid w:val="03C8A820"/>
    <w:rsid w:val="03CBB031"/>
    <w:rsid w:val="03CF44F8"/>
    <w:rsid w:val="03D488A7"/>
    <w:rsid w:val="03D95F33"/>
    <w:rsid w:val="03F50C92"/>
    <w:rsid w:val="03F59BFA"/>
    <w:rsid w:val="03F795D9"/>
    <w:rsid w:val="04006ADF"/>
    <w:rsid w:val="04071DE2"/>
    <w:rsid w:val="04100373"/>
    <w:rsid w:val="0410A720"/>
    <w:rsid w:val="0416AD5F"/>
    <w:rsid w:val="04198237"/>
    <w:rsid w:val="041FB7E3"/>
    <w:rsid w:val="042A14DD"/>
    <w:rsid w:val="042BA07D"/>
    <w:rsid w:val="04360E30"/>
    <w:rsid w:val="04454BA3"/>
    <w:rsid w:val="045E7926"/>
    <w:rsid w:val="046729D9"/>
    <w:rsid w:val="047A7319"/>
    <w:rsid w:val="047F584D"/>
    <w:rsid w:val="048191D1"/>
    <w:rsid w:val="0489A982"/>
    <w:rsid w:val="0491A184"/>
    <w:rsid w:val="049239B5"/>
    <w:rsid w:val="049A64A4"/>
    <w:rsid w:val="049AB3BC"/>
    <w:rsid w:val="04AE6202"/>
    <w:rsid w:val="04BAAE95"/>
    <w:rsid w:val="04BB58C9"/>
    <w:rsid w:val="04C20EC3"/>
    <w:rsid w:val="04C4EEB3"/>
    <w:rsid w:val="04CE64A0"/>
    <w:rsid w:val="04D61979"/>
    <w:rsid w:val="04E0E397"/>
    <w:rsid w:val="04E4758D"/>
    <w:rsid w:val="04EA1FD4"/>
    <w:rsid w:val="04F9B1E5"/>
    <w:rsid w:val="0507A750"/>
    <w:rsid w:val="050EDE33"/>
    <w:rsid w:val="05176236"/>
    <w:rsid w:val="051B2B74"/>
    <w:rsid w:val="051BEA2A"/>
    <w:rsid w:val="0525B348"/>
    <w:rsid w:val="052B080A"/>
    <w:rsid w:val="052BDA66"/>
    <w:rsid w:val="0560E319"/>
    <w:rsid w:val="0566B744"/>
    <w:rsid w:val="05735578"/>
    <w:rsid w:val="05791D15"/>
    <w:rsid w:val="057A596C"/>
    <w:rsid w:val="057FFDC3"/>
    <w:rsid w:val="0593C4FB"/>
    <w:rsid w:val="0597C45F"/>
    <w:rsid w:val="059AD1A0"/>
    <w:rsid w:val="05A591AD"/>
    <w:rsid w:val="05A698D7"/>
    <w:rsid w:val="05A87956"/>
    <w:rsid w:val="05A98F96"/>
    <w:rsid w:val="05B2FCBE"/>
    <w:rsid w:val="05C31166"/>
    <w:rsid w:val="05C386F9"/>
    <w:rsid w:val="05C61A94"/>
    <w:rsid w:val="05CD5177"/>
    <w:rsid w:val="05DACDA8"/>
    <w:rsid w:val="05DF8FE5"/>
    <w:rsid w:val="05E33389"/>
    <w:rsid w:val="05E63FC9"/>
    <w:rsid w:val="05F1D317"/>
    <w:rsid w:val="05FFA136"/>
    <w:rsid w:val="0602FA3A"/>
    <w:rsid w:val="060985FF"/>
    <w:rsid w:val="060D4261"/>
    <w:rsid w:val="061ACC69"/>
    <w:rsid w:val="06261469"/>
    <w:rsid w:val="064100BD"/>
    <w:rsid w:val="0657B3DC"/>
    <w:rsid w:val="0664A48E"/>
    <w:rsid w:val="067BED2F"/>
    <w:rsid w:val="067EC8DC"/>
    <w:rsid w:val="0686C548"/>
    <w:rsid w:val="068978E9"/>
    <w:rsid w:val="068D8520"/>
    <w:rsid w:val="06926BBD"/>
    <w:rsid w:val="06A5DDA4"/>
    <w:rsid w:val="06AEA436"/>
    <w:rsid w:val="06B03BE8"/>
    <w:rsid w:val="06B54A1C"/>
    <w:rsid w:val="06BBC132"/>
    <w:rsid w:val="06C0F54D"/>
    <w:rsid w:val="06C44630"/>
    <w:rsid w:val="06CDFCDF"/>
    <w:rsid w:val="06D05C29"/>
    <w:rsid w:val="06E09840"/>
    <w:rsid w:val="06EC4612"/>
    <w:rsid w:val="06F6039D"/>
    <w:rsid w:val="06F6E2D3"/>
    <w:rsid w:val="0705DB0D"/>
    <w:rsid w:val="070755F4"/>
    <w:rsid w:val="07148E41"/>
    <w:rsid w:val="0718439D"/>
    <w:rsid w:val="071C10B3"/>
    <w:rsid w:val="071DA2D4"/>
    <w:rsid w:val="07226E23"/>
    <w:rsid w:val="0722E69D"/>
    <w:rsid w:val="0724E99F"/>
    <w:rsid w:val="072A28D8"/>
    <w:rsid w:val="073C0C93"/>
    <w:rsid w:val="07402385"/>
    <w:rsid w:val="0741DB3A"/>
    <w:rsid w:val="074C08FF"/>
    <w:rsid w:val="074D745D"/>
    <w:rsid w:val="074F7D11"/>
    <w:rsid w:val="07510002"/>
    <w:rsid w:val="075F0943"/>
    <w:rsid w:val="07653061"/>
    <w:rsid w:val="0773EF26"/>
    <w:rsid w:val="07776D78"/>
    <w:rsid w:val="07847883"/>
    <w:rsid w:val="078EFC1D"/>
    <w:rsid w:val="07942F3D"/>
    <w:rsid w:val="07978AB8"/>
    <w:rsid w:val="07A6CD51"/>
    <w:rsid w:val="07ABEDB8"/>
    <w:rsid w:val="07B2CFA6"/>
    <w:rsid w:val="07C34EB2"/>
    <w:rsid w:val="07C531C0"/>
    <w:rsid w:val="07CBAB77"/>
    <w:rsid w:val="07D2CEB4"/>
    <w:rsid w:val="07D64FF1"/>
    <w:rsid w:val="07D687E8"/>
    <w:rsid w:val="07E35CE3"/>
    <w:rsid w:val="07F07FA5"/>
    <w:rsid w:val="07F0F5B6"/>
    <w:rsid w:val="07F27D64"/>
    <w:rsid w:val="07FA65BD"/>
    <w:rsid w:val="080ADB78"/>
    <w:rsid w:val="08107090"/>
    <w:rsid w:val="0817F5FD"/>
    <w:rsid w:val="082D442C"/>
    <w:rsid w:val="08337844"/>
    <w:rsid w:val="0837C841"/>
    <w:rsid w:val="083B9D12"/>
    <w:rsid w:val="083F12BC"/>
    <w:rsid w:val="084C3AFF"/>
    <w:rsid w:val="08635173"/>
    <w:rsid w:val="08658479"/>
    <w:rsid w:val="08693B28"/>
    <w:rsid w:val="087168E7"/>
    <w:rsid w:val="087CABA6"/>
    <w:rsid w:val="087F3240"/>
    <w:rsid w:val="088409AB"/>
    <w:rsid w:val="08887B1A"/>
    <w:rsid w:val="08B1072D"/>
    <w:rsid w:val="08B7D9F9"/>
    <w:rsid w:val="08B979FE"/>
    <w:rsid w:val="08C3E12E"/>
    <w:rsid w:val="08CA9431"/>
    <w:rsid w:val="08D75D3F"/>
    <w:rsid w:val="08E2E18A"/>
    <w:rsid w:val="08E3B518"/>
    <w:rsid w:val="08EA30D3"/>
    <w:rsid w:val="0900765D"/>
    <w:rsid w:val="0904EBDD"/>
    <w:rsid w:val="091EB113"/>
    <w:rsid w:val="092156F4"/>
    <w:rsid w:val="0923D0A5"/>
    <w:rsid w:val="0928F7D6"/>
    <w:rsid w:val="0930EEB1"/>
    <w:rsid w:val="09331318"/>
    <w:rsid w:val="09345020"/>
    <w:rsid w:val="093AD865"/>
    <w:rsid w:val="093BA82D"/>
    <w:rsid w:val="0946EE5E"/>
    <w:rsid w:val="0948D708"/>
    <w:rsid w:val="094B7BC4"/>
    <w:rsid w:val="094ED4C9"/>
    <w:rsid w:val="09562BD1"/>
    <w:rsid w:val="095C09F3"/>
    <w:rsid w:val="09664DE3"/>
    <w:rsid w:val="0967DC08"/>
    <w:rsid w:val="096AFD15"/>
    <w:rsid w:val="09752ADA"/>
    <w:rsid w:val="0975BA3F"/>
    <w:rsid w:val="0983FE34"/>
    <w:rsid w:val="098DD865"/>
    <w:rsid w:val="098FC635"/>
    <w:rsid w:val="099E5486"/>
    <w:rsid w:val="09A1C706"/>
    <w:rsid w:val="09A3DEBA"/>
    <w:rsid w:val="09A8A417"/>
    <w:rsid w:val="09AAD498"/>
    <w:rsid w:val="09AC7521"/>
    <w:rsid w:val="09B0FBB6"/>
    <w:rsid w:val="09C26E84"/>
    <w:rsid w:val="09C7ED71"/>
    <w:rsid w:val="09CCEAC5"/>
    <w:rsid w:val="09D07D07"/>
    <w:rsid w:val="09E34B75"/>
    <w:rsid w:val="09E3C61C"/>
    <w:rsid w:val="09E7D369"/>
    <w:rsid w:val="09ED9B06"/>
    <w:rsid w:val="09F451E3"/>
    <w:rsid w:val="09FA4FBF"/>
    <w:rsid w:val="09FD7A89"/>
    <w:rsid w:val="0A09AA87"/>
    <w:rsid w:val="0A106A83"/>
    <w:rsid w:val="0A11E1B4"/>
    <w:rsid w:val="0A17A18A"/>
    <w:rsid w:val="0A1F07CC"/>
    <w:rsid w:val="0A2412B3"/>
    <w:rsid w:val="0A298508"/>
    <w:rsid w:val="0A2D0CE7"/>
    <w:rsid w:val="0A303E40"/>
    <w:rsid w:val="0A3156FD"/>
    <w:rsid w:val="0A367D4B"/>
    <w:rsid w:val="0A3E4BB4"/>
    <w:rsid w:val="0A450654"/>
    <w:rsid w:val="0A57EC42"/>
    <w:rsid w:val="0A60B846"/>
    <w:rsid w:val="0A60EB17"/>
    <w:rsid w:val="0A6D2DC0"/>
    <w:rsid w:val="0A78950D"/>
    <w:rsid w:val="0A7C3794"/>
    <w:rsid w:val="0A810E78"/>
    <w:rsid w:val="0A8869AC"/>
    <w:rsid w:val="0A9A493E"/>
    <w:rsid w:val="0A9E0AAB"/>
    <w:rsid w:val="0AA1BEB9"/>
    <w:rsid w:val="0AA9FD2E"/>
    <w:rsid w:val="0AAAB6C8"/>
    <w:rsid w:val="0AB018CB"/>
    <w:rsid w:val="0AB465E9"/>
    <w:rsid w:val="0AC7B44B"/>
    <w:rsid w:val="0AE1BE2E"/>
    <w:rsid w:val="0AE94F8B"/>
    <w:rsid w:val="0AEB3D9C"/>
    <w:rsid w:val="0AF02794"/>
    <w:rsid w:val="0B092F80"/>
    <w:rsid w:val="0B0BE0B2"/>
    <w:rsid w:val="0B1A998C"/>
    <w:rsid w:val="0B21BB40"/>
    <w:rsid w:val="0B2CB921"/>
    <w:rsid w:val="0B3A2E03"/>
    <w:rsid w:val="0B418E8D"/>
    <w:rsid w:val="0B44D3F9"/>
    <w:rsid w:val="0B5A5243"/>
    <w:rsid w:val="0B5F1609"/>
    <w:rsid w:val="0B61D6E7"/>
    <w:rsid w:val="0B64554A"/>
    <w:rsid w:val="0B6530BC"/>
    <w:rsid w:val="0B6A7DBD"/>
    <w:rsid w:val="0B6E830F"/>
    <w:rsid w:val="0B796F8A"/>
    <w:rsid w:val="0B828989"/>
    <w:rsid w:val="0B8478AB"/>
    <w:rsid w:val="0B872D5F"/>
    <w:rsid w:val="0B8B2093"/>
    <w:rsid w:val="0B8FA6AB"/>
    <w:rsid w:val="0B960FAC"/>
    <w:rsid w:val="0B99920D"/>
    <w:rsid w:val="0BA728D8"/>
    <w:rsid w:val="0BA92D1C"/>
    <w:rsid w:val="0BA94C39"/>
    <w:rsid w:val="0BC5B86F"/>
    <w:rsid w:val="0BD39482"/>
    <w:rsid w:val="0BE66BCD"/>
    <w:rsid w:val="0BF14DB0"/>
    <w:rsid w:val="0BF3E7FE"/>
    <w:rsid w:val="0C0940B0"/>
    <w:rsid w:val="0C10C36E"/>
    <w:rsid w:val="0C12FFDB"/>
    <w:rsid w:val="0C177418"/>
    <w:rsid w:val="0C1B40AA"/>
    <w:rsid w:val="0C1FEF3F"/>
    <w:rsid w:val="0C271F9C"/>
    <w:rsid w:val="0C2A0B09"/>
    <w:rsid w:val="0C2B5D4A"/>
    <w:rsid w:val="0C2C17CA"/>
    <w:rsid w:val="0C32E008"/>
    <w:rsid w:val="0C36449F"/>
    <w:rsid w:val="0C3875C9"/>
    <w:rsid w:val="0C4E5839"/>
    <w:rsid w:val="0C51F59F"/>
    <w:rsid w:val="0C5222F5"/>
    <w:rsid w:val="0C59649C"/>
    <w:rsid w:val="0C5D394F"/>
    <w:rsid w:val="0C600D4F"/>
    <w:rsid w:val="0C624090"/>
    <w:rsid w:val="0C65C7CC"/>
    <w:rsid w:val="0C719B41"/>
    <w:rsid w:val="0C7551D9"/>
    <w:rsid w:val="0C7F8619"/>
    <w:rsid w:val="0C8A0DED"/>
    <w:rsid w:val="0C95F115"/>
    <w:rsid w:val="0C981603"/>
    <w:rsid w:val="0C9AC500"/>
    <w:rsid w:val="0CA98F3E"/>
    <w:rsid w:val="0CA9C3E9"/>
    <w:rsid w:val="0CB0D1A6"/>
    <w:rsid w:val="0CC5570F"/>
    <w:rsid w:val="0CC6A817"/>
    <w:rsid w:val="0CCF4B61"/>
    <w:rsid w:val="0CCF7145"/>
    <w:rsid w:val="0CD0DF5E"/>
    <w:rsid w:val="0CD3E709"/>
    <w:rsid w:val="0CD6C4B7"/>
    <w:rsid w:val="0CE2A2B9"/>
    <w:rsid w:val="0CE36188"/>
    <w:rsid w:val="0CE456D0"/>
    <w:rsid w:val="0CF3B557"/>
    <w:rsid w:val="0CF5D198"/>
    <w:rsid w:val="0CF6EE65"/>
    <w:rsid w:val="0CFDE712"/>
    <w:rsid w:val="0D056EEA"/>
    <w:rsid w:val="0D0FA03B"/>
    <w:rsid w:val="0D116F35"/>
    <w:rsid w:val="0D1C7FCE"/>
    <w:rsid w:val="0D22476B"/>
    <w:rsid w:val="0D24A450"/>
    <w:rsid w:val="0D2C1B7B"/>
    <w:rsid w:val="0D3F5BB5"/>
    <w:rsid w:val="0D4103E5"/>
    <w:rsid w:val="0D489661"/>
    <w:rsid w:val="0D52888C"/>
    <w:rsid w:val="0D558D28"/>
    <w:rsid w:val="0D55CD59"/>
    <w:rsid w:val="0D5607FA"/>
    <w:rsid w:val="0D5929B6"/>
    <w:rsid w:val="0D5D1B2D"/>
    <w:rsid w:val="0D61BEBE"/>
    <w:rsid w:val="0D6AA768"/>
    <w:rsid w:val="0D70CA62"/>
    <w:rsid w:val="0D7B4BC2"/>
    <w:rsid w:val="0D830400"/>
    <w:rsid w:val="0D8857B9"/>
    <w:rsid w:val="0D985908"/>
    <w:rsid w:val="0DA24964"/>
    <w:rsid w:val="0DA28FE9"/>
    <w:rsid w:val="0DAE3D91"/>
    <w:rsid w:val="0DB04645"/>
    <w:rsid w:val="0DBB17B2"/>
    <w:rsid w:val="0DC62DE8"/>
    <w:rsid w:val="0DCD4EA8"/>
    <w:rsid w:val="0DD3A3B3"/>
    <w:rsid w:val="0DE2FC43"/>
    <w:rsid w:val="0DFA737B"/>
    <w:rsid w:val="0DFC6CA1"/>
    <w:rsid w:val="0DFDB7AC"/>
    <w:rsid w:val="0E0CC184"/>
    <w:rsid w:val="0E0D528F"/>
    <w:rsid w:val="0E14660E"/>
    <w:rsid w:val="0E2192C8"/>
    <w:rsid w:val="0E2528B4"/>
    <w:rsid w:val="0E266A33"/>
    <w:rsid w:val="0E5B61BE"/>
    <w:rsid w:val="0E6A3DC5"/>
    <w:rsid w:val="0E6B81E5"/>
    <w:rsid w:val="0E6FC558"/>
    <w:rsid w:val="0E7EB5F5"/>
    <w:rsid w:val="0E805A9F"/>
    <w:rsid w:val="0E825E70"/>
    <w:rsid w:val="0E85F4DD"/>
    <w:rsid w:val="0E91E8D2"/>
    <w:rsid w:val="0E938739"/>
    <w:rsid w:val="0EA12888"/>
    <w:rsid w:val="0EAAE11B"/>
    <w:rsid w:val="0EBADFE5"/>
    <w:rsid w:val="0EC534E8"/>
    <w:rsid w:val="0ECB6522"/>
    <w:rsid w:val="0ECE1081"/>
    <w:rsid w:val="0EDE350C"/>
    <w:rsid w:val="0EE42959"/>
    <w:rsid w:val="0EEA3A4C"/>
    <w:rsid w:val="0EF85C0D"/>
    <w:rsid w:val="0EFF1D44"/>
    <w:rsid w:val="0F06A8A7"/>
    <w:rsid w:val="0F25FA16"/>
    <w:rsid w:val="0F33C9E8"/>
    <w:rsid w:val="0F40B50E"/>
    <w:rsid w:val="0F43DAA8"/>
    <w:rsid w:val="0F50297D"/>
    <w:rsid w:val="0F674E09"/>
    <w:rsid w:val="0F717136"/>
    <w:rsid w:val="0F93173E"/>
    <w:rsid w:val="0FA7258C"/>
    <w:rsid w:val="0FAD4CAA"/>
    <w:rsid w:val="0FB3E8E8"/>
    <w:rsid w:val="0FB4A1BD"/>
    <w:rsid w:val="0FC8BBC1"/>
    <w:rsid w:val="0FCA1B87"/>
    <w:rsid w:val="0FD1BFBC"/>
    <w:rsid w:val="0FDB2A34"/>
    <w:rsid w:val="0FE24F87"/>
    <w:rsid w:val="0FEB3EE3"/>
    <w:rsid w:val="0FF71A09"/>
    <w:rsid w:val="10017FC5"/>
    <w:rsid w:val="100953A0"/>
    <w:rsid w:val="100B9DCC"/>
    <w:rsid w:val="100C04F8"/>
    <w:rsid w:val="1013E1D1"/>
    <w:rsid w:val="101DC133"/>
    <w:rsid w:val="1022600E"/>
    <w:rsid w:val="1029EABB"/>
    <w:rsid w:val="102F84F9"/>
    <w:rsid w:val="1036983A"/>
    <w:rsid w:val="103B1833"/>
    <w:rsid w:val="104484A1"/>
    <w:rsid w:val="105FFE92"/>
    <w:rsid w:val="106769D0"/>
    <w:rsid w:val="1068331E"/>
    <w:rsid w:val="10685B57"/>
    <w:rsid w:val="107D923D"/>
    <w:rsid w:val="10815E00"/>
    <w:rsid w:val="1092D7DD"/>
    <w:rsid w:val="1097B5BE"/>
    <w:rsid w:val="109C81A2"/>
    <w:rsid w:val="10A4C2B0"/>
    <w:rsid w:val="10A88F28"/>
    <w:rsid w:val="10BC0DC3"/>
    <w:rsid w:val="10BF7332"/>
    <w:rsid w:val="10CB661C"/>
    <w:rsid w:val="10D2CD0A"/>
    <w:rsid w:val="10D50E9E"/>
    <w:rsid w:val="10E0B354"/>
    <w:rsid w:val="10EAC677"/>
    <w:rsid w:val="10EE7EFC"/>
    <w:rsid w:val="10F4B9CE"/>
    <w:rsid w:val="10FC98C6"/>
    <w:rsid w:val="110B8FDE"/>
    <w:rsid w:val="110C17CD"/>
    <w:rsid w:val="11179D15"/>
    <w:rsid w:val="111E8706"/>
    <w:rsid w:val="1121B750"/>
    <w:rsid w:val="11261806"/>
    <w:rsid w:val="1128F8AF"/>
    <w:rsid w:val="112F79DC"/>
    <w:rsid w:val="11363872"/>
    <w:rsid w:val="1139B0BD"/>
    <w:rsid w:val="1139D500"/>
    <w:rsid w:val="1156FDE3"/>
    <w:rsid w:val="116AD18C"/>
    <w:rsid w:val="11726CFA"/>
    <w:rsid w:val="117E9F8F"/>
    <w:rsid w:val="117FA547"/>
    <w:rsid w:val="1187E712"/>
    <w:rsid w:val="11881EB2"/>
    <w:rsid w:val="11894DA2"/>
    <w:rsid w:val="118D1210"/>
    <w:rsid w:val="11921F84"/>
    <w:rsid w:val="11928C5A"/>
    <w:rsid w:val="11A2ADF6"/>
    <w:rsid w:val="11AED265"/>
    <w:rsid w:val="11BACC99"/>
    <w:rsid w:val="11C7A621"/>
    <w:rsid w:val="11C992E8"/>
    <w:rsid w:val="11CE950F"/>
    <w:rsid w:val="11D8A2B0"/>
    <w:rsid w:val="11E5DBDC"/>
    <w:rsid w:val="11EC981D"/>
    <w:rsid w:val="1201F516"/>
    <w:rsid w:val="120DE943"/>
    <w:rsid w:val="12104DF9"/>
    <w:rsid w:val="1216F88E"/>
    <w:rsid w:val="121AA542"/>
    <w:rsid w:val="121C03A3"/>
    <w:rsid w:val="122046BA"/>
    <w:rsid w:val="1232C769"/>
    <w:rsid w:val="1234885F"/>
    <w:rsid w:val="1234C0A9"/>
    <w:rsid w:val="124CFE1D"/>
    <w:rsid w:val="12594321"/>
    <w:rsid w:val="125C6970"/>
    <w:rsid w:val="12688657"/>
    <w:rsid w:val="1282DC78"/>
    <w:rsid w:val="1295ACA8"/>
    <w:rsid w:val="129AEAA9"/>
    <w:rsid w:val="12A320EC"/>
    <w:rsid w:val="12ADCA8B"/>
    <w:rsid w:val="12AF8792"/>
    <w:rsid w:val="12BC9F1C"/>
    <w:rsid w:val="12BEE056"/>
    <w:rsid w:val="12C17532"/>
    <w:rsid w:val="12C6B5C9"/>
    <w:rsid w:val="12C80669"/>
    <w:rsid w:val="12C855E0"/>
    <w:rsid w:val="12D304F2"/>
    <w:rsid w:val="12DEC0DC"/>
    <w:rsid w:val="12E01C7C"/>
    <w:rsid w:val="12E2DF03"/>
    <w:rsid w:val="12E7D780"/>
    <w:rsid w:val="12FB4A34"/>
    <w:rsid w:val="1303BCF9"/>
    <w:rsid w:val="130D4CCF"/>
    <w:rsid w:val="1319520F"/>
    <w:rsid w:val="131A6EF1"/>
    <w:rsid w:val="131C2222"/>
    <w:rsid w:val="1332E0B9"/>
    <w:rsid w:val="13388E01"/>
    <w:rsid w:val="133A5742"/>
    <w:rsid w:val="13669BD6"/>
    <w:rsid w:val="137A02B7"/>
    <w:rsid w:val="13883A78"/>
    <w:rsid w:val="1392B6E4"/>
    <w:rsid w:val="13944555"/>
    <w:rsid w:val="1396D50B"/>
    <w:rsid w:val="139ACCFB"/>
    <w:rsid w:val="139D289C"/>
    <w:rsid w:val="139DA1B9"/>
    <w:rsid w:val="13B2C94D"/>
    <w:rsid w:val="13B6EDD4"/>
    <w:rsid w:val="13BA79A7"/>
    <w:rsid w:val="13C3970F"/>
    <w:rsid w:val="13C44BE3"/>
    <w:rsid w:val="13CB37EF"/>
    <w:rsid w:val="13CB62C9"/>
    <w:rsid w:val="13CECA9B"/>
    <w:rsid w:val="13D3BAB6"/>
    <w:rsid w:val="13DCD8D2"/>
    <w:rsid w:val="13E46344"/>
    <w:rsid w:val="13F0CF72"/>
    <w:rsid w:val="13F3BAF9"/>
    <w:rsid w:val="13F4E555"/>
    <w:rsid w:val="13F665D6"/>
    <w:rsid w:val="14175FD1"/>
    <w:rsid w:val="142E2E13"/>
    <w:rsid w:val="14338DC6"/>
    <w:rsid w:val="144025C1"/>
    <w:rsid w:val="1440783B"/>
    <w:rsid w:val="1448A384"/>
    <w:rsid w:val="1449103E"/>
    <w:rsid w:val="144D69E4"/>
    <w:rsid w:val="1453ECAF"/>
    <w:rsid w:val="14555E7A"/>
    <w:rsid w:val="1460EBA3"/>
    <w:rsid w:val="146468D0"/>
    <w:rsid w:val="146C2FA4"/>
    <w:rsid w:val="146DBC8E"/>
    <w:rsid w:val="148303EA"/>
    <w:rsid w:val="1483D155"/>
    <w:rsid w:val="148720BC"/>
    <w:rsid w:val="14A1DD4D"/>
    <w:rsid w:val="14A95FBF"/>
    <w:rsid w:val="14B730D9"/>
    <w:rsid w:val="14B98DBE"/>
    <w:rsid w:val="14BB04AF"/>
    <w:rsid w:val="14C2318E"/>
    <w:rsid w:val="14D234CE"/>
    <w:rsid w:val="14D98865"/>
    <w:rsid w:val="14E04305"/>
    <w:rsid w:val="14E6F0E2"/>
    <w:rsid w:val="14EA365C"/>
    <w:rsid w:val="14EDD845"/>
    <w:rsid w:val="14EF4DA7"/>
    <w:rsid w:val="14F445D5"/>
    <w:rsid w:val="14FADAB6"/>
    <w:rsid w:val="14FBC226"/>
    <w:rsid w:val="15020566"/>
    <w:rsid w:val="1502540C"/>
    <w:rsid w:val="15091719"/>
    <w:rsid w:val="15140218"/>
    <w:rsid w:val="1530E5BF"/>
    <w:rsid w:val="1545C76E"/>
    <w:rsid w:val="1554790A"/>
    <w:rsid w:val="1555FAE1"/>
    <w:rsid w:val="15604E1A"/>
    <w:rsid w:val="156E90FC"/>
    <w:rsid w:val="1583D637"/>
    <w:rsid w:val="1584EBA9"/>
    <w:rsid w:val="1593945C"/>
    <w:rsid w:val="159A1D01"/>
    <w:rsid w:val="15A4FE84"/>
    <w:rsid w:val="15B0F2B1"/>
    <w:rsid w:val="15B5280C"/>
    <w:rsid w:val="15C5174D"/>
    <w:rsid w:val="15CDF55F"/>
    <w:rsid w:val="15D0D337"/>
    <w:rsid w:val="15D22ED7"/>
    <w:rsid w:val="15EA7045"/>
    <w:rsid w:val="15F89EAA"/>
    <w:rsid w:val="16076536"/>
    <w:rsid w:val="161EFD21"/>
    <w:rsid w:val="1622E722"/>
    <w:rsid w:val="1624B72C"/>
    <w:rsid w:val="1627F188"/>
    <w:rsid w:val="16336EB3"/>
    <w:rsid w:val="1648EEC6"/>
    <w:rsid w:val="1654547D"/>
    <w:rsid w:val="16597DA2"/>
    <w:rsid w:val="165C32E0"/>
    <w:rsid w:val="1663AF31"/>
    <w:rsid w:val="16677157"/>
    <w:rsid w:val="166EF7A6"/>
    <w:rsid w:val="1678DB7F"/>
    <w:rsid w:val="1688E766"/>
    <w:rsid w:val="168E0F80"/>
    <w:rsid w:val="168F794C"/>
    <w:rsid w:val="16976C22"/>
    <w:rsid w:val="169B71F0"/>
    <w:rsid w:val="169E7205"/>
    <w:rsid w:val="16AC001F"/>
    <w:rsid w:val="16AE35C6"/>
    <w:rsid w:val="16B65E3E"/>
    <w:rsid w:val="16C3E361"/>
    <w:rsid w:val="16CAC698"/>
    <w:rsid w:val="16CEEB2D"/>
    <w:rsid w:val="16D5990A"/>
    <w:rsid w:val="16D5ACBE"/>
    <w:rsid w:val="16DBA382"/>
    <w:rsid w:val="16E14FCE"/>
    <w:rsid w:val="16E2E1CD"/>
    <w:rsid w:val="16E2F895"/>
    <w:rsid w:val="16EA6267"/>
    <w:rsid w:val="16EDDA78"/>
    <w:rsid w:val="16FBE3CD"/>
    <w:rsid w:val="16FCC97D"/>
    <w:rsid w:val="170279E6"/>
    <w:rsid w:val="171B0F2A"/>
    <w:rsid w:val="171F9E52"/>
    <w:rsid w:val="173AB5DF"/>
    <w:rsid w:val="173CED96"/>
    <w:rsid w:val="173DADD8"/>
    <w:rsid w:val="1741C06C"/>
    <w:rsid w:val="1745FC69"/>
    <w:rsid w:val="176093C0"/>
    <w:rsid w:val="17652126"/>
    <w:rsid w:val="17746E57"/>
    <w:rsid w:val="178AC995"/>
    <w:rsid w:val="179923C3"/>
    <w:rsid w:val="179B0AD3"/>
    <w:rsid w:val="17A209BA"/>
    <w:rsid w:val="17AC05BB"/>
    <w:rsid w:val="17B1DD62"/>
    <w:rsid w:val="17B2408D"/>
    <w:rsid w:val="17B7C9B5"/>
    <w:rsid w:val="17C0ED2A"/>
    <w:rsid w:val="17C6A40E"/>
    <w:rsid w:val="17CB29B4"/>
    <w:rsid w:val="17D785D1"/>
    <w:rsid w:val="17DA721B"/>
    <w:rsid w:val="17E491C8"/>
    <w:rsid w:val="17ED850F"/>
    <w:rsid w:val="17EFE733"/>
    <w:rsid w:val="17F3DEF9"/>
    <w:rsid w:val="17FEE81A"/>
    <w:rsid w:val="18093E18"/>
    <w:rsid w:val="1813AFC1"/>
    <w:rsid w:val="181E40B1"/>
    <w:rsid w:val="182988B7"/>
    <w:rsid w:val="18300E32"/>
    <w:rsid w:val="1831109B"/>
    <w:rsid w:val="18406875"/>
    <w:rsid w:val="184C15E7"/>
    <w:rsid w:val="185EC300"/>
    <w:rsid w:val="1860A357"/>
    <w:rsid w:val="1866122C"/>
    <w:rsid w:val="186C9084"/>
    <w:rsid w:val="1878351E"/>
    <w:rsid w:val="18849D99"/>
    <w:rsid w:val="188CD72D"/>
    <w:rsid w:val="1893D011"/>
    <w:rsid w:val="18961AE1"/>
    <w:rsid w:val="18AAD1F9"/>
    <w:rsid w:val="18AF6FEE"/>
    <w:rsid w:val="18AF851E"/>
    <w:rsid w:val="18B4ECD8"/>
    <w:rsid w:val="18BA9460"/>
    <w:rsid w:val="18CD1F7F"/>
    <w:rsid w:val="18D5B972"/>
    <w:rsid w:val="18DEE8AF"/>
    <w:rsid w:val="18E519D6"/>
    <w:rsid w:val="18F18539"/>
    <w:rsid w:val="18FD4AFF"/>
    <w:rsid w:val="19036B12"/>
    <w:rsid w:val="190A3440"/>
    <w:rsid w:val="19220247"/>
    <w:rsid w:val="192B2EC2"/>
    <w:rsid w:val="1932C9D9"/>
    <w:rsid w:val="19333236"/>
    <w:rsid w:val="1939A5CD"/>
    <w:rsid w:val="193CADDE"/>
    <w:rsid w:val="193EC539"/>
    <w:rsid w:val="194BB752"/>
    <w:rsid w:val="196D7D90"/>
    <w:rsid w:val="196DA557"/>
    <w:rsid w:val="19704E07"/>
    <w:rsid w:val="19733CDC"/>
    <w:rsid w:val="197907A4"/>
    <w:rsid w:val="19862DBC"/>
    <w:rsid w:val="1986EDEE"/>
    <w:rsid w:val="19875255"/>
    <w:rsid w:val="198A0FAA"/>
    <w:rsid w:val="19905C0D"/>
    <w:rsid w:val="19909649"/>
    <w:rsid w:val="1993227E"/>
    <w:rsid w:val="19939F55"/>
    <w:rsid w:val="1997EB5C"/>
    <w:rsid w:val="19B4EDC5"/>
    <w:rsid w:val="19C039AC"/>
    <w:rsid w:val="19CAA0BD"/>
    <w:rsid w:val="19D0FA31"/>
    <w:rsid w:val="19D56E1B"/>
    <w:rsid w:val="19D581A5"/>
    <w:rsid w:val="19DEC7FA"/>
    <w:rsid w:val="19E31D1D"/>
    <w:rsid w:val="19FB062E"/>
    <w:rsid w:val="1A0593C6"/>
    <w:rsid w:val="1A17B44F"/>
    <w:rsid w:val="1A24E3C2"/>
    <w:rsid w:val="1A29611E"/>
    <w:rsid w:val="1A38226A"/>
    <w:rsid w:val="1A3D5E7C"/>
    <w:rsid w:val="1A51AF6E"/>
    <w:rsid w:val="1A65BA4A"/>
    <w:rsid w:val="1A66E183"/>
    <w:rsid w:val="1A6702FA"/>
    <w:rsid w:val="1A7CDBF0"/>
    <w:rsid w:val="1A8F7CB0"/>
    <w:rsid w:val="1A97AE69"/>
    <w:rsid w:val="1A982F13"/>
    <w:rsid w:val="1A98C4AE"/>
    <w:rsid w:val="1A9D5440"/>
    <w:rsid w:val="1AA5734A"/>
    <w:rsid w:val="1AA5AA92"/>
    <w:rsid w:val="1AAC85F8"/>
    <w:rsid w:val="1ACA0A6D"/>
    <w:rsid w:val="1ACB5C1D"/>
    <w:rsid w:val="1ACD267D"/>
    <w:rsid w:val="1ACEE762"/>
    <w:rsid w:val="1AD63945"/>
    <w:rsid w:val="1ADAFA41"/>
    <w:rsid w:val="1ADD6D51"/>
    <w:rsid w:val="1ADD74C7"/>
    <w:rsid w:val="1AE856E4"/>
    <w:rsid w:val="1AF06E90"/>
    <w:rsid w:val="1AF85636"/>
    <w:rsid w:val="1B0C1078"/>
    <w:rsid w:val="1B10530C"/>
    <w:rsid w:val="1B11653A"/>
    <w:rsid w:val="1B124214"/>
    <w:rsid w:val="1B1A56F2"/>
    <w:rsid w:val="1B1D1979"/>
    <w:rsid w:val="1B218D22"/>
    <w:rsid w:val="1B2322F6"/>
    <w:rsid w:val="1B3171AA"/>
    <w:rsid w:val="1B37223F"/>
    <w:rsid w:val="1B3EF617"/>
    <w:rsid w:val="1B50C9FE"/>
    <w:rsid w:val="1B5CBE2B"/>
    <w:rsid w:val="1B67FA47"/>
    <w:rsid w:val="1B69EAE5"/>
    <w:rsid w:val="1B7C33E9"/>
    <w:rsid w:val="1B8CC635"/>
    <w:rsid w:val="1B8DF525"/>
    <w:rsid w:val="1B96C614"/>
    <w:rsid w:val="1BAB6712"/>
    <w:rsid w:val="1BB9C23B"/>
    <w:rsid w:val="1BBCF401"/>
    <w:rsid w:val="1BCE7FCB"/>
    <w:rsid w:val="1BD4ED6E"/>
    <w:rsid w:val="1BD5EB09"/>
    <w:rsid w:val="1BD6DC90"/>
    <w:rsid w:val="1BD93975"/>
    <w:rsid w:val="1BEBE0A5"/>
    <w:rsid w:val="1BEF97F2"/>
    <w:rsid w:val="1C095F20"/>
    <w:rsid w:val="1C13BD3F"/>
    <w:rsid w:val="1C303584"/>
    <w:rsid w:val="1C30C6BF"/>
    <w:rsid w:val="1C3328EA"/>
    <w:rsid w:val="1C3743BB"/>
    <w:rsid w:val="1C402E48"/>
    <w:rsid w:val="1C5283F4"/>
    <w:rsid w:val="1C679887"/>
    <w:rsid w:val="1C74F9A2"/>
    <w:rsid w:val="1C781796"/>
    <w:rsid w:val="1C7A1117"/>
    <w:rsid w:val="1C7D9946"/>
    <w:rsid w:val="1C7E6735"/>
    <w:rsid w:val="1C85BC48"/>
    <w:rsid w:val="1C880C66"/>
    <w:rsid w:val="1C903068"/>
    <w:rsid w:val="1C954FD4"/>
    <w:rsid w:val="1C9988FF"/>
    <w:rsid w:val="1CA6309C"/>
    <w:rsid w:val="1CA6EA92"/>
    <w:rsid w:val="1CA925F4"/>
    <w:rsid w:val="1CAE8C64"/>
    <w:rsid w:val="1CBBD082"/>
    <w:rsid w:val="1CC04FA6"/>
    <w:rsid w:val="1CC26BE7"/>
    <w:rsid w:val="1CCDCF25"/>
    <w:rsid w:val="1CF14EA9"/>
    <w:rsid w:val="1CF264C5"/>
    <w:rsid w:val="1CF52828"/>
    <w:rsid w:val="1CFA288F"/>
    <w:rsid w:val="1CFB0DE3"/>
    <w:rsid w:val="1D078F8C"/>
    <w:rsid w:val="1D112F2F"/>
    <w:rsid w:val="1D156489"/>
    <w:rsid w:val="1D1D0D31"/>
    <w:rsid w:val="1D25C583"/>
    <w:rsid w:val="1D2D7E80"/>
    <w:rsid w:val="1D3B7617"/>
    <w:rsid w:val="1D477670"/>
    <w:rsid w:val="1D4A0AB3"/>
    <w:rsid w:val="1D4E28DA"/>
    <w:rsid w:val="1D53C318"/>
    <w:rsid w:val="1D591555"/>
    <w:rsid w:val="1D5AFBC0"/>
    <w:rsid w:val="1D5CB1E3"/>
    <w:rsid w:val="1D5DB11E"/>
    <w:rsid w:val="1D5F79DC"/>
    <w:rsid w:val="1D63431A"/>
    <w:rsid w:val="1D6EEE4B"/>
    <w:rsid w:val="1D74801A"/>
    <w:rsid w:val="1D7B8587"/>
    <w:rsid w:val="1D7D252A"/>
    <w:rsid w:val="1D95E340"/>
    <w:rsid w:val="1D97C78A"/>
    <w:rsid w:val="1DA02128"/>
    <w:rsid w:val="1DA5469C"/>
    <w:rsid w:val="1DA9AF62"/>
    <w:rsid w:val="1DB08B3B"/>
    <w:rsid w:val="1DB5ABA2"/>
    <w:rsid w:val="1DB5B63A"/>
    <w:rsid w:val="1DC9BC66"/>
    <w:rsid w:val="1DCE3B8C"/>
    <w:rsid w:val="1DE64A27"/>
    <w:rsid w:val="1DF81D73"/>
    <w:rsid w:val="1DFA103F"/>
    <w:rsid w:val="1E0A66F1"/>
    <w:rsid w:val="1E0BE33C"/>
    <w:rsid w:val="1E0C61DA"/>
    <w:rsid w:val="1E0CE2A3"/>
    <w:rsid w:val="1E0E8158"/>
    <w:rsid w:val="1E2170E2"/>
    <w:rsid w:val="1E21B3E7"/>
    <w:rsid w:val="1E294F55"/>
    <w:rsid w:val="1E2C3FC0"/>
    <w:rsid w:val="1E2E0183"/>
    <w:rsid w:val="1E30B61C"/>
    <w:rsid w:val="1E3A03EF"/>
    <w:rsid w:val="1E3D1462"/>
    <w:rsid w:val="1E455AFC"/>
    <w:rsid w:val="1E66DF23"/>
    <w:rsid w:val="1E6F26B8"/>
    <w:rsid w:val="1E71AF10"/>
    <w:rsid w:val="1E822D1D"/>
    <w:rsid w:val="1E88A829"/>
    <w:rsid w:val="1E9BBA22"/>
    <w:rsid w:val="1E9C0034"/>
    <w:rsid w:val="1E9D3E08"/>
    <w:rsid w:val="1EAE2E80"/>
    <w:rsid w:val="1EB7E728"/>
    <w:rsid w:val="1EBB9A1F"/>
    <w:rsid w:val="1EC09226"/>
    <w:rsid w:val="1EC5B04B"/>
    <w:rsid w:val="1EC7F7F2"/>
    <w:rsid w:val="1ED954E1"/>
    <w:rsid w:val="1EDBF550"/>
    <w:rsid w:val="1EE26944"/>
    <w:rsid w:val="1EE5FE1C"/>
    <w:rsid w:val="1EEC7FFF"/>
    <w:rsid w:val="1EF61596"/>
    <w:rsid w:val="1EF82098"/>
    <w:rsid w:val="1EFF9F60"/>
    <w:rsid w:val="1F03FAA4"/>
    <w:rsid w:val="1F0A09F1"/>
    <w:rsid w:val="1F0BE82A"/>
    <w:rsid w:val="1F156DBE"/>
    <w:rsid w:val="1F1D98AD"/>
    <w:rsid w:val="1F20FACD"/>
    <w:rsid w:val="1F28A6F4"/>
    <w:rsid w:val="1F290AEB"/>
    <w:rsid w:val="1F2FC410"/>
    <w:rsid w:val="1F36453D"/>
    <w:rsid w:val="1F3D6266"/>
    <w:rsid w:val="1F48C79F"/>
    <w:rsid w:val="1F5D2C5A"/>
    <w:rsid w:val="1F5F50AB"/>
    <w:rsid w:val="1F6119E1"/>
    <w:rsid w:val="1F64E70F"/>
    <w:rsid w:val="1F65F1BC"/>
    <w:rsid w:val="1F6D65EC"/>
    <w:rsid w:val="1F8872FD"/>
    <w:rsid w:val="1F9B384F"/>
    <w:rsid w:val="1FA45E62"/>
    <w:rsid w:val="1FA4C18D"/>
    <w:rsid w:val="1FB47FDA"/>
    <w:rsid w:val="1FCC3EAC"/>
    <w:rsid w:val="1FCC63A2"/>
    <w:rsid w:val="1FDB11B7"/>
    <w:rsid w:val="1FE30DA8"/>
    <w:rsid w:val="1FE562E4"/>
    <w:rsid w:val="1FEDADEB"/>
    <w:rsid w:val="1FEF1609"/>
    <w:rsid w:val="1FFF5A72"/>
    <w:rsid w:val="2002E255"/>
    <w:rsid w:val="20147DAF"/>
    <w:rsid w:val="202718F9"/>
    <w:rsid w:val="202ED10D"/>
    <w:rsid w:val="2035D424"/>
    <w:rsid w:val="2039ECD9"/>
    <w:rsid w:val="20403B35"/>
    <w:rsid w:val="20479233"/>
    <w:rsid w:val="20480082"/>
    <w:rsid w:val="20481D28"/>
    <w:rsid w:val="2058F4D1"/>
    <w:rsid w:val="2077867F"/>
    <w:rsid w:val="20784E5B"/>
    <w:rsid w:val="20792CE4"/>
    <w:rsid w:val="208252F7"/>
    <w:rsid w:val="2095ED49"/>
    <w:rsid w:val="20AE4842"/>
    <w:rsid w:val="20B09F86"/>
    <w:rsid w:val="20B6FB24"/>
    <w:rsid w:val="20CBF3E2"/>
    <w:rsid w:val="20D0328E"/>
    <w:rsid w:val="20D5484B"/>
    <w:rsid w:val="20E4FA37"/>
    <w:rsid w:val="20F76E96"/>
    <w:rsid w:val="20FC1EC3"/>
    <w:rsid w:val="2122F527"/>
    <w:rsid w:val="212BDECC"/>
    <w:rsid w:val="212BF3FC"/>
    <w:rsid w:val="2136AEA1"/>
    <w:rsid w:val="214CAED5"/>
    <w:rsid w:val="214D6775"/>
    <w:rsid w:val="21519AEF"/>
    <w:rsid w:val="215E43BB"/>
    <w:rsid w:val="21613913"/>
    <w:rsid w:val="217CB4AD"/>
    <w:rsid w:val="21802812"/>
    <w:rsid w:val="21816D87"/>
    <w:rsid w:val="218AB558"/>
    <w:rsid w:val="218D7E5A"/>
    <w:rsid w:val="2198B656"/>
    <w:rsid w:val="21A88CE7"/>
    <w:rsid w:val="21B12715"/>
    <w:rsid w:val="21B2EB06"/>
    <w:rsid w:val="21B736D6"/>
    <w:rsid w:val="21C0DE6A"/>
    <w:rsid w:val="21C3D091"/>
    <w:rsid w:val="21C5B691"/>
    <w:rsid w:val="21C95353"/>
    <w:rsid w:val="21CC89FC"/>
    <w:rsid w:val="21D8304A"/>
    <w:rsid w:val="21E20CB0"/>
    <w:rsid w:val="21E3134B"/>
    <w:rsid w:val="21E9EC6E"/>
    <w:rsid w:val="21EDBBCD"/>
    <w:rsid w:val="21F61E04"/>
    <w:rsid w:val="21FB0B9A"/>
    <w:rsid w:val="22021099"/>
    <w:rsid w:val="22064CAA"/>
    <w:rsid w:val="22145E97"/>
    <w:rsid w:val="221FAC57"/>
    <w:rsid w:val="2224FE94"/>
    <w:rsid w:val="222E0723"/>
    <w:rsid w:val="2234B06C"/>
    <w:rsid w:val="2237A5C4"/>
    <w:rsid w:val="223D6C66"/>
    <w:rsid w:val="2241133B"/>
    <w:rsid w:val="22479389"/>
    <w:rsid w:val="224F3EB5"/>
    <w:rsid w:val="22516306"/>
    <w:rsid w:val="22516F36"/>
    <w:rsid w:val="2253FEEC"/>
    <w:rsid w:val="22550522"/>
    <w:rsid w:val="2258609D"/>
    <w:rsid w:val="225C5BB1"/>
    <w:rsid w:val="225F7847"/>
    <w:rsid w:val="226714DA"/>
    <w:rsid w:val="2273DA4C"/>
    <w:rsid w:val="227F0FC3"/>
    <w:rsid w:val="229332C7"/>
    <w:rsid w:val="229629CE"/>
    <w:rsid w:val="22966625"/>
    <w:rsid w:val="229998E6"/>
    <w:rsid w:val="22A49650"/>
    <w:rsid w:val="22ABF71A"/>
    <w:rsid w:val="22AC2F11"/>
    <w:rsid w:val="22BA011B"/>
    <w:rsid w:val="22C3CCF2"/>
    <w:rsid w:val="22C7224D"/>
    <w:rsid w:val="22CB459A"/>
    <w:rsid w:val="22CC8D9E"/>
    <w:rsid w:val="22D46736"/>
    <w:rsid w:val="22D8528C"/>
    <w:rsid w:val="22E06750"/>
    <w:rsid w:val="22E6857C"/>
    <w:rsid w:val="22EFB481"/>
    <w:rsid w:val="22F18164"/>
    <w:rsid w:val="22F51BEE"/>
    <w:rsid w:val="22FA744C"/>
    <w:rsid w:val="2308E776"/>
    <w:rsid w:val="230AEA4C"/>
    <w:rsid w:val="23194F57"/>
    <w:rsid w:val="2321777E"/>
    <w:rsid w:val="2323DFD8"/>
    <w:rsid w:val="2325DE37"/>
    <w:rsid w:val="23381A9F"/>
    <w:rsid w:val="234AFDBC"/>
    <w:rsid w:val="2362292F"/>
    <w:rsid w:val="2362E7A0"/>
    <w:rsid w:val="236834B7"/>
    <w:rsid w:val="236B3F3F"/>
    <w:rsid w:val="236D73F0"/>
    <w:rsid w:val="23705EAB"/>
    <w:rsid w:val="237F0FED"/>
    <w:rsid w:val="238279F6"/>
    <w:rsid w:val="239F3649"/>
    <w:rsid w:val="23A2F864"/>
    <w:rsid w:val="23A59C6F"/>
    <w:rsid w:val="23AE2DA3"/>
    <w:rsid w:val="23AF614D"/>
    <w:rsid w:val="23B27C13"/>
    <w:rsid w:val="23B6D29A"/>
    <w:rsid w:val="23BE5BD9"/>
    <w:rsid w:val="23BF2E2F"/>
    <w:rsid w:val="23C0927C"/>
    <w:rsid w:val="23D97A97"/>
    <w:rsid w:val="23E488C3"/>
    <w:rsid w:val="23F88621"/>
    <w:rsid w:val="23F9F3F7"/>
    <w:rsid w:val="23FD3174"/>
    <w:rsid w:val="2404420B"/>
    <w:rsid w:val="24062A8B"/>
    <w:rsid w:val="240C89A0"/>
    <w:rsid w:val="240D649E"/>
    <w:rsid w:val="2414DAD2"/>
    <w:rsid w:val="241AEFBD"/>
    <w:rsid w:val="241C9587"/>
    <w:rsid w:val="241FE965"/>
    <w:rsid w:val="243048E0"/>
    <w:rsid w:val="2436410D"/>
    <w:rsid w:val="243B5201"/>
    <w:rsid w:val="24428728"/>
    <w:rsid w:val="24435043"/>
    <w:rsid w:val="2445C12C"/>
    <w:rsid w:val="244BA783"/>
    <w:rsid w:val="244BC37C"/>
    <w:rsid w:val="245F1B83"/>
    <w:rsid w:val="245FEB57"/>
    <w:rsid w:val="245FF2BE"/>
    <w:rsid w:val="2461EB12"/>
    <w:rsid w:val="247981AD"/>
    <w:rsid w:val="247B6D72"/>
    <w:rsid w:val="2480B3B8"/>
    <w:rsid w:val="24827D1B"/>
    <w:rsid w:val="24859B2D"/>
    <w:rsid w:val="248A0204"/>
    <w:rsid w:val="248FB2C7"/>
    <w:rsid w:val="2493CDB3"/>
    <w:rsid w:val="249AD739"/>
    <w:rsid w:val="24A006B4"/>
    <w:rsid w:val="24BB65AE"/>
    <w:rsid w:val="24BD6E62"/>
    <w:rsid w:val="24C76AEE"/>
    <w:rsid w:val="24D3AE2D"/>
    <w:rsid w:val="24D70A4E"/>
    <w:rsid w:val="24DCD31E"/>
    <w:rsid w:val="24FFFE0A"/>
    <w:rsid w:val="25057C09"/>
    <w:rsid w:val="2505F712"/>
    <w:rsid w:val="250B163D"/>
    <w:rsid w:val="250B6057"/>
    <w:rsid w:val="252594D2"/>
    <w:rsid w:val="252EEB3F"/>
    <w:rsid w:val="2532DE32"/>
    <w:rsid w:val="2535452E"/>
    <w:rsid w:val="253921F6"/>
    <w:rsid w:val="253B76E4"/>
    <w:rsid w:val="2540E743"/>
    <w:rsid w:val="2542CC70"/>
    <w:rsid w:val="25451623"/>
    <w:rsid w:val="255332CD"/>
    <w:rsid w:val="25639C4C"/>
    <w:rsid w:val="257765E2"/>
    <w:rsid w:val="2578AA02"/>
    <w:rsid w:val="25839950"/>
    <w:rsid w:val="25856DF8"/>
    <w:rsid w:val="2586E4E9"/>
    <w:rsid w:val="25A5FC21"/>
    <w:rsid w:val="25AE8024"/>
    <w:rsid w:val="25B79A5B"/>
    <w:rsid w:val="25BBE104"/>
    <w:rsid w:val="25BDA0F1"/>
    <w:rsid w:val="25BE5FA7"/>
    <w:rsid w:val="25CDFED4"/>
    <w:rsid w:val="25D0122D"/>
    <w:rsid w:val="25D142C4"/>
    <w:rsid w:val="25D1E945"/>
    <w:rsid w:val="25DC0765"/>
    <w:rsid w:val="25E06666"/>
    <w:rsid w:val="25E3385B"/>
    <w:rsid w:val="25EB5D29"/>
    <w:rsid w:val="25EF9284"/>
    <w:rsid w:val="25F3B47C"/>
    <w:rsid w:val="25F7C80B"/>
    <w:rsid w:val="26052796"/>
    <w:rsid w:val="260A3E80"/>
    <w:rsid w:val="260C994F"/>
    <w:rsid w:val="26139B50"/>
    <w:rsid w:val="2613F483"/>
    <w:rsid w:val="26189814"/>
    <w:rsid w:val="261E118F"/>
    <w:rsid w:val="262D2252"/>
    <w:rsid w:val="262E5AC3"/>
    <w:rsid w:val="26381965"/>
    <w:rsid w:val="263E7B25"/>
    <w:rsid w:val="263F45BE"/>
    <w:rsid w:val="264028B7"/>
    <w:rsid w:val="264AE261"/>
    <w:rsid w:val="264ECDB7"/>
    <w:rsid w:val="265025D0"/>
    <w:rsid w:val="26586DEA"/>
    <w:rsid w:val="2658FB7C"/>
    <w:rsid w:val="266516E7"/>
    <w:rsid w:val="2666B036"/>
    <w:rsid w:val="2671F108"/>
    <w:rsid w:val="26762904"/>
    <w:rsid w:val="267F007F"/>
    <w:rsid w:val="268E7269"/>
    <w:rsid w:val="26933473"/>
    <w:rsid w:val="269F16C3"/>
    <w:rsid w:val="26A76B75"/>
    <w:rsid w:val="26B9A50C"/>
    <w:rsid w:val="26BC80B9"/>
    <w:rsid w:val="26BEC042"/>
    <w:rsid w:val="26D2A530"/>
    <w:rsid w:val="26DB9447"/>
    <w:rsid w:val="26E5C177"/>
    <w:rsid w:val="26EB64A3"/>
    <w:rsid w:val="26EDD14A"/>
    <w:rsid w:val="26FE7A2F"/>
    <w:rsid w:val="2704761E"/>
    <w:rsid w:val="2706ED2D"/>
    <w:rsid w:val="271B27F4"/>
    <w:rsid w:val="271BBA46"/>
    <w:rsid w:val="271DC638"/>
    <w:rsid w:val="27215AFF"/>
    <w:rsid w:val="272844F0"/>
    <w:rsid w:val="27297DD3"/>
    <w:rsid w:val="272B753A"/>
    <w:rsid w:val="273D0104"/>
    <w:rsid w:val="2747946B"/>
    <w:rsid w:val="27484979"/>
    <w:rsid w:val="274A55F7"/>
    <w:rsid w:val="275280E6"/>
    <w:rsid w:val="275E0B54"/>
    <w:rsid w:val="275FB516"/>
    <w:rsid w:val="2769C16A"/>
    <w:rsid w:val="276D5885"/>
    <w:rsid w:val="2773FC86"/>
    <w:rsid w:val="277AC93A"/>
    <w:rsid w:val="277DABFF"/>
    <w:rsid w:val="2783902B"/>
    <w:rsid w:val="27930B8C"/>
    <w:rsid w:val="279761AA"/>
    <w:rsid w:val="279A842F"/>
    <w:rsid w:val="27A0699B"/>
    <w:rsid w:val="27AC6BE0"/>
    <w:rsid w:val="27AD7809"/>
    <w:rsid w:val="27B1226F"/>
    <w:rsid w:val="27BB43B1"/>
    <w:rsid w:val="27C7C8E9"/>
    <w:rsid w:val="27D47FC2"/>
    <w:rsid w:val="27D6D38B"/>
    <w:rsid w:val="27DEFE7A"/>
    <w:rsid w:val="2802BCAA"/>
    <w:rsid w:val="2809234A"/>
    <w:rsid w:val="2820B678"/>
    <w:rsid w:val="28214F88"/>
    <w:rsid w:val="282F010F"/>
    <w:rsid w:val="28393470"/>
    <w:rsid w:val="2846831A"/>
    <w:rsid w:val="2847D103"/>
    <w:rsid w:val="285A1C7E"/>
    <w:rsid w:val="2869783D"/>
    <w:rsid w:val="286E0031"/>
    <w:rsid w:val="287E126B"/>
    <w:rsid w:val="288231B5"/>
    <w:rsid w:val="289183AC"/>
    <w:rsid w:val="28971F21"/>
    <w:rsid w:val="28B2386A"/>
    <w:rsid w:val="28B24302"/>
    <w:rsid w:val="28B2F720"/>
    <w:rsid w:val="28BB708B"/>
    <w:rsid w:val="28C729F2"/>
    <w:rsid w:val="28C7968E"/>
    <w:rsid w:val="28CFCB1F"/>
    <w:rsid w:val="28D1C453"/>
    <w:rsid w:val="28D2A9BD"/>
    <w:rsid w:val="28E9DA66"/>
    <w:rsid w:val="28FB31E3"/>
    <w:rsid w:val="29073B40"/>
    <w:rsid w:val="291718B8"/>
    <w:rsid w:val="29242CDB"/>
    <w:rsid w:val="2927EB81"/>
    <w:rsid w:val="29282378"/>
    <w:rsid w:val="292E6BB3"/>
    <w:rsid w:val="2931876E"/>
    <w:rsid w:val="2943E91E"/>
    <w:rsid w:val="2947A228"/>
    <w:rsid w:val="294EA174"/>
    <w:rsid w:val="29580599"/>
    <w:rsid w:val="29670765"/>
    <w:rsid w:val="29692E62"/>
    <w:rsid w:val="296ABC87"/>
    <w:rsid w:val="29749192"/>
    <w:rsid w:val="297AEA86"/>
    <w:rsid w:val="2984A90C"/>
    <w:rsid w:val="298EF89D"/>
    <w:rsid w:val="29A0D2A2"/>
    <w:rsid w:val="29A54AE8"/>
    <w:rsid w:val="29B49628"/>
    <w:rsid w:val="29BC377E"/>
    <w:rsid w:val="29BD51BF"/>
    <w:rsid w:val="29BD8490"/>
    <w:rsid w:val="29C15866"/>
    <w:rsid w:val="29C3ABAE"/>
    <w:rsid w:val="29D2EA1B"/>
    <w:rsid w:val="29D4CA0F"/>
    <w:rsid w:val="29D57DFD"/>
    <w:rsid w:val="29F17E11"/>
    <w:rsid w:val="29FBB99B"/>
    <w:rsid w:val="2A09858D"/>
    <w:rsid w:val="2A274283"/>
    <w:rsid w:val="2A3FFE3E"/>
    <w:rsid w:val="2A47D715"/>
    <w:rsid w:val="2A4F6A47"/>
    <w:rsid w:val="2A7A6963"/>
    <w:rsid w:val="2A8955E3"/>
    <w:rsid w:val="2A8D1093"/>
    <w:rsid w:val="2A8ED2C5"/>
    <w:rsid w:val="2A9262D0"/>
    <w:rsid w:val="2AA50A00"/>
    <w:rsid w:val="2AAE7E54"/>
    <w:rsid w:val="2AB2F423"/>
    <w:rsid w:val="2AC7259F"/>
    <w:rsid w:val="2AD36848"/>
    <w:rsid w:val="2AD5298A"/>
    <w:rsid w:val="2AF0AECC"/>
    <w:rsid w:val="2AF61639"/>
    <w:rsid w:val="2AFE03BF"/>
    <w:rsid w:val="2AFE0E57"/>
    <w:rsid w:val="2B101C77"/>
    <w:rsid w:val="2B103AB5"/>
    <w:rsid w:val="2B165285"/>
    <w:rsid w:val="2B19C66A"/>
    <w:rsid w:val="2B1AD448"/>
    <w:rsid w:val="2B2AEBB9"/>
    <w:rsid w:val="2B2B0BD9"/>
    <w:rsid w:val="2B3A586D"/>
    <w:rsid w:val="2B3BAEDC"/>
    <w:rsid w:val="2B3F7EE9"/>
    <w:rsid w:val="2B443E45"/>
    <w:rsid w:val="2B508177"/>
    <w:rsid w:val="2B5CF17F"/>
    <w:rsid w:val="2B7DA0C5"/>
    <w:rsid w:val="2B9F5297"/>
    <w:rsid w:val="2BAC2CB8"/>
    <w:rsid w:val="2BB1CABF"/>
    <w:rsid w:val="2BB65A7D"/>
    <w:rsid w:val="2BBB512F"/>
    <w:rsid w:val="2BBCADF0"/>
    <w:rsid w:val="2BC02A16"/>
    <w:rsid w:val="2BD7A236"/>
    <w:rsid w:val="2BD92A3A"/>
    <w:rsid w:val="2BE3C41C"/>
    <w:rsid w:val="2BE84187"/>
    <w:rsid w:val="2BE9CE94"/>
    <w:rsid w:val="2BFB7ECB"/>
    <w:rsid w:val="2C06DD60"/>
    <w:rsid w:val="2C0D23BB"/>
    <w:rsid w:val="2C0FDE0D"/>
    <w:rsid w:val="2C105581"/>
    <w:rsid w:val="2C15F735"/>
    <w:rsid w:val="2C179C32"/>
    <w:rsid w:val="2C1D5C07"/>
    <w:rsid w:val="2C23CD75"/>
    <w:rsid w:val="2C36730D"/>
    <w:rsid w:val="2C3C46DA"/>
    <w:rsid w:val="2C466F79"/>
    <w:rsid w:val="2C476929"/>
    <w:rsid w:val="2C4C63C6"/>
    <w:rsid w:val="2C4DAE61"/>
    <w:rsid w:val="2C55B6F9"/>
    <w:rsid w:val="2C585469"/>
    <w:rsid w:val="2C5CCEE2"/>
    <w:rsid w:val="2C604AAE"/>
    <w:rsid w:val="2C6AE8F8"/>
    <w:rsid w:val="2C6B74DD"/>
    <w:rsid w:val="2C8DDAF0"/>
    <w:rsid w:val="2C8F9377"/>
    <w:rsid w:val="2C988052"/>
    <w:rsid w:val="2C990465"/>
    <w:rsid w:val="2C9A6005"/>
    <w:rsid w:val="2C9A73B9"/>
    <w:rsid w:val="2C9DAE8E"/>
    <w:rsid w:val="2CA7A8C8"/>
    <w:rsid w:val="2CA7B4F8"/>
    <w:rsid w:val="2CAE1FFA"/>
    <w:rsid w:val="2CAF641A"/>
    <w:rsid w:val="2CB226A1"/>
    <w:rsid w:val="2CB9EBEE"/>
    <w:rsid w:val="2CB9F20F"/>
    <w:rsid w:val="2CC740E1"/>
    <w:rsid w:val="2CCFED1D"/>
    <w:rsid w:val="2CF5F4C1"/>
    <w:rsid w:val="2CFDB3ED"/>
    <w:rsid w:val="2D01923D"/>
    <w:rsid w:val="2D1CC4A2"/>
    <w:rsid w:val="2D221E20"/>
    <w:rsid w:val="2D27CAE2"/>
    <w:rsid w:val="2D2E32AC"/>
    <w:rsid w:val="2D332E5A"/>
    <w:rsid w:val="2D35617C"/>
    <w:rsid w:val="2D35BBC9"/>
    <w:rsid w:val="2D4527C8"/>
    <w:rsid w:val="2D4FAE37"/>
    <w:rsid w:val="2D59E03D"/>
    <w:rsid w:val="2D7E98A8"/>
    <w:rsid w:val="2D871074"/>
    <w:rsid w:val="2D9BDC92"/>
    <w:rsid w:val="2DA46548"/>
    <w:rsid w:val="2DA5FA4D"/>
    <w:rsid w:val="2DA626FD"/>
    <w:rsid w:val="2DB2CE4D"/>
    <w:rsid w:val="2DD876BC"/>
    <w:rsid w:val="2DDA7FB3"/>
    <w:rsid w:val="2DDCF418"/>
    <w:rsid w:val="2DED90FC"/>
    <w:rsid w:val="2DFD0D75"/>
    <w:rsid w:val="2E0A0CEB"/>
    <w:rsid w:val="2E0F15BF"/>
    <w:rsid w:val="2E2FECA2"/>
    <w:rsid w:val="2E379CBF"/>
    <w:rsid w:val="2E3A0FCF"/>
    <w:rsid w:val="2E3ACE85"/>
    <w:rsid w:val="2E4A9DFE"/>
    <w:rsid w:val="2E50CFB4"/>
    <w:rsid w:val="2E53382C"/>
    <w:rsid w:val="2E578D63"/>
    <w:rsid w:val="2E5A1D05"/>
    <w:rsid w:val="2E5C704D"/>
    <w:rsid w:val="2E5FFF15"/>
    <w:rsid w:val="2E6052BA"/>
    <w:rsid w:val="2E6282E6"/>
    <w:rsid w:val="2E64B341"/>
    <w:rsid w:val="2E66C550"/>
    <w:rsid w:val="2E6D0022"/>
    <w:rsid w:val="2E72581F"/>
    <w:rsid w:val="2E73D147"/>
    <w:rsid w:val="2E78BF44"/>
    <w:rsid w:val="2E801969"/>
    <w:rsid w:val="2E81B0AF"/>
    <w:rsid w:val="2E86231F"/>
    <w:rsid w:val="2E87AC8D"/>
    <w:rsid w:val="2E8F0525"/>
    <w:rsid w:val="2E93D0A2"/>
    <w:rsid w:val="2E9D4E87"/>
    <w:rsid w:val="2EB9418C"/>
    <w:rsid w:val="2EC2EB26"/>
    <w:rsid w:val="2EC7513F"/>
    <w:rsid w:val="2ECB8591"/>
    <w:rsid w:val="2ECFF7AE"/>
    <w:rsid w:val="2EDECCD8"/>
    <w:rsid w:val="2EED9126"/>
    <w:rsid w:val="2EF3DA5C"/>
    <w:rsid w:val="2EFFD55A"/>
    <w:rsid w:val="2F267CB4"/>
    <w:rsid w:val="2F3432E7"/>
    <w:rsid w:val="2F4EAA41"/>
    <w:rsid w:val="2F4FD836"/>
    <w:rsid w:val="2F5F6834"/>
    <w:rsid w:val="2F5FEA2B"/>
    <w:rsid w:val="2F6100C3"/>
    <w:rsid w:val="2F683BBD"/>
    <w:rsid w:val="2F70930F"/>
    <w:rsid w:val="2F735024"/>
    <w:rsid w:val="2F75B376"/>
    <w:rsid w:val="2F7E1162"/>
    <w:rsid w:val="2F7EBA50"/>
    <w:rsid w:val="2F956CBE"/>
    <w:rsid w:val="2FA03255"/>
    <w:rsid w:val="2FA7D58A"/>
    <w:rsid w:val="2FC48477"/>
    <w:rsid w:val="2FC64556"/>
    <w:rsid w:val="2FD035A8"/>
    <w:rsid w:val="2FD4AA7F"/>
    <w:rsid w:val="2FDC05B6"/>
    <w:rsid w:val="2FE27CE8"/>
    <w:rsid w:val="2FE2C0CC"/>
    <w:rsid w:val="2FF0590E"/>
    <w:rsid w:val="2FFBA545"/>
    <w:rsid w:val="30072938"/>
    <w:rsid w:val="30123EDC"/>
    <w:rsid w:val="301BFA7C"/>
    <w:rsid w:val="3022219A"/>
    <w:rsid w:val="3029E6E7"/>
    <w:rsid w:val="30331F08"/>
    <w:rsid w:val="30342BE0"/>
    <w:rsid w:val="303D740B"/>
    <w:rsid w:val="30471E51"/>
    <w:rsid w:val="304D9237"/>
    <w:rsid w:val="30582E67"/>
    <w:rsid w:val="30612ED4"/>
    <w:rsid w:val="3064F21E"/>
    <w:rsid w:val="30693B85"/>
    <w:rsid w:val="306C3283"/>
    <w:rsid w:val="306D1678"/>
    <w:rsid w:val="30745751"/>
    <w:rsid w:val="3076940B"/>
    <w:rsid w:val="308243BC"/>
    <w:rsid w:val="3088AC2A"/>
    <w:rsid w:val="30892EB6"/>
    <w:rsid w:val="3098CC4A"/>
    <w:rsid w:val="309D2B4B"/>
    <w:rsid w:val="30A39C88"/>
    <w:rsid w:val="30A81E01"/>
    <w:rsid w:val="30B3975C"/>
    <w:rsid w:val="30B598B6"/>
    <w:rsid w:val="30BDAEF6"/>
    <w:rsid w:val="30CE846D"/>
    <w:rsid w:val="30DA6DC0"/>
    <w:rsid w:val="30E22875"/>
    <w:rsid w:val="30E732B1"/>
    <w:rsid w:val="30E78E66"/>
    <w:rsid w:val="30E8BD56"/>
    <w:rsid w:val="30F6791A"/>
    <w:rsid w:val="30F88E4B"/>
    <w:rsid w:val="30FDD4F5"/>
    <w:rsid w:val="310B665B"/>
    <w:rsid w:val="3112C67B"/>
    <w:rsid w:val="311F0978"/>
    <w:rsid w:val="31260C7F"/>
    <w:rsid w:val="312C222A"/>
    <w:rsid w:val="312D3B92"/>
    <w:rsid w:val="313375C1"/>
    <w:rsid w:val="3133B9D4"/>
    <w:rsid w:val="313FC3FD"/>
    <w:rsid w:val="31411635"/>
    <w:rsid w:val="314424B3"/>
    <w:rsid w:val="314783A2"/>
    <w:rsid w:val="314E82A8"/>
    <w:rsid w:val="3150A1F7"/>
    <w:rsid w:val="315B0F47"/>
    <w:rsid w:val="3164CBD8"/>
    <w:rsid w:val="31691397"/>
    <w:rsid w:val="316A4DAD"/>
    <w:rsid w:val="317A0939"/>
    <w:rsid w:val="317A6950"/>
    <w:rsid w:val="3182F1E3"/>
    <w:rsid w:val="3183DCEF"/>
    <w:rsid w:val="31854580"/>
    <w:rsid w:val="318F60E2"/>
    <w:rsid w:val="318F7D88"/>
    <w:rsid w:val="3199CE00"/>
    <w:rsid w:val="31A0C15F"/>
    <w:rsid w:val="31AB0D62"/>
    <w:rsid w:val="31AB9150"/>
    <w:rsid w:val="31B6FF21"/>
    <w:rsid w:val="31B7018F"/>
    <w:rsid w:val="31BBAB48"/>
    <w:rsid w:val="31C8C84B"/>
    <w:rsid w:val="31C9F178"/>
    <w:rsid w:val="31CAD538"/>
    <w:rsid w:val="31D1E1E8"/>
    <w:rsid w:val="31D25BB9"/>
    <w:rsid w:val="31D270A6"/>
    <w:rsid w:val="31F0171F"/>
    <w:rsid w:val="31FBF87E"/>
    <w:rsid w:val="320F6B4B"/>
    <w:rsid w:val="3228C32F"/>
    <w:rsid w:val="32353F20"/>
    <w:rsid w:val="323864FD"/>
    <w:rsid w:val="3243C990"/>
    <w:rsid w:val="32492A74"/>
    <w:rsid w:val="324E2E35"/>
    <w:rsid w:val="3251ECDB"/>
    <w:rsid w:val="3254D957"/>
    <w:rsid w:val="325B3F37"/>
    <w:rsid w:val="325F690C"/>
    <w:rsid w:val="3268360B"/>
    <w:rsid w:val="326B1B2F"/>
    <w:rsid w:val="3271D4AD"/>
    <w:rsid w:val="32817A13"/>
    <w:rsid w:val="3286DA89"/>
    <w:rsid w:val="32891822"/>
    <w:rsid w:val="3296A0C9"/>
    <w:rsid w:val="32AA524D"/>
    <w:rsid w:val="32B11549"/>
    <w:rsid w:val="32B2E3DE"/>
    <w:rsid w:val="32B444A4"/>
    <w:rsid w:val="32BBFF59"/>
    <w:rsid w:val="32BD8ADD"/>
    <w:rsid w:val="32BDB4C1"/>
    <w:rsid w:val="32C6EBD4"/>
    <w:rsid w:val="32C88A03"/>
    <w:rsid w:val="32C8C5F0"/>
    <w:rsid w:val="32DA2A7C"/>
    <w:rsid w:val="32DA6388"/>
    <w:rsid w:val="32F463B2"/>
    <w:rsid w:val="33018CC5"/>
    <w:rsid w:val="330463FB"/>
    <w:rsid w:val="3339F199"/>
    <w:rsid w:val="33420F74"/>
    <w:rsid w:val="334B7BAD"/>
    <w:rsid w:val="3357E6C4"/>
    <w:rsid w:val="335AFBE4"/>
    <w:rsid w:val="335B4DE0"/>
    <w:rsid w:val="335D8102"/>
    <w:rsid w:val="335DB3D3"/>
    <w:rsid w:val="336D32DA"/>
    <w:rsid w:val="3376A092"/>
    <w:rsid w:val="337C00C2"/>
    <w:rsid w:val="337CEE13"/>
    <w:rsid w:val="3384B175"/>
    <w:rsid w:val="338880D4"/>
    <w:rsid w:val="3395AEE3"/>
    <w:rsid w:val="33961F1D"/>
    <w:rsid w:val="33999987"/>
    <w:rsid w:val="339D5885"/>
    <w:rsid w:val="33AAC923"/>
    <w:rsid w:val="33B8D997"/>
    <w:rsid w:val="33BA715E"/>
    <w:rsid w:val="33BAF6D8"/>
    <w:rsid w:val="33BFE1E7"/>
    <w:rsid w:val="33C5B4C3"/>
    <w:rsid w:val="33D35FA1"/>
    <w:rsid w:val="33D722A2"/>
    <w:rsid w:val="33DEAC79"/>
    <w:rsid w:val="33E83ACE"/>
    <w:rsid w:val="33F13587"/>
    <w:rsid w:val="33F13E79"/>
    <w:rsid w:val="33F16D23"/>
    <w:rsid w:val="33F265F3"/>
    <w:rsid w:val="33F41630"/>
    <w:rsid w:val="33F720B8"/>
    <w:rsid w:val="3405F938"/>
    <w:rsid w:val="3406E5CA"/>
    <w:rsid w:val="3407A354"/>
    <w:rsid w:val="340CCF1A"/>
    <w:rsid w:val="340D1C1C"/>
    <w:rsid w:val="342EC2B4"/>
    <w:rsid w:val="34330D3F"/>
    <w:rsid w:val="34393FF0"/>
    <w:rsid w:val="343CDC7E"/>
    <w:rsid w:val="344D8637"/>
    <w:rsid w:val="344F9673"/>
    <w:rsid w:val="34502618"/>
    <w:rsid w:val="34695116"/>
    <w:rsid w:val="3473BA4D"/>
    <w:rsid w:val="3475EF4A"/>
    <w:rsid w:val="34884E79"/>
    <w:rsid w:val="34979D95"/>
    <w:rsid w:val="34A82263"/>
    <w:rsid w:val="34AB1544"/>
    <w:rsid w:val="34B146FA"/>
    <w:rsid w:val="34BB1E30"/>
    <w:rsid w:val="34BCE793"/>
    <w:rsid w:val="34C03876"/>
    <w:rsid w:val="34C188B6"/>
    <w:rsid w:val="34C70978"/>
    <w:rsid w:val="3505675C"/>
    <w:rsid w:val="3515A614"/>
    <w:rsid w:val="351728F2"/>
    <w:rsid w:val="351F94DA"/>
    <w:rsid w:val="352AB8B7"/>
    <w:rsid w:val="3536459C"/>
    <w:rsid w:val="353981FA"/>
    <w:rsid w:val="353B567A"/>
    <w:rsid w:val="35416F1E"/>
    <w:rsid w:val="3549DD2D"/>
    <w:rsid w:val="354A1029"/>
    <w:rsid w:val="354C292A"/>
    <w:rsid w:val="35585B9B"/>
    <w:rsid w:val="355A4866"/>
    <w:rsid w:val="355C42BF"/>
    <w:rsid w:val="3561CAD8"/>
    <w:rsid w:val="3564873E"/>
    <w:rsid w:val="35655E3B"/>
    <w:rsid w:val="35690E95"/>
    <w:rsid w:val="357F809B"/>
    <w:rsid w:val="35869E66"/>
    <w:rsid w:val="35994B08"/>
    <w:rsid w:val="35A12F80"/>
    <w:rsid w:val="35B50E28"/>
    <w:rsid w:val="35BC501B"/>
    <w:rsid w:val="35C9BF46"/>
    <w:rsid w:val="35D3E687"/>
    <w:rsid w:val="35E1F78F"/>
    <w:rsid w:val="35E8E7C6"/>
    <w:rsid w:val="35F168D8"/>
    <w:rsid w:val="35F8CA1F"/>
    <w:rsid w:val="3603148A"/>
    <w:rsid w:val="360BAD3C"/>
    <w:rsid w:val="360CA03F"/>
    <w:rsid w:val="360FEEAB"/>
    <w:rsid w:val="361914E5"/>
    <w:rsid w:val="361A1C70"/>
    <w:rsid w:val="36200FC1"/>
    <w:rsid w:val="3630D6E3"/>
    <w:rsid w:val="363C174C"/>
    <w:rsid w:val="366088B8"/>
    <w:rsid w:val="366FE98F"/>
    <w:rsid w:val="367A1337"/>
    <w:rsid w:val="367DA1AD"/>
    <w:rsid w:val="36880A3A"/>
    <w:rsid w:val="368C413B"/>
    <w:rsid w:val="36A5AEB8"/>
    <w:rsid w:val="36A8606C"/>
    <w:rsid w:val="36BF02B0"/>
    <w:rsid w:val="36C7E1BD"/>
    <w:rsid w:val="36CD0129"/>
    <w:rsid w:val="36DDD052"/>
    <w:rsid w:val="36DEF491"/>
    <w:rsid w:val="36E96468"/>
    <w:rsid w:val="36F5F804"/>
    <w:rsid w:val="36FFD4D6"/>
    <w:rsid w:val="3701E09E"/>
    <w:rsid w:val="3705A9DC"/>
    <w:rsid w:val="3709B083"/>
    <w:rsid w:val="371661EA"/>
    <w:rsid w:val="3719DA0B"/>
    <w:rsid w:val="3720E0A2"/>
    <w:rsid w:val="3723E70D"/>
    <w:rsid w:val="3725CA05"/>
    <w:rsid w:val="37286073"/>
    <w:rsid w:val="3735B06A"/>
    <w:rsid w:val="37475C01"/>
    <w:rsid w:val="37487BDD"/>
    <w:rsid w:val="374E5F71"/>
    <w:rsid w:val="374F58AC"/>
    <w:rsid w:val="3755289F"/>
    <w:rsid w:val="37585DB4"/>
    <w:rsid w:val="375B58D9"/>
    <w:rsid w:val="376B90FA"/>
    <w:rsid w:val="376FC7ED"/>
    <w:rsid w:val="377113E6"/>
    <w:rsid w:val="3776E2D2"/>
    <w:rsid w:val="3777D11E"/>
    <w:rsid w:val="3789E5FC"/>
    <w:rsid w:val="378A784E"/>
    <w:rsid w:val="3796A8C6"/>
    <w:rsid w:val="37973C44"/>
    <w:rsid w:val="3797F47F"/>
    <w:rsid w:val="37A602B6"/>
    <w:rsid w:val="37B63E4E"/>
    <w:rsid w:val="37B67ED7"/>
    <w:rsid w:val="37BFFD53"/>
    <w:rsid w:val="37C4FA89"/>
    <w:rsid w:val="37C524D2"/>
    <w:rsid w:val="37D1A7A4"/>
    <w:rsid w:val="37D93FBA"/>
    <w:rsid w:val="37D9F616"/>
    <w:rsid w:val="37DAFC4C"/>
    <w:rsid w:val="37E74FCE"/>
    <w:rsid w:val="37E7D2FA"/>
    <w:rsid w:val="37F36259"/>
    <w:rsid w:val="37FB7181"/>
    <w:rsid w:val="37FC763E"/>
    <w:rsid w:val="3807859E"/>
    <w:rsid w:val="380CB039"/>
    <w:rsid w:val="380F085C"/>
    <w:rsid w:val="3826E523"/>
    <w:rsid w:val="383906E9"/>
    <w:rsid w:val="38406CB5"/>
    <w:rsid w:val="3842646E"/>
    <w:rsid w:val="3847CABF"/>
    <w:rsid w:val="384EC9B4"/>
    <w:rsid w:val="3853E2A5"/>
    <w:rsid w:val="38604111"/>
    <w:rsid w:val="3863DCE8"/>
    <w:rsid w:val="386475FA"/>
    <w:rsid w:val="387830C9"/>
    <w:rsid w:val="387C1784"/>
    <w:rsid w:val="387F568B"/>
    <w:rsid w:val="38856916"/>
    <w:rsid w:val="38889603"/>
    <w:rsid w:val="388FF770"/>
    <w:rsid w:val="38937D2E"/>
    <w:rsid w:val="3897DD75"/>
    <w:rsid w:val="3898695A"/>
    <w:rsid w:val="389B5EB2"/>
    <w:rsid w:val="38AE40D4"/>
    <w:rsid w:val="38B9FF8F"/>
    <w:rsid w:val="38BC57E4"/>
    <w:rsid w:val="38C03240"/>
    <w:rsid w:val="38C516E4"/>
    <w:rsid w:val="38C5F8E2"/>
    <w:rsid w:val="38CDC49C"/>
    <w:rsid w:val="38E35367"/>
    <w:rsid w:val="38EEA523"/>
    <w:rsid w:val="3908FAB2"/>
    <w:rsid w:val="391BD6C1"/>
    <w:rsid w:val="3941C5C5"/>
    <w:rsid w:val="3949668E"/>
    <w:rsid w:val="39625B1F"/>
    <w:rsid w:val="3969E1C0"/>
    <w:rsid w:val="3970A58F"/>
    <w:rsid w:val="3970CE49"/>
    <w:rsid w:val="397114CE"/>
    <w:rsid w:val="397118A3"/>
    <w:rsid w:val="39857B35"/>
    <w:rsid w:val="398A8432"/>
    <w:rsid w:val="399BD38D"/>
    <w:rsid w:val="39A10924"/>
    <w:rsid w:val="39A65D6A"/>
    <w:rsid w:val="39A73F7F"/>
    <w:rsid w:val="39AA793C"/>
    <w:rsid w:val="39AF3F94"/>
    <w:rsid w:val="39D54CAA"/>
    <w:rsid w:val="39D86DB7"/>
    <w:rsid w:val="39E05740"/>
    <w:rsid w:val="39E20A7F"/>
    <w:rsid w:val="39E2B822"/>
    <w:rsid w:val="39E621DF"/>
    <w:rsid w:val="39EB86CF"/>
    <w:rsid w:val="39EE0097"/>
    <w:rsid w:val="39F00D15"/>
    <w:rsid w:val="39F099F5"/>
    <w:rsid w:val="3A02440B"/>
    <w:rsid w:val="3A034476"/>
    <w:rsid w:val="3A0907C7"/>
    <w:rsid w:val="3A0AE717"/>
    <w:rsid w:val="3A0D3A28"/>
    <w:rsid w:val="3A12F2FD"/>
    <w:rsid w:val="3A209EAB"/>
    <w:rsid w:val="3A210134"/>
    <w:rsid w:val="3A27E1E2"/>
    <w:rsid w:val="3A2DB989"/>
    <w:rsid w:val="3A2F1A4F"/>
    <w:rsid w:val="3A32D383"/>
    <w:rsid w:val="3A3C59FA"/>
    <w:rsid w:val="3A47411B"/>
    <w:rsid w:val="3A5C125F"/>
    <w:rsid w:val="3A60EC08"/>
    <w:rsid w:val="3A71B459"/>
    <w:rsid w:val="3A75CF93"/>
    <w:rsid w:val="3A8A71A2"/>
    <w:rsid w:val="3A8F8BE8"/>
    <w:rsid w:val="3A9D1C53"/>
    <w:rsid w:val="3AAC93BB"/>
    <w:rsid w:val="3AADA895"/>
    <w:rsid w:val="3AB7372D"/>
    <w:rsid w:val="3AB8152A"/>
    <w:rsid w:val="3ABEBA55"/>
    <w:rsid w:val="3ABF5FA5"/>
    <w:rsid w:val="3AC2F46C"/>
    <w:rsid w:val="3ACE5BB9"/>
    <w:rsid w:val="3AD6658F"/>
    <w:rsid w:val="3AD6B87E"/>
    <w:rsid w:val="3ADC9D89"/>
    <w:rsid w:val="3ADE35BB"/>
    <w:rsid w:val="3AED8821"/>
    <w:rsid w:val="3AEE73E2"/>
    <w:rsid w:val="3AEE7F1A"/>
    <w:rsid w:val="3AF51005"/>
    <w:rsid w:val="3AFB266A"/>
    <w:rsid w:val="3B022288"/>
    <w:rsid w:val="3B04263A"/>
    <w:rsid w:val="3B047836"/>
    <w:rsid w:val="3B070667"/>
    <w:rsid w:val="3B074555"/>
    <w:rsid w:val="3B082339"/>
    <w:rsid w:val="3B09A9CD"/>
    <w:rsid w:val="3B0B53D0"/>
    <w:rsid w:val="3B0F3EDD"/>
    <w:rsid w:val="3B112CBF"/>
    <w:rsid w:val="3B212FFA"/>
    <w:rsid w:val="3B22D7D0"/>
    <w:rsid w:val="3B2C5D64"/>
    <w:rsid w:val="3B3F0318"/>
    <w:rsid w:val="3B5061D0"/>
    <w:rsid w:val="3B50FE21"/>
    <w:rsid w:val="3B62D070"/>
    <w:rsid w:val="3B733DFF"/>
    <w:rsid w:val="3B7981E4"/>
    <w:rsid w:val="3B8E6D2C"/>
    <w:rsid w:val="3B90A2D3"/>
    <w:rsid w:val="3B9911A6"/>
    <w:rsid w:val="3BC96927"/>
    <w:rsid w:val="3BD004AA"/>
    <w:rsid w:val="3BDC1AEF"/>
    <w:rsid w:val="3BDC2EA3"/>
    <w:rsid w:val="3BDD170E"/>
    <w:rsid w:val="3BE5A6A4"/>
    <w:rsid w:val="3BE5C34A"/>
    <w:rsid w:val="3C002A55"/>
    <w:rsid w:val="3C019B25"/>
    <w:rsid w:val="3C07582A"/>
    <w:rsid w:val="3C0D3126"/>
    <w:rsid w:val="3C19F126"/>
    <w:rsid w:val="3C1D6EFB"/>
    <w:rsid w:val="3C24390C"/>
    <w:rsid w:val="3C46C4E5"/>
    <w:rsid w:val="3C4DA37F"/>
    <w:rsid w:val="3C5061AD"/>
    <w:rsid w:val="3C59FE1C"/>
    <w:rsid w:val="3C5F87A0"/>
    <w:rsid w:val="3C681659"/>
    <w:rsid w:val="3C6C6C59"/>
    <w:rsid w:val="3C723FE3"/>
    <w:rsid w:val="3C7E013F"/>
    <w:rsid w:val="3C88922F"/>
    <w:rsid w:val="3C8BBBD4"/>
    <w:rsid w:val="3C97768E"/>
    <w:rsid w:val="3C9AAAD9"/>
    <w:rsid w:val="3C9DE034"/>
    <w:rsid w:val="3CA2A8CF"/>
    <w:rsid w:val="3CAAC253"/>
    <w:rsid w:val="3CAB08D8"/>
    <w:rsid w:val="3CBF9397"/>
    <w:rsid w:val="3CC09BA5"/>
    <w:rsid w:val="3CC6936E"/>
    <w:rsid w:val="3CCD4E2C"/>
    <w:rsid w:val="3CD33ADD"/>
    <w:rsid w:val="3CD4FD4E"/>
    <w:rsid w:val="3CEF69CB"/>
    <w:rsid w:val="3D030282"/>
    <w:rsid w:val="3D18C991"/>
    <w:rsid w:val="3D19F43D"/>
    <w:rsid w:val="3D1F093B"/>
    <w:rsid w:val="3D1FF152"/>
    <w:rsid w:val="3D247C11"/>
    <w:rsid w:val="3D2AD505"/>
    <w:rsid w:val="3D2E63AE"/>
    <w:rsid w:val="3D352496"/>
    <w:rsid w:val="3D353324"/>
    <w:rsid w:val="3D378D0E"/>
    <w:rsid w:val="3D38BED7"/>
    <w:rsid w:val="3D395671"/>
    <w:rsid w:val="3D44AB17"/>
    <w:rsid w:val="3D4F8155"/>
    <w:rsid w:val="3D515255"/>
    <w:rsid w:val="3D517A83"/>
    <w:rsid w:val="3D644A41"/>
    <w:rsid w:val="3D69B985"/>
    <w:rsid w:val="3D7132DB"/>
    <w:rsid w:val="3D7DE803"/>
    <w:rsid w:val="3D83D618"/>
    <w:rsid w:val="3D85CC28"/>
    <w:rsid w:val="3D91BE2C"/>
    <w:rsid w:val="3D985536"/>
    <w:rsid w:val="3D9B9A86"/>
    <w:rsid w:val="3DA94988"/>
    <w:rsid w:val="3DB460C1"/>
    <w:rsid w:val="3DB896B9"/>
    <w:rsid w:val="3DBCB58F"/>
    <w:rsid w:val="3DEC1E84"/>
    <w:rsid w:val="3DF78951"/>
    <w:rsid w:val="3DFC2ED0"/>
    <w:rsid w:val="3E073F08"/>
    <w:rsid w:val="3E0D8EF7"/>
    <w:rsid w:val="3E1D7224"/>
    <w:rsid w:val="3E22C5DD"/>
    <w:rsid w:val="3E2D1048"/>
    <w:rsid w:val="3E326285"/>
    <w:rsid w:val="3E489BEA"/>
    <w:rsid w:val="3E4D1E79"/>
    <w:rsid w:val="3E53DC14"/>
    <w:rsid w:val="3E53E221"/>
    <w:rsid w:val="3E5B1E98"/>
    <w:rsid w:val="3E67BCCC"/>
    <w:rsid w:val="3E6BB0C8"/>
    <w:rsid w:val="3E76FF65"/>
    <w:rsid w:val="3E896E52"/>
    <w:rsid w:val="3EA2E005"/>
    <w:rsid w:val="3EADEE62"/>
    <w:rsid w:val="3EBC00EC"/>
    <w:rsid w:val="3EBE0B38"/>
    <w:rsid w:val="3EC3DF3A"/>
    <w:rsid w:val="3EC929B6"/>
    <w:rsid w:val="3ECC023B"/>
    <w:rsid w:val="3ECC350C"/>
    <w:rsid w:val="3EF55DBD"/>
    <w:rsid w:val="3F0C3790"/>
    <w:rsid w:val="3F2095D2"/>
    <w:rsid w:val="3F2376A5"/>
    <w:rsid w:val="3F241BA1"/>
    <w:rsid w:val="3F2B4F7C"/>
    <w:rsid w:val="3F432BA6"/>
    <w:rsid w:val="3F45B9BE"/>
    <w:rsid w:val="3F45D802"/>
    <w:rsid w:val="3F4B0BDC"/>
    <w:rsid w:val="3F5586D1"/>
    <w:rsid w:val="3F58B525"/>
    <w:rsid w:val="3F59C8FA"/>
    <w:rsid w:val="3F5FA30C"/>
    <w:rsid w:val="3F65D346"/>
    <w:rsid w:val="3F6CF28D"/>
    <w:rsid w:val="3F735E06"/>
    <w:rsid w:val="3F83206C"/>
    <w:rsid w:val="3F83FE69"/>
    <w:rsid w:val="3F910CD7"/>
    <w:rsid w:val="3F93644A"/>
    <w:rsid w:val="3F9A44F8"/>
    <w:rsid w:val="3FA2A1BD"/>
    <w:rsid w:val="3FA71879"/>
    <w:rsid w:val="3FAB5DB7"/>
    <w:rsid w:val="3FB08E28"/>
    <w:rsid w:val="3FB5C502"/>
    <w:rsid w:val="3FB6762E"/>
    <w:rsid w:val="3FE0C253"/>
    <w:rsid w:val="3FE54CDA"/>
    <w:rsid w:val="3FE765DB"/>
    <w:rsid w:val="3FEA97A1"/>
    <w:rsid w:val="3FF23F51"/>
    <w:rsid w:val="3FF449F8"/>
    <w:rsid w:val="3FFC1C16"/>
    <w:rsid w:val="4002E7E9"/>
    <w:rsid w:val="40095A3C"/>
    <w:rsid w:val="400AEC57"/>
    <w:rsid w:val="400F43F1"/>
    <w:rsid w:val="40111E0D"/>
    <w:rsid w:val="40168E6C"/>
    <w:rsid w:val="403EEB78"/>
    <w:rsid w:val="403F150D"/>
    <w:rsid w:val="4049E4E2"/>
    <w:rsid w:val="404CBC18"/>
    <w:rsid w:val="40549BDD"/>
    <w:rsid w:val="4069DADA"/>
    <w:rsid w:val="4073415F"/>
    <w:rsid w:val="408C4F01"/>
    <w:rsid w:val="408E0493"/>
    <w:rsid w:val="40928FDF"/>
    <w:rsid w:val="40968BEE"/>
    <w:rsid w:val="40974ACE"/>
    <w:rsid w:val="40A48CB1"/>
    <w:rsid w:val="40AB2B5C"/>
    <w:rsid w:val="40B5CB9C"/>
    <w:rsid w:val="40C539AD"/>
    <w:rsid w:val="40CE0378"/>
    <w:rsid w:val="40D753FD"/>
    <w:rsid w:val="40E812AD"/>
    <w:rsid w:val="40E84AF0"/>
    <w:rsid w:val="40EAD00E"/>
    <w:rsid w:val="40EE01D4"/>
    <w:rsid w:val="40F61BAB"/>
    <w:rsid w:val="4102A142"/>
    <w:rsid w:val="41154872"/>
    <w:rsid w:val="4119F89F"/>
    <w:rsid w:val="411AFF56"/>
    <w:rsid w:val="413223E2"/>
    <w:rsid w:val="41325BD9"/>
    <w:rsid w:val="41403169"/>
    <w:rsid w:val="41479831"/>
    <w:rsid w:val="414A464A"/>
    <w:rsid w:val="415A3F61"/>
    <w:rsid w:val="418178F0"/>
    <w:rsid w:val="4182CC23"/>
    <w:rsid w:val="41875EAF"/>
    <w:rsid w:val="4188ED20"/>
    <w:rsid w:val="418ACBD3"/>
    <w:rsid w:val="418F4C35"/>
    <w:rsid w:val="41948DD1"/>
    <w:rsid w:val="41B4E3FF"/>
    <w:rsid w:val="41B952B9"/>
    <w:rsid w:val="41C03FA5"/>
    <w:rsid w:val="41C8A3E0"/>
    <w:rsid w:val="41E291E7"/>
    <w:rsid w:val="41FBA047"/>
    <w:rsid w:val="4206CDAB"/>
    <w:rsid w:val="420CDB1E"/>
    <w:rsid w:val="4212A82D"/>
    <w:rsid w:val="42303BD8"/>
    <w:rsid w:val="42413CC6"/>
    <w:rsid w:val="4247D48D"/>
    <w:rsid w:val="4251D20D"/>
    <w:rsid w:val="42557A2E"/>
    <w:rsid w:val="4257E5A1"/>
    <w:rsid w:val="425D395A"/>
    <w:rsid w:val="426B38C3"/>
    <w:rsid w:val="426BFAC3"/>
    <w:rsid w:val="426FAEB4"/>
    <w:rsid w:val="42745DE6"/>
    <w:rsid w:val="4279763A"/>
    <w:rsid w:val="4283A548"/>
    <w:rsid w:val="428BCC19"/>
    <w:rsid w:val="42AF4261"/>
    <w:rsid w:val="42B6FD16"/>
    <w:rsid w:val="42BAE9A0"/>
    <w:rsid w:val="42C6D106"/>
    <w:rsid w:val="42C9E4AA"/>
    <w:rsid w:val="42D97836"/>
    <w:rsid w:val="42E7A042"/>
    <w:rsid w:val="42F0801C"/>
    <w:rsid w:val="43112FBD"/>
    <w:rsid w:val="4319C698"/>
    <w:rsid w:val="431C7175"/>
    <w:rsid w:val="431EEFB1"/>
    <w:rsid w:val="432407C1"/>
    <w:rsid w:val="432E53CE"/>
    <w:rsid w:val="43351334"/>
    <w:rsid w:val="4339CD29"/>
    <w:rsid w:val="433F1F66"/>
    <w:rsid w:val="433F575D"/>
    <w:rsid w:val="43404D5B"/>
    <w:rsid w:val="43439B2A"/>
    <w:rsid w:val="4347B71D"/>
    <w:rsid w:val="434AB230"/>
    <w:rsid w:val="434CBAC2"/>
    <w:rsid w:val="43612BF9"/>
    <w:rsid w:val="436E5D27"/>
    <w:rsid w:val="438FC186"/>
    <w:rsid w:val="43906396"/>
    <w:rsid w:val="4394FA12"/>
    <w:rsid w:val="439770A8"/>
    <w:rsid w:val="43A76B7C"/>
    <w:rsid w:val="43B54BB8"/>
    <w:rsid w:val="43BC8C37"/>
    <w:rsid w:val="43BCBE87"/>
    <w:rsid w:val="43C553C4"/>
    <w:rsid w:val="43CC84E8"/>
    <w:rsid w:val="43CD916C"/>
    <w:rsid w:val="43CD9538"/>
    <w:rsid w:val="43CF0980"/>
    <w:rsid w:val="43D09FC0"/>
    <w:rsid w:val="43D468FE"/>
    <w:rsid w:val="43D6FC67"/>
    <w:rsid w:val="43D8D509"/>
    <w:rsid w:val="43EDD7C4"/>
    <w:rsid w:val="43F0DDB1"/>
    <w:rsid w:val="440BD111"/>
    <w:rsid w:val="440E0959"/>
    <w:rsid w:val="4416CC91"/>
    <w:rsid w:val="4424363D"/>
    <w:rsid w:val="44376A72"/>
    <w:rsid w:val="4438E13E"/>
    <w:rsid w:val="443BC06B"/>
    <w:rsid w:val="4451940F"/>
    <w:rsid w:val="4466D047"/>
    <w:rsid w:val="446C2FC4"/>
    <w:rsid w:val="446C40D0"/>
    <w:rsid w:val="447C9933"/>
    <w:rsid w:val="447CE574"/>
    <w:rsid w:val="447DF4D3"/>
    <w:rsid w:val="44891945"/>
    <w:rsid w:val="448B339B"/>
    <w:rsid w:val="4491DEA7"/>
    <w:rsid w:val="449DA5E5"/>
    <w:rsid w:val="44AAD5AF"/>
    <w:rsid w:val="44AB9F78"/>
    <w:rsid w:val="44AE9386"/>
    <w:rsid w:val="44CE1034"/>
    <w:rsid w:val="44D8B925"/>
    <w:rsid w:val="44F4BE32"/>
    <w:rsid w:val="4504BA88"/>
    <w:rsid w:val="4505010D"/>
    <w:rsid w:val="45161EEA"/>
    <w:rsid w:val="4525438B"/>
    <w:rsid w:val="45377A81"/>
    <w:rsid w:val="453972BF"/>
    <w:rsid w:val="4563FCD8"/>
    <w:rsid w:val="45661E6C"/>
    <w:rsid w:val="456818E2"/>
    <w:rsid w:val="45709E06"/>
    <w:rsid w:val="4573F689"/>
    <w:rsid w:val="4577149B"/>
    <w:rsid w:val="45778D7C"/>
    <w:rsid w:val="457FF51B"/>
    <w:rsid w:val="459695EC"/>
    <w:rsid w:val="4599783B"/>
    <w:rsid w:val="459C3AC2"/>
    <w:rsid w:val="45A33D3C"/>
    <w:rsid w:val="45A733EE"/>
    <w:rsid w:val="45B19374"/>
    <w:rsid w:val="45B73436"/>
    <w:rsid w:val="45B92AE1"/>
    <w:rsid w:val="45C24A55"/>
    <w:rsid w:val="45C3CDE6"/>
    <w:rsid w:val="45CDC133"/>
    <w:rsid w:val="45D125CA"/>
    <w:rsid w:val="45D458FD"/>
    <w:rsid w:val="45D864B2"/>
    <w:rsid w:val="45E5E1DE"/>
    <w:rsid w:val="45F65DFF"/>
    <w:rsid w:val="45FE0D21"/>
    <w:rsid w:val="45FEE202"/>
    <w:rsid w:val="460CA597"/>
    <w:rsid w:val="460DCE50"/>
    <w:rsid w:val="461A8252"/>
    <w:rsid w:val="461DE881"/>
    <w:rsid w:val="462A6893"/>
    <w:rsid w:val="462AD8CD"/>
    <w:rsid w:val="46323E36"/>
    <w:rsid w:val="46389B83"/>
    <w:rsid w:val="463BEE80"/>
    <w:rsid w:val="46473B11"/>
    <w:rsid w:val="464B60D5"/>
    <w:rsid w:val="46508BD4"/>
    <w:rsid w:val="4650DA50"/>
    <w:rsid w:val="466BE7E7"/>
    <w:rsid w:val="4672A773"/>
    <w:rsid w:val="46752C91"/>
    <w:rsid w:val="4681D3E1"/>
    <w:rsid w:val="4697FC4E"/>
    <w:rsid w:val="46988AD4"/>
    <w:rsid w:val="46A6EF70"/>
    <w:rsid w:val="46AA2231"/>
    <w:rsid w:val="46C98D57"/>
    <w:rsid w:val="46CA8976"/>
    <w:rsid w:val="46DF7755"/>
    <w:rsid w:val="46F42CF9"/>
    <w:rsid w:val="46F55241"/>
    <w:rsid w:val="46FC2517"/>
    <w:rsid w:val="47024C35"/>
    <w:rsid w:val="4704814B"/>
    <w:rsid w:val="4710F319"/>
    <w:rsid w:val="4725AA78"/>
    <w:rsid w:val="47267FD5"/>
    <w:rsid w:val="4731026A"/>
    <w:rsid w:val="473ED034"/>
    <w:rsid w:val="47479706"/>
    <w:rsid w:val="47544483"/>
    <w:rsid w:val="475707FA"/>
    <w:rsid w:val="47590865"/>
    <w:rsid w:val="475B0DB1"/>
    <w:rsid w:val="475E67B0"/>
    <w:rsid w:val="47641435"/>
    <w:rsid w:val="4766F0D9"/>
    <w:rsid w:val="477FC67B"/>
    <w:rsid w:val="4787F4BB"/>
    <w:rsid w:val="478D6808"/>
    <w:rsid w:val="479A08BF"/>
    <w:rsid w:val="47A54D35"/>
    <w:rsid w:val="47A56175"/>
    <w:rsid w:val="47BE27B0"/>
    <w:rsid w:val="47C6559A"/>
    <w:rsid w:val="47D06147"/>
    <w:rsid w:val="47D291C8"/>
    <w:rsid w:val="47D2C9BF"/>
    <w:rsid w:val="47DC180B"/>
    <w:rsid w:val="47E495ED"/>
    <w:rsid w:val="47F80766"/>
    <w:rsid w:val="4801CE0D"/>
    <w:rsid w:val="4802191C"/>
    <w:rsid w:val="4805B668"/>
    <w:rsid w:val="48092C12"/>
    <w:rsid w:val="480FD328"/>
    <w:rsid w:val="4817C0AE"/>
    <w:rsid w:val="481B5E8A"/>
    <w:rsid w:val="4825641D"/>
    <w:rsid w:val="4827DF15"/>
    <w:rsid w:val="48298DB0"/>
    <w:rsid w:val="48313CF9"/>
    <w:rsid w:val="483F33FC"/>
    <w:rsid w:val="4841CE4A"/>
    <w:rsid w:val="484CAEB1"/>
    <w:rsid w:val="48512D89"/>
    <w:rsid w:val="48620E51"/>
    <w:rsid w:val="486A586B"/>
    <w:rsid w:val="486B7CC0"/>
    <w:rsid w:val="4871DEBA"/>
    <w:rsid w:val="4874B581"/>
    <w:rsid w:val="48750766"/>
    <w:rsid w:val="4876AEBA"/>
    <w:rsid w:val="487EFFEC"/>
    <w:rsid w:val="4880C6CC"/>
    <w:rsid w:val="48875B35"/>
    <w:rsid w:val="488B6ACE"/>
    <w:rsid w:val="488D8CEB"/>
    <w:rsid w:val="4892F3A2"/>
    <w:rsid w:val="4893F969"/>
    <w:rsid w:val="48954F97"/>
    <w:rsid w:val="4897852C"/>
    <w:rsid w:val="489B464C"/>
    <w:rsid w:val="48A8CF1D"/>
    <w:rsid w:val="48ABFD6E"/>
    <w:rsid w:val="48B34EDE"/>
    <w:rsid w:val="48BA2DBD"/>
    <w:rsid w:val="48BAE580"/>
    <w:rsid w:val="48C748C7"/>
    <w:rsid w:val="48D54BCD"/>
    <w:rsid w:val="48D7CCFB"/>
    <w:rsid w:val="48E012E2"/>
    <w:rsid w:val="48EF7BC5"/>
    <w:rsid w:val="490FB6F8"/>
    <w:rsid w:val="491246AE"/>
    <w:rsid w:val="49154CB4"/>
    <w:rsid w:val="491C7AEE"/>
    <w:rsid w:val="491FF814"/>
    <w:rsid w:val="492358CB"/>
    <w:rsid w:val="4929F8FC"/>
    <w:rsid w:val="492D93AD"/>
    <w:rsid w:val="49308905"/>
    <w:rsid w:val="493B61AD"/>
    <w:rsid w:val="494FB047"/>
    <w:rsid w:val="49551112"/>
    <w:rsid w:val="495D53B6"/>
    <w:rsid w:val="495EAF56"/>
    <w:rsid w:val="49621F80"/>
    <w:rsid w:val="49687EEF"/>
    <w:rsid w:val="4976F0C4"/>
    <w:rsid w:val="498EEA31"/>
    <w:rsid w:val="498FE650"/>
    <w:rsid w:val="49943C6E"/>
    <w:rsid w:val="499E0C07"/>
    <w:rsid w:val="49A63054"/>
    <w:rsid w:val="49C017B1"/>
    <w:rsid w:val="49C2A8A8"/>
    <w:rsid w:val="49C99FD1"/>
    <w:rsid w:val="49CCA7B8"/>
    <w:rsid w:val="49DAEE32"/>
    <w:rsid w:val="49DDB0B9"/>
    <w:rsid w:val="49EFB2A5"/>
    <w:rsid w:val="49F15408"/>
    <w:rsid w:val="49F27765"/>
    <w:rsid w:val="49F3F1D6"/>
    <w:rsid w:val="49F9817C"/>
    <w:rsid w:val="49F9BB65"/>
    <w:rsid w:val="49FADFBD"/>
    <w:rsid w:val="4A06F5B6"/>
    <w:rsid w:val="4A173A17"/>
    <w:rsid w:val="4A1BA52E"/>
    <w:rsid w:val="4A215C12"/>
    <w:rsid w:val="4A223A0F"/>
    <w:rsid w:val="4A2DAA4E"/>
    <w:rsid w:val="4A38809E"/>
    <w:rsid w:val="4A3CCB29"/>
    <w:rsid w:val="4A463A38"/>
    <w:rsid w:val="4A46B2EB"/>
    <w:rsid w:val="4A5768DF"/>
    <w:rsid w:val="4A60BDE9"/>
    <w:rsid w:val="4A62A0BA"/>
    <w:rsid w:val="4A650EE1"/>
    <w:rsid w:val="4A7AEA5C"/>
    <w:rsid w:val="4A7D8B41"/>
    <w:rsid w:val="4A84FF71"/>
    <w:rsid w:val="4A88AC91"/>
    <w:rsid w:val="4A9773D0"/>
    <w:rsid w:val="4AA496ED"/>
    <w:rsid w:val="4AB0EE29"/>
    <w:rsid w:val="4AB2C73C"/>
    <w:rsid w:val="4ACFD56B"/>
    <w:rsid w:val="4AD40DFA"/>
    <w:rsid w:val="4ADDFAB7"/>
    <w:rsid w:val="4AEDB69F"/>
    <w:rsid w:val="4AFF8E10"/>
    <w:rsid w:val="4B0B55E7"/>
    <w:rsid w:val="4B1C6EA6"/>
    <w:rsid w:val="4B311481"/>
    <w:rsid w:val="4B3537CE"/>
    <w:rsid w:val="4B61E4B0"/>
    <w:rsid w:val="4B61E4DB"/>
    <w:rsid w:val="4B64489C"/>
    <w:rsid w:val="4B746433"/>
    <w:rsid w:val="4B75F184"/>
    <w:rsid w:val="4B88DF04"/>
    <w:rsid w:val="4B8A73CD"/>
    <w:rsid w:val="4B940C53"/>
    <w:rsid w:val="4BA0002B"/>
    <w:rsid w:val="4BBCD264"/>
    <w:rsid w:val="4BCA4D19"/>
    <w:rsid w:val="4BD00674"/>
    <w:rsid w:val="4BE1C298"/>
    <w:rsid w:val="4BFD95FC"/>
    <w:rsid w:val="4BFEDF9D"/>
    <w:rsid w:val="4C03BBBB"/>
    <w:rsid w:val="4C156B26"/>
    <w:rsid w:val="4C18730D"/>
    <w:rsid w:val="4C19AC95"/>
    <w:rsid w:val="4C1A73CE"/>
    <w:rsid w:val="4C1D4923"/>
    <w:rsid w:val="4C1E5B2A"/>
    <w:rsid w:val="4C250A9C"/>
    <w:rsid w:val="4C26FDFA"/>
    <w:rsid w:val="4C286349"/>
    <w:rsid w:val="4C2F54FF"/>
    <w:rsid w:val="4C32DA18"/>
    <w:rsid w:val="4C3E13C4"/>
    <w:rsid w:val="4C4029E5"/>
    <w:rsid w:val="4C45D536"/>
    <w:rsid w:val="4C47EF32"/>
    <w:rsid w:val="4C4CD4B5"/>
    <w:rsid w:val="4C4D47EA"/>
    <w:rsid w:val="4C5B8572"/>
    <w:rsid w:val="4C63EF3D"/>
    <w:rsid w:val="4C6524B1"/>
    <w:rsid w:val="4C714AB4"/>
    <w:rsid w:val="4C7B923E"/>
    <w:rsid w:val="4C7F2831"/>
    <w:rsid w:val="4C81B0AA"/>
    <w:rsid w:val="4C880130"/>
    <w:rsid w:val="4C92F383"/>
    <w:rsid w:val="4C95FF25"/>
    <w:rsid w:val="4CA179FC"/>
    <w:rsid w:val="4CAE2B63"/>
    <w:rsid w:val="4CB00FED"/>
    <w:rsid w:val="4CB37F1C"/>
    <w:rsid w:val="4CB6885F"/>
    <w:rsid w:val="4CBDC987"/>
    <w:rsid w:val="4CC4B653"/>
    <w:rsid w:val="4CC7902E"/>
    <w:rsid w:val="4CCF93F1"/>
    <w:rsid w:val="4CD398D5"/>
    <w:rsid w:val="4CDEA739"/>
    <w:rsid w:val="4CE59C0A"/>
    <w:rsid w:val="4CECC603"/>
    <w:rsid w:val="4CED276E"/>
    <w:rsid w:val="4D01BEE5"/>
    <w:rsid w:val="4D05F23C"/>
    <w:rsid w:val="4D0F67C6"/>
    <w:rsid w:val="4D15C1B5"/>
    <w:rsid w:val="4D1C82AE"/>
    <w:rsid w:val="4D2C6779"/>
    <w:rsid w:val="4D2FF0C9"/>
    <w:rsid w:val="4D372519"/>
    <w:rsid w:val="4D3FABBD"/>
    <w:rsid w:val="4D4010EE"/>
    <w:rsid w:val="4D464074"/>
    <w:rsid w:val="4D49F707"/>
    <w:rsid w:val="4D53E1C4"/>
    <w:rsid w:val="4D59762A"/>
    <w:rsid w:val="4D6516C3"/>
    <w:rsid w:val="4D74B4E7"/>
    <w:rsid w:val="4D817304"/>
    <w:rsid w:val="4D8650D5"/>
    <w:rsid w:val="4D943638"/>
    <w:rsid w:val="4DA16AF6"/>
    <w:rsid w:val="4DA1E53A"/>
    <w:rsid w:val="4DA66B96"/>
    <w:rsid w:val="4DAD6365"/>
    <w:rsid w:val="4DBC9B25"/>
    <w:rsid w:val="4DC666DA"/>
    <w:rsid w:val="4DD0957E"/>
    <w:rsid w:val="4DD3B889"/>
    <w:rsid w:val="4DD92D27"/>
    <w:rsid w:val="4DE478D7"/>
    <w:rsid w:val="4DF05C4B"/>
    <w:rsid w:val="4DF09442"/>
    <w:rsid w:val="4DF249F1"/>
    <w:rsid w:val="4DF719E6"/>
    <w:rsid w:val="4E04134E"/>
    <w:rsid w:val="4E04C194"/>
    <w:rsid w:val="4E1304CA"/>
    <w:rsid w:val="4E1AFBED"/>
    <w:rsid w:val="4E1B7769"/>
    <w:rsid w:val="4E257E4F"/>
    <w:rsid w:val="4E265F1D"/>
    <w:rsid w:val="4E2DD472"/>
    <w:rsid w:val="4E33C228"/>
    <w:rsid w:val="4E355C56"/>
    <w:rsid w:val="4E36D158"/>
    <w:rsid w:val="4E490A3D"/>
    <w:rsid w:val="4E49BEC8"/>
    <w:rsid w:val="4E5019C6"/>
    <w:rsid w:val="4E64EB0A"/>
    <w:rsid w:val="4E681E80"/>
    <w:rsid w:val="4E6FD785"/>
    <w:rsid w:val="4E8336F7"/>
    <w:rsid w:val="4EA1AE5D"/>
    <w:rsid w:val="4EA2410D"/>
    <w:rsid w:val="4EAAE0BC"/>
    <w:rsid w:val="4EB22893"/>
    <w:rsid w:val="4EB6A890"/>
    <w:rsid w:val="4EBC220B"/>
    <w:rsid w:val="4EE5756C"/>
    <w:rsid w:val="4F00D896"/>
    <w:rsid w:val="4F026376"/>
    <w:rsid w:val="4F069F84"/>
    <w:rsid w:val="4F0897C2"/>
    <w:rsid w:val="4F122377"/>
    <w:rsid w:val="4F15902E"/>
    <w:rsid w:val="4F25CD41"/>
    <w:rsid w:val="4F2E02C8"/>
    <w:rsid w:val="4F31F43F"/>
    <w:rsid w:val="4F3CFD24"/>
    <w:rsid w:val="4F3FE201"/>
    <w:rsid w:val="4F48B30B"/>
    <w:rsid w:val="4F49AAB8"/>
    <w:rsid w:val="4F4DD536"/>
    <w:rsid w:val="4F57370C"/>
    <w:rsid w:val="4F5B004A"/>
    <w:rsid w:val="4F5C694A"/>
    <w:rsid w:val="4F5E3DA3"/>
    <w:rsid w:val="4F680D3C"/>
    <w:rsid w:val="4F6C13E3"/>
    <w:rsid w:val="4F73C305"/>
    <w:rsid w:val="4F781134"/>
    <w:rsid w:val="4F7A4162"/>
    <w:rsid w:val="4F7B894D"/>
    <w:rsid w:val="4F7E010D"/>
    <w:rsid w:val="4F7EB07B"/>
    <w:rsid w:val="4F89FE71"/>
    <w:rsid w:val="4F8D9393"/>
    <w:rsid w:val="4F8DC043"/>
    <w:rsid w:val="4F929133"/>
    <w:rsid w:val="4F988580"/>
    <w:rsid w:val="4F9FF739"/>
    <w:rsid w:val="4FA47815"/>
    <w:rsid w:val="4FA59177"/>
    <w:rsid w:val="4FB271B9"/>
    <w:rsid w:val="4FB9DEE4"/>
    <w:rsid w:val="4FC34548"/>
    <w:rsid w:val="4FD3C14A"/>
    <w:rsid w:val="4FD4AF70"/>
    <w:rsid w:val="4FD9C2EE"/>
    <w:rsid w:val="4FE35FB7"/>
    <w:rsid w:val="4FEFDFC9"/>
    <w:rsid w:val="4FF745E1"/>
    <w:rsid w:val="4FF80497"/>
    <w:rsid w:val="4FF9CAFF"/>
    <w:rsid w:val="4FFBC33D"/>
    <w:rsid w:val="4FFCE795"/>
    <w:rsid w:val="5001308F"/>
    <w:rsid w:val="50272290"/>
    <w:rsid w:val="50293774"/>
    <w:rsid w:val="50295BB7"/>
    <w:rsid w:val="502A6905"/>
    <w:rsid w:val="50319FCC"/>
    <w:rsid w:val="50367D13"/>
    <w:rsid w:val="503AF8B0"/>
    <w:rsid w:val="504E1700"/>
    <w:rsid w:val="505C458F"/>
    <w:rsid w:val="50605A0E"/>
    <w:rsid w:val="5060D81B"/>
    <w:rsid w:val="506811A1"/>
    <w:rsid w:val="5071B3F9"/>
    <w:rsid w:val="5075084A"/>
    <w:rsid w:val="507A9C9C"/>
    <w:rsid w:val="507DCF28"/>
    <w:rsid w:val="5084ACD7"/>
    <w:rsid w:val="508F85B9"/>
    <w:rsid w:val="50968C52"/>
    <w:rsid w:val="50987DF1"/>
    <w:rsid w:val="50A08684"/>
    <w:rsid w:val="50A98DB0"/>
    <w:rsid w:val="50B72161"/>
    <w:rsid w:val="50C71C35"/>
    <w:rsid w:val="50CA3CC3"/>
    <w:rsid w:val="50CC0C50"/>
    <w:rsid w:val="50D04248"/>
    <w:rsid w:val="50D819A3"/>
    <w:rsid w:val="50E595D4"/>
    <w:rsid w:val="50EDF299"/>
    <w:rsid w:val="50F38002"/>
    <w:rsid w:val="50F4F7B4"/>
    <w:rsid w:val="50F65258"/>
    <w:rsid w:val="5104E454"/>
    <w:rsid w:val="5105D7C6"/>
    <w:rsid w:val="510F34E0"/>
    <w:rsid w:val="51230764"/>
    <w:rsid w:val="5127AC1A"/>
    <w:rsid w:val="512F0A1F"/>
    <w:rsid w:val="5135284B"/>
    <w:rsid w:val="51381487"/>
    <w:rsid w:val="513DF244"/>
    <w:rsid w:val="514622BE"/>
    <w:rsid w:val="514D99E9"/>
    <w:rsid w:val="514E007B"/>
    <w:rsid w:val="51526AD9"/>
    <w:rsid w:val="515834C1"/>
    <w:rsid w:val="51589B99"/>
    <w:rsid w:val="51605744"/>
    <w:rsid w:val="5168BEDF"/>
    <w:rsid w:val="516F343B"/>
    <w:rsid w:val="517D0509"/>
    <w:rsid w:val="51803E2C"/>
    <w:rsid w:val="51876C7E"/>
    <w:rsid w:val="518F69AA"/>
    <w:rsid w:val="5193C119"/>
    <w:rsid w:val="5195025E"/>
    <w:rsid w:val="519A60BD"/>
    <w:rsid w:val="519C9A5E"/>
    <w:rsid w:val="51A138CD"/>
    <w:rsid w:val="51CF5CD8"/>
    <w:rsid w:val="51D2822F"/>
    <w:rsid w:val="51DA0CE5"/>
    <w:rsid w:val="51DE8E5E"/>
    <w:rsid w:val="51E4A9E9"/>
    <w:rsid w:val="51E90007"/>
    <w:rsid w:val="51EF648E"/>
    <w:rsid w:val="51EF8134"/>
    <w:rsid w:val="51F0551A"/>
    <w:rsid w:val="51F60CF9"/>
    <w:rsid w:val="51FA0D86"/>
    <w:rsid w:val="52084E87"/>
    <w:rsid w:val="520E9059"/>
    <w:rsid w:val="52196746"/>
    <w:rsid w:val="5219B197"/>
    <w:rsid w:val="521C9B5C"/>
    <w:rsid w:val="521D5AD6"/>
    <w:rsid w:val="5227EC7E"/>
    <w:rsid w:val="5228D78A"/>
    <w:rsid w:val="5230F96B"/>
    <w:rsid w:val="52316F41"/>
    <w:rsid w:val="5232CFFE"/>
    <w:rsid w:val="5232E35C"/>
    <w:rsid w:val="524262F6"/>
    <w:rsid w:val="5245B80E"/>
    <w:rsid w:val="524D12A5"/>
    <w:rsid w:val="5255D50C"/>
    <w:rsid w:val="525A99A9"/>
    <w:rsid w:val="52650C12"/>
    <w:rsid w:val="527BA9DF"/>
    <w:rsid w:val="527DDCE5"/>
    <w:rsid w:val="5282801F"/>
    <w:rsid w:val="52836494"/>
    <w:rsid w:val="5284995D"/>
    <w:rsid w:val="528C2600"/>
    <w:rsid w:val="528D4966"/>
    <w:rsid w:val="5290D81A"/>
    <w:rsid w:val="529579BE"/>
    <w:rsid w:val="529868A9"/>
    <w:rsid w:val="52A1A6A7"/>
    <w:rsid w:val="52A1A827"/>
    <w:rsid w:val="52A7CA79"/>
    <w:rsid w:val="52AD516D"/>
    <w:rsid w:val="52BD89AA"/>
    <w:rsid w:val="52BE9251"/>
    <w:rsid w:val="52C6C1CB"/>
    <w:rsid w:val="52CA64EC"/>
    <w:rsid w:val="52CC007E"/>
    <w:rsid w:val="52D169A4"/>
    <w:rsid w:val="52E782C5"/>
    <w:rsid w:val="52EC3769"/>
    <w:rsid w:val="52ED36BE"/>
    <w:rsid w:val="52F64F03"/>
    <w:rsid w:val="52F6ADA1"/>
    <w:rsid w:val="53080035"/>
    <w:rsid w:val="530D910D"/>
    <w:rsid w:val="53103F9A"/>
    <w:rsid w:val="5311C9AD"/>
    <w:rsid w:val="53164313"/>
    <w:rsid w:val="53176A5D"/>
    <w:rsid w:val="531B1D30"/>
    <w:rsid w:val="532223B6"/>
    <w:rsid w:val="532CA8E9"/>
    <w:rsid w:val="532E1BBD"/>
    <w:rsid w:val="5330C819"/>
    <w:rsid w:val="53440859"/>
    <w:rsid w:val="5348E33F"/>
    <w:rsid w:val="5353E152"/>
    <w:rsid w:val="535EF673"/>
    <w:rsid w:val="537004CB"/>
    <w:rsid w:val="5379CDC2"/>
    <w:rsid w:val="537B991C"/>
    <w:rsid w:val="538B9424"/>
    <w:rsid w:val="53B54635"/>
    <w:rsid w:val="53B5AAA0"/>
    <w:rsid w:val="53BFAFBD"/>
    <w:rsid w:val="53C34FA3"/>
    <w:rsid w:val="53D48A1D"/>
    <w:rsid w:val="53E4B521"/>
    <w:rsid w:val="53EB975B"/>
    <w:rsid w:val="53ED4D9A"/>
    <w:rsid w:val="53EEFF8C"/>
    <w:rsid w:val="53F0CDBF"/>
    <w:rsid w:val="53F89067"/>
    <w:rsid w:val="53FA3408"/>
    <w:rsid w:val="53FE257F"/>
    <w:rsid w:val="540B0A38"/>
    <w:rsid w:val="540CCB2E"/>
    <w:rsid w:val="54171661"/>
    <w:rsid w:val="541A4CD1"/>
    <w:rsid w:val="541B2A8E"/>
    <w:rsid w:val="542C00FE"/>
    <w:rsid w:val="5434324C"/>
    <w:rsid w:val="543948B8"/>
    <w:rsid w:val="543A1574"/>
    <w:rsid w:val="543BC660"/>
    <w:rsid w:val="5442AA9C"/>
    <w:rsid w:val="54467572"/>
    <w:rsid w:val="5448471A"/>
    <w:rsid w:val="544AA452"/>
    <w:rsid w:val="546438C0"/>
    <w:rsid w:val="5464DC82"/>
    <w:rsid w:val="546D392B"/>
    <w:rsid w:val="5474700E"/>
    <w:rsid w:val="547D4D75"/>
    <w:rsid w:val="547EF6E7"/>
    <w:rsid w:val="5480BD4F"/>
    <w:rsid w:val="54823ABB"/>
    <w:rsid w:val="548710D1"/>
    <w:rsid w:val="54923692"/>
    <w:rsid w:val="54B652ED"/>
    <w:rsid w:val="54B8921C"/>
    <w:rsid w:val="54BA8449"/>
    <w:rsid w:val="54BBC9C8"/>
    <w:rsid w:val="54BC98C3"/>
    <w:rsid w:val="54D27AD5"/>
    <w:rsid w:val="54D309FF"/>
    <w:rsid w:val="54E81F54"/>
    <w:rsid w:val="54F2B1C0"/>
    <w:rsid w:val="550D54AA"/>
    <w:rsid w:val="5516270D"/>
    <w:rsid w:val="551AB714"/>
    <w:rsid w:val="551CEB3F"/>
    <w:rsid w:val="552486AD"/>
    <w:rsid w:val="552A20EB"/>
    <w:rsid w:val="5531BEFA"/>
    <w:rsid w:val="55347551"/>
    <w:rsid w:val="5534F836"/>
    <w:rsid w:val="553760AE"/>
    <w:rsid w:val="553930D0"/>
    <w:rsid w:val="554122F5"/>
    <w:rsid w:val="5548B270"/>
    <w:rsid w:val="5548C564"/>
    <w:rsid w:val="554E0E85"/>
    <w:rsid w:val="554F546A"/>
    <w:rsid w:val="55575E0D"/>
    <w:rsid w:val="556F9130"/>
    <w:rsid w:val="55720183"/>
    <w:rsid w:val="557C59C6"/>
    <w:rsid w:val="55893026"/>
    <w:rsid w:val="558DE3AA"/>
    <w:rsid w:val="55A02E70"/>
    <w:rsid w:val="55A37090"/>
    <w:rsid w:val="55B5ECEC"/>
    <w:rsid w:val="55B61C1A"/>
    <w:rsid w:val="55B9DBD8"/>
    <w:rsid w:val="55C91241"/>
    <w:rsid w:val="55CAD994"/>
    <w:rsid w:val="55D6A53A"/>
    <w:rsid w:val="55DEA798"/>
    <w:rsid w:val="55E185A1"/>
    <w:rsid w:val="55F76ADA"/>
    <w:rsid w:val="55FCCB18"/>
    <w:rsid w:val="5604F9E5"/>
    <w:rsid w:val="56065AAB"/>
    <w:rsid w:val="5608E5CD"/>
    <w:rsid w:val="560AA536"/>
    <w:rsid w:val="561ADBF7"/>
    <w:rsid w:val="561E0B1C"/>
    <w:rsid w:val="561F6F62"/>
    <w:rsid w:val="56202518"/>
    <w:rsid w:val="56256E1E"/>
    <w:rsid w:val="5637ABCE"/>
    <w:rsid w:val="5653A2CC"/>
    <w:rsid w:val="56559C05"/>
    <w:rsid w:val="5658CDCB"/>
    <w:rsid w:val="56612914"/>
    <w:rsid w:val="566CE7CF"/>
    <w:rsid w:val="56700042"/>
    <w:rsid w:val="56874F3A"/>
    <w:rsid w:val="568D4927"/>
    <w:rsid w:val="569AC17A"/>
    <w:rsid w:val="56A1FC8C"/>
    <w:rsid w:val="56A36D43"/>
    <w:rsid w:val="56A5ABD3"/>
    <w:rsid w:val="56A9FCCB"/>
    <w:rsid w:val="56B19ADA"/>
    <w:rsid w:val="56BBA952"/>
    <w:rsid w:val="56BC9B49"/>
    <w:rsid w:val="56C12181"/>
    <w:rsid w:val="56D28789"/>
    <w:rsid w:val="56D7424E"/>
    <w:rsid w:val="56DA96DB"/>
    <w:rsid w:val="56E4FA6C"/>
    <w:rsid w:val="56E93BDB"/>
    <w:rsid w:val="56F22DA7"/>
    <w:rsid w:val="56F369A0"/>
    <w:rsid w:val="56FBF519"/>
    <w:rsid w:val="56FC9EE5"/>
    <w:rsid w:val="56FD7699"/>
    <w:rsid w:val="56FEA411"/>
    <w:rsid w:val="57043FD0"/>
    <w:rsid w:val="571C278C"/>
    <w:rsid w:val="57224184"/>
    <w:rsid w:val="5728198B"/>
    <w:rsid w:val="5729EA9E"/>
    <w:rsid w:val="5737E739"/>
    <w:rsid w:val="57447BFA"/>
    <w:rsid w:val="5759F6C4"/>
    <w:rsid w:val="576A2B0E"/>
    <w:rsid w:val="5770FD9D"/>
    <w:rsid w:val="57722302"/>
    <w:rsid w:val="57793AAC"/>
    <w:rsid w:val="578984F7"/>
    <w:rsid w:val="578F624D"/>
    <w:rsid w:val="57911C99"/>
    <w:rsid w:val="5793B2BC"/>
    <w:rsid w:val="57A91606"/>
    <w:rsid w:val="57ADE1D0"/>
    <w:rsid w:val="57BB55EE"/>
    <w:rsid w:val="57BFCFCA"/>
    <w:rsid w:val="57C30630"/>
    <w:rsid w:val="57C5D0C3"/>
    <w:rsid w:val="57C61553"/>
    <w:rsid w:val="57CA06AB"/>
    <w:rsid w:val="57CED85F"/>
    <w:rsid w:val="57DA6480"/>
    <w:rsid w:val="57E4B7EB"/>
    <w:rsid w:val="57EBC179"/>
    <w:rsid w:val="57FA233A"/>
    <w:rsid w:val="57FB29F1"/>
    <w:rsid w:val="58129129"/>
    <w:rsid w:val="58149E79"/>
    <w:rsid w:val="5823D155"/>
    <w:rsid w:val="5835EB08"/>
    <w:rsid w:val="5839F01A"/>
    <w:rsid w:val="5855E10A"/>
    <w:rsid w:val="5857129B"/>
    <w:rsid w:val="58577D63"/>
    <w:rsid w:val="5859EB4D"/>
    <w:rsid w:val="5866F744"/>
    <w:rsid w:val="58737A1C"/>
    <w:rsid w:val="5876C6BD"/>
    <w:rsid w:val="588F92ED"/>
    <w:rsid w:val="58991FC5"/>
    <w:rsid w:val="58A3916E"/>
    <w:rsid w:val="58A65A79"/>
    <w:rsid w:val="58BB30CC"/>
    <w:rsid w:val="58C479A6"/>
    <w:rsid w:val="58C61D47"/>
    <w:rsid w:val="58C6572F"/>
    <w:rsid w:val="58C8298B"/>
    <w:rsid w:val="58CD67C2"/>
    <w:rsid w:val="58D08EF0"/>
    <w:rsid w:val="58D6C2B0"/>
    <w:rsid w:val="58D9BFA0"/>
    <w:rsid w:val="58E63610"/>
    <w:rsid w:val="58F18BF4"/>
    <w:rsid w:val="58F29FF7"/>
    <w:rsid w:val="58F88B97"/>
    <w:rsid w:val="59041E58"/>
    <w:rsid w:val="5905477E"/>
    <w:rsid w:val="590692BD"/>
    <w:rsid w:val="5915F0A7"/>
    <w:rsid w:val="5948DD50"/>
    <w:rsid w:val="594A0B45"/>
    <w:rsid w:val="594D6544"/>
    <w:rsid w:val="59508C72"/>
    <w:rsid w:val="595106A9"/>
    <w:rsid w:val="595EFA65"/>
    <w:rsid w:val="596117A7"/>
    <w:rsid w:val="59767242"/>
    <w:rsid w:val="59773100"/>
    <w:rsid w:val="597C1303"/>
    <w:rsid w:val="5987F50E"/>
    <w:rsid w:val="59895FFF"/>
    <w:rsid w:val="5990F10F"/>
    <w:rsid w:val="59920B40"/>
    <w:rsid w:val="5993085C"/>
    <w:rsid w:val="5995C0CA"/>
    <w:rsid w:val="5999E3DB"/>
    <w:rsid w:val="599C89F8"/>
    <w:rsid w:val="59B1460C"/>
    <w:rsid w:val="59BA5153"/>
    <w:rsid w:val="59BBAFA2"/>
    <w:rsid w:val="59C3726A"/>
    <w:rsid w:val="59D11E33"/>
    <w:rsid w:val="59D53E3E"/>
    <w:rsid w:val="59E10615"/>
    <w:rsid w:val="59EC2561"/>
    <w:rsid w:val="5A010CD0"/>
    <w:rsid w:val="5A05A6D2"/>
    <w:rsid w:val="5A0D88C5"/>
    <w:rsid w:val="5A0DC4C3"/>
    <w:rsid w:val="5A119549"/>
    <w:rsid w:val="5A13D0A6"/>
    <w:rsid w:val="5A1498F9"/>
    <w:rsid w:val="5A198449"/>
    <w:rsid w:val="5A1C4F8D"/>
    <w:rsid w:val="5A234E31"/>
    <w:rsid w:val="5A309A08"/>
    <w:rsid w:val="5A57F2B4"/>
    <w:rsid w:val="5A68BCB4"/>
    <w:rsid w:val="5A6B4D07"/>
    <w:rsid w:val="5A6BF012"/>
    <w:rsid w:val="5A72F6A9"/>
    <w:rsid w:val="5A751677"/>
    <w:rsid w:val="5A7B47DB"/>
    <w:rsid w:val="5A8104E0"/>
    <w:rsid w:val="5A98723F"/>
    <w:rsid w:val="5A9D060A"/>
    <w:rsid w:val="5AAA65D4"/>
    <w:rsid w:val="5AB0CA5B"/>
    <w:rsid w:val="5ABC160B"/>
    <w:rsid w:val="5ABD0D04"/>
    <w:rsid w:val="5ABE3061"/>
    <w:rsid w:val="5AD40DB4"/>
    <w:rsid w:val="5ADA951C"/>
    <w:rsid w:val="5AE1E092"/>
    <w:rsid w:val="5AE56C67"/>
    <w:rsid w:val="5AE5B468"/>
    <w:rsid w:val="5AF4530A"/>
    <w:rsid w:val="5AF818BD"/>
    <w:rsid w:val="5B0AAF34"/>
    <w:rsid w:val="5B12F94E"/>
    <w:rsid w:val="5B161FB3"/>
    <w:rsid w:val="5B16D537"/>
    <w:rsid w:val="5B173AD9"/>
    <w:rsid w:val="5B1C05D6"/>
    <w:rsid w:val="5B2CBC20"/>
    <w:rsid w:val="5B2F0175"/>
    <w:rsid w:val="5B38B468"/>
    <w:rsid w:val="5B38EC5F"/>
    <w:rsid w:val="5B3F2034"/>
    <w:rsid w:val="5B51B48C"/>
    <w:rsid w:val="5B61F344"/>
    <w:rsid w:val="5B707727"/>
    <w:rsid w:val="5B72B474"/>
    <w:rsid w:val="5B7B03DE"/>
    <w:rsid w:val="5B882798"/>
    <w:rsid w:val="5B8ACBFC"/>
    <w:rsid w:val="5B90845D"/>
    <w:rsid w:val="5B95A3C9"/>
    <w:rsid w:val="5B988BAC"/>
    <w:rsid w:val="5BA093C1"/>
    <w:rsid w:val="5BAD36F7"/>
    <w:rsid w:val="5BB3AE29"/>
    <w:rsid w:val="5BB3F725"/>
    <w:rsid w:val="5BB70EA0"/>
    <w:rsid w:val="5BC579FD"/>
    <w:rsid w:val="5BCD35A2"/>
    <w:rsid w:val="5BE517F4"/>
    <w:rsid w:val="5BE9F37C"/>
    <w:rsid w:val="5BED74B9"/>
    <w:rsid w:val="5BF000CE"/>
    <w:rsid w:val="5BFEDD42"/>
    <w:rsid w:val="5C0278CE"/>
    <w:rsid w:val="5C0C1596"/>
    <w:rsid w:val="5C180EE9"/>
    <w:rsid w:val="5C308273"/>
    <w:rsid w:val="5C3E902F"/>
    <w:rsid w:val="5C4B4971"/>
    <w:rsid w:val="5C51708F"/>
    <w:rsid w:val="5C6142A2"/>
    <w:rsid w:val="5C66BE3D"/>
    <w:rsid w:val="5C69CDFA"/>
    <w:rsid w:val="5C70EF6B"/>
    <w:rsid w:val="5C71659B"/>
    <w:rsid w:val="5C7F37C6"/>
    <w:rsid w:val="5C866A6D"/>
    <w:rsid w:val="5C87D325"/>
    <w:rsid w:val="5C8E5665"/>
    <w:rsid w:val="5C901370"/>
    <w:rsid w:val="5C91D344"/>
    <w:rsid w:val="5C95E2CE"/>
    <w:rsid w:val="5C95E6CE"/>
    <w:rsid w:val="5C95EFEA"/>
    <w:rsid w:val="5CA38B38"/>
    <w:rsid w:val="5CAE283C"/>
    <w:rsid w:val="5CB06559"/>
    <w:rsid w:val="5CB7423B"/>
    <w:rsid w:val="5CC2E450"/>
    <w:rsid w:val="5CC71880"/>
    <w:rsid w:val="5CD04B51"/>
    <w:rsid w:val="5CD8D13D"/>
    <w:rsid w:val="5CE45347"/>
    <w:rsid w:val="5CEDE994"/>
    <w:rsid w:val="5CEFBA94"/>
    <w:rsid w:val="5CF0DEEC"/>
    <w:rsid w:val="5CF833FF"/>
    <w:rsid w:val="5CFAA70F"/>
    <w:rsid w:val="5CFE13D2"/>
    <w:rsid w:val="5D050E20"/>
    <w:rsid w:val="5D063AED"/>
    <w:rsid w:val="5D0798A6"/>
    <w:rsid w:val="5D0D9186"/>
    <w:rsid w:val="5D1B0F4F"/>
    <w:rsid w:val="5D2762B1"/>
    <w:rsid w:val="5D2DE50B"/>
    <w:rsid w:val="5D3837E6"/>
    <w:rsid w:val="5D3C82A7"/>
    <w:rsid w:val="5D3F97C8"/>
    <w:rsid w:val="5D42231C"/>
    <w:rsid w:val="5D449D19"/>
    <w:rsid w:val="5D545A12"/>
    <w:rsid w:val="5D5BF8DA"/>
    <w:rsid w:val="5D650904"/>
    <w:rsid w:val="5D666AF9"/>
    <w:rsid w:val="5D6F260C"/>
    <w:rsid w:val="5D73173B"/>
    <w:rsid w:val="5D7564BA"/>
    <w:rsid w:val="5D79F7E9"/>
    <w:rsid w:val="5D7D2ED5"/>
    <w:rsid w:val="5D7DE865"/>
    <w:rsid w:val="5D7F974D"/>
    <w:rsid w:val="5D7FCF90"/>
    <w:rsid w:val="5D8AF19B"/>
    <w:rsid w:val="5D8B1C95"/>
    <w:rsid w:val="5D918BB4"/>
    <w:rsid w:val="5D9287D3"/>
    <w:rsid w:val="5D966DB7"/>
    <w:rsid w:val="5DABBD7D"/>
    <w:rsid w:val="5DAE2866"/>
    <w:rsid w:val="5DC3CA60"/>
    <w:rsid w:val="5DC493AE"/>
    <w:rsid w:val="5DCA7D63"/>
    <w:rsid w:val="5DCC7EBD"/>
    <w:rsid w:val="5DCCB23A"/>
    <w:rsid w:val="5DEE2727"/>
    <w:rsid w:val="5DEE53D7"/>
    <w:rsid w:val="5DEEBAF3"/>
    <w:rsid w:val="5DF324C7"/>
    <w:rsid w:val="5DF57D35"/>
    <w:rsid w:val="5DFE65DF"/>
    <w:rsid w:val="5E014F81"/>
    <w:rsid w:val="5E0E4BBC"/>
    <w:rsid w:val="5E1495FC"/>
    <w:rsid w:val="5E189A65"/>
    <w:rsid w:val="5E1E30A7"/>
    <w:rsid w:val="5E346F1E"/>
    <w:rsid w:val="5E36DCBC"/>
    <w:rsid w:val="5E3C4CA3"/>
    <w:rsid w:val="5E462494"/>
    <w:rsid w:val="5E4FF6E5"/>
    <w:rsid w:val="5E563C41"/>
    <w:rsid w:val="5E578CFD"/>
    <w:rsid w:val="5E592CF8"/>
    <w:rsid w:val="5E68CFCB"/>
    <w:rsid w:val="5E751017"/>
    <w:rsid w:val="5E797290"/>
    <w:rsid w:val="5E7E736B"/>
    <w:rsid w:val="5E7F87F1"/>
    <w:rsid w:val="5E8867F3"/>
    <w:rsid w:val="5E88BDD6"/>
    <w:rsid w:val="5E91191F"/>
    <w:rsid w:val="5E94F5E7"/>
    <w:rsid w:val="5EA646E9"/>
    <w:rsid w:val="5EA8AF61"/>
    <w:rsid w:val="5EAD6A26"/>
    <w:rsid w:val="5EB58982"/>
    <w:rsid w:val="5EC0D75F"/>
    <w:rsid w:val="5EC6C833"/>
    <w:rsid w:val="5ED70311"/>
    <w:rsid w:val="5EE141E9"/>
    <w:rsid w:val="5EE2B8DA"/>
    <w:rsid w:val="5F045AA2"/>
    <w:rsid w:val="5F0B6099"/>
    <w:rsid w:val="5F1CB8B6"/>
    <w:rsid w:val="5F1CFB45"/>
    <w:rsid w:val="5F1E8D6D"/>
    <w:rsid w:val="5F2E09B8"/>
    <w:rsid w:val="5F42DAFC"/>
    <w:rsid w:val="5F4AC117"/>
    <w:rsid w:val="5F52EC12"/>
    <w:rsid w:val="5F56D787"/>
    <w:rsid w:val="5F6BDD6A"/>
    <w:rsid w:val="5F6DB786"/>
    <w:rsid w:val="5F7B4C67"/>
    <w:rsid w:val="5F80AEAE"/>
    <w:rsid w:val="5F895ED0"/>
    <w:rsid w:val="5F8DEE71"/>
    <w:rsid w:val="5F93ED56"/>
    <w:rsid w:val="5FA67E5B"/>
    <w:rsid w:val="5FA6B652"/>
    <w:rsid w:val="5FA8F777"/>
    <w:rsid w:val="5FABA95A"/>
    <w:rsid w:val="5FAF6929"/>
    <w:rsid w:val="5FB9258B"/>
    <w:rsid w:val="5FCC6519"/>
    <w:rsid w:val="5FCCFBAB"/>
    <w:rsid w:val="5FD2EFF8"/>
    <w:rsid w:val="5FD951AF"/>
    <w:rsid w:val="5FDC59F4"/>
    <w:rsid w:val="5FDDD1DB"/>
    <w:rsid w:val="5FE32418"/>
    <w:rsid w:val="5FE7262E"/>
    <w:rsid w:val="5FEA465A"/>
    <w:rsid w:val="5FF8BA33"/>
    <w:rsid w:val="5FFDAFC0"/>
    <w:rsid w:val="6004AF04"/>
    <w:rsid w:val="6012BBE8"/>
    <w:rsid w:val="6012E14B"/>
    <w:rsid w:val="60154106"/>
    <w:rsid w:val="601579A5"/>
    <w:rsid w:val="601586F4"/>
    <w:rsid w:val="602B19FC"/>
    <w:rsid w:val="60388A83"/>
    <w:rsid w:val="6047953F"/>
    <w:rsid w:val="604C9CA7"/>
    <w:rsid w:val="60505852"/>
    <w:rsid w:val="60587D57"/>
    <w:rsid w:val="606294BA"/>
    <w:rsid w:val="60635484"/>
    <w:rsid w:val="606A5A07"/>
    <w:rsid w:val="606BD773"/>
    <w:rsid w:val="60799A29"/>
    <w:rsid w:val="607CCCEA"/>
    <w:rsid w:val="607D2EF0"/>
    <w:rsid w:val="607FBD26"/>
    <w:rsid w:val="60872DDF"/>
    <w:rsid w:val="6087492B"/>
    <w:rsid w:val="608EBD5B"/>
    <w:rsid w:val="60B4A8B5"/>
    <w:rsid w:val="60BAA579"/>
    <w:rsid w:val="60C76C2F"/>
    <w:rsid w:val="60D9AE3F"/>
    <w:rsid w:val="60EA6B3D"/>
    <w:rsid w:val="60F34BC6"/>
    <w:rsid w:val="6102ADD0"/>
    <w:rsid w:val="610807DA"/>
    <w:rsid w:val="61155CCD"/>
    <w:rsid w:val="61248E72"/>
    <w:rsid w:val="6132A77C"/>
    <w:rsid w:val="61379FAA"/>
    <w:rsid w:val="613F819D"/>
    <w:rsid w:val="614B6DB7"/>
    <w:rsid w:val="614CB9E6"/>
    <w:rsid w:val="614F9B3B"/>
    <w:rsid w:val="615FA4FE"/>
    <w:rsid w:val="6164F73B"/>
    <w:rsid w:val="616DE606"/>
    <w:rsid w:val="61736979"/>
    <w:rsid w:val="61737B1E"/>
    <w:rsid w:val="617C4E98"/>
    <w:rsid w:val="61878314"/>
    <w:rsid w:val="618A9417"/>
    <w:rsid w:val="618EA651"/>
    <w:rsid w:val="618EEFA0"/>
    <w:rsid w:val="619064A6"/>
    <w:rsid w:val="6197FD14"/>
    <w:rsid w:val="61ACC6DC"/>
    <w:rsid w:val="61B59148"/>
    <w:rsid w:val="61D3C47E"/>
    <w:rsid w:val="61DB8459"/>
    <w:rsid w:val="61DBA370"/>
    <w:rsid w:val="61DC4881"/>
    <w:rsid w:val="61DD3A08"/>
    <w:rsid w:val="61E89BE3"/>
    <w:rsid w:val="61E9E9B9"/>
    <w:rsid w:val="61F03194"/>
    <w:rsid w:val="61F23057"/>
    <w:rsid w:val="620300F4"/>
    <w:rsid w:val="62057624"/>
    <w:rsid w:val="620AB8B0"/>
    <w:rsid w:val="620E2C5B"/>
    <w:rsid w:val="620FEFD2"/>
    <w:rsid w:val="62152EBF"/>
    <w:rsid w:val="622DE7BB"/>
    <w:rsid w:val="62378F3E"/>
    <w:rsid w:val="6243703D"/>
    <w:rsid w:val="624578FA"/>
    <w:rsid w:val="625A7503"/>
    <w:rsid w:val="6261200F"/>
    <w:rsid w:val="6268616E"/>
    <w:rsid w:val="6272916D"/>
    <w:rsid w:val="6276E551"/>
    <w:rsid w:val="6280F91C"/>
    <w:rsid w:val="628B56D3"/>
    <w:rsid w:val="62966130"/>
    <w:rsid w:val="629804D1"/>
    <w:rsid w:val="62A5A24D"/>
    <w:rsid w:val="62B5522B"/>
    <w:rsid w:val="62C20EE6"/>
    <w:rsid w:val="62C78771"/>
    <w:rsid w:val="62D07182"/>
    <w:rsid w:val="62D127B9"/>
    <w:rsid w:val="62D266B2"/>
    <w:rsid w:val="62D6C521"/>
    <w:rsid w:val="62EEEAB5"/>
    <w:rsid w:val="62F0243D"/>
    <w:rsid w:val="62F7B4B3"/>
    <w:rsid w:val="62F86A1D"/>
    <w:rsid w:val="6302A42F"/>
    <w:rsid w:val="63057A2E"/>
    <w:rsid w:val="630F80D5"/>
    <w:rsid w:val="63143C82"/>
    <w:rsid w:val="631BE837"/>
    <w:rsid w:val="63266478"/>
    <w:rsid w:val="633ECE1F"/>
    <w:rsid w:val="63492DBA"/>
    <w:rsid w:val="63530370"/>
    <w:rsid w:val="63567815"/>
    <w:rsid w:val="6358FD33"/>
    <w:rsid w:val="635A6F39"/>
    <w:rsid w:val="6365CEC4"/>
    <w:rsid w:val="6366E42C"/>
    <w:rsid w:val="636E1DEE"/>
    <w:rsid w:val="6385CE05"/>
    <w:rsid w:val="638771B7"/>
    <w:rsid w:val="639473DE"/>
    <w:rsid w:val="639508E5"/>
    <w:rsid w:val="63957AB7"/>
    <w:rsid w:val="63A3A7EC"/>
    <w:rsid w:val="63A631CB"/>
    <w:rsid w:val="63BDA2B1"/>
    <w:rsid w:val="63C9FAAB"/>
    <w:rsid w:val="63CE60D3"/>
    <w:rsid w:val="63D83F78"/>
    <w:rsid w:val="63E0F1D8"/>
    <w:rsid w:val="63E1E6DF"/>
    <w:rsid w:val="63E547F6"/>
    <w:rsid w:val="63EBEFD3"/>
    <w:rsid w:val="63F009D8"/>
    <w:rsid w:val="63F0EA68"/>
    <w:rsid w:val="63F254E8"/>
    <w:rsid w:val="63F5D7CB"/>
    <w:rsid w:val="63F91545"/>
    <w:rsid w:val="63FFA469"/>
    <w:rsid w:val="640EF19A"/>
    <w:rsid w:val="64131A59"/>
    <w:rsid w:val="6416D1B3"/>
    <w:rsid w:val="641ADFA6"/>
    <w:rsid w:val="641B1277"/>
    <w:rsid w:val="641B18F2"/>
    <w:rsid w:val="6420F111"/>
    <w:rsid w:val="6423768A"/>
    <w:rsid w:val="64242067"/>
    <w:rsid w:val="642CA5C6"/>
    <w:rsid w:val="643A28B4"/>
    <w:rsid w:val="643A73F5"/>
    <w:rsid w:val="643BC1BD"/>
    <w:rsid w:val="645798B2"/>
    <w:rsid w:val="6467E5E7"/>
    <w:rsid w:val="647138AA"/>
    <w:rsid w:val="6476ABC8"/>
    <w:rsid w:val="647B6F8B"/>
    <w:rsid w:val="6486DFCA"/>
    <w:rsid w:val="648CD417"/>
    <w:rsid w:val="649C0E9D"/>
    <w:rsid w:val="64B8C570"/>
    <w:rsid w:val="64C59970"/>
    <w:rsid w:val="64CD7B63"/>
    <w:rsid w:val="64D407AB"/>
    <w:rsid w:val="64E956DE"/>
    <w:rsid w:val="64FC3118"/>
    <w:rsid w:val="650DDA3B"/>
    <w:rsid w:val="65105D6E"/>
    <w:rsid w:val="651A8614"/>
    <w:rsid w:val="6523049E"/>
    <w:rsid w:val="65260F17"/>
    <w:rsid w:val="6526BA50"/>
    <w:rsid w:val="6531F3A3"/>
    <w:rsid w:val="65485979"/>
    <w:rsid w:val="655EF125"/>
    <w:rsid w:val="655FBBCC"/>
    <w:rsid w:val="656F8E09"/>
    <w:rsid w:val="65721327"/>
    <w:rsid w:val="6585D31C"/>
    <w:rsid w:val="658878FD"/>
    <w:rsid w:val="65894B67"/>
    <w:rsid w:val="658D9869"/>
    <w:rsid w:val="658F3874"/>
    <w:rsid w:val="659352CD"/>
    <w:rsid w:val="6593A7C4"/>
    <w:rsid w:val="659A4101"/>
    <w:rsid w:val="659DDAA1"/>
    <w:rsid w:val="659EBFDE"/>
    <w:rsid w:val="659F9D89"/>
    <w:rsid w:val="65A2B12D"/>
    <w:rsid w:val="65A3E814"/>
    <w:rsid w:val="65A5EBE5"/>
    <w:rsid w:val="65A837B7"/>
    <w:rsid w:val="65B01438"/>
    <w:rsid w:val="65BF1EDA"/>
    <w:rsid w:val="65C5A0F7"/>
    <w:rsid w:val="65CF40EC"/>
    <w:rsid w:val="65D81466"/>
    <w:rsid w:val="65DCDEE9"/>
    <w:rsid w:val="65EBE98B"/>
    <w:rsid w:val="65F56FF8"/>
    <w:rsid w:val="65FA6D6E"/>
    <w:rsid w:val="65FADB1F"/>
    <w:rsid w:val="65FD75B3"/>
    <w:rsid w:val="660388E9"/>
    <w:rsid w:val="660A4B84"/>
    <w:rsid w:val="660DFA92"/>
    <w:rsid w:val="660E7564"/>
    <w:rsid w:val="661BF019"/>
    <w:rsid w:val="66207FAA"/>
    <w:rsid w:val="662314D2"/>
    <w:rsid w:val="6624A056"/>
    <w:rsid w:val="662D16A7"/>
    <w:rsid w:val="66330A47"/>
    <w:rsid w:val="66487FD8"/>
    <w:rsid w:val="6648858E"/>
    <w:rsid w:val="66488A70"/>
    <w:rsid w:val="665090EB"/>
    <w:rsid w:val="6652F181"/>
    <w:rsid w:val="66536AD7"/>
    <w:rsid w:val="66536C53"/>
    <w:rsid w:val="6657D384"/>
    <w:rsid w:val="665BD755"/>
    <w:rsid w:val="665EE5AE"/>
    <w:rsid w:val="6681B56B"/>
    <w:rsid w:val="66824161"/>
    <w:rsid w:val="6690E47A"/>
    <w:rsid w:val="66A047BA"/>
    <w:rsid w:val="66A76D98"/>
    <w:rsid w:val="66B9BEAF"/>
    <w:rsid w:val="66C6F1E9"/>
    <w:rsid w:val="66C84FAF"/>
    <w:rsid w:val="66CB90FE"/>
    <w:rsid w:val="66CBD65E"/>
    <w:rsid w:val="66D68570"/>
    <w:rsid w:val="66D75A51"/>
    <w:rsid w:val="66DFE460"/>
    <w:rsid w:val="66E66658"/>
    <w:rsid w:val="66EB124F"/>
    <w:rsid w:val="66F05B70"/>
    <w:rsid w:val="66F11B16"/>
    <w:rsid w:val="67052CB4"/>
    <w:rsid w:val="670AB6E8"/>
    <w:rsid w:val="670F6A88"/>
    <w:rsid w:val="67148185"/>
    <w:rsid w:val="67250D3A"/>
    <w:rsid w:val="6729D904"/>
    <w:rsid w:val="672EF870"/>
    <w:rsid w:val="6739E668"/>
    <w:rsid w:val="674C2D1A"/>
    <w:rsid w:val="67575F1A"/>
    <w:rsid w:val="675D2A08"/>
    <w:rsid w:val="6764B303"/>
    <w:rsid w:val="6766D1D1"/>
    <w:rsid w:val="6773A788"/>
    <w:rsid w:val="6777FB07"/>
    <w:rsid w:val="678769E1"/>
    <w:rsid w:val="678E45B1"/>
    <w:rsid w:val="678F23AE"/>
    <w:rsid w:val="67949FA0"/>
    <w:rsid w:val="6799C439"/>
    <w:rsid w:val="679E29FA"/>
    <w:rsid w:val="67B36AE2"/>
    <w:rsid w:val="67B6A635"/>
    <w:rsid w:val="67BE56D7"/>
    <w:rsid w:val="67E3CACF"/>
    <w:rsid w:val="67E84C48"/>
    <w:rsid w:val="67F93F1E"/>
    <w:rsid w:val="680CCC42"/>
    <w:rsid w:val="68123F42"/>
    <w:rsid w:val="6815157D"/>
    <w:rsid w:val="6822ED39"/>
    <w:rsid w:val="68259995"/>
    <w:rsid w:val="683064F3"/>
    <w:rsid w:val="683262A3"/>
    <w:rsid w:val="6837B4E0"/>
    <w:rsid w:val="68412559"/>
    <w:rsid w:val="68573631"/>
    <w:rsid w:val="686070F3"/>
    <w:rsid w:val="6874EBF2"/>
    <w:rsid w:val="687A678A"/>
    <w:rsid w:val="68810C85"/>
    <w:rsid w:val="6892ECEC"/>
    <w:rsid w:val="689F37A8"/>
    <w:rsid w:val="68A1D1F6"/>
    <w:rsid w:val="68AEBB28"/>
    <w:rsid w:val="68AEEE26"/>
    <w:rsid w:val="68B0A455"/>
    <w:rsid w:val="68B7BEE5"/>
    <w:rsid w:val="68B88648"/>
    <w:rsid w:val="68B95B29"/>
    <w:rsid w:val="68C3613B"/>
    <w:rsid w:val="68CCC730"/>
    <w:rsid w:val="68D75BF0"/>
    <w:rsid w:val="68E74ABD"/>
    <w:rsid w:val="68F5D731"/>
    <w:rsid w:val="68FC0646"/>
    <w:rsid w:val="68FEBA50"/>
    <w:rsid w:val="68FF4B1F"/>
    <w:rsid w:val="69000CED"/>
    <w:rsid w:val="6905D9FC"/>
    <w:rsid w:val="690DE518"/>
    <w:rsid w:val="692FDF3B"/>
    <w:rsid w:val="69307889"/>
    <w:rsid w:val="693AFFF6"/>
    <w:rsid w:val="6943DB0D"/>
    <w:rsid w:val="694459D5"/>
    <w:rsid w:val="6951D606"/>
    <w:rsid w:val="6952A3E9"/>
    <w:rsid w:val="69541CDB"/>
    <w:rsid w:val="695EB027"/>
    <w:rsid w:val="697AC3C5"/>
    <w:rsid w:val="697C7E9A"/>
    <w:rsid w:val="6984AEAF"/>
    <w:rsid w:val="69891351"/>
    <w:rsid w:val="698AB18A"/>
    <w:rsid w:val="69979776"/>
    <w:rsid w:val="69997FF3"/>
    <w:rsid w:val="69AF165A"/>
    <w:rsid w:val="69B40258"/>
    <w:rsid w:val="69B883D1"/>
    <w:rsid w:val="69CAB1C7"/>
    <w:rsid w:val="69CC94D5"/>
    <w:rsid w:val="69CCE7BE"/>
    <w:rsid w:val="69DC46AD"/>
    <w:rsid w:val="69DE4807"/>
    <w:rsid w:val="69DE76E2"/>
    <w:rsid w:val="69EEF077"/>
    <w:rsid w:val="69F7E895"/>
    <w:rsid w:val="69FCFC14"/>
    <w:rsid w:val="6A00E76A"/>
    <w:rsid w:val="6A01EF1C"/>
    <w:rsid w:val="6A15C08D"/>
    <w:rsid w:val="6A189160"/>
    <w:rsid w:val="6A2375FD"/>
    <w:rsid w:val="6A2E104A"/>
    <w:rsid w:val="6A3812B1"/>
    <w:rsid w:val="6A393709"/>
    <w:rsid w:val="6A408C1C"/>
    <w:rsid w:val="6A409E2A"/>
    <w:rsid w:val="6A4E084D"/>
    <w:rsid w:val="6A5960A1"/>
    <w:rsid w:val="6A70470F"/>
    <w:rsid w:val="6A7B38A0"/>
    <w:rsid w:val="6A7C169D"/>
    <w:rsid w:val="6A8382BA"/>
    <w:rsid w:val="6A8B0819"/>
    <w:rsid w:val="6A8F23C2"/>
    <w:rsid w:val="6A9CEA26"/>
    <w:rsid w:val="6A9DAE4E"/>
    <w:rsid w:val="6AAA3116"/>
    <w:rsid w:val="6AAA5699"/>
    <w:rsid w:val="6AB156A4"/>
    <w:rsid w:val="6AB906E0"/>
    <w:rsid w:val="6AC0C195"/>
    <w:rsid w:val="6AD4FC5C"/>
    <w:rsid w:val="6AEBE1FB"/>
    <w:rsid w:val="6AF55E7B"/>
    <w:rsid w:val="6AF7BBFD"/>
    <w:rsid w:val="6AF7FAB4"/>
    <w:rsid w:val="6B0C227D"/>
    <w:rsid w:val="6B0EE313"/>
    <w:rsid w:val="6B105FED"/>
    <w:rsid w:val="6B10F8ED"/>
    <w:rsid w:val="6B23409C"/>
    <w:rsid w:val="6B29FA0C"/>
    <w:rsid w:val="6B3EF479"/>
    <w:rsid w:val="6B4B9CF0"/>
    <w:rsid w:val="6B52834E"/>
    <w:rsid w:val="6B5534A6"/>
    <w:rsid w:val="6B57CC6F"/>
    <w:rsid w:val="6B58D9A1"/>
    <w:rsid w:val="6B59CDC9"/>
    <w:rsid w:val="6B627A8E"/>
    <w:rsid w:val="6B6D046B"/>
    <w:rsid w:val="6B7188CD"/>
    <w:rsid w:val="6B7BA2E3"/>
    <w:rsid w:val="6B7E7002"/>
    <w:rsid w:val="6B8DE56C"/>
    <w:rsid w:val="6B92B3E5"/>
    <w:rsid w:val="6B9F92B8"/>
    <w:rsid w:val="6BA64605"/>
    <w:rsid w:val="6BB0CB54"/>
    <w:rsid w:val="6BBB3CFD"/>
    <w:rsid w:val="6BBB96A1"/>
    <w:rsid w:val="6BC399C2"/>
    <w:rsid w:val="6BCC7087"/>
    <w:rsid w:val="6BD115F3"/>
    <w:rsid w:val="6BD9475D"/>
    <w:rsid w:val="6BDA8B7D"/>
    <w:rsid w:val="6BDD80D5"/>
    <w:rsid w:val="6BE4F513"/>
    <w:rsid w:val="6BE7659E"/>
    <w:rsid w:val="6BE7A16F"/>
    <w:rsid w:val="6BEB4E23"/>
    <w:rsid w:val="6BEB6C45"/>
    <w:rsid w:val="6BED37D3"/>
    <w:rsid w:val="6BEF24F9"/>
    <w:rsid w:val="6BF9EAB6"/>
    <w:rsid w:val="6C11E995"/>
    <w:rsid w:val="6C231366"/>
    <w:rsid w:val="6C23EF16"/>
    <w:rsid w:val="6C2B065F"/>
    <w:rsid w:val="6C2CDA9C"/>
    <w:rsid w:val="6C2D9C36"/>
    <w:rsid w:val="6C31CA1B"/>
    <w:rsid w:val="6C3C41CB"/>
    <w:rsid w:val="6C516D84"/>
    <w:rsid w:val="6C5FD131"/>
    <w:rsid w:val="6C628BB5"/>
    <w:rsid w:val="6C637FCB"/>
    <w:rsid w:val="6C69EA3F"/>
    <w:rsid w:val="6C6F6AFC"/>
    <w:rsid w:val="6C77CD33"/>
    <w:rsid w:val="6C93BE92"/>
    <w:rsid w:val="6C94B436"/>
    <w:rsid w:val="6C959C15"/>
    <w:rsid w:val="6CA1C64E"/>
    <w:rsid w:val="6CAB1F45"/>
    <w:rsid w:val="6CAD4B96"/>
    <w:rsid w:val="6CBEA730"/>
    <w:rsid w:val="6CD02A08"/>
    <w:rsid w:val="6CD7D4B3"/>
    <w:rsid w:val="6CDA3D2B"/>
    <w:rsid w:val="6CE1FC57"/>
    <w:rsid w:val="6CE65275"/>
    <w:rsid w:val="6CEB0BA2"/>
    <w:rsid w:val="6CF5C74D"/>
    <w:rsid w:val="6D11F84D"/>
    <w:rsid w:val="6D138D60"/>
    <w:rsid w:val="6D1B4815"/>
    <w:rsid w:val="6D35305C"/>
    <w:rsid w:val="6D5DB583"/>
    <w:rsid w:val="6D5DD11A"/>
    <w:rsid w:val="6D64EE36"/>
    <w:rsid w:val="6D737219"/>
    <w:rsid w:val="6D7D1A74"/>
    <w:rsid w:val="6D7EAC99"/>
    <w:rsid w:val="6D8DAA49"/>
    <w:rsid w:val="6D8E9D4C"/>
    <w:rsid w:val="6D8F06D2"/>
    <w:rsid w:val="6D90016F"/>
    <w:rsid w:val="6D9728C5"/>
    <w:rsid w:val="6DA07D7B"/>
    <w:rsid w:val="6DA23888"/>
    <w:rsid w:val="6DB42F90"/>
    <w:rsid w:val="6DB53742"/>
    <w:rsid w:val="6DB724E8"/>
    <w:rsid w:val="6DC513D8"/>
    <w:rsid w:val="6DCC70FE"/>
    <w:rsid w:val="6DD3ADEB"/>
    <w:rsid w:val="6DE46A6B"/>
    <w:rsid w:val="6DE943C1"/>
    <w:rsid w:val="6DEFE3C6"/>
    <w:rsid w:val="6DF217F1"/>
    <w:rsid w:val="6DFA8745"/>
    <w:rsid w:val="6E025012"/>
    <w:rsid w:val="6E04E7DB"/>
    <w:rsid w:val="6E062A37"/>
    <w:rsid w:val="6E066F42"/>
    <w:rsid w:val="6E070C7E"/>
    <w:rsid w:val="6E08D9EF"/>
    <w:rsid w:val="6E13E273"/>
    <w:rsid w:val="6E190E62"/>
    <w:rsid w:val="6E30992A"/>
    <w:rsid w:val="6E42797E"/>
    <w:rsid w:val="6E43B7AC"/>
    <w:rsid w:val="6E5097EE"/>
    <w:rsid w:val="6E5ADC38"/>
    <w:rsid w:val="6E5F9546"/>
    <w:rsid w:val="6E65375C"/>
    <w:rsid w:val="6E6E6A81"/>
    <w:rsid w:val="6E7A0E0D"/>
    <w:rsid w:val="6E7D3834"/>
    <w:rsid w:val="6E84E822"/>
    <w:rsid w:val="6E87A7FC"/>
    <w:rsid w:val="6E8E81E1"/>
    <w:rsid w:val="6E91C844"/>
    <w:rsid w:val="6E9C1481"/>
    <w:rsid w:val="6EA5E41A"/>
    <w:rsid w:val="6EA93FBF"/>
    <w:rsid w:val="6EAE570A"/>
    <w:rsid w:val="6EB61C57"/>
    <w:rsid w:val="6EC4F94E"/>
    <w:rsid w:val="6EC88F3A"/>
    <w:rsid w:val="6ECA80E1"/>
    <w:rsid w:val="6EDC7BF8"/>
    <w:rsid w:val="6EE27257"/>
    <w:rsid w:val="6EE5FB6C"/>
    <w:rsid w:val="6EF27768"/>
    <w:rsid w:val="6EF51EF9"/>
    <w:rsid w:val="6EFB1346"/>
    <w:rsid w:val="6F074A5C"/>
    <w:rsid w:val="6F0BB1F9"/>
    <w:rsid w:val="6F0C755B"/>
    <w:rsid w:val="6F0DA44B"/>
    <w:rsid w:val="6F13C6F2"/>
    <w:rsid w:val="6F14574E"/>
    <w:rsid w:val="6F148A1F"/>
    <w:rsid w:val="6F23C125"/>
    <w:rsid w:val="6F2810C8"/>
    <w:rsid w:val="6F2B96EF"/>
    <w:rsid w:val="6F2E9A8F"/>
    <w:rsid w:val="6F321BC7"/>
    <w:rsid w:val="6F33D89F"/>
    <w:rsid w:val="6F49A7CA"/>
    <w:rsid w:val="6F4BD20C"/>
    <w:rsid w:val="6F4CCC0B"/>
    <w:rsid w:val="6F611CA6"/>
    <w:rsid w:val="6F66CB1A"/>
    <w:rsid w:val="6F832269"/>
    <w:rsid w:val="6F85D0ED"/>
    <w:rsid w:val="6F8693C0"/>
    <w:rsid w:val="6F8AB12A"/>
    <w:rsid w:val="6F8E0674"/>
    <w:rsid w:val="6F97EB3D"/>
    <w:rsid w:val="6F9BC92A"/>
    <w:rsid w:val="6F9EEABC"/>
    <w:rsid w:val="6F9F5DF1"/>
    <w:rsid w:val="6FC26F34"/>
    <w:rsid w:val="6FC46092"/>
    <w:rsid w:val="6FC69281"/>
    <w:rsid w:val="6FC8B2F8"/>
    <w:rsid w:val="6FC9E70E"/>
    <w:rsid w:val="6FCBC390"/>
    <w:rsid w:val="6FD3C6B1"/>
    <w:rsid w:val="6FE8152C"/>
    <w:rsid w:val="6FF46E00"/>
    <w:rsid w:val="6FF5E34B"/>
    <w:rsid w:val="6FFC1501"/>
    <w:rsid w:val="6FFFC814"/>
    <w:rsid w:val="700EE895"/>
    <w:rsid w:val="7013BADA"/>
    <w:rsid w:val="70259E9B"/>
    <w:rsid w:val="70294BCF"/>
    <w:rsid w:val="7037B211"/>
    <w:rsid w:val="703DEDDE"/>
    <w:rsid w:val="703EC698"/>
    <w:rsid w:val="703FB42A"/>
    <w:rsid w:val="70617DCD"/>
    <w:rsid w:val="70669542"/>
    <w:rsid w:val="7068A630"/>
    <w:rsid w:val="7075ADFC"/>
    <w:rsid w:val="70841BB4"/>
    <w:rsid w:val="70893B20"/>
    <w:rsid w:val="708D242F"/>
    <w:rsid w:val="709F008C"/>
    <w:rsid w:val="70A93743"/>
    <w:rsid w:val="70BE5183"/>
    <w:rsid w:val="70E45306"/>
    <w:rsid w:val="70E5B9ED"/>
    <w:rsid w:val="70F2E3EA"/>
    <w:rsid w:val="70F43338"/>
    <w:rsid w:val="71187CE1"/>
    <w:rsid w:val="711ADB31"/>
    <w:rsid w:val="711CB066"/>
    <w:rsid w:val="7120F8C3"/>
    <w:rsid w:val="713C1FA0"/>
    <w:rsid w:val="713DC3CB"/>
    <w:rsid w:val="71405DFD"/>
    <w:rsid w:val="71427252"/>
    <w:rsid w:val="7142AA49"/>
    <w:rsid w:val="714C5C1C"/>
    <w:rsid w:val="714CEE93"/>
    <w:rsid w:val="714FC745"/>
    <w:rsid w:val="715EFF75"/>
    <w:rsid w:val="71621049"/>
    <w:rsid w:val="716E1292"/>
    <w:rsid w:val="71753CE3"/>
    <w:rsid w:val="71787524"/>
    <w:rsid w:val="7179EC15"/>
    <w:rsid w:val="71801EC6"/>
    <w:rsid w:val="71B26E85"/>
    <w:rsid w:val="71CD66E7"/>
    <w:rsid w:val="71D6DC71"/>
    <w:rsid w:val="71D9E6F9"/>
    <w:rsid w:val="71DE11C0"/>
    <w:rsid w:val="71EBE086"/>
    <w:rsid w:val="71F3B166"/>
    <w:rsid w:val="71F43D4B"/>
    <w:rsid w:val="71FA6469"/>
    <w:rsid w:val="71FD7340"/>
    <w:rsid w:val="72043E9A"/>
    <w:rsid w:val="7204BE00"/>
    <w:rsid w:val="721C0631"/>
    <w:rsid w:val="721DC69A"/>
    <w:rsid w:val="721E2628"/>
    <w:rsid w:val="722462F6"/>
    <w:rsid w:val="722BD101"/>
    <w:rsid w:val="72365C83"/>
    <w:rsid w:val="723F2C73"/>
    <w:rsid w:val="72403955"/>
    <w:rsid w:val="725C9B6F"/>
    <w:rsid w:val="725DD4F7"/>
    <w:rsid w:val="727C0936"/>
    <w:rsid w:val="727EBD2F"/>
    <w:rsid w:val="72877403"/>
    <w:rsid w:val="72A57A34"/>
    <w:rsid w:val="72B0B03E"/>
    <w:rsid w:val="72BA2343"/>
    <w:rsid w:val="72C4582C"/>
    <w:rsid w:val="72CCA23A"/>
    <w:rsid w:val="72DD6EC3"/>
    <w:rsid w:val="72E072E8"/>
    <w:rsid w:val="72E1800C"/>
    <w:rsid w:val="72E40183"/>
    <w:rsid w:val="72F42F5D"/>
    <w:rsid w:val="72F86C55"/>
    <w:rsid w:val="730464F9"/>
    <w:rsid w:val="730487C0"/>
    <w:rsid w:val="731764E0"/>
    <w:rsid w:val="7329552D"/>
    <w:rsid w:val="732D6708"/>
    <w:rsid w:val="73334E6D"/>
    <w:rsid w:val="733B483F"/>
    <w:rsid w:val="733D0EA7"/>
    <w:rsid w:val="734A2280"/>
    <w:rsid w:val="734BE106"/>
    <w:rsid w:val="7351CD40"/>
    <w:rsid w:val="7356E8E5"/>
    <w:rsid w:val="735A966E"/>
    <w:rsid w:val="736B6E17"/>
    <w:rsid w:val="7371CD59"/>
    <w:rsid w:val="737B4D7B"/>
    <w:rsid w:val="737C7F0C"/>
    <w:rsid w:val="73902C3D"/>
    <w:rsid w:val="7390E28D"/>
    <w:rsid w:val="739428D7"/>
    <w:rsid w:val="7394969B"/>
    <w:rsid w:val="73A116AD"/>
    <w:rsid w:val="73B1B4CF"/>
    <w:rsid w:val="73B6AA27"/>
    <w:rsid w:val="73C4193B"/>
    <w:rsid w:val="73C58ABA"/>
    <w:rsid w:val="73CD884A"/>
    <w:rsid w:val="73DD6160"/>
    <w:rsid w:val="73E35B9C"/>
    <w:rsid w:val="73E52290"/>
    <w:rsid w:val="73E60D9C"/>
    <w:rsid w:val="73EAAAC5"/>
    <w:rsid w:val="73EAF7EE"/>
    <w:rsid w:val="73EF8DBE"/>
    <w:rsid w:val="73F187B9"/>
    <w:rsid w:val="73F3E661"/>
    <w:rsid w:val="73F60FDB"/>
    <w:rsid w:val="73FBA3B7"/>
    <w:rsid w:val="74068B0C"/>
    <w:rsid w:val="741CC337"/>
    <w:rsid w:val="741FB26E"/>
    <w:rsid w:val="7426FC9A"/>
    <w:rsid w:val="7428A139"/>
    <w:rsid w:val="74328C6F"/>
    <w:rsid w:val="743A8B08"/>
    <w:rsid w:val="743AA188"/>
    <w:rsid w:val="744E2E57"/>
    <w:rsid w:val="7450476A"/>
    <w:rsid w:val="74648673"/>
    <w:rsid w:val="7468035C"/>
    <w:rsid w:val="747984B8"/>
    <w:rsid w:val="747F9661"/>
    <w:rsid w:val="748E5873"/>
    <w:rsid w:val="74A1C8F1"/>
    <w:rsid w:val="74AAD7E0"/>
    <w:rsid w:val="74AD032C"/>
    <w:rsid w:val="74B004D3"/>
    <w:rsid w:val="74B2814C"/>
    <w:rsid w:val="74B3CE11"/>
    <w:rsid w:val="74B57CEA"/>
    <w:rsid w:val="74BECFC8"/>
    <w:rsid w:val="74C0E41F"/>
    <w:rsid w:val="74C4104C"/>
    <w:rsid w:val="74D1EE9C"/>
    <w:rsid w:val="74D34F62"/>
    <w:rsid w:val="74DCF33B"/>
    <w:rsid w:val="74E2ACDD"/>
    <w:rsid w:val="74E5E3E7"/>
    <w:rsid w:val="74FD5C19"/>
    <w:rsid w:val="75023B28"/>
    <w:rsid w:val="75167551"/>
    <w:rsid w:val="751D0AB8"/>
    <w:rsid w:val="751FFB94"/>
    <w:rsid w:val="7527815C"/>
    <w:rsid w:val="75327E81"/>
    <w:rsid w:val="75380B86"/>
    <w:rsid w:val="753826D7"/>
    <w:rsid w:val="7538A46C"/>
    <w:rsid w:val="75417A95"/>
    <w:rsid w:val="75561BA0"/>
    <w:rsid w:val="755BFE46"/>
    <w:rsid w:val="755E2623"/>
    <w:rsid w:val="7564821C"/>
    <w:rsid w:val="756AB971"/>
    <w:rsid w:val="75707055"/>
    <w:rsid w:val="7575807E"/>
    <w:rsid w:val="75762AB9"/>
    <w:rsid w:val="75850A51"/>
    <w:rsid w:val="75902F0F"/>
    <w:rsid w:val="759478FD"/>
    <w:rsid w:val="759F28AC"/>
    <w:rsid w:val="75A7B842"/>
    <w:rsid w:val="75AC7D9F"/>
    <w:rsid w:val="75AF1F63"/>
    <w:rsid w:val="75B8F87F"/>
    <w:rsid w:val="75CC3C4A"/>
    <w:rsid w:val="75E78FC5"/>
    <w:rsid w:val="75ECE202"/>
    <w:rsid w:val="75EFE0F7"/>
    <w:rsid w:val="76070583"/>
    <w:rsid w:val="761D114A"/>
    <w:rsid w:val="76309E6E"/>
    <w:rsid w:val="763DAB60"/>
    <w:rsid w:val="764182B6"/>
    <w:rsid w:val="7641894D"/>
    <w:rsid w:val="7648650A"/>
    <w:rsid w:val="764BFC72"/>
    <w:rsid w:val="7665F8B5"/>
    <w:rsid w:val="76661F0D"/>
    <w:rsid w:val="76728364"/>
    <w:rsid w:val="76788AB5"/>
    <w:rsid w:val="767F354C"/>
    <w:rsid w:val="767F9A59"/>
    <w:rsid w:val="7682DE20"/>
    <w:rsid w:val="76887484"/>
    <w:rsid w:val="768DD6CB"/>
    <w:rsid w:val="76906A9E"/>
    <w:rsid w:val="7694FA08"/>
    <w:rsid w:val="76952767"/>
    <w:rsid w:val="7697D6AB"/>
    <w:rsid w:val="76987B45"/>
    <w:rsid w:val="76AD7E0B"/>
    <w:rsid w:val="76C1004E"/>
    <w:rsid w:val="76D74B16"/>
    <w:rsid w:val="76D857EE"/>
    <w:rsid w:val="76E1A019"/>
    <w:rsid w:val="76E1BF2F"/>
    <w:rsid w:val="76EB4874"/>
    <w:rsid w:val="76EC6713"/>
    <w:rsid w:val="76EDE8E3"/>
    <w:rsid w:val="76F9AE19"/>
    <w:rsid w:val="770B1CD9"/>
    <w:rsid w:val="770D1597"/>
    <w:rsid w:val="770E0F83"/>
    <w:rsid w:val="770EBA41"/>
    <w:rsid w:val="7714ECF2"/>
    <w:rsid w:val="772AC5E8"/>
    <w:rsid w:val="772D7DCE"/>
    <w:rsid w:val="774C4A0F"/>
    <w:rsid w:val="7751D9B5"/>
    <w:rsid w:val="77543F5A"/>
    <w:rsid w:val="775491A4"/>
    <w:rsid w:val="775D203F"/>
    <w:rsid w:val="7774FE3B"/>
    <w:rsid w:val="77794615"/>
    <w:rsid w:val="7788E439"/>
    <w:rsid w:val="7788FCE5"/>
    <w:rsid w:val="77902607"/>
    <w:rsid w:val="77998798"/>
    <w:rsid w:val="77B1F13F"/>
    <w:rsid w:val="77B812EB"/>
    <w:rsid w:val="77DF197F"/>
    <w:rsid w:val="77E526F2"/>
    <w:rsid w:val="77EB26D2"/>
    <w:rsid w:val="77EE9601"/>
    <w:rsid w:val="77F90BAE"/>
    <w:rsid w:val="77F90DCB"/>
    <w:rsid w:val="77FA94FF"/>
    <w:rsid w:val="78059148"/>
    <w:rsid w:val="780AA823"/>
    <w:rsid w:val="780AC66F"/>
    <w:rsid w:val="78161E6B"/>
    <w:rsid w:val="781B599A"/>
    <w:rsid w:val="7826CC39"/>
    <w:rsid w:val="7827D62C"/>
    <w:rsid w:val="7838BFFE"/>
    <w:rsid w:val="783B47A5"/>
    <w:rsid w:val="78427771"/>
    <w:rsid w:val="7849BFA4"/>
    <w:rsid w:val="7853A5B9"/>
    <w:rsid w:val="785D2EF7"/>
    <w:rsid w:val="7860C3BE"/>
    <w:rsid w:val="786282B0"/>
    <w:rsid w:val="78658894"/>
    <w:rsid w:val="786C736F"/>
    <w:rsid w:val="787C36F2"/>
    <w:rsid w:val="787C69C3"/>
    <w:rsid w:val="788423D9"/>
    <w:rsid w:val="7885995B"/>
    <w:rsid w:val="788A1E0E"/>
    <w:rsid w:val="7894AB31"/>
    <w:rsid w:val="78B193E3"/>
    <w:rsid w:val="78B4EB38"/>
    <w:rsid w:val="78B62E62"/>
    <w:rsid w:val="78C22C5B"/>
    <w:rsid w:val="78C27AA7"/>
    <w:rsid w:val="78C63DE5"/>
    <w:rsid w:val="78C9BD77"/>
    <w:rsid w:val="78D1455B"/>
    <w:rsid w:val="78DE1F7C"/>
    <w:rsid w:val="78E71789"/>
    <w:rsid w:val="78EB760C"/>
    <w:rsid w:val="78F15215"/>
    <w:rsid w:val="78F25A43"/>
    <w:rsid w:val="7903951A"/>
    <w:rsid w:val="7903AC14"/>
    <w:rsid w:val="790731A8"/>
    <w:rsid w:val="790BF1DF"/>
    <w:rsid w:val="790F23A5"/>
    <w:rsid w:val="791B3478"/>
    <w:rsid w:val="79259E0E"/>
    <w:rsid w:val="7925A621"/>
    <w:rsid w:val="7925D459"/>
    <w:rsid w:val="792F9EEA"/>
    <w:rsid w:val="79339BA8"/>
    <w:rsid w:val="793E1A60"/>
    <w:rsid w:val="794120CB"/>
    <w:rsid w:val="7967DA89"/>
    <w:rsid w:val="7970374E"/>
    <w:rsid w:val="79718569"/>
    <w:rsid w:val="7972441F"/>
    <w:rsid w:val="7972A8E2"/>
    <w:rsid w:val="79A2870D"/>
    <w:rsid w:val="79AAE3D2"/>
    <w:rsid w:val="79AB4307"/>
    <w:rsid w:val="79B178B3"/>
    <w:rsid w:val="79B76268"/>
    <w:rsid w:val="79B86003"/>
    <w:rsid w:val="79C86CE5"/>
    <w:rsid w:val="79CAF729"/>
    <w:rsid w:val="79CF848F"/>
    <w:rsid w:val="79D8D63B"/>
    <w:rsid w:val="79EF05E0"/>
    <w:rsid w:val="79FB27F7"/>
    <w:rsid w:val="7A03B0E1"/>
    <w:rsid w:val="7A051C3F"/>
    <w:rsid w:val="7A0EBDE5"/>
    <w:rsid w:val="7A16B125"/>
    <w:rsid w:val="7A1CD843"/>
    <w:rsid w:val="7A1E09B8"/>
    <w:rsid w:val="7A210D9E"/>
    <w:rsid w:val="7A265C4A"/>
    <w:rsid w:val="7A2CB691"/>
    <w:rsid w:val="7A3A04D0"/>
    <w:rsid w:val="7A3EDEEA"/>
    <w:rsid w:val="7A4E0B20"/>
    <w:rsid w:val="7A57995A"/>
    <w:rsid w:val="7A645819"/>
    <w:rsid w:val="7A6B5575"/>
    <w:rsid w:val="7A707A5A"/>
    <w:rsid w:val="7A832183"/>
    <w:rsid w:val="7A8E2FCA"/>
    <w:rsid w:val="7A969201"/>
    <w:rsid w:val="7A96C4D2"/>
    <w:rsid w:val="7AA2CBE5"/>
    <w:rsid w:val="7AA68720"/>
    <w:rsid w:val="7AAA2546"/>
    <w:rsid w:val="7AB99714"/>
    <w:rsid w:val="7ABA5345"/>
    <w:rsid w:val="7ABC8445"/>
    <w:rsid w:val="7AC11C73"/>
    <w:rsid w:val="7AC5AD4D"/>
    <w:rsid w:val="7ACF9DDF"/>
    <w:rsid w:val="7AD60266"/>
    <w:rsid w:val="7ADD17C8"/>
    <w:rsid w:val="7AE40151"/>
    <w:rsid w:val="7AE5BD30"/>
    <w:rsid w:val="7AE734B8"/>
    <w:rsid w:val="7AE76D56"/>
    <w:rsid w:val="7AE7CA1D"/>
    <w:rsid w:val="7AFB2C0D"/>
    <w:rsid w:val="7AFBCEA4"/>
    <w:rsid w:val="7AFCAF25"/>
    <w:rsid w:val="7B029225"/>
    <w:rsid w:val="7B07DB22"/>
    <w:rsid w:val="7B0D6BF5"/>
    <w:rsid w:val="7B144E49"/>
    <w:rsid w:val="7B14C91B"/>
    <w:rsid w:val="7B1C1CB2"/>
    <w:rsid w:val="7B1D10B0"/>
    <w:rsid w:val="7B1DF810"/>
    <w:rsid w:val="7B29EAD1"/>
    <w:rsid w:val="7B340E12"/>
    <w:rsid w:val="7B341896"/>
    <w:rsid w:val="7B5AB5C6"/>
    <w:rsid w:val="7B646484"/>
    <w:rsid w:val="7B74A5C1"/>
    <w:rsid w:val="7B75E1EA"/>
    <w:rsid w:val="7B86D21F"/>
    <w:rsid w:val="7B96F2B4"/>
    <w:rsid w:val="7B9D10B7"/>
    <w:rsid w:val="7BA68E9C"/>
    <w:rsid w:val="7BAD8958"/>
    <w:rsid w:val="7BADBEAE"/>
    <w:rsid w:val="7BB0BF66"/>
    <w:rsid w:val="7BB575E2"/>
    <w:rsid w:val="7BDCCFB4"/>
    <w:rsid w:val="7BDD8FE6"/>
    <w:rsid w:val="7BF08809"/>
    <w:rsid w:val="7BF1977D"/>
    <w:rsid w:val="7BF7BC59"/>
    <w:rsid w:val="7BFE043A"/>
    <w:rsid w:val="7C01B957"/>
    <w:rsid w:val="7C06CACB"/>
    <w:rsid w:val="7C0D3AA3"/>
    <w:rsid w:val="7C18334E"/>
    <w:rsid w:val="7C1B4FE4"/>
    <w:rsid w:val="7C1E6388"/>
    <w:rsid w:val="7C1F568B"/>
    <w:rsid w:val="7C25B89B"/>
    <w:rsid w:val="7C3173FD"/>
    <w:rsid w:val="7C462CEF"/>
    <w:rsid w:val="7C46DFE5"/>
    <w:rsid w:val="7C492247"/>
    <w:rsid w:val="7C4F8536"/>
    <w:rsid w:val="7C58D2A3"/>
    <w:rsid w:val="7C604BF9"/>
    <w:rsid w:val="7C644D7A"/>
    <w:rsid w:val="7C6A9E5B"/>
    <w:rsid w:val="7C7AFB22"/>
    <w:rsid w:val="7C871D37"/>
    <w:rsid w:val="7C8CFB59"/>
    <w:rsid w:val="7C90A551"/>
    <w:rsid w:val="7CAEC550"/>
    <w:rsid w:val="7CB0CC4D"/>
    <w:rsid w:val="7CB11031"/>
    <w:rsid w:val="7CB2E131"/>
    <w:rsid w:val="7CB48092"/>
    <w:rsid w:val="7CC127AB"/>
    <w:rsid w:val="7CC4D2C7"/>
    <w:rsid w:val="7CC9F3AF"/>
    <w:rsid w:val="7CDB7606"/>
    <w:rsid w:val="7CEB9577"/>
    <w:rsid w:val="7CF3BF6B"/>
    <w:rsid w:val="7CF5F396"/>
    <w:rsid w:val="7D09F3CD"/>
    <w:rsid w:val="7D0E2A6C"/>
    <w:rsid w:val="7D1745E7"/>
    <w:rsid w:val="7D1A0CCD"/>
    <w:rsid w:val="7D303CEF"/>
    <w:rsid w:val="7D3AE169"/>
    <w:rsid w:val="7D3BAD03"/>
    <w:rsid w:val="7D3BE820"/>
    <w:rsid w:val="7D430639"/>
    <w:rsid w:val="7D482031"/>
    <w:rsid w:val="7D48C5C1"/>
    <w:rsid w:val="7D4EDDC5"/>
    <w:rsid w:val="7D5D89E8"/>
    <w:rsid w:val="7D60619F"/>
    <w:rsid w:val="7D65E6AD"/>
    <w:rsid w:val="7D65EC07"/>
    <w:rsid w:val="7D6C0DCB"/>
    <w:rsid w:val="7D714A38"/>
    <w:rsid w:val="7D800A2E"/>
    <w:rsid w:val="7D811B82"/>
    <w:rsid w:val="7D848ED0"/>
    <w:rsid w:val="7D918D0B"/>
    <w:rsid w:val="7D9686FE"/>
    <w:rsid w:val="7D998006"/>
    <w:rsid w:val="7DA56B8A"/>
    <w:rsid w:val="7DAC65A0"/>
    <w:rsid w:val="7DBAD2BB"/>
    <w:rsid w:val="7DC644E1"/>
    <w:rsid w:val="7DC814C1"/>
    <w:rsid w:val="7DC915D6"/>
    <w:rsid w:val="7DCF7E59"/>
    <w:rsid w:val="7DD14A25"/>
    <w:rsid w:val="7DD1933D"/>
    <w:rsid w:val="7DD86D24"/>
    <w:rsid w:val="7DF0146B"/>
    <w:rsid w:val="7DF4A3C2"/>
    <w:rsid w:val="7DF5F53C"/>
    <w:rsid w:val="7E022B38"/>
    <w:rsid w:val="7E090724"/>
    <w:rsid w:val="7E1BFD2C"/>
    <w:rsid w:val="7E3C535E"/>
    <w:rsid w:val="7E3D10A8"/>
    <w:rsid w:val="7E3F5253"/>
    <w:rsid w:val="7E4F02AF"/>
    <w:rsid w:val="7E532301"/>
    <w:rsid w:val="7E608E79"/>
    <w:rsid w:val="7E61B334"/>
    <w:rsid w:val="7E650592"/>
    <w:rsid w:val="7E650F55"/>
    <w:rsid w:val="7E6E3D7B"/>
    <w:rsid w:val="7E906FBA"/>
    <w:rsid w:val="7E97D666"/>
    <w:rsid w:val="7EA5542F"/>
    <w:rsid w:val="7EB0FEC3"/>
    <w:rsid w:val="7EC86B50"/>
    <w:rsid w:val="7EC96CC3"/>
    <w:rsid w:val="7ED85915"/>
    <w:rsid w:val="7EDFFC58"/>
    <w:rsid w:val="7EE25CD9"/>
    <w:rsid w:val="7EFC88A6"/>
    <w:rsid w:val="7EFD28AD"/>
    <w:rsid w:val="7EFF112D"/>
    <w:rsid w:val="7F01E8E4"/>
    <w:rsid w:val="7F2F4D70"/>
    <w:rsid w:val="7F357DBE"/>
    <w:rsid w:val="7F3A3355"/>
    <w:rsid w:val="7F3C0983"/>
    <w:rsid w:val="7F40F468"/>
    <w:rsid w:val="7F4CD7A0"/>
    <w:rsid w:val="7F581F26"/>
    <w:rsid w:val="7F59F6CC"/>
    <w:rsid w:val="7F6A8953"/>
    <w:rsid w:val="7F718A6B"/>
    <w:rsid w:val="7F7A3744"/>
    <w:rsid w:val="7F7B2159"/>
    <w:rsid w:val="7F87A4FC"/>
    <w:rsid w:val="7F8D05B2"/>
    <w:rsid w:val="7F9D9587"/>
    <w:rsid w:val="7FA1EBA5"/>
    <w:rsid w:val="7FA62D14"/>
    <w:rsid w:val="7FB33A06"/>
    <w:rsid w:val="7FC7154C"/>
    <w:rsid w:val="7FC880F5"/>
    <w:rsid w:val="7FD5DCB3"/>
    <w:rsid w:val="7FDFFA1F"/>
    <w:rsid w:val="7FE1CB1F"/>
    <w:rsid w:val="7FE604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6F3B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81D"/>
    <w:pPr>
      <w:ind w:left="720"/>
      <w:contextualSpacing/>
    </w:pPr>
  </w:style>
  <w:style w:type="character" w:customStyle="1" w:styleId="Bodytext1">
    <w:name w:val="Body text|1_"/>
    <w:basedOn w:val="DefaultParagraphFont"/>
    <w:link w:val="Bodytext10"/>
    <w:locked/>
    <w:rsid w:val="007C481D"/>
  </w:style>
  <w:style w:type="paragraph" w:customStyle="1" w:styleId="Bodytext10">
    <w:name w:val="Body text|1"/>
    <w:basedOn w:val="Normal"/>
    <w:link w:val="Bodytext1"/>
    <w:rsid w:val="007C481D"/>
    <w:pPr>
      <w:spacing w:before="0"/>
      <w:jc w:val="left"/>
    </w:pPr>
    <w:rPr>
      <w:rFonts w:asciiTheme="minorHAnsi" w:hAnsiTheme="minorHAnsi" w:cstheme="minorBidi"/>
      <w:sz w:val="22"/>
      <w:lang w:val="en-US"/>
    </w:rPr>
  </w:style>
  <w:style w:type="character" w:styleId="CommentReference">
    <w:name w:val="annotation reference"/>
    <w:basedOn w:val="DefaultParagraphFont"/>
    <w:uiPriority w:val="99"/>
    <w:semiHidden/>
    <w:unhideWhenUsed/>
    <w:rsid w:val="007C481D"/>
    <w:rPr>
      <w:sz w:val="16"/>
      <w:szCs w:val="16"/>
    </w:rPr>
  </w:style>
  <w:style w:type="paragraph" w:styleId="CommentText">
    <w:name w:val="annotation text"/>
    <w:basedOn w:val="Normal"/>
    <w:link w:val="CommentTextChar"/>
    <w:uiPriority w:val="99"/>
    <w:unhideWhenUsed/>
    <w:rsid w:val="007C481D"/>
    <w:pPr>
      <w:spacing w:before="0" w:after="160"/>
      <w:jc w:val="left"/>
    </w:pPr>
    <w:rPr>
      <w:rFonts w:ascii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7C481D"/>
    <w:rPr>
      <w:sz w:val="20"/>
      <w:szCs w:val="20"/>
    </w:rPr>
  </w:style>
  <w:style w:type="paragraph" w:customStyle="1" w:styleId="Default">
    <w:name w:val="Default"/>
    <w:rsid w:val="007C481D"/>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Hyperlink">
    <w:name w:val="Hyperlink"/>
    <w:basedOn w:val="DefaultParagraphFont"/>
    <w:uiPriority w:val="99"/>
    <w:unhideWhenUsed/>
    <w:rsid w:val="007C481D"/>
    <w:rPr>
      <w:color w:val="0000FF" w:themeColor="hyperlink"/>
      <w:u w:val="single"/>
    </w:rPr>
  </w:style>
  <w:style w:type="paragraph" w:styleId="BalloonText">
    <w:name w:val="Balloon Text"/>
    <w:basedOn w:val="Normal"/>
    <w:link w:val="BalloonTextChar"/>
    <w:uiPriority w:val="99"/>
    <w:semiHidden/>
    <w:unhideWhenUsed/>
    <w:rsid w:val="007C481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81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7C481D"/>
    <w:pPr>
      <w:spacing w:before="120" w:after="120"/>
      <w:jc w:val="both"/>
    </w:pPr>
    <w:rPr>
      <w:rFonts w:ascii="Times New Roman" w:hAnsi="Times New Roman" w:cs="Times New Roman"/>
      <w:b/>
      <w:bCs/>
      <w:lang w:val="en-GB"/>
    </w:rPr>
  </w:style>
  <w:style w:type="character" w:customStyle="1" w:styleId="CommentSubjectChar">
    <w:name w:val="Comment Subject Char"/>
    <w:basedOn w:val="CommentTextChar"/>
    <w:link w:val="CommentSubject"/>
    <w:uiPriority w:val="99"/>
    <w:semiHidden/>
    <w:rsid w:val="007C481D"/>
    <w:rPr>
      <w:rFonts w:ascii="Times New Roman" w:hAnsi="Times New Roman" w:cs="Times New Roman"/>
      <w:b/>
      <w:bCs/>
      <w:sz w:val="20"/>
      <w:szCs w:val="20"/>
      <w:lang w:val="en-GB"/>
    </w:rPr>
  </w:style>
  <w:style w:type="paragraph" w:styleId="ListBullet">
    <w:name w:val="List Bullet"/>
    <w:basedOn w:val="Normal"/>
    <w:uiPriority w:val="99"/>
    <w:semiHidden/>
    <w:unhideWhenUsed/>
    <w:rsid w:val="0033133F"/>
    <w:pPr>
      <w:numPr>
        <w:numId w:val="1"/>
      </w:numPr>
      <w:contextualSpacing/>
    </w:pPr>
  </w:style>
  <w:style w:type="paragraph" w:styleId="ListBullet2">
    <w:name w:val="List Bullet 2"/>
    <w:basedOn w:val="Normal"/>
    <w:uiPriority w:val="99"/>
    <w:semiHidden/>
    <w:unhideWhenUsed/>
    <w:rsid w:val="0033133F"/>
    <w:pPr>
      <w:numPr>
        <w:numId w:val="2"/>
      </w:numPr>
      <w:contextualSpacing/>
    </w:pPr>
  </w:style>
  <w:style w:type="paragraph" w:styleId="ListBullet3">
    <w:name w:val="List Bullet 3"/>
    <w:basedOn w:val="Normal"/>
    <w:uiPriority w:val="99"/>
    <w:semiHidden/>
    <w:unhideWhenUsed/>
    <w:rsid w:val="0033133F"/>
    <w:pPr>
      <w:numPr>
        <w:numId w:val="3"/>
      </w:numPr>
      <w:contextualSpacing/>
    </w:pPr>
  </w:style>
  <w:style w:type="paragraph" w:styleId="ListBullet4">
    <w:name w:val="List Bullet 4"/>
    <w:basedOn w:val="Normal"/>
    <w:uiPriority w:val="99"/>
    <w:semiHidden/>
    <w:unhideWhenUsed/>
    <w:rsid w:val="0033133F"/>
    <w:pPr>
      <w:numPr>
        <w:numId w:val="4"/>
      </w:numPr>
      <w:contextualSpacing/>
    </w:pPr>
  </w:style>
  <w:style w:type="character" w:customStyle="1" w:styleId="normaltextrun">
    <w:name w:val="normaltextrun"/>
    <w:basedOn w:val="DefaultParagraphFont"/>
    <w:rsid w:val="00397820"/>
  </w:style>
  <w:style w:type="character" w:customStyle="1" w:styleId="eop">
    <w:name w:val="eop"/>
    <w:basedOn w:val="DefaultParagraphFont"/>
    <w:rsid w:val="00397820"/>
  </w:style>
  <w:style w:type="paragraph" w:customStyle="1" w:styleId="Notm">
    <w:name w:val="Notm"/>
    <w:basedOn w:val="Titrearticle"/>
    <w:rsid w:val="007036CC"/>
    <w:pPr>
      <w:jc w:val="both"/>
    </w:pPr>
    <w:rPr>
      <w:i w:val="0"/>
      <w:lang w:val="en-US" w:eastAsia="en-GB"/>
    </w:rPr>
  </w:style>
  <w:style w:type="paragraph" w:styleId="Caption">
    <w:name w:val="caption"/>
    <w:basedOn w:val="Normal"/>
    <w:next w:val="Normal"/>
    <w:uiPriority w:val="35"/>
    <w:semiHidden/>
    <w:unhideWhenUsed/>
    <w:qFormat/>
    <w:rsid w:val="00DC308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C3084"/>
    <w:pPr>
      <w:spacing w:after="0"/>
    </w:pPr>
  </w:style>
  <w:style w:type="paragraph" w:styleId="ListNumber">
    <w:name w:val="List Number"/>
    <w:basedOn w:val="Normal"/>
    <w:uiPriority w:val="99"/>
    <w:semiHidden/>
    <w:unhideWhenUsed/>
    <w:rsid w:val="00DC3084"/>
    <w:pPr>
      <w:numPr>
        <w:numId w:val="12"/>
      </w:numPr>
      <w:contextualSpacing/>
    </w:pPr>
  </w:style>
  <w:style w:type="paragraph" w:styleId="ListNumber2">
    <w:name w:val="List Number 2"/>
    <w:basedOn w:val="Normal"/>
    <w:uiPriority w:val="99"/>
    <w:semiHidden/>
    <w:unhideWhenUsed/>
    <w:rsid w:val="00DC3084"/>
    <w:pPr>
      <w:numPr>
        <w:numId w:val="13"/>
      </w:numPr>
      <w:contextualSpacing/>
    </w:pPr>
  </w:style>
  <w:style w:type="paragraph" w:styleId="ListNumber3">
    <w:name w:val="List Number 3"/>
    <w:basedOn w:val="Normal"/>
    <w:uiPriority w:val="99"/>
    <w:semiHidden/>
    <w:unhideWhenUsed/>
    <w:rsid w:val="00DC3084"/>
    <w:pPr>
      <w:numPr>
        <w:numId w:val="14"/>
      </w:numPr>
      <w:contextualSpacing/>
    </w:pPr>
  </w:style>
  <w:style w:type="paragraph" w:styleId="ListNumber4">
    <w:name w:val="List Number 4"/>
    <w:basedOn w:val="Normal"/>
    <w:uiPriority w:val="99"/>
    <w:semiHidden/>
    <w:unhideWhenUsed/>
    <w:rsid w:val="00DC3084"/>
    <w:pPr>
      <w:numPr>
        <w:numId w:val="15"/>
      </w:numPr>
      <w:contextualSpacing/>
    </w:pPr>
  </w:style>
  <w:style w:type="paragraph" w:styleId="EndnoteText">
    <w:name w:val="endnote text"/>
    <w:basedOn w:val="Normal"/>
    <w:link w:val="EndnoteTextChar"/>
    <w:uiPriority w:val="99"/>
    <w:semiHidden/>
    <w:unhideWhenUsed/>
    <w:rsid w:val="00DE3DB0"/>
    <w:pPr>
      <w:spacing w:before="0" w:after="0"/>
    </w:pPr>
    <w:rPr>
      <w:sz w:val="20"/>
      <w:szCs w:val="20"/>
    </w:rPr>
  </w:style>
  <w:style w:type="character" w:customStyle="1" w:styleId="EndnoteTextChar">
    <w:name w:val="Endnote Text Char"/>
    <w:basedOn w:val="DefaultParagraphFont"/>
    <w:link w:val="EndnoteText"/>
    <w:uiPriority w:val="99"/>
    <w:semiHidden/>
    <w:rsid w:val="00DE3DB0"/>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DE3DB0"/>
    <w:rPr>
      <w:vertAlign w:val="superscript"/>
    </w:rPr>
  </w:style>
  <w:style w:type="paragraph" w:styleId="Revision">
    <w:name w:val="Revision"/>
    <w:hidden/>
    <w:uiPriority w:val="99"/>
    <w:semiHidden/>
    <w:rsid w:val="00B172BB"/>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rsid w:val="003F116E"/>
    <w:pPr>
      <w:tabs>
        <w:tab w:val="center" w:pos="4535"/>
        <w:tab w:val="right" w:pos="9071"/>
      </w:tabs>
      <w:spacing w:before="0"/>
    </w:pPr>
  </w:style>
  <w:style w:type="character" w:customStyle="1" w:styleId="HeaderChar">
    <w:name w:val="Header Char"/>
    <w:basedOn w:val="DefaultParagraphFont"/>
    <w:link w:val="Header"/>
    <w:uiPriority w:val="99"/>
    <w:rsid w:val="003F116E"/>
    <w:rPr>
      <w:rFonts w:ascii="Times New Roman" w:hAnsi="Times New Roman" w:cs="Times New Roman"/>
      <w:sz w:val="24"/>
      <w:lang w:val="en-GB"/>
    </w:rPr>
  </w:style>
  <w:style w:type="paragraph" w:styleId="Footer">
    <w:name w:val="footer"/>
    <w:basedOn w:val="Normal"/>
    <w:link w:val="FooterChar"/>
    <w:uiPriority w:val="99"/>
    <w:unhideWhenUsed/>
    <w:rsid w:val="003F116E"/>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3F116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3F116E"/>
    <w:pPr>
      <w:tabs>
        <w:tab w:val="center" w:pos="7285"/>
        <w:tab w:val="right" w:pos="14003"/>
      </w:tabs>
      <w:spacing w:before="0"/>
    </w:pPr>
  </w:style>
  <w:style w:type="paragraph" w:customStyle="1" w:styleId="FooterLandscape">
    <w:name w:val="FooterLandscape"/>
    <w:basedOn w:val="Normal"/>
    <w:rsid w:val="003F116E"/>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F116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F116E"/>
    <w:pPr>
      <w:spacing w:before="0"/>
      <w:jc w:val="right"/>
    </w:pPr>
    <w:rPr>
      <w:sz w:val="28"/>
    </w:rPr>
  </w:style>
  <w:style w:type="paragraph" w:customStyle="1" w:styleId="FooterSensitivity">
    <w:name w:val="Footer Sensitivity"/>
    <w:basedOn w:val="Normal"/>
    <w:rsid w:val="003F116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customStyle="1" w:styleId="point0number0">
    <w:name w:val="point0number"/>
    <w:basedOn w:val="Normal"/>
    <w:rsid w:val="00FB5CEF"/>
    <w:pPr>
      <w:ind w:left="850" w:hanging="850"/>
    </w:pPr>
    <w:rPr>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13558">
      <w:bodyDiv w:val="1"/>
      <w:marLeft w:val="0"/>
      <w:marRight w:val="0"/>
      <w:marTop w:val="0"/>
      <w:marBottom w:val="0"/>
      <w:divBdr>
        <w:top w:val="none" w:sz="0" w:space="0" w:color="auto"/>
        <w:left w:val="none" w:sz="0" w:space="0" w:color="auto"/>
        <w:bottom w:val="none" w:sz="0" w:space="0" w:color="auto"/>
        <w:right w:val="none" w:sz="0" w:space="0" w:color="auto"/>
      </w:divBdr>
    </w:div>
    <w:div w:id="166092628">
      <w:bodyDiv w:val="1"/>
      <w:marLeft w:val="0"/>
      <w:marRight w:val="0"/>
      <w:marTop w:val="0"/>
      <w:marBottom w:val="0"/>
      <w:divBdr>
        <w:top w:val="none" w:sz="0" w:space="0" w:color="auto"/>
        <w:left w:val="none" w:sz="0" w:space="0" w:color="auto"/>
        <w:bottom w:val="none" w:sz="0" w:space="0" w:color="auto"/>
        <w:right w:val="none" w:sz="0" w:space="0" w:color="auto"/>
      </w:divBdr>
    </w:div>
    <w:div w:id="394162353">
      <w:bodyDiv w:val="1"/>
      <w:marLeft w:val="0"/>
      <w:marRight w:val="0"/>
      <w:marTop w:val="0"/>
      <w:marBottom w:val="0"/>
      <w:divBdr>
        <w:top w:val="none" w:sz="0" w:space="0" w:color="auto"/>
        <w:left w:val="none" w:sz="0" w:space="0" w:color="auto"/>
        <w:bottom w:val="none" w:sz="0" w:space="0" w:color="auto"/>
        <w:right w:val="none" w:sz="0" w:space="0" w:color="auto"/>
      </w:divBdr>
    </w:div>
    <w:div w:id="818351250">
      <w:bodyDiv w:val="1"/>
      <w:marLeft w:val="0"/>
      <w:marRight w:val="0"/>
      <w:marTop w:val="0"/>
      <w:marBottom w:val="0"/>
      <w:divBdr>
        <w:top w:val="none" w:sz="0" w:space="0" w:color="auto"/>
        <w:left w:val="none" w:sz="0" w:space="0" w:color="auto"/>
        <w:bottom w:val="none" w:sz="0" w:space="0" w:color="auto"/>
        <w:right w:val="none" w:sz="0" w:space="0" w:color="auto"/>
      </w:divBdr>
    </w:div>
    <w:div w:id="904796637">
      <w:bodyDiv w:val="1"/>
      <w:marLeft w:val="0"/>
      <w:marRight w:val="0"/>
      <w:marTop w:val="0"/>
      <w:marBottom w:val="0"/>
      <w:divBdr>
        <w:top w:val="none" w:sz="0" w:space="0" w:color="auto"/>
        <w:left w:val="none" w:sz="0" w:space="0" w:color="auto"/>
        <w:bottom w:val="none" w:sz="0" w:space="0" w:color="auto"/>
        <w:right w:val="none" w:sz="0" w:space="0" w:color="auto"/>
      </w:divBdr>
    </w:div>
    <w:div w:id="939331914">
      <w:bodyDiv w:val="1"/>
      <w:marLeft w:val="0"/>
      <w:marRight w:val="0"/>
      <w:marTop w:val="0"/>
      <w:marBottom w:val="0"/>
      <w:divBdr>
        <w:top w:val="none" w:sz="0" w:space="0" w:color="auto"/>
        <w:left w:val="none" w:sz="0" w:space="0" w:color="auto"/>
        <w:bottom w:val="none" w:sz="0" w:space="0" w:color="auto"/>
        <w:right w:val="none" w:sz="0" w:space="0" w:color="auto"/>
      </w:divBdr>
    </w:div>
    <w:div w:id="1284194362">
      <w:bodyDiv w:val="1"/>
      <w:marLeft w:val="0"/>
      <w:marRight w:val="0"/>
      <w:marTop w:val="0"/>
      <w:marBottom w:val="0"/>
      <w:divBdr>
        <w:top w:val="none" w:sz="0" w:space="0" w:color="auto"/>
        <w:left w:val="none" w:sz="0" w:space="0" w:color="auto"/>
        <w:bottom w:val="none" w:sz="0" w:space="0" w:color="auto"/>
        <w:right w:val="none" w:sz="0" w:space="0" w:color="auto"/>
      </w:divBdr>
    </w:div>
    <w:div w:id="1294169436">
      <w:bodyDiv w:val="1"/>
      <w:marLeft w:val="0"/>
      <w:marRight w:val="0"/>
      <w:marTop w:val="0"/>
      <w:marBottom w:val="0"/>
      <w:divBdr>
        <w:top w:val="none" w:sz="0" w:space="0" w:color="auto"/>
        <w:left w:val="none" w:sz="0" w:space="0" w:color="auto"/>
        <w:bottom w:val="none" w:sz="0" w:space="0" w:color="auto"/>
        <w:right w:val="none" w:sz="0" w:space="0" w:color="auto"/>
      </w:divBdr>
    </w:div>
    <w:div w:id="1374381348">
      <w:bodyDiv w:val="1"/>
      <w:marLeft w:val="0"/>
      <w:marRight w:val="0"/>
      <w:marTop w:val="0"/>
      <w:marBottom w:val="0"/>
      <w:divBdr>
        <w:top w:val="none" w:sz="0" w:space="0" w:color="auto"/>
        <w:left w:val="none" w:sz="0" w:space="0" w:color="auto"/>
        <w:bottom w:val="none" w:sz="0" w:space="0" w:color="auto"/>
        <w:right w:val="none" w:sz="0" w:space="0" w:color="auto"/>
      </w:divBdr>
    </w:div>
    <w:div w:id="1378969759">
      <w:bodyDiv w:val="1"/>
      <w:marLeft w:val="0"/>
      <w:marRight w:val="0"/>
      <w:marTop w:val="0"/>
      <w:marBottom w:val="0"/>
      <w:divBdr>
        <w:top w:val="none" w:sz="0" w:space="0" w:color="auto"/>
        <w:left w:val="none" w:sz="0" w:space="0" w:color="auto"/>
        <w:bottom w:val="none" w:sz="0" w:space="0" w:color="auto"/>
        <w:right w:val="none" w:sz="0" w:space="0" w:color="auto"/>
      </w:divBdr>
    </w:div>
    <w:div w:id="1429037307">
      <w:bodyDiv w:val="1"/>
      <w:marLeft w:val="0"/>
      <w:marRight w:val="0"/>
      <w:marTop w:val="0"/>
      <w:marBottom w:val="0"/>
      <w:divBdr>
        <w:top w:val="none" w:sz="0" w:space="0" w:color="auto"/>
        <w:left w:val="none" w:sz="0" w:space="0" w:color="auto"/>
        <w:bottom w:val="none" w:sz="0" w:space="0" w:color="auto"/>
        <w:right w:val="none" w:sz="0" w:space="0" w:color="auto"/>
      </w:divBdr>
    </w:div>
    <w:div w:id="1452748014">
      <w:bodyDiv w:val="1"/>
      <w:marLeft w:val="0"/>
      <w:marRight w:val="0"/>
      <w:marTop w:val="0"/>
      <w:marBottom w:val="0"/>
      <w:divBdr>
        <w:top w:val="none" w:sz="0" w:space="0" w:color="auto"/>
        <w:left w:val="none" w:sz="0" w:space="0" w:color="auto"/>
        <w:bottom w:val="none" w:sz="0" w:space="0" w:color="auto"/>
        <w:right w:val="none" w:sz="0" w:space="0" w:color="auto"/>
      </w:divBdr>
    </w:div>
    <w:div w:id="1464350005">
      <w:bodyDiv w:val="1"/>
      <w:marLeft w:val="0"/>
      <w:marRight w:val="0"/>
      <w:marTop w:val="0"/>
      <w:marBottom w:val="0"/>
      <w:divBdr>
        <w:top w:val="none" w:sz="0" w:space="0" w:color="auto"/>
        <w:left w:val="none" w:sz="0" w:space="0" w:color="auto"/>
        <w:bottom w:val="none" w:sz="0" w:space="0" w:color="auto"/>
        <w:right w:val="none" w:sz="0" w:space="0" w:color="auto"/>
      </w:divBdr>
    </w:div>
    <w:div w:id="1638754527">
      <w:bodyDiv w:val="1"/>
      <w:marLeft w:val="0"/>
      <w:marRight w:val="0"/>
      <w:marTop w:val="0"/>
      <w:marBottom w:val="0"/>
      <w:divBdr>
        <w:top w:val="none" w:sz="0" w:space="0" w:color="auto"/>
        <w:left w:val="none" w:sz="0" w:space="0" w:color="auto"/>
        <w:bottom w:val="none" w:sz="0" w:space="0" w:color="auto"/>
        <w:right w:val="none" w:sz="0" w:space="0" w:color="auto"/>
      </w:divBdr>
    </w:div>
    <w:div w:id="200809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default/files/com_2022_60_1_en_act_contribution_european_defence.pdf" TargetMode="External"/><Relationship Id="rId2" Type="http://schemas.openxmlformats.org/officeDocument/2006/relationships/hyperlink" Target="file:///C:/Users/busshei/Downloads/5g_eu_toolbox_72D70AC7-A9E7-D11D-BE17B0ED8A49D864_64468.pdf" TargetMode="External"/><Relationship Id="rId1" Type="http://schemas.openxmlformats.org/officeDocument/2006/relationships/hyperlink" Target="https://www.consilium.europa.eu/en/press/press-releases/2022/05/23/cyber-posture-council-approves-conclusions/" TargetMode="External"/><Relationship Id="rId5" Type="http://schemas.openxmlformats.org/officeDocument/2006/relationships/hyperlink" Target="https://www.consilium.europa.eu/en/press/press-releases/2022/06/21/council-conclusions-on-a-framework-for-a-coordinated-eu-response-to-hybrid-campaigns/" TargetMode="External"/><Relationship Id="rId4" Type="http://schemas.openxmlformats.org/officeDocument/2006/relationships/hyperlink" Target="file:///C:/Users/busshei/Downloads/5g_eu_toolbox_72D70AC7-A9E7-D11D-BE17B0ED8A49D864_6446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Status xmlns="997d4555-a39c-4402-87a9-17ae8313609d">Not Started</EC_Collab_Status>
    <_Status xmlns="http://schemas.microsoft.com/sharepoint/v3/fields">Not Started</_Status>
    <EC_Collab_Reference xmlns="997d4555-a39c-4402-87a9-17ae8313609d">critical infrastructure</EC_Collab_Reference>
    <EC_Collab_DocumentLanguage xmlns="997d4555-a39c-4402-87a9-17ae8313609d">EN</EC_Collab_DocumentLanguage>
    <SharedWithUsers xmlns="510881c2-f86a-4e41-ae23-bf7e3b06156a">
      <UserInfo>
        <DisplayName>BUSS Heike</DisplayName>
        <AccountId>47</AccountId>
        <AccountType/>
      </UserInfo>
      <UserInfo>
        <DisplayName>WILMAN Folkert (SJ)</DisplayName>
        <AccountId>366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2CD9DD47FCED0544AE8E052DEAE7EC27" ma:contentTypeVersion="2" ma:contentTypeDescription="Create a new document in this library." ma:contentTypeScope="" ma:versionID="1c367189bd4fd17efed6a1a21a3f8975">
  <xsd:schema xmlns:xsd="http://www.w3.org/2001/XMLSchema" xmlns:xs="http://www.w3.org/2001/XMLSchema" xmlns:p="http://schemas.microsoft.com/office/2006/metadata/properties" xmlns:ns2="http://schemas.microsoft.com/sharepoint/v3/fields" xmlns:ns3="997d4555-a39c-4402-87a9-17ae8313609d" xmlns:ns4="510881c2-f86a-4e41-ae23-bf7e3b06156a" targetNamespace="http://schemas.microsoft.com/office/2006/metadata/properties" ma:root="true" ma:fieldsID="bac6fecec6f825383ad4e8f7f868e074" ns2:_="" ns3:_="" ns4:_="">
    <xsd:import namespace="http://schemas.microsoft.com/sharepoint/v3/fields"/>
    <xsd:import namespace="997d4555-a39c-4402-87a9-17ae8313609d"/>
    <xsd:import namespace="510881c2-f86a-4e41-ae23-bf7e3b06156a"/>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97d4555-a39c-4402-87a9-17ae8313609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510881c2-f86a-4e41-ae23-bf7e3b06156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3B0A381-D34D-4C69-AA42-143A2BF8255F}">
  <ds:schemaRefs>
    <ds:schemaRef ds:uri="http://schemas.microsoft.com/sharepoint/v3/contenttype/forms"/>
  </ds:schemaRefs>
</ds:datastoreItem>
</file>

<file path=customXml/itemProps2.xml><?xml version="1.0" encoding="utf-8"?>
<ds:datastoreItem xmlns:ds="http://schemas.openxmlformats.org/officeDocument/2006/customXml" ds:itemID="{1DF1E448-D0BB-459A-84D4-77DFAF7FF2E1}">
  <ds:schemaRefs>
    <ds:schemaRef ds:uri="http://schemas.microsoft.com/office/2006/metadata/properties"/>
    <ds:schemaRef ds:uri="http://schemas.microsoft.com/office/infopath/2007/PartnerControls"/>
    <ds:schemaRef ds:uri="997d4555-a39c-4402-87a9-17ae8313609d"/>
    <ds:schemaRef ds:uri="http://schemas.microsoft.com/sharepoint/v3/fields"/>
    <ds:schemaRef ds:uri="510881c2-f86a-4e41-ae23-bf7e3b06156a"/>
  </ds:schemaRefs>
</ds:datastoreItem>
</file>

<file path=customXml/itemProps3.xml><?xml version="1.0" encoding="utf-8"?>
<ds:datastoreItem xmlns:ds="http://schemas.openxmlformats.org/officeDocument/2006/customXml" ds:itemID="{B28BF88D-4E31-464F-BF62-4F40F3ED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97d4555-a39c-4402-87a9-17ae8313609d"/>
    <ds:schemaRef ds:uri="510881c2-f86a-4e41-ae23-bf7e3b061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0E990E-AEDC-4F56-9D3E-DAB003A0A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21</Pages>
  <Words>9265</Words>
  <Characters>54205</Characters>
  <Application>Microsoft Office Word</Application>
  <DocSecurity>0</DocSecurity>
  <Lines>833</Lines>
  <Paragraphs>197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2022-10-17T13:17:00Z</dcterms:created>
  <dcterms:modified xsi:type="dcterms:W3CDTF">2022-10-17T17:31:00Z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8.1, Build 20220902</vt:lpwstr>
  </property>
  <property fmtid="{D5CDD505-2E9C-101B-9397-08002B2CF9AE}" pid="3" name="Category">
    <vt:lpwstr>COM/PL/ORG</vt:lpwstr>
  </property>
  <property fmtid="{D5CDD505-2E9C-101B-9397-08002B2CF9AE}" pid="4" name="DQCStatus">
    <vt:lpwstr>Yellow (DQC version 03)</vt:lpwstr>
  </property>
  <property fmtid="{D5CDD505-2E9C-101B-9397-08002B2CF9AE}" pid="5" name="MSIP_Label_6bd9ddd1-4d20-43f6-abfa-fc3c07406f94_Enabled">
    <vt:lpwstr>true</vt:lpwstr>
  </property>
  <property fmtid="{D5CDD505-2E9C-101B-9397-08002B2CF9AE}" pid="6" name="MSIP_Label_6bd9ddd1-4d20-43f6-abfa-fc3c07406f94_SetDate">
    <vt:lpwstr>2022-10-16T11:36:02Z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40a56761-928d-4d8a-b149-8b81569ea42a</vt:lpwstr>
  </property>
  <property fmtid="{D5CDD505-2E9C-101B-9397-08002B2CF9AE}" pid="11" name="MSIP_Label_6bd9ddd1-4d20-43f6-abfa-fc3c07406f94_ContentBits">
    <vt:lpwstr>0</vt:lpwstr>
  </property>
  <property fmtid="{D5CDD505-2E9C-101B-9397-08002B2CF9AE}" pid="12" name="Version">
    <vt:lpwstr>8.0.25.0</vt:lpwstr>
  </property>
  <property fmtid="{D5CDD505-2E9C-101B-9397-08002B2CF9AE}" pid="13" name="Created using">
    <vt:lpwstr>LW 8.1, Build 20220902</vt:lpwstr>
  </property>
  <property fmtid="{D5CDD505-2E9C-101B-9397-08002B2CF9AE}" pid="14" name="Part">
    <vt:lpwstr>1</vt:lpwstr>
  </property>
  <property fmtid="{D5CDD505-2E9C-101B-9397-08002B2CF9AE}" pid="15" name="Total parts">
    <vt:lpwstr>1</vt:lpwstr>
  </property>
  <property fmtid="{D5CDD505-2E9C-101B-9397-08002B2CF9AE}" pid="16" name="Level of sensitivity">
    <vt:lpwstr>Standard treatment</vt:lpwstr>
  </property>
  <property fmtid="{D5CDD505-2E9C-101B-9397-08002B2CF9AE}" pid="17" name="LWTemplateID">
    <vt:lpwstr>SJ-022</vt:lpwstr>
  </property>
  <property fmtid="{D5CDD505-2E9C-101B-9397-08002B2CF9AE}" pid="18" name="ContentTypeId">
    <vt:lpwstr>0x010100258AA79CEB83498886A3A08681123250002CD9DD47FCED0544AE8E052DEAE7EC27</vt:lpwstr>
  </property>
</Properties>
</file>