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42FA5" w14:textId="16BCFB24" w:rsidR="002E477B" w:rsidRDefault="00A0333E" w:rsidP="00A0333E">
      <w:pPr>
        <w:pStyle w:val="Pagedecouverture"/>
        <w:rPr>
          <w:noProof/>
        </w:rPr>
      </w:pPr>
      <w:bookmarkStart w:id="0" w:name="LW_BM_COVERPAGE"/>
      <w:r>
        <w:rPr>
          <w:noProof/>
        </w:rPr>
        <w:pict w14:anchorId="22179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66BD980-24E6-4970-912E-DF23ACD8353D" style="width:455.25pt;height:351.75pt">
            <v:imagedata r:id="rId11" o:title=""/>
          </v:shape>
        </w:pict>
      </w:r>
    </w:p>
    <w:bookmarkEnd w:id="0"/>
    <w:p w14:paraId="39DCC5A6" w14:textId="77777777" w:rsidR="002E477B" w:rsidRDefault="002E477B" w:rsidP="002E477B">
      <w:pPr>
        <w:rPr>
          <w:noProof/>
        </w:rPr>
        <w:sectPr w:rsidR="002E477B" w:rsidSect="00A0333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524FBEB" w14:textId="75521F5C" w:rsidR="00A91019" w:rsidRPr="00E3321F" w:rsidRDefault="00A91019" w:rsidP="00E3321F">
      <w:pPr>
        <w:spacing w:after="240" w:line="240" w:lineRule="auto"/>
        <w:jc w:val="center"/>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Revizuirea planului de acțiune al UE în materie de combatere a traficului cu specii sălbatice de faună și floră</w:t>
      </w:r>
    </w:p>
    <w:p w14:paraId="6EA1D264" w14:textId="0CE8285C" w:rsidR="00E0301D" w:rsidRPr="00E3321F" w:rsidRDefault="00E0301D" w:rsidP="00E3321F">
      <w:pPr>
        <w:spacing w:after="240" w:line="240" w:lineRule="auto"/>
        <w:jc w:val="both"/>
        <w:rPr>
          <w:rFonts w:ascii="Times New Roman" w:hAnsi="Times New Roman" w:cs="Times New Roman"/>
          <w:b/>
          <w:noProof/>
          <w:sz w:val="24"/>
          <w:szCs w:val="24"/>
          <w:u w:val="single"/>
        </w:rPr>
      </w:pPr>
      <w:r>
        <w:rPr>
          <w:rFonts w:ascii="Times New Roman" w:hAnsi="Times New Roman"/>
          <w:b/>
          <w:noProof/>
          <w:sz w:val="24"/>
          <w:u w:val="single"/>
        </w:rPr>
        <w:t>Prezentarea contextului</w:t>
      </w:r>
    </w:p>
    <w:p w14:paraId="2E8DCEDC" w14:textId="33C87E07" w:rsidR="00D621F0"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rFonts w:ascii="Times New Roman" w:hAnsi="Times New Roman" w:cs="Times New Roman"/>
          <w:noProof/>
          <w:sz w:val="24"/>
          <w:szCs w:val="24"/>
        </w:rPr>
      </w:pPr>
      <w:r>
        <w:rPr>
          <w:rFonts w:ascii="Times New Roman" w:hAnsi="Times New Roman"/>
          <w:noProof/>
          <w:sz w:val="24"/>
        </w:rPr>
        <w:t xml:space="preserve">Decembrie </w:t>
      </w:r>
      <w:r w:rsidRPr="003B15AA">
        <w:rPr>
          <w:rFonts w:ascii="Times New Roman" w:hAnsi="Times New Roman"/>
          <w:noProof/>
          <w:sz w:val="24"/>
        </w:rPr>
        <w:t>2022</w:t>
      </w:r>
      <w:r>
        <w:rPr>
          <w:rFonts w:ascii="Times New Roman" w:hAnsi="Times New Roman"/>
          <w:noProof/>
          <w:sz w:val="24"/>
        </w:rPr>
        <w:t xml:space="preserve"> va reprezenta un moment critic pentru conservarea biodiversității la nivel mondial. Semnatarii Convenției privind diversitatea biologică (CBD) se vor reuni la Montreal pentru încheierea celei de a </w:t>
      </w:r>
      <w:r w:rsidRPr="003B15AA">
        <w:rPr>
          <w:rFonts w:ascii="Times New Roman" w:hAnsi="Times New Roman"/>
          <w:noProof/>
          <w:sz w:val="24"/>
        </w:rPr>
        <w:t>15</w:t>
      </w:r>
      <w:r>
        <w:rPr>
          <w:rFonts w:ascii="Times New Roman" w:hAnsi="Times New Roman"/>
          <w:noProof/>
          <w:sz w:val="24"/>
        </w:rPr>
        <w:t xml:space="preserve">-a Conferințe a părților la CBD. În cadrul reuniunii, semnatarii vor încerca să contureze eforturile depuse la nivel mondial pentru identificarea și asumarea unor măsuri de stopare și de inversare a distrugerii continue a biodiversității. Cu o lună mai devreme, părțile la Convenția privind comerțul internațional cu specii ale faunei și florei sălbatice pe cale de dispariție (CITES) se vor reuni în Panama pentru a revizui măsurile menite să garanteze că comerțul internațional cu specii sălbatice de faună și floră nu amenință supraviețuirea speciilor. </w:t>
      </w:r>
    </w:p>
    <w:p w14:paraId="3852F4BD" w14:textId="07CB17AD" w:rsidR="00D621F0"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rFonts w:ascii="Times New Roman" w:hAnsi="Times New Roman" w:cs="Times New Roman"/>
          <w:noProof/>
          <w:sz w:val="24"/>
          <w:szCs w:val="24"/>
        </w:rPr>
      </w:pPr>
      <w:r>
        <w:rPr>
          <w:rFonts w:ascii="Times New Roman" w:hAnsi="Times New Roman"/>
          <w:noProof/>
          <w:sz w:val="24"/>
        </w:rPr>
        <w:t>Combaterea traficului cu specii sălbatice de faună și floră reprezintă o parte esențială a eforturilor de stopare a pierderii biodiversității. După cum a subliniat Platforma interguvernamentală științifico-politică privind biodiversitatea și serviciile ecosistemice, utilizarea durabilă a speciilor sălbatice de faună și floră este esențială pentru a răspunde nevoilor generațiilor prezente și viitoare. Utilizarea durabilă a speciilor sălbatice de faună și floră poate contribui la stoparea apariției unor noi pandemii, la asigurarea unor mijloace de subzistență susținute pentru populațiile locale și indigene și la refacerea și menținerea biodiversității. În schimb, comerțul ilegal sau reglementat în mod ineficient cu specii sălbatice reprezintă o amenințare la adresa acestei utilizări durabile</w:t>
      </w:r>
      <w:r>
        <w:rPr>
          <w:rStyle w:val="FootnoteReference"/>
          <w:rFonts w:ascii="Times New Roman" w:hAnsi="Times New Roman" w:cs="Times New Roman"/>
          <w:noProof/>
          <w:sz w:val="24"/>
          <w:szCs w:val="24"/>
          <w:lang w:val="en-IE"/>
        </w:rPr>
        <w:footnoteReference w:id="1"/>
      </w:r>
      <w:r>
        <w:rPr>
          <w:rFonts w:ascii="Times New Roman" w:hAnsi="Times New Roman"/>
          <w:noProof/>
          <w:sz w:val="24"/>
        </w:rPr>
        <w:t xml:space="preserve">. </w:t>
      </w:r>
    </w:p>
    <w:p w14:paraId="5CA64402" w14:textId="64F6013D" w:rsidR="00FE0310" w:rsidRPr="00480E9C"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noProof/>
        </w:rPr>
      </w:pPr>
      <w:r>
        <w:rPr>
          <w:rFonts w:ascii="Times New Roman" w:hAnsi="Times New Roman"/>
          <w:noProof/>
          <w:sz w:val="24"/>
        </w:rPr>
        <w:t>Cadrul global post-</w:t>
      </w:r>
      <w:r w:rsidRPr="003B15AA">
        <w:rPr>
          <w:rFonts w:ascii="Times New Roman" w:hAnsi="Times New Roman"/>
          <w:noProof/>
          <w:sz w:val="24"/>
        </w:rPr>
        <w:t>2020</w:t>
      </w:r>
      <w:r>
        <w:rPr>
          <w:rFonts w:ascii="Times New Roman" w:hAnsi="Times New Roman"/>
          <w:noProof/>
          <w:sz w:val="24"/>
        </w:rPr>
        <w:t xml:space="preserve"> în ceea ce privește biodiversitatea, care urmează să fie adoptat în cadrul celei de a </w:t>
      </w:r>
      <w:r w:rsidRPr="003B15AA">
        <w:rPr>
          <w:rFonts w:ascii="Times New Roman" w:hAnsi="Times New Roman"/>
          <w:noProof/>
          <w:sz w:val="24"/>
        </w:rPr>
        <w:t>15</w:t>
      </w:r>
      <w:r>
        <w:rPr>
          <w:rFonts w:ascii="Times New Roman" w:hAnsi="Times New Roman"/>
          <w:noProof/>
          <w:sz w:val="24"/>
        </w:rPr>
        <w:t>-a Conferințe a părților la CBD din decembrie, ar trebui să stabilească obiective și ținte concrete pentru a se asigura că recoltarea și utilizarea speciilor sălbatice terestre, de apă dulce și marine, precum și comerțul cu aceste specii sunt legale și durabile. Prezentul plan de acțiune actualizat este menit să contribuie la punerea în aplicare deplină a acestui angajament de către Uniunea Europeană și statele sale membre.</w:t>
      </w:r>
    </w:p>
    <w:p w14:paraId="38CE5721" w14:textId="66C51AE9" w:rsidR="00740C87" w:rsidRPr="0014503F" w:rsidRDefault="006434C2"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Comerțul ilegal cu specii sălbatice de faună și floră se menține în continuare la un nivel foarte ridicat și este larg răspândit. Potrivit Raportului privind infracțiunile legate de speciile sălbatice la nivel mondial pentru </w:t>
      </w:r>
      <w:r w:rsidRPr="003B15AA">
        <w:rPr>
          <w:rFonts w:ascii="Times New Roman" w:hAnsi="Times New Roman"/>
          <w:noProof/>
          <w:sz w:val="24"/>
        </w:rPr>
        <w:t>2020</w:t>
      </w:r>
      <w:r>
        <w:rPr>
          <w:rFonts w:ascii="Times New Roman" w:hAnsi="Times New Roman"/>
          <w:noProof/>
          <w:sz w:val="24"/>
        </w:rPr>
        <w:t xml:space="preserve"> al Biroului ONU pentru Droguri și Criminalitate, nicio țară din lume nu este neafectată de traficul cu specii sălbatice de faună și floră, cu o mare varietate de specii implicate, de la anghilă și pangolin până la lemnul de trandafir</w:t>
      </w:r>
      <w:r>
        <w:rPr>
          <w:rStyle w:val="FootnoteReference"/>
          <w:rFonts w:ascii="Times New Roman" w:hAnsi="Times New Roman" w:cs="Times New Roman"/>
          <w:noProof/>
          <w:sz w:val="24"/>
          <w:szCs w:val="24"/>
        </w:rPr>
        <w:footnoteReference w:id="2"/>
      </w:r>
      <w:r>
        <w:rPr>
          <w:rFonts w:ascii="Times New Roman" w:hAnsi="Times New Roman"/>
          <w:noProof/>
          <w:sz w:val="24"/>
        </w:rPr>
        <w:t>. La nivel mondial, numărul confiscărilor de către autorități a unor specii sălbatice de faună și floră care au făcut obiectul traficului a scăzut de la începutul pandemiei de COVID-</w:t>
      </w:r>
      <w:r w:rsidRPr="003B15AA">
        <w:rPr>
          <w:rFonts w:ascii="Times New Roman" w:hAnsi="Times New Roman"/>
          <w:noProof/>
          <w:sz w:val="24"/>
        </w:rPr>
        <w:t>19</w:t>
      </w:r>
      <w:r>
        <w:rPr>
          <w:rStyle w:val="FootnoteReference"/>
          <w:rFonts w:ascii="Times New Roman" w:hAnsi="Times New Roman" w:cs="Times New Roman"/>
          <w:noProof/>
          <w:sz w:val="24"/>
          <w:szCs w:val="24"/>
        </w:rPr>
        <w:footnoteReference w:id="3"/>
      </w:r>
      <w:r>
        <w:rPr>
          <w:rFonts w:ascii="Times New Roman" w:hAnsi="Times New Roman"/>
          <w:noProof/>
          <w:sz w:val="24"/>
        </w:rPr>
        <w:t>, dar nu există nicio dovadă că traficul în sine s-ar fi redus.</w:t>
      </w:r>
    </w:p>
    <w:p w14:paraId="3071D088" w14:textId="568B1AB6" w:rsidR="009F3AAA" w:rsidRPr="0014503F" w:rsidRDefault="00AC62FD" w:rsidP="00E3321F">
      <w:pPr>
        <w:spacing w:after="240" w:line="240" w:lineRule="auto"/>
        <w:jc w:val="both"/>
        <w:rPr>
          <w:rFonts w:ascii="Times New Roman" w:hAnsi="Times New Roman" w:cs="Times New Roman"/>
          <w:noProof/>
          <w:sz w:val="24"/>
          <w:szCs w:val="24"/>
        </w:rPr>
      </w:pPr>
      <w:r>
        <w:rPr>
          <w:rFonts w:ascii="Times New Roman" w:hAnsi="Times New Roman"/>
          <w:b/>
          <w:noProof/>
          <w:sz w:val="24"/>
        </w:rPr>
        <w:t>Comerțul ilegal cu specii reprezintă un factor determinant al pierderii biodiversității</w:t>
      </w:r>
      <w:r>
        <w:rPr>
          <w:rStyle w:val="FootnoteReference"/>
          <w:rFonts w:ascii="Times New Roman" w:hAnsi="Times New Roman" w:cs="Times New Roman"/>
          <w:noProof/>
          <w:sz w:val="24"/>
          <w:szCs w:val="24"/>
        </w:rPr>
        <w:footnoteReference w:id="4"/>
      </w:r>
      <w:r>
        <w:rPr>
          <w:rFonts w:ascii="Times New Roman" w:hAnsi="Times New Roman"/>
          <w:noProof/>
          <w:sz w:val="24"/>
        </w:rPr>
        <w:t>. Exploatarea ilegală a speciilor poate slăbi în mare măsură populațiile sălbatice și, în unele cazuri, poate determina dispariția acestora</w:t>
      </w:r>
      <w:r>
        <w:rPr>
          <w:rStyle w:val="FootnoteReference"/>
          <w:rFonts w:ascii="Times New Roman" w:hAnsi="Times New Roman" w:cs="Times New Roman"/>
          <w:noProof/>
          <w:sz w:val="24"/>
          <w:szCs w:val="24"/>
        </w:rPr>
        <w:footnoteReference w:id="5"/>
      </w:r>
      <w:r>
        <w:rPr>
          <w:rFonts w:ascii="Times New Roman" w:hAnsi="Times New Roman"/>
          <w:noProof/>
          <w:sz w:val="24"/>
        </w:rPr>
        <w:t>. Speciile care nu sunt vizate în mod direct de trafic pot fi, de asemenea, afectate, de exemplu din cauza capturării accidentale sau a declinului habitatelor. Eliminarea ilegală a unor specii esențiale din ecosisteme poate avea, de asemenea, efecte în cascadă, afectând serviciile ecosistemice, distrugând absorbanții importanți de carbon și perturbând sănătatea și echilibrul solului și apei</w:t>
      </w:r>
      <w:r>
        <w:rPr>
          <w:rStyle w:val="FootnoteReference"/>
          <w:rFonts w:ascii="Times New Roman" w:hAnsi="Times New Roman" w:cs="Times New Roman"/>
          <w:noProof/>
          <w:sz w:val="24"/>
          <w:szCs w:val="24"/>
        </w:rPr>
        <w:footnoteReference w:id="6"/>
      </w:r>
      <w:r>
        <w:rPr>
          <w:rFonts w:ascii="Times New Roman" w:hAnsi="Times New Roman"/>
          <w:noProof/>
          <w:sz w:val="24"/>
        </w:rPr>
        <w:t>. În plus, eliberarea în natură a unor specii alogene care au făcut obiectul traficului în țările de destinație poate perturba habitatele locale, având efecte potențial devastatoare asupra speciilor indigene.</w:t>
      </w:r>
    </w:p>
    <w:p w14:paraId="0FBB3DBC" w14:textId="186316EC" w:rsidR="00483AE9" w:rsidRDefault="00483AE9" w:rsidP="00E3321F">
      <w:pPr>
        <w:spacing w:after="240" w:line="240" w:lineRule="auto"/>
        <w:jc w:val="both"/>
        <w:rPr>
          <w:rFonts w:ascii="Times New Roman" w:hAnsi="Times New Roman" w:cs="Times New Roman"/>
          <w:b/>
          <w:bCs/>
          <w:noProof/>
          <w:sz w:val="24"/>
          <w:szCs w:val="24"/>
        </w:rPr>
      </w:pPr>
      <w:r>
        <w:rPr>
          <w:rFonts w:ascii="Times New Roman" w:hAnsi="Times New Roman"/>
          <w:noProof/>
          <w:sz w:val="24"/>
        </w:rPr>
        <w:t xml:space="preserve">Traficul cu specii sălbatice de faună și floră are, de asemenea, </w:t>
      </w:r>
      <w:r>
        <w:rPr>
          <w:rFonts w:ascii="Times New Roman" w:hAnsi="Times New Roman"/>
          <w:b/>
          <w:noProof/>
          <w:sz w:val="24"/>
        </w:rPr>
        <w:t>un impact socioeconomic foarte distructiv</w:t>
      </w:r>
      <w:r>
        <w:rPr>
          <w:rFonts w:ascii="Times New Roman" w:hAnsi="Times New Roman"/>
          <w:noProof/>
          <w:sz w:val="24"/>
        </w:rPr>
        <w:t xml:space="preserve">. Comerțul ilegal pe scară largă cu animale sălbatice poate crește riscul de transmitere a bolilor zoonotice (mai exact, a bolilor care se transmit de la animale la om), cu rezultate potențial devastatoare pentru sănătatea publică. Distrugerea ecosistemelor care ar putea fi rezultatul braconajului și al traficului </w:t>
      </w:r>
      <w:r>
        <w:rPr>
          <w:rFonts w:ascii="Times New Roman" w:hAnsi="Times New Roman"/>
          <w:b/>
          <w:noProof/>
          <w:sz w:val="24"/>
        </w:rPr>
        <w:t>privează adesea comunitățile locale de forme legale și durabile de venit</w:t>
      </w:r>
      <w:r>
        <w:rPr>
          <w:rFonts w:ascii="Times New Roman" w:hAnsi="Times New Roman"/>
          <w:noProof/>
          <w:sz w:val="24"/>
        </w:rPr>
        <w:t xml:space="preserve">. Aceste forme legale și durabile de venit includ turismul bazat pe natură, vânătoarea pentru trofee bine gestionată și comerțul durabil cu specii sălbatice de faună și floră. Buna gestionare a comerțului cu specii sălbatice de faună și floră poate contribui în mod activ la conservarea speciilor, prin crearea de stimulente pentru comunitățile locale în scopul protejării resurselor de specii sălbatice în mediul lor, asigurând, în același timp, suficiente mijloace de subzistență și un mod de viață durabil. Cu toate acestea, </w:t>
      </w:r>
      <w:r>
        <w:rPr>
          <w:rFonts w:ascii="Times New Roman" w:hAnsi="Times New Roman"/>
          <w:b/>
          <w:noProof/>
          <w:sz w:val="24"/>
        </w:rPr>
        <w:t xml:space="preserve">traficul cu specii sălbatice de faună și floră este extrem de profitabil din punct de vedere economic. </w:t>
      </w:r>
      <w:r>
        <w:rPr>
          <w:rFonts w:ascii="Times New Roman" w:hAnsi="Times New Roman"/>
          <w:noProof/>
          <w:sz w:val="24"/>
        </w:rPr>
        <w:t>Atractivitatea traficului cu specii sălbatice de faună și floră (având în vedere raportul dintre gradul scăzut de risc și recompensele ridicate prezentat de această infracțiune) amenință grav siguranța publică. Această situație subminează statul de drept și instituțiile legitime. Traficul cu specii sălbatice de faună și floră beneficiază de pe urma corupției și contribuie la perpetuarea acesteia, sprijinind totodată și alte activități infracționale</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Există dovezi clare ale </w:t>
      </w:r>
      <w:r>
        <w:rPr>
          <w:rFonts w:ascii="Times New Roman" w:hAnsi="Times New Roman"/>
          <w:b/>
          <w:noProof/>
          <w:sz w:val="24"/>
        </w:rPr>
        <w:t>legăturilor dintre traficul cu specii sălbatice de faună și floră, criminalitatea organizată (inclusiv traficul de arme) și terorism</w:t>
      </w:r>
      <w:r>
        <w:rPr>
          <w:rStyle w:val="FootnoteReference"/>
          <w:rFonts w:ascii="Times New Roman" w:hAnsi="Times New Roman" w:cs="Times New Roman"/>
          <w:b/>
          <w:bCs/>
          <w:noProof/>
          <w:sz w:val="24"/>
          <w:szCs w:val="24"/>
          <w:lang w:val="en-IE"/>
        </w:rPr>
        <w:footnoteReference w:id="8"/>
      </w:r>
      <w:r>
        <w:rPr>
          <w:rFonts w:ascii="Times New Roman" w:hAnsi="Times New Roman"/>
          <w:b/>
          <w:noProof/>
          <w:sz w:val="24"/>
        </w:rPr>
        <w:t xml:space="preserve">. </w:t>
      </w:r>
    </w:p>
    <w:p w14:paraId="4F0D7499" w14:textId="381874E1" w:rsidR="0015012D" w:rsidRPr="0014503F" w:rsidRDefault="00483AE9" w:rsidP="00E3321F">
      <w:pPr>
        <w:spacing w:after="240" w:line="240" w:lineRule="auto"/>
        <w:jc w:val="both"/>
        <w:rPr>
          <w:rFonts w:ascii="Times New Roman" w:hAnsi="Times New Roman" w:cs="Times New Roman"/>
          <w:b/>
          <w:noProof/>
          <w:sz w:val="24"/>
          <w:szCs w:val="24"/>
        </w:rPr>
      </w:pPr>
      <w:r>
        <w:rPr>
          <w:rFonts w:ascii="Times New Roman" w:hAnsi="Times New Roman"/>
          <w:b/>
          <w:noProof/>
          <w:sz w:val="24"/>
        </w:rPr>
        <w:t>Un rol esențial pe care trebuie să îl joace UE</w:t>
      </w:r>
    </w:p>
    <w:p w14:paraId="00991363" w14:textId="045AF669" w:rsidR="00A740B1" w:rsidRPr="00480E9C" w:rsidRDefault="00D51A19"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UE funcționează ca o platformă pentru traficul cu specii sălbatice de faună și floră de la nivel mondial</w:t>
      </w:r>
      <w:r>
        <w:rPr>
          <w:rStyle w:val="FootnoteReference"/>
          <w:rFonts w:ascii="Times New Roman" w:hAnsi="Times New Roman" w:cs="Times New Roman"/>
          <w:iCs/>
          <w:noProof/>
          <w:sz w:val="24"/>
          <w:szCs w:val="24"/>
        </w:rPr>
        <w:footnoteReference w:id="9"/>
      </w:r>
      <w:r>
        <w:rPr>
          <w:rFonts w:ascii="Times New Roman" w:hAnsi="Times New Roman"/>
          <w:noProof/>
          <w:sz w:val="24"/>
        </w:rPr>
        <w:t xml:space="preserve"> și trebuie să joace un rol esențial în combaterea acestuia. </w:t>
      </w:r>
      <w:r>
        <w:rPr>
          <w:rFonts w:ascii="Times New Roman" w:hAnsi="Times New Roman"/>
          <w:b/>
          <w:noProof/>
          <w:sz w:val="24"/>
        </w:rPr>
        <w:t xml:space="preserve">Valoarea raportată a comerțului ilegal cu specii sălbatice de faună și floră în UE a fost de minimum </w:t>
      </w:r>
      <w:r w:rsidRPr="003B15AA">
        <w:rPr>
          <w:rFonts w:ascii="Times New Roman" w:hAnsi="Times New Roman"/>
          <w:b/>
          <w:noProof/>
          <w:sz w:val="24"/>
        </w:rPr>
        <w:t>4</w:t>
      </w:r>
      <w:r>
        <w:rPr>
          <w:rFonts w:ascii="Times New Roman" w:hAnsi="Times New Roman"/>
          <w:b/>
          <w:noProof/>
          <w:sz w:val="24"/>
        </w:rPr>
        <w:t>,</w:t>
      </w:r>
      <w:r w:rsidRPr="003B15AA">
        <w:rPr>
          <w:rFonts w:ascii="Times New Roman" w:hAnsi="Times New Roman"/>
          <w:b/>
          <w:noProof/>
          <w:sz w:val="24"/>
        </w:rPr>
        <w:t>7</w:t>
      </w:r>
      <w:r w:rsidR="003B15AA">
        <w:rPr>
          <w:rFonts w:ascii="Times New Roman" w:hAnsi="Times New Roman"/>
          <w:b/>
          <w:noProof/>
          <w:sz w:val="24"/>
        </w:rPr>
        <w:t> </w:t>
      </w:r>
      <w:r>
        <w:rPr>
          <w:rFonts w:ascii="Times New Roman" w:hAnsi="Times New Roman"/>
          <w:b/>
          <w:noProof/>
          <w:sz w:val="24"/>
        </w:rPr>
        <w:t>milioane EUR</w:t>
      </w:r>
      <w:r>
        <w:rPr>
          <w:rFonts w:ascii="Times New Roman" w:hAnsi="Times New Roman"/>
          <w:noProof/>
          <w:sz w:val="24"/>
        </w:rPr>
        <w:t xml:space="preserve"> în </w:t>
      </w:r>
      <w:r w:rsidRPr="003B15AA">
        <w:rPr>
          <w:rFonts w:ascii="Times New Roman" w:hAnsi="Times New Roman"/>
          <w:noProof/>
          <w:sz w:val="24"/>
        </w:rPr>
        <w:t>2019</w:t>
      </w:r>
      <w:r>
        <w:rPr>
          <w:rFonts w:ascii="Times New Roman" w:hAnsi="Times New Roman"/>
          <w:noProof/>
          <w:sz w:val="24"/>
        </w:rPr>
        <w:t>, însă este posibil ca această valoare să fie mult mai mare</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w:t>
      </w:r>
    </w:p>
    <w:p w14:paraId="0B897C35" w14:textId="7A0355D7" w:rsidR="00A740B1" w:rsidRDefault="00A740B1"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Prin urmare, UE se află într-o poziție favorabilă la nivel mondial pentru a conduce lupta împotriva traficului cu specii sălbatice de faună și floră. Reglementările UE privind comerțul cu specii sălbatice de faună și floră permit depășirea cadrului Convenției privind comerțul internațional cu specii ale faunei și florei sălbatice pe cale de dispariție (CITES) în ceea ce privește protejarea speciilor pe cale de dispariție împotriva exploatării nesustenabile. De</w:t>
      </w:r>
      <w:r w:rsidR="00A851B4">
        <w:rPr>
          <w:rFonts w:ascii="Times New Roman" w:hAnsi="Times New Roman"/>
          <w:noProof/>
          <w:sz w:val="24"/>
        </w:rPr>
        <w:t> </w:t>
      </w:r>
      <w:r>
        <w:rPr>
          <w:rFonts w:ascii="Times New Roman" w:hAnsi="Times New Roman"/>
          <w:noProof/>
          <w:sz w:val="24"/>
        </w:rPr>
        <w:t>exemplu, normele actuale ale UE privind vânătoarea pentru trofee extind obligațiile în materie de permise și sporesc controalele în ceea ce privește un număr mai mare de specii decât cele care figurează pe cea mai strictă listă a CITES.</w:t>
      </w:r>
    </w:p>
    <w:p w14:paraId="346EBC6C" w14:textId="070DFD55" w:rsidR="00A740B1" w:rsidRPr="00480E9C" w:rsidRDefault="00A740B1" w:rsidP="00E3321F">
      <w:pPr>
        <w:spacing w:after="240" w:line="240" w:lineRule="auto"/>
        <w:jc w:val="both"/>
        <w:rPr>
          <w:rFonts w:ascii="Times New Roman" w:hAnsi="Times New Roman" w:cs="Times New Roman"/>
          <w:b/>
          <w:noProof/>
          <w:sz w:val="24"/>
          <w:szCs w:val="24"/>
        </w:rPr>
      </w:pPr>
      <w:r>
        <w:rPr>
          <w:rFonts w:ascii="Times New Roman" w:hAnsi="Times New Roman"/>
          <w:b/>
          <w:noProof/>
          <w:sz w:val="24"/>
        </w:rPr>
        <w:t>UE se poate baza pe experiența sa îndelungată în ceea ce privește combaterea traficului cu specii sălbatice de faună și floră</w:t>
      </w:r>
    </w:p>
    <w:p w14:paraId="2B117F2A" w14:textId="622C43CB" w:rsidR="002B2071" w:rsidRDefault="00A740B1"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Noul plan de acțiune se bazează pe planul de acțiune anterior al UE în materie de combatere a traficului cu specii sălbatice de faună și floră (</w:t>
      </w:r>
      <w:r w:rsidRPr="003B15AA">
        <w:rPr>
          <w:rFonts w:ascii="Times New Roman" w:hAnsi="Times New Roman"/>
          <w:noProof/>
          <w:sz w:val="24"/>
        </w:rPr>
        <w:t>2016</w:t>
      </w:r>
      <w:r>
        <w:rPr>
          <w:rFonts w:ascii="Times New Roman" w:hAnsi="Times New Roman"/>
          <w:noProof/>
          <w:sz w:val="24"/>
        </w:rPr>
        <w:t>-</w:t>
      </w:r>
      <w:r w:rsidRPr="003B15AA">
        <w:rPr>
          <w:rFonts w:ascii="Times New Roman" w:hAnsi="Times New Roman"/>
          <w:noProof/>
          <w:sz w:val="24"/>
        </w:rPr>
        <w:t>2020</w:t>
      </w:r>
      <w:r>
        <w:rPr>
          <w:rFonts w:ascii="Times New Roman" w:hAnsi="Times New Roman"/>
          <w:noProof/>
          <w:sz w:val="24"/>
        </w:rPr>
        <w:t>)</w:t>
      </w:r>
      <w:r>
        <w:rPr>
          <w:rStyle w:val="FootnoteReference"/>
          <w:rFonts w:ascii="Times New Roman" w:hAnsi="Times New Roman" w:cs="Times New Roman"/>
          <w:noProof/>
          <w:sz w:val="24"/>
          <w:szCs w:val="24"/>
          <w:lang w:val="en-IE"/>
        </w:rPr>
        <w:footnoteReference w:id="11"/>
      </w:r>
      <w:r>
        <w:rPr>
          <w:noProof/>
        </w:rPr>
        <w:t>.</w:t>
      </w:r>
      <w:r>
        <w:rPr>
          <w:rFonts w:ascii="Times New Roman" w:hAnsi="Times New Roman"/>
          <w:noProof/>
          <w:sz w:val="24"/>
        </w:rPr>
        <w:t xml:space="preserve"> În urma evaluării planului de acțiune din </w:t>
      </w:r>
      <w:r w:rsidRPr="003B15AA">
        <w:rPr>
          <w:rFonts w:ascii="Times New Roman" w:hAnsi="Times New Roman"/>
          <w:noProof/>
          <w:sz w:val="24"/>
        </w:rPr>
        <w:t>2016</w:t>
      </w:r>
      <w:r>
        <w:rPr>
          <w:rFonts w:ascii="Times New Roman" w:hAnsi="Times New Roman"/>
          <w:noProof/>
          <w:sz w:val="24"/>
        </w:rPr>
        <w:t xml:space="preserve"> s-a constatat că, începând din </w:t>
      </w:r>
      <w:r w:rsidRPr="003B15AA">
        <w:rPr>
          <w:rFonts w:ascii="Times New Roman" w:hAnsi="Times New Roman"/>
          <w:noProof/>
          <w:sz w:val="24"/>
        </w:rPr>
        <w:t>2016</w:t>
      </w:r>
      <w:r>
        <w:rPr>
          <w:rFonts w:ascii="Times New Roman" w:hAnsi="Times New Roman"/>
          <w:noProof/>
          <w:sz w:val="24"/>
        </w:rPr>
        <w:t xml:space="preserve">, traficul cu specii sălbatice de faună și floră a devenit o prioritate în rândul unui număr mare de factori de decizie politică, de autorități de aplicare a legii și de părți interesate din UE și din întreaga lume. UE și statele sale membre au intensificat în prezent măsurile de asigurare a respectării legislației, de exemplu prin intensificarea investigațiilor transfrontaliere, cu implicarea activă a Europol, a Eurojust și a autorităților de aplicare a legii. Acest lucru a condus la un număr mai mare de confiscări și de urmăriri penale, inclusiv prin activitățile desfășurate de </w:t>
      </w:r>
      <w:bookmarkStart w:id="3" w:name="_Hlk117001698"/>
      <w:r>
        <w:rPr>
          <w:rFonts w:ascii="Times New Roman" w:hAnsi="Times New Roman"/>
          <w:noProof/>
          <w:sz w:val="24"/>
        </w:rPr>
        <w:t xml:space="preserve">Platforma multidisciplinară europeană împotriva amenințărilor infracționale </w:t>
      </w:r>
      <w:bookmarkEnd w:id="3"/>
      <w:r>
        <w:rPr>
          <w:rFonts w:ascii="Times New Roman" w:hAnsi="Times New Roman"/>
          <w:noProof/>
          <w:sz w:val="24"/>
        </w:rPr>
        <w:t>(EMPACT). În plus, Comisia Europeană și-a sporit sprijinul pentru autoritățile naționale relevante și rețelele europene de practicieni în materie de aplicare a legii în ceea ce privește combaterea infracțiunilor împotriva mediului, precum și cooperarea cu acestea. De asemenea, Comisia a adoptat o propunere pentru o nouă directivă a UE privind combaterea infracțiunilor împotriva mediului.</w:t>
      </w:r>
    </w:p>
    <w:p w14:paraId="173F3EEF" w14:textId="5731A9EC" w:rsidR="00A740B1" w:rsidRPr="00480E9C" w:rsidRDefault="00A740B1"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UE a coordonat, de asemenea, acțiuni de combatere a traficului cu specii sălbatice de faună și floră în cadrul forurilor multilaterale, în special în cadrul CITES. Pentru a-și respecta angajamentul de a lua măsuri suplimentare împotriva braconajului elefanților și a traficului cu fildeș la nivel mondial, UE și-a actualizat normele pentru a pune capăt majorității formelor de comerț cu fildeș în UE. </w:t>
      </w:r>
    </w:p>
    <w:p w14:paraId="4C126514" w14:textId="021F27B4" w:rsidR="00370176" w:rsidRPr="00480E9C" w:rsidRDefault="00A740B1"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Rețelele diplomatice ale UE și ale statelor membre au fost, de asemenea, mobilizate, acestea angajându-se în mod activ în dialoguri bilaterale și regionale. Nu în ultimul rând, din </w:t>
      </w:r>
      <w:r w:rsidRPr="003B15AA">
        <w:rPr>
          <w:rFonts w:ascii="Times New Roman" w:hAnsi="Times New Roman"/>
          <w:noProof/>
          <w:sz w:val="24"/>
        </w:rPr>
        <w:t>2016</w:t>
      </w:r>
      <w:r>
        <w:rPr>
          <w:rFonts w:ascii="Times New Roman" w:hAnsi="Times New Roman"/>
          <w:noProof/>
          <w:sz w:val="24"/>
        </w:rPr>
        <w:t>, UE a furnizat o finanțare substanțială pentru consolidarea capacităților și pentru acțiuni internaționale împotriva traficului cu specii sălbatice de faună și floră, inclusiv pentru: (i)</w:t>
      </w:r>
      <w:r w:rsidR="003B15AA">
        <w:rPr>
          <w:rFonts w:ascii="Times New Roman" w:hAnsi="Times New Roman"/>
          <w:noProof/>
          <w:sz w:val="24"/>
        </w:rPr>
        <w:t> </w:t>
      </w:r>
      <w:r>
        <w:rPr>
          <w:rFonts w:ascii="Times New Roman" w:hAnsi="Times New Roman"/>
          <w:noProof/>
          <w:sz w:val="24"/>
        </w:rPr>
        <w:t xml:space="preserve">promovarea implicării comunităților locale din țările de origine ale traficului cu specii sălbatice de faună și floră și (ii) punerea la dispoziția acestor comunități locale a unor mijloace de subzistență și a unor surse de venit alternative. </w:t>
      </w:r>
    </w:p>
    <w:p w14:paraId="437AB112" w14:textId="77777777" w:rsidR="00A740B1" w:rsidRPr="00480E9C" w:rsidRDefault="00A740B1" w:rsidP="00E3321F">
      <w:pPr>
        <w:spacing w:after="240"/>
        <w:rPr>
          <w:rFonts w:ascii="Times New Roman" w:hAnsi="Times New Roman" w:cs="Times New Roman"/>
          <w:b/>
          <w:noProof/>
          <w:sz w:val="24"/>
          <w:szCs w:val="24"/>
        </w:rPr>
      </w:pPr>
      <w:r>
        <w:rPr>
          <w:rFonts w:ascii="Times New Roman" w:hAnsi="Times New Roman"/>
          <w:b/>
          <w:noProof/>
          <w:sz w:val="24"/>
        </w:rPr>
        <w:t xml:space="preserve">Provocări continue și noi oportunități </w:t>
      </w:r>
    </w:p>
    <w:p w14:paraId="54E7E3F1" w14:textId="0E1103E8" w:rsidR="00A740B1" w:rsidRPr="008E7727" w:rsidRDefault="00370176"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pofida acestor eforturi, traficul cu specii sălbatice de faună și floră, combinat cu schimbările climatice și degradarea mediului, continuă să exercite o presiune serioasă asupra speciilor sălbatice de faună și floră, precum și asupra mijloacelor de subzistență și a securității oamenilor. De-a lungul timpului, s-au produs modificări atât în ceea ce privește rutele comerciale, cât și speciile comercializate. În plus, sporirea gradului de </w:t>
      </w:r>
      <w:r>
        <w:rPr>
          <w:rFonts w:ascii="Times New Roman" w:hAnsi="Times New Roman"/>
          <w:b/>
          <w:noProof/>
          <w:sz w:val="24"/>
        </w:rPr>
        <w:t xml:space="preserve">utilizare a platformelor online pentru comerțul ilegal cu specii sălbatice de faună și floră, </w:t>
      </w:r>
      <w:r>
        <w:rPr>
          <w:rFonts w:ascii="Times New Roman" w:hAnsi="Times New Roman"/>
          <w:noProof/>
          <w:sz w:val="24"/>
        </w:rPr>
        <w:t xml:space="preserve">precum și </w:t>
      </w:r>
      <w:r>
        <w:rPr>
          <w:rFonts w:ascii="Times New Roman" w:hAnsi="Times New Roman"/>
          <w:b/>
          <w:noProof/>
          <w:sz w:val="24"/>
        </w:rPr>
        <w:t>utilizarea conexă a serviciilor de curierat pentru livrări de colete de mici dimensiuni</w:t>
      </w:r>
      <w:r>
        <w:rPr>
          <w:rFonts w:ascii="Times New Roman" w:hAnsi="Times New Roman"/>
          <w:noProof/>
          <w:sz w:val="24"/>
        </w:rPr>
        <w:t xml:space="preserve"> au creat noi provocări în ceea ce privește detectarea și anchetarea acestui tip de infracțiuni, necesitând soluții noi și resurse sporite. Creșterea numărului de confiscări de specii sălbatice de faună și floră care au făcut obiectul traficului în UE începând din </w:t>
      </w:r>
      <w:r w:rsidRPr="003B15AA">
        <w:rPr>
          <w:rFonts w:ascii="Times New Roman" w:hAnsi="Times New Roman"/>
          <w:noProof/>
          <w:sz w:val="24"/>
        </w:rPr>
        <w:t>2016</w:t>
      </w:r>
      <w:r>
        <w:rPr>
          <w:rFonts w:ascii="Times New Roman" w:hAnsi="Times New Roman"/>
          <w:noProof/>
          <w:sz w:val="24"/>
        </w:rPr>
        <w:t xml:space="preserve"> nu s-a tradus printr-o creștere proporțională a numărului de urmăriri penale și de condamnări. Lipsa de personal, de resurse și de cursuri de formare de specialitate în multe dintre statele membre și țările terțe reprezintă în continuare o problemă majoră. Există, de asemenea, posibilități de îmbunătățire a cooperării: (i) în statele membre ale UE; (ii) între statele membre ale UE; (iii)</w:t>
      </w:r>
      <w:r w:rsidR="003B15AA">
        <w:rPr>
          <w:rFonts w:ascii="Times New Roman" w:hAnsi="Times New Roman"/>
          <w:noProof/>
          <w:sz w:val="24"/>
        </w:rPr>
        <w:t> </w:t>
      </w:r>
      <w:r>
        <w:rPr>
          <w:rFonts w:ascii="Times New Roman" w:hAnsi="Times New Roman"/>
          <w:noProof/>
          <w:sz w:val="24"/>
        </w:rPr>
        <w:t xml:space="preserve">între statele membre ale UE și țările terțe și (iv) cu părțile interesate și cu societatea civilă. </w:t>
      </w:r>
    </w:p>
    <w:p w14:paraId="5F207DAC" w14:textId="0BA4BB2F" w:rsidR="00A740B1" w:rsidRPr="00480E9C" w:rsidRDefault="00A740B1" w:rsidP="00E3321F">
      <w:pPr>
        <w:spacing w:after="240" w:line="240" w:lineRule="auto"/>
        <w:jc w:val="both"/>
        <w:rPr>
          <w:rFonts w:ascii="Times New Roman" w:hAnsi="Times New Roman" w:cs="Times New Roman"/>
          <w:i/>
          <w:noProof/>
          <w:sz w:val="24"/>
          <w:szCs w:val="24"/>
        </w:rPr>
      </w:pPr>
      <w:r>
        <w:rPr>
          <w:rFonts w:ascii="Times New Roman" w:hAnsi="Times New Roman"/>
          <w:b/>
          <w:noProof/>
          <w:sz w:val="24"/>
        </w:rPr>
        <w:t>Calea de urmat</w:t>
      </w:r>
    </w:p>
    <w:p w14:paraId="760EB61A" w14:textId="0D5A1C89" w:rsidR="00FB47D5" w:rsidRDefault="00A740B1"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Prezentul plan de acțiune revizuit urmărește să orienteze acțiunile UE în vederea combaterii traficului cu specii sălbatice de faună și floră până în </w:t>
      </w:r>
      <w:r w:rsidRPr="003B15AA">
        <w:rPr>
          <w:rFonts w:ascii="Times New Roman" w:hAnsi="Times New Roman"/>
          <w:noProof/>
          <w:sz w:val="24"/>
        </w:rPr>
        <w:t>2027</w:t>
      </w:r>
      <w:r>
        <w:rPr>
          <w:rFonts w:ascii="Times New Roman" w:hAnsi="Times New Roman"/>
          <w:noProof/>
          <w:sz w:val="24"/>
        </w:rPr>
        <w:t xml:space="preserve">. Bazându-se pe planul de acțiune din </w:t>
      </w:r>
      <w:r w:rsidRPr="003B15AA">
        <w:rPr>
          <w:rFonts w:ascii="Times New Roman" w:hAnsi="Times New Roman"/>
          <w:noProof/>
          <w:sz w:val="24"/>
        </w:rPr>
        <w:t>2016</w:t>
      </w:r>
      <w:r>
        <w:rPr>
          <w:rFonts w:ascii="Times New Roman" w:hAnsi="Times New Roman"/>
          <w:noProof/>
          <w:sz w:val="24"/>
        </w:rPr>
        <w:t xml:space="preserve">, prezentul plan de acțiune urmărește </w:t>
      </w:r>
      <w:r>
        <w:rPr>
          <w:rFonts w:ascii="Times New Roman" w:hAnsi="Times New Roman"/>
          <w:b/>
          <w:noProof/>
          <w:sz w:val="24"/>
        </w:rPr>
        <w:t>să răspundă provocărilor actuale într-un mod cuprinzător</w:t>
      </w:r>
      <w:r>
        <w:rPr>
          <w:rFonts w:ascii="Times New Roman" w:hAnsi="Times New Roman"/>
          <w:noProof/>
          <w:sz w:val="24"/>
        </w:rPr>
        <w:t xml:space="preserve">. Deși planul de acțiune se axează pe traficul cu specii sălbatice de faună și floră, acesta stabilește legăturile necesare cu regulamentele UE privind comerțul cu specii sălbatice de faună și floră, precum și cu alte politici conexe. </w:t>
      </w:r>
    </w:p>
    <w:p w14:paraId="1D3EFB07" w14:textId="4F6B3ED7" w:rsidR="00B651D6" w:rsidRDefault="00B651D6"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Combaterea traficului cu specii sălbatice de faună și floră necesită o abordare cuprinzătoare și o serie de măsuri la intersecția comerțului cu specii sălbatice de faună și floră cu o politică mai amplă de conservare a speciilor sălbatice de faună și floră, cu scopul de a permite exclusiv comerțul durabil cu astfel de specii. </w:t>
      </w:r>
    </w:p>
    <w:p w14:paraId="1866F831" w14:textId="7540CE62" w:rsidR="002F18F7" w:rsidRPr="00480E9C" w:rsidRDefault="002F18F7"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Planul de acțiune este structurat în jurul a patru priorități, prezentate în continuare. </w:t>
      </w:r>
    </w:p>
    <w:p w14:paraId="414C3017" w14:textId="75617339" w:rsidR="002F18F7" w:rsidRPr="00480E9C" w:rsidRDefault="002F18F7" w:rsidP="00114EC7">
      <w:pPr>
        <w:shd w:val="clear" w:color="auto" w:fill="FFFFFF" w:themeFill="background1"/>
        <w:tabs>
          <w:tab w:val="left" w:pos="1701"/>
        </w:tabs>
        <w:spacing w:after="240" w:line="240" w:lineRule="auto"/>
        <w:ind w:left="284"/>
        <w:rPr>
          <w:rFonts w:ascii="Times New Roman" w:hAnsi="Times New Roman" w:cs="Times New Roman"/>
          <w:noProof/>
          <w:sz w:val="24"/>
          <w:szCs w:val="24"/>
        </w:rPr>
      </w:pPr>
      <w:r>
        <w:rPr>
          <w:rFonts w:ascii="Times New Roman" w:hAnsi="Times New Roman"/>
          <w:b/>
          <w:noProof/>
          <w:sz w:val="24"/>
        </w:rPr>
        <w:t xml:space="preserve">Prioritatea </w:t>
      </w:r>
      <w:r w:rsidRPr="003B15AA">
        <w:rPr>
          <w:rFonts w:ascii="Times New Roman" w:hAnsi="Times New Roman"/>
          <w:b/>
          <w:noProof/>
          <w:sz w:val="24"/>
        </w:rPr>
        <w:t>1</w:t>
      </w:r>
      <w:r>
        <w:rPr>
          <w:rFonts w:ascii="Times New Roman" w:hAnsi="Times New Roman"/>
          <w:b/>
          <w:noProof/>
          <w:sz w:val="24"/>
        </w:rPr>
        <w:t>:</w:t>
      </w:r>
      <w:r>
        <w:rPr>
          <w:noProof/>
        </w:rPr>
        <w:tab/>
      </w:r>
      <w:r>
        <w:rPr>
          <w:rFonts w:ascii="Times New Roman" w:hAnsi="Times New Roman"/>
          <w:b/>
          <w:noProof/>
          <w:sz w:val="24"/>
        </w:rPr>
        <w:t>Prevenirea traficului cu specii sălbatice de faună și floră și abordarea cauzelor fundamentale ale acestuia</w:t>
      </w:r>
      <w:r>
        <w:rPr>
          <w:rFonts w:ascii="Times New Roman" w:hAnsi="Times New Roman"/>
          <w:noProof/>
          <w:sz w:val="24"/>
        </w:rPr>
        <w:t xml:space="preserve"> </w:t>
      </w:r>
    </w:p>
    <w:p w14:paraId="22DDB65A" w14:textId="725217FF" w:rsidR="002F18F7" w:rsidRPr="00480E9C" w:rsidRDefault="002F18F7" w:rsidP="00114EC7">
      <w:pPr>
        <w:shd w:val="clear" w:color="auto" w:fill="FFFFFF" w:themeFill="background1"/>
        <w:tabs>
          <w:tab w:val="left" w:pos="1701"/>
        </w:tabs>
        <w:spacing w:after="240" w:line="240" w:lineRule="auto"/>
        <w:ind w:left="284"/>
        <w:rPr>
          <w:rFonts w:ascii="Times New Roman" w:hAnsi="Times New Roman" w:cs="Times New Roman"/>
          <w:b/>
          <w:noProof/>
          <w:sz w:val="24"/>
          <w:szCs w:val="24"/>
        </w:rPr>
      </w:pPr>
      <w:r>
        <w:rPr>
          <w:rFonts w:ascii="Times New Roman" w:hAnsi="Times New Roman"/>
          <w:b/>
          <w:noProof/>
          <w:sz w:val="24"/>
        </w:rPr>
        <w:t xml:space="preserve">Prioritatea </w:t>
      </w:r>
      <w:r w:rsidRPr="003B15AA">
        <w:rPr>
          <w:rFonts w:ascii="Times New Roman" w:hAnsi="Times New Roman"/>
          <w:b/>
          <w:noProof/>
          <w:sz w:val="24"/>
        </w:rPr>
        <w:t>2</w:t>
      </w:r>
      <w:r>
        <w:rPr>
          <w:rFonts w:ascii="Times New Roman" w:hAnsi="Times New Roman"/>
          <w:b/>
          <w:noProof/>
          <w:sz w:val="24"/>
        </w:rPr>
        <w:t>:</w:t>
      </w:r>
      <w:r>
        <w:rPr>
          <w:noProof/>
        </w:rPr>
        <w:tab/>
      </w:r>
      <w:r>
        <w:rPr>
          <w:rFonts w:ascii="Times New Roman" w:hAnsi="Times New Roman"/>
          <w:b/>
          <w:noProof/>
          <w:sz w:val="24"/>
        </w:rPr>
        <w:t xml:space="preserve">Consolidarea cadrului juridic și de politică privind combaterea traficului cu </w:t>
      </w:r>
      <w:r>
        <w:rPr>
          <w:noProof/>
        </w:rPr>
        <w:tab/>
      </w:r>
      <w:r>
        <w:rPr>
          <w:rFonts w:ascii="Times New Roman" w:hAnsi="Times New Roman"/>
          <w:b/>
          <w:noProof/>
          <w:sz w:val="24"/>
        </w:rPr>
        <w:t>specii sălbatice de faună și floră</w:t>
      </w:r>
    </w:p>
    <w:p w14:paraId="2EA965ED" w14:textId="08E3A3F7" w:rsidR="002F18F7" w:rsidRPr="00480E9C" w:rsidRDefault="002F18F7" w:rsidP="00114EC7">
      <w:pPr>
        <w:shd w:val="clear" w:color="auto" w:fill="FFFFFF" w:themeFill="background1"/>
        <w:tabs>
          <w:tab w:val="left" w:pos="1701"/>
        </w:tabs>
        <w:spacing w:after="240" w:line="240" w:lineRule="auto"/>
        <w:ind w:left="1700" w:hanging="1416"/>
        <w:rPr>
          <w:rFonts w:ascii="Times New Roman" w:hAnsi="Times New Roman" w:cs="Times New Roman"/>
          <w:b/>
          <w:bCs/>
          <w:iCs/>
          <w:noProof/>
          <w:sz w:val="24"/>
          <w:szCs w:val="24"/>
        </w:rPr>
      </w:pPr>
      <w:r>
        <w:rPr>
          <w:rFonts w:ascii="Times New Roman" w:hAnsi="Times New Roman"/>
          <w:b/>
          <w:noProof/>
          <w:sz w:val="24"/>
        </w:rPr>
        <w:t xml:space="preserve">Prioritatea </w:t>
      </w:r>
      <w:r w:rsidRPr="003B15AA">
        <w:rPr>
          <w:rFonts w:ascii="Times New Roman" w:hAnsi="Times New Roman"/>
          <w:b/>
          <w:noProof/>
          <w:sz w:val="24"/>
        </w:rPr>
        <w:t>3</w:t>
      </w:r>
      <w:r>
        <w:rPr>
          <w:rFonts w:ascii="Times New Roman" w:hAnsi="Times New Roman"/>
          <w:b/>
          <w:noProof/>
          <w:sz w:val="24"/>
        </w:rPr>
        <w:t>:</w:t>
      </w:r>
      <w:r>
        <w:rPr>
          <w:noProof/>
        </w:rPr>
        <w:tab/>
      </w:r>
      <w:r>
        <w:rPr>
          <w:noProof/>
        </w:rPr>
        <w:tab/>
      </w:r>
      <w:r>
        <w:rPr>
          <w:rFonts w:ascii="Times New Roman" w:hAnsi="Times New Roman"/>
          <w:b/>
          <w:noProof/>
          <w:sz w:val="24"/>
        </w:rPr>
        <w:t xml:space="preserve">Asigurarea respectării reglementărilor și a politicilor de combatere eficace a traficului cu specii sălbatice de faună și floră </w:t>
      </w:r>
    </w:p>
    <w:p w14:paraId="33B7F6A9" w14:textId="05E0DA6D" w:rsidR="002F18F7" w:rsidRDefault="002F18F7" w:rsidP="00114EC7">
      <w:pPr>
        <w:tabs>
          <w:tab w:val="left" w:pos="1701"/>
        </w:tabs>
        <w:spacing w:after="240" w:line="240" w:lineRule="auto"/>
        <w:ind w:left="1700" w:hanging="1416"/>
        <w:rPr>
          <w:rFonts w:ascii="Times New Roman" w:hAnsi="Times New Roman" w:cs="Times New Roman"/>
          <w:b/>
          <w:noProof/>
          <w:sz w:val="24"/>
          <w:szCs w:val="24"/>
        </w:rPr>
      </w:pPr>
      <w:r>
        <w:rPr>
          <w:rFonts w:ascii="Times New Roman" w:hAnsi="Times New Roman"/>
          <w:b/>
          <w:noProof/>
          <w:sz w:val="24"/>
        </w:rPr>
        <w:t xml:space="preserve">Prioritatea </w:t>
      </w:r>
      <w:r w:rsidRPr="003B15AA">
        <w:rPr>
          <w:rFonts w:ascii="Times New Roman" w:hAnsi="Times New Roman"/>
          <w:b/>
          <w:noProof/>
          <w:sz w:val="24"/>
        </w:rPr>
        <w:t>4</w:t>
      </w:r>
      <w:r>
        <w:rPr>
          <w:rFonts w:ascii="Times New Roman" w:hAnsi="Times New Roman"/>
          <w:b/>
          <w:noProof/>
          <w:sz w:val="24"/>
        </w:rPr>
        <w:t>:</w:t>
      </w:r>
      <w:r>
        <w:rPr>
          <w:noProof/>
        </w:rPr>
        <w:tab/>
      </w:r>
      <w:r>
        <w:rPr>
          <w:noProof/>
        </w:rPr>
        <w:tab/>
      </w:r>
      <w:r>
        <w:rPr>
          <w:rFonts w:ascii="Times New Roman" w:hAnsi="Times New Roman"/>
          <w:b/>
          <w:noProof/>
          <w:sz w:val="24"/>
        </w:rPr>
        <w:t>Consolidarea parteneriatului global între țările de origine, țările consumatoare și țările de tranzit pentru combaterea traficului cu specii sălbatice de faună și floră</w:t>
      </w:r>
    </w:p>
    <w:p w14:paraId="15C6EDFD" w14:textId="2B1A96ED" w:rsidR="00E3321F" w:rsidRDefault="002F18F7" w:rsidP="00B65878">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Fiecare prioritate are mai multe obiective și, pentru fiecare dintre aceste obiective, au fost identificate o serie de acțiuni. Aceste acțiuni nu sunt exhaustive și pot fi completate de măsuri suplimentare. Obiectivele și acțiunile conexe au fost prezentate în detaliu în anexă. </w:t>
      </w:r>
    </w:p>
    <w:p w14:paraId="351DF5BF" w14:textId="1B95E3EA" w:rsidR="002F18F7" w:rsidRPr="00E47ECB" w:rsidRDefault="006F33A7"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Prin intermediul acestor priorități, noul plan de acțiune:</w:t>
      </w:r>
      <w:bookmarkStart w:id="4" w:name="_Hlk113291603"/>
    </w:p>
    <w:p w14:paraId="7CDE1C39" w14:textId="361CC649" w:rsidR="00370176" w:rsidRDefault="00A740B1" w:rsidP="00E3321F">
      <w:pPr>
        <w:pStyle w:val="ListParagraph"/>
        <w:numPr>
          <w:ilvl w:val="0"/>
          <w:numId w:val="16"/>
        </w:num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se axează pe </w:t>
      </w:r>
      <w:r>
        <w:rPr>
          <w:rFonts w:ascii="Times New Roman" w:hAnsi="Times New Roman"/>
          <w:b/>
          <w:noProof/>
          <w:sz w:val="24"/>
        </w:rPr>
        <w:t>cooperarea și coordonarea la nivelul mai multor agenții</w:t>
      </w:r>
      <w:r>
        <w:rPr>
          <w:rFonts w:ascii="Times New Roman" w:hAnsi="Times New Roman"/>
          <w:noProof/>
          <w:sz w:val="24"/>
        </w:rPr>
        <w:t xml:space="preserve"> pentru a preveni, a detecta, a urmări penal și a sancționa în mod eficace infracțiunile legate de speciile sălbatice de faună și floră</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xml:space="preserve">. În cadrul planului de acțiune, </w:t>
      </w:r>
      <w:r>
        <w:rPr>
          <w:rFonts w:ascii="Times New Roman" w:hAnsi="Times New Roman"/>
          <w:b/>
          <w:noProof/>
          <w:sz w:val="24"/>
        </w:rPr>
        <w:t>va fi consolidată cooperarea: (i) între autoritățile de aplicare a legii din statele membre ale UE și (ii) între UE, statele membre ale UE și țările terțe</w:t>
      </w:r>
      <w:r>
        <w:rPr>
          <w:rFonts w:ascii="Times New Roman" w:hAnsi="Times New Roman"/>
          <w:noProof/>
          <w:sz w:val="24"/>
        </w:rPr>
        <w:t xml:space="preserve">; </w:t>
      </w:r>
    </w:p>
    <w:p w14:paraId="4883573F" w14:textId="08EF9D3D" w:rsidR="00A12079" w:rsidRPr="00614F04" w:rsidRDefault="00A12079" w:rsidP="00E3321F">
      <w:pPr>
        <w:pStyle w:val="ListParagraph"/>
        <w:numPr>
          <w:ilvl w:val="0"/>
          <w:numId w:val="16"/>
        </w:numPr>
        <w:spacing w:after="240" w:line="240" w:lineRule="auto"/>
        <w:jc w:val="both"/>
        <w:rPr>
          <w:noProof/>
        </w:rPr>
      </w:pPr>
      <w:r>
        <w:rPr>
          <w:rFonts w:ascii="Times New Roman" w:hAnsi="Times New Roman"/>
          <w:noProof/>
          <w:sz w:val="24"/>
        </w:rPr>
        <w:t xml:space="preserve">încurajează statele membre ale UE și țările terțe să trateze traficul cu specii sălbatice de faună și floră ca pe o formă gravă de criminalitate </w:t>
      </w:r>
      <w:r>
        <w:rPr>
          <w:rFonts w:ascii="Times New Roman" w:hAnsi="Times New Roman"/>
          <w:b/>
          <w:noProof/>
          <w:sz w:val="24"/>
        </w:rPr>
        <w:t>și să consolideze capacitățile și specializarea de-a lungul lanțului de aplicare a legii,</w:t>
      </w:r>
      <w:r>
        <w:rPr>
          <w:rFonts w:ascii="Times New Roman" w:hAnsi="Times New Roman"/>
          <w:noProof/>
          <w:sz w:val="24"/>
        </w:rPr>
        <w:t xml:space="preserve"> cu scopul de a face din sancționarea proporțională și disuasivă o normă; </w:t>
      </w:r>
    </w:p>
    <w:p w14:paraId="71B6EF9D" w14:textId="3E3A7CB0" w:rsidR="00A12079" w:rsidRPr="004565C6" w:rsidRDefault="00A12079" w:rsidP="00E3321F">
      <w:pPr>
        <w:pStyle w:val="ListParagraph"/>
        <w:numPr>
          <w:ilvl w:val="0"/>
          <w:numId w:val="16"/>
        </w:numPr>
        <w:spacing w:after="240" w:line="240" w:lineRule="auto"/>
        <w:jc w:val="both"/>
        <w:rPr>
          <w:noProof/>
        </w:rPr>
      </w:pPr>
      <w:r>
        <w:rPr>
          <w:rFonts w:ascii="Times New Roman" w:hAnsi="Times New Roman"/>
          <w:b/>
          <w:noProof/>
          <w:sz w:val="24"/>
        </w:rPr>
        <w:t>analizează necesitatea, valoarea adăugată și fezabilitatea unor noi inițiative legislative și de politică</w:t>
      </w:r>
      <w:r>
        <w:rPr>
          <w:rFonts w:ascii="Times New Roman" w:hAnsi="Times New Roman"/>
          <w:noProof/>
          <w:sz w:val="24"/>
        </w:rPr>
        <w:t xml:space="preserve"> pentru a se asigura că acțiunea UE de combatere a traficului cu specii sălbatice de faună și floră este în continuare suficient de puternică și proporțională cu amenințarea reprezentată de traficul cu specii sălbatice de faună și floră;</w:t>
      </w:r>
    </w:p>
    <w:p w14:paraId="0AB4B9F5" w14:textId="5BF50228" w:rsidR="00A12079" w:rsidRPr="00980F1A" w:rsidRDefault="00A12079" w:rsidP="00E3321F">
      <w:pPr>
        <w:pStyle w:val="ListParagraph"/>
        <w:numPr>
          <w:ilvl w:val="0"/>
          <w:numId w:val="16"/>
        </w:numPr>
        <w:spacing w:after="240"/>
        <w:jc w:val="both"/>
        <w:rPr>
          <w:noProof/>
        </w:rPr>
      </w:pPr>
      <w:r>
        <w:rPr>
          <w:rFonts w:ascii="Times New Roman" w:hAnsi="Times New Roman"/>
          <w:b/>
          <w:noProof/>
          <w:sz w:val="24"/>
        </w:rPr>
        <w:t>valorifică impulsul dat de adoptarea Regulamentului privind serviciile digitale pentru a consolida acțiunile de combatere a traficului online cu specii sălbatice de faună și floră</w:t>
      </w:r>
      <w:r>
        <w:rPr>
          <w:rFonts w:ascii="Times New Roman" w:hAnsi="Times New Roman"/>
          <w:noProof/>
          <w:sz w:val="24"/>
        </w:rPr>
        <w:t>. Comerțul online cu specii sălbatice de faună și floră a crescut rapid în ultimii ani, facilitând activitățile cu riscuri mai scăzute ale infractorilor și pe o piață mai largă. Dezvoltarea generală a comerțului electronic a dus la creșterea volumului traficului internațional de colete în ultimii ani. Adoptarea Regulamentului privind serviciile digitale le va oferi autorităților din UE și din statele membre instrumente noi pentru a aborda provocările legate de comerțul online, inclusiv cel cu specii sălbatice de faună și floră. Vor fi consolidate competențele și capacitățile autorităților de aplicare a legii, ale autorităților vamale și ale altor autorități relevante. Va fi încurajată cooperarea cu sectorul privat, cum ar fi cooperarea în cadrul Coaliției pentru stoparea traficului online cu specii sălbatice de faună și floră</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xml:space="preserve"> sau al parteneriatului ROUTES</w:t>
      </w:r>
      <w:r>
        <w:rPr>
          <w:rStyle w:val="FootnoteReference"/>
          <w:rFonts w:ascii="Times New Roman" w:hAnsi="Times New Roman" w:cs="Times New Roman"/>
          <w:noProof/>
          <w:sz w:val="24"/>
          <w:szCs w:val="24"/>
          <w:lang w:val="en-IE"/>
        </w:rPr>
        <w:footnoteReference w:id="14"/>
      </w:r>
      <w:r>
        <w:rPr>
          <w:rFonts w:ascii="Times New Roman" w:hAnsi="Times New Roman"/>
          <w:noProof/>
          <w:sz w:val="24"/>
        </w:rPr>
        <w:t xml:space="preserve">. Vor fi dezvoltate noi instrumente pentru monitorizarea comerțului legal cu specii sălbatice de faună și floră și pentru detectarea și anchetarea infracțiunilor legate de speciile sălbatice de faună și floră. Aceste instrumente includ </w:t>
      </w:r>
      <w:r>
        <w:rPr>
          <w:rFonts w:ascii="Times New Roman" w:hAnsi="Times New Roman"/>
          <w:b/>
          <w:noProof/>
          <w:sz w:val="24"/>
        </w:rPr>
        <w:t>baze de date, aplicații pentru dispozitive mobile, scanere</w:t>
      </w:r>
      <w:r>
        <w:rPr>
          <w:rFonts w:ascii="Times New Roman" w:hAnsi="Times New Roman"/>
          <w:noProof/>
          <w:sz w:val="24"/>
        </w:rPr>
        <w:t xml:space="preserve"> etc;</w:t>
      </w:r>
    </w:p>
    <w:p w14:paraId="10199A0E" w14:textId="6160A660" w:rsidR="00A12079" w:rsidRPr="00A12079" w:rsidRDefault="00A12079" w:rsidP="00E3321F">
      <w:pPr>
        <w:pStyle w:val="ListParagraph"/>
        <w:numPr>
          <w:ilvl w:val="0"/>
          <w:numId w:val="16"/>
        </w:numPr>
        <w:spacing w:after="240"/>
        <w:jc w:val="both"/>
        <w:rPr>
          <w:rFonts w:ascii="Times New Roman" w:hAnsi="Times New Roman" w:cs="Times New Roman"/>
          <w:noProof/>
          <w:sz w:val="24"/>
          <w:szCs w:val="24"/>
        </w:rPr>
      </w:pPr>
      <w:bookmarkStart w:id="5" w:name="_Hlk113291590"/>
      <w:r>
        <w:rPr>
          <w:rFonts w:ascii="Times New Roman" w:hAnsi="Times New Roman"/>
          <w:noProof/>
          <w:sz w:val="24"/>
        </w:rPr>
        <w:t xml:space="preserve">continuă să trateze traficul cu specii sălbatice de faună și floră ca pe o problemă globală, asigurând cooperarea internațională și </w:t>
      </w:r>
      <w:r>
        <w:rPr>
          <w:rFonts w:ascii="Times New Roman" w:hAnsi="Times New Roman"/>
          <w:b/>
          <w:noProof/>
          <w:sz w:val="24"/>
        </w:rPr>
        <w:t>coerența între acțiunile de combatere a traficului cu specii sălbatice de faună și floră în cadrul UE și sprijinirea acțiunilor de combatere a traficului cu aceste specii la nivel mondial</w:t>
      </w:r>
      <w:r>
        <w:rPr>
          <w:rFonts w:ascii="Times New Roman" w:hAnsi="Times New Roman"/>
          <w:noProof/>
          <w:sz w:val="24"/>
        </w:rPr>
        <w:t>. Cooperarea cu țările terțe va fi consolidată prin schimburi bilaterale, rețele regionale, rețele de aplicare a legii, acorduri comerciale și programe multilaterale;</w:t>
      </w:r>
      <w:bookmarkEnd w:id="5"/>
    </w:p>
    <w:p w14:paraId="2C5B2A79" w14:textId="384EF598" w:rsidR="00A31F3A" w:rsidRPr="00A12079" w:rsidRDefault="00370176" w:rsidP="00E3321F">
      <w:pPr>
        <w:pStyle w:val="ListParagraph"/>
        <w:numPr>
          <w:ilvl w:val="0"/>
          <w:numId w:val="16"/>
        </w:numPr>
        <w:spacing w:after="240" w:line="240" w:lineRule="auto"/>
        <w:jc w:val="both"/>
        <w:rPr>
          <w:rFonts w:ascii="Times New Roman" w:hAnsi="Times New Roman" w:cs="Times New Roman"/>
          <w:noProof/>
          <w:sz w:val="24"/>
          <w:szCs w:val="24"/>
        </w:rPr>
      </w:pPr>
      <w:r>
        <w:rPr>
          <w:rFonts w:ascii="Times New Roman" w:hAnsi="Times New Roman"/>
          <w:noProof/>
          <w:sz w:val="24"/>
        </w:rPr>
        <w:t>sporește</w:t>
      </w:r>
      <w:r>
        <w:rPr>
          <w:rFonts w:ascii="Times New Roman" w:hAnsi="Times New Roman"/>
          <w:b/>
          <w:noProof/>
          <w:sz w:val="24"/>
        </w:rPr>
        <w:t xml:space="preserve"> transparența</w:t>
      </w:r>
      <w:r>
        <w:rPr>
          <w:rFonts w:ascii="Times New Roman" w:hAnsi="Times New Roman"/>
          <w:noProof/>
          <w:sz w:val="24"/>
        </w:rPr>
        <w:t xml:space="preserve"> în cadrul procesului decizional la nivelul UE și promovează parteneriate mai puternice între UE și statele sale membre, pe de o parte, și organizațiile neguvernamentale, organizațiile internaționale și sectorul privat, pe de altă parte. Contribuția organizațiilor neguvernamentale, a organizațiilor internaționale și a sectorului privat la combaterea infracțiunilor legate de speciile sălbatice de faună și floră va fi recunoscută și facilitată, inclusiv prin implicarea acestora în discuțiile politice</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w:t>
      </w:r>
      <w:bookmarkStart w:id="6" w:name="_Hlk113461192"/>
      <w:bookmarkEnd w:id="4"/>
    </w:p>
    <w:p w14:paraId="288714B1" w14:textId="77777777" w:rsidR="00E3321F" w:rsidRDefault="00E3321F">
      <w:pPr>
        <w:rPr>
          <w:rFonts w:ascii="Times New Roman" w:hAnsi="Times New Roman" w:cs="Times New Roman"/>
          <w:b/>
          <w:bCs/>
          <w:noProof/>
          <w:sz w:val="24"/>
          <w:szCs w:val="24"/>
        </w:rPr>
      </w:pPr>
      <w:r>
        <w:rPr>
          <w:noProof/>
        </w:rPr>
        <w:br w:type="page"/>
      </w:r>
    </w:p>
    <w:p w14:paraId="264762B2" w14:textId="26D084E5" w:rsidR="002F18F7" w:rsidRPr="00980F1A" w:rsidRDefault="002F18F7" w:rsidP="00E3321F">
      <w:pPr>
        <w:spacing w:after="240" w:line="240" w:lineRule="auto"/>
        <w:jc w:val="both"/>
        <w:rPr>
          <w:rFonts w:ascii="Times New Roman" w:hAnsi="Times New Roman" w:cs="Times New Roman"/>
          <w:b/>
          <w:bCs/>
          <w:noProof/>
          <w:sz w:val="24"/>
          <w:szCs w:val="24"/>
        </w:rPr>
      </w:pPr>
      <w:r>
        <w:rPr>
          <w:rFonts w:ascii="Times New Roman" w:hAnsi="Times New Roman"/>
          <w:b/>
          <w:noProof/>
          <w:sz w:val="24"/>
        </w:rPr>
        <w:t>Resurse financiare și umane suficiente</w:t>
      </w:r>
    </w:p>
    <w:bookmarkEnd w:id="6"/>
    <w:p w14:paraId="5A3B11B3" w14:textId="4FCA978E" w:rsidR="002F18F7" w:rsidRPr="00480E9C" w:rsidRDefault="002F18F7" w:rsidP="00E3321F">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Nu se pot înregistra progrese reale în ceea ce privește combaterea infracțiunilor legate de speciile sălbatice de faună și floră dacă nu sunt disponibile fonduri suficiente </w:t>
      </w:r>
      <w:r>
        <w:rPr>
          <w:rFonts w:ascii="Times New Roman" w:hAnsi="Times New Roman"/>
          <w:noProof/>
          <w:sz w:val="24"/>
        </w:rPr>
        <w:t xml:space="preserve">pentru a sprijini acțiunile de însoțire, atât la nivelul UE, cât și în statele membre ale UE. Este esențial ca fondurile dedicate monitorizării comerțului cu specii sălbatice de faună și floră și combaterii infracțiunilor legate de aceste specii să fie: (i) identificate în prealabil; (ii) puse la dispoziția actorilor relevanți, responsabili cu punerea în aplicare și (iii) utilizate în modul cel mai eficient și coerent. </w:t>
      </w:r>
    </w:p>
    <w:p w14:paraId="4F390909" w14:textId="7FED4310" w:rsidR="00370176" w:rsidRDefault="002438CE"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Comerțul cu specii sălbatice de faună și floră ar trebui să fie pe deplin integrat în fondurile UE relevante care vizează: (i) securitatea și criminalitatea organizată; (ii) mediul și (iii)</w:t>
      </w:r>
      <w:r w:rsidR="003B15AA">
        <w:rPr>
          <w:rFonts w:ascii="Times New Roman" w:hAnsi="Times New Roman"/>
          <w:noProof/>
          <w:sz w:val="24"/>
        </w:rPr>
        <w:t> </w:t>
      </w:r>
      <w:r>
        <w:rPr>
          <w:rFonts w:ascii="Times New Roman" w:hAnsi="Times New Roman"/>
          <w:noProof/>
          <w:sz w:val="24"/>
        </w:rPr>
        <w:t xml:space="preserve">cooperarea/parteneriatele internaționale. În special, aceasta ar trebui să fie o prioritate în cadrul: EMPACT; Fondului pentru securitate internă; programului LIFE+ și al Instrumentului de vecinătate, cooperare pentru dezvoltare și cooperare internațională. </w:t>
      </w:r>
    </w:p>
    <w:p w14:paraId="39200600" w14:textId="70C74E67" w:rsidR="004565C6" w:rsidRDefault="00B651D6" w:rsidP="00E3321F">
      <w:pPr>
        <w:spacing w:after="240" w:line="240" w:lineRule="auto"/>
        <w:jc w:val="both"/>
        <w:rPr>
          <w:rFonts w:ascii="Times New Roman" w:hAnsi="Times New Roman" w:cs="Times New Roman"/>
          <w:b/>
          <w:bCs/>
          <w:noProof/>
          <w:sz w:val="24"/>
          <w:szCs w:val="24"/>
        </w:rPr>
      </w:pPr>
      <w:r>
        <w:rPr>
          <w:rFonts w:ascii="Times New Roman" w:hAnsi="Times New Roman"/>
          <w:b/>
          <w:noProof/>
          <w:sz w:val="24"/>
        </w:rPr>
        <w:t>Monitorizarea progresului</w:t>
      </w:r>
    </w:p>
    <w:p w14:paraId="3D828BC1" w14:textId="7EAE996A" w:rsidR="002F18F7" w:rsidRPr="00480E9C" w:rsidRDefault="001F3C50" w:rsidP="00E3321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Pentru a măsura periodic progresele înregistrate, Comisia va institui, în primul an de la adoptarea planului de acțiune, un sistem de monitorizare a punerii în aplicare a planului de acțiune, în cooperare cu statele membre. Sistemul va include un mecanism de raportare moderat pentru statele membre ale UE și părțile interesate, bazat pe cadrele de raportare existente. Vor fi identificați o serie de indicatori pentru a măsura, pe cât posibil, rezultatele obținute în ceea ce privește impactul general al planului de acțiune asupra comerțului cu specii sălbatice de faună și floră. </w:t>
      </w:r>
    </w:p>
    <w:p w14:paraId="0BFC6A99" w14:textId="29C3F7B5" w:rsidR="00AF5C3F" w:rsidRDefault="00AF3C72" w:rsidP="00E3321F">
      <w:pPr>
        <w:spacing w:after="240"/>
        <w:rPr>
          <w:rFonts w:ascii="Times New Roman" w:hAnsi="Times New Roman" w:cs="Times New Roman"/>
          <w:b/>
          <w:noProof/>
          <w:sz w:val="24"/>
          <w:szCs w:val="24"/>
        </w:rPr>
      </w:pPr>
      <w:r>
        <w:rPr>
          <w:rFonts w:ascii="Times New Roman" w:hAnsi="Times New Roman"/>
          <w:b/>
          <w:noProof/>
          <w:sz w:val="24"/>
        </w:rPr>
        <w:t>Concluzie</w:t>
      </w:r>
    </w:p>
    <w:p w14:paraId="2EBA0029" w14:textId="4F4E7B12" w:rsidR="00E3321F" w:rsidRDefault="00AF5C3F" w:rsidP="00E3321F">
      <w:pPr>
        <w:spacing w:after="240"/>
        <w:jc w:val="both"/>
        <w:rPr>
          <w:rFonts w:ascii="Times New Roman" w:hAnsi="Times New Roman" w:cs="Times New Roman"/>
          <w:bCs/>
          <w:noProof/>
          <w:sz w:val="24"/>
          <w:szCs w:val="24"/>
        </w:rPr>
      </w:pPr>
      <w:r>
        <w:rPr>
          <w:rFonts w:ascii="Times New Roman" w:hAnsi="Times New Roman"/>
          <w:noProof/>
          <w:sz w:val="24"/>
        </w:rPr>
        <w:t xml:space="preserve">Planul de acțiune revizuit al UE în materie de combatere a traficului cu specii sălbatice de faună și floră consolidează ambițiile planului de acțiune din </w:t>
      </w:r>
      <w:r w:rsidRPr="003B15AA">
        <w:rPr>
          <w:rFonts w:ascii="Times New Roman" w:hAnsi="Times New Roman"/>
          <w:noProof/>
          <w:sz w:val="24"/>
        </w:rPr>
        <w:t>2016</w:t>
      </w:r>
      <w:r>
        <w:rPr>
          <w:rFonts w:ascii="Times New Roman" w:hAnsi="Times New Roman"/>
          <w:noProof/>
          <w:sz w:val="24"/>
        </w:rPr>
        <w:t>, subliniind angajamentul continuu al UE în ceea ce privește combaterea traficului cu specii sălbatice de faună și floră. Dacă va dispune de resurse adecvate, planul de acțiune va servi drept model de acțiune și de cooperare ambițios și cuprinzător, atât în cadrul UE, cât și la nivel mondial, pentru combaterea comerțului ilegal cu specii sălbatice de faună și floră.</w:t>
      </w:r>
    </w:p>
    <w:p w14:paraId="58528CFA" w14:textId="30A4F30C" w:rsidR="0014503F" w:rsidRPr="00660449" w:rsidRDefault="0014503F" w:rsidP="00E3321F">
      <w:pPr>
        <w:jc w:val="both"/>
        <w:rPr>
          <w:rFonts w:ascii="Times New Roman" w:hAnsi="Times New Roman" w:cs="Times New Roman"/>
          <w:bCs/>
          <w:noProof/>
          <w:sz w:val="24"/>
          <w:szCs w:val="24"/>
        </w:rPr>
        <w:sectPr w:rsidR="0014503F" w:rsidRPr="00660449" w:rsidSect="002E477B">
          <w:headerReference w:type="even" r:id="rId18"/>
          <w:headerReference w:type="default" r:id="rId19"/>
          <w:footerReference w:type="even" r:id="rId20"/>
          <w:footerReference w:type="default" r:id="rId21"/>
          <w:headerReference w:type="first" r:id="rId22"/>
          <w:footerReference w:type="first" r:id="rId23"/>
          <w:pgSz w:w="11906" w:h="16838"/>
          <w:pgMar w:top="1134" w:right="1440" w:bottom="1134" w:left="1440" w:header="709" w:footer="709" w:gutter="0"/>
          <w:cols w:space="720"/>
          <w:docGrid w:linePitch="360"/>
        </w:sectPr>
      </w:pPr>
    </w:p>
    <w:p w14:paraId="74E88B18" w14:textId="10D44892" w:rsidR="0014503F" w:rsidRPr="00794816" w:rsidRDefault="00794816" w:rsidP="00794816">
      <w:pPr>
        <w:spacing w:after="240" w:line="240" w:lineRule="auto"/>
        <w:jc w:val="center"/>
        <w:rPr>
          <w:rFonts w:ascii="Times New Roman" w:hAnsi="Times New Roman" w:cs="Times New Roman"/>
          <w:b/>
          <w:noProof/>
          <w:sz w:val="28"/>
          <w:szCs w:val="28"/>
        </w:rPr>
      </w:pPr>
      <w:r>
        <w:rPr>
          <w:rFonts w:ascii="Times New Roman" w:hAnsi="Times New Roman"/>
          <w:b/>
          <w:noProof/>
          <w:sz w:val="28"/>
        </w:rPr>
        <w:t>Anexă – Tabel de acțiuni (</w:t>
      </w:r>
      <w:r w:rsidRPr="003B15AA">
        <w:rPr>
          <w:rFonts w:ascii="Times New Roman" w:hAnsi="Times New Roman"/>
          <w:b/>
          <w:noProof/>
          <w:sz w:val="28"/>
        </w:rPr>
        <w:t>2022</w:t>
      </w:r>
      <w:r>
        <w:rPr>
          <w:rFonts w:ascii="Times New Roman" w:hAnsi="Times New Roman"/>
          <w:b/>
          <w:noProof/>
          <w:sz w:val="28"/>
        </w:rPr>
        <w:t>-</w:t>
      </w:r>
      <w:r w:rsidRPr="003B15AA">
        <w:rPr>
          <w:rFonts w:ascii="Times New Roman" w:hAnsi="Times New Roman"/>
          <w:b/>
          <w:noProof/>
          <w:sz w:val="28"/>
        </w:rPr>
        <w:t>2027</w:t>
      </w:r>
      <w:r>
        <w:rPr>
          <w:rFonts w:ascii="Times New Roman" w:hAnsi="Times New Roman"/>
          <w:b/>
          <w:noProof/>
          <w:sz w:val="28"/>
        </w:rPr>
        <w:t>)</w:t>
      </w:r>
    </w:p>
    <w:p w14:paraId="33D33359" w14:textId="31061276" w:rsidR="0014503F" w:rsidRPr="0014503F" w:rsidRDefault="0014503F" w:rsidP="00794816">
      <w:pPr>
        <w:spacing w:before="240" w:line="240" w:lineRule="auto"/>
        <w:rPr>
          <w:rFonts w:ascii="Times New Roman" w:hAnsi="Times New Roman" w:cs="Times New Roman"/>
          <w:b/>
          <w:noProof/>
          <w:sz w:val="24"/>
          <w:szCs w:val="24"/>
        </w:rPr>
      </w:pPr>
      <w:r>
        <w:rPr>
          <w:rFonts w:ascii="Times New Roman" w:hAnsi="Times New Roman"/>
          <w:b/>
          <w:noProof/>
          <w:sz w:val="24"/>
        </w:rPr>
        <w:t xml:space="preserve">Prioritatea </w:t>
      </w:r>
      <w:r w:rsidRPr="003B15AA">
        <w:rPr>
          <w:rFonts w:ascii="Times New Roman" w:hAnsi="Times New Roman"/>
          <w:b/>
          <w:noProof/>
          <w:sz w:val="24"/>
        </w:rPr>
        <w:t>1</w:t>
      </w:r>
      <w:r>
        <w:rPr>
          <w:rFonts w:ascii="Times New Roman" w:hAnsi="Times New Roman"/>
          <w:b/>
          <w:noProof/>
          <w:sz w:val="24"/>
        </w:rPr>
        <w:t xml:space="preserve"> – Prevenirea traficului cu specii sălbatice de faună și floră prin abordarea cauzelor fundamentale ale acestuia </w:t>
      </w:r>
    </w:p>
    <w:tbl>
      <w:tblPr>
        <w:tblStyle w:val="TableGrid"/>
        <w:tblW w:w="14567" w:type="dxa"/>
        <w:tblLayout w:type="fixed"/>
        <w:tblLook w:val="04A0" w:firstRow="1" w:lastRow="0" w:firstColumn="1" w:lastColumn="0" w:noHBand="0" w:noVBand="1"/>
      </w:tblPr>
      <w:tblGrid>
        <w:gridCol w:w="3227"/>
        <w:gridCol w:w="1417"/>
        <w:gridCol w:w="8222"/>
        <w:gridCol w:w="1701"/>
      </w:tblGrid>
      <w:tr w:rsidR="006D7A29" w:rsidRPr="0014503F" w14:paraId="6872634B" w14:textId="25643312" w:rsidTr="00E3321F">
        <w:trPr>
          <w:tblHeader/>
        </w:trPr>
        <w:tc>
          <w:tcPr>
            <w:tcW w:w="3227" w:type="dxa"/>
          </w:tcPr>
          <w:p w14:paraId="48659AFF" w14:textId="77777777" w:rsidR="006D7A29" w:rsidRPr="0014503F" w:rsidRDefault="006D7A29" w:rsidP="00B67CBB">
            <w:pPr>
              <w:rPr>
                <w:rFonts w:ascii="Times New Roman" w:hAnsi="Times New Roman" w:cs="Times New Roman"/>
                <w:b/>
                <w:noProof/>
                <w:sz w:val="24"/>
                <w:szCs w:val="24"/>
              </w:rPr>
            </w:pPr>
            <w:r>
              <w:rPr>
                <w:rFonts w:ascii="Times New Roman" w:hAnsi="Times New Roman"/>
                <w:b/>
                <w:noProof/>
                <w:sz w:val="24"/>
              </w:rPr>
              <w:t xml:space="preserve">Obiective </w:t>
            </w:r>
          </w:p>
        </w:tc>
        <w:tc>
          <w:tcPr>
            <w:tcW w:w="1417" w:type="dxa"/>
          </w:tcPr>
          <w:p w14:paraId="7CF81548" w14:textId="2B323249" w:rsidR="006D7A29" w:rsidRPr="0014503F" w:rsidRDefault="006D7A29" w:rsidP="00B67CBB">
            <w:pPr>
              <w:rPr>
                <w:rFonts w:ascii="Times New Roman" w:hAnsi="Times New Roman" w:cs="Times New Roman"/>
                <w:b/>
                <w:noProof/>
                <w:sz w:val="24"/>
                <w:szCs w:val="24"/>
              </w:rPr>
            </w:pPr>
            <w:r>
              <w:rPr>
                <w:rFonts w:ascii="Times New Roman" w:hAnsi="Times New Roman"/>
                <w:b/>
                <w:noProof/>
                <w:sz w:val="24"/>
              </w:rPr>
              <w:t>Actori</w:t>
            </w:r>
          </w:p>
        </w:tc>
        <w:tc>
          <w:tcPr>
            <w:tcW w:w="8222" w:type="dxa"/>
          </w:tcPr>
          <w:p w14:paraId="0C20EF6A" w14:textId="2256B0E3" w:rsidR="006D7A29" w:rsidRPr="0014503F" w:rsidDel="00EC5AD1" w:rsidRDefault="006D7A29" w:rsidP="00B67CBB">
            <w:pPr>
              <w:rPr>
                <w:rFonts w:ascii="Times New Roman" w:hAnsi="Times New Roman" w:cs="Times New Roman"/>
                <w:b/>
                <w:noProof/>
                <w:sz w:val="24"/>
                <w:szCs w:val="24"/>
              </w:rPr>
            </w:pPr>
            <w:r>
              <w:rPr>
                <w:rFonts w:ascii="Times New Roman" w:hAnsi="Times New Roman"/>
                <w:b/>
                <w:noProof/>
                <w:sz w:val="24"/>
              </w:rPr>
              <w:t>Acțiuni</w:t>
            </w:r>
          </w:p>
        </w:tc>
        <w:tc>
          <w:tcPr>
            <w:tcW w:w="1701" w:type="dxa"/>
          </w:tcPr>
          <w:p w14:paraId="0AF202CD" w14:textId="463C32B4" w:rsidR="006D7A29" w:rsidRPr="0014503F" w:rsidDel="00EC5AD1" w:rsidRDefault="006D7A29" w:rsidP="00B67CBB">
            <w:pPr>
              <w:rPr>
                <w:rFonts w:ascii="Times New Roman" w:hAnsi="Times New Roman" w:cs="Times New Roman"/>
                <w:b/>
                <w:noProof/>
                <w:sz w:val="24"/>
                <w:szCs w:val="24"/>
              </w:rPr>
            </w:pPr>
            <w:r>
              <w:rPr>
                <w:rFonts w:ascii="Times New Roman" w:hAnsi="Times New Roman"/>
                <w:b/>
                <w:noProof/>
                <w:sz w:val="24"/>
              </w:rPr>
              <w:t>Calendar estimativ</w:t>
            </w:r>
          </w:p>
        </w:tc>
      </w:tr>
      <w:tr w:rsidR="00B7449A" w:rsidRPr="0014503F" w14:paraId="74F2ED04" w14:textId="1E2A60F3" w:rsidTr="00E3321F">
        <w:trPr>
          <w:trHeight w:val="745"/>
        </w:trPr>
        <w:tc>
          <w:tcPr>
            <w:tcW w:w="3227" w:type="dxa"/>
            <w:vMerge w:val="restart"/>
          </w:tcPr>
          <w:p w14:paraId="07581AC0" w14:textId="34DCE5FA" w:rsidR="00B7449A" w:rsidRPr="0014503F" w:rsidRDefault="00B7449A" w:rsidP="00B7449A">
            <w:pPr>
              <w:pStyle w:val="ListParagraph"/>
              <w:numPr>
                <w:ilvl w:val="0"/>
                <w:numId w:val="5"/>
              </w:numPr>
              <w:rPr>
                <w:rFonts w:ascii="Times New Roman" w:hAnsi="Times New Roman" w:cs="Times New Roman"/>
                <w:noProof/>
                <w:sz w:val="24"/>
                <w:szCs w:val="24"/>
              </w:rPr>
            </w:pPr>
            <w:r>
              <w:rPr>
                <w:rFonts w:ascii="Times New Roman" w:hAnsi="Times New Roman"/>
                <w:noProof/>
                <w:sz w:val="24"/>
              </w:rPr>
              <w:t xml:space="preserve">Reducerea cererii consumatorilor de specii sălbatice de faună și floră comercializate ilegal </w:t>
            </w:r>
          </w:p>
        </w:tc>
        <w:tc>
          <w:tcPr>
            <w:tcW w:w="1417" w:type="dxa"/>
            <w:vMerge w:val="restart"/>
          </w:tcPr>
          <w:p w14:paraId="5A06FDCF" w14:textId="4D2574FE" w:rsidR="00B7449A" w:rsidRPr="0014503F" w:rsidRDefault="00B7449A" w:rsidP="00B7449A">
            <w:pPr>
              <w:rPr>
                <w:rFonts w:ascii="Times New Roman" w:hAnsi="Times New Roman" w:cs="Times New Roman"/>
                <w:noProof/>
                <w:sz w:val="24"/>
                <w:szCs w:val="24"/>
              </w:rPr>
            </w:pPr>
            <w:r>
              <w:rPr>
                <w:rFonts w:ascii="Times New Roman" w:hAnsi="Times New Roman"/>
                <w:noProof/>
                <w:sz w:val="24"/>
              </w:rPr>
              <w:t>COM, SM, rețelele UE de practicieni și grupuri de experți</w:t>
            </w:r>
            <w:r>
              <w:rPr>
                <w:rStyle w:val="FootnoteReference"/>
                <w:rFonts w:ascii="Times New Roman" w:eastAsia="Calibri" w:hAnsi="Times New Roman" w:cs="Times New Roman"/>
                <w:noProof/>
                <w:sz w:val="24"/>
                <w:szCs w:val="24"/>
              </w:rPr>
              <w:footnoteReference w:id="16"/>
            </w:r>
          </w:p>
          <w:p w14:paraId="5943C1AB" w14:textId="0DF7B23A" w:rsidR="00B7449A" w:rsidRPr="0014503F" w:rsidRDefault="00B7449A" w:rsidP="00B7449A">
            <w:pPr>
              <w:rPr>
                <w:rFonts w:ascii="Times New Roman" w:hAnsi="Times New Roman" w:cs="Times New Roman"/>
                <w:noProof/>
              </w:rPr>
            </w:pPr>
          </w:p>
          <w:p w14:paraId="1769A44D" w14:textId="77777777" w:rsidR="00B7449A" w:rsidRPr="0014503F" w:rsidRDefault="00B7449A" w:rsidP="00B7449A">
            <w:pPr>
              <w:rPr>
                <w:rFonts w:ascii="Times New Roman" w:hAnsi="Times New Roman" w:cs="Times New Roman"/>
                <w:noProof/>
                <w:sz w:val="24"/>
                <w:szCs w:val="24"/>
              </w:rPr>
            </w:pPr>
          </w:p>
        </w:tc>
        <w:tc>
          <w:tcPr>
            <w:tcW w:w="8222" w:type="dxa"/>
          </w:tcPr>
          <w:p w14:paraId="5977636D" w14:textId="3AF0B326" w:rsidR="00B7449A" w:rsidRPr="00DC0719" w:rsidRDefault="00B7449A" w:rsidP="00B7449A">
            <w:pPr>
              <w:pStyle w:val="ListParagraph"/>
              <w:numPr>
                <w:ilvl w:val="0"/>
                <w:numId w:val="13"/>
              </w:numPr>
              <w:rPr>
                <w:rFonts w:ascii="Times New Roman" w:hAnsi="Times New Roman" w:cs="Times New Roman"/>
                <w:noProof/>
                <w:sz w:val="24"/>
                <w:szCs w:val="24"/>
              </w:rPr>
            </w:pPr>
            <w:r>
              <w:rPr>
                <w:rFonts w:ascii="Times New Roman" w:hAnsi="Times New Roman"/>
                <w:noProof/>
                <w:sz w:val="24"/>
              </w:rPr>
              <w:t xml:space="preserve">Promovarea punerii în aplicare eficace a Rezoluției Conf. </w:t>
            </w:r>
            <w:r w:rsidRPr="003B15AA">
              <w:rPr>
                <w:rFonts w:ascii="Times New Roman" w:hAnsi="Times New Roman"/>
                <w:noProof/>
                <w:sz w:val="24"/>
              </w:rPr>
              <w:t>17</w:t>
            </w:r>
            <w:r>
              <w:rPr>
                <w:rFonts w:ascii="Times New Roman" w:hAnsi="Times New Roman"/>
                <w:noProof/>
                <w:sz w:val="24"/>
              </w:rPr>
              <w:t>.</w:t>
            </w:r>
            <w:r w:rsidRPr="003B15AA">
              <w:rPr>
                <w:rFonts w:ascii="Times New Roman" w:hAnsi="Times New Roman"/>
                <w:noProof/>
                <w:sz w:val="24"/>
              </w:rPr>
              <w:t>4</w:t>
            </w:r>
            <w:r>
              <w:rPr>
                <w:rFonts w:ascii="Times New Roman" w:hAnsi="Times New Roman"/>
                <w:noProof/>
                <w:sz w:val="24"/>
              </w:rPr>
              <w:t xml:space="preserve"> a CITES privind strategiile de reducere a cererii pentru combaterea comerțului ilegal cu speciile incluse în CITES</w:t>
            </w:r>
            <w:r>
              <w:rPr>
                <w:rFonts w:ascii="Times New Roman" w:hAnsi="Times New Roman"/>
                <w:i/>
                <w:noProof/>
                <w:sz w:val="24"/>
              </w:rPr>
              <w:t>.</w:t>
            </w:r>
          </w:p>
        </w:tc>
        <w:tc>
          <w:tcPr>
            <w:tcW w:w="1701" w:type="dxa"/>
          </w:tcPr>
          <w:p w14:paraId="2B87E1C6" w14:textId="5E6AB2BA" w:rsidR="00B7449A" w:rsidRPr="00DE3740" w:rsidRDefault="00B7449A" w:rsidP="00B7449A">
            <w:pPr>
              <w:rPr>
                <w:rFonts w:ascii="Times New Roman" w:hAnsi="Times New Roman" w:cs="Times New Roman"/>
                <w:noProof/>
                <w:sz w:val="24"/>
                <w:szCs w:val="24"/>
              </w:rPr>
            </w:pPr>
            <w:r>
              <w:rPr>
                <w:rFonts w:ascii="Times New Roman" w:hAnsi="Times New Roman"/>
                <w:noProof/>
                <w:sz w:val="24"/>
              </w:rPr>
              <w:t>Permanent</w:t>
            </w:r>
          </w:p>
        </w:tc>
      </w:tr>
      <w:tr w:rsidR="00B7449A" w:rsidRPr="0014503F" w14:paraId="71E0406F" w14:textId="77777777" w:rsidTr="00E3321F">
        <w:trPr>
          <w:trHeight w:val="2023"/>
        </w:trPr>
        <w:tc>
          <w:tcPr>
            <w:tcW w:w="3227" w:type="dxa"/>
            <w:vMerge/>
          </w:tcPr>
          <w:p w14:paraId="400BC246" w14:textId="77777777" w:rsidR="00B7449A" w:rsidRPr="3DC3B50C"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1E28D3AB" w14:textId="77777777" w:rsidR="00B7449A" w:rsidRPr="0014503F" w:rsidRDefault="00B7449A" w:rsidP="00B7449A">
            <w:pPr>
              <w:rPr>
                <w:rFonts w:ascii="Times New Roman" w:hAnsi="Times New Roman" w:cs="Times New Roman"/>
                <w:noProof/>
                <w:sz w:val="24"/>
                <w:szCs w:val="24"/>
              </w:rPr>
            </w:pPr>
          </w:p>
        </w:tc>
        <w:tc>
          <w:tcPr>
            <w:tcW w:w="8222" w:type="dxa"/>
          </w:tcPr>
          <w:p w14:paraId="1F4D119A" w14:textId="10AE2958" w:rsidR="00B7449A" w:rsidRDefault="00B7449A" w:rsidP="00F33B6F">
            <w:pPr>
              <w:pStyle w:val="ListParagraph"/>
              <w:numPr>
                <w:ilvl w:val="0"/>
                <w:numId w:val="13"/>
              </w:numPr>
              <w:rPr>
                <w:rFonts w:ascii="Times New Roman" w:hAnsi="Times New Roman" w:cs="Times New Roman"/>
                <w:noProof/>
                <w:sz w:val="24"/>
                <w:szCs w:val="24"/>
              </w:rPr>
            </w:pPr>
            <w:r>
              <w:rPr>
                <w:rFonts w:ascii="Times New Roman" w:hAnsi="Times New Roman"/>
                <w:noProof/>
                <w:sz w:val="24"/>
              </w:rPr>
              <w:t>Desfășurarea de activități de sensibilizare și de activități de reducere a cererii bine orientate și bazate pe științele sociale, care să vizeze în special schimbările comportamentale ale consumatorilor din UE. Sprijinirea acestor activități pe alte piețe de destinație importante. Acordarea de prioritate activităților care răspund cererii de specii sălbatice de reptile, amfibieni, păsări, puiet de anghilă, elefanți africani, rinoceri, pangolini, precum și de medicamente/suplimente care conțin floră sălbatică recoltată ilegal. Sensibilizarea consumatorilor cu privire la modul în care se poate face distincția între comerțul legal și cel ilegal.</w:t>
            </w:r>
          </w:p>
        </w:tc>
        <w:tc>
          <w:tcPr>
            <w:tcW w:w="1701" w:type="dxa"/>
          </w:tcPr>
          <w:p w14:paraId="4B6C73DF" w14:textId="6F668934" w:rsidR="00B7449A" w:rsidRDefault="00B7449A" w:rsidP="00B7449A">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6AA9098C" w14:textId="77777777" w:rsidR="00B7449A" w:rsidRPr="00DE3740" w:rsidRDefault="00B7449A" w:rsidP="00B7449A">
            <w:pPr>
              <w:rPr>
                <w:rFonts w:ascii="Times New Roman" w:hAnsi="Times New Roman" w:cs="Times New Roman"/>
                <w:noProof/>
                <w:sz w:val="24"/>
                <w:szCs w:val="24"/>
              </w:rPr>
            </w:pPr>
          </w:p>
        </w:tc>
      </w:tr>
      <w:tr w:rsidR="00B7449A" w:rsidRPr="0014503F" w14:paraId="71F2E9F4" w14:textId="77777777" w:rsidTr="00E3321F">
        <w:trPr>
          <w:trHeight w:val="1628"/>
        </w:trPr>
        <w:tc>
          <w:tcPr>
            <w:tcW w:w="3227" w:type="dxa"/>
            <w:vMerge/>
          </w:tcPr>
          <w:p w14:paraId="7741CB16" w14:textId="77777777" w:rsidR="00B7449A" w:rsidRPr="3DC3B50C"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32190055" w14:textId="77777777" w:rsidR="00B7449A" w:rsidRPr="0014503F" w:rsidRDefault="00B7449A" w:rsidP="00B7449A">
            <w:pPr>
              <w:rPr>
                <w:rFonts w:ascii="Times New Roman" w:hAnsi="Times New Roman" w:cs="Times New Roman"/>
                <w:noProof/>
                <w:sz w:val="24"/>
                <w:szCs w:val="24"/>
              </w:rPr>
            </w:pPr>
          </w:p>
        </w:tc>
        <w:tc>
          <w:tcPr>
            <w:tcW w:w="8222" w:type="dxa"/>
          </w:tcPr>
          <w:p w14:paraId="042E81BE" w14:textId="3934F0D9" w:rsidR="00B7449A" w:rsidRPr="00DC0719" w:rsidRDefault="002F7782" w:rsidP="00F33B6F">
            <w:pPr>
              <w:pStyle w:val="ListParagraph"/>
              <w:numPr>
                <w:ilvl w:val="0"/>
                <w:numId w:val="6"/>
              </w:numPr>
              <w:ind w:left="360"/>
              <w:rPr>
                <w:rFonts w:ascii="Times New Roman" w:hAnsi="Times New Roman" w:cs="Times New Roman"/>
                <w:noProof/>
                <w:sz w:val="24"/>
                <w:szCs w:val="24"/>
              </w:rPr>
            </w:pPr>
            <w:r>
              <w:rPr>
                <w:rFonts w:ascii="Times New Roman" w:hAnsi="Times New Roman"/>
                <w:noProof/>
                <w:sz w:val="24"/>
              </w:rPr>
              <w:t>Punerea în aplicare a unor inițiative la toate nivelurile, în cadrul UE și în afara acesteia, care să sprijine mijloacele de subzistență și utilizarea durabilă a speciilor sălbatice de faună și floră și a produselor derivate din aceste specii prin încurajarea și facilitarea aprovizionării legale și durabile cu produse derivate din specii sălbatice de faună și floră. Aceasta ar trebui să includă promovarea unor lanțuri de aprovizionare transparente și trasabile pentru lemn</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și alte produse derivate din specii sălbatice de faună și floră, precum și asigurarea respectării cerințelor de trasabilitate existente, cum ar fi cele din sectorul pescuitului</w:t>
            </w:r>
            <w:r>
              <w:rPr>
                <w:rStyle w:val="FootnoteReference"/>
                <w:rFonts w:ascii="Times New Roman" w:hAnsi="Times New Roman" w:cs="Times New Roman"/>
                <w:noProof/>
                <w:sz w:val="24"/>
                <w:szCs w:val="24"/>
              </w:rPr>
              <w:footnoteReference w:id="18"/>
            </w:r>
            <w:r>
              <w:rPr>
                <w:rFonts w:ascii="Times New Roman" w:hAnsi="Times New Roman"/>
                <w:noProof/>
                <w:sz w:val="24"/>
              </w:rPr>
              <w:t>.</w:t>
            </w:r>
          </w:p>
        </w:tc>
        <w:tc>
          <w:tcPr>
            <w:tcW w:w="1701" w:type="dxa"/>
          </w:tcPr>
          <w:p w14:paraId="59FC7CB2" w14:textId="77777777" w:rsidR="00B7449A" w:rsidRPr="00DE3740" w:rsidRDefault="00B7449A" w:rsidP="00B7449A">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4648AE27" w14:textId="77777777" w:rsidR="00B7449A" w:rsidRDefault="00B7449A" w:rsidP="00B7449A">
            <w:pPr>
              <w:rPr>
                <w:rFonts w:ascii="Times New Roman" w:hAnsi="Times New Roman" w:cs="Times New Roman"/>
                <w:noProof/>
                <w:sz w:val="24"/>
                <w:szCs w:val="24"/>
              </w:rPr>
            </w:pPr>
          </w:p>
          <w:p w14:paraId="6D4DE0D0" w14:textId="77777777" w:rsidR="00B7449A" w:rsidRDefault="00B7449A" w:rsidP="00B7449A">
            <w:pPr>
              <w:rPr>
                <w:rFonts w:ascii="Times New Roman" w:hAnsi="Times New Roman" w:cs="Times New Roman"/>
                <w:noProof/>
                <w:sz w:val="24"/>
                <w:szCs w:val="24"/>
              </w:rPr>
            </w:pPr>
          </w:p>
          <w:p w14:paraId="073406BB" w14:textId="22510CA6" w:rsidR="00B7449A" w:rsidRPr="00DE3740" w:rsidRDefault="00B7449A" w:rsidP="00B7449A">
            <w:pPr>
              <w:rPr>
                <w:rFonts w:ascii="Times New Roman" w:hAnsi="Times New Roman" w:cs="Times New Roman"/>
                <w:noProof/>
                <w:sz w:val="24"/>
                <w:szCs w:val="24"/>
              </w:rPr>
            </w:pPr>
          </w:p>
        </w:tc>
      </w:tr>
      <w:tr w:rsidR="00B7449A" w:rsidRPr="0014503F" w14:paraId="41934D4F" w14:textId="62E133D4" w:rsidTr="00E3321F">
        <w:trPr>
          <w:trHeight w:val="1700"/>
        </w:trPr>
        <w:tc>
          <w:tcPr>
            <w:tcW w:w="3227" w:type="dxa"/>
            <w:vMerge w:val="restart"/>
            <w:shd w:val="clear" w:color="auto" w:fill="FFFFFF" w:themeFill="background1"/>
          </w:tcPr>
          <w:p w14:paraId="267BB175" w14:textId="4A439A0B" w:rsidR="00B7449A" w:rsidRPr="00EC5AD1" w:rsidRDefault="00B7449A" w:rsidP="00B7449A">
            <w:pPr>
              <w:pStyle w:val="ListParagraph"/>
              <w:numPr>
                <w:ilvl w:val="0"/>
                <w:numId w:val="5"/>
              </w:numPr>
              <w:rPr>
                <w:rFonts w:ascii="Times New Roman" w:hAnsi="Times New Roman" w:cs="Times New Roman"/>
                <w:noProof/>
                <w:sz w:val="24"/>
                <w:szCs w:val="24"/>
              </w:rPr>
            </w:pPr>
            <w:r>
              <w:rPr>
                <w:rFonts w:ascii="Times New Roman" w:hAnsi="Times New Roman"/>
                <w:noProof/>
                <w:sz w:val="24"/>
              </w:rPr>
              <w:t>Consolidarea implicării populațiilor indigene și a comunităților locale în gestionarea și conservarea speciilor sălbatice de faună și floră, inclusiv prin sprijinirea dezvoltării unor mijloace de subzistență durabile în țările de origine</w:t>
            </w:r>
          </w:p>
          <w:p w14:paraId="7253AAD8" w14:textId="77777777" w:rsidR="00B7449A" w:rsidRPr="00D621F0" w:rsidRDefault="00B7449A" w:rsidP="00B7449A">
            <w:pPr>
              <w:pStyle w:val="ListParagraph"/>
              <w:ind w:left="360"/>
              <w:rPr>
                <w:rFonts w:ascii="Times New Roman" w:hAnsi="Times New Roman" w:cs="Times New Roman"/>
                <w:noProof/>
                <w:sz w:val="24"/>
                <w:szCs w:val="24"/>
              </w:rPr>
            </w:pPr>
          </w:p>
        </w:tc>
        <w:tc>
          <w:tcPr>
            <w:tcW w:w="1417" w:type="dxa"/>
            <w:vMerge w:val="restart"/>
          </w:tcPr>
          <w:p w14:paraId="0ECE1C67" w14:textId="77777777" w:rsidR="00B7449A" w:rsidRPr="00D621F0" w:rsidRDefault="00B7449A" w:rsidP="00B7449A">
            <w:pPr>
              <w:rPr>
                <w:rFonts w:ascii="Times New Roman" w:hAnsi="Times New Roman" w:cs="Times New Roman"/>
                <w:noProof/>
              </w:rPr>
            </w:pPr>
            <w:r>
              <w:rPr>
                <w:rFonts w:ascii="Times New Roman" w:hAnsi="Times New Roman"/>
                <w:noProof/>
                <w:sz w:val="24"/>
              </w:rPr>
              <w:t>COM, SM</w:t>
            </w:r>
          </w:p>
        </w:tc>
        <w:tc>
          <w:tcPr>
            <w:tcW w:w="8222" w:type="dxa"/>
          </w:tcPr>
          <w:p w14:paraId="0A5A1ECB" w14:textId="1E79731C" w:rsidR="00B7449A" w:rsidRPr="00EC5AD1" w:rsidRDefault="00B7449A" w:rsidP="00B7449A">
            <w:pPr>
              <w:pStyle w:val="ListParagraph"/>
              <w:keepNext/>
              <w:numPr>
                <w:ilvl w:val="0"/>
                <w:numId w:val="7"/>
              </w:numPr>
              <w:ind w:left="360"/>
              <w:rPr>
                <w:rFonts w:ascii="Times New Roman" w:hAnsi="Times New Roman" w:cs="Times New Roman"/>
                <w:noProof/>
                <w:sz w:val="24"/>
                <w:szCs w:val="24"/>
              </w:rPr>
            </w:pPr>
            <w:r>
              <w:rPr>
                <w:rFonts w:ascii="Times New Roman" w:hAnsi="Times New Roman"/>
                <w:noProof/>
                <w:sz w:val="24"/>
              </w:rPr>
              <w:t>Punerea în aplicare a inițiativelor în sectorul exploatării terenurilor, cum ar fi NaturAfrica, inițiativa emblematică a UE de sprijinire a conservării biodiversității în Africa. Inițiativa NaturAfrica sprijină conservarea și dezvoltarea principalelor peisaje. Aceasta va contribui la crearea de locuri de muncă și la îmbunătățirea securității și a mijloacelor de subzistență durabile, conservând în același timp ecosistemele critice și speciile sălbatice de faună și floră, care sunt vitale pentru toți.</w:t>
            </w:r>
          </w:p>
        </w:tc>
        <w:tc>
          <w:tcPr>
            <w:tcW w:w="1701" w:type="dxa"/>
          </w:tcPr>
          <w:p w14:paraId="524E184C" w14:textId="5EF4C350"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Permanent</w:t>
            </w:r>
          </w:p>
          <w:p w14:paraId="0816F24A" w14:textId="173190CB" w:rsidR="00B7449A" w:rsidRDefault="00B7449A" w:rsidP="00B7449A">
            <w:pPr>
              <w:rPr>
                <w:rFonts w:ascii="Times New Roman" w:hAnsi="Times New Roman" w:cs="Times New Roman"/>
                <w:noProof/>
                <w:sz w:val="24"/>
                <w:szCs w:val="24"/>
              </w:rPr>
            </w:pPr>
          </w:p>
          <w:p w14:paraId="638C78F6" w14:textId="1F095E92" w:rsidR="00B7449A" w:rsidRDefault="00B7449A" w:rsidP="00B7449A">
            <w:pPr>
              <w:rPr>
                <w:rFonts w:ascii="Times New Roman" w:hAnsi="Times New Roman" w:cs="Times New Roman"/>
                <w:noProof/>
                <w:sz w:val="24"/>
                <w:szCs w:val="24"/>
              </w:rPr>
            </w:pPr>
          </w:p>
          <w:p w14:paraId="23086C34" w14:textId="23D0702C" w:rsidR="00B7449A" w:rsidRPr="006D7A29" w:rsidRDefault="00B7449A" w:rsidP="00B7449A">
            <w:pPr>
              <w:pStyle w:val="ListParagraph"/>
              <w:ind w:left="360"/>
              <w:rPr>
                <w:rFonts w:ascii="Times New Roman" w:hAnsi="Times New Roman" w:cs="Times New Roman"/>
                <w:noProof/>
                <w:sz w:val="24"/>
                <w:szCs w:val="24"/>
              </w:rPr>
            </w:pPr>
          </w:p>
        </w:tc>
      </w:tr>
      <w:tr w:rsidR="00B7449A" w:rsidRPr="0014503F" w14:paraId="032DD003" w14:textId="77777777" w:rsidTr="00E3321F">
        <w:trPr>
          <w:trHeight w:val="1562"/>
        </w:trPr>
        <w:tc>
          <w:tcPr>
            <w:tcW w:w="3227" w:type="dxa"/>
            <w:vMerge/>
            <w:shd w:val="clear" w:color="auto" w:fill="FFFFFF" w:themeFill="background1"/>
          </w:tcPr>
          <w:p w14:paraId="213E2259" w14:textId="77777777" w:rsidR="00B7449A" w:rsidRPr="00EC5AD1"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67B87317" w14:textId="77777777" w:rsidR="00B7449A" w:rsidRPr="00D621F0" w:rsidRDefault="00B7449A" w:rsidP="00B7449A">
            <w:pPr>
              <w:rPr>
                <w:rFonts w:ascii="Times New Roman" w:hAnsi="Times New Roman" w:cs="Times New Roman"/>
                <w:noProof/>
                <w:sz w:val="24"/>
                <w:szCs w:val="24"/>
              </w:rPr>
            </w:pPr>
          </w:p>
        </w:tc>
        <w:tc>
          <w:tcPr>
            <w:tcW w:w="8222" w:type="dxa"/>
          </w:tcPr>
          <w:p w14:paraId="2A24337E" w14:textId="19965577" w:rsidR="00B7449A" w:rsidRPr="00EC5AD1" w:rsidRDefault="00B7449A" w:rsidP="003B15AA">
            <w:pPr>
              <w:pStyle w:val="ListParagraph"/>
              <w:keepNext/>
              <w:numPr>
                <w:ilvl w:val="0"/>
                <w:numId w:val="7"/>
              </w:numPr>
              <w:ind w:left="360"/>
              <w:rPr>
                <w:rFonts w:ascii="Times New Roman" w:hAnsi="Times New Roman" w:cs="Times New Roman"/>
                <w:noProof/>
                <w:sz w:val="24"/>
                <w:szCs w:val="24"/>
              </w:rPr>
            </w:pPr>
            <w:r>
              <w:rPr>
                <w:rFonts w:ascii="Times New Roman" w:hAnsi="Times New Roman"/>
                <w:noProof/>
                <w:sz w:val="24"/>
              </w:rPr>
              <w:t>Aplicarea unei abordări bazate pe drepturile omului în ceea ce privește conservarea și gestionarea speciilor sălbatice de faună și floră, cu participarea comunităților locale și a populațiilor indigene [de exemplu prin: (i) abordări bazate pe comunitate de gestionare a resurselor naturale; (ii) asigurarea proceselor de consimțământ liber, prealabil și în cunoștință de cauză; (iii)</w:t>
            </w:r>
            <w:r w:rsidR="003B15AA">
              <w:rPr>
                <w:rFonts w:ascii="Times New Roman" w:hAnsi="Times New Roman"/>
                <w:noProof/>
                <w:sz w:val="24"/>
              </w:rPr>
              <w:t> </w:t>
            </w:r>
            <w:r>
              <w:rPr>
                <w:rFonts w:ascii="Times New Roman" w:hAnsi="Times New Roman"/>
                <w:noProof/>
                <w:sz w:val="24"/>
              </w:rPr>
              <w:t>mecanisme eficace de soluționare a reclamațiilor și (iv) accesul garantat la informații].</w:t>
            </w:r>
          </w:p>
        </w:tc>
        <w:tc>
          <w:tcPr>
            <w:tcW w:w="1701" w:type="dxa"/>
          </w:tcPr>
          <w:p w14:paraId="49D81F19" w14:textId="116C1414"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Permanent</w:t>
            </w:r>
          </w:p>
        </w:tc>
      </w:tr>
      <w:tr w:rsidR="00B7449A" w:rsidRPr="0014503F" w14:paraId="330496AD" w14:textId="77777777" w:rsidTr="00E3321F">
        <w:trPr>
          <w:trHeight w:val="1122"/>
        </w:trPr>
        <w:tc>
          <w:tcPr>
            <w:tcW w:w="3227" w:type="dxa"/>
            <w:vMerge/>
            <w:shd w:val="clear" w:color="auto" w:fill="FFFFFF" w:themeFill="background1"/>
          </w:tcPr>
          <w:p w14:paraId="4732BBD8" w14:textId="77777777" w:rsidR="00B7449A" w:rsidRPr="00EC5AD1"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005D1B8C" w14:textId="77777777" w:rsidR="00B7449A" w:rsidRPr="00D621F0" w:rsidRDefault="00B7449A" w:rsidP="00B7449A">
            <w:pPr>
              <w:rPr>
                <w:rFonts w:ascii="Times New Roman" w:hAnsi="Times New Roman" w:cs="Times New Roman"/>
                <w:noProof/>
                <w:sz w:val="24"/>
                <w:szCs w:val="24"/>
              </w:rPr>
            </w:pPr>
          </w:p>
        </w:tc>
        <w:tc>
          <w:tcPr>
            <w:tcW w:w="8222" w:type="dxa"/>
          </w:tcPr>
          <w:p w14:paraId="0EF687AE" w14:textId="734E6BA8" w:rsidR="00B7449A" w:rsidRPr="00D621F0" w:rsidRDefault="00B7449A" w:rsidP="00B7449A">
            <w:pPr>
              <w:pStyle w:val="ListParagraph"/>
              <w:keepNext/>
              <w:numPr>
                <w:ilvl w:val="0"/>
                <w:numId w:val="7"/>
              </w:numPr>
              <w:ind w:left="360"/>
              <w:rPr>
                <w:rFonts w:ascii="Times New Roman" w:hAnsi="Times New Roman" w:cs="Times New Roman"/>
                <w:noProof/>
                <w:sz w:val="24"/>
                <w:szCs w:val="24"/>
              </w:rPr>
            </w:pPr>
            <w:r>
              <w:rPr>
                <w:rFonts w:ascii="Times New Roman" w:hAnsi="Times New Roman"/>
                <w:noProof/>
                <w:sz w:val="24"/>
              </w:rPr>
              <w:t>Promovarea participării femeilor și a tinerilor la gestionarea și conservarea speciilor sălbatice de faună și floră și asigurarea unei abordări care ia în considerare dimensiunea de gen pentru analizarea și combaterea comerțului ilegal cu specii sălbatice de faună și floră.</w:t>
            </w:r>
          </w:p>
        </w:tc>
        <w:tc>
          <w:tcPr>
            <w:tcW w:w="1701" w:type="dxa"/>
          </w:tcPr>
          <w:p w14:paraId="22BFCC12" w14:textId="29B93642"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Permanent</w:t>
            </w:r>
          </w:p>
        </w:tc>
      </w:tr>
      <w:tr w:rsidR="00B7449A" w:rsidRPr="0014503F" w14:paraId="38AC86C8" w14:textId="77777777" w:rsidTr="00E3321F">
        <w:trPr>
          <w:trHeight w:val="1393"/>
        </w:trPr>
        <w:tc>
          <w:tcPr>
            <w:tcW w:w="3227" w:type="dxa"/>
            <w:vMerge/>
            <w:shd w:val="clear" w:color="auto" w:fill="FFFFFF" w:themeFill="background1"/>
          </w:tcPr>
          <w:p w14:paraId="5D02F56C" w14:textId="77777777" w:rsidR="00B7449A" w:rsidRPr="00EC5AD1"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558E0A5F" w14:textId="77777777" w:rsidR="00B7449A" w:rsidRPr="00D621F0" w:rsidRDefault="00B7449A" w:rsidP="00B7449A">
            <w:pPr>
              <w:rPr>
                <w:rFonts w:ascii="Times New Roman" w:hAnsi="Times New Roman" w:cs="Times New Roman"/>
                <w:noProof/>
                <w:sz w:val="24"/>
                <w:szCs w:val="24"/>
              </w:rPr>
            </w:pPr>
          </w:p>
        </w:tc>
        <w:tc>
          <w:tcPr>
            <w:tcW w:w="8222" w:type="dxa"/>
          </w:tcPr>
          <w:p w14:paraId="4530CC0F" w14:textId="555A2664" w:rsidR="00B7449A" w:rsidRPr="00D621F0" w:rsidRDefault="00B7449A" w:rsidP="00B7449A">
            <w:pPr>
              <w:pStyle w:val="ListParagraph"/>
              <w:keepNext/>
              <w:numPr>
                <w:ilvl w:val="0"/>
                <w:numId w:val="7"/>
              </w:numPr>
              <w:ind w:left="360"/>
              <w:rPr>
                <w:rFonts w:ascii="Times New Roman" w:hAnsi="Times New Roman" w:cs="Times New Roman"/>
                <w:noProof/>
                <w:sz w:val="24"/>
                <w:szCs w:val="24"/>
              </w:rPr>
            </w:pPr>
            <w:r>
              <w:rPr>
                <w:rFonts w:ascii="Times New Roman" w:hAnsi="Times New Roman"/>
                <w:noProof/>
                <w:sz w:val="24"/>
              </w:rPr>
              <w:t>Abordarea legăturii dintre speciile sălbatice de faună și floră și securitate prin sprijinirea acțiunilor în țări terțe care: (i) să promoveze stabilitatea socială și economică; (ii) să consolideze statul de drept și (iii) să încurajeze cooperarea dintre autoritățile de aplicare a legii, autoritățile locale, partenerii din domeniul conservării, comunitățile locale și populațiile indigene.</w:t>
            </w:r>
          </w:p>
        </w:tc>
        <w:tc>
          <w:tcPr>
            <w:tcW w:w="1701" w:type="dxa"/>
          </w:tcPr>
          <w:p w14:paraId="7C11245A" w14:textId="7944374F"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Permanent</w:t>
            </w:r>
          </w:p>
        </w:tc>
      </w:tr>
      <w:tr w:rsidR="00B7449A" w:rsidRPr="0014503F" w14:paraId="343288D1" w14:textId="10206843" w:rsidTr="00E3321F">
        <w:trPr>
          <w:trHeight w:val="2153"/>
        </w:trPr>
        <w:tc>
          <w:tcPr>
            <w:tcW w:w="3227" w:type="dxa"/>
            <w:vMerge w:val="restart"/>
            <w:shd w:val="clear" w:color="auto" w:fill="FFFFFF" w:themeFill="background1"/>
          </w:tcPr>
          <w:p w14:paraId="4B09B60D" w14:textId="04B5A5B0" w:rsidR="00B7449A" w:rsidRPr="0014503F" w:rsidRDefault="00B7449A" w:rsidP="00B7449A">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Prevenirea și combaterea corupției asociate traficului cu specii sălbatice de faună și floră la nivel național, regional și internațional, prin implicarea țărilor de origine, de tranzit și de destinație</w:t>
            </w:r>
          </w:p>
        </w:tc>
        <w:tc>
          <w:tcPr>
            <w:tcW w:w="1417" w:type="dxa"/>
            <w:vMerge w:val="restart"/>
          </w:tcPr>
          <w:p w14:paraId="4E99EF35" w14:textId="77777777" w:rsidR="00B7449A" w:rsidRPr="0014503F" w:rsidRDefault="00B7449A" w:rsidP="00B7449A">
            <w:pPr>
              <w:rPr>
                <w:rFonts w:ascii="Times New Roman" w:hAnsi="Times New Roman" w:cs="Times New Roman"/>
                <w:noProof/>
                <w:sz w:val="24"/>
                <w:szCs w:val="24"/>
              </w:rPr>
            </w:pPr>
            <w:r>
              <w:rPr>
                <w:rFonts w:ascii="Times New Roman" w:hAnsi="Times New Roman"/>
                <w:noProof/>
                <w:sz w:val="24"/>
              </w:rPr>
              <w:t xml:space="preserve">COM, SM </w:t>
            </w:r>
          </w:p>
          <w:p w14:paraId="027A9FF8" w14:textId="77777777" w:rsidR="00B7449A" w:rsidRPr="0014503F" w:rsidRDefault="00B7449A" w:rsidP="00B7449A">
            <w:pPr>
              <w:rPr>
                <w:rFonts w:ascii="Times New Roman" w:hAnsi="Times New Roman" w:cs="Times New Roman"/>
                <w:noProof/>
                <w:sz w:val="24"/>
                <w:szCs w:val="24"/>
              </w:rPr>
            </w:pPr>
          </w:p>
          <w:p w14:paraId="3557AD29" w14:textId="77777777" w:rsidR="00B7449A" w:rsidRPr="0014503F" w:rsidRDefault="00B7449A" w:rsidP="00B7449A">
            <w:pPr>
              <w:rPr>
                <w:rFonts w:ascii="Times New Roman" w:hAnsi="Times New Roman" w:cs="Times New Roman"/>
                <w:noProof/>
                <w:sz w:val="24"/>
                <w:szCs w:val="24"/>
              </w:rPr>
            </w:pPr>
          </w:p>
        </w:tc>
        <w:tc>
          <w:tcPr>
            <w:tcW w:w="8222" w:type="dxa"/>
          </w:tcPr>
          <w:p w14:paraId="6F6ED44A" w14:textId="320CEA81" w:rsidR="00B7449A" w:rsidRDefault="00B7449A" w:rsidP="00B7449A">
            <w:pPr>
              <w:pStyle w:val="ListParagraph"/>
              <w:numPr>
                <w:ilvl w:val="0"/>
                <w:numId w:val="8"/>
              </w:numPr>
              <w:ind w:left="360"/>
              <w:rPr>
                <w:rFonts w:ascii="Times New Roman" w:hAnsi="Times New Roman" w:cs="Times New Roman"/>
                <w:noProof/>
                <w:sz w:val="24"/>
                <w:szCs w:val="24"/>
              </w:rPr>
            </w:pPr>
            <w:r>
              <w:rPr>
                <w:rFonts w:ascii="Times New Roman" w:hAnsi="Times New Roman"/>
                <w:noProof/>
                <w:sz w:val="24"/>
              </w:rPr>
              <w:t xml:space="preserve">Promovarea punerii în aplicare eficace a: </w:t>
            </w:r>
          </w:p>
          <w:p w14:paraId="09D31279" w14:textId="77777777" w:rsidR="00B7449A" w:rsidRDefault="00B7449A" w:rsidP="00B7449A">
            <w:pPr>
              <w:pStyle w:val="ListParagraph"/>
              <w:numPr>
                <w:ilvl w:val="1"/>
                <w:numId w:val="8"/>
              </w:numPr>
              <w:rPr>
                <w:rFonts w:ascii="Times New Roman" w:hAnsi="Times New Roman" w:cs="Times New Roman"/>
                <w:noProof/>
                <w:sz w:val="24"/>
                <w:szCs w:val="24"/>
              </w:rPr>
            </w:pPr>
            <w:r>
              <w:rPr>
                <w:rFonts w:ascii="Times New Roman" w:hAnsi="Times New Roman"/>
                <w:noProof/>
                <w:sz w:val="24"/>
              </w:rPr>
              <w:t xml:space="preserve">Rezoluției Conf. </w:t>
            </w:r>
            <w:r w:rsidRPr="003B15AA">
              <w:rPr>
                <w:rFonts w:ascii="Times New Roman" w:hAnsi="Times New Roman"/>
                <w:noProof/>
                <w:sz w:val="24"/>
              </w:rPr>
              <w:t>17</w:t>
            </w:r>
            <w:r>
              <w:rPr>
                <w:rFonts w:ascii="Times New Roman" w:hAnsi="Times New Roman"/>
                <w:noProof/>
                <w:sz w:val="24"/>
              </w:rPr>
              <w:t>.</w:t>
            </w:r>
            <w:r w:rsidRPr="003B15AA">
              <w:rPr>
                <w:rFonts w:ascii="Times New Roman" w:hAnsi="Times New Roman"/>
                <w:noProof/>
                <w:sz w:val="24"/>
              </w:rPr>
              <w:t>6</w:t>
            </w:r>
            <w:r>
              <w:rPr>
                <w:rFonts w:ascii="Times New Roman" w:hAnsi="Times New Roman"/>
                <w:noProof/>
                <w:sz w:val="24"/>
              </w:rPr>
              <w:t xml:space="preserve"> a CITES privind interzicerea, prevenirea, depistarea și combaterea corupției care facilitează activitățile desfășurate cu încălcarea convenției și a </w:t>
            </w:r>
          </w:p>
          <w:p w14:paraId="01785B8A" w14:textId="5FD82245" w:rsidR="00B7449A" w:rsidRDefault="00B7449A" w:rsidP="00B7449A">
            <w:pPr>
              <w:pStyle w:val="ListParagraph"/>
              <w:numPr>
                <w:ilvl w:val="1"/>
                <w:numId w:val="8"/>
              </w:numPr>
              <w:rPr>
                <w:rFonts w:ascii="Times New Roman" w:hAnsi="Times New Roman" w:cs="Times New Roman"/>
                <w:noProof/>
                <w:sz w:val="24"/>
                <w:szCs w:val="24"/>
              </w:rPr>
            </w:pPr>
            <w:r>
              <w:rPr>
                <w:rFonts w:ascii="Times New Roman" w:hAnsi="Times New Roman"/>
                <w:noProof/>
                <w:sz w:val="24"/>
              </w:rPr>
              <w:t xml:space="preserve">Rezoluției </w:t>
            </w:r>
            <w:r w:rsidRPr="003B15AA">
              <w:rPr>
                <w:rFonts w:ascii="Times New Roman" w:hAnsi="Times New Roman"/>
                <w:noProof/>
                <w:sz w:val="24"/>
              </w:rPr>
              <w:t>75</w:t>
            </w:r>
            <w:r>
              <w:rPr>
                <w:rFonts w:ascii="Times New Roman" w:hAnsi="Times New Roman"/>
                <w:noProof/>
                <w:sz w:val="24"/>
              </w:rPr>
              <w:t>/</w:t>
            </w:r>
            <w:r w:rsidRPr="003B15AA">
              <w:rPr>
                <w:rFonts w:ascii="Times New Roman" w:hAnsi="Times New Roman"/>
                <w:noProof/>
                <w:sz w:val="24"/>
              </w:rPr>
              <w:t>311</w:t>
            </w:r>
            <w:r>
              <w:rPr>
                <w:rFonts w:ascii="Times New Roman" w:hAnsi="Times New Roman"/>
                <w:noProof/>
                <w:sz w:val="24"/>
              </w:rPr>
              <w:t xml:space="preserve"> a Adunării Generale a Organizației Națiunilor Unite privind combaterea traficului ilicit cu specii sălbatice de faună și floră, în special punctul </w:t>
            </w:r>
            <w:r w:rsidRPr="003B15AA">
              <w:rPr>
                <w:rFonts w:ascii="Times New Roman" w:hAnsi="Times New Roman"/>
                <w:noProof/>
                <w:sz w:val="24"/>
              </w:rPr>
              <w:t>30</w:t>
            </w:r>
            <w:r>
              <w:rPr>
                <w:rFonts w:ascii="Times New Roman" w:hAnsi="Times New Roman"/>
                <w:noProof/>
                <w:sz w:val="24"/>
              </w:rPr>
              <w:t>,</w:t>
            </w:r>
          </w:p>
          <w:p w14:paraId="6B7AAACA" w14:textId="62FA0526" w:rsidR="00B7449A" w:rsidRPr="00DC0719" w:rsidRDefault="00B7449A" w:rsidP="00B7449A">
            <w:pPr>
              <w:ind w:left="360"/>
              <w:rPr>
                <w:rFonts w:ascii="Times New Roman" w:hAnsi="Times New Roman" w:cs="Times New Roman"/>
                <w:noProof/>
                <w:sz w:val="24"/>
                <w:szCs w:val="24"/>
              </w:rPr>
            </w:pPr>
            <w:r>
              <w:rPr>
                <w:rFonts w:ascii="Times New Roman" w:hAnsi="Times New Roman"/>
                <w:noProof/>
                <w:color w:val="000000"/>
                <w:sz w:val="24"/>
              </w:rPr>
              <w:t>ținând seama de principiile de înalt nivel ale G</w:t>
            </w:r>
            <w:r w:rsidRPr="003B15AA">
              <w:rPr>
                <w:rFonts w:ascii="Times New Roman" w:hAnsi="Times New Roman"/>
                <w:noProof/>
                <w:color w:val="000000"/>
                <w:sz w:val="24"/>
              </w:rPr>
              <w:t>20</w:t>
            </w:r>
            <w:r>
              <w:rPr>
                <w:rFonts w:ascii="Times New Roman" w:hAnsi="Times New Roman"/>
                <w:noProof/>
                <w:color w:val="000000"/>
                <w:sz w:val="24"/>
              </w:rPr>
              <w:t xml:space="preserve"> privind combaterea corupției legate de comerțul ilegal cu specii sălbatice de faună și floră și cu produse derivate din aceste specii.</w:t>
            </w:r>
          </w:p>
        </w:tc>
        <w:tc>
          <w:tcPr>
            <w:tcW w:w="1701" w:type="dxa"/>
          </w:tcPr>
          <w:p w14:paraId="7B9931CB" w14:textId="3167E56D"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Permanent</w:t>
            </w:r>
          </w:p>
          <w:p w14:paraId="345FA92C" w14:textId="77777777" w:rsidR="00B7449A" w:rsidRDefault="00B7449A" w:rsidP="00B7449A">
            <w:pPr>
              <w:rPr>
                <w:rFonts w:ascii="Times New Roman" w:hAnsi="Times New Roman" w:cs="Times New Roman"/>
                <w:noProof/>
                <w:sz w:val="24"/>
                <w:szCs w:val="24"/>
              </w:rPr>
            </w:pPr>
          </w:p>
          <w:p w14:paraId="4D04031C" w14:textId="77777777" w:rsidR="00B7449A" w:rsidRDefault="00B7449A" w:rsidP="00B7449A">
            <w:pPr>
              <w:rPr>
                <w:rFonts w:ascii="Times New Roman" w:hAnsi="Times New Roman" w:cs="Times New Roman"/>
                <w:noProof/>
                <w:sz w:val="24"/>
                <w:szCs w:val="24"/>
              </w:rPr>
            </w:pPr>
          </w:p>
          <w:p w14:paraId="21A94FAE" w14:textId="77777777" w:rsidR="00B7449A" w:rsidRDefault="00B7449A" w:rsidP="00B7449A">
            <w:pPr>
              <w:rPr>
                <w:rFonts w:ascii="Times New Roman" w:hAnsi="Times New Roman" w:cs="Times New Roman"/>
                <w:noProof/>
                <w:sz w:val="24"/>
                <w:szCs w:val="24"/>
              </w:rPr>
            </w:pPr>
          </w:p>
          <w:p w14:paraId="4E29F540" w14:textId="1E5C1CB9" w:rsidR="00B7449A" w:rsidRPr="00932608" w:rsidRDefault="00B7449A" w:rsidP="00B7449A">
            <w:pPr>
              <w:rPr>
                <w:rFonts w:ascii="Times New Roman" w:hAnsi="Times New Roman" w:cs="Times New Roman"/>
                <w:noProof/>
                <w:sz w:val="24"/>
                <w:szCs w:val="24"/>
              </w:rPr>
            </w:pPr>
          </w:p>
        </w:tc>
      </w:tr>
      <w:tr w:rsidR="00B7449A" w:rsidRPr="0014503F" w14:paraId="1F8CFE5E" w14:textId="77777777" w:rsidTr="00E3321F">
        <w:trPr>
          <w:trHeight w:val="1983"/>
        </w:trPr>
        <w:tc>
          <w:tcPr>
            <w:tcW w:w="3227" w:type="dxa"/>
            <w:vMerge/>
            <w:shd w:val="clear" w:color="auto" w:fill="FFFFFF" w:themeFill="background1"/>
          </w:tcPr>
          <w:p w14:paraId="621879D5" w14:textId="77777777" w:rsidR="00B7449A" w:rsidRPr="0014503F" w:rsidRDefault="00B7449A" w:rsidP="00B7449A">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006D1BE" w14:textId="77777777" w:rsidR="00B7449A" w:rsidRPr="0014503F" w:rsidRDefault="00B7449A" w:rsidP="00B7449A">
            <w:pPr>
              <w:rPr>
                <w:rFonts w:ascii="Times New Roman" w:hAnsi="Times New Roman" w:cs="Times New Roman"/>
                <w:noProof/>
                <w:sz w:val="24"/>
                <w:szCs w:val="24"/>
              </w:rPr>
            </w:pPr>
          </w:p>
        </w:tc>
        <w:tc>
          <w:tcPr>
            <w:tcW w:w="8222" w:type="dxa"/>
          </w:tcPr>
          <w:p w14:paraId="00A95F69" w14:textId="1BD57073" w:rsidR="00B7449A" w:rsidRPr="00DC0719" w:rsidRDefault="00B7449A" w:rsidP="00DA2543">
            <w:pPr>
              <w:pStyle w:val="ListParagraph"/>
              <w:numPr>
                <w:ilvl w:val="0"/>
                <w:numId w:val="8"/>
              </w:numPr>
              <w:ind w:left="360"/>
              <w:rPr>
                <w:rFonts w:ascii="Times New Roman" w:hAnsi="Times New Roman" w:cs="Times New Roman"/>
                <w:noProof/>
                <w:sz w:val="24"/>
                <w:szCs w:val="24"/>
              </w:rPr>
            </w:pPr>
            <w:r>
              <w:rPr>
                <w:rFonts w:ascii="Times New Roman" w:hAnsi="Times New Roman"/>
                <w:noProof/>
                <w:sz w:val="24"/>
              </w:rPr>
              <w:t>Raționalizarea măsurilor anticorupție în cadrul programelor care vizează consolidarea capacităților actorilor relevanți de combatere a infracțiunilor care vizează speciile sălbatice de faună și floră, atât în interiorul, cât și în afara UE (inclusiv în rândul: funcționarilor portuari și aeroportuari; societăților de transport și intermediarilor financiari/în cadrul sectorului financiar; autorităților de aplicare a legii și autorităților administrative), în conformitate cu Convenția Organizației Națiunilor Unite împotriva corupției și în strânsă cooperare cu Biroul Națiunilor Unite pentru Droguri și Criminalitate (UNODC).</w:t>
            </w:r>
          </w:p>
        </w:tc>
        <w:tc>
          <w:tcPr>
            <w:tcW w:w="1701" w:type="dxa"/>
          </w:tcPr>
          <w:p w14:paraId="7CBDFC82" w14:textId="79AF14BD"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B7449A" w:rsidRPr="0014503F" w14:paraId="07E56EF3" w14:textId="03685590" w:rsidTr="00E3321F">
        <w:trPr>
          <w:trHeight w:val="802"/>
        </w:trPr>
        <w:tc>
          <w:tcPr>
            <w:tcW w:w="3227" w:type="dxa"/>
            <w:vMerge w:val="restart"/>
            <w:shd w:val="clear" w:color="auto" w:fill="FFFFFF" w:themeFill="background1"/>
          </w:tcPr>
          <w:p w14:paraId="11B77665" w14:textId="69977BB8" w:rsidR="00B7449A" w:rsidRPr="0014503F" w:rsidRDefault="00B7449A" w:rsidP="00B7449A">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Luarea în considerare a unei abordări de tip „O singură sănătate” în cadrul reglementării comerțului cu specii sălbatice de faună și floră în țările de origine, de tranzit și de destinație</w:t>
            </w:r>
          </w:p>
        </w:tc>
        <w:tc>
          <w:tcPr>
            <w:tcW w:w="1417" w:type="dxa"/>
            <w:vMerge w:val="restart"/>
          </w:tcPr>
          <w:p w14:paraId="4645CA92" w14:textId="77777777" w:rsidR="00B7449A" w:rsidRPr="0014503F" w:rsidRDefault="00B7449A" w:rsidP="00B7449A">
            <w:pPr>
              <w:rPr>
                <w:rFonts w:ascii="Times New Roman" w:hAnsi="Times New Roman" w:cs="Times New Roman"/>
                <w:noProof/>
                <w:sz w:val="24"/>
                <w:szCs w:val="24"/>
              </w:rPr>
            </w:pPr>
            <w:r>
              <w:rPr>
                <w:rFonts w:ascii="Times New Roman" w:hAnsi="Times New Roman"/>
                <w:noProof/>
                <w:sz w:val="24"/>
              </w:rPr>
              <w:t>COM, SM</w:t>
            </w:r>
          </w:p>
        </w:tc>
        <w:tc>
          <w:tcPr>
            <w:tcW w:w="8222" w:type="dxa"/>
          </w:tcPr>
          <w:p w14:paraId="2DFF21D8" w14:textId="64BDA3EC" w:rsidR="00B7449A" w:rsidRPr="00DC0719" w:rsidRDefault="00B7449A" w:rsidP="00F33B6F">
            <w:pPr>
              <w:pStyle w:val="ListParagraph"/>
              <w:numPr>
                <w:ilvl w:val="0"/>
                <w:numId w:val="14"/>
              </w:numPr>
              <w:ind w:left="309" w:hanging="309"/>
              <w:rPr>
                <w:rFonts w:ascii="Times New Roman" w:hAnsi="Times New Roman" w:cs="Times New Roman"/>
                <w:noProof/>
                <w:sz w:val="24"/>
                <w:szCs w:val="24"/>
              </w:rPr>
            </w:pPr>
            <w:r>
              <w:rPr>
                <w:rFonts w:ascii="Times New Roman" w:hAnsi="Times New Roman"/>
                <w:noProof/>
                <w:sz w:val="24"/>
              </w:rPr>
              <w:t>Examinarea riscurilor de răspândire a bolilor zoonotice legate de comerțul cu animale sălbatice și cu produse derivate de la animale sălbatice, cum ar fi carnea de vânat tropical.</w:t>
            </w:r>
          </w:p>
        </w:tc>
        <w:tc>
          <w:tcPr>
            <w:tcW w:w="1701" w:type="dxa"/>
          </w:tcPr>
          <w:p w14:paraId="69C8A9D2" w14:textId="229156D6"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B7449A" w:rsidRPr="0014503F" w14:paraId="0107B6A7" w14:textId="77777777" w:rsidTr="00E3321F">
        <w:trPr>
          <w:trHeight w:val="1866"/>
        </w:trPr>
        <w:tc>
          <w:tcPr>
            <w:tcW w:w="3227" w:type="dxa"/>
            <w:vMerge/>
            <w:shd w:val="clear" w:color="auto" w:fill="FFFFFF" w:themeFill="background1"/>
          </w:tcPr>
          <w:p w14:paraId="51418167" w14:textId="77777777" w:rsidR="00B7449A" w:rsidRDefault="00B7449A" w:rsidP="00B7449A">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90E2A9A" w14:textId="77777777" w:rsidR="00B7449A" w:rsidRPr="0014503F" w:rsidRDefault="00B7449A" w:rsidP="00B7449A">
            <w:pPr>
              <w:rPr>
                <w:rFonts w:ascii="Times New Roman" w:hAnsi="Times New Roman" w:cs="Times New Roman"/>
                <w:noProof/>
                <w:sz w:val="24"/>
                <w:szCs w:val="24"/>
              </w:rPr>
            </w:pPr>
          </w:p>
        </w:tc>
        <w:tc>
          <w:tcPr>
            <w:tcW w:w="8222" w:type="dxa"/>
          </w:tcPr>
          <w:p w14:paraId="0F853C27" w14:textId="073B8A08" w:rsidR="00B7449A" w:rsidRPr="00DC0719" w:rsidRDefault="00B7449A" w:rsidP="009468B3">
            <w:pPr>
              <w:pStyle w:val="ListParagraph"/>
              <w:numPr>
                <w:ilvl w:val="0"/>
                <w:numId w:val="14"/>
              </w:numPr>
              <w:ind w:left="309" w:hanging="309"/>
              <w:rPr>
                <w:rFonts w:ascii="Times New Roman" w:hAnsi="Times New Roman" w:cs="Times New Roman"/>
                <w:noProof/>
                <w:sz w:val="24"/>
                <w:szCs w:val="24"/>
              </w:rPr>
            </w:pPr>
            <w:r>
              <w:rPr>
                <w:rFonts w:ascii="Times New Roman" w:hAnsi="Times New Roman"/>
                <w:noProof/>
                <w:sz w:val="24"/>
              </w:rPr>
              <w:t>Punerea în aplicare a unor măsuri specifice de reducere a acestor riscuri de-a lungul lanțurilor de aprovizionare, în conformitate cu cele patru principii directoare ale Parteneriatului de colaborare privind gestionarea durabilă a speciilor sălbatice de faună și floră</w:t>
            </w:r>
            <w:r>
              <w:rPr>
                <w:rStyle w:val="FootnoteReference"/>
                <w:rFonts w:ascii="Calibri" w:eastAsia="Calibri" w:hAnsi="Calibri" w:cs="Calibri"/>
                <w:noProof/>
                <w:sz w:val="24"/>
                <w:szCs w:val="24"/>
              </w:rPr>
              <w:footnoteReference w:id="19"/>
            </w:r>
            <w:r>
              <w:rPr>
                <w:rFonts w:ascii="Times New Roman" w:hAnsi="Times New Roman"/>
                <w:noProof/>
                <w:sz w:val="24"/>
              </w:rPr>
              <w:t>, inclusiv prin proiecte precum proiectul „Safety across Asia for the Global Environment” finanțat de UE, pus în aplicare de UNODC, și programul de gestionare durabilă a speciilor sălbatice de faună și floră pus în aplicare de Organizația Națiunilor Unite pentru Alimentație și Agricultură</w:t>
            </w:r>
            <w:r>
              <w:rPr>
                <w:rStyle w:val="FootnoteReference"/>
                <w:rFonts w:ascii="Times New Roman" w:hAnsi="Times New Roman" w:cs="Times New Roman"/>
                <w:noProof/>
                <w:sz w:val="24"/>
                <w:szCs w:val="24"/>
              </w:rPr>
              <w:footnoteReference w:id="20"/>
            </w:r>
            <w:r>
              <w:rPr>
                <w:rFonts w:ascii="Times New Roman" w:hAnsi="Times New Roman"/>
                <w:noProof/>
                <w:sz w:val="24"/>
              </w:rPr>
              <w:t>.</w:t>
            </w:r>
          </w:p>
        </w:tc>
        <w:tc>
          <w:tcPr>
            <w:tcW w:w="1701" w:type="dxa"/>
          </w:tcPr>
          <w:p w14:paraId="05614E5B" w14:textId="187FE973" w:rsidR="00B7449A" w:rsidRPr="00932608" w:rsidRDefault="00B7449A" w:rsidP="00B7449A">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2024</w:t>
            </w:r>
          </w:p>
        </w:tc>
      </w:tr>
    </w:tbl>
    <w:p w14:paraId="4C75889C" w14:textId="61FF36BB" w:rsidR="00E3321F" w:rsidRDefault="00E3321F" w:rsidP="004628BC">
      <w:pPr>
        <w:spacing w:line="240" w:lineRule="auto"/>
        <w:rPr>
          <w:rFonts w:ascii="Times New Roman" w:hAnsi="Times New Roman" w:cs="Times New Roman"/>
          <w:b/>
          <w:noProof/>
          <w:sz w:val="24"/>
          <w:szCs w:val="24"/>
        </w:rPr>
      </w:pPr>
    </w:p>
    <w:p w14:paraId="16E39B13" w14:textId="77777777" w:rsidR="00E3321F" w:rsidRDefault="00E3321F">
      <w:pPr>
        <w:rPr>
          <w:rFonts w:ascii="Times New Roman" w:hAnsi="Times New Roman" w:cs="Times New Roman"/>
          <w:b/>
          <w:noProof/>
          <w:sz w:val="24"/>
          <w:szCs w:val="24"/>
        </w:rPr>
      </w:pPr>
      <w:r>
        <w:rPr>
          <w:noProof/>
        </w:rPr>
        <w:br w:type="page"/>
      </w:r>
    </w:p>
    <w:p w14:paraId="6B753E21" w14:textId="3E0B241F" w:rsidR="0014503F" w:rsidRPr="0014503F" w:rsidRDefault="0014503F" w:rsidP="004628BC">
      <w:pPr>
        <w:spacing w:line="240" w:lineRule="auto"/>
        <w:rPr>
          <w:rFonts w:ascii="Times New Roman" w:hAnsi="Times New Roman" w:cs="Times New Roman"/>
          <w:b/>
          <w:noProof/>
          <w:sz w:val="24"/>
          <w:szCs w:val="24"/>
        </w:rPr>
      </w:pPr>
      <w:r>
        <w:rPr>
          <w:rFonts w:ascii="Times New Roman" w:hAnsi="Times New Roman"/>
          <w:b/>
          <w:noProof/>
          <w:sz w:val="24"/>
        </w:rPr>
        <w:t xml:space="preserve">Prioritatea </w:t>
      </w:r>
      <w:r w:rsidRPr="003B15AA">
        <w:rPr>
          <w:rFonts w:ascii="Times New Roman" w:hAnsi="Times New Roman"/>
          <w:b/>
          <w:noProof/>
          <w:sz w:val="24"/>
        </w:rPr>
        <w:t>2</w:t>
      </w:r>
      <w:r>
        <w:rPr>
          <w:rFonts w:ascii="Times New Roman" w:hAnsi="Times New Roman"/>
          <w:b/>
          <w:noProof/>
          <w:sz w:val="24"/>
        </w:rPr>
        <w:t xml:space="preserve"> – Consolidarea cadrului juridic și de politică privind combaterea traficului cu specii sălbatice de faună și floră </w:t>
      </w:r>
    </w:p>
    <w:tbl>
      <w:tblPr>
        <w:tblStyle w:val="TableGrid"/>
        <w:tblW w:w="14567" w:type="dxa"/>
        <w:tblLayout w:type="fixed"/>
        <w:tblLook w:val="04A0" w:firstRow="1" w:lastRow="0" w:firstColumn="1" w:lastColumn="0" w:noHBand="0" w:noVBand="1"/>
      </w:tblPr>
      <w:tblGrid>
        <w:gridCol w:w="3227"/>
        <w:gridCol w:w="1417"/>
        <w:gridCol w:w="8222"/>
        <w:gridCol w:w="1701"/>
      </w:tblGrid>
      <w:tr w:rsidR="006D7A29" w:rsidRPr="0014503F" w14:paraId="2A9F2AE9" w14:textId="77777777" w:rsidTr="00E3321F">
        <w:trPr>
          <w:tblHeader/>
        </w:trPr>
        <w:tc>
          <w:tcPr>
            <w:tcW w:w="3227" w:type="dxa"/>
          </w:tcPr>
          <w:p w14:paraId="0BDD79D8" w14:textId="77777777" w:rsidR="006D7A29" w:rsidRPr="0014503F" w:rsidRDefault="006D7A29" w:rsidP="006D7A29">
            <w:pPr>
              <w:rPr>
                <w:rFonts w:ascii="Times New Roman" w:hAnsi="Times New Roman" w:cs="Times New Roman"/>
                <w:b/>
                <w:noProof/>
                <w:sz w:val="24"/>
                <w:szCs w:val="24"/>
              </w:rPr>
            </w:pPr>
            <w:r>
              <w:rPr>
                <w:rFonts w:ascii="Times New Roman" w:hAnsi="Times New Roman"/>
                <w:b/>
                <w:noProof/>
                <w:sz w:val="24"/>
              </w:rPr>
              <w:t xml:space="preserve">Obiective </w:t>
            </w:r>
          </w:p>
        </w:tc>
        <w:tc>
          <w:tcPr>
            <w:tcW w:w="1417" w:type="dxa"/>
          </w:tcPr>
          <w:p w14:paraId="4A97FEB4" w14:textId="77777777" w:rsidR="006D7A29" w:rsidRPr="0014503F" w:rsidRDefault="006D7A29" w:rsidP="006D7A29">
            <w:pPr>
              <w:rPr>
                <w:rFonts w:ascii="Times New Roman" w:hAnsi="Times New Roman" w:cs="Times New Roman"/>
                <w:b/>
                <w:noProof/>
                <w:sz w:val="24"/>
                <w:szCs w:val="24"/>
              </w:rPr>
            </w:pPr>
            <w:r>
              <w:rPr>
                <w:rFonts w:ascii="Times New Roman" w:hAnsi="Times New Roman"/>
                <w:b/>
                <w:noProof/>
                <w:sz w:val="24"/>
              </w:rPr>
              <w:t xml:space="preserve">Actori </w:t>
            </w:r>
          </w:p>
        </w:tc>
        <w:tc>
          <w:tcPr>
            <w:tcW w:w="8222" w:type="dxa"/>
          </w:tcPr>
          <w:p w14:paraId="2E8097DA" w14:textId="0376121C" w:rsidR="006D7A29" w:rsidRPr="0014503F" w:rsidDel="00FE6F1C" w:rsidRDefault="006D7A29" w:rsidP="006D7A29">
            <w:pPr>
              <w:rPr>
                <w:rFonts w:ascii="Times New Roman" w:hAnsi="Times New Roman" w:cs="Times New Roman"/>
                <w:b/>
                <w:noProof/>
                <w:sz w:val="24"/>
                <w:szCs w:val="24"/>
              </w:rPr>
            </w:pPr>
            <w:r>
              <w:rPr>
                <w:rFonts w:ascii="Times New Roman" w:hAnsi="Times New Roman"/>
                <w:b/>
                <w:noProof/>
                <w:sz w:val="24"/>
              </w:rPr>
              <w:t>Acțiuni</w:t>
            </w:r>
          </w:p>
        </w:tc>
        <w:tc>
          <w:tcPr>
            <w:tcW w:w="1701" w:type="dxa"/>
          </w:tcPr>
          <w:p w14:paraId="7CFF96BF" w14:textId="3C155E22" w:rsidR="006D7A29" w:rsidRPr="0014503F" w:rsidDel="00FE6F1C" w:rsidRDefault="006D7A29" w:rsidP="006D7A29">
            <w:pPr>
              <w:rPr>
                <w:rFonts w:ascii="Times New Roman" w:hAnsi="Times New Roman" w:cs="Times New Roman"/>
                <w:b/>
                <w:noProof/>
                <w:sz w:val="24"/>
                <w:szCs w:val="24"/>
              </w:rPr>
            </w:pPr>
            <w:r>
              <w:rPr>
                <w:rFonts w:ascii="Times New Roman" w:hAnsi="Times New Roman"/>
                <w:b/>
                <w:noProof/>
                <w:sz w:val="24"/>
              </w:rPr>
              <w:t>Calendar estimativ</w:t>
            </w:r>
          </w:p>
        </w:tc>
      </w:tr>
      <w:tr w:rsidR="0068035B" w:rsidRPr="0014503F" w14:paraId="6898396D" w14:textId="77777777" w:rsidTr="00E3321F">
        <w:trPr>
          <w:trHeight w:val="1416"/>
        </w:trPr>
        <w:tc>
          <w:tcPr>
            <w:tcW w:w="3227" w:type="dxa"/>
            <w:vMerge w:val="restart"/>
          </w:tcPr>
          <w:p w14:paraId="373DF806" w14:textId="63729DB5" w:rsidR="0068035B" w:rsidRPr="0014503F" w:rsidRDefault="00DA2543" w:rsidP="00C9767E">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Instituirea unui cadru pentru punerea în aplicare eficace a planului de acțiune al UE în materie de combatere a traficului cu specii sălbatice de faună și floră la nivel național și la nivelul UE</w:t>
            </w:r>
          </w:p>
        </w:tc>
        <w:tc>
          <w:tcPr>
            <w:tcW w:w="1417" w:type="dxa"/>
            <w:vMerge w:val="restart"/>
          </w:tcPr>
          <w:p w14:paraId="5F60CDAD" w14:textId="77777777" w:rsidR="0068035B" w:rsidRPr="0014503F" w:rsidRDefault="0068035B" w:rsidP="006D7A29">
            <w:pPr>
              <w:rPr>
                <w:rFonts w:ascii="Times New Roman" w:hAnsi="Times New Roman" w:cs="Times New Roman"/>
                <w:noProof/>
                <w:sz w:val="24"/>
                <w:szCs w:val="24"/>
              </w:rPr>
            </w:pPr>
            <w:r>
              <w:rPr>
                <w:rFonts w:ascii="Times New Roman" w:hAnsi="Times New Roman"/>
                <w:noProof/>
                <w:sz w:val="24"/>
              </w:rPr>
              <w:t>Statele membre,</w:t>
            </w:r>
          </w:p>
          <w:p w14:paraId="1FBF5B56" w14:textId="77777777" w:rsidR="0068035B" w:rsidRPr="0014503F" w:rsidRDefault="0068035B" w:rsidP="006D7A29">
            <w:pPr>
              <w:rPr>
                <w:rFonts w:ascii="Times New Roman" w:hAnsi="Times New Roman" w:cs="Times New Roman"/>
                <w:noProof/>
                <w:sz w:val="24"/>
                <w:szCs w:val="24"/>
              </w:rPr>
            </w:pPr>
            <w:r>
              <w:rPr>
                <w:rFonts w:ascii="Times New Roman" w:hAnsi="Times New Roman"/>
                <w:noProof/>
                <w:sz w:val="24"/>
              </w:rPr>
              <w:t>COM</w:t>
            </w:r>
          </w:p>
          <w:p w14:paraId="0B1FC4E4" w14:textId="77777777" w:rsidR="0068035B" w:rsidRPr="0014503F" w:rsidRDefault="0068035B" w:rsidP="006D7A29">
            <w:pPr>
              <w:rPr>
                <w:rFonts w:ascii="Times New Roman" w:hAnsi="Times New Roman" w:cs="Times New Roman"/>
                <w:b/>
                <w:noProof/>
                <w:sz w:val="24"/>
                <w:szCs w:val="24"/>
              </w:rPr>
            </w:pPr>
          </w:p>
        </w:tc>
        <w:tc>
          <w:tcPr>
            <w:tcW w:w="8222" w:type="dxa"/>
          </w:tcPr>
          <w:p w14:paraId="563A5CCA" w14:textId="4128A8FD" w:rsidR="0068035B" w:rsidRPr="00DC0719" w:rsidRDefault="0068035B" w:rsidP="006D7A29">
            <w:pPr>
              <w:pStyle w:val="ListParagraph"/>
              <w:numPr>
                <w:ilvl w:val="0"/>
                <w:numId w:val="14"/>
              </w:numPr>
              <w:ind w:left="378" w:hanging="284"/>
              <w:rPr>
                <w:rFonts w:ascii="Times New Roman" w:hAnsi="Times New Roman" w:cs="Times New Roman"/>
                <w:bCs/>
                <w:noProof/>
                <w:sz w:val="24"/>
                <w:szCs w:val="24"/>
              </w:rPr>
            </w:pPr>
            <w:r>
              <w:rPr>
                <w:rFonts w:ascii="Times New Roman" w:hAnsi="Times New Roman"/>
                <w:noProof/>
                <w:sz w:val="24"/>
              </w:rPr>
              <w:t>Definirea și atribuirea unor responsabilități clare pentru punerea în aplicare a acțiunilor la nivel național și la nivelul UE și asigurarea coordonării între actorii relevanți [de exemplu: (i) prin crearea de comitete sau memorandumuri de înțelegere între agenții; (ii) prin adoptarea de planuri naționale de acțiune sau (iii) prin desemnarea unui punct focal național].</w:t>
            </w:r>
          </w:p>
        </w:tc>
        <w:tc>
          <w:tcPr>
            <w:tcW w:w="1701" w:type="dxa"/>
          </w:tcPr>
          <w:p w14:paraId="7834A35F" w14:textId="77777777" w:rsidR="0068035B" w:rsidRPr="00932608" w:rsidRDefault="0068035B" w:rsidP="00E3321F">
            <w:pPr>
              <w:ind w:left="94" w:hanging="63"/>
              <w:rPr>
                <w:rFonts w:ascii="Times New Roman" w:hAnsi="Times New Roman" w:cs="Times New Roman"/>
                <w:bCs/>
                <w:noProof/>
                <w:sz w:val="24"/>
                <w:szCs w:val="24"/>
              </w:rPr>
            </w:pPr>
            <w:r w:rsidRPr="003B15AA">
              <w:rPr>
                <w:rFonts w:ascii="Times New Roman" w:hAnsi="Times New Roman"/>
                <w:noProof/>
                <w:sz w:val="24"/>
              </w:rPr>
              <w:t>2023</w:t>
            </w:r>
          </w:p>
          <w:p w14:paraId="24F2E6E0" w14:textId="77777777" w:rsidR="0068035B" w:rsidRDefault="0068035B" w:rsidP="006D7A29">
            <w:pPr>
              <w:rPr>
                <w:rFonts w:ascii="Times New Roman" w:hAnsi="Times New Roman" w:cs="Times New Roman"/>
                <w:bCs/>
                <w:noProof/>
                <w:sz w:val="24"/>
                <w:szCs w:val="24"/>
              </w:rPr>
            </w:pPr>
          </w:p>
          <w:p w14:paraId="08B7FE6E" w14:textId="77777777" w:rsidR="0068035B" w:rsidRDefault="0068035B" w:rsidP="006D7A29">
            <w:pPr>
              <w:rPr>
                <w:rFonts w:ascii="Times New Roman" w:hAnsi="Times New Roman" w:cs="Times New Roman"/>
                <w:bCs/>
                <w:noProof/>
                <w:sz w:val="24"/>
                <w:szCs w:val="24"/>
              </w:rPr>
            </w:pPr>
          </w:p>
          <w:p w14:paraId="477B4FC3" w14:textId="77777777" w:rsidR="0068035B" w:rsidRDefault="0068035B" w:rsidP="006D7A29">
            <w:pPr>
              <w:rPr>
                <w:rFonts w:ascii="Times New Roman" w:hAnsi="Times New Roman" w:cs="Times New Roman"/>
                <w:bCs/>
                <w:noProof/>
                <w:sz w:val="24"/>
                <w:szCs w:val="24"/>
              </w:rPr>
            </w:pPr>
          </w:p>
          <w:p w14:paraId="65FC6A66" w14:textId="26E6D5AF" w:rsidR="0068035B" w:rsidRPr="00932608" w:rsidRDefault="0068035B" w:rsidP="00932608">
            <w:pPr>
              <w:rPr>
                <w:rFonts w:ascii="Times New Roman" w:hAnsi="Times New Roman" w:cs="Times New Roman"/>
                <w:bCs/>
                <w:noProof/>
                <w:sz w:val="24"/>
                <w:szCs w:val="24"/>
              </w:rPr>
            </w:pPr>
          </w:p>
        </w:tc>
      </w:tr>
      <w:tr w:rsidR="0068035B" w:rsidRPr="0014503F" w14:paraId="3402025C" w14:textId="77777777" w:rsidTr="00E3321F">
        <w:trPr>
          <w:trHeight w:val="1257"/>
        </w:trPr>
        <w:tc>
          <w:tcPr>
            <w:tcW w:w="3227" w:type="dxa"/>
            <w:vMerge/>
          </w:tcPr>
          <w:p w14:paraId="4E63E5B8"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970A180" w14:textId="77777777" w:rsidR="0068035B" w:rsidRPr="0014503F" w:rsidRDefault="0068035B" w:rsidP="006D7A29">
            <w:pPr>
              <w:rPr>
                <w:rFonts w:ascii="Times New Roman" w:hAnsi="Times New Roman" w:cs="Times New Roman"/>
                <w:noProof/>
                <w:sz w:val="24"/>
                <w:szCs w:val="24"/>
              </w:rPr>
            </w:pPr>
          </w:p>
        </w:tc>
        <w:tc>
          <w:tcPr>
            <w:tcW w:w="8222" w:type="dxa"/>
          </w:tcPr>
          <w:p w14:paraId="20F0ADA7" w14:textId="142DF5F4" w:rsidR="0068035B" w:rsidRPr="00DC0719" w:rsidRDefault="0068035B" w:rsidP="0068035B">
            <w:pPr>
              <w:pStyle w:val="ListParagraph"/>
              <w:numPr>
                <w:ilvl w:val="0"/>
                <w:numId w:val="9"/>
              </w:numPr>
              <w:ind w:left="360"/>
              <w:rPr>
                <w:rFonts w:ascii="Times New Roman" w:hAnsi="Times New Roman" w:cs="Times New Roman"/>
                <w:bCs/>
                <w:noProof/>
                <w:sz w:val="24"/>
                <w:szCs w:val="24"/>
              </w:rPr>
            </w:pPr>
            <w:r>
              <w:rPr>
                <w:rFonts w:ascii="Times New Roman" w:hAnsi="Times New Roman"/>
                <w:noProof/>
                <w:sz w:val="24"/>
              </w:rPr>
              <w:t>Instituirea unui cadru de raportare, monitorizare și evaluare pentru planul de acțiune la nivelul UE și la nivel național. Acest cadru ar trebui să se alinieze la obligațiile și structurile de raportare existente pentru a evita o sarcină administrativă suplimentară la nivelul UE sau al statelor membre.</w:t>
            </w:r>
          </w:p>
        </w:tc>
        <w:tc>
          <w:tcPr>
            <w:tcW w:w="1701" w:type="dxa"/>
          </w:tcPr>
          <w:p w14:paraId="4C42A6B3" w14:textId="29F5571C" w:rsidR="0068035B" w:rsidRPr="00932608" w:rsidRDefault="0068035B" w:rsidP="00932608">
            <w:pPr>
              <w:rPr>
                <w:rFonts w:ascii="Times New Roman" w:hAnsi="Times New Roman" w:cs="Times New Roman"/>
                <w:bCs/>
                <w:noProof/>
                <w:sz w:val="24"/>
                <w:szCs w:val="24"/>
                <w:highlight w:val="yellow"/>
              </w:rPr>
            </w:pPr>
            <w:r>
              <w:rPr>
                <w:rFonts w:ascii="Times New Roman" w:hAnsi="Times New Roman"/>
                <w:noProof/>
                <w:sz w:val="24"/>
              </w:rPr>
              <w:t xml:space="preserve">În perioada </w:t>
            </w:r>
            <w:r w:rsidRPr="003B15AA">
              <w:rPr>
                <w:rFonts w:ascii="Times New Roman" w:hAnsi="Times New Roman"/>
                <w:noProof/>
                <w:sz w:val="24"/>
              </w:rPr>
              <w:t>2023</w:t>
            </w:r>
            <w:r>
              <w:rPr>
                <w:rFonts w:ascii="Times New Roman" w:hAnsi="Times New Roman"/>
                <w:noProof/>
                <w:sz w:val="24"/>
              </w:rPr>
              <w:t>-</w:t>
            </w:r>
            <w:r w:rsidRPr="003B15AA">
              <w:rPr>
                <w:rFonts w:ascii="Times New Roman" w:hAnsi="Times New Roman"/>
                <w:noProof/>
                <w:sz w:val="24"/>
              </w:rPr>
              <w:t>2024</w:t>
            </w:r>
          </w:p>
        </w:tc>
      </w:tr>
      <w:tr w:rsidR="0068035B" w:rsidRPr="0014503F" w14:paraId="4ABFEFBE" w14:textId="77777777" w:rsidTr="00E3321F">
        <w:trPr>
          <w:trHeight w:val="1012"/>
        </w:trPr>
        <w:tc>
          <w:tcPr>
            <w:tcW w:w="3227" w:type="dxa"/>
            <w:vMerge/>
          </w:tcPr>
          <w:p w14:paraId="63522FB3"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2FCD482" w14:textId="77777777" w:rsidR="0068035B" w:rsidRPr="0014503F" w:rsidRDefault="0068035B" w:rsidP="006D7A29">
            <w:pPr>
              <w:rPr>
                <w:rFonts w:ascii="Times New Roman" w:hAnsi="Times New Roman" w:cs="Times New Roman"/>
                <w:noProof/>
                <w:sz w:val="24"/>
                <w:szCs w:val="24"/>
              </w:rPr>
            </w:pPr>
          </w:p>
        </w:tc>
        <w:tc>
          <w:tcPr>
            <w:tcW w:w="8222" w:type="dxa"/>
          </w:tcPr>
          <w:p w14:paraId="187165BB" w14:textId="669AFB48" w:rsidR="0068035B" w:rsidRPr="00DC0719" w:rsidRDefault="0068035B" w:rsidP="0068035B">
            <w:pPr>
              <w:pStyle w:val="ListParagraph"/>
              <w:numPr>
                <w:ilvl w:val="0"/>
                <w:numId w:val="14"/>
              </w:numPr>
              <w:ind w:left="378" w:hanging="284"/>
              <w:rPr>
                <w:rFonts w:ascii="Times New Roman" w:hAnsi="Times New Roman" w:cs="Times New Roman"/>
                <w:bCs/>
                <w:noProof/>
                <w:sz w:val="24"/>
                <w:szCs w:val="24"/>
              </w:rPr>
            </w:pPr>
            <w:r>
              <w:rPr>
                <w:rFonts w:ascii="Times New Roman" w:hAnsi="Times New Roman"/>
                <w:noProof/>
                <w:sz w:val="24"/>
              </w:rPr>
              <w:t xml:space="preserve">Utilizarea EMPACT ca instrument-cheie pentru punerea în aplicare a planului de acțiune al UE în materie de combatere a traficului cu specii sălbatice de faună și floră și implicarea coordonatorilor EMPACT de la nivel național în punerea în aplicare a planului de acțiune. </w:t>
            </w:r>
          </w:p>
        </w:tc>
        <w:tc>
          <w:tcPr>
            <w:tcW w:w="1701" w:type="dxa"/>
          </w:tcPr>
          <w:p w14:paraId="51587CFE" w14:textId="09851B04" w:rsidR="0068035B" w:rsidRPr="00932608" w:rsidRDefault="004565C6" w:rsidP="00932608">
            <w:pPr>
              <w:rPr>
                <w:rFonts w:ascii="Times New Roman" w:hAnsi="Times New Roman" w:cs="Times New Roman"/>
                <w:bCs/>
                <w:noProof/>
                <w:sz w:val="24"/>
                <w:szCs w:val="24"/>
              </w:rPr>
            </w:pPr>
            <w:r>
              <w:rPr>
                <w:rFonts w:ascii="Times New Roman" w:hAnsi="Times New Roman"/>
                <w:noProof/>
                <w:sz w:val="24"/>
              </w:rPr>
              <w:t>Permanent</w:t>
            </w:r>
          </w:p>
        </w:tc>
      </w:tr>
      <w:tr w:rsidR="0068035B" w:rsidRPr="0014503F" w14:paraId="179C8DDD" w14:textId="77777777" w:rsidTr="00E3321F">
        <w:trPr>
          <w:trHeight w:val="1361"/>
        </w:trPr>
        <w:tc>
          <w:tcPr>
            <w:tcW w:w="3227" w:type="dxa"/>
            <w:vMerge w:val="restart"/>
          </w:tcPr>
          <w:p w14:paraId="32DFF778" w14:textId="37ED504C" w:rsidR="0068035B" w:rsidRPr="00980F1A" w:rsidRDefault="0068035B" w:rsidP="006D7A29">
            <w:pPr>
              <w:pStyle w:val="ListParagraph"/>
              <w:numPr>
                <w:ilvl w:val="0"/>
                <w:numId w:val="5"/>
              </w:numPr>
              <w:contextualSpacing w:val="0"/>
              <w:rPr>
                <w:rFonts w:ascii="Times New Roman" w:hAnsi="Times New Roman" w:cs="Times New Roman"/>
                <w:bCs/>
                <w:noProof/>
                <w:sz w:val="24"/>
                <w:szCs w:val="24"/>
              </w:rPr>
            </w:pPr>
            <w:r>
              <w:rPr>
                <w:rFonts w:ascii="Times New Roman" w:hAnsi="Times New Roman"/>
                <w:noProof/>
                <w:sz w:val="24"/>
              </w:rPr>
              <w:t>Asigurarea, atât la nivelul UE, cât și la nivel național, a unor politici cuprinzătoare privind comerțul cu specii sălbatice de faună și floră și traficul cu aceste specii și corelate cu angajamentele și standardele internaționale și cu cele mai bune dovezi</w:t>
            </w:r>
          </w:p>
        </w:tc>
        <w:tc>
          <w:tcPr>
            <w:tcW w:w="1417" w:type="dxa"/>
            <w:vMerge w:val="restart"/>
          </w:tcPr>
          <w:p w14:paraId="55258D82" w14:textId="77777777" w:rsidR="0068035B" w:rsidRPr="0014503F" w:rsidRDefault="0068035B" w:rsidP="006D7A29">
            <w:pPr>
              <w:rPr>
                <w:rFonts w:ascii="Times New Roman" w:hAnsi="Times New Roman" w:cs="Times New Roman"/>
                <w:noProof/>
              </w:rPr>
            </w:pPr>
            <w:r>
              <w:rPr>
                <w:rFonts w:ascii="Times New Roman" w:hAnsi="Times New Roman"/>
                <w:noProof/>
                <w:sz w:val="24"/>
              </w:rPr>
              <w:t>COM, SM</w:t>
            </w:r>
          </w:p>
        </w:tc>
        <w:tc>
          <w:tcPr>
            <w:tcW w:w="8222" w:type="dxa"/>
          </w:tcPr>
          <w:p w14:paraId="4D03E7CB" w14:textId="262E4356" w:rsidR="0068035B" w:rsidRPr="00DC0719" w:rsidRDefault="0068035B" w:rsidP="006D7A29">
            <w:pPr>
              <w:pStyle w:val="ListParagraph"/>
              <w:numPr>
                <w:ilvl w:val="0"/>
                <w:numId w:val="10"/>
              </w:numPr>
              <w:ind w:left="378" w:hanging="378"/>
              <w:rPr>
                <w:rFonts w:ascii="Times New Roman" w:hAnsi="Times New Roman" w:cs="Times New Roman"/>
                <w:bCs/>
                <w:noProof/>
                <w:sz w:val="24"/>
                <w:szCs w:val="24"/>
              </w:rPr>
            </w:pPr>
            <w:r>
              <w:rPr>
                <w:rFonts w:ascii="Times New Roman" w:hAnsi="Times New Roman"/>
                <w:noProof/>
                <w:sz w:val="24"/>
              </w:rPr>
              <w:t>Sprijinirea activă a instituțiilor și experților internaționali și colaborarea activă cu aceștia în scopul efectuării de cercetări și al elaborării/actualizării instrumentelor de orientare și de identificare (instrumente tehnice, inclusiv ghiduri în domeniul criminalisticii și ghiduri în materie de identificare) cu privire la principalele aspecte legate de comerțul cu specii sălbatice de faună și floră.</w:t>
            </w:r>
          </w:p>
        </w:tc>
        <w:tc>
          <w:tcPr>
            <w:tcW w:w="1701" w:type="dxa"/>
          </w:tcPr>
          <w:p w14:paraId="49913E25" w14:textId="57EAC020" w:rsidR="0068035B" w:rsidRPr="00932608" w:rsidRDefault="004565C6" w:rsidP="00932608">
            <w:pPr>
              <w:rPr>
                <w:rFonts w:ascii="Times New Roman" w:hAnsi="Times New Roman" w:cs="Times New Roman"/>
                <w:bCs/>
                <w:noProof/>
                <w:sz w:val="24"/>
                <w:szCs w:val="24"/>
              </w:rPr>
            </w:pPr>
            <w:r>
              <w:rPr>
                <w:rFonts w:ascii="Times New Roman" w:hAnsi="Times New Roman"/>
                <w:noProof/>
                <w:sz w:val="24"/>
              </w:rPr>
              <w:t>Permanent</w:t>
            </w:r>
          </w:p>
          <w:p w14:paraId="26DEA01B" w14:textId="52307DF8" w:rsidR="0068035B" w:rsidRPr="00932608" w:rsidRDefault="0068035B" w:rsidP="00932608">
            <w:pPr>
              <w:rPr>
                <w:rFonts w:ascii="Times New Roman" w:hAnsi="Times New Roman" w:cs="Times New Roman"/>
                <w:bCs/>
                <w:noProof/>
                <w:sz w:val="24"/>
                <w:szCs w:val="24"/>
              </w:rPr>
            </w:pPr>
          </w:p>
        </w:tc>
      </w:tr>
      <w:tr w:rsidR="0068035B" w:rsidRPr="0014503F" w14:paraId="2CADC992" w14:textId="77777777" w:rsidTr="00E3321F">
        <w:trPr>
          <w:trHeight w:val="1268"/>
        </w:trPr>
        <w:tc>
          <w:tcPr>
            <w:tcW w:w="3227" w:type="dxa"/>
            <w:vMerge/>
          </w:tcPr>
          <w:p w14:paraId="4931B0BF"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125674FE" w14:textId="77777777" w:rsidR="0068035B" w:rsidRPr="0014503F" w:rsidRDefault="0068035B" w:rsidP="006D7A29">
            <w:pPr>
              <w:rPr>
                <w:rFonts w:ascii="Times New Roman" w:hAnsi="Times New Roman" w:cs="Times New Roman"/>
                <w:noProof/>
                <w:sz w:val="24"/>
                <w:szCs w:val="24"/>
              </w:rPr>
            </w:pPr>
          </w:p>
        </w:tc>
        <w:tc>
          <w:tcPr>
            <w:tcW w:w="8222" w:type="dxa"/>
          </w:tcPr>
          <w:p w14:paraId="19D2F371" w14:textId="5D9A3161" w:rsidR="0068035B" w:rsidRPr="00DC0719" w:rsidRDefault="0068035B" w:rsidP="0068035B">
            <w:pPr>
              <w:pStyle w:val="ListParagraph"/>
              <w:numPr>
                <w:ilvl w:val="0"/>
                <w:numId w:val="10"/>
              </w:numPr>
              <w:ind w:left="378" w:hanging="378"/>
              <w:rPr>
                <w:rFonts w:ascii="Times New Roman" w:hAnsi="Times New Roman" w:cs="Times New Roman"/>
                <w:bCs/>
                <w:noProof/>
                <w:sz w:val="24"/>
                <w:szCs w:val="24"/>
              </w:rPr>
            </w:pPr>
            <w:r>
              <w:rPr>
                <w:rFonts w:ascii="Times New Roman" w:hAnsi="Times New Roman"/>
                <w:noProof/>
                <w:sz w:val="24"/>
              </w:rPr>
              <w:t xml:space="preserve">Introducerea și impunerea unor sancțiuni proporționale, eficace și disuasive pentru infracțiunile legate de speciile sălbatice de faună și floră, în conformitate cu Directiva revizuită privind infracțiunile împotriva mediului (după adoptarea acesteia) și schimbul de informații și de bune practici în scopul asigurării coerenței în aplicarea acestor sancțiuni. </w:t>
            </w:r>
          </w:p>
        </w:tc>
        <w:tc>
          <w:tcPr>
            <w:tcW w:w="1701" w:type="dxa"/>
          </w:tcPr>
          <w:p w14:paraId="4CD1EE3F" w14:textId="261CBA25"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68035B" w:rsidRPr="0014503F" w14:paraId="770E69EA" w14:textId="77777777" w:rsidTr="00E3321F">
        <w:trPr>
          <w:trHeight w:val="528"/>
        </w:trPr>
        <w:tc>
          <w:tcPr>
            <w:tcW w:w="3227" w:type="dxa"/>
            <w:vMerge/>
          </w:tcPr>
          <w:p w14:paraId="406268BE"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1A591ADD" w14:textId="77777777" w:rsidR="0068035B" w:rsidRPr="0014503F" w:rsidRDefault="0068035B" w:rsidP="006D7A29">
            <w:pPr>
              <w:rPr>
                <w:rFonts w:ascii="Times New Roman" w:hAnsi="Times New Roman" w:cs="Times New Roman"/>
                <w:noProof/>
                <w:sz w:val="24"/>
                <w:szCs w:val="24"/>
              </w:rPr>
            </w:pPr>
          </w:p>
        </w:tc>
        <w:tc>
          <w:tcPr>
            <w:tcW w:w="8222" w:type="dxa"/>
          </w:tcPr>
          <w:p w14:paraId="676861F4" w14:textId="039E6F72" w:rsidR="0068035B" w:rsidRPr="00DC0719" w:rsidRDefault="0068035B" w:rsidP="0068035B">
            <w:pPr>
              <w:pStyle w:val="ListParagraph"/>
              <w:numPr>
                <w:ilvl w:val="0"/>
                <w:numId w:val="10"/>
              </w:numPr>
              <w:ind w:left="378" w:hanging="378"/>
              <w:rPr>
                <w:rFonts w:ascii="Times New Roman" w:hAnsi="Times New Roman" w:cs="Times New Roman"/>
                <w:bCs/>
                <w:noProof/>
                <w:sz w:val="24"/>
                <w:szCs w:val="24"/>
              </w:rPr>
            </w:pPr>
            <w:r>
              <w:rPr>
                <w:rFonts w:ascii="Times New Roman" w:hAnsi="Times New Roman"/>
                <w:noProof/>
                <w:sz w:val="24"/>
              </w:rPr>
              <w:t>Punerea în aplicare a orientărilor actualizate ale UE privind comerțul cu fildeș și monitorizarea punerii lor în aplicare și a rezultatelor acestora.</w:t>
            </w:r>
          </w:p>
        </w:tc>
        <w:tc>
          <w:tcPr>
            <w:tcW w:w="1701" w:type="dxa"/>
          </w:tcPr>
          <w:p w14:paraId="2A82CD65" w14:textId="1FF356FE" w:rsidR="0068035B" w:rsidRPr="00932608" w:rsidRDefault="004565C6" w:rsidP="00932608">
            <w:pPr>
              <w:rPr>
                <w:rFonts w:ascii="Times New Roman" w:hAnsi="Times New Roman" w:cs="Times New Roman"/>
                <w:bCs/>
                <w:noProof/>
                <w:sz w:val="24"/>
                <w:szCs w:val="24"/>
              </w:rPr>
            </w:pPr>
            <w:r>
              <w:rPr>
                <w:rFonts w:ascii="Times New Roman" w:hAnsi="Times New Roman"/>
                <w:noProof/>
                <w:sz w:val="24"/>
              </w:rPr>
              <w:t>Permanent</w:t>
            </w:r>
          </w:p>
        </w:tc>
      </w:tr>
      <w:tr w:rsidR="0068035B" w:rsidRPr="0014503F" w14:paraId="3B26D33E" w14:textId="77777777" w:rsidTr="00957330">
        <w:trPr>
          <w:trHeight w:val="2266"/>
        </w:trPr>
        <w:tc>
          <w:tcPr>
            <w:tcW w:w="3227" w:type="dxa"/>
            <w:vMerge/>
          </w:tcPr>
          <w:p w14:paraId="491F3489"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4D2F55B8" w14:textId="77777777" w:rsidR="0068035B" w:rsidRPr="0014503F" w:rsidRDefault="0068035B" w:rsidP="006D7A29">
            <w:pPr>
              <w:rPr>
                <w:rFonts w:ascii="Times New Roman" w:hAnsi="Times New Roman" w:cs="Times New Roman"/>
                <w:noProof/>
                <w:sz w:val="24"/>
                <w:szCs w:val="24"/>
              </w:rPr>
            </w:pPr>
          </w:p>
        </w:tc>
        <w:tc>
          <w:tcPr>
            <w:tcW w:w="8222" w:type="dxa"/>
          </w:tcPr>
          <w:p w14:paraId="2BF8478A" w14:textId="1E593BC6" w:rsidR="0068035B" w:rsidRPr="00DC0719" w:rsidRDefault="0068035B" w:rsidP="00C70F99">
            <w:pPr>
              <w:pStyle w:val="ListParagraph"/>
              <w:numPr>
                <w:ilvl w:val="0"/>
                <w:numId w:val="10"/>
              </w:numPr>
              <w:ind w:left="378" w:hanging="378"/>
              <w:rPr>
                <w:rFonts w:ascii="Times New Roman" w:hAnsi="Times New Roman" w:cs="Times New Roman"/>
                <w:bCs/>
                <w:noProof/>
                <w:sz w:val="24"/>
                <w:szCs w:val="24"/>
              </w:rPr>
            </w:pPr>
            <w:r>
              <w:rPr>
                <w:rFonts w:ascii="Times New Roman" w:hAnsi="Times New Roman"/>
                <w:noProof/>
                <w:sz w:val="24"/>
              </w:rPr>
              <w:t>Aplicarea unui control sporit în cazul importurilor de trofee de vânătoare [de exemplu prin: (i) explorarea posibilității de extindere a cerinței privind licența de import pentru trofeele de vânătoare provenite de la specii suplimentare care intră sub incidența anexei B la Regulamentul (CE) nr. </w:t>
            </w:r>
            <w:r w:rsidRPr="003B15AA">
              <w:rPr>
                <w:rFonts w:ascii="Times New Roman" w:hAnsi="Times New Roman"/>
                <w:noProof/>
                <w:sz w:val="24"/>
              </w:rPr>
              <w:t>338</w:t>
            </w:r>
            <w:r>
              <w:rPr>
                <w:rFonts w:ascii="Times New Roman" w:hAnsi="Times New Roman"/>
                <w:noProof/>
                <w:sz w:val="24"/>
              </w:rPr>
              <w:t>/</w:t>
            </w:r>
            <w:r w:rsidRPr="003B15AA">
              <w:rPr>
                <w:rFonts w:ascii="Times New Roman" w:hAnsi="Times New Roman"/>
                <w:noProof/>
                <w:sz w:val="24"/>
              </w:rPr>
              <w:t>97</w:t>
            </w:r>
            <w:r>
              <w:rPr>
                <w:rFonts w:ascii="Times New Roman" w:hAnsi="Times New Roman"/>
                <w:noProof/>
                <w:sz w:val="24"/>
              </w:rPr>
              <w:t xml:space="preserve"> al Consiliului; (ii) colaborarea cu partenerii internaționali pentru actualizarea dovezilor disponibile privind impactul vânătorii de trofee asupra speciilor sălbatice de faună și floră și (iii) sporirea transparenței avizelor Grupului de analiză științifică privind combinațiile de specii din fiecare țară pentru importul de trofee de vânătoare].</w:t>
            </w:r>
          </w:p>
        </w:tc>
        <w:tc>
          <w:tcPr>
            <w:tcW w:w="1701" w:type="dxa"/>
          </w:tcPr>
          <w:p w14:paraId="478CE2FA" w14:textId="77777777"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02EC5F80" w14:textId="77777777" w:rsidR="0068035B" w:rsidRDefault="0068035B" w:rsidP="0068035B">
            <w:pPr>
              <w:rPr>
                <w:rFonts w:ascii="Times New Roman" w:hAnsi="Times New Roman" w:cs="Times New Roman"/>
                <w:bCs/>
                <w:noProof/>
                <w:sz w:val="24"/>
                <w:szCs w:val="24"/>
              </w:rPr>
            </w:pPr>
          </w:p>
          <w:p w14:paraId="6EDD4ED9" w14:textId="6D653762" w:rsidR="0068035B" w:rsidRPr="00932608" w:rsidRDefault="0068035B" w:rsidP="00932608">
            <w:pPr>
              <w:rPr>
                <w:rFonts w:ascii="Times New Roman" w:hAnsi="Times New Roman" w:cs="Times New Roman"/>
                <w:bCs/>
                <w:noProof/>
                <w:sz w:val="24"/>
                <w:szCs w:val="24"/>
              </w:rPr>
            </w:pPr>
          </w:p>
        </w:tc>
      </w:tr>
      <w:tr w:rsidR="0068035B" w:rsidRPr="0014503F" w14:paraId="55E026F0" w14:textId="77777777" w:rsidTr="00957330">
        <w:trPr>
          <w:trHeight w:val="1689"/>
        </w:trPr>
        <w:tc>
          <w:tcPr>
            <w:tcW w:w="3227" w:type="dxa"/>
            <w:vMerge/>
          </w:tcPr>
          <w:p w14:paraId="6E9D3738"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205C3FB4" w14:textId="77777777" w:rsidR="0068035B" w:rsidRPr="0014503F" w:rsidRDefault="0068035B" w:rsidP="006D7A29">
            <w:pPr>
              <w:rPr>
                <w:rFonts w:ascii="Times New Roman" w:hAnsi="Times New Roman" w:cs="Times New Roman"/>
                <w:noProof/>
                <w:sz w:val="24"/>
                <w:szCs w:val="24"/>
              </w:rPr>
            </w:pPr>
          </w:p>
        </w:tc>
        <w:tc>
          <w:tcPr>
            <w:tcW w:w="8222" w:type="dxa"/>
          </w:tcPr>
          <w:p w14:paraId="0E04A6A6" w14:textId="6D017984" w:rsidR="0068035B" w:rsidRPr="00DC0719" w:rsidRDefault="0068035B" w:rsidP="009468B3">
            <w:pPr>
              <w:pStyle w:val="ListParagraph"/>
              <w:numPr>
                <w:ilvl w:val="0"/>
                <w:numId w:val="10"/>
              </w:numPr>
              <w:ind w:left="378" w:hanging="378"/>
              <w:rPr>
                <w:rFonts w:ascii="Times New Roman" w:hAnsi="Times New Roman" w:cs="Times New Roman"/>
                <w:bCs/>
                <w:noProof/>
                <w:sz w:val="24"/>
                <w:szCs w:val="24"/>
              </w:rPr>
            </w:pPr>
            <w:r>
              <w:rPr>
                <w:rFonts w:ascii="Times New Roman" w:hAnsi="Times New Roman"/>
                <w:noProof/>
                <w:sz w:val="24"/>
              </w:rPr>
              <w:t>Analizarea necesității, valorii adăugate și fezabilității revizuirii măsurilor existente sau a creării de instrumente noi pentru a reduce comerțul nesustenabil cu specii sălbatice de faună și floră (de exemplu o „listă pozitivă” a speciilor ale căror exemplare prelevate din natură pot fi comercializate și păstrate ca animale de companie; incriminarea tuturor activităților de comercializare a speciilor sălbatice de faună și floră provenite din surse ilegale sau impunerea obligației de înregistrare a tuturor animalelor și plantelor aduse în UE).</w:t>
            </w:r>
          </w:p>
        </w:tc>
        <w:tc>
          <w:tcPr>
            <w:tcW w:w="1701" w:type="dxa"/>
          </w:tcPr>
          <w:p w14:paraId="6379E201" w14:textId="77777777"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68035B" w:rsidRPr="0014503F" w14:paraId="19DE0D5E" w14:textId="77777777" w:rsidTr="00957330">
        <w:trPr>
          <w:trHeight w:val="1281"/>
        </w:trPr>
        <w:tc>
          <w:tcPr>
            <w:tcW w:w="3227" w:type="dxa"/>
            <w:vMerge w:val="restart"/>
          </w:tcPr>
          <w:p w14:paraId="6BFB12ED" w14:textId="6455DCAB" w:rsidR="0068035B" w:rsidRPr="0063436F" w:rsidRDefault="0068035B" w:rsidP="006D7A29">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Implicarea părților interesate relevante în elaborarea și punerea în aplicare a acțiunilor de combatere a traficului cu specii sălbatice de faună și floră la nivelul UE și la nivel național</w:t>
            </w:r>
          </w:p>
        </w:tc>
        <w:tc>
          <w:tcPr>
            <w:tcW w:w="1417" w:type="dxa"/>
            <w:vMerge w:val="restart"/>
          </w:tcPr>
          <w:p w14:paraId="1A11FE6B" w14:textId="77777777" w:rsidR="0068035B" w:rsidRPr="0014503F" w:rsidRDefault="0068035B" w:rsidP="006D7A29">
            <w:pPr>
              <w:rPr>
                <w:rFonts w:ascii="Times New Roman" w:hAnsi="Times New Roman" w:cs="Times New Roman"/>
                <w:noProof/>
                <w:sz w:val="24"/>
                <w:szCs w:val="24"/>
              </w:rPr>
            </w:pPr>
            <w:r>
              <w:rPr>
                <w:rFonts w:ascii="Times New Roman" w:hAnsi="Times New Roman"/>
                <w:noProof/>
                <w:sz w:val="24"/>
              </w:rPr>
              <w:t>COM, SM</w:t>
            </w:r>
          </w:p>
          <w:p w14:paraId="3F5A0D23" w14:textId="77777777" w:rsidR="0068035B" w:rsidRPr="0014503F" w:rsidRDefault="0068035B" w:rsidP="006D7A29">
            <w:pPr>
              <w:rPr>
                <w:rFonts w:ascii="Times New Roman" w:hAnsi="Times New Roman" w:cs="Times New Roman"/>
                <w:noProof/>
                <w:sz w:val="24"/>
                <w:szCs w:val="24"/>
              </w:rPr>
            </w:pPr>
          </w:p>
        </w:tc>
        <w:tc>
          <w:tcPr>
            <w:tcW w:w="8222" w:type="dxa"/>
          </w:tcPr>
          <w:p w14:paraId="1A6F6840" w14:textId="2425EC75" w:rsidR="0068035B" w:rsidRPr="00DC0719" w:rsidRDefault="0068035B" w:rsidP="008A3E06">
            <w:pPr>
              <w:pStyle w:val="ListParagraph"/>
              <w:numPr>
                <w:ilvl w:val="0"/>
                <w:numId w:val="14"/>
              </w:numPr>
              <w:ind w:left="378" w:hanging="378"/>
              <w:rPr>
                <w:rFonts w:ascii="Times New Roman" w:hAnsi="Times New Roman" w:cs="Times New Roman"/>
                <w:bCs/>
                <w:noProof/>
                <w:sz w:val="24"/>
                <w:szCs w:val="24"/>
              </w:rPr>
            </w:pPr>
            <w:r>
              <w:rPr>
                <w:rFonts w:ascii="Times New Roman" w:hAnsi="Times New Roman"/>
                <w:noProof/>
                <w:sz w:val="24"/>
              </w:rPr>
              <w:t>Organizarea de reuniuni periodice cu părțile interesate la nivel național și la nivelul UE, inclusiv cu organizațiile internaționale, autoritățile judiciare și de aplicare a legii relevante societatea civilă, sectorul privat, mediul academic și administrațiile naționale.</w:t>
            </w:r>
          </w:p>
        </w:tc>
        <w:tc>
          <w:tcPr>
            <w:tcW w:w="1701" w:type="dxa"/>
          </w:tcPr>
          <w:p w14:paraId="0B67BE7F" w14:textId="77777777"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2DEB7FC3" w14:textId="5A2A074F" w:rsidR="0068035B" w:rsidRPr="006D7A29" w:rsidRDefault="0068035B" w:rsidP="00932608">
            <w:pPr>
              <w:pStyle w:val="ListParagraph"/>
              <w:ind w:left="378"/>
              <w:rPr>
                <w:rFonts w:ascii="Times New Roman" w:hAnsi="Times New Roman" w:cs="Times New Roman"/>
                <w:bCs/>
                <w:noProof/>
                <w:sz w:val="24"/>
                <w:szCs w:val="24"/>
              </w:rPr>
            </w:pPr>
          </w:p>
        </w:tc>
      </w:tr>
      <w:tr w:rsidR="0068035B" w:rsidRPr="0014503F" w14:paraId="129CB686" w14:textId="77777777" w:rsidTr="00957330">
        <w:trPr>
          <w:trHeight w:val="846"/>
        </w:trPr>
        <w:tc>
          <w:tcPr>
            <w:tcW w:w="3227" w:type="dxa"/>
            <w:vMerge/>
          </w:tcPr>
          <w:p w14:paraId="5059E9C8"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46A8E33" w14:textId="77777777" w:rsidR="0068035B" w:rsidRPr="0014503F" w:rsidRDefault="0068035B" w:rsidP="006D7A29">
            <w:pPr>
              <w:rPr>
                <w:rFonts w:ascii="Times New Roman" w:hAnsi="Times New Roman" w:cs="Times New Roman"/>
                <w:noProof/>
                <w:sz w:val="24"/>
                <w:szCs w:val="24"/>
              </w:rPr>
            </w:pPr>
          </w:p>
        </w:tc>
        <w:tc>
          <w:tcPr>
            <w:tcW w:w="8222" w:type="dxa"/>
          </w:tcPr>
          <w:p w14:paraId="26DE0DA0" w14:textId="5DED0491" w:rsidR="0068035B" w:rsidRPr="00DC0719" w:rsidRDefault="0068035B" w:rsidP="0068035B">
            <w:pPr>
              <w:pStyle w:val="ListParagraph"/>
              <w:numPr>
                <w:ilvl w:val="0"/>
                <w:numId w:val="10"/>
              </w:numPr>
              <w:ind w:left="360"/>
              <w:rPr>
                <w:rFonts w:ascii="Times New Roman" w:hAnsi="Times New Roman" w:cs="Times New Roman"/>
                <w:bCs/>
                <w:noProof/>
                <w:sz w:val="24"/>
                <w:szCs w:val="24"/>
              </w:rPr>
            </w:pPr>
            <w:r>
              <w:rPr>
                <w:rFonts w:ascii="Times New Roman" w:hAnsi="Times New Roman"/>
                <w:noProof/>
                <w:sz w:val="24"/>
              </w:rPr>
              <w:t>Organizarea de sesiuni tematice ale Grupului UE pentru asigurarea respectării legii în domeniul comerțului cu specii sălbatice de faună și floră, cu participarea grupurilor relevante din cadrul societății civile, a întreprinderilor și a mediului academic.</w:t>
            </w:r>
          </w:p>
        </w:tc>
        <w:tc>
          <w:tcPr>
            <w:tcW w:w="1701" w:type="dxa"/>
          </w:tcPr>
          <w:p w14:paraId="2FBD7776" w14:textId="6D406071"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68035B" w:rsidRPr="0014503F" w14:paraId="2572D6FF" w14:textId="77777777" w:rsidTr="00E3321F">
        <w:trPr>
          <w:trHeight w:val="756"/>
        </w:trPr>
        <w:tc>
          <w:tcPr>
            <w:tcW w:w="3227" w:type="dxa"/>
            <w:vMerge/>
          </w:tcPr>
          <w:p w14:paraId="693CA7CE"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6FE75BB" w14:textId="77777777" w:rsidR="0068035B" w:rsidRPr="0014503F" w:rsidRDefault="0068035B" w:rsidP="006D7A29">
            <w:pPr>
              <w:rPr>
                <w:rFonts w:ascii="Times New Roman" w:hAnsi="Times New Roman" w:cs="Times New Roman"/>
                <w:noProof/>
                <w:sz w:val="24"/>
                <w:szCs w:val="24"/>
              </w:rPr>
            </w:pPr>
          </w:p>
        </w:tc>
        <w:tc>
          <w:tcPr>
            <w:tcW w:w="8222" w:type="dxa"/>
          </w:tcPr>
          <w:p w14:paraId="7AF77659" w14:textId="51720D94" w:rsidR="0068035B" w:rsidRPr="00DC0719" w:rsidRDefault="0068035B" w:rsidP="009468B3">
            <w:pPr>
              <w:pStyle w:val="ListParagraph"/>
              <w:numPr>
                <w:ilvl w:val="0"/>
                <w:numId w:val="14"/>
              </w:numPr>
              <w:ind w:left="378" w:hanging="378"/>
              <w:rPr>
                <w:rFonts w:ascii="Times New Roman" w:hAnsi="Times New Roman" w:cs="Times New Roman"/>
                <w:bCs/>
                <w:noProof/>
                <w:sz w:val="24"/>
                <w:szCs w:val="24"/>
              </w:rPr>
            </w:pPr>
            <w:r>
              <w:rPr>
                <w:rFonts w:ascii="Times New Roman" w:hAnsi="Times New Roman"/>
                <w:noProof/>
                <w:sz w:val="24"/>
              </w:rPr>
              <w:t>Sprijinirea organizării de zile de acțiune multidisciplinare EMPACT în cadrul EMPACT.</w:t>
            </w:r>
          </w:p>
        </w:tc>
        <w:tc>
          <w:tcPr>
            <w:tcW w:w="1701" w:type="dxa"/>
          </w:tcPr>
          <w:p w14:paraId="0284385C" w14:textId="0D2FFBA2" w:rsidR="0068035B" w:rsidRPr="00932608" w:rsidRDefault="004565C6" w:rsidP="00932608">
            <w:pPr>
              <w:rPr>
                <w:rFonts w:ascii="Times New Roman" w:hAnsi="Times New Roman" w:cs="Times New Roman"/>
                <w:bCs/>
                <w:noProof/>
                <w:sz w:val="24"/>
                <w:szCs w:val="24"/>
              </w:rPr>
            </w:pPr>
            <w:r>
              <w:rPr>
                <w:rFonts w:ascii="Times New Roman" w:hAnsi="Times New Roman"/>
                <w:noProof/>
                <w:sz w:val="24"/>
              </w:rPr>
              <w:t>Permanent</w:t>
            </w:r>
          </w:p>
        </w:tc>
      </w:tr>
      <w:tr w:rsidR="0068035B" w:rsidRPr="0014503F" w14:paraId="0C335B39" w14:textId="77777777" w:rsidTr="00E3321F">
        <w:trPr>
          <w:trHeight w:val="970"/>
        </w:trPr>
        <w:tc>
          <w:tcPr>
            <w:tcW w:w="3227" w:type="dxa"/>
            <w:vMerge w:val="restart"/>
          </w:tcPr>
          <w:p w14:paraId="76B389D0" w14:textId="36B5F93C" w:rsidR="0068035B" w:rsidRPr="0014503F" w:rsidRDefault="0068035B" w:rsidP="006D7A29">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Colaborarea cu sectoarele de afaceri implicate în comerțul cu specii sălbatice de faună și floră</w:t>
            </w:r>
          </w:p>
        </w:tc>
        <w:tc>
          <w:tcPr>
            <w:tcW w:w="1417" w:type="dxa"/>
            <w:vMerge w:val="restart"/>
          </w:tcPr>
          <w:p w14:paraId="60BAF961" w14:textId="77777777" w:rsidR="0068035B" w:rsidRPr="0014503F" w:rsidRDefault="0068035B" w:rsidP="006D7A29">
            <w:pPr>
              <w:rPr>
                <w:rFonts w:ascii="Times New Roman" w:hAnsi="Times New Roman" w:cs="Times New Roman"/>
                <w:noProof/>
                <w:sz w:val="24"/>
                <w:szCs w:val="24"/>
              </w:rPr>
            </w:pPr>
            <w:r>
              <w:rPr>
                <w:rFonts w:ascii="Times New Roman" w:hAnsi="Times New Roman"/>
                <w:noProof/>
                <w:sz w:val="24"/>
              </w:rPr>
              <w:t>COM, SM</w:t>
            </w:r>
          </w:p>
          <w:p w14:paraId="7FFDF226" w14:textId="77777777" w:rsidR="0068035B" w:rsidRPr="0014503F" w:rsidRDefault="0068035B" w:rsidP="006D7A29">
            <w:pPr>
              <w:rPr>
                <w:rFonts w:ascii="Times New Roman" w:hAnsi="Times New Roman" w:cs="Times New Roman"/>
                <w:noProof/>
              </w:rPr>
            </w:pPr>
          </w:p>
        </w:tc>
        <w:tc>
          <w:tcPr>
            <w:tcW w:w="8222" w:type="dxa"/>
          </w:tcPr>
          <w:p w14:paraId="5D0D9DC1" w14:textId="04FE159C" w:rsidR="0068035B" w:rsidRPr="00DC0719" w:rsidRDefault="0068035B" w:rsidP="002C2041">
            <w:pPr>
              <w:pStyle w:val="ListParagraph"/>
              <w:numPr>
                <w:ilvl w:val="0"/>
                <w:numId w:val="10"/>
              </w:numPr>
              <w:ind w:left="360"/>
              <w:rPr>
                <w:rFonts w:ascii="Times New Roman" w:hAnsi="Times New Roman" w:cs="Times New Roman"/>
                <w:bCs/>
                <w:noProof/>
                <w:sz w:val="24"/>
                <w:szCs w:val="24"/>
              </w:rPr>
            </w:pPr>
            <w:r>
              <w:rPr>
                <w:rFonts w:ascii="Times New Roman" w:hAnsi="Times New Roman"/>
                <w:noProof/>
                <w:sz w:val="24"/>
              </w:rPr>
              <w:t>Organizarea de sesiuni ale Grupului UE pentru asigurarea respectării legii în domeniul comerțului cu specii sălbatice de faună și floră cu reprezentanți relevanți ai mediului de afaceri pentru a aborda aspecte specifice (de exemplu medicina tradițională, animalele de companie exotice/sălbatice, industria de lux, turismul pentru vânătoare, lemnul, sectorul pescuitului și al comerțului cu produse pescărești, transporturile, societățile de curierat și comerțul online).</w:t>
            </w:r>
          </w:p>
        </w:tc>
        <w:tc>
          <w:tcPr>
            <w:tcW w:w="1701" w:type="dxa"/>
          </w:tcPr>
          <w:p w14:paraId="7BB79D24" w14:textId="77777777"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60C2C88A" w14:textId="4F9E865B" w:rsidR="0068035B" w:rsidRPr="00932608" w:rsidRDefault="0068035B" w:rsidP="00932608">
            <w:pPr>
              <w:rPr>
                <w:rFonts w:ascii="Times New Roman" w:hAnsi="Times New Roman" w:cs="Times New Roman"/>
                <w:bCs/>
                <w:noProof/>
                <w:sz w:val="24"/>
                <w:szCs w:val="24"/>
              </w:rPr>
            </w:pPr>
          </w:p>
        </w:tc>
      </w:tr>
      <w:tr w:rsidR="0068035B" w:rsidRPr="0014503F" w14:paraId="1EF953C3" w14:textId="77777777" w:rsidTr="00957330">
        <w:trPr>
          <w:trHeight w:val="1274"/>
        </w:trPr>
        <w:tc>
          <w:tcPr>
            <w:tcW w:w="3227" w:type="dxa"/>
            <w:vMerge/>
          </w:tcPr>
          <w:p w14:paraId="34D03107" w14:textId="77777777" w:rsidR="0068035B" w:rsidRPr="0014503F"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1F5A453" w14:textId="77777777" w:rsidR="0068035B" w:rsidRPr="0014503F" w:rsidRDefault="0068035B" w:rsidP="006D7A29">
            <w:pPr>
              <w:rPr>
                <w:rFonts w:ascii="Times New Roman" w:hAnsi="Times New Roman" w:cs="Times New Roman"/>
                <w:noProof/>
                <w:sz w:val="24"/>
                <w:szCs w:val="24"/>
              </w:rPr>
            </w:pPr>
          </w:p>
        </w:tc>
        <w:tc>
          <w:tcPr>
            <w:tcW w:w="8222" w:type="dxa"/>
          </w:tcPr>
          <w:p w14:paraId="37ADC245" w14:textId="228FC4A9" w:rsidR="0068035B" w:rsidRPr="00DC0719" w:rsidRDefault="0068035B" w:rsidP="0068035B">
            <w:pPr>
              <w:pStyle w:val="ListParagraph"/>
              <w:numPr>
                <w:ilvl w:val="0"/>
                <w:numId w:val="10"/>
              </w:numPr>
              <w:ind w:left="360"/>
              <w:rPr>
                <w:rFonts w:ascii="Times New Roman" w:hAnsi="Times New Roman" w:cs="Times New Roman"/>
                <w:bCs/>
                <w:noProof/>
                <w:sz w:val="24"/>
                <w:szCs w:val="24"/>
              </w:rPr>
            </w:pPr>
            <w:r>
              <w:rPr>
                <w:rFonts w:ascii="Times New Roman" w:hAnsi="Times New Roman"/>
                <w:noProof/>
                <w:sz w:val="24"/>
              </w:rPr>
              <w:t>Asigurarea unei cooperări eficace între autoritățile de gestionare CITES și autoritățile administrative naționale responsabile cu supravegherea și asigurarea respectării normelor prevăzute în Propunerea de directivă privind diligența necesară în materie de durabilitate a întreprinderilor</w:t>
            </w:r>
            <w:r>
              <w:rPr>
                <w:rStyle w:val="FootnoteReference"/>
                <w:rFonts w:ascii="Times New Roman" w:hAnsi="Times New Roman" w:cs="Times New Roman"/>
                <w:bCs/>
                <w:noProof/>
                <w:sz w:val="24"/>
                <w:szCs w:val="24"/>
              </w:rPr>
              <w:footnoteReference w:id="21"/>
            </w:r>
            <w:r>
              <w:rPr>
                <w:rFonts w:ascii="Times New Roman" w:hAnsi="Times New Roman"/>
                <w:noProof/>
                <w:sz w:val="24"/>
              </w:rPr>
              <w:t xml:space="preserve">. </w:t>
            </w:r>
          </w:p>
        </w:tc>
        <w:tc>
          <w:tcPr>
            <w:tcW w:w="1701" w:type="dxa"/>
          </w:tcPr>
          <w:p w14:paraId="20029ACC" w14:textId="2E01A964" w:rsidR="0068035B" w:rsidRPr="00932608" w:rsidRDefault="0068035B" w:rsidP="00932608">
            <w:pPr>
              <w:rPr>
                <w:rFonts w:ascii="Times New Roman" w:hAnsi="Times New Roman" w:cs="Times New Roman"/>
                <w:bCs/>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68035B" w:rsidRPr="0014503F" w14:paraId="6F293B31" w14:textId="77777777" w:rsidTr="00E3321F">
        <w:trPr>
          <w:trHeight w:val="1027"/>
        </w:trPr>
        <w:tc>
          <w:tcPr>
            <w:tcW w:w="3227" w:type="dxa"/>
            <w:vMerge/>
          </w:tcPr>
          <w:p w14:paraId="2FF81D10" w14:textId="77777777" w:rsidR="0068035B" w:rsidRPr="0014503F"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C7FC162" w14:textId="77777777" w:rsidR="0068035B" w:rsidRPr="0014503F" w:rsidRDefault="0068035B" w:rsidP="006D7A29">
            <w:pPr>
              <w:rPr>
                <w:rFonts w:ascii="Times New Roman" w:hAnsi="Times New Roman" w:cs="Times New Roman"/>
                <w:noProof/>
                <w:sz w:val="24"/>
                <w:szCs w:val="24"/>
              </w:rPr>
            </w:pPr>
          </w:p>
        </w:tc>
        <w:tc>
          <w:tcPr>
            <w:tcW w:w="8222" w:type="dxa"/>
          </w:tcPr>
          <w:p w14:paraId="2C2AACE3" w14:textId="007849B6" w:rsidR="0068035B" w:rsidRPr="00DC0719" w:rsidRDefault="0068035B" w:rsidP="0068035B">
            <w:pPr>
              <w:pStyle w:val="ListParagraph"/>
              <w:numPr>
                <w:ilvl w:val="0"/>
                <w:numId w:val="10"/>
              </w:numPr>
              <w:ind w:left="360"/>
              <w:rPr>
                <w:rFonts w:ascii="Times New Roman" w:hAnsi="Times New Roman" w:cs="Times New Roman"/>
                <w:bCs/>
                <w:noProof/>
                <w:sz w:val="24"/>
                <w:szCs w:val="24"/>
              </w:rPr>
            </w:pPr>
            <w:r>
              <w:rPr>
                <w:rFonts w:ascii="Times New Roman" w:hAnsi="Times New Roman"/>
                <w:noProof/>
                <w:sz w:val="24"/>
              </w:rPr>
              <w:t>Elaborarea de orientări cu privire la modul în care întreprinderile ar trebui să își îndeplinească obligația de diligență în temeiul propunerii de Directivă privind diligența necesară în materie de durabilitate a întreprinderilor în ceea ce privește comerțul cu specii sălbatice de faună și floră.</w:t>
            </w:r>
          </w:p>
        </w:tc>
        <w:tc>
          <w:tcPr>
            <w:tcW w:w="1701" w:type="dxa"/>
          </w:tcPr>
          <w:p w14:paraId="7C374399" w14:textId="77777777" w:rsidR="0068035B" w:rsidRPr="00932608" w:rsidRDefault="0068035B" w:rsidP="00932608">
            <w:pPr>
              <w:rPr>
                <w:rFonts w:ascii="Times New Roman" w:hAnsi="Times New Roman" w:cs="Times New Roman"/>
                <w:bCs/>
                <w:noProof/>
                <w:sz w:val="24"/>
                <w:szCs w:val="24"/>
              </w:rPr>
            </w:pPr>
            <w:r w:rsidRPr="003B15AA">
              <w:rPr>
                <w:rFonts w:ascii="Times New Roman" w:hAnsi="Times New Roman"/>
                <w:noProof/>
                <w:sz w:val="24"/>
              </w:rPr>
              <w:t>2024</w:t>
            </w:r>
          </w:p>
        </w:tc>
      </w:tr>
    </w:tbl>
    <w:p w14:paraId="293F435E" w14:textId="6C3216CA" w:rsidR="00794816" w:rsidRDefault="00794816" w:rsidP="004628BC">
      <w:pPr>
        <w:spacing w:line="240" w:lineRule="auto"/>
        <w:rPr>
          <w:rFonts w:ascii="Times New Roman" w:hAnsi="Times New Roman" w:cs="Times New Roman"/>
          <w:b/>
          <w:noProof/>
          <w:sz w:val="24"/>
          <w:szCs w:val="24"/>
        </w:rPr>
      </w:pPr>
    </w:p>
    <w:p w14:paraId="7B0846AF" w14:textId="3A477A33" w:rsidR="0014503F" w:rsidRPr="0014503F" w:rsidRDefault="0014503F" w:rsidP="004628BC">
      <w:pPr>
        <w:rPr>
          <w:rFonts w:ascii="Times New Roman" w:hAnsi="Times New Roman" w:cs="Times New Roman"/>
          <w:b/>
          <w:noProof/>
          <w:sz w:val="24"/>
          <w:szCs w:val="24"/>
        </w:rPr>
      </w:pPr>
      <w:r>
        <w:rPr>
          <w:rFonts w:ascii="Times New Roman" w:hAnsi="Times New Roman"/>
          <w:b/>
          <w:noProof/>
          <w:sz w:val="24"/>
        </w:rPr>
        <w:t>Prioritatea </w:t>
      </w:r>
      <w:r w:rsidRPr="003B15AA">
        <w:rPr>
          <w:rFonts w:ascii="Times New Roman" w:hAnsi="Times New Roman"/>
          <w:b/>
          <w:noProof/>
          <w:sz w:val="24"/>
        </w:rPr>
        <w:t>3</w:t>
      </w:r>
      <w:r>
        <w:rPr>
          <w:rFonts w:ascii="Times New Roman" w:hAnsi="Times New Roman"/>
          <w:b/>
          <w:noProof/>
          <w:sz w:val="24"/>
        </w:rPr>
        <w:t xml:space="preserve"> – Asigurarea respectării reglementărilor și a politicilor de combatere eficace a traficului cu specii sălbatice de faună și floră</w:t>
      </w:r>
    </w:p>
    <w:tbl>
      <w:tblPr>
        <w:tblStyle w:val="TableGrid"/>
        <w:tblW w:w="14567" w:type="dxa"/>
        <w:tblLayout w:type="fixed"/>
        <w:tblLook w:val="04A0" w:firstRow="1" w:lastRow="0" w:firstColumn="1" w:lastColumn="0" w:noHBand="0" w:noVBand="1"/>
      </w:tblPr>
      <w:tblGrid>
        <w:gridCol w:w="3227"/>
        <w:gridCol w:w="1417"/>
        <w:gridCol w:w="8222"/>
        <w:gridCol w:w="1701"/>
      </w:tblGrid>
      <w:tr w:rsidR="002124F7" w:rsidRPr="0014503F" w14:paraId="3ECF848E" w14:textId="77777777" w:rsidTr="00E3321F">
        <w:trPr>
          <w:tblHeader/>
        </w:trPr>
        <w:tc>
          <w:tcPr>
            <w:tcW w:w="3227" w:type="dxa"/>
          </w:tcPr>
          <w:p w14:paraId="078CAA1A" w14:textId="77777777" w:rsidR="002124F7" w:rsidRPr="0014503F" w:rsidRDefault="002124F7" w:rsidP="002124F7">
            <w:pPr>
              <w:rPr>
                <w:rFonts w:ascii="Times New Roman" w:hAnsi="Times New Roman" w:cs="Times New Roman"/>
                <w:b/>
                <w:noProof/>
                <w:sz w:val="24"/>
                <w:szCs w:val="24"/>
              </w:rPr>
            </w:pPr>
            <w:r>
              <w:rPr>
                <w:rFonts w:ascii="Times New Roman" w:hAnsi="Times New Roman"/>
                <w:b/>
                <w:noProof/>
                <w:sz w:val="24"/>
              </w:rPr>
              <w:t xml:space="preserve">Obiective </w:t>
            </w:r>
          </w:p>
        </w:tc>
        <w:tc>
          <w:tcPr>
            <w:tcW w:w="1417" w:type="dxa"/>
          </w:tcPr>
          <w:p w14:paraId="3A666B1B" w14:textId="77777777" w:rsidR="002124F7" w:rsidRPr="0014503F" w:rsidRDefault="002124F7" w:rsidP="002124F7">
            <w:pPr>
              <w:rPr>
                <w:rFonts w:ascii="Times New Roman" w:hAnsi="Times New Roman" w:cs="Times New Roman"/>
                <w:b/>
                <w:noProof/>
                <w:sz w:val="24"/>
                <w:szCs w:val="24"/>
              </w:rPr>
            </w:pPr>
            <w:r>
              <w:rPr>
                <w:rFonts w:ascii="Times New Roman" w:hAnsi="Times New Roman"/>
                <w:b/>
                <w:noProof/>
                <w:sz w:val="24"/>
              </w:rPr>
              <w:t xml:space="preserve">Actori </w:t>
            </w:r>
          </w:p>
        </w:tc>
        <w:tc>
          <w:tcPr>
            <w:tcW w:w="8222" w:type="dxa"/>
          </w:tcPr>
          <w:p w14:paraId="7890AEB6" w14:textId="210459AC" w:rsidR="002124F7" w:rsidRPr="0014503F" w:rsidDel="00FE6F1C" w:rsidRDefault="002124F7" w:rsidP="002124F7">
            <w:pPr>
              <w:rPr>
                <w:rFonts w:ascii="Times New Roman" w:hAnsi="Times New Roman" w:cs="Times New Roman"/>
                <w:b/>
                <w:noProof/>
                <w:sz w:val="24"/>
                <w:szCs w:val="24"/>
              </w:rPr>
            </w:pPr>
            <w:r>
              <w:rPr>
                <w:rFonts w:ascii="Times New Roman" w:hAnsi="Times New Roman"/>
                <w:b/>
                <w:noProof/>
                <w:sz w:val="24"/>
              </w:rPr>
              <w:t>Acțiune (acțiuni)</w:t>
            </w:r>
          </w:p>
        </w:tc>
        <w:tc>
          <w:tcPr>
            <w:tcW w:w="1701" w:type="dxa"/>
          </w:tcPr>
          <w:p w14:paraId="5593E587" w14:textId="4025C8F8" w:rsidR="002124F7" w:rsidRPr="0014503F" w:rsidDel="00FE6F1C" w:rsidRDefault="002124F7" w:rsidP="002124F7">
            <w:pPr>
              <w:rPr>
                <w:rFonts w:ascii="Times New Roman" w:hAnsi="Times New Roman" w:cs="Times New Roman"/>
                <w:b/>
                <w:noProof/>
                <w:sz w:val="24"/>
                <w:szCs w:val="24"/>
              </w:rPr>
            </w:pPr>
            <w:r>
              <w:rPr>
                <w:rFonts w:ascii="Times New Roman" w:hAnsi="Times New Roman"/>
                <w:b/>
                <w:noProof/>
                <w:sz w:val="24"/>
              </w:rPr>
              <w:t>Calendar estimativ</w:t>
            </w:r>
          </w:p>
        </w:tc>
      </w:tr>
      <w:tr w:rsidR="0068035B" w:rsidRPr="0014503F" w14:paraId="5EAD6099" w14:textId="77777777" w:rsidTr="00957330">
        <w:trPr>
          <w:trHeight w:val="1622"/>
        </w:trPr>
        <w:tc>
          <w:tcPr>
            <w:tcW w:w="3227" w:type="dxa"/>
            <w:vMerge w:val="restart"/>
            <w:shd w:val="clear" w:color="auto" w:fill="FFFFFF" w:themeFill="background1"/>
          </w:tcPr>
          <w:p w14:paraId="3A1D0E02" w14:textId="79BAC00C"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Îmbunătățirea ratei de detectare a activităților ilegale în cadrul UE și abordarea riscurilor prioritare</w:t>
            </w:r>
          </w:p>
        </w:tc>
        <w:tc>
          <w:tcPr>
            <w:tcW w:w="1417" w:type="dxa"/>
            <w:vMerge w:val="restart"/>
          </w:tcPr>
          <w:p w14:paraId="07AF3514" w14:textId="77777777" w:rsidR="0068035B" w:rsidRPr="0014503F" w:rsidRDefault="0068035B" w:rsidP="002124F7">
            <w:pPr>
              <w:rPr>
                <w:rFonts w:ascii="Times New Roman" w:hAnsi="Times New Roman" w:cs="Times New Roman"/>
                <w:noProof/>
                <w:sz w:val="24"/>
                <w:szCs w:val="24"/>
              </w:rPr>
            </w:pPr>
            <w:r>
              <w:rPr>
                <w:rFonts w:ascii="Times New Roman" w:hAnsi="Times New Roman"/>
                <w:noProof/>
                <w:sz w:val="24"/>
              </w:rPr>
              <w:t>SM, COM, Europol</w:t>
            </w:r>
          </w:p>
        </w:tc>
        <w:tc>
          <w:tcPr>
            <w:tcW w:w="8222" w:type="dxa"/>
          </w:tcPr>
          <w:p w14:paraId="3B2F4579" w14:textId="430D45AB" w:rsidR="0068035B" w:rsidRPr="00DC0719" w:rsidRDefault="0068035B" w:rsidP="009468B3">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Pr>
                <w:rFonts w:ascii="Times New Roman" w:hAnsi="Times New Roman"/>
                <w:noProof/>
                <w:sz w:val="24"/>
              </w:rPr>
              <w:t xml:space="preserve">Asigurarea faptului că procesul de elaborare a evaluărilor amenințării pe care o reprezintă formele grave de criminalitate și criminalitatea organizată (SOCTA) include, de asemenea, o evaluare a amenințării pe care o reprezintă traficul cu specii sălbatice de faună și floră, pe baza datelor și, acolo unde este posibil, a evaluărilor naționale ale amenințărilor furnizate de statele membre. Raționalizarea datelor privind comerțul ilegal. </w:t>
            </w:r>
          </w:p>
        </w:tc>
        <w:tc>
          <w:tcPr>
            <w:tcW w:w="1701" w:type="dxa"/>
          </w:tcPr>
          <w:p w14:paraId="1E1DE0F6" w14:textId="0CD7DC50" w:rsidR="0068035B" w:rsidRPr="00932608" w:rsidRDefault="00932608" w:rsidP="00932608">
            <w:pPr>
              <w:autoSpaceDE w:val="0"/>
              <w:autoSpaceDN w:val="0"/>
              <w:adjustRightInd w:val="0"/>
              <w:rPr>
                <w:rFonts w:ascii="Times New Roman" w:hAnsi="Times New Roman" w:cs="Times New Roman"/>
                <w:noProof/>
                <w:sz w:val="24"/>
                <w:szCs w:val="24"/>
              </w:rPr>
            </w:pPr>
            <w:r w:rsidRPr="003B15AA">
              <w:rPr>
                <w:rFonts w:ascii="Times New Roman" w:hAnsi="Times New Roman"/>
                <w:noProof/>
                <w:sz w:val="24"/>
              </w:rPr>
              <w:t>2023</w:t>
            </w:r>
          </w:p>
        </w:tc>
      </w:tr>
      <w:tr w:rsidR="0068035B" w:rsidRPr="0014503F" w14:paraId="2F8094A1" w14:textId="77777777" w:rsidTr="00E3321F">
        <w:trPr>
          <w:trHeight w:val="690"/>
        </w:trPr>
        <w:tc>
          <w:tcPr>
            <w:tcW w:w="3227" w:type="dxa"/>
            <w:vMerge/>
            <w:shd w:val="clear" w:color="auto" w:fill="FFFFFF" w:themeFill="background1"/>
          </w:tcPr>
          <w:p w14:paraId="34E8631A"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22EB0F7" w14:textId="77777777" w:rsidR="0068035B" w:rsidRPr="0014503F" w:rsidRDefault="0068035B" w:rsidP="002124F7">
            <w:pPr>
              <w:rPr>
                <w:rFonts w:ascii="Times New Roman" w:hAnsi="Times New Roman" w:cs="Times New Roman"/>
                <w:noProof/>
                <w:sz w:val="24"/>
                <w:szCs w:val="24"/>
              </w:rPr>
            </w:pPr>
          </w:p>
        </w:tc>
        <w:tc>
          <w:tcPr>
            <w:tcW w:w="8222" w:type="dxa"/>
          </w:tcPr>
          <w:p w14:paraId="6447C95F" w14:textId="22F99F3B" w:rsidR="0068035B" w:rsidRPr="00DC0719" w:rsidRDefault="0068035B"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Pr>
                <w:rFonts w:ascii="Times New Roman" w:hAnsi="Times New Roman"/>
                <w:noProof/>
                <w:sz w:val="24"/>
              </w:rPr>
              <w:t>Discuții periodice cu privire la riscurile prioritare (și măsurile de abordare a acestor riscuri) în cadrul Grupului UE pentru asigurarea respectării legii în domeniul comerțului cu specii sălbatice de faună și floră.</w:t>
            </w:r>
          </w:p>
        </w:tc>
        <w:tc>
          <w:tcPr>
            <w:tcW w:w="1701" w:type="dxa"/>
          </w:tcPr>
          <w:p w14:paraId="310532F4" w14:textId="51A8A879" w:rsidR="0068035B" w:rsidRPr="00932608" w:rsidRDefault="004565C6"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68035B" w:rsidRPr="0014503F" w14:paraId="71F76A0B" w14:textId="77777777" w:rsidTr="00957330">
        <w:trPr>
          <w:trHeight w:val="1341"/>
        </w:trPr>
        <w:tc>
          <w:tcPr>
            <w:tcW w:w="3227" w:type="dxa"/>
            <w:vMerge/>
            <w:shd w:val="clear" w:color="auto" w:fill="FFFFFF" w:themeFill="background1"/>
          </w:tcPr>
          <w:p w14:paraId="0F53BE06"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AAD93E5" w14:textId="77777777" w:rsidR="0068035B" w:rsidRPr="0014503F" w:rsidRDefault="0068035B" w:rsidP="002124F7">
            <w:pPr>
              <w:rPr>
                <w:rFonts w:ascii="Times New Roman" w:hAnsi="Times New Roman" w:cs="Times New Roman"/>
                <w:noProof/>
                <w:sz w:val="24"/>
                <w:szCs w:val="24"/>
              </w:rPr>
            </w:pPr>
          </w:p>
        </w:tc>
        <w:tc>
          <w:tcPr>
            <w:tcW w:w="8222" w:type="dxa"/>
          </w:tcPr>
          <w:p w14:paraId="100F7603" w14:textId="6F368171" w:rsidR="0068035B" w:rsidRPr="00DC0719" w:rsidRDefault="0068035B"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Pr>
                <w:rFonts w:ascii="Times New Roman" w:hAnsi="Times New Roman"/>
                <w:noProof/>
                <w:sz w:val="24"/>
              </w:rPr>
              <w:t>Dezvoltarea și utilizarea unor instrumente și metode de ultimă generație pentru a facilita activitățile autorităților de aplicare a legii și pentru a detecta activitățile ilegale asupra speciilor sălbatice de faună și floră, de exemplu cele care includ aplicații pentru dispozitive mobile destinate personalului din prima linie. Prezentarea de rapoarte cu privire la cele mai bune practici în cadrul Grupului pentru asigurarea respectării legii.</w:t>
            </w:r>
          </w:p>
        </w:tc>
        <w:tc>
          <w:tcPr>
            <w:tcW w:w="1701" w:type="dxa"/>
          </w:tcPr>
          <w:p w14:paraId="3C2EFEF2" w14:textId="66FC23E2" w:rsidR="0068035B" w:rsidRPr="00932608" w:rsidRDefault="004565C6"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68035B" w:rsidRPr="0014503F" w14:paraId="5DFC35D0" w14:textId="77777777" w:rsidTr="00957330">
        <w:trPr>
          <w:trHeight w:val="565"/>
        </w:trPr>
        <w:tc>
          <w:tcPr>
            <w:tcW w:w="3227" w:type="dxa"/>
            <w:vMerge/>
            <w:shd w:val="clear" w:color="auto" w:fill="FFFFFF" w:themeFill="background1"/>
          </w:tcPr>
          <w:p w14:paraId="4357D5DC"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BB422A7" w14:textId="77777777" w:rsidR="0068035B" w:rsidRPr="0014503F" w:rsidRDefault="0068035B" w:rsidP="002124F7">
            <w:pPr>
              <w:rPr>
                <w:rFonts w:ascii="Times New Roman" w:hAnsi="Times New Roman" w:cs="Times New Roman"/>
                <w:noProof/>
                <w:sz w:val="24"/>
                <w:szCs w:val="24"/>
              </w:rPr>
            </w:pPr>
          </w:p>
        </w:tc>
        <w:tc>
          <w:tcPr>
            <w:tcW w:w="8222" w:type="dxa"/>
          </w:tcPr>
          <w:p w14:paraId="68A23051" w14:textId="24B1A4C4" w:rsidR="0068035B" w:rsidRPr="00DC0719" w:rsidRDefault="0068035B" w:rsidP="003B15AA">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Pr>
                <w:rFonts w:ascii="Times New Roman" w:hAnsi="Times New Roman"/>
                <w:noProof/>
                <w:sz w:val="24"/>
              </w:rPr>
              <w:t>Implementarea unui sistem de autorizare electronică CITES pentru: (i)</w:t>
            </w:r>
            <w:r w:rsidR="003B15AA">
              <w:rPr>
                <w:rFonts w:ascii="Times New Roman" w:hAnsi="Times New Roman"/>
                <w:noProof/>
                <w:sz w:val="24"/>
              </w:rPr>
              <w:t> </w:t>
            </w:r>
            <w:r>
              <w:rPr>
                <w:rFonts w:ascii="Times New Roman" w:hAnsi="Times New Roman"/>
                <w:noProof/>
                <w:sz w:val="24"/>
              </w:rPr>
              <w:t xml:space="preserve">facilitarea comerțului legal; (ii) facilitarea schimbului de date; (iii) facilitarea identificării certificatelor false și (iv) încurajarea țărilor terțe să dezvolte sisteme compatibile. </w:t>
            </w:r>
          </w:p>
        </w:tc>
        <w:tc>
          <w:tcPr>
            <w:tcW w:w="1701" w:type="dxa"/>
          </w:tcPr>
          <w:p w14:paraId="3124707D" w14:textId="2EEE65C3" w:rsidR="0068035B" w:rsidRPr="00932608" w:rsidRDefault="00932608"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 perioada </w:t>
            </w:r>
            <w:r w:rsidRPr="003B15AA">
              <w:rPr>
                <w:rFonts w:ascii="Times New Roman" w:hAnsi="Times New Roman"/>
                <w:noProof/>
                <w:sz w:val="24"/>
              </w:rPr>
              <w:t>2023</w:t>
            </w:r>
            <w:r>
              <w:rPr>
                <w:rFonts w:ascii="Times New Roman" w:hAnsi="Times New Roman"/>
                <w:noProof/>
                <w:sz w:val="24"/>
              </w:rPr>
              <w:t>-</w:t>
            </w:r>
            <w:r w:rsidRPr="003B15AA">
              <w:rPr>
                <w:rFonts w:ascii="Times New Roman" w:hAnsi="Times New Roman"/>
                <w:noProof/>
                <w:sz w:val="24"/>
              </w:rPr>
              <w:t>2024</w:t>
            </w:r>
          </w:p>
        </w:tc>
      </w:tr>
      <w:tr w:rsidR="0068035B" w:rsidRPr="0014503F" w14:paraId="75AFAD0A" w14:textId="77777777" w:rsidTr="00E3321F">
        <w:trPr>
          <w:trHeight w:val="1558"/>
        </w:trPr>
        <w:tc>
          <w:tcPr>
            <w:tcW w:w="3227" w:type="dxa"/>
            <w:vMerge/>
            <w:shd w:val="clear" w:color="auto" w:fill="FFFFFF" w:themeFill="background1"/>
          </w:tcPr>
          <w:p w14:paraId="77F60972"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4D5402B" w14:textId="77777777" w:rsidR="0068035B" w:rsidRPr="0014503F" w:rsidRDefault="0068035B" w:rsidP="002124F7">
            <w:pPr>
              <w:rPr>
                <w:rFonts w:ascii="Times New Roman" w:hAnsi="Times New Roman" w:cs="Times New Roman"/>
                <w:noProof/>
                <w:sz w:val="24"/>
                <w:szCs w:val="24"/>
              </w:rPr>
            </w:pPr>
          </w:p>
        </w:tc>
        <w:tc>
          <w:tcPr>
            <w:tcW w:w="8222" w:type="dxa"/>
          </w:tcPr>
          <w:p w14:paraId="740B7EDF" w14:textId="39A8FCA1" w:rsidR="0068035B" w:rsidRPr="00DC0719" w:rsidRDefault="0068035B"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Pr>
                <w:rFonts w:ascii="Times New Roman" w:hAnsi="Times New Roman"/>
                <w:noProof/>
                <w:sz w:val="24"/>
              </w:rPr>
              <w:t>Conectarea sistemului UE de autorizare electronică CITES la Sistemul de schimb de certificate în cadrul ghișeului unic al UE pentru vămi (EU CSW-CERTEX) (modulul central al Mediului aferent ghișeului unic al UE pentru vămi) pentru a facilita verificarea certificatelor electronice CITES ale UE de către autoritățile vamale din UE, îmbunătățind astfel aplicarea dispozițiilor CITES la frontiere.</w:t>
            </w:r>
          </w:p>
        </w:tc>
        <w:tc>
          <w:tcPr>
            <w:tcW w:w="1701" w:type="dxa"/>
          </w:tcPr>
          <w:p w14:paraId="780F1543" w14:textId="14818163" w:rsidR="0068035B" w:rsidRPr="00932608" w:rsidRDefault="00932608" w:rsidP="00932608">
            <w:pPr>
              <w:autoSpaceDE w:val="0"/>
              <w:autoSpaceDN w:val="0"/>
              <w:adjustRightInd w:val="0"/>
              <w:rPr>
                <w:rFonts w:ascii="Times New Roman" w:hAnsi="Times New Roman" w:cs="Times New Roman"/>
                <w:noProof/>
                <w:sz w:val="24"/>
                <w:szCs w:val="24"/>
              </w:rPr>
            </w:pPr>
            <w:r w:rsidRPr="003B15AA">
              <w:rPr>
                <w:rFonts w:ascii="Times New Roman" w:hAnsi="Times New Roman"/>
                <w:noProof/>
                <w:sz w:val="24"/>
              </w:rPr>
              <w:t>2024</w:t>
            </w:r>
          </w:p>
        </w:tc>
      </w:tr>
      <w:tr w:rsidR="002D15AE" w:rsidRPr="0014503F" w14:paraId="438C41EE" w14:textId="77777777" w:rsidTr="00E3321F">
        <w:trPr>
          <w:trHeight w:val="770"/>
        </w:trPr>
        <w:tc>
          <w:tcPr>
            <w:tcW w:w="3227" w:type="dxa"/>
            <w:vMerge/>
            <w:shd w:val="clear" w:color="auto" w:fill="FFFFFF" w:themeFill="background1"/>
          </w:tcPr>
          <w:p w14:paraId="39C89C3A" w14:textId="77777777" w:rsidR="002D15AE" w:rsidRPr="0014503F" w:rsidRDefault="002D15AE"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01E412C" w14:textId="77777777" w:rsidR="002D15AE" w:rsidRPr="0014503F" w:rsidRDefault="002D15AE" w:rsidP="002124F7">
            <w:pPr>
              <w:rPr>
                <w:rFonts w:ascii="Times New Roman" w:hAnsi="Times New Roman" w:cs="Times New Roman"/>
                <w:noProof/>
                <w:sz w:val="24"/>
                <w:szCs w:val="24"/>
              </w:rPr>
            </w:pPr>
          </w:p>
        </w:tc>
        <w:tc>
          <w:tcPr>
            <w:tcW w:w="8222" w:type="dxa"/>
          </w:tcPr>
          <w:p w14:paraId="03B7289A" w14:textId="2D2939C8" w:rsidR="002D15AE" w:rsidRDefault="002D15AE"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Pr>
                <w:rFonts w:ascii="Times New Roman" w:hAnsi="Times New Roman"/>
                <w:noProof/>
                <w:sz w:val="24"/>
              </w:rPr>
              <w:t>Examinarea posibilității de a extinde obligația de marcare la speciile vii care intră sub incidența anexei B la Regulamentul (CE) nr. </w:t>
            </w:r>
            <w:r w:rsidRPr="003B15AA">
              <w:rPr>
                <w:rFonts w:ascii="Times New Roman" w:hAnsi="Times New Roman"/>
                <w:noProof/>
                <w:sz w:val="24"/>
              </w:rPr>
              <w:t>338</w:t>
            </w:r>
            <w:r>
              <w:rPr>
                <w:rFonts w:ascii="Times New Roman" w:hAnsi="Times New Roman"/>
                <w:noProof/>
                <w:sz w:val="24"/>
              </w:rPr>
              <w:t>/</w:t>
            </w:r>
            <w:r w:rsidRPr="003B15AA">
              <w:rPr>
                <w:rFonts w:ascii="Times New Roman" w:hAnsi="Times New Roman"/>
                <w:noProof/>
                <w:sz w:val="24"/>
              </w:rPr>
              <w:t>97</w:t>
            </w:r>
            <w:r>
              <w:rPr>
                <w:rFonts w:ascii="Times New Roman" w:hAnsi="Times New Roman"/>
                <w:noProof/>
                <w:sz w:val="24"/>
              </w:rPr>
              <w:t xml:space="preserve"> al Consiliului. </w:t>
            </w:r>
          </w:p>
        </w:tc>
        <w:tc>
          <w:tcPr>
            <w:tcW w:w="1701" w:type="dxa"/>
          </w:tcPr>
          <w:p w14:paraId="249D59D7" w14:textId="45AE8C3E" w:rsidR="002D15AE" w:rsidRDefault="002D15AE" w:rsidP="00932608">
            <w:pPr>
              <w:autoSpaceDE w:val="0"/>
              <w:autoSpaceDN w:val="0"/>
              <w:adjustRightInd w:val="0"/>
              <w:rPr>
                <w:rFonts w:ascii="Times New Roman" w:hAnsi="Times New Roman" w:cs="Times New Roman"/>
                <w:noProof/>
                <w:sz w:val="24"/>
                <w:szCs w:val="24"/>
              </w:rPr>
            </w:pPr>
            <w:r w:rsidRPr="003B15AA">
              <w:rPr>
                <w:rFonts w:ascii="Times New Roman" w:hAnsi="Times New Roman"/>
                <w:noProof/>
                <w:sz w:val="24"/>
              </w:rPr>
              <w:t>2024</w:t>
            </w:r>
          </w:p>
        </w:tc>
      </w:tr>
      <w:tr w:rsidR="0068035B" w:rsidRPr="0014503F" w14:paraId="1CD0E4F4" w14:textId="77777777" w:rsidTr="00E3321F">
        <w:trPr>
          <w:trHeight w:val="1609"/>
        </w:trPr>
        <w:tc>
          <w:tcPr>
            <w:tcW w:w="3227" w:type="dxa"/>
            <w:vMerge w:val="restart"/>
            <w:shd w:val="clear" w:color="auto" w:fill="FFFFFF" w:themeFill="background1"/>
          </w:tcPr>
          <w:p w14:paraId="3C5FB2F6" w14:textId="62AC61D4" w:rsidR="0068035B" w:rsidRPr="0014503F" w:rsidRDefault="0068035B" w:rsidP="002124F7">
            <w:pPr>
              <w:pStyle w:val="ListParagraph"/>
              <w:numPr>
                <w:ilvl w:val="0"/>
                <w:numId w:val="5"/>
              </w:numPr>
              <w:rPr>
                <w:rFonts w:ascii="Times New Roman" w:hAnsi="Times New Roman" w:cs="Times New Roman"/>
                <w:noProof/>
                <w:sz w:val="24"/>
                <w:szCs w:val="24"/>
              </w:rPr>
            </w:pPr>
            <w:r>
              <w:rPr>
                <w:rFonts w:ascii="Times New Roman" w:hAnsi="Times New Roman"/>
                <w:noProof/>
                <w:sz w:val="24"/>
              </w:rPr>
              <w:t xml:space="preserve">Asigurarea faptului că autoritățile de aplicare a legii (inclusiv autoritățile de aplicare a legii în materie penală și instanțele) dispun de expertiza sectorială necesară pentru a combate traficul cu specii sălbatice de faună și floră </w:t>
            </w:r>
          </w:p>
        </w:tc>
        <w:tc>
          <w:tcPr>
            <w:tcW w:w="1417" w:type="dxa"/>
            <w:vMerge w:val="restart"/>
          </w:tcPr>
          <w:p w14:paraId="3E6157FE" w14:textId="45BC392A" w:rsidR="0068035B" w:rsidRPr="0014503F" w:rsidRDefault="0068035B" w:rsidP="002124F7">
            <w:pPr>
              <w:rPr>
                <w:rFonts w:ascii="Times New Roman" w:hAnsi="Times New Roman" w:cs="Times New Roman"/>
                <w:noProof/>
                <w:sz w:val="24"/>
                <w:szCs w:val="24"/>
              </w:rPr>
            </w:pPr>
            <w:r>
              <w:rPr>
                <w:rFonts w:ascii="Times New Roman" w:hAnsi="Times New Roman"/>
                <w:noProof/>
                <w:sz w:val="24"/>
              </w:rPr>
              <w:t>COM, SM, Europol, CEPOL, Eurojust, EJTN, ERA</w:t>
            </w:r>
          </w:p>
        </w:tc>
        <w:tc>
          <w:tcPr>
            <w:tcW w:w="8222" w:type="dxa"/>
          </w:tcPr>
          <w:p w14:paraId="69468E10" w14:textId="56597B57" w:rsidR="0068035B" w:rsidRPr="00DC0719" w:rsidRDefault="0068035B" w:rsidP="009468B3">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Organizarea de sesiuni de formare interprofesională și transfrontalieră pentru autoritățile de aplicare a legii, autoritățile judiciare și judecătorii în materie penală, după caz, inclusiv sesiuni de formare specifice privind: (i) modalitățile de îmbunătățire a calității investigațiilor privind fluxurile financiare; (ii) modalitățile de combatere a traficului online cu specii sălbatice de faună și floră și (iii) modul în care pot fi utilizate mai bine metodele criminalistice moderne.</w:t>
            </w:r>
          </w:p>
        </w:tc>
        <w:tc>
          <w:tcPr>
            <w:tcW w:w="1701" w:type="dxa"/>
          </w:tcPr>
          <w:p w14:paraId="2134415F" w14:textId="77777777" w:rsidR="0068035B" w:rsidRPr="00932608" w:rsidRDefault="0068035B"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4AC0F253" w14:textId="77777777" w:rsidR="0068035B" w:rsidRDefault="0068035B" w:rsidP="00D41A1C">
            <w:pPr>
              <w:autoSpaceDE w:val="0"/>
              <w:autoSpaceDN w:val="0"/>
              <w:adjustRightInd w:val="0"/>
              <w:rPr>
                <w:rFonts w:ascii="Times New Roman" w:hAnsi="Times New Roman" w:cs="Times New Roman"/>
                <w:noProof/>
                <w:sz w:val="24"/>
                <w:szCs w:val="24"/>
              </w:rPr>
            </w:pPr>
          </w:p>
          <w:p w14:paraId="212D91B9" w14:textId="77777777" w:rsidR="0068035B" w:rsidRDefault="0068035B" w:rsidP="00D41A1C">
            <w:pPr>
              <w:autoSpaceDE w:val="0"/>
              <w:autoSpaceDN w:val="0"/>
              <w:adjustRightInd w:val="0"/>
              <w:rPr>
                <w:rFonts w:ascii="Times New Roman" w:hAnsi="Times New Roman" w:cs="Times New Roman"/>
                <w:noProof/>
                <w:sz w:val="24"/>
                <w:szCs w:val="24"/>
              </w:rPr>
            </w:pPr>
          </w:p>
          <w:p w14:paraId="2E9F3AE5" w14:textId="28E71889" w:rsidR="0068035B" w:rsidRPr="00D41A1C" w:rsidRDefault="0068035B" w:rsidP="00D41A1C">
            <w:pPr>
              <w:autoSpaceDE w:val="0"/>
              <w:autoSpaceDN w:val="0"/>
              <w:adjustRightInd w:val="0"/>
              <w:rPr>
                <w:rFonts w:ascii="Times New Roman" w:hAnsi="Times New Roman" w:cs="Times New Roman"/>
                <w:noProof/>
                <w:sz w:val="24"/>
                <w:szCs w:val="24"/>
              </w:rPr>
            </w:pPr>
          </w:p>
        </w:tc>
      </w:tr>
      <w:tr w:rsidR="0068035B" w:rsidRPr="0014503F" w14:paraId="7241127A" w14:textId="77777777" w:rsidTr="00E3321F">
        <w:trPr>
          <w:trHeight w:val="710"/>
        </w:trPr>
        <w:tc>
          <w:tcPr>
            <w:tcW w:w="3227" w:type="dxa"/>
            <w:vMerge/>
            <w:shd w:val="clear" w:color="auto" w:fill="FFFFFF" w:themeFill="background1"/>
          </w:tcPr>
          <w:p w14:paraId="546C2560"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53E2A5B2"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38FB84FE" w14:textId="78B56946"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Integrarea formării privind infracțiunile legate de speciile sălbatice de faună și floră în programele naționale ale academiilor/școlilor de formare relevante.</w:t>
            </w:r>
          </w:p>
        </w:tc>
        <w:tc>
          <w:tcPr>
            <w:tcW w:w="1701" w:type="dxa"/>
          </w:tcPr>
          <w:p w14:paraId="2429CA42" w14:textId="40542030" w:rsidR="0068035B" w:rsidRPr="00932608" w:rsidRDefault="0068035B" w:rsidP="00932608">
            <w:pPr>
              <w:autoSpaceDE w:val="0"/>
              <w:autoSpaceDN w:val="0"/>
              <w:adjustRightInd w:val="0"/>
              <w:rPr>
                <w:rFonts w:ascii="Times New Roman" w:hAnsi="Times New Roman" w:cs="Times New Roman"/>
                <w:noProof/>
                <w:sz w:val="24"/>
                <w:szCs w:val="24"/>
              </w:rPr>
            </w:pPr>
            <w:r w:rsidRPr="003B15AA">
              <w:rPr>
                <w:rFonts w:ascii="Times New Roman" w:hAnsi="Times New Roman"/>
                <w:noProof/>
                <w:sz w:val="24"/>
              </w:rPr>
              <w:t>2025</w:t>
            </w:r>
          </w:p>
        </w:tc>
      </w:tr>
      <w:tr w:rsidR="0068035B" w:rsidRPr="0014503F" w14:paraId="18793792" w14:textId="77777777" w:rsidTr="00E3321F">
        <w:trPr>
          <w:trHeight w:val="692"/>
        </w:trPr>
        <w:tc>
          <w:tcPr>
            <w:tcW w:w="3227" w:type="dxa"/>
            <w:vMerge/>
            <w:shd w:val="clear" w:color="auto" w:fill="FFFFFF" w:themeFill="background1"/>
          </w:tcPr>
          <w:p w14:paraId="6C8A0A19"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06B262A3"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047EBCF1" w14:textId="24C78594"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Schimbul de date, de materiale de formare și jurisprudență între statele membre, utilizând instrumente precum baza de date de jurisprudență a Rețelei europene a procurorilor pentru mediu, instrumentul online </w:t>
            </w:r>
            <w:bookmarkStart w:id="7" w:name="_Hlk117001588"/>
            <w:r>
              <w:rPr>
                <w:rFonts w:ascii="Times New Roman" w:hAnsi="Times New Roman"/>
                <w:noProof/>
                <w:sz w:val="24"/>
              </w:rPr>
              <w:t>pentru schimbul de informații privind comerțul cu specii sălbatice de faună și floră (</w:t>
            </w:r>
            <w:r>
              <w:rPr>
                <w:rFonts w:ascii="Times New Roman" w:hAnsi="Times New Roman"/>
                <w:i/>
                <w:iCs/>
                <w:noProof/>
                <w:sz w:val="24"/>
              </w:rPr>
              <w:t>EU Trade in Wildlife Information Exchange</w:t>
            </w:r>
            <w:r>
              <w:rPr>
                <w:rFonts w:ascii="Times New Roman" w:hAnsi="Times New Roman"/>
                <w:noProof/>
                <w:sz w:val="24"/>
              </w:rPr>
              <w:t xml:space="preserve"> - </w:t>
            </w:r>
            <w:bookmarkEnd w:id="7"/>
            <w:r>
              <w:rPr>
                <w:rFonts w:ascii="Times New Roman" w:hAnsi="Times New Roman"/>
                <w:noProof/>
                <w:sz w:val="24"/>
              </w:rPr>
              <w:t xml:space="preserve">TWIX) etc. </w:t>
            </w:r>
          </w:p>
        </w:tc>
        <w:tc>
          <w:tcPr>
            <w:tcW w:w="1701" w:type="dxa"/>
          </w:tcPr>
          <w:p w14:paraId="5DE15630" w14:textId="607B27E8"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0D232619" w14:textId="293630DC"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419ABD03" w14:textId="77777777" w:rsidTr="00E3321F">
        <w:trPr>
          <w:trHeight w:val="668"/>
        </w:trPr>
        <w:tc>
          <w:tcPr>
            <w:tcW w:w="3227" w:type="dxa"/>
            <w:vMerge/>
            <w:shd w:val="clear" w:color="auto" w:fill="FFFFFF" w:themeFill="background1"/>
          </w:tcPr>
          <w:p w14:paraId="0BC4E427"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1B716F9B"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69D35311" w14:textId="155C535D" w:rsidR="0068035B" w:rsidRPr="00DC0719" w:rsidRDefault="0068035B" w:rsidP="00DE73A5">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Cooperarea strânsă cu organizațiile, asociațiile și rețelele relevante și contribuția la proiecte care vizează combaterea și urmărirea penală a infracțiunilor împotriva mediului</w:t>
            </w:r>
            <w:r>
              <w:rPr>
                <w:rFonts w:ascii="Times New Roman" w:hAnsi="Times New Roman" w:cs="Times New Roman"/>
                <w:noProof/>
                <w:sz w:val="24"/>
                <w:szCs w:val="24"/>
                <w:vertAlign w:val="superscript"/>
              </w:rPr>
              <w:footnoteReference w:id="22"/>
            </w:r>
            <w:r>
              <w:rPr>
                <w:rFonts w:ascii="Times New Roman" w:hAnsi="Times New Roman"/>
                <w:noProof/>
                <w:sz w:val="24"/>
              </w:rPr>
              <w:t xml:space="preserve">. </w:t>
            </w:r>
          </w:p>
        </w:tc>
        <w:tc>
          <w:tcPr>
            <w:tcW w:w="1701" w:type="dxa"/>
          </w:tcPr>
          <w:p w14:paraId="32EB804C" w14:textId="06304FED"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6B269122" w14:textId="77777777"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6F52F306" w14:textId="77777777" w:rsidTr="00E3321F">
        <w:trPr>
          <w:trHeight w:val="455"/>
        </w:trPr>
        <w:tc>
          <w:tcPr>
            <w:tcW w:w="3227" w:type="dxa"/>
            <w:vMerge/>
            <w:shd w:val="clear" w:color="auto" w:fill="FFFFFF" w:themeFill="background1"/>
          </w:tcPr>
          <w:p w14:paraId="506DB955"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1C6BCA86"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6E452595" w14:textId="77777777"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Promovarea și sprijinirea formării reciproce.</w:t>
            </w:r>
          </w:p>
        </w:tc>
        <w:tc>
          <w:tcPr>
            <w:tcW w:w="1701" w:type="dxa"/>
          </w:tcPr>
          <w:p w14:paraId="6DBFBA17" w14:textId="5D0C461D"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68035B" w:rsidRPr="0014503F" w14:paraId="71C573F3" w14:textId="77777777" w:rsidTr="00E3321F">
        <w:trPr>
          <w:trHeight w:val="1098"/>
        </w:trPr>
        <w:tc>
          <w:tcPr>
            <w:tcW w:w="3227" w:type="dxa"/>
            <w:vMerge/>
            <w:shd w:val="clear" w:color="auto" w:fill="FFFFFF" w:themeFill="background1"/>
          </w:tcPr>
          <w:p w14:paraId="2053F5A8"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5003E1CE"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3FFA8962" w14:textId="4424993A" w:rsidR="0068035B" w:rsidRPr="00DC0719" w:rsidRDefault="0068035B" w:rsidP="00C9767E">
            <w:pPr>
              <w:pStyle w:val="ListParagraph"/>
              <w:numPr>
                <w:ilvl w:val="0"/>
                <w:numId w:val="18"/>
              </w:numPr>
              <w:autoSpaceDE w:val="0"/>
              <w:autoSpaceDN w:val="0"/>
              <w:adjustRightInd w:val="0"/>
              <w:spacing w:line="256" w:lineRule="auto"/>
              <w:ind w:left="360"/>
              <w:rPr>
                <w:rFonts w:ascii="Times New Roman" w:hAnsi="Times New Roman" w:cs="Times New Roman"/>
                <w:noProof/>
                <w:sz w:val="24"/>
                <w:szCs w:val="24"/>
              </w:rPr>
            </w:pPr>
            <w:r>
              <w:rPr>
                <w:rFonts w:ascii="Times New Roman" w:hAnsi="Times New Roman"/>
                <w:noProof/>
                <w:sz w:val="24"/>
              </w:rPr>
              <w:t>Încurajarea și sprijinirea: (i) specializării organelor de aplicare a legii, a organelor judiciare și a altor autorități competente la nivel național și (ii) punerii în comun a resurselor, de exemplu prin înființarea unor unități specializate de aplicare a legii în cadrul tuturor autorităților relevante de aplicare a legii.</w:t>
            </w:r>
          </w:p>
        </w:tc>
        <w:tc>
          <w:tcPr>
            <w:tcW w:w="1701" w:type="dxa"/>
          </w:tcPr>
          <w:p w14:paraId="3E3D050C" w14:textId="751A38EC" w:rsidR="0068035B" w:rsidRDefault="0068035B"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 perioada </w:t>
            </w:r>
            <w:r w:rsidRPr="003B15AA">
              <w:rPr>
                <w:rFonts w:ascii="Times New Roman" w:hAnsi="Times New Roman"/>
                <w:noProof/>
                <w:sz w:val="24"/>
              </w:rPr>
              <w:t>2023</w:t>
            </w:r>
            <w:r>
              <w:rPr>
                <w:rFonts w:ascii="Times New Roman" w:hAnsi="Times New Roman"/>
                <w:noProof/>
                <w:sz w:val="24"/>
              </w:rPr>
              <w:t>-</w:t>
            </w:r>
            <w:r w:rsidRPr="003B15AA">
              <w:rPr>
                <w:rFonts w:ascii="Times New Roman" w:hAnsi="Times New Roman"/>
                <w:noProof/>
                <w:sz w:val="24"/>
              </w:rPr>
              <w:t>2024</w:t>
            </w:r>
          </w:p>
          <w:p w14:paraId="45F77F11" w14:textId="77777777" w:rsidR="0068035B" w:rsidRDefault="0068035B" w:rsidP="0068035B">
            <w:pPr>
              <w:autoSpaceDE w:val="0"/>
              <w:autoSpaceDN w:val="0"/>
              <w:adjustRightInd w:val="0"/>
              <w:rPr>
                <w:rFonts w:ascii="Times New Roman" w:hAnsi="Times New Roman" w:cs="Times New Roman"/>
                <w:noProof/>
                <w:sz w:val="24"/>
                <w:szCs w:val="24"/>
              </w:rPr>
            </w:pPr>
          </w:p>
          <w:p w14:paraId="42D2839F" w14:textId="77777777" w:rsidR="0068035B" w:rsidRDefault="0068035B" w:rsidP="0068035B">
            <w:pPr>
              <w:autoSpaceDE w:val="0"/>
              <w:autoSpaceDN w:val="0"/>
              <w:adjustRightInd w:val="0"/>
              <w:rPr>
                <w:rFonts w:ascii="Times New Roman" w:hAnsi="Times New Roman" w:cs="Times New Roman"/>
                <w:noProof/>
                <w:sz w:val="24"/>
                <w:szCs w:val="24"/>
              </w:rPr>
            </w:pPr>
          </w:p>
          <w:p w14:paraId="09753D83" w14:textId="55FA6866"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0E7EE94A" w14:textId="77777777" w:rsidTr="00E3321F">
        <w:trPr>
          <w:trHeight w:val="708"/>
        </w:trPr>
        <w:tc>
          <w:tcPr>
            <w:tcW w:w="3227" w:type="dxa"/>
            <w:vMerge/>
            <w:shd w:val="clear" w:color="auto" w:fill="FFFFFF" w:themeFill="background1"/>
          </w:tcPr>
          <w:p w14:paraId="3BBA0106"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69C60710"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6D09E061" w14:textId="4B17206F"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Încurajarea autorităților competente de aplicare a legii să sprijine și să se implice în proceduri penale conduse de poliție/procurori și să ofere expertiză. </w:t>
            </w:r>
          </w:p>
        </w:tc>
        <w:tc>
          <w:tcPr>
            <w:tcW w:w="1701" w:type="dxa"/>
          </w:tcPr>
          <w:p w14:paraId="250AD75A" w14:textId="1D8BEBB0"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2EF1D4D6" w14:textId="15355C45"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1F4709AC" w14:textId="77777777" w:rsidTr="00E3321F">
        <w:trPr>
          <w:trHeight w:val="1133"/>
        </w:trPr>
        <w:tc>
          <w:tcPr>
            <w:tcW w:w="3227" w:type="dxa"/>
            <w:vMerge/>
            <w:shd w:val="clear" w:color="auto" w:fill="FFFFFF" w:themeFill="background1"/>
          </w:tcPr>
          <w:p w14:paraId="4EC0222A"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3BEB8ED5"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56D35898" w14:textId="3D4F850D"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Promovarea accesului public online la jurisprudență și la documente judiciare și</w:t>
            </w:r>
            <w:r>
              <w:rPr>
                <w:rFonts w:ascii="Calibri" w:hAnsi="Calibri"/>
                <w:noProof/>
              </w:rPr>
              <w:t xml:space="preserve"> </w:t>
            </w:r>
            <w:r>
              <w:rPr>
                <w:rFonts w:ascii="Times New Roman" w:hAnsi="Times New Roman"/>
                <w:noProof/>
                <w:sz w:val="24"/>
              </w:rPr>
              <w:t>publicarea cazurilor importante (ținând seama în mod corespunzător de protecția datelor și de dreptul la viață privată), cu dublul obiectiv de a descuraja acțiunile infracționale și de a promova cele mai bune practici în materie de asigurare a respectării legii.</w:t>
            </w:r>
          </w:p>
        </w:tc>
        <w:tc>
          <w:tcPr>
            <w:tcW w:w="1701" w:type="dxa"/>
          </w:tcPr>
          <w:p w14:paraId="04FAA98C" w14:textId="3F30AA30"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2024</w:t>
            </w:r>
          </w:p>
        </w:tc>
      </w:tr>
      <w:tr w:rsidR="00932608" w:rsidRPr="0014503F" w14:paraId="5FD56AEC" w14:textId="77777777" w:rsidTr="00E3321F">
        <w:trPr>
          <w:trHeight w:val="1133"/>
        </w:trPr>
        <w:tc>
          <w:tcPr>
            <w:tcW w:w="3227" w:type="dxa"/>
            <w:vMerge w:val="restart"/>
            <w:shd w:val="clear" w:color="auto" w:fill="FFFFFF" w:themeFill="background1"/>
          </w:tcPr>
          <w:p w14:paraId="14EC1EB7" w14:textId="1A9D89F5"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 xml:space="preserve">Îmbunătățirea cooperării, a coordonării, a comunicării și a fluxurilor de date în interiorul statelor membre și între acestea </w:t>
            </w:r>
          </w:p>
        </w:tc>
        <w:tc>
          <w:tcPr>
            <w:tcW w:w="1417" w:type="dxa"/>
            <w:vMerge w:val="restart"/>
          </w:tcPr>
          <w:p w14:paraId="4162FD31" w14:textId="77777777" w:rsidR="00932608" w:rsidRPr="0014503F" w:rsidRDefault="00932608" w:rsidP="002124F7">
            <w:pPr>
              <w:rPr>
                <w:rFonts w:ascii="Times New Roman" w:hAnsi="Times New Roman" w:cs="Times New Roman"/>
                <w:noProof/>
              </w:rPr>
            </w:pPr>
            <w:r>
              <w:rPr>
                <w:rFonts w:ascii="Times New Roman" w:hAnsi="Times New Roman"/>
                <w:noProof/>
                <w:sz w:val="24"/>
              </w:rPr>
              <w:t>COM, SM, agențiile UE</w:t>
            </w:r>
          </w:p>
          <w:p w14:paraId="0D9808CF" w14:textId="77777777" w:rsidR="00932608" w:rsidRPr="0014503F" w:rsidRDefault="00932608" w:rsidP="002124F7">
            <w:pPr>
              <w:rPr>
                <w:rFonts w:ascii="Times New Roman" w:hAnsi="Times New Roman" w:cs="Times New Roman"/>
                <w:noProof/>
                <w:sz w:val="24"/>
                <w:szCs w:val="24"/>
              </w:rPr>
            </w:pPr>
          </w:p>
        </w:tc>
        <w:tc>
          <w:tcPr>
            <w:tcW w:w="8222" w:type="dxa"/>
          </w:tcPr>
          <w:p w14:paraId="65D4C75D" w14:textId="3411FE81" w:rsidR="00932608" w:rsidRDefault="00932608" w:rsidP="002124F7">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Instituirea de canale de comunicare în cadrul statelor membre între: (i) autoritățile naționale sectoriale/administrative; (ii) autoritățile naționale de aplicare a legii și (iii) autoritățile vamale. </w:t>
            </w:r>
          </w:p>
        </w:tc>
        <w:tc>
          <w:tcPr>
            <w:tcW w:w="1701" w:type="dxa"/>
          </w:tcPr>
          <w:p w14:paraId="0E5C580A" w14:textId="77777777" w:rsidR="00932608" w:rsidRPr="00932608" w:rsidRDefault="00932608" w:rsidP="00932608">
            <w:pPr>
              <w:autoSpaceDE w:val="0"/>
              <w:autoSpaceDN w:val="0"/>
              <w:adjustRightInd w:val="0"/>
              <w:rPr>
                <w:rFonts w:ascii="Times New Roman" w:hAnsi="Times New Roman" w:cs="Times New Roman"/>
                <w:noProof/>
                <w:sz w:val="24"/>
                <w:szCs w:val="24"/>
              </w:rPr>
            </w:pPr>
            <w:r w:rsidRPr="003B15AA">
              <w:rPr>
                <w:rFonts w:ascii="Times New Roman" w:hAnsi="Times New Roman"/>
                <w:noProof/>
                <w:sz w:val="24"/>
              </w:rPr>
              <w:t>2024</w:t>
            </w:r>
          </w:p>
          <w:p w14:paraId="6AB9A9F4" w14:textId="049DD591" w:rsidR="00932608" w:rsidRPr="00263805" w:rsidRDefault="00932608" w:rsidP="00263805">
            <w:pPr>
              <w:autoSpaceDE w:val="0"/>
              <w:autoSpaceDN w:val="0"/>
              <w:adjustRightInd w:val="0"/>
              <w:rPr>
                <w:rFonts w:ascii="Times New Roman" w:hAnsi="Times New Roman" w:cs="Times New Roman"/>
                <w:noProof/>
                <w:sz w:val="24"/>
                <w:szCs w:val="24"/>
              </w:rPr>
            </w:pPr>
          </w:p>
        </w:tc>
      </w:tr>
      <w:tr w:rsidR="00932608" w:rsidRPr="0014503F" w14:paraId="0AD1A1D5" w14:textId="77777777" w:rsidTr="00E3321F">
        <w:trPr>
          <w:trHeight w:val="1275"/>
        </w:trPr>
        <w:tc>
          <w:tcPr>
            <w:tcW w:w="3227" w:type="dxa"/>
            <w:vMerge/>
            <w:shd w:val="clear" w:color="auto" w:fill="FFFFFF" w:themeFill="background1"/>
          </w:tcPr>
          <w:p w14:paraId="4DB49528"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3CAF33A" w14:textId="77777777" w:rsidR="00932608" w:rsidRPr="0014503F" w:rsidRDefault="00932608" w:rsidP="002124F7">
            <w:pPr>
              <w:rPr>
                <w:rFonts w:ascii="Times New Roman" w:hAnsi="Times New Roman" w:cs="Times New Roman"/>
                <w:noProof/>
                <w:sz w:val="24"/>
                <w:szCs w:val="24"/>
              </w:rPr>
            </w:pPr>
          </w:p>
        </w:tc>
        <w:tc>
          <w:tcPr>
            <w:tcW w:w="8222" w:type="dxa"/>
          </w:tcPr>
          <w:p w14:paraId="3BE1CDCA" w14:textId="68A0B714" w:rsidR="00932608" w:rsidRDefault="00932608" w:rsidP="00C9767E">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Asigurarea unei abordări comune în ceea ce privește colectarea și schimbul de informații operaționale comparabile, exacte și complete privind infracțiunile legate de speciile sălbatice de faună și floră. Asigurarea, în măsura posibilului, a coerenței cu procesul de colectare de date statistice privind procedurile legate de infracțiuni împotriva mediului (inclusiv infracțiunile legate de speciile sălbatice de faună și floră) desfășurate de către autoritățile de aplicare a legii (poliție, procurori). </w:t>
            </w:r>
          </w:p>
        </w:tc>
        <w:tc>
          <w:tcPr>
            <w:tcW w:w="1701" w:type="dxa"/>
          </w:tcPr>
          <w:p w14:paraId="659F3489" w14:textId="77777777" w:rsidR="00932608" w:rsidRPr="00932608" w:rsidRDefault="00932608" w:rsidP="00932608">
            <w:pPr>
              <w:autoSpaceDE w:val="0"/>
              <w:autoSpaceDN w:val="0"/>
              <w:adjustRightInd w:val="0"/>
              <w:rPr>
                <w:rFonts w:ascii="Times New Roman" w:hAnsi="Times New Roman" w:cs="Times New Roman"/>
                <w:noProof/>
                <w:sz w:val="24"/>
                <w:szCs w:val="24"/>
              </w:rPr>
            </w:pPr>
            <w:r w:rsidRPr="003B15AA">
              <w:rPr>
                <w:rFonts w:ascii="Times New Roman" w:hAnsi="Times New Roman"/>
                <w:noProof/>
                <w:sz w:val="24"/>
              </w:rPr>
              <w:t>2024</w:t>
            </w:r>
          </w:p>
          <w:p w14:paraId="27AF5F89" w14:textId="77777777" w:rsidR="00932608" w:rsidRDefault="00932608" w:rsidP="0068035B">
            <w:pPr>
              <w:autoSpaceDE w:val="0"/>
              <w:autoSpaceDN w:val="0"/>
              <w:adjustRightInd w:val="0"/>
              <w:rPr>
                <w:rFonts w:ascii="Times New Roman" w:hAnsi="Times New Roman" w:cs="Times New Roman"/>
                <w:noProof/>
                <w:sz w:val="24"/>
                <w:szCs w:val="24"/>
              </w:rPr>
            </w:pPr>
          </w:p>
          <w:p w14:paraId="60A0906D" w14:textId="52BB67F6" w:rsidR="00932608" w:rsidRDefault="00932608" w:rsidP="0068035B">
            <w:pPr>
              <w:autoSpaceDE w:val="0"/>
              <w:autoSpaceDN w:val="0"/>
              <w:adjustRightInd w:val="0"/>
              <w:rPr>
                <w:rFonts w:ascii="Times New Roman" w:hAnsi="Times New Roman" w:cs="Times New Roman"/>
                <w:noProof/>
                <w:sz w:val="24"/>
                <w:szCs w:val="24"/>
              </w:rPr>
            </w:pPr>
          </w:p>
        </w:tc>
      </w:tr>
      <w:tr w:rsidR="00932608" w:rsidRPr="0014503F" w14:paraId="073D59B2" w14:textId="77777777" w:rsidTr="00E3321F">
        <w:trPr>
          <w:trHeight w:val="1273"/>
        </w:trPr>
        <w:tc>
          <w:tcPr>
            <w:tcW w:w="3227" w:type="dxa"/>
            <w:vMerge/>
            <w:shd w:val="clear" w:color="auto" w:fill="FFFFFF" w:themeFill="background1"/>
          </w:tcPr>
          <w:p w14:paraId="34DAEFBF"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E2C3AD8" w14:textId="77777777" w:rsidR="00932608" w:rsidRPr="0014503F" w:rsidRDefault="00932608" w:rsidP="002124F7">
            <w:pPr>
              <w:rPr>
                <w:rFonts w:ascii="Times New Roman" w:hAnsi="Times New Roman" w:cs="Times New Roman"/>
                <w:noProof/>
                <w:sz w:val="24"/>
                <w:szCs w:val="24"/>
              </w:rPr>
            </w:pPr>
          </w:p>
        </w:tc>
        <w:tc>
          <w:tcPr>
            <w:tcW w:w="8222" w:type="dxa"/>
          </w:tcPr>
          <w:p w14:paraId="11DA3CC0" w14:textId="2F2F314A" w:rsidR="00932608" w:rsidRPr="00DC0719" w:rsidRDefault="00932608" w:rsidP="00DE73A5">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Schimbul sistematic de informații operaționale și strategice cu Europol privind infracțiunile legate de speciile sălbatice de faună și floră prin intermediul </w:t>
            </w:r>
            <w:bookmarkStart w:id="8" w:name="_Hlk117001654"/>
            <w:r>
              <w:rPr>
                <w:rFonts w:ascii="Times New Roman" w:hAnsi="Times New Roman"/>
                <w:noProof/>
                <w:sz w:val="24"/>
              </w:rPr>
              <w:t xml:space="preserve">aplicației de rețea pentru schimbul securizat de informații </w:t>
            </w:r>
            <w:bookmarkEnd w:id="8"/>
            <w:r>
              <w:rPr>
                <w:rFonts w:ascii="Times New Roman" w:hAnsi="Times New Roman"/>
                <w:noProof/>
                <w:sz w:val="24"/>
              </w:rPr>
              <w:t>(SIENA) pentru a se asigura că toate datele necesare care reprezintă o imagine realistă a nivelului de amenințare reprezentat de infracțiunile împotriva mediului: (i) sunt puse la dispoziția Europol și (ii) contribuie la evaluarea amenințării pe care o reprezintă formele grave de criminalitate și criminalitatea organizată în UE.</w:t>
            </w:r>
          </w:p>
        </w:tc>
        <w:tc>
          <w:tcPr>
            <w:tcW w:w="1701" w:type="dxa"/>
          </w:tcPr>
          <w:p w14:paraId="444ED421" w14:textId="2B6DBFB4" w:rsidR="00932608"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1F2CBF58" w14:textId="77777777" w:rsidR="00932608" w:rsidRDefault="00932608" w:rsidP="0068035B">
            <w:pPr>
              <w:autoSpaceDE w:val="0"/>
              <w:autoSpaceDN w:val="0"/>
              <w:adjustRightInd w:val="0"/>
              <w:rPr>
                <w:rFonts w:ascii="Times New Roman" w:hAnsi="Times New Roman" w:cs="Times New Roman"/>
                <w:noProof/>
                <w:sz w:val="24"/>
                <w:szCs w:val="24"/>
              </w:rPr>
            </w:pPr>
          </w:p>
          <w:p w14:paraId="12B56624" w14:textId="77777777" w:rsidR="00932608" w:rsidRDefault="00932608" w:rsidP="0068035B">
            <w:pPr>
              <w:autoSpaceDE w:val="0"/>
              <w:autoSpaceDN w:val="0"/>
              <w:adjustRightInd w:val="0"/>
              <w:rPr>
                <w:rFonts w:ascii="Times New Roman" w:hAnsi="Times New Roman" w:cs="Times New Roman"/>
                <w:noProof/>
                <w:sz w:val="24"/>
                <w:szCs w:val="24"/>
              </w:rPr>
            </w:pPr>
          </w:p>
          <w:p w14:paraId="7C5941C7" w14:textId="77777777" w:rsidR="00932608" w:rsidRDefault="00932608" w:rsidP="0068035B">
            <w:pPr>
              <w:autoSpaceDE w:val="0"/>
              <w:autoSpaceDN w:val="0"/>
              <w:adjustRightInd w:val="0"/>
              <w:rPr>
                <w:rFonts w:ascii="Times New Roman" w:hAnsi="Times New Roman" w:cs="Times New Roman"/>
                <w:noProof/>
                <w:sz w:val="24"/>
                <w:szCs w:val="24"/>
              </w:rPr>
            </w:pPr>
          </w:p>
        </w:tc>
      </w:tr>
      <w:tr w:rsidR="00932608" w:rsidRPr="0014503F" w14:paraId="4562A0F8" w14:textId="77777777" w:rsidTr="00E3321F">
        <w:trPr>
          <w:trHeight w:val="970"/>
        </w:trPr>
        <w:tc>
          <w:tcPr>
            <w:tcW w:w="3227" w:type="dxa"/>
            <w:vMerge/>
            <w:shd w:val="clear" w:color="auto" w:fill="FFFFFF" w:themeFill="background1"/>
          </w:tcPr>
          <w:p w14:paraId="12F1E902"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584A965" w14:textId="77777777" w:rsidR="00932608" w:rsidRPr="0014503F" w:rsidRDefault="00932608" w:rsidP="002124F7">
            <w:pPr>
              <w:rPr>
                <w:rFonts w:ascii="Times New Roman" w:hAnsi="Times New Roman" w:cs="Times New Roman"/>
                <w:noProof/>
                <w:sz w:val="24"/>
                <w:szCs w:val="24"/>
              </w:rPr>
            </w:pPr>
          </w:p>
        </w:tc>
        <w:tc>
          <w:tcPr>
            <w:tcW w:w="8222" w:type="dxa"/>
          </w:tcPr>
          <w:p w14:paraId="2D638652" w14:textId="24523EA6" w:rsidR="00932608" w:rsidRPr="00DC0719" w:rsidRDefault="00932608"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La nivel național, emiterea de formulare de informare în materie de riscuri care urmează să fie transmise prin intermediul sistemului UE de gestionare a riscurilor în domeniul vamal pentru produsele derivate din specii sălbatice de faună și floră, pentru îmbunătățirea stabilirii profilului de risc pentru controalele vamale/schimbul de informații cu agenții de aplicare a legii din prima linie din UE.</w:t>
            </w:r>
          </w:p>
        </w:tc>
        <w:tc>
          <w:tcPr>
            <w:tcW w:w="1701" w:type="dxa"/>
          </w:tcPr>
          <w:p w14:paraId="0D664748" w14:textId="6B19BEA8" w:rsidR="00932608"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27C94869" w14:textId="77777777" w:rsidR="00932608" w:rsidRDefault="00932608" w:rsidP="0068035B">
            <w:pPr>
              <w:autoSpaceDE w:val="0"/>
              <w:autoSpaceDN w:val="0"/>
              <w:adjustRightInd w:val="0"/>
              <w:rPr>
                <w:rFonts w:ascii="Times New Roman" w:hAnsi="Times New Roman" w:cs="Times New Roman"/>
                <w:noProof/>
                <w:sz w:val="24"/>
                <w:szCs w:val="24"/>
              </w:rPr>
            </w:pPr>
          </w:p>
          <w:p w14:paraId="6FEBA0E9" w14:textId="77777777" w:rsidR="00932608" w:rsidRDefault="00932608" w:rsidP="0068035B">
            <w:pPr>
              <w:autoSpaceDE w:val="0"/>
              <w:autoSpaceDN w:val="0"/>
              <w:adjustRightInd w:val="0"/>
              <w:rPr>
                <w:rFonts w:ascii="Times New Roman" w:hAnsi="Times New Roman" w:cs="Times New Roman"/>
                <w:noProof/>
                <w:sz w:val="24"/>
                <w:szCs w:val="24"/>
              </w:rPr>
            </w:pPr>
          </w:p>
          <w:p w14:paraId="5E24D094" w14:textId="743F761A" w:rsidR="00932608" w:rsidRDefault="00932608" w:rsidP="0068035B">
            <w:pPr>
              <w:autoSpaceDE w:val="0"/>
              <w:autoSpaceDN w:val="0"/>
              <w:adjustRightInd w:val="0"/>
              <w:rPr>
                <w:rFonts w:ascii="Times New Roman" w:hAnsi="Times New Roman" w:cs="Times New Roman"/>
                <w:noProof/>
                <w:sz w:val="24"/>
                <w:szCs w:val="24"/>
              </w:rPr>
            </w:pPr>
          </w:p>
        </w:tc>
      </w:tr>
      <w:tr w:rsidR="00932608" w:rsidRPr="0014503F" w14:paraId="1EC84D80" w14:textId="77777777" w:rsidTr="00E3321F">
        <w:trPr>
          <w:trHeight w:val="991"/>
        </w:trPr>
        <w:tc>
          <w:tcPr>
            <w:tcW w:w="3227" w:type="dxa"/>
            <w:vMerge/>
            <w:shd w:val="clear" w:color="auto" w:fill="FFFFFF" w:themeFill="background1"/>
          </w:tcPr>
          <w:p w14:paraId="7395BA50"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219841A" w14:textId="77777777" w:rsidR="00932608" w:rsidRPr="0014503F" w:rsidRDefault="00932608" w:rsidP="002124F7">
            <w:pPr>
              <w:rPr>
                <w:rFonts w:ascii="Times New Roman" w:hAnsi="Times New Roman" w:cs="Times New Roman"/>
                <w:noProof/>
                <w:sz w:val="24"/>
                <w:szCs w:val="24"/>
              </w:rPr>
            </w:pPr>
          </w:p>
        </w:tc>
        <w:tc>
          <w:tcPr>
            <w:tcW w:w="8222" w:type="dxa"/>
          </w:tcPr>
          <w:p w14:paraId="37EDA8CC" w14:textId="0C93E175" w:rsidR="00932608" w:rsidRPr="00DC0719" w:rsidRDefault="00932608" w:rsidP="002D15AE">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Asigurarea unei cooperări și a unui schimb de informații eficace între autoritățile CITES relevante, unitățile naționale Europol, Eurojust, OLAF și Grupul de lucru al Interpol privind infracțiunile legate de speciile sălbatice de faună și floră.</w:t>
            </w:r>
          </w:p>
        </w:tc>
        <w:tc>
          <w:tcPr>
            <w:tcW w:w="1701" w:type="dxa"/>
          </w:tcPr>
          <w:p w14:paraId="2DC11995" w14:textId="213E17C7"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63FF460A" w14:textId="77777777" w:rsidR="00932608" w:rsidRDefault="00932608" w:rsidP="00932608">
            <w:pPr>
              <w:autoSpaceDE w:val="0"/>
              <w:autoSpaceDN w:val="0"/>
              <w:adjustRightInd w:val="0"/>
              <w:rPr>
                <w:rFonts w:ascii="Times New Roman" w:hAnsi="Times New Roman" w:cs="Times New Roman"/>
                <w:noProof/>
                <w:sz w:val="24"/>
                <w:szCs w:val="24"/>
              </w:rPr>
            </w:pPr>
          </w:p>
          <w:p w14:paraId="33715B4C" w14:textId="13B46AB0" w:rsidR="00932608" w:rsidRDefault="00932608" w:rsidP="00932608">
            <w:pPr>
              <w:autoSpaceDE w:val="0"/>
              <w:autoSpaceDN w:val="0"/>
              <w:adjustRightInd w:val="0"/>
              <w:rPr>
                <w:rFonts w:ascii="Times New Roman" w:hAnsi="Times New Roman" w:cs="Times New Roman"/>
                <w:noProof/>
                <w:sz w:val="24"/>
                <w:szCs w:val="24"/>
              </w:rPr>
            </w:pPr>
          </w:p>
        </w:tc>
      </w:tr>
      <w:tr w:rsidR="00932608" w:rsidRPr="0014503F" w14:paraId="0232E2B7" w14:textId="77777777" w:rsidTr="00E3321F">
        <w:trPr>
          <w:trHeight w:val="705"/>
        </w:trPr>
        <w:tc>
          <w:tcPr>
            <w:tcW w:w="3227" w:type="dxa"/>
            <w:vMerge/>
            <w:shd w:val="clear" w:color="auto" w:fill="FFFFFF" w:themeFill="background1"/>
          </w:tcPr>
          <w:p w14:paraId="6DEF15CF"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8249A31" w14:textId="77777777" w:rsidR="00932608" w:rsidRPr="0014503F" w:rsidRDefault="00932608" w:rsidP="002124F7">
            <w:pPr>
              <w:rPr>
                <w:rFonts w:ascii="Times New Roman" w:hAnsi="Times New Roman" w:cs="Times New Roman"/>
                <w:noProof/>
                <w:sz w:val="24"/>
                <w:szCs w:val="24"/>
              </w:rPr>
            </w:pPr>
          </w:p>
        </w:tc>
        <w:tc>
          <w:tcPr>
            <w:tcW w:w="8222" w:type="dxa"/>
          </w:tcPr>
          <w:p w14:paraId="7F3C042B" w14:textId="52E00B17"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Stabilirea unei colaborări regulate și structurate și a unui schimb de informații între Grupul UE pentru asigurarea respectării legii în domeniul comerțului cu specii sălbatice de faună și floră și actorii relevanți din cadrul EMPACT.</w:t>
            </w:r>
          </w:p>
        </w:tc>
        <w:tc>
          <w:tcPr>
            <w:tcW w:w="1701" w:type="dxa"/>
          </w:tcPr>
          <w:p w14:paraId="3C78D291" w14:textId="2383CE09" w:rsidR="00932608" w:rsidRDefault="00932608"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932608" w:rsidRPr="0014503F" w14:paraId="56E7DC7A" w14:textId="77777777" w:rsidTr="00E3321F">
        <w:trPr>
          <w:trHeight w:val="1283"/>
        </w:trPr>
        <w:tc>
          <w:tcPr>
            <w:tcW w:w="3227" w:type="dxa"/>
            <w:vMerge/>
            <w:shd w:val="clear" w:color="auto" w:fill="FFFFFF" w:themeFill="background1"/>
          </w:tcPr>
          <w:p w14:paraId="4F363B91"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E980F20" w14:textId="77777777" w:rsidR="00932608" w:rsidRPr="0014503F" w:rsidRDefault="00932608" w:rsidP="002124F7">
            <w:pPr>
              <w:rPr>
                <w:rFonts w:ascii="Times New Roman" w:hAnsi="Times New Roman" w:cs="Times New Roman"/>
                <w:noProof/>
                <w:sz w:val="24"/>
                <w:szCs w:val="24"/>
              </w:rPr>
            </w:pPr>
          </w:p>
        </w:tc>
        <w:tc>
          <w:tcPr>
            <w:tcW w:w="8222" w:type="dxa"/>
          </w:tcPr>
          <w:p w14:paraId="5A893C94" w14:textId="2DB7458A"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Desfășurarea de operațiuni comune periodice care să implice cooperarea transfrontalieră între statele membre ale UE, Comisia Europeană (OLAF) și agențiile relevante ale UE, cum ar fi Eurojust, Frontex, Europol și Agenția Europeană pentru Controlul Pescuitului. Aceste operațiuni pot face parte și din procesul de punere în aplicare a planurilor de acțiune operaționale EMPACT.</w:t>
            </w:r>
          </w:p>
        </w:tc>
        <w:tc>
          <w:tcPr>
            <w:tcW w:w="1701" w:type="dxa"/>
          </w:tcPr>
          <w:p w14:paraId="67616335" w14:textId="77777777" w:rsidR="00932608" w:rsidRDefault="00932608" w:rsidP="00932608">
            <w:pPr>
              <w:autoSpaceDE w:val="0"/>
              <w:autoSpaceDN w:val="0"/>
              <w:adjustRightInd w:val="0"/>
              <w:rPr>
                <w:rFonts w:ascii="Times New Roman" w:hAnsi="Times New Roman" w:cs="Times New Roman"/>
                <w:noProof/>
                <w:sz w:val="24"/>
                <w:szCs w:val="24"/>
              </w:rPr>
            </w:pPr>
          </w:p>
          <w:p w14:paraId="1E27E815" w14:textId="6DA58BE8"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7BFF42D2" w14:textId="77777777" w:rsidR="00932608" w:rsidRDefault="00932608" w:rsidP="00932608">
            <w:pPr>
              <w:autoSpaceDE w:val="0"/>
              <w:autoSpaceDN w:val="0"/>
              <w:adjustRightInd w:val="0"/>
              <w:rPr>
                <w:rFonts w:ascii="Times New Roman" w:hAnsi="Times New Roman" w:cs="Times New Roman"/>
                <w:noProof/>
                <w:sz w:val="24"/>
                <w:szCs w:val="24"/>
              </w:rPr>
            </w:pPr>
          </w:p>
          <w:p w14:paraId="0AB3604A" w14:textId="77777777" w:rsidR="00932608" w:rsidRDefault="00932608" w:rsidP="00932608">
            <w:pPr>
              <w:autoSpaceDE w:val="0"/>
              <w:autoSpaceDN w:val="0"/>
              <w:adjustRightInd w:val="0"/>
              <w:rPr>
                <w:rFonts w:ascii="Times New Roman" w:hAnsi="Times New Roman" w:cs="Times New Roman"/>
                <w:noProof/>
                <w:sz w:val="24"/>
                <w:szCs w:val="24"/>
              </w:rPr>
            </w:pPr>
          </w:p>
          <w:p w14:paraId="5DE5E0A4" w14:textId="4947C240" w:rsidR="00932608" w:rsidRDefault="00932608" w:rsidP="00932608">
            <w:pPr>
              <w:autoSpaceDE w:val="0"/>
              <w:autoSpaceDN w:val="0"/>
              <w:adjustRightInd w:val="0"/>
              <w:rPr>
                <w:rFonts w:ascii="Times New Roman" w:hAnsi="Times New Roman" w:cs="Times New Roman"/>
                <w:noProof/>
                <w:sz w:val="24"/>
                <w:szCs w:val="24"/>
              </w:rPr>
            </w:pPr>
          </w:p>
        </w:tc>
      </w:tr>
      <w:tr w:rsidR="00932608" w:rsidRPr="0014503F" w14:paraId="4E5E2E5C" w14:textId="77777777" w:rsidTr="00E3321F">
        <w:trPr>
          <w:trHeight w:val="722"/>
        </w:trPr>
        <w:tc>
          <w:tcPr>
            <w:tcW w:w="3227" w:type="dxa"/>
            <w:vMerge/>
            <w:shd w:val="clear" w:color="auto" w:fill="FFFFFF" w:themeFill="background1"/>
          </w:tcPr>
          <w:p w14:paraId="07C0CC2B"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A65430C" w14:textId="77777777" w:rsidR="00932608" w:rsidRPr="0014503F" w:rsidRDefault="00932608" w:rsidP="002124F7">
            <w:pPr>
              <w:rPr>
                <w:rFonts w:ascii="Times New Roman" w:hAnsi="Times New Roman" w:cs="Times New Roman"/>
                <w:noProof/>
                <w:sz w:val="24"/>
                <w:szCs w:val="24"/>
              </w:rPr>
            </w:pPr>
          </w:p>
        </w:tc>
        <w:tc>
          <w:tcPr>
            <w:tcW w:w="8222" w:type="dxa"/>
          </w:tcPr>
          <w:p w14:paraId="69C9EA64" w14:textId="5A920103"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Solicitarea sistematică de sprijin operațional/judiciar din partea Europol/Eurojust în cazurile legate de formele grave de criminalitate și de criminalitatea organizată care vizează speciile sălbatice de faună și floră.</w:t>
            </w:r>
          </w:p>
        </w:tc>
        <w:tc>
          <w:tcPr>
            <w:tcW w:w="1701" w:type="dxa"/>
          </w:tcPr>
          <w:p w14:paraId="0231DFAA" w14:textId="75E1A393"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932608" w:rsidRPr="0014503F" w14:paraId="430B7789" w14:textId="77777777" w:rsidTr="00E3321F">
        <w:trPr>
          <w:trHeight w:val="1271"/>
        </w:trPr>
        <w:tc>
          <w:tcPr>
            <w:tcW w:w="3227" w:type="dxa"/>
            <w:vMerge w:val="restart"/>
            <w:shd w:val="clear" w:color="auto" w:fill="FFFFFF" w:themeFill="background1"/>
          </w:tcPr>
          <w:p w14:paraId="1973BBD3" w14:textId="2142D7E8"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 xml:space="preserve"> Abordarea sistematică a legăturilor dintre traficul cu specii sălbatice de faună și floră și criminalitatea organizată, în special prin acțiuni consolidate de combatere a fluxurilor financiare ilicite</w:t>
            </w:r>
          </w:p>
          <w:p w14:paraId="07F94A33" w14:textId="77777777" w:rsidR="00932608" w:rsidRPr="0014503F" w:rsidRDefault="00932608" w:rsidP="002124F7">
            <w:pPr>
              <w:pStyle w:val="ListParagraph"/>
              <w:ind w:left="360"/>
              <w:rPr>
                <w:rFonts w:ascii="Times New Roman" w:hAnsi="Times New Roman" w:cs="Times New Roman"/>
                <w:noProof/>
                <w:sz w:val="24"/>
                <w:szCs w:val="24"/>
              </w:rPr>
            </w:pPr>
          </w:p>
        </w:tc>
        <w:tc>
          <w:tcPr>
            <w:tcW w:w="1417" w:type="dxa"/>
            <w:vMerge w:val="restart"/>
          </w:tcPr>
          <w:p w14:paraId="01A03104" w14:textId="77777777" w:rsidR="00932608" w:rsidRPr="0014503F" w:rsidRDefault="00932608" w:rsidP="002124F7">
            <w:pPr>
              <w:rPr>
                <w:rFonts w:ascii="Times New Roman" w:hAnsi="Times New Roman" w:cs="Times New Roman"/>
                <w:noProof/>
              </w:rPr>
            </w:pPr>
            <w:r>
              <w:rPr>
                <w:rFonts w:ascii="Times New Roman" w:hAnsi="Times New Roman"/>
                <w:noProof/>
                <w:sz w:val="24"/>
              </w:rPr>
              <w:t>COM, SM, Europol, Eurojust</w:t>
            </w:r>
          </w:p>
        </w:tc>
        <w:tc>
          <w:tcPr>
            <w:tcW w:w="8222" w:type="dxa"/>
          </w:tcPr>
          <w:p w14:paraId="72046C0B" w14:textId="1EF571FC" w:rsidR="00932608" w:rsidRPr="00DC0719" w:rsidRDefault="00932608" w:rsidP="00C9767E">
            <w:pPr>
              <w:pStyle w:val="ListParagraph"/>
              <w:numPr>
                <w:ilvl w:val="0"/>
                <w:numId w:val="11"/>
              </w:numPr>
              <w:ind w:left="320" w:hanging="284"/>
              <w:rPr>
                <w:rFonts w:ascii="Times New Roman" w:hAnsi="Times New Roman" w:cs="Times New Roman"/>
                <w:noProof/>
                <w:sz w:val="24"/>
                <w:szCs w:val="24"/>
              </w:rPr>
            </w:pPr>
            <w:r>
              <w:rPr>
                <w:rFonts w:ascii="Times New Roman" w:hAnsi="Times New Roman"/>
                <w:noProof/>
                <w:sz w:val="24"/>
              </w:rPr>
              <w:t>Sprijinirea statelor membre pentru consolidarea capacităților lor de: (i) a dezmembra structurile de criminalitate organizată implicate în traficul cu specii sălbatice de faună și floră și (ii) de a investiga fluxurile financiare în contextul infracțiunilor legate de speciile sălbatice de faună și floră. Acest sprijin ar trebui să includă formarea și sensibilizarea cu privire la tipologiile de infracțiuni și riscurile reprezentate de acestea</w:t>
            </w:r>
            <w:r>
              <w:rPr>
                <w:rStyle w:val="FootnoteReference"/>
                <w:rFonts w:ascii="Times New Roman" w:hAnsi="Times New Roman" w:cs="Times New Roman"/>
                <w:noProof/>
                <w:sz w:val="24"/>
                <w:szCs w:val="24"/>
              </w:rPr>
              <w:footnoteReference w:id="23"/>
            </w:r>
            <w:r>
              <w:rPr>
                <w:rFonts w:ascii="Times New Roman" w:hAnsi="Times New Roman"/>
                <w:noProof/>
                <w:sz w:val="24"/>
              </w:rPr>
              <w:t>.</w:t>
            </w:r>
          </w:p>
        </w:tc>
        <w:tc>
          <w:tcPr>
            <w:tcW w:w="1701" w:type="dxa"/>
          </w:tcPr>
          <w:p w14:paraId="2C970510" w14:textId="77777777" w:rsidR="00932608" w:rsidRPr="00932608" w:rsidRDefault="00932608" w:rsidP="00932608">
            <w:pPr>
              <w:ind w:left="36"/>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74B34D66" w14:textId="77777777" w:rsidR="00932608" w:rsidRDefault="00932608" w:rsidP="00402601">
            <w:pPr>
              <w:rPr>
                <w:rFonts w:ascii="Times New Roman" w:hAnsi="Times New Roman" w:cs="Times New Roman"/>
                <w:noProof/>
                <w:sz w:val="24"/>
                <w:szCs w:val="24"/>
              </w:rPr>
            </w:pPr>
          </w:p>
          <w:p w14:paraId="4BFC726F" w14:textId="1565B219" w:rsidR="00932608" w:rsidRPr="00402601" w:rsidRDefault="00932608" w:rsidP="00402601">
            <w:pPr>
              <w:rPr>
                <w:rFonts w:ascii="Times New Roman" w:hAnsi="Times New Roman" w:cs="Times New Roman"/>
                <w:noProof/>
                <w:sz w:val="24"/>
                <w:szCs w:val="24"/>
              </w:rPr>
            </w:pPr>
          </w:p>
        </w:tc>
      </w:tr>
      <w:tr w:rsidR="00932608" w:rsidRPr="0014503F" w14:paraId="662C5009" w14:textId="77777777" w:rsidTr="00E3321F">
        <w:trPr>
          <w:trHeight w:val="1261"/>
        </w:trPr>
        <w:tc>
          <w:tcPr>
            <w:tcW w:w="3227" w:type="dxa"/>
            <w:vMerge/>
            <w:shd w:val="clear" w:color="auto" w:fill="FFFFFF" w:themeFill="background1"/>
          </w:tcPr>
          <w:p w14:paraId="1DB58650"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7EE5CF7" w14:textId="77777777" w:rsidR="00932608" w:rsidRPr="0014503F" w:rsidRDefault="00932608" w:rsidP="002124F7">
            <w:pPr>
              <w:rPr>
                <w:rFonts w:ascii="Times New Roman" w:hAnsi="Times New Roman" w:cs="Times New Roman"/>
                <w:noProof/>
                <w:sz w:val="24"/>
                <w:szCs w:val="24"/>
              </w:rPr>
            </w:pPr>
          </w:p>
        </w:tc>
        <w:tc>
          <w:tcPr>
            <w:tcW w:w="8222" w:type="dxa"/>
          </w:tcPr>
          <w:p w14:paraId="6E714885" w14:textId="07624D4F" w:rsidR="00932608" w:rsidRPr="00DC0719" w:rsidRDefault="00932608" w:rsidP="003B15AA">
            <w:pPr>
              <w:pStyle w:val="ListParagraph"/>
              <w:numPr>
                <w:ilvl w:val="0"/>
                <w:numId w:val="11"/>
              </w:numPr>
              <w:ind w:left="320" w:hanging="284"/>
              <w:rPr>
                <w:rFonts w:ascii="Times New Roman" w:hAnsi="Times New Roman" w:cs="Times New Roman"/>
                <w:noProof/>
                <w:sz w:val="24"/>
                <w:szCs w:val="24"/>
              </w:rPr>
            </w:pPr>
            <w:r>
              <w:rPr>
                <w:rFonts w:ascii="Times New Roman" w:hAnsi="Times New Roman"/>
                <w:noProof/>
                <w:sz w:val="24"/>
              </w:rPr>
              <w:t xml:space="preserve">În conformitate cu Strategia UE de combatere a criminalității organizate </w:t>
            </w:r>
            <w:r w:rsidRPr="003B15AA">
              <w:rPr>
                <w:rFonts w:ascii="Times New Roman" w:hAnsi="Times New Roman"/>
                <w:noProof/>
                <w:sz w:val="24"/>
              </w:rPr>
              <w:t>2021</w:t>
            </w:r>
            <w:r w:rsidR="003B15AA">
              <w:rPr>
                <w:rFonts w:ascii="Times New Roman" w:hAnsi="Times New Roman" w:cs="Times New Roman"/>
                <w:noProof/>
                <w:sz w:val="24"/>
              </w:rPr>
              <w:t>­</w:t>
            </w:r>
            <w:r w:rsidRPr="003B15AA">
              <w:rPr>
                <w:rFonts w:ascii="Times New Roman" w:hAnsi="Times New Roman"/>
                <w:noProof/>
                <w:sz w:val="24"/>
              </w:rPr>
              <w:t>2025</w:t>
            </w:r>
            <w:r>
              <w:rPr>
                <w:rFonts w:ascii="Times New Roman" w:hAnsi="Times New Roman"/>
                <w:noProof/>
                <w:sz w:val="24"/>
              </w:rPr>
              <w:t xml:space="preserve">, inițierea în mod sistematic de investigații financiare în cadrul investigațiilor privind criminalitatea organizată și, de îndată ce mediul financiar indică prezența unor activelor provenite din săvârșirea de infracțiuni, inițierea sistematică de investigații și proceduri de recuperare a activelor. </w:t>
            </w:r>
          </w:p>
        </w:tc>
        <w:tc>
          <w:tcPr>
            <w:tcW w:w="1701" w:type="dxa"/>
          </w:tcPr>
          <w:p w14:paraId="0AF7F986" w14:textId="7125EC62" w:rsidR="00932608" w:rsidRPr="00932608" w:rsidRDefault="002C2041" w:rsidP="00932608">
            <w:pPr>
              <w:rPr>
                <w:rFonts w:ascii="Times New Roman" w:hAnsi="Times New Roman" w:cs="Times New Roman"/>
                <w:noProof/>
                <w:sz w:val="24"/>
                <w:szCs w:val="24"/>
              </w:rPr>
            </w:pPr>
            <w:r>
              <w:rPr>
                <w:rFonts w:ascii="Times New Roman" w:hAnsi="Times New Roman"/>
                <w:noProof/>
                <w:sz w:val="24"/>
              </w:rPr>
              <w:t xml:space="preserve">Permanent </w:t>
            </w:r>
          </w:p>
        </w:tc>
      </w:tr>
      <w:tr w:rsidR="00932608" w:rsidRPr="0014503F" w14:paraId="68EA4198" w14:textId="77777777" w:rsidTr="00E3321F">
        <w:trPr>
          <w:trHeight w:val="827"/>
        </w:trPr>
        <w:tc>
          <w:tcPr>
            <w:tcW w:w="3227" w:type="dxa"/>
            <w:vMerge/>
            <w:shd w:val="clear" w:color="auto" w:fill="FFFFFF" w:themeFill="background1"/>
          </w:tcPr>
          <w:p w14:paraId="650FA4CC"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43216F4" w14:textId="77777777" w:rsidR="00932608" w:rsidRPr="0014503F" w:rsidRDefault="00932608" w:rsidP="002124F7">
            <w:pPr>
              <w:rPr>
                <w:rFonts w:ascii="Times New Roman" w:hAnsi="Times New Roman" w:cs="Times New Roman"/>
                <w:noProof/>
                <w:sz w:val="24"/>
                <w:szCs w:val="24"/>
              </w:rPr>
            </w:pPr>
          </w:p>
        </w:tc>
        <w:tc>
          <w:tcPr>
            <w:tcW w:w="8222" w:type="dxa"/>
          </w:tcPr>
          <w:p w14:paraId="30A7573F" w14:textId="141145C8" w:rsidR="00932608" w:rsidRPr="00DC0719" w:rsidRDefault="00932608" w:rsidP="00932608">
            <w:pPr>
              <w:pStyle w:val="ListParagraph"/>
              <w:numPr>
                <w:ilvl w:val="0"/>
                <w:numId w:val="11"/>
              </w:numPr>
              <w:ind w:left="320" w:hanging="284"/>
              <w:rPr>
                <w:rFonts w:ascii="Times New Roman" w:hAnsi="Times New Roman" w:cs="Times New Roman"/>
                <w:noProof/>
                <w:sz w:val="24"/>
                <w:szCs w:val="24"/>
              </w:rPr>
            </w:pPr>
            <w:r>
              <w:rPr>
                <w:rFonts w:ascii="Times New Roman" w:hAnsi="Times New Roman"/>
                <w:noProof/>
                <w:sz w:val="24"/>
              </w:rPr>
              <w:t xml:space="preserve">Intensificarea în continuare a acțiunilor de combatere a spălării fluxurilor financiare ilicite rezultate din traficul cu specii sălbatice de faună și floră prin sprijinirea și revizuirea punerii în aplicare de către statele membre a Directivei (UE) </w:t>
            </w:r>
            <w:r w:rsidRPr="003B15AA">
              <w:rPr>
                <w:rFonts w:ascii="Times New Roman" w:hAnsi="Times New Roman"/>
                <w:noProof/>
                <w:sz w:val="24"/>
              </w:rPr>
              <w:t>2018</w:t>
            </w:r>
            <w:r>
              <w:rPr>
                <w:rFonts w:ascii="Times New Roman" w:hAnsi="Times New Roman"/>
                <w:noProof/>
                <w:sz w:val="24"/>
              </w:rPr>
              <w:t>/</w:t>
            </w:r>
            <w:r w:rsidRPr="003B15AA">
              <w:rPr>
                <w:rFonts w:ascii="Times New Roman" w:hAnsi="Times New Roman"/>
                <w:noProof/>
                <w:sz w:val="24"/>
              </w:rPr>
              <w:t>1673</w:t>
            </w:r>
            <w:r>
              <w:rPr>
                <w:rFonts w:ascii="Times New Roman" w:hAnsi="Times New Roman"/>
                <w:noProof/>
                <w:sz w:val="24"/>
              </w:rPr>
              <w:t xml:space="preserve"> privind combaterea prin măsuri de drept penal a spălării banilor. </w:t>
            </w:r>
          </w:p>
        </w:tc>
        <w:tc>
          <w:tcPr>
            <w:tcW w:w="1701" w:type="dxa"/>
          </w:tcPr>
          <w:p w14:paraId="1ECAE61A" w14:textId="4518526E" w:rsidR="00932608" w:rsidRPr="00932608" w:rsidRDefault="003F6599" w:rsidP="00932608">
            <w:pPr>
              <w:rPr>
                <w:rFonts w:ascii="Times New Roman" w:hAnsi="Times New Roman" w:cs="Times New Roman"/>
                <w:noProof/>
                <w:sz w:val="24"/>
                <w:szCs w:val="24"/>
                <w:highlight w:val="yellow"/>
              </w:rPr>
            </w:pPr>
            <w:r>
              <w:rPr>
                <w:rFonts w:ascii="Times New Roman" w:hAnsi="Times New Roman"/>
                <w:noProof/>
                <w:sz w:val="24"/>
              </w:rPr>
              <w:t>Permanent</w:t>
            </w:r>
          </w:p>
        </w:tc>
      </w:tr>
      <w:tr w:rsidR="00932608" w:rsidRPr="0014503F" w14:paraId="7B03E04E" w14:textId="77777777" w:rsidTr="00E3321F">
        <w:trPr>
          <w:trHeight w:val="1558"/>
        </w:trPr>
        <w:tc>
          <w:tcPr>
            <w:tcW w:w="3227" w:type="dxa"/>
            <w:vMerge/>
            <w:shd w:val="clear" w:color="auto" w:fill="FFFFFF" w:themeFill="background1"/>
          </w:tcPr>
          <w:p w14:paraId="5A56D328"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FEF910D" w14:textId="77777777" w:rsidR="00932608" w:rsidRPr="0014503F" w:rsidRDefault="00932608" w:rsidP="002124F7">
            <w:pPr>
              <w:rPr>
                <w:rFonts w:ascii="Times New Roman" w:hAnsi="Times New Roman" w:cs="Times New Roman"/>
                <w:noProof/>
                <w:sz w:val="24"/>
                <w:szCs w:val="24"/>
              </w:rPr>
            </w:pPr>
          </w:p>
        </w:tc>
        <w:tc>
          <w:tcPr>
            <w:tcW w:w="8222" w:type="dxa"/>
          </w:tcPr>
          <w:p w14:paraId="349C92AA" w14:textId="12BADA45" w:rsidR="00932608" w:rsidRPr="00DC0719" w:rsidRDefault="00932608" w:rsidP="003B15AA">
            <w:pPr>
              <w:pStyle w:val="ListParagraph"/>
              <w:numPr>
                <w:ilvl w:val="0"/>
                <w:numId w:val="11"/>
              </w:numPr>
              <w:ind w:left="320" w:hanging="284"/>
              <w:rPr>
                <w:rFonts w:ascii="Times New Roman" w:hAnsi="Times New Roman" w:cs="Times New Roman"/>
                <w:noProof/>
                <w:sz w:val="24"/>
                <w:szCs w:val="24"/>
              </w:rPr>
            </w:pPr>
            <w:r>
              <w:rPr>
                <w:rFonts w:ascii="Times New Roman" w:hAnsi="Times New Roman"/>
                <w:noProof/>
                <w:sz w:val="24"/>
              </w:rPr>
              <w:t>Sensibilizarea cu privire la modul în care Directiva privind recuperarea și confiscarea activelor</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(după adoptare și intrarea sa în vigoare) și Directiva</w:t>
            </w:r>
            <w:r w:rsidR="003B15AA">
              <w:rPr>
                <w:rFonts w:ascii="Times New Roman" w:hAnsi="Times New Roman"/>
                <w:noProof/>
                <w:sz w:val="24"/>
              </w:rPr>
              <w:t> </w:t>
            </w:r>
            <w:r>
              <w:rPr>
                <w:rFonts w:ascii="Times New Roman" w:hAnsi="Times New Roman"/>
                <w:noProof/>
                <w:sz w:val="24"/>
              </w:rPr>
              <w:t xml:space="preserve">(UE) </w:t>
            </w:r>
            <w:r w:rsidRPr="003B15AA">
              <w:rPr>
                <w:rFonts w:ascii="Times New Roman" w:hAnsi="Times New Roman"/>
                <w:noProof/>
                <w:sz w:val="24"/>
              </w:rPr>
              <w:t>2019</w:t>
            </w:r>
            <w:r>
              <w:rPr>
                <w:rFonts w:ascii="Times New Roman" w:hAnsi="Times New Roman"/>
                <w:noProof/>
                <w:sz w:val="24"/>
              </w:rPr>
              <w:t>/</w:t>
            </w:r>
            <w:r w:rsidRPr="003B15AA">
              <w:rPr>
                <w:rFonts w:ascii="Times New Roman" w:hAnsi="Times New Roman"/>
                <w:noProof/>
                <w:sz w:val="24"/>
              </w:rPr>
              <w:t>1153</w:t>
            </w:r>
            <w:r>
              <w:rPr>
                <w:rFonts w:ascii="Times New Roman" w:hAnsi="Times New Roman"/>
                <w:noProof/>
                <w:sz w:val="24"/>
              </w:rPr>
              <w:t xml:space="preserve"> de stabilire a normelor de facilitare a utilizării informațiilor financiare și de alt tip în scopul prevenirii, depistării, investigării sau urmăririi penale a anumitor infracțiuni</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pot fi utilizate pentru combaterea traficului cu specii sălbatice de faună și floră.</w:t>
            </w:r>
          </w:p>
        </w:tc>
        <w:tc>
          <w:tcPr>
            <w:tcW w:w="1701" w:type="dxa"/>
          </w:tcPr>
          <w:p w14:paraId="60A5DAEE" w14:textId="746AC2B0" w:rsidR="00932608" w:rsidRDefault="00932608" w:rsidP="00932608">
            <w:pPr>
              <w:rPr>
                <w:rFonts w:ascii="Times New Roman" w:hAnsi="Times New Roman" w:cs="Times New Roman"/>
                <w:noProof/>
                <w:sz w:val="24"/>
                <w:szCs w:val="24"/>
              </w:rPr>
            </w:pPr>
            <w:r>
              <w:rPr>
                <w:rFonts w:ascii="Times New Roman" w:hAnsi="Times New Roman"/>
                <w:noProof/>
                <w:sz w:val="24"/>
              </w:rPr>
              <w:t xml:space="preserve">În perioada </w:t>
            </w:r>
            <w:r w:rsidRPr="003B15AA">
              <w:rPr>
                <w:rFonts w:ascii="Times New Roman" w:hAnsi="Times New Roman"/>
                <w:noProof/>
                <w:sz w:val="24"/>
              </w:rPr>
              <w:t>2023</w:t>
            </w:r>
            <w:r>
              <w:rPr>
                <w:rFonts w:ascii="Times New Roman" w:hAnsi="Times New Roman"/>
                <w:noProof/>
                <w:sz w:val="24"/>
              </w:rPr>
              <w:t>-</w:t>
            </w:r>
            <w:r w:rsidRPr="003B15AA">
              <w:rPr>
                <w:rFonts w:ascii="Times New Roman" w:hAnsi="Times New Roman"/>
                <w:noProof/>
                <w:sz w:val="24"/>
              </w:rPr>
              <w:t>2024</w:t>
            </w:r>
          </w:p>
          <w:p w14:paraId="55CCBC98" w14:textId="77777777" w:rsidR="00932608" w:rsidRDefault="00932608" w:rsidP="00932608">
            <w:pPr>
              <w:rPr>
                <w:rFonts w:ascii="Times New Roman" w:hAnsi="Times New Roman" w:cs="Times New Roman"/>
                <w:noProof/>
                <w:sz w:val="24"/>
                <w:szCs w:val="24"/>
              </w:rPr>
            </w:pPr>
          </w:p>
          <w:p w14:paraId="75B34FA8" w14:textId="55DC78AE" w:rsidR="00932608" w:rsidRPr="00402601" w:rsidRDefault="00932608" w:rsidP="00932608">
            <w:pPr>
              <w:rPr>
                <w:rFonts w:ascii="Times New Roman" w:hAnsi="Times New Roman" w:cs="Times New Roman"/>
                <w:noProof/>
                <w:sz w:val="24"/>
                <w:szCs w:val="24"/>
                <w:highlight w:val="yellow"/>
              </w:rPr>
            </w:pPr>
          </w:p>
        </w:tc>
      </w:tr>
      <w:tr w:rsidR="00932608" w:rsidRPr="0014503F" w14:paraId="7E1C92FE" w14:textId="77777777" w:rsidTr="00E3321F">
        <w:trPr>
          <w:trHeight w:val="1279"/>
        </w:trPr>
        <w:tc>
          <w:tcPr>
            <w:tcW w:w="3227" w:type="dxa"/>
            <w:vMerge/>
            <w:shd w:val="clear" w:color="auto" w:fill="FFFFFF" w:themeFill="background1"/>
          </w:tcPr>
          <w:p w14:paraId="177F2836"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4365BF0" w14:textId="77777777" w:rsidR="00932608" w:rsidRPr="0014503F" w:rsidRDefault="00932608" w:rsidP="002124F7">
            <w:pPr>
              <w:rPr>
                <w:rFonts w:ascii="Times New Roman" w:hAnsi="Times New Roman" w:cs="Times New Roman"/>
                <w:noProof/>
                <w:sz w:val="24"/>
                <w:szCs w:val="24"/>
              </w:rPr>
            </w:pPr>
          </w:p>
        </w:tc>
        <w:tc>
          <w:tcPr>
            <w:tcW w:w="8222" w:type="dxa"/>
          </w:tcPr>
          <w:p w14:paraId="3471C222" w14:textId="400069D0" w:rsidR="00932608" w:rsidRPr="00DC0719" w:rsidRDefault="00932608" w:rsidP="000D1A17">
            <w:pPr>
              <w:pStyle w:val="ListParagraph"/>
              <w:numPr>
                <w:ilvl w:val="0"/>
                <w:numId w:val="11"/>
              </w:numPr>
              <w:ind w:left="320" w:hanging="284"/>
              <w:rPr>
                <w:rFonts w:ascii="Times New Roman" w:hAnsi="Times New Roman" w:cs="Times New Roman"/>
                <w:noProof/>
                <w:sz w:val="24"/>
                <w:szCs w:val="24"/>
              </w:rPr>
            </w:pPr>
            <w:r>
              <w:rPr>
                <w:rFonts w:ascii="Times New Roman" w:hAnsi="Times New Roman"/>
                <w:noProof/>
                <w:sz w:val="24"/>
              </w:rPr>
              <w:t>Intensificarea acțiunilor de confiscare sistematică a produselor provenite din traficul cu specii sălbatice de faună și floră în cazurile penale, sensibilizarea funcționarilor însărcinați cu aplicarea legii cu privire la instrumentele de confiscare disponibile ca măsură disuasivă. Încurajarea utilizării activelor confiscate pentru a contribui la măsurile de conservare și la combaterea traficului cu specii sălbatice de faună și floră.</w:t>
            </w:r>
          </w:p>
        </w:tc>
        <w:tc>
          <w:tcPr>
            <w:tcW w:w="1701" w:type="dxa"/>
          </w:tcPr>
          <w:p w14:paraId="0B3151D2" w14:textId="77777777" w:rsidR="00932608" w:rsidRDefault="00932608" w:rsidP="00932608">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932608" w:rsidRPr="0014503F" w14:paraId="3852EFF1" w14:textId="77777777" w:rsidTr="00E3321F">
        <w:trPr>
          <w:trHeight w:val="488"/>
        </w:trPr>
        <w:tc>
          <w:tcPr>
            <w:tcW w:w="3227" w:type="dxa"/>
            <w:vMerge w:val="restart"/>
          </w:tcPr>
          <w:p w14:paraId="29F59258" w14:textId="3E20F42D"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Intensificarea eforturilor de combatere a aspectelor online ale traficului cu specii sălbatice de faună și floră, inclusiv prin punerea în aplicare a Regulamentului privind serviciile digitale și prin colaborarea cu platformele online</w:t>
            </w:r>
          </w:p>
          <w:p w14:paraId="4CFC1010" w14:textId="77777777" w:rsidR="00932608" w:rsidRPr="0014503F" w:rsidRDefault="00932608" w:rsidP="002124F7">
            <w:pPr>
              <w:pStyle w:val="ListParagraph"/>
              <w:ind w:left="360"/>
              <w:rPr>
                <w:rFonts w:ascii="Times New Roman" w:hAnsi="Times New Roman" w:cs="Times New Roman"/>
                <w:noProof/>
                <w:sz w:val="24"/>
                <w:szCs w:val="24"/>
              </w:rPr>
            </w:pPr>
          </w:p>
        </w:tc>
        <w:tc>
          <w:tcPr>
            <w:tcW w:w="1417" w:type="dxa"/>
            <w:vMerge w:val="restart"/>
          </w:tcPr>
          <w:p w14:paraId="7D010455" w14:textId="77777777" w:rsidR="00932608" w:rsidRPr="002D15AE" w:rsidRDefault="00932608" w:rsidP="002124F7">
            <w:pPr>
              <w:rPr>
                <w:rFonts w:ascii="Times New Roman" w:hAnsi="Times New Roman" w:cs="Times New Roman"/>
                <w:noProof/>
              </w:rPr>
            </w:pPr>
            <w:r>
              <w:rPr>
                <w:rFonts w:ascii="Times New Roman" w:hAnsi="Times New Roman"/>
                <w:noProof/>
                <w:sz w:val="24"/>
              </w:rPr>
              <w:t>COM, SM</w:t>
            </w:r>
          </w:p>
        </w:tc>
        <w:tc>
          <w:tcPr>
            <w:tcW w:w="8222" w:type="dxa"/>
          </w:tcPr>
          <w:p w14:paraId="54518741" w14:textId="77777777" w:rsidR="00932608" w:rsidRPr="002D15AE" w:rsidRDefault="00932608" w:rsidP="002124F7">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Pr>
                <w:rFonts w:ascii="Times New Roman" w:hAnsi="Times New Roman"/>
                <w:noProof/>
                <w:sz w:val="24"/>
              </w:rPr>
              <w:t xml:space="preserve">Punerea în aplicare a recomandărilor din Rezoluția Conf. </w:t>
            </w:r>
            <w:r w:rsidRPr="003B15AA">
              <w:rPr>
                <w:rFonts w:ascii="Times New Roman" w:hAnsi="Times New Roman"/>
                <w:noProof/>
                <w:sz w:val="24"/>
              </w:rPr>
              <w:t>11</w:t>
            </w:r>
            <w:r>
              <w:rPr>
                <w:rFonts w:ascii="Times New Roman" w:hAnsi="Times New Roman"/>
                <w:noProof/>
                <w:sz w:val="24"/>
              </w:rPr>
              <w:t>.</w:t>
            </w:r>
            <w:r w:rsidRPr="003B15AA">
              <w:rPr>
                <w:rFonts w:ascii="Times New Roman" w:hAnsi="Times New Roman"/>
                <w:noProof/>
                <w:sz w:val="24"/>
              </w:rPr>
              <w:t>3</w:t>
            </w:r>
            <w:r>
              <w:rPr>
                <w:rFonts w:ascii="Times New Roman" w:hAnsi="Times New Roman"/>
                <w:noProof/>
                <w:sz w:val="24"/>
              </w:rPr>
              <w:t xml:space="preserve">. a CITES, punctele </w:t>
            </w:r>
            <w:r w:rsidRPr="003B15AA">
              <w:rPr>
                <w:rFonts w:ascii="Times New Roman" w:hAnsi="Times New Roman"/>
                <w:noProof/>
                <w:sz w:val="24"/>
              </w:rPr>
              <w:t>12</w:t>
            </w:r>
            <w:r>
              <w:rPr>
                <w:rFonts w:ascii="Times New Roman" w:hAnsi="Times New Roman"/>
                <w:noProof/>
                <w:sz w:val="24"/>
              </w:rPr>
              <w:t xml:space="preserve"> și </w:t>
            </w:r>
            <w:r w:rsidRPr="003B15AA">
              <w:rPr>
                <w:rFonts w:ascii="Times New Roman" w:hAnsi="Times New Roman"/>
                <w:noProof/>
                <w:sz w:val="24"/>
              </w:rPr>
              <w:t>13</w:t>
            </w:r>
            <w:r>
              <w:rPr>
                <w:rFonts w:ascii="Times New Roman" w:hAnsi="Times New Roman"/>
                <w:noProof/>
                <w:sz w:val="24"/>
              </w:rPr>
              <w:t xml:space="preserve"> privind infracțiunile împotriva speciilor sălbatice legate de internet.</w:t>
            </w:r>
          </w:p>
          <w:p w14:paraId="7884B8C1" w14:textId="05DFC1A4" w:rsidR="00932608" w:rsidRPr="002D15AE" w:rsidRDefault="00932608" w:rsidP="00932608">
            <w:pPr>
              <w:autoSpaceDE w:val="0"/>
              <w:autoSpaceDN w:val="0"/>
              <w:adjustRightInd w:val="0"/>
              <w:ind w:left="36"/>
              <w:rPr>
                <w:rFonts w:ascii="Times New Roman" w:hAnsi="Times New Roman" w:cs="Times New Roman"/>
                <w:noProof/>
                <w:sz w:val="24"/>
                <w:szCs w:val="24"/>
              </w:rPr>
            </w:pPr>
          </w:p>
        </w:tc>
        <w:tc>
          <w:tcPr>
            <w:tcW w:w="1701" w:type="dxa"/>
          </w:tcPr>
          <w:p w14:paraId="6CECA6CA" w14:textId="4DBB8605" w:rsidR="00932608" w:rsidRPr="00932608" w:rsidRDefault="00932608" w:rsidP="00932608">
            <w:pPr>
              <w:autoSpaceDE w:val="0"/>
              <w:autoSpaceDN w:val="0"/>
              <w:adjustRightInd w:val="0"/>
              <w:rPr>
                <w:rFonts w:ascii="Times New Roman" w:hAnsi="Times New Roman" w:cs="Times New Roman"/>
                <w:noProof/>
                <w:sz w:val="24"/>
                <w:szCs w:val="24"/>
                <w:highlight w:val="yellow"/>
              </w:rPr>
            </w:pPr>
            <w:r>
              <w:rPr>
                <w:rFonts w:ascii="Times New Roman" w:hAnsi="Times New Roman"/>
                <w:noProof/>
                <w:sz w:val="24"/>
              </w:rPr>
              <w:t xml:space="preserve">Începând cu </w:t>
            </w:r>
            <w:r w:rsidRPr="003B15AA">
              <w:rPr>
                <w:rFonts w:ascii="Times New Roman" w:hAnsi="Times New Roman"/>
                <w:noProof/>
                <w:sz w:val="24"/>
              </w:rPr>
              <w:t>2023</w:t>
            </w:r>
          </w:p>
        </w:tc>
      </w:tr>
      <w:tr w:rsidR="00932608" w:rsidRPr="0014503F" w14:paraId="1E616653" w14:textId="77777777" w:rsidTr="00E3321F">
        <w:trPr>
          <w:trHeight w:val="912"/>
        </w:trPr>
        <w:tc>
          <w:tcPr>
            <w:tcW w:w="3227" w:type="dxa"/>
            <w:vMerge/>
          </w:tcPr>
          <w:p w14:paraId="6A09619E" w14:textId="77777777"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4F2E0DD" w14:textId="77777777" w:rsidR="00932608" w:rsidRPr="0014503F" w:rsidRDefault="00932608" w:rsidP="002124F7">
            <w:pPr>
              <w:rPr>
                <w:rFonts w:ascii="Times New Roman" w:hAnsi="Times New Roman" w:cs="Times New Roman"/>
                <w:noProof/>
                <w:sz w:val="24"/>
                <w:szCs w:val="24"/>
              </w:rPr>
            </w:pPr>
          </w:p>
        </w:tc>
        <w:tc>
          <w:tcPr>
            <w:tcW w:w="8222" w:type="dxa"/>
          </w:tcPr>
          <w:p w14:paraId="0A29C072" w14:textId="6AE821A2" w:rsidR="00932608" w:rsidRPr="00A22ADA" w:rsidRDefault="00932608" w:rsidP="00932608">
            <w:pPr>
              <w:pStyle w:val="ListParagraph"/>
              <w:numPr>
                <w:ilvl w:val="0"/>
                <w:numId w:val="12"/>
              </w:numPr>
              <w:autoSpaceDE w:val="0"/>
              <w:autoSpaceDN w:val="0"/>
              <w:adjustRightInd w:val="0"/>
              <w:ind w:left="320" w:hanging="284"/>
              <w:contextualSpacing w:val="0"/>
              <w:rPr>
                <w:rFonts w:ascii="Times New Roman" w:hAnsi="Times New Roman" w:cs="Times New Roman"/>
                <w:noProof/>
                <w:sz w:val="24"/>
                <w:szCs w:val="24"/>
              </w:rPr>
            </w:pPr>
            <w:r>
              <w:rPr>
                <w:rFonts w:ascii="Times New Roman" w:hAnsi="Times New Roman"/>
                <w:noProof/>
                <w:sz w:val="24"/>
              </w:rPr>
              <w:t>Asigurarea unei cooperări eficace între autoritățile CITES de gestionare și de aplicare a legii și coordonatorii serviciilor digitale în temeiul Regulamentului privind serviciile digitale</w:t>
            </w:r>
            <w:r>
              <w:rPr>
                <w:rStyle w:val="FootnoteReference"/>
                <w:rFonts w:ascii="Times New Roman" w:hAnsi="Times New Roman" w:cs="Times New Roman"/>
                <w:noProof/>
                <w:sz w:val="24"/>
                <w:szCs w:val="24"/>
              </w:rPr>
              <w:footnoteReference w:id="26"/>
            </w:r>
            <w:r>
              <w:rPr>
                <w:rFonts w:ascii="Times New Roman" w:hAnsi="Times New Roman"/>
                <w:noProof/>
                <w:sz w:val="24"/>
              </w:rPr>
              <w:t>, inclusiv prin furnizarea de resurse suficiente pentru a monitoriza activitățile ilegale depistate (de exemplu prin înființarea de grupuri operative pe internet pentru a sprijini autoritățile CITES de gestionare și de aplicare a legii).</w:t>
            </w:r>
          </w:p>
          <w:p w14:paraId="74A9386D" w14:textId="7EC89852" w:rsidR="00932608" w:rsidRPr="00A22ADA" w:rsidRDefault="00932608" w:rsidP="00932608">
            <w:pPr>
              <w:autoSpaceDE w:val="0"/>
              <w:autoSpaceDN w:val="0"/>
              <w:adjustRightInd w:val="0"/>
              <w:rPr>
                <w:rFonts w:ascii="Times New Roman" w:hAnsi="Times New Roman" w:cs="Times New Roman"/>
                <w:noProof/>
                <w:sz w:val="24"/>
                <w:szCs w:val="24"/>
              </w:rPr>
            </w:pPr>
          </w:p>
        </w:tc>
        <w:tc>
          <w:tcPr>
            <w:tcW w:w="1701" w:type="dxa"/>
          </w:tcPr>
          <w:p w14:paraId="1AE6AC01" w14:textId="5B8A3D0F" w:rsidR="00932608" w:rsidRPr="00932608" w:rsidRDefault="00932608" w:rsidP="00932608">
            <w:pPr>
              <w:autoSpaceDE w:val="0"/>
              <w:autoSpaceDN w:val="0"/>
              <w:adjustRightInd w:val="0"/>
              <w:rPr>
                <w:rFonts w:ascii="Times New Roman" w:hAnsi="Times New Roman" w:cs="Times New Roman"/>
                <w:noProof/>
                <w:sz w:val="24"/>
                <w:szCs w:val="24"/>
                <w:highlight w:val="yellow"/>
              </w:rPr>
            </w:pPr>
            <w:r>
              <w:rPr>
                <w:rFonts w:ascii="Times New Roman" w:hAnsi="Times New Roman"/>
                <w:noProof/>
                <w:sz w:val="24"/>
              </w:rPr>
              <w:t xml:space="preserve">Începând cu </w:t>
            </w:r>
            <w:r w:rsidRPr="003B15AA">
              <w:rPr>
                <w:rFonts w:ascii="Times New Roman" w:hAnsi="Times New Roman"/>
                <w:noProof/>
                <w:sz w:val="24"/>
              </w:rPr>
              <w:t>2022</w:t>
            </w:r>
          </w:p>
        </w:tc>
      </w:tr>
      <w:tr w:rsidR="00932608" w:rsidRPr="0014503F" w14:paraId="1A34F4FE" w14:textId="77777777" w:rsidTr="00E3321F">
        <w:trPr>
          <w:trHeight w:val="694"/>
        </w:trPr>
        <w:tc>
          <w:tcPr>
            <w:tcW w:w="3227" w:type="dxa"/>
            <w:vMerge/>
          </w:tcPr>
          <w:p w14:paraId="66F2E935" w14:textId="77777777"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FE97365" w14:textId="77777777" w:rsidR="00932608" w:rsidRPr="0014503F" w:rsidRDefault="00932608" w:rsidP="002124F7">
            <w:pPr>
              <w:rPr>
                <w:rFonts w:ascii="Times New Roman" w:hAnsi="Times New Roman" w:cs="Times New Roman"/>
                <w:noProof/>
                <w:sz w:val="24"/>
                <w:szCs w:val="24"/>
              </w:rPr>
            </w:pPr>
          </w:p>
        </w:tc>
        <w:tc>
          <w:tcPr>
            <w:tcW w:w="8222" w:type="dxa"/>
          </w:tcPr>
          <w:p w14:paraId="09FC94B4" w14:textId="665F3238" w:rsidR="00932608" w:rsidRPr="00A22ADA" w:rsidRDefault="00932608" w:rsidP="00932608">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Pr>
                <w:rFonts w:ascii="Times New Roman" w:hAnsi="Times New Roman"/>
                <w:noProof/>
                <w:sz w:val="24"/>
              </w:rPr>
              <w:t>Asigurarea coordonării între grupurile CITES de experți și de aplicare a legii și Comitetul european pentru servicii digitale.</w:t>
            </w:r>
          </w:p>
        </w:tc>
        <w:tc>
          <w:tcPr>
            <w:tcW w:w="1701" w:type="dxa"/>
          </w:tcPr>
          <w:p w14:paraId="39E17AE8" w14:textId="329C1C3C" w:rsidR="00932608" w:rsidRDefault="00932608" w:rsidP="00932608">
            <w:pPr>
              <w:autoSpaceDE w:val="0"/>
              <w:autoSpaceDN w:val="0"/>
              <w:adjustRightInd w:val="0"/>
              <w:rPr>
                <w:rFonts w:ascii="Times New Roman" w:hAnsi="Times New Roman" w:cs="Times New Roman"/>
                <w:noProof/>
                <w:sz w:val="24"/>
                <w:szCs w:val="24"/>
                <w:highlight w:val="yellow"/>
              </w:rPr>
            </w:pPr>
            <w:r>
              <w:rPr>
                <w:rFonts w:ascii="Times New Roman" w:hAnsi="Times New Roman"/>
                <w:noProof/>
                <w:sz w:val="24"/>
              </w:rPr>
              <w:t xml:space="preserve">Începând cu </w:t>
            </w:r>
            <w:r w:rsidRPr="003B15AA">
              <w:rPr>
                <w:rFonts w:ascii="Times New Roman" w:hAnsi="Times New Roman"/>
                <w:noProof/>
                <w:sz w:val="24"/>
              </w:rPr>
              <w:t>2024</w:t>
            </w:r>
          </w:p>
        </w:tc>
      </w:tr>
      <w:tr w:rsidR="00932608" w:rsidRPr="0014503F" w14:paraId="2F9A27B7" w14:textId="77777777" w:rsidTr="00E3321F">
        <w:trPr>
          <w:trHeight w:val="898"/>
        </w:trPr>
        <w:tc>
          <w:tcPr>
            <w:tcW w:w="3227" w:type="dxa"/>
            <w:vMerge/>
          </w:tcPr>
          <w:p w14:paraId="361DEB9F" w14:textId="77777777"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4E4F9CB" w14:textId="77777777" w:rsidR="00932608" w:rsidRPr="0014503F" w:rsidRDefault="00932608" w:rsidP="002124F7">
            <w:pPr>
              <w:rPr>
                <w:rFonts w:ascii="Times New Roman" w:hAnsi="Times New Roman" w:cs="Times New Roman"/>
                <w:noProof/>
                <w:sz w:val="24"/>
                <w:szCs w:val="24"/>
              </w:rPr>
            </w:pPr>
          </w:p>
        </w:tc>
        <w:tc>
          <w:tcPr>
            <w:tcW w:w="8222" w:type="dxa"/>
          </w:tcPr>
          <w:p w14:paraId="4F4FC214" w14:textId="77777777" w:rsidR="00932608" w:rsidRPr="00DC0719" w:rsidRDefault="00932608" w:rsidP="00932608">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Pr>
                <w:rFonts w:ascii="Times New Roman" w:hAnsi="Times New Roman"/>
                <w:noProof/>
                <w:sz w:val="24"/>
              </w:rPr>
              <w:t>Elaborarea unor orientări specifice la nivelul UE privind comerțul online cu specii sălbatice de faună și floră, în conformitate cu Regulamentul privind serviciile digitale.</w:t>
            </w:r>
            <w:r>
              <w:rPr>
                <w:rFonts w:ascii="Times New Roman" w:hAnsi="Times New Roman"/>
                <w:noProof/>
                <w:sz w:val="24"/>
                <w:highlight w:val="yellow"/>
              </w:rPr>
              <w:t xml:space="preserve"> </w:t>
            </w:r>
          </w:p>
        </w:tc>
        <w:tc>
          <w:tcPr>
            <w:tcW w:w="1701" w:type="dxa"/>
          </w:tcPr>
          <w:p w14:paraId="41D5513B" w14:textId="77777777" w:rsidR="00932608" w:rsidRDefault="00932608" w:rsidP="00932608">
            <w:pPr>
              <w:autoSpaceDE w:val="0"/>
              <w:autoSpaceDN w:val="0"/>
              <w:adjustRightInd w:val="0"/>
              <w:rPr>
                <w:rFonts w:ascii="Times New Roman" w:hAnsi="Times New Roman" w:cs="Times New Roman"/>
                <w:noProof/>
                <w:sz w:val="24"/>
                <w:szCs w:val="24"/>
                <w:highlight w:val="yellow"/>
              </w:rPr>
            </w:pPr>
            <w:r w:rsidRPr="003B15AA">
              <w:rPr>
                <w:rFonts w:ascii="Times New Roman" w:hAnsi="Times New Roman"/>
                <w:noProof/>
                <w:sz w:val="24"/>
              </w:rPr>
              <w:t>2025</w:t>
            </w:r>
          </w:p>
        </w:tc>
      </w:tr>
      <w:tr w:rsidR="00932608" w:rsidRPr="0014503F" w14:paraId="4E72F5C5" w14:textId="77777777" w:rsidTr="00E3321F">
        <w:trPr>
          <w:trHeight w:val="1274"/>
        </w:trPr>
        <w:tc>
          <w:tcPr>
            <w:tcW w:w="3227" w:type="dxa"/>
            <w:vMerge w:val="restart"/>
          </w:tcPr>
          <w:p w14:paraId="60CBBF99" w14:textId="46604EE9" w:rsidR="00932608" w:rsidRPr="0014503F" w:rsidRDefault="00932608" w:rsidP="002124F7">
            <w:pPr>
              <w:pStyle w:val="ListParagraph"/>
              <w:numPr>
                <w:ilvl w:val="0"/>
                <w:numId w:val="5"/>
              </w:numPr>
              <w:contextualSpacing w:val="0"/>
              <w:rPr>
                <w:rFonts w:ascii="Times New Roman" w:hAnsi="Times New Roman" w:cs="Times New Roman"/>
                <w:noProof/>
              </w:rPr>
            </w:pPr>
            <w:r>
              <w:rPr>
                <w:rFonts w:ascii="Times New Roman" w:hAnsi="Times New Roman"/>
                <w:noProof/>
                <w:sz w:val="24"/>
              </w:rPr>
              <w:t>Îmbunătățirea accesului la serviciile de îngrijire a animalelor sau a plantelor vii sechestrate sau confiscate</w:t>
            </w:r>
          </w:p>
        </w:tc>
        <w:tc>
          <w:tcPr>
            <w:tcW w:w="1417" w:type="dxa"/>
            <w:vMerge w:val="restart"/>
          </w:tcPr>
          <w:p w14:paraId="038242A0" w14:textId="77777777" w:rsidR="00932608" w:rsidRPr="0014503F" w:rsidRDefault="00932608" w:rsidP="002124F7">
            <w:pPr>
              <w:rPr>
                <w:rFonts w:ascii="Times New Roman" w:hAnsi="Times New Roman" w:cs="Times New Roman"/>
                <w:noProof/>
              </w:rPr>
            </w:pPr>
            <w:r>
              <w:rPr>
                <w:rFonts w:ascii="Times New Roman" w:hAnsi="Times New Roman"/>
                <w:noProof/>
                <w:sz w:val="24"/>
              </w:rPr>
              <w:t>SM, COM</w:t>
            </w:r>
          </w:p>
        </w:tc>
        <w:tc>
          <w:tcPr>
            <w:tcW w:w="8222" w:type="dxa"/>
          </w:tcPr>
          <w:p w14:paraId="1293F55A" w14:textId="6D167D9C" w:rsidR="00932608" w:rsidRPr="00DC0719" w:rsidRDefault="00932608" w:rsidP="000D1A17">
            <w:pPr>
              <w:pStyle w:val="ListParagraph"/>
              <w:numPr>
                <w:ilvl w:val="0"/>
                <w:numId w:val="10"/>
              </w:numPr>
              <w:ind w:left="360"/>
              <w:rPr>
                <w:rFonts w:ascii="Times New Roman" w:hAnsi="Times New Roman" w:cs="Times New Roman"/>
                <w:noProof/>
                <w:sz w:val="24"/>
                <w:szCs w:val="24"/>
              </w:rPr>
            </w:pPr>
            <w:r>
              <w:rPr>
                <w:rFonts w:ascii="Times New Roman" w:hAnsi="Times New Roman"/>
                <w:noProof/>
                <w:sz w:val="24"/>
              </w:rPr>
              <w:t xml:space="preserve">Respectarea orientărilor CITES privind eliminarea animalelor vii confiscate, astfel cum sunt formulate în Rezoluția Conf. </w:t>
            </w:r>
            <w:r w:rsidRPr="003B15AA">
              <w:rPr>
                <w:rFonts w:ascii="Times New Roman" w:hAnsi="Times New Roman"/>
                <w:noProof/>
                <w:sz w:val="24"/>
              </w:rPr>
              <w:t>17</w:t>
            </w:r>
            <w:r>
              <w:rPr>
                <w:rFonts w:ascii="Times New Roman" w:hAnsi="Times New Roman"/>
                <w:noProof/>
                <w:sz w:val="24"/>
              </w:rPr>
              <w:t>.</w:t>
            </w:r>
            <w:r w:rsidRPr="003B15AA">
              <w:rPr>
                <w:rFonts w:ascii="Times New Roman" w:hAnsi="Times New Roman"/>
                <w:noProof/>
                <w:sz w:val="24"/>
              </w:rPr>
              <w:t>8</w:t>
            </w:r>
            <w:r>
              <w:rPr>
                <w:rFonts w:ascii="Times New Roman" w:hAnsi="Times New Roman"/>
                <w:noProof/>
                <w:sz w:val="24"/>
              </w:rPr>
              <w:t xml:space="preserve"> a CITES privind</w:t>
            </w:r>
            <w:r>
              <w:rPr>
                <w:rFonts w:ascii="Calibri" w:hAnsi="Calibri"/>
                <w:noProof/>
                <w:sz w:val="24"/>
              </w:rPr>
              <w:t xml:space="preserve"> </w:t>
            </w:r>
            <w:r>
              <w:rPr>
                <w:rFonts w:ascii="Times New Roman" w:hAnsi="Times New Roman"/>
                <w:noProof/>
                <w:sz w:val="24"/>
              </w:rPr>
              <w:t>eliminarea exemplarelor comercializate ilegal și confiscate din speciile incluse în CITES, asigurându-se că toate opțiunile de eliminare/îngrijire sunt luate în considerare în mod adecvat și că deciziile finale sunt justificate în mod corespunzător.</w:t>
            </w:r>
          </w:p>
        </w:tc>
        <w:tc>
          <w:tcPr>
            <w:tcW w:w="1701" w:type="dxa"/>
          </w:tcPr>
          <w:p w14:paraId="79E090FB" w14:textId="63E02B3F" w:rsidR="00932608" w:rsidRPr="00370176" w:rsidRDefault="00932608" w:rsidP="00932608">
            <w:pPr>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932608" w:rsidRPr="0014503F" w14:paraId="41514A61" w14:textId="77777777" w:rsidTr="00E3321F">
        <w:trPr>
          <w:trHeight w:val="696"/>
        </w:trPr>
        <w:tc>
          <w:tcPr>
            <w:tcW w:w="3227" w:type="dxa"/>
            <w:vMerge/>
          </w:tcPr>
          <w:p w14:paraId="215D1BDF"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C030C49" w14:textId="77777777" w:rsidR="00932608" w:rsidRPr="0014503F" w:rsidRDefault="00932608" w:rsidP="002124F7">
            <w:pPr>
              <w:rPr>
                <w:rFonts w:ascii="Times New Roman" w:hAnsi="Times New Roman" w:cs="Times New Roman"/>
                <w:noProof/>
                <w:sz w:val="24"/>
                <w:szCs w:val="24"/>
              </w:rPr>
            </w:pPr>
          </w:p>
        </w:tc>
        <w:tc>
          <w:tcPr>
            <w:tcW w:w="8222" w:type="dxa"/>
          </w:tcPr>
          <w:p w14:paraId="6BFB10ED" w14:textId="12DDBFC3" w:rsidR="00932608" w:rsidRPr="00DC0719" w:rsidRDefault="00932608" w:rsidP="00932608">
            <w:pPr>
              <w:pStyle w:val="ListParagraph"/>
              <w:numPr>
                <w:ilvl w:val="0"/>
                <w:numId w:val="10"/>
              </w:numPr>
              <w:ind w:left="360"/>
              <w:rPr>
                <w:rFonts w:ascii="Times New Roman" w:hAnsi="Times New Roman" w:cs="Times New Roman"/>
                <w:noProof/>
                <w:sz w:val="24"/>
                <w:szCs w:val="24"/>
              </w:rPr>
            </w:pPr>
            <w:r>
              <w:rPr>
                <w:rFonts w:ascii="Times New Roman" w:hAnsi="Times New Roman"/>
                <w:noProof/>
                <w:sz w:val="24"/>
              </w:rPr>
              <w:t xml:space="preserve">Extinderea rețelelor de centre de salvare specializate la nivel național și schimbul de informații cu privire la aceste centre la nivelul UE. </w:t>
            </w:r>
          </w:p>
        </w:tc>
        <w:tc>
          <w:tcPr>
            <w:tcW w:w="1701" w:type="dxa"/>
          </w:tcPr>
          <w:p w14:paraId="76C84318" w14:textId="77777777" w:rsidR="00932608" w:rsidRDefault="00932608" w:rsidP="00932608">
            <w:pPr>
              <w:rPr>
                <w:rFonts w:ascii="Times New Roman" w:hAnsi="Times New Roman" w:cs="Times New Roman"/>
                <w:noProof/>
                <w:sz w:val="24"/>
                <w:szCs w:val="24"/>
              </w:rPr>
            </w:pPr>
            <w:r w:rsidRPr="003B15AA">
              <w:rPr>
                <w:rFonts w:ascii="Times New Roman" w:hAnsi="Times New Roman"/>
                <w:noProof/>
                <w:sz w:val="24"/>
              </w:rPr>
              <w:t>2025</w:t>
            </w:r>
          </w:p>
          <w:p w14:paraId="19C54E15" w14:textId="1A7C92BC" w:rsidR="00932608" w:rsidRDefault="00932608" w:rsidP="00932608">
            <w:pPr>
              <w:rPr>
                <w:rFonts w:ascii="Times New Roman" w:hAnsi="Times New Roman" w:cs="Times New Roman"/>
                <w:noProof/>
                <w:sz w:val="24"/>
                <w:szCs w:val="24"/>
              </w:rPr>
            </w:pPr>
          </w:p>
        </w:tc>
      </w:tr>
      <w:tr w:rsidR="00932608" w:rsidRPr="0014503F" w14:paraId="7F3A2D33" w14:textId="77777777" w:rsidTr="00E3321F">
        <w:trPr>
          <w:trHeight w:val="975"/>
        </w:trPr>
        <w:tc>
          <w:tcPr>
            <w:tcW w:w="3227" w:type="dxa"/>
            <w:vMerge/>
          </w:tcPr>
          <w:p w14:paraId="324D8C78"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412B254" w14:textId="77777777" w:rsidR="00932608" w:rsidRPr="0014503F" w:rsidRDefault="00932608" w:rsidP="002124F7">
            <w:pPr>
              <w:rPr>
                <w:rFonts w:ascii="Times New Roman" w:hAnsi="Times New Roman" w:cs="Times New Roman"/>
                <w:noProof/>
                <w:sz w:val="24"/>
                <w:szCs w:val="24"/>
              </w:rPr>
            </w:pPr>
          </w:p>
        </w:tc>
        <w:tc>
          <w:tcPr>
            <w:tcW w:w="8222" w:type="dxa"/>
          </w:tcPr>
          <w:p w14:paraId="3C503F72" w14:textId="2FDEA7E0" w:rsidR="00932608" w:rsidRPr="00DC0719" w:rsidRDefault="00932608" w:rsidP="00932608">
            <w:pPr>
              <w:pStyle w:val="ListParagraph"/>
              <w:numPr>
                <w:ilvl w:val="0"/>
                <w:numId w:val="10"/>
              </w:numPr>
              <w:ind w:left="360"/>
              <w:rPr>
                <w:rFonts w:ascii="Times New Roman" w:hAnsi="Times New Roman" w:cs="Times New Roman"/>
                <w:noProof/>
                <w:sz w:val="24"/>
                <w:szCs w:val="24"/>
              </w:rPr>
            </w:pPr>
            <w:r>
              <w:rPr>
                <w:rFonts w:ascii="Times New Roman" w:hAnsi="Times New Roman"/>
                <w:noProof/>
                <w:sz w:val="24"/>
              </w:rPr>
              <w:t>Promovarea cooperării între autoritățile relevante pentru reducerea întârzierilor inutile în cadrul investigațiilor și al litigiilor pentru a reduce la minimum prejudiciile suplimentare aduse exemplarelor care au făcut obiectul traficului.</w:t>
            </w:r>
          </w:p>
        </w:tc>
        <w:tc>
          <w:tcPr>
            <w:tcW w:w="1701" w:type="dxa"/>
          </w:tcPr>
          <w:p w14:paraId="01C1EAD9" w14:textId="4076CD91" w:rsidR="00932608" w:rsidRDefault="003F6599" w:rsidP="00932608">
            <w:pPr>
              <w:rPr>
                <w:rFonts w:ascii="Times New Roman" w:hAnsi="Times New Roman" w:cs="Times New Roman"/>
                <w:noProof/>
                <w:sz w:val="24"/>
                <w:szCs w:val="24"/>
              </w:rPr>
            </w:pPr>
            <w:r>
              <w:rPr>
                <w:rFonts w:ascii="Times New Roman" w:hAnsi="Times New Roman"/>
                <w:noProof/>
                <w:sz w:val="24"/>
              </w:rPr>
              <w:t>Permanent</w:t>
            </w:r>
          </w:p>
          <w:p w14:paraId="075B29FA" w14:textId="77777777" w:rsidR="00932608" w:rsidRDefault="00932608" w:rsidP="00932608">
            <w:pPr>
              <w:rPr>
                <w:rFonts w:ascii="Times New Roman" w:hAnsi="Times New Roman" w:cs="Times New Roman"/>
                <w:noProof/>
                <w:sz w:val="24"/>
                <w:szCs w:val="24"/>
              </w:rPr>
            </w:pPr>
          </w:p>
          <w:p w14:paraId="6D9EC6B6" w14:textId="202D4E9E" w:rsidR="00932608" w:rsidRDefault="00932608" w:rsidP="00932608">
            <w:pPr>
              <w:rPr>
                <w:rFonts w:ascii="Times New Roman" w:hAnsi="Times New Roman" w:cs="Times New Roman"/>
                <w:noProof/>
                <w:sz w:val="24"/>
                <w:szCs w:val="24"/>
              </w:rPr>
            </w:pPr>
          </w:p>
        </w:tc>
      </w:tr>
      <w:tr w:rsidR="00932608" w:rsidRPr="0014503F" w14:paraId="34B64C15" w14:textId="77777777" w:rsidTr="00E3321F">
        <w:trPr>
          <w:trHeight w:val="713"/>
        </w:trPr>
        <w:tc>
          <w:tcPr>
            <w:tcW w:w="3227" w:type="dxa"/>
            <w:vMerge/>
          </w:tcPr>
          <w:p w14:paraId="6E51E67D"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7043754" w14:textId="77777777" w:rsidR="00932608" w:rsidRPr="0014503F" w:rsidRDefault="00932608" w:rsidP="002124F7">
            <w:pPr>
              <w:rPr>
                <w:rFonts w:ascii="Times New Roman" w:hAnsi="Times New Roman" w:cs="Times New Roman"/>
                <w:noProof/>
                <w:sz w:val="24"/>
                <w:szCs w:val="24"/>
              </w:rPr>
            </w:pPr>
          </w:p>
        </w:tc>
        <w:tc>
          <w:tcPr>
            <w:tcW w:w="8222" w:type="dxa"/>
          </w:tcPr>
          <w:p w14:paraId="57CB7D56" w14:textId="77777777" w:rsidR="00932608" w:rsidRPr="00DC0719" w:rsidRDefault="00932608" w:rsidP="00932608">
            <w:pPr>
              <w:pStyle w:val="ListParagraph"/>
              <w:numPr>
                <w:ilvl w:val="0"/>
                <w:numId w:val="10"/>
              </w:numPr>
              <w:ind w:left="360"/>
              <w:rPr>
                <w:rFonts w:ascii="Times New Roman" w:hAnsi="Times New Roman" w:cs="Times New Roman"/>
                <w:noProof/>
                <w:sz w:val="24"/>
                <w:szCs w:val="24"/>
              </w:rPr>
            </w:pPr>
            <w:r>
              <w:rPr>
                <w:rFonts w:ascii="Times New Roman" w:hAnsi="Times New Roman"/>
                <w:noProof/>
                <w:sz w:val="24"/>
              </w:rPr>
              <w:t>Intensificarea eforturilor, după caz, pentru reintroducerea efectivă în sălbăticie a exemplarelor vii confiscate.</w:t>
            </w:r>
          </w:p>
        </w:tc>
        <w:tc>
          <w:tcPr>
            <w:tcW w:w="1701" w:type="dxa"/>
          </w:tcPr>
          <w:p w14:paraId="349434B1" w14:textId="43595008" w:rsidR="00932608" w:rsidRDefault="003F6599" w:rsidP="00932608">
            <w:pPr>
              <w:rPr>
                <w:rFonts w:ascii="Times New Roman" w:hAnsi="Times New Roman" w:cs="Times New Roman"/>
                <w:noProof/>
                <w:sz w:val="24"/>
                <w:szCs w:val="24"/>
              </w:rPr>
            </w:pPr>
            <w:r>
              <w:rPr>
                <w:rFonts w:ascii="Times New Roman" w:hAnsi="Times New Roman"/>
                <w:noProof/>
                <w:sz w:val="24"/>
              </w:rPr>
              <w:t>Permanent</w:t>
            </w:r>
          </w:p>
        </w:tc>
      </w:tr>
    </w:tbl>
    <w:p w14:paraId="2B4B5EAF" w14:textId="77777777" w:rsidR="0014503F" w:rsidRPr="0014503F" w:rsidRDefault="0014503F" w:rsidP="004628BC">
      <w:pPr>
        <w:spacing w:line="240" w:lineRule="auto"/>
        <w:rPr>
          <w:rFonts w:ascii="Times New Roman" w:hAnsi="Times New Roman" w:cs="Times New Roman"/>
          <w:noProof/>
        </w:rPr>
      </w:pPr>
    </w:p>
    <w:p w14:paraId="6E2D4DEF" w14:textId="77777777" w:rsidR="00B67CBB" w:rsidRDefault="00B67CBB">
      <w:pPr>
        <w:rPr>
          <w:rFonts w:ascii="Times New Roman" w:hAnsi="Times New Roman" w:cs="Times New Roman"/>
          <w:b/>
          <w:noProof/>
          <w:sz w:val="24"/>
          <w:szCs w:val="24"/>
        </w:rPr>
      </w:pPr>
      <w:r>
        <w:rPr>
          <w:noProof/>
        </w:rPr>
        <w:br w:type="page"/>
      </w:r>
    </w:p>
    <w:p w14:paraId="057C2A6E" w14:textId="60125981" w:rsidR="0014503F" w:rsidRPr="0014503F" w:rsidRDefault="0014503F" w:rsidP="004628BC">
      <w:pPr>
        <w:spacing w:line="240" w:lineRule="auto"/>
        <w:rPr>
          <w:rFonts w:ascii="Times New Roman" w:hAnsi="Times New Roman" w:cs="Times New Roman"/>
          <w:b/>
          <w:noProof/>
          <w:sz w:val="24"/>
          <w:szCs w:val="24"/>
        </w:rPr>
      </w:pPr>
      <w:r>
        <w:rPr>
          <w:rFonts w:ascii="Times New Roman" w:hAnsi="Times New Roman"/>
          <w:b/>
          <w:noProof/>
          <w:sz w:val="24"/>
        </w:rPr>
        <w:t xml:space="preserve">Prioritatea </w:t>
      </w:r>
      <w:r w:rsidRPr="003B15AA">
        <w:rPr>
          <w:rFonts w:ascii="Times New Roman" w:hAnsi="Times New Roman"/>
          <w:b/>
          <w:noProof/>
          <w:sz w:val="24"/>
        </w:rPr>
        <w:t>4</w:t>
      </w:r>
      <w:r>
        <w:rPr>
          <w:rFonts w:ascii="Times New Roman" w:hAnsi="Times New Roman"/>
          <w:b/>
          <w:noProof/>
          <w:sz w:val="24"/>
        </w:rPr>
        <w:t xml:space="preserve"> – Consolidarea parteneriatului global între țările de origine, țările consumatoare și țările de tranzit pentru combaterea traficului cu specii sălbatice de faună și floră </w:t>
      </w:r>
    </w:p>
    <w:tbl>
      <w:tblPr>
        <w:tblStyle w:val="TableGrid"/>
        <w:tblW w:w="14567" w:type="dxa"/>
        <w:tblLayout w:type="fixed"/>
        <w:tblLook w:val="04A0" w:firstRow="1" w:lastRow="0" w:firstColumn="1" w:lastColumn="0" w:noHBand="0" w:noVBand="1"/>
      </w:tblPr>
      <w:tblGrid>
        <w:gridCol w:w="3227"/>
        <w:gridCol w:w="1417"/>
        <w:gridCol w:w="8222"/>
        <w:gridCol w:w="1701"/>
      </w:tblGrid>
      <w:tr w:rsidR="00C018A4" w:rsidRPr="0014503F" w14:paraId="3A709270" w14:textId="55E67541" w:rsidTr="00E3321F">
        <w:trPr>
          <w:tblHeader/>
        </w:trPr>
        <w:tc>
          <w:tcPr>
            <w:tcW w:w="3227" w:type="dxa"/>
          </w:tcPr>
          <w:p w14:paraId="0774830C" w14:textId="77777777" w:rsidR="00C018A4" w:rsidRPr="0014503F" w:rsidRDefault="00C018A4" w:rsidP="004628BC">
            <w:pPr>
              <w:rPr>
                <w:rFonts w:ascii="Times New Roman" w:hAnsi="Times New Roman" w:cs="Times New Roman"/>
                <w:b/>
                <w:noProof/>
                <w:sz w:val="24"/>
                <w:szCs w:val="24"/>
              </w:rPr>
            </w:pPr>
            <w:r>
              <w:rPr>
                <w:rFonts w:ascii="Times New Roman" w:hAnsi="Times New Roman"/>
                <w:b/>
                <w:noProof/>
                <w:sz w:val="24"/>
              </w:rPr>
              <w:t xml:space="preserve">Obiective </w:t>
            </w:r>
          </w:p>
        </w:tc>
        <w:tc>
          <w:tcPr>
            <w:tcW w:w="1417" w:type="dxa"/>
          </w:tcPr>
          <w:p w14:paraId="1BD428F8" w14:textId="77777777" w:rsidR="00C018A4" w:rsidRPr="0014503F" w:rsidRDefault="00C018A4" w:rsidP="004628BC">
            <w:pPr>
              <w:rPr>
                <w:rFonts w:ascii="Times New Roman" w:hAnsi="Times New Roman" w:cs="Times New Roman"/>
                <w:b/>
                <w:noProof/>
                <w:sz w:val="24"/>
                <w:szCs w:val="24"/>
              </w:rPr>
            </w:pPr>
            <w:r>
              <w:rPr>
                <w:rFonts w:ascii="Times New Roman" w:hAnsi="Times New Roman"/>
                <w:b/>
                <w:noProof/>
                <w:sz w:val="24"/>
              </w:rPr>
              <w:t xml:space="preserve">Actori </w:t>
            </w:r>
          </w:p>
        </w:tc>
        <w:tc>
          <w:tcPr>
            <w:tcW w:w="8222" w:type="dxa"/>
          </w:tcPr>
          <w:p w14:paraId="3534821E" w14:textId="77777777" w:rsidR="00C018A4" w:rsidRPr="0014503F" w:rsidRDefault="00C018A4" w:rsidP="004628BC">
            <w:pPr>
              <w:rPr>
                <w:rFonts w:ascii="Times New Roman" w:hAnsi="Times New Roman" w:cs="Times New Roman"/>
                <w:b/>
                <w:noProof/>
                <w:sz w:val="24"/>
                <w:szCs w:val="24"/>
              </w:rPr>
            </w:pPr>
            <w:r>
              <w:rPr>
                <w:rFonts w:ascii="Times New Roman" w:hAnsi="Times New Roman"/>
                <w:b/>
                <w:noProof/>
                <w:sz w:val="24"/>
              </w:rPr>
              <w:t>Acțiunea principală (acțiunile principale)</w:t>
            </w:r>
          </w:p>
        </w:tc>
        <w:tc>
          <w:tcPr>
            <w:tcW w:w="1701" w:type="dxa"/>
          </w:tcPr>
          <w:p w14:paraId="052D2A97" w14:textId="79C3CEBA" w:rsidR="00C018A4" w:rsidRPr="0014503F" w:rsidRDefault="00C018A4" w:rsidP="004628BC">
            <w:pPr>
              <w:rPr>
                <w:rFonts w:ascii="Times New Roman" w:hAnsi="Times New Roman" w:cs="Times New Roman"/>
                <w:b/>
                <w:noProof/>
                <w:sz w:val="24"/>
                <w:szCs w:val="24"/>
              </w:rPr>
            </w:pPr>
            <w:r>
              <w:rPr>
                <w:rFonts w:ascii="Times New Roman" w:hAnsi="Times New Roman"/>
                <w:b/>
                <w:noProof/>
                <w:sz w:val="24"/>
              </w:rPr>
              <w:t>Calendar estimativ</w:t>
            </w:r>
          </w:p>
        </w:tc>
      </w:tr>
      <w:tr w:rsidR="00932608" w:rsidRPr="00DC0719" w14:paraId="0C74C1E2" w14:textId="30C78C84" w:rsidTr="00E3321F">
        <w:trPr>
          <w:trHeight w:val="680"/>
        </w:trPr>
        <w:tc>
          <w:tcPr>
            <w:tcW w:w="3227" w:type="dxa"/>
            <w:vMerge w:val="restart"/>
          </w:tcPr>
          <w:p w14:paraId="0BAEAEDA" w14:textId="3B009683" w:rsidR="00932608" w:rsidRPr="00D621F0" w:rsidRDefault="00932608" w:rsidP="004628BC">
            <w:pPr>
              <w:pStyle w:val="ListParagraph"/>
              <w:numPr>
                <w:ilvl w:val="0"/>
                <w:numId w:val="5"/>
              </w:numPr>
              <w:rPr>
                <w:rFonts w:ascii="Times New Roman" w:hAnsi="Times New Roman" w:cs="Times New Roman"/>
                <w:noProof/>
                <w:sz w:val="24"/>
                <w:szCs w:val="24"/>
              </w:rPr>
            </w:pPr>
            <w:r>
              <w:rPr>
                <w:rFonts w:ascii="Times New Roman" w:hAnsi="Times New Roman"/>
                <w:noProof/>
                <w:sz w:val="24"/>
              </w:rPr>
              <w:t>Creșterea vizibilității acțiunilor de combatere a traficului cu specii sălbatice de faună și floră la nivel mondial</w:t>
            </w:r>
          </w:p>
          <w:p w14:paraId="4776A4B5" w14:textId="77777777" w:rsidR="00932608" w:rsidRPr="00DC0719" w:rsidRDefault="00932608" w:rsidP="004628BC">
            <w:pPr>
              <w:rPr>
                <w:rFonts w:ascii="Times New Roman" w:hAnsi="Times New Roman" w:cs="Times New Roman"/>
                <w:noProof/>
                <w:sz w:val="24"/>
                <w:szCs w:val="24"/>
              </w:rPr>
            </w:pPr>
          </w:p>
        </w:tc>
        <w:tc>
          <w:tcPr>
            <w:tcW w:w="1417" w:type="dxa"/>
            <w:vMerge w:val="restart"/>
          </w:tcPr>
          <w:p w14:paraId="2D99807B" w14:textId="5F62778C" w:rsidR="00932608" w:rsidRPr="00DC0719" w:rsidRDefault="00932608" w:rsidP="004628BC">
            <w:pPr>
              <w:rPr>
                <w:rFonts w:ascii="Times New Roman" w:hAnsi="Times New Roman" w:cs="Times New Roman"/>
                <w:noProof/>
                <w:sz w:val="24"/>
                <w:szCs w:val="24"/>
              </w:rPr>
            </w:pPr>
            <w:r>
              <w:rPr>
                <w:rFonts w:ascii="Times New Roman" w:hAnsi="Times New Roman"/>
                <w:noProof/>
                <w:sz w:val="24"/>
              </w:rPr>
              <w:t>COM, ÎR/VP, SM</w:t>
            </w:r>
          </w:p>
          <w:p w14:paraId="74E2C885" w14:textId="77777777" w:rsidR="00932608" w:rsidRPr="00DC0719" w:rsidRDefault="00932608" w:rsidP="004628BC">
            <w:pPr>
              <w:rPr>
                <w:rFonts w:ascii="Times New Roman" w:hAnsi="Times New Roman" w:cs="Times New Roman"/>
                <w:noProof/>
              </w:rPr>
            </w:pPr>
          </w:p>
        </w:tc>
        <w:tc>
          <w:tcPr>
            <w:tcW w:w="8222" w:type="dxa"/>
          </w:tcPr>
          <w:p w14:paraId="59BB95F5" w14:textId="48DBB6CE" w:rsidR="00932608" w:rsidRPr="00CB7146" w:rsidRDefault="00932608" w:rsidP="004628BC">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Includerea permanentă a traficului cu specii sălbatice de faună și floră pe ordinea de zi a reuniunilor bilaterale și multilaterale la nivel înalt. </w:t>
            </w:r>
          </w:p>
        </w:tc>
        <w:tc>
          <w:tcPr>
            <w:tcW w:w="1701" w:type="dxa"/>
          </w:tcPr>
          <w:p w14:paraId="72667D7D" w14:textId="0C262761"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932608" w:rsidRPr="00DC0719" w14:paraId="424B4EFB" w14:textId="77777777" w:rsidTr="00E3321F">
        <w:trPr>
          <w:trHeight w:val="708"/>
        </w:trPr>
        <w:tc>
          <w:tcPr>
            <w:tcW w:w="3227" w:type="dxa"/>
            <w:vMerge/>
          </w:tcPr>
          <w:p w14:paraId="1B1818FE" w14:textId="77777777" w:rsidR="00932608" w:rsidRDefault="00932608" w:rsidP="004628BC">
            <w:pPr>
              <w:pStyle w:val="ListParagraph"/>
              <w:numPr>
                <w:ilvl w:val="0"/>
                <w:numId w:val="5"/>
              </w:numPr>
              <w:rPr>
                <w:rFonts w:ascii="Times New Roman" w:hAnsi="Times New Roman" w:cs="Times New Roman"/>
                <w:noProof/>
                <w:sz w:val="24"/>
                <w:szCs w:val="24"/>
              </w:rPr>
            </w:pPr>
          </w:p>
        </w:tc>
        <w:tc>
          <w:tcPr>
            <w:tcW w:w="1417" w:type="dxa"/>
            <w:vMerge/>
          </w:tcPr>
          <w:p w14:paraId="06838ABD" w14:textId="77777777" w:rsidR="00932608" w:rsidRPr="00DC0719" w:rsidRDefault="00932608" w:rsidP="004628BC">
            <w:pPr>
              <w:rPr>
                <w:rFonts w:ascii="Times New Roman" w:hAnsi="Times New Roman" w:cs="Times New Roman"/>
                <w:noProof/>
                <w:sz w:val="24"/>
                <w:szCs w:val="24"/>
              </w:rPr>
            </w:pPr>
          </w:p>
        </w:tc>
        <w:tc>
          <w:tcPr>
            <w:tcW w:w="8222" w:type="dxa"/>
          </w:tcPr>
          <w:p w14:paraId="7F6E2C8E" w14:textId="75AEC393" w:rsidR="00932608" w:rsidRPr="00DC0719" w:rsidRDefault="00932608" w:rsidP="009468B3">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Continuarea dialogului cu țările și regiunile prioritare la nivel tehnic și politic, inclusiv în cadrul parteneriatelor în materie de asigurare a respectării legislației, guvernanță și schimburi comerciale în domeniul forestier, precum și în cadrul parteneriatelor în sectorul forestier.</w:t>
            </w:r>
          </w:p>
        </w:tc>
        <w:tc>
          <w:tcPr>
            <w:tcW w:w="1701" w:type="dxa"/>
          </w:tcPr>
          <w:p w14:paraId="40B030C2" w14:textId="6F03A025"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932608" w:rsidRPr="00DC0719" w14:paraId="657B18D4" w14:textId="77777777" w:rsidTr="00E3321F">
        <w:trPr>
          <w:trHeight w:val="1269"/>
        </w:trPr>
        <w:tc>
          <w:tcPr>
            <w:tcW w:w="3227" w:type="dxa"/>
            <w:vMerge/>
          </w:tcPr>
          <w:p w14:paraId="10849794" w14:textId="77777777" w:rsidR="00932608" w:rsidRDefault="00932608" w:rsidP="004628BC">
            <w:pPr>
              <w:pStyle w:val="ListParagraph"/>
              <w:numPr>
                <w:ilvl w:val="0"/>
                <w:numId w:val="5"/>
              </w:numPr>
              <w:rPr>
                <w:rFonts w:ascii="Times New Roman" w:hAnsi="Times New Roman" w:cs="Times New Roman"/>
                <w:noProof/>
                <w:sz w:val="24"/>
                <w:szCs w:val="24"/>
              </w:rPr>
            </w:pPr>
          </w:p>
        </w:tc>
        <w:tc>
          <w:tcPr>
            <w:tcW w:w="1417" w:type="dxa"/>
            <w:vMerge/>
          </w:tcPr>
          <w:p w14:paraId="49B7C229" w14:textId="77777777" w:rsidR="00932608" w:rsidRPr="00DC0719" w:rsidRDefault="00932608" w:rsidP="004628BC">
            <w:pPr>
              <w:rPr>
                <w:rFonts w:ascii="Times New Roman" w:hAnsi="Times New Roman" w:cs="Times New Roman"/>
                <w:noProof/>
                <w:sz w:val="24"/>
                <w:szCs w:val="24"/>
              </w:rPr>
            </w:pPr>
          </w:p>
        </w:tc>
        <w:tc>
          <w:tcPr>
            <w:tcW w:w="8222" w:type="dxa"/>
          </w:tcPr>
          <w:p w14:paraId="29A07DFB" w14:textId="234A6313" w:rsidR="00932608" w:rsidRPr="00DC0719" w:rsidRDefault="00151280" w:rsidP="000D1A17">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Asigurarea faptului că traficul cu specii sălbatice de faună și floră este tratat ca o formă gravă de criminalitate, inclusiv prin punerea în aplicare a Strategiei UE de combatere a criminalității organizate </w:t>
            </w:r>
            <w:r w:rsidRPr="003B15AA">
              <w:rPr>
                <w:rFonts w:ascii="Times New Roman" w:hAnsi="Times New Roman"/>
                <w:noProof/>
                <w:sz w:val="24"/>
              </w:rPr>
              <w:t>2021</w:t>
            </w:r>
            <w:r>
              <w:rPr>
                <w:rFonts w:ascii="Times New Roman" w:hAnsi="Times New Roman"/>
                <w:noProof/>
                <w:sz w:val="24"/>
              </w:rPr>
              <w:t>-</w:t>
            </w:r>
            <w:r w:rsidRPr="003B15AA">
              <w:rPr>
                <w:rFonts w:ascii="Times New Roman" w:hAnsi="Times New Roman"/>
                <w:noProof/>
                <w:sz w:val="24"/>
              </w:rPr>
              <w:t>2025</w:t>
            </w:r>
            <w:r>
              <w:rPr>
                <w:rFonts w:ascii="Times New Roman" w:hAnsi="Times New Roman"/>
                <w:noProof/>
                <w:sz w:val="24"/>
              </w:rPr>
              <w:t>, promovând adoptarea unui protocol care să acopere traficul cu specii sălbatice de faună și floră în temeiul Convenției Organizației Națiunilor Unite împotriva criminalității transnaționale organizate.</w:t>
            </w:r>
          </w:p>
        </w:tc>
        <w:tc>
          <w:tcPr>
            <w:tcW w:w="1701" w:type="dxa"/>
          </w:tcPr>
          <w:p w14:paraId="2A4F98A5" w14:textId="48DDD9EA"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p w14:paraId="4A9FC230" w14:textId="77777777" w:rsidR="00932608" w:rsidRDefault="00932608" w:rsidP="00932608">
            <w:pPr>
              <w:autoSpaceDE w:val="0"/>
              <w:autoSpaceDN w:val="0"/>
              <w:adjustRightInd w:val="0"/>
              <w:rPr>
                <w:rFonts w:ascii="Times New Roman" w:hAnsi="Times New Roman" w:cs="Times New Roman"/>
                <w:noProof/>
                <w:sz w:val="24"/>
                <w:szCs w:val="24"/>
              </w:rPr>
            </w:pPr>
          </w:p>
          <w:p w14:paraId="6DE999E1" w14:textId="77777777" w:rsidR="00932608" w:rsidRDefault="00932608" w:rsidP="00932608">
            <w:pPr>
              <w:autoSpaceDE w:val="0"/>
              <w:autoSpaceDN w:val="0"/>
              <w:adjustRightInd w:val="0"/>
              <w:rPr>
                <w:rFonts w:ascii="Times New Roman" w:hAnsi="Times New Roman" w:cs="Times New Roman"/>
                <w:noProof/>
                <w:sz w:val="24"/>
                <w:szCs w:val="24"/>
              </w:rPr>
            </w:pPr>
          </w:p>
          <w:p w14:paraId="0D0DCCEB" w14:textId="77777777" w:rsidR="00932608" w:rsidRDefault="00932608" w:rsidP="00DE3740">
            <w:pPr>
              <w:autoSpaceDE w:val="0"/>
              <w:autoSpaceDN w:val="0"/>
              <w:adjustRightInd w:val="0"/>
              <w:rPr>
                <w:rFonts w:ascii="Times New Roman" w:hAnsi="Times New Roman" w:cs="Times New Roman"/>
                <w:noProof/>
                <w:sz w:val="24"/>
                <w:szCs w:val="24"/>
              </w:rPr>
            </w:pPr>
          </w:p>
        </w:tc>
      </w:tr>
      <w:tr w:rsidR="00932608" w:rsidRPr="00DC0719" w14:paraId="449191D8" w14:textId="60E926EF" w:rsidTr="00E3321F">
        <w:trPr>
          <w:trHeight w:val="694"/>
        </w:trPr>
        <w:tc>
          <w:tcPr>
            <w:tcW w:w="3227" w:type="dxa"/>
            <w:vMerge w:val="restart"/>
          </w:tcPr>
          <w:p w14:paraId="763EA176" w14:textId="029DD661" w:rsidR="00932608" w:rsidRPr="00DC0719" w:rsidRDefault="00932608" w:rsidP="004628BC">
            <w:pPr>
              <w:pStyle w:val="ListParagraph"/>
              <w:numPr>
                <w:ilvl w:val="0"/>
                <w:numId w:val="5"/>
              </w:numPr>
              <w:contextualSpacing w:val="0"/>
              <w:rPr>
                <w:rFonts w:ascii="Times New Roman" w:hAnsi="Times New Roman" w:cs="Times New Roman"/>
                <w:noProof/>
              </w:rPr>
            </w:pPr>
            <w:r>
              <w:rPr>
                <w:rFonts w:ascii="Times New Roman" w:hAnsi="Times New Roman"/>
                <w:noProof/>
                <w:sz w:val="24"/>
              </w:rPr>
              <w:t xml:space="preserve">Asigurarea faptului că politicile și instrumentele comerciale ale UE </w:t>
            </w:r>
            <w:r>
              <w:rPr>
                <w:rFonts w:ascii="Times New Roman" w:hAnsi="Times New Roman"/>
                <w:noProof/>
                <w:sz w:val="24"/>
                <w:shd w:val="clear" w:color="auto" w:fill="FFFFFF" w:themeFill="background1"/>
              </w:rPr>
              <w:t>sprijină acțiunile de combatere a traficului cu specii sălbatice de faună și floră</w:t>
            </w:r>
          </w:p>
        </w:tc>
        <w:tc>
          <w:tcPr>
            <w:tcW w:w="1417" w:type="dxa"/>
            <w:vMerge w:val="restart"/>
          </w:tcPr>
          <w:p w14:paraId="5BC52C11" w14:textId="77777777" w:rsidR="00932608" w:rsidRPr="00DC0719" w:rsidRDefault="00932608" w:rsidP="004628BC">
            <w:pPr>
              <w:rPr>
                <w:rFonts w:ascii="Times New Roman" w:hAnsi="Times New Roman" w:cs="Times New Roman"/>
                <w:noProof/>
              </w:rPr>
            </w:pPr>
            <w:r>
              <w:rPr>
                <w:rFonts w:ascii="Times New Roman" w:hAnsi="Times New Roman"/>
                <w:noProof/>
                <w:sz w:val="24"/>
              </w:rPr>
              <w:t>COM, SM</w:t>
            </w:r>
          </w:p>
        </w:tc>
        <w:tc>
          <w:tcPr>
            <w:tcW w:w="8222" w:type="dxa"/>
          </w:tcPr>
          <w:p w14:paraId="309E50E1" w14:textId="403541CD" w:rsidR="00932608" w:rsidRPr="00B55369" w:rsidRDefault="00932608" w:rsidP="000D1A17">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Includerea traficului cu specii sălbatice de faună și floră pe agenda: (i) dialogurilor în materie de schimburi comerciale cu parteneri-cheie și (ii) Comitetul privind comerțul și mediul al OMC. </w:t>
            </w:r>
          </w:p>
        </w:tc>
        <w:tc>
          <w:tcPr>
            <w:tcW w:w="1701" w:type="dxa"/>
          </w:tcPr>
          <w:p w14:paraId="6B8788D8" w14:textId="1177882C"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932608" w:rsidRPr="00DC0719" w14:paraId="0BFF5409" w14:textId="77777777" w:rsidTr="00E3321F">
        <w:trPr>
          <w:trHeight w:val="927"/>
        </w:trPr>
        <w:tc>
          <w:tcPr>
            <w:tcW w:w="3227" w:type="dxa"/>
            <w:vMerge/>
          </w:tcPr>
          <w:p w14:paraId="2BEA2FA3"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2325C4D" w14:textId="77777777" w:rsidR="00932608" w:rsidRPr="00DC0719" w:rsidRDefault="00932608" w:rsidP="004628BC">
            <w:pPr>
              <w:rPr>
                <w:rFonts w:ascii="Times New Roman" w:hAnsi="Times New Roman" w:cs="Times New Roman"/>
                <w:noProof/>
                <w:sz w:val="24"/>
                <w:szCs w:val="24"/>
              </w:rPr>
            </w:pPr>
          </w:p>
        </w:tc>
        <w:tc>
          <w:tcPr>
            <w:tcW w:w="8222" w:type="dxa"/>
          </w:tcPr>
          <w:p w14:paraId="710BD8E0" w14:textId="562A3082"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Propunerea unor angajamente ambițioase de combatere a traficului cu specii sălbatice de faună și floră în cadrul viitoarelor acorduri de liber schimb, inclusiv în ceea ce privește sprijinul continuu oferit de UE pentru consolidarea zonei continentale africane de liber schimb. </w:t>
            </w:r>
          </w:p>
        </w:tc>
        <w:tc>
          <w:tcPr>
            <w:tcW w:w="1701" w:type="dxa"/>
          </w:tcPr>
          <w:p w14:paraId="6E8C0095" w14:textId="2F1C9019"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932608" w:rsidRPr="00DC0719" w14:paraId="0A35C0F6" w14:textId="4999C77F" w:rsidTr="00E3321F">
        <w:trPr>
          <w:trHeight w:val="760"/>
        </w:trPr>
        <w:tc>
          <w:tcPr>
            <w:tcW w:w="3227" w:type="dxa"/>
            <w:vMerge w:val="restart"/>
          </w:tcPr>
          <w:p w14:paraId="1F94D799" w14:textId="2B93DFAB" w:rsidR="00932608" w:rsidRPr="00DC0719" w:rsidRDefault="00932608" w:rsidP="004628BC">
            <w:pPr>
              <w:pStyle w:val="ListParagraph"/>
              <w:numPr>
                <w:ilvl w:val="0"/>
                <w:numId w:val="5"/>
              </w:numPr>
              <w:contextualSpacing w:val="0"/>
              <w:rPr>
                <w:rFonts w:ascii="Times New Roman" w:hAnsi="Times New Roman" w:cs="Times New Roman"/>
                <w:noProof/>
                <w:sz w:val="24"/>
                <w:szCs w:val="24"/>
              </w:rPr>
            </w:pPr>
            <w:r>
              <w:rPr>
                <w:rFonts w:ascii="Times New Roman" w:hAnsi="Times New Roman"/>
                <w:noProof/>
                <w:sz w:val="24"/>
              </w:rPr>
              <w:t xml:space="preserve">Consolidarea capacității principalelor țări de origine, de tranzit și de comercializare din afara UE pentru combaterea traficului cu specii sălbatice de faună și floră și pentru îmbunătățirea cooperării în materie de asigurare a respectării legii între statele membre, autoritățile de aplicare a legii din UE și principalele țări terțe </w:t>
            </w:r>
          </w:p>
          <w:p w14:paraId="2C1FD10A" w14:textId="77777777" w:rsidR="00932608" w:rsidRPr="00DC0719" w:rsidRDefault="00932608" w:rsidP="004628BC">
            <w:pPr>
              <w:pStyle w:val="ListParagraph"/>
              <w:ind w:left="360"/>
              <w:rPr>
                <w:rFonts w:ascii="Times New Roman" w:hAnsi="Times New Roman" w:cs="Times New Roman"/>
                <w:noProof/>
                <w:sz w:val="24"/>
                <w:szCs w:val="24"/>
              </w:rPr>
            </w:pPr>
          </w:p>
        </w:tc>
        <w:tc>
          <w:tcPr>
            <w:tcW w:w="1417" w:type="dxa"/>
            <w:vMerge w:val="restart"/>
          </w:tcPr>
          <w:p w14:paraId="5BA338E9" w14:textId="77777777" w:rsidR="00932608" w:rsidRPr="00DC0719" w:rsidRDefault="00932608" w:rsidP="004628BC">
            <w:pPr>
              <w:rPr>
                <w:rFonts w:ascii="Times New Roman" w:hAnsi="Times New Roman" w:cs="Times New Roman"/>
                <w:noProof/>
                <w:sz w:val="24"/>
                <w:szCs w:val="24"/>
              </w:rPr>
            </w:pPr>
            <w:r>
              <w:rPr>
                <w:rFonts w:ascii="Times New Roman" w:hAnsi="Times New Roman"/>
                <w:noProof/>
                <w:sz w:val="24"/>
              </w:rPr>
              <w:t>COM, SM; Europol</w:t>
            </w:r>
          </w:p>
        </w:tc>
        <w:tc>
          <w:tcPr>
            <w:tcW w:w="8222" w:type="dxa"/>
          </w:tcPr>
          <w:p w14:paraId="55E340B2" w14:textId="62F860EF" w:rsidR="00932608" w:rsidRPr="00D573FB" w:rsidRDefault="00932608" w:rsidP="004628BC">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 xml:space="preserve">Formarea executorilor judecătorești în materie de specii sălbatice de faună și floră din UE cu privire la cooperarea internațională și la instrumentele disponibile în acest scop. </w:t>
            </w:r>
          </w:p>
        </w:tc>
        <w:tc>
          <w:tcPr>
            <w:tcW w:w="1701" w:type="dxa"/>
          </w:tcPr>
          <w:p w14:paraId="2B8724E3" w14:textId="7F21BD72" w:rsidR="00932608" w:rsidRPr="00932608" w:rsidRDefault="00932608"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 xml:space="preserve">Începând cu </w:t>
            </w:r>
            <w:r w:rsidRPr="003B15AA">
              <w:rPr>
                <w:rFonts w:ascii="Times New Roman" w:hAnsi="Times New Roman"/>
                <w:noProof/>
                <w:sz w:val="24"/>
              </w:rPr>
              <w:t>2023</w:t>
            </w:r>
          </w:p>
        </w:tc>
      </w:tr>
      <w:tr w:rsidR="00932608" w:rsidRPr="00DC0719" w14:paraId="0D7ED41B" w14:textId="77777777" w:rsidTr="00E3321F">
        <w:trPr>
          <w:trHeight w:val="1254"/>
        </w:trPr>
        <w:tc>
          <w:tcPr>
            <w:tcW w:w="3227" w:type="dxa"/>
            <w:vMerge/>
          </w:tcPr>
          <w:p w14:paraId="6D559768"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79E70EA" w14:textId="77777777" w:rsidR="00932608" w:rsidRPr="00DC0719" w:rsidRDefault="00932608" w:rsidP="004628BC">
            <w:pPr>
              <w:rPr>
                <w:rFonts w:ascii="Times New Roman" w:hAnsi="Times New Roman" w:cs="Times New Roman"/>
                <w:noProof/>
                <w:sz w:val="24"/>
                <w:szCs w:val="24"/>
              </w:rPr>
            </w:pPr>
          </w:p>
        </w:tc>
        <w:tc>
          <w:tcPr>
            <w:tcW w:w="8222" w:type="dxa"/>
          </w:tcPr>
          <w:p w14:paraId="645E657F" w14:textId="6DABAB68" w:rsidR="00932608" w:rsidRPr="00DC0719" w:rsidRDefault="00932608" w:rsidP="00F10423">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Consolidarea capacităților și asigurarea de formare științifică și tehnică pentru autoritățile de aplicare a legii relevante, procurori și instanțe din principalele țări terțe afectate de comerțul ilegal cu specii sălbatice de faună și floră, inclusiv actualizarea cadrelor juridice naționale pentru a permite colaborarea transfrontalieră în materie de investigații și colaborarea între sistemele judiciare naționale.</w:t>
            </w:r>
          </w:p>
        </w:tc>
        <w:tc>
          <w:tcPr>
            <w:tcW w:w="1701" w:type="dxa"/>
          </w:tcPr>
          <w:p w14:paraId="1468A496" w14:textId="46E914EF"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r w:rsidR="00932608" w:rsidRPr="00DC0719" w14:paraId="42A1524A" w14:textId="77777777" w:rsidTr="00E3321F">
        <w:trPr>
          <w:trHeight w:val="1013"/>
        </w:trPr>
        <w:tc>
          <w:tcPr>
            <w:tcW w:w="3227" w:type="dxa"/>
            <w:vMerge/>
          </w:tcPr>
          <w:p w14:paraId="258F518C"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638266E" w14:textId="77777777" w:rsidR="00932608" w:rsidRPr="00DC0719" w:rsidRDefault="00932608" w:rsidP="004628BC">
            <w:pPr>
              <w:rPr>
                <w:rFonts w:ascii="Times New Roman" w:hAnsi="Times New Roman" w:cs="Times New Roman"/>
                <w:noProof/>
                <w:sz w:val="24"/>
                <w:szCs w:val="24"/>
              </w:rPr>
            </w:pPr>
          </w:p>
        </w:tc>
        <w:tc>
          <w:tcPr>
            <w:tcW w:w="8222" w:type="dxa"/>
          </w:tcPr>
          <w:p w14:paraId="3326F0C6" w14:textId="6DDB94E9" w:rsidR="00932608" w:rsidRPr="00932608" w:rsidRDefault="00932608" w:rsidP="005B3A88">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Încurajarea contactelor bilaterale, a formării reciproce și a schimburilor. Sprijinirea rețelelor regionale informale și formale din afara Europei, cum ar fi rețeaua Jaguar din America Latină</w:t>
            </w:r>
            <w:r>
              <w:rPr>
                <w:rFonts w:ascii="Times New Roman" w:hAnsi="Times New Roman"/>
                <w:noProof/>
                <w:sz w:val="24"/>
                <w:vertAlign w:val="superscript"/>
              </w:rPr>
              <w:t xml:space="preserve"> </w:t>
            </w:r>
            <w:r>
              <w:rPr>
                <w:rFonts w:ascii="Times New Roman" w:hAnsi="Times New Roman"/>
                <w:noProof/>
                <w:sz w:val="24"/>
              </w:rPr>
              <w:t>sau rețelele TWIX din Africa</w:t>
            </w:r>
            <w:r>
              <w:rPr>
                <w:noProof/>
                <w:vertAlign w:val="superscript"/>
              </w:rPr>
              <w:footnoteReference w:id="27"/>
            </w:r>
            <w:r>
              <w:rPr>
                <w:rFonts w:ascii="Times New Roman" w:hAnsi="Times New Roman"/>
                <w:noProof/>
                <w:sz w:val="24"/>
              </w:rPr>
              <w:t>, și încurajarea cooperării acestora cu omologii europeni.</w:t>
            </w:r>
          </w:p>
        </w:tc>
        <w:tc>
          <w:tcPr>
            <w:tcW w:w="1701" w:type="dxa"/>
          </w:tcPr>
          <w:p w14:paraId="50598EA0" w14:textId="69E63955"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p w14:paraId="16C175E1" w14:textId="77777777" w:rsidR="00932608" w:rsidRDefault="00932608" w:rsidP="00932608">
            <w:pPr>
              <w:autoSpaceDE w:val="0"/>
              <w:autoSpaceDN w:val="0"/>
              <w:adjustRightInd w:val="0"/>
              <w:rPr>
                <w:rFonts w:ascii="Times New Roman" w:hAnsi="Times New Roman" w:cs="Times New Roman"/>
                <w:noProof/>
                <w:sz w:val="24"/>
                <w:szCs w:val="24"/>
              </w:rPr>
            </w:pPr>
          </w:p>
          <w:p w14:paraId="16D405D8" w14:textId="77777777" w:rsidR="00932608" w:rsidRDefault="00932608" w:rsidP="00932608">
            <w:pPr>
              <w:autoSpaceDE w:val="0"/>
              <w:autoSpaceDN w:val="0"/>
              <w:adjustRightInd w:val="0"/>
              <w:rPr>
                <w:rFonts w:ascii="Times New Roman" w:hAnsi="Times New Roman" w:cs="Times New Roman"/>
                <w:noProof/>
                <w:sz w:val="24"/>
                <w:szCs w:val="24"/>
              </w:rPr>
            </w:pPr>
          </w:p>
          <w:p w14:paraId="77EFB936" w14:textId="5A87831D" w:rsidR="00932608" w:rsidRDefault="00932608" w:rsidP="00932608">
            <w:pPr>
              <w:autoSpaceDE w:val="0"/>
              <w:autoSpaceDN w:val="0"/>
              <w:adjustRightInd w:val="0"/>
              <w:rPr>
                <w:rFonts w:ascii="Times New Roman" w:hAnsi="Times New Roman" w:cs="Times New Roman"/>
                <w:noProof/>
                <w:sz w:val="24"/>
                <w:szCs w:val="24"/>
              </w:rPr>
            </w:pPr>
          </w:p>
        </w:tc>
      </w:tr>
      <w:tr w:rsidR="00932608" w:rsidRPr="00DC0719" w14:paraId="2F2506C8" w14:textId="77777777" w:rsidTr="00E3321F">
        <w:trPr>
          <w:trHeight w:val="1700"/>
        </w:trPr>
        <w:tc>
          <w:tcPr>
            <w:tcW w:w="3227" w:type="dxa"/>
            <w:vMerge/>
          </w:tcPr>
          <w:p w14:paraId="0D89C7F3"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79C8775C" w14:textId="77777777" w:rsidR="00932608" w:rsidRPr="00DC0719" w:rsidRDefault="00932608" w:rsidP="004628BC">
            <w:pPr>
              <w:rPr>
                <w:rFonts w:ascii="Times New Roman" w:hAnsi="Times New Roman" w:cs="Times New Roman"/>
                <w:noProof/>
                <w:sz w:val="24"/>
                <w:szCs w:val="24"/>
              </w:rPr>
            </w:pPr>
          </w:p>
        </w:tc>
        <w:tc>
          <w:tcPr>
            <w:tcW w:w="8222" w:type="dxa"/>
          </w:tcPr>
          <w:p w14:paraId="1A980C92" w14:textId="4915B20D" w:rsidR="00932608" w:rsidRPr="00DC0719" w:rsidRDefault="00932608" w:rsidP="009468B3">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noProof/>
                <w:sz w:val="24"/>
              </w:rPr>
              <w:t>Implicarea și sprijinirea activităților desfășurate de: (i) rețelele relevante de la nivel mondial, cum ar fi Consorțiul internațional pentru combaterea infracțiunilor împotriva speciilor sălbatice (ICCWC</w:t>
            </w:r>
            <w:r>
              <w:rPr>
                <w:noProof/>
                <w:vertAlign w:val="superscript"/>
              </w:rPr>
              <w:footnoteReference w:id="28"/>
            </w:r>
            <w:r>
              <w:rPr>
                <w:rFonts w:ascii="Times New Roman" w:hAnsi="Times New Roman"/>
                <w:noProof/>
                <w:sz w:val="24"/>
              </w:rPr>
              <w:t>) și Rețeaua internațională pentru respectarea și punerea în aplicare a legislației în materie de mediu (INECE) și (ii) organizații și rețele ale societății civile, cum ar fi Coaliția pentru stoparea traficului online cu specii sălbatice de faună și floră.</w:t>
            </w:r>
          </w:p>
        </w:tc>
        <w:tc>
          <w:tcPr>
            <w:tcW w:w="1701" w:type="dxa"/>
          </w:tcPr>
          <w:p w14:paraId="5626F22A" w14:textId="3A5F793C"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noProof/>
                <w:sz w:val="24"/>
              </w:rPr>
              <w:t>Permanent</w:t>
            </w:r>
          </w:p>
        </w:tc>
      </w:tr>
    </w:tbl>
    <w:p w14:paraId="5A91FE21" w14:textId="77777777" w:rsidR="0068035B" w:rsidRDefault="0068035B" w:rsidP="0014503F">
      <w:pPr>
        <w:spacing w:line="240" w:lineRule="auto"/>
        <w:jc w:val="both"/>
        <w:rPr>
          <w:rFonts w:ascii="Times New Roman" w:hAnsi="Times New Roman" w:cs="Times New Roman"/>
          <w:noProof/>
          <w:sz w:val="24"/>
          <w:szCs w:val="24"/>
        </w:rPr>
      </w:pPr>
    </w:p>
    <w:p w14:paraId="1504FFA9" w14:textId="541C3E61" w:rsidR="00F513D4" w:rsidRPr="00DC0719" w:rsidRDefault="00F513D4" w:rsidP="0014503F">
      <w:pPr>
        <w:spacing w:line="240" w:lineRule="auto"/>
        <w:jc w:val="both"/>
        <w:rPr>
          <w:rFonts w:ascii="Times New Roman" w:hAnsi="Times New Roman" w:cs="Times New Roman"/>
          <w:noProof/>
          <w:sz w:val="24"/>
          <w:szCs w:val="24"/>
        </w:rPr>
      </w:pPr>
    </w:p>
    <w:sectPr w:rsidR="00F513D4" w:rsidRPr="00DC0719" w:rsidSect="0014503F">
      <w:headerReference w:type="even" r:id="rId24"/>
      <w:headerReference w:type="default" r:id="rId25"/>
      <w:footerReference w:type="even" r:id="rId26"/>
      <w:footerReference w:type="default" r:id="rId27"/>
      <w:headerReference w:type="first" r:id="rId28"/>
      <w:footerReference w:type="first" r:id="rId2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C3AB2" w14:textId="77777777" w:rsidR="001F3C50" w:rsidRDefault="001F3C50" w:rsidP="009F3AAA">
      <w:pPr>
        <w:spacing w:after="0" w:line="240" w:lineRule="auto"/>
      </w:pPr>
      <w:r>
        <w:separator/>
      </w:r>
    </w:p>
  </w:endnote>
  <w:endnote w:type="continuationSeparator" w:id="0">
    <w:p w14:paraId="10AEC0F0" w14:textId="77777777" w:rsidR="001F3C50" w:rsidRDefault="001F3C50" w:rsidP="009F3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F9869" w14:textId="77777777" w:rsidR="00A0333E" w:rsidRPr="00A0333E" w:rsidRDefault="00A0333E" w:rsidP="00A033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C7C8" w14:textId="66482FD1" w:rsidR="00660449" w:rsidRPr="00A0333E" w:rsidRDefault="00A0333E" w:rsidP="00A0333E">
    <w:pPr>
      <w:pStyle w:val="FooterCoverPage"/>
      <w:rPr>
        <w:rFonts w:ascii="Arial" w:hAnsi="Arial" w:cs="Arial"/>
        <w:b/>
        <w:sz w:val="48"/>
      </w:rPr>
    </w:pPr>
    <w:r w:rsidRPr="00A0333E">
      <w:rPr>
        <w:rFonts w:ascii="Arial" w:hAnsi="Arial" w:cs="Arial"/>
        <w:b/>
        <w:sz w:val="48"/>
      </w:rPr>
      <w:t>RO</w:t>
    </w:r>
    <w:r w:rsidRPr="00A0333E">
      <w:rPr>
        <w:rFonts w:ascii="Arial" w:hAnsi="Arial" w:cs="Arial"/>
        <w:b/>
        <w:sz w:val="48"/>
      </w:rPr>
      <w:tab/>
    </w:r>
    <w:r w:rsidRPr="00A0333E">
      <w:rPr>
        <w:rFonts w:ascii="Arial" w:hAnsi="Arial" w:cs="Arial"/>
        <w:b/>
        <w:sz w:val="48"/>
      </w:rPr>
      <w:tab/>
    </w:r>
    <w:r w:rsidRPr="00A0333E">
      <w:tab/>
    </w:r>
    <w:r w:rsidRPr="00A0333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3B6B0" w14:textId="77777777" w:rsidR="00A0333E" w:rsidRPr="00A0333E" w:rsidRDefault="00A0333E" w:rsidP="00A0333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6662C" w14:textId="77777777" w:rsidR="001F3C50" w:rsidRDefault="001F3C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919040"/>
      <w:docPartObj>
        <w:docPartGallery w:val="Page Numbers (Bottom of Page)"/>
        <w:docPartUnique/>
      </w:docPartObj>
    </w:sdtPr>
    <w:sdtEndPr>
      <w:rPr>
        <w:rFonts w:ascii="Times New Roman" w:hAnsi="Times New Roman" w:cs="Times New Roman"/>
        <w:noProof/>
        <w:sz w:val="24"/>
        <w:szCs w:val="24"/>
      </w:rPr>
    </w:sdtEndPr>
    <w:sdtContent>
      <w:p w14:paraId="71597EDF" w14:textId="20C3F300" w:rsidR="001F3C50" w:rsidRPr="002E477B" w:rsidRDefault="001F3C50" w:rsidP="002E477B">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A0333E">
          <w:rPr>
            <w:rFonts w:ascii="Times New Roman" w:hAnsi="Times New Roman" w:cs="Times New Roman"/>
            <w:noProof/>
            <w:sz w:val="24"/>
          </w:rPr>
          <w:t>1</w:t>
        </w:r>
        <w:r>
          <w:rPr>
            <w:rFonts w:ascii="Times New Roman" w:hAnsi="Times New Roman" w:cs="Times New Roman"/>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E29EA" w14:textId="77777777" w:rsidR="001F3C50" w:rsidRDefault="001F3C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B828A" w14:textId="77777777" w:rsidR="001F3C50" w:rsidRDefault="001F3C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396467"/>
      <w:docPartObj>
        <w:docPartGallery w:val="Page Numbers (Bottom of Page)"/>
        <w:docPartUnique/>
      </w:docPartObj>
    </w:sdtPr>
    <w:sdtEndPr>
      <w:rPr>
        <w:noProof/>
      </w:rPr>
    </w:sdtEndPr>
    <w:sdtContent>
      <w:p w14:paraId="73D20B02" w14:textId="61D91621" w:rsidR="001F3C50" w:rsidRDefault="001F3C50">
        <w:pPr>
          <w:pStyle w:val="Footer"/>
          <w:jc w:val="right"/>
        </w:pPr>
        <w:r>
          <w:fldChar w:fldCharType="begin"/>
        </w:r>
        <w:r>
          <w:instrText xml:space="preserve"> PAGE   \* MERGEFORMAT </w:instrText>
        </w:r>
        <w:r>
          <w:fldChar w:fldCharType="separate"/>
        </w:r>
        <w:r w:rsidR="00A0333E">
          <w:rPr>
            <w:noProof/>
          </w:rPr>
          <w:t>21</w:t>
        </w:r>
        <w:r>
          <w:fldChar w:fldCharType="end"/>
        </w:r>
      </w:p>
    </w:sdtContent>
  </w:sdt>
  <w:p w14:paraId="5BFD4688" w14:textId="77777777" w:rsidR="001F3C50" w:rsidRDefault="001F3C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FCD27" w14:textId="77777777" w:rsidR="001F3C50" w:rsidRDefault="001F3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352CD" w14:textId="77777777" w:rsidR="001F3C50" w:rsidRDefault="001F3C50" w:rsidP="009F3AAA">
      <w:pPr>
        <w:spacing w:after="0" w:line="240" w:lineRule="auto"/>
      </w:pPr>
      <w:r>
        <w:separator/>
      </w:r>
    </w:p>
  </w:footnote>
  <w:footnote w:type="continuationSeparator" w:id="0">
    <w:p w14:paraId="1334DC88" w14:textId="77777777" w:rsidR="001F3C50" w:rsidRDefault="001F3C50" w:rsidP="009F3AAA">
      <w:pPr>
        <w:spacing w:after="0" w:line="240" w:lineRule="auto"/>
      </w:pPr>
      <w:r>
        <w:continuationSeparator/>
      </w:r>
    </w:p>
  </w:footnote>
  <w:footnote w:id="1">
    <w:p w14:paraId="718BF1F1" w14:textId="1746C52C"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 xml:space="preserve">IPBES, </w:t>
      </w:r>
      <w:r>
        <w:rPr>
          <w:rFonts w:ascii="Times New Roman" w:hAnsi="Times New Roman"/>
          <w:i/>
        </w:rPr>
        <w:t>Summary for policymakers of the thematic assessment of the sustainable use of wild species of the Intergovernmental Science-Policy Platform on Biodiversity and Ecosystem Services</w:t>
      </w:r>
      <w:r>
        <w:rPr>
          <w:rFonts w:ascii="Times New Roman" w:hAnsi="Times New Roman"/>
        </w:rPr>
        <w:t xml:space="preserve"> (Rezumat pentru factorii de decizie politică al evaluării tematice a utilizării durabile a speciilor sălbatice, redactat de Platforma interguvernamentală științifico-politică privind biodiversitatea și serviciile ecosistemice), </w:t>
      </w:r>
      <w:r w:rsidRPr="003B15AA">
        <w:rPr>
          <w:rFonts w:ascii="Times New Roman" w:hAnsi="Times New Roman"/>
        </w:rPr>
        <w:t>2022</w:t>
      </w:r>
      <w:r>
        <w:rPr>
          <w:rFonts w:ascii="Times New Roman" w:hAnsi="Times New Roman"/>
        </w:rPr>
        <w:t>.</w:t>
      </w:r>
    </w:p>
  </w:footnote>
  <w:footnote w:id="2">
    <w:p w14:paraId="252BB51F" w14:textId="2B017236"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 xml:space="preserve">UNODC, </w:t>
      </w:r>
      <w:r>
        <w:rPr>
          <w:rFonts w:ascii="Times New Roman" w:hAnsi="Times New Roman"/>
          <w:i/>
        </w:rPr>
        <w:t>Raportul privind infracțiunile legate de speciile sălbatice la nivel mondial</w:t>
      </w:r>
      <w:r>
        <w:rPr>
          <w:rFonts w:ascii="Times New Roman" w:hAnsi="Times New Roman"/>
        </w:rPr>
        <w:t xml:space="preserve">, </w:t>
      </w:r>
      <w:r w:rsidRPr="003B15AA">
        <w:rPr>
          <w:rFonts w:ascii="Times New Roman" w:hAnsi="Times New Roman"/>
        </w:rPr>
        <w:t>2020</w:t>
      </w:r>
      <w:r>
        <w:rPr>
          <w:rFonts w:ascii="Times New Roman" w:hAnsi="Times New Roman"/>
        </w:rPr>
        <w:t>.</w:t>
      </w:r>
    </w:p>
  </w:footnote>
  <w:footnote w:id="3">
    <w:p w14:paraId="58A45B69" w14:textId="51F145C6"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tab/>
      </w:r>
      <w:bookmarkStart w:id="2" w:name="_Hlk114040349"/>
      <w:r>
        <w:rPr>
          <w:rFonts w:ascii="Times New Roman" w:hAnsi="Times New Roman"/>
        </w:rPr>
        <w:t xml:space="preserve">TRAFFIC, </w:t>
      </w:r>
      <w:r>
        <w:rPr>
          <w:rFonts w:ascii="Times New Roman" w:hAnsi="Times New Roman"/>
          <w:i/>
        </w:rPr>
        <w:t xml:space="preserve">An overview of seizures of CITES-listed wildlife in the EU in </w:t>
      </w:r>
      <w:r w:rsidRPr="003B15AA">
        <w:rPr>
          <w:rFonts w:ascii="Times New Roman" w:hAnsi="Times New Roman"/>
          <w:i/>
        </w:rPr>
        <w:t>2020</w:t>
      </w:r>
      <w:r>
        <w:rPr>
          <w:rFonts w:ascii="Times New Roman" w:hAnsi="Times New Roman"/>
        </w:rPr>
        <w:t xml:space="preserve"> (O prezentare generală a confiscărilor de specii sălbatice de faună și floră incluse în CITES din UE), </w:t>
      </w:r>
      <w:r w:rsidRPr="003B15AA">
        <w:rPr>
          <w:rFonts w:ascii="Times New Roman" w:hAnsi="Times New Roman"/>
        </w:rPr>
        <w:t>2022</w:t>
      </w:r>
      <w:r>
        <w:rPr>
          <w:rFonts w:ascii="Times New Roman" w:hAnsi="Times New Roman"/>
        </w:rPr>
        <w:t>.</w:t>
      </w:r>
    </w:p>
    <w:bookmarkEnd w:id="2"/>
  </w:footnote>
  <w:footnote w:id="4">
    <w:p w14:paraId="7C7AE9CC" w14:textId="6BE18255"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IPBES</w:t>
      </w:r>
      <w:r>
        <w:rPr>
          <w:rFonts w:ascii="Times New Roman" w:hAnsi="Times New Roman"/>
          <w:i/>
        </w:rPr>
        <w:t>, Summary for Policymakers of the Global Assessment Report on Biodiversity and Ecosystem Services of the Intergovernmental Science-Policy Platform on Biodiversity and Ecosystem Services</w:t>
      </w:r>
      <w:r>
        <w:rPr>
          <w:rFonts w:ascii="Times New Roman" w:hAnsi="Times New Roman"/>
        </w:rPr>
        <w:t xml:space="preserve"> (Rezumat pentru factorii de decizie politică al Raportului de evaluare globală privind biodiversitatea și serviciile ecosistemice redactat de Platforma interguvernamentală științifico-politică privind biodiversitatea și serviciile ecosistemice), Secretariatul IPBES, Bonn, Germania, </w:t>
      </w:r>
      <w:r w:rsidRPr="003B15AA">
        <w:rPr>
          <w:rFonts w:ascii="Times New Roman" w:hAnsi="Times New Roman"/>
        </w:rPr>
        <w:t>2019</w:t>
      </w:r>
      <w:r>
        <w:rPr>
          <w:rFonts w:ascii="Times New Roman" w:hAnsi="Times New Roman"/>
        </w:rPr>
        <w:t>.</w:t>
      </w:r>
    </w:p>
  </w:footnote>
  <w:footnote w:id="5">
    <w:p w14:paraId="5EDA05C0" w14:textId="1F1004AA"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 xml:space="preserve">Maxwell, S. et al., </w:t>
      </w:r>
      <w:r>
        <w:rPr>
          <w:rFonts w:ascii="Times New Roman" w:hAnsi="Times New Roman"/>
          <w:i/>
        </w:rPr>
        <w:t>Biodiversity:</w:t>
      </w:r>
      <w:r>
        <w:rPr>
          <w:rFonts w:ascii="Times New Roman" w:hAnsi="Times New Roman"/>
        </w:rPr>
        <w:t xml:space="preserve"> </w:t>
      </w:r>
      <w:r>
        <w:rPr>
          <w:rFonts w:ascii="Times New Roman" w:hAnsi="Times New Roman"/>
          <w:i/>
        </w:rPr>
        <w:t>the ravages of guns, nets and bulldozers</w:t>
      </w:r>
      <w:r>
        <w:rPr>
          <w:rFonts w:ascii="Times New Roman" w:hAnsi="Times New Roman"/>
        </w:rPr>
        <w:t xml:space="preserve"> (Biodiversitatea: ravagiile cauzate de arme, plase și buldozere), </w:t>
      </w:r>
      <w:r>
        <w:rPr>
          <w:rFonts w:ascii="Times New Roman" w:hAnsi="Times New Roman"/>
          <w:i/>
        </w:rPr>
        <w:t>Nature</w:t>
      </w:r>
      <w:r>
        <w:rPr>
          <w:rFonts w:ascii="Times New Roman" w:hAnsi="Times New Roman"/>
        </w:rPr>
        <w:t xml:space="preserve">, </w:t>
      </w:r>
      <w:r w:rsidRPr="003B15AA">
        <w:rPr>
          <w:rFonts w:ascii="Times New Roman" w:hAnsi="Times New Roman"/>
        </w:rPr>
        <w:t>536</w:t>
      </w:r>
      <w:r>
        <w:rPr>
          <w:rFonts w:ascii="Times New Roman" w:hAnsi="Times New Roman"/>
        </w:rPr>
        <w:t>, p. </w:t>
      </w:r>
      <w:r w:rsidRPr="003B15AA">
        <w:rPr>
          <w:rFonts w:ascii="Times New Roman" w:hAnsi="Times New Roman"/>
        </w:rPr>
        <w:t>143</w:t>
      </w:r>
      <w:r>
        <w:rPr>
          <w:rFonts w:ascii="Times New Roman" w:hAnsi="Times New Roman"/>
        </w:rPr>
        <w:t>-</w:t>
      </w:r>
      <w:r w:rsidRPr="003B15AA">
        <w:rPr>
          <w:rFonts w:ascii="Times New Roman" w:hAnsi="Times New Roman"/>
        </w:rPr>
        <w:t>145</w:t>
      </w:r>
      <w:r>
        <w:rPr>
          <w:rFonts w:ascii="Times New Roman" w:hAnsi="Times New Roman"/>
        </w:rPr>
        <w:t xml:space="preserve">, </w:t>
      </w:r>
      <w:r w:rsidRPr="003B15AA">
        <w:rPr>
          <w:rFonts w:ascii="Times New Roman" w:hAnsi="Times New Roman"/>
        </w:rPr>
        <w:t>2016</w:t>
      </w:r>
      <w:r>
        <w:rPr>
          <w:rFonts w:ascii="Times New Roman" w:hAnsi="Times New Roman"/>
        </w:rPr>
        <w:t>.</w:t>
      </w:r>
    </w:p>
  </w:footnote>
  <w:footnote w:id="6">
    <w:p w14:paraId="4DF6A7B5" w14:textId="448B9DD7"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tab/>
      </w:r>
      <w:r>
        <w:rPr>
          <w:rFonts w:ascii="Times New Roman" w:hAnsi="Times New Roman"/>
        </w:rPr>
        <w:t xml:space="preserve">UNODC, </w:t>
      </w:r>
      <w:r>
        <w:rPr>
          <w:rFonts w:ascii="Times New Roman" w:hAnsi="Times New Roman"/>
          <w:i/>
        </w:rPr>
        <w:t>Global Programme for Combating Wildlife and Forest Crime</w:t>
      </w:r>
      <w:r>
        <w:rPr>
          <w:rFonts w:ascii="Times New Roman" w:hAnsi="Times New Roman"/>
        </w:rPr>
        <w:t xml:space="preserve"> (Programul global de combatere a infracțiunilor legate de speciile sălbatice și păduri), raport anual, </w:t>
      </w:r>
      <w:r w:rsidRPr="003B15AA">
        <w:rPr>
          <w:rFonts w:ascii="Times New Roman" w:hAnsi="Times New Roman"/>
        </w:rPr>
        <w:t>2021</w:t>
      </w:r>
      <w:r>
        <w:rPr>
          <w:rFonts w:ascii="Times New Roman" w:hAnsi="Times New Roman"/>
        </w:rPr>
        <w:t>.</w:t>
      </w:r>
    </w:p>
  </w:footnote>
  <w:footnote w:id="7">
    <w:p w14:paraId="7529A892" w14:textId="1372433D"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 xml:space="preserve">Comisia Europeană, Direcția Generală Cooperare Internațională și Dezvoltare, </w:t>
      </w:r>
      <w:r>
        <w:rPr>
          <w:rFonts w:ascii="Times New Roman" w:hAnsi="Times New Roman"/>
          <w:i/>
        </w:rPr>
        <w:t>Study on the interaction between security and wildlife conservation in sub-Saharan Africa: summary report</w:t>
      </w:r>
      <w:r>
        <w:rPr>
          <w:rFonts w:ascii="Times New Roman" w:hAnsi="Times New Roman"/>
        </w:rPr>
        <w:t xml:space="preserve"> (Studiu privind interacțiunea dintre securitate și conservarea speciilor sălbatice în Africa Subsahariană: raport de sinteză), Comisia Europeană, </w:t>
      </w:r>
      <w:r w:rsidRPr="003B15AA">
        <w:rPr>
          <w:rFonts w:ascii="Times New Roman" w:hAnsi="Times New Roman"/>
        </w:rPr>
        <w:t>2019</w:t>
      </w:r>
      <w:r>
        <w:rPr>
          <w:rFonts w:ascii="Times New Roman" w:hAnsi="Times New Roman"/>
        </w:rPr>
        <w:t xml:space="preserve">. </w:t>
      </w:r>
    </w:p>
  </w:footnote>
  <w:footnote w:id="8">
    <w:p w14:paraId="2C7A019B" w14:textId="77777777"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 xml:space="preserve">UNOCD, </w:t>
      </w:r>
      <w:r>
        <w:rPr>
          <w:rFonts w:ascii="Times New Roman" w:hAnsi="Times New Roman"/>
          <w:i/>
        </w:rPr>
        <w:t>Raportul privind infracțiunile legate de speciile sălbatice la nivel mondial</w:t>
      </w:r>
      <w:r>
        <w:rPr>
          <w:rFonts w:ascii="Times New Roman" w:hAnsi="Times New Roman"/>
        </w:rPr>
        <w:t xml:space="preserve">, </w:t>
      </w:r>
      <w:r w:rsidRPr="003B15AA">
        <w:rPr>
          <w:rFonts w:ascii="Times New Roman" w:hAnsi="Times New Roman"/>
        </w:rPr>
        <w:t>2020</w:t>
      </w:r>
      <w:r>
        <w:rPr>
          <w:rFonts w:ascii="Times New Roman" w:hAnsi="Times New Roman"/>
        </w:rPr>
        <w:t>.</w:t>
      </w:r>
    </w:p>
  </w:footnote>
  <w:footnote w:id="9">
    <w:p w14:paraId="27C08272" w14:textId="121F74A9"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 xml:space="preserve">Europol, </w:t>
      </w:r>
      <w:r>
        <w:rPr>
          <w:rFonts w:ascii="Times New Roman" w:hAnsi="Times New Roman"/>
          <w:i/>
        </w:rPr>
        <w:t>Environmental Crime in the age of Climate Change</w:t>
      </w:r>
      <w:r>
        <w:rPr>
          <w:rFonts w:ascii="Times New Roman" w:hAnsi="Times New Roman"/>
        </w:rPr>
        <w:t xml:space="preserve"> (Infracțiunile împotriva mediului în era schimbărilor climatice), </w:t>
      </w:r>
      <w:r w:rsidRPr="003B15AA">
        <w:rPr>
          <w:rFonts w:ascii="Times New Roman" w:hAnsi="Times New Roman"/>
        </w:rPr>
        <w:t>2022</w:t>
      </w:r>
      <w:r>
        <w:rPr>
          <w:rFonts w:ascii="Times New Roman" w:hAnsi="Times New Roman"/>
        </w:rPr>
        <w:t>.</w:t>
      </w:r>
    </w:p>
  </w:footnote>
  <w:footnote w:id="10">
    <w:p w14:paraId="623A2DA4" w14:textId="0133055A" w:rsidR="001F3C50" w:rsidRPr="00E85902" w:rsidRDefault="001F3C50" w:rsidP="00A740B1">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 xml:space="preserve">TRAFFIC, </w:t>
      </w:r>
      <w:r>
        <w:rPr>
          <w:rFonts w:ascii="Times New Roman" w:hAnsi="Times New Roman"/>
          <w:i/>
        </w:rPr>
        <w:t xml:space="preserve">Overview of seizures of CITES-listing wildlife in the European Union, January </w:t>
      </w:r>
      <w:r w:rsidRPr="003B15AA">
        <w:rPr>
          <w:rFonts w:ascii="Times New Roman" w:hAnsi="Times New Roman"/>
          <w:i/>
        </w:rPr>
        <w:t>2019</w:t>
      </w:r>
      <w:r>
        <w:rPr>
          <w:rFonts w:ascii="Times New Roman" w:hAnsi="Times New Roman"/>
          <w:i/>
        </w:rPr>
        <w:t xml:space="preserve"> to December </w:t>
      </w:r>
      <w:r w:rsidRPr="003B15AA">
        <w:rPr>
          <w:rFonts w:ascii="Times New Roman" w:hAnsi="Times New Roman"/>
          <w:i/>
        </w:rPr>
        <w:t>2019</w:t>
      </w:r>
      <w:r>
        <w:rPr>
          <w:rFonts w:ascii="Times New Roman" w:hAnsi="Times New Roman"/>
        </w:rPr>
        <w:t xml:space="preserve"> (Prezentare generală a confiscărilor de specii sălbatice de faună și floră enumerate în CITES în Uniunea Europeană, perioada ianuarie </w:t>
      </w:r>
      <w:r w:rsidRPr="003B15AA">
        <w:rPr>
          <w:rFonts w:ascii="Times New Roman" w:hAnsi="Times New Roman"/>
        </w:rPr>
        <w:t>2019</w:t>
      </w:r>
      <w:r>
        <w:rPr>
          <w:rFonts w:ascii="Times New Roman" w:hAnsi="Times New Roman"/>
        </w:rPr>
        <w:t xml:space="preserve">-decembrie </w:t>
      </w:r>
      <w:r w:rsidRPr="003B15AA">
        <w:rPr>
          <w:rFonts w:ascii="Times New Roman" w:hAnsi="Times New Roman"/>
        </w:rPr>
        <w:t>2019</w:t>
      </w:r>
      <w:r>
        <w:rPr>
          <w:rFonts w:ascii="Times New Roman" w:hAnsi="Times New Roman"/>
        </w:rPr>
        <w:t xml:space="preserve">), </w:t>
      </w:r>
      <w:r w:rsidRPr="003B15AA">
        <w:rPr>
          <w:rFonts w:ascii="Times New Roman" w:hAnsi="Times New Roman"/>
        </w:rPr>
        <w:t>2020</w:t>
      </w:r>
      <w:r>
        <w:rPr>
          <w:rFonts w:ascii="Times New Roman" w:hAnsi="Times New Roman"/>
        </w:rPr>
        <w:t>.</w:t>
      </w:r>
    </w:p>
  </w:footnote>
  <w:footnote w:id="11">
    <w:p w14:paraId="562B5F97" w14:textId="78E4CE07" w:rsidR="001F3C50" w:rsidRPr="00E85902" w:rsidRDefault="001F3C50" w:rsidP="008E17D0">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tab/>
      </w:r>
      <w:r>
        <w:rPr>
          <w:rFonts w:ascii="Times New Roman" w:hAnsi="Times New Roman"/>
        </w:rPr>
        <w:t>Comunicare a Comisiei către Parlamentul European, Consiliu, Comitetul Economic și Social și Comitetul Regiunilor – Planul de acțiune al UE în materie de combatere a traficului cu specii sălbatice de faună și floră, COM/</w:t>
      </w:r>
      <w:r w:rsidRPr="003B15AA">
        <w:rPr>
          <w:rFonts w:ascii="Times New Roman" w:hAnsi="Times New Roman"/>
        </w:rPr>
        <w:t>2016</w:t>
      </w:r>
      <w:r>
        <w:rPr>
          <w:rFonts w:ascii="Times New Roman" w:hAnsi="Times New Roman"/>
        </w:rPr>
        <w:t>/</w:t>
      </w:r>
      <w:r w:rsidRPr="003B15AA">
        <w:rPr>
          <w:rFonts w:ascii="Times New Roman" w:hAnsi="Times New Roman"/>
        </w:rPr>
        <w:t>087</w:t>
      </w:r>
      <w:r>
        <w:rPr>
          <w:rFonts w:ascii="Times New Roman" w:hAnsi="Times New Roman"/>
        </w:rPr>
        <w:t xml:space="preserve"> final.</w:t>
      </w:r>
    </w:p>
    <w:p w14:paraId="6CF5E06A" w14:textId="58FF1466" w:rsidR="001F3C50" w:rsidRPr="00660449" w:rsidRDefault="001F3C50" w:rsidP="00E85902">
      <w:pPr>
        <w:pStyle w:val="FootnoteText"/>
        <w:tabs>
          <w:tab w:val="left" w:pos="284"/>
        </w:tabs>
        <w:ind w:left="284" w:hanging="284"/>
        <w:rPr>
          <w:rFonts w:ascii="Times New Roman" w:hAnsi="Times New Roman" w:cs="Times New Roman"/>
        </w:rPr>
      </w:pPr>
    </w:p>
  </w:footnote>
  <w:footnote w:id="12">
    <w:p w14:paraId="6CD06808" w14:textId="179F13F8"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Această necesitate de cooperare și coordonare se aplică, printre altele: autorităților de gestionare CITES; autorităților de aplicare a legii și autorităților din domeniul științific; agenților vamali; poliției; procurorilor; sistemului judiciar; autorităților din domeniul sănătății; autorităților din domeniul bunăstării animalelor și autorităților veterinare; unităților de informații financiare; ministerelor afacerilor externe și misiunilor diplomatice.</w:t>
      </w:r>
    </w:p>
  </w:footnote>
  <w:footnote w:id="13">
    <w:p w14:paraId="524EB32F" w14:textId="4CCDDD5F" w:rsidR="001F3C50" w:rsidRPr="00E85902" w:rsidRDefault="001F3C50" w:rsidP="00A12079">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 xml:space="preserve">A se vedea </w:t>
      </w:r>
      <w:hyperlink r:id="rId1" w:history="1">
        <w:r>
          <w:rPr>
            <w:rFonts w:ascii="Times New Roman" w:hAnsi="Times New Roman"/>
            <w:i/>
          </w:rPr>
          <w:t>Coalition to End Wildlife Trafficking Online</w:t>
        </w:r>
        <w:r>
          <w:rPr>
            <w:rFonts w:ascii="Times New Roman" w:hAnsi="Times New Roman"/>
          </w:rPr>
          <w:t xml:space="preserve"> (Coaliția pentru stoparea traficului online cu specii sălbatice de faună și floră)</w:t>
        </w:r>
      </w:hyperlink>
      <w:r>
        <w:rPr>
          <w:rFonts w:ascii="Times New Roman" w:hAnsi="Times New Roman"/>
        </w:rPr>
        <w:t>.</w:t>
      </w:r>
    </w:p>
  </w:footnote>
  <w:footnote w:id="14">
    <w:p w14:paraId="303D0158" w14:textId="10B25BE8" w:rsidR="001F3C50" w:rsidRPr="00E85902" w:rsidRDefault="001F3C50" w:rsidP="00A12079">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 xml:space="preserve">A se vedea </w:t>
      </w:r>
      <w:hyperlink w:tgtFrame="_blank" w:history="1">
        <w:r>
          <w:rPr>
            <w:rFonts w:ascii="Times New Roman" w:hAnsi="Times New Roman"/>
            <w:i/>
          </w:rPr>
          <w:t>Welcome to Reducing Opportunities for Unlawful Transport of Endangered Species</w:t>
        </w:r>
        <w:r>
          <w:rPr>
            <w:rFonts w:ascii="Times New Roman" w:hAnsi="Times New Roman"/>
          </w:rPr>
          <w:t xml:space="preserve"> (Pagina principală a Parteneriatului pentru reducerea oportunităților de transport ilegal al speciilor pe cale de dispariție) (routespartnership.org)</w:t>
        </w:r>
      </w:hyperlink>
      <w:r>
        <w:rPr>
          <w:rFonts w:ascii="Times New Roman" w:hAnsi="Times New Roman"/>
        </w:rPr>
        <w:t>.</w:t>
      </w:r>
    </w:p>
  </w:footnote>
  <w:footnote w:id="15">
    <w:p w14:paraId="6B982199" w14:textId="1EB6338A" w:rsidR="001F3C50" w:rsidRPr="00E85902" w:rsidRDefault="001F3C50" w:rsidP="00370176">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Toate aspectele descrise la acest paragraf constituie, de asemenea, obiectivele principale ale EMPACT (Platforma multidisciplinară europeană împotriva amenințărilor infracționale), o inițiativă în materie de securitate derulată de statele membre ale UE pentru a identifica, a acorda prioritate și a aborda amenințările reprezentate de formele grave de criminalitate și de criminalitatea organizată de la nivel internațional. EMPACT funcționează în cicluri de patru ani și este o platformă de cooperare multidisciplinară a statelor membre, sprijinită de toate instituțiile, organele și agențiile Uniunii. Țări terțe, organizații internaționale și alți parteneri publici și privați sunt, de asemenea, asociați la această platformă. </w:t>
      </w:r>
    </w:p>
  </w:footnote>
  <w:footnote w:id="16">
    <w:p w14:paraId="4C7F0940" w14:textId="257C9751"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De exemplu, Rețeaua europeană a procurorilor pentru mediu, Rețeaua Uniunii Europene pentru punerea în aplicare și respectarea legislației din domeniul mediului, Forumul judecătorilor Uniunii Europene pentru mediu și rețelele regionale.</w:t>
      </w:r>
    </w:p>
  </w:footnote>
  <w:footnote w:id="17">
    <w:p w14:paraId="2985C162" w14:textId="1554594A" w:rsidR="001F3C50" w:rsidRPr="009E604B" w:rsidRDefault="001F3C50" w:rsidP="009E604B">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rsidR="003B15AA">
        <w:rPr>
          <w:rFonts w:ascii="Times New Roman" w:hAnsi="Times New Roman"/>
        </w:rPr>
        <w:tab/>
      </w:r>
      <w:r>
        <w:rPr>
          <w:rFonts w:ascii="Times New Roman" w:hAnsi="Times New Roman"/>
        </w:rPr>
        <w:t>Propunere de Regulament al Parlamentului European și al Consiliului privind punerea la dispoziție pe piața Uniunii a anumitor produse de bază și produse asociate cu defrișările și degradarea pădurilor, precum și exportul acestora din Uniune și de abrogare a Regulamentului (UE) nr. </w:t>
      </w:r>
      <w:r w:rsidRPr="003B15AA">
        <w:rPr>
          <w:rFonts w:ascii="Times New Roman" w:hAnsi="Times New Roman"/>
        </w:rPr>
        <w:t>995</w:t>
      </w:r>
      <w:r>
        <w:rPr>
          <w:rFonts w:ascii="Times New Roman" w:hAnsi="Times New Roman"/>
        </w:rPr>
        <w:t>/</w:t>
      </w:r>
      <w:r w:rsidRPr="003B15AA">
        <w:rPr>
          <w:rFonts w:ascii="Times New Roman" w:hAnsi="Times New Roman"/>
        </w:rPr>
        <w:t>2010</w:t>
      </w:r>
      <w:r>
        <w:rPr>
          <w:rFonts w:ascii="Times New Roman" w:hAnsi="Times New Roman"/>
        </w:rPr>
        <w:t>, COM/</w:t>
      </w:r>
      <w:r w:rsidRPr="003B15AA">
        <w:rPr>
          <w:rFonts w:ascii="Times New Roman" w:hAnsi="Times New Roman"/>
        </w:rPr>
        <w:t>2021</w:t>
      </w:r>
      <w:r>
        <w:rPr>
          <w:rFonts w:ascii="Times New Roman" w:hAnsi="Times New Roman"/>
        </w:rPr>
        <w:t>/</w:t>
      </w:r>
      <w:r w:rsidRPr="003B15AA">
        <w:rPr>
          <w:rFonts w:ascii="Times New Roman" w:hAnsi="Times New Roman"/>
        </w:rPr>
        <w:t>706</w:t>
      </w:r>
      <w:r>
        <w:rPr>
          <w:rFonts w:ascii="Times New Roman" w:hAnsi="Times New Roman"/>
        </w:rPr>
        <w:t xml:space="preserve"> final.</w:t>
      </w:r>
    </w:p>
  </w:footnote>
  <w:footnote w:id="18">
    <w:p w14:paraId="73AA22B9" w14:textId="6B982A68" w:rsidR="001F3C50" w:rsidRPr="00E85902" w:rsidRDefault="001F3C50" w:rsidP="009E604B">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rsidR="003B15AA">
        <w:rPr>
          <w:rFonts w:ascii="Times New Roman" w:hAnsi="Times New Roman"/>
          <w:vertAlign w:val="superscript"/>
        </w:rPr>
        <w:tab/>
      </w:r>
      <w:r>
        <w:rPr>
          <w:rFonts w:ascii="Times New Roman" w:hAnsi="Times New Roman"/>
        </w:rPr>
        <w:t>Regulamentul (CE) nr. </w:t>
      </w:r>
      <w:r w:rsidRPr="003B15AA">
        <w:rPr>
          <w:rFonts w:ascii="Times New Roman" w:hAnsi="Times New Roman"/>
        </w:rPr>
        <w:t>1224</w:t>
      </w:r>
      <w:r>
        <w:rPr>
          <w:rFonts w:ascii="Times New Roman" w:hAnsi="Times New Roman"/>
        </w:rPr>
        <w:t>/</w:t>
      </w:r>
      <w:r w:rsidRPr="003B15AA">
        <w:rPr>
          <w:rFonts w:ascii="Times New Roman" w:hAnsi="Times New Roman"/>
        </w:rPr>
        <w:t>2009</w:t>
      </w:r>
      <w:r>
        <w:rPr>
          <w:rFonts w:ascii="Times New Roman" w:hAnsi="Times New Roman"/>
        </w:rPr>
        <w:t xml:space="preserve"> al Consiliului din </w:t>
      </w:r>
      <w:r w:rsidRPr="003B15AA">
        <w:rPr>
          <w:rFonts w:ascii="Times New Roman" w:hAnsi="Times New Roman"/>
        </w:rPr>
        <w:t>20</w:t>
      </w:r>
      <w:r>
        <w:rPr>
          <w:rFonts w:ascii="Times New Roman" w:hAnsi="Times New Roman"/>
        </w:rPr>
        <w:t> noiembrie </w:t>
      </w:r>
      <w:r w:rsidRPr="003B15AA">
        <w:rPr>
          <w:rFonts w:ascii="Times New Roman" w:hAnsi="Times New Roman"/>
        </w:rPr>
        <w:t>2009</w:t>
      </w:r>
      <w:r>
        <w:rPr>
          <w:rFonts w:ascii="Times New Roman" w:hAnsi="Times New Roman"/>
        </w:rPr>
        <w:t xml:space="preserve"> de stabilire a unui sistem de control al Uniunii pentru asigurarea respectării normelor politicii comune în domeniul pescuitului, de modificare a Regulamentelor (CE) nr. </w:t>
      </w:r>
      <w:r w:rsidRPr="003B15AA">
        <w:rPr>
          <w:rFonts w:ascii="Times New Roman" w:hAnsi="Times New Roman"/>
        </w:rPr>
        <w:t>847</w:t>
      </w:r>
      <w:r>
        <w:rPr>
          <w:rFonts w:ascii="Times New Roman" w:hAnsi="Times New Roman"/>
        </w:rPr>
        <w:t>/</w:t>
      </w:r>
      <w:r w:rsidRPr="003B15AA">
        <w:rPr>
          <w:rFonts w:ascii="Times New Roman" w:hAnsi="Times New Roman"/>
        </w:rPr>
        <w:t>96</w:t>
      </w:r>
      <w:r>
        <w:rPr>
          <w:rFonts w:ascii="Times New Roman" w:hAnsi="Times New Roman"/>
        </w:rPr>
        <w:t>, (CE) nr. </w:t>
      </w:r>
      <w:r w:rsidRPr="003B15AA">
        <w:rPr>
          <w:rFonts w:ascii="Times New Roman" w:hAnsi="Times New Roman"/>
        </w:rPr>
        <w:t>2371</w:t>
      </w:r>
      <w:r>
        <w:rPr>
          <w:rFonts w:ascii="Times New Roman" w:hAnsi="Times New Roman"/>
        </w:rPr>
        <w:t>/</w:t>
      </w:r>
      <w:r w:rsidRPr="003B15AA">
        <w:rPr>
          <w:rFonts w:ascii="Times New Roman" w:hAnsi="Times New Roman"/>
        </w:rPr>
        <w:t>2002</w:t>
      </w:r>
      <w:r>
        <w:rPr>
          <w:rFonts w:ascii="Times New Roman" w:hAnsi="Times New Roman"/>
        </w:rPr>
        <w:t>, (CE) nr. </w:t>
      </w:r>
      <w:r w:rsidRPr="003B15AA">
        <w:rPr>
          <w:rFonts w:ascii="Times New Roman" w:hAnsi="Times New Roman"/>
        </w:rPr>
        <w:t>811</w:t>
      </w:r>
      <w:r>
        <w:rPr>
          <w:rFonts w:ascii="Times New Roman" w:hAnsi="Times New Roman"/>
        </w:rPr>
        <w:t>/</w:t>
      </w:r>
      <w:r w:rsidRPr="003B15AA">
        <w:rPr>
          <w:rFonts w:ascii="Times New Roman" w:hAnsi="Times New Roman"/>
        </w:rPr>
        <w:t>2004</w:t>
      </w:r>
      <w:r>
        <w:rPr>
          <w:rFonts w:ascii="Times New Roman" w:hAnsi="Times New Roman"/>
        </w:rPr>
        <w:t>, (CE) nr. </w:t>
      </w:r>
      <w:r w:rsidRPr="003B15AA">
        <w:rPr>
          <w:rFonts w:ascii="Times New Roman" w:hAnsi="Times New Roman"/>
        </w:rPr>
        <w:t>768</w:t>
      </w:r>
      <w:r>
        <w:rPr>
          <w:rFonts w:ascii="Times New Roman" w:hAnsi="Times New Roman"/>
        </w:rPr>
        <w:t>/</w:t>
      </w:r>
      <w:r w:rsidRPr="003B15AA">
        <w:rPr>
          <w:rFonts w:ascii="Times New Roman" w:hAnsi="Times New Roman"/>
        </w:rPr>
        <w:t>2005</w:t>
      </w:r>
      <w:r>
        <w:rPr>
          <w:rFonts w:ascii="Times New Roman" w:hAnsi="Times New Roman"/>
        </w:rPr>
        <w:t>, (CE) nr. </w:t>
      </w:r>
      <w:r w:rsidRPr="003B15AA">
        <w:rPr>
          <w:rFonts w:ascii="Times New Roman" w:hAnsi="Times New Roman"/>
        </w:rPr>
        <w:t>2115</w:t>
      </w:r>
      <w:r>
        <w:rPr>
          <w:rFonts w:ascii="Times New Roman" w:hAnsi="Times New Roman"/>
        </w:rPr>
        <w:t>/</w:t>
      </w:r>
      <w:r w:rsidRPr="003B15AA">
        <w:rPr>
          <w:rFonts w:ascii="Times New Roman" w:hAnsi="Times New Roman"/>
        </w:rPr>
        <w:t>2005</w:t>
      </w:r>
      <w:r>
        <w:rPr>
          <w:rFonts w:ascii="Times New Roman" w:hAnsi="Times New Roman"/>
        </w:rPr>
        <w:t>, (CE) nr. </w:t>
      </w:r>
      <w:r w:rsidRPr="003B15AA">
        <w:rPr>
          <w:rFonts w:ascii="Times New Roman" w:hAnsi="Times New Roman"/>
        </w:rPr>
        <w:t>2166</w:t>
      </w:r>
      <w:r>
        <w:rPr>
          <w:rFonts w:ascii="Times New Roman" w:hAnsi="Times New Roman"/>
        </w:rPr>
        <w:t>/</w:t>
      </w:r>
      <w:r w:rsidRPr="003B15AA">
        <w:rPr>
          <w:rFonts w:ascii="Times New Roman" w:hAnsi="Times New Roman"/>
        </w:rPr>
        <w:t>2005</w:t>
      </w:r>
      <w:r>
        <w:rPr>
          <w:rFonts w:ascii="Times New Roman" w:hAnsi="Times New Roman"/>
        </w:rPr>
        <w:t>, (CE) nr. </w:t>
      </w:r>
      <w:r w:rsidRPr="003B15AA">
        <w:rPr>
          <w:rFonts w:ascii="Times New Roman" w:hAnsi="Times New Roman"/>
        </w:rPr>
        <w:t>388</w:t>
      </w:r>
      <w:r>
        <w:rPr>
          <w:rFonts w:ascii="Times New Roman" w:hAnsi="Times New Roman"/>
        </w:rPr>
        <w:t>/</w:t>
      </w:r>
      <w:r w:rsidRPr="003B15AA">
        <w:rPr>
          <w:rFonts w:ascii="Times New Roman" w:hAnsi="Times New Roman"/>
        </w:rPr>
        <w:t>2006</w:t>
      </w:r>
      <w:r>
        <w:rPr>
          <w:rFonts w:ascii="Times New Roman" w:hAnsi="Times New Roman"/>
        </w:rPr>
        <w:t>, (CE) nr. </w:t>
      </w:r>
      <w:r w:rsidRPr="003B15AA">
        <w:rPr>
          <w:rFonts w:ascii="Times New Roman" w:hAnsi="Times New Roman"/>
        </w:rPr>
        <w:t>509</w:t>
      </w:r>
      <w:r>
        <w:rPr>
          <w:rFonts w:ascii="Times New Roman" w:hAnsi="Times New Roman"/>
        </w:rPr>
        <w:t>/</w:t>
      </w:r>
      <w:r w:rsidRPr="003B15AA">
        <w:rPr>
          <w:rFonts w:ascii="Times New Roman" w:hAnsi="Times New Roman"/>
        </w:rPr>
        <w:t>2007</w:t>
      </w:r>
      <w:r>
        <w:rPr>
          <w:rFonts w:ascii="Times New Roman" w:hAnsi="Times New Roman"/>
        </w:rPr>
        <w:t>, (CE) nr. </w:t>
      </w:r>
      <w:r w:rsidRPr="003B15AA">
        <w:rPr>
          <w:rFonts w:ascii="Times New Roman" w:hAnsi="Times New Roman"/>
        </w:rPr>
        <w:t>676</w:t>
      </w:r>
      <w:r>
        <w:rPr>
          <w:rFonts w:ascii="Times New Roman" w:hAnsi="Times New Roman"/>
        </w:rPr>
        <w:t>/</w:t>
      </w:r>
      <w:r w:rsidRPr="003B15AA">
        <w:rPr>
          <w:rFonts w:ascii="Times New Roman" w:hAnsi="Times New Roman"/>
        </w:rPr>
        <w:t>2007</w:t>
      </w:r>
      <w:r>
        <w:rPr>
          <w:rFonts w:ascii="Times New Roman" w:hAnsi="Times New Roman"/>
        </w:rPr>
        <w:t>, (CE) nr. </w:t>
      </w:r>
      <w:r w:rsidRPr="003B15AA">
        <w:rPr>
          <w:rFonts w:ascii="Times New Roman" w:hAnsi="Times New Roman"/>
        </w:rPr>
        <w:t>1098</w:t>
      </w:r>
      <w:r>
        <w:rPr>
          <w:rFonts w:ascii="Times New Roman" w:hAnsi="Times New Roman"/>
        </w:rPr>
        <w:t>/</w:t>
      </w:r>
      <w:r w:rsidRPr="003B15AA">
        <w:rPr>
          <w:rFonts w:ascii="Times New Roman" w:hAnsi="Times New Roman"/>
        </w:rPr>
        <w:t>2007</w:t>
      </w:r>
      <w:r>
        <w:rPr>
          <w:rFonts w:ascii="Times New Roman" w:hAnsi="Times New Roman"/>
        </w:rPr>
        <w:t>, (CE) nr. </w:t>
      </w:r>
      <w:r w:rsidRPr="003B15AA">
        <w:rPr>
          <w:rFonts w:ascii="Times New Roman" w:hAnsi="Times New Roman"/>
        </w:rPr>
        <w:t>1300</w:t>
      </w:r>
      <w:r>
        <w:rPr>
          <w:rFonts w:ascii="Times New Roman" w:hAnsi="Times New Roman"/>
        </w:rPr>
        <w:t>/</w:t>
      </w:r>
      <w:r w:rsidRPr="003B15AA">
        <w:rPr>
          <w:rFonts w:ascii="Times New Roman" w:hAnsi="Times New Roman"/>
        </w:rPr>
        <w:t>2008</w:t>
      </w:r>
      <w:r>
        <w:rPr>
          <w:rFonts w:ascii="Times New Roman" w:hAnsi="Times New Roman"/>
        </w:rPr>
        <w:t>, (CE) nr. </w:t>
      </w:r>
      <w:r w:rsidRPr="003B15AA">
        <w:rPr>
          <w:rFonts w:ascii="Times New Roman" w:hAnsi="Times New Roman"/>
        </w:rPr>
        <w:t>1342</w:t>
      </w:r>
      <w:r>
        <w:rPr>
          <w:rFonts w:ascii="Times New Roman" w:hAnsi="Times New Roman"/>
        </w:rPr>
        <w:t>/</w:t>
      </w:r>
      <w:r w:rsidRPr="003B15AA">
        <w:rPr>
          <w:rFonts w:ascii="Times New Roman" w:hAnsi="Times New Roman"/>
        </w:rPr>
        <w:t>2008</w:t>
      </w:r>
      <w:r>
        <w:rPr>
          <w:rFonts w:ascii="Times New Roman" w:hAnsi="Times New Roman"/>
        </w:rPr>
        <w:t xml:space="preserve"> și de abrogare a Regulamentelor</w:t>
      </w:r>
      <w:r w:rsidR="003B15AA">
        <w:rPr>
          <w:rFonts w:ascii="Times New Roman" w:hAnsi="Times New Roman"/>
        </w:rPr>
        <w:t> </w:t>
      </w:r>
      <w:r>
        <w:rPr>
          <w:rFonts w:ascii="Times New Roman" w:hAnsi="Times New Roman"/>
        </w:rPr>
        <w:t>(CEE) nr. </w:t>
      </w:r>
      <w:r w:rsidRPr="003B15AA">
        <w:rPr>
          <w:rFonts w:ascii="Times New Roman" w:hAnsi="Times New Roman"/>
        </w:rPr>
        <w:t>2847</w:t>
      </w:r>
      <w:r>
        <w:rPr>
          <w:rFonts w:ascii="Times New Roman" w:hAnsi="Times New Roman"/>
        </w:rPr>
        <w:t>/</w:t>
      </w:r>
      <w:r w:rsidRPr="003B15AA">
        <w:rPr>
          <w:rFonts w:ascii="Times New Roman" w:hAnsi="Times New Roman"/>
        </w:rPr>
        <w:t>93</w:t>
      </w:r>
      <w:r>
        <w:rPr>
          <w:rFonts w:ascii="Times New Roman" w:hAnsi="Times New Roman"/>
        </w:rPr>
        <w:t>, (CE) nr. </w:t>
      </w:r>
      <w:r w:rsidRPr="003B15AA">
        <w:rPr>
          <w:rFonts w:ascii="Times New Roman" w:hAnsi="Times New Roman"/>
        </w:rPr>
        <w:t>1627</w:t>
      </w:r>
      <w:r>
        <w:rPr>
          <w:rFonts w:ascii="Times New Roman" w:hAnsi="Times New Roman"/>
        </w:rPr>
        <w:t>/</w:t>
      </w:r>
      <w:r w:rsidRPr="003B15AA">
        <w:rPr>
          <w:rFonts w:ascii="Times New Roman" w:hAnsi="Times New Roman"/>
        </w:rPr>
        <w:t>94</w:t>
      </w:r>
      <w:r>
        <w:rPr>
          <w:rFonts w:ascii="Times New Roman" w:hAnsi="Times New Roman"/>
        </w:rPr>
        <w:t xml:space="preserve"> și (CE) nr. </w:t>
      </w:r>
      <w:r w:rsidRPr="003B15AA">
        <w:rPr>
          <w:rFonts w:ascii="Times New Roman" w:hAnsi="Times New Roman"/>
        </w:rPr>
        <w:t>1966</w:t>
      </w:r>
      <w:r>
        <w:rPr>
          <w:rFonts w:ascii="Times New Roman" w:hAnsi="Times New Roman"/>
        </w:rPr>
        <w:t>/</w:t>
      </w:r>
      <w:r w:rsidRPr="003B15AA">
        <w:rPr>
          <w:rFonts w:ascii="Times New Roman" w:hAnsi="Times New Roman"/>
        </w:rPr>
        <w:t>2006</w:t>
      </w:r>
      <w:r>
        <w:rPr>
          <w:rFonts w:ascii="Times New Roman" w:hAnsi="Times New Roman"/>
        </w:rPr>
        <w:t>.</w:t>
      </w:r>
    </w:p>
  </w:footnote>
  <w:footnote w:id="19">
    <w:p w14:paraId="5824A708" w14:textId="37C5D591"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A se vedea </w:t>
      </w:r>
      <w:hyperlink r:id="rId2" w:history="1">
        <w:r>
          <w:rPr>
            <w:rFonts w:ascii="Times New Roman" w:hAnsi="Times New Roman"/>
            <w:i/>
          </w:rPr>
          <w:t>Collaborative Partnership on Sustainable Wildlife Management</w:t>
        </w:r>
        <w:r>
          <w:rPr>
            <w:rFonts w:ascii="Times New Roman" w:hAnsi="Times New Roman"/>
          </w:rPr>
          <w:t xml:space="preserve"> (Parteneriatul de colaborare privind gestionarea durabilă a speciilor sălbatice de faună și floră) (fao.org)</w:t>
        </w:r>
      </w:hyperlink>
      <w:r>
        <w:rPr>
          <w:rFonts w:ascii="Times New Roman" w:hAnsi="Times New Roman"/>
        </w:rPr>
        <w:t>.</w:t>
      </w:r>
    </w:p>
  </w:footnote>
  <w:footnote w:id="20">
    <w:p w14:paraId="1128CBE7" w14:textId="1D810360"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 xml:space="preserve"> </w:t>
      </w:r>
      <w:hyperlink r:id="rId3" w:history="1">
        <w:r>
          <w:rPr>
            <w:rFonts w:ascii="Times New Roman" w:hAnsi="Times New Roman"/>
          </w:rPr>
          <w:t xml:space="preserve">A se vedea </w:t>
        </w:r>
        <w:r>
          <w:rPr>
            <w:rFonts w:ascii="Times New Roman" w:hAnsi="Times New Roman"/>
            <w:i/>
            <w:iCs/>
          </w:rPr>
          <w:t>European Wildlife Management, Policy Support and Governance Gateway</w:t>
        </w:r>
        <w:r>
          <w:rPr>
            <w:rFonts w:ascii="Times New Roman" w:hAnsi="Times New Roman"/>
          </w:rPr>
          <w:t xml:space="preserve"> și Organizația Națiunilor Unite pentru Alimentație și Agricultură (fao.org).</w:t>
        </w:r>
      </w:hyperlink>
    </w:p>
  </w:footnote>
  <w:footnote w:id="21">
    <w:p w14:paraId="2FFBE42A" w14:textId="73421AD0"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Propunere de directivă a Parlamentului European și a Consiliului privind diligența necesară în materie de durabilitate a întreprinderilor și de modificar</w:t>
      </w:r>
      <w:r w:rsidR="003B15AA">
        <w:rPr>
          <w:rFonts w:ascii="Times New Roman" w:hAnsi="Times New Roman"/>
        </w:rPr>
        <w:t>e a Directivei </w:t>
      </w:r>
      <w:r>
        <w:rPr>
          <w:rFonts w:ascii="Times New Roman" w:hAnsi="Times New Roman"/>
        </w:rPr>
        <w:t>(UE)</w:t>
      </w:r>
      <w:r w:rsidR="003B15AA">
        <w:rPr>
          <w:rFonts w:ascii="Times New Roman" w:hAnsi="Times New Roman"/>
        </w:rPr>
        <w:t> </w:t>
      </w:r>
      <w:r w:rsidRPr="003B15AA">
        <w:rPr>
          <w:rFonts w:ascii="Times New Roman" w:hAnsi="Times New Roman"/>
        </w:rPr>
        <w:t>2019</w:t>
      </w:r>
      <w:r>
        <w:rPr>
          <w:rFonts w:ascii="Times New Roman" w:hAnsi="Times New Roman"/>
        </w:rPr>
        <w:t>/</w:t>
      </w:r>
      <w:r w:rsidRPr="003B15AA">
        <w:rPr>
          <w:rFonts w:ascii="Times New Roman" w:hAnsi="Times New Roman"/>
        </w:rPr>
        <w:t>1937</w:t>
      </w:r>
      <w:r>
        <w:rPr>
          <w:rFonts w:ascii="Times New Roman" w:hAnsi="Times New Roman"/>
        </w:rPr>
        <w:t>, COM/</w:t>
      </w:r>
      <w:r w:rsidRPr="003B15AA">
        <w:rPr>
          <w:rFonts w:ascii="Times New Roman" w:hAnsi="Times New Roman"/>
        </w:rPr>
        <w:t>2022</w:t>
      </w:r>
      <w:r>
        <w:rPr>
          <w:rFonts w:ascii="Times New Roman" w:hAnsi="Times New Roman"/>
        </w:rPr>
        <w:t>/</w:t>
      </w:r>
      <w:r w:rsidRPr="003B15AA">
        <w:rPr>
          <w:rFonts w:ascii="Times New Roman" w:hAnsi="Times New Roman"/>
        </w:rPr>
        <w:t>71</w:t>
      </w:r>
      <w:r>
        <w:rPr>
          <w:rFonts w:ascii="Times New Roman" w:hAnsi="Times New Roman"/>
        </w:rPr>
        <w:t xml:space="preserve"> final.</w:t>
      </w:r>
    </w:p>
  </w:footnote>
  <w:footnote w:id="22">
    <w:p w14:paraId="794370D3" w14:textId="2728BBFB"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Inclusiv Forumul judecătorilor pentru mediu din Uniunea Europeană, Rețeaua europeană a procurorilor pentru mediu, Rețeaua Uniunii Europene pentru punerea în aplicare și respectarea legislației din domeniul mediului, EnviCrimeNet și proiectul „Successful Wildlife Crime Prosecution in Europe”.</w:t>
      </w:r>
    </w:p>
    <w:p w14:paraId="5DFB9762" w14:textId="2B4C481D" w:rsidR="001F3C50" w:rsidRPr="00660449" w:rsidRDefault="001F3C50" w:rsidP="00E85902">
      <w:pPr>
        <w:pStyle w:val="FootnoteText"/>
        <w:tabs>
          <w:tab w:val="left" w:pos="284"/>
        </w:tabs>
        <w:ind w:left="284" w:hanging="284"/>
        <w:rPr>
          <w:rFonts w:ascii="Times New Roman" w:hAnsi="Times New Roman" w:cs="Times New Roman"/>
        </w:rPr>
      </w:pPr>
    </w:p>
  </w:footnote>
  <w:footnote w:id="23">
    <w:p w14:paraId="4C1B0053" w14:textId="60F9FFA4"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 xml:space="preserve">De exemplu, utilizarea unor instrumente precum </w:t>
      </w:r>
      <w:r>
        <w:rPr>
          <w:rFonts w:ascii="Times New Roman" w:hAnsi="Times New Roman"/>
          <w:i/>
        </w:rPr>
        <w:t>Illegal Wildlife Trade Financial Toolkit</w:t>
      </w:r>
      <w:r>
        <w:rPr>
          <w:rFonts w:ascii="Times New Roman" w:hAnsi="Times New Roman"/>
        </w:rPr>
        <w:t xml:space="preserve"> (Setul de instrumente financiare privind comerțul ilegal cu specii sălbatice de faună și floră), </w:t>
      </w:r>
      <w:hyperlink r:id="rId4" w:history="1">
        <w:r>
          <w:rPr>
            <w:rFonts w:ascii="Times New Roman" w:hAnsi="Times New Roman"/>
          </w:rPr>
          <w:t>https://themisservices.co.uk/iwt</w:t>
        </w:r>
      </w:hyperlink>
      <w:r>
        <w:rPr>
          <w:rFonts w:ascii="Times New Roman" w:hAnsi="Times New Roman"/>
        </w:rPr>
        <w:t xml:space="preserve">. </w:t>
      </w:r>
    </w:p>
  </w:footnote>
  <w:footnote w:id="24">
    <w:p w14:paraId="4A9A8F4D" w14:textId="5880EB42"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tab/>
      </w:r>
      <w:hyperlink r:id="rId5">
        <w:r>
          <w:rPr>
            <w:rFonts w:ascii="Times New Roman" w:hAnsi="Times New Roman"/>
          </w:rPr>
          <w:t>A se vedea</w:t>
        </w:r>
      </w:hyperlink>
      <w:r>
        <w:rPr>
          <w:rFonts w:ascii="Times New Roman" w:hAnsi="Times New Roman"/>
        </w:rPr>
        <w:t xml:space="preserve"> Propunerea de regulament al Parlamentului European și al Consiliului privind o piață unică pentru serviciile digitale (Actul legislativ privind serviciile digitale) și de modificare a Directivei </w:t>
      </w:r>
      <w:r w:rsidRPr="003B15AA">
        <w:rPr>
          <w:rFonts w:ascii="Times New Roman" w:hAnsi="Times New Roman"/>
        </w:rPr>
        <w:t>2000</w:t>
      </w:r>
      <w:r>
        <w:rPr>
          <w:rFonts w:ascii="Times New Roman" w:hAnsi="Times New Roman"/>
        </w:rPr>
        <w:t>/</w:t>
      </w:r>
      <w:r w:rsidRPr="003B15AA">
        <w:rPr>
          <w:rFonts w:ascii="Times New Roman" w:hAnsi="Times New Roman"/>
        </w:rPr>
        <w:t>31</w:t>
      </w:r>
      <w:r>
        <w:rPr>
          <w:rFonts w:ascii="Times New Roman" w:hAnsi="Times New Roman"/>
        </w:rPr>
        <w:t>/CE, COM/</w:t>
      </w:r>
      <w:r w:rsidRPr="003B15AA">
        <w:rPr>
          <w:rFonts w:ascii="Times New Roman" w:hAnsi="Times New Roman"/>
        </w:rPr>
        <w:t>2020</w:t>
      </w:r>
      <w:r>
        <w:rPr>
          <w:rFonts w:ascii="Times New Roman" w:hAnsi="Times New Roman"/>
        </w:rPr>
        <w:t>/</w:t>
      </w:r>
      <w:r w:rsidRPr="003B15AA">
        <w:rPr>
          <w:rFonts w:ascii="Times New Roman" w:hAnsi="Times New Roman"/>
        </w:rPr>
        <w:t>825</w:t>
      </w:r>
      <w:r>
        <w:rPr>
          <w:rFonts w:ascii="Times New Roman" w:hAnsi="Times New Roman"/>
        </w:rPr>
        <w:t xml:space="preserve"> final.</w:t>
      </w:r>
    </w:p>
  </w:footnote>
  <w:footnote w:id="25">
    <w:p w14:paraId="26784C06" w14:textId="0E2D9A12"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vertAlign w:val="superscript"/>
        </w:rPr>
        <w:t xml:space="preserve"> </w:t>
      </w:r>
      <w:r>
        <w:tab/>
      </w:r>
      <w:r>
        <w:rPr>
          <w:rFonts w:ascii="Times New Roman" w:hAnsi="Times New Roman"/>
        </w:rPr>
        <w:t xml:space="preserve">Directiva (UE) </w:t>
      </w:r>
      <w:r w:rsidRPr="003B15AA">
        <w:rPr>
          <w:rFonts w:ascii="Times New Roman" w:hAnsi="Times New Roman"/>
        </w:rPr>
        <w:t>2019</w:t>
      </w:r>
      <w:r>
        <w:rPr>
          <w:rFonts w:ascii="Times New Roman" w:hAnsi="Times New Roman"/>
        </w:rPr>
        <w:t>/</w:t>
      </w:r>
      <w:r w:rsidRPr="003B15AA">
        <w:rPr>
          <w:rFonts w:ascii="Times New Roman" w:hAnsi="Times New Roman"/>
        </w:rPr>
        <w:t>1153</w:t>
      </w:r>
      <w:r>
        <w:rPr>
          <w:rFonts w:ascii="Times New Roman" w:hAnsi="Times New Roman"/>
        </w:rPr>
        <w:t xml:space="preserve"> a Parlamentului European și a Consiliului din </w:t>
      </w:r>
      <w:r w:rsidRPr="003B15AA">
        <w:rPr>
          <w:rFonts w:ascii="Times New Roman" w:hAnsi="Times New Roman"/>
        </w:rPr>
        <w:t>20</w:t>
      </w:r>
      <w:r>
        <w:rPr>
          <w:rFonts w:ascii="Times New Roman" w:hAnsi="Times New Roman"/>
        </w:rPr>
        <w:t> iunie </w:t>
      </w:r>
      <w:r w:rsidRPr="003B15AA">
        <w:rPr>
          <w:rFonts w:ascii="Times New Roman" w:hAnsi="Times New Roman"/>
        </w:rPr>
        <w:t>2019</w:t>
      </w:r>
      <w:r>
        <w:rPr>
          <w:rFonts w:ascii="Times New Roman" w:hAnsi="Times New Roman"/>
        </w:rPr>
        <w:t xml:space="preserve"> de stabilire a normelor de facilitare a utilizării informațiilor financiare și de alt tip în scopul prevenirii, depistării, investigării sau urmăririi penale a anumitor infracțiuni și de abrogare a Deciziei </w:t>
      </w:r>
      <w:r w:rsidRPr="003B15AA">
        <w:rPr>
          <w:rFonts w:ascii="Times New Roman" w:hAnsi="Times New Roman"/>
        </w:rPr>
        <w:t>2000</w:t>
      </w:r>
      <w:r>
        <w:rPr>
          <w:rFonts w:ascii="Times New Roman" w:hAnsi="Times New Roman"/>
        </w:rPr>
        <w:t>/</w:t>
      </w:r>
      <w:r w:rsidRPr="003B15AA">
        <w:rPr>
          <w:rFonts w:ascii="Times New Roman" w:hAnsi="Times New Roman"/>
        </w:rPr>
        <w:t>642</w:t>
      </w:r>
      <w:r>
        <w:rPr>
          <w:rFonts w:ascii="Times New Roman" w:hAnsi="Times New Roman"/>
        </w:rPr>
        <w:t>/JAI a Consiliului, PE/</w:t>
      </w:r>
      <w:r w:rsidRPr="003B15AA">
        <w:rPr>
          <w:rFonts w:ascii="Times New Roman" w:hAnsi="Times New Roman"/>
        </w:rPr>
        <w:t>64</w:t>
      </w:r>
      <w:r>
        <w:rPr>
          <w:rFonts w:ascii="Times New Roman" w:hAnsi="Times New Roman"/>
        </w:rPr>
        <w:t>/</w:t>
      </w:r>
      <w:r w:rsidRPr="003B15AA">
        <w:rPr>
          <w:rFonts w:ascii="Times New Roman" w:hAnsi="Times New Roman"/>
        </w:rPr>
        <w:t>2019</w:t>
      </w:r>
      <w:r>
        <w:rPr>
          <w:rFonts w:ascii="Times New Roman" w:hAnsi="Times New Roman"/>
        </w:rPr>
        <w:t>/REV/</w:t>
      </w:r>
      <w:r w:rsidRPr="003B15AA">
        <w:rPr>
          <w:rFonts w:ascii="Times New Roman" w:hAnsi="Times New Roman"/>
        </w:rPr>
        <w:t>1</w:t>
      </w:r>
      <w:r>
        <w:rPr>
          <w:rFonts w:ascii="Times New Roman" w:hAnsi="Times New Roman"/>
        </w:rPr>
        <w:t>.</w:t>
      </w:r>
    </w:p>
  </w:footnote>
  <w:footnote w:id="26">
    <w:p w14:paraId="7BC396EB" w14:textId="75DD33E7"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tab/>
      </w:r>
      <w:r>
        <w:rPr>
          <w:rFonts w:ascii="Times New Roman" w:hAnsi="Times New Roman"/>
        </w:rPr>
        <w:t xml:space="preserve">Propunere de regulament al Parlamentului European și al Consiliului privind o piață unică pentru serviciile digitale (Actul legislativ privind serviciile digitale) și de modificare a Directivei </w:t>
      </w:r>
      <w:r w:rsidRPr="003B15AA">
        <w:rPr>
          <w:rFonts w:ascii="Times New Roman" w:hAnsi="Times New Roman"/>
        </w:rPr>
        <w:t>2000</w:t>
      </w:r>
      <w:r>
        <w:rPr>
          <w:rFonts w:ascii="Times New Roman" w:hAnsi="Times New Roman"/>
        </w:rPr>
        <w:t>/</w:t>
      </w:r>
      <w:r w:rsidRPr="003B15AA">
        <w:rPr>
          <w:rFonts w:ascii="Times New Roman" w:hAnsi="Times New Roman"/>
        </w:rPr>
        <w:t>31</w:t>
      </w:r>
      <w:r>
        <w:rPr>
          <w:rFonts w:ascii="Times New Roman" w:hAnsi="Times New Roman"/>
        </w:rPr>
        <w:t>/CE, COM(</w:t>
      </w:r>
      <w:r w:rsidRPr="003B15AA">
        <w:rPr>
          <w:rFonts w:ascii="Times New Roman" w:hAnsi="Times New Roman"/>
        </w:rPr>
        <w:t>2020</w:t>
      </w:r>
      <w:r>
        <w:rPr>
          <w:rFonts w:ascii="Times New Roman" w:hAnsi="Times New Roman"/>
        </w:rPr>
        <w:t xml:space="preserve">) </w:t>
      </w:r>
      <w:r w:rsidRPr="003B15AA">
        <w:rPr>
          <w:rFonts w:ascii="Times New Roman" w:hAnsi="Times New Roman"/>
        </w:rPr>
        <w:t>825</w:t>
      </w:r>
      <w:r>
        <w:rPr>
          <w:rFonts w:ascii="Times New Roman" w:hAnsi="Times New Roman"/>
        </w:rPr>
        <w:t xml:space="preserve"> final.</w:t>
      </w:r>
    </w:p>
  </w:footnote>
  <w:footnote w:id="27">
    <w:p w14:paraId="1721BF36" w14:textId="71D126AB"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tab/>
      </w:r>
      <w:r>
        <w:rPr>
          <w:rFonts w:ascii="Times New Roman" w:hAnsi="Times New Roman"/>
        </w:rPr>
        <w:t xml:space="preserve">De exemplu </w:t>
      </w:r>
      <w:hyperlink r:id="rId6" w:history="1">
        <w:r>
          <w:rPr>
            <w:rFonts w:ascii="Times New Roman" w:hAnsi="Times New Roman"/>
          </w:rPr>
          <w:t>AFRICA-TWIX</w:t>
        </w:r>
      </w:hyperlink>
      <w:r>
        <w:rPr>
          <w:rFonts w:ascii="Times New Roman" w:hAnsi="Times New Roman"/>
        </w:rPr>
        <w:t>.</w:t>
      </w:r>
    </w:p>
  </w:footnote>
  <w:footnote w:id="28">
    <w:p w14:paraId="488836FD" w14:textId="0C46F688" w:rsidR="001F3C50" w:rsidRPr="00E85902" w:rsidRDefault="001F3C50" w:rsidP="00E85902">
      <w:pPr>
        <w:pStyle w:val="FootnoteText"/>
        <w:tabs>
          <w:tab w:val="left" w:pos="284"/>
        </w:tabs>
        <w:ind w:left="284" w:hanging="284"/>
        <w:rPr>
          <w:rFonts w:ascii="Times New Roman" w:hAnsi="Times New Roman" w:cs="Times New Roman"/>
        </w:rPr>
      </w:pPr>
      <w:r>
        <w:rPr>
          <w:rFonts w:ascii="Times New Roman" w:hAnsi="Times New Roman" w:cs="Times New Roman"/>
          <w:vertAlign w:val="superscript"/>
          <w:lang w:val="en-US"/>
        </w:rPr>
        <w:footnoteRef/>
      </w:r>
      <w:r>
        <w:rPr>
          <w:rFonts w:ascii="Times New Roman" w:hAnsi="Times New Roman"/>
        </w:rPr>
        <w:t xml:space="preserve"> </w:t>
      </w:r>
      <w:r>
        <w:tab/>
      </w:r>
      <w:r>
        <w:rPr>
          <w:rFonts w:ascii="Times New Roman" w:hAnsi="Times New Roman"/>
        </w:rPr>
        <w:t xml:space="preserve">Din care fac parte Interpol, Secretariatul CITES, Organizația Mondială a Vămilor, UNODC și Banca Mondială.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01D46" w14:textId="77777777" w:rsidR="00A0333E" w:rsidRPr="00A0333E" w:rsidRDefault="00A0333E" w:rsidP="00A03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F7C53" w14:textId="77777777" w:rsidR="00A0333E" w:rsidRPr="00A0333E" w:rsidRDefault="00A0333E" w:rsidP="00A0333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057E8" w14:textId="77777777" w:rsidR="00A0333E" w:rsidRPr="00A0333E" w:rsidRDefault="00A0333E" w:rsidP="00A0333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62436" w14:textId="097F20B8" w:rsidR="001F3C50" w:rsidRDefault="001F3C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C92BD" w14:textId="3A6836B2" w:rsidR="001F3C50" w:rsidRPr="007F6FE7" w:rsidRDefault="001F3C50" w:rsidP="007F6F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2F119" w14:textId="2EBC5113" w:rsidR="001F3C50" w:rsidRDefault="001F3C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90581" w14:textId="12EF5D1A" w:rsidR="001F3C50" w:rsidRDefault="001F3C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EA0E6" w14:textId="03D35A5B" w:rsidR="001F3C50" w:rsidRPr="009470D9" w:rsidRDefault="001F3C5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FB57" w14:textId="23691FA2" w:rsidR="001F3C50" w:rsidRDefault="001F3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84C"/>
    <w:multiLevelType w:val="hybridMultilevel"/>
    <w:tmpl w:val="7C4E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C4B47"/>
    <w:multiLevelType w:val="hybridMultilevel"/>
    <w:tmpl w:val="481E2B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08E03273"/>
    <w:multiLevelType w:val="hybridMultilevel"/>
    <w:tmpl w:val="441C55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A1C35"/>
    <w:multiLevelType w:val="hybridMultilevel"/>
    <w:tmpl w:val="9970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06191"/>
    <w:multiLevelType w:val="hybridMultilevel"/>
    <w:tmpl w:val="DA44E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DD7AC3"/>
    <w:multiLevelType w:val="hybridMultilevel"/>
    <w:tmpl w:val="E77AB6A6"/>
    <w:lvl w:ilvl="0" w:tplc="D7740DE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61E2A"/>
    <w:multiLevelType w:val="hybridMultilevel"/>
    <w:tmpl w:val="371C7C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EA6E37"/>
    <w:multiLevelType w:val="hybridMultilevel"/>
    <w:tmpl w:val="81CE2C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2857089"/>
    <w:multiLevelType w:val="hybridMultilevel"/>
    <w:tmpl w:val="151C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077F66"/>
    <w:multiLevelType w:val="hybridMultilevel"/>
    <w:tmpl w:val="62C6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F3EBE"/>
    <w:multiLevelType w:val="hybridMultilevel"/>
    <w:tmpl w:val="81CC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C4CD4"/>
    <w:multiLevelType w:val="hybridMultilevel"/>
    <w:tmpl w:val="29C6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F664F"/>
    <w:multiLevelType w:val="hybridMultilevel"/>
    <w:tmpl w:val="C0E0E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7420367"/>
    <w:multiLevelType w:val="hybridMultilevel"/>
    <w:tmpl w:val="6B16AB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CBD29AC"/>
    <w:multiLevelType w:val="hybridMultilevel"/>
    <w:tmpl w:val="31980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54592E"/>
    <w:multiLevelType w:val="hybridMultilevel"/>
    <w:tmpl w:val="DB62E3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D26E1C"/>
    <w:multiLevelType w:val="hybridMultilevel"/>
    <w:tmpl w:val="A45043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A0815"/>
    <w:multiLevelType w:val="hybridMultilevel"/>
    <w:tmpl w:val="59D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613BD"/>
    <w:multiLevelType w:val="hybridMultilevel"/>
    <w:tmpl w:val="3BEA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B86AFC"/>
    <w:multiLevelType w:val="hybridMultilevel"/>
    <w:tmpl w:val="AC3E6ECC"/>
    <w:lvl w:ilvl="0" w:tplc="058E8D00">
      <w:start w:val="1"/>
      <w:numFmt w:val="bullet"/>
      <w:lvlText w:val="·"/>
      <w:lvlJc w:val="left"/>
      <w:pPr>
        <w:ind w:left="720" w:hanging="360"/>
      </w:pPr>
      <w:rPr>
        <w:rFonts w:ascii="Symbol" w:hAnsi="Symbol" w:hint="default"/>
      </w:rPr>
    </w:lvl>
    <w:lvl w:ilvl="1" w:tplc="E5C2F888">
      <w:start w:val="1"/>
      <w:numFmt w:val="bullet"/>
      <w:lvlText w:val="o"/>
      <w:lvlJc w:val="left"/>
      <w:pPr>
        <w:ind w:left="1440" w:hanging="360"/>
      </w:pPr>
      <w:rPr>
        <w:rFonts w:ascii="Courier New" w:hAnsi="Courier New" w:hint="default"/>
      </w:rPr>
    </w:lvl>
    <w:lvl w:ilvl="2" w:tplc="139EF5A6">
      <w:start w:val="1"/>
      <w:numFmt w:val="bullet"/>
      <w:lvlText w:val=""/>
      <w:lvlJc w:val="left"/>
      <w:pPr>
        <w:ind w:left="2160" w:hanging="360"/>
      </w:pPr>
      <w:rPr>
        <w:rFonts w:ascii="Wingdings" w:hAnsi="Wingdings" w:hint="default"/>
      </w:rPr>
    </w:lvl>
    <w:lvl w:ilvl="3" w:tplc="766A343E">
      <w:start w:val="1"/>
      <w:numFmt w:val="bullet"/>
      <w:lvlText w:val=""/>
      <w:lvlJc w:val="left"/>
      <w:pPr>
        <w:ind w:left="2880" w:hanging="360"/>
      </w:pPr>
      <w:rPr>
        <w:rFonts w:ascii="Symbol" w:hAnsi="Symbol" w:hint="default"/>
      </w:rPr>
    </w:lvl>
    <w:lvl w:ilvl="4" w:tplc="B3182048">
      <w:start w:val="1"/>
      <w:numFmt w:val="bullet"/>
      <w:lvlText w:val="o"/>
      <w:lvlJc w:val="left"/>
      <w:pPr>
        <w:ind w:left="3600" w:hanging="360"/>
      </w:pPr>
      <w:rPr>
        <w:rFonts w:ascii="Courier New" w:hAnsi="Courier New" w:hint="default"/>
      </w:rPr>
    </w:lvl>
    <w:lvl w:ilvl="5" w:tplc="ACFA7E7C">
      <w:start w:val="1"/>
      <w:numFmt w:val="bullet"/>
      <w:lvlText w:val=""/>
      <w:lvlJc w:val="left"/>
      <w:pPr>
        <w:ind w:left="4320" w:hanging="360"/>
      </w:pPr>
      <w:rPr>
        <w:rFonts w:ascii="Wingdings" w:hAnsi="Wingdings" w:hint="default"/>
      </w:rPr>
    </w:lvl>
    <w:lvl w:ilvl="6" w:tplc="C2723128">
      <w:start w:val="1"/>
      <w:numFmt w:val="bullet"/>
      <w:lvlText w:val=""/>
      <w:lvlJc w:val="left"/>
      <w:pPr>
        <w:ind w:left="5040" w:hanging="360"/>
      </w:pPr>
      <w:rPr>
        <w:rFonts w:ascii="Symbol" w:hAnsi="Symbol" w:hint="default"/>
      </w:rPr>
    </w:lvl>
    <w:lvl w:ilvl="7" w:tplc="3DEE1C34">
      <w:start w:val="1"/>
      <w:numFmt w:val="bullet"/>
      <w:lvlText w:val="o"/>
      <w:lvlJc w:val="left"/>
      <w:pPr>
        <w:ind w:left="5760" w:hanging="360"/>
      </w:pPr>
      <w:rPr>
        <w:rFonts w:ascii="Courier New" w:hAnsi="Courier New" w:hint="default"/>
      </w:rPr>
    </w:lvl>
    <w:lvl w:ilvl="8" w:tplc="46D233F0">
      <w:start w:val="1"/>
      <w:numFmt w:val="bullet"/>
      <w:lvlText w:val=""/>
      <w:lvlJc w:val="left"/>
      <w:pPr>
        <w:ind w:left="6480" w:hanging="360"/>
      </w:pPr>
      <w:rPr>
        <w:rFonts w:ascii="Wingdings" w:hAnsi="Wingdings" w:hint="default"/>
      </w:rPr>
    </w:lvl>
  </w:abstractNum>
  <w:abstractNum w:abstractNumId="20" w15:restartNumberingAfterBreak="0">
    <w:nsid w:val="615D728E"/>
    <w:multiLevelType w:val="hybridMultilevel"/>
    <w:tmpl w:val="842C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40EA4"/>
    <w:multiLevelType w:val="hybridMultilevel"/>
    <w:tmpl w:val="D534E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17082A"/>
    <w:multiLevelType w:val="hybridMultilevel"/>
    <w:tmpl w:val="0630D852"/>
    <w:lvl w:ilvl="0" w:tplc="6180C284">
      <w:start w:val="1"/>
      <w:numFmt w:val="bullet"/>
      <w:lvlText w:val="·"/>
      <w:lvlJc w:val="left"/>
      <w:pPr>
        <w:ind w:left="720" w:hanging="360"/>
      </w:pPr>
      <w:rPr>
        <w:rFonts w:ascii="Symbol" w:hAnsi="Symbol" w:hint="default"/>
      </w:rPr>
    </w:lvl>
    <w:lvl w:ilvl="1" w:tplc="F17A7F7E">
      <w:start w:val="1"/>
      <w:numFmt w:val="bullet"/>
      <w:lvlText w:val="o"/>
      <w:lvlJc w:val="left"/>
      <w:pPr>
        <w:ind w:left="1440" w:hanging="360"/>
      </w:pPr>
      <w:rPr>
        <w:rFonts w:ascii="Courier New" w:hAnsi="Courier New" w:hint="default"/>
      </w:rPr>
    </w:lvl>
    <w:lvl w:ilvl="2" w:tplc="AAB0A3A2">
      <w:start w:val="1"/>
      <w:numFmt w:val="bullet"/>
      <w:lvlText w:val=""/>
      <w:lvlJc w:val="left"/>
      <w:pPr>
        <w:ind w:left="2160" w:hanging="360"/>
      </w:pPr>
      <w:rPr>
        <w:rFonts w:ascii="Wingdings" w:hAnsi="Wingdings" w:hint="default"/>
      </w:rPr>
    </w:lvl>
    <w:lvl w:ilvl="3" w:tplc="FE28E144">
      <w:start w:val="1"/>
      <w:numFmt w:val="bullet"/>
      <w:lvlText w:val=""/>
      <w:lvlJc w:val="left"/>
      <w:pPr>
        <w:ind w:left="2880" w:hanging="360"/>
      </w:pPr>
      <w:rPr>
        <w:rFonts w:ascii="Symbol" w:hAnsi="Symbol" w:hint="default"/>
      </w:rPr>
    </w:lvl>
    <w:lvl w:ilvl="4" w:tplc="7464B834">
      <w:start w:val="1"/>
      <w:numFmt w:val="bullet"/>
      <w:lvlText w:val="o"/>
      <w:lvlJc w:val="left"/>
      <w:pPr>
        <w:ind w:left="3600" w:hanging="360"/>
      </w:pPr>
      <w:rPr>
        <w:rFonts w:ascii="Courier New" w:hAnsi="Courier New" w:hint="default"/>
      </w:rPr>
    </w:lvl>
    <w:lvl w:ilvl="5" w:tplc="1436DA8A">
      <w:start w:val="1"/>
      <w:numFmt w:val="bullet"/>
      <w:lvlText w:val=""/>
      <w:lvlJc w:val="left"/>
      <w:pPr>
        <w:ind w:left="4320" w:hanging="360"/>
      </w:pPr>
      <w:rPr>
        <w:rFonts w:ascii="Wingdings" w:hAnsi="Wingdings" w:hint="default"/>
      </w:rPr>
    </w:lvl>
    <w:lvl w:ilvl="6" w:tplc="672ED58E">
      <w:start w:val="1"/>
      <w:numFmt w:val="bullet"/>
      <w:lvlText w:val=""/>
      <w:lvlJc w:val="left"/>
      <w:pPr>
        <w:ind w:left="5040" w:hanging="360"/>
      </w:pPr>
      <w:rPr>
        <w:rFonts w:ascii="Symbol" w:hAnsi="Symbol" w:hint="default"/>
      </w:rPr>
    </w:lvl>
    <w:lvl w:ilvl="7" w:tplc="5DC48630">
      <w:start w:val="1"/>
      <w:numFmt w:val="bullet"/>
      <w:lvlText w:val="o"/>
      <w:lvlJc w:val="left"/>
      <w:pPr>
        <w:ind w:left="5760" w:hanging="360"/>
      </w:pPr>
      <w:rPr>
        <w:rFonts w:ascii="Courier New" w:hAnsi="Courier New" w:hint="default"/>
      </w:rPr>
    </w:lvl>
    <w:lvl w:ilvl="8" w:tplc="7960C0AC">
      <w:start w:val="1"/>
      <w:numFmt w:val="bullet"/>
      <w:lvlText w:val=""/>
      <w:lvlJc w:val="left"/>
      <w:pPr>
        <w:ind w:left="6480" w:hanging="360"/>
      </w:pPr>
      <w:rPr>
        <w:rFonts w:ascii="Wingdings" w:hAnsi="Wingdings" w:hint="default"/>
      </w:rPr>
    </w:lvl>
  </w:abstractNum>
  <w:abstractNum w:abstractNumId="23" w15:restartNumberingAfterBreak="0">
    <w:nsid w:val="75DC3F62"/>
    <w:multiLevelType w:val="hybridMultilevel"/>
    <w:tmpl w:val="A0C883A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19"/>
  </w:num>
  <w:num w:numId="2">
    <w:abstractNumId w:val="22"/>
  </w:num>
  <w:num w:numId="3">
    <w:abstractNumId w:val="5"/>
  </w:num>
  <w:num w:numId="4">
    <w:abstractNumId w:val="16"/>
  </w:num>
  <w:num w:numId="5">
    <w:abstractNumId w:val="2"/>
  </w:num>
  <w:num w:numId="6">
    <w:abstractNumId w:val="3"/>
  </w:num>
  <w:num w:numId="7">
    <w:abstractNumId w:val="10"/>
  </w:num>
  <w:num w:numId="8">
    <w:abstractNumId w:val="14"/>
  </w:num>
  <w:num w:numId="9">
    <w:abstractNumId w:val="9"/>
  </w:num>
  <w:num w:numId="10">
    <w:abstractNumId w:val="20"/>
  </w:num>
  <w:num w:numId="11">
    <w:abstractNumId w:val="11"/>
  </w:num>
  <w:num w:numId="12">
    <w:abstractNumId w:val="17"/>
  </w:num>
  <w:num w:numId="13">
    <w:abstractNumId w:val="8"/>
  </w:num>
  <w:num w:numId="14">
    <w:abstractNumId w:val="18"/>
  </w:num>
  <w:num w:numId="15">
    <w:abstractNumId w:val="21"/>
  </w:num>
  <w:num w:numId="16">
    <w:abstractNumId w:val="0"/>
  </w:num>
  <w:num w:numId="17">
    <w:abstractNumId w:val="18"/>
  </w:num>
  <w:num w:numId="18">
    <w:abstractNumId w:val="1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5"/>
  </w:num>
  <w:num w:numId="22">
    <w:abstractNumId w:val="13"/>
  </w:num>
  <w:num w:numId="23">
    <w:abstractNumId w:val="6"/>
  </w:num>
  <w:num w:numId="24">
    <w:abstractNumId w:val="12"/>
  </w:num>
  <w:num w:numId="25">
    <w:abstractNumId w:val="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fr-BE" w:vendorID="64" w:dllVersion="6" w:nlCheck="1" w:checkStyle="0"/>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n-IE" w:vendorID="64" w:dllVersion="6" w:nlCheck="1" w:checkStyle="1"/>
  <w:activeWritingStyle w:appName="MSWord" w:lang="en-IE" w:vendorID="64" w:dllVersion="131078" w:nlCheck="1" w:checkStyle="1"/>
  <w:activeWritingStyle w:appName="MSWord" w:lang="en-GB"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CORRIGENDUM" w:val="&lt;UNUSED&gt;"/>
    <w:docVar w:name="LW_COVERPAGE_EXISTS" w:val="True"/>
    <w:docVar w:name="LW_COVERPAGE_GUID" w:val="B66BD980-24E6-4970-912E-DF23ACD8353D"/>
    <w:docVar w:name="LW_COVERPAGE_TYPE" w:val="1"/>
    <w:docVar w:name="LW_CROSSREFERENCE" w:val="{SWD(2022) 354 final} - {SWD(2022) 355 final}"/>
    <w:docVar w:name="LW_DocType" w:val="NORMAL"/>
    <w:docVar w:name="LW_EMISSION" w:val="9.11.2022"/>
    <w:docVar w:name="LW_EMISSION_ISODATE" w:val="2022-11-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5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vizuirea planului de acțiune al UE în materie de combatere a traficului cu specii sălbatice de faună și floră&lt;/FMT&gt;"/>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89059D"/>
    <w:rsid w:val="000042E3"/>
    <w:rsid w:val="00006154"/>
    <w:rsid w:val="00007108"/>
    <w:rsid w:val="000132C6"/>
    <w:rsid w:val="000454B9"/>
    <w:rsid w:val="00045979"/>
    <w:rsid w:val="00051C7A"/>
    <w:rsid w:val="00052D2B"/>
    <w:rsid w:val="00061996"/>
    <w:rsid w:val="00065BCE"/>
    <w:rsid w:val="0007124B"/>
    <w:rsid w:val="0007230B"/>
    <w:rsid w:val="00073220"/>
    <w:rsid w:val="00074EC9"/>
    <w:rsid w:val="0007659C"/>
    <w:rsid w:val="000767FC"/>
    <w:rsid w:val="000847B8"/>
    <w:rsid w:val="0008607E"/>
    <w:rsid w:val="00091F70"/>
    <w:rsid w:val="000A065E"/>
    <w:rsid w:val="000A5B04"/>
    <w:rsid w:val="000B395B"/>
    <w:rsid w:val="000B5D69"/>
    <w:rsid w:val="000C0921"/>
    <w:rsid w:val="000C3357"/>
    <w:rsid w:val="000C46FC"/>
    <w:rsid w:val="000D1A17"/>
    <w:rsid w:val="000D522E"/>
    <w:rsid w:val="000F2FDB"/>
    <w:rsid w:val="00105850"/>
    <w:rsid w:val="00105E62"/>
    <w:rsid w:val="00114EC7"/>
    <w:rsid w:val="0011723D"/>
    <w:rsid w:val="00117A61"/>
    <w:rsid w:val="00124DEB"/>
    <w:rsid w:val="001263D5"/>
    <w:rsid w:val="00134B89"/>
    <w:rsid w:val="00136FA4"/>
    <w:rsid w:val="00144D3E"/>
    <w:rsid w:val="0014503F"/>
    <w:rsid w:val="0015012D"/>
    <w:rsid w:val="00151280"/>
    <w:rsid w:val="00155EAF"/>
    <w:rsid w:val="0016427E"/>
    <w:rsid w:val="00166017"/>
    <w:rsid w:val="001663A5"/>
    <w:rsid w:val="0017411C"/>
    <w:rsid w:val="00181B41"/>
    <w:rsid w:val="00181F8C"/>
    <w:rsid w:val="00192893"/>
    <w:rsid w:val="00194E41"/>
    <w:rsid w:val="001A6322"/>
    <w:rsid w:val="001A75AA"/>
    <w:rsid w:val="001B76BF"/>
    <w:rsid w:val="001C2764"/>
    <w:rsid w:val="001C2CC5"/>
    <w:rsid w:val="001D0FD5"/>
    <w:rsid w:val="001E40CD"/>
    <w:rsid w:val="001F0CAF"/>
    <w:rsid w:val="001F1CEF"/>
    <w:rsid w:val="001F2CD3"/>
    <w:rsid w:val="001F3C50"/>
    <w:rsid w:val="001F5660"/>
    <w:rsid w:val="002046A3"/>
    <w:rsid w:val="002124F7"/>
    <w:rsid w:val="002170B1"/>
    <w:rsid w:val="0022298C"/>
    <w:rsid w:val="00224D5C"/>
    <w:rsid w:val="002308D8"/>
    <w:rsid w:val="002401BF"/>
    <w:rsid w:val="002438CE"/>
    <w:rsid w:val="00244DFE"/>
    <w:rsid w:val="002459DA"/>
    <w:rsid w:val="002506E5"/>
    <w:rsid w:val="00252BA8"/>
    <w:rsid w:val="00253187"/>
    <w:rsid w:val="00263805"/>
    <w:rsid w:val="00263EBC"/>
    <w:rsid w:val="0028515D"/>
    <w:rsid w:val="002942A2"/>
    <w:rsid w:val="002A33FB"/>
    <w:rsid w:val="002B2071"/>
    <w:rsid w:val="002C2041"/>
    <w:rsid w:val="002C218A"/>
    <w:rsid w:val="002C6F0C"/>
    <w:rsid w:val="002D0ECB"/>
    <w:rsid w:val="002D15AE"/>
    <w:rsid w:val="002D722F"/>
    <w:rsid w:val="002D7A9C"/>
    <w:rsid w:val="002E4375"/>
    <w:rsid w:val="002E477B"/>
    <w:rsid w:val="002F18F7"/>
    <w:rsid w:val="002F2A73"/>
    <w:rsid w:val="002F7782"/>
    <w:rsid w:val="00300FC1"/>
    <w:rsid w:val="00320D34"/>
    <w:rsid w:val="003273F0"/>
    <w:rsid w:val="003305F4"/>
    <w:rsid w:val="003415B8"/>
    <w:rsid w:val="00347478"/>
    <w:rsid w:val="00370176"/>
    <w:rsid w:val="00383898"/>
    <w:rsid w:val="00386F40"/>
    <w:rsid w:val="003A5917"/>
    <w:rsid w:val="003B15AA"/>
    <w:rsid w:val="003B3E78"/>
    <w:rsid w:val="003C75A3"/>
    <w:rsid w:val="003D44BE"/>
    <w:rsid w:val="003D6DC4"/>
    <w:rsid w:val="003E334F"/>
    <w:rsid w:val="003E77AF"/>
    <w:rsid w:val="003F4CCE"/>
    <w:rsid w:val="003F6599"/>
    <w:rsid w:val="00402601"/>
    <w:rsid w:val="004034A2"/>
    <w:rsid w:val="004038ED"/>
    <w:rsid w:val="00406539"/>
    <w:rsid w:val="00407AD1"/>
    <w:rsid w:val="00425D27"/>
    <w:rsid w:val="00434E5D"/>
    <w:rsid w:val="00436952"/>
    <w:rsid w:val="00442C5C"/>
    <w:rsid w:val="00445A0B"/>
    <w:rsid w:val="0044660E"/>
    <w:rsid w:val="004501B2"/>
    <w:rsid w:val="004565C6"/>
    <w:rsid w:val="004628BC"/>
    <w:rsid w:val="004630DF"/>
    <w:rsid w:val="00466485"/>
    <w:rsid w:val="00476E5C"/>
    <w:rsid w:val="00483A63"/>
    <w:rsid w:val="00483AE9"/>
    <w:rsid w:val="00491CC0"/>
    <w:rsid w:val="004A40C3"/>
    <w:rsid w:val="004A40EF"/>
    <w:rsid w:val="004B0D7C"/>
    <w:rsid w:val="004B3ADB"/>
    <w:rsid w:val="004B4EAD"/>
    <w:rsid w:val="004C0A49"/>
    <w:rsid w:val="004C16C9"/>
    <w:rsid w:val="004C45BB"/>
    <w:rsid w:val="004C4B9D"/>
    <w:rsid w:val="004C53A5"/>
    <w:rsid w:val="004D07DE"/>
    <w:rsid w:val="004D27BF"/>
    <w:rsid w:val="004D52B8"/>
    <w:rsid w:val="004D6CD9"/>
    <w:rsid w:val="004E317B"/>
    <w:rsid w:val="004E79D6"/>
    <w:rsid w:val="004F0F0F"/>
    <w:rsid w:val="00510B54"/>
    <w:rsid w:val="00515EA2"/>
    <w:rsid w:val="00523A7F"/>
    <w:rsid w:val="00524F6C"/>
    <w:rsid w:val="0053168C"/>
    <w:rsid w:val="00535B7E"/>
    <w:rsid w:val="0054223F"/>
    <w:rsid w:val="005532F1"/>
    <w:rsid w:val="0055396E"/>
    <w:rsid w:val="00554367"/>
    <w:rsid w:val="0055648D"/>
    <w:rsid w:val="00556D5C"/>
    <w:rsid w:val="00561866"/>
    <w:rsid w:val="005657C0"/>
    <w:rsid w:val="00573103"/>
    <w:rsid w:val="00580EFC"/>
    <w:rsid w:val="005916C1"/>
    <w:rsid w:val="005A694E"/>
    <w:rsid w:val="005A714A"/>
    <w:rsid w:val="005A750C"/>
    <w:rsid w:val="005A79AE"/>
    <w:rsid w:val="005B298F"/>
    <w:rsid w:val="005B3A88"/>
    <w:rsid w:val="005B62B9"/>
    <w:rsid w:val="005B7F95"/>
    <w:rsid w:val="005C2858"/>
    <w:rsid w:val="005E4260"/>
    <w:rsid w:val="005E53DB"/>
    <w:rsid w:val="005E6BBB"/>
    <w:rsid w:val="0060116A"/>
    <w:rsid w:val="0060504E"/>
    <w:rsid w:val="00605B71"/>
    <w:rsid w:val="00610F4D"/>
    <w:rsid w:val="00614F04"/>
    <w:rsid w:val="0062564A"/>
    <w:rsid w:val="0063160C"/>
    <w:rsid w:val="006322A2"/>
    <w:rsid w:val="006329B9"/>
    <w:rsid w:val="0063436F"/>
    <w:rsid w:val="006434C2"/>
    <w:rsid w:val="00645C8E"/>
    <w:rsid w:val="00646A93"/>
    <w:rsid w:val="00652617"/>
    <w:rsid w:val="00655D6A"/>
    <w:rsid w:val="00660449"/>
    <w:rsid w:val="00661E04"/>
    <w:rsid w:val="00665FFE"/>
    <w:rsid w:val="006664F2"/>
    <w:rsid w:val="00666AF5"/>
    <w:rsid w:val="00676B7D"/>
    <w:rsid w:val="0068035B"/>
    <w:rsid w:val="006823CF"/>
    <w:rsid w:val="006900E6"/>
    <w:rsid w:val="006A18BB"/>
    <w:rsid w:val="006B4678"/>
    <w:rsid w:val="006B7D3E"/>
    <w:rsid w:val="006C5F38"/>
    <w:rsid w:val="006D7A29"/>
    <w:rsid w:val="006F33A7"/>
    <w:rsid w:val="006F5D8F"/>
    <w:rsid w:val="007103B1"/>
    <w:rsid w:val="00717ABB"/>
    <w:rsid w:val="00717DDB"/>
    <w:rsid w:val="007254F0"/>
    <w:rsid w:val="007317C9"/>
    <w:rsid w:val="00740C87"/>
    <w:rsid w:val="007433D7"/>
    <w:rsid w:val="0074749E"/>
    <w:rsid w:val="007521C2"/>
    <w:rsid w:val="00772788"/>
    <w:rsid w:val="00777580"/>
    <w:rsid w:val="00777E4F"/>
    <w:rsid w:val="00783CFF"/>
    <w:rsid w:val="0079445E"/>
    <w:rsid w:val="00794816"/>
    <w:rsid w:val="007957D5"/>
    <w:rsid w:val="007A0E86"/>
    <w:rsid w:val="007B01E7"/>
    <w:rsid w:val="007C2C6B"/>
    <w:rsid w:val="007D048B"/>
    <w:rsid w:val="007D6319"/>
    <w:rsid w:val="007F6FE7"/>
    <w:rsid w:val="00800B6B"/>
    <w:rsid w:val="008015EB"/>
    <w:rsid w:val="008026B2"/>
    <w:rsid w:val="00812F82"/>
    <w:rsid w:val="00813237"/>
    <w:rsid w:val="0081654D"/>
    <w:rsid w:val="00820F6E"/>
    <w:rsid w:val="00824A3B"/>
    <w:rsid w:val="008307BD"/>
    <w:rsid w:val="00834844"/>
    <w:rsid w:val="008370D8"/>
    <w:rsid w:val="00844440"/>
    <w:rsid w:val="00846679"/>
    <w:rsid w:val="008604B7"/>
    <w:rsid w:val="00860A10"/>
    <w:rsid w:val="00866967"/>
    <w:rsid w:val="008771B6"/>
    <w:rsid w:val="00880B44"/>
    <w:rsid w:val="008834F1"/>
    <w:rsid w:val="008842ED"/>
    <w:rsid w:val="0089059D"/>
    <w:rsid w:val="00893C62"/>
    <w:rsid w:val="008A13C4"/>
    <w:rsid w:val="008A17B3"/>
    <w:rsid w:val="008A3E06"/>
    <w:rsid w:val="008A7D79"/>
    <w:rsid w:val="008B3D6D"/>
    <w:rsid w:val="008B5D77"/>
    <w:rsid w:val="008C3E44"/>
    <w:rsid w:val="008D3531"/>
    <w:rsid w:val="008E17D0"/>
    <w:rsid w:val="008E7727"/>
    <w:rsid w:val="008F0150"/>
    <w:rsid w:val="008F0A27"/>
    <w:rsid w:val="008F4186"/>
    <w:rsid w:val="008F7646"/>
    <w:rsid w:val="00907B2F"/>
    <w:rsid w:val="009177DC"/>
    <w:rsid w:val="009240B6"/>
    <w:rsid w:val="009305BD"/>
    <w:rsid w:val="00932608"/>
    <w:rsid w:val="00933A4A"/>
    <w:rsid w:val="0093680E"/>
    <w:rsid w:val="0094038F"/>
    <w:rsid w:val="009416AC"/>
    <w:rsid w:val="00946037"/>
    <w:rsid w:val="009468B3"/>
    <w:rsid w:val="009470D9"/>
    <w:rsid w:val="009518BD"/>
    <w:rsid w:val="0095585C"/>
    <w:rsid w:val="00957330"/>
    <w:rsid w:val="00964791"/>
    <w:rsid w:val="00965342"/>
    <w:rsid w:val="00965FC3"/>
    <w:rsid w:val="00973D30"/>
    <w:rsid w:val="00975D23"/>
    <w:rsid w:val="00980B54"/>
    <w:rsid w:val="00980F1A"/>
    <w:rsid w:val="00994FD8"/>
    <w:rsid w:val="009A684F"/>
    <w:rsid w:val="009B1C83"/>
    <w:rsid w:val="009B64F5"/>
    <w:rsid w:val="009C06F4"/>
    <w:rsid w:val="009C3BDC"/>
    <w:rsid w:val="009C55F5"/>
    <w:rsid w:val="009D016C"/>
    <w:rsid w:val="009D53CF"/>
    <w:rsid w:val="009E143F"/>
    <w:rsid w:val="009E1C27"/>
    <w:rsid w:val="009E604B"/>
    <w:rsid w:val="009E6F30"/>
    <w:rsid w:val="009F217C"/>
    <w:rsid w:val="009F2E28"/>
    <w:rsid w:val="009F3AAA"/>
    <w:rsid w:val="009F3B43"/>
    <w:rsid w:val="00A03211"/>
    <w:rsid w:val="00A0333E"/>
    <w:rsid w:val="00A12079"/>
    <w:rsid w:val="00A159D6"/>
    <w:rsid w:val="00A1778B"/>
    <w:rsid w:val="00A17D68"/>
    <w:rsid w:val="00A22ADA"/>
    <w:rsid w:val="00A2621D"/>
    <w:rsid w:val="00A271DC"/>
    <w:rsid w:val="00A31F3A"/>
    <w:rsid w:val="00A43C1F"/>
    <w:rsid w:val="00A537E8"/>
    <w:rsid w:val="00A552DD"/>
    <w:rsid w:val="00A55BB5"/>
    <w:rsid w:val="00A627E3"/>
    <w:rsid w:val="00A667B0"/>
    <w:rsid w:val="00A72906"/>
    <w:rsid w:val="00A740B1"/>
    <w:rsid w:val="00A760F9"/>
    <w:rsid w:val="00A851B4"/>
    <w:rsid w:val="00A8731A"/>
    <w:rsid w:val="00A91019"/>
    <w:rsid w:val="00A948C7"/>
    <w:rsid w:val="00AA313E"/>
    <w:rsid w:val="00AA3BCC"/>
    <w:rsid w:val="00AA4877"/>
    <w:rsid w:val="00AA6F0D"/>
    <w:rsid w:val="00AB1FF4"/>
    <w:rsid w:val="00AB3E36"/>
    <w:rsid w:val="00AB568C"/>
    <w:rsid w:val="00AC2AF2"/>
    <w:rsid w:val="00AC62FD"/>
    <w:rsid w:val="00AD21E3"/>
    <w:rsid w:val="00AE49F1"/>
    <w:rsid w:val="00AE6636"/>
    <w:rsid w:val="00AE6D03"/>
    <w:rsid w:val="00AE729E"/>
    <w:rsid w:val="00AF3C72"/>
    <w:rsid w:val="00AF5C3F"/>
    <w:rsid w:val="00B021B3"/>
    <w:rsid w:val="00B05AB2"/>
    <w:rsid w:val="00B13C96"/>
    <w:rsid w:val="00B15063"/>
    <w:rsid w:val="00B3515E"/>
    <w:rsid w:val="00B41EFB"/>
    <w:rsid w:val="00B521D7"/>
    <w:rsid w:val="00B53C3D"/>
    <w:rsid w:val="00B540C1"/>
    <w:rsid w:val="00B55369"/>
    <w:rsid w:val="00B56DAB"/>
    <w:rsid w:val="00B60C68"/>
    <w:rsid w:val="00B61D87"/>
    <w:rsid w:val="00B6297E"/>
    <w:rsid w:val="00B63C2B"/>
    <w:rsid w:val="00B651D6"/>
    <w:rsid w:val="00B65878"/>
    <w:rsid w:val="00B66273"/>
    <w:rsid w:val="00B67CBB"/>
    <w:rsid w:val="00B7449A"/>
    <w:rsid w:val="00B845B2"/>
    <w:rsid w:val="00B9141C"/>
    <w:rsid w:val="00B92703"/>
    <w:rsid w:val="00B9607D"/>
    <w:rsid w:val="00BB0998"/>
    <w:rsid w:val="00BB6799"/>
    <w:rsid w:val="00BE357A"/>
    <w:rsid w:val="00BE7AB4"/>
    <w:rsid w:val="00BF7768"/>
    <w:rsid w:val="00C00217"/>
    <w:rsid w:val="00C018A4"/>
    <w:rsid w:val="00C026DF"/>
    <w:rsid w:val="00C03463"/>
    <w:rsid w:val="00C07836"/>
    <w:rsid w:val="00C12E27"/>
    <w:rsid w:val="00C225D7"/>
    <w:rsid w:val="00C24E42"/>
    <w:rsid w:val="00C31E08"/>
    <w:rsid w:val="00C31F61"/>
    <w:rsid w:val="00C507AE"/>
    <w:rsid w:val="00C6620D"/>
    <w:rsid w:val="00C70F99"/>
    <w:rsid w:val="00C93794"/>
    <w:rsid w:val="00C9767E"/>
    <w:rsid w:val="00CA2680"/>
    <w:rsid w:val="00CB7146"/>
    <w:rsid w:val="00CC148D"/>
    <w:rsid w:val="00CD767F"/>
    <w:rsid w:val="00CD7956"/>
    <w:rsid w:val="00CE2E6D"/>
    <w:rsid w:val="00CE45C2"/>
    <w:rsid w:val="00CE7FF3"/>
    <w:rsid w:val="00CF0703"/>
    <w:rsid w:val="00CF5734"/>
    <w:rsid w:val="00CF785C"/>
    <w:rsid w:val="00D01591"/>
    <w:rsid w:val="00D016F1"/>
    <w:rsid w:val="00D143DA"/>
    <w:rsid w:val="00D41A1C"/>
    <w:rsid w:val="00D51A19"/>
    <w:rsid w:val="00D531C2"/>
    <w:rsid w:val="00D55C35"/>
    <w:rsid w:val="00D573FB"/>
    <w:rsid w:val="00D57BFF"/>
    <w:rsid w:val="00D621F0"/>
    <w:rsid w:val="00D65820"/>
    <w:rsid w:val="00D67B2F"/>
    <w:rsid w:val="00D7247C"/>
    <w:rsid w:val="00D72B02"/>
    <w:rsid w:val="00D87CA0"/>
    <w:rsid w:val="00D90386"/>
    <w:rsid w:val="00D93550"/>
    <w:rsid w:val="00DA2543"/>
    <w:rsid w:val="00DA4531"/>
    <w:rsid w:val="00DA5967"/>
    <w:rsid w:val="00DA783C"/>
    <w:rsid w:val="00DB0367"/>
    <w:rsid w:val="00DB2158"/>
    <w:rsid w:val="00DB333F"/>
    <w:rsid w:val="00DB40C7"/>
    <w:rsid w:val="00DC0719"/>
    <w:rsid w:val="00DC25E8"/>
    <w:rsid w:val="00DC2688"/>
    <w:rsid w:val="00DD130E"/>
    <w:rsid w:val="00DD5498"/>
    <w:rsid w:val="00DE3740"/>
    <w:rsid w:val="00DE5554"/>
    <w:rsid w:val="00DE73A5"/>
    <w:rsid w:val="00DF22C2"/>
    <w:rsid w:val="00DF2FF5"/>
    <w:rsid w:val="00DF5EBC"/>
    <w:rsid w:val="00E0301D"/>
    <w:rsid w:val="00E15B7E"/>
    <w:rsid w:val="00E1712F"/>
    <w:rsid w:val="00E22C6F"/>
    <w:rsid w:val="00E25A90"/>
    <w:rsid w:val="00E26A1D"/>
    <w:rsid w:val="00E3321F"/>
    <w:rsid w:val="00E3559A"/>
    <w:rsid w:val="00E36660"/>
    <w:rsid w:val="00E36DF5"/>
    <w:rsid w:val="00E47ECB"/>
    <w:rsid w:val="00E552FE"/>
    <w:rsid w:val="00E6016C"/>
    <w:rsid w:val="00E64A58"/>
    <w:rsid w:val="00E669E3"/>
    <w:rsid w:val="00E74225"/>
    <w:rsid w:val="00E74CEC"/>
    <w:rsid w:val="00E82A85"/>
    <w:rsid w:val="00E85902"/>
    <w:rsid w:val="00E963FA"/>
    <w:rsid w:val="00EA11F6"/>
    <w:rsid w:val="00EA17FC"/>
    <w:rsid w:val="00EB23C4"/>
    <w:rsid w:val="00EB68BF"/>
    <w:rsid w:val="00EC449A"/>
    <w:rsid w:val="00EC5AD1"/>
    <w:rsid w:val="00EC7601"/>
    <w:rsid w:val="00ED0E22"/>
    <w:rsid w:val="00ED637C"/>
    <w:rsid w:val="00EE0ABB"/>
    <w:rsid w:val="00EE40B9"/>
    <w:rsid w:val="00EE507F"/>
    <w:rsid w:val="00EF01FC"/>
    <w:rsid w:val="00F01227"/>
    <w:rsid w:val="00F04695"/>
    <w:rsid w:val="00F10423"/>
    <w:rsid w:val="00F12101"/>
    <w:rsid w:val="00F1554A"/>
    <w:rsid w:val="00F15D78"/>
    <w:rsid w:val="00F25D8A"/>
    <w:rsid w:val="00F307FA"/>
    <w:rsid w:val="00F331D2"/>
    <w:rsid w:val="00F33B6F"/>
    <w:rsid w:val="00F3428D"/>
    <w:rsid w:val="00F36AE7"/>
    <w:rsid w:val="00F452BD"/>
    <w:rsid w:val="00F513D4"/>
    <w:rsid w:val="00F525BA"/>
    <w:rsid w:val="00F56B2D"/>
    <w:rsid w:val="00F60DCF"/>
    <w:rsid w:val="00F652BC"/>
    <w:rsid w:val="00F67D88"/>
    <w:rsid w:val="00F76557"/>
    <w:rsid w:val="00F8322B"/>
    <w:rsid w:val="00F9624D"/>
    <w:rsid w:val="00FA4E10"/>
    <w:rsid w:val="00FB47D5"/>
    <w:rsid w:val="00FE0310"/>
    <w:rsid w:val="00FE6F1C"/>
    <w:rsid w:val="00FF3E23"/>
    <w:rsid w:val="00FF49E0"/>
    <w:rsid w:val="00FF59D2"/>
    <w:rsid w:val="01201271"/>
    <w:rsid w:val="018B8265"/>
    <w:rsid w:val="01FC3606"/>
    <w:rsid w:val="02448418"/>
    <w:rsid w:val="0364A729"/>
    <w:rsid w:val="037E1BEA"/>
    <w:rsid w:val="03980667"/>
    <w:rsid w:val="040EF306"/>
    <w:rsid w:val="0450E327"/>
    <w:rsid w:val="04EB8A95"/>
    <w:rsid w:val="05404C42"/>
    <w:rsid w:val="05BB9455"/>
    <w:rsid w:val="07242A28"/>
    <w:rsid w:val="07556177"/>
    <w:rsid w:val="07617D4B"/>
    <w:rsid w:val="07AB3D60"/>
    <w:rsid w:val="091FC1D4"/>
    <w:rsid w:val="09242DB2"/>
    <w:rsid w:val="0927E7F8"/>
    <w:rsid w:val="0A5CB5B9"/>
    <w:rsid w:val="0A7FD154"/>
    <w:rsid w:val="0A991E0D"/>
    <w:rsid w:val="0B0F6624"/>
    <w:rsid w:val="0B2D1E15"/>
    <w:rsid w:val="0B5F12AA"/>
    <w:rsid w:val="0B6B5BDE"/>
    <w:rsid w:val="0BDE2A72"/>
    <w:rsid w:val="0CA350B9"/>
    <w:rsid w:val="0CFAE4DE"/>
    <w:rsid w:val="0CFE536F"/>
    <w:rsid w:val="0D6F402E"/>
    <w:rsid w:val="0E057174"/>
    <w:rsid w:val="0E49DAC4"/>
    <w:rsid w:val="0E50D3DC"/>
    <w:rsid w:val="0F367EDA"/>
    <w:rsid w:val="0FCDDECD"/>
    <w:rsid w:val="0FD143DE"/>
    <w:rsid w:val="104C54C5"/>
    <w:rsid w:val="10571811"/>
    <w:rsid w:val="111AC958"/>
    <w:rsid w:val="1145FF39"/>
    <w:rsid w:val="115241E2"/>
    <w:rsid w:val="116D143F"/>
    <w:rsid w:val="11817B86"/>
    <w:rsid w:val="1198A012"/>
    <w:rsid w:val="11A0F6CB"/>
    <w:rsid w:val="1238606B"/>
    <w:rsid w:val="125AD619"/>
    <w:rsid w:val="1270D28E"/>
    <w:rsid w:val="128200B2"/>
    <w:rsid w:val="1305626D"/>
    <w:rsid w:val="1308E4A0"/>
    <w:rsid w:val="13201906"/>
    <w:rsid w:val="1383F587"/>
    <w:rsid w:val="14492406"/>
    <w:rsid w:val="144C0437"/>
    <w:rsid w:val="14A4B501"/>
    <w:rsid w:val="14B89238"/>
    <w:rsid w:val="14F915C7"/>
    <w:rsid w:val="152F9EFE"/>
    <w:rsid w:val="157099DE"/>
    <w:rsid w:val="15907667"/>
    <w:rsid w:val="1621CE5A"/>
    <w:rsid w:val="16408562"/>
    <w:rsid w:val="164D8C03"/>
    <w:rsid w:val="1654ECA9"/>
    <w:rsid w:val="17B540BD"/>
    <w:rsid w:val="17DC55C3"/>
    <w:rsid w:val="17FF028E"/>
    <w:rsid w:val="180E461D"/>
    <w:rsid w:val="18B2BD26"/>
    <w:rsid w:val="19782624"/>
    <w:rsid w:val="198C8D6B"/>
    <w:rsid w:val="19DF28C4"/>
    <w:rsid w:val="1A4E8609"/>
    <w:rsid w:val="1B13F685"/>
    <w:rsid w:val="1B285DCC"/>
    <w:rsid w:val="1BDB8C14"/>
    <w:rsid w:val="1C4B53E8"/>
    <w:rsid w:val="1D31CDC6"/>
    <w:rsid w:val="1F0898DC"/>
    <w:rsid w:val="1F97A56B"/>
    <w:rsid w:val="1FE767A8"/>
    <w:rsid w:val="1FFBCEEF"/>
    <w:rsid w:val="20BB3A0B"/>
    <w:rsid w:val="212795D3"/>
    <w:rsid w:val="21A259F5"/>
    <w:rsid w:val="21C42D93"/>
    <w:rsid w:val="22570A6C"/>
    <w:rsid w:val="22C9C2D5"/>
    <w:rsid w:val="22EC19A9"/>
    <w:rsid w:val="23251850"/>
    <w:rsid w:val="235C9D8C"/>
    <w:rsid w:val="23F2DACD"/>
    <w:rsid w:val="24067150"/>
    <w:rsid w:val="24881B4A"/>
    <w:rsid w:val="24D72D98"/>
    <w:rsid w:val="24DA5061"/>
    <w:rsid w:val="25C0FF34"/>
    <w:rsid w:val="25E25185"/>
    <w:rsid w:val="26108448"/>
    <w:rsid w:val="2636352F"/>
    <w:rsid w:val="2763341C"/>
    <w:rsid w:val="27EB765B"/>
    <w:rsid w:val="2806E0D4"/>
    <w:rsid w:val="283ACB5F"/>
    <w:rsid w:val="284EC7D9"/>
    <w:rsid w:val="2879D164"/>
    <w:rsid w:val="28F89FF6"/>
    <w:rsid w:val="29369158"/>
    <w:rsid w:val="29E20DE6"/>
    <w:rsid w:val="2A16BF17"/>
    <w:rsid w:val="2A52AC29"/>
    <w:rsid w:val="2A632490"/>
    <w:rsid w:val="2A65959B"/>
    <w:rsid w:val="2A820CE1"/>
    <w:rsid w:val="2C36ABB3"/>
    <w:rsid w:val="2CE50C9C"/>
    <w:rsid w:val="2D6C02DC"/>
    <w:rsid w:val="2D82EC45"/>
    <w:rsid w:val="2DCFC967"/>
    <w:rsid w:val="2DEF3023"/>
    <w:rsid w:val="2E0787E6"/>
    <w:rsid w:val="2EC0D569"/>
    <w:rsid w:val="2EEB666A"/>
    <w:rsid w:val="30BBE5F9"/>
    <w:rsid w:val="30F93BEB"/>
    <w:rsid w:val="31484A45"/>
    <w:rsid w:val="31541B0C"/>
    <w:rsid w:val="3187E786"/>
    <w:rsid w:val="31B5B0A0"/>
    <w:rsid w:val="31E72B39"/>
    <w:rsid w:val="322ED3B2"/>
    <w:rsid w:val="32D8A6BC"/>
    <w:rsid w:val="32DA9462"/>
    <w:rsid w:val="333D19BA"/>
    <w:rsid w:val="33CF8967"/>
    <w:rsid w:val="3411B337"/>
    <w:rsid w:val="345B4EC0"/>
    <w:rsid w:val="35F71F21"/>
    <w:rsid w:val="36123524"/>
    <w:rsid w:val="364BE047"/>
    <w:rsid w:val="3792EF82"/>
    <w:rsid w:val="379541CF"/>
    <w:rsid w:val="37D0CC5E"/>
    <w:rsid w:val="37F0E10F"/>
    <w:rsid w:val="38108ADD"/>
    <w:rsid w:val="38519175"/>
    <w:rsid w:val="389C8505"/>
    <w:rsid w:val="38F59DC2"/>
    <w:rsid w:val="397742A7"/>
    <w:rsid w:val="3BA85303"/>
    <w:rsid w:val="3C205DAA"/>
    <w:rsid w:val="3D734BF5"/>
    <w:rsid w:val="3DAC87F6"/>
    <w:rsid w:val="3DC3B50C"/>
    <w:rsid w:val="3DFB30C0"/>
    <w:rsid w:val="3E732218"/>
    <w:rsid w:val="3EC33400"/>
    <w:rsid w:val="3FA053B4"/>
    <w:rsid w:val="40C5B7A0"/>
    <w:rsid w:val="41706673"/>
    <w:rsid w:val="41A65F9B"/>
    <w:rsid w:val="429A3EA7"/>
    <w:rsid w:val="42A46B2F"/>
    <w:rsid w:val="42D78FCF"/>
    <w:rsid w:val="43DA955B"/>
    <w:rsid w:val="442796EB"/>
    <w:rsid w:val="44403B90"/>
    <w:rsid w:val="44470077"/>
    <w:rsid w:val="4473A0A1"/>
    <w:rsid w:val="44EA4CCF"/>
    <w:rsid w:val="44F9BCF7"/>
    <w:rsid w:val="466737B7"/>
    <w:rsid w:val="4777DC52"/>
    <w:rsid w:val="4841E72F"/>
    <w:rsid w:val="486DADAE"/>
    <w:rsid w:val="49BE4AD2"/>
    <w:rsid w:val="4A24DDE5"/>
    <w:rsid w:val="4A25E6AD"/>
    <w:rsid w:val="4AAC3C18"/>
    <w:rsid w:val="4AEA6701"/>
    <w:rsid w:val="4B08E6F1"/>
    <w:rsid w:val="4B28039B"/>
    <w:rsid w:val="4B2B019A"/>
    <w:rsid w:val="4B3D4B33"/>
    <w:rsid w:val="4B4FD61E"/>
    <w:rsid w:val="4B520CC0"/>
    <w:rsid w:val="4BEAA3CE"/>
    <w:rsid w:val="4D69C19D"/>
    <w:rsid w:val="4DCFF94A"/>
    <w:rsid w:val="4E753A94"/>
    <w:rsid w:val="4ED7B320"/>
    <w:rsid w:val="4F84F208"/>
    <w:rsid w:val="4FBE6504"/>
    <w:rsid w:val="4FE670A9"/>
    <w:rsid w:val="503154C9"/>
    <w:rsid w:val="505F8C9E"/>
    <w:rsid w:val="5083A176"/>
    <w:rsid w:val="513F5D7E"/>
    <w:rsid w:val="51561AF3"/>
    <w:rsid w:val="5168EB1E"/>
    <w:rsid w:val="51A2DD4C"/>
    <w:rsid w:val="51BCC5F4"/>
    <w:rsid w:val="51FB5CFF"/>
    <w:rsid w:val="5292725A"/>
    <w:rsid w:val="52DA8B1C"/>
    <w:rsid w:val="530852E7"/>
    <w:rsid w:val="5346E5F9"/>
    <w:rsid w:val="5349CB92"/>
    <w:rsid w:val="54806ACD"/>
    <w:rsid w:val="54D72BE5"/>
    <w:rsid w:val="558A7902"/>
    <w:rsid w:val="55A7A3CA"/>
    <w:rsid w:val="565916C4"/>
    <w:rsid w:val="57B7B33A"/>
    <w:rsid w:val="589BBF52"/>
    <w:rsid w:val="58A20DAE"/>
    <w:rsid w:val="58BD1160"/>
    <w:rsid w:val="5910C3A6"/>
    <w:rsid w:val="59B7ED3B"/>
    <w:rsid w:val="5A0CFF09"/>
    <w:rsid w:val="5A39B0B9"/>
    <w:rsid w:val="5A7AA482"/>
    <w:rsid w:val="5BBFC858"/>
    <w:rsid w:val="5BDDCABC"/>
    <w:rsid w:val="5BFC33CE"/>
    <w:rsid w:val="5C0DA9D3"/>
    <w:rsid w:val="5C0E5D9A"/>
    <w:rsid w:val="5CF6D02F"/>
    <w:rsid w:val="5D38DE2C"/>
    <w:rsid w:val="5D97DD1A"/>
    <w:rsid w:val="5D9947F9"/>
    <w:rsid w:val="5EB91EB3"/>
    <w:rsid w:val="5EBC71A9"/>
    <w:rsid w:val="5EC0319E"/>
    <w:rsid w:val="5F684519"/>
    <w:rsid w:val="5F69D225"/>
    <w:rsid w:val="5FF7FEB8"/>
    <w:rsid w:val="5FFCD623"/>
    <w:rsid w:val="60210BBE"/>
    <w:rsid w:val="60C32378"/>
    <w:rsid w:val="614DDE3F"/>
    <w:rsid w:val="61A9D6C3"/>
    <w:rsid w:val="61DD28F2"/>
    <w:rsid w:val="62E9AEA0"/>
    <w:rsid w:val="6422DE1D"/>
    <w:rsid w:val="64A11EB5"/>
    <w:rsid w:val="64F47CE1"/>
    <w:rsid w:val="654D8241"/>
    <w:rsid w:val="65EB9105"/>
    <w:rsid w:val="663CEF16"/>
    <w:rsid w:val="667B765D"/>
    <w:rsid w:val="66904D42"/>
    <w:rsid w:val="66A3E5F9"/>
    <w:rsid w:val="66BB2560"/>
    <w:rsid w:val="67A8DC27"/>
    <w:rsid w:val="67D8BF77"/>
    <w:rsid w:val="682C1DA3"/>
    <w:rsid w:val="69F2B5DF"/>
    <w:rsid w:val="6A55A103"/>
    <w:rsid w:val="6A5605AA"/>
    <w:rsid w:val="6B14B657"/>
    <w:rsid w:val="6B2DDEB4"/>
    <w:rsid w:val="6B82E5EA"/>
    <w:rsid w:val="6C1CE4CF"/>
    <w:rsid w:val="6CCC2685"/>
    <w:rsid w:val="6CEC7124"/>
    <w:rsid w:val="6D38B28E"/>
    <w:rsid w:val="6D68E8E1"/>
    <w:rsid w:val="6D8E0339"/>
    <w:rsid w:val="6D9C1A75"/>
    <w:rsid w:val="6DB14D25"/>
    <w:rsid w:val="6DE04C5D"/>
    <w:rsid w:val="6F2976CD"/>
    <w:rsid w:val="6F2F6082"/>
    <w:rsid w:val="708E903E"/>
    <w:rsid w:val="7117ED1F"/>
    <w:rsid w:val="71382F7D"/>
    <w:rsid w:val="71DF451D"/>
    <w:rsid w:val="72984C4A"/>
    <w:rsid w:val="73023F29"/>
    <w:rsid w:val="7310A559"/>
    <w:rsid w:val="73B23A1D"/>
    <w:rsid w:val="73C63100"/>
    <w:rsid w:val="73DA6D00"/>
    <w:rsid w:val="740F48E3"/>
    <w:rsid w:val="744CB7D7"/>
    <w:rsid w:val="752F7154"/>
    <w:rsid w:val="7546857E"/>
    <w:rsid w:val="7550D79D"/>
    <w:rsid w:val="75A476DF"/>
    <w:rsid w:val="75AAEF47"/>
    <w:rsid w:val="76B18DC0"/>
    <w:rsid w:val="7729D45E"/>
    <w:rsid w:val="77A15875"/>
    <w:rsid w:val="77AE938E"/>
    <w:rsid w:val="77C69528"/>
    <w:rsid w:val="77D5B04C"/>
    <w:rsid w:val="77F6D0C7"/>
    <w:rsid w:val="78356885"/>
    <w:rsid w:val="7888785F"/>
    <w:rsid w:val="78ADDE23"/>
    <w:rsid w:val="79BF01F0"/>
    <w:rsid w:val="79C030B3"/>
    <w:rsid w:val="79D43B0F"/>
    <w:rsid w:val="7A38A02D"/>
    <w:rsid w:val="7A3AA3FE"/>
    <w:rsid w:val="7B466446"/>
    <w:rsid w:val="7BC01921"/>
    <w:rsid w:val="7D4DBE67"/>
    <w:rsid w:val="7DAB3742"/>
    <w:rsid w:val="7DE90E81"/>
    <w:rsid w:val="7DF45FA3"/>
    <w:rsid w:val="7DF9C92B"/>
    <w:rsid w:val="7F917945"/>
    <w:rsid w:val="7FE10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3E2CA6"/>
  <w15:docId w15:val="{D45B8F67-1D79-4E68-9923-ECFB2334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59D"/>
    <w:pPr>
      <w:ind w:left="720"/>
      <w:contextualSpacing/>
    </w:pPr>
  </w:style>
  <w:style w:type="paragraph" w:styleId="FootnoteText">
    <w:name w:val="footnote text"/>
    <w:basedOn w:val="Normal"/>
    <w:link w:val="FootnoteTextChar"/>
    <w:uiPriority w:val="99"/>
    <w:unhideWhenUsed/>
    <w:rsid w:val="009F3AAA"/>
    <w:pPr>
      <w:spacing w:after="0" w:line="240" w:lineRule="auto"/>
    </w:pPr>
    <w:rPr>
      <w:sz w:val="20"/>
      <w:szCs w:val="20"/>
    </w:rPr>
  </w:style>
  <w:style w:type="character" w:customStyle="1" w:styleId="FootnoteTextChar">
    <w:name w:val="Footnote Text Char"/>
    <w:basedOn w:val="DefaultParagraphFont"/>
    <w:link w:val="FootnoteText"/>
    <w:uiPriority w:val="99"/>
    <w:rsid w:val="009F3AAA"/>
    <w:rPr>
      <w:sz w:val="20"/>
      <w:szCs w:val="20"/>
    </w:rPr>
  </w:style>
  <w:style w:type="character" w:styleId="FootnoteReference">
    <w:name w:val="footnote reference"/>
    <w:basedOn w:val="DefaultParagraphFont"/>
    <w:uiPriority w:val="99"/>
    <w:semiHidden/>
    <w:unhideWhenUsed/>
    <w:rsid w:val="009F3AAA"/>
    <w:rPr>
      <w:vertAlign w:val="superscript"/>
    </w:rPr>
  </w:style>
  <w:style w:type="character" w:styleId="CommentReference">
    <w:name w:val="annotation reference"/>
    <w:basedOn w:val="DefaultParagraphFont"/>
    <w:uiPriority w:val="99"/>
    <w:semiHidden/>
    <w:unhideWhenUsed/>
    <w:rsid w:val="00483A63"/>
    <w:rPr>
      <w:sz w:val="16"/>
      <w:szCs w:val="16"/>
    </w:rPr>
  </w:style>
  <w:style w:type="paragraph" w:styleId="CommentText">
    <w:name w:val="annotation text"/>
    <w:basedOn w:val="Normal"/>
    <w:link w:val="CommentTextChar"/>
    <w:uiPriority w:val="99"/>
    <w:semiHidden/>
    <w:unhideWhenUsed/>
    <w:rsid w:val="00483A63"/>
    <w:pPr>
      <w:spacing w:line="240" w:lineRule="auto"/>
    </w:pPr>
    <w:rPr>
      <w:sz w:val="20"/>
      <w:szCs w:val="20"/>
    </w:rPr>
  </w:style>
  <w:style w:type="character" w:customStyle="1" w:styleId="CommentTextChar">
    <w:name w:val="Comment Text Char"/>
    <w:basedOn w:val="DefaultParagraphFont"/>
    <w:link w:val="CommentText"/>
    <w:uiPriority w:val="99"/>
    <w:semiHidden/>
    <w:rsid w:val="00483A63"/>
    <w:rPr>
      <w:sz w:val="20"/>
      <w:szCs w:val="20"/>
    </w:rPr>
  </w:style>
  <w:style w:type="paragraph" w:styleId="CommentSubject">
    <w:name w:val="annotation subject"/>
    <w:basedOn w:val="CommentText"/>
    <w:next w:val="CommentText"/>
    <w:link w:val="CommentSubjectChar"/>
    <w:uiPriority w:val="99"/>
    <w:semiHidden/>
    <w:unhideWhenUsed/>
    <w:rsid w:val="00483A63"/>
    <w:rPr>
      <w:b/>
      <w:bCs/>
    </w:rPr>
  </w:style>
  <w:style w:type="character" w:customStyle="1" w:styleId="CommentSubjectChar">
    <w:name w:val="Comment Subject Char"/>
    <w:basedOn w:val="CommentTextChar"/>
    <w:link w:val="CommentSubject"/>
    <w:uiPriority w:val="99"/>
    <w:semiHidden/>
    <w:rsid w:val="00483A63"/>
    <w:rPr>
      <w:b/>
      <w:bCs/>
      <w:sz w:val="20"/>
      <w:szCs w:val="20"/>
    </w:rPr>
  </w:style>
  <w:style w:type="paragraph" w:styleId="BalloonText">
    <w:name w:val="Balloon Text"/>
    <w:basedOn w:val="Normal"/>
    <w:link w:val="BalloonTextChar"/>
    <w:uiPriority w:val="99"/>
    <w:semiHidden/>
    <w:unhideWhenUsed/>
    <w:rsid w:val="00483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A63"/>
    <w:rPr>
      <w:rFonts w:ascii="Segoe UI" w:hAnsi="Segoe UI" w:cs="Segoe UI"/>
      <w:sz w:val="18"/>
      <w:szCs w:val="18"/>
    </w:rPr>
  </w:style>
  <w:style w:type="paragraph" w:styleId="Header">
    <w:name w:val="header"/>
    <w:basedOn w:val="Normal"/>
    <w:link w:val="HeaderChar"/>
    <w:uiPriority w:val="99"/>
    <w:unhideWhenUsed/>
    <w:rsid w:val="00AB3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E36"/>
  </w:style>
  <w:style w:type="paragraph" w:styleId="Footer">
    <w:name w:val="footer"/>
    <w:basedOn w:val="Normal"/>
    <w:link w:val="FooterChar"/>
    <w:uiPriority w:val="99"/>
    <w:unhideWhenUsed/>
    <w:rsid w:val="00AB3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E36"/>
  </w:style>
  <w:style w:type="character" w:styleId="Hyperlink">
    <w:name w:val="Hyperlink"/>
    <w:basedOn w:val="DefaultParagraphFont"/>
    <w:uiPriority w:val="99"/>
    <w:unhideWhenUsed/>
    <w:rsid w:val="0015012D"/>
    <w:rPr>
      <w:color w:val="0000FF"/>
      <w:u w:val="single"/>
    </w:rPr>
  </w:style>
  <w:style w:type="table" w:styleId="TableGrid">
    <w:name w:val="Table Grid"/>
    <w:basedOn w:val="TableNormal"/>
    <w:uiPriority w:val="59"/>
    <w:rsid w:val="0014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2E477B"/>
    <w:rPr>
      <w:color w:val="0000FF"/>
      <w:shd w:val="clear" w:color="auto" w:fill="auto"/>
    </w:rPr>
  </w:style>
  <w:style w:type="paragraph" w:customStyle="1" w:styleId="Pagedecouverture">
    <w:name w:val="Page de couverture"/>
    <w:basedOn w:val="Normal"/>
    <w:next w:val="Normal"/>
    <w:rsid w:val="002E477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E477B"/>
    <w:pPr>
      <w:pBdr>
        <w:top w:val="single" w:sz="4" w:space="1" w:color="auto"/>
        <w:left w:val="single" w:sz="4" w:space="4" w:color="auto"/>
        <w:bottom w:val="single" w:sz="4" w:space="1" w:color="auto"/>
        <w:right w:val="single" w:sz="4" w:space="4" w:color="auto"/>
      </w:pBd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E477B"/>
    <w:rPr>
      <w:rFonts w:ascii="Times New Roman" w:hAnsi="Times New Roman" w:cs="Times New Roman"/>
      <w:sz w:val="24"/>
    </w:rPr>
  </w:style>
  <w:style w:type="paragraph" w:customStyle="1" w:styleId="FooterSensitivity">
    <w:name w:val="Footer Sensitivity"/>
    <w:basedOn w:val="Normal"/>
    <w:link w:val="FooterSensitivityChar"/>
    <w:rsid w:val="002E47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E477B"/>
    <w:rPr>
      <w:rFonts w:ascii="Times New Roman" w:hAnsi="Times New Roman" w:cs="Times New Roman"/>
      <w:b/>
      <w:sz w:val="32"/>
    </w:rPr>
  </w:style>
  <w:style w:type="paragraph" w:customStyle="1" w:styleId="HeaderCoverPage">
    <w:name w:val="Header Cover Page"/>
    <w:basedOn w:val="Normal"/>
    <w:link w:val="HeaderCoverPageChar"/>
    <w:rsid w:val="002E477B"/>
    <w:pPr>
      <w:pBdr>
        <w:top w:val="single" w:sz="4" w:space="1" w:color="auto"/>
        <w:left w:val="single" w:sz="4" w:space="4" w:color="auto"/>
        <w:bottom w:val="single" w:sz="4" w:space="1" w:color="auto"/>
        <w:right w:val="single" w:sz="4" w:space="4" w:color="auto"/>
      </w:pBd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E477B"/>
    <w:rPr>
      <w:rFonts w:ascii="Times New Roman" w:hAnsi="Times New Roman" w:cs="Times New Roman"/>
      <w:sz w:val="24"/>
    </w:rPr>
  </w:style>
  <w:style w:type="paragraph" w:customStyle="1" w:styleId="HeaderSensitivity">
    <w:name w:val="Header Sensitivity"/>
    <w:basedOn w:val="Normal"/>
    <w:link w:val="HeaderSensitivityChar"/>
    <w:rsid w:val="002E477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E477B"/>
    <w:rPr>
      <w:rFonts w:ascii="Times New Roman" w:hAnsi="Times New Roman" w:cs="Times New Roman"/>
      <w:b/>
      <w:sz w:val="32"/>
    </w:rPr>
  </w:style>
  <w:style w:type="paragraph" w:customStyle="1" w:styleId="HeaderSensitivityRight">
    <w:name w:val="Header Sensitivity Right"/>
    <w:basedOn w:val="Normal"/>
    <w:link w:val="HeaderSensitivityRightChar"/>
    <w:rsid w:val="002E477B"/>
    <w:pPr>
      <w:pBdr>
        <w:top w:val="single" w:sz="4" w:space="1" w:color="auto"/>
        <w:left w:val="single" w:sz="4" w:space="4" w:color="auto"/>
        <w:bottom w:val="single" w:sz="4" w:space="1" w:color="auto"/>
        <w:right w:val="single" w:sz="4" w:space="4" w:color="auto"/>
      </w:pBd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E477B"/>
    <w:rPr>
      <w:rFonts w:ascii="Times New Roman" w:hAnsi="Times New Roman" w:cs="Times New Roman"/>
      <w:sz w:val="28"/>
    </w:rPr>
  </w:style>
  <w:style w:type="character" w:customStyle="1" w:styleId="normaltextrun">
    <w:name w:val="normaltextrun"/>
    <w:basedOn w:val="DefaultParagraphFont"/>
    <w:rsid w:val="007254F0"/>
  </w:style>
  <w:style w:type="character" w:styleId="FollowedHyperlink">
    <w:name w:val="FollowedHyperlink"/>
    <w:basedOn w:val="DefaultParagraphFont"/>
    <w:uiPriority w:val="99"/>
    <w:semiHidden/>
    <w:unhideWhenUsed/>
    <w:rsid w:val="009B64F5"/>
    <w:rPr>
      <w:color w:val="954F72" w:themeColor="followedHyperlink"/>
      <w:u w:val="single"/>
    </w:rPr>
  </w:style>
  <w:style w:type="paragraph" w:styleId="Revision">
    <w:name w:val="Revision"/>
    <w:hidden/>
    <w:uiPriority w:val="99"/>
    <w:semiHidden/>
    <w:rsid w:val="00EE507F"/>
    <w:pPr>
      <w:spacing w:after="0" w:line="240" w:lineRule="auto"/>
    </w:pPr>
  </w:style>
  <w:style w:type="character" w:customStyle="1" w:styleId="UnresolvedMention1">
    <w:name w:val="Unresolved Mention1"/>
    <w:basedOn w:val="DefaultParagraphFont"/>
    <w:uiPriority w:val="99"/>
    <w:semiHidden/>
    <w:unhideWhenUsed/>
    <w:rsid w:val="00B55369"/>
    <w:rPr>
      <w:color w:val="605E5C"/>
      <w:shd w:val="clear" w:color="auto" w:fill="E1DFDD"/>
    </w:rPr>
  </w:style>
  <w:style w:type="paragraph" w:customStyle="1" w:styleId="title-bold">
    <w:name w:val="title-bold"/>
    <w:basedOn w:val="Normal"/>
    <w:rsid w:val="00B553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NormalWeb">
    <w:name w:val="Normal (Web)"/>
    <w:basedOn w:val="Normal"/>
    <w:uiPriority w:val="99"/>
    <w:semiHidden/>
    <w:unhideWhenUsed/>
    <w:rsid w:val="00B5536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2">
    <w:name w:val="Unresolved Mention2"/>
    <w:basedOn w:val="DefaultParagraphFont"/>
    <w:uiPriority w:val="99"/>
    <w:semiHidden/>
    <w:unhideWhenUsed/>
    <w:rsid w:val="00C66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103">
      <w:bodyDiv w:val="1"/>
      <w:marLeft w:val="0"/>
      <w:marRight w:val="0"/>
      <w:marTop w:val="0"/>
      <w:marBottom w:val="0"/>
      <w:divBdr>
        <w:top w:val="none" w:sz="0" w:space="0" w:color="auto"/>
        <w:left w:val="none" w:sz="0" w:space="0" w:color="auto"/>
        <w:bottom w:val="none" w:sz="0" w:space="0" w:color="auto"/>
        <w:right w:val="none" w:sz="0" w:space="0" w:color="auto"/>
      </w:divBdr>
    </w:div>
    <w:div w:id="61026422">
      <w:bodyDiv w:val="1"/>
      <w:marLeft w:val="0"/>
      <w:marRight w:val="0"/>
      <w:marTop w:val="0"/>
      <w:marBottom w:val="0"/>
      <w:divBdr>
        <w:top w:val="none" w:sz="0" w:space="0" w:color="auto"/>
        <w:left w:val="none" w:sz="0" w:space="0" w:color="auto"/>
        <w:bottom w:val="none" w:sz="0" w:space="0" w:color="auto"/>
        <w:right w:val="none" w:sz="0" w:space="0" w:color="auto"/>
      </w:divBdr>
    </w:div>
    <w:div w:id="323976048">
      <w:bodyDiv w:val="1"/>
      <w:marLeft w:val="0"/>
      <w:marRight w:val="0"/>
      <w:marTop w:val="0"/>
      <w:marBottom w:val="0"/>
      <w:divBdr>
        <w:top w:val="none" w:sz="0" w:space="0" w:color="auto"/>
        <w:left w:val="none" w:sz="0" w:space="0" w:color="auto"/>
        <w:bottom w:val="none" w:sz="0" w:space="0" w:color="auto"/>
        <w:right w:val="none" w:sz="0" w:space="0" w:color="auto"/>
      </w:divBdr>
    </w:div>
    <w:div w:id="512961523">
      <w:bodyDiv w:val="1"/>
      <w:marLeft w:val="0"/>
      <w:marRight w:val="0"/>
      <w:marTop w:val="0"/>
      <w:marBottom w:val="0"/>
      <w:divBdr>
        <w:top w:val="none" w:sz="0" w:space="0" w:color="auto"/>
        <w:left w:val="none" w:sz="0" w:space="0" w:color="auto"/>
        <w:bottom w:val="none" w:sz="0" w:space="0" w:color="auto"/>
        <w:right w:val="none" w:sz="0" w:space="0" w:color="auto"/>
      </w:divBdr>
    </w:div>
    <w:div w:id="566501982">
      <w:bodyDiv w:val="1"/>
      <w:marLeft w:val="0"/>
      <w:marRight w:val="0"/>
      <w:marTop w:val="0"/>
      <w:marBottom w:val="0"/>
      <w:divBdr>
        <w:top w:val="none" w:sz="0" w:space="0" w:color="auto"/>
        <w:left w:val="none" w:sz="0" w:space="0" w:color="auto"/>
        <w:bottom w:val="none" w:sz="0" w:space="0" w:color="auto"/>
        <w:right w:val="none" w:sz="0" w:space="0" w:color="auto"/>
      </w:divBdr>
    </w:div>
    <w:div w:id="685252465">
      <w:bodyDiv w:val="1"/>
      <w:marLeft w:val="0"/>
      <w:marRight w:val="0"/>
      <w:marTop w:val="0"/>
      <w:marBottom w:val="0"/>
      <w:divBdr>
        <w:top w:val="none" w:sz="0" w:space="0" w:color="auto"/>
        <w:left w:val="none" w:sz="0" w:space="0" w:color="auto"/>
        <w:bottom w:val="none" w:sz="0" w:space="0" w:color="auto"/>
        <w:right w:val="none" w:sz="0" w:space="0" w:color="auto"/>
      </w:divBdr>
    </w:div>
    <w:div w:id="756707055">
      <w:bodyDiv w:val="1"/>
      <w:marLeft w:val="0"/>
      <w:marRight w:val="0"/>
      <w:marTop w:val="0"/>
      <w:marBottom w:val="0"/>
      <w:divBdr>
        <w:top w:val="none" w:sz="0" w:space="0" w:color="auto"/>
        <w:left w:val="none" w:sz="0" w:space="0" w:color="auto"/>
        <w:bottom w:val="none" w:sz="0" w:space="0" w:color="auto"/>
        <w:right w:val="none" w:sz="0" w:space="0" w:color="auto"/>
      </w:divBdr>
    </w:div>
    <w:div w:id="765879660">
      <w:bodyDiv w:val="1"/>
      <w:marLeft w:val="0"/>
      <w:marRight w:val="0"/>
      <w:marTop w:val="0"/>
      <w:marBottom w:val="0"/>
      <w:divBdr>
        <w:top w:val="none" w:sz="0" w:space="0" w:color="auto"/>
        <w:left w:val="none" w:sz="0" w:space="0" w:color="auto"/>
        <w:bottom w:val="none" w:sz="0" w:space="0" w:color="auto"/>
        <w:right w:val="none" w:sz="0" w:space="0" w:color="auto"/>
      </w:divBdr>
    </w:div>
    <w:div w:id="846749110">
      <w:bodyDiv w:val="1"/>
      <w:marLeft w:val="0"/>
      <w:marRight w:val="0"/>
      <w:marTop w:val="0"/>
      <w:marBottom w:val="0"/>
      <w:divBdr>
        <w:top w:val="none" w:sz="0" w:space="0" w:color="auto"/>
        <w:left w:val="none" w:sz="0" w:space="0" w:color="auto"/>
        <w:bottom w:val="none" w:sz="0" w:space="0" w:color="auto"/>
        <w:right w:val="none" w:sz="0" w:space="0" w:color="auto"/>
      </w:divBdr>
    </w:div>
    <w:div w:id="1337998367">
      <w:bodyDiv w:val="1"/>
      <w:marLeft w:val="0"/>
      <w:marRight w:val="0"/>
      <w:marTop w:val="0"/>
      <w:marBottom w:val="0"/>
      <w:divBdr>
        <w:top w:val="none" w:sz="0" w:space="0" w:color="auto"/>
        <w:left w:val="none" w:sz="0" w:space="0" w:color="auto"/>
        <w:bottom w:val="none" w:sz="0" w:space="0" w:color="auto"/>
        <w:right w:val="none" w:sz="0" w:space="0" w:color="auto"/>
      </w:divBdr>
    </w:div>
    <w:div w:id="1388190334">
      <w:bodyDiv w:val="1"/>
      <w:marLeft w:val="0"/>
      <w:marRight w:val="0"/>
      <w:marTop w:val="0"/>
      <w:marBottom w:val="0"/>
      <w:divBdr>
        <w:top w:val="none" w:sz="0" w:space="0" w:color="auto"/>
        <w:left w:val="none" w:sz="0" w:space="0" w:color="auto"/>
        <w:bottom w:val="none" w:sz="0" w:space="0" w:color="auto"/>
        <w:right w:val="none" w:sz="0" w:space="0" w:color="auto"/>
      </w:divBdr>
    </w:div>
    <w:div w:id="1425879682">
      <w:bodyDiv w:val="1"/>
      <w:marLeft w:val="0"/>
      <w:marRight w:val="0"/>
      <w:marTop w:val="0"/>
      <w:marBottom w:val="0"/>
      <w:divBdr>
        <w:top w:val="none" w:sz="0" w:space="0" w:color="auto"/>
        <w:left w:val="none" w:sz="0" w:space="0" w:color="auto"/>
        <w:bottom w:val="none" w:sz="0" w:space="0" w:color="auto"/>
        <w:right w:val="none" w:sz="0" w:space="0" w:color="auto"/>
      </w:divBdr>
    </w:div>
    <w:div w:id="1706322187">
      <w:bodyDiv w:val="1"/>
      <w:marLeft w:val="0"/>
      <w:marRight w:val="0"/>
      <w:marTop w:val="0"/>
      <w:marBottom w:val="0"/>
      <w:divBdr>
        <w:top w:val="none" w:sz="0" w:space="0" w:color="auto"/>
        <w:left w:val="none" w:sz="0" w:space="0" w:color="auto"/>
        <w:bottom w:val="none" w:sz="0" w:space="0" w:color="auto"/>
        <w:right w:val="none" w:sz="0" w:space="0" w:color="auto"/>
      </w:divBdr>
    </w:div>
    <w:div w:id="1759251729">
      <w:bodyDiv w:val="1"/>
      <w:marLeft w:val="0"/>
      <w:marRight w:val="0"/>
      <w:marTop w:val="0"/>
      <w:marBottom w:val="0"/>
      <w:divBdr>
        <w:top w:val="none" w:sz="0" w:space="0" w:color="auto"/>
        <w:left w:val="none" w:sz="0" w:space="0" w:color="auto"/>
        <w:bottom w:val="none" w:sz="0" w:space="0" w:color="auto"/>
        <w:right w:val="none" w:sz="0" w:space="0" w:color="auto"/>
      </w:divBdr>
      <w:divsChild>
        <w:div w:id="728964685">
          <w:marLeft w:val="0"/>
          <w:marRight w:val="0"/>
          <w:marTop w:val="0"/>
          <w:marBottom w:val="0"/>
          <w:divBdr>
            <w:top w:val="none" w:sz="0" w:space="0" w:color="auto"/>
            <w:left w:val="none" w:sz="0" w:space="0" w:color="auto"/>
            <w:bottom w:val="none" w:sz="0" w:space="0" w:color="auto"/>
            <w:right w:val="none" w:sz="0" w:space="0" w:color="auto"/>
          </w:divBdr>
          <w:divsChild>
            <w:div w:id="1746105573">
              <w:marLeft w:val="0"/>
              <w:marRight w:val="0"/>
              <w:marTop w:val="0"/>
              <w:marBottom w:val="0"/>
              <w:divBdr>
                <w:top w:val="none" w:sz="0" w:space="0" w:color="auto"/>
                <w:left w:val="none" w:sz="0" w:space="0" w:color="auto"/>
                <w:bottom w:val="none" w:sz="0" w:space="0" w:color="auto"/>
                <w:right w:val="none" w:sz="0" w:space="0" w:color="auto"/>
              </w:divBdr>
              <w:divsChild>
                <w:div w:id="599794606">
                  <w:marLeft w:val="0"/>
                  <w:marRight w:val="0"/>
                  <w:marTop w:val="0"/>
                  <w:marBottom w:val="0"/>
                  <w:divBdr>
                    <w:top w:val="none" w:sz="0" w:space="0" w:color="auto"/>
                    <w:left w:val="none" w:sz="0" w:space="0" w:color="auto"/>
                    <w:bottom w:val="none" w:sz="0" w:space="0" w:color="auto"/>
                    <w:right w:val="none" w:sz="0" w:space="0" w:color="auto"/>
                  </w:divBdr>
                  <w:divsChild>
                    <w:div w:id="10103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184074">
      <w:bodyDiv w:val="1"/>
      <w:marLeft w:val="0"/>
      <w:marRight w:val="0"/>
      <w:marTop w:val="0"/>
      <w:marBottom w:val="0"/>
      <w:divBdr>
        <w:top w:val="none" w:sz="0" w:space="0" w:color="auto"/>
        <w:left w:val="none" w:sz="0" w:space="0" w:color="auto"/>
        <w:bottom w:val="none" w:sz="0" w:space="0" w:color="auto"/>
        <w:right w:val="none" w:sz="0" w:space="0" w:color="auto"/>
      </w:divBdr>
    </w:div>
    <w:div w:id="2112510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policy-support/policy-themes/sustainable-wildlife-management/en/" TargetMode="External"/><Relationship Id="rId2" Type="http://schemas.openxmlformats.org/officeDocument/2006/relationships/hyperlink" Target="https://www.fao.org/forestry/wildlife-partnership/en/" TargetMode="External"/><Relationship Id="rId1" Type="http://schemas.openxmlformats.org/officeDocument/2006/relationships/hyperlink" Target="https://www.endwildlifetraffickingonline.org/" TargetMode="External"/><Relationship Id="rId6" Type="http://schemas.openxmlformats.org/officeDocument/2006/relationships/hyperlink" Target="https://www.africa-twix.org/" TargetMode="External"/><Relationship Id="rId5" Type="http://schemas.openxmlformats.org/officeDocument/2006/relationships/hyperlink" Target="https://eur-lex.europa.eu/legal-content/RO/TXT/?uri=CELEX%3A52022PC0245&amp;qid=1653986198511" TargetMode="External"/><Relationship Id="rId4" Type="http://schemas.openxmlformats.org/officeDocument/2006/relationships/hyperlink" Target="https://themisservices.co.uk/iw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6" ma:contentTypeDescription="Create a new document." ma:contentTypeScope="" ma:versionID="504159bde401727eb4e2baea573b8c59">
  <xsd:schema xmlns:xsd="http://www.w3.org/2001/XMLSchema" xmlns:xs="http://www.w3.org/2001/XMLSchema" xmlns:p="http://schemas.microsoft.com/office/2006/metadata/properties" xmlns:ns2="eb379a47-c225-4eaf-910b-2695067bb810" xmlns:ns3="3b8e4368-5d4d-4aca-a4b5-6e41735107fd" targetNamespace="http://schemas.microsoft.com/office/2006/metadata/properties" ma:root="true" ma:fieldsID="4c8a519f452da281e561922479f76d5c" ns2:_="" ns3:_="">
    <xsd:import namespace="eb379a47-c225-4eaf-910b-2695067bb810"/>
    <xsd:import namespace="3b8e4368-5d4d-4aca-a4b5-6e4173510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8e4368-5d4d-4aca-a4b5-6e41735107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8612-D2FA-45C4-8518-0F34A03B4445}">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b379a47-c225-4eaf-910b-2695067bb810"/>
    <ds:schemaRef ds:uri="http://schemas.microsoft.com/office/2006/documentManagement/types"/>
    <ds:schemaRef ds:uri="3b8e4368-5d4d-4aca-a4b5-6e41735107fd"/>
    <ds:schemaRef ds:uri="http://www.w3.org/XML/1998/namespace"/>
  </ds:schemaRefs>
</ds:datastoreItem>
</file>

<file path=customXml/itemProps2.xml><?xml version="1.0" encoding="utf-8"?>
<ds:datastoreItem xmlns:ds="http://schemas.openxmlformats.org/officeDocument/2006/customXml" ds:itemID="{8CAE8C6F-610A-48B8-9A64-9F46B900B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3b8e4368-5d4d-4aca-a4b5-6e4173510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58F473-BBE0-48BC-BB60-6F8681255CE1}">
  <ds:schemaRefs>
    <ds:schemaRef ds:uri="http://schemas.microsoft.com/sharepoint/v3/contenttype/forms"/>
  </ds:schemaRefs>
</ds:datastoreItem>
</file>

<file path=customXml/itemProps4.xml><?xml version="1.0" encoding="utf-8"?>
<ds:datastoreItem xmlns:ds="http://schemas.openxmlformats.org/officeDocument/2006/customXml" ds:itemID="{16737410-9459-4828-A6B7-2A40ADB37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22</Pages>
  <Words>6684</Words>
  <Characters>39709</Characters>
  <Application>Microsoft Office Word</Application>
  <DocSecurity>0</DocSecurity>
  <Lines>1044</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2022-11-07T12:51:00Z</dcterms:created>
  <dcterms:modified xsi:type="dcterms:W3CDTF">2022-11-22T09:31:00Z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8.0.1, Build 20220429</vt:lpwstr>
  </property>
  <property fmtid="{D5CDD505-2E9C-101B-9397-08002B2CF9AE}" pid="9" name="ContentTypeId">
    <vt:lpwstr>0x010100E85286F3615F1041ACCB88DC106E1CEA</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2022-07-27T08:13:37Z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0d8adeec-7e9b-4d88-a560-f0115ce8243f</vt:lpwstr>
  </property>
  <property fmtid="{D5CDD505-2E9C-101B-9397-08002B2CF9AE}" pid="16" name="MSIP_Label_6bd9ddd1-4d20-43f6-abfa-fc3c07406f94_ContentBits">
    <vt:lpwstr>0</vt:lpwstr>
  </property>
</Properties>
</file>