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BC613" w14:textId="1951C414" w:rsidR="00DC0E84" w:rsidRDefault="007F7FCE" w:rsidP="007F7FCE">
      <w:pPr>
        <w:pStyle w:val="Pagedecouverture"/>
        <w:rPr>
          <w:noProof/>
        </w:rPr>
      </w:pPr>
      <w:bookmarkStart w:id="0" w:name="LW_BM_COVERPAGE"/>
      <w:r>
        <w:rPr>
          <w:noProof/>
        </w:rPr>
        <w:pict w14:anchorId="68B68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7516E64-A138-4162-B2C1-CDA0709F4014" style="width:454.7pt;height:351.9pt">
            <v:imagedata r:id="rId11" o:title=""/>
          </v:shape>
        </w:pict>
      </w:r>
    </w:p>
    <w:bookmarkEnd w:id="0"/>
    <w:p w14:paraId="4A2A8445" w14:textId="77777777" w:rsidR="00DC0E84" w:rsidRDefault="00DC0E84" w:rsidP="00DC0E84">
      <w:pPr>
        <w:rPr>
          <w:noProof/>
        </w:rPr>
        <w:sectPr w:rsidR="00DC0E84" w:rsidSect="007F7FC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C211BD7" w14:textId="77777777" w:rsidR="009515A5" w:rsidRPr="00B221F1" w:rsidRDefault="009515A5" w:rsidP="00BA6354">
      <w:pPr>
        <w:pStyle w:val="Heading1"/>
        <w:spacing w:afterLines="120" w:after="288"/>
        <w:rPr>
          <w:rStyle w:val="Strong"/>
          <w:b/>
          <w:bCs w:val="0"/>
          <w:noProof/>
        </w:rPr>
      </w:pPr>
      <w:bookmarkStart w:id="1" w:name="_GoBack"/>
      <w:bookmarkEnd w:id="1"/>
      <w:r w:rsidRPr="00B221F1">
        <w:rPr>
          <w:rStyle w:val="Strong"/>
          <w:b/>
          <w:bCs w:val="0"/>
          <w:noProof/>
        </w:rPr>
        <w:lastRenderedPageBreak/>
        <w:t>Introduction</w:t>
      </w:r>
    </w:p>
    <w:p w14:paraId="7D35F09A" w14:textId="314ECDB1" w:rsidR="00757C7C" w:rsidRDefault="002F1328" w:rsidP="00BA6354">
      <w:pPr>
        <w:spacing w:afterLines="120" w:after="288" w:line="240" w:lineRule="auto"/>
        <w:jc w:val="both"/>
        <w:rPr>
          <w:rFonts w:ascii="Times New Roman" w:hAnsi="Times New Roman" w:cs="Times New Roman"/>
          <w:noProof/>
          <w:sz w:val="24"/>
          <w:szCs w:val="24"/>
        </w:rPr>
      </w:pPr>
      <w:r w:rsidRPr="002F1328">
        <w:rPr>
          <w:rFonts w:ascii="Times New Roman" w:hAnsi="Times New Roman" w:cs="Times New Roman"/>
          <w:noProof/>
          <w:sz w:val="24"/>
          <w:szCs w:val="24"/>
        </w:rPr>
        <w:t xml:space="preserve">A </w:t>
      </w:r>
      <w:r w:rsidRPr="002F1328">
        <w:rPr>
          <w:rFonts w:ascii="Times New Roman" w:hAnsi="Times New Roman" w:cs="Times New Roman"/>
          <w:b/>
          <w:noProof/>
          <w:sz w:val="24"/>
          <w:szCs w:val="24"/>
        </w:rPr>
        <w:t>global mineral fertiliser crisis</w:t>
      </w:r>
      <w:r w:rsidRPr="002F1328">
        <w:rPr>
          <w:rFonts w:ascii="Times New Roman" w:hAnsi="Times New Roman" w:cs="Times New Roman"/>
          <w:noProof/>
          <w:sz w:val="24"/>
          <w:szCs w:val="24"/>
        </w:rPr>
        <w:t xml:space="preserve">, of a severity unseen since the </w:t>
      </w:r>
      <w:r w:rsidR="00757C7C">
        <w:rPr>
          <w:rFonts w:ascii="Times New Roman" w:hAnsi="Times New Roman" w:cs="Times New Roman"/>
          <w:noProof/>
          <w:sz w:val="24"/>
          <w:szCs w:val="24"/>
        </w:rPr>
        <w:t>1970s</w:t>
      </w:r>
      <w:r w:rsidRPr="002F1328">
        <w:rPr>
          <w:rFonts w:ascii="Times New Roman" w:hAnsi="Times New Roman" w:cs="Times New Roman"/>
          <w:noProof/>
          <w:sz w:val="24"/>
          <w:szCs w:val="24"/>
        </w:rPr>
        <w:t xml:space="preserve">, is currently unfolding. The COVID-19 pandemic </w:t>
      </w:r>
      <w:r w:rsidR="00757C7C">
        <w:rPr>
          <w:rFonts w:ascii="Times New Roman" w:hAnsi="Times New Roman" w:cs="Times New Roman"/>
          <w:noProof/>
          <w:sz w:val="24"/>
          <w:szCs w:val="24"/>
        </w:rPr>
        <w:t>with its</w:t>
      </w:r>
      <w:r w:rsidRPr="002F1328">
        <w:rPr>
          <w:rFonts w:ascii="Times New Roman" w:hAnsi="Times New Roman" w:cs="Times New Roman"/>
          <w:noProof/>
          <w:sz w:val="24"/>
          <w:szCs w:val="24"/>
        </w:rPr>
        <w:t xml:space="preserve"> supply chain disruptions</w:t>
      </w:r>
      <w:r w:rsidR="00757C7C">
        <w:rPr>
          <w:rFonts w:ascii="Times New Roman" w:hAnsi="Times New Roman" w:cs="Times New Roman"/>
          <w:noProof/>
          <w:sz w:val="24"/>
          <w:szCs w:val="24"/>
        </w:rPr>
        <w:t>, followed by the energy crisis, have resulted in record</w:t>
      </w:r>
      <w:r w:rsidR="00F52BF0">
        <w:rPr>
          <w:rFonts w:ascii="Times New Roman" w:hAnsi="Times New Roman" w:cs="Times New Roman"/>
          <w:noProof/>
          <w:sz w:val="24"/>
          <w:szCs w:val="24"/>
        </w:rPr>
        <w:t xml:space="preserve"> </w:t>
      </w:r>
      <w:r w:rsidRPr="002F1328">
        <w:rPr>
          <w:rFonts w:ascii="Times New Roman" w:hAnsi="Times New Roman" w:cs="Times New Roman"/>
          <w:noProof/>
          <w:sz w:val="24"/>
          <w:szCs w:val="24"/>
        </w:rPr>
        <w:t>high fertiliser prices.</w:t>
      </w:r>
      <w:r w:rsidR="004C43B0">
        <w:rPr>
          <w:rFonts w:ascii="Times New Roman" w:hAnsi="Times New Roman" w:cs="Times New Roman"/>
          <w:noProof/>
          <w:sz w:val="24"/>
          <w:szCs w:val="24"/>
        </w:rPr>
        <w:t xml:space="preserve"> </w:t>
      </w:r>
    </w:p>
    <w:p w14:paraId="195C3A8F" w14:textId="53CBD205" w:rsidR="002F1328" w:rsidRDefault="004C43B0" w:rsidP="00BA6354">
      <w:pPr>
        <w:spacing w:afterLines="120" w:after="288" w:line="240" w:lineRule="auto"/>
        <w:jc w:val="both"/>
        <w:rPr>
          <w:rFonts w:ascii="Times New Roman" w:hAnsi="Times New Roman" w:cs="Times New Roman"/>
          <w:noProof/>
          <w:sz w:val="24"/>
          <w:szCs w:val="24"/>
        </w:rPr>
      </w:pPr>
      <w:r w:rsidRPr="002F1328">
        <w:rPr>
          <w:rFonts w:ascii="Times New Roman" w:hAnsi="Times New Roman" w:cs="Times New Roman"/>
          <w:noProof/>
          <w:sz w:val="24"/>
          <w:szCs w:val="24"/>
        </w:rPr>
        <w:t xml:space="preserve">Fertilisers play a </w:t>
      </w:r>
      <w:r w:rsidRPr="002F1328">
        <w:rPr>
          <w:rFonts w:ascii="Times New Roman" w:hAnsi="Times New Roman" w:cs="Times New Roman"/>
          <w:b/>
          <w:noProof/>
          <w:sz w:val="24"/>
          <w:szCs w:val="24"/>
        </w:rPr>
        <w:t>significant role for food security</w:t>
      </w:r>
      <w:r w:rsidR="00E10E30">
        <w:rPr>
          <w:rStyle w:val="FootnoteReference"/>
          <w:rFonts w:ascii="Times New Roman" w:hAnsi="Times New Roman" w:cs="Times New Roman"/>
          <w:noProof/>
          <w:sz w:val="24"/>
          <w:szCs w:val="24"/>
        </w:rPr>
        <w:footnoteReference w:id="2"/>
      </w:r>
      <w:r w:rsidR="008F27C0" w:rsidRPr="008F27C0">
        <w:rPr>
          <w:rFonts w:ascii="Times New Roman" w:hAnsi="Times New Roman" w:cs="Times New Roman"/>
          <w:noProof/>
          <w:sz w:val="24"/>
          <w:szCs w:val="24"/>
        </w:rPr>
        <w:t>.</w:t>
      </w:r>
    </w:p>
    <w:p w14:paraId="2C099E41" w14:textId="5B10EAE2" w:rsidR="008D63B6" w:rsidRDefault="00757C7C" w:rsidP="00757C7C">
      <w:pPr>
        <w:spacing w:afterLines="120" w:after="288" w:line="240" w:lineRule="auto"/>
        <w:jc w:val="both"/>
        <w:rPr>
          <w:rFonts w:ascii="Times New Roman" w:hAnsi="Times New Roman" w:cs="Times New Roman"/>
          <w:noProof/>
          <w:color w:val="000000" w:themeColor="text1"/>
          <w:sz w:val="24"/>
          <w:szCs w:val="24"/>
        </w:rPr>
      </w:pPr>
      <w:r w:rsidRPr="002F1328">
        <w:rPr>
          <w:rFonts w:ascii="Times New Roman" w:hAnsi="Times New Roman" w:cs="Times New Roman"/>
          <w:b/>
          <w:noProof/>
          <w:sz w:val="24"/>
          <w:szCs w:val="24"/>
        </w:rPr>
        <w:t xml:space="preserve">Russia’s illegal and unjustified </w:t>
      </w:r>
      <w:r w:rsidRPr="002F1328">
        <w:rPr>
          <w:rFonts w:ascii="Times New Roman" w:hAnsi="Times New Roman" w:cs="Times New Roman"/>
          <w:b/>
          <w:bCs/>
          <w:noProof/>
          <w:sz w:val="24"/>
          <w:szCs w:val="24"/>
        </w:rPr>
        <w:t>invasion of</w:t>
      </w:r>
      <w:r w:rsidRPr="002F1328">
        <w:rPr>
          <w:rFonts w:ascii="Times New Roman" w:hAnsi="Times New Roman" w:cs="Times New Roman"/>
          <w:b/>
          <w:noProof/>
          <w:sz w:val="24"/>
          <w:szCs w:val="24"/>
        </w:rPr>
        <w:t xml:space="preserve"> Ukraine </w:t>
      </w:r>
      <w:r w:rsidRPr="002F1328">
        <w:rPr>
          <w:rFonts w:ascii="Times New Roman" w:hAnsi="Times New Roman" w:cs="Times New Roman"/>
          <w:noProof/>
          <w:sz w:val="24"/>
          <w:szCs w:val="24"/>
        </w:rPr>
        <w:t xml:space="preserve">has had significant negative effects on what had already been very tight </w:t>
      </w:r>
      <w:r>
        <w:rPr>
          <w:rFonts w:ascii="Times New Roman" w:hAnsi="Times New Roman" w:cs="Times New Roman"/>
          <w:noProof/>
          <w:sz w:val="24"/>
          <w:szCs w:val="24"/>
        </w:rPr>
        <w:t xml:space="preserve">global </w:t>
      </w:r>
      <w:r w:rsidRPr="002F1328">
        <w:rPr>
          <w:rFonts w:ascii="Times New Roman" w:hAnsi="Times New Roman" w:cs="Times New Roman"/>
          <w:noProof/>
          <w:sz w:val="24"/>
          <w:szCs w:val="24"/>
        </w:rPr>
        <w:t>fertiliser market</w:t>
      </w:r>
      <w:r>
        <w:rPr>
          <w:rFonts w:ascii="Times New Roman" w:hAnsi="Times New Roman" w:cs="Times New Roman"/>
          <w:noProof/>
          <w:sz w:val="24"/>
          <w:szCs w:val="24"/>
        </w:rPr>
        <w:t>s</w:t>
      </w:r>
      <w:r w:rsidRPr="002F1328">
        <w:rPr>
          <w:rFonts w:ascii="Times New Roman" w:hAnsi="Times New Roman" w:cs="Times New Roman"/>
          <w:noProof/>
          <w:sz w:val="24"/>
          <w:szCs w:val="24"/>
        </w:rPr>
        <w:t xml:space="preserve">. </w:t>
      </w:r>
      <w:r w:rsidRPr="004C43B0">
        <w:rPr>
          <w:rFonts w:ascii="Times New Roman" w:hAnsi="Times New Roman" w:cs="Times New Roman"/>
          <w:noProof/>
          <w:sz w:val="24"/>
          <w:szCs w:val="24"/>
        </w:rPr>
        <w:t xml:space="preserve">It has exposed weaknesses due to the world’s reliance on </w:t>
      </w:r>
      <w:r>
        <w:rPr>
          <w:rFonts w:ascii="Times New Roman" w:hAnsi="Times New Roman" w:cs="Times New Roman"/>
          <w:noProof/>
          <w:sz w:val="24"/>
          <w:szCs w:val="24"/>
        </w:rPr>
        <w:t xml:space="preserve">a </w:t>
      </w:r>
      <w:r w:rsidRPr="004C43B0">
        <w:rPr>
          <w:rFonts w:ascii="Times New Roman" w:hAnsi="Times New Roman" w:cs="Times New Roman"/>
          <w:noProof/>
          <w:sz w:val="24"/>
          <w:szCs w:val="24"/>
        </w:rPr>
        <w:t xml:space="preserve">few global suppliers. </w:t>
      </w:r>
      <w:r w:rsidRPr="002F1328">
        <w:rPr>
          <w:rFonts w:ascii="Times New Roman" w:hAnsi="Times New Roman" w:cs="Times New Roman"/>
          <w:noProof/>
          <w:sz w:val="24"/>
          <w:szCs w:val="24"/>
        </w:rPr>
        <w:t>Russia</w:t>
      </w:r>
      <w:r>
        <w:rPr>
          <w:rFonts w:ascii="Times New Roman" w:hAnsi="Times New Roman" w:cs="Times New Roman"/>
          <w:noProof/>
          <w:sz w:val="24"/>
          <w:szCs w:val="24"/>
        </w:rPr>
        <w:t>, which accounted in 2020 for about 15% of global fertilisers’ exports, has</w:t>
      </w:r>
      <w:r w:rsidRPr="002F1328">
        <w:rPr>
          <w:rFonts w:ascii="Times New Roman" w:hAnsi="Times New Roman" w:cs="Times New Roman"/>
          <w:noProof/>
          <w:sz w:val="24"/>
          <w:szCs w:val="24"/>
        </w:rPr>
        <w:t xml:space="preserve"> imposed restrictions on its own exports of food and fertilisers</w:t>
      </w:r>
      <w:r>
        <w:rPr>
          <w:rFonts w:ascii="Times New Roman" w:hAnsi="Times New Roman" w:cs="Times New Roman"/>
          <w:noProof/>
          <w:sz w:val="24"/>
          <w:szCs w:val="24"/>
        </w:rPr>
        <w:t xml:space="preserve"> lowering global supply and driving up prices</w:t>
      </w:r>
      <w:r w:rsidRPr="002F1328">
        <w:rPr>
          <w:rFonts w:ascii="Times New Roman" w:hAnsi="Times New Roman" w:cs="Times New Roman"/>
          <w:noProof/>
          <w:sz w:val="24"/>
          <w:szCs w:val="24"/>
        </w:rPr>
        <w:t xml:space="preserve">. Scarcity </w:t>
      </w:r>
      <w:r>
        <w:rPr>
          <w:rFonts w:ascii="Times New Roman" w:hAnsi="Times New Roman" w:cs="Times New Roman"/>
          <w:noProof/>
          <w:sz w:val="24"/>
          <w:szCs w:val="24"/>
        </w:rPr>
        <w:t>and</w:t>
      </w:r>
      <w:r w:rsidRPr="002F1328">
        <w:rPr>
          <w:rFonts w:ascii="Times New Roman" w:hAnsi="Times New Roman" w:cs="Times New Roman"/>
          <w:noProof/>
          <w:sz w:val="24"/>
          <w:szCs w:val="24"/>
        </w:rPr>
        <w:t xml:space="preserve"> high prices for fertilisers compound the </w:t>
      </w:r>
      <w:r>
        <w:rPr>
          <w:rFonts w:ascii="Times New Roman" w:hAnsi="Times New Roman" w:cs="Times New Roman"/>
          <w:noProof/>
          <w:sz w:val="24"/>
          <w:szCs w:val="24"/>
        </w:rPr>
        <w:t>food security crisis</w:t>
      </w:r>
      <w:r w:rsidRPr="002F1328">
        <w:rPr>
          <w:rFonts w:ascii="Times New Roman" w:hAnsi="Times New Roman" w:cs="Times New Roman"/>
          <w:noProof/>
          <w:sz w:val="24"/>
          <w:szCs w:val="24"/>
        </w:rPr>
        <w:t xml:space="preserve"> </w:t>
      </w:r>
      <w:r>
        <w:rPr>
          <w:rFonts w:ascii="Times New Roman" w:hAnsi="Times New Roman" w:cs="Times New Roman"/>
          <w:noProof/>
          <w:sz w:val="24"/>
          <w:szCs w:val="24"/>
        </w:rPr>
        <w:t>in the world</w:t>
      </w:r>
      <w:r>
        <w:rPr>
          <w:rStyle w:val="FootnoteReference"/>
          <w:rFonts w:ascii="Times New Roman" w:hAnsi="Times New Roman" w:cs="Times New Roman"/>
          <w:noProof/>
          <w:sz w:val="24"/>
          <w:szCs w:val="24"/>
        </w:rPr>
        <w:footnoteReference w:id="3"/>
      </w:r>
      <w:r w:rsidR="00F72716" w:rsidRPr="00F72716">
        <w:rPr>
          <w:noProof/>
        </w:rPr>
        <w:t xml:space="preserve"> </w:t>
      </w:r>
      <w:r w:rsidR="00F72716" w:rsidRPr="00F72716">
        <w:rPr>
          <w:rFonts w:ascii="Times New Roman" w:hAnsi="Times New Roman" w:cs="Times New Roman"/>
          <w:noProof/>
          <w:sz w:val="24"/>
          <w:szCs w:val="24"/>
        </w:rPr>
        <w:t>and a concerted effort is needed to address the global fertili</w:t>
      </w:r>
      <w:r w:rsidR="00717D6D">
        <w:rPr>
          <w:rFonts w:ascii="Times New Roman" w:hAnsi="Times New Roman" w:cs="Times New Roman"/>
          <w:noProof/>
          <w:sz w:val="24"/>
          <w:szCs w:val="24"/>
        </w:rPr>
        <w:t>s</w:t>
      </w:r>
      <w:r w:rsidR="00F72716" w:rsidRPr="00F72716">
        <w:rPr>
          <w:rFonts w:ascii="Times New Roman" w:hAnsi="Times New Roman" w:cs="Times New Roman"/>
          <w:noProof/>
          <w:sz w:val="24"/>
          <w:szCs w:val="24"/>
        </w:rPr>
        <w:t>er crunch</w:t>
      </w:r>
      <w:r w:rsidR="00F72716">
        <w:rPr>
          <w:rFonts w:ascii="Times New Roman" w:hAnsi="Times New Roman" w:cs="Times New Roman"/>
          <w:noProof/>
          <w:sz w:val="24"/>
          <w:szCs w:val="24"/>
        </w:rPr>
        <w:t>.</w:t>
      </w:r>
      <w:r w:rsidRPr="005E4C28">
        <w:rPr>
          <w:rFonts w:ascii="Times New Roman" w:hAnsi="Times New Roman" w:cs="Times New Roman"/>
          <w:noProof/>
          <w:sz w:val="24"/>
          <w:szCs w:val="24"/>
        </w:rPr>
        <w:t xml:space="preserve"> </w:t>
      </w:r>
      <w:r>
        <w:rPr>
          <w:rFonts w:ascii="Times New Roman" w:hAnsi="Times New Roman" w:cs="Times New Roman"/>
          <w:noProof/>
          <w:color w:val="000000" w:themeColor="text1"/>
          <w:sz w:val="24"/>
          <w:szCs w:val="24"/>
        </w:rPr>
        <w:t>T</w:t>
      </w:r>
      <w:r w:rsidRPr="00FC7DFE">
        <w:rPr>
          <w:rFonts w:ascii="Times New Roman" w:hAnsi="Times New Roman" w:cs="Times New Roman"/>
          <w:noProof/>
          <w:color w:val="000000" w:themeColor="text1"/>
          <w:sz w:val="24"/>
          <w:szCs w:val="24"/>
        </w:rPr>
        <w:t>he EU has stepped up its efforts to address global food insecurity and mitigate the effects of the food crisis in vulnerable countries</w:t>
      </w:r>
      <w:r>
        <w:rPr>
          <w:rFonts w:ascii="Times New Roman" w:hAnsi="Times New Roman" w:cs="Times New Roman"/>
          <w:noProof/>
          <w:color w:val="000000" w:themeColor="text1"/>
          <w:sz w:val="24"/>
          <w:szCs w:val="24"/>
        </w:rPr>
        <w:t xml:space="preserve">, through a swift and comprehensive </w:t>
      </w:r>
      <w:r w:rsidRPr="00FC7DFE">
        <w:rPr>
          <w:rFonts w:ascii="Times New Roman" w:hAnsi="Times New Roman" w:cs="Times New Roman"/>
          <w:b/>
          <w:noProof/>
          <w:color w:val="000000" w:themeColor="text1"/>
          <w:sz w:val="24"/>
          <w:szCs w:val="24"/>
        </w:rPr>
        <w:t xml:space="preserve">Team Europe </w:t>
      </w:r>
      <w:r w:rsidR="00160E0D">
        <w:rPr>
          <w:rFonts w:ascii="Times New Roman" w:hAnsi="Times New Roman" w:cs="Times New Roman"/>
          <w:b/>
          <w:noProof/>
          <w:color w:val="000000" w:themeColor="text1"/>
          <w:sz w:val="24"/>
          <w:szCs w:val="24"/>
        </w:rPr>
        <w:t>R</w:t>
      </w:r>
      <w:r w:rsidRPr="00FC7DFE">
        <w:rPr>
          <w:rFonts w:ascii="Times New Roman" w:hAnsi="Times New Roman" w:cs="Times New Roman"/>
          <w:b/>
          <w:noProof/>
          <w:color w:val="000000" w:themeColor="text1"/>
          <w:sz w:val="24"/>
          <w:szCs w:val="24"/>
        </w:rPr>
        <w:t>esponse</w:t>
      </w:r>
      <w:r w:rsidR="00160E0D">
        <w:rPr>
          <w:rFonts w:ascii="Times New Roman" w:hAnsi="Times New Roman" w:cs="Times New Roman"/>
          <w:b/>
          <w:noProof/>
          <w:color w:val="000000" w:themeColor="text1"/>
          <w:sz w:val="24"/>
          <w:szCs w:val="24"/>
        </w:rPr>
        <w:t xml:space="preserve"> to Global Food Insecurity</w:t>
      </w:r>
      <w:r>
        <w:rPr>
          <w:rFonts w:ascii="Times New Roman" w:hAnsi="Times New Roman" w:cs="Times New Roman"/>
          <w:noProof/>
          <w:color w:val="000000" w:themeColor="text1"/>
          <w:sz w:val="24"/>
          <w:szCs w:val="24"/>
        </w:rPr>
        <w:t xml:space="preserve">. </w:t>
      </w:r>
    </w:p>
    <w:p w14:paraId="45E4B50A" w14:textId="40046A28" w:rsidR="0056236C" w:rsidRDefault="0056236C" w:rsidP="00757C7C">
      <w:pPr>
        <w:spacing w:afterLines="120" w:after="288" w:line="240" w:lineRule="auto"/>
        <w:jc w:val="both"/>
        <w:rPr>
          <w:rFonts w:ascii="Times New Roman" w:hAnsi="Times New Roman" w:cs="Times New Roman"/>
          <w:noProof/>
          <w:color w:val="000000" w:themeColor="text1"/>
          <w:sz w:val="24"/>
          <w:szCs w:val="24"/>
        </w:rPr>
      </w:pPr>
      <w:r w:rsidRPr="00A47B3B">
        <w:rPr>
          <w:rFonts w:ascii="Times New Roman" w:hAnsi="Times New Roman" w:cs="Times New Roman"/>
          <w:noProof/>
          <w:color w:val="000000" w:themeColor="text1"/>
          <w:sz w:val="24"/>
          <w:szCs w:val="24"/>
        </w:rPr>
        <w:t xml:space="preserve">Moreover, the </w:t>
      </w:r>
      <w:r w:rsidRPr="00A47B3B">
        <w:rPr>
          <w:rFonts w:ascii="Times New Roman" w:hAnsi="Times New Roman" w:cs="Times New Roman"/>
          <w:b/>
          <w:noProof/>
          <w:color w:val="000000" w:themeColor="text1"/>
          <w:sz w:val="24"/>
          <w:szCs w:val="24"/>
        </w:rPr>
        <w:t>EU’s Solidarity Lanes</w:t>
      </w:r>
      <w:r w:rsidRPr="00A47B3B">
        <w:rPr>
          <w:rFonts w:ascii="Times New Roman" w:hAnsi="Times New Roman" w:cs="Times New Roman"/>
          <w:noProof/>
          <w:color w:val="000000" w:themeColor="text1"/>
          <w:sz w:val="24"/>
          <w:szCs w:val="24"/>
        </w:rPr>
        <w:t xml:space="preserve"> and the</w:t>
      </w:r>
      <w:r w:rsidRPr="006E3DF1">
        <w:rPr>
          <w:rFonts w:ascii="Times New Roman" w:hAnsi="Times New Roman"/>
          <w:b/>
          <w:noProof/>
          <w:color w:val="000000" w:themeColor="text1"/>
          <w:sz w:val="24"/>
        </w:rPr>
        <w:t xml:space="preserve"> </w:t>
      </w:r>
      <w:r w:rsidRPr="00A47B3B">
        <w:rPr>
          <w:rFonts w:ascii="Times New Roman" w:hAnsi="Times New Roman" w:cs="Times New Roman"/>
          <w:b/>
          <w:noProof/>
          <w:color w:val="000000" w:themeColor="text1"/>
          <w:sz w:val="24"/>
          <w:szCs w:val="24"/>
        </w:rPr>
        <w:t>Black Sea Grains Initiative</w:t>
      </w:r>
      <w:r w:rsidRPr="00A47B3B">
        <w:rPr>
          <w:rFonts w:ascii="Times New Roman" w:hAnsi="Times New Roman" w:cs="Times New Roman"/>
          <w:noProof/>
          <w:color w:val="000000" w:themeColor="text1"/>
          <w:sz w:val="24"/>
          <w:szCs w:val="24"/>
        </w:rPr>
        <w:t xml:space="preserve"> have been effective in alleviating the food crisis by allowing Ukraine to continue to export its grains and contributing to stabilising the markets and lowering food prices. The </w:t>
      </w:r>
      <w:r w:rsidRPr="00A47B3B">
        <w:rPr>
          <w:rFonts w:ascii="Times New Roman" w:hAnsi="Times New Roman" w:cs="Times New Roman"/>
          <w:b/>
          <w:noProof/>
          <w:color w:val="000000" w:themeColor="text1"/>
          <w:sz w:val="24"/>
          <w:szCs w:val="24"/>
        </w:rPr>
        <w:t xml:space="preserve">EU-Ukraine Solidarity Lanes </w:t>
      </w:r>
      <w:r w:rsidRPr="00A47B3B">
        <w:rPr>
          <w:rFonts w:ascii="Times New Roman" w:hAnsi="Times New Roman" w:cs="Times New Roman"/>
          <w:noProof/>
          <w:color w:val="000000" w:themeColor="text1"/>
          <w:sz w:val="24"/>
          <w:szCs w:val="24"/>
        </w:rPr>
        <w:t>have become a major trade link between Ukraine, the EU and the rest of the world</w:t>
      </w:r>
      <w:r w:rsidR="00717D6D">
        <w:rPr>
          <w:rFonts w:ascii="Times New Roman" w:hAnsi="Times New Roman" w:cs="Times New Roman"/>
          <w:noProof/>
          <w:color w:val="000000" w:themeColor="text1"/>
          <w:sz w:val="24"/>
          <w:szCs w:val="24"/>
        </w:rPr>
        <w:t xml:space="preserve"> and have so far</w:t>
      </w:r>
      <w:r w:rsidRPr="00A47B3B">
        <w:rPr>
          <w:rFonts w:ascii="Times New Roman" w:hAnsi="Times New Roman" w:cs="Times New Roman"/>
          <w:noProof/>
          <w:color w:val="000000" w:themeColor="text1"/>
          <w:sz w:val="24"/>
          <w:szCs w:val="24"/>
        </w:rPr>
        <w:t xml:space="preserve"> facilitated the export of over 14 million tonnes of Ukrainian agricultural goods (grain, oilseeds and related products, including fertilisers), </w:t>
      </w:r>
      <w:r w:rsidR="005E75E1">
        <w:rPr>
          <w:rFonts w:ascii="Times New Roman" w:hAnsi="Times New Roman" w:cs="Times New Roman"/>
          <w:noProof/>
          <w:color w:val="000000" w:themeColor="text1"/>
          <w:sz w:val="24"/>
          <w:szCs w:val="24"/>
        </w:rPr>
        <w:t xml:space="preserve">thus </w:t>
      </w:r>
      <w:r w:rsidRPr="00A47B3B">
        <w:rPr>
          <w:rFonts w:ascii="Times New Roman" w:hAnsi="Times New Roman" w:cs="Times New Roman"/>
          <w:noProof/>
          <w:color w:val="000000" w:themeColor="text1"/>
          <w:sz w:val="24"/>
          <w:szCs w:val="24"/>
        </w:rPr>
        <w:t xml:space="preserve">helping to alleviate the global food crisis. The EU has been supporting the facilitating role of the UN and </w:t>
      </w:r>
      <w:r w:rsidRPr="00A47B3B">
        <w:rPr>
          <w:rStyle w:val="Emphasis"/>
          <w:rFonts w:ascii="Times New Roman" w:hAnsi="Times New Roman" w:cs="Times New Roman"/>
          <w:i w:val="0"/>
          <w:noProof/>
          <w:sz w:val="24"/>
          <w:szCs w:val="24"/>
        </w:rPr>
        <w:t>Turkey</w:t>
      </w:r>
      <w:r w:rsidRPr="00A47B3B">
        <w:rPr>
          <w:rFonts w:ascii="Times New Roman" w:hAnsi="Times New Roman" w:cs="Times New Roman"/>
          <w:noProof/>
          <w:color w:val="000000" w:themeColor="text1"/>
          <w:sz w:val="24"/>
          <w:szCs w:val="24"/>
        </w:rPr>
        <w:t xml:space="preserve"> calling for the renewal of the </w:t>
      </w:r>
      <w:r w:rsidR="005E75E1" w:rsidRPr="003B73BC">
        <w:rPr>
          <w:rFonts w:ascii="Times New Roman" w:hAnsi="Times New Roman" w:cs="Times New Roman"/>
          <w:noProof/>
          <w:color w:val="000000" w:themeColor="text1"/>
          <w:sz w:val="24"/>
          <w:szCs w:val="24"/>
        </w:rPr>
        <w:t>Black Sea Grains Initiative</w:t>
      </w:r>
      <w:r w:rsidR="005E75E1" w:rsidRPr="005E75E1" w:rsidDel="005E75E1">
        <w:rPr>
          <w:rFonts w:ascii="Times New Roman" w:hAnsi="Times New Roman" w:cs="Times New Roman"/>
          <w:noProof/>
          <w:color w:val="000000" w:themeColor="text1"/>
          <w:sz w:val="24"/>
          <w:szCs w:val="24"/>
        </w:rPr>
        <w:t xml:space="preserve"> </w:t>
      </w:r>
      <w:r w:rsidRPr="00A47B3B">
        <w:rPr>
          <w:rFonts w:ascii="Times New Roman" w:hAnsi="Times New Roman" w:cs="Times New Roman"/>
          <w:noProof/>
          <w:color w:val="000000" w:themeColor="text1"/>
          <w:sz w:val="24"/>
          <w:szCs w:val="24"/>
        </w:rPr>
        <w:t>beyond 19 November. A discontinuation of the scheme would have severe consequences on worldwide food security.</w:t>
      </w:r>
    </w:p>
    <w:p w14:paraId="50BE0A93" w14:textId="32808993" w:rsidR="00BB6388" w:rsidRDefault="00160E0D" w:rsidP="00BA6354">
      <w:pPr>
        <w:spacing w:afterLines="120" w:after="288" w:line="240" w:lineRule="auto"/>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Low- and middle-income</w:t>
      </w:r>
      <w:r w:rsidRPr="002F1328">
        <w:rPr>
          <w:rFonts w:ascii="Times New Roman" w:hAnsi="Times New Roman" w:cs="Times New Roman"/>
          <w:b/>
          <w:noProof/>
          <w:color w:val="000000" w:themeColor="text1"/>
          <w:sz w:val="24"/>
          <w:szCs w:val="24"/>
        </w:rPr>
        <w:t xml:space="preserve"> </w:t>
      </w:r>
      <w:r w:rsidR="004C43B0" w:rsidRPr="002F1328">
        <w:rPr>
          <w:rFonts w:ascii="Times New Roman" w:hAnsi="Times New Roman" w:cs="Times New Roman"/>
          <w:b/>
          <w:noProof/>
          <w:color w:val="000000" w:themeColor="text1"/>
          <w:sz w:val="24"/>
          <w:szCs w:val="24"/>
        </w:rPr>
        <w:t>countries</w:t>
      </w:r>
      <w:r w:rsidR="004C43B0" w:rsidRPr="002F1328">
        <w:rPr>
          <w:rFonts w:ascii="Times New Roman" w:hAnsi="Times New Roman" w:cs="Times New Roman"/>
          <w:noProof/>
          <w:color w:val="000000" w:themeColor="text1"/>
          <w:sz w:val="24"/>
          <w:szCs w:val="24"/>
        </w:rPr>
        <w:t xml:space="preserve"> in particular bear the brunt</w:t>
      </w:r>
      <w:r w:rsidR="004C43B0">
        <w:rPr>
          <w:rFonts w:ascii="Times New Roman" w:hAnsi="Times New Roman" w:cs="Times New Roman"/>
          <w:noProof/>
          <w:color w:val="000000" w:themeColor="text1"/>
          <w:sz w:val="24"/>
          <w:szCs w:val="24"/>
        </w:rPr>
        <w:t xml:space="preserve"> of the </w:t>
      </w:r>
      <w:r w:rsidR="005E75E1">
        <w:rPr>
          <w:rFonts w:ascii="Times New Roman" w:hAnsi="Times New Roman" w:cs="Times New Roman"/>
          <w:noProof/>
          <w:color w:val="000000" w:themeColor="text1"/>
          <w:sz w:val="24"/>
          <w:szCs w:val="24"/>
        </w:rPr>
        <w:t>tight fertiliser markets</w:t>
      </w:r>
      <w:r w:rsidR="004C43B0">
        <w:rPr>
          <w:rFonts w:ascii="Times New Roman" w:hAnsi="Times New Roman" w:cs="Times New Roman"/>
          <w:noProof/>
          <w:color w:val="000000" w:themeColor="text1"/>
          <w:sz w:val="24"/>
          <w:szCs w:val="24"/>
        </w:rPr>
        <w:t xml:space="preserve">. </w:t>
      </w:r>
      <w:r w:rsidR="00BB6388" w:rsidRPr="00BB6388">
        <w:rPr>
          <w:rFonts w:ascii="Times New Roman" w:hAnsi="Times New Roman" w:cs="Times New Roman"/>
          <w:noProof/>
          <w:color w:val="000000" w:themeColor="text1"/>
          <w:sz w:val="24"/>
          <w:szCs w:val="24"/>
        </w:rPr>
        <w:t xml:space="preserve">In 2022, a record high of </w:t>
      </w:r>
      <w:r w:rsidR="00BB6388" w:rsidRPr="00BB6388">
        <w:rPr>
          <w:rFonts w:ascii="Times New Roman" w:hAnsi="Times New Roman" w:cs="Times New Roman"/>
          <w:b/>
          <w:noProof/>
          <w:color w:val="000000" w:themeColor="text1"/>
          <w:sz w:val="24"/>
          <w:szCs w:val="24"/>
        </w:rPr>
        <w:t>2</w:t>
      </w:r>
      <w:r w:rsidR="00BB6388" w:rsidRPr="00BB6388">
        <w:rPr>
          <w:rFonts w:ascii="Times New Roman" w:hAnsi="Times New Roman" w:cs="Times New Roman"/>
          <w:b/>
          <w:bCs/>
          <w:noProof/>
          <w:color w:val="000000" w:themeColor="text1"/>
          <w:sz w:val="24"/>
          <w:szCs w:val="24"/>
        </w:rPr>
        <w:t xml:space="preserve">22 million people in 53 countries are acutely </w:t>
      </w:r>
      <w:r w:rsidR="00757C7C">
        <w:rPr>
          <w:rFonts w:ascii="Times New Roman" w:hAnsi="Times New Roman" w:cs="Times New Roman"/>
          <w:b/>
          <w:bCs/>
          <w:noProof/>
          <w:color w:val="000000" w:themeColor="text1"/>
          <w:sz w:val="24"/>
          <w:szCs w:val="24"/>
        </w:rPr>
        <w:t xml:space="preserve">affected by </w:t>
      </w:r>
      <w:r w:rsidR="00BB6388" w:rsidRPr="00BB6388">
        <w:rPr>
          <w:rFonts w:ascii="Times New Roman" w:hAnsi="Times New Roman" w:cs="Times New Roman"/>
          <w:b/>
          <w:bCs/>
          <w:noProof/>
          <w:color w:val="000000" w:themeColor="text1"/>
          <w:sz w:val="24"/>
          <w:szCs w:val="24"/>
        </w:rPr>
        <w:t>food insecur</w:t>
      </w:r>
      <w:r w:rsidR="00757C7C">
        <w:rPr>
          <w:rFonts w:ascii="Times New Roman" w:hAnsi="Times New Roman" w:cs="Times New Roman"/>
          <w:b/>
          <w:bCs/>
          <w:noProof/>
          <w:color w:val="000000" w:themeColor="text1"/>
          <w:sz w:val="24"/>
          <w:szCs w:val="24"/>
        </w:rPr>
        <w:t>ity</w:t>
      </w:r>
      <w:r w:rsidR="00BB6388" w:rsidRPr="00BB6388">
        <w:rPr>
          <w:rFonts w:ascii="Times New Roman" w:hAnsi="Times New Roman" w:cs="Times New Roman"/>
          <w:noProof/>
          <w:color w:val="000000" w:themeColor="text1"/>
          <w:sz w:val="24"/>
          <w:szCs w:val="24"/>
        </w:rPr>
        <w:t xml:space="preserve"> and in need of urgent assistance. </w:t>
      </w:r>
      <w:r w:rsidR="00757C7C">
        <w:rPr>
          <w:rFonts w:ascii="Times New Roman" w:hAnsi="Times New Roman" w:cs="Times New Roman"/>
          <w:noProof/>
          <w:color w:val="000000" w:themeColor="text1"/>
          <w:sz w:val="24"/>
          <w:szCs w:val="24"/>
        </w:rPr>
        <w:t>C</w:t>
      </w:r>
      <w:r w:rsidR="00BB6388" w:rsidRPr="00BB6388">
        <w:rPr>
          <w:rFonts w:ascii="Times New Roman" w:hAnsi="Times New Roman" w:cs="Times New Roman"/>
          <w:noProof/>
          <w:color w:val="000000" w:themeColor="text1"/>
          <w:sz w:val="24"/>
          <w:szCs w:val="24"/>
        </w:rPr>
        <w:t xml:space="preserve">ountries most affected </w:t>
      </w:r>
      <w:r w:rsidR="00757C7C">
        <w:rPr>
          <w:rFonts w:ascii="Times New Roman" w:hAnsi="Times New Roman" w:cs="Times New Roman"/>
          <w:noProof/>
          <w:color w:val="000000" w:themeColor="text1"/>
          <w:sz w:val="24"/>
          <w:szCs w:val="24"/>
        </w:rPr>
        <w:t>include</w:t>
      </w:r>
      <w:r w:rsidR="00BB6388" w:rsidRPr="00BB6388">
        <w:rPr>
          <w:rFonts w:ascii="Times New Roman" w:hAnsi="Times New Roman" w:cs="Times New Roman"/>
          <w:noProof/>
          <w:color w:val="000000" w:themeColor="text1"/>
          <w:sz w:val="24"/>
          <w:szCs w:val="24"/>
        </w:rPr>
        <w:t xml:space="preserve"> Somalia, Afghanistan, Ethiopia, Nigeria, South Sudan and Yemen, but also </w:t>
      </w:r>
      <w:r w:rsidR="008A42E3">
        <w:rPr>
          <w:rFonts w:ascii="Times New Roman" w:hAnsi="Times New Roman" w:cs="Times New Roman"/>
          <w:noProof/>
          <w:color w:val="000000" w:themeColor="text1"/>
          <w:sz w:val="24"/>
          <w:szCs w:val="24"/>
        </w:rPr>
        <w:t>the region of South</w:t>
      </w:r>
      <w:r w:rsidR="00BB6388" w:rsidRPr="00BB6388">
        <w:rPr>
          <w:rFonts w:ascii="Times New Roman" w:hAnsi="Times New Roman" w:cs="Times New Roman"/>
          <w:noProof/>
          <w:color w:val="000000" w:themeColor="text1"/>
          <w:sz w:val="24"/>
          <w:szCs w:val="24"/>
        </w:rPr>
        <w:t xml:space="preserve"> America.</w:t>
      </w:r>
    </w:p>
    <w:p w14:paraId="25A89048" w14:textId="77777777" w:rsidR="004C43B0" w:rsidRPr="00BB6388" w:rsidRDefault="004C43B0" w:rsidP="00BA6354">
      <w:pPr>
        <w:spacing w:afterLines="120" w:after="288" w:line="240" w:lineRule="auto"/>
        <w:jc w:val="both"/>
        <w:rPr>
          <w:rFonts w:ascii="Times New Roman" w:hAnsi="Times New Roman" w:cs="Times New Roman"/>
          <w:noProof/>
          <w:sz w:val="24"/>
          <w:szCs w:val="24"/>
          <w:lang w:val="en-IE"/>
        </w:rPr>
      </w:pPr>
      <w:r w:rsidRPr="002F1328">
        <w:rPr>
          <w:rFonts w:ascii="Times New Roman" w:hAnsi="Times New Roman" w:cs="Times New Roman"/>
          <w:noProof/>
          <w:color w:val="000000" w:themeColor="text1"/>
          <w:sz w:val="24"/>
          <w:szCs w:val="24"/>
        </w:rPr>
        <w:lastRenderedPageBreak/>
        <w:t xml:space="preserve">While viable food production depends on more than just fertilisers, what makes the current situation </w:t>
      </w:r>
      <w:r w:rsidR="00757C7C">
        <w:rPr>
          <w:rFonts w:ascii="Times New Roman" w:hAnsi="Times New Roman" w:cs="Times New Roman"/>
          <w:noProof/>
          <w:color w:val="000000" w:themeColor="text1"/>
          <w:sz w:val="24"/>
          <w:szCs w:val="24"/>
        </w:rPr>
        <w:t>particularly critical</w:t>
      </w:r>
      <w:r w:rsidR="00757C7C" w:rsidRPr="002F1328">
        <w:rPr>
          <w:rFonts w:ascii="Times New Roman" w:hAnsi="Times New Roman" w:cs="Times New Roman"/>
          <w:noProof/>
          <w:color w:val="000000" w:themeColor="text1"/>
          <w:sz w:val="24"/>
          <w:szCs w:val="24"/>
        </w:rPr>
        <w:t xml:space="preserve"> </w:t>
      </w:r>
      <w:r w:rsidRPr="002F1328">
        <w:rPr>
          <w:rFonts w:ascii="Times New Roman" w:hAnsi="Times New Roman" w:cs="Times New Roman"/>
          <w:noProof/>
          <w:color w:val="000000" w:themeColor="text1"/>
          <w:sz w:val="24"/>
          <w:szCs w:val="24"/>
        </w:rPr>
        <w:t xml:space="preserve">is the </w:t>
      </w:r>
      <w:r>
        <w:rPr>
          <w:rFonts w:ascii="Times New Roman" w:hAnsi="Times New Roman" w:cs="Times New Roman"/>
          <w:b/>
          <w:noProof/>
          <w:color w:val="000000" w:themeColor="text1"/>
          <w:sz w:val="24"/>
          <w:szCs w:val="24"/>
        </w:rPr>
        <w:t>short-term</w:t>
      </w:r>
      <w:r w:rsidRPr="002F1328">
        <w:rPr>
          <w:rFonts w:ascii="Times New Roman" w:hAnsi="Times New Roman" w:cs="Times New Roman"/>
          <w:b/>
          <w:noProof/>
          <w:color w:val="000000" w:themeColor="text1"/>
          <w:sz w:val="24"/>
          <w:szCs w:val="24"/>
        </w:rPr>
        <w:t xml:space="preserve"> effect that fertiliser shortages can have on </w:t>
      </w:r>
      <w:r w:rsidR="00B067B7">
        <w:rPr>
          <w:rFonts w:ascii="Times New Roman" w:hAnsi="Times New Roman" w:cs="Times New Roman"/>
          <w:b/>
          <w:noProof/>
          <w:color w:val="000000" w:themeColor="text1"/>
          <w:sz w:val="24"/>
          <w:szCs w:val="24"/>
        </w:rPr>
        <w:t>ag</w:t>
      </w:r>
      <w:r w:rsidR="009B48D3">
        <w:rPr>
          <w:rFonts w:ascii="Times New Roman" w:hAnsi="Times New Roman" w:cs="Times New Roman"/>
          <w:b/>
          <w:noProof/>
          <w:color w:val="000000" w:themeColor="text1"/>
          <w:sz w:val="24"/>
          <w:szCs w:val="24"/>
        </w:rPr>
        <w:t>r</w:t>
      </w:r>
      <w:r w:rsidR="00C96F11">
        <w:rPr>
          <w:rFonts w:ascii="Times New Roman" w:hAnsi="Times New Roman" w:cs="Times New Roman"/>
          <w:b/>
          <w:noProof/>
          <w:color w:val="000000" w:themeColor="text1"/>
          <w:sz w:val="24"/>
          <w:szCs w:val="24"/>
        </w:rPr>
        <w:t>i</w:t>
      </w:r>
      <w:r w:rsidR="009B48D3">
        <w:rPr>
          <w:rFonts w:ascii="Times New Roman" w:hAnsi="Times New Roman" w:cs="Times New Roman"/>
          <w:b/>
          <w:noProof/>
          <w:color w:val="000000" w:themeColor="text1"/>
          <w:sz w:val="24"/>
          <w:szCs w:val="24"/>
        </w:rPr>
        <w:t>cultural</w:t>
      </w:r>
      <w:r w:rsidRPr="002F1328">
        <w:rPr>
          <w:rFonts w:ascii="Times New Roman" w:hAnsi="Times New Roman" w:cs="Times New Roman"/>
          <w:b/>
          <w:noProof/>
          <w:color w:val="000000" w:themeColor="text1"/>
          <w:sz w:val="24"/>
          <w:szCs w:val="24"/>
        </w:rPr>
        <w:t xml:space="preserve"> yields</w:t>
      </w:r>
      <w:r w:rsidRPr="002F1328">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w:t>
      </w:r>
      <w:r w:rsidRPr="002F1328">
        <w:rPr>
          <w:rFonts w:ascii="Times New Roman" w:hAnsi="Times New Roman" w:cs="Times New Roman"/>
          <w:noProof/>
          <w:color w:val="000000" w:themeColor="text1"/>
          <w:sz w:val="24"/>
          <w:szCs w:val="24"/>
        </w:rPr>
        <w:t>Lower yields mean less food.</w:t>
      </w:r>
      <w:r>
        <w:rPr>
          <w:rFonts w:ascii="Times New Roman" w:hAnsi="Times New Roman" w:cs="Times New Roman"/>
          <w:noProof/>
          <w:color w:val="000000" w:themeColor="text1"/>
          <w:sz w:val="24"/>
          <w:szCs w:val="24"/>
        </w:rPr>
        <w:t xml:space="preserve"> </w:t>
      </w:r>
      <w:r w:rsidRPr="002F1328">
        <w:rPr>
          <w:rFonts w:ascii="Times New Roman" w:hAnsi="Times New Roman" w:cs="Times New Roman"/>
          <w:noProof/>
          <w:color w:val="000000" w:themeColor="text1"/>
          <w:sz w:val="24"/>
          <w:szCs w:val="24"/>
        </w:rPr>
        <w:t xml:space="preserve">The UN has warned of </w:t>
      </w:r>
      <w:r w:rsidR="005B6C89" w:rsidRPr="00A755E5">
        <w:rPr>
          <w:rFonts w:ascii="Times New Roman" w:hAnsi="Times New Roman" w:cs="Times New Roman"/>
          <w:noProof/>
          <w:sz w:val="24"/>
          <w:szCs w:val="24"/>
          <w:lang w:val="en-IE"/>
        </w:rPr>
        <w:t>a global fertiliser crisis, indicating that it might jeopardise food</w:t>
      </w:r>
      <w:r w:rsidR="00BB6388">
        <w:rPr>
          <w:rFonts w:ascii="Times New Roman" w:hAnsi="Times New Roman" w:cs="Times New Roman"/>
          <w:noProof/>
          <w:sz w:val="24"/>
          <w:szCs w:val="24"/>
          <w:lang w:val="en-IE"/>
        </w:rPr>
        <w:t xml:space="preserve"> production in the coming years</w:t>
      </w:r>
      <w:r w:rsidR="005B6C89">
        <w:rPr>
          <w:rFonts w:ascii="Times New Roman" w:hAnsi="Times New Roman" w:cs="Times New Roman"/>
          <w:noProof/>
          <w:sz w:val="24"/>
          <w:szCs w:val="24"/>
          <w:lang w:val="en-IE"/>
        </w:rPr>
        <w:t xml:space="preserve">, </w:t>
      </w:r>
      <w:r w:rsidRPr="002F1328">
        <w:rPr>
          <w:rFonts w:ascii="Times New Roman" w:hAnsi="Times New Roman" w:cs="Times New Roman"/>
          <w:noProof/>
          <w:color w:val="000000" w:themeColor="text1"/>
          <w:sz w:val="24"/>
          <w:szCs w:val="24"/>
        </w:rPr>
        <w:t>affect</w:t>
      </w:r>
      <w:r w:rsidR="005B6C89">
        <w:rPr>
          <w:rFonts w:ascii="Times New Roman" w:hAnsi="Times New Roman" w:cs="Times New Roman"/>
          <w:noProof/>
          <w:color w:val="000000" w:themeColor="text1"/>
          <w:sz w:val="24"/>
          <w:szCs w:val="24"/>
        </w:rPr>
        <w:t>ing</w:t>
      </w:r>
      <w:r w:rsidRPr="002F1328">
        <w:rPr>
          <w:rFonts w:ascii="Times New Roman" w:hAnsi="Times New Roman" w:cs="Times New Roman"/>
          <w:noProof/>
          <w:color w:val="000000" w:themeColor="text1"/>
          <w:sz w:val="24"/>
          <w:szCs w:val="24"/>
        </w:rPr>
        <w:t xml:space="preserve"> countries</w:t>
      </w:r>
      <w:r>
        <w:rPr>
          <w:rFonts w:ascii="Times New Roman" w:hAnsi="Times New Roman" w:cs="Times New Roman"/>
          <w:noProof/>
          <w:color w:val="000000" w:themeColor="text1"/>
          <w:sz w:val="24"/>
          <w:szCs w:val="24"/>
        </w:rPr>
        <w:t xml:space="preserve"> that do not have the fiscal space to run support programmes to sustain fertiliser affordability.</w:t>
      </w:r>
      <w:r w:rsidRPr="00BC37E9">
        <w:rPr>
          <w:rFonts w:ascii="Times New Roman" w:hAnsi="Times New Roman" w:cs="Times New Roman"/>
          <w:noProof/>
          <w:color w:val="000000" w:themeColor="text1"/>
          <w:sz w:val="24"/>
          <w:szCs w:val="24"/>
        </w:rPr>
        <w:t xml:space="preserve"> </w:t>
      </w:r>
    </w:p>
    <w:p w14:paraId="4EB3F3B2" w14:textId="11020A3F" w:rsidR="003F465F" w:rsidRPr="00DC3A26" w:rsidRDefault="003F465F" w:rsidP="003F465F">
      <w:pPr>
        <w:keepNext/>
        <w:spacing w:afterLines="120" w:after="288"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Figure 1: Net trade of </w:t>
      </w:r>
      <w:r w:rsidR="00A00B7F">
        <w:rPr>
          <w:rFonts w:ascii="Times New Roman" w:hAnsi="Times New Roman" w:cs="Times New Roman"/>
          <w:noProof/>
          <w:sz w:val="24"/>
          <w:szCs w:val="24"/>
        </w:rPr>
        <w:t>fertilisers</w:t>
      </w:r>
      <w:r>
        <w:rPr>
          <w:rFonts w:ascii="Times New Roman" w:hAnsi="Times New Roman" w:cs="Times New Roman"/>
          <w:noProof/>
          <w:sz w:val="24"/>
          <w:szCs w:val="24"/>
        </w:rPr>
        <w:t xml:space="preserve"> expressed in million tonnes of nutrients</w:t>
      </w:r>
    </w:p>
    <w:p w14:paraId="6898CFD3" w14:textId="378DE93E" w:rsidR="003F465F" w:rsidRDefault="00404E00" w:rsidP="003F465F">
      <w:pPr>
        <w:spacing w:afterLines="120" w:after="288" w:line="240" w:lineRule="auto"/>
        <w:jc w:val="both"/>
        <w:rPr>
          <w:rFonts w:ascii="Times New Roman" w:hAnsi="Times New Roman" w:cs="Times New Roman"/>
          <w:noProof/>
          <w:sz w:val="24"/>
          <w:szCs w:val="24"/>
        </w:rPr>
      </w:pPr>
      <w:r w:rsidRPr="00404E00">
        <w:rPr>
          <w:noProof/>
        </w:rPr>
        <w:t xml:space="preserve"> </w:t>
      </w:r>
      <w:r w:rsidR="00BE0631" w:rsidRPr="00BE0631">
        <w:rPr>
          <w:noProof/>
          <w:lang w:eastAsia="en-GB"/>
        </w:rPr>
        <w:drawing>
          <wp:inline distT="0" distB="0" distL="0" distR="0" wp14:anchorId="567FD05B" wp14:editId="0069094E">
            <wp:extent cx="5472430" cy="35708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3570894"/>
                    </a:xfrm>
                    <a:prstGeom prst="rect">
                      <a:avLst/>
                    </a:prstGeom>
                    <a:noFill/>
                    <a:ln>
                      <a:noFill/>
                    </a:ln>
                  </pic:spPr>
                </pic:pic>
              </a:graphicData>
            </a:graphic>
          </wp:inline>
        </w:drawing>
      </w:r>
    </w:p>
    <w:p w14:paraId="11FB5756" w14:textId="77777777" w:rsidR="00A47B3B" w:rsidRDefault="003F465F" w:rsidP="00BA6354">
      <w:pPr>
        <w:spacing w:afterLines="120" w:after="288" w:line="240" w:lineRule="auto"/>
        <w:jc w:val="both"/>
        <w:rPr>
          <w:rFonts w:ascii="Times New Roman" w:hAnsi="Times New Roman" w:cs="Times New Roman"/>
          <w:noProof/>
          <w:sz w:val="24"/>
          <w:szCs w:val="24"/>
        </w:rPr>
      </w:pPr>
      <w:r w:rsidRPr="00D6120F">
        <w:rPr>
          <w:rFonts w:ascii="Times New Roman" w:hAnsi="Times New Roman" w:cs="Times New Roman"/>
          <w:noProof/>
          <w:sz w:val="16"/>
          <w:szCs w:val="16"/>
        </w:rPr>
        <w:t>Source FAOSTAT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t>
      </w:r>
    </w:p>
    <w:p w14:paraId="784BF6C4" w14:textId="5FEA03FB" w:rsidR="002F1328" w:rsidRPr="00544AF7" w:rsidRDefault="002F1328" w:rsidP="00BA6354">
      <w:pPr>
        <w:spacing w:afterLines="120" w:after="288" w:line="240" w:lineRule="auto"/>
        <w:jc w:val="both"/>
        <w:rPr>
          <w:rFonts w:ascii="Times New Roman" w:hAnsi="Times New Roman" w:cs="Times New Roman"/>
          <w:noProof/>
          <w:color w:val="000000"/>
          <w:sz w:val="24"/>
          <w:szCs w:val="24"/>
          <w:shd w:val="clear" w:color="auto" w:fill="FFFFFF"/>
        </w:rPr>
      </w:pPr>
      <w:r w:rsidRPr="002F1328">
        <w:rPr>
          <w:rFonts w:ascii="Times New Roman" w:hAnsi="Times New Roman" w:cs="Times New Roman"/>
          <w:noProof/>
          <w:color w:val="000000"/>
          <w:sz w:val="24"/>
          <w:szCs w:val="24"/>
          <w:shd w:val="clear" w:color="auto" w:fill="FFFFFF"/>
        </w:rPr>
        <w:t xml:space="preserve">The global scarcity of fertilisers is primarily caused by the high price of natural gas which is necessary for </w:t>
      </w:r>
      <w:r w:rsidR="00D32493">
        <w:rPr>
          <w:rFonts w:ascii="Times New Roman" w:hAnsi="Times New Roman" w:cs="Times New Roman"/>
          <w:noProof/>
          <w:color w:val="000000"/>
          <w:sz w:val="24"/>
          <w:szCs w:val="24"/>
          <w:shd w:val="clear" w:color="auto" w:fill="FFFFFF"/>
        </w:rPr>
        <w:t xml:space="preserve">the </w:t>
      </w:r>
      <w:r w:rsidRPr="002F1328">
        <w:rPr>
          <w:rFonts w:ascii="Times New Roman" w:hAnsi="Times New Roman" w:cs="Times New Roman"/>
          <w:noProof/>
          <w:color w:val="000000"/>
          <w:sz w:val="24"/>
          <w:szCs w:val="24"/>
          <w:shd w:val="clear" w:color="auto" w:fill="FFFFFF"/>
        </w:rPr>
        <w:t>production of nitrogen fertiliser</w:t>
      </w:r>
      <w:r w:rsidR="00823439">
        <w:rPr>
          <w:rFonts w:ascii="Times New Roman" w:hAnsi="Times New Roman" w:cs="Times New Roman"/>
          <w:noProof/>
          <w:color w:val="000000"/>
          <w:sz w:val="24"/>
          <w:szCs w:val="24"/>
          <w:shd w:val="clear" w:color="auto" w:fill="FFFFFF"/>
        </w:rPr>
        <w:t>s</w:t>
      </w:r>
      <w:r w:rsidR="0077058A">
        <w:rPr>
          <w:rStyle w:val="FootnoteReference"/>
          <w:rFonts w:ascii="Times New Roman" w:hAnsi="Times New Roman" w:cs="Times New Roman"/>
          <w:noProof/>
          <w:sz w:val="24"/>
          <w:szCs w:val="24"/>
          <w:lang w:eastAsia="fr-BE"/>
        </w:rPr>
        <w:footnoteReference w:id="5"/>
      </w:r>
      <w:r w:rsidR="0077058A">
        <w:rPr>
          <w:rFonts w:ascii="Times New Roman" w:hAnsi="Times New Roman" w:cs="Times New Roman"/>
          <w:noProof/>
          <w:color w:val="000000"/>
          <w:sz w:val="24"/>
          <w:szCs w:val="24"/>
          <w:shd w:val="clear" w:color="auto" w:fill="FFFFFF"/>
        </w:rPr>
        <w:t>.</w:t>
      </w:r>
      <w:r w:rsidRPr="002F1328">
        <w:rPr>
          <w:rFonts w:ascii="Times New Roman" w:hAnsi="Times New Roman" w:cs="Times New Roman"/>
          <w:noProof/>
          <w:color w:val="000000"/>
          <w:sz w:val="24"/>
          <w:szCs w:val="24"/>
          <w:shd w:val="clear" w:color="auto" w:fill="FFFFFF"/>
        </w:rPr>
        <w:t xml:space="preserve"> </w:t>
      </w:r>
      <w:r w:rsidR="00757C7C" w:rsidRPr="00601FFB">
        <w:rPr>
          <w:rFonts w:ascii="Times New Roman" w:hAnsi="Times New Roman" w:cs="Times New Roman"/>
          <w:b/>
          <w:noProof/>
          <w:color w:val="000000"/>
          <w:sz w:val="24"/>
          <w:szCs w:val="24"/>
          <w:shd w:val="clear" w:color="auto" w:fill="FFFFFF"/>
        </w:rPr>
        <w:t>Europe has an important fertiliser industry</w:t>
      </w:r>
      <w:r w:rsidR="00757C7C">
        <w:rPr>
          <w:rFonts w:ascii="Times New Roman" w:hAnsi="Times New Roman" w:cs="Times New Roman"/>
          <w:noProof/>
          <w:color w:val="000000"/>
          <w:sz w:val="24"/>
          <w:szCs w:val="24"/>
          <w:shd w:val="clear" w:color="auto" w:fill="FFFFFF"/>
        </w:rPr>
        <w:t xml:space="preserve"> </w:t>
      </w:r>
      <w:r w:rsidR="00757C7C" w:rsidRPr="00757C7C">
        <w:rPr>
          <w:rFonts w:ascii="Times New Roman" w:hAnsi="Times New Roman" w:cs="Times New Roman"/>
          <w:noProof/>
          <w:color w:val="000000"/>
          <w:sz w:val="24"/>
          <w:szCs w:val="24"/>
          <w:shd w:val="clear" w:color="auto" w:fill="FFFFFF"/>
        </w:rPr>
        <w:t>but</w:t>
      </w:r>
      <w:r w:rsidR="00103FDF" w:rsidRPr="00601FFB">
        <w:rPr>
          <w:rFonts w:ascii="Times New Roman" w:hAnsi="Times New Roman" w:cs="Times New Roman"/>
          <w:noProof/>
          <w:color w:val="000000"/>
          <w:sz w:val="24"/>
          <w:szCs w:val="24"/>
          <w:shd w:val="clear" w:color="auto" w:fill="FFFFFF"/>
        </w:rPr>
        <w:t xml:space="preserve"> </w:t>
      </w:r>
      <w:r w:rsidRPr="00601FFB">
        <w:rPr>
          <w:rFonts w:ascii="Times New Roman" w:hAnsi="Times New Roman" w:cs="Times New Roman"/>
          <w:noProof/>
          <w:color w:val="000000"/>
          <w:sz w:val="24"/>
          <w:szCs w:val="24"/>
          <w:shd w:val="clear" w:color="auto" w:fill="FFFFFF"/>
        </w:rPr>
        <w:t>is dependent on imports</w:t>
      </w:r>
      <w:r w:rsidRPr="002F1328">
        <w:rPr>
          <w:rFonts w:ascii="Times New Roman" w:hAnsi="Times New Roman" w:cs="Times New Roman"/>
          <w:noProof/>
          <w:color w:val="000000"/>
          <w:sz w:val="24"/>
          <w:szCs w:val="24"/>
          <w:shd w:val="clear" w:color="auto" w:fill="FFFFFF"/>
        </w:rPr>
        <w:t xml:space="preserve"> of natural gas as well as on imports </w:t>
      </w:r>
      <w:r w:rsidR="00B645B1">
        <w:rPr>
          <w:rFonts w:ascii="Times New Roman" w:hAnsi="Times New Roman" w:cs="Times New Roman"/>
          <w:noProof/>
          <w:color w:val="000000"/>
          <w:sz w:val="24"/>
          <w:szCs w:val="24"/>
          <w:shd w:val="clear" w:color="auto" w:fill="FFFFFF"/>
        </w:rPr>
        <w:t xml:space="preserve">of </w:t>
      </w:r>
      <w:r w:rsidRPr="002F1328">
        <w:rPr>
          <w:rFonts w:ascii="Times New Roman" w:hAnsi="Times New Roman" w:cs="Times New Roman"/>
          <w:noProof/>
          <w:color w:val="000000"/>
          <w:sz w:val="24"/>
          <w:szCs w:val="24"/>
          <w:shd w:val="clear" w:color="auto" w:fill="FFFFFF"/>
        </w:rPr>
        <w:t>phosphates and potash</w:t>
      </w:r>
      <w:r w:rsidR="009F1C71">
        <w:rPr>
          <w:rStyle w:val="FootnoteReference"/>
          <w:rFonts w:ascii="Times New Roman" w:hAnsi="Times New Roman" w:cs="Times New Roman"/>
          <w:noProof/>
          <w:color w:val="000000"/>
          <w:sz w:val="24"/>
          <w:szCs w:val="24"/>
          <w:shd w:val="clear" w:color="auto" w:fill="FFFFFF"/>
        </w:rPr>
        <w:footnoteReference w:id="6"/>
      </w:r>
      <w:r w:rsidR="008F27C0" w:rsidRPr="008F27C0">
        <w:rPr>
          <w:rFonts w:ascii="Times New Roman" w:hAnsi="Times New Roman" w:cs="Times New Roman"/>
          <w:noProof/>
          <w:sz w:val="24"/>
          <w:szCs w:val="24"/>
        </w:rPr>
        <w:t>.</w:t>
      </w:r>
      <w:r w:rsidRPr="002F1328">
        <w:rPr>
          <w:rFonts w:ascii="Times New Roman" w:hAnsi="Times New Roman" w:cs="Times New Roman"/>
          <w:noProof/>
          <w:color w:val="000000"/>
          <w:sz w:val="24"/>
          <w:szCs w:val="24"/>
          <w:shd w:val="clear" w:color="auto" w:fill="FFFFFF"/>
        </w:rPr>
        <w:t xml:space="preserve"> </w:t>
      </w:r>
      <w:r w:rsidR="00823439">
        <w:rPr>
          <w:rFonts w:ascii="Times New Roman" w:hAnsi="Times New Roman" w:cs="Times New Roman"/>
          <w:noProof/>
          <w:sz w:val="24"/>
          <w:szCs w:val="24"/>
          <w:lang w:eastAsia="fr-BE"/>
        </w:rPr>
        <w:t xml:space="preserve">In summer 2022, </w:t>
      </w:r>
      <w:r w:rsidR="00823439">
        <w:rPr>
          <w:rFonts w:ascii="Times New Roman" w:hAnsi="Times New Roman" w:cs="Times New Roman"/>
          <w:bCs/>
          <w:noProof/>
          <w:sz w:val="24"/>
          <w:szCs w:val="24"/>
          <w:lang w:eastAsia="fr-BE"/>
        </w:rPr>
        <w:t>g</w:t>
      </w:r>
      <w:r w:rsidRPr="00B36C59">
        <w:rPr>
          <w:rFonts w:ascii="Times New Roman" w:hAnsi="Times New Roman" w:cs="Times New Roman"/>
          <w:bCs/>
          <w:noProof/>
          <w:sz w:val="24"/>
          <w:szCs w:val="24"/>
          <w:lang w:eastAsia="fr-BE"/>
        </w:rPr>
        <w:t xml:space="preserve">as </w:t>
      </w:r>
      <w:r w:rsidR="00757C7C">
        <w:rPr>
          <w:rFonts w:ascii="Times New Roman" w:hAnsi="Times New Roman" w:cs="Times New Roman"/>
          <w:bCs/>
          <w:noProof/>
          <w:sz w:val="24"/>
          <w:szCs w:val="24"/>
          <w:lang w:eastAsia="fr-BE"/>
        </w:rPr>
        <w:t>accounted</w:t>
      </w:r>
      <w:r w:rsidRPr="00B36C59">
        <w:rPr>
          <w:rFonts w:ascii="Times New Roman" w:hAnsi="Times New Roman" w:cs="Times New Roman"/>
          <w:bCs/>
          <w:noProof/>
          <w:sz w:val="24"/>
          <w:szCs w:val="24"/>
          <w:lang w:eastAsia="fr-BE"/>
        </w:rPr>
        <w:t xml:space="preserve"> for up to 90% of the variable production cost</w:t>
      </w:r>
      <w:r w:rsidRPr="002F1328">
        <w:rPr>
          <w:rFonts w:ascii="Times New Roman" w:hAnsi="Times New Roman" w:cs="Times New Roman"/>
          <w:noProof/>
          <w:sz w:val="24"/>
          <w:szCs w:val="24"/>
          <w:lang w:eastAsia="fr-BE"/>
        </w:rPr>
        <w:t xml:space="preserve"> of </w:t>
      </w:r>
      <w:r w:rsidR="00314D9D">
        <w:rPr>
          <w:rFonts w:ascii="Times New Roman" w:hAnsi="Times New Roman" w:cs="Times New Roman"/>
          <w:noProof/>
          <w:sz w:val="24"/>
          <w:szCs w:val="24"/>
          <w:lang w:eastAsia="fr-BE"/>
        </w:rPr>
        <w:t xml:space="preserve">the </w:t>
      </w:r>
      <w:r w:rsidRPr="002F1328">
        <w:rPr>
          <w:rFonts w:ascii="Times New Roman" w:hAnsi="Times New Roman" w:cs="Times New Roman"/>
          <w:noProof/>
          <w:sz w:val="24"/>
          <w:szCs w:val="24"/>
          <w:lang w:eastAsia="fr-BE"/>
        </w:rPr>
        <w:t>ammonia production</w:t>
      </w:r>
      <w:r w:rsidR="00314D9D">
        <w:rPr>
          <w:rFonts w:ascii="Times New Roman" w:hAnsi="Times New Roman" w:cs="Times New Roman"/>
          <w:noProof/>
          <w:sz w:val="24"/>
          <w:szCs w:val="24"/>
          <w:lang w:eastAsia="fr-BE"/>
        </w:rPr>
        <w:t xml:space="preserve"> in the EU (ammonia is </w:t>
      </w:r>
      <w:r w:rsidR="00B36C59" w:rsidRPr="002F1328">
        <w:rPr>
          <w:rFonts w:ascii="Times New Roman" w:hAnsi="Times New Roman" w:cs="Times New Roman"/>
          <w:noProof/>
          <w:sz w:val="24"/>
          <w:szCs w:val="24"/>
          <w:lang w:eastAsia="fr-BE"/>
        </w:rPr>
        <w:t xml:space="preserve">an intermediate </w:t>
      </w:r>
      <w:r w:rsidR="00B36C59" w:rsidRPr="002F1328">
        <w:rPr>
          <w:rFonts w:ascii="Times New Roman" w:hAnsi="Times New Roman" w:cs="Times New Roman"/>
          <w:noProof/>
          <w:sz w:val="24"/>
          <w:szCs w:val="24"/>
          <w:lang w:eastAsia="fr-BE"/>
        </w:rPr>
        <w:lastRenderedPageBreak/>
        <w:t>product for nitrogen fertilisers</w:t>
      </w:r>
      <w:r w:rsidR="00314D9D">
        <w:rPr>
          <w:rFonts w:ascii="Times New Roman" w:hAnsi="Times New Roman" w:cs="Times New Roman"/>
          <w:noProof/>
          <w:sz w:val="24"/>
          <w:szCs w:val="24"/>
          <w:lang w:eastAsia="fr-BE"/>
        </w:rPr>
        <w:t>)</w:t>
      </w:r>
      <w:r w:rsidRPr="002F1328">
        <w:rPr>
          <w:rFonts w:ascii="Times New Roman" w:hAnsi="Times New Roman" w:cs="Times New Roman"/>
          <w:noProof/>
          <w:sz w:val="24"/>
          <w:szCs w:val="24"/>
          <w:lang w:eastAsia="fr-BE"/>
        </w:rPr>
        <w:t xml:space="preserve">. </w:t>
      </w:r>
      <w:r w:rsidR="003C5BC3">
        <w:rPr>
          <w:rFonts w:ascii="Times New Roman" w:hAnsi="Times New Roman" w:cs="Times New Roman"/>
          <w:noProof/>
          <w:sz w:val="24"/>
          <w:szCs w:val="24"/>
          <w:lang w:eastAsia="fr-BE"/>
        </w:rPr>
        <w:t>In August 2022</w:t>
      </w:r>
      <w:r w:rsidRPr="002F1328">
        <w:rPr>
          <w:rFonts w:ascii="Times New Roman" w:hAnsi="Times New Roman" w:cs="Times New Roman"/>
          <w:noProof/>
          <w:sz w:val="24"/>
          <w:szCs w:val="24"/>
          <w:lang w:eastAsia="fr-BE"/>
        </w:rPr>
        <w:t xml:space="preserve"> </w:t>
      </w:r>
      <w:r w:rsidR="003C5BC3">
        <w:rPr>
          <w:rFonts w:ascii="Times New Roman" w:hAnsi="Times New Roman" w:cs="Times New Roman"/>
          <w:noProof/>
          <w:sz w:val="24"/>
          <w:szCs w:val="24"/>
          <w:lang w:eastAsia="fr-BE"/>
        </w:rPr>
        <w:t>when</w:t>
      </w:r>
      <w:r w:rsidR="00F31359">
        <w:rPr>
          <w:rFonts w:ascii="Times New Roman" w:hAnsi="Times New Roman" w:cs="Times New Roman"/>
          <w:noProof/>
          <w:sz w:val="24"/>
          <w:szCs w:val="24"/>
          <w:lang w:eastAsia="fr-BE"/>
        </w:rPr>
        <w:t xml:space="preserve"> gas price</w:t>
      </w:r>
      <w:r w:rsidR="003C5BC3">
        <w:rPr>
          <w:rFonts w:ascii="Times New Roman" w:hAnsi="Times New Roman" w:cs="Times New Roman"/>
          <w:noProof/>
          <w:sz w:val="24"/>
          <w:szCs w:val="24"/>
          <w:lang w:eastAsia="fr-BE"/>
        </w:rPr>
        <w:t>s</w:t>
      </w:r>
      <w:r w:rsidR="00F31359">
        <w:rPr>
          <w:rFonts w:ascii="Times New Roman" w:hAnsi="Times New Roman" w:cs="Times New Roman"/>
          <w:noProof/>
          <w:sz w:val="24"/>
          <w:szCs w:val="24"/>
          <w:lang w:eastAsia="fr-BE"/>
        </w:rPr>
        <w:t xml:space="preserve"> peak</w:t>
      </w:r>
      <w:r w:rsidR="003C5BC3">
        <w:rPr>
          <w:rFonts w:ascii="Times New Roman" w:hAnsi="Times New Roman" w:cs="Times New Roman"/>
          <w:noProof/>
          <w:sz w:val="24"/>
          <w:szCs w:val="24"/>
          <w:lang w:eastAsia="fr-BE"/>
        </w:rPr>
        <w:t>ed</w:t>
      </w:r>
      <w:r w:rsidR="00F31359">
        <w:rPr>
          <w:rFonts w:ascii="Times New Roman" w:hAnsi="Times New Roman" w:cs="Times New Roman"/>
          <w:noProof/>
          <w:sz w:val="24"/>
          <w:szCs w:val="24"/>
          <w:lang w:eastAsia="fr-BE"/>
        </w:rPr>
        <w:t xml:space="preserve">, </w:t>
      </w:r>
      <w:r w:rsidRPr="002F1328">
        <w:rPr>
          <w:rFonts w:ascii="Times New Roman" w:hAnsi="Times New Roman" w:cs="Times New Roman"/>
          <w:noProof/>
          <w:sz w:val="24"/>
          <w:szCs w:val="24"/>
          <w:lang w:eastAsia="fr-BE"/>
        </w:rPr>
        <w:t xml:space="preserve">the industry </w:t>
      </w:r>
      <w:r w:rsidR="00757C7C">
        <w:rPr>
          <w:rFonts w:ascii="Times New Roman" w:hAnsi="Times New Roman" w:cs="Times New Roman"/>
          <w:noProof/>
          <w:sz w:val="24"/>
          <w:szCs w:val="24"/>
          <w:lang w:eastAsia="fr-BE"/>
        </w:rPr>
        <w:t>closed down</w:t>
      </w:r>
      <w:r w:rsidR="00757C7C" w:rsidRPr="002F1328">
        <w:rPr>
          <w:rFonts w:ascii="Times New Roman" w:hAnsi="Times New Roman" w:cs="Times New Roman"/>
          <w:noProof/>
          <w:sz w:val="24"/>
          <w:szCs w:val="24"/>
          <w:lang w:eastAsia="fr-BE"/>
        </w:rPr>
        <w:t xml:space="preserve"> </w:t>
      </w:r>
      <w:r w:rsidRPr="002F1328">
        <w:rPr>
          <w:rFonts w:ascii="Times New Roman" w:hAnsi="Times New Roman" w:cs="Times New Roman"/>
          <w:noProof/>
          <w:sz w:val="24"/>
          <w:szCs w:val="24"/>
          <w:lang w:eastAsia="fr-BE"/>
        </w:rPr>
        <w:t>70% of its ammonia production capacity</w:t>
      </w:r>
      <w:r w:rsidR="00524C35">
        <w:rPr>
          <w:rFonts w:ascii="Times New Roman" w:hAnsi="Times New Roman" w:cs="Times New Roman"/>
          <w:noProof/>
          <w:sz w:val="24"/>
          <w:szCs w:val="24"/>
          <w:lang w:eastAsia="fr-BE"/>
        </w:rPr>
        <w:t xml:space="preserve"> as production had become unprofitable</w:t>
      </w:r>
      <w:r w:rsidR="008F27C0" w:rsidRPr="008F27C0">
        <w:rPr>
          <w:rFonts w:ascii="Times New Roman" w:hAnsi="Times New Roman" w:cs="Times New Roman"/>
          <w:noProof/>
          <w:sz w:val="24"/>
          <w:szCs w:val="24"/>
        </w:rPr>
        <w:t>.</w:t>
      </w:r>
      <w:r w:rsidRPr="002F1328">
        <w:rPr>
          <w:rFonts w:ascii="Times New Roman" w:hAnsi="Times New Roman" w:cs="Times New Roman"/>
          <w:noProof/>
          <w:sz w:val="24"/>
          <w:szCs w:val="24"/>
          <w:lang w:eastAsia="fr-BE"/>
        </w:rPr>
        <w:t xml:space="preserve"> </w:t>
      </w:r>
      <w:r w:rsidR="00757C7C" w:rsidRPr="00757C7C">
        <w:rPr>
          <w:rFonts w:ascii="Times New Roman" w:hAnsi="Times New Roman" w:cs="Times New Roman"/>
          <w:noProof/>
          <w:sz w:val="24"/>
          <w:szCs w:val="24"/>
          <w:lang w:eastAsia="fr-BE"/>
        </w:rPr>
        <w:t>Indications are that the current capacity usage is at 50%. Should gas prices fall further</w:t>
      </w:r>
      <w:r w:rsidR="0025063C">
        <w:rPr>
          <w:rFonts w:ascii="Times New Roman" w:hAnsi="Times New Roman" w:cs="Times New Roman"/>
          <w:noProof/>
          <w:sz w:val="24"/>
          <w:szCs w:val="24"/>
          <w:lang w:eastAsia="fr-BE"/>
        </w:rPr>
        <w:t xml:space="preserve">, </w:t>
      </w:r>
      <w:r w:rsidR="00B40F55">
        <w:rPr>
          <w:rFonts w:ascii="Times New Roman" w:hAnsi="Times New Roman" w:cs="Times New Roman"/>
          <w:noProof/>
          <w:sz w:val="24"/>
          <w:szCs w:val="24"/>
          <w:lang w:eastAsia="fr-BE"/>
        </w:rPr>
        <w:t>usage</w:t>
      </w:r>
      <w:r w:rsidR="0025063C">
        <w:rPr>
          <w:rFonts w:ascii="Times New Roman" w:hAnsi="Times New Roman" w:cs="Times New Roman"/>
          <w:noProof/>
          <w:sz w:val="24"/>
          <w:szCs w:val="24"/>
          <w:lang w:eastAsia="fr-BE"/>
        </w:rPr>
        <w:t xml:space="preserve"> can be expected</w:t>
      </w:r>
      <w:r w:rsidR="00757C7C" w:rsidRPr="00757C7C">
        <w:rPr>
          <w:rFonts w:ascii="Times New Roman" w:hAnsi="Times New Roman" w:cs="Times New Roman"/>
          <w:noProof/>
          <w:sz w:val="24"/>
          <w:szCs w:val="24"/>
          <w:lang w:eastAsia="fr-BE"/>
        </w:rPr>
        <w:t xml:space="preserve"> to increase further</w:t>
      </w:r>
      <w:r w:rsidR="00757C7C">
        <w:rPr>
          <w:rFonts w:ascii="Times New Roman" w:hAnsi="Times New Roman" w:cs="Times New Roman"/>
          <w:noProof/>
          <w:sz w:val="24"/>
          <w:szCs w:val="24"/>
          <w:lang w:eastAsia="fr-BE"/>
        </w:rPr>
        <w:t xml:space="preserve">. </w:t>
      </w:r>
      <w:r w:rsidRPr="002F1328">
        <w:rPr>
          <w:rFonts w:ascii="Times New Roman" w:hAnsi="Times New Roman" w:cs="Times New Roman"/>
          <w:noProof/>
          <w:sz w:val="24"/>
          <w:szCs w:val="24"/>
          <w:lang w:eastAsia="fr-BE"/>
        </w:rPr>
        <w:t xml:space="preserve">The reduced </w:t>
      </w:r>
      <w:r w:rsidR="00103FDF">
        <w:rPr>
          <w:rFonts w:ascii="Times New Roman" w:hAnsi="Times New Roman" w:cs="Times New Roman"/>
          <w:noProof/>
          <w:sz w:val="24"/>
          <w:szCs w:val="24"/>
          <w:lang w:eastAsia="fr-BE"/>
        </w:rPr>
        <w:t>production in the</w:t>
      </w:r>
      <w:r w:rsidRPr="002F1328">
        <w:rPr>
          <w:rFonts w:ascii="Times New Roman" w:hAnsi="Times New Roman" w:cs="Times New Roman"/>
          <w:noProof/>
          <w:sz w:val="24"/>
          <w:szCs w:val="24"/>
          <w:lang w:eastAsia="fr-BE"/>
        </w:rPr>
        <w:t xml:space="preserve"> EU also means </w:t>
      </w:r>
      <w:r w:rsidR="008645C0">
        <w:rPr>
          <w:rFonts w:ascii="Times New Roman" w:hAnsi="Times New Roman" w:cs="Times New Roman"/>
          <w:noProof/>
          <w:sz w:val="24"/>
          <w:szCs w:val="24"/>
          <w:lang w:eastAsia="fr-BE"/>
        </w:rPr>
        <w:t>less EU exports to</w:t>
      </w:r>
      <w:r w:rsidRPr="002F1328">
        <w:rPr>
          <w:rFonts w:ascii="Times New Roman" w:hAnsi="Times New Roman" w:cs="Times New Roman"/>
          <w:noProof/>
          <w:sz w:val="24"/>
          <w:szCs w:val="24"/>
          <w:lang w:eastAsia="fr-BE"/>
        </w:rPr>
        <w:t xml:space="preserve"> </w:t>
      </w:r>
      <w:r w:rsidR="00615A06">
        <w:rPr>
          <w:rFonts w:ascii="Times New Roman" w:hAnsi="Times New Roman" w:cs="Times New Roman"/>
          <w:noProof/>
          <w:sz w:val="24"/>
          <w:szCs w:val="24"/>
          <w:lang w:eastAsia="fr-BE"/>
        </w:rPr>
        <w:t>non-EU</w:t>
      </w:r>
      <w:r w:rsidRPr="002F1328">
        <w:rPr>
          <w:rFonts w:ascii="Times New Roman" w:hAnsi="Times New Roman" w:cs="Times New Roman"/>
          <w:noProof/>
          <w:sz w:val="24"/>
          <w:szCs w:val="24"/>
          <w:lang w:eastAsia="fr-BE"/>
        </w:rPr>
        <w:t xml:space="preserve"> countries. Exports of nitrogen </w:t>
      </w:r>
      <w:r w:rsidR="00C5733B">
        <w:rPr>
          <w:rFonts w:ascii="Times New Roman" w:hAnsi="Times New Roman" w:cs="Times New Roman"/>
          <w:noProof/>
          <w:sz w:val="24"/>
          <w:szCs w:val="24"/>
          <w:lang w:eastAsia="fr-BE"/>
        </w:rPr>
        <w:t xml:space="preserve">intermediates and </w:t>
      </w:r>
      <w:r w:rsidRPr="002F1328">
        <w:rPr>
          <w:rFonts w:ascii="Times New Roman" w:hAnsi="Times New Roman" w:cs="Times New Roman"/>
          <w:noProof/>
          <w:sz w:val="24"/>
          <w:szCs w:val="24"/>
          <w:lang w:eastAsia="fr-BE"/>
        </w:rPr>
        <w:t>fertiliser</w:t>
      </w:r>
      <w:r w:rsidR="00C5733B">
        <w:rPr>
          <w:rFonts w:ascii="Times New Roman" w:hAnsi="Times New Roman" w:cs="Times New Roman"/>
          <w:noProof/>
          <w:sz w:val="24"/>
          <w:szCs w:val="24"/>
          <w:lang w:eastAsia="fr-BE"/>
        </w:rPr>
        <w:t>s</w:t>
      </w:r>
      <w:r w:rsidRPr="002F1328">
        <w:rPr>
          <w:rFonts w:ascii="Times New Roman" w:hAnsi="Times New Roman" w:cs="Times New Roman"/>
          <w:noProof/>
          <w:sz w:val="24"/>
          <w:szCs w:val="24"/>
          <w:lang w:eastAsia="fr-BE"/>
        </w:rPr>
        <w:t xml:space="preserve"> have dropped by </w:t>
      </w:r>
      <w:r w:rsidR="00C5733B">
        <w:rPr>
          <w:rFonts w:ascii="Times New Roman" w:hAnsi="Times New Roman" w:cs="Times New Roman"/>
          <w:noProof/>
          <w:sz w:val="24"/>
          <w:szCs w:val="24"/>
          <w:lang w:eastAsia="fr-BE"/>
        </w:rPr>
        <w:t>9</w:t>
      </w:r>
      <w:r w:rsidRPr="002F1328">
        <w:rPr>
          <w:rFonts w:ascii="Times New Roman" w:hAnsi="Times New Roman" w:cs="Times New Roman"/>
          <w:noProof/>
          <w:sz w:val="24"/>
          <w:szCs w:val="24"/>
          <w:lang w:eastAsia="fr-BE"/>
        </w:rPr>
        <w:t>% while imports</w:t>
      </w:r>
      <w:r w:rsidR="00A47B3B">
        <w:rPr>
          <w:rFonts w:ascii="Times New Roman" w:hAnsi="Times New Roman" w:cs="Times New Roman"/>
          <w:noProof/>
          <w:sz w:val="24"/>
          <w:szCs w:val="24"/>
          <w:lang w:eastAsia="fr-BE"/>
        </w:rPr>
        <w:t xml:space="preserve"> have</w:t>
      </w:r>
      <w:r w:rsidRPr="002F1328">
        <w:rPr>
          <w:rFonts w:ascii="Times New Roman" w:hAnsi="Times New Roman" w:cs="Times New Roman"/>
          <w:noProof/>
          <w:sz w:val="24"/>
          <w:szCs w:val="24"/>
          <w:lang w:eastAsia="fr-BE"/>
        </w:rPr>
        <w:t xml:space="preserve"> </w:t>
      </w:r>
      <w:r w:rsidR="00757C7C">
        <w:rPr>
          <w:rFonts w:ascii="Times New Roman" w:hAnsi="Times New Roman" w:cs="Times New Roman"/>
          <w:noProof/>
          <w:sz w:val="24"/>
          <w:szCs w:val="24"/>
          <w:lang w:eastAsia="fr-BE"/>
        </w:rPr>
        <w:t>increased</w:t>
      </w:r>
      <w:r w:rsidRPr="002F1328">
        <w:rPr>
          <w:rFonts w:ascii="Times New Roman" w:hAnsi="Times New Roman" w:cs="Times New Roman"/>
          <w:noProof/>
          <w:sz w:val="24"/>
          <w:szCs w:val="24"/>
          <w:lang w:eastAsia="fr-BE"/>
        </w:rPr>
        <w:t xml:space="preserve"> by </w:t>
      </w:r>
      <w:r w:rsidR="00C5733B">
        <w:rPr>
          <w:rFonts w:ascii="Times New Roman" w:hAnsi="Times New Roman" w:cs="Times New Roman"/>
          <w:noProof/>
          <w:sz w:val="24"/>
          <w:szCs w:val="24"/>
          <w:lang w:eastAsia="fr-BE"/>
        </w:rPr>
        <w:t>19</w:t>
      </w:r>
      <w:r w:rsidRPr="002F1328">
        <w:rPr>
          <w:rFonts w:ascii="Times New Roman" w:hAnsi="Times New Roman" w:cs="Times New Roman"/>
          <w:noProof/>
          <w:sz w:val="24"/>
          <w:szCs w:val="24"/>
          <w:lang w:eastAsia="fr-BE"/>
        </w:rPr>
        <w:t xml:space="preserve">% in the first eight months of this year. </w:t>
      </w:r>
    </w:p>
    <w:p w14:paraId="1546BD69" w14:textId="3643E156" w:rsidR="00544AF7" w:rsidRDefault="002F1328" w:rsidP="00BA6354">
      <w:pPr>
        <w:spacing w:afterLines="120" w:after="288" w:line="240" w:lineRule="auto"/>
        <w:jc w:val="both"/>
        <w:rPr>
          <w:rFonts w:ascii="Times New Roman" w:hAnsi="Times New Roman" w:cs="Times New Roman"/>
          <w:noProof/>
          <w:sz w:val="24"/>
          <w:szCs w:val="24"/>
        </w:rPr>
      </w:pPr>
      <w:r w:rsidRPr="002F1328">
        <w:rPr>
          <w:rFonts w:ascii="Times New Roman" w:hAnsi="Times New Roman" w:cs="Times New Roman"/>
          <w:noProof/>
          <w:sz w:val="24"/>
          <w:szCs w:val="24"/>
        </w:rPr>
        <w:t xml:space="preserve">While fertilisers remain available in the EU, their affordability </w:t>
      </w:r>
      <w:r w:rsidR="00B36C59">
        <w:rPr>
          <w:rFonts w:ascii="Times New Roman" w:hAnsi="Times New Roman" w:cs="Times New Roman"/>
          <w:noProof/>
          <w:sz w:val="24"/>
          <w:szCs w:val="24"/>
        </w:rPr>
        <w:t>constitutes a challenge</w:t>
      </w:r>
      <w:r w:rsidRPr="002F1328">
        <w:rPr>
          <w:rFonts w:ascii="Times New Roman" w:hAnsi="Times New Roman" w:cs="Times New Roman"/>
          <w:noProof/>
          <w:sz w:val="24"/>
          <w:szCs w:val="24"/>
        </w:rPr>
        <w:t xml:space="preserve"> for farmers</w:t>
      </w:r>
      <w:r w:rsidR="000E7CCC">
        <w:rPr>
          <w:rFonts w:ascii="Times New Roman" w:hAnsi="Times New Roman" w:cs="Times New Roman"/>
          <w:noProof/>
          <w:sz w:val="24"/>
          <w:szCs w:val="24"/>
        </w:rPr>
        <w:t xml:space="preserve"> </w:t>
      </w:r>
      <w:r w:rsidR="000E7CCC" w:rsidRPr="002F1328">
        <w:rPr>
          <w:rFonts w:ascii="Times New Roman" w:hAnsi="Times New Roman" w:cs="Times New Roman"/>
          <w:noProof/>
          <w:sz w:val="24"/>
          <w:szCs w:val="24"/>
        </w:rPr>
        <w:t>(149% price rise in September 2022 on a year</w:t>
      </w:r>
      <w:r w:rsidR="000E7CCC">
        <w:rPr>
          <w:rFonts w:ascii="Times New Roman" w:hAnsi="Times New Roman" w:cs="Times New Roman"/>
          <w:noProof/>
          <w:sz w:val="24"/>
          <w:szCs w:val="24"/>
        </w:rPr>
        <w:t>-</w:t>
      </w:r>
      <w:r w:rsidR="000E7CCC" w:rsidRPr="002F1328">
        <w:rPr>
          <w:rFonts w:ascii="Times New Roman" w:hAnsi="Times New Roman" w:cs="Times New Roman"/>
          <w:noProof/>
          <w:sz w:val="24"/>
          <w:szCs w:val="24"/>
        </w:rPr>
        <w:t>to</w:t>
      </w:r>
      <w:r w:rsidR="000E7CCC">
        <w:rPr>
          <w:rFonts w:ascii="Times New Roman" w:hAnsi="Times New Roman" w:cs="Times New Roman"/>
          <w:noProof/>
          <w:sz w:val="24"/>
          <w:szCs w:val="24"/>
        </w:rPr>
        <w:t>-</w:t>
      </w:r>
      <w:r w:rsidR="000E7CCC" w:rsidRPr="002F1328">
        <w:rPr>
          <w:rFonts w:ascii="Times New Roman" w:hAnsi="Times New Roman" w:cs="Times New Roman"/>
          <w:noProof/>
          <w:sz w:val="24"/>
          <w:szCs w:val="24"/>
        </w:rPr>
        <w:t>year basis for nitrogen fertilisers)</w:t>
      </w:r>
      <w:r w:rsidR="00823439">
        <w:rPr>
          <w:rFonts w:ascii="Times New Roman" w:hAnsi="Times New Roman" w:cs="Times New Roman"/>
          <w:noProof/>
          <w:sz w:val="24"/>
          <w:szCs w:val="24"/>
        </w:rPr>
        <w:t>, in particular</w:t>
      </w:r>
      <w:r w:rsidRPr="002F1328">
        <w:rPr>
          <w:rFonts w:ascii="Times New Roman" w:hAnsi="Times New Roman" w:cs="Times New Roman"/>
          <w:noProof/>
          <w:sz w:val="24"/>
          <w:szCs w:val="24"/>
        </w:rPr>
        <w:t xml:space="preserve"> </w:t>
      </w:r>
      <w:r w:rsidR="00544AF7">
        <w:rPr>
          <w:rFonts w:ascii="Times New Roman" w:hAnsi="Times New Roman" w:cs="Times New Roman"/>
          <w:noProof/>
          <w:sz w:val="24"/>
          <w:szCs w:val="24"/>
        </w:rPr>
        <w:t xml:space="preserve">as </w:t>
      </w:r>
      <w:r w:rsidRPr="002F1328">
        <w:rPr>
          <w:rFonts w:ascii="Times New Roman" w:hAnsi="Times New Roman" w:cs="Times New Roman"/>
          <w:noProof/>
          <w:sz w:val="24"/>
          <w:szCs w:val="24"/>
        </w:rPr>
        <w:t>other input</w:t>
      </w:r>
      <w:r w:rsidR="00823439">
        <w:rPr>
          <w:rFonts w:ascii="Times New Roman" w:hAnsi="Times New Roman" w:cs="Times New Roman"/>
          <w:noProof/>
          <w:sz w:val="24"/>
          <w:szCs w:val="24"/>
        </w:rPr>
        <w:t xml:space="preserve"> prices (energy)</w:t>
      </w:r>
      <w:r w:rsidRPr="002F1328">
        <w:rPr>
          <w:rFonts w:ascii="Times New Roman" w:hAnsi="Times New Roman" w:cs="Times New Roman"/>
          <w:noProof/>
          <w:sz w:val="24"/>
          <w:szCs w:val="24"/>
        </w:rPr>
        <w:t xml:space="preserve"> ha</w:t>
      </w:r>
      <w:r w:rsidR="00823439">
        <w:rPr>
          <w:rFonts w:ascii="Times New Roman" w:hAnsi="Times New Roman" w:cs="Times New Roman"/>
          <w:noProof/>
          <w:sz w:val="24"/>
          <w:szCs w:val="24"/>
        </w:rPr>
        <w:t>ve</w:t>
      </w:r>
      <w:r w:rsidRPr="002F1328">
        <w:rPr>
          <w:rFonts w:ascii="Times New Roman" w:hAnsi="Times New Roman" w:cs="Times New Roman"/>
          <w:noProof/>
          <w:sz w:val="24"/>
          <w:szCs w:val="24"/>
        </w:rPr>
        <w:t xml:space="preserve"> significantly increased as well. High fertiliser prices affect farmers’ purchasing and planting decisions</w:t>
      </w:r>
      <w:r w:rsidR="00544AF7">
        <w:rPr>
          <w:rFonts w:ascii="Times New Roman" w:hAnsi="Times New Roman" w:cs="Times New Roman"/>
          <w:noProof/>
          <w:sz w:val="24"/>
          <w:szCs w:val="24"/>
        </w:rPr>
        <w:t xml:space="preserve"> and this, in turn, might affect the next season’s harvest and the </w:t>
      </w:r>
      <w:r w:rsidR="00544AF7" w:rsidRPr="00A97CFB">
        <w:rPr>
          <w:rFonts w:ascii="Times New Roman" w:hAnsi="Times New Roman" w:cs="Times New Roman"/>
          <w:b/>
          <w:noProof/>
          <w:sz w:val="24"/>
          <w:szCs w:val="24"/>
        </w:rPr>
        <w:t xml:space="preserve">EU’s contribution to global food availability </w:t>
      </w:r>
      <w:r w:rsidR="00544AF7" w:rsidRPr="513858EE">
        <w:rPr>
          <w:rFonts w:ascii="Times New Roman" w:hAnsi="Times New Roman" w:cs="Times New Roman"/>
          <w:noProof/>
          <w:sz w:val="24"/>
          <w:szCs w:val="24"/>
        </w:rPr>
        <w:t>and affordability</w:t>
      </w:r>
      <w:r w:rsidR="00544AF7">
        <w:rPr>
          <w:rFonts w:ascii="Times New Roman" w:hAnsi="Times New Roman" w:cs="Times New Roman"/>
          <w:noProof/>
          <w:sz w:val="24"/>
          <w:szCs w:val="24"/>
        </w:rPr>
        <w:t>.</w:t>
      </w:r>
    </w:p>
    <w:p w14:paraId="55DD1087" w14:textId="77777777" w:rsidR="00524C35" w:rsidRDefault="00C16EAE" w:rsidP="00BA6354">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524C35" w:rsidRPr="00524C35">
        <w:rPr>
          <w:rFonts w:ascii="Times New Roman" w:hAnsi="Times New Roman" w:cs="Times New Roman"/>
          <w:noProof/>
          <w:sz w:val="24"/>
          <w:szCs w:val="24"/>
        </w:rPr>
        <w:t xml:space="preserve">he measures that the EU is rolling out </w:t>
      </w:r>
      <w:r w:rsidR="00524C35">
        <w:rPr>
          <w:rFonts w:ascii="Times New Roman" w:hAnsi="Times New Roman" w:cs="Times New Roman"/>
          <w:noProof/>
          <w:sz w:val="24"/>
          <w:szCs w:val="24"/>
        </w:rPr>
        <w:t xml:space="preserve">to </w:t>
      </w:r>
      <w:r w:rsidR="00524C35" w:rsidRPr="006C687C">
        <w:rPr>
          <w:rFonts w:ascii="Times New Roman" w:hAnsi="Times New Roman" w:cs="Times New Roman"/>
          <w:b/>
          <w:noProof/>
          <w:sz w:val="24"/>
          <w:szCs w:val="24"/>
        </w:rPr>
        <w:t>mitigate high energy prices</w:t>
      </w:r>
      <w:r w:rsidR="00524C35">
        <w:rPr>
          <w:rFonts w:ascii="Times New Roman" w:hAnsi="Times New Roman" w:cs="Times New Roman"/>
          <w:noProof/>
          <w:sz w:val="24"/>
          <w:szCs w:val="24"/>
        </w:rPr>
        <w:t xml:space="preserve"> </w:t>
      </w:r>
      <w:r w:rsidR="00524C35" w:rsidRPr="00524C35">
        <w:rPr>
          <w:rFonts w:ascii="Times New Roman" w:hAnsi="Times New Roman" w:cs="Times New Roman"/>
          <w:noProof/>
          <w:sz w:val="24"/>
          <w:szCs w:val="24"/>
        </w:rPr>
        <w:t xml:space="preserve">will improve </w:t>
      </w:r>
      <w:r w:rsidR="006C687C">
        <w:rPr>
          <w:rFonts w:ascii="Times New Roman" w:hAnsi="Times New Roman" w:cs="Times New Roman"/>
          <w:noProof/>
          <w:sz w:val="24"/>
          <w:szCs w:val="24"/>
        </w:rPr>
        <w:t>conditions for the fertiliser</w:t>
      </w:r>
      <w:r w:rsidR="00524C35" w:rsidRPr="00524C35">
        <w:rPr>
          <w:rFonts w:ascii="Times New Roman" w:hAnsi="Times New Roman" w:cs="Times New Roman"/>
          <w:noProof/>
          <w:sz w:val="24"/>
          <w:szCs w:val="24"/>
        </w:rPr>
        <w:t xml:space="preserve"> industry</w:t>
      </w:r>
      <w:r>
        <w:rPr>
          <w:rFonts w:ascii="Times New Roman" w:hAnsi="Times New Roman" w:cs="Times New Roman"/>
          <w:noProof/>
          <w:sz w:val="24"/>
          <w:szCs w:val="24"/>
        </w:rPr>
        <w:t>. B</w:t>
      </w:r>
      <w:r w:rsidR="00E26992">
        <w:rPr>
          <w:rFonts w:ascii="Times New Roman" w:hAnsi="Times New Roman" w:cs="Times New Roman"/>
          <w:noProof/>
          <w:sz w:val="24"/>
          <w:szCs w:val="24"/>
        </w:rPr>
        <w:t>ut</w:t>
      </w:r>
      <w:r w:rsidR="00524C35" w:rsidRPr="00524C35">
        <w:rPr>
          <w:rFonts w:ascii="Times New Roman" w:hAnsi="Times New Roman" w:cs="Times New Roman"/>
          <w:noProof/>
          <w:sz w:val="24"/>
          <w:szCs w:val="24"/>
        </w:rPr>
        <w:t xml:space="preserve"> more immediate an</w:t>
      </w:r>
      <w:r w:rsidR="00524C35">
        <w:rPr>
          <w:rFonts w:ascii="Times New Roman" w:hAnsi="Times New Roman" w:cs="Times New Roman"/>
          <w:noProof/>
          <w:sz w:val="24"/>
          <w:szCs w:val="24"/>
        </w:rPr>
        <w:t xml:space="preserve">d targeted action is required. </w:t>
      </w:r>
      <w:r w:rsidR="00E26992">
        <w:rPr>
          <w:rFonts w:ascii="Times New Roman" w:hAnsi="Times New Roman" w:cs="Times New Roman"/>
          <w:noProof/>
          <w:sz w:val="24"/>
          <w:szCs w:val="24"/>
        </w:rPr>
        <w:t>The s</w:t>
      </w:r>
      <w:r w:rsidR="00524C35" w:rsidRPr="00524C35">
        <w:rPr>
          <w:rFonts w:ascii="Times New Roman" w:hAnsi="Times New Roman" w:cs="Times New Roman"/>
          <w:noProof/>
          <w:sz w:val="24"/>
          <w:szCs w:val="24"/>
        </w:rPr>
        <w:t>hort</w:t>
      </w:r>
      <w:r>
        <w:rPr>
          <w:rFonts w:ascii="Times New Roman" w:hAnsi="Times New Roman" w:cs="Times New Roman"/>
          <w:noProof/>
          <w:sz w:val="24"/>
          <w:szCs w:val="24"/>
        </w:rPr>
        <w:t>-</w:t>
      </w:r>
      <w:r w:rsidR="00524C35" w:rsidRPr="00524C35">
        <w:rPr>
          <w:rFonts w:ascii="Times New Roman" w:hAnsi="Times New Roman" w:cs="Times New Roman"/>
          <w:noProof/>
          <w:sz w:val="24"/>
          <w:szCs w:val="24"/>
        </w:rPr>
        <w:t xml:space="preserve">term actions proposed here should alleviate the difficulties EU </w:t>
      </w:r>
      <w:r w:rsidR="006C687C">
        <w:rPr>
          <w:rFonts w:ascii="Times New Roman" w:hAnsi="Times New Roman" w:cs="Times New Roman"/>
          <w:noProof/>
          <w:sz w:val="24"/>
          <w:szCs w:val="24"/>
        </w:rPr>
        <w:t xml:space="preserve">farmers and </w:t>
      </w:r>
      <w:r w:rsidR="00524C35" w:rsidRPr="00524C35">
        <w:rPr>
          <w:rFonts w:ascii="Times New Roman" w:hAnsi="Times New Roman" w:cs="Times New Roman"/>
          <w:noProof/>
          <w:sz w:val="24"/>
          <w:szCs w:val="24"/>
        </w:rPr>
        <w:t xml:space="preserve">fertiliser </w:t>
      </w:r>
      <w:r w:rsidR="006C687C">
        <w:rPr>
          <w:rFonts w:ascii="Times New Roman" w:hAnsi="Times New Roman" w:cs="Times New Roman"/>
          <w:noProof/>
          <w:sz w:val="24"/>
          <w:szCs w:val="24"/>
        </w:rPr>
        <w:t>producers face</w:t>
      </w:r>
      <w:r>
        <w:rPr>
          <w:rFonts w:ascii="Times New Roman" w:hAnsi="Times New Roman" w:cs="Times New Roman"/>
          <w:noProof/>
          <w:sz w:val="24"/>
          <w:szCs w:val="24"/>
        </w:rPr>
        <w:t xml:space="preserve"> and</w:t>
      </w:r>
      <w:r w:rsidR="00524C35" w:rsidRPr="00524C35">
        <w:rPr>
          <w:rFonts w:ascii="Times New Roman" w:hAnsi="Times New Roman" w:cs="Times New Roman"/>
          <w:noProof/>
          <w:sz w:val="24"/>
          <w:szCs w:val="24"/>
        </w:rPr>
        <w:t xml:space="preserve"> a</w:t>
      </w:r>
      <w:r w:rsidR="00524C35">
        <w:rPr>
          <w:rFonts w:ascii="Times New Roman" w:hAnsi="Times New Roman" w:cs="Times New Roman"/>
          <w:noProof/>
          <w:sz w:val="24"/>
          <w:szCs w:val="24"/>
        </w:rPr>
        <w:t>dvanc</w:t>
      </w:r>
      <w:r>
        <w:rPr>
          <w:rFonts w:ascii="Times New Roman" w:hAnsi="Times New Roman" w:cs="Times New Roman"/>
          <w:noProof/>
          <w:sz w:val="24"/>
          <w:szCs w:val="24"/>
        </w:rPr>
        <w:t>e</w:t>
      </w:r>
      <w:r w:rsidR="00524C35">
        <w:rPr>
          <w:rFonts w:ascii="Times New Roman" w:hAnsi="Times New Roman" w:cs="Times New Roman"/>
          <w:noProof/>
          <w:sz w:val="24"/>
          <w:szCs w:val="24"/>
        </w:rPr>
        <w:t xml:space="preserve"> </w:t>
      </w:r>
      <w:r>
        <w:rPr>
          <w:rFonts w:ascii="Times New Roman" w:hAnsi="Times New Roman" w:cs="Times New Roman"/>
          <w:noProof/>
          <w:sz w:val="24"/>
          <w:szCs w:val="24"/>
        </w:rPr>
        <w:t>the EU’s</w:t>
      </w:r>
      <w:r w:rsidR="00524C35">
        <w:rPr>
          <w:rFonts w:ascii="Times New Roman" w:hAnsi="Times New Roman" w:cs="Times New Roman"/>
          <w:noProof/>
          <w:sz w:val="24"/>
          <w:szCs w:val="24"/>
        </w:rPr>
        <w:t xml:space="preserve"> strategic goal of </w:t>
      </w:r>
      <w:r w:rsidR="00524C35" w:rsidRPr="006C687C">
        <w:rPr>
          <w:rFonts w:ascii="Times New Roman" w:hAnsi="Times New Roman" w:cs="Times New Roman"/>
          <w:b/>
          <w:noProof/>
          <w:sz w:val="24"/>
          <w:szCs w:val="24"/>
        </w:rPr>
        <w:t>redu</w:t>
      </w:r>
      <w:r w:rsidR="006C687C" w:rsidRPr="006C687C">
        <w:rPr>
          <w:rFonts w:ascii="Times New Roman" w:hAnsi="Times New Roman" w:cs="Times New Roman"/>
          <w:b/>
          <w:noProof/>
          <w:sz w:val="24"/>
          <w:szCs w:val="24"/>
        </w:rPr>
        <w:t>c</w:t>
      </w:r>
      <w:r w:rsidR="00524C35" w:rsidRPr="006C687C">
        <w:rPr>
          <w:rFonts w:ascii="Times New Roman" w:hAnsi="Times New Roman" w:cs="Times New Roman"/>
          <w:b/>
          <w:noProof/>
          <w:sz w:val="24"/>
          <w:szCs w:val="24"/>
        </w:rPr>
        <w:t xml:space="preserve">ing the dependence on imports from Russia </w:t>
      </w:r>
      <w:r w:rsidR="00524C35" w:rsidRPr="00524C35">
        <w:rPr>
          <w:rFonts w:ascii="Times New Roman" w:hAnsi="Times New Roman" w:cs="Times New Roman"/>
          <w:noProof/>
          <w:sz w:val="24"/>
          <w:szCs w:val="24"/>
        </w:rPr>
        <w:t xml:space="preserve">by diversifying the production and securing reliable supply chains. Globally, </w:t>
      </w:r>
      <w:r w:rsidR="00524C35">
        <w:rPr>
          <w:rFonts w:ascii="Times New Roman" w:hAnsi="Times New Roman" w:cs="Times New Roman"/>
          <w:noProof/>
          <w:sz w:val="24"/>
          <w:szCs w:val="24"/>
        </w:rPr>
        <w:t>the EU’s</w:t>
      </w:r>
      <w:r w:rsidR="00524C35" w:rsidRPr="00524C35">
        <w:rPr>
          <w:rFonts w:ascii="Times New Roman" w:hAnsi="Times New Roman" w:cs="Times New Roman"/>
          <w:noProof/>
          <w:sz w:val="24"/>
          <w:szCs w:val="24"/>
        </w:rPr>
        <w:t xml:space="preserve"> engagement </w:t>
      </w:r>
      <w:r w:rsidR="006C687C">
        <w:rPr>
          <w:rFonts w:ascii="Times New Roman" w:hAnsi="Times New Roman" w:cs="Times New Roman"/>
          <w:noProof/>
          <w:sz w:val="24"/>
          <w:szCs w:val="24"/>
        </w:rPr>
        <w:t>in fighting food insecurity must further be strengthened</w:t>
      </w:r>
      <w:r w:rsidR="00524C35" w:rsidRPr="00524C35">
        <w:rPr>
          <w:rFonts w:ascii="Times New Roman" w:hAnsi="Times New Roman" w:cs="Times New Roman"/>
          <w:noProof/>
          <w:sz w:val="24"/>
          <w:szCs w:val="24"/>
        </w:rPr>
        <w:t>.</w:t>
      </w:r>
    </w:p>
    <w:p w14:paraId="1CCFEB67" w14:textId="37F2F4FF" w:rsidR="00416E0B" w:rsidRDefault="00416E0B" w:rsidP="00601FFB">
      <w:pPr>
        <w:keepNext/>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Figure 2: </w:t>
      </w:r>
      <w:r w:rsidR="00365460">
        <w:rPr>
          <w:rFonts w:ascii="Times New Roman" w:hAnsi="Times New Roman" w:cs="Times New Roman"/>
          <w:noProof/>
          <w:sz w:val="24"/>
          <w:szCs w:val="24"/>
        </w:rPr>
        <w:t>Global fe</w:t>
      </w:r>
      <w:r>
        <w:rPr>
          <w:rFonts w:ascii="Times New Roman" w:hAnsi="Times New Roman" w:cs="Times New Roman"/>
          <w:noProof/>
          <w:sz w:val="24"/>
          <w:szCs w:val="24"/>
        </w:rPr>
        <w:t>rtilisers and food commodities price index (Index 100=2010)</w:t>
      </w:r>
    </w:p>
    <w:p w14:paraId="6F869885" w14:textId="5A1949D4" w:rsidR="00416E0B" w:rsidRDefault="005677E7" w:rsidP="00BA6354">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271084C4" wp14:editId="04B2E587">
            <wp:extent cx="5457333" cy="3390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0639" cy="3399168"/>
                    </a:xfrm>
                    <a:prstGeom prst="rect">
                      <a:avLst/>
                    </a:prstGeom>
                    <a:noFill/>
                  </pic:spPr>
                </pic:pic>
              </a:graphicData>
            </a:graphic>
          </wp:inline>
        </w:drawing>
      </w:r>
    </w:p>
    <w:p w14:paraId="7ABA8455" w14:textId="77777777" w:rsidR="00173CCB" w:rsidRDefault="00416E0B" w:rsidP="00BA6354">
      <w:pPr>
        <w:spacing w:afterLines="120" w:after="288" w:line="240" w:lineRule="auto"/>
        <w:jc w:val="both"/>
        <w:rPr>
          <w:rFonts w:ascii="Times New Roman" w:hAnsi="Times New Roman" w:cs="Times New Roman"/>
          <w:noProof/>
          <w:sz w:val="16"/>
          <w:szCs w:val="16"/>
        </w:rPr>
      </w:pPr>
      <w:r w:rsidRPr="00BE0631">
        <w:rPr>
          <w:rFonts w:ascii="Times New Roman" w:hAnsi="Times New Roman" w:cs="Times New Roman"/>
          <w:noProof/>
          <w:sz w:val="16"/>
          <w:szCs w:val="16"/>
        </w:rPr>
        <w:t xml:space="preserve">Source: </w:t>
      </w:r>
      <w:r>
        <w:rPr>
          <w:rFonts w:ascii="Times New Roman" w:hAnsi="Times New Roman" w:cs="Times New Roman"/>
          <w:noProof/>
          <w:sz w:val="16"/>
          <w:szCs w:val="16"/>
        </w:rPr>
        <w:t>The World Bank</w:t>
      </w:r>
    </w:p>
    <w:p w14:paraId="2E4285A8" w14:textId="1916A331" w:rsidR="00E80C04" w:rsidRDefault="002F1328" w:rsidP="00BA6354">
      <w:pPr>
        <w:spacing w:afterLines="120" w:after="288" w:line="240" w:lineRule="auto"/>
        <w:jc w:val="both"/>
        <w:rPr>
          <w:rFonts w:ascii="Times New Roman" w:hAnsi="Times New Roman" w:cs="Times New Roman"/>
          <w:noProof/>
          <w:sz w:val="24"/>
          <w:szCs w:val="24"/>
        </w:rPr>
      </w:pPr>
      <w:r w:rsidRPr="002F1328">
        <w:rPr>
          <w:rFonts w:ascii="Times New Roman" w:hAnsi="Times New Roman" w:cs="Times New Roman"/>
          <w:noProof/>
          <w:sz w:val="24"/>
          <w:szCs w:val="24"/>
        </w:rPr>
        <w:lastRenderedPageBreak/>
        <w:t xml:space="preserve">The EU’s </w:t>
      </w:r>
      <w:r w:rsidR="00B61427" w:rsidRPr="00B61427">
        <w:rPr>
          <w:rFonts w:ascii="Times New Roman" w:hAnsi="Times New Roman" w:cs="Times New Roman"/>
          <w:noProof/>
          <w:sz w:val="24"/>
          <w:szCs w:val="24"/>
        </w:rPr>
        <w:t xml:space="preserve">overall strategic objective remains </w:t>
      </w:r>
      <w:r w:rsidR="000E7CCC">
        <w:rPr>
          <w:rFonts w:ascii="Times New Roman" w:hAnsi="Times New Roman" w:cs="Times New Roman"/>
          <w:noProof/>
          <w:sz w:val="24"/>
          <w:szCs w:val="24"/>
        </w:rPr>
        <w:t xml:space="preserve">defined by </w:t>
      </w:r>
      <w:r w:rsidR="00B61427" w:rsidRPr="00B61427">
        <w:rPr>
          <w:rFonts w:ascii="Times New Roman" w:hAnsi="Times New Roman" w:cs="Times New Roman"/>
          <w:noProof/>
          <w:sz w:val="24"/>
          <w:szCs w:val="24"/>
        </w:rPr>
        <w:t xml:space="preserve">the targets </w:t>
      </w:r>
      <w:r w:rsidR="000E7CCC">
        <w:rPr>
          <w:rFonts w:ascii="Times New Roman" w:hAnsi="Times New Roman" w:cs="Times New Roman"/>
          <w:noProof/>
          <w:sz w:val="24"/>
          <w:szCs w:val="24"/>
        </w:rPr>
        <w:t>laid down</w:t>
      </w:r>
      <w:r w:rsidR="00B61427" w:rsidRPr="00B61427">
        <w:rPr>
          <w:rFonts w:ascii="Times New Roman" w:hAnsi="Times New Roman" w:cs="Times New Roman"/>
          <w:noProof/>
          <w:sz w:val="24"/>
          <w:szCs w:val="24"/>
        </w:rPr>
        <w:t xml:space="preserve"> </w:t>
      </w:r>
      <w:r w:rsidR="000E7CCC">
        <w:rPr>
          <w:rFonts w:ascii="Times New Roman" w:hAnsi="Times New Roman" w:cs="Times New Roman"/>
          <w:noProof/>
          <w:sz w:val="24"/>
          <w:szCs w:val="24"/>
        </w:rPr>
        <w:t>in</w:t>
      </w:r>
      <w:r w:rsidR="000E7CCC" w:rsidRPr="00B61427">
        <w:rPr>
          <w:rFonts w:ascii="Times New Roman" w:hAnsi="Times New Roman" w:cs="Times New Roman"/>
          <w:noProof/>
          <w:sz w:val="24"/>
          <w:szCs w:val="24"/>
        </w:rPr>
        <w:t xml:space="preserve"> </w:t>
      </w:r>
      <w:r w:rsidR="00B61427" w:rsidRPr="00B61427">
        <w:rPr>
          <w:rFonts w:ascii="Times New Roman" w:hAnsi="Times New Roman" w:cs="Times New Roman"/>
          <w:noProof/>
          <w:sz w:val="24"/>
          <w:szCs w:val="24"/>
        </w:rPr>
        <w:t xml:space="preserve">the </w:t>
      </w:r>
      <w:r w:rsidRPr="002F1328">
        <w:rPr>
          <w:rFonts w:ascii="Times New Roman" w:hAnsi="Times New Roman" w:cs="Times New Roman"/>
          <w:b/>
          <w:bCs/>
          <w:noProof/>
          <w:sz w:val="24"/>
          <w:szCs w:val="24"/>
        </w:rPr>
        <w:t>Farm to Fork Strategy</w:t>
      </w:r>
      <w:r w:rsidRPr="002F1328">
        <w:rPr>
          <w:rFonts w:ascii="Times New Roman" w:hAnsi="Times New Roman" w:cs="Times New Roman"/>
          <w:noProof/>
          <w:sz w:val="24"/>
          <w:szCs w:val="24"/>
        </w:rPr>
        <w:t xml:space="preserve">. Evidence shows that fertilisers are not always properly applied. </w:t>
      </w:r>
      <w:r w:rsidRPr="002F1328">
        <w:rPr>
          <w:rFonts w:ascii="Times New Roman" w:hAnsi="Times New Roman" w:cs="Times New Roman"/>
          <w:b/>
          <w:noProof/>
          <w:sz w:val="24"/>
          <w:szCs w:val="24"/>
        </w:rPr>
        <w:t>Nutrient losses</w:t>
      </w:r>
      <w:r w:rsidRPr="002F1328">
        <w:rPr>
          <w:rFonts w:ascii="Times New Roman" w:hAnsi="Times New Roman" w:cs="Times New Roman"/>
          <w:noProof/>
          <w:sz w:val="24"/>
          <w:szCs w:val="24"/>
        </w:rPr>
        <w:t xml:space="preserve"> account for up to 50-60% of the applied amount on fields in certain regions</w:t>
      </w:r>
      <w:r w:rsidR="002F1708">
        <w:rPr>
          <w:rFonts w:ascii="Times New Roman" w:hAnsi="Times New Roman" w:cs="Times New Roman"/>
          <w:noProof/>
          <w:sz w:val="24"/>
          <w:szCs w:val="24"/>
        </w:rPr>
        <w:t xml:space="preserve"> and are indicative of</w:t>
      </w:r>
      <w:r w:rsidRPr="002F1328">
        <w:rPr>
          <w:rFonts w:ascii="Times New Roman" w:hAnsi="Times New Roman" w:cs="Times New Roman"/>
          <w:noProof/>
          <w:sz w:val="24"/>
          <w:szCs w:val="24"/>
        </w:rPr>
        <w:t xml:space="preserve"> excess fertiliser use per hectare of cropland in many parts of the EU, with little obvious yield gain.</w:t>
      </w:r>
      <w:r w:rsidR="00C16EAE">
        <w:rPr>
          <w:rFonts w:ascii="Times New Roman" w:hAnsi="Times New Roman" w:cs="Times New Roman"/>
          <w:noProof/>
          <w:sz w:val="24"/>
          <w:szCs w:val="24"/>
        </w:rPr>
        <w:t xml:space="preserve"> </w:t>
      </w:r>
      <w:r w:rsidR="00B61427">
        <w:rPr>
          <w:rFonts w:ascii="Times New Roman" w:hAnsi="Times New Roman" w:cs="Times New Roman"/>
          <w:noProof/>
          <w:sz w:val="24"/>
          <w:szCs w:val="24"/>
        </w:rPr>
        <w:t>The</w:t>
      </w:r>
      <w:r w:rsidRPr="002F1328">
        <w:rPr>
          <w:rFonts w:ascii="Times New Roman" w:hAnsi="Times New Roman" w:cs="Times New Roman"/>
          <w:noProof/>
          <w:sz w:val="24"/>
          <w:szCs w:val="24"/>
        </w:rPr>
        <w:t xml:space="preserve"> Farm to Fork Strategy’s target</w:t>
      </w:r>
      <w:r w:rsidR="006C687C">
        <w:rPr>
          <w:rFonts w:ascii="Times New Roman" w:hAnsi="Times New Roman" w:cs="Times New Roman"/>
          <w:noProof/>
          <w:sz w:val="24"/>
          <w:szCs w:val="24"/>
        </w:rPr>
        <w:t xml:space="preserve"> </w:t>
      </w:r>
      <w:r w:rsidR="00B61427">
        <w:rPr>
          <w:rFonts w:ascii="Times New Roman" w:hAnsi="Times New Roman" w:cs="Times New Roman"/>
          <w:noProof/>
          <w:sz w:val="24"/>
          <w:szCs w:val="24"/>
        </w:rPr>
        <w:t xml:space="preserve">to </w:t>
      </w:r>
      <w:r w:rsidR="006C687C">
        <w:rPr>
          <w:rFonts w:ascii="Times New Roman" w:hAnsi="Times New Roman" w:cs="Times New Roman"/>
          <w:noProof/>
          <w:sz w:val="24"/>
          <w:szCs w:val="24"/>
        </w:rPr>
        <w:t>reduc</w:t>
      </w:r>
      <w:r w:rsidR="00B61427">
        <w:rPr>
          <w:rFonts w:ascii="Times New Roman" w:hAnsi="Times New Roman" w:cs="Times New Roman"/>
          <w:noProof/>
          <w:sz w:val="24"/>
          <w:szCs w:val="24"/>
        </w:rPr>
        <w:t>e</w:t>
      </w:r>
      <w:r w:rsidR="006C687C">
        <w:rPr>
          <w:rFonts w:ascii="Times New Roman" w:hAnsi="Times New Roman" w:cs="Times New Roman"/>
          <w:noProof/>
          <w:sz w:val="24"/>
          <w:szCs w:val="24"/>
        </w:rPr>
        <w:t xml:space="preserve"> nutrient loss</w:t>
      </w:r>
      <w:r w:rsidR="00B61427">
        <w:rPr>
          <w:rFonts w:ascii="Times New Roman" w:hAnsi="Times New Roman" w:cs="Times New Roman"/>
          <w:noProof/>
          <w:sz w:val="24"/>
          <w:szCs w:val="24"/>
        </w:rPr>
        <w:t>es</w:t>
      </w:r>
      <w:r w:rsidR="006C687C">
        <w:rPr>
          <w:rFonts w:ascii="Times New Roman" w:hAnsi="Times New Roman" w:cs="Times New Roman"/>
          <w:noProof/>
          <w:sz w:val="24"/>
          <w:szCs w:val="24"/>
        </w:rPr>
        <w:t xml:space="preserve"> </w:t>
      </w:r>
      <w:r w:rsidR="00B61427" w:rsidRPr="00B61427">
        <w:rPr>
          <w:rFonts w:ascii="Times New Roman" w:hAnsi="Times New Roman" w:cs="Times New Roman"/>
          <w:noProof/>
          <w:sz w:val="24"/>
          <w:szCs w:val="24"/>
        </w:rPr>
        <w:t xml:space="preserve">by 50% by 2030 while preserving soil fertility </w:t>
      </w:r>
      <w:r w:rsidR="00A237AD">
        <w:rPr>
          <w:rFonts w:ascii="Times New Roman" w:hAnsi="Times New Roman" w:cs="Times New Roman"/>
          <w:noProof/>
          <w:sz w:val="24"/>
          <w:szCs w:val="24"/>
        </w:rPr>
        <w:t>is</w:t>
      </w:r>
      <w:r w:rsidRPr="002F1328">
        <w:rPr>
          <w:rFonts w:ascii="Times New Roman" w:hAnsi="Times New Roman" w:cs="Times New Roman"/>
          <w:noProof/>
          <w:sz w:val="24"/>
          <w:szCs w:val="24"/>
        </w:rPr>
        <w:t xml:space="preserve"> therefore reachable. </w:t>
      </w:r>
    </w:p>
    <w:p w14:paraId="490E4A4F" w14:textId="5902FB5A" w:rsidR="002F1328" w:rsidRDefault="00B61427" w:rsidP="00BA6354">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short</w:t>
      </w:r>
      <w:r w:rsidR="00BF0276">
        <w:rPr>
          <w:rFonts w:ascii="Times New Roman" w:hAnsi="Times New Roman" w:cs="Times New Roman"/>
          <w:noProof/>
          <w:sz w:val="24"/>
          <w:szCs w:val="24"/>
        </w:rPr>
        <w:t xml:space="preserve"> </w:t>
      </w:r>
      <w:r>
        <w:rPr>
          <w:rFonts w:ascii="Times New Roman" w:hAnsi="Times New Roman" w:cs="Times New Roman"/>
          <w:noProof/>
          <w:sz w:val="24"/>
          <w:szCs w:val="24"/>
        </w:rPr>
        <w:t>term</w:t>
      </w:r>
      <w:r w:rsidR="000E7CCC">
        <w:rPr>
          <w:rFonts w:ascii="Times New Roman" w:hAnsi="Times New Roman" w:cs="Times New Roman"/>
          <w:noProof/>
          <w:sz w:val="24"/>
          <w:szCs w:val="24"/>
        </w:rPr>
        <w:t>,</w:t>
      </w:r>
      <w:r>
        <w:rPr>
          <w:rFonts w:ascii="Times New Roman" w:hAnsi="Times New Roman" w:cs="Times New Roman"/>
          <w:noProof/>
          <w:sz w:val="24"/>
          <w:szCs w:val="24"/>
        </w:rPr>
        <w:t xml:space="preserve"> however, and a</w:t>
      </w:r>
      <w:r w:rsidR="002F1328" w:rsidRPr="002F1328">
        <w:rPr>
          <w:rFonts w:ascii="Times New Roman" w:hAnsi="Times New Roman" w:cs="Times New Roman"/>
          <w:noProof/>
          <w:sz w:val="24"/>
          <w:szCs w:val="24"/>
        </w:rPr>
        <w:t xml:space="preserve">gainst the backdrop of </w:t>
      </w:r>
      <w:r>
        <w:rPr>
          <w:rFonts w:ascii="Times New Roman" w:hAnsi="Times New Roman" w:cs="Times New Roman"/>
          <w:noProof/>
          <w:sz w:val="24"/>
          <w:szCs w:val="24"/>
        </w:rPr>
        <w:t>the</w:t>
      </w:r>
      <w:r w:rsidR="002F1328" w:rsidRPr="002F1328">
        <w:rPr>
          <w:rFonts w:ascii="Times New Roman" w:hAnsi="Times New Roman" w:cs="Times New Roman"/>
          <w:noProof/>
          <w:sz w:val="24"/>
          <w:szCs w:val="24"/>
        </w:rPr>
        <w:t xml:space="preserve"> </w:t>
      </w:r>
      <w:r w:rsidR="000E7CCC" w:rsidRPr="002F1328">
        <w:rPr>
          <w:rFonts w:ascii="Times New Roman" w:hAnsi="Times New Roman" w:cs="Times New Roman"/>
          <w:noProof/>
          <w:sz w:val="24"/>
          <w:szCs w:val="24"/>
        </w:rPr>
        <w:t>geopolitical uncertainties</w:t>
      </w:r>
      <w:r w:rsidR="00857AE0">
        <w:rPr>
          <w:rFonts w:ascii="Times New Roman" w:hAnsi="Times New Roman" w:cs="Times New Roman"/>
          <w:noProof/>
          <w:sz w:val="24"/>
          <w:szCs w:val="24"/>
        </w:rPr>
        <w:t>,</w:t>
      </w:r>
      <w:r w:rsidR="002F1328" w:rsidRPr="002F1328">
        <w:rPr>
          <w:rFonts w:ascii="Times New Roman" w:hAnsi="Times New Roman" w:cs="Times New Roman"/>
          <w:noProof/>
          <w:sz w:val="24"/>
          <w:szCs w:val="24"/>
        </w:rPr>
        <w:t xml:space="preserve"> every reasonable effort should be made to avoid compromising </w:t>
      </w:r>
      <w:r w:rsidR="00AF4F2A">
        <w:rPr>
          <w:rFonts w:ascii="Times New Roman" w:hAnsi="Times New Roman" w:cs="Times New Roman"/>
          <w:noProof/>
          <w:sz w:val="24"/>
          <w:szCs w:val="24"/>
        </w:rPr>
        <w:t>EU</w:t>
      </w:r>
      <w:r w:rsidR="00AF4F2A" w:rsidRPr="002F1328">
        <w:rPr>
          <w:rFonts w:ascii="Times New Roman" w:hAnsi="Times New Roman" w:cs="Times New Roman"/>
          <w:noProof/>
          <w:sz w:val="24"/>
          <w:szCs w:val="24"/>
        </w:rPr>
        <w:t xml:space="preserve">’s </w:t>
      </w:r>
      <w:r w:rsidR="002F1328" w:rsidRPr="002F1328">
        <w:rPr>
          <w:rFonts w:ascii="Times New Roman" w:hAnsi="Times New Roman" w:cs="Times New Roman"/>
          <w:noProof/>
          <w:sz w:val="24"/>
          <w:szCs w:val="24"/>
        </w:rPr>
        <w:t xml:space="preserve">continued </w:t>
      </w:r>
      <w:r w:rsidR="002F1328" w:rsidRPr="001824DF">
        <w:rPr>
          <w:rFonts w:ascii="Times New Roman" w:hAnsi="Times New Roman" w:cs="Times New Roman"/>
          <w:b/>
          <w:noProof/>
          <w:sz w:val="24"/>
          <w:szCs w:val="24"/>
        </w:rPr>
        <w:t>contribution to food availability and affordability</w:t>
      </w:r>
      <w:r w:rsidR="002F1328" w:rsidRPr="002F1328">
        <w:rPr>
          <w:rFonts w:ascii="Times New Roman" w:hAnsi="Times New Roman" w:cs="Times New Roman"/>
          <w:noProof/>
          <w:sz w:val="24"/>
          <w:szCs w:val="24"/>
        </w:rPr>
        <w:t>.</w:t>
      </w:r>
      <w:r w:rsidR="00D0326F" w:rsidRPr="00D0326F">
        <w:rPr>
          <w:noProof/>
        </w:rPr>
        <w:t xml:space="preserve"> </w:t>
      </w:r>
      <w:r w:rsidR="00D0326F" w:rsidRPr="00D0326F">
        <w:rPr>
          <w:rFonts w:ascii="Times New Roman" w:hAnsi="Times New Roman" w:cs="Times New Roman"/>
          <w:noProof/>
          <w:sz w:val="24"/>
          <w:szCs w:val="24"/>
        </w:rPr>
        <w:t xml:space="preserve">We must ensure that the </w:t>
      </w:r>
      <w:r w:rsidR="00356F89">
        <w:rPr>
          <w:rFonts w:ascii="Times New Roman" w:hAnsi="Times New Roman" w:cs="Times New Roman"/>
          <w:noProof/>
          <w:sz w:val="24"/>
          <w:szCs w:val="24"/>
        </w:rPr>
        <w:t xml:space="preserve">EU </w:t>
      </w:r>
      <w:r w:rsidR="00D0326F" w:rsidRPr="00D0326F">
        <w:rPr>
          <w:rFonts w:ascii="Times New Roman" w:hAnsi="Times New Roman" w:cs="Times New Roman"/>
          <w:noProof/>
          <w:sz w:val="24"/>
          <w:szCs w:val="24"/>
        </w:rPr>
        <w:t xml:space="preserve">sanctions </w:t>
      </w:r>
      <w:r w:rsidR="00356F89">
        <w:rPr>
          <w:rFonts w:ascii="Times New Roman" w:hAnsi="Times New Roman" w:cs="Times New Roman"/>
          <w:noProof/>
          <w:sz w:val="24"/>
          <w:szCs w:val="24"/>
        </w:rPr>
        <w:t>on Russia are implemented as intended</w:t>
      </w:r>
      <w:r w:rsidR="00D0326F" w:rsidRPr="00D0326F">
        <w:rPr>
          <w:rFonts w:ascii="Times New Roman" w:hAnsi="Times New Roman" w:cs="Times New Roman"/>
          <w:noProof/>
          <w:sz w:val="24"/>
          <w:szCs w:val="24"/>
        </w:rPr>
        <w:t>, allowing the transit and flow of fertilisers for use by farmers in the EU and beyond.</w:t>
      </w:r>
      <w:r w:rsidR="006C687C">
        <w:rPr>
          <w:rFonts w:ascii="Times New Roman" w:hAnsi="Times New Roman" w:cs="Times New Roman"/>
          <w:noProof/>
          <w:sz w:val="24"/>
          <w:szCs w:val="24"/>
        </w:rPr>
        <w:t xml:space="preserve"> An acceleration of the transition to </w:t>
      </w:r>
      <w:r w:rsidR="006C687C" w:rsidRPr="001824DF">
        <w:rPr>
          <w:rFonts w:ascii="Times New Roman" w:hAnsi="Times New Roman" w:cs="Times New Roman"/>
          <w:b/>
          <w:noProof/>
          <w:sz w:val="24"/>
          <w:szCs w:val="24"/>
        </w:rPr>
        <w:t>sustainable food production and innovative technologies</w:t>
      </w:r>
      <w:r w:rsidR="006C687C">
        <w:rPr>
          <w:rFonts w:ascii="Times New Roman" w:hAnsi="Times New Roman" w:cs="Times New Roman"/>
          <w:noProof/>
          <w:sz w:val="24"/>
          <w:szCs w:val="24"/>
        </w:rPr>
        <w:t xml:space="preserve"> constitutes the Union’s structural solution to ensuring food availability and affordability and protecting the health of our environment and planet.</w:t>
      </w:r>
    </w:p>
    <w:p w14:paraId="3E23CB9C" w14:textId="2B89D283" w:rsidR="00BE11B1" w:rsidRDefault="00B2158A">
      <w:pPr>
        <w:rPr>
          <w:rFonts w:ascii="Times New Roman" w:hAnsi="Times New Roman" w:cs="Times New Roman"/>
          <w:noProof/>
          <w:sz w:val="24"/>
          <w:szCs w:val="24"/>
        </w:rPr>
      </w:pPr>
      <w:r w:rsidRPr="00AE3FC2">
        <w:rPr>
          <w:rFonts w:ascii="Times New Roman" w:hAnsi="Times New Roman" w:cs="Times New Roman"/>
          <w:noProof/>
          <w:sz w:val="24"/>
          <w:szCs w:val="24"/>
          <w:lang w:eastAsia="en-GB"/>
        </w:rPr>
        <mc:AlternateContent>
          <mc:Choice Requires="wps">
            <w:drawing>
              <wp:anchor distT="45720" distB="45720" distL="114300" distR="114300" simplePos="0" relativeHeight="251660288" behindDoc="0" locked="0" layoutInCell="1" allowOverlap="1" wp14:anchorId="56FA979B" wp14:editId="373D4DAE">
                <wp:simplePos x="0" y="0"/>
                <wp:positionH relativeFrom="column">
                  <wp:posOffset>1270</wp:posOffset>
                </wp:positionH>
                <wp:positionV relativeFrom="page">
                  <wp:posOffset>4219575</wp:posOffset>
                </wp:positionV>
                <wp:extent cx="5499735" cy="4910455"/>
                <wp:effectExtent l="0" t="0" r="2476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735" cy="4910455"/>
                        </a:xfrm>
                        <a:prstGeom prst="rect">
                          <a:avLst/>
                        </a:prstGeom>
                        <a:solidFill>
                          <a:srgbClr val="FFFFFF"/>
                        </a:solidFill>
                        <a:ln w="9525">
                          <a:solidFill>
                            <a:srgbClr val="000000"/>
                          </a:solidFill>
                          <a:miter lim="800000"/>
                          <a:headEnd/>
                          <a:tailEnd/>
                        </a:ln>
                      </wps:spPr>
                      <wps:txbx>
                        <w:txbxContent>
                          <w:p w14:paraId="47E2EC11" w14:textId="32E90956" w:rsidR="00AE3FC2" w:rsidRPr="002F1328" w:rsidRDefault="00AE3FC2" w:rsidP="00AE3FC2">
                            <w:pPr>
                              <w:tabs>
                                <w:tab w:val="left" w:pos="0"/>
                              </w:tabs>
                              <w:rPr>
                                <w:rFonts w:ascii="Times New Roman" w:hAnsi="Times New Roman" w:cs="Times New Roman"/>
                                <w:sz w:val="24"/>
                                <w:szCs w:val="24"/>
                              </w:rPr>
                            </w:pPr>
                            <w:r w:rsidRPr="002F1328">
                              <w:rPr>
                                <w:rFonts w:ascii="Times New Roman" w:hAnsi="Times New Roman" w:cs="Times New Roman"/>
                                <w:sz w:val="24"/>
                                <w:szCs w:val="24"/>
                              </w:rPr>
                              <w:t xml:space="preserve">By way of </w:t>
                            </w:r>
                            <w:r>
                              <w:rPr>
                                <w:rFonts w:ascii="Times New Roman" w:hAnsi="Times New Roman" w:cs="Times New Roman"/>
                                <w:sz w:val="24"/>
                                <w:szCs w:val="24"/>
                              </w:rPr>
                              <w:t>this</w:t>
                            </w:r>
                            <w:r w:rsidRPr="002F1328">
                              <w:rPr>
                                <w:rFonts w:ascii="Times New Roman" w:hAnsi="Times New Roman" w:cs="Times New Roman"/>
                                <w:sz w:val="24"/>
                                <w:szCs w:val="24"/>
                              </w:rPr>
                              <w:t xml:space="preserve"> Communication, the Commission presents the following </w:t>
                            </w:r>
                            <w:r>
                              <w:rPr>
                                <w:rFonts w:ascii="Times New Roman" w:hAnsi="Times New Roman" w:cs="Times New Roman"/>
                                <w:b/>
                                <w:sz w:val="24"/>
                                <w:szCs w:val="24"/>
                              </w:rPr>
                              <w:t>domestic</w:t>
                            </w:r>
                            <w:r w:rsidRPr="007679B3">
                              <w:rPr>
                                <w:rFonts w:ascii="Times New Roman" w:hAnsi="Times New Roman" w:cs="Times New Roman"/>
                                <w:b/>
                                <w:sz w:val="24"/>
                                <w:szCs w:val="24"/>
                              </w:rPr>
                              <w:t xml:space="preserve"> actions</w:t>
                            </w:r>
                            <w:r w:rsidRPr="002F1328">
                              <w:rPr>
                                <w:rFonts w:ascii="Times New Roman" w:hAnsi="Times New Roman" w:cs="Times New Roman"/>
                                <w:sz w:val="24"/>
                                <w:szCs w:val="24"/>
                              </w:rPr>
                              <w:t>:</w:t>
                            </w:r>
                          </w:p>
                          <w:p w14:paraId="55322B8B" w14:textId="77777777" w:rsidR="00AE3FC2"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sidRPr="000F26A2">
                              <w:rPr>
                                <w:rFonts w:ascii="Times New Roman" w:eastAsia="Calibri" w:hAnsi="Times New Roman" w:cs="Times New Roman"/>
                                <w:sz w:val="24"/>
                                <w:szCs w:val="24"/>
                                <w:lang w:eastAsia="en-GB"/>
                              </w:rPr>
                              <w:t xml:space="preserve">The Commission </w:t>
                            </w:r>
                            <w:r>
                              <w:rPr>
                                <w:rFonts w:ascii="Times New Roman" w:eastAsia="Calibri" w:hAnsi="Times New Roman" w:cs="Times New Roman"/>
                                <w:sz w:val="24"/>
                                <w:szCs w:val="24"/>
                                <w:lang w:eastAsia="en-GB"/>
                              </w:rPr>
                              <w:t>points out that</w:t>
                            </w:r>
                            <w:r w:rsidRPr="000F26A2">
                              <w:rPr>
                                <w:rFonts w:ascii="Times New Roman" w:eastAsia="Calibri" w:hAnsi="Times New Roman" w:cs="Times New Roman"/>
                                <w:sz w:val="24"/>
                                <w:szCs w:val="24"/>
                                <w:lang w:eastAsia="en-GB"/>
                              </w:rPr>
                              <w:t xml:space="preserve"> </w:t>
                            </w:r>
                            <w:r w:rsidRPr="000F26A2">
                              <w:rPr>
                                <w:rFonts w:ascii="Times New Roman" w:eastAsia="Calibri" w:hAnsi="Times New Roman" w:cs="Times New Roman"/>
                                <w:sz w:val="24"/>
                                <w:szCs w:val="24"/>
                                <w:lang w:eastAsia="fr-BE"/>
                              </w:rPr>
                              <w:t xml:space="preserve">Member States </w:t>
                            </w:r>
                            <w:r>
                              <w:rPr>
                                <w:rFonts w:ascii="Times New Roman" w:eastAsia="Calibri" w:hAnsi="Times New Roman" w:cs="Times New Roman"/>
                                <w:sz w:val="24"/>
                                <w:szCs w:val="24"/>
                                <w:shd w:val="clear" w:color="auto" w:fill="FFFFFF"/>
                                <w:lang w:eastAsia="en-GB"/>
                              </w:rPr>
                              <w:t>may</w:t>
                            </w:r>
                            <w:r w:rsidRPr="000F26A2">
                              <w:rPr>
                                <w:rFonts w:ascii="Times New Roman" w:eastAsia="Calibri" w:hAnsi="Times New Roman" w:cs="Times New Roman"/>
                                <w:sz w:val="24"/>
                                <w:szCs w:val="24"/>
                                <w:shd w:val="clear" w:color="auto" w:fill="FFFFFF"/>
                                <w:lang w:eastAsia="en-GB"/>
                              </w:rPr>
                              <w:t xml:space="preserve"> </w:t>
                            </w:r>
                            <w:r w:rsidRPr="000F26A2">
                              <w:rPr>
                                <w:rFonts w:ascii="Times New Roman" w:eastAsia="Calibri" w:hAnsi="Times New Roman" w:cs="Times New Roman"/>
                                <w:sz w:val="24"/>
                                <w:szCs w:val="24"/>
                                <w:lang w:eastAsia="en-GB"/>
                              </w:rPr>
                              <w:t xml:space="preserve">prioritise the </w:t>
                            </w:r>
                            <w:r w:rsidRPr="000F26A2">
                              <w:rPr>
                                <w:rFonts w:ascii="Times New Roman" w:eastAsia="Calibri" w:hAnsi="Times New Roman" w:cs="Times New Roman"/>
                                <w:b/>
                                <w:sz w:val="24"/>
                                <w:szCs w:val="24"/>
                                <w:lang w:eastAsia="en-GB"/>
                              </w:rPr>
                              <w:t>continued and uninterrupted access to natural gas</w:t>
                            </w:r>
                            <w:r w:rsidRPr="000F26A2">
                              <w:rPr>
                                <w:rFonts w:ascii="Times New Roman" w:eastAsia="Calibri" w:hAnsi="Times New Roman" w:cs="Times New Roman"/>
                                <w:sz w:val="24"/>
                                <w:szCs w:val="24"/>
                                <w:lang w:eastAsia="en-GB"/>
                              </w:rPr>
                              <w:t xml:space="preserve"> for </w:t>
                            </w:r>
                            <w:r>
                              <w:rPr>
                                <w:rFonts w:ascii="Times New Roman" w:eastAsia="Calibri" w:hAnsi="Times New Roman" w:cs="Times New Roman"/>
                                <w:sz w:val="24"/>
                                <w:szCs w:val="24"/>
                                <w:lang w:eastAsia="en-GB"/>
                              </w:rPr>
                              <w:t>fertiliser</w:t>
                            </w:r>
                            <w:r w:rsidRPr="000F26A2">
                              <w:rPr>
                                <w:rFonts w:ascii="Times New Roman" w:eastAsia="Calibri" w:hAnsi="Times New Roman" w:cs="Times New Roman"/>
                                <w:sz w:val="24"/>
                                <w:szCs w:val="24"/>
                                <w:lang w:eastAsia="en-GB"/>
                              </w:rPr>
                              <w:t xml:space="preserve"> producers</w:t>
                            </w:r>
                            <w:r w:rsidRPr="00D03636">
                              <w:t xml:space="preserve"> </w:t>
                            </w:r>
                            <w:r w:rsidRPr="00601FFB">
                              <w:rPr>
                                <w:rFonts w:ascii="Times New Roman" w:eastAsia="Calibri" w:hAnsi="Times New Roman" w:cs="Times New Roman"/>
                                <w:sz w:val="24"/>
                                <w:szCs w:val="24"/>
                                <w:lang w:eastAsia="en-GB"/>
                              </w:rPr>
                              <w:t>in their national emergency plans in</w:t>
                            </w:r>
                            <w:r w:rsidRPr="000F26A2">
                              <w:rPr>
                                <w:rFonts w:ascii="Times New Roman" w:eastAsia="Calibri" w:hAnsi="Times New Roman" w:cs="Times New Roman"/>
                                <w:sz w:val="24"/>
                                <w:szCs w:val="24"/>
                                <w:shd w:val="clear" w:color="auto" w:fill="FFFFFF"/>
                                <w:lang w:eastAsia="en-GB"/>
                              </w:rPr>
                              <w:t xml:space="preserve"> the </w:t>
                            </w:r>
                            <w:r>
                              <w:rPr>
                                <w:rFonts w:ascii="Times New Roman" w:eastAsia="Calibri" w:hAnsi="Times New Roman" w:cs="Times New Roman"/>
                                <w:sz w:val="24"/>
                                <w:szCs w:val="24"/>
                                <w:shd w:val="clear" w:color="auto" w:fill="FFFFFF"/>
                                <w:lang w:eastAsia="en-GB"/>
                              </w:rPr>
                              <w:t>event of gas rationing,</w:t>
                            </w:r>
                            <w:r w:rsidRPr="00B61427">
                              <w:t xml:space="preserve"> </w:t>
                            </w:r>
                            <w:r w:rsidRPr="00B61427">
                              <w:rPr>
                                <w:rFonts w:ascii="Times New Roman" w:eastAsia="Calibri" w:hAnsi="Times New Roman" w:cs="Times New Roman"/>
                                <w:sz w:val="24"/>
                                <w:szCs w:val="24"/>
                                <w:shd w:val="clear" w:color="auto" w:fill="FFFFFF"/>
                                <w:lang w:eastAsia="en-GB"/>
                              </w:rPr>
                              <w:t>in line with the Commission Communication “Save gas for a safe winter”</w:t>
                            </w:r>
                            <w:r>
                              <w:rPr>
                                <w:rFonts w:ascii="Times New Roman" w:eastAsia="Calibri" w:hAnsi="Times New Roman" w:cs="Times New Roman"/>
                                <w:sz w:val="24"/>
                                <w:szCs w:val="24"/>
                                <w:shd w:val="clear" w:color="auto" w:fill="FFFFFF"/>
                                <w:lang w:eastAsia="en-GB"/>
                              </w:rPr>
                              <w:t>.</w:t>
                            </w:r>
                            <w:r w:rsidRPr="00AE3FC2">
                              <w:rPr>
                                <w:rFonts w:ascii="Times New Roman" w:eastAsia="Calibri" w:hAnsi="Times New Roman" w:cs="Times New Roman"/>
                                <w:sz w:val="24"/>
                                <w:szCs w:val="24"/>
                                <w:lang w:eastAsia="en-GB"/>
                              </w:rPr>
                              <w:t xml:space="preserve"> </w:t>
                            </w:r>
                          </w:p>
                          <w:p w14:paraId="0F5E8A51" w14:textId="0636AA43" w:rsidR="007D6F8E" w:rsidRPr="000F26A2" w:rsidRDefault="007D6F8E"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shd w:val="clear" w:color="auto" w:fill="FFFFFF"/>
                                <w:lang w:eastAsia="en-GB"/>
                              </w:rPr>
                              <w:t>T</w:t>
                            </w:r>
                            <w:r w:rsidRPr="000F26A2">
                              <w:rPr>
                                <w:rFonts w:ascii="Times New Roman" w:eastAsia="Calibri" w:hAnsi="Times New Roman" w:cs="Times New Roman"/>
                                <w:sz w:val="24"/>
                                <w:szCs w:val="24"/>
                                <w:lang w:eastAsia="en-GB"/>
                              </w:rPr>
                              <w:t xml:space="preserve">he amended </w:t>
                            </w:r>
                            <w:r>
                              <w:rPr>
                                <w:rFonts w:ascii="Times New Roman" w:eastAsia="Calibri" w:hAnsi="Times New Roman" w:cs="Times New Roman"/>
                                <w:sz w:val="24"/>
                                <w:szCs w:val="24"/>
                                <w:lang w:eastAsia="en-GB"/>
                              </w:rPr>
                              <w:t xml:space="preserve">Temporary </w:t>
                            </w:r>
                            <w:r w:rsidRPr="000F26A2">
                              <w:rPr>
                                <w:rFonts w:ascii="Times New Roman" w:eastAsia="Calibri" w:hAnsi="Times New Roman" w:cs="Times New Roman"/>
                                <w:b/>
                                <w:sz w:val="24"/>
                                <w:szCs w:val="24"/>
                                <w:lang w:eastAsia="en-GB"/>
                              </w:rPr>
                              <w:t>Crisis Framework for</w:t>
                            </w:r>
                            <w:r w:rsidRPr="000F26A2">
                              <w:rPr>
                                <w:rFonts w:ascii="Times New Roman" w:eastAsia="Calibri" w:hAnsi="Times New Roman" w:cs="Times New Roman"/>
                                <w:sz w:val="24"/>
                                <w:szCs w:val="24"/>
                                <w:lang w:eastAsia="en-GB"/>
                              </w:rPr>
                              <w:t xml:space="preserve"> </w:t>
                            </w:r>
                            <w:r w:rsidRPr="000F26A2">
                              <w:rPr>
                                <w:rFonts w:ascii="Times New Roman" w:eastAsia="Calibri" w:hAnsi="Times New Roman" w:cs="Times New Roman"/>
                                <w:b/>
                                <w:sz w:val="24"/>
                                <w:szCs w:val="24"/>
                                <w:lang w:eastAsia="en-GB"/>
                              </w:rPr>
                              <w:t>State aid</w:t>
                            </w:r>
                            <w:r w:rsidRPr="000F26A2">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 xml:space="preserve">enables a </w:t>
                            </w:r>
                            <w:r w:rsidRPr="000F26A2">
                              <w:rPr>
                                <w:rFonts w:ascii="Times New Roman" w:eastAsia="Calibri" w:hAnsi="Times New Roman" w:cs="Times New Roman"/>
                                <w:sz w:val="24"/>
                                <w:szCs w:val="24"/>
                                <w:lang w:eastAsia="en-GB"/>
                              </w:rPr>
                              <w:t xml:space="preserve">specific support </w:t>
                            </w:r>
                            <w:r>
                              <w:rPr>
                                <w:rFonts w:ascii="Times New Roman" w:eastAsia="Calibri" w:hAnsi="Times New Roman" w:cs="Times New Roman"/>
                                <w:sz w:val="24"/>
                                <w:szCs w:val="24"/>
                                <w:lang w:eastAsia="en-GB"/>
                              </w:rPr>
                              <w:t xml:space="preserve">to </w:t>
                            </w:r>
                            <w:r w:rsidRPr="000F26A2">
                              <w:rPr>
                                <w:rFonts w:ascii="Times New Roman" w:eastAsia="Calibri" w:hAnsi="Times New Roman" w:cs="Times New Roman"/>
                                <w:sz w:val="24"/>
                                <w:szCs w:val="24"/>
                                <w:lang w:eastAsia="en-GB"/>
                              </w:rPr>
                              <w:t xml:space="preserve">farmers and fertiliser producers. </w:t>
                            </w:r>
                            <w:r>
                              <w:rPr>
                                <w:rFonts w:ascii="Times New Roman" w:eastAsia="Calibri" w:hAnsi="Times New Roman" w:cs="Times New Roman"/>
                                <w:sz w:val="24"/>
                                <w:szCs w:val="24"/>
                                <w:lang w:eastAsia="en-GB"/>
                              </w:rPr>
                              <w:t>By</w:t>
                            </w:r>
                            <w:r w:rsidRPr="00743087">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 xml:space="preserve">way of </w:t>
                            </w:r>
                            <w:r w:rsidRPr="00743087">
                              <w:rPr>
                                <w:rFonts w:ascii="Times New Roman" w:eastAsia="Calibri" w:hAnsi="Times New Roman" w:cs="Times New Roman"/>
                                <w:sz w:val="24"/>
                                <w:szCs w:val="24"/>
                                <w:lang w:eastAsia="en-GB"/>
                              </w:rPr>
                              <w:t xml:space="preserve">the second amendment </w:t>
                            </w:r>
                            <w:r>
                              <w:rPr>
                                <w:rFonts w:ascii="Times New Roman" w:eastAsia="Calibri" w:hAnsi="Times New Roman" w:cs="Times New Roman"/>
                                <w:sz w:val="24"/>
                                <w:szCs w:val="24"/>
                                <w:lang w:eastAsia="en-GB"/>
                              </w:rPr>
                              <w:t xml:space="preserve">of the framework </w:t>
                            </w:r>
                            <w:r w:rsidRPr="00743087">
                              <w:rPr>
                                <w:rFonts w:ascii="Times New Roman" w:eastAsia="Calibri" w:hAnsi="Times New Roman" w:cs="Times New Roman"/>
                                <w:sz w:val="24"/>
                                <w:szCs w:val="24"/>
                                <w:lang w:eastAsia="en-GB"/>
                              </w:rPr>
                              <w:t>on 28 October 2022, the Commission has increased the ceilings set out for limited amounts of aid for farmers and has increased flexibility and support</w:t>
                            </w:r>
                            <w:r>
                              <w:rPr>
                                <w:rFonts w:ascii="Times New Roman" w:eastAsia="Calibri" w:hAnsi="Times New Roman" w:cs="Times New Roman"/>
                                <w:sz w:val="24"/>
                                <w:szCs w:val="24"/>
                                <w:lang w:eastAsia="en-GB"/>
                              </w:rPr>
                              <w:t xml:space="preserve"> </w:t>
                            </w:r>
                            <w:r w:rsidRPr="00743087">
                              <w:rPr>
                                <w:rFonts w:ascii="Times New Roman" w:eastAsia="Calibri" w:hAnsi="Times New Roman" w:cs="Times New Roman"/>
                                <w:sz w:val="24"/>
                                <w:szCs w:val="24"/>
                                <w:lang w:eastAsia="en-GB"/>
                              </w:rPr>
                              <w:t>possibilities for companies affected by rising energy costs, such as fertiliser producers, subject to safeguards.</w:t>
                            </w:r>
                            <w:r>
                              <w:rPr>
                                <w:rFonts w:ascii="Times New Roman" w:eastAsia="Calibri" w:hAnsi="Times New Roman" w:cs="Times New Roman"/>
                                <w:sz w:val="24"/>
                                <w:szCs w:val="24"/>
                                <w:lang w:eastAsia="en-GB"/>
                              </w:rPr>
                              <w:t xml:space="preserve"> </w:t>
                            </w:r>
                            <w:r w:rsidRPr="00601FFB" w:rsidDel="00F7795E">
                              <w:rPr>
                                <w:rFonts w:ascii="Times New Roman" w:eastAsia="Calibri" w:hAnsi="Times New Roman" w:cs="Times New Roman"/>
                                <w:sz w:val="24"/>
                                <w:szCs w:val="24"/>
                                <w:lang w:eastAsia="en-GB"/>
                              </w:rPr>
                              <w:t>There is potential for expanding such targeted aid over and above the currently low share of aid approved for the sector.</w:t>
                            </w:r>
                            <w:r>
                              <w:rPr>
                                <w:rFonts w:ascii="Times New Roman" w:eastAsia="Calibri" w:hAnsi="Times New Roman" w:cs="Times New Roman"/>
                                <w:sz w:val="24"/>
                                <w:szCs w:val="24"/>
                                <w:lang w:eastAsia="en-GB"/>
                              </w:rPr>
                              <w:t xml:space="preserve"> </w:t>
                            </w:r>
                            <w:r w:rsidRPr="000F26A2">
                              <w:rPr>
                                <w:rFonts w:ascii="Times New Roman" w:hAnsi="Times New Roman" w:cs="Times New Roman"/>
                                <w:sz w:val="24"/>
                                <w:szCs w:val="24"/>
                                <w:lang w:eastAsia="fr-BE"/>
                              </w:rPr>
                              <w:t>Public authorities could for instance purchase fertilisers and offer them at lower prices to farmers.</w:t>
                            </w:r>
                            <w:r w:rsidRPr="000F26A2">
                              <w:rPr>
                                <w:rFonts w:ascii="Times New Roman" w:eastAsia="Calibri" w:hAnsi="Times New Roman" w:cs="Times New Roman"/>
                                <w:sz w:val="24"/>
                                <w:szCs w:val="24"/>
                                <w:lang w:eastAsia="en-GB"/>
                              </w:rPr>
                              <w:t xml:space="preserve"> </w:t>
                            </w:r>
                          </w:p>
                          <w:p w14:paraId="29CDD0E8" w14:textId="6F5845FB" w:rsidR="00AE3FC2" w:rsidRPr="00D03636"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F</w:t>
                            </w:r>
                            <w:r w:rsidRPr="002F1328">
                              <w:rPr>
                                <w:rFonts w:ascii="Times New Roman" w:eastAsia="Calibri" w:hAnsi="Times New Roman" w:cs="Times New Roman"/>
                                <w:sz w:val="24"/>
                                <w:szCs w:val="24"/>
                                <w:lang w:eastAsia="en-GB"/>
                              </w:rPr>
                              <w:t xml:space="preserve">unds generated by </w:t>
                            </w:r>
                            <w:r>
                              <w:rPr>
                                <w:rFonts w:ascii="Times New Roman" w:eastAsia="Calibri" w:hAnsi="Times New Roman" w:cs="Times New Roman"/>
                                <w:sz w:val="24"/>
                                <w:szCs w:val="24"/>
                                <w:lang w:eastAsia="en-GB"/>
                              </w:rPr>
                              <w:t>measures</w:t>
                            </w:r>
                            <w:r w:rsidRPr="002F1328">
                              <w:rPr>
                                <w:rFonts w:ascii="Times New Roman" w:eastAsia="Calibri" w:hAnsi="Times New Roman" w:cs="Times New Roman"/>
                                <w:sz w:val="24"/>
                                <w:szCs w:val="24"/>
                                <w:lang w:eastAsia="en-GB"/>
                              </w:rPr>
                              <w:t xml:space="preserve"> such as the </w:t>
                            </w:r>
                            <w:r w:rsidRPr="00AE3FC2">
                              <w:rPr>
                                <w:rFonts w:ascii="Times New Roman" w:eastAsia="Calibri" w:hAnsi="Times New Roman" w:cs="Times New Roman"/>
                                <w:b/>
                                <w:sz w:val="24"/>
                                <w:szCs w:val="24"/>
                                <w:lang w:eastAsia="en-GB"/>
                              </w:rPr>
                              <w:t xml:space="preserve">cap on the market revenues </w:t>
                            </w:r>
                            <w:r w:rsidRPr="008830D4">
                              <w:rPr>
                                <w:rFonts w:ascii="Times New Roman" w:eastAsia="Calibri" w:hAnsi="Times New Roman" w:cs="Times New Roman"/>
                                <w:sz w:val="24"/>
                                <w:szCs w:val="24"/>
                                <w:lang w:eastAsia="en-GB"/>
                              </w:rPr>
                              <w:t>of certain electricity generators and</w:t>
                            </w:r>
                            <w:r w:rsidRPr="00AE3FC2">
                              <w:rPr>
                                <w:rFonts w:ascii="Times New Roman" w:eastAsia="Calibri" w:hAnsi="Times New Roman" w:cs="Times New Roman"/>
                                <w:b/>
                                <w:sz w:val="24"/>
                                <w:szCs w:val="24"/>
                                <w:lang w:eastAsia="en-GB"/>
                              </w:rPr>
                              <w:t xml:space="preserve"> the solidarity contribution </w:t>
                            </w:r>
                            <w:r w:rsidRPr="006E3DF1">
                              <w:rPr>
                                <w:rFonts w:ascii="Times New Roman" w:eastAsia="Calibri" w:hAnsi="Times New Roman" w:cs="Times New Roman"/>
                                <w:sz w:val="24"/>
                                <w:szCs w:val="24"/>
                                <w:lang w:eastAsia="en-GB"/>
                              </w:rPr>
                              <w:t>provided for under Union legislation</w:t>
                            </w:r>
                            <w:r w:rsidRPr="002F1328">
                              <w:rPr>
                                <w:rFonts w:ascii="Times New Roman" w:eastAsia="Calibri" w:hAnsi="Times New Roman" w:cs="Times New Roman"/>
                                <w:b/>
                                <w:sz w:val="24"/>
                                <w:szCs w:val="24"/>
                                <w:lang w:eastAsia="en-GB"/>
                              </w:rPr>
                              <w:t xml:space="preserve"> </w:t>
                            </w:r>
                            <w:r w:rsidRPr="003E122D">
                              <w:rPr>
                                <w:rFonts w:ascii="Times New Roman" w:eastAsia="Calibri" w:hAnsi="Times New Roman" w:cs="Times New Roman"/>
                                <w:sz w:val="24"/>
                                <w:szCs w:val="24"/>
                                <w:lang w:eastAsia="en-GB"/>
                              </w:rPr>
                              <w:t xml:space="preserve">can </w:t>
                            </w:r>
                            <w:r>
                              <w:rPr>
                                <w:rFonts w:ascii="Times New Roman" w:eastAsia="Calibri" w:hAnsi="Times New Roman" w:cs="Times New Roman"/>
                                <w:sz w:val="24"/>
                                <w:szCs w:val="24"/>
                                <w:lang w:eastAsia="en-GB"/>
                              </w:rPr>
                              <w:t xml:space="preserve">also </w:t>
                            </w:r>
                            <w:r w:rsidRPr="003E122D">
                              <w:rPr>
                                <w:rFonts w:ascii="Times New Roman" w:eastAsia="Calibri" w:hAnsi="Times New Roman" w:cs="Times New Roman"/>
                                <w:sz w:val="24"/>
                                <w:szCs w:val="24"/>
                                <w:lang w:eastAsia="en-GB"/>
                              </w:rPr>
                              <w:t>be used</w:t>
                            </w:r>
                            <w:r>
                              <w:rPr>
                                <w:rFonts w:ascii="Times New Roman" w:eastAsia="Calibri" w:hAnsi="Times New Roman" w:cs="Times New Roman"/>
                                <w:sz w:val="24"/>
                                <w:szCs w:val="24"/>
                                <w:lang w:eastAsia="en-GB"/>
                              </w:rPr>
                              <w:t>, subject to the applicable conditions,</w:t>
                            </w:r>
                            <w:r w:rsidRPr="003E122D">
                              <w:rPr>
                                <w:rFonts w:ascii="Times New Roman" w:eastAsia="Calibri" w:hAnsi="Times New Roman" w:cs="Times New Roman"/>
                                <w:sz w:val="24"/>
                                <w:szCs w:val="24"/>
                                <w:lang w:eastAsia="en-GB"/>
                              </w:rPr>
                              <w:t xml:space="preserve"> for </w:t>
                            </w:r>
                            <w:r>
                              <w:rPr>
                                <w:rFonts w:ascii="Times New Roman" w:eastAsia="Calibri" w:hAnsi="Times New Roman" w:cs="Times New Roman"/>
                                <w:sz w:val="24"/>
                                <w:szCs w:val="24"/>
                                <w:lang w:eastAsia="en-GB"/>
                              </w:rPr>
                              <w:t xml:space="preserve">purposes of </w:t>
                            </w:r>
                            <w:r w:rsidRPr="003E122D">
                              <w:rPr>
                                <w:rFonts w:ascii="Times New Roman" w:eastAsia="Calibri" w:hAnsi="Times New Roman" w:cs="Times New Roman"/>
                                <w:sz w:val="24"/>
                                <w:szCs w:val="24"/>
                                <w:lang w:eastAsia="en-GB"/>
                              </w:rPr>
                              <w:t>national support schemes</w:t>
                            </w:r>
                            <w:r w:rsidRPr="003E122D" w:rsidDel="00F7795E">
                              <w:rPr>
                                <w:rFonts w:ascii="Times New Roman" w:eastAsia="Calibri" w:hAnsi="Times New Roman" w:cs="Times New Roman"/>
                                <w:sz w:val="24"/>
                                <w:szCs w:val="24"/>
                                <w:lang w:eastAsia="en-GB"/>
                              </w:rPr>
                              <w:t>.</w:t>
                            </w:r>
                            <w:r w:rsidRPr="002F1328" w:rsidDel="00F7795E">
                              <w:rPr>
                                <w:rFonts w:ascii="Times New Roman" w:eastAsia="Calibri" w:hAnsi="Times New Roman" w:cs="Times New Roman"/>
                                <w:sz w:val="24"/>
                                <w:szCs w:val="24"/>
                                <w:lang w:eastAsia="en-GB"/>
                              </w:rPr>
                              <w:t xml:space="preserve"> </w:t>
                            </w:r>
                          </w:p>
                          <w:p w14:paraId="03E3A053" w14:textId="77777777" w:rsidR="00AE3FC2" w:rsidRPr="002F1328"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sidRPr="002F1328">
                              <w:rPr>
                                <w:rFonts w:ascii="Times New Roman" w:eastAsia="Calibri" w:hAnsi="Times New Roman" w:cs="Times New Roman"/>
                                <w:sz w:val="24"/>
                                <w:szCs w:val="24"/>
                                <w:lang w:eastAsia="en-GB"/>
                              </w:rPr>
                              <w:t xml:space="preserve">The Commission will together with Member States examine the expediency of </w:t>
                            </w:r>
                            <w:r>
                              <w:rPr>
                                <w:rFonts w:ascii="Times New Roman" w:eastAsia="Calibri" w:hAnsi="Times New Roman" w:cs="Times New Roman"/>
                                <w:sz w:val="24"/>
                                <w:szCs w:val="24"/>
                                <w:lang w:eastAsia="en-GB"/>
                              </w:rPr>
                              <w:t xml:space="preserve">making use of the </w:t>
                            </w:r>
                            <w:r w:rsidRPr="000F26A2">
                              <w:rPr>
                                <w:rFonts w:ascii="Times New Roman" w:eastAsia="Calibri" w:hAnsi="Times New Roman" w:cs="Times New Roman"/>
                                <w:b/>
                                <w:sz w:val="24"/>
                                <w:szCs w:val="24"/>
                                <w:lang w:eastAsia="en-GB"/>
                              </w:rPr>
                              <w:t xml:space="preserve">agricultural reserve </w:t>
                            </w:r>
                            <w:r>
                              <w:rPr>
                                <w:rFonts w:ascii="Times New Roman" w:eastAsia="Calibri" w:hAnsi="Times New Roman" w:cs="Times New Roman"/>
                                <w:sz w:val="24"/>
                                <w:szCs w:val="24"/>
                                <w:lang w:eastAsia="en-GB"/>
                              </w:rPr>
                              <w:t>worth EUR 450 million for the financial year 2023 for farmers affected by high input costs.</w:t>
                            </w:r>
                          </w:p>
                          <w:p w14:paraId="1416762E" w14:textId="2C22176A" w:rsidR="00AE3FC2" w:rsidRDefault="00AE3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FA979B" id="_x0000_t202" coordsize="21600,21600" o:spt="202" path="m,l,21600r21600,l21600,xe">
                <v:stroke joinstyle="miter"/>
                <v:path gradientshapeok="t" o:connecttype="rect"/>
              </v:shapetype>
              <v:shape id="_x0000_s1026" type="#_x0000_t202" style="position:absolute;margin-left:.1pt;margin-top:332.25pt;width:433.05pt;height:386.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">
                <v:textbox>
                  <w:txbxContent>
                    <w:p w14:paraId="47E2EC11" w14:textId="32E90956" w:rsidR="00AE3FC2" w:rsidRPr="002F1328" w:rsidRDefault="00AE3FC2" w:rsidP="00AE3FC2">
                      <w:pPr>
                        <w:tabs>
                          <w:tab w:val="left" w:pos="0"/>
                        </w:tabs>
                        <w:rPr>
                          <w:rFonts w:ascii="Times New Roman" w:hAnsi="Times New Roman" w:cs="Times New Roman"/>
                          <w:sz w:val="24"/>
                          <w:szCs w:val="24"/>
                        </w:rPr>
                      </w:pPr>
                      <w:r w:rsidRPr="002F1328">
                        <w:rPr>
                          <w:rFonts w:ascii="Times New Roman" w:hAnsi="Times New Roman" w:cs="Times New Roman"/>
                          <w:sz w:val="24"/>
                          <w:szCs w:val="24"/>
                        </w:rPr>
                        <w:t xml:space="preserve">By way of </w:t>
                      </w:r>
                      <w:r>
                        <w:rPr>
                          <w:rFonts w:ascii="Times New Roman" w:hAnsi="Times New Roman" w:cs="Times New Roman"/>
                          <w:sz w:val="24"/>
                          <w:szCs w:val="24"/>
                        </w:rPr>
                        <w:t>this</w:t>
                      </w:r>
                      <w:r w:rsidRPr="002F1328">
                        <w:rPr>
                          <w:rFonts w:ascii="Times New Roman" w:hAnsi="Times New Roman" w:cs="Times New Roman"/>
                          <w:sz w:val="24"/>
                          <w:szCs w:val="24"/>
                        </w:rPr>
                        <w:t xml:space="preserve"> Communication, the Commission presents the following </w:t>
                      </w:r>
                      <w:r>
                        <w:rPr>
                          <w:rFonts w:ascii="Times New Roman" w:hAnsi="Times New Roman" w:cs="Times New Roman"/>
                          <w:b/>
                          <w:sz w:val="24"/>
                          <w:szCs w:val="24"/>
                        </w:rPr>
                        <w:t>domestic</w:t>
                      </w:r>
                      <w:r w:rsidRPr="007679B3">
                        <w:rPr>
                          <w:rFonts w:ascii="Times New Roman" w:hAnsi="Times New Roman" w:cs="Times New Roman"/>
                          <w:b/>
                          <w:sz w:val="24"/>
                          <w:szCs w:val="24"/>
                        </w:rPr>
                        <w:t xml:space="preserve"> actions</w:t>
                      </w:r>
                      <w:r w:rsidRPr="002F1328">
                        <w:rPr>
                          <w:rFonts w:ascii="Times New Roman" w:hAnsi="Times New Roman" w:cs="Times New Roman"/>
                          <w:sz w:val="24"/>
                          <w:szCs w:val="24"/>
                        </w:rPr>
                        <w:t>:</w:t>
                      </w:r>
                    </w:p>
                    <w:p w14:paraId="55322B8B" w14:textId="77777777" w:rsidR="00AE3FC2"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sidRPr="000F26A2">
                        <w:rPr>
                          <w:rFonts w:ascii="Times New Roman" w:eastAsia="Calibri" w:hAnsi="Times New Roman" w:cs="Times New Roman"/>
                          <w:sz w:val="24"/>
                          <w:szCs w:val="24"/>
                          <w:lang w:eastAsia="en-GB"/>
                        </w:rPr>
                        <w:t xml:space="preserve">The Commission </w:t>
                      </w:r>
                      <w:r>
                        <w:rPr>
                          <w:rFonts w:ascii="Times New Roman" w:eastAsia="Calibri" w:hAnsi="Times New Roman" w:cs="Times New Roman"/>
                          <w:sz w:val="24"/>
                          <w:szCs w:val="24"/>
                          <w:lang w:eastAsia="en-GB"/>
                        </w:rPr>
                        <w:t>points out that</w:t>
                      </w:r>
                      <w:r w:rsidRPr="000F26A2">
                        <w:rPr>
                          <w:rFonts w:ascii="Times New Roman" w:eastAsia="Calibri" w:hAnsi="Times New Roman" w:cs="Times New Roman"/>
                          <w:sz w:val="24"/>
                          <w:szCs w:val="24"/>
                          <w:lang w:eastAsia="en-GB"/>
                        </w:rPr>
                        <w:t xml:space="preserve"> </w:t>
                      </w:r>
                      <w:r w:rsidRPr="000F26A2">
                        <w:rPr>
                          <w:rFonts w:ascii="Times New Roman" w:eastAsia="Calibri" w:hAnsi="Times New Roman" w:cs="Times New Roman"/>
                          <w:sz w:val="24"/>
                          <w:szCs w:val="24"/>
                          <w:lang w:eastAsia="fr-BE"/>
                        </w:rPr>
                        <w:t xml:space="preserve">Member States </w:t>
                      </w:r>
                      <w:r>
                        <w:rPr>
                          <w:rFonts w:ascii="Times New Roman" w:eastAsia="Calibri" w:hAnsi="Times New Roman" w:cs="Times New Roman"/>
                          <w:sz w:val="24"/>
                          <w:szCs w:val="24"/>
                          <w:shd w:val="clear" w:color="auto" w:fill="FFFFFF"/>
                          <w:lang w:eastAsia="en-GB"/>
                        </w:rPr>
                        <w:t>may</w:t>
                      </w:r>
                      <w:r w:rsidRPr="000F26A2">
                        <w:rPr>
                          <w:rFonts w:ascii="Times New Roman" w:eastAsia="Calibri" w:hAnsi="Times New Roman" w:cs="Times New Roman"/>
                          <w:sz w:val="24"/>
                          <w:szCs w:val="24"/>
                          <w:shd w:val="clear" w:color="auto" w:fill="FFFFFF"/>
                          <w:lang w:eastAsia="en-GB"/>
                        </w:rPr>
                        <w:t xml:space="preserve"> </w:t>
                      </w:r>
                      <w:r w:rsidRPr="000F26A2">
                        <w:rPr>
                          <w:rFonts w:ascii="Times New Roman" w:eastAsia="Calibri" w:hAnsi="Times New Roman" w:cs="Times New Roman"/>
                          <w:sz w:val="24"/>
                          <w:szCs w:val="24"/>
                          <w:lang w:eastAsia="en-GB"/>
                        </w:rPr>
                        <w:t xml:space="preserve">prioritise the </w:t>
                      </w:r>
                      <w:r w:rsidRPr="000F26A2">
                        <w:rPr>
                          <w:rFonts w:ascii="Times New Roman" w:eastAsia="Calibri" w:hAnsi="Times New Roman" w:cs="Times New Roman"/>
                          <w:b/>
                          <w:sz w:val="24"/>
                          <w:szCs w:val="24"/>
                          <w:lang w:eastAsia="en-GB"/>
                        </w:rPr>
                        <w:t>continued and uninterrupted access to natural gas</w:t>
                      </w:r>
                      <w:r w:rsidRPr="000F26A2">
                        <w:rPr>
                          <w:rFonts w:ascii="Times New Roman" w:eastAsia="Calibri" w:hAnsi="Times New Roman" w:cs="Times New Roman"/>
                          <w:sz w:val="24"/>
                          <w:szCs w:val="24"/>
                          <w:lang w:eastAsia="en-GB"/>
                        </w:rPr>
                        <w:t xml:space="preserve"> for </w:t>
                      </w:r>
                      <w:r>
                        <w:rPr>
                          <w:rFonts w:ascii="Times New Roman" w:eastAsia="Calibri" w:hAnsi="Times New Roman" w:cs="Times New Roman"/>
                          <w:sz w:val="24"/>
                          <w:szCs w:val="24"/>
                          <w:lang w:eastAsia="en-GB"/>
                        </w:rPr>
                        <w:t>fertiliser</w:t>
                      </w:r>
                      <w:r w:rsidRPr="000F26A2">
                        <w:rPr>
                          <w:rFonts w:ascii="Times New Roman" w:eastAsia="Calibri" w:hAnsi="Times New Roman" w:cs="Times New Roman"/>
                          <w:sz w:val="24"/>
                          <w:szCs w:val="24"/>
                          <w:lang w:eastAsia="en-GB"/>
                        </w:rPr>
                        <w:t xml:space="preserve"> producers</w:t>
                      </w:r>
                      <w:r w:rsidRPr="00D03636">
                        <w:t xml:space="preserve"> </w:t>
                      </w:r>
                      <w:r w:rsidRPr="00601FFB">
                        <w:rPr>
                          <w:rFonts w:ascii="Times New Roman" w:eastAsia="Calibri" w:hAnsi="Times New Roman" w:cs="Times New Roman"/>
                          <w:sz w:val="24"/>
                          <w:szCs w:val="24"/>
                          <w:lang w:eastAsia="en-GB"/>
                        </w:rPr>
                        <w:t>in their national emergency plans in</w:t>
                      </w:r>
                      <w:r w:rsidRPr="000F26A2">
                        <w:rPr>
                          <w:rFonts w:ascii="Times New Roman" w:eastAsia="Calibri" w:hAnsi="Times New Roman" w:cs="Times New Roman"/>
                          <w:sz w:val="24"/>
                          <w:szCs w:val="24"/>
                          <w:shd w:val="clear" w:color="auto" w:fill="FFFFFF"/>
                          <w:lang w:eastAsia="en-GB"/>
                        </w:rPr>
                        <w:t xml:space="preserve"> the </w:t>
                      </w:r>
                      <w:r>
                        <w:rPr>
                          <w:rFonts w:ascii="Times New Roman" w:eastAsia="Calibri" w:hAnsi="Times New Roman" w:cs="Times New Roman"/>
                          <w:sz w:val="24"/>
                          <w:szCs w:val="24"/>
                          <w:shd w:val="clear" w:color="auto" w:fill="FFFFFF"/>
                          <w:lang w:eastAsia="en-GB"/>
                        </w:rPr>
                        <w:t>event of gas rationing,</w:t>
                      </w:r>
                      <w:r w:rsidRPr="00B61427">
                        <w:t xml:space="preserve"> </w:t>
                      </w:r>
                      <w:r w:rsidRPr="00B61427">
                        <w:rPr>
                          <w:rFonts w:ascii="Times New Roman" w:eastAsia="Calibri" w:hAnsi="Times New Roman" w:cs="Times New Roman"/>
                          <w:sz w:val="24"/>
                          <w:szCs w:val="24"/>
                          <w:shd w:val="clear" w:color="auto" w:fill="FFFFFF"/>
                          <w:lang w:eastAsia="en-GB"/>
                        </w:rPr>
                        <w:t>in line with the Commission Communication “Save gas for a safe winter”</w:t>
                      </w:r>
                      <w:r>
                        <w:rPr>
                          <w:rFonts w:ascii="Times New Roman" w:eastAsia="Calibri" w:hAnsi="Times New Roman" w:cs="Times New Roman"/>
                          <w:sz w:val="24"/>
                          <w:szCs w:val="24"/>
                          <w:shd w:val="clear" w:color="auto" w:fill="FFFFFF"/>
                          <w:lang w:eastAsia="en-GB"/>
                        </w:rPr>
                        <w:t>.</w:t>
                      </w:r>
                      <w:r w:rsidRPr="00AE3FC2">
                        <w:rPr>
                          <w:rFonts w:ascii="Times New Roman" w:eastAsia="Calibri" w:hAnsi="Times New Roman" w:cs="Times New Roman"/>
                          <w:sz w:val="24"/>
                          <w:szCs w:val="24"/>
                          <w:lang w:eastAsia="en-GB"/>
                        </w:rPr>
                        <w:t xml:space="preserve"> </w:t>
                      </w:r>
                    </w:p>
                    <w:p w14:paraId="0F5E8A51" w14:textId="0636AA43" w:rsidR="007D6F8E" w:rsidRPr="000F26A2" w:rsidRDefault="007D6F8E"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shd w:val="clear" w:color="auto" w:fill="FFFFFF"/>
                          <w:lang w:eastAsia="en-GB"/>
                        </w:rPr>
                        <w:t>T</w:t>
                      </w:r>
                      <w:r w:rsidRPr="000F26A2">
                        <w:rPr>
                          <w:rFonts w:ascii="Times New Roman" w:eastAsia="Calibri" w:hAnsi="Times New Roman" w:cs="Times New Roman"/>
                          <w:sz w:val="24"/>
                          <w:szCs w:val="24"/>
                          <w:lang w:eastAsia="en-GB"/>
                        </w:rPr>
                        <w:t xml:space="preserve">he amended </w:t>
                      </w:r>
                      <w:r>
                        <w:rPr>
                          <w:rFonts w:ascii="Times New Roman" w:eastAsia="Calibri" w:hAnsi="Times New Roman" w:cs="Times New Roman"/>
                          <w:sz w:val="24"/>
                          <w:szCs w:val="24"/>
                          <w:lang w:eastAsia="en-GB"/>
                        </w:rPr>
                        <w:t xml:space="preserve">Temporary </w:t>
                      </w:r>
                      <w:r w:rsidRPr="000F26A2">
                        <w:rPr>
                          <w:rFonts w:ascii="Times New Roman" w:eastAsia="Calibri" w:hAnsi="Times New Roman" w:cs="Times New Roman"/>
                          <w:b/>
                          <w:sz w:val="24"/>
                          <w:szCs w:val="24"/>
                          <w:lang w:eastAsia="en-GB"/>
                        </w:rPr>
                        <w:t>Crisis Framework for</w:t>
                      </w:r>
                      <w:r w:rsidRPr="000F26A2">
                        <w:rPr>
                          <w:rFonts w:ascii="Times New Roman" w:eastAsia="Calibri" w:hAnsi="Times New Roman" w:cs="Times New Roman"/>
                          <w:sz w:val="24"/>
                          <w:szCs w:val="24"/>
                          <w:lang w:eastAsia="en-GB"/>
                        </w:rPr>
                        <w:t xml:space="preserve"> </w:t>
                      </w:r>
                      <w:r w:rsidRPr="000F26A2">
                        <w:rPr>
                          <w:rFonts w:ascii="Times New Roman" w:eastAsia="Calibri" w:hAnsi="Times New Roman" w:cs="Times New Roman"/>
                          <w:b/>
                          <w:sz w:val="24"/>
                          <w:szCs w:val="24"/>
                          <w:lang w:eastAsia="en-GB"/>
                        </w:rPr>
                        <w:t>State aid</w:t>
                      </w:r>
                      <w:r w:rsidRPr="000F26A2">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 xml:space="preserve">enables a </w:t>
                      </w:r>
                      <w:r w:rsidRPr="000F26A2">
                        <w:rPr>
                          <w:rFonts w:ascii="Times New Roman" w:eastAsia="Calibri" w:hAnsi="Times New Roman" w:cs="Times New Roman"/>
                          <w:sz w:val="24"/>
                          <w:szCs w:val="24"/>
                          <w:lang w:eastAsia="en-GB"/>
                        </w:rPr>
                        <w:t xml:space="preserve">specific support </w:t>
                      </w:r>
                      <w:r>
                        <w:rPr>
                          <w:rFonts w:ascii="Times New Roman" w:eastAsia="Calibri" w:hAnsi="Times New Roman" w:cs="Times New Roman"/>
                          <w:sz w:val="24"/>
                          <w:szCs w:val="24"/>
                          <w:lang w:eastAsia="en-GB"/>
                        </w:rPr>
                        <w:t xml:space="preserve">to </w:t>
                      </w:r>
                      <w:r w:rsidRPr="000F26A2">
                        <w:rPr>
                          <w:rFonts w:ascii="Times New Roman" w:eastAsia="Calibri" w:hAnsi="Times New Roman" w:cs="Times New Roman"/>
                          <w:sz w:val="24"/>
                          <w:szCs w:val="24"/>
                          <w:lang w:eastAsia="en-GB"/>
                        </w:rPr>
                        <w:t xml:space="preserve">farmers and fertiliser producers. </w:t>
                      </w:r>
                      <w:r>
                        <w:rPr>
                          <w:rFonts w:ascii="Times New Roman" w:eastAsia="Calibri" w:hAnsi="Times New Roman" w:cs="Times New Roman"/>
                          <w:sz w:val="24"/>
                          <w:szCs w:val="24"/>
                          <w:lang w:eastAsia="en-GB"/>
                        </w:rPr>
                        <w:t>By</w:t>
                      </w:r>
                      <w:r w:rsidRPr="00743087">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 xml:space="preserve">way of </w:t>
                      </w:r>
                      <w:r w:rsidRPr="00743087">
                        <w:rPr>
                          <w:rFonts w:ascii="Times New Roman" w:eastAsia="Calibri" w:hAnsi="Times New Roman" w:cs="Times New Roman"/>
                          <w:sz w:val="24"/>
                          <w:szCs w:val="24"/>
                          <w:lang w:eastAsia="en-GB"/>
                        </w:rPr>
                        <w:t xml:space="preserve">the second amendment </w:t>
                      </w:r>
                      <w:r>
                        <w:rPr>
                          <w:rFonts w:ascii="Times New Roman" w:eastAsia="Calibri" w:hAnsi="Times New Roman" w:cs="Times New Roman"/>
                          <w:sz w:val="24"/>
                          <w:szCs w:val="24"/>
                          <w:lang w:eastAsia="en-GB"/>
                        </w:rPr>
                        <w:t xml:space="preserve">of the framework </w:t>
                      </w:r>
                      <w:r w:rsidRPr="00743087">
                        <w:rPr>
                          <w:rFonts w:ascii="Times New Roman" w:eastAsia="Calibri" w:hAnsi="Times New Roman" w:cs="Times New Roman"/>
                          <w:sz w:val="24"/>
                          <w:szCs w:val="24"/>
                          <w:lang w:eastAsia="en-GB"/>
                        </w:rPr>
                        <w:t>on 28 October 2022, the Commission has increased the ceilings set out for limited amounts of aid for farmers and has increased flexibility and support</w:t>
                      </w:r>
                      <w:r>
                        <w:rPr>
                          <w:rFonts w:ascii="Times New Roman" w:eastAsia="Calibri" w:hAnsi="Times New Roman" w:cs="Times New Roman"/>
                          <w:sz w:val="24"/>
                          <w:szCs w:val="24"/>
                          <w:lang w:eastAsia="en-GB"/>
                        </w:rPr>
                        <w:t xml:space="preserve"> </w:t>
                      </w:r>
                      <w:r w:rsidRPr="00743087">
                        <w:rPr>
                          <w:rFonts w:ascii="Times New Roman" w:eastAsia="Calibri" w:hAnsi="Times New Roman" w:cs="Times New Roman"/>
                          <w:sz w:val="24"/>
                          <w:szCs w:val="24"/>
                          <w:lang w:eastAsia="en-GB"/>
                        </w:rPr>
                        <w:t>possibilities for companies affected by rising energy costs, such as fertiliser producers, subject to safeguards.</w:t>
                      </w:r>
                      <w:r>
                        <w:rPr>
                          <w:rFonts w:ascii="Times New Roman" w:eastAsia="Calibri" w:hAnsi="Times New Roman" w:cs="Times New Roman"/>
                          <w:sz w:val="24"/>
                          <w:szCs w:val="24"/>
                          <w:lang w:eastAsia="en-GB"/>
                        </w:rPr>
                        <w:t xml:space="preserve"> </w:t>
                      </w:r>
                      <w:r w:rsidRPr="00601FFB" w:rsidDel="00F7795E">
                        <w:rPr>
                          <w:rFonts w:ascii="Times New Roman" w:eastAsia="Calibri" w:hAnsi="Times New Roman" w:cs="Times New Roman"/>
                          <w:sz w:val="24"/>
                          <w:szCs w:val="24"/>
                          <w:lang w:eastAsia="en-GB"/>
                        </w:rPr>
                        <w:t>There is potential for expanding such targeted aid over and above the currently low share of aid approved for the sector.</w:t>
                      </w:r>
                      <w:r>
                        <w:rPr>
                          <w:rFonts w:ascii="Times New Roman" w:eastAsia="Calibri" w:hAnsi="Times New Roman" w:cs="Times New Roman"/>
                          <w:sz w:val="24"/>
                          <w:szCs w:val="24"/>
                          <w:lang w:eastAsia="en-GB"/>
                        </w:rPr>
                        <w:t xml:space="preserve"> </w:t>
                      </w:r>
                      <w:r w:rsidRPr="000F26A2">
                        <w:rPr>
                          <w:rFonts w:ascii="Times New Roman" w:hAnsi="Times New Roman" w:cs="Times New Roman"/>
                          <w:sz w:val="24"/>
                          <w:szCs w:val="24"/>
                          <w:lang w:eastAsia="fr-BE"/>
                        </w:rPr>
                        <w:t>Public authorities could for instance purchase fertilisers and offer them at lower prices to farmers.</w:t>
                      </w:r>
                      <w:r w:rsidRPr="000F26A2">
                        <w:rPr>
                          <w:rFonts w:ascii="Times New Roman" w:eastAsia="Calibri" w:hAnsi="Times New Roman" w:cs="Times New Roman"/>
                          <w:sz w:val="24"/>
                          <w:szCs w:val="24"/>
                          <w:lang w:eastAsia="en-GB"/>
                        </w:rPr>
                        <w:t xml:space="preserve"> </w:t>
                      </w:r>
                    </w:p>
                    <w:p w14:paraId="29CDD0E8" w14:textId="6F5845FB" w:rsidR="00AE3FC2" w:rsidRPr="00D03636"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F</w:t>
                      </w:r>
                      <w:r w:rsidRPr="002F1328">
                        <w:rPr>
                          <w:rFonts w:ascii="Times New Roman" w:eastAsia="Calibri" w:hAnsi="Times New Roman" w:cs="Times New Roman"/>
                          <w:sz w:val="24"/>
                          <w:szCs w:val="24"/>
                          <w:lang w:eastAsia="en-GB"/>
                        </w:rPr>
                        <w:t xml:space="preserve">unds generated by </w:t>
                      </w:r>
                      <w:r>
                        <w:rPr>
                          <w:rFonts w:ascii="Times New Roman" w:eastAsia="Calibri" w:hAnsi="Times New Roman" w:cs="Times New Roman"/>
                          <w:sz w:val="24"/>
                          <w:szCs w:val="24"/>
                          <w:lang w:eastAsia="en-GB"/>
                        </w:rPr>
                        <w:t>measures</w:t>
                      </w:r>
                      <w:r w:rsidRPr="002F1328">
                        <w:rPr>
                          <w:rFonts w:ascii="Times New Roman" w:eastAsia="Calibri" w:hAnsi="Times New Roman" w:cs="Times New Roman"/>
                          <w:sz w:val="24"/>
                          <w:szCs w:val="24"/>
                          <w:lang w:eastAsia="en-GB"/>
                        </w:rPr>
                        <w:t xml:space="preserve"> such as the </w:t>
                      </w:r>
                      <w:r w:rsidRPr="00AE3FC2">
                        <w:rPr>
                          <w:rFonts w:ascii="Times New Roman" w:eastAsia="Calibri" w:hAnsi="Times New Roman" w:cs="Times New Roman"/>
                          <w:b/>
                          <w:sz w:val="24"/>
                          <w:szCs w:val="24"/>
                          <w:lang w:eastAsia="en-GB"/>
                        </w:rPr>
                        <w:t xml:space="preserve">cap on the market revenues </w:t>
                      </w:r>
                      <w:r w:rsidRPr="008830D4">
                        <w:rPr>
                          <w:rFonts w:ascii="Times New Roman" w:eastAsia="Calibri" w:hAnsi="Times New Roman" w:cs="Times New Roman"/>
                          <w:sz w:val="24"/>
                          <w:szCs w:val="24"/>
                          <w:lang w:eastAsia="en-GB"/>
                        </w:rPr>
                        <w:t>of certain electricity generators and</w:t>
                      </w:r>
                      <w:r w:rsidRPr="00AE3FC2">
                        <w:rPr>
                          <w:rFonts w:ascii="Times New Roman" w:eastAsia="Calibri" w:hAnsi="Times New Roman" w:cs="Times New Roman"/>
                          <w:b/>
                          <w:sz w:val="24"/>
                          <w:szCs w:val="24"/>
                          <w:lang w:eastAsia="en-GB"/>
                        </w:rPr>
                        <w:t xml:space="preserve"> the solidarity contribution </w:t>
                      </w:r>
                      <w:r w:rsidRPr="006E3DF1">
                        <w:rPr>
                          <w:rFonts w:ascii="Times New Roman" w:eastAsia="Calibri" w:hAnsi="Times New Roman" w:cs="Times New Roman"/>
                          <w:sz w:val="24"/>
                          <w:szCs w:val="24"/>
                          <w:lang w:eastAsia="en-GB"/>
                        </w:rPr>
                        <w:t>provided for under Union legislation</w:t>
                      </w:r>
                      <w:r w:rsidRPr="002F1328">
                        <w:rPr>
                          <w:rFonts w:ascii="Times New Roman" w:eastAsia="Calibri" w:hAnsi="Times New Roman" w:cs="Times New Roman"/>
                          <w:b/>
                          <w:sz w:val="24"/>
                          <w:szCs w:val="24"/>
                          <w:lang w:eastAsia="en-GB"/>
                        </w:rPr>
                        <w:t xml:space="preserve"> </w:t>
                      </w:r>
                      <w:r w:rsidRPr="003E122D">
                        <w:rPr>
                          <w:rFonts w:ascii="Times New Roman" w:eastAsia="Calibri" w:hAnsi="Times New Roman" w:cs="Times New Roman"/>
                          <w:sz w:val="24"/>
                          <w:szCs w:val="24"/>
                          <w:lang w:eastAsia="en-GB"/>
                        </w:rPr>
                        <w:t xml:space="preserve">can </w:t>
                      </w:r>
                      <w:r>
                        <w:rPr>
                          <w:rFonts w:ascii="Times New Roman" w:eastAsia="Calibri" w:hAnsi="Times New Roman" w:cs="Times New Roman"/>
                          <w:sz w:val="24"/>
                          <w:szCs w:val="24"/>
                          <w:lang w:eastAsia="en-GB"/>
                        </w:rPr>
                        <w:t xml:space="preserve">also </w:t>
                      </w:r>
                      <w:r w:rsidRPr="003E122D">
                        <w:rPr>
                          <w:rFonts w:ascii="Times New Roman" w:eastAsia="Calibri" w:hAnsi="Times New Roman" w:cs="Times New Roman"/>
                          <w:sz w:val="24"/>
                          <w:szCs w:val="24"/>
                          <w:lang w:eastAsia="en-GB"/>
                        </w:rPr>
                        <w:t>be used</w:t>
                      </w:r>
                      <w:r>
                        <w:rPr>
                          <w:rFonts w:ascii="Times New Roman" w:eastAsia="Calibri" w:hAnsi="Times New Roman" w:cs="Times New Roman"/>
                          <w:sz w:val="24"/>
                          <w:szCs w:val="24"/>
                          <w:lang w:eastAsia="en-GB"/>
                        </w:rPr>
                        <w:t>, subject to the applicable conditions,</w:t>
                      </w:r>
                      <w:r w:rsidRPr="003E122D">
                        <w:rPr>
                          <w:rFonts w:ascii="Times New Roman" w:eastAsia="Calibri" w:hAnsi="Times New Roman" w:cs="Times New Roman"/>
                          <w:sz w:val="24"/>
                          <w:szCs w:val="24"/>
                          <w:lang w:eastAsia="en-GB"/>
                        </w:rPr>
                        <w:t xml:space="preserve"> for </w:t>
                      </w:r>
                      <w:r>
                        <w:rPr>
                          <w:rFonts w:ascii="Times New Roman" w:eastAsia="Calibri" w:hAnsi="Times New Roman" w:cs="Times New Roman"/>
                          <w:sz w:val="24"/>
                          <w:szCs w:val="24"/>
                          <w:lang w:eastAsia="en-GB"/>
                        </w:rPr>
                        <w:t xml:space="preserve">purposes of </w:t>
                      </w:r>
                      <w:r w:rsidRPr="003E122D">
                        <w:rPr>
                          <w:rFonts w:ascii="Times New Roman" w:eastAsia="Calibri" w:hAnsi="Times New Roman" w:cs="Times New Roman"/>
                          <w:sz w:val="24"/>
                          <w:szCs w:val="24"/>
                          <w:lang w:eastAsia="en-GB"/>
                        </w:rPr>
                        <w:t>national support schemes</w:t>
                      </w:r>
                      <w:r w:rsidRPr="003E122D" w:rsidDel="00F7795E">
                        <w:rPr>
                          <w:rFonts w:ascii="Times New Roman" w:eastAsia="Calibri" w:hAnsi="Times New Roman" w:cs="Times New Roman"/>
                          <w:sz w:val="24"/>
                          <w:szCs w:val="24"/>
                          <w:lang w:eastAsia="en-GB"/>
                        </w:rPr>
                        <w:t>.</w:t>
                      </w:r>
                      <w:r w:rsidRPr="002F1328" w:rsidDel="00F7795E">
                        <w:rPr>
                          <w:rFonts w:ascii="Times New Roman" w:eastAsia="Calibri" w:hAnsi="Times New Roman" w:cs="Times New Roman"/>
                          <w:sz w:val="24"/>
                          <w:szCs w:val="24"/>
                          <w:lang w:eastAsia="en-GB"/>
                        </w:rPr>
                        <w:t xml:space="preserve"> </w:t>
                      </w:r>
                    </w:p>
                    <w:p w14:paraId="03E3A053" w14:textId="77777777" w:rsidR="00AE3FC2" w:rsidRPr="002F1328"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lang w:eastAsia="en-GB"/>
                        </w:rPr>
                      </w:pPr>
                      <w:r w:rsidRPr="002F1328">
                        <w:rPr>
                          <w:rFonts w:ascii="Times New Roman" w:eastAsia="Calibri" w:hAnsi="Times New Roman" w:cs="Times New Roman"/>
                          <w:sz w:val="24"/>
                          <w:szCs w:val="24"/>
                          <w:lang w:eastAsia="en-GB"/>
                        </w:rPr>
                        <w:t xml:space="preserve">The Commission will together with Member States examine the expediency of </w:t>
                      </w:r>
                      <w:r>
                        <w:rPr>
                          <w:rFonts w:ascii="Times New Roman" w:eastAsia="Calibri" w:hAnsi="Times New Roman" w:cs="Times New Roman"/>
                          <w:sz w:val="24"/>
                          <w:szCs w:val="24"/>
                          <w:lang w:eastAsia="en-GB"/>
                        </w:rPr>
                        <w:t xml:space="preserve">making use of the </w:t>
                      </w:r>
                      <w:r w:rsidRPr="000F26A2">
                        <w:rPr>
                          <w:rFonts w:ascii="Times New Roman" w:eastAsia="Calibri" w:hAnsi="Times New Roman" w:cs="Times New Roman"/>
                          <w:b/>
                          <w:sz w:val="24"/>
                          <w:szCs w:val="24"/>
                          <w:lang w:eastAsia="en-GB"/>
                        </w:rPr>
                        <w:t xml:space="preserve">agricultural reserve </w:t>
                      </w:r>
                      <w:r>
                        <w:rPr>
                          <w:rFonts w:ascii="Times New Roman" w:eastAsia="Calibri" w:hAnsi="Times New Roman" w:cs="Times New Roman"/>
                          <w:sz w:val="24"/>
                          <w:szCs w:val="24"/>
                          <w:lang w:eastAsia="en-GB"/>
                        </w:rPr>
                        <w:t>worth EUR 450 million for the financial year 2023 for farmers affected by high input costs.</w:t>
                      </w:r>
                    </w:p>
                    <w:p w14:paraId="1416762E" w14:textId="2C22176A" w:rsidR="00AE3FC2" w:rsidRDefault="00AE3FC2"/>
                  </w:txbxContent>
                </v:textbox>
                <w10:wrap type="square" anchory="page"/>
              </v:shape>
            </w:pict>
          </mc:Fallback>
        </mc:AlternateContent>
      </w:r>
      <w:r w:rsidR="00BE11B1">
        <w:rPr>
          <w:rFonts w:ascii="Times New Roman" w:hAnsi="Times New Roman" w:cs="Times New Roman"/>
          <w:noProof/>
          <w:sz w:val="24"/>
          <w:szCs w:val="24"/>
        </w:rPr>
        <w:br w:type="page"/>
      </w:r>
    </w:p>
    <w:p w14:paraId="3B8F4FC1" w14:textId="73658096" w:rsidR="00FA1A95" w:rsidRDefault="003D650F" w:rsidP="007679B3">
      <w:pPr>
        <w:ind w:left="426" w:right="-596"/>
        <w:rPr>
          <w:rFonts w:ascii="Times New Roman" w:hAnsi="Times New Roman" w:cs="Times New Roman"/>
          <w:noProof/>
          <w:sz w:val="24"/>
          <w:szCs w:val="24"/>
        </w:rPr>
      </w:pPr>
      <w:r w:rsidRPr="001E5515">
        <w:rPr>
          <w:rFonts w:ascii="Times New Roman" w:hAnsi="Times New Roman" w:cs="Times New Roman"/>
          <w:noProof/>
          <w:sz w:val="24"/>
          <w:szCs w:val="24"/>
          <w:lang w:eastAsia="en-GB"/>
        </w:rPr>
        <w:lastRenderedPageBreak/>
        <mc:AlternateContent>
          <mc:Choice Requires="wps">
            <w:drawing>
              <wp:anchor distT="45720" distB="45720" distL="114300" distR="114300" simplePos="0" relativeHeight="251662336" behindDoc="0" locked="0" layoutInCell="1" allowOverlap="1" wp14:anchorId="1802F78D" wp14:editId="44DF95D8">
                <wp:simplePos x="0" y="0"/>
                <wp:positionH relativeFrom="margin">
                  <wp:posOffset>87630</wp:posOffset>
                </wp:positionH>
                <wp:positionV relativeFrom="page">
                  <wp:posOffset>411480</wp:posOffset>
                </wp:positionV>
                <wp:extent cx="5624830" cy="7037070"/>
                <wp:effectExtent l="0" t="0" r="13970"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4830" cy="7037070"/>
                        </a:xfrm>
                        <a:prstGeom prst="rect">
                          <a:avLst/>
                        </a:prstGeom>
                        <a:solidFill>
                          <a:srgbClr val="FFFFFF"/>
                        </a:solidFill>
                        <a:ln w="9525">
                          <a:solidFill>
                            <a:srgbClr val="000000"/>
                          </a:solidFill>
                          <a:miter lim="800000"/>
                          <a:headEnd/>
                          <a:tailEnd/>
                        </a:ln>
                      </wps:spPr>
                      <wps:txbx>
                        <w:txbxContent>
                          <w:p w14:paraId="48A75128" w14:textId="77777777" w:rsidR="003D650F" w:rsidRPr="00371E1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lang w:eastAsia="en-GB"/>
                              </w:rPr>
                            </w:pPr>
                            <w:r w:rsidRPr="002F1328">
                              <w:rPr>
                                <w:rFonts w:ascii="Times New Roman" w:eastAsia="Calibri" w:hAnsi="Times New Roman" w:cs="Times New Roman"/>
                                <w:sz w:val="24"/>
                                <w:szCs w:val="24"/>
                                <w:lang w:eastAsia="en-GB"/>
                              </w:rPr>
                              <w:t xml:space="preserve">The Commission will </w:t>
                            </w:r>
                            <w:r>
                              <w:rPr>
                                <w:rFonts w:ascii="Times New Roman" w:eastAsia="Calibri" w:hAnsi="Times New Roman" w:cs="Times New Roman"/>
                                <w:sz w:val="24"/>
                                <w:szCs w:val="24"/>
                                <w:lang w:eastAsia="en-GB"/>
                              </w:rPr>
                              <w:t>examine and discuss with</w:t>
                            </w:r>
                            <w:r w:rsidRPr="002F1328">
                              <w:rPr>
                                <w:rFonts w:ascii="Times New Roman" w:eastAsia="Calibri" w:hAnsi="Times New Roman" w:cs="Times New Roman"/>
                                <w:sz w:val="24"/>
                                <w:szCs w:val="24"/>
                                <w:lang w:eastAsia="en-GB"/>
                              </w:rPr>
                              <w:t xml:space="preserve"> Member States </w:t>
                            </w:r>
                            <w:r>
                              <w:rPr>
                                <w:rFonts w:ascii="Times New Roman" w:eastAsia="Calibri" w:hAnsi="Times New Roman" w:cs="Times New Roman"/>
                                <w:sz w:val="24"/>
                                <w:szCs w:val="24"/>
                                <w:lang w:eastAsia="en-GB"/>
                              </w:rPr>
                              <w:t>how to best use the</w:t>
                            </w:r>
                            <w:r w:rsidRPr="002F1328">
                              <w:rPr>
                                <w:rFonts w:ascii="Times New Roman" w:eastAsia="Calibri" w:hAnsi="Times New Roman" w:cs="Times New Roman"/>
                                <w:b/>
                                <w:sz w:val="24"/>
                                <w:szCs w:val="24"/>
                                <w:lang w:eastAsia="en-GB"/>
                              </w:rPr>
                              <w:t xml:space="preserve"> CAP </w:t>
                            </w:r>
                            <w:r>
                              <w:rPr>
                                <w:rFonts w:ascii="Times New Roman" w:eastAsia="Calibri" w:hAnsi="Times New Roman" w:cs="Times New Roman"/>
                                <w:b/>
                                <w:sz w:val="24"/>
                                <w:szCs w:val="24"/>
                                <w:lang w:eastAsia="en-GB"/>
                              </w:rPr>
                              <w:t>S</w:t>
                            </w:r>
                            <w:r w:rsidRPr="002F1328">
                              <w:rPr>
                                <w:rFonts w:ascii="Times New Roman" w:eastAsia="Calibri" w:hAnsi="Times New Roman" w:cs="Times New Roman"/>
                                <w:b/>
                                <w:sz w:val="24"/>
                                <w:szCs w:val="24"/>
                                <w:lang w:eastAsia="en-GB"/>
                              </w:rPr>
                              <w:t xml:space="preserve">trategic </w:t>
                            </w:r>
                            <w:r>
                              <w:rPr>
                                <w:rFonts w:ascii="Times New Roman" w:eastAsia="Calibri" w:hAnsi="Times New Roman" w:cs="Times New Roman"/>
                                <w:b/>
                                <w:sz w:val="24"/>
                                <w:szCs w:val="24"/>
                                <w:lang w:eastAsia="en-GB"/>
                              </w:rPr>
                              <w:t>P</w:t>
                            </w:r>
                            <w:r w:rsidRPr="002F1328">
                              <w:rPr>
                                <w:rFonts w:ascii="Times New Roman" w:eastAsia="Calibri" w:hAnsi="Times New Roman" w:cs="Times New Roman"/>
                                <w:b/>
                                <w:sz w:val="24"/>
                                <w:szCs w:val="24"/>
                                <w:lang w:eastAsia="en-GB"/>
                              </w:rPr>
                              <w:t>lans</w:t>
                            </w:r>
                            <w:r>
                              <w:rPr>
                                <w:rFonts w:ascii="Times New Roman" w:eastAsia="Calibri" w:hAnsi="Times New Roman" w:cs="Times New Roman"/>
                                <w:sz w:val="24"/>
                                <w:szCs w:val="24"/>
                                <w:lang w:eastAsia="en-GB"/>
                              </w:rPr>
                              <w:t xml:space="preserve"> to address the fertiliser situation</w:t>
                            </w:r>
                            <w:r w:rsidRPr="00302D6C">
                              <w:rPr>
                                <w:rFonts w:ascii="Times New Roman" w:eastAsia="Calibri" w:hAnsi="Times New Roman" w:cs="Times New Roman"/>
                                <w:sz w:val="24"/>
                                <w:szCs w:val="24"/>
                                <w:lang w:eastAsia="en-GB"/>
                              </w:rPr>
                              <w:t xml:space="preserve">. </w:t>
                            </w:r>
                            <w:r w:rsidRPr="00B61427">
                              <w:rPr>
                                <w:rFonts w:ascii="Times New Roman" w:eastAsia="Calibri" w:hAnsi="Times New Roman" w:cs="Times New Roman"/>
                                <w:sz w:val="24"/>
                                <w:szCs w:val="24"/>
                                <w:lang w:eastAsia="en-GB"/>
                              </w:rPr>
                              <w:t xml:space="preserve">Sustainable fertilisation measures should be implemented in an accelerated manner. The Commission </w:t>
                            </w:r>
                            <w:r w:rsidRPr="00371E18">
                              <w:rPr>
                                <w:rFonts w:ascii="Times New Roman" w:eastAsia="Calibri" w:hAnsi="Times New Roman" w:cs="Times New Roman"/>
                                <w:sz w:val="24"/>
                                <w:szCs w:val="24"/>
                                <w:lang w:eastAsia="en-GB"/>
                              </w:rPr>
                              <w:t>encourages Member States to ensure that revisions of their plans</w:t>
                            </w:r>
                            <w:r>
                              <w:rPr>
                                <w:rFonts w:ascii="Times New Roman" w:eastAsia="Calibri" w:hAnsi="Times New Roman" w:cs="Times New Roman"/>
                                <w:sz w:val="24"/>
                                <w:szCs w:val="24"/>
                                <w:lang w:eastAsia="en-GB"/>
                              </w:rPr>
                              <w:t xml:space="preserve"> - where insufficiently programmed as of now -</w:t>
                            </w:r>
                            <w:r w:rsidRPr="00371E18">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help</w:t>
                            </w:r>
                            <w:r w:rsidRPr="00371E18">
                              <w:rPr>
                                <w:rFonts w:ascii="Times New Roman" w:eastAsia="Calibri" w:hAnsi="Times New Roman" w:cs="Times New Roman"/>
                                <w:sz w:val="24"/>
                                <w:szCs w:val="24"/>
                                <w:lang w:eastAsia="en-GB"/>
                              </w:rPr>
                              <w:t xml:space="preserve"> farmers</w:t>
                            </w:r>
                            <w:r>
                              <w:rPr>
                                <w:rFonts w:ascii="Times New Roman" w:eastAsia="Calibri" w:hAnsi="Times New Roman" w:cs="Times New Roman"/>
                                <w:sz w:val="24"/>
                                <w:szCs w:val="24"/>
                                <w:lang w:eastAsia="en-GB"/>
                              </w:rPr>
                              <w:t xml:space="preserve"> use</w:t>
                            </w:r>
                            <w:r w:rsidRPr="00371E18">
                              <w:rPr>
                                <w:rFonts w:ascii="Times New Roman" w:eastAsia="Calibri" w:hAnsi="Times New Roman" w:cs="Times New Roman"/>
                                <w:sz w:val="24"/>
                                <w:szCs w:val="24"/>
                                <w:lang w:eastAsia="en-GB"/>
                              </w:rPr>
                              <w:t xml:space="preserve"> fertilisers more efficiently</w:t>
                            </w:r>
                            <w:r>
                              <w:rPr>
                                <w:rFonts w:ascii="Times New Roman" w:eastAsia="Calibri" w:hAnsi="Times New Roman" w:cs="Times New Roman"/>
                                <w:sz w:val="24"/>
                                <w:szCs w:val="24"/>
                                <w:lang w:eastAsia="en-GB"/>
                              </w:rPr>
                              <w:t xml:space="preserve"> and sustainably</w:t>
                            </w:r>
                            <w:r w:rsidRPr="00371E18">
                              <w:rPr>
                                <w:rFonts w:ascii="Times New Roman" w:eastAsia="Calibri" w:hAnsi="Times New Roman" w:cs="Times New Roman"/>
                                <w:sz w:val="24"/>
                                <w:szCs w:val="24"/>
                                <w:lang w:eastAsia="en-GB"/>
                              </w:rPr>
                              <w:t xml:space="preserve">. The Commission will </w:t>
                            </w:r>
                            <w:r>
                              <w:rPr>
                                <w:rFonts w:ascii="Times New Roman" w:eastAsia="Calibri" w:hAnsi="Times New Roman" w:cs="Times New Roman"/>
                                <w:sz w:val="24"/>
                                <w:szCs w:val="24"/>
                                <w:lang w:eastAsia="en-GB"/>
                              </w:rPr>
                              <w:t>welcome and support</w:t>
                            </w:r>
                            <w:r w:rsidRPr="00371E18">
                              <w:rPr>
                                <w:rFonts w:ascii="Times New Roman" w:eastAsia="Calibri" w:hAnsi="Times New Roman" w:cs="Times New Roman"/>
                                <w:sz w:val="24"/>
                                <w:szCs w:val="24"/>
                                <w:lang w:eastAsia="en-GB"/>
                              </w:rPr>
                              <w:t xml:space="preserve"> such amendments</w:t>
                            </w:r>
                            <w:r>
                              <w:rPr>
                                <w:rFonts w:ascii="Times New Roman" w:eastAsia="Calibri" w:hAnsi="Times New Roman" w:cs="Times New Roman"/>
                                <w:sz w:val="24"/>
                                <w:szCs w:val="24"/>
                                <w:lang w:eastAsia="en-GB"/>
                              </w:rPr>
                              <w:t xml:space="preserve"> and ensure that these interventions reduce and prevent environmentally harmful nutrient losses</w:t>
                            </w:r>
                            <w:r w:rsidRPr="00371E18">
                              <w:rPr>
                                <w:rFonts w:ascii="Times New Roman" w:eastAsia="Calibri" w:hAnsi="Times New Roman" w:cs="Times New Roman"/>
                                <w:sz w:val="24"/>
                                <w:szCs w:val="24"/>
                                <w:lang w:eastAsia="en-GB"/>
                              </w:rPr>
                              <w:t>.</w:t>
                            </w:r>
                          </w:p>
                          <w:p w14:paraId="55E14991" w14:textId="77777777" w:rsidR="003D650F"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lang w:eastAsia="en-GB"/>
                              </w:rPr>
                            </w:pPr>
                            <w:r w:rsidRPr="002F1328">
                              <w:rPr>
                                <w:rFonts w:ascii="Times New Roman" w:eastAsia="Calibri" w:hAnsi="Times New Roman" w:cs="Times New Roman"/>
                                <w:sz w:val="24"/>
                                <w:szCs w:val="24"/>
                                <w:lang w:eastAsia="en-GB"/>
                              </w:rPr>
                              <w:t xml:space="preserve">The Commission will take steps to improve </w:t>
                            </w:r>
                            <w:r w:rsidRPr="002F1328">
                              <w:rPr>
                                <w:rFonts w:ascii="Times New Roman" w:eastAsia="Calibri" w:hAnsi="Times New Roman" w:cs="Times New Roman"/>
                                <w:b/>
                                <w:sz w:val="24"/>
                                <w:szCs w:val="24"/>
                                <w:lang w:eastAsia="en-GB"/>
                              </w:rPr>
                              <w:t>market transparency</w:t>
                            </w:r>
                            <w:r w:rsidRPr="002F1328">
                              <w:rPr>
                                <w:rFonts w:ascii="Times New Roman" w:eastAsia="Calibri" w:hAnsi="Times New Roman" w:cs="Times New Roman"/>
                                <w:sz w:val="24"/>
                                <w:szCs w:val="24"/>
                                <w:lang w:eastAsia="en-GB"/>
                              </w:rPr>
                              <w:t xml:space="preserve"> in the EU’s fertiliser market by way of a new </w:t>
                            </w:r>
                            <w:r w:rsidRPr="00302D6C">
                              <w:rPr>
                                <w:rFonts w:ascii="Times New Roman" w:eastAsia="Calibri" w:hAnsi="Times New Roman" w:cs="Times New Roman"/>
                                <w:sz w:val="24"/>
                                <w:szCs w:val="24"/>
                                <w:lang w:eastAsia="en-GB"/>
                              </w:rPr>
                              <w:t>market observatory,</w:t>
                            </w:r>
                            <w:r w:rsidRPr="002F1328">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 xml:space="preserve">to be established in 2023, </w:t>
                            </w:r>
                            <w:r w:rsidRPr="002F1328">
                              <w:rPr>
                                <w:rFonts w:ascii="Times New Roman" w:eastAsia="Calibri" w:hAnsi="Times New Roman" w:cs="Times New Roman"/>
                                <w:sz w:val="24"/>
                                <w:szCs w:val="24"/>
                                <w:lang w:eastAsia="en-GB"/>
                              </w:rPr>
                              <w:t>and the organisation of regular stakeholder consultations in the framework of the expert group of the European Food Security and Crisis Mechanism (EFSCM).</w:t>
                            </w:r>
                          </w:p>
                          <w:p w14:paraId="3ED017F1" w14:textId="77777777" w:rsidR="003D650F" w:rsidRPr="002F1328" w:rsidRDefault="003D650F" w:rsidP="003D650F">
                            <w:pPr>
                              <w:numPr>
                                <w:ilvl w:val="0"/>
                                <w:numId w:val="7"/>
                              </w:numPr>
                              <w:tabs>
                                <w:tab w:val="left" w:pos="0"/>
                              </w:tabs>
                              <w:spacing w:after="120" w:line="280" w:lineRule="atLeast"/>
                              <w:ind w:left="567" w:hanging="357"/>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In an effort to </w:t>
                            </w:r>
                            <w:r w:rsidRPr="002F1328">
                              <w:rPr>
                                <w:rFonts w:ascii="Times New Roman" w:eastAsia="Calibri" w:hAnsi="Times New Roman" w:cs="Times New Roman"/>
                                <w:sz w:val="24"/>
                                <w:szCs w:val="24"/>
                                <w:lang w:eastAsia="en-GB"/>
                              </w:rPr>
                              <w:t xml:space="preserve">promote </w:t>
                            </w:r>
                            <w:r>
                              <w:rPr>
                                <w:rFonts w:ascii="Times New Roman" w:eastAsia="Calibri" w:hAnsi="Times New Roman" w:cs="Times New Roman"/>
                                <w:sz w:val="24"/>
                                <w:szCs w:val="24"/>
                                <w:lang w:eastAsia="en-GB"/>
                              </w:rPr>
                              <w:t>the EU’s</w:t>
                            </w:r>
                            <w:r w:rsidRPr="002F1328">
                              <w:rPr>
                                <w:rFonts w:ascii="Times New Roman" w:eastAsia="Calibri" w:hAnsi="Times New Roman" w:cs="Times New Roman"/>
                                <w:sz w:val="24"/>
                                <w:szCs w:val="24"/>
                                <w:lang w:eastAsia="en-GB"/>
                              </w:rPr>
                              <w:t xml:space="preserve"> </w:t>
                            </w:r>
                            <w:r w:rsidRPr="007E0776">
                              <w:rPr>
                                <w:rFonts w:ascii="Times New Roman" w:eastAsia="Calibri" w:hAnsi="Times New Roman" w:cs="Times New Roman"/>
                                <w:b/>
                                <w:sz w:val="24"/>
                                <w:szCs w:val="24"/>
                                <w:lang w:eastAsia="en-GB"/>
                              </w:rPr>
                              <w:t>open</w:t>
                            </w:r>
                            <w:r w:rsidRPr="00B61427">
                              <w:rPr>
                                <w:rFonts w:ascii="Times New Roman" w:eastAsia="Calibri" w:hAnsi="Times New Roman" w:cs="Times New Roman"/>
                                <w:sz w:val="24"/>
                                <w:szCs w:val="24"/>
                                <w:lang w:eastAsia="en-GB"/>
                              </w:rPr>
                              <w:t xml:space="preserve"> </w:t>
                            </w:r>
                            <w:r w:rsidRPr="007E0776">
                              <w:rPr>
                                <w:rFonts w:ascii="Times New Roman" w:eastAsia="Calibri" w:hAnsi="Times New Roman" w:cs="Times New Roman"/>
                                <w:b/>
                                <w:sz w:val="24"/>
                                <w:szCs w:val="24"/>
                                <w:lang w:eastAsia="en-GB"/>
                              </w:rPr>
                              <w:t>strategic autonomy</w:t>
                            </w:r>
                            <w:r w:rsidRPr="002F1328">
                              <w:rPr>
                                <w:rFonts w:ascii="Times New Roman" w:eastAsia="Calibri" w:hAnsi="Times New Roman" w:cs="Times New Roman"/>
                                <w:sz w:val="24"/>
                                <w:szCs w:val="24"/>
                                <w:lang w:eastAsia="en-GB"/>
                              </w:rPr>
                              <w:t xml:space="preserve"> as </w:t>
                            </w:r>
                            <w:r>
                              <w:rPr>
                                <w:rFonts w:ascii="Times New Roman" w:eastAsia="Calibri" w:hAnsi="Times New Roman" w:cs="Times New Roman"/>
                                <w:sz w:val="24"/>
                                <w:szCs w:val="24"/>
                                <w:lang w:eastAsia="en-GB"/>
                              </w:rPr>
                              <w:t xml:space="preserve">an opportunity for the EU to ensure the security of its food supply and to set high sustainability standards, the Commission will promote the following measures as </w:t>
                            </w:r>
                            <w:r w:rsidRPr="002F1328">
                              <w:rPr>
                                <w:rFonts w:ascii="Times New Roman" w:eastAsia="Calibri" w:hAnsi="Times New Roman" w:cs="Times New Roman"/>
                                <w:sz w:val="24"/>
                                <w:szCs w:val="24"/>
                                <w:lang w:eastAsia="en-GB"/>
                              </w:rPr>
                              <w:t>regards fertilisers:</w:t>
                            </w:r>
                          </w:p>
                          <w:p w14:paraId="50335157" w14:textId="77777777" w:rsidR="003D650F" w:rsidRPr="002F1328"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b</w:t>
                            </w:r>
                            <w:r w:rsidRPr="002F1328">
                              <w:rPr>
                                <w:rFonts w:ascii="Times New Roman" w:eastAsia="Calibri" w:hAnsi="Times New Roman" w:cs="Times New Roman"/>
                                <w:sz w:val="24"/>
                                <w:szCs w:val="24"/>
                                <w:lang w:eastAsia="en-GB"/>
                              </w:rPr>
                              <w:t xml:space="preserve">etter access to </w:t>
                            </w:r>
                            <w:r w:rsidRPr="002F1328">
                              <w:rPr>
                                <w:rFonts w:ascii="Times New Roman" w:eastAsia="Calibri" w:hAnsi="Times New Roman" w:cs="Times New Roman"/>
                                <w:b/>
                                <w:sz w:val="24"/>
                                <w:szCs w:val="24"/>
                                <w:lang w:eastAsia="en-GB"/>
                              </w:rPr>
                              <w:t>organic fertilisers</w:t>
                            </w:r>
                            <w:r w:rsidRPr="002F1328">
                              <w:rPr>
                                <w:rFonts w:ascii="Times New Roman" w:eastAsia="Calibri" w:hAnsi="Times New Roman" w:cs="Times New Roman"/>
                                <w:sz w:val="24"/>
                                <w:szCs w:val="24"/>
                                <w:lang w:eastAsia="en-GB"/>
                              </w:rPr>
                              <w:t xml:space="preserve"> and nutrients from recycled waste-streams, especially in regi</w:t>
                            </w:r>
                            <w:r>
                              <w:rPr>
                                <w:rFonts w:ascii="Times New Roman" w:eastAsia="Calibri" w:hAnsi="Times New Roman" w:cs="Times New Roman"/>
                                <w:sz w:val="24"/>
                                <w:szCs w:val="24"/>
                                <w:lang w:eastAsia="en-GB"/>
                              </w:rPr>
                              <w:t>ons with a low usage of organic fertilisers.</w:t>
                            </w:r>
                          </w:p>
                          <w:p w14:paraId="5BC459CF" w14:textId="77777777" w:rsidR="003D650F"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s</w:t>
                            </w:r>
                            <w:r w:rsidRPr="002F1328">
                              <w:rPr>
                                <w:rFonts w:ascii="Times New Roman" w:eastAsia="Calibri" w:hAnsi="Times New Roman" w:cs="Times New Roman"/>
                                <w:sz w:val="24"/>
                                <w:szCs w:val="24"/>
                                <w:lang w:eastAsia="en-GB"/>
                              </w:rPr>
                              <w:t xml:space="preserve">upport for the conversion of the European nitrogen fertiliser industry to </w:t>
                            </w:r>
                            <w:r>
                              <w:rPr>
                                <w:rFonts w:ascii="Times New Roman" w:eastAsia="Calibri" w:hAnsi="Times New Roman" w:cs="Times New Roman"/>
                                <w:sz w:val="24"/>
                                <w:szCs w:val="24"/>
                                <w:lang w:eastAsia="en-GB"/>
                              </w:rPr>
                              <w:t xml:space="preserve">one based on </w:t>
                            </w:r>
                            <w:r w:rsidRPr="002F1328">
                              <w:rPr>
                                <w:rFonts w:ascii="Times New Roman" w:eastAsia="Calibri" w:hAnsi="Times New Roman" w:cs="Times New Roman"/>
                                <w:b/>
                                <w:sz w:val="24"/>
                                <w:szCs w:val="24"/>
                                <w:lang w:eastAsia="en-GB"/>
                              </w:rPr>
                              <w:t>ammonia</w:t>
                            </w:r>
                            <w:r>
                              <w:rPr>
                                <w:rFonts w:ascii="Times New Roman" w:eastAsia="Calibri" w:hAnsi="Times New Roman" w:cs="Times New Roman"/>
                                <w:b/>
                                <w:sz w:val="24"/>
                                <w:szCs w:val="24"/>
                                <w:lang w:eastAsia="en-GB"/>
                              </w:rPr>
                              <w:t xml:space="preserve"> produced using renewable and fossil-free hydrogen</w:t>
                            </w:r>
                            <w:r>
                              <w:rPr>
                                <w:rFonts w:ascii="Times New Roman" w:eastAsia="Calibri" w:hAnsi="Times New Roman" w:cs="Times New Roman"/>
                                <w:sz w:val="24"/>
                                <w:szCs w:val="24"/>
                                <w:lang w:eastAsia="en-GB"/>
                              </w:rPr>
                              <w:t>.</w:t>
                            </w:r>
                          </w:p>
                          <w:p w14:paraId="16B646EC" w14:textId="77777777" w:rsidR="003D650F" w:rsidRPr="00AE3FC2"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lang w:eastAsia="en-GB"/>
                              </w:rPr>
                            </w:pPr>
                            <w:r w:rsidRPr="00AE3FC2">
                              <w:rPr>
                                <w:rFonts w:ascii="Times New Roman" w:eastAsia="Calibri" w:hAnsi="Times New Roman" w:cs="Times New Roman"/>
                                <w:sz w:val="24"/>
                                <w:szCs w:val="24"/>
                                <w:lang w:eastAsia="en-GB"/>
                              </w:rPr>
                              <w:t>ensur</w:t>
                            </w:r>
                            <w:r>
                              <w:rPr>
                                <w:rFonts w:ascii="Times New Roman" w:eastAsia="Calibri" w:hAnsi="Times New Roman" w:cs="Times New Roman"/>
                                <w:sz w:val="24"/>
                                <w:szCs w:val="24"/>
                                <w:lang w:eastAsia="en-GB"/>
                              </w:rPr>
                              <w:t>e</w:t>
                            </w:r>
                            <w:r w:rsidRPr="00AE3FC2">
                              <w:rPr>
                                <w:rFonts w:ascii="Times New Roman" w:eastAsia="Calibri" w:hAnsi="Times New Roman" w:cs="Times New Roman"/>
                                <w:sz w:val="24"/>
                                <w:szCs w:val="24"/>
                                <w:lang w:eastAsia="en-GB"/>
                              </w:rPr>
                              <w:t xml:space="preserve"> that there is a stable and workable regulatory environment governing the production of </w:t>
                            </w:r>
                            <w:r>
                              <w:rPr>
                                <w:rFonts w:ascii="Times New Roman" w:eastAsia="Calibri" w:hAnsi="Times New Roman" w:cs="Times New Roman"/>
                                <w:b/>
                                <w:sz w:val="24"/>
                                <w:szCs w:val="24"/>
                                <w:lang w:eastAsia="en-GB"/>
                              </w:rPr>
                              <w:t>renewable</w:t>
                            </w:r>
                            <w:r w:rsidRPr="008830D4">
                              <w:rPr>
                                <w:rFonts w:ascii="Times New Roman" w:eastAsia="Calibri" w:hAnsi="Times New Roman" w:cs="Times New Roman"/>
                                <w:b/>
                                <w:sz w:val="24"/>
                                <w:szCs w:val="24"/>
                                <w:lang w:eastAsia="en-GB"/>
                              </w:rPr>
                              <w:t xml:space="preserve"> and low-carbon hydrogen</w:t>
                            </w:r>
                            <w:r w:rsidRPr="00AE3FC2">
                              <w:rPr>
                                <w:rFonts w:ascii="Times New Roman" w:eastAsia="Calibri" w:hAnsi="Times New Roman" w:cs="Times New Roman"/>
                                <w:sz w:val="24"/>
                                <w:szCs w:val="24"/>
                                <w:lang w:eastAsia="en-GB"/>
                              </w:rPr>
                              <w:t xml:space="preserve">, thereby ensuring that a market for </w:t>
                            </w:r>
                            <w:r>
                              <w:rPr>
                                <w:rFonts w:ascii="Times New Roman" w:eastAsia="Calibri" w:hAnsi="Times New Roman" w:cs="Times New Roman"/>
                                <w:sz w:val="24"/>
                                <w:szCs w:val="24"/>
                                <w:lang w:eastAsia="en-GB"/>
                              </w:rPr>
                              <w:t>renewable</w:t>
                            </w:r>
                            <w:r w:rsidRPr="00AE3FC2">
                              <w:rPr>
                                <w:rFonts w:ascii="Times New Roman" w:eastAsia="Calibri" w:hAnsi="Times New Roman" w:cs="Times New Roman"/>
                                <w:sz w:val="24"/>
                                <w:szCs w:val="24"/>
                                <w:lang w:eastAsia="en-GB"/>
                              </w:rPr>
                              <w:t xml:space="preserve"> and low-carbon hydrogen-based fertiliser</w:t>
                            </w:r>
                            <w:r>
                              <w:rPr>
                                <w:rFonts w:ascii="Times New Roman" w:eastAsia="Calibri" w:hAnsi="Times New Roman" w:cs="Times New Roman"/>
                                <w:sz w:val="24"/>
                                <w:szCs w:val="24"/>
                                <w:lang w:eastAsia="en-GB"/>
                              </w:rPr>
                              <w:t>s</w:t>
                            </w:r>
                            <w:r w:rsidRPr="00AE3FC2">
                              <w:rPr>
                                <w:rFonts w:ascii="Times New Roman" w:eastAsia="Calibri" w:hAnsi="Times New Roman" w:cs="Times New Roman"/>
                                <w:sz w:val="24"/>
                                <w:szCs w:val="24"/>
                                <w:lang w:eastAsia="en-GB"/>
                              </w:rPr>
                              <w:t xml:space="preserve"> can rapidly develop</w:t>
                            </w:r>
                            <w:r>
                              <w:rPr>
                                <w:rFonts w:ascii="Times New Roman" w:eastAsia="Calibri" w:hAnsi="Times New Roman" w:cs="Times New Roman"/>
                                <w:sz w:val="24"/>
                                <w:szCs w:val="24"/>
                                <w:lang w:eastAsia="en-GB"/>
                              </w:rPr>
                              <w:t>.</w:t>
                            </w:r>
                          </w:p>
                          <w:p w14:paraId="69CB94B6" w14:textId="77777777" w:rsidR="003D650F"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s</w:t>
                            </w:r>
                            <w:r w:rsidRPr="002F1328">
                              <w:rPr>
                                <w:rFonts w:ascii="Times New Roman" w:eastAsia="Calibri" w:hAnsi="Times New Roman" w:cs="Times New Roman"/>
                                <w:sz w:val="24"/>
                                <w:szCs w:val="24"/>
                                <w:lang w:eastAsia="en-GB"/>
                              </w:rPr>
                              <w:t xml:space="preserve">upport </w:t>
                            </w:r>
                            <w:r>
                              <w:rPr>
                                <w:rFonts w:ascii="Times New Roman" w:eastAsia="Calibri" w:hAnsi="Times New Roman" w:cs="Times New Roman"/>
                                <w:sz w:val="24"/>
                                <w:szCs w:val="24"/>
                                <w:lang w:eastAsia="en-GB"/>
                              </w:rPr>
                              <w:t xml:space="preserve">for </w:t>
                            </w:r>
                            <w:r w:rsidRPr="003B5E9D">
                              <w:rPr>
                                <w:rFonts w:ascii="Times New Roman" w:eastAsia="Calibri" w:hAnsi="Times New Roman" w:cs="Times New Roman"/>
                                <w:b/>
                                <w:sz w:val="24"/>
                                <w:szCs w:val="24"/>
                                <w:lang w:eastAsia="en-GB"/>
                              </w:rPr>
                              <w:t>import diversification</w:t>
                            </w:r>
                            <w:r w:rsidRPr="002F1328">
                              <w:rPr>
                                <w:rFonts w:ascii="Times New Roman" w:eastAsia="Calibri" w:hAnsi="Times New Roman" w:cs="Times New Roman"/>
                                <w:sz w:val="24"/>
                                <w:szCs w:val="24"/>
                                <w:lang w:eastAsia="en-GB"/>
                              </w:rPr>
                              <w:t xml:space="preserve"> to reduce dependenc</w:t>
                            </w:r>
                            <w:r>
                              <w:rPr>
                                <w:rFonts w:ascii="Times New Roman" w:eastAsia="Calibri" w:hAnsi="Times New Roman" w:cs="Times New Roman"/>
                                <w:sz w:val="24"/>
                                <w:szCs w:val="24"/>
                                <w:lang w:eastAsia="en-GB"/>
                              </w:rPr>
                              <w:t>e</w:t>
                            </w:r>
                            <w:r w:rsidRPr="002F1328">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on</w:t>
                            </w:r>
                            <w:r w:rsidRPr="002F1328">
                              <w:rPr>
                                <w:rFonts w:ascii="Times New Roman" w:eastAsia="Calibri" w:hAnsi="Times New Roman" w:cs="Times New Roman"/>
                                <w:sz w:val="24"/>
                                <w:szCs w:val="24"/>
                                <w:lang w:eastAsia="en-GB"/>
                              </w:rPr>
                              <w:t xml:space="preserve"> Russia.</w:t>
                            </w:r>
                          </w:p>
                          <w:p w14:paraId="4215072C" w14:textId="77777777" w:rsidR="003D650F" w:rsidRDefault="003D650F" w:rsidP="003D650F">
                            <w:pPr>
                              <w:tabs>
                                <w:tab w:val="left" w:pos="0"/>
                              </w:tabs>
                              <w:spacing w:after="240" w:line="280" w:lineRule="atLeast"/>
                              <w:ind w:left="851"/>
                              <w:contextualSpacing/>
                              <w:jc w:val="both"/>
                              <w:rPr>
                                <w:rFonts w:ascii="Times New Roman" w:eastAsia="Calibri" w:hAnsi="Times New Roman" w:cs="Times New Roman"/>
                                <w:sz w:val="24"/>
                                <w:szCs w:val="24"/>
                                <w:lang w:eastAsia="en-GB"/>
                              </w:rPr>
                            </w:pPr>
                          </w:p>
                          <w:p w14:paraId="3BC102E5" w14:textId="77777777" w:rsidR="003D650F" w:rsidRPr="002F1328"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lang w:eastAsia="en-GB"/>
                              </w:rPr>
                            </w:pPr>
                            <w:r w:rsidRPr="002E5A54">
                              <w:rPr>
                                <w:rFonts w:ascii="Times New Roman" w:eastAsia="Calibri" w:hAnsi="Times New Roman" w:cs="Times New Roman"/>
                                <w:sz w:val="24"/>
                                <w:szCs w:val="24"/>
                                <w:lang w:eastAsia="en-GB"/>
                              </w:rPr>
                              <w:t xml:space="preserve">launch in 2023 a new </w:t>
                            </w:r>
                            <w:r w:rsidRPr="00B13C81">
                              <w:rPr>
                                <w:rFonts w:ascii="Times New Roman" w:eastAsia="Calibri" w:hAnsi="Times New Roman" w:cs="Times New Roman"/>
                                <w:b/>
                                <w:sz w:val="24"/>
                                <w:szCs w:val="24"/>
                                <w:lang w:eastAsia="en-GB"/>
                              </w:rPr>
                              <w:t>European Innovation Council</w:t>
                            </w:r>
                            <w:r w:rsidRPr="002E5A54">
                              <w:rPr>
                                <w:rFonts w:ascii="Times New Roman" w:eastAsia="Calibri" w:hAnsi="Times New Roman" w:cs="Times New Roman"/>
                                <w:sz w:val="24"/>
                                <w:szCs w:val="24"/>
                                <w:lang w:eastAsia="en-GB"/>
                              </w:rPr>
                              <w:t xml:space="preserve"> challenge on resilient agriculture</w:t>
                            </w:r>
                            <w:r>
                              <w:rPr>
                                <w:rFonts w:ascii="Times New Roman" w:eastAsia="Calibri" w:hAnsi="Times New Roman" w:cs="Times New Roman"/>
                                <w:sz w:val="24"/>
                                <w:szCs w:val="24"/>
                                <w:lang w:eastAsia="en-GB"/>
                              </w:rPr>
                              <w:t xml:space="preserve">. </w:t>
                            </w:r>
                          </w:p>
                          <w:p w14:paraId="7698D1D9" w14:textId="77777777" w:rsidR="003D650F" w:rsidRPr="002F1328" w:rsidRDefault="003D650F" w:rsidP="003D650F">
                            <w:pPr>
                              <w:tabs>
                                <w:tab w:val="left" w:pos="0"/>
                              </w:tabs>
                              <w:spacing w:after="240" w:line="280" w:lineRule="atLeast"/>
                              <w:ind w:left="567"/>
                              <w:contextualSpacing/>
                              <w:jc w:val="both"/>
                              <w:rPr>
                                <w:rFonts w:ascii="Times New Roman" w:eastAsia="Calibri" w:hAnsi="Times New Roman" w:cs="Times New Roman"/>
                                <w:sz w:val="24"/>
                                <w:szCs w:val="24"/>
                                <w:lang w:eastAsia="en-GB"/>
                              </w:rPr>
                            </w:pPr>
                          </w:p>
                          <w:p w14:paraId="5FB756AF" w14:textId="77777777" w:rsidR="003D650F" w:rsidRPr="002F132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lang w:eastAsia="en-GB"/>
                              </w:rPr>
                            </w:pPr>
                            <w:r w:rsidRPr="00E6678D">
                              <w:rPr>
                                <w:rFonts w:ascii="Times New Roman" w:eastAsia="Calibri" w:hAnsi="Times New Roman" w:cs="Times New Roman"/>
                                <w:sz w:val="24"/>
                                <w:szCs w:val="24"/>
                                <w:lang w:eastAsia="en-GB"/>
                              </w:rPr>
                              <w:t xml:space="preserve">The Commission will adopt an </w:t>
                            </w:r>
                            <w:r w:rsidRPr="00E6678D">
                              <w:rPr>
                                <w:rFonts w:ascii="Times New Roman" w:eastAsia="Calibri" w:hAnsi="Times New Roman" w:cs="Times New Roman"/>
                                <w:b/>
                                <w:sz w:val="24"/>
                                <w:szCs w:val="24"/>
                                <w:lang w:eastAsia="en-GB"/>
                              </w:rPr>
                              <w:t>Integrated Nutrient Management Action Plan</w:t>
                            </w:r>
                            <w:r w:rsidRPr="00E6678D">
                              <w:rPr>
                                <w:rFonts w:ascii="Times New Roman" w:eastAsia="Calibri" w:hAnsi="Times New Roman" w:cs="Times New Roman"/>
                                <w:sz w:val="24"/>
                                <w:szCs w:val="24"/>
                                <w:lang w:eastAsia="en-GB"/>
                              </w:rPr>
                              <w:t xml:space="preserve"> in the first quarter of 2023 aiming at action at EU and national level to promote more efficient use of nutrients</w:t>
                            </w:r>
                            <w:r>
                              <w:rPr>
                                <w:rFonts w:ascii="Times New Roman" w:eastAsia="Calibri" w:hAnsi="Times New Roman" w:cs="Times New Roman"/>
                                <w:sz w:val="24"/>
                                <w:szCs w:val="24"/>
                                <w:lang w:eastAsia="en-GB"/>
                              </w:rPr>
                              <w:t>, taking into account Member States’ starting points and a zero-pollution ambition.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2F78D" id="_x0000_s1027" type="#_x0000_t202" style="position:absolute;left:0;text-align:left;margin-left:6.9pt;margin-top:32.4pt;width:442.9pt;height:554.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">
                <v:textbox>
                  <w:txbxContent>
                    <w:p w14:paraId="48A75128" w14:textId="77777777" w:rsidR="003D650F" w:rsidRPr="00371E1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lang w:eastAsia="en-GB"/>
                        </w:rPr>
                      </w:pPr>
                      <w:r w:rsidRPr="002F1328">
                        <w:rPr>
                          <w:rFonts w:ascii="Times New Roman" w:eastAsia="Calibri" w:hAnsi="Times New Roman" w:cs="Times New Roman"/>
                          <w:sz w:val="24"/>
                          <w:szCs w:val="24"/>
                          <w:lang w:eastAsia="en-GB"/>
                        </w:rPr>
                        <w:t xml:space="preserve">The Commission will </w:t>
                      </w:r>
                      <w:r>
                        <w:rPr>
                          <w:rFonts w:ascii="Times New Roman" w:eastAsia="Calibri" w:hAnsi="Times New Roman" w:cs="Times New Roman"/>
                          <w:sz w:val="24"/>
                          <w:szCs w:val="24"/>
                          <w:lang w:eastAsia="en-GB"/>
                        </w:rPr>
                        <w:t>examine and discuss with</w:t>
                      </w:r>
                      <w:r w:rsidRPr="002F1328">
                        <w:rPr>
                          <w:rFonts w:ascii="Times New Roman" w:eastAsia="Calibri" w:hAnsi="Times New Roman" w:cs="Times New Roman"/>
                          <w:sz w:val="24"/>
                          <w:szCs w:val="24"/>
                          <w:lang w:eastAsia="en-GB"/>
                        </w:rPr>
                        <w:t xml:space="preserve"> Member States </w:t>
                      </w:r>
                      <w:r>
                        <w:rPr>
                          <w:rFonts w:ascii="Times New Roman" w:eastAsia="Calibri" w:hAnsi="Times New Roman" w:cs="Times New Roman"/>
                          <w:sz w:val="24"/>
                          <w:szCs w:val="24"/>
                          <w:lang w:eastAsia="en-GB"/>
                        </w:rPr>
                        <w:t>how to best use the</w:t>
                      </w:r>
                      <w:r w:rsidRPr="002F1328">
                        <w:rPr>
                          <w:rFonts w:ascii="Times New Roman" w:eastAsia="Calibri" w:hAnsi="Times New Roman" w:cs="Times New Roman"/>
                          <w:b/>
                          <w:sz w:val="24"/>
                          <w:szCs w:val="24"/>
                          <w:lang w:eastAsia="en-GB"/>
                        </w:rPr>
                        <w:t xml:space="preserve"> CAP </w:t>
                      </w:r>
                      <w:r>
                        <w:rPr>
                          <w:rFonts w:ascii="Times New Roman" w:eastAsia="Calibri" w:hAnsi="Times New Roman" w:cs="Times New Roman"/>
                          <w:b/>
                          <w:sz w:val="24"/>
                          <w:szCs w:val="24"/>
                          <w:lang w:eastAsia="en-GB"/>
                        </w:rPr>
                        <w:t>S</w:t>
                      </w:r>
                      <w:r w:rsidRPr="002F1328">
                        <w:rPr>
                          <w:rFonts w:ascii="Times New Roman" w:eastAsia="Calibri" w:hAnsi="Times New Roman" w:cs="Times New Roman"/>
                          <w:b/>
                          <w:sz w:val="24"/>
                          <w:szCs w:val="24"/>
                          <w:lang w:eastAsia="en-GB"/>
                        </w:rPr>
                        <w:t xml:space="preserve">trategic </w:t>
                      </w:r>
                      <w:r>
                        <w:rPr>
                          <w:rFonts w:ascii="Times New Roman" w:eastAsia="Calibri" w:hAnsi="Times New Roman" w:cs="Times New Roman"/>
                          <w:b/>
                          <w:sz w:val="24"/>
                          <w:szCs w:val="24"/>
                          <w:lang w:eastAsia="en-GB"/>
                        </w:rPr>
                        <w:t>P</w:t>
                      </w:r>
                      <w:r w:rsidRPr="002F1328">
                        <w:rPr>
                          <w:rFonts w:ascii="Times New Roman" w:eastAsia="Calibri" w:hAnsi="Times New Roman" w:cs="Times New Roman"/>
                          <w:b/>
                          <w:sz w:val="24"/>
                          <w:szCs w:val="24"/>
                          <w:lang w:eastAsia="en-GB"/>
                        </w:rPr>
                        <w:t>lans</w:t>
                      </w:r>
                      <w:r>
                        <w:rPr>
                          <w:rFonts w:ascii="Times New Roman" w:eastAsia="Calibri" w:hAnsi="Times New Roman" w:cs="Times New Roman"/>
                          <w:sz w:val="24"/>
                          <w:szCs w:val="24"/>
                          <w:lang w:eastAsia="en-GB"/>
                        </w:rPr>
                        <w:t xml:space="preserve"> to address the fertiliser situation</w:t>
                      </w:r>
                      <w:r w:rsidRPr="00302D6C">
                        <w:rPr>
                          <w:rFonts w:ascii="Times New Roman" w:eastAsia="Calibri" w:hAnsi="Times New Roman" w:cs="Times New Roman"/>
                          <w:sz w:val="24"/>
                          <w:szCs w:val="24"/>
                          <w:lang w:eastAsia="en-GB"/>
                        </w:rPr>
                        <w:t xml:space="preserve">. </w:t>
                      </w:r>
                      <w:r w:rsidRPr="00B61427">
                        <w:rPr>
                          <w:rFonts w:ascii="Times New Roman" w:eastAsia="Calibri" w:hAnsi="Times New Roman" w:cs="Times New Roman"/>
                          <w:sz w:val="24"/>
                          <w:szCs w:val="24"/>
                          <w:lang w:eastAsia="en-GB"/>
                        </w:rPr>
                        <w:t xml:space="preserve">Sustainable fertilisation measures should be implemented in an accelerated manner. The Commission </w:t>
                      </w:r>
                      <w:r w:rsidRPr="00371E18">
                        <w:rPr>
                          <w:rFonts w:ascii="Times New Roman" w:eastAsia="Calibri" w:hAnsi="Times New Roman" w:cs="Times New Roman"/>
                          <w:sz w:val="24"/>
                          <w:szCs w:val="24"/>
                          <w:lang w:eastAsia="en-GB"/>
                        </w:rPr>
                        <w:t>encourages Member States to ensure that revisions of their plans</w:t>
                      </w:r>
                      <w:r>
                        <w:rPr>
                          <w:rFonts w:ascii="Times New Roman" w:eastAsia="Calibri" w:hAnsi="Times New Roman" w:cs="Times New Roman"/>
                          <w:sz w:val="24"/>
                          <w:szCs w:val="24"/>
                          <w:lang w:eastAsia="en-GB"/>
                        </w:rPr>
                        <w:t xml:space="preserve"> - where insufficiently programmed as of now -</w:t>
                      </w:r>
                      <w:r w:rsidRPr="00371E18">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help</w:t>
                      </w:r>
                      <w:r w:rsidRPr="00371E18">
                        <w:rPr>
                          <w:rFonts w:ascii="Times New Roman" w:eastAsia="Calibri" w:hAnsi="Times New Roman" w:cs="Times New Roman"/>
                          <w:sz w:val="24"/>
                          <w:szCs w:val="24"/>
                          <w:lang w:eastAsia="en-GB"/>
                        </w:rPr>
                        <w:t xml:space="preserve"> farmers</w:t>
                      </w:r>
                      <w:r>
                        <w:rPr>
                          <w:rFonts w:ascii="Times New Roman" w:eastAsia="Calibri" w:hAnsi="Times New Roman" w:cs="Times New Roman"/>
                          <w:sz w:val="24"/>
                          <w:szCs w:val="24"/>
                          <w:lang w:eastAsia="en-GB"/>
                        </w:rPr>
                        <w:t xml:space="preserve"> use</w:t>
                      </w:r>
                      <w:r w:rsidRPr="00371E18">
                        <w:rPr>
                          <w:rFonts w:ascii="Times New Roman" w:eastAsia="Calibri" w:hAnsi="Times New Roman" w:cs="Times New Roman"/>
                          <w:sz w:val="24"/>
                          <w:szCs w:val="24"/>
                          <w:lang w:eastAsia="en-GB"/>
                        </w:rPr>
                        <w:t xml:space="preserve"> fertilisers more efficiently</w:t>
                      </w:r>
                      <w:r>
                        <w:rPr>
                          <w:rFonts w:ascii="Times New Roman" w:eastAsia="Calibri" w:hAnsi="Times New Roman" w:cs="Times New Roman"/>
                          <w:sz w:val="24"/>
                          <w:szCs w:val="24"/>
                          <w:lang w:eastAsia="en-GB"/>
                        </w:rPr>
                        <w:t xml:space="preserve"> and sustainably</w:t>
                      </w:r>
                      <w:r w:rsidRPr="00371E18">
                        <w:rPr>
                          <w:rFonts w:ascii="Times New Roman" w:eastAsia="Calibri" w:hAnsi="Times New Roman" w:cs="Times New Roman"/>
                          <w:sz w:val="24"/>
                          <w:szCs w:val="24"/>
                          <w:lang w:eastAsia="en-GB"/>
                        </w:rPr>
                        <w:t xml:space="preserve">. The Commission will </w:t>
                      </w:r>
                      <w:r>
                        <w:rPr>
                          <w:rFonts w:ascii="Times New Roman" w:eastAsia="Calibri" w:hAnsi="Times New Roman" w:cs="Times New Roman"/>
                          <w:sz w:val="24"/>
                          <w:szCs w:val="24"/>
                          <w:lang w:eastAsia="en-GB"/>
                        </w:rPr>
                        <w:t>welcome and support</w:t>
                      </w:r>
                      <w:r w:rsidRPr="00371E18">
                        <w:rPr>
                          <w:rFonts w:ascii="Times New Roman" w:eastAsia="Calibri" w:hAnsi="Times New Roman" w:cs="Times New Roman"/>
                          <w:sz w:val="24"/>
                          <w:szCs w:val="24"/>
                          <w:lang w:eastAsia="en-GB"/>
                        </w:rPr>
                        <w:t xml:space="preserve"> such amendments</w:t>
                      </w:r>
                      <w:r>
                        <w:rPr>
                          <w:rFonts w:ascii="Times New Roman" w:eastAsia="Calibri" w:hAnsi="Times New Roman" w:cs="Times New Roman"/>
                          <w:sz w:val="24"/>
                          <w:szCs w:val="24"/>
                          <w:lang w:eastAsia="en-GB"/>
                        </w:rPr>
                        <w:t xml:space="preserve"> and ensure that these interventions reduce and prevent environmentally harmful nutrient losses</w:t>
                      </w:r>
                      <w:r w:rsidRPr="00371E18">
                        <w:rPr>
                          <w:rFonts w:ascii="Times New Roman" w:eastAsia="Calibri" w:hAnsi="Times New Roman" w:cs="Times New Roman"/>
                          <w:sz w:val="24"/>
                          <w:szCs w:val="24"/>
                          <w:lang w:eastAsia="en-GB"/>
                        </w:rPr>
                        <w:t>.</w:t>
                      </w:r>
                    </w:p>
                    <w:p w14:paraId="55E14991" w14:textId="77777777" w:rsidR="003D650F"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lang w:eastAsia="en-GB"/>
                        </w:rPr>
                      </w:pPr>
                      <w:r w:rsidRPr="002F1328">
                        <w:rPr>
                          <w:rFonts w:ascii="Times New Roman" w:eastAsia="Calibri" w:hAnsi="Times New Roman" w:cs="Times New Roman"/>
                          <w:sz w:val="24"/>
                          <w:szCs w:val="24"/>
                          <w:lang w:eastAsia="en-GB"/>
                        </w:rPr>
                        <w:t xml:space="preserve">The Commission will take steps to improve </w:t>
                      </w:r>
                      <w:r w:rsidRPr="002F1328">
                        <w:rPr>
                          <w:rFonts w:ascii="Times New Roman" w:eastAsia="Calibri" w:hAnsi="Times New Roman" w:cs="Times New Roman"/>
                          <w:b/>
                          <w:sz w:val="24"/>
                          <w:szCs w:val="24"/>
                          <w:lang w:eastAsia="en-GB"/>
                        </w:rPr>
                        <w:t>market transparency</w:t>
                      </w:r>
                      <w:r w:rsidRPr="002F1328">
                        <w:rPr>
                          <w:rFonts w:ascii="Times New Roman" w:eastAsia="Calibri" w:hAnsi="Times New Roman" w:cs="Times New Roman"/>
                          <w:sz w:val="24"/>
                          <w:szCs w:val="24"/>
                          <w:lang w:eastAsia="en-GB"/>
                        </w:rPr>
                        <w:t xml:space="preserve"> in the EU’s fertiliser market by way of a new </w:t>
                      </w:r>
                      <w:r w:rsidRPr="00302D6C">
                        <w:rPr>
                          <w:rFonts w:ascii="Times New Roman" w:eastAsia="Calibri" w:hAnsi="Times New Roman" w:cs="Times New Roman"/>
                          <w:sz w:val="24"/>
                          <w:szCs w:val="24"/>
                          <w:lang w:eastAsia="en-GB"/>
                        </w:rPr>
                        <w:t>market observatory,</w:t>
                      </w:r>
                      <w:r w:rsidRPr="002F1328">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 xml:space="preserve">to be established in 2023, </w:t>
                      </w:r>
                      <w:r w:rsidRPr="002F1328">
                        <w:rPr>
                          <w:rFonts w:ascii="Times New Roman" w:eastAsia="Calibri" w:hAnsi="Times New Roman" w:cs="Times New Roman"/>
                          <w:sz w:val="24"/>
                          <w:szCs w:val="24"/>
                          <w:lang w:eastAsia="en-GB"/>
                        </w:rPr>
                        <w:t>and the organisation of regular stakeholder consultations in the framework of the expert group of the European Food Security and Crisis Mechanism (EFSCM).</w:t>
                      </w:r>
                    </w:p>
                    <w:p w14:paraId="3ED017F1" w14:textId="77777777" w:rsidR="003D650F" w:rsidRPr="002F1328" w:rsidRDefault="003D650F" w:rsidP="003D650F">
                      <w:pPr>
                        <w:numPr>
                          <w:ilvl w:val="0"/>
                          <w:numId w:val="7"/>
                        </w:numPr>
                        <w:tabs>
                          <w:tab w:val="left" w:pos="0"/>
                        </w:tabs>
                        <w:spacing w:after="120" w:line="280" w:lineRule="atLeast"/>
                        <w:ind w:left="567" w:hanging="357"/>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In an effort to </w:t>
                      </w:r>
                      <w:r w:rsidRPr="002F1328">
                        <w:rPr>
                          <w:rFonts w:ascii="Times New Roman" w:eastAsia="Calibri" w:hAnsi="Times New Roman" w:cs="Times New Roman"/>
                          <w:sz w:val="24"/>
                          <w:szCs w:val="24"/>
                          <w:lang w:eastAsia="en-GB"/>
                        </w:rPr>
                        <w:t xml:space="preserve">promote </w:t>
                      </w:r>
                      <w:r>
                        <w:rPr>
                          <w:rFonts w:ascii="Times New Roman" w:eastAsia="Calibri" w:hAnsi="Times New Roman" w:cs="Times New Roman"/>
                          <w:sz w:val="24"/>
                          <w:szCs w:val="24"/>
                          <w:lang w:eastAsia="en-GB"/>
                        </w:rPr>
                        <w:t>the EU’s</w:t>
                      </w:r>
                      <w:r w:rsidRPr="002F1328">
                        <w:rPr>
                          <w:rFonts w:ascii="Times New Roman" w:eastAsia="Calibri" w:hAnsi="Times New Roman" w:cs="Times New Roman"/>
                          <w:sz w:val="24"/>
                          <w:szCs w:val="24"/>
                          <w:lang w:eastAsia="en-GB"/>
                        </w:rPr>
                        <w:t xml:space="preserve"> </w:t>
                      </w:r>
                      <w:r w:rsidRPr="007E0776">
                        <w:rPr>
                          <w:rFonts w:ascii="Times New Roman" w:eastAsia="Calibri" w:hAnsi="Times New Roman" w:cs="Times New Roman"/>
                          <w:b/>
                          <w:sz w:val="24"/>
                          <w:szCs w:val="24"/>
                          <w:lang w:eastAsia="en-GB"/>
                        </w:rPr>
                        <w:t>open</w:t>
                      </w:r>
                      <w:r w:rsidRPr="00B61427">
                        <w:rPr>
                          <w:rFonts w:ascii="Times New Roman" w:eastAsia="Calibri" w:hAnsi="Times New Roman" w:cs="Times New Roman"/>
                          <w:sz w:val="24"/>
                          <w:szCs w:val="24"/>
                          <w:lang w:eastAsia="en-GB"/>
                        </w:rPr>
                        <w:t xml:space="preserve"> </w:t>
                      </w:r>
                      <w:r w:rsidRPr="007E0776">
                        <w:rPr>
                          <w:rFonts w:ascii="Times New Roman" w:eastAsia="Calibri" w:hAnsi="Times New Roman" w:cs="Times New Roman"/>
                          <w:b/>
                          <w:sz w:val="24"/>
                          <w:szCs w:val="24"/>
                          <w:lang w:eastAsia="en-GB"/>
                        </w:rPr>
                        <w:t>strategic autonomy</w:t>
                      </w:r>
                      <w:r w:rsidRPr="002F1328">
                        <w:rPr>
                          <w:rFonts w:ascii="Times New Roman" w:eastAsia="Calibri" w:hAnsi="Times New Roman" w:cs="Times New Roman"/>
                          <w:sz w:val="24"/>
                          <w:szCs w:val="24"/>
                          <w:lang w:eastAsia="en-GB"/>
                        </w:rPr>
                        <w:t xml:space="preserve"> as </w:t>
                      </w:r>
                      <w:r>
                        <w:rPr>
                          <w:rFonts w:ascii="Times New Roman" w:eastAsia="Calibri" w:hAnsi="Times New Roman" w:cs="Times New Roman"/>
                          <w:sz w:val="24"/>
                          <w:szCs w:val="24"/>
                          <w:lang w:eastAsia="en-GB"/>
                        </w:rPr>
                        <w:t xml:space="preserve">an opportunity for the EU to ensure the security of its food supply and to set high sustainability standards, the Commission will promote the following measures as </w:t>
                      </w:r>
                      <w:r w:rsidRPr="002F1328">
                        <w:rPr>
                          <w:rFonts w:ascii="Times New Roman" w:eastAsia="Calibri" w:hAnsi="Times New Roman" w:cs="Times New Roman"/>
                          <w:sz w:val="24"/>
                          <w:szCs w:val="24"/>
                          <w:lang w:eastAsia="en-GB"/>
                        </w:rPr>
                        <w:t>regards fertilisers:</w:t>
                      </w:r>
                    </w:p>
                    <w:p w14:paraId="50335157" w14:textId="77777777" w:rsidR="003D650F" w:rsidRPr="002F1328"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b</w:t>
                      </w:r>
                      <w:r w:rsidRPr="002F1328">
                        <w:rPr>
                          <w:rFonts w:ascii="Times New Roman" w:eastAsia="Calibri" w:hAnsi="Times New Roman" w:cs="Times New Roman"/>
                          <w:sz w:val="24"/>
                          <w:szCs w:val="24"/>
                          <w:lang w:eastAsia="en-GB"/>
                        </w:rPr>
                        <w:t xml:space="preserve">etter access to </w:t>
                      </w:r>
                      <w:r w:rsidRPr="002F1328">
                        <w:rPr>
                          <w:rFonts w:ascii="Times New Roman" w:eastAsia="Calibri" w:hAnsi="Times New Roman" w:cs="Times New Roman"/>
                          <w:b/>
                          <w:sz w:val="24"/>
                          <w:szCs w:val="24"/>
                          <w:lang w:eastAsia="en-GB"/>
                        </w:rPr>
                        <w:t>organic fertilisers</w:t>
                      </w:r>
                      <w:r w:rsidRPr="002F1328">
                        <w:rPr>
                          <w:rFonts w:ascii="Times New Roman" w:eastAsia="Calibri" w:hAnsi="Times New Roman" w:cs="Times New Roman"/>
                          <w:sz w:val="24"/>
                          <w:szCs w:val="24"/>
                          <w:lang w:eastAsia="en-GB"/>
                        </w:rPr>
                        <w:t xml:space="preserve"> and nutrients from recycled waste-streams, especially in regi</w:t>
                      </w:r>
                      <w:r>
                        <w:rPr>
                          <w:rFonts w:ascii="Times New Roman" w:eastAsia="Calibri" w:hAnsi="Times New Roman" w:cs="Times New Roman"/>
                          <w:sz w:val="24"/>
                          <w:szCs w:val="24"/>
                          <w:lang w:eastAsia="en-GB"/>
                        </w:rPr>
                        <w:t>ons with a low usage of organic fertilisers.</w:t>
                      </w:r>
                    </w:p>
                    <w:p w14:paraId="5BC459CF" w14:textId="77777777" w:rsidR="003D650F"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s</w:t>
                      </w:r>
                      <w:r w:rsidRPr="002F1328">
                        <w:rPr>
                          <w:rFonts w:ascii="Times New Roman" w:eastAsia="Calibri" w:hAnsi="Times New Roman" w:cs="Times New Roman"/>
                          <w:sz w:val="24"/>
                          <w:szCs w:val="24"/>
                          <w:lang w:eastAsia="en-GB"/>
                        </w:rPr>
                        <w:t xml:space="preserve">upport for the conversion of the European nitrogen fertiliser industry to </w:t>
                      </w:r>
                      <w:r>
                        <w:rPr>
                          <w:rFonts w:ascii="Times New Roman" w:eastAsia="Calibri" w:hAnsi="Times New Roman" w:cs="Times New Roman"/>
                          <w:sz w:val="24"/>
                          <w:szCs w:val="24"/>
                          <w:lang w:eastAsia="en-GB"/>
                        </w:rPr>
                        <w:t xml:space="preserve">one based on </w:t>
                      </w:r>
                      <w:r w:rsidRPr="002F1328">
                        <w:rPr>
                          <w:rFonts w:ascii="Times New Roman" w:eastAsia="Calibri" w:hAnsi="Times New Roman" w:cs="Times New Roman"/>
                          <w:b/>
                          <w:sz w:val="24"/>
                          <w:szCs w:val="24"/>
                          <w:lang w:eastAsia="en-GB"/>
                        </w:rPr>
                        <w:t>ammonia</w:t>
                      </w:r>
                      <w:r>
                        <w:rPr>
                          <w:rFonts w:ascii="Times New Roman" w:eastAsia="Calibri" w:hAnsi="Times New Roman" w:cs="Times New Roman"/>
                          <w:b/>
                          <w:sz w:val="24"/>
                          <w:szCs w:val="24"/>
                          <w:lang w:eastAsia="en-GB"/>
                        </w:rPr>
                        <w:t xml:space="preserve"> produced using renewable and fossil-free hydrogen</w:t>
                      </w:r>
                      <w:r>
                        <w:rPr>
                          <w:rFonts w:ascii="Times New Roman" w:eastAsia="Calibri" w:hAnsi="Times New Roman" w:cs="Times New Roman"/>
                          <w:sz w:val="24"/>
                          <w:szCs w:val="24"/>
                          <w:lang w:eastAsia="en-GB"/>
                        </w:rPr>
                        <w:t>.</w:t>
                      </w:r>
                    </w:p>
                    <w:p w14:paraId="16B646EC" w14:textId="77777777" w:rsidR="003D650F" w:rsidRPr="00AE3FC2"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lang w:eastAsia="en-GB"/>
                        </w:rPr>
                      </w:pPr>
                      <w:r w:rsidRPr="00AE3FC2">
                        <w:rPr>
                          <w:rFonts w:ascii="Times New Roman" w:eastAsia="Calibri" w:hAnsi="Times New Roman" w:cs="Times New Roman"/>
                          <w:sz w:val="24"/>
                          <w:szCs w:val="24"/>
                          <w:lang w:eastAsia="en-GB"/>
                        </w:rPr>
                        <w:t>ensur</w:t>
                      </w:r>
                      <w:r>
                        <w:rPr>
                          <w:rFonts w:ascii="Times New Roman" w:eastAsia="Calibri" w:hAnsi="Times New Roman" w:cs="Times New Roman"/>
                          <w:sz w:val="24"/>
                          <w:szCs w:val="24"/>
                          <w:lang w:eastAsia="en-GB"/>
                        </w:rPr>
                        <w:t>e</w:t>
                      </w:r>
                      <w:r w:rsidRPr="00AE3FC2">
                        <w:rPr>
                          <w:rFonts w:ascii="Times New Roman" w:eastAsia="Calibri" w:hAnsi="Times New Roman" w:cs="Times New Roman"/>
                          <w:sz w:val="24"/>
                          <w:szCs w:val="24"/>
                          <w:lang w:eastAsia="en-GB"/>
                        </w:rPr>
                        <w:t xml:space="preserve"> that there is a stable and workable regulatory environment governing the production of </w:t>
                      </w:r>
                      <w:r>
                        <w:rPr>
                          <w:rFonts w:ascii="Times New Roman" w:eastAsia="Calibri" w:hAnsi="Times New Roman" w:cs="Times New Roman"/>
                          <w:b/>
                          <w:sz w:val="24"/>
                          <w:szCs w:val="24"/>
                          <w:lang w:eastAsia="en-GB"/>
                        </w:rPr>
                        <w:t>renewable</w:t>
                      </w:r>
                      <w:r w:rsidRPr="008830D4">
                        <w:rPr>
                          <w:rFonts w:ascii="Times New Roman" w:eastAsia="Calibri" w:hAnsi="Times New Roman" w:cs="Times New Roman"/>
                          <w:b/>
                          <w:sz w:val="24"/>
                          <w:szCs w:val="24"/>
                          <w:lang w:eastAsia="en-GB"/>
                        </w:rPr>
                        <w:t xml:space="preserve"> and low-carbon hydrogen</w:t>
                      </w:r>
                      <w:r w:rsidRPr="00AE3FC2">
                        <w:rPr>
                          <w:rFonts w:ascii="Times New Roman" w:eastAsia="Calibri" w:hAnsi="Times New Roman" w:cs="Times New Roman"/>
                          <w:sz w:val="24"/>
                          <w:szCs w:val="24"/>
                          <w:lang w:eastAsia="en-GB"/>
                        </w:rPr>
                        <w:t xml:space="preserve">, thereby ensuring that a market for </w:t>
                      </w:r>
                      <w:r>
                        <w:rPr>
                          <w:rFonts w:ascii="Times New Roman" w:eastAsia="Calibri" w:hAnsi="Times New Roman" w:cs="Times New Roman"/>
                          <w:sz w:val="24"/>
                          <w:szCs w:val="24"/>
                          <w:lang w:eastAsia="en-GB"/>
                        </w:rPr>
                        <w:t>renewable</w:t>
                      </w:r>
                      <w:r w:rsidRPr="00AE3FC2">
                        <w:rPr>
                          <w:rFonts w:ascii="Times New Roman" w:eastAsia="Calibri" w:hAnsi="Times New Roman" w:cs="Times New Roman"/>
                          <w:sz w:val="24"/>
                          <w:szCs w:val="24"/>
                          <w:lang w:eastAsia="en-GB"/>
                        </w:rPr>
                        <w:t xml:space="preserve"> and low-carbon hydrogen-based fertiliser</w:t>
                      </w:r>
                      <w:r>
                        <w:rPr>
                          <w:rFonts w:ascii="Times New Roman" w:eastAsia="Calibri" w:hAnsi="Times New Roman" w:cs="Times New Roman"/>
                          <w:sz w:val="24"/>
                          <w:szCs w:val="24"/>
                          <w:lang w:eastAsia="en-GB"/>
                        </w:rPr>
                        <w:t>s</w:t>
                      </w:r>
                      <w:r w:rsidRPr="00AE3FC2">
                        <w:rPr>
                          <w:rFonts w:ascii="Times New Roman" w:eastAsia="Calibri" w:hAnsi="Times New Roman" w:cs="Times New Roman"/>
                          <w:sz w:val="24"/>
                          <w:szCs w:val="24"/>
                          <w:lang w:eastAsia="en-GB"/>
                        </w:rPr>
                        <w:t xml:space="preserve"> can rapidly develop</w:t>
                      </w:r>
                      <w:r>
                        <w:rPr>
                          <w:rFonts w:ascii="Times New Roman" w:eastAsia="Calibri" w:hAnsi="Times New Roman" w:cs="Times New Roman"/>
                          <w:sz w:val="24"/>
                          <w:szCs w:val="24"/>
                          <w:lang w:eastAsia="en-GB"/>
                        </w:rPr>
                        <w:t>.</w:t>
                      </w:r>
                    </w:p>
                    <w:p w14:paraId="69CB94B6" w14:textId="77777777" w:rsidR="003D650F"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s</w:t>
                      </w:r>
                      <w:r w:rsidRPr="002F1328">
                        <w:rPr>
                          <w:rFonts w:ascii="Times New Roman" w:eastAsia="Calibri" w:hAnsi="Times New Roman" w:cs="Times New Roman"/>
                          <w:sz w:val="24"/>
                          <w:szCs w:val="24"/>
                          <w:lang w:eastAsia="en-GB"/>
                        </w:rPr>
                        <w:t xml:space="preserve">upport </w:t>
                      </w:r>
                      <w:r>
                        <w:rPr>
                          <w:rFonts w:ascii="Times New Roman" w:eastAsia="Calibri" w:hAnsi="Times New Roman" w:cs="Times New Roman"/>
                          <w:sz w:val="24"/>
                          <w:szCs w:val="24"/>
                          <w:lang w:eastAsia="en-GB"/>
                        </w:rPr>
                        <w:t xml:space="preserve">for </w:t>
                      </w:r>
                      <w:r w:rsidRPr="003B5E9D">
                        <w:rPr>
                          <w:rFonts w:ascii="Times New Roman" w:eastAsia="Calibri" w:hAnsi="Times New Roman" w:cs="Times New Roman"/>
                          <w:b/>
                          <w:sz w:val="24"/>
                          <w:szCs w:val="24"/>
                          <w:lang w:eastAsia="en-GB"/>
                        </w:rPr>
                        <w:t>import diversification</w:t>
                      </w:r>
                      <w:r w:rsidRPr="002F1328">
                        <w:rPr>
                          <w:rFonts w:ascii="Times New Roman" w:eastAsia="Calibri" w:hAnsi="Times New Roman" w:cs="Times New Roman"/>
                          <w:sz w:val="24"/>
                          <w:szCs w:val="24"/>
                          <w:lang w:eastAsia="en-GB"/>
                        </w:rPr>
                        <w:t xml:space="preserve"> to reduce dependenc</w:t>
                      </w:r>
                      <w:r>
                        <w:rPr>
                          <w:rFonts w:ascii="Times New Roman" w:eastAsia="Calibri" w:hAnsi="Times New Roman" w:cs="Times New Roman"/>
                          <w:sz w:val="24"/>
                          <w:szCs w:val="24"/>
                          <w:lang w:eastAsia="en-GB"/>
                        </w:rPr>
                        <w:t>e</w:t>
                      </w:r>
                      <w:r w:rsidRPr="002F1328">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on</w:t>
                      </w:r>
                      <w:r w:rsidRPr="002F1328">
                        <w:rPr>
                          <w:rFonts w:ascii="Times New Roman" w:eastAsia="Calibri" w:hAnsi="Times New Roman" w:cs="Times New Roman"/>
                          <w:sz w:val="24"/>
                          <w:szCs w:val="24"/>
                          <w:lang w:eastAsia="en-GB"/>
                        </w:rPr>
                        <w:t xml:space="preserve"> Russia.</w:t>
                      </w:r>
                    </w:p>
                    <w:p w14:paraId="4215072C" w14:textId="77777777" w:rsidR="003D650F" w:rsidRDefault="003D650F" w:rsidP="003D650F">
                      <w:pPr>
                        <w:tabs>
                          <w:tab w:val="left" w:pos="0"/>
                        </w:tabs>
                        <w:spacing w:after="240" w:line="280" w:lineRule="atLeast"/>
                        <w:ind w:left="851"/>
                        <w:contextualSpacing/>
                        <w:jc w:val="both"/>
                        <w:rPr>
                          <w:rFonts w:ascii="Times New Roman" w:eastAsia="Calibri" w:hAnsi="Times New Roman" w:cs="Times New Roman"/>
                          <w:sz w:val="24"/>
                          <w:szCs w:val="24"/>
                          <w:lang w:eastAsia="en-GB"/>
                        </w:rPr>
                      </w:pPr>
                    </w:p>
                    <w:p w14:paraId="3BC102E5" w14:textId="77777777" w:rsidR="003D650F" w:rsidRPr="002F1328"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lang w:eastAsia="en-GB"/>
                        </w:rPr>
                      </w:pPr>
                      <w:r w:rsidRPr="002E5A54">
                        <w:rPr>
                          <w:rFonts w:ascii="Times New Roman" w:eastAsia="Calibri" w:hAnsi="Times New Roman" w:cs="Times New Roman"/>
                          <w:sz w:val="24"/>
                          <w:szCs w:val="24"/>
                          <w:lang w:eastAsia="en-GB"/>
                        </w:rPr>
                        <w:t xml:space="preserve">launch in 2023 a new </w:t>
                      </w:r>
                      <w:r w:rsidRPr="00B13C81">
                        <w:rPr>
                          <w:rFonts w:ascii="Times New Roman" w:eastAsia="Calibri" w:hAnsi="Times New Roman" w:cs="Times New Roman"/>
                          <w:b/>
                          <w:sz w:val="24"/>
                          <w:szCs w:val="24"/>
                          <w:lang w:eastAsia="en-GB"/>
                        </w:rPr>
                        <w:t>European Innovation Council</w:t>
                      </w:r>
                      <w:r w:rsidRPr="002E5A54">
                        <w:rPr>
                          <w:rFonts w:ascii="Times New Roman" w:eastAsia="Calibri" w:hAnsi="Times New Roman" w:cs="Times New Roman"/>
                          <w:sz w:val="24"/>
                          <w:szCs w:val="24"/>
                          <w:lang w:eastAsia="en-GB"/>
                        </w:rPr>
                        <w:t xml:space="preserve"> challenge on resilient agriculture</w:t>
                      </w:r>
                      <w:r>
                        <w:rPr>
                          <w:rFonts w:ascii="Times New Roman" w:eastAsia="Calibri" w:hAnsi="Times New Roman" w:cs="Times New Roman"/>
                          <w:sz w:val="24"/>
                          <w:szCs w:val="24"/>
                          <w:lang w:eastAsia="en-GB"/>
                        </w:rPr>
                        <w:t xml:space="preserve">. </w:t>
                      </w:r>
                    </w:p>
                    <w:p w14:paraId="7698D1D9" w14:textId="77777777" w:rsidR="003D650F" w:rsidRPr="002F1328" w:rsidRDefault="003D650F" w:rsidP="003D650F">
                      <w:pPr>
                        <w:tabs>
                          <w:tab w:val="left" w:pos="0"/>
                        </w:tabs>
                        <w:spacing w:after="240" w:line="280" w:lineRule="atLeast"/>
                        <w:ind w:left="567"/>
                        <w:contextualSpacing/>
                        <w:jc w:val="both"/>
                        <w:rPr>
                          <w:rFonts w:ascii="Times New Roman" w:eastAsia="Calibri" w:hAnsi="Times New Roman" w:cs="Times New Roman"/>
                          <w:sz w:val="24"/>
                          <w:szCs w:val="24"/>
                          <w:lang w:eastAsia="en-GB"/>
                        </w:rPr>
                      </w:pPr>
                    </w:p>
                    <w:p w14:paraId="5FB756AF" w14:textId="77777777" w:rsidR="003D650F" w:rsidRPr="002F132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lang w:eastAsia="en-GB"/>
                        </w:rPr>
                      </w:pPr>
                      <w:r w:rsidRPr="00E6678D">
                        <w:rPr>
                          <w:rFonts w:ascii="Times New Roman" w:eastAsia="Calibri" w:hAnsi="Times New Roman" w:cs="Times New Roman"/>
                          <w:sz w:val="24"/>
                          <w:szCs w:val="24"/>
                          <w:lang w:eastAsia="en-GB"/>
                        </w:rPr>
                        <w:t xml:space="preserve">The Commission will adopt an </w:t>
                      </w:r>
                      <w:r w:rsidRPr="00E6678D">
                        <w:rPr>
                          <w:rFonts w:ascii="Times New Roman" w:eastAsia="Calibri" w:hAnsi="Times New Roman" w:cs="Times New Roman"/>
                          <w:b/>
                          <w:sz w:val="24"/>
                          <w:szCs w:val="24"/>
                          <w:lang w:eastAsia="en-GB"/>
                        </w:rPr>
                        <w:t>Integrated Nutrient Management Action Plan</w:t>
                      </w:r>
                      <w:r w:rsidRPr="00E6678D">
                        <w:rPr>
                          <w:rFonts w:ascii="Times New Roman" w:eastAsia="Calibri" w:hAnsi="Times New Roman" w:cs="Times New Roman"/>
                          <w:sz w:val="24"/>
                          <w:szCs w:val="24"/>
                          <w:lang w:eastAsia="en-GB"/>
                        </w:rPr>
                        <w:t xml:space="preserve"> in the first quarter of 2023 aiming at action at EU and national level to promote more efficient use of nutrients</w:t>
                      </w:r>
                      <w:r>
                        <w:rPr>
                          <w:rFonts w:ascii="Times New Roman" w:eastAsia="Calibri" w:hAnsi="Times New Roman" w:cs="Times New Roman"/>
                          <w:sz w:val="24"/>
                          <w:szCs w:val="24"/>
                          <w:lang w:eastAsia="en-GB"/>
                        </w:rPr>
                        <w:t>, taking into account Member States’ starting points and a zero-pollution ambition.</w:t>
                      </w:r>
                    </w:p>
                  </w:txbxContent>
                </v:textbox>
                <w10:wrap type="square" anchorx="margin" anchory="page"/>
              </v:shape>
            </w:pict>
          </mc:Fallback>
        </mc:AlternateContent>
      </w:r>
    </w:p>
    <w:p w14:paraId="03F37642" w14:textId="18A2B8B5" w:rsidR="002F1328" w:rsidRDefault="00AE3FC2" w:rsidP="007679B3">
      <w:pPr>
        <w:ind w:left="426" w:right="-596"/>
        <w:rPr>
          <w:rFonts w:ascii="Times New Roman" w:hAnsi="Times New Roman" w:cs="Times New Roman"/>
          <w:noProof/>
          <w:sz w:val="24"/>
          <w:szCs w:val="24"/>
        </w:rPr>
      </w:pPr>
      <w:r>
        <w:rPr>
          <w:noProof/>
          <w:lang w:eastAsia="en-GB"/>
        </w:rPr>
        <w:lastRenderedPageBreak/>
        <mc:AlternateContent>
          <mc:Choice Requires="wps">
            <w:drawing>
              <wp:inline distT="45720" distB="45720" distL="114300" distR="114300" wp14:anchorId="137D8C4D" wp14:editId="23867260">
                <wp:extent cx="5397288" cy="6934412"/>
                <wp:effectExtent l="0" t="0" r="13335" b="15875"/>
                <wp:docPr id="1299568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288" cy="6934412"/>
                        </a:xfrm>
                        <a:prstGeom prst="rect">
                          <a:avLst/>
                        </a:prstGeom>
                        <a:solidFill>
                          <a:srgbClr val="FFFFFF"/>
                        </a:solidFill>
                        <a:ln w="9525">
                          <a:solidFill>
                            <a:srgbClr val="000000"/>
                          </a:solidFill>
                          <a:miter lim="800000"/>
                          <a:headEnd/>
                          <a:tailEnd/>
                        </a:ln>
                      </wps:spPr>
                      <wps:txbx>
                        <w:txbxContent>
                          <w:p w14:paraId="2DA1997D" w14:textId="77777777" w:rsidR="00AE3FC2" w:rsidRPr="007D378B" w:rsidRDefault="00AE3FC2" w:rsidP="00AE3FC2">
                            <w:pPr>
                              <w:spacing w:before="240" w:after="120"/>
                              <w:rPr>
                                <w:rFonts w:ascii="Times New Roman" w:eastAsia="Calibri" w:hAnsi="Times New Roman" w:cs="Times New Roman"/>
                                <w:sz w:val="24"/>
                                <w:szCs w:val="24"/>
                                <w:lang w:eastAsia="en-GB"/>
                              </w:rPr>
                            </w:pPr>
                            <w:r w:rsidRPr="00556025">
                              <w:rPr>
                                <w:rFonts w:ascii="Times New Roman" w:eastAsia="Calibri" w:hAnsi="Times New Roman" w:cs="Times New Roman"/>
                                <w:b/>
                                <w:sz w:val="24"/>
                                <w:szCs w:val="24"/>
                                <w:lang w:eastAsia="en-GB"/>
                              </w:rPr>
                              <w:t>In</w:t>
                            </w:r>
                            <w:r>
                              <w:rPr>
                                <w:rFonts w:ascii="Times New Roman" w:eastAsia="Calibri" w:hAnsi="Times New Roman" w:cs="Times New Roman"/>
                                <w:b/>
                                <w:sz w:val="24"/>
                                <w:szCs w:val="24"/>
                                <w:lang w:eastAsia="en-GB"/>
                              </w:rPr>
                              <w:t xml:space="preserve"> the in</w:t>
                            </w:r>
                            <w:r w:rsidRPr="00556025">
                              <w:rPr>
                                <w:rFonts w:ascii="Times New Roman" w:eastAsia="Calibri" w:hAnsi="Times New Roman" w:cs="Times New Roman"/>
                                <w:b/>
                                <w:sz w:val="24"/>
                                <w:szCs w:val="24"/>
                                <w:lang w:eastAsia="en-GB"/>
                              </w:rPr>
                              <w:t>ternational</w:t>
                            </w:r>
                            <w:r>
                              <w:rPr>
                                <w:rFonts w:ascii="Times New Roman" w:eastAsia="Calibri" w:hAnsi="Times New Roman" w:cs="Times New Roman"/>
                                <w:b/>
                                <w:sz w:val="24"/>
                                <w:szCs w:val="24"/>
                                <w:lang w:eastAsia="en-GB"/>
                              </w:rPr>
                              <w:t xml:space="preserve"> area</w:t>
                            </w:r>
                            <w:r w:rsidRPr="007D378B">
                              <w:rPr>
                                <w:rFonts w:ascii="Times New Roman" w:eastAsia="Calibri" w:hAnsi="Times New Roman" w:cs="Times New Roman"/>
                                <w:sz w:val="24"/>
                                <w:szCs w:val="24"/>
                                <w:lang w:eastAsia="en-GB"/>
                              </w:rPr>
                              <w:t>, the Commission will:</w:t>
                            </w:r>
                          </w:p>
                          <w:p w14:paraId="2B8A1798" w14:textId="77777777" w:rsidR="00AE3FC2" w:rsidRDefault="00AE3FC2" w:rsidP="00AE3FC2">
                            <w:pPr>
                              <w:pStyle w:val="ListParagraph"/>
                              <w:numPr>
                                <w:ilvl w:val="0"/>
                                <w:numId w:val="7"/>
                              </w:numPr>
                              <w:spacing w:after="120"/>
                              <w:ind w:left="567" w:hanging="357"/>
                              <w:contextualSpacing w:val="0"/>
                            </w:pPr>
                            <w:r>
                              <w:t xml:space="preserve">continue to work with its Member States and European Financial Institutions, in a Team Europe approach towards the contribution to </w:t>
                            </w:r>
                            <w:r w:rsidRPr="00D509E1">
                              <w:t xml:space="preserve">the four strands of the </w:t>
                            </w:r>
                            <w:r>
                              <w:rPr>
                                <w:b/>
                                <w:color w:val="000000" w:themeColor="text1"/>
                              </w:rPr>
                              <w:t>R</w:t>
                            </w:r>
                            <w:r w:rsidRPr="00FC7DFE">
                              <w:rPr>
                                <w:b/>
                                <w:color w:val="000000" w:themeColor="text1"/>
                              </w:rPr>
                              <w:t>esponse</w:t>
                            </w:r>
                            <w:r>
                              <w:rPr>
                                <w:b/>
                                <w:color w:val="000000" w:themeColor="text1"/>
                              </w:rPr>
                              <w:t xml:space="preserve"> to Global Food Insecurity</w:t>
                            </w:r>
                            <w:r w:rsidRPr="00A47B22" w:rsidDel="000E7CCC">
                              <w:rPr>
                                <w:b/>
                              </w:rPr>
                              <w:t xml:space="preserve"> </w:t>
                            </w:r>
                            <w:r>
                              <w:rPr>
                                <w:b/>
                              </w:rPr>
                              <w:t>(Solidarity, Production, Trade and Multilateralism)</w:t>
                            </w:r>
                            <w:r>
                              <w:t>.</w:t>
                            </w:r>
                          </w:p>
                          <w:p w14:paraId="6BB7EB1F" w14:textId="77777777" w:rsidR="00AE3FC2" w:rsidRDefault="00AE3FC2" w:rsidP="00AE3FC2">
                            <w:pPr>
                              <w:pStyle w:val="ListParagraph"/>
                              <w:numPr>
                                <w:ilvl w:val="0"/>
                                <w:numId w:val="7"/>
                              </w:numPr>
                              <w:spacing w:after="120"/>
                              <w:ind w:left="567"/>
                              <w:contextualSpacing w:val="0"/>
                            </w:pPr>
                            <w:r>
                              <w:t>c</w:t>
                            </w:r>
                            <w:r w:rsidRPr="008D63B6">
                              <w:t xml:space="preserve">ontinue to work with </w:t>
                            </w:r>
                            <w:r>
                              <w:t xml:space="preserve">its </w:t>
                            </w:r>
                            <w:r w:rsidRPr="008D63B6">
                              <w:t>Member States, Ukraine, Moldova and relevant stakeholders to increase the capacity of the EU-Ukraine Solidarity Lanes</w:t>
                            </w:r>
                            <w:r>
                              <w:t>.</w:t>
                            </w:r>
                          </w:p>
                          <w:p w14:paraId="09C3FA5A" w14:textId="77777777" w:rsidR="00AE3FC2" w:rsidRDefault="00AE3FC2" w:rsidP="00AE3FC2">
                            <w:pPr>
                              <w:pStyle w:val="ListParagraph"/>
                              <w:numPr>
                                <w:ilvl w:val="0"/>
                                <w:numId w:val="7"/>
                              </w:numPr>
                              <w:spacing w:after="120"/>
                              <w:ind w:left="567"/>
                              <w:contextualSpacing w:val="0"/>
                            </w:pPr>
                            <w:r>
                              <w:rPr>
                                <w:b/>
                              </w:rPr>
                              <w:t>c</w:t>
                            </w:r>
                            <w:r w:rsidRPr="00D527FB">
                              <w:rPr>
                                <w:b/>
                              </w:rPr>
                              <w:t>ooperate with selected EU partner countries</w:t>
                            </w:r>
                            <w:r w:rsidRPr="00B13C81">
                              <w:t>, including through the Global Fertilisers Challenge,</w:t>
                            </w:r>
                            <w:r>
                              <w:t xml:space="preserve"> </w:t>
                            </w:r>
                            <w:r w:rsidRPr="00065E11">
                              <w:t xml:space="preserve">to </w:t>
                            </w:r>
                            <w:r w:rsidRPr="00346E78">
                              <w:t>reduce their dependence and consumption on imported mineral fertilisers</w:t>
                            </w:r>
                            <w:r>
                              <w:rPr>
                                <w:b/>
                              </w:rPr>
                              <w:t xml:space="preserve"> </w:t>
                            </w:r>
                            <w:r w:rsidRPr="003B5E9D">
                              <w:t xml:space="preserve">through </w:t>
                            </w:r>
                            <w:r w:rsidRPr="00346E78">
                              <w:rPr>
                                <w:b/>
                              </w:rPr>
                              <w:t>the use of effective and sustainable farming practices</w:t>
                            </w:r>
                            <w:r w:rsidRPr="003B5E9D">
                              <w:t>, and alternatives based on sustainable soil fertility management.</w:t>
                            </w:r>
                          </w:p>
                          <w:p w14:paraId="3E680C5D" w14:textId="77777777" w:rsidR="00AE3FC2" w:rsidRDefault="00AE3FC2" w:rsidP="00AE3FC2">
                            <w:pPr>
                              <w:pStyle w:val="ListParagraph"/>
                              <w:numPr>
                                <w:ilvl w:val="0"/>
                                <w:numId w:val="7"/>
                              </w:numPr>
                              <w:spacing w:after="120"/>
                              <w:ind w:left="567"/>
                              <w:contextualSpacing w:val="0"/>
                            </w:pPr>
                            <w:r>
                              <w:t>i</w:t>
                            </w:r>
                            <w:r w:rsidRPr="00251D0E">
                              <w:t xml:space="preserve">mprove global market transparency in fertilisers, by </w:t>
                            </w:r>
                            <w:r>
                              <w:t>contributing to relevant international initiatives</w:t>
                            </w:r>
                            <w:r w:rsidRPr="00251D0E">
                              <w:t xml:space="preserve"> concerning fertilisers</w:t>
                            </w:r>
                            <w:r>
                              <w:t xml:space="preserve">, in particular the G20’s </w:t>
                            </w:r>
                            <w:r w:rsidRPr="003B5E9D">
                              <w:rPr>
                                <w:b/>
                              </w:rPr>
                              <w:t>Agricultural Market Information System (</w:t>
                            </w:r>
                            <w:r w:rsidRPr="00263BA2">
                              <w:rPr>
                                <w:b/>
                              </w:rPr>
                              <w:t>AMIS</w:t>
                            </w:r>
                            <w:r>
                              <w:t>).</w:t>
                            </w:r>
                          </w:p>
                          <w:p w14:paraId="38AF1212" w14:textId="77777777" w:rsidR="00AE3FC2" w:rsidRPr="00BC7C26" w:rsidRDefault="00AE3FC2" w:rsidP="00AE3FC2">
                            <w:pPr>
                              <w:pStyle w:val="ListParagraph"/>
                              <w:numPr>
                                <w:ilvl w:val="0"/>
                                <w:numId w:val="7"/>
                              </w:numPr>
                              <w:spacing w:after="120"/>
                              <w:ind w:left="567"/>
                              <w:contextualSpacing w:val="0"/>
                            </w:pPr>
                            <w:r>
                              <w:t>continue to work</w:t>
                            </w:r>
                            <w:r w:rsidRPr="001C7E51">
                              <w:rPr>
                                <w:bCs/>
                              </w:rPr>
                              <w:t xml:space="preserve"> with UN agencies</w:t>
                            </w:r>
                            <w:r>
                              <w:rPr>
                                <w:bCs/>
                              </w:rPr>
                              <w:t xml:space="preserve"> and</w:t>
                            </w:r>
                            <w:r w:rsidRPr="007F3C5E">
                              <w:rPr>
                                <w:bCs/>
                              </w:rPr>
                              <w:t xml:space="preserve"> </w:t>
                            </w:r>
                            <w:r w:rsidRPr="001C7E51">
                              <w:rPr>
                                <w:bCs/>
                              </w:rPr>
                              <w:t>Internat</w:t>
                            </w:r>
                            <w:r>
                              <w:rPr>
                                <w:bCs/>
                              </w:rPr>
                              <w:t xml:space="preserve">ional Financial </w:t>
                            </w:r>
                            <w:r w:rsidRPr="00CA0CB2">
                              <w:rPr>
                                <w:bCs/>
                              </w:rPr>
                              <w:t>Institutions</w:t>
                            </w:r>
                            <w:r w:rsidRPr="00D91284">
                              <w:rPr>
                                <w:bCs/>
                              </w:rPr>
                              <w:t xml:space="preserve"> to</w:t>
                            </w:r>
                            <w:r>
                              <w:rPr>
                                <w:b/>
                                <w:bCs/>
                              </w:rPr>
                              <w:t xml:space="preserve"> </w:t>
                            </w:r>
                            <w:r>
                              <w:t xml:space="preserve">address in </w:t>
                            </w:r>
                            <w:r w:rsidRPr="00A47B22">
                              <w:rPr>
                                <w:b/>
                              </w:rPr>
                              <w:t xml:space="preserve">bilateral and multilateral </w:t>
                            </w:r>
                            <w:r>
                              <w:rPr>
                                <w:b/>
                              </w:rPr>
                              <w:t>forums</w:t>
                            </w:r>
                            <w:r>
                              <w:t xml:space="preserve"> the issues of availability and affordability of fertilisers and </w:t>
                            </w:r>
                            <w:r>
                              <w:rPr>
                                <w:bCs/>
                              </w:rPr>
                              <w:t>to contribute to sustainable multilateral solutions.</w:t>
                            </w:r>
                          </w:p>
                          <w:p w14:paraId="2F54FE8D" w14:textId="268116DF" w:rsidR="00AE3FC2" w:rsidRDefault="00AE3FC2" w:rsidP="00AE3FC2">
                            <w:pPr>
                              <w:pStyle w:val="ListParagraph"/>
                              <w:numPr>
                                <w:ilvl w:val="0"/>
                                <w:numId w:val="7"/>
                              </w:numPr>
                              <w:spacing w:after="120"/>
                              <w:ind w:left="567"/>
                              <w:contextualSpacing w:val="0"/>
                            </w:pPr>
                            <w:r>
                              <w:t>s</w:t>
                            </w:r>
                            <w:r w:rsidRPr="00BC7C26">
                              <w:t xml:space="preserve">tep-up the support to </w:t>
                            </w:r>
                            <w:r w:rsidRPr="007E0776">
                              <w:rPr>
                                <w:b/>
                              </w:rPr>
                              <w:t>address balance of payments</w:t>
                            </w:r>
                            <w:r w:rsidRPr="00BC7C26">
                              <w:t xml:space="preserve"> needs including through the IMF Poverty reduction and Growth Trust, and reinforce cooperation with </w:t>
                            </w:r>
                            <w:r>
                              <w:t xml:space="preserve">independent </w:t>
                            </w:r>
                            <w:r w:rsidR="0086044F">
                              <w:t xml:space="preserve">financial </w:t>
                            </w:r>
                            <w:r>
                              <w:t xml:space="preserve">institutions </w:t>
                            </w:r>
                            <w:r w:rsidRPr="00BC7C26">
                              <w:t xml:space="preserve">under Global Gateway to develop innovative and sustainable investments. </w:t>
                            </w:r>
                          </w:p>
                          <w:p w14:paraId="6AB64209" w14:textId="49621140" w:rsidR="00AE3FC2" w:rsidRDefault="00AE3FC2" w:rsidP="00AE3FC2">
                            <w:pPr>
                              <w:pStyle w:val="ListParagraph"/>
                              <w:numPr>
                                <w:ilvl w:val="0"/>
                                <w:numId w:val="7"/>
                              </w:numPr>
                              <w:spacing w:after="120"/>
                              <w:contextualSpacing w:val="0"/>
                            </w:pPr>
                            <w:r>
                              <w:t>i</w:t>
                            </w:r>
                            <w:r w:rsidRPr="00180230">
                              <w:t xml:space="preserve">nitiate discussions on transparency improvements, including </w:t>
                            </w:r>
                            <w:r>
                              <w:rPr>
                                <w:b/>
                              </w:rPr>
                              <w:t xml:space="preserve">the avoidance of </w:t>
                            </w:r>
                            <w:r w:rsidRPr="00B13C81">
                              <w:rPr>
                                <w:b/>
                              </w:rPr>
                              <w:t>export restrictions on fertiliser</w:t>
                            </w:r>
                            <w:r>
                              <w:rPr>
                                <w:b/>
                              </w:rPr>
                              <w:t xml:space="preserve"> trade</w:t>
                            </w:r>
                            <w:r w:rsidRPr="00180230">
                              <w:t xml:space="preserve"> in the </w:t>
                            </w:r>
                            <w:r w:rsidRPr="00B13C81">
                              <w:rPr>
                                <w:b/>
                              </w:rPr>
                              <w:t>WTO</w:t>
                            </w:r>
                            <w:r>
                              <w:rPr>
                                <w:b/>
                              </w:rPr>
                              <w:t>,</w:t>
                            </w:r>
                            <w:r w:rsidRPr="00180230">
                              <w:t xml:space="preserve"> with the view to </w:t>
                            </w:r>
                            <w:r w:rsidRPr="00EA4347">
                              <w:t>deliver</w:t>
                            </w:r>
                            <w:r w:rsidR="006F619A">
                              <w:t>ing</w:t>
                            </w:r>
                            <w:r w:rsidRPr="00EA4347">
                              <w:t xml:space="preserve"> on the commitments taken under the declaration on food insecurity agreed at the last</w:t>
                            </w:r>
                            <w:r w:rsidRPr="00180230">
                              <w:t xml:space="preserve"> Ministerial Conference.</w:t>
                            </w:r>
                          </w:p>
                          <w:p w14:paraId="6D1032CD" w14:textId="77777777" w:rsidR="00AE3FC2" w:rsidRPr="00806379" w:rsidRDefault="00AE3FC2" w:rsidP="00AE3FC2">
                            <w:pPr>
                              <w:pStyle w:val="ListParagraph"/>
                              <w:numPr>
                                <w:ilvl w:val="0"/>
                                <w:numId w:val="7"/>
                              </w:numPr>
                              <w:spacing w:after="120"/>
                              <w:ind w:left="567"/>
                              <w:contextualSpacing w:val="0"/>
                            </w:pPr>
                            <w:r>
                              <w:t>c</w:t>
                            </w:r>
                            <w:r w:rsidRPr="00F07BE0">
                              <w:t xml:space="preserve">ontinue </w:t>
                            </w:r>
                            <w:r>
                              <w:t xml:space="preserve">to </w:t>
                            </w:r>
                            <w:r w:rsidRPr="00F07BE0">
                              <w:t xml:space="preserve">work with </w:t>
                            </w:r>
                            <w:r>
                              <w:t>the</w:t>
                            </w:r>
                            <w:r w:rsidRPr="00F07BE0">
                              <w:t xml:space="preserve"> Member States to ensure that </w:t>
                            </w:r>
                            <w:r w:rsidRPr="007E0776">
                              <w:rPr>
                                <w:b/>
                              </w:rPr>
                              <w:t>global trade in agri-food products, including fertilisers</w:t>
                            </w:r>
                            <w:r w:rsidRPr="00F07BE0">
                              <w:t>, is able to proceed smoothly.</w:t>
                            </w:r>
                          </w:p>
                          <w:p w14:paraId="2179D304" w14:textId="77777777" w:rsidR="00AE3FC2" w:rsidRDefault="00AE3FC2" w:rsidP="00AE3FC2">
                            <w:pPr>
                              <w:pStyle w:val="ListParagraph"/>
                              <w:numPr>
                                <w:ilvl w:val="0"/>
                                <w:numId w:val="7"/>
                              </w:numPr>
                              <w:ind w:left="567"/>
                            </w:pPr>
                            <w:r>
                              <w:rPr>
                                <w:b/>
                              </w:rPr>
                              <w:t>s</w:t>
                            </w:r>
                            <w:r w:rsidRPr="007A6BEF">
                              <w:rPr>
                                <w:b/>
                              </w:rPr>
                              <w:t>tep</w:t>
                            </w:r>
                            <w:r>
                              <w:rPr>
                                <w:b/>
                              </w:rPr>
                              <w:t>-</w:t>
                            </w:r>
                            <w:r w:rsidRPr="007A6BEF">
                              <w:rPr>
                                <w:b/>
                              </w:rPr>
                              <w:t xml:space="preserve">up </w:t>
                            </w:r>
                            <w:r>
                              <w:rPr>
                                <w:b/>
                              </w:rPr>
                              <w:t>its work concerning</w:t>
                            </w:r>
                            <w:r w:rsidRPr="007A6BEF">
                              <w:rPr>
                                <w:b/>
                              </w:rPr>
                              <w:t xml:space="preserve"> joint communication and diplomatic </w:t>
                            </w:r>
                            <w:r w:rsidRPr="00491D1D">
                              <w:rPr>
                                <w:b/>
                              </w:rPr>
                              <w:t xml:space="preserve">outreach </w:t>
                            </w:r>
                            <w:r w:rsidRPr="0033678E">
                              <w:t>to highlight and consolidate the</w:t>
                            </w:r>
                            <w:r>
                              <w:rPr>
                                <w:b/>
                              </w:rPr>
                              <w:t xml:space="preserve"> </w:t>
                            </w:r>
                            <w:r>
                              <w:t xml:space="preserve">Team Europe response to food insecurity and to to counter Russian </w:t>
                            </w:r>
                            <w:r w:rsidRPr="007A6BEF">
                              <w:t>disinformation.</w:t>
                            </w:r>
                            <w:r w:rsidRPr="00155BC4">
                              <w:rPr>
                                <w:bCs/>
                              </w:rPr>
                              <w:t xml:space="preserve"> </w:t>
                            </w:r>
                            <w:r>
                              <w:rPr>
                                <w:bCs/>
                              </w:rPr>
                              <w:t xml:space="preserve">The </w:t>
                            </w:r>
                            <w:r w:rsidRPr="00F93FB1">
                              <w:rPr>
                                <w:bCs/>
                              </w:rPr>
                              <w:t>EU will continue monitoring and countering Russia’s information manipulation, including through the EU public channels, such as EUvsDisinfo, while continuing working with like-minded partners, in particular within the G7 and NATO</w:t>
                            </w:r>
                            <w:r>
                              <w:rPr>
                                <w:bCs/>
                              </w:rPr>
                              <w:t xml:space="preserve">. </w:t>
                            </w:r>
                          </w:p>
                        </w:txbxContent>
                      </wps:txbx>
                      <wps:bodyPr rot="0" vert="horz" wrap="square" lIns="91440" tIns="45720" rIns="91440" bIns="45720" anchor="t" anchorCtr="0">
                        <a:spAutoFit/>
                      </wps:bodyPr>
                    </wps:wsp>
                  </a:graphicData>
                </a:graphic>
              </wp:inline>
            </w:drawing>
          </mc:Choice>
          <mc:Fallback>
            <w:pict>
              <v:shape w14:anchorId="137D8C4D" id="Text Box 2" o:spid="_x0000_s1028" type="#_x0000_t202" style="width:425pt;height:5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">
                <v:textbox style="mso-fit-shape-to-text:t">
                  <w:txbxContent>
                    <w:p w14:paraId="2DA1997D" w14:textId="77777777" w:rsidR="00AE3FC2" w:rsidRPr="007D378B" w:rsidRDefault="00AE3FC2" w:rsidP="00AE3FC2">
                      <w:pPr>
                        <w:spacing w:before="240" w:after="120"/>
                        <w:rPr>
                          <w:rFonts w:ascii="Times New Roman" w:eastAsia="Calibri" w:hAnsi="Times New Roman" w:cs="Times New Roman"/>
                          <w:sz w:val="24"/>
                          <w:szCs w:val="24"/>
                          <w:lang w:eastAsia="en-GB"/>
                        </w:rPr>
                      </w:pPr>
                      <w:r w:rsidRPr="00556025">
                        <w:rPr>
                          <w:rFonts w:ascii="Times New Roman" w:eastAsia="Calibri" w:hAnsi="Times New Roman" w:cs="Times New Roman"/>
                          <w:b/>
                          <w:sz w:val="24"/>
                          <w:szCs w:val="24"/>
                          <w:lang w:eastAsia="en-GB"/>
                        </w:rPr>
                        <w:t>In</w:t>
                      </w:r>
                      <w:r>
                        <w:rPr>
                          <w:rFonts w:ascii="Times New Roman" w:eastAsia="Calibri" w:hAnsi="Times New Roman" w:cs="Times New Roman"/>
                          <w:b/>
                          <w:sz w:val="24"/>
                          <w:szCs w:val="24"/>
                          <w:lang w:eastAsia="en-GB"/>
                        </w:rPr>
                        <w:t xml:space="preserve"> the in</w:t>
                      </w:r>
                      <w:r w:rsidRPr="00556025">
                        <w:rPr>
                          <w:rFonts w:ascii="Times New Roman" w:eastAsia="Calibri" w:hAnsi="Times New Roman" w:cs="Times New Roman"/>
                          <w:b/>
                          <w:sz w:val="24"/>
                          <w:szCs w:val="24"/>
                          <w:lang w:eastAsia="en-GB"/>
                        </w:rPr>
                        <w:t>ternational</w:t>
                      </w:r>
                      <w:r>
                        <w:rPr>
                          <w:rFonts w:ascii="Times New Roman" w:eastAsia="Calibri" w:hAnsi="Times New Roman" w:cs="Times New Roman"/>
                          <w:b/>
                          <w:sz w:val="24"/>
                          <w:szCs w:val="24"/>
                          <w:lang w:eastAsia="en-GB"/>
                        </w:rPr>
                        <w:t xml:space="preserve"> area</w:t>
                      </w:r>
                      <w:r w:rsidRPr="007D378B">
                        <w:rPr>
                          <w:rFonts w:ascii="Times New Roman" w:eastAsia="Calibri" w:hAnsi="Times New Roman" w:cs="Times New Roman"/>
                          <w:sz w:val="24"/>
                          <w:szCs w:val="24"/>
                          <w:lang w:eastAsia="en-GB"/>
                        </w:rPr>
                        <w:t>, the Commission will:</w:t>
                      </w:r>
                    </w:p>
                    <w:p w14:paraId="2B8A1798" w14:textId="77777777" w:rsidR="00AE3FC2" w:rsidRDefault="00AE3FC2" w:rsidP="00AE3FC2">
                      <w:pPr>
                        <w:pStyle w:val="ListParagraph"/>
                        <w:numPr>
                          <w:ilvl w:val="0"/>
                          <w:numId w:val="7"/>
                        </w:numPr>
                        <w:spacing w:after="120"/>
                        <w:ind w:left="567" w:hanging="357"/>
                        <w:contextualSpacing w:val="0"/>
                      </w:pPr>
                      <w:r>
                        <w:t xml:space="preserve">continue to work with its Member States and European Financial Institutions, in a Team Europe approach towards the contribution to </w:t>
                      </w:r>
                      <w:r w:rsidRPr="00D509E1">
                        <w:t xml:space="preserve">the four strands of the </w:t>
                      </w:r>
                      <w:r>
                        <w:rPr>
                          <w:b/>
                          <w:color w:val="000000" w:themeColor="text1"/>
                        </w:rPr>
                        <w:t>R</w:t>
                      </w:r>
                      <w:r w:rsidRPr="00FC7DFE">
                        <w:rPr>
                          <w:b/>
                          <w:color w:val="000000" w:themeColor="text1"/>
                        </w:rPr>
                        <w:t>esponse</w:t>
                      </w:r>
                      <w:r>
                        <w:rPr>
                          <w:b/>
                          <w:color w:val="000000" w:themeColor="text1"/>
                        </w:rPr>
                        <w:t xml:space="preserve"> to Global Food Insecurity</w:t>
                      </w:r>
                      <w:r w:rsidRPr="00A47B22" w:rsidDel="000E7CCC">
                        <w:rPr>
                          <w:b/>
                        </w:rPr>
                        <w:t xml:space="preserve"> </w:t>
                      </w:r>
                      <w:r>
                        <w:rPr>
                          <w:b/>
                        </w:rPr>
                        <w:t>(Solidarity, Production, Trade and Multilateralism)</w:t>
                      </w:r>
                      <w:r>
                        <w:t>.</w:t>
                      </w:r>
                    </w:p>
                    <w:p w14:paraId="6BB7EB1F" w14:textId="77777777" w:rsidR="00AE3FC2" w:rsidRDefault="00AE3FC2" w:rsidP="00AE3FC2">
                      <w:pPr>
                        <w:pStyle w:val="ListParagraph"/>
                        <w:numPr>
                          <w:ilvl w:val="0"/>
                          <w:numId w:val="7"/>
                        </w:numPr>
                        <w:spacing w:after="120"/>
                        <w:ind w:left="567"/>
                        <w:contextualSpacing w:val="0"/>
                      </w:pPr>
                      <w:r>
                        <w:t>c</w:t>
                      </w:r>
                      <w:r w:rsidRPr="008D63B6">
                        <w:t xml:space="preserve">ontinue to work with </w:t>
                      </w:r>
                      <w:r>
                        <w:t xml:space="preserve">its </w:t>
                      </w:r>
                      <w:r w:rsidRPr="008D63B6">
                        <w:t>Member States, Ukraine, Moldova and relevant stakeholders to increase the capacity of the EU-Ukraine Solidarity Lanes</w:t>
                      </w:r>
                      <w:r>
                        <w:t>.</w:t>
                      </w:r>
                    </w:p>
                    <w:p w14:paraId="09C3FA5A" w14:textId="77777777" w:rsidR="00AE3FC2" w:rsidRDefault="00AE3FC2" w:rsidP="00AE3FC2">
                      <w:pPr>
                        <w:pStyle w:val="ListParagraph"/>
                        <w:numPr>
                          <w:ilvl w:val="0"/>
                          <w:numId w:val="7"/>
                        </w:numPr>
                        <w:spacing w:after="120"/>
                        <w:ind w:left="567"/>
                        <w:contextualSpacing w:val="0"/>
                      </w:pPr>
                      <w:r>
                        <w:rPr>
                          <w:b/>
                        </w:rPr>
                        <w:t>c</w:t>
                      </w:r>
                      <w:r w:rsidRPr="00D527FB">
                        <w:rPr>
                          <w:b/>
                        </w:rPr>
                        <w:t>ooperate with selected EU partner countries</w:t>
                      </w:r>
                      <w:r w:rsidRPr="00B13C81">
                        <w:t>, including through the Global Fertilisers Challenge,</w:t>
                      </w:r>
                      <w:r>
                        <w:t xml:space="preserve"> </w:t>
                      </w:r>
                      <w:r w:rsidRPr="00065E11">
                        <w:t xml:space="preserve">to </w:t>
                      </w:r>
                      <w:r w:rsidRPr="00346E78">
                        <w:t>reduce their dependence and consumption on imported mineral fertilisers</w:t>
                      </w:r>
                      <w:r>
                        <w:rPr>
                          <w:b/>
                        </w:rPr>
                        <w:t xml:space="preserve"> </w:t>
                      </w:r>
                      <w:r w:rsidRPr="003B5E9D">
                        <w:t xml:space="preserve">through </w:t>
                      </w:r>
                      <w:r w:rsidRPr="00346E78">
                        <w:rPr>
                          <w:b/>
                        </w:rPr>
                        <w:t>the use of effective and sustainable farming practices</w:t>
                      </w:r>
                      <w:r w:rsidRPr="003B5E9D">
                        <w:t>, and alternatives based on sustainable soil fertility management.</w:t>
                      </w:r>
                    </w:p>
                    <w:p w14:paraId="3E680C5D" w14:textId="77777777" w:rsidR="00AE3FC2" w:rsidRDefault="00AE3FC2" w:rsidP="00AE3FC2">
                      <w:pPr>
                        <w:pStyle w:val="ListParagraph"/>
                        <w:numPr>
                          <w:ilvl w:val="0"/>
                          <w:numId w:val="7"/>
                        </w:numPr>
                        <w:spacing w:after="120"/>
                        <w:ind w:left="567"/>
                        <w:contextualSpacing w:val="0"/>
                      </w:pPr>
                      <w:r>
                        <w:t>i</w:t>
                      </w:r>
                      <w:r w:rsidRPr="00251D0E">
                        <w:t xml:space="preserve">mprove global market transparency in fertilisers, by </w:t>
                      </w:r>
                      <w:r>
                        <w:t>contributing to relevant international initiatives</w:t>
                      </w:r>
                      <w:r w:rsidRPr="00251D0E">
                        <w:t xml:space="preserve"> concerning fertilisers</w:t>
                      </w:r>
                      <w:r>
                        <w:t xml:space="preserve">, in particular the G20’s </w:t>
                      </w:r>
                      <w:r w:rsidRPr="003B5E9D">
                        <w:rPr>
                          <w:b/>
                        </w:rPr>
                        <w:t>Agricultural Market Information System (</w:t>
                      </w:r>
                      <w:r w:rsidRPr="00263BA2">
                        <w:rPr>
                          <w:b/>
                        </w:rPr>
                        <w:t>AMIS</w:t>
                      </w:r>
                      <w:r>
                        <w:t>).</w:t>
                      </w:r>
                    </w:p>
                    <w:p w14:paraId="38AF1212" w14:textId="77777777" w:rsidR="00AE3FC2" w:rsidRPr="00BC7C26" w:rsidRDefault="00AE3FC2" w:rsidP="00AE3FC2">
                      <w:pPr>
                        <w:pStyle w:val="ListParagraph"/>
                        <w:numPr>
                          <w:ilvl w:val="0"/>
                          <w:numId w:val="7"/>
                        </w:numPr>
                        <w:spacing w:after="120"/>
                        <w:ind w:left="567"/>
                        <w:contextualSpacing w:val="0"/>
                      </w:pPr>
                      <w:r>
                        <w:t>continue to work</w:t>
                      </w:r>
                      <w:r w:rsidRPr="001C7E51">
                        <w:rPr>
                          <w:bCs/>
                        </w:rPr>
                        <w:t xml:space="preserve"> with UN agencies</w:t>
                      </w:r>
                      <w:r>
                        <w:rPr>
                          <w:bCs/>
                        </w:rPr>
                        <w:t xml:space="preserve"> and</w:t>
                      </w:r>
                      <w:r w:rsidRPr="007F3C5E">
                        <w:rPr>
                          <w:bCs/>
                        </w:rPr>
                        <w:t xml:space="preserve"> </w:t>
                      </w:r>
                      <w:r w:rsidRPr="001C7E51">
                        <w:rPr>
                          <w:bCs/>
                        </w:rPr>
                        <w:t>Internat</w:t>
                      </w:r>
                      <w:r>
                        <w:rPr>
                          <w:bCs/>
                        </w:rPr>
                        <w:t xml:space="preserve">ional Financial </w:t>
                      </w:r>
                      <w:r w:rsidRPr="00CA0CB2">
                        <w:rPr>
                          <w:bCs/>
                        </w:rPr>
                        <w:t>Institutions</w:t>
                      </w:r>
                      <w:r w:rsidRPr="00D91284">
                        <w:rPr>
                          <w:bCs/>
                        </w:rPr>
                        <w:t xml:space="preserve"> to</w:t>
                      </w:r>
                      <w:r>
                        <w:rPr>
                          <w:b/>
                          <w:bCs/>
                        </w:rPr>
                        <w:t xml:space="preserve"> </w:t>
                      </w:r>
                      <w:r>
                        <w:t xml:space="preserve">address in </w:t>
                      </w:r>
                      <w:r w:rsidRPr="00A47B22">
                        <w:rPr>
                          <w:b/>
                        </w:rPr>
                        <w:t xml:space="preserve">bilateral and multilateral </w:t>
                      </w:r>
                      <w:r>
                        <w:rPr>
                          <w:b/>
                        </w:rPr>
                        <w:t>forums</w:t>
                      </w:r>
                      <w:r>
                        <w:t xml:space="preserve"> the issues of availability and affordability of fertilisers and </w:t>
                      </w:r>
                      <w:r>
                        <w:rPr>
                          <w:bCs/>
                        </w:rPr>
                        <w:t>to contribute to sustainable multilateral solutions.</w:t>
                      </w:r>
                    </w:p>
                    <w:p w14:paraId="2F54FE8D" w14:textId="268116DF" w:rsidR="00AE3FC2" w:rsidRDefault="00AE3FC2" w:rsidP="00AE3FC2">
                      <w:pPr>
                        <w:pStyle w:val="ListParagraph"/>
                        <w:numPr>
                          <w:ilvl w:val="0"/>
                          <w:numId w:val="7"/>
                        </w:numPr>
                        <w:spacing w:after="120"/>
                        <w:ind w:left="567"/>
                        <w:contextualSpacing w:val="0"/>
                      </w:pPr>
                      <w:r>
                        <w:t>s</w:t>
                      </w:r>
                      <w:r w:rsidRPr="00BC7C26">
                        <w:t xml:space="preserve">tep-up the support to </w:t>
                      </w:r>
                      <w:r w:rsidRPr="007E0776">
                        <w:rPr>
                          <w:b/>
                        </w:rPr>
                        <w:t>address balance of payments</w:t>
                      </w:r>
                      <w:r w:rsidRPr="00BC7C26">
                        <w:t xml:space="preserve"> needs including through the IMF Poverty reduction and Growth Trust, and reinforce cooperation with </w:t>
                      </w:r>
                      <w:r>
                        <w:t xml:space="preserve">independent </w:t>
                      </w:r>
                      <w:r w:rsidR="0086044F">
                        <w:t xml:space="preserve">financial </w:t>
                      </w:r>
                      <w:r>
                        <w:t xml:space="preserve">institutions </w:t>
                      </w:r>
                      <w:r w:rsidRPr="00BC7C26">
                        <w:t xml:space="preserve">under Global Gateway to develop innovative and sustainable investments. </w:t>
                      </w:r>
                    </w:p>
                    <w:p w14:paraId="6AB64209" w14:textId="49621140" w:rsidR="00AE3FC2" w:rsidRDefault="00AE3FC2" w:rsidP="00AE3FC2">
                      <w:pPr>
                        <w:pStyle w:val="ListParagraph"/>
                        <w:numPr>
                          <w:ilvl w:val="0"/>
                          <w:numId w:val="7"/>
                        </w:numPr>
                        <w:spacing w:after="120"/>
                        <w:contextualSpacing w:val="0"/>
                      </w:pPr>
                      <w:r>
                        <w:t>i</w:t>
                      </w:r>
                      <w:r w:rsidRPr="00180230">
                        <w:t xml:space="preserve">nitiate discussions on transparency improvements, including </w:t>
                      </w:r>
                      <w:r>
                        <w:rPr>
                          <w:b/>
                        </w:rPr>
                        <w:t xml:space="preserve">the avoidance of </w:t>
                      </w:r>
                      <w:r w:rsidRPr="00B13C81">
                        <w:rPr>
                          <w:b/>
                        </w:rPr>
                        <w:t>export restrictions on fertiliser</w:t>
                      </w:r>
                      <w:r>
                        <w:rPr>
                          <w:b/>
                        </w:rPr>
                        <w:t xml:space="preserve"> trade</w:t>
                      </w:r>
                      <w:r w:rsidRPr="00180230">
                        <w:t xml:space="preserve"> in the </w:t>
                      </w:r>
                      <w:r w:rsidRPr="00B13C81">
                        <w:rPr>
                          <w:b/>
                        </w:rPr>
                        <w:t>WTO</w:t>
                      </w:r>
                      <w:r>
                        <w:rPr>
                          <w:b/>
                        </w:rPr>
                        <w:t>,</w:t>
                      </w:r>
                      <w:r w:rsidRPr="00180230">
                        <w:t xml:space="preserve"> with the view to </w:t>
                      </w:r>
                      <w:r w:rsidRPr="00EA4347">
                        <w:t>deliver</w:t>
                      </w:r>
                      <w:r w:rsidR="006F619A">
                        <w:t>ing</w:t>
                      </w:r>
                      <w:r w:rsidRPr="00EA4347">
                        <w:t xml:space="preserve"> on the commitments taken under the declaration on food insecurity agreed at the last</w:t>
                      </w:r>
                      <w:r w:rsidRPr="00180230">
                        <w:t xml:space="preserve"> Ministerial Conference.</w:t>
                      </w:r>
                    </w:p>
                    <w:p w14:paraId="6D1032CD" w14:textId="77777777" w:rsidR="00AE3FC2" w:rsidRPr="00806379" w:rsidRDefault="00AE3FC2" w:rsidP="00AE3FC2">
                      <w:pPr>
                        <w:pStyle w:val="ListParagraph"/>
                        <w:numPr>
                          <w:ilvl w:val="0"/>
                          <w:numId w:val="7"/>
                        </w:numPr>
                        <w:spacing w:after="120"/>
                        <w:ind w:left="567"/>
                        <w:contextualSpacing w:val="0"/>
                      </w:pPr>
                      <w:r>
                        <w:t>c</w:t>
                      </w:r>
                      <w:r w:rsidRPr="00F07BE0">
                        <w:t xml:space="preserve">ontinue </w:t>
                      </w:r>
                      <w:r>
                        <w:t xml:space="preserve">to </w:t>
                      </w:r>
                      <w:r w:rsidRPr="00F07BE0">
                        <w:t xml:space="preserve">work with </w:t>
                      </w:r>
                      <w:r>
                        <w:t>the</w:t>
                      </w:r>
                      <w:r w:rsidRPr="00F07BE0">
                        <w:t xml:space="preserve"> Member States to ensure that </w:t>
                      </w:r>
                      <w:r w:rsidRPr="007E0776">
                        <w:rPr>
                          <w:b/>
                        </w:rPr>
                        <w:t>global trade in agri-food products, including fertilisers</w:t>
                      </w:r>
                      <w:r w:rsidRPr="00F07BE0">
                        <w:t>, is able to proceed smoothly.</w:t>
                      </w:r>
                    </w:p>
                    <w:p w14:paraId="2179D304" w14:textId="77777777" w:rsidR="00AE3FC2" w:rsidRDefault="00AE3FC2" w:rsidP="00AE3FC2">
                      <w:pPr>
                        <w:pStyle w:val="ListParagraph"/>
                        <w:numPr>
                          <w:ilvl w:val="0"/>
                          <w:numId w:val="7"/>
                        </w:numPr>
                        <w:ind w:left="567"/>
                      </w:pPr>
                      <w:r>
                        <w:rPr>
                          <w:b/>
                        </w:rPr>
                        <w:t>s</w:t>
                      </w:r>
                      <w:r w:rsidRPr="007A6BEF">
                        <w:rPr>
                          <w:b/>
                        </w:rPr>
                        <w:t>tep</w:t>
                      </w:r>
                      <w:r>
                        <w:rPr>
                          <w:b/>
                        </w:rPr>
                        <w:t>-</w:t>
                      </w:r>
                      <w:r w:rsidRPr="007A6BEF">
                        <w:rPr>
                          <w:b/>
                        </w:rPr>
                        <w:t xml:space="preserve">up </w:t>
                      </w:r>
                      <w:r>
                        <w:rPr>
                          <w:b/>
                        </w:rPr>
                        <w:t>its work concerning</w:t>
                      </w:r>
                      <w:r w:rsidRPr="007A6BEF">
                        <w:rPr>
                          <w:b/>
                        </w:rPr>
                        <w:t xml:space="preserve"> joint communication and diplomatic </w:t>
                      </w:r>
                      <w:r w:rsidRPr="00491D1D">
                        <w:rPr>
                          <w:b/>
                        </w:rPr>
                        <w:t xml:space="preserve">outreach </w:t>
                      </w:r>
                      <w:r w:rsidRPr="0033678E">
                        <w:t>to highlight and consolidate the</w:t>
                      </w:r>
                      <w:r>
                        <w:rPr>
                          <w:b/>
                        </w:rPr>
                        <w:t xml:space="preserve"> </w:t>
                      </w:r>
                      <w:r>
                        <w:t xml:space="preserve">Team Europe response to food insecurity and to to counter Russian </w:t>
                      </w:r>
                      <w:r w:rsidRPr="007A6BEF">
                        <w:t>disinformation.</w:t>
                      </w:r>
                      <w:r w:rsidRPr="00155BC4">
                        <w:rPr>
                          <w:bCs/>
                        </w:rPr>
                        <w:t xml:space="preserve"> </w:t>
                      </w:r>
                      <w:r>
                        <w:rPr>
                          <w:bCs/>
                        </w:rPr>
                        <w:t xml:space="preserve">The </w:t>
                      </w:r>
                      <w:r w:rsidRPr="00F93FB1">
                        <w:rPr>
                          <w:bCs/>
                        </w:rPr>
                        <w:t>EU will continue monitoring and countering Russia’s information manipulation, including through the EU public channels, such as EUvsDisinfo, while continuing working with like-minded partners, in particular within the G7 and NATO</w:t>
                      </w:r>
                      <w:r>
                        <w:rPr>
                          <w:bCs/>
                        </w:rPr>
                        <w:t xml:space="preserve">. </w:t>
                      </w:r>
                    </w:p>
                  </w:txbxContent>
                </v:textbox>
                <w10:anchorlock/>
              </v:shape>
            </w:pict>
          </mc:Fallback>
        </mc:AlternateContent>
      </w:r>
      <w:r w:rsidR="002F1328">
        <w:rPr>
          <w:rFonts w:ascii="Times New Roman" w:hAnsi="Times New Roman" w:cs="Times New Roman"/>
          <w:noProof/>
          <w:sz w:val="24"/>
          <w:szCs w:val="24"/>
        </w:rPr>
        <w:br w:type="page"/>
      </w:r>
    </w:p>
    <w:p w14:paraId="2E0C7EF8" w14:textId="77777777" w:rsidR="001E5515" w:rsidRDefault="001E5515" w:rsidP="00BA6354">
      <w:pPr>
        <w:spacing w:afterLines="120" w:after="288"/>
        <w:rPr>
          <w:rFonts w:ascii="Times New Roman" w:hAnsi="Times New Roman" w:cs="Times New Roman"/>
          <w:noProof/>
          <w:sz w:val="24"/>
          <w:szCs w:val="24"/>
        </w:rPr>
      </w:pPr>
    </w:p>
    <w:p w14:paraId="306FC464" w14:textId="77777777" w:rsidR="007679B3" w:rsidRPr="00B221F1" w:rsidRDefault="007679B3" w:rsidP="007679B3">
      <w:pPr>
        <w:pStyle w:val="Heading1"/>
        <w:spacing w:afterLines="120" w:after="288"/>
        <w:rPr>
          <w:rStyle w:val="Strong"/>
          <w:b/>
          <w:bCs w:val="0"/>
          <w:noProof/>
        </w:rPr>
      </w:pPr>
      <w:bookmarkStart w:id="2" w:name="_Toc97810956"/>
      <w:bookmarkStart w:id="3" w:name="_Toc97811379"/>
      <w:bookmarkEnd w:id="2"/>
      <w:bookmarkEnd w:id="3"/>
      <w:r w:rsidRPr="00B221F1">
        <w:rPr>
          <w:rStyle w:val="Strong"/>
          <w:b/>
          <w:bCs w:val="0"/>
          <w:noProof/>
        </w:rPr>
        <w:t>Ensuring availability and affordability of fertilisers in the EU</w:t>
      </w:r>
    </w:p>
    <w:p w14:paraId="4ACDF111" w14:textId="77777777" w:rsidR="005E4C28" w:rsidRPr="007A72F7" w:rsidRDefault="005E4C28" w:rsidP="0082240B">
      <w:pPr>
        <w:pStyle w:val="Heading2"/>
        <w:rPr>
          <w:noProof/>
        </w:rPr>
      </w:pPr>
      <w:r>
        <w:rPr>
          <w:noProof/>
        </w:rPr>
        <w:t>Market monitoring</w:t>
      </w:r>
    </w:p>
    <w:p w14:paraId="59A5F09E" w14:textId="66AE7F33" w:rsidR="001473B2" w:rsidRDefault="001473B2" w:rsidP="00BA6354">
      <w:pPr>
        <w:spacing w:afterLines="120" w:after="288" w:line="240" w:lineRule="auto"/>
        <w:jc w:val="both"/>
        <w:rPr>
          <w:rFonts w:ascii="Times New Roman" w:hAnsi="Times New Roman" w:cs="Times New Roman"/>
          <w:noProof/>
          <w:sz w:val="24"/>
          <w:szCs w:val="24"/>
        </w:rPr>
      </w:pPr>
      <w:r w:rsidRPr="001473B2">
        <w:rPr>
          <w:rFonts w:ascii="Times New Roman" w:hAnsi="Times New Roman" w:cs="Times New Roman"/>
          <w:noProof/>
          <w:sz w:val="24"/>
          <w:szCs w:val="24"/>
        </w:rPr>
        <w:t xml:space="preserve">Since the rise </w:t>
      </w:r>
      <w:r w:rsidR="00556025">
        <w:rPr>
          <w:rFonts w:ascii="Times New Roman" w:hAnsi="Times New Roman" w:cs="Times New Roman"/>
          <w:noProof/>
          <w:sz w:val="24"/>
          <w:szCs w:val="24"/>
        </w:rPr>
        <w:t>in</w:t>
      </w:r>
      <w:r w:rsidRPr="001473B2">
        <w:rPr>
          <w:rFonts w:ascii="Times New Roman" w:hAnsi="Times New Roman" w:cs="Times New Roman"/>
          <w:noProof/>
          <w:sz w:val="24"/>
          <w:szCs w:val="24"/>
        </w:rPr>
        <w:t xml:space="preserve"> agricultural input </w:t>
      </w:r>
      <w:r w:rsidR="009B1DF7">
        <w:rPr>
          <w:rFonts w:ascii="Times New Roman" w:hAnsi="Times New Roman" w:cs="Times New Roman"/>
          <w:noProof/>
          <w:sz w:val="24"/>
          <w:szCs w:val="24"/>
        </w:rPr>
        <w:t xml:space="preserve">prices </w:t>
      </w:r>
      <w:r w:rsidRPr="001473B2">
        <w:rPr>
          <w:rFonts w:ascii="Times New Roman" w:hAnsi="Times New Roman" w:cs="Times New Roman"/>
          <w:noProof/>
          <w:sz w:val="24"/>
          <w:szCs w:val="24"/>
        </w:rPr>
        <w:t xml:space="preserve">in 2021, the </w:t>
      </w:r>
      <w:r w:rsidR="00A81A63">
        <w:rPr>
          <w:rFonts w:ascii="Times New Roman" w:hAnsi="Times New Roman" w:cs="Times New Roman"/>
          <w:noProof/>
          <w:sz w:val="24"/>
          <w:szCs w:val="24"/>
        </w:rPr>
        <w:t xml:space="preserve">fertiliser </w:t>
      </w:r>
      <w:r w:rsidR="00E474D0">
        <w:rPr>
          <w:rFonts w:ascii="Times New Roman" w:hAnsi="Times New Roman" w:cs="Times New Roman"/>
          <w:noProof/>
          <w:sz w:val="24"/>
          <w:szCs w:val="24"/>
        </w:rPr>
        <w:t>market</w:t>
      </w:r>
      <w:r w:rsidRPr="001473B2">
        <w:rPr>
          <w:rFonts w:ascii="Times New Roman" w:hAnsi="Times New Roman" w:cs="Times New Roman"/>
          <w:noProof/>
          <w:sz w:val="24"/>
          <w:szCs w:val="24"/>
        </w:rPr>
        <w:t xml:space="preserve"> ha</w:t>
      </w:r>
      <w:r w:rsidR="00A81A63">
        <w:rPr>
          <w:rFonts w:ascii="Times New Roman" w:hAnsi="Times New Roman" w:cs="Times New Roman"/>
          <w:noProof/>
          <w:sz w:val="24"/>
          <w:szCs w:val="24"/>
        </w:rPr>
        <w:t>s</w:t>
      </w:r>
      <w:r w:rsidRPr="001473B2">
        <w:rPr>
          <w:rFonts w:ascii="Times New Roman" w:hAnsi="Times New Roman" w:cs="Times New Roman"/>
          <w:noProof/>
          <w:sz w:val="24"/>
          <w:szCs w:val="24"/>
        </w:rPr>
        <w:t xml:space="preserve"> been on the agenda of Commission </w:t>
      </w:r>
      <w:r w:rsidR="00556025" w:rsidRPr="001473B2">
        <w:rPr>
          <w:rFonts w:ascii="Times New Roman" w:hAnsi="Times New Roman" w:cs="Times New Roman"/>
          <w:noProof/>
          <w:sz w:val="24"/>
          <w:szCs w:val="24"/>
        </w:rPr>
        <w:t xml:space="preserve">meetings </w:t>
      </w:r>
      <w:r w:rsidRPr="001473B2">
        <w:rPr>
          <w:rFonts w:ascii="Times New Roman" w:hAnsi="Times New Roman" w:cs="Times New Roman"/>
          <w:noProof/>
          <w:sz w:val="24"/>
          <w:szCs w:val="24"/>
        </w:rPr>
        <w:t>with stakeholders and Member States</w:t>
      </w:r>
      <w:r w:rsidR="00D55274">
        <w:rPr>
          <w:rFonts w:ascii="Times New Roman" w:hAnsi="Times New Roman" w:cs="Times New Roman"/>
          <w:noProof/>
          <w:sz w:val="24"/>
          <w:szCs w:val="24"/>
        </w:rPr>
        <w:t>,</w:t>
      </w:r>
      <w:r w:rsidRPr="001473B2">
        <w:rPr>
          <w:rFonts w:ascii="Times New Roman" w:hAnsi="Times New Roman" w:cs="Times New Roman"/>
          <w:noProof/>
          <w:sz w:val="24"/>
          <w:szCs w:val="24"/>
        </w:rPr>
        <w:t xml:space="preserve"> including in the European Food Security Crisis Preparedness and Response Mechanism </w:t>
      </w:r>
      <w:r w:rsidR="00E474D0">
        <w:rPr>
          <w:rFonts w:ascii="Times New Roman" w:hAnsi="Times New Roman" w:cs="Times New Roman"/>
          <w:noProof/>
          <w:sz w:val="24"/>
          <w:szCs w:val="24"/>
        </w:rPr>
        <w:t xml:space="preserve">(EFSCM) </w:t>
      </w:r>
      <w:r w:rsidRPr="001473B2">
        <w:rPr>
          <w:rFonts w:ascii="Times New Roman" w:hAnsi="Times New Roman" w:cs="Times New Roman"/>
          <w:noProof/>
          <w:sz w:val="24"/>
          <w:szCs w:val="24"/>
        </w:rPr>
        <w:t>and in the expert group meetings on fertilising products.</w:t>
      </w:r>
    </w:p>
    <w:p w14:paraId="4E0CB643" w14:textId="3A544197" w:rsidR="005E4C28" w:rsidRPr="005E4C28" w:rsidRDefault="001473B2" w:rsidP="00BA6354">
      <w:pPr>
        <w:spacing w:afterLines="120" w:after="288" w:line="240" w:lineRule="auto"/>
        <w:jc w:val="both"/>
        <w:rPr>
          <w:rFonts w:ascii="Times New Roman" w:hAnsi="Times New Roman" w:cs="Times New Roman"/>
          <w:noProof/>
          <w:sz w:val="24"/>
          <w:szCs w:val="24"/>
        </w:rPr>
      </w:pPr>
      <w:r w:rsidRPr="001473B2">
        <w:rPr>
          <w:rFonts w:ascii="Times New Roman" w:hAnsi="Times New Roman" w:cs="Times New Roman"/>
          <w:noProof/>
          <w:sz w:val="24"/>
          <w:szCs w:val="24"/>
        </w:rPr>
        <w:t xml:space="preserve">Data on stocks held by fertilisers industry and/or farmers and their producer organisations does not exist. The Commission will improve market transparency </w:t>
      </w:r>
      <w:r w:rsidR="00556025">
        <w:rPr>
          <w:rFonts w:ascii="Times New Roman" w:hAnsi="Times New Roman" w:cs="Times New Roman"/>
          <w:noProof/>
          <w:sz w:val="24"/>
          <w:szCs w:val="24"/>
        </w:rPr>
        <w:t>via</w:t>
      </w:r>
      <w:r w:rsidRPr="001473B2">
        <w:rPr>
          <w:rFonts w:ascii="Times New Roman" w:hAnsi="Times New Roman" w:cs="Times New Roman"/>
          <w:noProof/>
          <w:sz w:val="24"/>
          <w:szCs w:val="24"/>
        </w:rPr>
        <w:t xml:space="preserve"> an </w:t>
      </w:r>
      <w:r w:rsidRPr="001473B2">
        <w:rPr>
          <w:rFonts w:ascii="Times New Roman" w:hAnsi="Times New Roman" w:cs="Times New Roman"/>
          <w:b/>
          <w:bCs/>
          <w:noProof/>
          <w:sz w:val="24"/>
          <w:szCs w:val="24"/>
        </w:rPr>
        <w:t xml:space="preserve">observatory </w:t>
      </w:r>
      <w:r w:rsidR="00556025">
        <w:rPr>
          <w:rFonts w:ascii="Times New Roman" w:hAnsi="Times New Roman" w:cs="Times New Roman"/>
          <w:b/>
          <w:bCs/>
          <w:noProof/>
          <w:sz w:val="24"/>
          <w:szCs w:val="24"/>
        </w:rPr>
        <w:t>for</w:t>
      </w:r>
      <w:r w:rsidRPr="001473B2">
        <w:rPr>
          <w:rFonts w:ascii="Times New Roman" w:hAnsi="Times New Roman" w:cs="Times New Roman"/>
          <w:b/>
          <w:bCs/>
          <w:noProof/>
          <w:sz w:val="24"/>
          <w:szCs w:val="24"/>
        </w:rPr>
        <w:t xml:space="preserve"> fertiliser markets</w:t>
      </w:r>
      <w:r w:rsidRPr="001473B2">
        <w:rPr>
          <w:rFonts w:ascii="Times New Roman" w:hAnsi="Times New Roman" w:cs="Times New Roman"/>
          <w:noProof/>
          <w:sz w:val="24"/>
          <w:szCs w:val="24"/>
        </w:rPr>
        <w:t xml:space="preserve"> in the EU</w:t>
      </w:r>
      <w:r w:rsidR="009B1DF7">
        <w:rPr>
          <w:rFonts w:ascii="Times New Roman" w:hAnsi="Times New Roman" w:cs="Times New Roman"/>
          <w:noProof/>
          <w:sz w:val="24"/>
          <w:szCs w:val="24"/>
        </w:rPr>
        <w:t xml:space="preserve"> and examine ways in w</w:t>
      </w:r>
      <w:r w:rsidR="00D55274">
        <w:rPr>
          <w:rFonts w:ascii="Times New Roman" w:hAnsi="Times New Roman" w:cs="Times New Roman"/>
          <w:noProof/>
          <w:sz w:val="24"/>
          <w:szCs w:val="24"/>
        </w:rPr>
        <w:t>h</w:t>
      </w:r>
      <w:r w:rsidR="009B1DF7">
        <w:rPr>
          <w:rFonts w:ascii="Times New Roman" w:hAnsi="Times New Roman" w:cs="Times New Roman"/>
          <w:noProof/>
          <w:sz w:val="24"/>
          <w:szCs w:val="24"/>
        </w:rPr>
        <w:t>ich to obtain more real-ti</w:t>
      </w:r>
      <w:r w:rsidR="003C1CA0">
        <w:rPr>
          <w:rFonts w:ascii="Times New Roman" w:hAnsi="Times New Roman" w:cs="Times New Roman"/>
          <w:noProof/>
          <w:sz w:val="24"/>
          <w:szCs w:val="24"/>
        </w:rPr>
        <w:t>m</w:t>
      </w:r>
      <w:r w:rsidR="009B1DF7">
        <w:rPr>
          <w:rFonts w:ascii="Times New Roman" w:hAnsi="Times New Roman" w:cs="Times New Roman"/>
          <w:noProof/>
          <w:sz w:val="24"/>
          <w:szCs w:val="24"/>
        </w:rPr>
        <w:t xml:space="preserve">e data from </w:t>
      </w:r>
      <w:r w:rsidRPr="001473B2">
        <w:rPr>
          <w:rFonts w:ascii="Times New Roman" w:hAnsi="Times New Roman" w:cs="Times New Roman"/>
          <w:noProof/>
          <w:sz w:val="24"/>
          <w:szCs w:val="24"/>
        </w:rPr>
        <w:t>Membe</w:t>
      </w:r>
      <w:r w:rsidR="00E474D0">
        <w:rPr>
          <w:rFonts w:ascii="Times New Roman" w:hAnsi="Times New Roman" w:cs="Times New Roman"/>
          <w:noProof/>
          <w:sz w:val="24"/>
          <w:szCs w:val="24"/>
        </w:rPr>
        <w:t>r States</w:t>
      </w:r>
      <w:r w:rsidRPr="001473B2">
        <w:rPr>
          <w:rFonts w:ascii="Times New Roman" w:hAnsi="Times New Roman" w:cs="Times New Roman"/>
          <w:noProof/>
          <w:sz w:val="24"/>
          <w:szCs w:val="24"/>
        </w:rPr>
        <w:t xml:space="preserve"> </w:t>
      </w:r>
      <w:r w:rsidR="009B1DF7">
        <w:rPr>
          <w:rFonts w:ascii="Times New Roman" w:hAnsi="Times New Roman" w:cs="Times New Roman"/>
          <w:noProof/>
          <w:sz w:val="24"/>
          <w:szCs w:val="24"/>
        </w:rPr>
        <w:t>and</w:t>
      </w:r>
      <w:r w:rsidRPr="001473B2">
        <w:rPr>
          <w:rFonts w:ascii="Times New Roman" w:hAnsi="Times New Roman" w:cs="Times New Roman"/>
          <w:noProof/>
          <w:sz w:val="24"/>
          <w:szCs w:val="24"/>
        </w:rPr>
        <w:t xml:space="preserve"> from stakeholders. </w:t>
      </w:r>
    </w:p>
    <w:p w14:paraId="58B91283" w14:textId="77777777" w:rsidR="005E4C28" w:rsidRPr="005E4C28" w:rsidRDefault="005E4C28" w:rsidP="0082240B">
      <w:pPr>
        <w:pStyle w:val="Heading2"/>
        <w:rPr>
          <w:noProof/>
        </w:rPr>
      </w:pPr>
      <w:r w:rsidRPr="005E4C28">
        <w:rPr>
          <w:noProof/>
        </w:rPr>
        <w:t xml:space="preserve">Common Agricultural Policy (CAP) and Member States’ CAP </w:t>
      </w:r>
      <w:r w:rsidR="00D157EA">
        <w:rPr>
          <w:noProof/>
        </w:rPr>
        <w:t>S</w:t>
      </w:r>
      <w:r w:rsidRPr="005E4C28">
        <w:rPr>
          <w:noProof/>
        </w:rPr>
        <w:t xml:space="preserve">trategic </w:t>
      </w:r>
      <w:r w:rsidR="00D157EA">
        <w:rPr>
          <w:noProof/>
        </w:rPr>
        <w:t>P</w:t>
      </w:r>
      <w:r w:rsidRPr="005E4C28">
        <w:rPr>
          <w:noProof/>
        </w:rPr>
        <w:t>lans</w:t>
      </w:r>
    </w:p>
    <w:p w14:paraId="4F081430" w14:textId="4D650171" w:rsidR="001473B2" w:rsidRDefault="001473B2" w:rsidP="00BA6354">
      <w:pPr>
        <w:spacing w:afterLines="120" w:after="288" w:line="240" w:lineRule="auto"/>
        <w:jc w:val="both"/>
        <w:rPr>
          <w:rFonts w:ascii="Times New Roman" w:hAnsi="Times New Roman" w:cs="Times New Roman"/>
          <w:noProof/>
          <w:sz w:val="24"/>
          <w:szCs w:val="24"/>
        </w:rPr>
      </w:pPr>
      <w:r w:rsidRPr="001473B2">
        <w:rPr>
          <w:rFonts w:ascii="Times New Roman" w:hAnsi="Times New Roman" w:cs="Times New Roman"/>
          <w:noProof/>
          <w:sz w:val="24"/>
          <w:szCs w:val="24"/>
        </w:rPr>
        <w:t xml:space="preserve">Under the new CAP, financial support </w:t>
      </w:r>
      <w:r w:rsidR="004B0364">
        <w:rPr>
          <w:rFonts w:ascii="Times New Roman" w:hAnsi="Times New Roman" w:cs="Times New Roman"/>
          <w:noProof/>
          <w:sz w:val="24"/>
          <w:szCs w:val="24"/>
        </w:rPr>
        <w:t>is</w:t>
      </w:r>
      <w:r w:rsidRPr="001473B2">
        <w:rPr>
          <w:rFonts w:ascii="Times New Roman" w:hAnsi="Times New Roman" w:cs="Times New Roman"/>
          <w:noProof/>
          <w:sz w:val="24"/>
          <w:szCs w:val="24"/>
        </w:rPr>
        <w:t xml:space="preserve"> widely available to farmers with a view to </w:t>
      </w:r>
      <w:r w:rsidRPr="001473B2">
        <w:rPr>
          <w:rFonts w:ascii="Times New Roman" w:hAnsi="Times New Roman" w:cs="Times New Roman"/>
          <w:b/>
          <w:noProof/>
          <w:sz w:val="24"/>
          <w:szCs w:val="24"/>
        </w:rPr>
        <w:t>optimising their fertiliser use</w:t>
      </w:r>
      <w:r w:rsidRPr="001473B2">
        <w:rPr>
          <w:rFonts w:ascii="Times New Roman" w:hAnsi="Times New Roman" w:cs="Times New Roman"/>
          <w:noProof/>
          <w:sz w:val="24"/>
          <w:szCs w:val="24"/>
        </w:rPr>
        <w:t>, thereby enabling them to achieve environ</w:t>
      </w:r>
      <w:r w:rsidR="00556025">
        <w:rPr>
          <w:rFonts w:ascii="Times New Roman" w:hAnsi="Times New Roman" w:cs="Times New Roman"/>
          <w:noProof/>
          <w:sz w:val="24"/>
          <w:szCs w:val="24"/>
        </w:rPr>
        <w:t xml:space="preserve">mental, climate and economic </w:t>
      </w:r>
      <w:r w:rsidRPr="001473B2">
        <w:rPr>
          <w:rFonts w:ascii="Times New Roman" w:hAnsi="Times New Roman" w:cs="Times New Roman"/>
          <w:noProof/>
          <w:sz w:val="24"/>
          <w:szCs w:val="24"/>
        </w:rPr>
        <w:t xml:space="preserve">benefits. Best practices in Member States show that, with greater nitrogen use efficiency fertiliser use can be reduced while </w:t>
      </w:r>
      <w:r w:rsidR="009B1DF7">
        <w:rPr>
          <w:rFonts w:ascii="Times New Roman" w:hAnsi="Times New Roman" w:cs="Times New Roman"/>
          <w:noProof/>
          <w:sz w:val="24"/>
          <w:szCs w:val="24"/>
        </w:rPr>
        <w:t>maintaining</w:t>
      </w:r>
      <w:r w:rsidR="009B1DF7" w:rsidRPr="001473B2">
        <w:rPr>
          <w:rFonts w:ascii="Times New Roman" w:hAnsi="Times New Roman" w:cs="Times New Roman"/>
          <w:noProof/>
          <w:sz w:val="24"/>
          <w:szCs w:val="24"/>
        </w:rPr>
        <w:t xml:space="preserve"> </w:t>
      </w:r>
      <w:r w:rsidRPr="001473B2">
        <w:rPr>
          <w:rFonts w:ascii="Times New Roman" w:hAnsi="Times New Roman" w:cs="Times New Roman"/>
          <w:noProof/>
          <w:sz w:val="24"/>
          <w:szCs w:val="24"/>
        </w:rPr>
        <w:t>or even increasing yields as well as having a positive impact on overall soil-fertility</w:t>
      </w:r>
      <w:r w:rsidRPr="001473B2">
        <w:rPr>
          <w:rFonts w:ascii="Times New Roman" w:hAnsi="Times New Roman" w:cs="Times New Roman"/>
          <w:noProof/>
          <w:sz w:val="24"/>
          <w:szCs w:val="24"/>
          <w:vertAlign w:val="superscript"/>
        </w:rPr>
        <w:footnoteReference w:id="7"/>
      </w:r>
      <w:r w:rsidR="006F6318">
        <w:rPr>
          <w:rFonts w:ascii="Times New Roman" w:hAnsi="Times New Roman" w:cs="Times New Roman"/>
          <w:noProof/>
          <w:sz w:val="24"/>
          <w:szCs w:val="24"/>
        </w:rPr>
        <w:t>.</w:t>
      </w:r>
      <w:r w:rsidRPr="001473B2">
        <w:rPr>
          <w:rFonts w:ascii="Times New Roman" w:hAnsi="Times New Roman" w:cs="Times New Roman"/>
          <w:noProof/>
          <w:sz w:val="24"/>
          <w:szCs w:val="24"/>
        </w:rPr>
        <w:t xml:space="preserve"> </w:t>
      </w:r>
      <w:r w:rsidR="009B1DF7" w:rsidRPr="009B1DF7">
        <w:rPr>
          <w:rFonts w:ascii="Times New Roman" w:hAnsi="Times New Roman" w:cs="Times New Roman"/>
          <w:noProof/>
          <w:sz w:val="24"/>
          <w:szCs w:val="24"/>
        </w:rPr>
        <w:t xml:space="preserve">At the same time, increased efficiency in the EU will reduce </w:t>
      </w:r>
      <w:r w:rsidR="00F8462C">
        <w:rPr>
          <w:rFonts w:ascii="Times New Roman" w:hAnsi="Times New Roman" w:cs="Times New Roman"/>
          <w:noProof/>
          <w:sz w:val="24"/>
          <w:szCs w:val="24"/>
        </w:rPr>
        <w:t>the</w:t>
      </w:r>
      <w:r w:rsidR="00F8462C" w:rsidRPr="009B1DF7">
        <w:rPr>
          <w:rFonts w:ascii="Times New Roman" w:hAnsi="Times New Roman" w:cs="Times New Roman"/>
          <w:noProof/>
          <w:sz w:val="24"/>
          <w:szCs w:val="24"/>
        </w:rPr>
        <w:t xml:space="preserve"> </w:t>
      </w:r>
      <w:r w:rsidR="009B1DF7" w:rsidRPr="009B1DF7">
        <w:rPr>
          <w:rFonts w:ascii="Times New Roman" w:hAnsi="Times New Roman" w:cs="Times New Roman"/>
          <w:noProof/>
          <w:sz w:val="24"/>
          <w:szCs w:val="24"/>
        </w:rPr>
        <w:t>need for fertilisers, reducing tension in the global market.</w:t>
      </w:r>
    </w:p>
    <w:p w14:paraId="03FB6529" w14:textId="77777777" w:rsidR="001473B2" w:rsidRDefault="001473B2" w:rsidP="00BA6354">
      <w:pPr>
        <w:spacing w:afterLines="120" w:after="288" w:line="240" w:lineRule="auto"/>
        <w:jc w:val="both"/>
        <w:rPr>
          <w:rFonts w:ascii="Times New Roman" w:hAnsi="Times New Roman" w:cs="Times New Roman"/>
          <w:noProof/>
          <w:sz w:val="24"/>
          <w:szCs w:val="24"/>
        </w:rPr>
      </w:pPr>
      <w:r w:rsidRPr="001473B2">
        <w:rPr>
          <w:rFonts w:ascii="Times New Roman" w:hAnsi="Times New Roman" w:cs="Times New Roman"/>
          <w:noProof/>
          <w:sz w:val="24"/>
          <w:szCs w:val="24"/>
        </w:rPr>
        <w:t xml:space="preserve">The </w:t>
      </w:r>
      <w:r w:rsidRPr="001473B2">
        <w:rPr>
          <w:rFonts w:ascii="Times New Roman" w:hAnsi="Times New Roman" w:cs="Times New Roman"/>
          <w:b/>
          <w:noProof/>
          <w:sz w:val="24"/>
          <w:szCs w:val="24"/>
        </w:rPr>
        <w:t>new green architecture</w:t>
      </w:r>
      <w:r w:rsidRPr="001473B2">
        <w:rPr>
          <w:rFonts w:ascii="Times New Roman" w:hAnsi="Times New Roman" w:cs="Times New Roman"/>
          <w:noProof/>
          <w:sz w:val="24"/>
          <w:szCs w:val="24"/>
        </w:rPr>
        <w:t xml:space="preserve"> combines enhanced conditionality (GAECs and SMRs) to protect and improve soil health and fertility</w:t>
      </w:r>
      <w:r w:rsidRPr="001473B2">
        <w:rPr>
          <w:rFonts w:ascii="Times New Roman" w:hAnsi="Times New Roman" w:cs="Times New Roman"/>
          <w:noProof/>
          <w:sz w:val="24"/>
          <w:szCs w:val="24"/>
          <w:vertAlign w:val="superscript"/>
        </w:rPr>
        <w:footnoteReference w:id="8"/>
      </w:r>
      <w:r w:rsidRPr="001473B2">
        <w:rPr>
          <w:rFonts w:ascii="Times New Roman" w:hAnsi="Times New Roman" w:cs="Times New Roman"/>
          <w:noProof/>
          <w:sz w:val="24"/>
          <w:szCs w:val="24"/>
        </w:rPr>
        <w:t xml:space="preserve"> with voluntary </w:t>
      </w:r>
      <w:r w:rsidR="772A7FE6">
        <w:rPr>
          <w:rFonts w:ascii="Times New Roman" w:hAnsi="Times New Roman" w:cs="Times New Roman"/>
          <w:noProof/>
          <w:sz w:val="24"/>
          <w:szCs w:val="24"/>
        </w:rPr>
        <w:t>measures</w:t>
      </w:r>
      <w:r w:rsidR="6B50FAA8" w:rsidRPr="001473B2">
        <w:rPr>
          <w:rFonts w:ascii="Times New Roman" w:hAnsi="Times New Roman" w:cs="Times New Roman"/>
          <w:noProof/>
          <w:sz w:val="24"/>
          <w:szCs w:val="24"/>
        </w:rPr>
        <w:t xml:space="preserve"> </w:t>
      </w:r>
      <w:r w:rsidRPr="001473B2">
        <w:rPr>
          <w:rFonts w:ascii="Times New Roman" w:hAnsi="Times New Roman" w:cs="Times New Roman"/>
          <w:noProof/>
          <w:sz w:val="24"/>
          <w:szCs w:val="24"/>
        </w:rPr>
        <w:t>designed by Member States to support farmers beyond the minimum requirements</w:t>
      </w:r>
      <w:r w:rsidR="5C312991" w:rsidRPr="001473B2">
        <w:rPr>
          <w:rFonts w:ascii="Times New Roman" w:hAnsi="Times New Roman" w:cs="Times New Roman"/>
          <w:noProof/>
          <w:sz w:val="24"/>
          <w:szCs w:val="24"/>
        </w:rPr>
        <w:t>,</w:t>
      </w:r>
      <w:r w:rsidRPr="001473B2">
        <w:rPr>
          <w:rFonts w:ascii="Times New Roman" w:hAnsi="Times New Roman" w:cs="Times New Roman"/>
          <w:noProof/>
          <w:sz w:val="24"/>
          <w:szCs w:val="24"/>
        </w:rPr>
        <w:t xml:space="preserve"> </w:t>
      </w:r>
      <w:r w:rsidR="6B50FAA8" w:rsidRPr="001473B2">
        <w:rPr>
          <w:rFonts w:ascii="Times New Roman" w:hAnsi="Times New Roman" w:cs="Times New Roman"/>
          <w:noProof/>
          <w:sz w:val="24"/>
          <w:szCs w:val="24"/>
        </w:rPr>
        <w:t>in</w:t>
      </w:r>
      <w:r w:rsidR="4282044F" w:rsidRPr="001473B2">
        <w:rPr>
          <w:rFonts w:ascii="Times New Roman" w:hAnsi="Times New Roman" w:cs="Times New Roman"/>
          <w:noProof/>
          <w:sz w:val="24"/>
          <w:szCs w:val="24"/>
        </w:rPr>
        <w:t>cluding</w:t>
      </w:r>
      <w:r w:rsidRPr="001473B2">
        <w:rPr>
          <w:rFonts w:ascii="Times New Roman" w:hAnsi="Times New Roman" w:cs="Times New Roman"/>
          <w:noProof/>
          <w:sz w:val="24"/>
          <w:szCs w:val="24"/>
        </w:rPr>
        <w:t xml:space="preserve"> </w:t>
      </w:r>
      <w:r w:rsidR="00D4320D">
        <w:rPr>
          <w:rFonts w:ascii="Times New Roman" w:hAnsi="Times New Roman" w:cs="Times New Roman"/>
          <w:noProof/>
          <w:sz w:val="24"/>
          <w:szCs w:val="24"/>
        </w:rPr>
        <w:t xml:space="preserve">in </w:t>
      </w:r>
      <w:r w:rsidRPr="001473B2">
        <w:rPr>
          <w:rFonts w:ascii="Times New Roman" w:hAnsi="Times New Roman" w:cs="Times New Roman"/>
          <w:noProof/>
          <w:sz w:val="24"/>
          <w:szCs w:val="24"/>
        </w:rPr>
        <w:t>the area of nutrient management</w:t>
      </w:r>
      <w:r w:rsidR="33DC88CF" w:rsidRPr="001473B2">
        <w:rPr>
          <w:rFonts w:ascii="Times New Roman" w:hAnsi="Times New Roman" w:cs="Times New Roman"/>
          <w:noProof/>
          <w:sz w:val="24"/>
          <w:szCs w:val="24"/>
        </w:rPr>
        <w:t xml:space="preserve">. Voluntary </w:t>
      </w:r>
      <w:r w:rsidR="421BAFAD" w:rsidRPr="001473B2">
        <w:rPr>
          <w:rFonts w:ascii="Times New Roman" w:hAnsi="Times New Roman" w:cs="Times New Roman"/>
          <w:noProof/>
          <w:sz w:val="24"/>
          <w:szCs w:val="24"/>
        </w:rPr>
        <w:t>measures</w:t>
      </w:r>
      <w:r w:rsidR="33DC88CF" w:rsidRPr="001473B2">
        <w:rPr>
          <w:rFonts w:ascii="Times New Roman" w:hAnsi="Times New Roman" w:cs="Times New Roman"/>
          <w:noProof/>
          <w:sz w:val="24"/>
          <w:szCs w:val="24"/>
        </w:rPr>
        <w:t xml:space="preserve"> for farmers include</w:t>
      </w:r>
      <w:r w:rsidRPr="001473B2">
        <w:rPr>
          <w:rFonts w:ascii="Times New Roman" w:hAnsi="Times New Roman" w:cs="Times New Roman"/>
          <w:noProof/>
          <w:sz w:val="24"/>
          <w:szCs w:val="24"/>
        </w:rPr>
        <w:t xml:space="preserve"> </w:t>
      </w:r>
      <w:r w:rsidR="00D4320D">
        <w:rPr>
          <w:rFonts w:ascii="Times New Roman" w:hAnsi="Times New Roman" w:cs="Times New Roman"/>
          <w:noProof/>
          <w:sz w:val="24"/>
          <w:szCs w:val="24"/>
        </w:rPr>
        <w:t>interventions</w:t>
      </w:r>
      <w:r w:rsidRPr="001473B2">
        <w:rPr>
          <w:rFonts w:ascii="Times New Roman" w:hAnsi="Times New Roman" w:cs="Times New Roman"/>
          <w:noProof/>
          <w:sz w:val="24"/>
          <w:szCs w:val="24"/>
        </w:rPr>
        <w:t xml:space="preserve"> </w:t>
      </w:r>
      <w:r>
        <w:rPr>
          <w:rFonts w:ascii="Times New Roman" w:hAnsi="Times New Roman" w:cs="Times New Roman"/>
          <w:noProof/>
          <w:sz w:val="24"/>
          <w:szCs w:val="24"/>
        </w:rPr>
        <w:t xml:space="preserve">such as </w:t>
      </w:r>
      <w:r w:rsidRPr="001473B2">
        <w:rPr>
          <w:rFonts w:ascii="Times New Roman" w:hAnsi="Times New Roman" w:cs="Times New Roman"/>
          <w:b/>
          <w:noProof/>
          <w:sz w:val="24"/>
          <w:szCs w:val="24"/>
        </w:rPr>
        <w:t>eco-schemes, agro-environmental and climate m</w:t>
      </w:r>
      <w:r w:rsidR="00D4320D">
        <w:rPr>
          <w:rFonts w:ascii="Times New Roman" w:hAnsi="Times New Roman" w:cs="Times New Roman"/>
          <w:b/>
          <w:noProof/>
          <w:sz w:val="24"/>
          <w:szCs w:val="24"/>
        </w:rPr>
        <w:t>anagement commitments</w:t>
      </w:r>
      <w:r w:rsidR="00B55439">
        <w:rPr>
          <w:rFonts w:ascii="Times New Roman" w:hAnsi="Times New Roman" w:cs="Times New Roman"/>
          <w:noProof/>
          <w:sz w:val="24"/>
          <w:szCs w:val="24"/>
        </w:rPr>
        <w:t xml:space="preserve">. All </w:t>
      </w:r>
      <w:r w:rsidR="000421DD" w:rsidRPr="001473B2">
        <w:rPr>
          <w:rFonts w:ascii="Times New Roman" w:hAnsi="Times New Roman" w:cs="Times New Roman"/>
          <w:noProof/>
          <w:sz w:val="24"/>
          <w:szCs w:val="24"/>
        </w:rPr>
        <w:t xml:space="preserve">CAP </w:t>
      </w:r>
      <w:r w:rsidR="06AC8632">
        <w:rPr>
          <w:rFonts w:ascii="Times New Roman" w:hAnsi="Times New Roman" w:cs="Times New Roman"/>
          <w:noProof/>
          <w:sz w:val="24"/>
          <w:szCs w:val="24"/>
        </w:rPr>
        <w:t>S</w:t>
      </w:r>
      <w:r w:rsidR="0491DDCF" w:rsidRPr="001473B2">
        <w:rPr>
          <w:rFonts w:ascii="Times New Roman" w:hAnsi="Times New Roman" w:cs="Times New Roman"/>
          <w:noProof/>
          <w:sz w:val="24"/>
          <w:szCs w:val="24"/>
        </w:rPr>
        <w:t>trateg</w:t>
      </w:r>
      <w:r w:rsidR="61665063" w:rsidRPr="001473B2">
        <w:rPr>
          <w:rFonts w:ascii="Times New Roman" w:hAnsi="Times New Roman" w:cs="Times New Roman"/>
          <w:noProof/>
          <w:sz w:val="24"/>
          <w:szCs w:val="24"/>
        </w:rPr>
        <w:t>i</w:t>
      </w:r>
      <w:r w:rsidR="6226B377">
        <w:rPr>
          <w:rFonts w:ascii="Times New Roman" w:hAnsi="Times New Roman" w:cs="Times New Roman"/>
          <w:noProof/>
          <w:sz w:val="24"/>
          <w:szCs w:val="24"/>
        </w:rPr>
        <w:t>c</w:t>
      </w:r>
      <w:r w:rsidR="00D4320D">
        <w:rPr>
          <w:rFonts w:ascii="Times New Roman" w:hAnsi="Times New Roman" w:cs="Times New Roman"/>
          <w:noProof/>
          <w:sz w:val="24"/>
          <w:szCs w:val="24"/>
        </w:rPr>
        <w:t xml:space="preserve"> </w:t>
      </w:r>
      <w:r w:rsidR="008C2DF5">
        <w:rPr>
          <w:rFonts w:ascii="Times New Roman" w:hAnsi="Times New Roman" w:cs="Times New Roman"/>
          <w:noProof/>
          <w:sz w:val="24"/>
          <w:szCs w:val="24"/>
        </w:rPr>
        <w:t>P</w:t>
      </w:r>
      <w:r w:rsidR="000421DD" w:rsidRPr="001473B2">
        <w:rPr>
          <w:rFonts w:ascii="Times New Roman" w:hAnsi="Times New Roman" w:cs="Times New Roman"/>
          <w:noProof/>
          <w:sz w:val="24"/>
          <w:szCs w:val="24"/>
        </w:rPr>
        <w:t>lans</w:t>
      </w:r>
      <w:r w:rsidR="000421DD" w:rsidDel="000421DD">
        <w:rPr>
          <w:rFonts w:ascii="Times New Roman" w:hAnsi="Times New Roman" w:cs="Times New Roman"/>
          <w:noProof/>
          <w:sz w:val="24"/>
          <w:szCs w:val="24"/>
        </w:rPr>
        <w:t xml:space="preserve"> </w:t>
      </w:r>
      <w:r w:rsidR="00B55439">
        <w:rPr>
          <w:rFonts w:ascii="Times New Roman" w:hAnsi="Times New Roman" w:cs="Times New Roman"/>
          <w:noProof/>
          <w:sz w:val="24"/>
          <w:szCs w:val="24"/>
        </w:rPr>
        <w:t>address nutrient use efficiency</w:t>
      </w:r>
      <w:r w:rsidR="00AC1A79">
        <w:rPr>
          <w:rFonts w:ascii="Times New Roman" w:hAnsi="Times New Roman" w:cs="Times New Roman"/>
          <w:noProof/>
          <w:sz w:val="24"/>
          <w:szCs w:val="24"/>
        </w:rPr>
        <w:t xml:space="preserve"> through different actions</w:t>
      </w:r>
      <w:r w:rsidRPr="001473B2">
        <w:rPr>
          <w:rFonts w:ascii="Times New Roman" w:hAnsi="Times New Roman" w:cs="Times New Roman"/>
          <w:noProof/>
          <w:sz w:val="24"/>
          <w:szCs w:val="24"/>
        </w:rPr>
        <w:t>:</w:t>
      </w:r>
    </w:p>
    <w:p w14:paraId="5E6482B3" w14:textId="77777777" w:rsidR="001473B2" w:rsidRDefault="00092160"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lastRenderedPageBreak/>
        <w:t>Interventions</w:t>
      </w:r>
      <w:r w:rsidR="001473B2" w:rsidRPr="001473B2">
        <w:rPr>
          <w:rFonts w:ascii="Times New Roman" w:eastAsia="Calibri" w:hAnsi="Times New Roman" w:cs="Times New Roman"/>
          <w:noProof/>
          <w:sz w:val="24"/>
          <w:szCs w:val="24"/>
          <w:lang w:eastAsia="en-GB"/>
        </w:rPr>
        <w:t xml:space="preserve"> incentivise </w:t>
      </w:r>
      <w:r w:rsidR="001473B2" w:rsidRPr="00A81A63">
        <w:rPr>
          <w:rFonts w:ascii="Times New Roman" w:eastAsia="Calibri" w:hAnsi="Times New Roman" w:cs="Times New Roman"/>
          <w:b/>
          <w:noProof/>
          <w:sz w:val="24"/>
          <w:szCs w:val="24"/>
          <w:lang w:eastAsia="en-GB"/>
        </w:rPr>
        <w:t xml:space="preserve">crop diversification </w:t>
      </w:r>
      <w:r w:rsidR="001473B2" w:rsidRPr="00C97638">
        <w:rPr>
          <w:rFonts w:ascii="Times New Roman" w:eastAsia="Calibri" w:hAnsi="Times New Roman" w:cs="Times New Roman"/>
          <w:b/>
          <w:noProof/>
          <w:sz w:val="24"/>
          <w:szCs w:val="24"/>
          <w:lang w:eastAsia="en-GB"/>
        </w:rPr>
        <w:t>and enhanced rotation with inclusion of protein crops</w:t>
      </w:r>
      <w:r w:rsidR="001473B2" w:rsidRPr="00C97638">
        <w:rPr>
          <w:rFonts w:ascii="Times New Roman" w:eastAsia="Calibri" w:hAnsi="Times New Roman" w:cs="Times New Roman"/>
          <w:noProof/>
          <w:sz w:val="24"/>
          <w:szCs w:val="24"/>
          <w:lang w:eastAsia="en-GB"/>
        </w:rPr>
        <w:t>.</w:t>
      </w:r>
      <w:r w:rsidR="001473B2" w:rsidRPr="001473B2">
        <w:rPr>
          <w:rFonts w:ascii="Times New Roman" w:eastAsia="Calibri" w:hAnsi="Times New Roman" w:cs="Times New Roman"/>
          <w:noProof/>
          <w:sz w:val="24"/>
          <w:szCs w:val="24"/>
          <w:lang w:eastAsia="en-GB"/>
        </w:rPr>
        <w:t xml:space="preserve"> CAP plans also support </w:t>
      </w:r>
      <w:r w:rsidR="00556025">
        <w:rPr>
          <w:rFonts w:ascii="Times New Roman" w:eastAsia="Calibri" w:hAnsi="Times New Roman" w:cs="Times New Roman"/>
          <w:noProof/>
          <w:sz w:val="24"/>
          <w:szCs w:val="24"/>
          <w:lang w:eastAsia="en-GB"/>
        </w:rPr>
        <w:t>‘</w:t>
      </w:r>
      <w:r w:rsidR="001473B2" w:rsidRPr="00A81A63">
        <w:rPr>
          <w:rFonts w:ascii="Times New Roman" w:eastAsia="Calibri" w:hAnsi="Times New Roman" w:cs="Times New Roman"/>
          <w:b/>
          <w:noProof/>
          <w:sz w:val="24"/>
          <w:szCs w:val="24"/>
          <w:lang w:eastAsia="en-GB"/>
        </w:rPr>
        <w:t>catch crops</w:t>
      </w:r>
      <w:r w:rsidR="00556025">
        <w:rPr>
          <w:rFonts w:ascii="Times New Roman" w:eastAsia="Calibri" w:hAnsi="Times New Roman" w:cs="Times New Roman"/>
          <w:b/>
          <w:noProof/>
          <w:sz w:val="24"/>
          <w:szCs w:val="24"/>
          <w:lang w:eastAsia="en-GB"/>
        </w:rPr>
        <w:t>’</w:t>
      </w:r>
      <w:r w:rsidR="009025AA" w:rsidRPr="008F27C0">
        <w:rPr>
          <w:rStyle w:val="FootnoteReference"/>
          <w:rFonts w:ascii="Times New Roman" w:eastAsia="Calibri" w:hAnsi="Times New Roman" w:cs="Times New Roman"/>
          <w:noProof/>
          <w:sz w:val="24"/>
          <w:szCs w:val="24"/>
          <w:lang w:eastAsia="en-GB"/>
        </w:rPr>
        <w:footnoteReference w:id="9"/>
      </w:r>
      <w:r w:rsidR="001473B2" w:rsidRPr="001473B2">
        <w:rPr>
          <w:rFonts w:ascii="Times New Roman" w:eastAsia="Calibri" w:hAnsi="Times New Roman" w:cs="Times New Roman"/>
          <w:noProof/>
          <w:sz w:val="24"/>
          <w:szCs w:val="24"/>
          <w:lang w:eastAsia="en-GB"/>
        </w:rPr>
        <w:t xml:space="preserve"> </w:t>
      </w:r>
      <w:r w:rsidR="00556025">
        <w:rPr>
          <w:rFonts w:ascii="Times New Roman" w:eastAsia="Calibri" w:hAnsi="Times New Roman" w:cs="Times New Roman"/>
          <w:noProof/>
          <w:sz w:val="24"/>
          <w:szCs w:val="24"/>
          <w:lang w:eastAsia="en-GB"/>
        </w:rPr>
        <w:t xml:space="preserve">that increase </w:t>
      </w:r>
      <w:r w:rsidR="001473B2" w:rsidRPr="001473B2">
        <w:rPr>
          <w:rFonts w:ascii="Times New Roman" w:eastAsia="Calibri" w:hAnsi="Times New Roman" w:cs="Times New Roman"/>
          <w:noProof/>
          <w:sz w:val="24"/>
          <w:szCs w:val="24"/>
          <w:lang w:eastAsia="en-GB"/>
        </w:rPr>
        <w:t xml:space="preserve">green fertilisation and </w:t>
      </w:r>
      <w:r w:rsidR="001473B2" w:rsidRPr="00A81A63">
        <w:rPr>
          <w:rFonts w:ascii="Times New Roman" w:eastAsia="Calibri" w:hAnsi="Times New Roman" w:cs="Times New Roman"/>
          <w:b/>
          <w:noProof/>
          <w:sz w:val="24"/>
          <w:szCs w:val="24"/>
          <w:lang w:eastAsia="en-GB"/>
        </w:rPr>
        <w:t>soil organic matter</w:t>
      </w:r>
      <w:r w:rsidR="001473B2" w:rsidRPr="001473B2">
        <w:rPr>
          <w:rFonts w:ascii="Times New Roman" w:eastAsia="Calibri" w:hAnsi="Times New Roman" w:cs="Times New Roman"/>
          <w:noProof/>
          <w:sz w:val="24"/>
          <w:szCs w:val="24"/>
          <w:lang w:eastAsia="en-GB"/>
        </w:rPr>
        <w:t xml:space="preserve"> or commitments to increase the soil cover beyond the minimum requirements.</w:t>
      </w:r>
    </w:p>
    <w:p w14:paraId="50F6FEB1" w14:textId="74CFB81A" w:rsidR="001473B2" w:rsidRDefault="001473B2"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lang w:eastAsia="en-GB"/>
        </w:rPr>
      </w:pPr>
      <w:r w:rsidRPr="001473B2">
        <w:rPr>
          <w:rFonts w:ascii="Times New Roman" w:eastAsia="Calibri" w:hAnsi="Times New Roman" w:cs="Times New Roman"/>
          <w:noProof/>
          <w:sz w:val="24"/>
          <w:szCs w:val="24"/>
          <w:lang w:eastAsia="en-GB"/>
        </w:rPr>
        <w:t xml:space="preserve">CAP </w:t>
      </w:r>
      <w:r w:rsidR="008A2498">
        <w:rPr>
          <w:rFonts w:ascii="Times New Roman" w:eastAsia="Calibri" w:hAnsi="Times New Roman" w:cs="Times New Roman"/>
          <w:noProof/>
          <w:sz w:val="24"/>
          <w:szCs w:val="24"/>
          <w:lang w:eastAsia="en-GB"/>
        </w:rPr>
        <w:t>Strategic P</w:t>
      </w:r>
      <w:r w:rsidRPr="001473B2">
        <w:rPr>
          <w:rFonts w:ascii="Times New Roman" w:eastAsia="Calibri" w:hAnsi="Times New Roman" w:cs="Times New Roman"/>
          <w:noProof/>
          <w:sz w:val="24"/>
          <w:szCs w:val="24"/>
          <w:lang w:eastAsia="en-GB"/>
        </w:rPr>
        <w:t xml:space="preserve">lans support the wider adoption of </w:t>
      </w:r>
      <w:r w:rsidRPr="00A81A63">
        <w:rPr>
          <w:rFonts w:ascii="Times New Roman" w:eastAsia="Calibri" w:hAnsi="Times New Roman" w:cs="Times New Roman"/>
          <w:b/>
          <w:noProof/>
          <w:sz w:val="24"/>
          <w:szCs w:val="24"/>
          <w:lang w:eastAsia="en-GB"/>
        </w:rPr>
        <w:t>nutrient management plans</w:t>
      </w:r>
      <w:r w:rsidR="00AC695D" w:rsidRPr="001473B2">
        <w:rPr>
          <w:rFonts w:ascii="Times New Roman" w:eastAsia="Calibri" w:hAnsi="Times New Roman" w:cs="Times New Roman"/>
          <w:noProof/>
          <w:sz w:val="24"/>
          <w:szCs w:val="24"/>
          <w:lang w:eastAsia="en-GB"/>
        </w:rPr>
        <w:t>, beyond the areas where they are already compulsory under the Nit</w:t>
      </w:r>
      <w:r w:rsidR="00AC695D">
        <w:rPr>
          <w:rFonts w:ascii="Times New Roman" w:eastAsia="Calibri" w:hAnsi="Times New Roman" w:cs="Times New Roman"/>
          <w:noProof/>
          <w:sz w:val="24"/>
          <w:szCs w:val="24"/>
          <w:lang w:eastAsia="en-GB"/>
        </w:rPr>
        <w:t>rates Directive</w:t>
      </w:r>
      <w:r w:rsidR="00AC695D" w:rsidRPr="00C97638">
        <w:rPr>
          <w:rFonts w:ascii="Times New Roman" w:eastAsia="Calibri" w:hAnsi="Times New Roman" w:cs="Times New Roman"/>
          <w:noProof/>
          <w:sz w:val="24"/>
          <w:szCs w:val="24"/>
          <w:lang w:eastAsia="en-GB"/>
        </w:rPr>
        <w:t xml:space="preserve"> </w:t>
      </w:r>
      <w:r w:rsidR="00AC695D">
        <w:rPr>
          <w:rFonts w:ascii="Times New Roman" w:eastAsia="Calibri" w:hAnsi="Times New Roman" w:cs="Times New Roman"/>
          <w:noProof/>
          <w:sz w:val="24"/>
          <w:szCs w:val="24"/>
          <w:lang w:eastAsia="en-GB"/>
        </w:rPr>
        <w:t xml:space="preserve">- </w:t>
      </w:r>
      <w:r w:rsidR="00C97638" w:rsidRPr="00C97638">
        <w:rPr>
          <w:rFonts w:ascii="Times New Roman" w:eastAsia="Calibri" w:hAnsi="Times New Roman" w:cs="Times New Roman"/>
          <w:noProof/>
          <w:sz w:val="24"/>
          <w:szCs w:val="24"/>
          <w:lang w:eastAsia="en-GB"/>
        </w:rPr>
        <w:t>that increase use efficiency</w:t>
      </w:r>
      <w:r w:rsidR="006F6318">
        <w:rPr>
          <w:rFonts w:ascii="Times New Roman" w:eastAsia="Calibri" w:hAnsi="Times New Roman" w:cs="Times New Roman"/>
          <w:noProof/>
          <w:sz w:val="24"/>
          <w:szCs w:val="24"/>
          <w:lang w:eastAsia="en-GB"/>
        </w:rPr>
        <w:t>.</w:t>
      </w:r>
    </w:p>
    <w:p w14:paraId="2E95BB32" w14:textId="77777777" w:rsidR="001473B2" w:rsidRDefault="001473B2"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lang w:eastAsia="en-GB"/>
        </w:rPr>
      </w:pPr>
      <w:r w:rsidRPr="00A81A63">
        <w:rPr>
          <w:rFonts w:ascii="Times New Roman" w:eastAsia="Calibri" w:hAnsi="Times New Roman" w:cs="Times New Roman"/>
          <w:b/>
          <w:noProof/>
          <w:sz w:val="24"/>
          <w:szCs w:val="24"/>
          <w:lang w:eastAsia="en-GB"/>
        </w:rPr>
        <w:t>Precision agriculture,</w:t>
      </w:r>
      <w:r w:rsidRPr="00AC695D">
        <w:rPr>
          <w:rFonts w:ascii="Times New Roman" w:eastAsia="Calibri" w:hAnsi="Times New Roman" w:cs="Times New Roman"/>
          <w:b/>
          <w:noProof/>
          <w:sz w:val="24"/>
          <w:szCs w:val="24"/>
          <w:lang w:eastAsia="en-GB"/>
        </w:rPr>
        <w:t xml:space="preserve"> organic farming and agro-ecology</w:t>
      </w:r>
      <w:r w:rsidRPr="001473B2">
        <w:rPr>
          <w:rFonts w:ascii="Times New Roman" w:eastAsia="Calibri" w:hAnsi="Times New Roman" w:cs="Times New Roman"/>
          <w:noProof/>
          <w:sz w:val="24"/>
          <w:szCs w:val="24"/>
          <w:lang w:eastAsia="en-GB"/>
        </w:rPr>
        <w:t xml:space="preserve"> are supported under </w:t>
      </w:r>
      <w:r w:rsidR="00AC695D">
        <w:rPr>
          <w:rFonts w:ascii="Times New Roman" w:eastAsia="Calibri" w:hAnsi="Times New Roman" w:cs="Times New Roman"/>
          <w:noProof/>
          <w:sz w:val="24"/>
          <w:szCs w:val="24"/>
          <w:lang w:eastAsia="en-GB"/>
        </w:rPr>
        <w:t xml:space="preserve">the </w:t>
      </w:r>
      <w:r w:rsidR="00092160">
        <w:rPr>
          <w:rFonts w:ascii="Times New Roman" w:eastAsia="Calibri" w:hAnsi="Times New Roman" w:cs="Times New Roman"/>
          <w:noProof/>
          <w:sz w:val="24"/>
          <w:szCs w:val="24"/>
          <w:lang w:eastAsia="en-GB"/>
        </w:rPr>
        <w:t>plans</w:t>
      </w:r>
      <w:r w:rsidRPr="001473B2">
        <w:rPr>
          <w:rFonts w:ascii="Times New Roman" w:eastAsia="Calibri" w:hAnsi="Times New Roman" w:cs="Times New Roman"/>
          <w:noProof/>
          <w:sz w:val="24"/>
          <w:szCs w:val="24"/>
          <w:lang w:eastAsia="en-GB"/>
        </w:rPr>
        <w:t xml:space="preserve"> in the form of management commitments and investments in new machinery, practices requiring less use of fertilisers </w:t>
      </w:r>
      <w:r w:rsidR="00556025">
        <w:rPr>
          <w:rFonts w:ascii="Times New Roman" w:eastAsia="Calibri" w:hAnsi="Times New Roman" w:cs="Times New Roman"/>
          <w:noProof/>
          <w:sz w:val="24"/>
          <w:szCs w:val="24"/>
          <w:lang w:eastAsia="en-GB"/>
        </w:rPr>
        <w:t>and</w:t>
      </w:r>
      <w:r w:rsidRPr="001473B2">
        <w:rPr>
          <w:rFonts w:ascii="Times New Roman" w:eastAsia="Calibri" w:hAnsi="Times New Roman" w:cs="Times New Roman"/>
          <w:noProof/>
          <w:sz w:val="24"/>
          <w:szCs w:val="24"/>
          <w:lang w:eastAsia="en-GB"/>
        </w:rPr>
        <w:t xml:space="preserve"> greater access to advice and training</w:t>
      </w:r>
      <w:r w:rsidDel="005968D6">
        <w:rPr>
          <w:rStyle w:val="FootnoteReference"/>
          <w:rFonts w:ascii="Times New Roman" w:eastAsia="Calibri" w:hAnsi="Times New Roman" w:cs="Times New Roman"/>
          <w:noProof/>
          <w:sz w:val="24"/>
          <w:szCs w:val="24"/>
          <w:lang w:eastAsia="en-GB"/>
        </w:rPr>
        <w:footnoteReference w:id="10"/>
      </w:r>
      <w:r w:rsidR="008F27C0" w:rsidRPr="008F27C0">
        <w:rPr>
          <w:rFonts w:ascii="Times New Roman" w:hAnsi="Times New Roman" w:cs="Times New Roman"/>
          <w:noProof/>
          <w:sz w:val="24"/>
          <w:szCs w:val="24"/>
        </w:rPr>
        <w:t>.</w:t>
      </w:r>
    </w:p>
    <w:p w14:paraId="413B4069" w14:textId="18357F57" w:rsidR="009B1DF7" w:rsidRDefault="001473B2" w:rsidP="006E3DF1">
      <w:pPr>
        <w:numPr>
          <w:ilvl w:val="0"/>
          <w:numId w:val="10"/>
        </w:numPr>
        <w:spacing w:afterLines="120" w:after="288" w:line="240" w:lineRule="auto"/>
        <w:ind w:left="567"/>
        <w:jc w:val="both"/>
        <w:rPr>
          <w:rFonts w:ascii="Times New Roman" w:eastAsia="Calibri" w:hAnsi="Times New Roman" w:cs="Times New Roman"/>
          <w:noProof/>
          <w:sz w:val="24"/>
          <w:szCs w:val="24"/>
          <w:lang w:eastAsia="en-GB"/>
        </w:rPr>
      </w:pPr>
      <w:r w:rsidRPr="001473B2">
        <w:rPr>
          <w:rFonts w:ascii="Times New Roman" w:eastAsia="Calibri" w:hAnsi="Times New Roman" w:cs="Times New Roman"/>
          <w:noProof/>
          <w:sz w:val="24"/>
          <w:szCs w:val="24"/>
          <w:lang w:eastAsia="en-GB"/>
        </w:rPr>
        <w:t xml:space="preserve">CAP </w:t>
      </w:r>
      <w:r w:rsidR="008A2498">
        <w:rPr>
          <w:rFonts w:ascii="Times New Roman" w:eastAsia="Calibri" w:hAnsi="Times New Roman" w:cs="Times New Roman"/>
          <w:noProof/>
          <w:sz w:val="24"/>
          <w:szCs w:val="24"/>
          <w:lang w:eastAsia="en-GB"/>
        </w:rPr>
        <w:t>Strategic Plans</w:t>
      </w:r>
      <w:r w:rsidRPr="001473B2">
        <w:rPr>
          <w:rFonts w:ascii="Times New Roman" w:eastAsia="Calibri" w:hAnsi="Times New Roman" w:cs="Times New Roman"/>
          <w:noProof/>
          <w:sz w:val="24"/>
          <w:szCs w:val="24"/>
          <w:lang w:eastAsia="en-GB"/>
        </w:rPr>
        <w:t xml:space="preserve"> support partial </w:t>
      </w:r>
      <w:r w:rsidRPr="00A81A63">
        <w:rPr>
          <w:rFonts w:ascii="Times New Roman" w:eastAsia="Calibri" w:hAnsi="Times New Roman" w:cs="Times New Roman"/>
          <w:b/>
          <w:noProof/>
          <w:sz w:val="24"/>
          <w:szCs w:val="24"/>
          <w:lang w:eastAsia="en-GB"/>
        </w:rPr>
        <w:t>replacements of mineral fertilisers by organic fertilisers</w:t>
      </w:r>
      <w:r w:rsidRPr="001473B2">
        <w:rPr>
          <w:rFonts w:ascii="Times New Roman" w:eastAsia="Calibri" w:hAnsi="Times New Roman" w:cs="Times New Roman"/>
          <w:noProof/>
          <w:sz w:val="24"/>
          <w:szCs w:val="24"/>
          <w:lang w:eastAsia="en-GB"/>
        </w:rPr>
        <w:t xml:space="preserve"> like manure, sewage sludge and biowaste, from methanisation process</w:t>
      </w:r>
      <w:r w:rsidR="007658D5">
        <w:rPr>
          <w:rFonts w:ascii="Times New Roman" w:eastAsia="Calibri" w:hAnsi="Times New Roman" w:cs="Times New Roman"/>
          <w:noProof/>
          <w:sz w:val="24"/>
          <w:szCs w:val="24"/>
          <w:lang w:eastAsia="en-GB"/>
        </w:rPr>
        <w:t>es</w:t>
      </w:r>
      <w:r w:rsidRPr="001473B2">
        <w:rPr>
          <w:rFonts w:ascii="Times New Roman" w:eastAsia="Calibri" w:hAnsi="Times New Roman" w:cs="Times New Roman"/>
          <w:noProof/>
          <w:sz w:val="24"/>
          <w:szCs w:val="24"/>
          <w:lang w:eastAsia="en-GB"/>
        </w:rPr>
        <w:t xml:space="preserve"> or biological and thermal treatments</w:t>
      </w:r>
      <w:r w:rsidR="00C53982" w:rsidRPr="00C53982">
        <w:rPr>
          <w:rFonts w:ascii="Times New Roman" w:eastAsia="Calibri" w:hAnsi="Times New Roman" w:cs="Times New Roman"/>
          <w:noProof/>
          <w:sz w:val="24"/>
          <w:szCs w:val="24"/>
          <w:lang w:eastAsia="en-GB"/>
        </w:rPr>
        <w:t xml:space="preserve">, while ensuring that this does not result in higher nutrient </w:t>
      </w:r>
      <w:r w:rsidR="004946CE">
        <w:rPr>
          <w:rFonts w:ascii="Times New Roman" w:eastAsia="Calibri" w:hAnsi="Times New Roman" w:cs="Times New Roman"/>
          <w:noProof/>
          <w:sz w:val="24"/>
          <w:szCs w:val="24"/>
          <w:lang w:eastAsia="en-GB"/>
        </w:rPr>
        <w:t>losses</w:t>
      </w:r>
      <w:r w:rsidRPr="001473B2">
        <w:rPr>
          <w:rFonts w:ascii="Times New Roman" w:eastAsia="Calibri" w:hAnsi="Times New Roman" w:cs="Times New Roman"/>
          <w:noProof/>
          <w:sz w:val="24"/>
          <w:szCs w:val="24"/>
          <w:lang w:eastAsia="en-GB"/>
        </w:rPr>
        <w:t>.</w:t>
      </w:r>
    </w:p>
    <w:p w14:paraId="6755A347" w14:textId="2A544EDF" w:rsidR="001473B2" w:rsidRDefault="00125359" w:rsidP="00BA6354">
      <w:pPr>
        <w:spacing w:afterLines="120" w:after="288" w:line="240" w:lineRule="auto"/>
        <w:jc w:val="both"/>
        <w:rPr>
          <w:rFonts w:ascii="Times New Roman" w:hAnsi="Times New Roman" w:cs="Times New Roman"/>
          <w:noProof/>
          <w:sz w:val="24"/>
          <w:szCs w:val="24"/>
        </w:rPr>
      </w:pPr>
      <w:r w:rsidRPr="00125359">
        <w:rPr>
          <w:rFonts w:ascii="Times New Roman" w:hAnsi="Times New Roman" w:cs="Times New Roman"/>
          <w:noProof/>
          <w:sz w:val="24"/>
          <w:szCs w:val="24"/>
        </w:rPr>
        <w:t>In the negotiations lead</w:t>
      </w:r>
      <w:r w:rsidR="00DD077C">
        <w:rPr>
          <w:rFonts w:ascii="Times New Roman" w:hAnsi="Times New Roman" w:cs="Times New Roman"/>
          <w:noProof/>
          <w:sz w:val="24"/>
          <w:szCs w:val="24"/>
        </w:rPr>
        <w:t>ing to the adoption of the CAP S</w:t>
      </w:r>
      <w:r w:rsidRPr="00125359">
        <w:rPr>
          <w:rFonts w:ascii="Times New Roman" w:hAnsi="Times New Roman" w:cs="Times New Roman"/>
          <w:noProof/>
          <w:sz w:val="24"/>
          <w:szCs w:val="24"/>
        </w:rPr>
        <w:t xml:space="preserve">trategic </w:t>
      </w:r>
      <w:r w:rsidR="00DD077C">
        <w:rPr>
          <w:rFonts w:ascii="Times New Roman" w:hAnsi="Times New Roman" w:cs="Times New Roman"/>
          <w:noProof/>
          <w:sz w:val="24"/>
          <w:szCs w:val="24"/>
        </w:rPr>
        <w:t>P</w:t>
      </w:r>
      <w:r w:rsidRPr="00125359">
        <w:rPr>
          <w:rFonts w:ascii="Times New Roman" w:hAnsi="Times New Roman" w:cs="Times New Roman"/>
          <w:noProof/>
          <w:sz w:val="24"/>
          <w:szCs w:val="24"/>
        </w:rPr>
        <w:t>lans</w:t>
      </w:r>
      <w:r>
        <w:rPr>
          <w:rFonts w:ascii="Times New Roman" w:hAnsi="Times New Roman" w:cs="Times New Roman"/>
          <w:noProof/>
          <w:sz w:val="24"/>
          <w:szCs w:val="24"/>
        </w:rPr>
        <w:t>, t</w:t>
      </w:r>
      <w:r w:rsidR="001473B2" w:rsidRPr="001473B2">
        <w:rPr>
          <w:rFonts w:ascii="Times New Roman" w:hAnsi="Times New Roman" w:cs="Times New Roman"/>
          <w:noProof/>
          <w:sz w:val="24"/>
          <w:szCs w:val="24"/>
        </w:rPr>
        <w:t xml:space="preserve">he Commission </w:t>
      </w:r>
      <w:r w:rsidR="00DC4B61">
        <w:rPr>
          <w:rFonts w:ascii="Times New Roman" w:hAnsi="Times New Roman" w:cs="Times New Roman"/>
          <w:noProof/>
          <w:sz w:val="24"/>
          <w:szCs w:val="24"/>
        </w:rPr>
        <w:t xml:space="preserve">has </w:t>
      </w:r>
      <w:r>
        <w:rPr>
          <w:rFonts w:ascii="Times New Roman" w:hAnsi="Times New Roman" w:cs="Times New Roman"/>
          <w:noProof/>
          <w:sz w:val="24"/>
          <w:szCs w:val="24"/>
        </w:rPr>
        <w:t>urge</w:t>
      </w:r>
      <w:r w:rsidR="00DC4B61">
        <w:rPr>
          <w:rFonts w:ascii="Times New Roman" w:hAnsi="Times New Roman" w:cs="Times New Roman"/>
          <w:noProof/>
          <w:sz w:val="24"/>
          <w:szCs w:val="24"/>
        </w:rPr>
        <w:t>d</w:t>
      </w:r>
      <w:r w:rsidR="001473B2" w:rsidRPr="001473B2">
        <w:rPr>
          <w:rFonts w:ascii="Times New Roman" w:hAnsi="Times New Roman" w:cs="Times New Roman"/>
          <w:noProof/>
          <w:sz w:val="24"/>
          <w:szCs w:val="24"/>
        </w:rPr>
        <w:t xml:space="preserve"> Member States to include measures in their plans in relation to practices optimising the </w:t>
      </w:r>
      <w:r w:rsidR="00A024C8">
        <w:rPr>
          <w:rFonts w:ascii="Times New Roman" w:hAnsi="Times New Roman" w:cs="Times New Roman"/>
          <w:noProof/>
          <w:sz w:val="24"/>
          <w:szCs w:val="24"/>
        </w:rPr>
        <w:t>efficient use of fertilisers</w:t>
      </w:r>
      <w:r w:rsidR="001473B2" w:rsidRPr="001473B2">
        <w:rPr>
          <w:rFonts w:ascii="Times New Roman" w:hAnsi="Times New Roman" w:cs="Times New Roman"/>
          <w:noProof/>
          <w:sz w:val="24"/>
          <w:szCs w:val="24"/>
        </w:rPr>
        <w:t xml:space="preserve">. </w:t>
      </w:r>
      <w:r>
        <w:rPr>
          <w:rFonts w:ascii="Times New Roman" w:hAnsi="Times New Roman" w:cs="Times New Roman"/>
          <w:noProof/>
          <w:sz w:val="24"/>
          <w:szCs w:val="24"/>
        </w:rPr>
        <w:t xml:space="preserve">Once all the plans are adopted, </w:t>
      </w:r>
      <w:r>
        <w:rPr>
          <w:rFonts w:ascii="Times New Roman" w:hAnsi="Times New Roman" w:cs="Times New Roman"/>
          <w:b/>
          <w:noProof/>
          <w:sz w:val="24"/>
          <w:szCs w:val="24"/>
        </w:rPr>
        <w:t>i</w:t>
      </w:r>
      <w:r w:rsidR="001473B2" w:rsidRPr="00A024C8">
        <w:rPr>
          <w:rFonts w:ascii="Times New Roman" w:hAnsi="Times New Roman" w:cs="Times New Roman"/>
          <w:b/>
          <w:noProof/>
          <w:sz w:val="24"/>
          <w:szCs w:val="24"/>
        </w:rPr>
        <w:t>t will ensure that planned interventions are followed up and implemented.</w:t>
      </w:r>
      <w:r w:rsidR="001473B2" w:rsidRPr="001473B2">
        <w:rPr>
          <w:rFonts w:ascii="Times New Roman" w:hAnsi="Times New Roman" w:cs="Times New Roman"/>
          <w:noProof/>
          <w:sz w:val="24"/>
          <w:szCs w:val="24"/>
        </w:rPr>
        <w:t xml:space="preserve"> </w:t>
      </w:r>
      <w:r>
        <w:rPr>
          <w:rFonts w:ascii="Times New Roman" w:hAnsi="Times New Roman" w:cs="Times New Roman"/>
          <w:noProof/>
          <w:sz w:val="24"/>
          <w:szCs w:val="24"/>
        </w:rPr>
        <w:t>I</w:t>
      </w:r>
      <w:r w:rsidR="001473B2" w:rsidRPr="001473B2">
        <w:rPr>
          <w:rFonts w:ascii="Times New Roman" w:hAnsi="Times New Roman" w:cs="Times New Roman"/>
          <w:noProof/>
          <w:sz w:val="24"/>
          <w:szCs w:val="24"/>
        </w:rPr>
        <w:t xml:space="preserve">t will encourage Member States to promote a </w:t>
      </w:r>
      <w:r w:rsidR="001473B2" w:rsidRPr="00A024C8">
        <w:rPr>
          <w:rFonts w:ascii="Times New Roman" w:hAnsi="Times New Roman" w:cs="Times New Roman"/>
          <w:b/>
          <w:noProof/>
          <w:sz w:val="24"/>
          <w:szCs w:val="24"/>
        </w:rPr>
        <w:t>wider adoption of the</w:t>
      </w:r>
      <w:r>
        <w:rPr>
          <w:rFonts w:ascii="Times New Roman" w:hAnsi="Times New Roman" w:cs="Times New Roman"/>
          <w:b/>
          <w:noProof/>
          <w:sz w:val="24"/>
          <w:szCs w:val="24"/>
        </w:rPr>
        <w:t>se</w:t>
      </w:r>
      <w:r w:rsidR="001473B2" w:rsidRPr="00A024C8">
        <w:rPr>
          <w:rFonts w:ascii="Times New Roman" w:hAnsi="Times New Roman" w:cs="Times New Roman"/>
          <w:b/>
          <w:noProof/>
          <w:sz w:val="24"/>
          <w:szCs w:val="24"/>
        </w:rPr>
        <w:t xml:space="preserve"> measures</w:t>
      </w:r>
      <w:r w:rsidR="001473B2" w:rsidRPr="001473B2">
        <w:rPr>
          <w:rFonts w:ascii="Times New Roman" w:hAnsi="Times New Roman" w:cs="Times New Roman"/>
          <w:noProof/>
          <w:sz w:val="24"/>
          <w:szCs w:val="24"/>
        </w:rPr>
        <w:t xml:space="preserve"> by farmers. </w:t>
      </w:r>
      <w:r w:rsidR="00F435BE" w:rsidRPr="001473B2">
        <w:rPr>
          <w:rFonts w:ascii="Times New Roman" w:hAnsi="Times New Roman" w:cs="Times New Roman"/>
          <w:noProof/>
          <w:sz w:val="24"/>
          <w:szCs w:val="24"/>
        </w:rPr>
        <w:t xml:space="preserve">The Commission will invite Member States to look into further prioritisation and to increase the ambition of such interventions in </w:t>
      </w:r>
      <w:r w:rsidR="00F435BE" w:rsidRPr="001473B2">
        <w:rPr>
          <w:rFonts w:ascii="Times New Roman" w:hAnsi="Times New Roman" w:cs="Times New Roman"/>
          <w:b/>
          <w:noProof/>
          <w:sz w:val="24"/>
          <w:szCs w:val="24"/>
        </w:rPr>
        <w:t xml:space="preserve">future revisions of their </w:t>
      </w:r>
      <w:r w:rsidR="00F435BE">
        <w:rPr>
          <w:rFonts w:ascii="Times New Roman" w:hAnsi="Times New Roman" w:cs="Times New Roman"/>
          <w:b/>
          <w:noProof/>
          <w:sz w:val="24"/>
          <w:szCs w:val="24"/>
        </w:rPr>
        <w:t>CAP S</w:t>
      </w:r>
      <w:r w:rsidR="00F435BE" w:rsidRPr="001473B2">
        <w:rPr>
          <w:rFonts w:ascii="Times New Roman" w:hAnsi="Times New Roman" w:cs="Times New Roman"/>
          <w:b/>
          <w:noProof/>
          <w:sz w:val="24"/>
          <w:szCs w:val="24"/>
        </w:rPr>
        <w:t xml:space="preserve">trategic </w:t>
      </w:r>
      <w:r w:rsidR="00F435BE">
        <w:rPr>
          <w:rFonts w:ascii="Times New Roman" w:hAnsi="Times New Roman" w:cs="Times New Roman"/>
          <w:b/>
          <w:noProof/>
          <w:sz w:val="24"/>
          <w:szCs w:val="24"/>
        </w:rPr>
        <w:t>P</w:t>
      </w:r>
      <w:r w:rsidR="00F435BE" w:rsidRPr="001473B2">
        <w:rPr>
          <w:rFonts w:ascii="Times New Roman" w:hAnsi="Times New Roman" w:cs="Times New Roman"/>
          <w:b/>
          <w:noProof/>
          <w:sz w:val="24"/>
          <w:szCs w:val="24"/>
        </w:rPr>
        <w:t>lans</w:t>
      </w:r>
      <w:r w:rsidR="00F435BE" w:rsidRPr="001473B2">
        <w:rPr>
          <w:rFonts w:ascii="Times New Roman" w:hAnsi="Times New Roman" w:cs="Times New Roman"/>
          <w:noProof/>
          <w:sz w:val="24"/>
          <w:szCs w:val="24"/>
        </w:rPr>
        <w:t>.</w:t>
      </w:r>
      <w:r w:rsidR="00F435BE">
        <w:rPr>
          <w:rFonts w:ascii="Times New Roman" w:hAnsi="Times New Roman" w:cs="Times New Roman"/>
          <w:noProof/>
          <w:sz w:val="24"/>
          <w:szCs w:val="24"/>
        </w:rPr>
        <w:t xml:space="preserve"> </w:t>
      </w:r>
      <w:r w:rsidR="001473B2" w:rsidRPr="001473B2">
        <w:rPr>
          <w:rFonts w:ascii="Times New Roman" w:hAnsi="Times New Roman" w:cs="Times New Roman"/>
          <w:noProof/>
          <w:sz w:val="24"/>
          <w:szCs w:val="24"/>
        </w:rPr>
        <w:t xml:space="preserve">In particular, the </w:t>
      </w:r>
      <w:r w:rsidR="001473B2" w:rsidRPr="00A024C8">
        <w:rPr>
          <w:rFonts w:ascii="Times New Roman" w:hAnsi="Times New Roman" w:cs="Times New Roman"/>
          <w:b/>
          <w:noProof/>
          <w:sz w:val="24"/>
          <w:szCs w:val="24"/>
        </w:rPr>
        <w:t xml:space="preserve">Commission calls on Member States to </w:t>
      </w:r>
      <w:r w:rsidR="00556025">
        <w:rPr>
          <w:rFonts w:ascii="Times New Roman" w:hAnsi="Times New Roman" w:cs="Times New Roman"/>
          <w:b/>
          <w:noProof/>
          <w:sz w:val="24"/>
          <w:szCs w:val="24"/>
        </w:rPr>
        <w:t>accelerate the roll</w:t>
      </w:r>
      <w:r w:rsidR="001473B2" w:rsidRPr="00A024C8">
        <w:rPr>
          <w:rFonts w:ascii="Times New Roman" w:hAnsi="Times New Roman" w:cs="Times New Roman"/>
          <w:b/>
          <w:noProof/>
          <w:sz w:val="24"/>
          <w:szCs w:val="24"/>
        </w:rPr>
        <w:t xml:space="preserve">out of </w:t>
      </w:r>
      <w:r w:rsidR="003A1635">
        <w:rPr>
          <w:rFonts w:ascii="Times New Roman" w:hAnsi="Times New Roman" w:cs="Times New Roman"/>
          <w:b/>
          <w:noProof/>
          <w:sz w:val="24"/>
          <w:szCs w:val="24"/>
        </w:rPr>
        <w:t>Farm Sustainability Tool for Nutrients (F</w:t>
      </w:r>
      <w:r w:rsidR="00BF6473">
        <w:rPr>
          <w:rFonts w:ascii="Times New Roman" w:hAnsi="Times New Roman" w:cs="Times New Roman"/>
          <w:b/>
          <w:noProof/>
          <w:sz w:val="24"/>
          <w:szCs w:val="24"/>
        </w:rPr>
        <w:t>A</w:t>
      </w:r>
      <w:r w:rsidR="003A1635">
        <w:rPr>
          <w:rFonts w:ascii="Times New Roman" w:hAnsi="Times New Roman" w:cs="Times New Roman"/>
          <w:b/>
          <w:noProof/>
          <w:sz w:val="24"/>
          <w:szCs w:val="24"/>
        </w:rPr>
        <w:t>sT)</w:t>
      </w:r>
      <w:r w:rsidR="001473B2" w:rsidRPr="001473B2">
        <w:rPr>
          <w:rFonts w:ascii="Times New Roman" w:hAnsi="Times New Roman" w:cs="Times New Roman"/>
          <w:noProof/>
          <w:sz w:val="24"/>
          <w:szCs w:val="24"/>
        </w:rPr>
        <w:t xml:space="preserve"> and its adoption by farmers</w:t>
      </w:r>
      <w:r w:rsidR="007658D5">
        <w:rPr>
          <w:rStyle w:val="FootnoteReference"/>
          <w:rFonts w:ascii="Times New Roman" w:hAnsi="Times New Roman" w:cs="Times New Roman"/>
          <w:noProof/>
          <w:sz w:val="24"/>
          <w:szCs w:val="24"/>
        </w:rPr>
        <w:footnoteReference w:id="11"/>
      </w:r>
      <w:r w:rsidR="008F27C0" w:rsidRPr="008F27C0">
        <w:rPr>
          <w:rFonts w:ascii="Times New Roman" w:hAnsi="Times New Roman" w:cs="Times New Roman"/>
          <w:noProof/>
          <w:sz w:val="24"/>
          <w:szCs w:val="24"/>
        </w:rPr>
        <w:t>.</w:t>
      </w:r>
      <w:r w:rsidR="00C06D70">
        <w:rPr>
          <w:rFonts w:ascii="Times New Roman" w:hAnsi="Times New Roman" w:cs="Times New Roman"/>
          <w:noProof/>
          <w:sz w:val="24"/>
          <w:szCs w:val="24"/>
        </w:rPr>
        <w:t xml:space="preserve"> </w:t>
      </w:r>
    </w:p>
    <w:p w14:paraId="5B65D4C6" w14:textId="77777777" w:rsidR="005E4C28" w:rsidRPr="005E4C28" w:rsidRDefault="005E4C28" w:rsidP="0082240B">
      <w:pPr>
        <w:pStyle w:val="Heading2"/>
        <w:rPr>
          <w:noProof/>
        </w:rPr>
      </w:pPr>
      <w:r w:rsidRPr="005E4C28">
        <w:rPr>
          <w:noProof/>
        </w:rPr>
        <w:t xml:space="preserve">Exceptional measures and </w:t>
      </w:r>
      <w:r w:rsidR="003750F9">
        <w:rPr>
          <w:noProof/>
        </w:rPr>
        <w:t xml:space="preserve">the </w:t>
      </w:r>
      <w:r w:rsidRPr="005E4C28">
        <w:rPr>
          <w:noProof/>
        </w:rPr>
        <w:t>agricultural reserve</w:t>
      </w:r>
    </w:p>
    <w:p w14:paraId="6CA0A50A" w14:textId="77777777" w:rsidR="00356ADB" w:rsidRDefault="00356ADB" w:rsidP="00BA6354">
      <w:pPr>
        <w:spacing w:afterLines="120" w:after="288" w:line="240" w:lineRule="auto"/>
        <w:jc w:val="both"/>
        <w:rPr>
          <w:rFonts w:ascii="Times New Roman" w:hAnsi="Times New Roman" w:cs="Times New Roman"/>
          <w:noProof/>
          <w:sz w:val="24"/>
          <w:szCs w:val="24"/>
          <w:lang w:eastAsia="fr-BE"/>
        </w:rPr>
      </w:pPr>
      <w:r w:rsidRPr="00356ADB">
        <w:rPr>
          <w:rFonts w:ascii="Times New Roman" w:hAnsi="Times New Roman" w:cs="Times New Roman"/>
          <w:noProof/>
          <w:sz w:val="24"/>
          <w:szCs w:val="24"/>
          <w:lang w:eastAsia="fr-BE"/>
        </w:rPr>
        <w:t xml:space="preserve">In March 2022, the Commission adopted an </w:t>
      </w:r>
      <w:r w:rsidRPr="00356ADB">
        <w:rPr>
          <w:rFonts w:ascii="Times New Roman" w:hAnsi="Times New Roman" w:cs="Times New Roman"/>
          <w:b/>
          <w:noProof/>
          <w:sz w:val="24"/>
          <w:szCs w:val="24"/>
          <w:lang w:eastAsia="fr-BE"/>
        </w:rPr>
        <w:t>exceptional support package</w:t>
      </w:r>
      <w:r w:rsidRPr="00356ADB">
        <w:rPr>
          <w:rFonts w:ascii="Times New Roman" w:hAnsi="Times New Roman" w:cs="Times New Roman"/>
          <w:noProof/>
          <w:sz w:val="24"/>
          <w:szCs w:val="24"/>
          <w:lang w:eastAsia="fr-BE"/>
        </w:rPr>
        <w:t xml:space="preserve"> </w:t>
      </w:r>
      <w:r w:rsidR="00556025">
        <w:rPr>
          <w:rFonts w:ascii="Times New Roman" w:hAnsi="Times New Roman" w:cs="Times New Roman"/>
          <w:noProof/>
          <w:sz w:val="24"/>
          <w:szCs w:val="24"/>
          <w:lang w:eastAsia="fr-BE"/>
        </w:rPr>
        <w:t>worth</w:t>
      </w:r>
      <w:r w:rsidRPr="00356ADB">
        <w:rPr>
          <w:rFonts w:ascii="Times New Roman" w:hAnsi="Times New Roman" w:cs="Times New Roman"/>
          <w:noProof/>
          <w:sz w:val="24"/>
          <w:szCs w:val="24"/>
          <w:lang w:eastAsia="fr-BE"/>
        </w:rPr>
        <w:t xml:space="preserve"> </w:t>
      </w:r>
      <w:r w:rsidR="006F6318">
        <w:rPr>
          <w:rFonts w:ascii="Times New Roman" w:hAnsi="Times New Roman" w:cs="Times New Roman"/>
          <w:noProof/>
          <w:sz w:val="24"/>
          <w:szCs w:val="24"/>
          <w:lang w:eastAsia="fr-BE"/>
        </w:rPr>
        <w:t>EUR</w:t>
      </w:r>
      <w:r w:rsidRPr="00356ADB">
        <w:rPr>
          <w:rFonts w:ascii="Times New Roman" w:hAnsi="Times New Roman" w:cs="Times New Roman"/>
          <w:noProof/>
          <w:sz w:val="24"/>
          <w:szCs w:val="24"/>
          <w:lang w:eastAsia="fr-BE"/>
        </w:rPr>
        <w:t xml:space="preserve"> 500 million to support the producers most affected by the serious consequences of the war in Ukraine. </w:t>
      </w:r>
      <w:r w:rsidR="00DD077C">
        <w:rPr>
          <w:rFonts w:ascii="Times New Roman" w:hAnsi="Times New Roman" w:cs="Times New Roman"/>
          <w:noProof/>
          <w:sz w:val="24"/>
          <w:szCs w:val="24"/>
          <w:lang w:eastAsia="fr-BE"/>
        </w:rPr>
        <w:t xml:space="preserve">Funds </w:t>
      </w:r>
      <w:r w:rsidR="00DC7E27">
        <w:rPr>
          <w:rFonts w:ascii="Times New Roman" w:hAnsi="Times New Roman" w:cs="Times New Roman"/>
          <w:noProof/>
          <w:sz w:val="24"/>
          <w:szCs w:val="24"/>
          <w:lang w:eastAsia="fr-BE"/>
        </w:rPr>
        <w:t>under</w:t>
      </w:r>
      <w:r w:rsidR="00DD077C">
        <w:rPr>
          <w:rFonts w:ascii="Times New Roman" w:hAnsi="Times New Roman" w:cs="Times New Roman"/>
          <w:noProof/>
          <w:sz w:val="24"/>
          <w:szCs w:val="24"/>
          <w:lang w:eastAsia="fr-BE"/>
        </w:rPr>
        <w:t xml:space="preserve"> the</w:t>
      </w:r>
      <w:r w:rsidRPr="00356ADB">
        <w:rPr>
          <w:rFonts w:ascii="Times New Roman" w:hAnsi="Times New Roman" w:cs="Times New Roman"/>
          <w:noProof/>
          <w:sz w:val="24"/>
          <w:szCs w:val="24"/>
          <w:lang w:eastAsia="fr-BE"/>
        </w:rPr>
        <w:t xml:space="preserve"> crisis reserve </w:t>
      </w:r>
      <w:r w:rsidR="003750F9">
        <w:rPr>
          <w:rFonts w:ascii="Times New Roman" w:hAnsi="Times New Roman" w:cs="Times New Roman"/>
          <w:noProof/>
          <w:sz w:val="24"/>
          <w:szCs w:val="24"/>
          <w:lang w:eastAsia="fr-BE"/>
        </w:rPr>
        <w:t xml:space="preserve">of the CAP </w:t>
      </w:r>
      <w:r w:rsidRPr="00356ADB">
        <w:rPr>
          <w:rFonts w:ascii="Times New Roman" w:hAnsi="Times New Roman" w:cs="Times New Roman"/>
          <w:noProof/>
          <w:sz w:val="24"/>
          <w:szCs w:val="24"/>
          <w:lang w:eastAsia="fr-BE"/>
        </w:rPr>
        <w:t>w</w:t>
      </w:r>
      <w:r w:rsidR="003750F9">
        <w:rPr>
          <w:rFonts w:ascii="Times New Roman" w:hAnsi="Times New Roman" w:cs="Times New Roman"/>
          <w:noProof/>
          <w:sz w:val="24"/>
          <w:szCs w:val="24"/>
          <w:lang w:eastAsia="fr-BE"/>
        </w:rPr>
        <w:t>ere</w:t>
      </w:r>
      <w:r w:rsidRPr="00356ADB">
        <w:rPr>
          <w:rFonts w:ascii="Times New Roman" w:hAnsi="Times New Roman" w:cs="Times New Roman"/>
          <w:noProof/>
          <w:sz w:val="24"/>
          <w:szCs w:val="24"/>
          <w:lang w:eastAsia="fr-BE"/>
        </w:rPr>
        <w:t xml:space="preserve"> used for th</w:t>
      </w:r>
      <w:r w:rsidR="00556025">
        <w:rPr>
          <w:rFonts w:ascii="Times New Roman" w:hAnsi="Times New Roman" w:cs="Times New Roman"/>
          <w:noProof/>
          <w:sz w:val="24"/>
          <w:szCs w:val="24"/>
          <w:lang w:eastAsia="fr-BE"/>
        </w:rPr>
        <w:t>is</w:t>
      </w:r>
      <w:r w:rsidRPr="00356ADB">
        <w:rPr>
          <w:rFonts w:ascii="Times New Roman" w:hAnsi="Times New Roman" w:cs="Times New Roman"/>
          <w:noProof/>
          <w:sz w:val="24"/>
          <w:szCs w:val="24"/>
          <w:lang w:eastAsia="fr-BE"/>
        </w:rPr>
        <w:t xml:space="preserve"> purpose. On this basis, Member States </w:t>
      </w:r>
      <w:r w:rsidR="009B1DF7">
        <w:rPr>
          <w:rFonts w:ascii="Times New Roman" w:hAnsi="Times New Roman" w:cs="Times New Roman"/>
          <w:noProof/>
          <w:sz w:val="24"/>
          <w:szCs w:val="24"/>
          <w:lang w:eastAsia="fr-BE"/>
        </w:rPr>
        <w:t xml:space="preserve">have </w:t>
      </w:r>
      <w:r w:rsidRPr="00356ADB">
        <w:rPr>
          <w:rFonts w:ascii="Times New Roman" w:hAnsi="Times New Roman" w:cs="Times New Roman"/>
          <w:noProof/>
          <w:sz w:val="24"/>
          <w:szCs w:val="24"/>
          <w:lang w:eastAsia="fr-BE"/>
        </w:rPr>
        <w:t xml:space="preserve">provided </w:t>
      </w:r>
      <w:r w:rsidR="006F6318">
        <w:rPr>
          <w:rFonts w:ascii="Times New Roman" w:hAnsi="Times New Roman" w:cs="Times New Roman"/>
          <w:noProof/>
          <w:sz w:val="24"/>
          <w:szCs w:val="24"/>
          <w:lang w:eastAsia="fr-BE"/>
        </w:rPr>
        <w:t>EUR</w:t>
      </w:r>
      <w:r w:rsidRPr="00356ADB">
        <w:rPr>
          <w:rFonts w:ascii="Times New Roman" w:hAnsi="Times New Roman" w:cs="Times New Roman"/>
          <w:noProof/>
          <w:sz w:val="24"/>
          <w:szCs w:val="24"/>
          <w:lang w:eastAsia="fr-BE"/>
        </w:rPr>
        <w:t xml:space="preserve"> 492 million of financial support prioritising farmers engaged in sustainable practices </w:t>
      </w:r>
      <w:r w:rsidR="00A024C8">
        <w:rPr>
          <w:rFonts w:ascii="Times New Roman" w:hAnsi="Times New Roman" w:cs="Times New Roman"/>
          <w:noProof/>
          <w:sz w:val="24"/>
          <w:szCs w:val="24"/>
          <w:lang w:eastAsia="fr-BE"/>
        </w:rPr>
        <w:t xml:space="preserve">and </w:t>
      </w:r>
      <w:r w:rsidRPr="00356ADB">
        <w:rPr>
          <w:rFonts w:ascii="Times New Roman" w:hAnsi="Times New Roman" w:cs="Times New Roman"/>
          <w:noProof/>
          <w:sz w:val="24"/>
          <w:szCs w:val="24"/>
          <w:lang w:eastAsia="fr-BE"/>
        </w:rPr>
        <w:t>hardest hit by the crisis.</w:t>
      </w:r>
    </w:p>
    <w:p w14:paraId="69E86D29" w14:textId="77777777" w:rsidR="00356ADB" w:rsidRDefault="00356ADB" w:rsidP="00BA6354">
      <w:pPr>
        <w:spacing w:afterLines="120" w:after="288" w:line="240" w:lineRule="auto"/>
        <w:jc w:val="both"/>
        <w:rPr>
          <w:rFonts w:ascii="Times New Roman" w:hAnsi="Times New Roman" w:cs="Times New Roman"/>
          <w:noProof/>
          <w:sz w:val="24"/>
          <w:szCs w:val="24"/>
        </w:rPr>
      </w:pPr>
      <w:r w:rsidRPr="00356ADB">
        <w:rPr>
          <w:rFonts w:ascii="Times New Roman" w:hAnsi="Times New Roman" w:cs="Times New Roman"/>
          <w:noProof/>
          <w:sz w:val="24"/>
          <w:szCs w:val="24"/>
        </w:rPr>
        <w:lastRenderedPageBreak/>
        <w:t xml:space="preserve">Under the </w:t>
      </w:r>
      <w:r w:rsidRPr="00A024C8">
        <w:rPr>
          <w:rFonts w:ascii="Times New Roman" w:hAnsi="Times New Roman" w:cs="Times New Roman"/>
          <w:b/>
          <w:noProof/>
          <w:sz w:val="24"/>
          <w:szCs w:val="24"/>
        </w:rPr>
        <w:t>agricultural reserve</w:t>
      </w:r>
      <w:r w:rsidR="003750F9" w:rsidRPr="003750F9">
        <w:rPr>
          <w:rFonts w:ascii="Times New Roman" w:hAnsi="Times New Roman" w:cs="Times New Roman"/>
          <w:noProof/>
          <w:sz w:val="24"/>
          <w:szCs w:val="24"/>
        </w:rPr>
        <w:t xml:space="preserve"> of the reformed CAP</w:t>
      </w:r>
      <w:r w:rsidRPr="00356ADB">
        <w:rPr>
          <w:rFonts w:ascii="Times New Roman" w:hAnsi="Times New Roman" w:cs="Times New Roman"/>
          <w:noProof/>
          <w:sz w:val="24"/>
          <w:szCs w:val="24"/>
        </w:rPr>
        <w:t xml:space="preserve">, </w:t>
      </w:r>
      <w:r w:rsidR="006F6318">
        <w:rPr>
          <w:rFonts w:ascii="Times New Roman" w:hAnsi="Times New Roman" w:cs="Times New Roman"/>
          <w:noProof/>
          <w:sz w:val="24"/>
          <w:szCs w:val="24"/>
        </w:rPr>
        <w:t>EUR</w:t>
      </w:r>
      <w:r w:rsidRPr="00356ADB">
        <w:rPr>
          <w:rFonts w:ascii="Times New Roman" w:hAnsi="Times New Roman" w:cs="Times New Roman"/>
          <w:noProof/>
          <w:sz w:val="24"/>
          <w:szCs w:val="24"/>
        </w:rPr>
        <w:t xml:space="preserve"> 450 million </w:t>
      </w:r>
      <w:r w:rsidR="00DD077C">
        <w:rPr>
          <w:rFonts w:ascii="Times New Roman" w:hAnsi="Times New Roman" w:cs="Times New Roman"/>
          <w:noProof/>
          <w:sz w:val="24"/>
          <w:szCs w:val="24"/>
        </w:rPr>
        <w:t>will be</w:t>
      </w:r>
      <w:r w:rsidRPr="00356ADB">
        <w:rPr>
          <w:rFonts w:ascii="Times New Roman" w:hAnsi="Times New Roman" w:cs="Times New Roman"/>
          <w:noProof/>
          <w:sz w:val="24"/>
          <w:szCs w:val="24"/>
        </w:rPr>
        <w:t xml:space="preserve"> available in 2023 for public intervention and storage measures to stabilise agricultural markets or for exceptional measures that would respond to threats of market disturbance, health risks, or other emergencies as laid down in the Common Market Organisation Regulation. The Commission will, together with Member States, look into the expediency of deploying exceptional measures </w:t>
      </w:r>
      <w:r w:rsidR="008C2DF5">
        <w:rPr>
          <w:rFonts w:ascii="Times New Roman" w:hAnsi="Times New Roman" w:cs="Times New Roman"/>
          <w:noProof/>
          <w:sz w:val="24"/>
          <w:szCs w:val="24"/>
        </w:rPr>
        <w:t xml:space="preserve">under the agricultural reserve </w:t>
      </w:r>
      <w:r w:rsidRPr="00356ADB">
        <w:rPr>
          <w:rFonts w:ascii="Times New Roman" w:hAnsi="Times New Roman" w:cs="Times New Roman"/>
          <w:noProof/>
          <w:sz w:val="24"/>
          <w:szCs w:val="24"/>
        </w:rPr>
        <w:t>to prevent market disturbances that would stem from the impact of the tight fertiliser market on EU farmers’ production.</w:t>
      </w:r>
    </w:p>
    <w:p w14:paraId="14B0B9E7" w14:textId="77777777" w:rsidR="005E4C28" w:rsidRPr="005E4C28" w:rsidRDefault="005E4C28" w:rsidP="00766350">
      <w:pPr>
        <w:pStyle w:val="Heading2"/>
        <w:rPr>
          <w:noProof/>
        </w:rPr>
      </w:pPr>
      <w:r w:rsidRPr="005E4C28">
        <w:rPr>
          <w:noProof/>
        </w:rPr>
        <w:t>Temporary Crisis State Aid Framework as a conduit for financial assistance</w:t>
      </w:r>
    </w:p>
    <w:p w14:paraId="5AD89DFF" w14:textId="28A074A6" w:rsidR="00356ADB" w:rsidRDefault="00356ADB" w:rsidP="4D8993BD">
      <w:pPr>
        <w:spacing w:afterLines="120" w:after="288" w:line="240" w:lineRule="auto"/>
        <w:jc w:val="both"/>
        <w:rPr>
          <w:rFonts w:ascii="Times New Roman" w:eastAsiaTheme="minorEastAsia" w:hAnsi="Times New Roman" w:cs="Times New Roman"/>
          <w:noProof/>
          <w:sz w:val="24"/>
          <w:szCs w:val="24"/>
        </w:rPr>
      </w:pPr>
      <w:r w:rsidRPr="00356ADB">
        <w:rPr>
          <w:rFonts w:ascii="Times New Roman" w:eastAsiaTheme="minorEastAsia" w:hAnsi="Times New Roman" w:cs="Times New Roman"/>
          <w:noProof/>
          <w:sz w:val="24"/>
          <w:szCs w:val="24"/>
        </w:rPr>
        <w:t xml:space="preserve">The </w:t>
      </w:r>
      <w:r w:rsidRPr="00A024C8">
        <w:rPr>
          <w:rFonts w:ascii="Times New Roman" w:eastAsiaTheme="minorEastAsia" w:hAnsi="Times New Roman" w:cs="Times New Roman"/>
          <w:b/>
          <w:noProof/>
          <w:sz w:val="24"/>
          <w:szCs w:val="24"/>
        </w:rPr>
        <w:t>Temporary Crisis State Aid Framework</w:t>
      </w:r>
      <w:r w:rsidR="008C3EC2" w:rsidRPr="008C3EC2">
        <w:rPr>
          <w:rFonts w:ascii="Times New Roman" w:eastAsiaTheme="minorEastAsia" w:hAnsi="Times New Roman" w:cs="Times New Roman"/>
          <w:bCs/>
          <w:noProof/>
          <w:sz w:val="24"/>
          <w:szCs w:val="24"/>
        </w:rPr>
        <w:t xml:space="preserve"> (</w:t>
      </w:r>
      <w:r w:rsidR="00C34D51">
        <w:rPr>
          <w:rFonts w:ascii="Times New Roman" w:eastAsiaTheme="minorEastAsia" w:hAnsi="Times New Roman" w:cs="Times New Roman"/>
          <w:bCs/>
          <w:noProof/>
          <w:sz w:val="24"/>
          <w:szCs w:val="24"/>
        </w:rPr>
        <w:t>‘</w:t>
      </w:r>
      <w:r w:rsidR="008C3EC2" w:rsidRPr="008C3EC2">
        <w:rPr>
          <w:rFonts w:ascii="Times New Roman" w:eastAsiaTheme="minorEastAsia" w:hAnsi="Times New Roman" w:cs="Times New Roman"/>
          <w:bCs/>
          <w:noProof/>
          <w:sz w:val="24"/>
          <w:szCs w:val="24"/>
        </w:rPr>
        <w:t>Framework</w:t>
      </w:r>
      <w:r w:rsidR="00C34D51">
        <w:rPr>
          <w:rFonts w:ascii="Times New Roman" w:eastAsiaTheme="minorEastAsia" w:hAnsi="Times New Roman" w:cs="Times New Roman"/>
          <w:bCs/>
          <w:noProof/>
          <w:sz w:val="24"/>
          <w:szCs w:val="24"/>
        </w:rPr>
        <w:t>‘</w:t>
      </w:r>
      <w:r w:rsidR="008C3EC2" w:rsidRPr="008C3EC2">
        <w:rPr>
          <w:rFonts w:ascii="Times New Roman" w:eastAsiaTheme="minorEastAsia" w:hAnsi="Times New Roman" w:cs="Times New Roman"/>
          <w:bCs/>
          <w:noProof/>
          <w:sz w:val="24"/>
          <w:szCs w:val="24"/>
        </w:rPr>
        <w:t>)</w:t>
      </w:r>
      <w:r w:rsidR="00AA15E4">
        <w:rPr>
          <w:rFonts w:ascii="Times New Roman" w:eastAsiaTheme="minorEastAsia" w:hAnsi="Times New Roman" w:cs="Times New Roman"/>
          <w:bCs/>
          <w:noProof/>
          <w:sz w:val="24"/>
          <w:szCs w:val="24"/>
        </w:rPr>
        <w:t xml:space="preserve"> </w:t>
      </w:r>
      <w:r w:rsidR="7AC6EB81" w:rsidRPr="4D8993BD">
        <w:rPr>
          <w:rFonts w:ascii="Times New Roman" w:eastAsiaTheme="minorEastAsia" w:hAnsi="Times New Roman" w:cs="Times New Roman"/>
          <w:noProof/>
          <w:sz w:val="24"/>
          <w:szCs w:val="24"/>
        </w:rPr>
        <w:t>enables</w:t>
      </w:r>
      <w:r w:rsidRPr="00356ADB">
        <w:rPr>
          <w:rFonts w:ascii="Times New Roman" w:eastAsiaTheme="minorEastAsia" w:hAnsi="Times New Roman" w:cs="Times New Roman"/>
          <w:noProof/>
          <w:sz w:val="24"/>
          <w:szCs w:val="24"/>
        </w:rPr>
        <w:t xml:space="preserve"> Member</w:t>
      </w:r>
      <w:r w:rsidR="003C5BC3">
        <w:rPr>
          <w:rFonts w:ascii="Times New Roman" w:eastAsiaTheme="minorEastAsia" w:hAnsi="Times New Roman" w:cs="Times New Roman"/>
          <w:noProof/>
          <w:sz w:val="24"/>
          <w:szCs w:val="24"/>
        </w:rPr>
        <w:t xml:space="preserve"> States to </w:t>
      </w:r>
      <w:r w:rsidR="6873FBA2" w:rsidRPr="4D8993BD">
        <w:rPr>
          <w:rFonts w:ascii="Times New Roman" w:eastAsiaTheme="minorEastAsia" w:hAnsi="Times New Roman" w:cs="Times New Roman"/>
          <w:noProof/>
          <w:sz w:val="24"/>
          <w:szCs w:val="24"/>
        </w:rPr>
        <w:t xml:space="preserve">use the flexibility foreseen under State aid rules and allows them to </w:t>
      </w:r>
      <w:r w:rsidR="003C5BC3">
        <w:rPr>
          <w:rFonts w:ascii="Times New Roman" w:eastAsiaTheme="minorEastAsia" w:hAnsi="Times New Roman" w:cs="Times New Roman"/>
          <w:noProof/>
          <w:sz w:val="24"/>
          <w:szCs w:val="24"/>
        </w:rPr>
        <w:t>support among others</w:t>
      </w:r>
      <w:r w:rsidRPr="00356ADB">
        <w:rPr>
          <w:rFonts w:ascii="Times New Roman" w:eastAsiaTheme="minorEastAsia" w:hAnsi="Times New Roman" w:cs="Times New Roman"/>
          <w:noProof/>
          <w:sz w:val="24"/>
          <w:szCs w:val="24"/>
        </w:rPr>
        <w:t xml:space="preserve"> primary agricultural producers, including as regards their purchases of fertilisers, a</w:t>
      </w:r>
      <w:r w:rsidR="003C5BC3">
        <w:rPr>
          <w:rFonts w:ascii="Times New Roman" w:eastAsiaTheme="minorEastAsia" w:hAnsi="Times New Roman" w:cs="Times New Roman"/>
          <w:noProof/>
          <w:sz w:val="24"/>
          <w:szCs w:val="24"/>
        </w:rPr>
        <w:t>nd</w:t>
      </w:r>
      <w:r w:rsidRPr="00356ADB">
        <w:rPr>
          <w:rFonts w:ascii="Times New Roman" w:eastAsiaTheme="minorEastAsia" w:hAnsi="Times New Roman" w:cs="Times New Roman"/>
          <w:noProof/>
          <w:sz w:val="24"/>
          <w:szCs w:val="24"/>
        </w:rPr>
        <w:t xml:space="preserve"> fertiliser producers. Member States may grant aid to cover </w:t>
      </w:r>
      <w:r w:rsidR="001332F1">
        <w:rPr>
          <w:rFonts w:ascii="Times New Roman" w:eastAsiaTheme="minorEastAsia" w:hAnsi="Times New Roman" w:cs="Times New Roman"/>
          <w:noProof/>
          <w:sz w:val="24"/>
          <w:szCs w:val="24"/>
        </w:rPr>
        <w:t xml:space="preserve">part of </w:t>
      </w:r>
      <w:r w:rsidRPr="00356ADB">
        <w:rPr>
          <w:rFonts w:ascii="Times New Roman" w:eastAsiaTheme="minorEastAsia" w:hAnsi="Times New Roman" w:cs="Times New Roman"/>
          <w:noProof/>
          <w:sz w:val="24"/>
          <w:szCs w:val="24"/>
        </w:rPr>
        <w:t>the recent increase in gas and electricity costs for companies, including for example primary agriculture and manufacturers of fertilisers</w:t>
      </w:r>
      <w:r w:rsidR="001332F1">
        <w:rPr>
          <w:rFonts w:ascii="Times New Roman" w:eastAsiaTheme="minorEastAsia" w:hAnsi="Times New Roman" w:cs="Times New Roman"/>
          <w:noProof/>
          <w:sz w:val="24"/>
          <w:szCs w:val="24"/>
        </w:rPr>
        <w:t>, subject to safeguards</w:t>
      </w:r>
      <w:r w:rsidRPr="00356ADB">
        <w:rPr>
          <w:rFonts w:ascii="Times New Roman" w:eastAsiaTheme="minorEastAsia" w:hAnsi="Times New Roman" w:cs="Times New Roman"/>
          <w:noProof/>
          <w:sz w:val="24"/>
          <w:szCs w:val="24"/>
        </w:rPr>
        <w:t xml:space="preserve">. </w:t>
      </w:r>
    </w:p>
    <w:p w14:paraId="433219A0" w14:textId="77777777" w:rsidR="00356ADB" w:rsidRDefault="00356ADB" w:rsidP="00356ADB">
      <w:pPr>
        <w:spacing w:afterLines="120" w:after="288" w:line="240" w:lineRule="auto"/>
        <w:jc w:val="both"/>
        <w:rPr>
          <w:rFonts w:ascii="Times New Roman" w:eastAsia="Times New Roman" w:hAnsi="Times New Roman" w:cs="Times New Roman"/>
          <w:noProof/>
          <w:sz w:val="24"/>
          <w:szCs w:val="24"/>
        </w:rPr>
      </w:pPr>
      <w:r w:rsidRPr="00356ADB">
        <w:rPr>
          <w:rFonts w:ascii="Times New Roman" w:eastAsia="Times New Roman" w:hAnsi="Times New Roman" w:cs="Times New Roman"/>
          <w:noProof/>
          <w:sz w:val="24"/>
          <w:szCs w:val="24"/>
        </w:rPr>
        <w:t xml:space="preserve">Between March and September 2022, the Commission approved </w:t>
      </w:r>
      <w:r w:rsidRPr="00B802A7">
        <w:rPr>
          <w:rFonts w:ascii="Times New Roman" w:eastAsia="Times New Roman" w:hAnsi="Times New Roman" w:cs="Times New Roman"/>
          <w:bCs/>
          <w:noProof/>
          <w:sz w:val="24"/>
          <w:szCs w:val="24"/>
        </w:rPr>
        <w:t xml:space="preserve">18 </w:t>
      </w:r>
      <w:r w:rsidRPr="00356ADB">
        <w:rPr>
          <w:rFonts w:ascii="Times New Roman" w:eastAsia="Times New Roman" w:hAnsi="Times New Roman" w:cs="Times New Roman"/>
          <w:b/>
          <w:bCs/>
          <w:noProof/>
          <w:sz w:val="24"/>
          <w:szCs w:val="24"/>
        </w:rPr>
        <w:t>agriculture specific aid schemes</w:t>
      </w:r>
      <w:r w:rsidRPr="00356ADB">
        <w:rPr>
          <w:rFonts w:ascii="Times New Roman" w:eastAsia="Times New Roman" w:hAnsi="Times New Roman" w:cs="Times New Roman"/>
          <w:noProof/>
          <w:sz w:val="24"/>
          <w:szCs w:val="24"/>
        </w:rPr>
        <w:t xml:space="preserve"> with a total budget of about </w:t>
      </w:r>
      <w:r w:rsidR="006F6318">
        <w:rPr>
          <w:rFonts w:ascii="Times New Roman" w:eastAsia="Times New Roman" w:hAnsi="Times New Roman" w:cs="Times New Roman"/>
          <w:noProof/>
          <w:sz w:val="24"/>
          <w:szCs w:val="24"/>
        </w:rPr>
        <w:t>EUR</w:t>
      </w:r>
      <w:r w:rsidRPr="00356ADB">
        <w:rPr>
          <w:rFonts w:ascii="Times New Roman" w:eastAsia="Times New Roman" w:hAnsi="Times New Roman" w:cs="Times New Roman"/>
          <w:noProof/>
          <w:sz w:val="24"/>
          <w:szCs w:val="24"/>
        </w:rPr>
        <w:t xml:space="preserve"> 3.5 billion under the Framework. Three of the schemes are dedicated to farmers’ purchases of fertilisers (total budget of </w:t>
      </w:r>
      <w:r w:rsidR="006F6318">
        <w:rPr>
          <w:rFonts w:ascii="Times New Roman" w:eastAsia="Times New Roman" w:hAnsi="Times New Roman" w:cs="Times New Roman"/>
          <w:noProof/>
          <w:sz w:val="24"/>
          <w:szCs w:val="24"/>
        </w:rPr>
        <w:t>EUR</w:t>
      </w:r>
      <w:r w:rsidRPr="00356ADB">
        <w:rPr>
          <w:rFonts w:ascii="Times New Roman" w:eastAsia="Times New Roman" w:hAnsi="Times New Roman" w:cs="Times New Roman"/>
          <w:noProof/>
          <w:sz w:val="24"/>
          <w:szCs w:val="24"/>
        </w:rPr>
        <w:t xml:space="preserve"> 855 million). </w:t>
      </w:r>
      <w:r w:rsidR="00125359">
        <w:rPr>
          <w:rFonts w:ascii="Times New Roman" w:eastAsia="Times New Roman" w:hAnsi="Times New Roman" w:cs="Times New Roman"/>
          <w:noProof/>
          <w:sz w:val="24"/>
          <w:szCs w:val="24"/>
        </w:rPr>
        <w:t>Most</w:t>
      </w:r>
      <w:r w:rsidRPr="00356ADB">
        <w:rPr>
          <w:rFonts w:ascii="Times New Roman" w:eastAsia="Times New Roman" w:hAnsi="Times New Roman" w:cs="Times New Roman"/>
          <w:noProof/>
          <w:sz w:val="24"/>
          <w:szCs w:val="24"/>
        </w:rPr>
        <w:t xml:space="preserve"> Member States opted for umbrella schemes open to all sectors of the economy (</w:t>
      </w:r>
      <w:r w:rsidR="006F6318">
        <w:rPr>
          <w:rFonts w:ascii="Times New Roman" w:eastAsia="Times New Roman" w:hAnsi="Times New Roman" w:cs="Times New Roman"/>
          <w:noProof/>
          <w:sz w:val="24"/>
          <w:szCs w:val="24"/>
        </w:rPr>
        <w:t>EUR</w:t>
      </w:r>
      <w:r w:rsidRPr="00356ADB">
        <w:rPr>
          <w:rFonts w:ascii="Times New Roman" w:eastAsia="Times New Roman" w:hAnsi="Times New Roman" w:cs="Times New Roman"/>
          <w:noProof/>
          <w:sz w:val="24"/>
          <w:szCs w:val="24"/>
        </w:rPr>
        <w:t xml:space="preserve"> 455 billion in September 2022). Some Member States opted for dedicated State aid schemes to support energy intensive companies. </w:t>
      </w:r>
    </w:p>
    <w:p w14:paraId="740DEEBB" w14:textId="2EA7BF0D" w:rsidR="00B802A7" w:rsidRDefault="00B802A7" w:rsidP="00B802A7">
      <w:pPr>
        <w:spacing w:afterLines="120" w:after="288"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On 28</w:t>
      </w:r>
      <w:r w:rsidRPr="03B48583">
        <w:rPr>
          <w:rFonts w:ascii="Times New Roman" w:eastAsiaTheme="minorEastAsia" w:hAnsi="Times New Roman" w:cs="Times New Roman"/>
          <w:noProof/>
          <w:sz w:val="24"/>
          <w:szCs w:val="24"/>
        </w:rPr>
        <w:t xml:space="preserve"> October 2022, the </w:t>
      </w:r>
      <w:r w:rsidRPr="00243ECA">
        <w:rPr>
          <w:rFonts w:ascii="Times New Roman" w:eastAsiaTheme="minorEastAsia" w:hAnsi="Times New Roman" w:cs="Times New Roman"/>
          <w:b/>
          <w:noProof/>
          <w:sz w:val="24"/>
          <w:szCs w:val="24"/>
        </w:rPr>
        <w:t xml:space="preserve">Framework </w:t>
      </w:r>
      <w:r w:rsidR="00D55274">
        <w:rPr>
          <w:rFonts w:ascii="Times New Roman" w:eastAsiaTheme="minorEastAsia" w:hAnsi="Times New Roman" w:cs="Times New Roman"/>
          <w:b/>
          <w:noProof/>
          <w:sz w:val="24"/>
          <w:szCs w:val="24"/>
        </w:rPr>
        <w:t>was</w:t>
      </w:r>
      <w:r w:rsidRPr="00243ECA">
        <w:rPr>
          <w:rFonts w:ascii="Times New Roman" w:eastAsiaTheme="minorEastAsia" w:hAnsi="Times New Roman" w:cs="Times New Roman"/>
          <w:b/>
          <w:noProof/>
          <w:sz w:val="24"/>
          <w:szCs w:val="24"/>
        </w:rPr>
        <w:t xml:space="preserve"> adjusted</w:t>
      </w:r>
      <w:r w:rsidRPr="03B48583">
        <w:rPr>
          <w:rFonts w:ascii="Times New Roman" w:eastAsiaTheme="minorEastAsia" w:hAnsi="Times New Roman" w:cs="Times New Roman"/>
          <w:noProof/>
          <w:sz w:val="24"/>
          <w:szCs w:val="24"/>
        </w:rPr>
        <w:t xml:space="preserve"> to the needs of Member States to support energy intensive companies most affected by the crisis, including fertiliser producers.</w:t>
      </w:r>
      <w:r>
        <w:rPr>
          <w:rFonts w:ascii="Times New Roman" w:eastAsiaTheme="minorEastAsia" w:hAnsi="Times New Roman" w:cs="Times New Roman"/>
          <w:noProof/>
          <w:sz w:val="24"/>
          <w:szCs w:val="24"/>
        </w:rPr>
        <w:t xml:space="preserve"> </w:t>
      </w:r>
      <w:r w:rsidRPr="00356ADB">
        <w:rPr>
          <w:rFonts w:ascii="Times New Roman" w:eastAsiaTheme="minorEastAsia" w:hAnsi="Times New Roman" w:cs="Times New Roman"/>
          <w:noProof/>
          <w:sz w:val="24"/>
          <w:szCs w:val="24"/>
        </w:rPr>
        <w:t>Fertiliser producers as a particularly affected sector may</w:t>
      </w:r>
      <w:r>
        <w:rPr>
          <w:rFonts w:ascii="Times New Roman" w:eastAsiaTheme="minorEastAsia" w:hAnsi="Times New Roman" w:cs="Times New Roman"/>
          <w:noProof/>
          <w:sz w:val="24"/>
          <w:szCs w:val="24"/>
        </w:rPr>
        <w:t>, if they meet the eligibility criteria,</w:t>
      </w:r>
      <w:r w:rsidRPr="00356ADB">
        <w:rPr>
          <w:rFonts w:ascii="Times New Roman" w:eastAsiaTheme="minorEastAsia" w:hAnsi="Times New Roman" w:cs="Times New Roman"/>
          <w:noProof/>
          <w:sz w:val="24"/>
          <w:szCs w:val="24"/>
        </w:rPr>
        <w:t xml:space="preserve"> benefit from higher aid intensities and aid amounts of up to </w:t>
      </w:r>
      <w:r>
        <w:rPr>
          <w:rFonts w:ascii="Times New Roman" w:eastAsiaTheme="minorEastAsia" w:hAnsi="Times New Roman" w:cs="Times New Roman"/>
          <w:noProof/>
          <w:sz w:val="24"/>
          <w:szCs w:val="24"/>
        </w:rPr>
        <w:t>EUR</w:t>
      </w:r>
      <w:r w:rsidRPr="00356ADB">
        <w:rPr>
          <w:rFonts w:ascii="Times New Roman" w:eastAsiaTheme="minorEastAsia" w:hAnsi="Times New Roman" w:cs="Times New Roman"/>
          <w:noProof/>
          <w:sz w:val="24"/>
          <w:szCs w:val="24"/>
        </w:rPr>
        <w:t xml:space="preserve"> </w:t>
      </w:r>
      <w:r w:rsidRPr="03B48583">
        <w:rPr>
          <w:rFonts w:ascii="Times New Roman" w:eastAsiaTheme="minorEastAsia" w:hAnsi="Times New Roman" w:cs="Times New Roman"/>
          <w:noProof/>
          <w:sz w:val="24"/>
          <w:szCs w:val="24"/>
        </w:rPr>
        <w:t>150</w:t>
      </w:r>
      <w:r w:rsidRPr="00356ADB">
        <w:rPr>
          <w:rFonts w:ascii="Times New Roman" w:eastAsiaTheme="minorEastAsia" w:hAnsi="Times New Roman" w:cs="Times New Roman"/>
          <w:noProof/>
          <w:sz w:val="24"/>
          <w:szCs w:val="24"/>
        </w:rPr>
        <w:t xml:space="preserve"> million</w:t>
      </w:r>
      <w:r>
        <w:rPr>
          <w:rStyle w:val="FootnoteReference"/>
          <w:rFonts w:ascii="Times New Roman" w:eastAsiaTheme="minorEastAsia" w:hAnsi="Times New Roman" w:cs="Times New Roman"/>
          <w:noProof/>
          <w:sz w:val="24"/>
          <w:szCs w:val="24"/>
        </w:rPr>
        <w:footnoteReference w:id="12"/>
      </w:r>
      <w:r w:rsidRPr="00356ADB">
        <w:rPr>
          <w:rFonts w:ascii="Times New Roman" w:eastAsiaTheme="minorEastAsia" w:hAnsi="Times New Roman" w:cs="Times New Roman"/>
          <w:noProof/>
          <w:sz w:val="24"/>
          <w:szCs w:val="24"/>
        </w:rPr>
        <w:t>.</w:t>
      </w:r>
      <w:r w:rsidR="00536380">
        <w:rPr>
          <w:rFonts w:ascii="Times New Roman" w:eastAsiaTheme="minorEastAsia" w:hAnsi="Times New Roman" w:cs="Times New Roman"/>
          <w:noProof/>
          <w:sz w:val="24"/>
          <w:szCs w:val="24"/>
        </w:rPr>
        <w:t xml:space="preserve"> </w:t>
      </w:r>
      <w:r w:rsidR="001332F1" w:rsidRPr="001332F1">
        <w:rPr>
          <w:rFonts w:ascii="Times New Roman" w:eastAsiaTheme="minorEastAsia" w:hAnsi="Times New Roman" w:cs="Times New Roman"/>
          <w:noProof/>
          <w:sz w:val="24"/>
          <w:szCs w:val="24"/>
        </w:rPr>
        <w:t>For companies receiving larger aid amounts, the Temporary Crisis Framework foresees commitments to set a path towards reducing the carbon footprint of energy consumption and implementing energy efficiency measures.</w:t>
      </w:r>
      <w:r w:rsidR="001332F1">
        <w:rPr>
          <w:rFonts w:ascii="Times New Roman" w:eastAsiaTheme="minorEastAsia" w:hAnsi="Times New Roman" w:cs="Times New Roman"/>
          <w:noProof/>
          <w:sz w:val="24"/>
          <w:szCs w:val="24"/>
        </w:rPr>
        <w:t xml:space="preserve"> </w:t>
      </w:r>
      <w:r w:rsidR="00536380" w:rsidRPr="00536380">
        <w:rPr>
          <w:rFonts w:ascii="Times New Roman" w:eastAsiaTheme="minorEastAsia" w:hAnsi="Times New Roman" w:cs="Times New Roman"/>
          <w:noProof/>
          <w:sz w:val="24"/>
          <w:szCs w:val="24"/>
        </w:rPr>
        <w:t>Also the</w:t>
      </w:r>
      <w:r w:rsidR="00536380">
        <w:rPr>
          <w:rFonts w:ascii="Times New Roman" w:eastAsiaTheme="minorEastAsia" w:hAnsi="Times New Roman" w:cs="Times New Roman"/>
          <w:noProof/>
          <w:sz w:val="24"/>
          <w:szCs w:val="24"/>
        </w:rPr>
        <w:t xml:space="preserve"> ceiling for maximum</w:t>
      </w:r>
      <w:r w:rsidR="00536380" w:rsidRPr="00536380">
        <w:rPr>
          <w:rFonts w:ascii="Times New Roman" w:eastAsiaTheme="minorEastAsia" w:hAnsi="Times New Roman" w:cs="Times New Roman"/>
          <w:noProof/>
          <w:sz w:val="24"/>
          <w:szCs w:val="24"/>
        </w:rPr>
        <w:t xml:space="preserve"> aid for primary agriculture (farmers) has been increased, which allow</w:t>
      </w:r>
      <w:r w:rsidR="00F8462C">
        <w:rPr>
          <w:rFonts w:ascii="Times New Roman" w:eastAsiaTheme="minorEastAsia" w:hAnsi="Times New Roman" w:cs="Times New Roman"/>
          <w:noProof/>
          <w:sz w:val="24"/>
          <w:szCs w:val="24"/>
        </w:rPr>
        <w:t>s</w:t>
      </w:r>
      <w:r w:rsidR="00536380" w:rsidRPr="00536380">
        <w:rPr>
          <w:rFonts w:ascii="Times New Roman" w:eastAsiaTheme="minorEastAsia" w:hAnsi="Times New Roman" w:cs="Times New Roman"/>
          <w:noProof/>
          <w:sz w:val="24"/>
          <w:szCs w:val="24"/>
        </w:rPr>
        <w:t xml:space="preserve"> Member States to support farmer</w:t>
      </w:r>
      <w:r w:rsidR="00F8462C">
        <w:rPr>
          <w:rFonts w:ascii="Times New Roman" w:eastAsiaTheme="minorEastAsia" w:hAnsi="Times New Roman" w:cs="Times New Roman"/>
          <w:noProof/>
          <w:sz w:val="24"/>
          <w:szCs w:val="24"/>
        </w:rPr>
        <w:t>s</w:t>
      </w:r>
      <w:r w:rsidR="00536380" w:rsidRPr="00536380">
        <w:rPr>
          <w:rFonts w:ascii="Times New Roman" w:eastAsiaTheme="minorEastAsia" w:hAnsi="Times New Roman" w:cs="Times New Roman"/>
          <w:noProof/>
          <w:sz w:val="24"/>
          <w:szCs w:val="24"/>
        </w:rPr>
        <w:t>’ purchases of fertilisers if necessary.</w:t>
      </w:r>
    </w:p>
    <w:p w14:paraId="558C7371" w14:textId="745918C8" w:rsidR="003750F9" w:rsidRPr="00356ADB" w:rsidRDefault="003750F9" w:rsidP="00356ADB">
      <w:pPr>
        <w:spacing w:afterLines="120" w:after="288" w:line="240" w:lineRule="auto"/>
        <w:jc w:val="both"/>
        <w:rPr>
          <w:rFonts w:ascii="Times New Roman" w:eastAsia="Times New Roman" w:hAnsi="Times New Roman" w:cs="Times New Roman"/>
          <w:noProof/>
          <w:sz w:val="24"/>
          <w:szCs w:val="24"/>
        </w:rPr>
      </w:pPr>
      <w:r w:rsidRPr="00356ADB">
        <w:rPr>
          <w:rFonts w:ascii="Times New Roman" w:hAnsi="Times New Roman" w:cs="Times New Roman"/>
          <w:noProof/>
          <w:sz w:val="24"/>
          <w:szCs w:val="24"/>
          <w:lang w:eastAsia="fr-BE"/>
        </w:rPr>
        <w:t xml:space="preserve">State </w:t>
      </w:r>
      <w:r w:rsidR="001332F1">
        <w:rPr>
          <w:rFonts w:ascii="Times New Roman" w:hAnsi="Times New Roman" w:cs="Times New Roman"/>
          <w:noProof/>
          <w:sz w:val="24"/>
          <w:szCs w:val="24"/>
          <w:lang w:eastAsia="fr-BE"/>
        </w:rPr>
        <w:t xml:space="preserve">support </w:t>
      </w:r>
      <w:r w:rsidRPr="00356ADB">
        <w:rPr>
          <w:rFonts w:ascii="Times New Roman" w:hAnsi="Times New Roman" w:cs="Times New Roman"/>
          <w:noProof/>
          <w:sz w:val="24"/>
          <w:szCs w:val="24"/>
          <w:lang w:eastAsia="fr-BE"/>
        </w:rPr>
        <w:t>can take different forms</w:t>
      </w:r>
      <w:r w:rsidR="00F37CC8">
        <w:rPr>
          <w:rFonts w:ascii="Times New Roman" w:hAnsi="Times New Roman" w:cs="Times New Roman"/>
          <w:noProof/>
          <w:sz w:val="24"/>
          <w:szCs w:val="24"/>
          <w:lang w:eastAsia="fr-BE"/>
        </w:rPr>
        <w:t xml:space="preserve"> beyond State aid measures</w:t>
      </w:r>
      <w:r w:rsidRPr="1D9A32F7">
        <w:rPr>
          <w:rFonts w:ascii="Times New Roman" w:hAnsi="Times New Roman" w:cs="Times New Roman"/>
          <w:noProof/>
          <w:sz w:val="24"/>
          <w:szCs w:val="24"/>
          <w:lang w:eastAsia="fr-BE"/>
        </w:rPr>
        <w:t>.</w:t>
      </w:r>
      <w:r w:rsidRPr="00356ADB">
        <w:rPr>
          <w:rFonts w:ascii="Times New Roman" w:hAnsi="Times New Roman" w:cs="Times New Roman"/>
          <w:noProof/>
          <w:sz w:val="24"/>
          <w:szCs w:val="24"/>
          <w:lang w:eastAsia="fr-BE"/>
        </w:rPr>
        <w:t xml:space="preserve"> It is, for example, possible for public authorities to purchase fertilisers at more competitive market prices (given their bargaining power) and to offer them at lower prices (there would be an element of State aid in this) to farmers, </w:t>
      </w:r>
      <w:r>
        <w:rPr>
          <w:rFonts w:ascii="Times New Roman" w:hAnsi="Times New Roman" w:cs="Times New Roman"/>
          <w:noProof/>
          <w:sz w:val="24"/>
          <w:szCs w:val="24"/>
          <w:lang w:eastAsia="fr-BE"/>
        </w:rPr>
        <w:t>subject to</w:t>
      </w:r>
      <w:r w:rsidRPr="00356ADB">
        <w:rPr>
          <w:rFonts w:ascii="Times New Roman" w:hAnsi="Times New Roman" w:cs="Times New Roman"/>
          <w:noProof/>
          <w:sz w:val="24"/>
          <w:szCs w:val="24"/>
          <w:lang w:eastAsia="fr-BE"/>
        </w:rPr>
        <w:t xml:space="preserve"> the </w:t>
      </w:r>
      <w:r>
        <w:rPr>
          <w:rFonts w:ascii="Times New Roman" w:hAnsi="Times New Roman" w:cs="Times New Roman"/>
          <w:noProof/>
          <w:sz w:val="24"/>
          <w:szCs w:val="24"/>
          <w:lang w:eastAsia="fr-BE"/>
        </w:rPr>
        <w:t xml:space="preserve">applicable </w:t>
      </w:r>
      <w:r w:rsidRPr="00356ADB">
        <w:rPr>
          <w:rFonts w:ascii="Times New Roman" w:hAnsi="Times New Roman" w:cs="Times New Roman"/>
          <w:noProof/>
          <w:sz w:val="24"/>
          <w:szCs w:val="24"/>
          <w:lang w:eastAsia="fr-BE"/>
        </w:rPr>
        <w:t>limits</w:t>
      </w:r>
      <w:r>
        <w:rPr>
          <w:rFonts w:ascii="Times New Roman" w:hAnsi="Times New Roman" w:cs="Times New Roman"/>
          <w:noProof/>
          <w:sz w:val="24"/>
          <w:szCs w:val="24"/>
          <w:lang w:eastAsia="fr-BE"/>
        </w:rPr>
        <w:t xml:space="preserve"> of the </w:t>
      </w:r>
      <w:r w:rsidR="00801D76">
        <w:rPr>
          <w:rFonts w:ascii="Times New Roman" w:hAnsi="Times New Roman" w:cs="Times New Roman"/>
          <w:noProof/>
          <w:sz w:val="24"/>
          <w:szCs w:val="24"/>
          <w:lang w:eastAsia="fr-BE"/>
        </w:rPr>
        <w:t>F</w:t>
      </w:r>
      <w:r w:rsidR="00A024C8">
        <w:rPr>
          <w:rFonts w:ascii="Times New Roman" w:hAnsi="Times New Roman" w:cs="Times New Roman"/>
          <w:noProof/>
          <w:sz w:val="24"/>
          <w:szCs w:val="24"/>
          <w:lang w:eastAsia="fr-BE"/>
        </w:rPr>
        <w:t>ramework</w:t>
      </w:r>
      <w:r w:rsidR="00356ADB" w:rsidRPr="00356ADB">
        <w:rPr>
          <w:rFonts w:ascii="Times New Roman" w:hAnsi="Times New Roman" w:cs="Times New Roman"/>
          <w:noProof/>
          <w:sz w:val="24"/>
          <w:szCs w:val="24"/>
          <w:lang w:eastAsia="fr-BE"/>
        </w:rPr>
        <w:t>.</w:t>
      </w:r>
      <w:r w:rsidRPr="00356ADB">
        <w:rPr>
          <w:rFonts w:ascii="Times New Roman" w:hAnsi="Times New Roman" w:cs="Times New Roman"/>
          <w:noProof/>
          <w:sz w:val="24"/>
          <w:szCs w:val="24"/>
          <w:lang w:eastAsia="fr-BE"/>
        </w:rPr>
        <w:t xml:space="preserve"> Member States could also ensure that fertilisers are distributed among farmers in a </w:t>
      </w:r>
      <w:r w:rsidRPr="00356ADB">
        <w:rPr>
          <w:rFonts w:ascii="Times New Roman" w:hAnsi="Times New Roman" w:cs="Times New Roman"/>
          <w:noProof/>
          <w:sz w:val="24"/>
          <w:szCs w:val="24"/>
          <w:lang w:eastAsia="fr-BE"/>
        </w:rPr>
        <w:lastRenderedPageBreak/>
        <w:t>reasonable and non-discriminatory manner</w:t>
      </w:r>
      <w:r w:rsidR="00536380">
        <w:rPr>
          <w:rFonts w:ascii="Times New Roman" w:hAnsi="Times New Roman" w:cs="Times New Roman"/>
          <w:noProof/>
          <w:sz w:val="24"/>
          <w:szCs w:val="24"/>
          <w:lang w:eastAsia="fr-BE"/>
        </w:rPr>
        <w:t>,</w:t>
      </w:r>
      <w:r w:rsidR="00536380" w:rsidRPr="00536380">
        <w:rPr>
          <w:noProof/>
        </w:rPr>
        <w:t xml:space="preserve"> </w:t>
      </w:r>
      <w:r w:rsidR="00536380" w:rsidRPr="00536380">
        <w:rPr>
          <w:rFonts w:ascii="Times New Roman" w:hAnsi="Times New Roman" w:cs="Times New Roman"/>
          <w:noProof/>
          <w:sz w:val="24"/>
          <w:szCs w:val="24"/>
          <w:lang w:eastAsia="fr-BE"/>
        </w:rPr>
        <w:t>in particular in the case of necessary gas rationing</w:t>
      </w:r>
      <w:r w:rsidRPr="00356ADB">
        <w:rPr>
          <w:rFonts w:ascii="Times New Roman" w:hAnsi="Times New Roman" w:cs="Times New Roman"/>
          <w:noProof/>
          <w:sz w:val="24"/>
          <w:szCs w:val="24"/>
          <w:lang w:eastAsia="fr-BE"/>
        </w:rPr>
        <w:t>.</w:t>
      </w:r>
    </w:p>
    <w:p w14:paraId="0835AB78" w14:textId="77777777" w:rsidR="005E4C28" w:rsidRPr="005E4C28" w:rsidRDefault="005E4C28" w:rsidP="0082240B">
      <w:pPr>
        <w:pStyle w:val="Heading2"/>
        <w:rPr>
          <w:noProof/>
        </w:rPr>
      </w:pPr>
      <w:r w:rsidRPr="005E4C28">
        <w:rPr>
          <w:noProof/>
        </w:rPr>
        <w:t xml:space="preserve">Other </w:t>
      </w:r>
      <w:r w:rsidR="00612B7E">
        <w:rPr>
          <w:noProof/>
        </w:rPr>
        <w:t>EU</w:t>
      </w:r>
      <w:r w:rsidRPr="005E4C28">
        <w:rPr>
          <w:noProof/>
        </w:rPr>
        <w:t xml:space="preserve"> funding</w:t>
      </w:r>
    </w:p>
    <w:p w14:paraId="0DFFBFE9" w14:textId="43FF3C46" w:rsidR="003750F9" w:rsidRPr="00A024C8" w:rsidRDefault="003750F9" w:rsidP="003750F9">
      <w:pPr>
        <w:spacing w:afterLines="120" w:after="288" w:line="240" w:lineRule="auto"/>
        <w:jc w:val="both"/>
        <w:rPr>
          <w:rFonts w:ascii="Times New Roman" w:eastAsia="Times New Roman" w:hAnsi="Times New Roman" w:cs="Times New Roman"/>
          <w:noProof/>
          <w:sz w:val="24"/>
          <w:szCs w:val="24"/>
        </w:rPr>
      </w:pPr>
      <w:r w:rsidRPr="07D60374">
        <w:rPr>
          <w:rFonts w:ascii="Times New Roman" w:eastAsia="Times New Roman" w:hAnsi="Times New Roman" w:cs="Times New Roman"/>
          <w:noProof/>
          <w:sz w:val="24"/>
          <w:szCs w:val="24"/>
        </w:rPr>
        <w:t>By virtue of a cap on the market revenues of certain electricity generators and the solidarity contribution</w:t>
      </w:r>
      <w:r>
        <w:rPr>
          <w:rStyle w:val="FootnoteReference"/>
          <w:rFonts w:ascii="Times New Roman" w:eastAsia="Times New Roman" w:hAnsi="Times New Roman" w:cs="Times New Roman"/>
          <w:noProof/>
          <w:sz w:val="24"/>
          <w:szCs w:val="24"/>
        </w:rPr>
        <w:footnoteReference w:id="13"/>
      </w:r>
      <w:r w:rsidRPr="07D60374">
        <w:rPr>
          <w:rFonts w:ascii="Times New Roman" w:eastAsia="Times New Roman" w:hAnsi="Times New Roman" w:cs="Times New Roman"/>
          <w:noProof/>
          <w:sz w:val="24"/>
          <w:szCs w:val="24"/>
        </w:rPr>
        <w:t xml:space="preserve">, Member States </w:t>
      </w:r>
      <w:r w:rsidR="00E241AA">
        <w:rPr>
          <w:rFonts w:ascii="Times New Roman" w:eastAsia="Times New Roman" w:hAnsi="Times New Roman" w:cs="Times New Roman"/>
          <w:noProof/>
          <w:sz w:val="24"/>
          <w:szCs w:val="24"/>
        </w:rPr>
        <w:t>may</w:t>
      </w:r>
      <w:r w:rsidR="00E241AA" w:rsidRPr="07D60374">
        <w:rPr>
          <w:rFonts w:ascii="Times New Roman" w:eastAsia="Times New Roman" w:hAnsi="Times New Roman" w:cs="Times New Roman"/>
          <w:noProof/>
          <w:sz w:val="24"/>
          <w:szCs w:val="24"/>
        </w:rPr>
        <w:t xml:space="preserve"> </w:t>
      </w:r>
      <w:r w:rsidRPr="07D60374">
        <w:rPr>
          <w:rFonts w:ascii="Times New Roman" w:eastAsia="Times New Roman" w:hAnsi="Times New Roman" w:cs="Times New Roman"/>
          <w:noProof/>
          <w:sz w:val="24"/>
          <w:szCs w:val="24"/>
        </w:rPr>
        <w:t xml:space="preserve">have funds at their disposal that they </w:t>
      </w:r>
      <w:r w:rsidRPr="07D60374">
        <w:rPr>
          <w:rFonts w:ascii="Times New Roman" w:eastAsia="Times New Roman" w:hAnsi="Times New Roman" w:cs="Times New Roman"/>
          <w:b/>
          <w:bCs/>
          <w:noProof/>
          <w:sz w:val="24"/>
          <w:szCs w:val="24"/>
        </w:rPr>
        <w:t>can</w:t>
      </w:r>
      <w:r>
        <w:rPr>
          <w:rFonts w:ascii="Times New Roman" w:eastAsia="Times New Roman" w:hAnsi="Times New Roman" w:cs="Times New Roman"/>
          <w:b/>
          <w:bCs/>
          <w:noProof/>
          <w:sz w:val="24"/>
          <w:szCs w:val="24"/>
        </w:rPr>
        <w:t xml:space="preserve"> inter alia</w:t>
      </w:r>
      <w:r w:rsidRPr="07D60374">
        <w:rPr>
          <w:rFonts w:ascii="Times New Roman" w:eastAsia="Times New Roman" w:hAnsi="Times New Roman" w:cs="Times New Roman"/>
          <w:b/>
          <w:bCs/>
          <w:noProof/>
          <w:sz w:val="24"/>
          <w:szCs w:val="24"/>
        </w:rPr>
        <w:t xml:space="preserve"> </w:t>
      </w:r>
      <w:r>
        <w:rPr>
          <w:rFonts w:ascii="Times New Roman" w:eastAsia="Times New Roman" w:hAnsi="Times New Roman" w:cs="Times New Roman"/>
          <w:b/>
          <w:bCs/>
          <w:noProof/>
          <w:sz w:val="24"/>
          <w:szCs w:val="24"/>
        </w:rPr>
        <w:t>re-</w:t>
      </w:r>
      <w:r w:rsidRPr="07D60374">
        <w:rPr>
          <w:rFonts w:ascii="Times New Roman" w:eastAsia="Times New Roman" w:hAnsi="Times New Roman" w:cs="Times New Roman"/>
          <w:b/>
          <w:bCs/>
          <w:noProof/>
          <w:sz w:val="24"/>
          <w:szCs w:val="24"/>
        </w:rPr>
        <w:t xml:space="preserve">direct </w:t>
      </w:r>
      <w:r>
        <w:rPr>
          <w:rFonts w:ascii="Times New Roman" w:eastAsia="Times New Roman" w:hAnsi="Times New Roman" w:cs="Times New Roman"/>
          <w:b/>
          <w:bCs/>
          <w:noProof/>
          <w:sz w:val="24"/>
          <w:szCs w:val="24"/>
        </w:rPr>
        <w:t xml:space="preserve">via the Framework </w:t>
      </w:r>
      <w:r w:rsidRPr="07D60374">
        <w:rPr>
          <w:rFonts w:ascii="Times New Roman" w:eastAsia="Times New Roman" w:hAnsi="Times New Roman" w:cs="Times New Roman"/>
          <w:b/>
          <w:bCs/>
          <w:noProof/>
          <w:sz w:val="24"/>
          <w:szCs w:val="24"/>
        </w:rPr>
        <w:t xml:space="preserve">towards </w:t>
      </w:r>
      <w:r w:rsidR="00612B7E">
        <w:rPr>
          <w:rFonts w:ascii="Times New Roman" w:eastAsia="Times New Roman" w:hAnsi="Times New Roman" w:cs="Times New Roman"/>
          <w:b/>
          <w:bCs/>
          <w:noProof/>
          <w:sz w:val="24"/>
          <w:szCs w:val="24"/>
        </w:rPr>
        <w:t xml:space="preserve">intensive </w:t>
      </w:r>
      <w:r w:rsidRPr="07D60374">
        <w:rPr>
          <w:rFonts w:ascii="Times New Roman" w:eastAsia="Times New Roman" w:hAnsi="Times New Roman" w:cs="Times New Roman"/>
          <w:b/>
          <w:bCs/>
          <w:noProof/>
          <w:sz w:val="24"/>
          <w:szCs w:val="24"/>
        </w:rPr>
        <w:t xml:space="preserve">energy users such as farmers or fertiliser producers </w:t>
      </w:r>
      <w:r w:rsidRPr="07D60374">
        <w:rPr>
          <w:rFonts w:ascii="Times New Roman" w:eastAsia="Times New Roman" w:hAnsi="Times New Roman" w:cs="Times New Roman"/>
          <w:noProof/>
          <w:sz w:val="24"/>
          <w:szCs w:val="24"/>
        </w:rPr>
        <w:t>(</w:t>
      </w:r>
      <w:r w:rsidR="00E241AA">
        <w:rPr>
          <w:rFonts w:ascii="Times New Roman" w:eastAsia="Times New Roman" w:hAnsi="Times New Roman" w:cs="Times New Roman"/>
          <w:noProof/>
          <w:sz w:val="24"/>
          <w:szCs w:val="24"/>
        </w:rPr>
        <w:t>up to an estimated</w:t>
      </w:r>
      <w:r w:rsidR="00E241AA" w:rsidRPr="07D60374">
        <w:rPr>
          <w:rFonts w:ascii="Times New Roman" w:eastAsia="Times New Roman" w:hAnsi="Times New Roman" w:cs="Times New Roman"/>
          <w:noProof/>
          <w:sz w:val="24"/>
          <w:szCs w:val="24"/>
        </w:rPr>
        <w:t xml:space="preserve"> </w:t>
      </w:r>
      <w:r w:rsidRPr="07D60374">
        <w:rPr>
          <w:rFonts w:ascii="Times New Roman" w:eastAsia="Times New Roman" w:hAnsi="Times New Roman" w:cs="Times New Roman"/>
          <w:noProof/>
          <w:sz w:val="24"/>
          <w:szCs w:val="24"/>
        </w:rPr>
        <w:t>EUR 140 billion)</w:t>
      </w:r>
      <w:r w:rsidR="00612B7E">
        <w:rPr>
          <w:rFonts w:ascii="Times New Roman" w:eastAsia="Times New Roman" w:hAnsi="Times New Roman" w:cs="Times New Roman"/>
          <w:noProof/>
          <w:sz w:val="24"/>
          <w:szCs w:val="24"/>
        </w:rPr>
        <w:t xml:space="preserve"> </w:t>
      </w:r>
      <w:r w:rsidR="00612B7E" w:rsidRPr="00612B7E">
        <w:rPr>
          <w:rFonts w:ascii="Times New Roman" w:eastAsia="Times New Roman" w:hAnsi="Times New Roman" w:cs="Times New Roman"/>
          <w:noProof/>
          <w:sz w:val="24"/>
          <w:szCs w:val="24"/>
        </w:rPr>
        <w:t xml:space="preserve">to support companies in energy intensive industries provided that </w:t>
      </w:r>
      <w:r w:rsidR="00E241AA">
        <w:rPr>
          <w:rFonts w:ascii="Times New Roman" w:eastAsia="Times New Roman" w:hAnsi="Times New Roman" w:cs="Times New Roman"/>
          <w:noProof/>
          <w:sz w:val="24"/>
          <w:szCs w:val="24"/>
        </w:rPr>
        <w:t xml:space="preserve">these funds </w:t>
      </w:r>
      <w:r w:rsidR="00F8462C">
        <w:rPr>
          <w:rFonts w:ascii="Times New Roman" w:eastAsia="Times New Roman" w:hAnsi="Times New Roman" w:cs="Times New Roman"/>
          <w:noProof/>
          <w:sz w:val="24"/>
          <w:szCs w:val="24"/>
        </w:rPr>
        <w:t>are</w:t>
      </w:r>
      <w:r w:rsidR="00E241AA">
        <w:rPr>
          <w:rFonts w:ascii="Times New Roman" w:eastAsia="Times New Roman" w:hAnsi="Times New Roman" w:cs="Times New Roman"/>
          <w:noProof/>
          <w:sz w:val="24"/>
          <w:szCs w:val="24"/>
        </w:rPr>
        <w:t xml:space="preserve"> used </w:t>
      </w:r>
      <w:r w:rsidR="00F8462C">
        <w:rPr>
          <w:rFonts w:ascii="Times New Roman" w:eastAsia="Times New Roman" w:hAnsi="Times New Roman" w:cs="Times New Roman"/>
          <w:noProof/>
          <w:sz w:val="24"/>
          <w:szCs w:val="24"/>
        </w:rPr>
        <w:t>for</w:t>
      </w:r>
      <w:r w:rsidR="00E241AA">
        <w:rPr>
          <w:rFonts w:ascii="Times New Roman" w:eastAsia="Times New Roman" w:hAnsi="Times New Roman" w:cs="Times New Roman"/>
          <w:noProof/>
          <w:sz w:val="24"/>
          <w:szCs w:val="24"/>
        </w:rPr>
        <w:t xml:space="preserve"> </w:t>
      </w:r>
      <w:r w:rsidR="00612B7E" w:rsidRPr="00612B7E">
        <w:rPr>
          <w:rFonts w:ascii="Times New Roman" w:eastAsia="Times New Roman" w:hAnsi="Times New Roman" w:cs="Times New Roman"/>
          <w:noProof/>
          <w:sz w:val="24"/>
          <w:szCs w:val="24"/>
        </w:rPr>
        <w:t>investments in renewable energies, energy efficiency or other decarbonisation technologies</w:t>
      </w:r>
      <w:r w:rsidRPr="07D60374">
        <w:rPr>
          <w:rFonts w:ascii="Times New Roman" w:eastAsia="Times New Roman" w:hAnsi="Times New Roman" w:cs="Times New Roman"/>
          <w:noProof/>
          <w:sz w:val="24"/>
          <w:szCs w:val="24"/>
        </w:rPr>
        <w:t xml:space="preserve">. </w:t>
      </w:r>
      <w:r w:rsidR="003C1CA0">
        <w:rPr>
          <w:rFonts w:ascii="Times New Roman" w:eastAsia="Times New Roman" w:hAnsi="Times New Roman" w:cs="Times New Roman"/>
          <w:noProof/>
          <w:sz w:val="24"/>
          <w:szCs w:val="24"/>
        </w:rPr>
        <w:t xml:space="preserve">The recently proposed targeted and exceptional measures (SAFE - Supporting Affordable Energy) under the 2014-2020 </w:t>
      </w:r>
      <w:r w:rsidR="003C1CA0">
        <w:rPr>
          <w:rFonts w:ascii="Times New Roman" w:eastAsia="Times New Roman" w:hAnsi="Times New Roman" w:cs="Times New Roman"/>
          <w:b/>
          <w:bCs/>
          <w:noProof/>
          <w:sz w:val="24"/>
          <w:szCs w:val="24"/>
        </w:rPr>
        <w:t>Cohesion Policy</w:t>
      </w:r>
      <w:r w:rsidR="003C1CA0">
        <w:rPr>
          <w:rFonts w:ascii="Times New Roman" w:eastAsia="Times New Roman" w:hAnsi="Times New Roman" w:cs="Times New Roman"/>
          <w:noProof/>
          <w:sz w:val="24"/>
          <w:szCs w:val="24"/>
        </w:rPr>
        <w:t xml:space="preserve"> rules </w:t>
      </w:r>
      <w:r w:rsidR="00B606BB">
        <w:rPr>
          <w:rFonts w:ascii="Times New Roman" w:eastAsia="Times New Roman" w:hAnsi="Times New Roman" w:cs="Times New Roman"/>
          <w:noProof/>
          <w:sz w:val="24"/>
          <w:szCs w:val="24"/>
        </w:rPr>
        <w:t>would</w:t>
      </w:r>
      <w:r w:rsidR="003C1CA0">
        <w:rPr>
          <w:rFonts w:ascii="Times New Roman" w:eastAsia="Times New Roman" w:hAnsi="Times New Roman" w:cs="Times New Roman"/>
          <w:noProof/>
          <w:sz w:val="24"/>
          <w:szCs w:val="24"/>
        </w:rPr>
        <w:t xml:space="preserve"> allow </w:t>
      </w:r>
      <w:r w:rsidR="00B606BB">
        <w:rPr>
          <w:rFonts w:ascii="Times New Roman" w:eastAsia="Times New Roman" w:hAnsi="Times New Roman" w:cs="Times New Roman"/>
          <w:noProof/>
          <w:sz w:val="24"/>
          <w:szCs w:val="24"/>
        </w:rPr>
        <w:t xml:space="preserve">national authorities to choose </w:t>
      </w:r>
      <w:r w:rsidR="003C1CA0">
        <w:rPr>
          <w:rFonts w:ascii="Times New Roman" w:eastAsia="Times New Roman" w:hAnsi="Times New Roman" w:cs="Times New Roman"/>
          <w:noProof/>
          <w:sz w:val="24"/>
          <w:szCs w:val="24"/>
        </w:rPr>
        <w:t>to redirect up to EUR 40 billion to support SMEs, workers and vulnerable households to cope with the increasing energy prices.</w:t>
      </w:r>
      <w:r w:rsidR="003C1CA0" w:rsidRPr="07D60374">
        <w:rPr>
          <w:rFonts w:ascii="Times New Roman" w:eastAsia="Times New Roman" w:hAnsi="Times New Roman" w:cs="Times New Roman"/>
          <w:noProof/>
          <w:sz w:val="24"/>
          <w:szCs w:val="24"/>
        </w:rPr>
        <w:t xml:space="preserve"> </w:t>
      </w:r>
      <w:r w:rsidRPr="07D60374">
        <w:rPr>
          <w:rFonts w:ascii="Times New Roman" w:eastAsia="Times New Roman" w:hAnsi="Times New Roman" w:cs="Times New Roman"/>
          <w:noProof/>
          <w:sz w:val="24"/>
          <w:szCs w:val="24"/>
        </w:rPr>
        <w:t>In addition, the Commission encourages</w:t>
      </w:r>
      <w:r>
        <w:rPr>
          <w:rFonts w:ascii="Times New Roman" w:eastAsia="Times New Roman" w:hAnsi="Times New Roman" w:cs="Times New Roman"/>
          <w:noProof/>
          <w:sz w:val="24"/>
          <w:szCs w:val="24"/>
        </w:rPr>
        <w:t xml:space="preserve"> </w:t>
      </w:r>
      <w:r w:rsidRPr="07D60374">
        <w:rPr>
          <w:rFonts w:ascii="Times New Roman" w:eastAsia="Times New Roman" w:hAnsi="Times New Roman" w:cs="Times New Roman"/>
          <w:noProof/>
          <w:sz w:val="24"/>
          <w:szCs w:val="24"/>
        </w:rPr>
        <w:t xml:space="preserve">Member States to prioritise measures that target fertiliser affordability and thereby bolster food security. </w:t>
      </w:r>
    </w:p>
    <w:p w14:paraId="277212A8" w14:textId="7F627C0D" w:rsidR="00612B7E" w:rsidRDefault="00612B7E" w:rsidP="00612B7E">
      <w:pPr>
        <w:spacing w:afterLines="120" w:after="288" w:line="240" w:lineRule="auto"/>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In light of the current energy</w:t>
      </w:r>
      <w:r w:rsidR="003C1CA0">
        <w:rPr>
          <w:rFonts w:ascii="Times New Roman" w:hAnsi="Times New Roman" w:cs="Times New Roman"/>
          <w:noProof/>
          <w:sz w:val="24"/>
          <w:szCs w:val="24"/>
          <w:lang w:eastAsia="fr-BE"/>
        </w:rPr>
        <w:t xml:space="preserve"> crisis</w:t>
      </w:r>
      <w:r>
        <w:rPr>
          <w:rFonts w:ascii="Times New Roman" w:hAnsi="Times New Roman" w:cs="Times New Roman"/>
          <w:noProof/>
          <w:sz w:val="24"/>
          <w:szCs w:val="24"/>
          <w:lang w:eastAsia="fr-BE"/>
        </w:rPr>
        <w:t>, t</w:t>
      </w:r>
      <w:r w:rsidRPr="00337BC7">
        <w:rPr>
          <w:rFonts w:ascii="Times New Roman" w:hAnsi="Times New Roman" w:cs="Times New Roman"/>
          <w:noProof/>
          <w:sz w:val="24"/>
          <w:szCs w:val="24"/>
          <w:lang w:eastAsia="fr-BE"/>
        </w:rPr>
        <w:t xml:space="preserve">he Commission has proposed to make targeted amendments to the </w:t>
      </w:r>
      <w:r>
        <w:rPr>
          <w:rFonts w:ascii="Times New Roman" w:hAnsi="Times New Roman" w:cs="Times New Roman"/>
          <w:noProof/>
          <w:sz w:val="24"/>
          <w:szCs w:val="24"/>
          <w:lang w:eastAsia="fr-BE"/>
        </w:rPr>
        <w:t>Recovery and Resilience Facility (</w:t>
      </w:r>
      <w:r w:rsidRPr="00337BC7">
        <w:rPr>
          <w:rFonts w:ascii="Times New Roman" w:hAnsi="Times New Roman" w:cs="Times New Roman"/>
          <w:noProof/>
          <w:sz w:val="24"/>
          <w:szCs w:val="24"/>
          <w:lang w:eastAsia="fr-BE"/>
        </w:rPr>
        <w:t>RRF</w:t>
      </w:r>
      <w:r>
        <w:rPr>
          <w:rFonts w:ascii="Times New Roman" w:hAnsi="Times New Roman" w:cs="Times New Roman"/>
          <w:noProof/>
          <w:sz w:val="24"/>
          <w:szCs w:val="24"/>
          <w:lang w:eastAsia="fr-BE"/>
        </w:rPr>
        <w:t>)</w:t>
      </w:r>
      <w:r w:rsidRPr="00337BC7">
        <w:rPr>
          <w:rFonts w:ascii="Times New Roman" w:hAnsi="Times New Roman" w:cs="Times New Roman"/>
          <w:noProof/>
          <w:sz w:val="24"/>
          <w:szCs w:val="24"/>
          <w:lang w:eastAsia="fr-BE"/>
        </w:rPr>
        <w:t xml:space="preserve"> Regulation to integrate dedicated REPowerEU chapters, which Member States can add to their existing recovery and resilience plans (RRPs). The Commission has issued guidance for Member States on how to modify and complement their RRPs with dedicated REPowerEU chapters</w:t>
      </w:r>
      <w:r>
        <w:rPr>
          <w:rFonts w:ascii="Times New Roman" w:hAnsi="Times New Roman" w:cs="Times New Roman"/>
          <w:noProof/>
          <w:sz w:val="24"/>
          <w:szCs w:val="24"/>
          <w:lang w:eastAsia="fr-BE"/>
        </w:rPr>
        <w:t xml:space="preserve">, which should </w:t>
      </w:r>
      <w:r w:rsidRPr="009240AD">
        <w:rPr>
          <w:rFonts w:ascii="Times New Roman" w:hAnsi="Times New Roman" w:cs="Times New Roman"/>
          <w:noProof/>
          <w:sz w:val="24"/>
          <w:szCs w:val="24"/>
          <w:lang w:eastAsia="fr-BE"/>
        </w:rPr>
        <w:t>aim at energy savings, diversification of energy supplies, and the accelerated roll-out of renewable energy to replace fossil fuels in homes, industry and power generation</w:t>
      </w:r>
      <w:r w:rsidRPr="00337BC7">
        <w:rPr>
          <w:rFonts w:ascii="Times New Roman" w:hAnsi="Times New Roman" w:cs="Times New Roman"/>
          <w:noProof/>
          <w:sz w:val="24"/>
          <w:szCs w:val="24"/>
          <w:lang w:eastAsia="fr-BE"/>
        </w:rPr>
        <w:t>.</w:t>
      </w:r>
      <w:r>
        <w:rPr>
          <w:rFonts w:ascii="Times New Roman" w:hAnsi="Times New Roman" w:cs="Times New Roman"/>
          <w:noProof/>
          <w:sz w:val="24"/>
          <w:szCs w:val="24"/>
          <w:lang w:eastAsia="fr-BE"/>
        </w:rPr>
        <w:t xml:space="preserve"> Member States, in their revision of their plans, could integrate support for </w:t>
      </w:r>
      <w:r w:rsidR="00F14EF1">
        <w:rPr>
          <w:rFonts w:ascii="Times New Roman" w:hAnsi="Times New Roman" w:cs="Times New Roman"/>
          <w:noProof/>
          <w:sz w:val="24"/>
          <w:szCs w:val="24"/>
          <w:lang w:eastAsia="fr-BE"/>
        </w:rPr>
        <w:t xml:space="preserve">a </w:t>
      </w:r>
      <w:r w:rsidRPr="00356ADB">
        <w:rPr>
          <w:rFonts w:ascii="Times New Roman" w:hAnsi="Times New Roman" w:cs="Times New Roman"/>
          <w:noProof/>
          <w:sz w:val="24"/>
          <w:szCs w:val="24"/>
          <w:lang w:eastAsia="fr-BE"/>
        </w:rPr>
        <w:t xml:space="preserve">sustainable production of fertilisers </w:t>
      </w:r>
      <w:r>
        <w:rPr>
          <w:rFonts w:ascii="Times New Roman" w:hAnsi="Times New Roman" w:cs="Times New Roman"/>
          <w:noProof/>
          <w:sz w:val="24"/>
          <w:szCs w:val="24"/>
          <w:lang w:eastAsia="fr-BE"/>
        </w:rPr>
        <w:t xml:space="preserve">as part of this diversification, in full respect of the ‘do no significant harm’ principle </w:t>
      </w:r>
      <w:r>
        <w:rPr>
          <w:rStyle w:val="FootnoteReference"/>
          <w:rFonts w:ascii="Times New Roman" w:hAnsi="Times New Roman" w:cs="Times New Roman"/>
          <w:noProof/>
          <w:sz w:val="24"/>
          <w:szCs w:val="24"/>
          <w:lang w:eastAsia="fr-BE"/>
        </w:rPr>
        <w:footnoteReference w:id="14"/>
      </w:r>
      <w:r>
        <w:rPr>
          <w:rFonts w:ascii="Times New Roman" w:hAnsi="Times New Roman" w:cs="Times New Roman"/>
          <w:noProof/>
          <w:sz w:val="24"/>
          <w:szCs w:val="24"/>
          <w:lang w:eastAsia="fr-BE"/>
        </w:rPr>
        <w:t>.</w:t>
      </w:r>
    </w:p>
    <w:p w14:paraId="5E4275AB" w14:textId="2E1EC38E" w:rsidR="00612B7E" w:rsidRPr="006E3DF1" w:rsidRDefault="00612B7E" w:rsidP="00E241AA">
      <w:pPr>
        <w:spacing w:afterLines="120" w:after="288" w:line="240" w:lineRule="auto"/>
        <w:jc w:val="both"/>
        <w:rPr>
          <w:rFonts w:ascii="Times New Roman" w:hAnsi="Times New Roman"/>
          <w:noProof/>
          <w:sz w:val="24"/>
          <w:lang w:val="en-IE"/>
        </w:rPr>
      </w:pPr>
      <w:r w:rsidRPr="006E3DF1">
        <w:rPr>
          <w:rFonts w:ascii="Times New Roman" w:hAnsi="Times New Roman"/>
          <w:noProof/>
          <w:sz w:val="24"/>
          <w:lang w:val="en-IE"/>
        </w:rPr>
        <w:t xml:space="preserve">Under </w:t>
      </w:r>
      <w:r w:rsidRPr="006E3DF1">
        <w:rPr>
          <w:rFonts w:ascii="Times New Roman" w:hAnsi="Times New Roman"/>
          <w:b/>
          <w:noProof/>
          <w:sz w:val="24"/>
          <w:lang w:val="en-IE"/>
        </w:rPr>
        <w:t>Horizon Europe</w:t>
      </w:r>
      <w:r w:rsidR="00E241AA" w:rsidRPr="00E241AA">
        <w:rPr>
          <w:noProof/>
          <w:vertAlign w:val="superscript"/>
          <w:lang w:val="en-IE"/>
        </w:rPr>
        <w:footnoteReference w:id="15"/>
      </w:r>
      <w:r w:rsidRPr="006E3DF1">
        <w:rPr>
          <w:rFonts w:ascii="Times New Roman" w:hAnsi="Times New Roman"/>
          <w:noProof/>
          <w:sz w:val="24"/>
          <w:lang w:val="en-IE"/>
        </w:rPr>
        <w:t xml:space="preserve">, targeted investments with a volume of around EUR 9 billion are mobilised for </w:t>
      </w:r>
      <w:r w:rsidR="00E241AA" w:rsidRPr="00E241AA">
        <w:rPr>
          <w:rFonts w:ascii="Times New Roman" w:hAnsi="Times New Roman" w:cs="Times New Roman"/>
          <w:noProof/>
          <w:sz w:val="24"/>
          <w:szCs w:val="24"/>
          <w:lang w:val="en-IE"/>
        </w:rPr>
        <w:t>the period of the current M</w:t>
      </w:r>
      <w:r w:rsidR="00F8462C">
        <w:rPr>
          <w:rFonts w:ascii="Times New Roman" w:hAnsi="Times New Roman" w:cs="Times New Roman"/>
          <w:noProof/>
          <w:sz w:val="24"/>
          <w:szCs w:val="24"/>
          <w:lang w:val="en-IE"/>
        </w:rPr>
        <w:t>ultiannual Financial Framework</w:t>
      </w:r>
      <w:r w:rsidR="00E241AA" w:rsidRPr="00E241AA">
        <w:rPr>
          <w:rFonts w:ascii="Times New Roman" w:hAnsi="Times New Roman" w:cs="Times New Roman"/>
          <w:noProof/>
          <w:sz w:val="24"/>
          <w:szCs w:val="24"/>
          <w:lang w:val="en-IE"/>
        </w:rPr>
        <w:t xml:space="preserve"> </w:t>
      </w:r>
      <w:r w:rsidRPr="006E3DF1">
        <w:rPr>
          <w:rFonts w:ascii="Times New Roman" w:hAnsi="Times New Roman"/>
          <w:noProof/>
          <w:sz w:val="24"/>
          <w:lang w:val="en-IE"/>
        </w:rPr>
        <w:t xml:space="preserve">2021-2027, dedicated to the work programmes, partnerships, and missions of Cluster 6 related to </w:t>
      </w:r>
      <w:r w:rsidR="00E241AA" w:rsidRPr="00E241AA">
        <w:rPr>
          <w:rFonts w:ascii="Times New Roman" w:hAnsi="Times New Roman" w:cs="Times New Roman"/>
          <w:noProof/>
          <w:sz w:val="24"/>
          <w:szCs w:val="24"/>
          <w:lang w:val="en-IE"/>
        </w:rPr>
        <w:t>F</w:t>
      </w:r>
      <w:r w:rsidRPr="00E241AA">
        <w:rPr>
          <w:rFonts w:ascii="Times New Roman" w:hAnsi="Times New Roman" w:cs="Times New Roman"/>
          <w:noProof/>
          <w:sz w:val="24"/>
          <w:szCs w:val="24"/>
          <w:lang w:val="en-IE"/>
        </w:rPr>
        <w:t xml:space="preserve">ood, </w:t>
      </w:r>
      <w:r w:rsidR="00E241AA" w:rsidRPr="00E241AA">
        <w:rPr>
          <w:rFonts w:ascii="Times New Roman" w:hAnsi="Times New Roman" w:cs="Times New Roman"/>
          <w:noProof/>
          <w:sz w:val="24"/>
          <w:szCs w:val="24"/>
          <w:lang w:val="en-IE"/>
        </w:rPr>
        <w:t>B</w:t>
      </w:r>
      <w:r w:rsidRPr="00E241AA">
        <w:rPr>
          <w:rFonts w:ascii="Times New Roman" w:hAnsi="Times New Roman" w:cs="Times New Roman"/>
          <w:noProof/>
          <w:sz w:val="24"/>
          <w:szCs w:val="24"/>
          <w:lang w:val="en-IE"/>
        </w:rPr>
        <w:t xml:space="preserve">ioeconomy, </w:t>
      </w:r>
      <w:r w:rsidR="00E241AA" w:rsidRPr="00E241AA">
        <w:rPr>
          <w:rFonts w:ascii="Times New Roman" w:hAnsi="Times New Roman" w:cs="Times New Roman"/>
          <w:noProof/>
          <w:sz w:val="24"/>
          <w:szCs w:val="24"/>
          <w:lang w:val="en-IE"/>
        </w:rPr>
        <w:t>N</w:t>
      </w:r>
      <w:r w:rsidRPr="00E241AA">
        <w:rPr>
          <w:rFonts w:ascii="Times New Roman" w:hAnsi="Times New Roman" w:cs="Times New Roman"/>
          <w:noProof/>
          <w:sz w:val="24"/>
          <w:szCs w:val="24"/>
          <w:lang w:val="en-IE"/>
        </w:rPr>
        <w:t xml:space="preserve">atural </w:t>
      </w:r>
      <w:r w:rsidR="00E241AA" w:rsidRPr="00E241AA">
        <w:rPr>
          <w:rFonts w:ascii="Times New Roman" w:hAnsi="Times New Roman" w:cs="Times New Roman"/>
          <w:noProof/>
          <w:sz w:val="24"/>
          <w:szCs w:val="24"/>
          <w:lang w:val="en-IE"/>
        </w:rPr>
        <w:t>R</w:t>
      </w:r>
      <w:r w:rsidRPr="00E241AA">
        <w:rPr>
          <w:rFonts w:ascii="Times New Roman" w:hAnsi="Times New Roman" w:cs="Times New Roman"/>
          <w:noProof/>
          <w:sz w:val="24"/>
          <w:szCs w:val="24"/>
          <w:lang w:val="en-IE"/>
        </w:rPr>
        <w:t xml:space="preserve">esources, </w:t>
      </w:r>
      <w:r w:rsidR="00E241AA" w:rsidRPr="00E241AA">
        <w:rPr>
          <w:rFonts w:ascii="Times New Roman" w:hAnsi="Times New Roman" w:cs="Times New Roman"/>
          <w:noProof/>
          <w:sz w:val="24"/>
          <w:szCs w:val="24"/>
          <w:lang w:val="en-IE"/>
        </w:rPr>
        <w:t>A</w:t>
      </w:r>
      <w:r w:rsidRPr="00E241AA">
        <w:rPr>
          <w:rFonts w:ascii="Times New Roman" w:hAnsi="Times New Roman" w:cs="Times New Roman"/>
          <w:noProof/>
          <w:sz w:val="24"/>
          <w:szCs w:val="24"/>
          <w:lang w:val="en-IE"/>
        </w:rPr>
        <w:t>griculture</w:t>
      </w:r>
      <w:r w:rsidRPr="006E3DF1">
        <w:rPr>
          <w:rFonts w:ascii="Times New Roman" w:hAnsi="Times New Roman"/>
          <w:noProof/>
          <w:sz w:val="24"/>
          <w:lang w:val="en-IE"/>
        </w:rPr>
        <w:t xml:space="preserve"> and </w:t>
      </w:r>
      <w:r w:rsidR="00E241AA" w:rsidRPr="00E241AA">
        <w:rPr>
          <w:rFonts w:ascii="Times New Roman" w:hAnsi="Times New Roman" w:cs="Times New Roman"/>
          <w:noProof/>
          <w:sz w:val="24"/>
          <w:szCs w:val="24"/>
          <w:lang w:val="en-IE"/>
        </w:rPr>
        <w:t>E</w:t>
      </w:r>
      <w:r w:rsidRPr="00E241AA">
        <w:rPr>
          <w:rFonts w:ascii="Times New Roman" w:hAnsi="Times New Roman" w:cs="Times New Roman"/>
          <w:noProof/>
          <w:sz w:val="24"/>
          <w:szCs w:val="24"/>
          <w:lang w:val="en-IE"/>
        </w:rPr>
        <w:t>nvironment</w:t>
      </w:r>
      <w:r w:rsidRPr="006E3DF1">
        <w:rPr>
          <w:rFonts w:ascii="Times New Roman" w:hAnsi="Times New Roman"/>
          <w:noProof/>
          <w:sz w:val="24"/>
          <w:lang w:val="en-IE"/>
        </w:rPr>
        <w:t xml:space="preserve">. In the first two years of Horizon Europe, more than 35 projects with a budget of around EUR 180 million are estimated to </w:t>
      </w:r>
      <w:r w:rsidR="00F8462C">
        <w:rPr>
          <w:rFonts w:ascii="Times New Roman" w:hAnsi="Times New Roman"/>
          <w:noProof/>
          <w:sz w:val="24"/>
          <w:lang w:val="en-IE"/>
        </w:rPr>
        <w:t>relate to</w:t>
      </w:r>
      <w:r w:rsidRPr="006E3DF1">
        <w:rPr>
          <w:rFonts w:ascii="Times New Roman" w:hAnsi="Times New Roman"/>
          <w:noProof/>
          <w:sz w:val="24"/>
          <w:lang w:val="en-IE"/>
        </w:rPr>
        <w:t xml:space="preserve"> fertilisers in agriculture, including projects on </w:t>
      </w:r>
      <w:r w:rsidRPr="006E3DF1">
        <w:rPr>
          <w:rFonts w:ascii="Times New Roman" w:hAnsi="Times New Roman"/>
          <w:noProof/>
          <w:sz w:val="24"/>
          <w:lang w:val="en-IE"/>
        </w:rPr>
        <w:lastRenderedPageBreak/>
        <w:t xml:space="preserve">optimisation of nutrient budget, alternative fertilising products, and nature-based </w:t>
      </w:r>
      <w:r w:rsidR="008645C0">
        <w:rPr>
          <w:rFonts w:ascii="Times New Roman" w:hAnsi="Times New Roman" w:cs="Times New Roman"/>
          <w:noProof/>
          <w:sz w:val="24"/>
          <w:szCs w:val="24"/>
          <w:lang w:val="en-IE"/>
        </w:rPr>
        <w:t>and agro</w:t>
      </w:r>
      <w:r w:rsidR="00A47B3B">
        <w:rPr>
          <w:rFonts w:ascii="Times New Roman" w:hAnsi="Times New Roman" w:cs="Times New Roman"/>
          <w:noProof/>
          <w:sz w:val="24"/>
          <w:szCs w:val="24"/>
          <w:lang w:val="en-IE"/>
        </w:rPr>
        <w:t>-</w:t>
      </w:r>
      <w:r w:rsidR="008645C0">
        <w:rPr>
          <w:rFonts w:ascii="Times New Roman" w:hAnsi="Times New Roman" w:cs="Times New Roman"/>
          <w:noProof/>
          <w:sz w:val="24"/>
          <w:szCs w:val="24"/>
          <w:lang w:val="en-IE"/>
        </w:rPr>
        <w:t xml:space="preserve">ecological </w:t>
      </w:r>
      <w:r w:rsidRPr="006E3DF1">
        <w:rPr>
          <w:rFonts w:ascii="Times New Roman" w:hAnsi="Times New Roman"/>
          <w:noProof/>
          <w:sz w:val="24"/>
          <w:lang w:val="en-IE"/>
        </w:rPr>
        <w:t xml:space="preserve">solutions for nutrient management. Funding is also granted under the Mission ‘A Soil Deal for Europe’. One of its specific objectives is reducing soil pollution, targeting action </w:t>
      </w:r>
      <w:r w:rsidR="00F8462C" w:rsidRPr="006E3DF1">
        <w:rPr>
          <w:rFonts w:ascii="Times New Roman" w:hAnsi="Times New Roman"/>
          <w:noProof/>
          <w:sz w:val="24"/>
          <w:lang w:val="en-IE"/>
        </w:rPr>
        <w:t>t</w:t>
      </w:r>
      <w:r w:rsidR="00F8462C">
        <w:rPr>
          <w:rFonts w:ascii="Times New Roman" w:hAnsi="Times New Roman"/>
          <w:noProof/>
          <w:sz w:val="24"/>
          <w:lang w:val="en-IE"/>
        </w:rPr>
        <w:t>hat</w:t>
      </w:r>
      <w:r w:rsidR="00F8462C" w:rsidRPr="006E3DF1">
        <w:rPr>
          <w:rFonts w:ascii="Times New Roman" w:hAnsi="Times New Roman"/>
          <w:noProof/>
          <w:sz w:val="24"/>
          <w:lang w:val="en-IE"/>
        </w:rPr>
        <w:t xml:space="preserve"> reduc</w:t>
      </w:r>
      <w:r w:rsidR="00F8462C">
        <w:rPr>
          <w:rFonts w:ascii="Times New Roman" w:hAnsi="Times New Roman"/>
          <w:noProof/>
          <w:sz w:val="24"/>
          <w:lang w:val="en-IE"/>
        </w:rPr>
        <w:t>es</w:t>
      </w:r>
      <w:r w:rsidR="00F8462C" w:rsidRPr="006E3DF1">
        <w:rPr>
          <w:rFonts w:ascii="Times New Roman" w:hAnsi="Times New Roman"/>
          <w:noProof/>
          <w:sz w:val="24"/>
          <w:lang w:val="en-IE"/>
        </w:rPr>
        <w:t xml:space="preserve"> </w:t>
      </w:r>
      <w:r w:rsidRPr="006E3DF1">
        <w:rPr>
          <w:rFonts w:ascii="Times New Roman" w:hAnsi="Times New Roman"/>
          <w:noProof/>
          <w:sz w:val="24"/>
          <w:lang w:val="en-IE"/>
        </w:rPr>
        <w:t>fertiliser use and nutrient losses.</w:t>
      </w:r>
    </w:p>
    <w:p w14:paraId="661B816C" w14:textId="69BA9C44" w:rsidR="002E5A54" w:rsidRPr="00E241AA" w:rsidRDefault="00F8462C" w:rsidP="00E241AA">
      <w:pPr>
        <w:spacing w:afterLines="120" w:after="288"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w:t>
      </w:r>
      <w:r w:rsidRPr="002E5A54">
        <w:rPr>
          <w:rFonts w:ascii="Times New Roman" w:hAnsi="Times New Roman" w:cs="Times New Roman"/>
          <w:noProof/>
          <w:sz w:val="24"/>
          <w:szCs w:val="24"/>
          <w:lang w:val="en-IE"/>
        </w:rPr>
        <w:t>n 2023</w:t>
      </w:r>
      <w:r>
        <w:rPr>
          <w:rFonts w:ascii="Times New Roman" w:hAnsi="Times New Roman" w:cs="Times New Roman"/>
          <w:noProof/>
          <w:sz w:val="24"/>
          <w:szCs w:val="24"/>
          <w:lang w:val="en-IE"/>
        </w:rPr>
        <w:t>, t</w:t>
      </w:r>
      <w:r w:rsidR="002E5A54">
        <w:rPr>
          <w:rFonts w:ascii="Times New Roman" w:hAnsi="Times New Roman" w:cs="Times New Roman"/>
          <w:noProof/>
          <w:sz w:val="24"/>
          <w:szCs w:val="24"/>
          <w:lang w:val="en-IE"/>
        </w:rPr>
        <w:t>he Commission will l</w:t>
      </w:r>
      <w:r w:rsidR="002E5A54" w:rsidRPr="002E5A54">
        <w:rPr>
          <w:rFonts w:ascii="Times New Roman" w:hAnsi="Times New Roman" w:cs="Times New Roman"/>
          <w:noProof/>
          <w:sz w:val="24"/>
          <w:szCs w:val="24"/>
          <w:lang w:val="en-IE"/>
        </w:rPr>
        <w:t xml:space="preserve">aunch a new European Innovation Council challenge on resilient agriculture with a budget of </w:t>
      </w:r>
      <w:r w:rsidR="002E5A54">
        <w:rPr>
          <w:rFonts w:ascii="Times New Roman" w:hAnsi="Times New Roman" w:cs="Times New Roman"/>
          <w:noProof/>
          <w:sz w:val="24"/>
          <w:szCs w:val="24"/>
          <w:lang w:val="en-IE"/>
        </w:rPr>
        <w:t xml:space="preserve">EUR </w:t>
      </w:r>
      <w:r w:rsidR="002E5A54" w:rsidRPr="002E5A54">
        <w:rPr>
          <w:rFonts w:ascii="Times New Roman" w:hAnsi="Times New Roman" w:cs="Times New Roman"/>
          <w:noProof/>
          <w:sz w:val="24"/>
          <w:szCs w:val="24"/>
          <w:lang w:val="en-IE"/>
        </w:rPr>
        <w:t xml:space="preserve">65 </w:t>
      </w:r>
      <w:r w:rsidR="002E5A54">
        <w:rPr>
          <w:rFonts w:ascii="Times New Roman" w:hAnsi="Times New Roman" w:cs="Times New Roman"/>
          <w:noProof/>
          <w:sz w:val="24"/>
          <w:szCs w:val="24"/>
          <w:lang w:val="en-IE"/>
        </w:rPr>
        <w:t>million</w:t>
      </w:r>
      <w:r w:rsidR="002E5A54" w:rsidRPr="002E5A54">
        <w:rPr>
          <w:rFonts w:ascii="Times New Roman" w:hAnsi="Times New Roman" w:cs="Times New Roman"/>
          <w:noProof/>
          <w:sz w:val="24"/>
          <w:szCs w:val="24"/>
          <w:lang w:val="en-IE"/>
        </w:rPr>
        <w:t xml:space="preserve"> to support AgTech start</w:t>
      </w:r>
      <w:r w:rsidR="002E5A54">
        <w:rPr>
          <w:rFonts w:ascii="Times New Roman" w:hAnsi="Times New Roman" w:cs="Times New Roman"/>
          <w:noProof/>
          <w:sz w:val="24"/>
          <w:szCs w:val="24"/>
          <w:lang w:val="en-IE"/>
        </w:rPr>
        <w:t>-</w:t>
      </w:r>
      <w:r w:rsidR="002E5A54" w:rsidRPr="002E5A54">
        <w:rPr>
          <w:rFonts w:ascii="Times New Roman" w:hAnsi="Times New Roman" w:cs="Times New Roman"/>
          <w:noProof/>
          <w:sz w:val="24"/>
          <w:szCs w:val="24"/>
          <w:lang w:val="en-IE"/>
        </w:rPr>
        <w:t>ups for the fast development o</w:t>
      </w:r>
      <w:r w:rsidR="003E1E8E">
        <w:rPr>
          <w:rFonts w:ascii="Times New Roman" w:hAnsi="Times New Roman" w:cs="Times New Roman"/>
          <w:noProof/>
          <w:sz w:val="24"/>
          <w:szCs w:val="24"/>
          <w:lang w:val="en-IE"/>
        </w:rPr>
        <w:t>f</w:t>
      </w:r>
      <w:r w:rsidR="002E5A54" w:rsidRPr="002E5A54">
        <w:rPr>
          <w:rFonts w:ascii="Times New Roman" w:hAnsi="Times New Roman" w:cs="Times New Roman"/>
          <w:noProof/>
          <w:sz w:val="24"/>
          <w:szCs w:val="24"/>
          <w:lang w:val="en-IE"/>
        </w:rPr>
        <w:t xml:space="preserve"> deep</w:t>
      </w:r>
      <w:r w:rsidR="003E1E8E">
        <w:rPr>
          <w:rFonts w:ascii="Times New Roman" w:hAnsi="Times New Roman" w:cs="Times New Roman"/>
          <w:noProof/>
          <w:sz w:val="24"/>
          <w:szCs w:val="24"/>
          <w:lang w:val="en-IE"/>
        </w:rPr>
        <w:t>-</w:t>
      </w:r>
      <w:r w:rsidR="002E5A54" w:rsidRPr="002E5A54">
        <w:rPr>
          <w:rFonts w:ascii="Times New Roman" w:hAnsi="Times New Roman" w:cs="Times New Roman"/>
          <w:noProof/>
          <w:sz w:val="24"/>
          <w:szCs w:val="24"/>
          <w:lang w:val="en-IE"/>
        </w:rPr>
        <w:t>tech innovations to maintain and improve crop yield with environmentally friendly technologies, notably in the area of fertilisation</w:t>
      </w:r>
      <w:r w:rsidR="002E5A54">
        <w:rPr>
          <w:rFonts w:ascii="Times New Roman" w:hAnsi="Times New Roman" w:cs="Times New Roman"/>
          <w:noProof/>
          <w:sz w:val="24"/>
          <w:szCs w:val="24"/>
          <w:lang w:val="en-IE"/>
        </w:rPr>
        <w:t>.</w:t>
      </w:r>
    </w:p>
    <w:p w14:paraId="36A91BA1" w14:textId="6D40E9BD" w:rsidR="003B4D11" w:rsidRPr="006E3DF1" w:rsidRDefault="003B4D11" w:rsidP="00E241AA">
      <w:pPr>
        <w:spacing w:afterLines="120" w:after="288" w:line="240" w:lineRule="auto"/>
        <w:jc w:val="both"/>
        <w:rPr>
          <w:rFonts w:ascii="Times New Roman" w:hAnsi="Times New Roman"/>
          <w:noProof/>
          <w:sz w:val="24"/>
          <w:lang w:val="en-IE"/>
        </w:rPr>
      </w:pPr>
      <w:r w:rsidRPr="006E3DF1">
        <w:rPr>
          <w:rFonts w:ascii="Times New Roman" w:hAnsi="Times New Roman"/>
          <w:noProof/>
          <w:sz w:val="24"/>
          <w:lang w:val="en-IE"/>
        </w:rPr>
        <w:t xml:space="preserve">The </w:t>
      </w:r>
      <w:r w:rsidR="00F2357A" w:rsidRPr="006E3DF1">
        <w:rPr>
          <w:rFonts w:ascii="Times New Roman" w:hAnsi="Times New Roman"/>
          <w:b/>
          <w:noProof/>
          <w:sz w:val="24"/>
          <w:lang w:val="en-IE"/>
        </w:rPr>
        <w:t>Emissions Trading System (ETS)</w:t>
      </w:r>
      <w:r w:rsidRPr="006E3DF1">
        <w:rPr>
          <w:rFonts w:ascii="Times New Roman" w:hAnsi="Times New Roman"/>
          <w:b/>
          <w:noProof/>
          <w:sz w:val="24"/>
          <w:lang w:val="en-IE"/>
        </w:rPr>
        <w:t xml:space="preserve"> Innovation Fund</w:t>
      </w:r>
      <w:r w:rsidRPr="006E3DF1">
        <w:rPr>
          <w:rFonts w:ascii="Times New Roman" w:hAnsi="Times New Roman"/>
          <w:noProof/>
          <w:sz w:val="24"/>
          <w:lang w:val="en-IE"/>
        </w:rPr>
        <w:t xml:space="preserve"> </w:t>
      </w:r>
      <w:r w:rsidR="00E074EB" w:rsidRPr="006E3DF1">
        <w:rPr>
          <w:rFonts w:ascii="Times New Roman" w:hAnsi="Times New Roman"/>
          <w:noProof/>
          <w:sz w:val="24"/>
          <w:lang w:val="en-IE"/>
        </w:rPr>
        <w:t xml:space="preserve">also </w:t>
      </w:r>
      <w:r w:rsidRPr="006E3DF1">
        <w:rPr>
          <w:rFonts w:ascii="Times New Roman" w:hAnsi="Times New Roman"/>
          <w:noProof/>
          <w:sz w:val="24"/>
          <w:lang w:val="en-IE"/>
        </w:rPr>
        <w:t>provides financing for innovative demonstration projects that contribute to circular economy objectives linked to the recovery of</w:t>
      </w:r>
      <w:r w:rsidR="006D4125" w:rsidRPr="006E3DF1">
        <w:rPr>
          <w:rFonts w:ascii="Times New Roman" w:hAnsi="Times New Roman"/>
          <w:noProof/>
          <w:sz w:val="24"/>
          <w:lang w:val="en-IE"/>
        </w:rPr>
        <w:t xml:space="preserve"> materials from waste and waste-</w:t>
      </w:r>
      <w:r w:rsidRPr="006E3DF1">
        <w:rPr>
          <w:rFonts w:ascii="Times New Roman" w:hAnsi="Times New Roman"/>
          <w:noProof/>
          <w:sz w:val="24"/>
          <w:lang w:val="en-IE"/>
        </w:rPr>
        <w:t>water such as, inter alia, nutrients.</w:t>
      </w:r>
    </w:p>
    <w:p w14:paraId="1095C8A8" w14:textId="77777777" w:rsidR="005E4C28" w:rsidRPr="005E4C28" w:rsidRDefault="005678E4" w:rsidP="0082240B">
      <w:pPr>
        <w:pStyle w:val="Heading2"/>
        <w:rPr>
          <w:noProof/>
        </w:rPr>
      </w:pPr>
      <w:r>
        <w:rPr>
          <w:noProof/>
        </w:rPr>
        <w:t>Organic fertilisers</w:t>
      </w:r>
    </w:p>
    <w:p w14:paraId="5D3F8E5A" w14:textId="003E0406" w:rsidR="00356ADB" w:rsidRDefault="00356ADB" w:rsidP="00BA6354">
      <w:pPr>
        <w:spacing w:afterLines="120" w:after="288" w:line="240" w:lineRule="auto"/>
        <w:jc w:val="both"/>
        <w:rPr>
          <w:rFonts w:ascii="Times New Roman" w:hAnsi="Times New Roman" w:cs="Times New Roman"/>
          <w:noProof/>
          <w:sz w:val="24"/>
          <w:szCs w:val="24"/>
          <w:lang w:val="en-IE"/>
        </w:rPr>
      </w:pPr>
      <w:r w:rsidRPr="00356ADB">
        <w:rPr>
          <w:rFonts w:ascii="Times New Roman" w:hAnsi="Times New Roman" w:cs="Times New Roman"/>
          <w:noProof/>
          <w:sz w:val="24"/>
          <w:szCs w:val="24"/>
          <w:lang w:val="en-IE"/>
        </w:rPr>
        <w:t xml:space="preserve">The substitution of mineral fertilisers by organic fertilisers is part of the solution </w:t>
      </w:r>
      <w:r w:rsidRPr="00D71F02">
        <w:rPr>
          <w:rFonts w:ascii="Times New Roman" w:hAnsi="Times New Roman" w:cs="Times New Roman"/>
          <w:noProof/>
          <w:sz w:val="24"/>
          <w:szCs w:val="24"/>
          <w:lang w:val="en-IE"/>
        </w:rPr>
        <w:t>to</w:t>
      </w:r>
      <w:r w:rsidRPr="00356ADB">
        <w:rPr>
          <w:rFonts w:ascii="Times New Roman" w:hAnsi="Times New Roman" w:cs="Times New Roman"/>
          <w:b/>
          <w:noProof/>
          <w:sz w:val="24"/>
          <w:szCs w:val="24"/>
          <w:lang w:val="en-IE"/>
        </w:rPr>
        <w:t xml:space="preserve"> reduce the EU’s dependence on gas</w:t>
      </w:r>
      <w:r w:rsidR="00657E6D" w:rsidRPr="00657E6D">
        <w:rPr>
          <w:rFonts w:ascii="Times New Roman" w:hAnsi="Times New Roman" w:cs="Times New Roman"/>
          <w:noProof/>
          <w:sz w:val="24"/>
          <w:szCs w:val="24"/>
          <w:lang w:val="en-IE"/>
        </w:rPr>
        <w:t xml:space="preserve"> and is </w:t>
      </w:r>
      <w:r w:rsidR="009E2133">
        <w:rPr>
          <w:rFonts w:ascii="Times New Roman" w:hAnsi="Times New Roman" w:cs="Times New Roman"/>
          <w:noProof/>
          <w:sz w:val="24"/>
          <w:szCs w:val="24"/>
          <w:lang w:val="en-IE"/>
        </w:rPr>
        <w:t xml:space="preserve">also </w:t>
      </w:r>
      <w:r w:rsidR="00657E6D">
        <w:rPr>
          <w:rFonts w:ascii="Times New Roman" w:hAnsi="Times New Roman" w:cs="Times New Roman"/>
          <w:noProof/>
          <w:sz w:val="24"/>
          <w:szCs w:val="24"/>
          <w:lang w:val="en-IE"/>
        </w:rPr>
        <w:t>promoted</w:t>
      </w:r>
      <w:r w:rsidR="00657E6D" w:rsidRPr="00657E6D">
        <w:rPr>
          <w:rFonts w:ascii="Times New Roman" w:hAnsi="Times New Roman" w:cs="Times New Roman"/>
          <w:noProof/>
          <w:sz w:val="24"/>
          <w:szCs w:val="24"/>
          <w:lang w:val="en-IE"/>
        </w:rPr>
        <w:t xml:space="preserve"> </w:t>
      </w:r>
      <w:r w:rsidR="009E2133">
        <w:rPr>
          <w:rFonts w:ascii="Times New Roman" w:hAnsi="Times New Roman" w:cs="Times New Roman"/>
          <w:noProof/>
          <w:sz w:val="24"/>
          <w:szCs w:val="24"/>
          <w:lang w:val="en-IE"/>
        </w:rPr>
        <w:t>via</w:t>
      </w:r>
      <w:r w:rsidR="00657E6D" w:rsidRPr="00657E6D">
        <w:rPr>
          <w:rFonts w:ascii="Times New Roman" w:hAnsi="Times New Roman" w:cs="Times New Roman"/>
          <w:noProof/>
          <w:sz w:val="24"/>
          <w:szCs w:val="24"/>
          <w:lang w:val="en-IE"/>
        </w:rPr>
        <w:t xml:space="preserve"> the EU’s organic </w:t>
      </w:r>
      <w:r w:rsidR="00657E6D">
        <w:rPr>
          <w:rFonts w:ascii="Times New Roman" w:hAnsi="Times New Roman" w:cs="Times New Roman"/>
          <w:noProof/>
          <w:sz w:val="24"/>
          <w:szCs w:val="24"/>
          <w:lang w:val="en-IE"/>
        </w:rPr>
        <w:t xml:space="preserve">target (25% of </w:t>
      </w:r>
      <w:r w:rsidR="0068248A">
        <w:rPr>
          <w:rFonts w:ascii="Times New Roman" w:hAnsi="Times New Roman" w:cs="Times New Roman"/>
          <w:noProof/>
          <w:sz w:val="24"/>
          <w:szCs w:val="24"/>
          <w:lang w:val="en-IE"/>
        </w:rPr>
        <w:t xml:space="preserve">agricultural </w:t>
      </w:r>
      <w:r w:rsidR="00657E6D">
        <w:rPr>
          <w:rFonts w:ascii="Times New Roman" w:hAnsi="Times New Roman" w:cs="Times New Roman"/>
          <w:noProof/>
          <w:sz w:val="24"/>
          <w:szCs w:val="24"/>
          <w:lang w:val="en-IE"/>
        </w:rPr>
        <w:t>land by 2030</w:t>
      </w:r>
      <w:r w:rsidR="00EE27FD">
        <w:rPr>
          <w:rStyle w:val="FootnoteReference"/>
          <w:rFonts w:ascii="Times New Roman" w:hAnsi="Times New Roman" w:cs="Times New Roman"/>
          <w:noProof/>
          <w:sz w:val="24"/>
          <w:szCs w:val="24"/>
          <w:lang w:val="en-IE"/>
        </w:rPr>
        <w:footnoteReference w:id="16"/>
      </w:r>
      <w:r w:rsidR="00657E6D">
        <w:rPr>
          <w:rFonts w:ascii="Times New Roman" w:hAnsi="Times New Roman" w:cs="Times New Roman"/>
          <w:noProof/>
          <w:sz w:val="24"/>
          <w:szCs w:val="24"/>
          <w:lang w:val="en-IE"/>
        </w:rPr>
        <w:t>)</w:t>
      </w:r>
      <w:r w:rsidRPr="00356ADB">
        <w:rPr>
          <w:rFonts w:ascii="Times New Roman" w:hAnsi="Times New Roman" w:cs="Times New Roman"/>
          <w:noProof/>
          <w:sz w:val="24"/>
          <w:szCs w:val="24"/>
          <w:lang w:val="en-IE"/>
        </w:rPr>
        <w:t xml:space="preserve">. It will </w:t>
      </w:r>
      <w:r w:rsidR="00162DDE">
        <w:rPr>
          <w:rFonts w:ascii="Times New Roman" w:hAnsi="Times New Roman" w:cs="Times New Roman"/>
          <w:noProof/>
          <w:sz w:val="24"/>
          <w:szCs w:val="24"/>
          <w:lang w:val="en-IE"/>
        </w:rPr>
        <w:t>help reduce</w:t>
      </w:r>
      <w:r w:rsidRPr="00356ADB">
        <w:rPr>
          <w:rFonts w:ascii="Times New Roman" w:hAnsi="Times New Roman" w:cs="Times New Roman"/>
          <w:noProof/>
          <w:sz w:val="24"/>
          <w:szCs w:val="24"/>
          <w:lang w:val="en-IE"/>
        </w:rPr>
        <w:t xml:space="preserve"> the carbon footprint of fertilisers.</w:t>
      </w:r>
    </w:p>
    <w:p w14:paraId="6A44EACF" w14:textId="77777777" w:rsidR="00356ADB" w:rsidRPr="00356ADB" w:rsidRDefault="00356ADB" w:rsidP="00356ADB">
      <w:pPr>
        <w:spacing w:afterLines="120" w:after="288" w:line="240" w:lineRule="auto"/>
        <w:jc w:val="both"/>
        <w:rPr>
          <w:rFonts w:ascii="Times New Roman" w:hAnsi="Times New Roman" w:cs="Times New Roman"/>
          <w:noProof/>
          <w:sz w:val="24"/>
          <w:szCs w:val="24"/>
          <w:lang w:val="en-IE"/>
        </w:rPr>
      </w:pPr>
      <w:r w:rsidRPr="00356ADB">
        <w:rPr>
          <w:rFonts w:ascii="Times New Roman" w:hAnsi="Times New Roman" w:cs="Times New Roman"/>
          <w:noProof/>
          <w:sz w:val="24"/>
          <w:szCs w:val="24"/>
          <w:lang w:val="en-IE"/>
        </w:rPr>
        <w:t xml:space="preserve">Since July 2022, the </w:t>
      </w:r>
      <w:r w:rsidRPr="00356ADB">
        <w:rPr>
          <w:rFonts w:ascii="Times New Roman" w:hAnsi="Times New Roman" w:cs="Times New Roman"/>
          <w:b/>
          <w:noProof/>
          <w:sz w:val="24"/>
          <w:szCs w:val="24"/>
          <w:lang w:val="en-IE"/>
        </w:rPr>
        <w:t>Fertilising Products Regulation</w:t>
      </w:r>
      <w:r w:rsidR="00AA15E4" w:rsidRPr="008F27C0">
        <w:rPr>
          <w:rStyle w:val="FootnoteReference"/>
          <w:rFonts w:ascii="Times New Roman" w:hAnsi="Times New Roman" w:cs="Times New Roman"/>
          <w:noProof/>
          <w:sz w:val="24"/>
          <w:szCs w:val="24"/>
          <w:lang w:val="en-IE"/>
        </w:rPr>
        <w:footnoteReference w:id="17"/>
      </w:r>
      <w:r w:rsidRPr="00356ADB">
        <w:rPr>
          <w:rFonts w:ascii="Times New Roman" w:hAnsi="Times New Roman" w:cs="Times New Roman"/>
          <w:noProof/>
          <w:sz w:val="24"/>
          <w:szCs w:val="24"/>
          <w:lang w:val="en-IE"/>
        </w:rPr>
        <w:t xml:space="preserve"> (FPR) has opened the single market in particular to fertilisers made from recovered waste and by-products available in the EU. It </w:t>
      </w:r>
      <w:r w:rsidRPr="00356ADB">
        <w:rPr>
          <w:rFonts w:ascii="Times New Roman" w:hAnsi="Times New Roman" w:cs="Times New Roman"/>
          <w:b/>
          <w:noProof/>
          <w:sz w:val="24"/>
          <w:szCs w:val="24"/>
          <w:lang w:val="en-IE"/>
        </w:rPr>
        <w:t>promotes green and circular alternatives</w:t>
      </w:r>
      <w:r w:rsidRPr="00356ADB">
        <w:rPr>
          <w:rFonts w:ascii="Times New Roman" w:hAnsi="Times New Roman" w:cs="Times New Roman"/>
          <w:noProof/>
          <w:sz w:val="24"/>
          <w:szCs w:val="24"/>
          <w:lang w:val="en-IE"/>
        </w:rPr>
        <w:t xml:space="preserve"> to natural gas and mined raw materials for fertiliser production. Specialty EU fertilising products such as inhibited fertilisers, controlled release fertilisers and plant biostimulants will increase use efficiency and therefore reduce the amounts of fertilisers needed for </w:t>
      </w:r>
      <w:r w:rsidR="001D5D48" w:rsidRPr="00356ADB">
        <w:rPr>
          <w:rFonts w:ascii="Times New Roman" w:hAnsi="Times New Roman" w:cs="Times New Roman"/>
          <w:noProof/>
          <w:sz w:val="24"/>
          <w:szCs w:val="24"/>
          <w:lang w:val="en-IE"/>
        </w:rPr>
        <w:t>optim</w:t>
      </w:r>
      <w:r w:rsidR="001D5D48">
        <w:rPr>
          <w:rFonts w:ascii="Times New Roman" w:hAnsi="Times New Roman" w:cs="Times New Roman"/>
          <w:noProof/>
          <w:sz w:val="24"/>
          <w:szCs w:val="24"/>
          <w:lang w:val="en-IE"/>
        </w:rPr>
        <w:t>ised</w:t>
      </w:r>
      <w:r w:rsidRPr="00356ADB">
        <w:rPr>
          <w:rFonts w:ascii="Times New Roman" w:hAnsi="Times New Roman" w:cs="Times New Roman"/>
          <w:noProof/>
          <w:sz w:val="24"/>
          <w:szCs w:val="24"/>
          <w:lang w:val="en-IE"/>
        </w:rPr>
        <w:t xml:space="preserve"> yields. </w:t>
      </w:r>
      <w:r w:rsidR="00D83B99" w:rsidRPr="00D83B99">
        <w:rPr>
          <w:rFonts w:ascii="Times New Roman" w:hAnsi="Times New Roman" w:cs="Times New Roman"/>
          <w:noProof/>
          <w:sz w:val="24"/>
          <w:szCs w:val="24"/>
          <w:lang w:val="en-IE"/>
        </w:rPr>
        <w:t xml:space="preserve">The forthcoming definition of end-points in the manufacturing chain under the Animal by-products Regulation - a pre-condition for the market access granted by FPR - will </w:t>
      </w:r>
      <w:r w:rsidR="004414A3">
        <w:rPr>
          <w:rFonts w:ascii="Times New Roman" w:hAnsi="Times New Roman" w:cs="Times New Roman"/>
          <w:noProof/>
          <w:sz w:val="24"/>
          <w:szCs w:val="24"/>
          <w:lang w:val="en-IE"/>
        </w:rPr>
        <w:t>constitute</w:t>
      </w:r>
      <w:r w:rsidR="00D83B99" w:rsidRPr="00D83B99">
        <w:rPr>
          <w:rFonts w:ascii="Times New Roman" w:hAnsi="Times New Roman" w:cs="Times New Roman"/>
          <w:noProof/>
          <w:sz w:val="24"/>
          <w:szCs w:val="24"/>
          <w:lang w:val="en-IE"/>
        </w:rPr>
        <w:t xml:space="preserve"> important further progress. </w:t>
      </w:r>
    </w:p>
    <w:p w14:paraId="70F0F86A" w14:textId="77777777" w:rsidR="0046184E" w:rsidRDefault="00356ADB" w:rsidP="005678E4">
      <w:pPr>
        <w:spacing w:afterLines="120" w:after="288" w:line="240" w:lineRule="auto"/>
        <w:jc w:val="both"/>
        <w:rPr>
          <w:rFonts w:ascii="Times New Roman" w:hAnsi="Times New Roman" w:cs="Times New Roman"/>
          <w:noProof/>
          <w:sz w:val="24"/>
          <w:szCs w:val="24"/>
        </w:rPr>
      </w:pPr>
      <w:r w:rsidRPr="00356ADB">
        <w:rPr>
          <w:rFonts w:ascii="Times New Roman" w:hAnsi="Times New Roman" w:cs="Times New Roman"/>
          <w:noProof/>
          <w:sz w:val="24"/>
          <w:szCs w:val="24"/>
        </w:rPr>
        <w:t xml:space="preserve">Developing methods to extend </w:t>
      </w:r>
      <w:r w:rsidRPr="00356ADB">
        <w:rPr>
          <w:rFonts w:ascii="Times New Roman" w:hAnsi="Times New Roman" w:cs="Times New Roman"/>
          <w:b/>
          <w:noProof/>
          <w:sz w:val="24"/>
          <w:szCs w:val="24"/>
        </w:rPr>
        <w:t>efficient nutrient recycling of organic waste</w:t>
      </w:r>
      <w:r w:rsidRPr="00356ADB">
        <w:rPr>
          <w:rFonts w:ascii="Times New Roman" w:hAnsi="Times New Roman" w:cs="Times New Roman"/>
          <w:noProof/>
          <w:sz w:val="24"/>
          <w:szCs w:val="24"/>
        </w:rPr>
        <w:t xml:space="preserve"> (e.g. livestock manure, anaerobic digestion, sludge and other organic waste streams) into renewable bio-based fertilising products contributes to the objectives of the </w:t>
      </w:r>
      <w:r w:rsidRPr="00356ADB">
        <w:rPr>
          <w:rFonts w:ascii="Times New Roman" w:hAnsi="Times New Roman" w:cs="Times New Roman"/>
          <w:b/>
          <w:noProof/>
          <w:sz w:val="24"/>
          <w:szCs w:val="24"/>
        </w:rPr>
        <w:t>Farm to Fork Strategy</w:t>
      </w:r>
      <w:r w:rsidRPr="00356ADB">
        <w:rPr>
          <w:rFonts w:ascii="Times New Roman" w:hAnsi="Times New Roman" w:cs="Times New Roman"/>
          <w:noProof/>
          <w:sz w:val="24"/>
          <w:szCs w:val="24"/>
        </w:rPr>
        <w:t xml:space="preserve">. </w:t>
      </w:r>
      <w:r w:rsidR="00E10E30" w:rsidRPr="00E10E30">
        <w:rPr>
          <w:rFonts w:ascii="Times New Roman" w:hAnsi="Times New Roman" w:cs="Times New Roman"/>
          <w:noProof/>
          <w:sz w:val="24"/>
          <w:szCs w:val="24"/>
        </w:rPr>
        <w:t xml:space="preserve">An important </w:t>
      </w:r>
      <w:r w:rsidR="00E10E30">
        <w:rPr>
          <w:rFonts w:ascii="Times New Roman" w:hAnsi="Times New Roman" w:cs="Times New Roman"/>
          <w:noProof/>
          <w:sz w:val="24"/>
          <w:szCs w:val="24"/>
        </w:rPr>
        <w:t>element in this</w:t>
      </w:r>
      <w:r w:rsidR="00E10E30" w:rsidRPr="00E10E30">
        <w:rPr>
          <w:rFonts w:ascii="Times New Roman" w:hAnsi="Times New Roman" w:cs="Times New Roman"/>
          <w:noProof/>
          <w:sz w:val="24"/>
          <w:szCs w:val="24"/>
        </w:rPr>
        <w:t xml:space="preserve"> is the separat</w:t>
      </w:r>
      <w:r w:rsidR="00E10E30">
        <w:rPr>
          <w:rFonts w:ascii="Times New Roman" w:hAnsi="Times New Roman" w:cs="Times New Roman"/>
          <w:noProof/>
          <w:sz w:val="24"/>
          <w:szCs w:val="24"/>
        </w:rPr>
        <w:t>ion and</w:t>
      </w:r>
      <w:r w:rsidR="00E10E30" w:rsidRPr="00E10E30">
        <w:rPr>
          <w:rFonts w:ascii="Times New Roman" w:hAnsi="Times New Roman" w:cs="Times New Roman"/>
          <w:noProof/>
          <w:sz w:val="24"/>
          <w:szCs w:val="24"/>
        </w:rPr>
        <w:t xml:space="preserve"> collection of bio-waste. </w:t>
      </w:r>
      <w:r w:rsidR="00162DDE">
        <w:rPr>
          <w:rFonts w:ascii="Times New Roman" w:hAnsi="Times New Roman" w:cs="Times New Roman"/>
          <w:noProof/>
          <w:sz w:val="24"/>
          <w:szCs w:val="24"/>
        </w:rPr>
        <w:t>B</w:t>
      </w:r>
      <w:r w:rsidRPr="00356ADB">
        <w:rPr>
          <w:rFonts w:ascii="Times New Roman" w:hAnsi="Times New Roman" w:cs="Times New Roman"/>
          <w:noProof/>
          <w:sz w:val="24"/>
          <w:szCs w:val="24"/>
        </w:rPr>
        <w:t xml:space="preserve">etter local use of organic waste not only has environmental benefits, it also </w:t>
      </w:r>
      <w:r w:rsidR="00D24EF9">
        <w:rPr>
          <w:rFonts w:ascii="Times New Roman" w:hAnsi="Times New Roman" w:cs="Times New Roman"/>
          <w:noProof/>
          <w:sz w:val="24"/>
          <w:szCs w:val="24"/>
        </w:rPr>
        <w:t>has</w:t>
      </w:r>
      <w:r w:rsidRPr="00356ADB">
        <w:rPr>
          <w:rFonts w:ascii="Times New Roman" w:hAnsi="Times New Roman" w:cs="Times New Roman"/>
          <w:noProof/>
          <w:sz w:val="24"/>
          <w:szCs w:val="24"/>
        </w:rPr>
        <w:t xml:space="preserve"> economic benefits for livestock farmers and farmers producing arable crops and will reduce </w:t>
      </w:r>
      <w:r w:rsidR="00162DDE">
        <w:rPr>
          <w:rFonts w:ascii="Times New Roman" w:hAnsi="Times New Roman" w:cs="Times New Roman"/>
          <w:noProof/>
          <w:sz w:val="24"/>
          <w:szCs w:val="24"/>
        </w:rPr>
        <w:t xml:space="preserve">the </w:t>
      </w:r>
      <w:r w:rsidRPr="00356ADB">
        <w:rPr>
          <w:rFonts w:ascii="Times New Roman" w:hAnsi="Times New Roman" w:cs="Times New Roman"/>
          <w:noProof/>
          <w:sz w:val="24"/>
          <w:szCs w:val="24"/>
        </w:rPr>
        <w:t>dependence of European agriculture on mineral fert</w:t>
      </w:r>
      <w:r w:rsidR="0046184E">
        <w:rPr>
          <w:rFonts w:ascii="Times New Roman" w:hAnsi="Times New Roman" w:cs="Times New Roman"/>
          <w:noProof/>
          <w:sz w:val="24"/>
          <w:szCs w:val="24"/>
        </w:rPr>
        <w:t xml:space="preserve">ilisers from outside the </w:t>
      </w:r>
      <w:r w:rsidR="00162DDE">
        <w:rPr>
          <w:rFonts w:ascii="Times New Roman" w:hAnsi="Times New Roman" w:cs="Times New Roman"/>
          <w:noProof/>
          <w:sz w:val="24"/>
          <w:szCs w:val="24"/>
        </w:rPr>
        <w:t>EU</w:t>
      </w:r>
      <w:r w:rsidR="0046184E">
        <w:rPr>
          <w:rFonts w:ascii="Times New Roman" w:hAnsi="Times New Roman" w:cs="Times New Roman"/>
          <w:noProof/>
          <w:sz w:val="24"/>
          <w:szCs w:val="24"/>
        </w:rPr>
        <w:t xml:space="preserve">. </w:t>
      </w:r>
      <w:r w:rsidR="005678E4">
        <w:rPr>
          <w:rFonts w:ascii="Times New Roman" w:hAnsi="Times New Roman" w:cs="Times New Roman"/>
          <w:noProof/>
          <w:sz w:val="24"/>
          <w:szCs w:val="24"/>
        </w:rPr>
        <w:t>On 26 October 2022, the Commission adopte</w:t>
      </w:r>
      <w:r w:rsidR="00C06D70">
        <w:rPr>
          <w:rFonts w:ascii="Times New Roman" w:hAnsi="Times New Roman" w:cs="Times New Roman"/>
          <w:noProof/>
          <w:sz w:val="24"/>
          <w:szCs w:val="24"/>
        </w:rPr>
        <w:t>d a revision of the urban waste-</w:t>
      </w:r>
      <w:r w:rsidR="005678E4">
        <w:rPr>
          <w:rFonts w:ascii="Times New Roman" w:hAnsi="Times New Roman" w:cs="Times New Roman"/>
          <w:noProof/>
          <w:sz w:val="24"/>
          <w:szCs w:val="24"/>
        </w:rPr>
        <w:t xml:space="preserve">water </w:t>
      </w:r>
      <w:r w:rsidR="005678E4">
        <w:rPr>
          <w:rFonts w:ascii="Times New Roman" w:hAnsi="Times New Roman" w:cs="Times New Roman"/>
          <w:noProof/>
          <w:sz w:val="24"/>
          <w:szCs w:val="24"/>
        </w:rPr>
        <w:lastRenderedPageBreak/>
        <w:t>treatment Directive</w:t>
      </w:r>
      <w:r w:rsidR="005678E4" w:rsidRPr="005678E4">
        <w:rPr>
          <w:rFonts w:ascii="Times New Roman" w:hAnsi="Times New Roman" w:cs="Times New Roman"/>
          <w:noProof/>
          <w:sz w:val="24"/>
          <w:szCs w:val="24"/>
          <w:vertAlign w:val="superscript"/>
        </w:rPr>
        <w:footnoteReference w:id="18"/>
      </w:r>
      <w:r w:rsidR="005678E4">
        <w:rPr>
          <w:rFonts w:ascii="Times New Roman" w:hAnsi="Times New Roman" w:cs="Times New Roman"/>
          <w:noProof/>
          <w:sz w:val="24"/>
          <w:szCs w:val="24"/>
        </w:rPr>
        <w:t xml:space="preserve"> including stricter </w:t>
      </w:r>
      <w:r w:rsidR="005678E4" w:rsidRPr="00332B2B">
        <w:rPr>
          <w:rFonts w:ascii="Times New Roman" w:hAnsi="Times New Roman" w:cs="Times New Roman"/>
          <w:noProof/>
          <w:sz w:val="24"/>
          <w:szCs w:val="24"/>
        </w:rPr>
        <w:t>obligations to recover nutrients from wastewater</w:t>
      </w:r>
      <w:r w:rsidR="005678E4">
        <w:rPr>
          <w:rFonts w:ascii="Times New Roman" w:hAnsi="Times New Roman" w:cs="Times New Roman"/>
          <w:noProof/>
          <w:sz w:val="24"/>
          <w:szCs w:val="24"/>
        </w:rPr>
        <w:t xml:space="preserve">, which can then be reused in agriculture. </w:t>
      </w:r>
    </w:p>
    <w:p w14:paraId="6776E5F4" w14:textId="5064B25E" w:rsidR="005678E4" w:rsidRDefault="005678E4" w:rsidP="005678E4">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Pr="003D41A7">
        <w:rPr>
          <w:rFonts w:ascii="Times New Roman" w:hAnsi="Times New Roman" w:cs="Times New Roman"/>
          <w:b/>
          <w:noProof/>
          <w:sz w:val="24"/>
          <w:szCs w:val="24"/>
        </w:rPr>
        <w:t>use of manure and processed manure</w:t>
      </w:r>
      <w:r w:rsidRPr="00D207DF">
        <w:rPr>
          <w:rFonts w:ascii="Times New Roman" w:hAnsi="Times New Roman" w:cs="Times New Roman"/>
          <w:noProof/>
          <w:sz w:val="24"/>
          <w:szCs w:val="24"/>
          <w:vertAlign w:val="superscript"/>
        </w:rPr>
        <w:footnoteReference w:id="19"/>
      </w:r>
      <w:r w:rsidR="00D207DF" w:rsidRPr="00D207DF">
        <w:rPr>
          <w:rFonts w:ascii="Times New Roman" w:hAnsi="Times New Roman" w:cs="Times New Roman"/>
          <w:noProof/>
          <w:sz w:val="24"/>
          <w:szCs w:val="24"/>
        </w:rPr>
        <w:t>, in</w:t>
      </w:r>
      <w:r w:rsidR="00D207DF">
        <w:rPr>
          <w:rFonts w:ascii="Times New Roman" w:hAnsi="Times New Roman" w:cs="Times New Roman"/>
          <w:noProof/>
          <w:sz w:val="24"/>
          <w:szCs w:val="24"/>
        </w:rPr>
        <w:t xml:space="preserve"> </w:t>
      </w:r>
      <w:r w:rsidR="00D207DF" w:rsidRPr="00D207DF">
        <w:rPr>
          <w:rFonts w:ascii="Times New Roman" w:hAnsi="Times New Roman" w:cs="Times New Roman"/>
          <w:noProof/>
          <w:sz w:val="24"/>
          <w:szCs w:val="24"/>
        </w:rPr>
        <w:t>compliance with the Nitrates Directive,</w:t>
      </w:r>
      <w:r w:rsidRPr="00D207DF">
        <w:rPr>
          <w:rFonts w:ascii="Times New Roman" w:hAnsi="Times New Roman" w:cs="Times New Roman"/>
          <w:noProof/>
          <w:sz w:val="24"/>
          <w:szCs w:val="24"/>
        </w:rPr>
        <w:t xml:space="preserve"> can play a role in helping farmers to red</w:t>
      </w:r>
      <w:r>
        <w:rPr>
          <w:rFonts w:ascii="Times New Roman" w:hAnsi="Times New Roman" w:cs="Times New Roman"/>
          <w:noProof/>
          <w:sz w:val="24"/>
          <w:szCs w:val="24"/>
        </w:rPr>
        <w:t xml:space="preserve">uce their exposure to volatile mineral fertiliser prices </w:t>
      </w:r>
      <w:r w:rsidR="00F72CA0">
        <w:rPr>
          <w:rFonts w:ascii="Times New Roman" w:hAnsi="Times New Roman" w:cs="Times New Roman"/>
          <w:noProof/>
          <w:sz w:val="24"/>
          <w:szCs w:val="24"/>
        </w:rPr>
        <w:t>and close nutrient cycles</w:t>
      </w:r>
      <w:r w:rsidR="00657E6D">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w:t>
      </w:r>
      <w:r w:rsidRPr="00480CFF">
        <w:rPr>
          <w:rFonts w:ascii="Times New Roman" w:hAnsi="Times New Roman" w:cs="Times New Roman"/>
          <w:noProof/>
          <w:sz w:val="24"/>
          <w:szCs w:val="24"/>
          <w:lang w:eastAsia="fr-BE"/>
        </w:rPr>
        <w:t xml:space="preserve">The </w:t>
      </w:r>
      <w:r>
        <w:rPr>
          <w:rFonts w:ascii="Times New Roman" w:hAnsi="Times New Roman" w:cs="Times New Roman"/>
          <w:noProof/>
          <w:sz w:val="24"/>
          <w:szCs w:val="24"/>
          <w:lang w:eastAsia="fr-BE"/>
        </w:rPr>
        <w:t>circular use</w:t>
      </w:r>
      <w:r w:rsidR="0086372F">
        <w:rPr>
          <w:rFonts w:ascii="Times New Roman" w:hAnsi="Times New Roman" w:cs="Times New Roman"/>
          <w:noProof/>
          <w:sz w:val="24"/>
          <w:szCs w:val="24"/>
          <w:lang w:eastAsia="fr-BE"/>
        </w:rPr>
        <w:t xml:space="preserve"> of biowaste as fertiliser</w:t>
      </w:r>
      <w:r w:rsidRPr="00480CFF">
        <w:rPr>
          <w:rFonts w:ascii="Times New Roman" w:hAnsi="Times New Roman" w:cs="Times New Roman"/>
          <w:noProof/>
          <w:sz w:val="24"/>
          <w:szCs w:val="24"/>
          <w:lang w:eastAsia="fr-BE"/>
        </w:rPr>
        <w:t xml:space="preserve"> will be discussed in the Commission’s </w:t>
      </w:r>
      <w:r w:rsidRPr="00480CFF">
        <w:rPr>
          <w:rFonts w:ascii="Times New Roman" w:hAnsi="Times New Roman" w:cs="Times New Roman"/>
          <w:b/>
          <w:noProof/>
          <w:sz w:val="24"/>
          <w:szCs w:val="24"/>
          <w:lang w:eastAsia="fr-BE"/>
        </w:rPr>
        <w:t>Integrated Nutrient Management Action Plan</w:t>
      </w:r>
      <w:r w:rsidRPr="00480CFF">
        <w:rPr>
          <w:rFonts w:ascii="Times New Roman" w:hAnsi="Times New Roman" w:cs="Times New Roman"/>
          <w:noProof/>
          <w:sz w:val="24"/>
          <w:szCs w:val="24"/>
          <w:lang w:eastAsia="fr-BE"/>
        </w:rPr>
        <w:t xml:space="preserve"> which will be adopted at the beginning of 2023. In that context, the Commission will </w:t>
      </w:r>
      <w:r w:rsidR="0046184E">
        <w:rPr>
          <w:rFonts w:ascii="Times New Roman" w:hAnsi="Times New Roman" w:cs="Times New Roman"/>
          <w:noProof/>
          <w:sz w:val="24"/>
          <w:szCs w:val="24"/>
          <w:lang w:eastAsia="fr-BE"/>
        </w:rPr>
        <w:t xml:space="preserve">also </w:t>
      </w:r>
      <w:r w:rsidRPr="00480CFF">
        <w:rPr>
          <w:rFonts w:ascii="Times New Roman" w:hAnsi="Times New Roman" w:cs="Times New Roman"/>
          <w:noProof/>
          <w:sz w:val="24"/>
          <w:szCs w:val="24"/>
          <w:lang w:eastAsia="fr-BE"/>
        </w:rPr>
        <w:t xml:space="preserve">assess further regulatory and non-regulatory steps to allow for wider use of recovered nutrients from livestock manure. </w:t>
      </w:r>
    </w:p>
    <w:p w14:paraId="5760ADC3" w14:textId="77777777" w:rsidR="005E4C28" w:rsidRPr="005E4C28" w:rsidRDefault="005678E4" w:rsidP="006D4125">
      <w:pPr>
        <w:pStyle w:val="Heading2"/>
        <w:rPr>
          <w:noProof/>
        </w:rPr>
      </w:pPr>
      <w:r>
        <w:rPr>
          <w:noProof/>
        </w:rPr>
        <w:t>A</w:t>
      </w:r>
      <w:r w:rsidR="005E4C28" w:rsidRPr="005E4C28">
        <w:rPr>
          <w:noProof/>
        </w:rPr>
        <w:t xml:space="preserve">lternative supply sources </w:t>
      </w:r>
      <w:r w:rsidR="00162DDE">
        <w:rPr>
          <w:noProof/>
        </w:rPr>
        <w:t>for</w:t>
      </w:r>
      <w:r w:rsidR="005E4C28" w:rsidRPr="005E4C28">
        <w:rPr>
          <w:noProof/>
        </w:rPr>
        <w:t xml:space="preserve"> imports and suspension of import duties for ammonia and urea</w:t>
      </w:r>
    </w:p>
    <w:p w14:paraId="32F6EFCD" w14:textId="7957561C" w:rsidR="00480CFF" w:rsidRDefault="00480CFF" w:rsidP="00BA6354">
      <w:pPr>
        <w:spacing w:afterLines="120" w:after="288" w:line="240" w:lineRule="auto"/>
        <w:jc w:val="both"/>
        <w:rPr>
          <w:rFonts w:ascii="Times New Roman" w:hAnsi="Times New Roman" w:cs="Times New Roman"/>
          <w:b/>
          <w:noProof/>
          <w:sz w:val="24"/>
          <w:szCs w:val="24"/>
          <w:bdr w:val="none" w:sz="0" w:space="0" w:color="auto" w:frame="1"/>
        </w:rPr>
      </w:pPr>
      <w:r w:rsidRPr="00480CFF">
        <w:rPr>
          <w:rFonts w:ascii="Times New Roman" w:hAnsi="Times New Roman" w:cs="Times New Roman"/>
          <w:b/>
          <w:noProof/>
          <w:sz w:val="24"/>
          <w:szCs w:val="24"/>
          <w:bdr w:val="none" w:sz="0" w:space="0" w:color="auto" w:frame="1"/>
        </w:rPr>
        <w:t xml:space="preserve">Diversifying the </w:t>
      </w:r>
      <w:r w:rsidR="007D0249">
        <w:rPr>
          <w:rFonts w:ascii="Times New Roman" w:hAnsi="Times New Roman" w:cs="Times New Roman"/>
          <w:b/>
          <w:noProof/>
          <w:sz w:val="24"/>
          <w:szCs w:val="24"/>
          <w:bdr w:val="none" w:sz="0" w:space="0" w:color="auto" w:frame="1"/>
        </w:rPr>
        <w:t xml:space="preserve">supply </w:t>
      </w:r>
      <w:r w:rsidRPr="00480CFF">
        <w:rPr>
          <w:rFonts w:ascii="Times New Roman" w:hAnsi="Times New Roman" w:cs="Times New Roman"/>
          <w:b/>
          <w:noProof/>
          <w:sz w:val="24"/>
          <w:szCs w:val="24"/>
          <w:bdr w:val="none" w:sz="0" w:space="0" w:color="auto" w:frame="1"/>
        </w:rPr>
        <w:t xml:space="preserve">sources of imported fertilisers and intermediate products </w:t>
      </w:r>
      <w:r w:rsidR="00162DDE">
        <w:rPr>
          <w:rFonts w:ascii="Times New Roman" w:hAnsi="Times New Roman" w:cs="Times New Roman"/>
          <w:noProof/>
          <w:sz w:val="24"/>
          <w:szCs w:val="24"/>
          <w:bdr w:val="none" w:sz="0" w:space="0" w:color="auto" w:frame="1"/>
        </w:rPr>
        <w:t xml:space="preserve">to ensure </w:t>
      </w:r>
      <w:r w:rsidRPr="00480CFF">
        <w:rPr>
          <w:rFonts w:ascii="Times New Roman" w:hAnsi="Times New Roman" w:cs="Times New Roman"/>
          <w:noProof/>
          <w:sz w:val="24"/>
          <w:szCs w:val="24"/>
          <w:bdr w:val="none" w:sz="0" w:space="0" w:color="auto" w:frame="1"/>
        </w:rPr>
        <w:t>fertiliser availability constitute</w:t>
      </w:r>
      <w:r w:rsidR="00C54463">
        <w:rPr>
          <w:rFonts w:ascii="Times New Roman" w:hAnsi="Times New Roman" w:cs="Times New Roman"/>
          <w:noProof/>
          <w:sz w:val="24"/>
          <w:szCs w:val="24"/>
          <w:bdr w:val="none" w:sz="0" w:space="0" w:color="auto" w:frame="1"/>
        </w:rPr>
        <w:t>s</w:t>
      </w:r>
      <w:r w:rsidRPr="00480CFF">
        <w:rPr>
          <w:rFonts w:ascii="Times New Roman" w:hAnsi="Times New Roman" w:cs="Times New Roman"/>
          <w:noProof/>
          <w:sz w:val="24"/>
          <w:szCs w:val="24"/>
          <w:bdr w:val="none" w:sz="0" w:space="0" w:color="auto" w:frame="1"/>
        </w:rPr>
        <w:t xml:space="preserve"> a pragmatic reaction </w:t>
      </w:r>
      <w:r w:rsidR="00C54463">
        <w:rPr>
          <w:rFonts w:ascii="Times New Roman" w:hAnsi="Times New Roman" w:cs="Times New Roman"/>
          <w:noProof/>
          <w:sz w:val="24"/>
          <w:szCs w:val="24"/>
          <w:bdr w:val="none" w:sz="0" w:space="0" w:color="auto" w:frame="1"/>
        </w:rPr>
        <w:t xml:space="preserve">to </w:t>
      </w:r>
      <w:r w:rsidR="00D670CC">
        <w:rPr>
          <w:rFonts w:ascii="Times New Roman" w:hAnsi="Times New Roman" w:cs="Times New Roman"/>
          <w:noProof/>
          <w:sz w:val="24"/>
          <w:szCs w:val="24"/>
          <w:bdr w:val="none" w:sz="0" w:space="0" w:color="auto" w:frame="1"/>
        </w:rPr>
        <w:t xml:space="preserve">curtailments of </w:t>
      </w:r>
      <w:r w:rsidR="00C54463">
        <w:rPr>
          <w:rFonts w:ascii="Times New Roman" w:hAnsi="Times New Roman" w:cs="Times New Roman"/>
          <w:noProof/>
          <w:sz w:val="24"/>
          <w:szCs w:val="24"/>
          <w:bdr w:val="none" w:sz="0" w:space="0" w:color="auto" w:frame="1"/>
        </w:rPr>
        <w:t xml:space="preserve">production in the EU, </w:t>
      </w:r>
      <w:r w:rsidR="00426B79">
        <w:rPr>
          <w:rFonts w:ascii="Times New Roman" w:hAnsi="Times New Roman" w:cs="Times New Roman"/>
          <w:noProof/>
          <w:sz w:val="24"/>
          <w:szCs w:val="24"/>
          <w:bdr w:val="none" w:sz="0" w:space="0" w:color="auto" w:frame="1"/>
        </w:rPr>
        <w:t>especially</w:t>
      </w:r>
      <w:r w:rsidRPr="00480CFF">
        <w:rPr>
          <w:rFonts w:ascii="Times New Roman" w:hAnsi="Times New Roman" w:cs="Times New Roman"/>
          <w:noProof/>
          <w:sz w:val="24"/>
          <w:szCs w:val="24"/>
          <w:bdr w:val="none" w:sz="0" w:space="0" w:color="auto" w:frame="1"/>
        </w:rPr>
        <w:t xml:space="preserve"> in regions where appropriate link</w:t>
      </w:r>
      <w:r w:rsidR="00C54463">
        <w:rPr>
          <w:rFonts w:ascii="Times New Roman" w:hAnsi="Times New Roman" w:cs="Times New Roman"/>
          <w:noProof/>
          <w:sz w:val="24"/>
          <w:szCs w:val="24"/>
          <w:bdr w:val="none" w:sz="0" w:space="0" w:color="auto" w:frame="1"/>
        </w:rPr>
        <w:t>s</w:t>
      </w:r>
      <w:r w:rsidRPr="00480CFF">
        <w:rPr>
          <w:rFonts w:ascii="Times New Roman" w:hAnsi="Times New Roman" w:cs="Times New Roman"/>
          <w:noProof/>
          <w:sz w:val="24"/>
          <w:szCs w:val="24"/>
          <w:bdr w:val="none" w:sz="0" w:space="0" w:color="auto" w:frame="1"/>
        </w:rPr>
        <w:t xml:space="preserve"> to ports exist. </w:t>
      </w:r>
      <w:r w:rsidR="00E9625C">
        <w:rPr>
          <w:rFonts w:ascii="Times New Roman" w:hAnsi="Times New Roman" w:cs="Times New Roman"/>
          <w:noProof/>
          <w:sz w:val="24"/>
          <w:szCs w:val="24"/>
          <w:bdr w:val="none" w:sz="0" w:space="0" w:color="auto" w:frame="1"/>
        </w:rPr>
        <w:t>In this regard, t</w:t>
      </w:r>
      <w:r w:rsidRPr="00480CFF">
        <w:rPr>
          <w:rFonts w:ascii="Times New Roman" w:hAnsi="Times New Roman" w:cs="Times New Roman"/>
          <w:noProof/>
          <w:sz w:val="24"/>
          <w:szCs w:val="24"/>
          <w:bdr w:val="none" w:sz="0" w:space="0" w:color="auto" w:frame="1"/>
        </w:rPr>
        <w:t>he EU</w:t>
      </w:r>
      <w:r w:rsidR="00C54463">
        <w:rPr>
          <w:rFonts w:ascii="Times New Roman" w:hAnsi="Times New Roman" w:cs="Times New Roman"/>
          <w:noProof/>
          <w:sz w:val="24"/>
          <w:szCs w:val="24"/>
          <w:bdr w:val="none" w:sz="0" w:space="0" w:color="auto" w:frame="1"/>
        </w:rPr>
        <w:t>’s</w:t>
      </w:r>
      <w:r w:rsidR="007D4CDE">
        <w:rPr>
          <w:rFonts w:ascii="Times New Roman" w:hAnsi="Times New Roman" w:cs="Times New Roman"/>
          <w:noProof/>
          <w:sz w:val="24"/>
          <w:szCs w:val="24"/>
          <w:bdr w:val="none" w:sz="0" w:space="0" w:color="auto" w:frame="1"/>
        </w:rPr>
        <w:t xml:space="preserve"> free trade agreements</w:t>
      </w:r>
      <w:r w:rsidRPr="00480CFF">
        <w:rPr>
          <w:rFonts w:ascii="Times New Roman" w:hAnsi="Times New Roman" w:cs="Times New Roman"/>
          <w:noProof/>
          <w:sz w:val="24"/>
          <w:szCs w:val="24"/>
          <w:bdr w:val="none" w:sz="0" w:space="0" w:color="auto" w:frame="1"/>
        </w:rPr>
        <w:t xml:space="preserve"> </w:t>
      </w:r>
      <w:r w:rsidR="00E074EB">
        <w:rPr>
          <w:rFonts w:ascii="Times New Roman" w:hAnsi="Times New Roman" w:cs="Times New Roman"/>
          <w:noProof/>
          <w:sz w:val="24"/>
          <w:szCs w:val="24"/>
          <w:bdr w:val="none" w:sz="0" w:space="0" w:color="auto" w:frame="1"/>
        </w:rPr>
        <w:t xml:space="preserve">(FTAs) </w:t>
      </w:r>
      <w:r w:rsidR="00426B79">
        <w:rPr>
          <w:rFonts w:ascii="Times New Roman" w:hAnsi="Times New Roman" w:cs="Times New Roman"/>
          <w:noProof/>
          <w:sz w:val="24"/>
          <w:szCs w:val="24"/>
          <w:bdr w:val="none" w:sz="0" w:space="0" w:color="auto" w:frame="1"/>
        </w:rPr>
        <w:t>promote</w:t>
      </w:r>
      <w:r w:rsidRPr="00480CFF">
        <w:rPr>
          <w:rFonts w:ascii="Times New Roman" w:hAnsi="Times New Roman" w:cs="Times New Roman"/>
          <w:noProof/>
          <w:sz w:val="24"/>
          <w:szCs w:val="24"/>
          <w:bdr w:val="none" w:sz="0" w:space="0" w:color="auto" w:frame="1"/>
        </w:rPr>
        <w:t xml:space="preserve"> access to fertilisers </w:t>
      </w:r>
      <w:r w:rsidR="00087E5E">
        <w:rPr>
          <w:rFonts w:ascii="Times New Roman" w:hAnsi="Times New Roman" w:cs="Times New Roman"/>
          <w:noProof/>
          <w:sz w:val="24"/>
          <w:szCs w:val="24"/>
          <w:bdr w:val="none" w:sz="0" w:space="0" w:color="auto" w:frame="1"/>
        </w:rPr>
        <w:t>from</w:t>
      </w:r>
      <w:r w:rsidRPr="00480CFF">
        <w:rPr>
          <w:rFonts w:ascii="Times New Roman" w:hAnsi="Times New Roman" w:cs="Times New Roman"/>
          <w:noProof/>
          <w:sz w:val="24"/>
          <w:szCs w:val="24"/>
          <w:bdr w:val="none" w:sz="0" w:space="0" w:color="auto" w:frame="1"/>
        </w:rPr>
        <w:t xml:space="preserve"> key trade partners. </w:t>
      </w:r>
      <w:r w:rsidR="00840C0E">
        <w:rPr>
          <w:rFonts w:ascii="Times New Roman" w:hAnsi="Times New Roman" w:cs="Times New Roman"/>
          <w:noProof/>
          <w:sz w:val="24"/>
          <w:szCs w:val="24"/>
          <w:bdr w:val="none" w:sz="0" w:space="0" w:color="auto" w:frame="1"/>
        </w:rPr>
        <w:t xml:space="preserve">This does not </w:t>
      </w:r>
      <w:r w:rsidR="00D670CC">
        <w:rPr>
          <w:rFonts w:ascii="Times New Roman" w:hAnsi="Times New Roman" w:cs="Times New Roman"/>
          <w:noProof/>
          <w:sz w:val="24"/>
          <w:szCs w:val="24"/>
          <w:bdr w:val="none" w:sz="0" w:space="0" w:color="auto" w:frame="1"/>
        </w:rPr>
        <w:t xml:space="preserve">detract </w:t>
      </w:r>
      <w:r w:rsidR="00840C0E">
        <w:rPr>
          <w:rFonts w:ascii="Times New Roman" w:hAnsi="Times New Roman" w:cs="Times New Roman"/>
          <w:noProof/>
          <w:sz w:val="24"/>
          <w:szCs w:val="24"/>
          <w:bdr w:val="none" w:sz="0" w:space="0" w:color="auto" w:frame="1"/>
        </w:rPr>
        <w:t>from</w:t>
      </w:r>
      <w:r w:rsidR="007D4CDE">
        <w:rPr>
          <w:rFonts w:ascii="Times New Roman" w:hAnsi="Times New Roman" w:cs="Times New Roman"/>
          <w:noProof/>
          <w:sz w:val="24"/>
          <w:szCs w:val="24"/>
          <w:bdr w:val="none" w:sz="0" w:space="0" w:color="auto" w:frame="1"/>
        </w:rPr>
        <w:t xml:space="preserve"> the </w:t>
      </w:r>
      <w:r w:rsidR="00840C0E">
        <w:rPr>
          <w:rFonts w:ascii="Times New Roman" w:hAnsi="Times New Roman" w:cs="Times New Roman"/>
          <w:noProof/>
          <w:sz w:val="24"/>
          <w:szCs w:val="24"/>
          <w:bdr w:val="none" w:sz="0" w:space="0" w:color="auto" w:frame="1"/>
        </w:rPr>
        <w:t>EU</w:t>
      </w:r>
      <w:r w:rsidR="00990F46">
        <w:rPr>
          <w:rFonts w:ascii="Times New Roman" w:hAnsi="Times New Roman" w:cs="Times New Roman"/>
          <w:noProof/>
          <w:sz w:val="24"/>
          <w:szCs w:val="24"/>
          <w:bdr w:val="none" w:sz="0" w:space="0" w:color="auto" w:frame="1"/>
        </w:rPr>
        <w:t>’</w:t>
      </w:r>
      <w:r w:rsidR="00840C0E">
        <w:rPr>
          <w:rFonts w:ascii="Times New Roman" w:hAnsi="Times New Roman" w:cs="Times New Roman"/>
          <w:noProof/>
          <w:sz w:val="24"/>
          <w:szCs w:val="24"/>
          <w:bdr w:val="none" w:sz="0" w:space="0" w:color="auto" w:frame="1"/>
        </w:rPr>
        <w:t>s strategic interest in</w:t>
      </w:r>
      <w:r w:rsidRPr="00480CFF">
        <w:rPr>
          <w:rFonts w:ascii="Times New Roman" w:hAnsi="Times New Roman" w:cs="Times New Roman"/>
          <w:noProof/>
          <w:sz w:val="24"/>
          <w:szCs w:val="24"/>
          <w:bdr w:val="none" w:sz="0" w:space="0" w:color="auto" w:frame="1"/>
        </w:rPr>
        <w:t xml:space="preserve"> a viable fertiliser production sector in the EU.</w:t>
      </w:r>
    </w:p>
    <w:p w14:paraId="465A5CC5" w14:textId="77777777" w:rsidR="00480CFF" w:rsidRPr="00480CFF" w:rsidRDefault="00480CFF" w:rsidP="00480CFF">
      <w:pPr>
        <w:spacing w:afterLines="120" w:after="288" w:line="240" w:lineRule="auto"/>
        <w:jc w:val="both"/>
        <w:rPr>
          <w:rFonts w:ascii="Times New Roman" w:hAnsi="Times New Roman" w:cs="Times New Roman"/>
          <w:noProof/>
          <w:sz w:val="24"/>
          <w:szCs w:val="24"/>
          <w:bdr w:val="none" w:sz="0" w:space="0" w:color="auto" w:frame="1"/>
        </w:rPr>
      </w:pPr>
      <w:r w:rsidRPr="00480CFF">
        <w:rPr>
          <w:rFonts w:ascii="Times New Roman" w:hAnsi="Times New Roman" w:cs="Times New Roman"/>
          <w:noProof/>
          <w:sz w:val="24"/>
          <w:szCs w:val="24"/>
          <w:bdr w:val="none" w:sz="0" w:space="0" w:color="auto" w:frame="1"/>
        </w:rPr>
        <w:t xml:space="preserve">The Commission has reached out to </w:t>
      </w:r>
      <w:r w:rsidRPr="0098467F">
        <w:rPr>
          <w:rFonts w:ascii="Times New Roman" w:hAnsi="Times New Roman" w:cs="Times New Roman"/>
          <w:b/>
          <w:noProof/>
          <w:sz w:val="24"/>
          <w:szCs w:val="24"/>
          <w:bdr w:val="none" w:sz="0" w:space="0" w:color="auto" w:frame="1"/>
        </w:rPr>
        <w:t>alternative suppliers of fertilisers</w:t>
      </w:r>
      <w:r w:rsidRPr="00480CFF">
        <w:rPr>
          <w:rFonts w:ascii="Times New Roman" w:hAnsi="Times New Roman" w:cs="Times New Roman"/>
          <w:noProof/>
          <w:sz w:val="24"/>
          <w:szCs w:val="24"/>
          <w:bdr w:val="none" w:sz="0" w:space="0" w:color="auto" w:frame="1"/>
        </w:rPr>
        <w:t xml:space="preserve"> to compensate for sho</w:t>
      </w:r>
      <w:r w:rsidR="00345DC8">
        <w:rPr>
          <w:rFonts w:ascii="Times New Roman" w:hAnsi="Times New Roman" w:cs="Times New Roman"/>
          <w:noProof/>
          <w:sz w:val="24"/>
          <w:szCs w:val="24"/>
          <w:bdr w:val="none" w:sz="0" w:space="0" w:color="auto" w:frame="1"/>
        </w:rPr>
        <w:t>rt</w:t>
      </w:r>
      <w:r w:rsidRPr="00480CFF">
        <w:rPr>
          <w:rFonts w:ascii="Times New Roman" w:hAnsi="Times New Roman" w:cs="Times New Roman"/>
          <w:noProof/>
          <w:sz w:val="24"/>
          <w:szCs w:val="24"/>
          <w:bdr w:val="none" w:sz="0" w:space="0" w:color="auto" w:frame="1"/>
        </w:rPr>
        <w:t xml:space="preserve">falls from Russia and Belarus. Oman, Turkmenistan and Qatar have been identified as alternative sources </w:t>
      </w:r>
      <w:r w:rsidR="00CF4764">
        <w:rPr>
          <w:rFonts w:ascii="Times New Roman" w:hAnsi="Times New Roman" w:cs="Times New Roman"/>
          <w:noProof/>
          <w:sz w:val="24"/>
          <w:szCs w:val="24"/>
          <w:bdr w:val="none" w:sz="0" w:space="0" w:color="auto" w:frame="1"/>
        </w:rPr>
        <w:t>of</w:t>
      </w:r>
      <w:r w:rsidRPr="00480CFF">
        <w:rPr>
          <w:rFonts w:ascii="Times New Roman" w:hAnsi="Times New Roman" w:cs="Times New Roman"/>
          <w:noProof/>
          <w:sz w:val="24"/>
          <w:szCs w:val="24"/>
          <w:bdr w:val="none" w:sz="0" w:space="0" w:color="auto" w:frame="1"/>
        </w:rPr>
        <w:t xml:space="preserve"> nitrogen fertilisers. </w:t>
      </w:r>
      <w:r w:rsidR="00E074EB">
        <w:rPr>
          <w:rFonts w:ascii="Times New Roman" w:hAnsi="Times New Roman" w:cs="Times New Roman"/>
          <w:noProof/>
          <w:sz w:val="24"/>
          <w:szCs w:val="24"/>
          <w:bdr w:val="none" w:sz="0" w:space="0" w:color="auto" w:frame="1"/>
        </w:rPr>
        <w:t xml:space="preserve">The economies of these non-EU countries will benefit from such imports through increased growth and employment. </w:t>
      </w:r>
      <w:r w:rsidRPr="00480CFF">
        <w:rPr>
          <w:rFonts w:ascii="Times New Roman" w:hAnsi="Times New Roman" w:cs="Times New Roman"/>
          <w:noProof/>
          <w:sz w:val="24"/>
          <w:szCs w:val="24"/>
          <w:bdr w:val="none" w:sz="0" w:space="0" w:color="auto" w:frame="1"/>
        </w:rPr>
        <w:t xml:space="preserve">Imports from Egypt and Algeria are up substantially (by almost 20% and 40%, respectively), with the realistic prospect of Egypt replacing Russia as </w:t>
      </w:r>
      <w:r w:rsidR="00345DC8">
        <w:rPr>
          <w:rFonts w:ascii="Times New Roman" w:hAnsi="Times New Roman" w:cs="Times New Roman"/>
          <w:noProof/>
          <w:sz w:val="24"/>
          <w:szCs w:val="24"/>
          <w:bdr w:val="none" w:sz="0" w:space="0" w:color="auto" w:frame="1"/>
        </w:rPr>
        <w:t xml:space="preserve">the </w:t>
      </w:r>
      <w:r w:rsidRPr="00480CFF">
        <w:rPr>
          <w:rFonts w:ascii="Times New Roman" w:hAnsi="Times New Roman" w:cs="Times New Roman"/>
          <w:noProof/>
          <w:sz w:val="24"/>
          <w:szCs w:val="24"/>
          <w:bdr w:val="none" w:sz="0" w:space="0" w:color="auto" w:frame="1"/>
        </w:rPr>
        <w:t xml:space="preserve">EU’s main source of imports in 2022.  </w:t>
      </w:r>
    </w:p>
    <w:p w14:paraId="13A5CE7B" w14:textId="268F6B0E" w:rsidR="00480CFF" w:rsidRDefault="00480CFF" w:rsidP="00BA6354">
      <w:pPr>
        <w:spacing w:afterLines="120" w:after="288" w:line="240" w:lineRule="auto"/>
        <w:jc w:val="both"/>
        <w:rPr>
          <w:rFonts w:ascii="Times New Roman" w:hAnsi="Times New Roman" w:cs="Times New Roman"/>
          <w:noProof/>
          <w:sz w:val="24"/>
          <w:szCs w:val="24"/>
          <w:bdr w:val="none" w:sz="0" w:space="0" w:color="auto" w:frame="1"/>
        </w:rPr>
      </w:pPr>
      <w:r w:rsidRPr="00480CFF">
        <w:rPr>
          <w:rFonts w:ascii="Times New Roman" w:hAnsi="Times New Roman" w:cs="Times New Roman"/>
          <w:b/>
          <w:noProof/>
          <w:sz w:val="24"/>
          <w:szCs w:val="24"/>
          <w:bdr w:val="none" w:sz="0" w:space="0" w:color="auto" w:frame="1"/>
        </w:rPr>
        <w:lastRenderedPageBreak/>
        <w:t xml:space="preserve">Most Favoured Nation duties </w:t>
      </w:r>
      <w:r w:rsidRPr="00480CFF">
        <w:rPr>
          <w:rFonts w:ascii="Times New Roman" w:hAnsi="Times New Roman" w:cs="Times New Roman"/>
          <w:noProof/>
          <w:sz w:val="24"/>
          <w:szCs w:val="24"/>
          <w:bdr w:val="none" w:sz="0" w:space="0" w:color="auto" w:frame="1"/>
        </w:rPr>
        <w:t xml:space="preserve">of 6.5% apply to </w:t>
      </w:r>
      <w:r w:rsidR="00070E08">
        <w:rPr>
          <w:rFonts w:ascii="Times New Roman" w:hAnsi="Times New Roman" w:cs="Times New Roman"/>
          <w:noProof/>
          <w:sz w:val="24"/>
          <w:szCs w:val="24"/>
          <w:bdr w:val="none" w:sz="0" w:space="0" w:color="auto" w:frame="1"/>
        </w:rPr>
        <w:t>imports of</w:t>
      </w:r>
      <w:r w:rsidRPr="00480CFF">
        <w:rPr>
          <w:rFonts w:ascii="Times New Roman" w:hAnsi="Times New Roman" w:cs="Times New Roman"/>
          <w:noProof/>
          <w:sz w:val="24"/>
          <w:szCs w:val="24"/>
          <w:bdr w:val="none" w:sz="0" w:space="0" w:color="auto" w:frame="1"/>
        </w:rPr>
        <w:t xml:space="preserve"> nitrogen fertiliser</w:t>
      </w:r>
      <w:r w:rsidR="00070E08">
        <w:rPr>
          <w:rFonts w:ascii="Times New Roman" w:hAnsi="Times New Roman" w:cs="Times New Roman"/>
          <w:noProof/>
          <w:sz w:val="24"/>
          <w:szCs w:val="24"/>
          <w:bdr w:val="none" w:sz="0" w:space="0" w:color="auto" w:frame="1"/>
        </w:rPr>
        <w:t>s</w:t>
      </w:r>
      <w:r w:rsidRPr="00480CFF">
        <w:rPr>
          <w:rFonts w:ascii="Times New Roman" w:hAnsi="Times New Roman" w:cs="Times New Roman"/>
          <w:noProof/>
          <w:sz w:val="24"/>
          <w:szCs w:val="24"/>
          <w:bdr w:val="none" w:sz="0" w:space="0" w:color="auto" w:frame="1"/>
        </w:rPr>
        <w:t xml:space="preserve"> </w:t>
      </w:r>
      <w:r w:rsidR="00070E08">
        <w:rPr>
          <w:rFonts w:ascii="Times New Roman" w:hAnsi="Times New Roman" w:cs="Times New Roman"/>
          <w:noProof/>
          <w:sz w:val="24"/>
          <w:szCs w:val="24"/>
          <w:bdr w:val="none" w:sz="0" w:space="0" w:color="auto" w:frame="1"/>
        </w:rPr>
        <w:t>into the EU</w:t>
      </w:r>
      <w:r w:rsidRPr="00480CFF">
        <w:rPr>
          <w:rFonts w:ascii="Times New Roman" w:hAnsi="Times New Roman" w:cs="Times New Roman"/>
          <w:noProof/>
          <w:sz w:val="24"/>
          <w:szCs w:val="24"/>
          <w:bdr w:val="none" w:sz="0" w:space="0" w:color="auto" w:frame="1"/>
          <w:vertAlign w:val="superscript"/>
        </w:rPr>
        <w:footnoteReference w:id="21"/>
      </w:r>
      <w:r w:rsidR="008F27C0" w:rsidRPr="008F27C0">
        <w:rPr>
          <w:rFonts w:ascii="Times New Roman" w:hAnsi="Times New Roman" w:cs="Times New Roman"/>
          <w:noProof/>
          <w:sz w:val="24"/>
          <w:szCs w:val="24"/>
        </w:rPr>
        <w:t>.</w:t>
      </w:r>
      <w:r w:rsidRPr="00480CFF">
        <w:rPr>
          <w:rFonts w:ascii="Times New Roman" w:hAnsi="Times New Roman" w:cs="Times New Roman"/>
          <w:noProof/>
          <w:sz w:val="24"/>
          <w:szCs w:val="24"/>
          <w:bdr w:val="none" w:sz="0" w:space="0" w:color="auto" w:frame="1"/>
        </w:rPr>
        <w:t xml:space="preserve"> The Commission has proposed suspend</w:t>
      </w:r>
      <w:r w:rsidR="00426B79">
        <w:rPr>
          <w:rFonts w:ascii="Times New Roman" w:hAnsi="Times New Roman" w:cs="Times New Roman"/>
          <w:noProof/>
          <w:sz w:val="24"/>
          <w:szCs w:val="24"/>
          <w:bdr w:val="none" w:sz="0" w:space="0" w:color="auto" w:frame="1"/>
        </w:rPr>
        <w:t>ing</w:t>
      </w:r>
      <w:r w:rsidRPr="00480CFF">
        <w:rPr>
          <w:rFonts w:ascii="Times New Roman" w:hAnsi="Times New Roman" w:cs="Times New Roman"/>
          <w:noProof/>
          <w:sz w:val="24"/>
          <w:szCs w:val="24"/>
          <w:bdr w:val="none" w:sz="0" w:space="0" w:color="auto" w:frame="1"/>
        </w:rPr>
        <w:t xml:space="preserve"> these tariffs for two key intermediate goods used in the production of nitrogen fertilisers, i.e. ammonia and urea, until the end of 2024</w:t>
      </w:r>
      <w:r w:rsidRPr="00480CFF">
        <w:rPr>
          <w:rFonts w:ascii="Times New Roman" w:hAnsi="Times New Roman" w:cs="Times New Roman"/>
          <w:noProof/>
          <w:sz w:val="24"/>
          <w:szCs w:val="24"/>
          <w:bdr w:val="none" w:sz="0" w:space="0" w:color="auto" w:frame="1"/>
          <w:vertAlign w:val="superscript"/>
        </w:rPr>
        <w:footnoteReference w:id="22"/>
      </w:r>
      <w:r w:rsidRPr="00480CFF">
        <w:rPr>
          <w:rFonts w:ascii="Times New Roman" w:hAnsi="Times New Roman" w:cs="Times New Roman"/>
          <w:noProof/>
          <w:sz w:val="24"/>
          <w:szCs w:val="24"/>
          <w:bdr w:val="none" w:sz="0" w:space="0" w:color="auto" w:frame="1"/>
        </w:rPr>
        <w:t xml:space="preserve">. This would </w:t>
      </w:r>
      <w:r w:rsidR="00426B79">
        <w:rPr>
          <w:rFonts w:ascii="Times New Roman" w:hAnsi="Times New Roman" w:cs="Times New Roman"/>
          <w:noProof/>
          <w:sz w:val="24"/>
          <w:szCs w:val="24"/>
          <w:bdr w:val="none" w:sz="0" w:space="0" w:color="auto" w:frame="1"/>
        </w:rPr>
        <w:t>address</w:t>
      </w:r>
      <w:r w:rsidRPr="00480CFF">
        <w:rPr>
          <w:rFonts w:ascii="Times New Roman" w:hAnsi="Times New Roman" w:cs="Times New Roman"/>
          <w:noProof/>
          <w:sz w:val="24"/>
          <w:szCs w:val="24"/>
          <w:bdr w:val="none" w:sz="0" w:space="0" w:color="auto" w:frame="1"/>
        </w:rPr>
        <w:t xml:space="preserve"> availability and affordability concerns relating to the supply of ammonia and urea and </w:t>
      </w:r>
      <w:r w:rsidR="00070E08">
        <w:rPr>
          <w:rFonts w:ascii="Times New Roman" w:hAnsi="Times New Roman" w:cs="Times New Roman"/>
          <w:noProof/>
          <w:sz w:val="24"/>
          <w:szCs w:val="24"/>
          <w:bdr w:val="none" w:sz="0" w:space="0" w:color="auto" w:frame="1"/>
        </w:rPr>
        <w:t>promote</w:t>
      </w:r>
      <w:r w:rsidRPr="00480CFF">
        <w:rPr>
          <w:rFonts w:ascii="Times New Roman" w:hAnsi="Times New Roman" w:cs="Times New Roman"/>
          <w:noProof/>
          <w:sz w:val="24"/>
          <w:szCs w:val="24"/>
          <w:bdr w:val="none" w:sz="0" w:space="0" w:color="auto" w:frame="1"/>
        </w:rPr>
        <w:t xml:space="preserve"> import diversification. Th</w:t>
      </w:r>
      <w:r w:rsidR="00070E08">
        <w:rPr>
          <w:rFonts w:ascii="Times New Roman" w:hAnsi="Times New Roman" w:cs="Times New Roman"/>
          <w:noProof/>
          <w:sz w:val="24"/>
          <w:szCs w:val="24"/>
          <w:bdr w:val="none" w:sz="0" w:space="0" w:color="auto" w:frame="1"/>
        </w:rPr>
        <w:t>e</w:t>
      </w:r>
      <w:r w:rsidRPr="00480CFF">
        <w:rPr>
          <w:rFonts w:ascii="Times New Roman" w:hAnsi="Times New Roman" w:cs="Times New Roman"/>
          <w:noProof/>
          <w:sz w:val="24"/>
          <w:szCs w:val="24"/>
          <w:bdr w:val="none" w:sz="0" w:space="0" w:color="auto" w:frame="1"/>
        </w:rPr>
        <w:t xml:space="preserve"> proposal is currently under discussion in the Council. In 2019, following an investigation concerning </w:t>
      </w:r>
      <w:r w:rsidR="00AA1B4F">
        <w:rPr>
          <w:rFonts w:ascii="Times New Roman" w:hAnsi="Times New Roman" w:cs="Times New Roman"/>
          <w:noProof/>
          <w:sz w:val="24"/>
          <w:szCs w:val="24"/>
          <w:bdr w:val="none" w:sz="0" w:space="0" w:color="auto" w:frame="1"/>
        </w:rPr>
        <w:t>dumping causing injury to the EU’s industry</w:t>
      </w:r>
      <w:r w:rsidRPr="00480CFF">
        <w:rPr>
          <w:rFonts w:ascii="Times New Roman" w:hAnsi="Times New Roman" w:cs="Times New Roman"/>
          <w:noProof/>
          <w:sz w:val="24"/>
          <w:szCs w:val="24"/>
          <w:bdr w:val="none" w:sz="0" w:space="0" w:color="auto" w:frame="1"/>
        </w:rPr>
        <w:t xml:space="preserve">, the Commission imposed </w:t>
      </w:r>
      <w:r w:rsidRPr="00070E08">
        <w:rPr>
          <w:rFonts w:ascii="Times New Roman" w:hAnsi="Times New Roman" w:cs="Times New Roman"/>
          <w:b/>
          <w:noProof/>
          <w:sz w:val="24"/>
          <w:szCs w:val="24"/>
          <w:bdr w:val="none" w:sz="0" w:space="0" w:color="auto" w:frame="1"/>
        </w:rPr>
        <w:t xml:space="preserve">anti-dumping </w:t>
      </w:r>
      <w:r w:rsidR="004F7510">
        <w:rPr>
          <w:rFonts w:ascii="Times New Roman" w:hAnsi="Times New Roman" w:cs="Times New Roman"/>
          <w:b/>
          <w:noProof/>
          <w:sz w:val="24"/>
          <w:szCs w:val="24"/>
          <w:bdr w:val="none" w:sz="0" w:space="0" w:color="auto" w:frame="1"/>
        </w:rPr>
        <w:t>duties</w:t>
      </w:r>
      <w:r w:rsidRPr="00480CFF">
        <w:rPr>
          <w:rFonts w:ascii="Times New Roman" w:hAnsi="Times New Roman" w:cs="Times New Roman"/>
          <w:noProof/>
          <w:sz w:val="24"/>
          <w:szCs w:val="24"/>
          <w:bdr w:val="none" w:sz="0" w:space="0" w:color="auto" w:frame="1"/>
        </w:rPr>
        <w:t xml:space="preserve"> against imports of urea ammonium nitrate (UAN) from Russia, Trinidad and Tobago and the United States. </w:t>
      </w:r>
      <w:r w:rsidR="00B55462">
        <w:rPr>
          <w:rFonts w:ascii="Times New Roman" w:hAnsi="Times New Roman" w:cs="Times New Roman"/>
          <w:noProof/>
          <w:sz w:val="24"/>
          <w:szCs w:val="24"/>
          <w:bdr w:val="none" w:sz="0" w:space="0" w:color="auto" w:frame="1"/>
        </w:rPr>
        <w:t xml:space="preserve">On </w:t>
      </w:r>
      <w:r w:rsidR="00D557E3">
        <w:rPr>
          <w:rFonts w:ascii="Times New Roman" w:hAnsi="Times New Roman" w:cs="Times New Roman"/>
          <w:noProof/>
          <w:sz w:val="24"/>
          <w:szCs w:val="24"/>
          <w:bdr w:val="none" w:sz="0" w:space="0" w:color="auto" w:frame="1"/>
        </w:rPr>
        <w:t>26 October 2022, the Commission decided not to suspend them</w:t>
      </w:r>
      <w:r w:rsidR="00B72E93">
        <w:rPr>
          <w:rStyle w:val="FootnoteReference"/>
          <w:rFonts w:ascii="Times New Roman" w:hAnsi="Times New Roman" w:cs="Times New Roman"/>
          <w:noProof/>
          <w:sz w:val="24"/>
          <w:szCs w:val="24"/>
          <w:bdr w:val="none" w:sz="0" w:space="0" w:color="auto" w:frame="1"/>
        </w:rPr>
        <w:footnoteReference w:id="23"/>
      </w:r>
      <w:r w:rsidR="00D557E3">
        <w:rPr>
          <w:rFonts w:ascii="Times New Roman" w:hAnsi="Times New Roman" w:cs="Times New Roman"/>
          <w:noProof/>
          <w:sz w:val="24"/>
          <w:szCs w:val="24"/>
          <w:bdr w:val="none" w:sz="0" w:space="0" w:color="auto" w:frame="1"/>
        </w:rPr>
        <w:t>.</w:t>
      </w:r>
      <w:r w:rsidRPr="00480CFF">
        <w:rPr>
          <w:rFonts w:ascii="Times New Roman" w:hAnsi="Times New Roman" w:cs="Times New Roman"/>
          <w:noProof/>
          <w:sz w:val="24"/>
          <w:szCs w:val="24"/>
          <w:bdr w:val="none" w:sz="0" w:space="0" w:color="auto" w:frame="1"/>
        </w:rPr>
        <w:t xml:space="preserve"> </w:t>
      </w:r>
    </w:p>
    <w:p w14:paraId="1E0BFF0D" w14:textId="391B4EBE" w:rsidR="005E4C28" w:rsidRPr="005E4C28" w:rsidRDefault="005E4C28" w:rsidP="0082240B">
      <w:pPr>
        <w:pStyle w:val="Heading2"/>
        <w:rPr>
          <w:noProof/>
        </w:rPr>
      </w:pPr>
      <w:r w:rsidRPr="005E4C28">
        <w:rPr>
          <w:noProof/>
        </w:rPr>
        <w:t>Measures to ensure security of supply and affordability</w:t>
      </w:r>
      <w:r w:rsidR="00D55274">
        <w:rPr>
          <w:noProof/>
        </w:rPr>
        <w:t xml:space="preserve"> of gas</w:t>
      </w:r>
    </w:p>
    <w:p w14:paraId="4D444CF2" w14:textId="67A8972D" w:rsidR="00480CFF" w:rsidRDefault="00480CFF" w:rsidP="00BA6354">
      <w:pPr>
        <w:spacing w:afterLines="120" w:after="288" w:line="240" w:lineRule="auto"/>
        <w:jc w:val="both"/>
        <w:rPr>
          <w:rFonts w:ascii="Times New Roman" w:hAnsi="Times New Roman" w:cs="Times New Roman"/>
          <w:noProof/>
          <w:sz w:val="24"/>
          <w:szCs w:val="24"/>
        </w:rPr>
      </w:pPr>
      <w:r w:rsidRPr="00480CFF">
        <w:rPr>
          <w:rFonts w:ascii="Times New Roman" w:hAnsi="Times New Roman" w:cs="Times New Roman"/>
          <w:noProof/>
          <w:sz w:val="24"/>
          <w:szCs w:val="24"/>
        </w:rPr>
        <w:t xml:space="preserve">Over the past year, the Commission has taken decisive steps to ensure security of </w:t>
      </w:r>
      <w:r w:rsidR="00D670CC">
        <w:rPr>
          <w:rFonts w:ascii="Times New Roman" w:hAnsi="Times New Roman" w:cs="Times New Roman"/>
          <w:noProof/>
          <w:sz w:val="24"/>
          <w:szCs w:val="24"/>
        </w:rPr>
        <w:t xml:space="preserve">gas </w:t>
      </w:r>
      <w:r w:rsidRPr="00480CFF">
        <w:rPr>
          <w:rFonts w:ascii="Times New Roman" w:hAnsi="Times New Roman" w:cs="Times New Roman"/>
          <w:noProof/>
          <w:sz w:val="24"/>
          <w:szCs w:val="24"/>
        </w:rPr>
        <w:t>supply and stabilise gas markets. On 13 October 2021</w:t>
      </w:r>
      <w:r w:rsidRPr="00480CFF">
        <w:rPr>
          <w:rFonts w:ascii="Times New Roman" w:hAnsi="Times New Roman" w:cs="Times New Roman"/>
          <w:i/>
          <w:noProof/>
          <w:sz w:val="24"/>
          <w:szCs w:val="24"/>
        </w:rPr>
        <w:t xml:space="preserve">, </w:t>
      </w:r>
      <w:r w:rsidRPr="00480CFF">
        <w:rPr>
          <w:rFonts w:ascii="Times New Roman" w:hAnsi="Times New Roman" w:cs="Times New Roman"/>
          <w:noProof/>
          <w:sz w:val="24"/>
          <w:szCs w:val="24"/>
        </w:rPr>
        <w:t>the Commission published guidance to Member States (‘</w:t>
      </w:r>
      <w:r w:rsidRPr="00480CFF">
        <w:rPr>
          <w:rFonts w:ascii="Times New Roman" w:hAnsi="Times New Roman" w:cs="Times New Roman"/>
          <w:b/>
          <w:noProof/>
          <w:sz w:val="24"/>
          <w:szCs w:val="24"/>
        </w:rPr>
        <w:t>Energy Price Toolbox</w:t>
      </w:r>
      <w:r w:rsidRPr="00480CFF">
        <w:rPr>
          <w:rFonts w:ascii="Times New Roman" w:hAnsi="Times New Roman" w:cs="Times New Roman"/>
          <w:noProof/>
          <w:sz w:val="24"/>
          <w:szCs w:val="24"/>
        </w:rPr>
        <w:t>’) to address the immediate impact of price increases, and further strengthen resilience against future shocks</w:t>
      </w:r>
      <w:r w:rsidR="00F33EFD">
        <w:rPr>
          <w:rStyle w:val="FootnoteReference"/>
          <w:rFonts w:ascii="Times New Roman" w:hAnsi="Times New Roman" w:cs="Times New Roman"/>
          <w:noProof/>
          <w:sz w:val="24"/>
          <w:szCs w:val="24"/>
        </w:rPr>
        <w:footnoteReference w:id="24"/>
      </w:r>
      <w:r w:rsidRPr="00480CFF">
        <w:rPr>
          <w:rFonts w:ascii="Times New Roman" w:hAnsi="Times New Roman" w:cs="Times New Roman"/>
          <w:noProof/>
          <w:sz w:val="24"/>
          <w:szCs w:val="24"/>
        </w:rPr>
        <w:t xml:space="preserve">. </w:t>
      </w:r>
    </w:p>
    <w:p w14:paraId="5048B4BB" w14:textId="77777777" w:rsidR="00A37159" w:rsidRDefault="00A37159" w:rsidP="00BA6354">
      <w:pPr>
        <w:spacing w:afterLines="120" w:after="288" w:line="240" w:lineRule="auto"/>
        <w:jc w:val="both"/>
        <w:rPr>
          <w:rFonts w:ascii="Times New Roman" w:hAnsi="Times New Roman" w:cs="Times New Roman"/>
          <w:noProof/>
          <w:sz w:val="24"/>
          <w:szCs w:val="24"/>
          <w:lang w:eastAsia="fr-BE"/>
        </w:rPr>
      </w:pPr>
      <w:r w:rsidRPr="00480CFF">
        <w:rPr>
          <w:rFonts w:ascii="Times New Roman" w:hAnsi="Times New Roman" w:cs="Times New Roman"/>
          <w:noProof/>
          <w:sz w:val="24"/>
          <w:szCs w:val="24"/>
        </w:rPr>
        <w:t>The</w:t>
      </w:r>
      <w:r w:rsidR="00584936">
        <w:rPr>
          <w:rFonts w:ascii="Times New Roman" w:hAnsi="Times New Roman" w:cs="Times New Roman"/>
          <w:noProof/>
          <w:sz w:val="24"/>
          <w:szCs w:val="24"/>
        </w:rPr>
        <w:t xml:space="preserve"> </w:t>
      </w:r>
      <w:r w:rsidR="003205D6" w:rsidRPr="003205D6">
        <w:rPr>
          <w:rFonts w:ascii="Times New Roman" w:hAnsi="Times New Roman" w:cs="Times New Roman"/>
          <w:b/>
          <w:bCs/>
          <w:noProof/>
          <w:sz w:val="24"/>
          <w:szCs w:val="24"/>
        </w:rPr>
        <w:t xml:space="preserve">REPower EU Plan </w:t>
      </w:r>
      <w:r w:rsidR="003205D6">
        <w:rPr>
          <w:rFonts w:ascii="Times New Roman" w:hAnsi="Times New Roman" w:cs="Times New Roman"/>
          <w:noProof/>
          <w:sz w:val="24"/>
          <w:szCs w:val="24"/>
        </w:rPr>
        <w:t xml:space="preserve">of 18 May </w:t>
      </w:r>
      <w:r w:rsidR="00584936">
        <w:rPr>
          <w:rFonts w:ascii="Times New Roman" w:hAnsi="Times New Roman" w:cs="Times New Roman"/>
          <w:noProof/>
          <w:sz w:val="24"/>
          <w:szCs w:val="24"/>
        </w:rPr>
        <w:t xml:space="preserve">2022 </w:t>
      </w:r>
      <w:r w:rsidRPr="00480CFF">
        <w:rPr>
          <w:rFonts w:ascii="Times New Roman" w:hAnsi="Times New Roman" w:cs="Times New Roman"/>
          <w:noProof/>
          <w:sz w:val="24"/>
          <w:szCs w:val="24"/>
        </w:rPr>
        <w:t>introduced measures to decarbonise gas markets and promote renewable gas as well as energy savings, diversification of energy sup</w:t>
      </w:r>
      <w:r w:rsidR="00426B79">
        <w:rPr>
          <w:rFonts w:ascii="Times New Roman" w:hAnsi="Times New Roman" w:cs="Times New Roman"/>
          <w:noProof/>
          <w:sz w:val="24"/>
          <w:szCs w:val="24"/>
        </w:rPr>
        <w:t>plies, and the accelerated roll</w:t>
      </w:r>
      <w:r w:rsidRPr="00480CFF">
        <w:rPr>
          <w:rFonts w:ascii="Times New Roman" w:hAnsi="Times New Roman" w:cs="Times New Roman"/>
          <w:noProof/>
          <w:sz w:val="24"/>
          <w:szCs w:val="24"/>
        </w:rPr>
        <w:t>out of renewable energy to limit the impact of supply disruption and keep energy prices in check.</w:t>
      </w:r>
    </w:p>
    <w:p w14:paraId="104A5B74" w14:textId="342EF160" w:rsidR="005B02D2" w:rsidRDefault="00DD0EAD" w:rsidP="005B02D2">
      <w:pPr>
        <w:spacing w:afterLines="120" w:after="288"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lang w:eastAsia="fr-BE"/>
        </w:rPr>
        <w:t xml:space="preserve">In </w:t>
      </w:r>
      <w:r w:rsidR="00A37159">
        <w:rPr>
          <w:rFonts w:ascii="Times New Roman" w:hAnsi="Times New Roman" w:cs="Times New Roman"/>
          <w:noProof/>
          <w:sz w:val="24"/>
          <w:szCs w:val="24"/>
          <w:lang w:eastAsia="fr-BE"/>
        </w:rPr>
        <w:t xml:space="preserve">its </w:t>
      </w:r>
      <w:r>
        <w:rPr>
          <w:rFonts w:ascii="Times New Roman" w:hAnsi="Times New Roman" w:cs="Times New Roman"/>
          <w:noProof/>
          <w:sz w:val="24"/>
          <w:szCs w:val="24"/>
          <w:lang w:eastAsia="fr-BE"/>
        </w:rPr>
        <w:t>July 2022</w:t>
      </w:r>
      <w:r w:rsidR="00A37159" w:rsidRPr="00FD37A1">
        <w:rPr>
          <w:rFonts w:ascii="Times New Roman" w:hAnsi="Times New Roman" w:cs="Times New Roman"/>
          <w:noProof/>
          <w:sz w:val="24"/>
          <w:szCs w:val="24"/>
          <w:lang w:eastAsia="fr-BE"/>
        </w:rPr>
        <w:t xml:space="preserve"> </w:t>
      </w:r>
      <w:r w:rsidR="00A37159">
        <w:rPr>
          <w:rFonts w:ascii="Times New Roman" w:hAnsi="Times New Roman" w:cs="Times New Roman"/>
          <w:b/>
          <w:noProof/>
          <w:sz w:val="24"/>
          <w:szCs w:val="24"/>
          <w:lang w:eastAsia="fr-BE"/>
        </w:rPr>
        <w:t>‘</w:t>
      </w:r>
      <w:r w:rsidR="00B802A7">
        <w:rPr>
          <w:rFonts w:ascii="Times New Roman" w:hAnsi="Times New Roman" w:cs="Times New Roman"/>
          <w:b/>
          <w:noProof/>
          <w:sz w:val="24"/>
          <w:szCs w:val="24"/>
          <w:lang w:eastAsia="fr-BE"/>
        </w:rPr>
        <w:t>Sav</w:t>
      </w:r>
      <w:r w:rsidR="00A37159" w:rsidRPr="00FD37A1">
        <w:rPr>
          <w:rFonts w:ascii="Times New Roman" w:hAnsi="Times New Roman" w:cs="Times New Roman"/>
          <w:b/>
          <w:noProof/>
          <w:sz w:val="24"/>
          <w:szCs w:val="24"/>
          <w:lang w:eastAsia="fr-BE"/>
        </w:rPr>
        <w:t>e gas for a safe winter’</w:t>
      </w:r>
      <w:r w:rsidR="00A37159" w:rsidRPr="00FD37A1">
        <w:rPr>
          <w:rFonts w:ascii="Times New Roman" w:hAnsi="Times New Roman" w:cs="Times New Roman"/>
          <w:noProof/>
          <w:sz w:val="24"/>
          <w:szCs w:val="24"/>
          <w:lang w:eastAsia="fr-BE"/>
        </w:rPr>
        <w:t xml:space="preserve"> Communication</w:t>
      </w:r>
      <w:r w:rsidR="00A37159" w:rsidRPr="00FD37A1">
        <w:rPr>
          <w:rFonts w:ascii="Times New Roman" w:hAnsi="Times New Roman" w:cs="Times New Roman"/>
          <w:noProof/>
          <w:sz w:val="24"/>
          <w:szCs w:val="24"/>
          <w:vertAlign w:val="superscript"/>
          <w:lang w:eastAsia="fr-BE"/>
        </w:rPr>
        <w:footnoteReference w:id="25"/>
      </w:r>
      <w:r w:rsidR="00FD37A1" w:rsidRPr="00FD37A1">
        <w:rPr>
          <w:rFonts w:ascii="Times New Roman" w:hAnsi="Times New Roman" w:cs="Times New Roman"/>
          <w:noProof/>
          <w:sz w:val="24"/>
          <w:szCs w:val="24"/>
          <w:lang w:eastAsia="fr-BE"/>
        </w:rPr>
        <w:t xml:space="preserve">, the Commission reinforced the EU’s preparedness for this winter. </w:t>
      </w:r>
      <w:r w:rsidR="00A37159">
        <w:rPr>
          <w:rFonts w:ascii="Times New Roman" w:hAnsi="Times New Roman" w:cs="Times New Roman"/>
          <w:noProof/>
          <w:sz w:val="24"/>
          <w:szCs w:val="24"/>
          <w:lang w:eastAsia="fr-BE"/>
        </w:rPr>
        <w:t>T</w:t>
      </w:r>
      <w:r w:rsidR="00A37159">
        <w:rPr>
          <w:rFonts w:ascii="Times New Roman" w:hAnsi="Times New Roman" w:cs="Times New Roman"/>
          <w:noProof/>
          <w:sz w:val="24"/>
          <w:szCs w:val="24"/>
          <w:shd w:val="clear" w:color="auto" w:fill="FFFFFF"/>
        </w:rPr>
        <w:t>he</w:t>
      </w:r>
      <w:r w:rsidR="005B02D2" w:rsidRPr="00A37159">
        <w:rPr>
          <w:rFonts w:ascii="Times New Roman" w:hAnsi="Times New Roman" w:cs="Times New Roman"/>
          <w:b/>
          <w:noProof/>
          <w:sz w:val="24"/>
          <w:szCs w:val="24"/>
          <w:shd w:val="clear" w:color="auto" w:fill="FFFFFF"/>
        </w:rPr>
        <w:t xml:space="preserve"> demand reduction measures</w:t>
      </w:r>
      <w:r w:rsidR="005B02D2" w:rsidRPr="00FD37A1">
        <w:rPr>
          <w:rFonts w:ascii="Times New Roman" w:hAnsi="Times New Roman" w:cs="Times New Roman"/>
          <w:noProof/>
          <w:sz w:val="24"/>
          <w:szCs w:val="24"/>
          <w:shd w:val="clear" w:color="auto" w:fill="FFFFFF"/>
        </w:rPr>
        <w:t xml:space="preserve">, along with the efforts made under the Gas </w:t>
      </w:r>
      <w:r w:rsidR="001044C3">
        <w:rPr>
          <w:rFonts w:ascii="Times New Roman" w:hAnsi="Times New Roman" w:cs="Times New Roman"/>
          <w:noProof/>
          <w:sz w:val="24"/>
          <w:szCs w:val="24"/>
          <w:shd w:val="clear" w:color="auto" w:fill="FFFFFF"/>
        </w:rPr>
        <w:t>S</w:t>
      </w:r>
      <w:r w:rsidR="005B02D2" w:rsidRPr="00FD37A1">
        <w:rPr>
          <w:rFonts w:ascii="Times New Roman" w:hAnsi="Times New Roman" w:cs="Times New Roman"/>
          <w:noProof/>
          <w:sz w:val="24"/>
          <w:szCs w:val="24"/>
          <w:shd w:val="clear" w:color="auto" w:fill="FFFFFF"/>
        </w:rPr>
        <w:t xml:space="preserve">torage </w:t>
      </w:r>
      <w:r w:rsidR="001044C3">
        <w:rPr>
          <w:rFonts w:ascii="Times New Roman" w:hAnsi="Times New Roman" w:cs="Times New Roman"/>
          <w:noProof/>
          <w:sz w:val="24"/>
          <w:szCs w:val="24"/>
          <w:shd w:val="clear" w:color="auto" w:fill="FFFFFF"/>
        </w:rPr>
        <w:t>R</w:t>
      </w:r>
      <w:r w:rsidR="005B02D2" w:rsidRPr="00FD37A1">
        <w:rPr>
          <w:rFonts w:ascii="Times New Roman" w:hAnsi="Times New Roman" w:cs="Times New Roman"/>
          <w:noProof/>
          <w:sz w:val="24"/>
          <w:szCs w:val="24"/>
          <w:shd w:val="clear" w:color="auto" w:fill="FFFFFF"/>
        </w:rPr>
        <w:t xml:space="preserve">egulation to reach and even exceed </w:t>
      </w:r>
      <w:r w:rsidR="00A553BE">
        <w:rPr>
          <w:rFonts w:ascii="Times New Roman" w:hAnsi="Times New Roman" w:cs="Times New Roman"/>
          <w:noProof/>
          <w:sz w:val="24"/>
          <w:szCs w:val="24"/>
          <w:shd w:val="clear" w:color="auto" w:fill="FFFFFF"/>
        </w:rPr>
        <w:t>the Union’s</w:t>
      </w:r>
      <w:r w:rsidR="00A553BE" w:rsidRPr="00FD37A1">
        <w:rPr>
          <w:rFonts w:ascii="Times New Roman" w:hAnsi="Times New Roman" w:cs="Times New Roman"/>
          <w:noProof/>
          <w:sz w:val="24"/>
          <w:szCs w:val="24"/>
          <w:shd w:val="clear" w:color="auto" w:fill="FFFFFF"/>
        </w:rPr>
        <w:t xml:space="preserve"> </w:t>
      </w:r>
      <w:r w:rsidR="005B02D2" w:rsidRPr="00FD37A1">
        <w:rPr>
          <w:rFonts w:ascii="Times New Roman" w:hAnsi="Times New Roman" w:cs="Times New Roman"/>
          <w:noProof/>
          <w:sz w:val="24"/>
          <w:szCs w:val="24"/>
          <w:shd w:val="clear" w:color="auto" w:fill="FFFFFF"/>
        </w:rPr>
        <w:t xml:space="preserve">gas storage targets, have attained their objective. Prices, although still at </w:t>
      </w:r>
      <w:r w:rsidR="00A553BE">
        <w:rPr>
          <w:rFonts w:ascii="Times New Roman" w:hAnsi="Times New Roman" w:cs="Times New Roman"/>
          <w:noProof/>
          <w:sz w:val="24"/>
          <w:szCs w:val="24"/>
          <w:shd w:val="clear" w:color="auto" w:fill="FFFFFF"/>
        </w:rPr>
        <w:t>historically</w:t>
      </w:r>
      <w:r w:rsidR="00A553BE" w:rsidRPr="00FD37A1">
        <w:rPr>
          <w:rFonts w:ascii="Times New Roman" w:hAnsi="Times New Roman" w:cs="Times New Roman"/>
          <w:noProof/>
          <w:sz w:val="24"/>
          <w:szCs w:val="24"/>
          <w:shd w:val="clear" w:color="auto" w:fill="FFFFFF"/>
        </w:rPr>
        <w:t xml:space="preserve"> </w:t>
      </w:r>
      <w:r w:rsidR="005B02D2" w:rsidRPr="00FD37A1">
        <w:rPr>
          <w:rFonts w:ascii="Times New Roman" w:hAnsi="Times New Roman" w:cs="Times New Roman"/>
          <w:noProof/>
          <w:sz w:val="24"/>
          <w:szCs w:val="24"/>
          <w:shd w:val="clear" w:color="auto" w:fill="FFFFFF"/>
        </w:rPr>
        <w:t>very high</w:t>
      </w:r>
      <w:r w:rsidR="00A553BE">
        <w:rPr>
          <w:rFonts w:ascii="Times New Roman" w:hAnsi="Times New Roman" w:cs="Times New Roman"/>
          <w:noProof/>
          <w:sz w:val="24"/>
          <w:szCs w:val="24"/>
          <w:shd w:val="clear" w:color="auto" w:fill="FFFFFF"/>
        </w:rPr>
        <w:t xml:space="preserve"> </w:t>
      </w:r>
      <w:r w:rsidR="005B02D2" w:rsidRPr="00FD37A1">
        <w:rPr>
          <w:rFonts w:ascii="Times New Roman" w:hAnsi="Times New Roman" w:cs="Times New Roman"/>
          <w:noProof/>
          <w:sz w:val="24"/>
          <w:szCs w:val="24"/>
          <w:shd w:val="clear" w:color="auto" w:fill="FFFFFF"/>
        </w:rPr>
        <w:t>levels, have decreased compared to the peak level they reached in August</w:t>
      </w:r>
      <w:r w:rsidR="001044C3">
        <w:rPr>
          <w:rFonts w:ascii="Times New Roman" w:hAnsi="Times New Roman" w:cs="Times New Roman"/>
          <w:noProof/>
          <w:sz w:val="24"/>
          <w:szCs w:val="24"/>
          <w:shd w:val="clear" w:color="auto" w:fill="FFFFFF"/>
        </w:rPr>
        <w:t xml:space="preserve"> 2022</w:t>
      </w:r>
      <w:r w:rsidR="005B02D2" w:rsidRPr="00FD37A1">
        <w:rPr>
          <w:rFonts w:ascii="Times New Roman" w:hAnsi="Times New Roman" w:cs="Times New Roman"/>
          <w:noProof/>
          <w:sz w:val="24"/>
          <w:szCs w:val="24"/>
          <w:shd w:val="clear" w:color="auto" w:fill="FFFFFF"/>
        </w:rPr>
        <w:t>.</w:t>
      </w:r>
      <w:r w:rsidR="00FD37A1" w:rsidRPr="00FD37A1">
        <w:rPr>
          <w:rFonts w:ascii="Times New Roman" w:hAnsi="Times New Roman" w:cs="Times New Roman"/>
          <w:noProof/>
          <w:sz w:val="24"/>
          <w:szCs w:val="24"/>
          <w:lang w:eastAsia="fr-BE"/>
        </w:rPr>
        <w:t xml:space="preserve"> </w:t>
      </w:r>
      <w:r w:rsidR="00A37159">
        <w:rPr>
          <w:rFonts w:ascii="Times New Roman" w:hAnsi="Times New Roman" w:cs="Times New Roman"/>
          <w:noProof/>
          <w:sz w:val="24"/>
          <w:szCs w:val="24"/>
          <w:lang w:eastAsia="fr-BE"/>
        </w:rPr>
        <w:t>T</w:t>
      </w:r>
      <w:r w:rsidR="00A37159" w:rsidRPr="00FD37A1">
        <w:rPr>
          <w:rFonts w:ascii="Times New Roman" w:hAnsi="Times New Roman" w:cs="Times New Roman"/>
          <w:noProof/>
          <w:sz w:val="24"/>
          <w:szCs w:val="24"/>
          <w:lang w:eastAsia="fr-BE"/>
        </w:rPr>
        <w:t>he Commission provide</w:t>
      </w:r>
      <w:r w:rsidR="00A37159">
        <w:rPr>
          <w:rFonts w:ascii="Times New Roman" w:hAnsi="Times New Roman" w:cs="Times New Roman"/>
          <w:noProof/>
          <w:sz w:val="24"/>
          <w:szCs w:val="24"/>
          <w:lang w:eastAsia="fr-BE"/>
        </w:rPr>
        <w:t>d</w:t>
      </w:r>
      <w:r w:rsidR="00A37159" w:rsidRPr="00FD37A1">
        <w:rPr>
          <w:rFonts w:ascii="Times New Roman" w:hAnsi="Times New Roman" w:cs="Times New Roman"/>
          <w:noProof/>
          <w:sz w:val="24"/>
          <w:szCs w:val="24"/>
          <w:lang w:eastAsia="fr-BE"/>
        </w:rPr>
        <w:t xml:space="preserve"> guidance to Member States concerning the industries considered critical or strategic from a societal perspective for purposes of prioritisation. </w:t>
      </w:r>
      <w:r w:rsidR="00A37159">
        <w:rPr>
          <w:rFonts w:ascii="Times New Roman" w:hAnsi="Times New Roman" w:cs="Times New Roman"/>
          <w:noProof/>
          <w:sz w:val="24"/>
          <w:szCs w:val="24"/>
          <w:lang w:eastAsia="fr-BE"/>
        </w:rPr>
        <w:t>The f</w:t>
      </w:r>
      <w:r w:rsidR="00A37159" w:rsidRPr="00FD37A1">
        <w:rPr>
          <w:rFonts w:ascii="Times New Roman" w:hAnsi="Times New Roman" w:cs="Times New Roman"/>
          <w:noProof/>
          <w:sz w:val="24"/>
          <w:szCs w:val="24"/>
          <w:lang w:eastAsia="fr-BE"/>
        </w:rPr>
        <w:t xml:space="preserve">ood </w:t>
      </w:r>
      <w:r w:rsidR="00A37159" w:rsidRPr="29444C62">
        <w:rPr>
          <w:rFonts w:ascii="Times New Roman" w:hAnsi="Times New Roman" w:cs="Times New Roman"/>
          <w:noProof/>
          <w:sz w:val="24"/>
          <w:szCs w:val="24"/>
          <w:lang w:eastAsia="fr-BE"/>
        </w:rPr>
        <w:t xml:space="preserve">sector is identified as a critical sector and </w:t>
      </w:r>
      <w:r w:rsidR="00A37159" w:rsidRPr="00FD37A1">
        <w:rPr>
          <w:rFonts w:ascii="Times New Roman" w:hAnsi="Times New Roman" w:cs="Times New Roman"/>
          <w:noProof/>
          <w:sz w:val="24"/>
          <w:szCs w:val="24"/>
          <w:lang w:eastAsia="fr-BE"/>
        </w:rPr>
        <w:t xml:space="preserve">the fertiliser sector as supplying the </w:t>
      </w:r>
      <w:r w:rsidR="00A37159" w:rsidRPr="29444C62">
        <w:rPr>
          <w:rFonts w:ascii="Times New Roman" w:hAnsi="Times New Roman" w:cs="Times New Roman"/>
          <w:b/>
          <w:bCs/>
          <w:noProof/>
          <w:sz w:val="24"/>
          <w:szCs w:val="24"/>
          <w:lang w:eastAsia="fr-BE"/>
        </w:rPr>
        <w:t>socially critical agricultural sector</w:t>
      </w:r>
      <w:r w:rsidR="00A37159" w:rsidRPr="00FD37A1">
        <w:rPr>
          <w:rFonts w:ascii="Times New Roman" w:hAnsi="Times New Roman" w:cs="Times New Roman"/>
          <w:noProof/>
          <w:sz w:val="24"/>
          <w:szCs w:val="24"/>
          <w:lang w:eastAsia="fr-BE"/>
        </w:rPr>
        <w:t xml:space="preserve"> across the whole EU. The Commission </w:t>
      </w:r>
      <w:r w:rsidR="00CB2E7C" w:rsidRPr="00B13C81">
        <w:rPr>
          <w:rFonts w:ascii="Times New Roman" w:hAnsi="Times New Roman" w:cs="Times New Roman"/>
          <w:b/>
          <w:noProof/>
          <w:sz w:val="24"/>
          <w:szCs w:val="24"/>
          <w:lang w:eastAsia="fr-BE"/>
        </w:rPr>
        <w:t>points out that Member States may</w:t>
      </w:r>
      <w:r w:rsidR="00CB2E7C" w:rsidRPr="006E3DF1">
        <w:rPr>
          <w:rFonts w:ascii="Times New Roman" w:hAnsi="Times New Roman"/>
          <w:b/>
          <w:noProof/>
          <w:sz w:val="24"/>
        </w:rPr>
        <w:t xml:space="preserve"> </w:t>
      </w:r>
      <w:r w:rsidR="00CB2E7C" w:rsidRPr="00B13C81">
        <w:rPr>
          <w:rFonts w:ascii="Times New Roman" w:hAnsi="Times New Roman" w:cs="Times New Roman"/>
          <w:b/>
          <w:noProof/>
          <w:sz w:val="24"/>
          <w:szCs w:val="24"/>
          <w:lang w:eastAsia="fr-BE"/>
        </w:rPr>
        <w:t xml:space="preserve">prioritise </w:t>
      </w:r>
      <w:r w:rsidR="00A37159" w:rsidRPr="00D03636">
        <w:rPr>
          <w:rFonts w:ascii="Times New Roman" w:eastAsia="Calibri" w:hAnsi="Times New Roman" w:cs="Times New Roman"/>
          <w:b/>
          <w:noProof/>
          <w:sz w:val="24"/>
          <w:szCs w:val="24"/>
          <w:lang w:eastAsia="en-GB"/>
        </w:rPr>
        <w:t xml:space="preserve">the continued and </w:t>
      </w:r>
      <w:r w:rsidR="00A37159" w:rsidRPr="00D03636">
        <w:rPr>
          <w:rFonts w:ascii="Times New Roman" w:eastAsia="Calibri" w:hAnsi="Times New Roman" w:cs="Times New Roman"/>
          <w:b/>
          <w:noProof/>
          <w:sz w:val="24"/>
          <w:szCs w:val="24"/>
          <w:lang w:eastAsia="en-GB"/>
        </w:rPr>
        <w:lastRenderedPageBreak/>
        <w:t>uninterrupted access to natural gas</w:t>
      </w:r>
      <w:r w:rsidR="00A37159" w:rsidRPr="00D03636">
        <w:rPr>
          <w:rFonts w:ascii="Times New Roman" w:eastAsia="Calibri" w:hAnsi="Times New Roman" w:cs="Times New Roman"/>
          <w:noProof/>
          <w:sz w:val="24"/>
          <w:szCs w:val="24"/>
          <w:lang w:eastAsia="en-GB"/>
        </w:rPr>
        <w:t xml:space="preserve"> for </w:t>
      </w:r>
      <w:r w:rsidR="00AD5B10">
        <w:rPr>
          <w:rFonts w:ascii="Times New Roman" w:eastAsia="Calibri" w:hAnsi="Times New Roman" w:cs="Times New Roman"/>
          <w:noProof/>
          <w:sz w:val="24"/>
          <w:szCs w:val="24"/>
          <w:lang w:eastAsia="en-GB"/>
        </w:rPr>
        <w:t>fertiliser</w:t>
      </w:r>
      <w:r w:rsidR="00A37159" w:rsidRPr="00D03636">
        <w:rPr>
          <w:rFonts w:ascii="Times New Roman" w:eastAsia="Calibri" w:hAnsi="Times New Roman" w:cs="Times New Roman"/>
          <w:noProof/>
          <w:sz w:val="24"/>
          <w:szCs w:val="24"/>
          <w:lang w:eastAsia="en-GB"/>
        </w:rPr>
        <w:t xml:space="preserve"> producers</w:t>
      </w:r>
      <w:r w:rsidR="00A37159" w:rsidRPr="00D03636">
        <w:rPr>
          <w:noProof/>
        </w:rPr>
        <w:t xml:space="preserve"> </w:t>
      </w:r>
      <w:r w:rsidR="00A37159" w:rsidRPr="00D03636">
        <w:rPr>
          <w:rFonts w:ascii="Times New Roman" w:eastAsia="Calibri" w:hAnsi="Times New Roman" w:cs="Times New Roman"/>
          <w:noProof/>
          <w:sz w:val="24"/>
          <w:szCs w:val="24"/>
          <w:shd w:val="clear" w:color="auto" w:fill="FFFFFF"/>
          <w:lang w:eastAsia="en-GB"/>
        </w:rPr>
        <w:t>in the case of rationing of gas by means of their national emergency plans</w:t>
      </w:r>
      <w:r w:rsidR="00A37159" w:rsidRPr="00FD37A1">
        <w:rPr>
          <w:rFonts w:ascii="Times New Roman" w:hAnsi="Times New Roman" w:cs="Times New Roman"/>
          <w:noProof/>
          <w:sz w:val="24"/>
          <w:szCs w:val="24"/>
          <w:lang w:eastAsia="fr-BE"/>
        </w:rPr>
        <w:t>.</w:t>
      </w:r>
      <w:r w:rsidR="00A37159">
        <w:rPr>
          <w:rFonts w:ascii="Times New Roman" w:hAnsi="Times New Roman" w:cs="Times New Roman"/>
          <w:noProof/>
          <w:sz w:val="24"/>
          <w:szCs w:val="24"/>
          <w:lang w:eastAsia="fr-BE"/>
        </w:rPr>
        <w:t xml:space="preserve"> </w:t>
      </w:r>
    </w:p>
    <w:p w14:paraId="0FA32BBD" w14:textId="6FC8971F" w:rsidR="007D4CDE" w:rsidRDefault="007D4CDE" w:rsidP="007D4CDE">
      <w:pPr>
        <w:spacing w:afterLines="120" w:after="288" w:line="240" w:lineRule="auto"/>
        <w:jc w:val="both"/>
        <w:rPr>
          <w:rFonts w:ascii="Times New Roman" w:hAnsi="Times New Roman" w:cs="Times New Roman"/>
          <w:noProof/>
          <w:sz w:val="24"/>
          <w:szCs w:val="24"/>
          <w:lang w:eastAsia="fr-BE"/>
        </w:rPr>
      </w:pPr>
      <w:r w:rsidRPr="007D4CDE">
        <w:rPr>
          <w:rFonts w:ascii="Times New Roman" w:hAnsi="Times New Roman" w:cs="Times New Roman"/>
          <w:noProof/>
          <w:sz w:val="24"/>
          <w:szCs w:val="24"/>
          <w:lang w:eastAsia="fr-BE"/>
        </w:rPr>
        <w:t>More recently, on 18 October 2022, the Commission has proposed a new emergency regulation to address high gas prices in the EU and ensure security of supply this winter</w:t>
      </w:r>
      <w:r>
        <w:rPr>
          <w:rStyle w:val="FootnoteReference"/>
          <w:rFonts w:ascii="Times New Roman" w:hAnsi="Times New Roman" w:cs="Times New Roman"/>
          <w:noProof/>
          <w:sz w:val="24"/>
          <w:szCs w:val="24"/>
          <w:lang w:eastAsia="fr-BE"/>
        </w:rPr>
        <w:footnoteReference w:id="26"/>
      </w:r>
      <w:r w:rsidRPr="007D4CDE">
        <w:rPr>
          <w:rFonts w:ascii="Times New Roman" w:hAnsi="Times New Roman" w:cs="Times New Roman"/>
          <w:noProof/>
          <w:sz w:val="24"/>
          <w:szCs w:val="24"/>
          <w:lang w:eastAsia="fr-BE"/>
        </w:rPr>
        <w:t xml:space="preserve">. This will be done through joint gas purchasing, </w:t>
      </w:r>
      <w:r w:rsidR="00A553BE" w:rsidRPr="007D4CDE">
        <w:rPr>
          <w:rFonts w:ascii="Times New Roman" w:hAnsi="Times New Roman" w:cs="Times New Roman"/>
          <w:noProof/>
          <w:sz w:val="24"/>
          <w:szCs w:val="24"/>
          <w:lang w:eastAsia="fr-BE"/>
        </w:rPr>
        <w:t>price</w:t>
      </w:r>
      <w:r w:rsidR="00A553BE">
        <w:rPr>
          <w:rFonts w:ascii="Times New Roman" w:hAnsi="Times New Roman" w:cs="Times New Roman"/>
          <w:noProof/>
          <w:sz w:val="24"/>
          <w:szCs w:val="24"/>
          <w:lang w:eastAsia="fr-BE"/>
        </w:rPr>
        <w:t>-</w:t>
      </w:r>
      <w:r w:rsidRPr="007D4CDE">
        <w:rPr>
          <w:rFonts w:ascii="Times New Roman" w:hAnsi="Times New Roman" w:cs="Times New Roman"/>
          <w:noProof/>
          <w:sz w:val="24"/>
          <w:szCs w:val="24"/>
          <w:lang w:eastAsia="fr-BE"/>
        </w:rPr>
        <w:t xml:space="preserve">limiting mechanisms, new measures on transparent infrastructure use and solidarity between Member States, and continuous efforts to reduce gas demand. </w:t>
      </w:r>
      <w:r w:rsidR="00A37159">
        <w:rPr>
          <w:rFonts w:ascii="Times New Roman" w:hAnsi="Times New Roman" w:cs="Times New Roman"/>
          <w:noProof/>
          <w:sz w:val="24"/>
          <w:szCs w:val="24"/>
          <w:lang w:eastAsia="fr-BE"/>
        </w:rPr>
        <w:t>T</w:t>
      </w:r>
      <w:r w:rsidRPr="007D4CDE">
        <w:rPr>
          <w:rFonts w:ascii="Times New Roman" w:hAnsi="Times New Roman" w:cs="Times New Roman"/>
          <w:noProof/>
          <w:sz w:val="24"/>
          <w:szCs w:val="24"/>
          <w:lang w:eastAsia="fr-BE"/>
        </w:rPr>
        <w:t>hese new</w:t>
      </w:r>
      <w:r w:rsidR="00A37159">
        <w:rPr>
          <w:rFonts w:ascii="Times New Roman" w:hAnsi="Times New Roman" w:cs="Times New Roman"/>
          <w:noProof/>
          <w:sz w:val="24"/>
          <w:szCs w:val="24"/>
          <w:lang w:eastAsia="fr-BE"/>
        </w:rPr>
        <w:t xml:space="preserve"> </w:t>
      </w:r>
      <w:r w:rsidRPr="007D4CDE">
        <w:rPr>
          <w:rFonts w:ascii="Times New Roman" w:hAnsi="Times New Roman" w:cs="Times New Roman"/>
          <w:noProof/>
          <w:sz w:val="24"/>
          <w:szCs w:val="24"/>
          <w:lang w:eastAsia="fr-BE"/>
        </w:rPr>
        <w:t xml:space="preserve">measures will help to further </w:t>
      </w:r>
      <w:r w:rsidRPr="00C26B24">
        <w:rPr>
          <w:rFonts w:ascii="Times New Roman" w:hAnsi="Times New Roman" w:cs="Times New Roman"/>
          <w:b/>
          <w:noProof/>
          <w:sz w:val="24"/>
          <w:szCs w:val="24"/>
          <w:lang w:eastAsia="fr-BE"/>
        </w:rPr>
        <w:t>mitigate the price pressure felt by European citizens and industry</w:t>
      </w:r>
      <w:r w:rsidRPr="007D4CDE">
        <w:rPr>
          <w:rFonts w:ascii="Times New Roman" w:hAnsi="Times New Roman" w:cs="Times New Roman"/>
          <w:noProof/>
          <w:sz w:val="24"/>
          <w:szCs w:val="24"/>
          <w:lang w:eastAsia="fr-BE"/>
        </w:rPr>
        <w:t>, while ensuring security of supply and a functioning internal market.</w:t>
      </w:r>
    </w:p>
    <w:p w14:paraId="01D1A6CA" w14:textId="13FC472F" w:rsidR="005E4C28" w:rsidRPr="005E4C28" w:rsidRDefault="00FD37A1" w:rsidP="0082240B">
      <w:pPr>
        <w:pStyle w:val="Heading2"/>
        <w:rPr>
          <w:noProof/>
        </w:rPr>
      </w:pPr>
      <w:r w:rsidRPr="00FD37A1">
        <w:rPr>
          <w:noProof/>
        </w:rPr>
        <w:t xml:space="preserve">Promoting </w:t>
      </w:r>
      <w:r w:rsidR="0031605A">
        <w:rPr>
          <w:noProof/>
        </w:rPr>
        <w:t>green</w:t>
      </w:r>
      <w:r w:rsidR="0031605A" w:rsidRPr="00FD37A1">
        <w:rPr>
          <w:noProof/>
        </w:rPr>
        <w:t xml:space="preserve"> </w:t>
      </w:r>
      <w:r w:rsidRPr="00FD37A1">
        <w:rPr>
          <w:noProof/>
        </w:rPr>
        <w:t>ammonia and biomethane production</w:t>
      </w:r>
    </w:p>
    <w:p w14:paraId="62F83E8A" w14:textId="6A40AE64" w:rsidR="00FD37A1" w:rsidRDefault="00FD37A1" w:rsidP="00BA6354">
      <w:pPr>
        <w:spacing w:afterLines="120" w:after="288" w:line="240" w:lineRule="auto"/>
        <w:jc w:val="both"/>
        <w:rPr>
          <w:rFonts w:ascii="Times New Roman" w:hAnsi="Times New Roman" w:cs="Times New Roman"/>
          <w:noProof/>
          <w:sz w:val="24"/>
          <w:szCs w:val="24"/>
          <w:lang w:eastAsia="fr-BE"/>
        </w:rPr>
      </w:pPr>
      <w:r w:rsidRPr="00FD37A1">
        <w:rPr>
          <w:rFonts w:ascii="Times New Roman" w:hAnsi="Times New Roman" w:cs="Times New Roman"/>
          <w:noProof/>
          <w:sz w:val="24"/>
          <w:szCs w:val="24"/>
          <w:lang w:eastAsia="fr-BE"/>
        </w:rPr>
        <w:t xml:space="preserve">As regards nitrogen fertilisers, </w:t>
      </w:r>
      <w:r w:rsidRPr="00FD37A1">
        <w:rPr>
          <w:rFonts w:ascii="Times New Roman" w:hAnsi="Times New Roman" w:cs="Times New Roman"/>
          <w:b/>
          <w:noProof/>
          <w:sz w:val="24"/>
          <w:szCs w:val="24"/>
          <w:lang w:eastAsia="fr-BE"/>
        </w:rPr>
        <w:t>ammonia</w:t>
      </w:r>
      <w:r w:rsidRPr="00FD37A1">
        <w:rPr>
          <w:rFonts w:ascii="Times New Roman" w:hAnsi="Times New Roman" w:cs="Times New Roman"/>
          <w:noProof/>
          <w:sz w:val="24"/>
          <w:szCs w:val="24"/>
          <w:lang w:eastAsia="fr-BE"/>
        </w:rPr>
        <w:t xml:space="preserve"> </w:t>
      </w:r>
      <w:r w:rsidRPr="00A37159">
        <w:rPr>
          <w:rFonts w:ascii="Times New Roman" w:hAnsi="Times New Roman" w:cs="Times New Roman"/>
          <w:b/>
          <w:noProof/>
          <w:sz w:val="24"/>
          <w:szCs w:val="24"/>
          <w:lang w:eastAsia="fr-BE"/>
        </w:rPr>
        <w:t xml:space="preserve">produced using </w:t>
      </w:r>
      <w:r w:rsidR="00AD490B">
        <w:rPr>
          <w:rFonts w:ascii="Times New Roman" w:hAnsi="Times New Roman" w:cs="Times New Roman"/>
          <w:b/>
          <w:noProof/>
          <w:sz w:val="24"/>
          <w:szCs w:val="24"/>
          <w:lang w:eastAsia="fr-BE"/>
        </w:rPr>
        <w:t>renewable</w:t>
      </w:r>
      <w:r w:rsidR="00953939">
        <w:rPr>
          <w:rFonts w:ascii="Times New Roman" w:hAnsi="Times New Roman" w:cs="Times New Roman"/>
          <w:b/>
          <w:noProof/>
          <w:sz w:val="24"/>
          <w:szCs w:val="24"/>
          <w:lang w:eastAsia="fr-BE"/>
        </w:rPr>
        <w:t>, low carbon and other fossil-free</w:t>
      </w:r>
      <w:r w:rsidR="00F254C5" w:rsidRPr="00A37159">
        <w:rPr>
          <w:rFonts w:ascii="Times New Roman" w:hAnsi="Times New Roman" w:cs="Times New Roman"/>
          <w:b/>
          <w:noProof/>
          <w:sz w:val="24"/>
          <w:szCs w:val="24"/>
          <w:lang w:eastAsia="fr-BE"/>
        </w:rPr>
        <w:t xml:space="preserve"> </w:t>
      </w:r>
      <w:r w:rsidRPr="00A37159">
        <w:rPr>
          <w:rFonts w:ascii="Times New Roman" w:hAnsi="Times New Roman" w:cs="Times New Roman"/>
          <w:b/>
          <w:noProof/>
          <w:sz w:val="24"/>
          <w:szCs w:val="24"/>
          <w:lang w:eastAsia="fr-BE"/>
        </w:rPr>
        <w:t>hydrogen</w:t>
      </w:r>
      <w:r w:rsidRPr="00FD37A1">
        <w:rPr>
          <w:rFonts w:ascii="Times New Roman" w:hAnsi="Times New Roman" w:cs="Times New Roman"/>
          <w:noProof/>
          <w:sz w:val="24"/>
          <w:szCs w:val="24"/>
          <w:lang w:eastAsia="fr-BE"/>
        </w:rPr>
        <w:t xml:space="preserve"> is a technology that promises to greatly reduce the greenhouse gas emissions from the fertiliser production process</w:t>
      </w:r>
      <w:r w:rsidR="00DD0EAD">
        <w:rPr>
          <w:rFonts w:ascii="Times New Roman" w:hAnsi="Times New Roman" w:cs="Times New Roman"/>
          <w:noProof/>
          <w:sz w:val="24"/>
          <w:szCs w:val="24"/>
          <w:lang w:eastAsia="fr-BE"/>
        </w:rPr>
        <w:t>. The use of renewable hydrogen would furthermore</w:t>
      </w:r>
      <w:r w:rsidRPr="00FD37A1">
        <w:rPr>
          <w:rFonts w:ascii="Times New Roman" w:hAnsi="Times New Roman" w:cs="Times New Roman"/>
          <w:noProof/>
          <w:sz w:val="24"/>
          <w:szCs w:val="24"/>
          <w:lang w:eastAsia="fr-BE"/>
        </w:rPr>
        <w:t xml:space="preserve"> eliminate the EU’s dependence on natural gas for producing fertilisers. Although many large-scale projects are underway, these will only start to produce significant quantities of fertilisers from 2025.</w:t>
      </w:r>
    </w:p>
    <w:p w14:paraId="688425F3" w14:textId="18D035A7" w:rsidR="00FD37A1" w:rsidRPr="00FD37A1" w:rsidRDefault="00FD37A1" w:rsidP="00FD37A1">
      <w:pPr>
        <w:spacing w:afterLines="120" w:after="288" w:line="240" w:lineRule="auto"/>
        <w:jc w:val="both"/>
        <w:rPr>
          <w:rFonts w:ascii="Times New Roman" w:hAnsi="Times New Roman" w:cs="Times New Roman"/>
          <w:noProof/>
          <w:sz w:val="24"/>
          <w:szCs w:val="24"/>
        </w:rPr>
      </w:pPr>
      <w:r w:rsidRPr="00FD37A1">
        <w:rPr>
          <w:rFonts w:ascii="Times New Roman" w:hAnsi="Times New Roman" w:cs="Times New Roman"/>
          <w:noProof/>
          <w:sz w:val="24"/>
          <w:szCs w:val="24"/>
        </w:rPr>
        <w:t>Challenges remain in upscaling ammonia production</w:t>
      </w:r>
      <w:r w:rsidR="000B0580">
        <w:rPr>
          <w:rFonts w:ascii="Times New Roman" w:hAnsi="Times New Roman" w:cs="Times New Roman"/>
          <w:noProof/>
          <w:sz w:val="24"/>
          <w:szCs w:val="24"/>
        </w:rPr>
        <w:t xml:space="preserve"> based on </w:t>
      </w:r>
      <w:r w:rsidR="00AD490B">
        <w:rPr>
          <w:rFonts w:ascii="Times New Roman" w:hAnsi="Times New Roman" w:cs="Times New Roman"/>
          <w:noProof/>
          <w:sz w:val="24"/>
          <w:szCs w:val="24"/>
        </w:rPr>
        <w:t xml:space="preserve">renewable </w:t>
      </w:r>
      <w:r w:rsidR="000B0580">
        <w:rPr>
          <w:rFonts w:ascii="Times New Roman" w:hAnsi="Times New Roman" w:cs="Times New Roman"/>
          <w:noProof/>
          <w:sz w:val="24"/>
          <w:szCs w:val="24"/>
        </w:rPr>
        <w:t>hydrogen</w:t>
      </w:r>
      <w:r w:rsidRPr="00FD37A1">
        <w:rPr>
          <w:rFonts w:ascii="Times New Roman" w:hAnsi="Times New Roman" w:cs="Times New Roman"/>
          <w:noProof/>
          <w:sz w:val="24"/>
          <w:szCs w:val="24"/>
        </w:rPr>
        <w:t xml:space="preserve">, including </w:t>
      </w:r>
      <w:r w:rsidR="000B0580">
        <w:rPr>
          <w:rFonts w:ascii="Times New Roman" w:hAnsi="Times New Roman" w:cs="Times New Roman"/>
          <w:noProof/>
          <w:sz w:val="24"/>
          <w:szCs w:val="24"/>
        </w:rPr>
        <w:t>a</w:t>
      </w:r>
      <w:r w:rsidRPr="00FD37A1">
        <w:rPr>
          <w:rFonts w:ascii="Times New Roman" w:hAnsi="Times New Roman" w:cs="Times New Roman"/>
          <w:noProof/>
          <w:sz w:val="24"/>
          <w:szCs w:val="24"/>
        </w:rPr>
        <w:t xml:space="preserve"> lack of infrastructure, </w:t>
      </w:r>
      <w:r w:rsidR="00D16FB1">
        <w:rPr>
          <w:rFonts w:ascii="Times New Roman" w:hAnsi="Times New Roman" w:cs="Times New Roman"/>
          <w:noProof/>
          <w:sz w:val="24"/>
          <w:szCs w:val="24"/>
        </w:rPr>
        <w:t>speeding up</w:t>
      </w:r>
      <w:r w:rsidRPr="00FD37A1">
        <w:rPr>
          <w:rFonts w:ascii="Times New Roman" w:hAnsi="Times New Roman" w:cs="Times New Roman"/>
          <w:noProof/>
          <w:sz w:val="24"/>
          <w:szCs w:val="24"/>
        </w:rPr>
        <w:t xml:space="preserve"> permitting procedures and a regulatory framework</w:t>
      </w:r>
      <w:r w:rsidR="00E074EB">
        <w:rPr>
          <w:rFonts w:ascii="Times New Roman" w:hAnsi="Times New Roman" w:cs="Times New Roman"/>
          <w:noProof/>
          <w:sz w:val="24"/>
          <w:szCs w:val="24"/>
        </w:rPr>
        <w:t xml:space="preserve"> that is still under development</w:t>
      </w:r>
      <w:r w:rsidRPr="00FD37A1">
        <w:rPr>
          <w:rFonts w:ascii="Times New Roman" w:hAnsi="Times New Roman" w:cs="Times New Roman"/>
          <w:noProof/>
          <w:sz w:val="24"/>
          <w:szCs w:val="24"/>
        </w:rPr>
        <w:t xml:space="preserve">. The </w:t>
      </w:r>
      <w:r w:rsidRPr="00FD37A1">
        <w:rPr>
          <w:rFonts w:ascii="Times New Roman" w:hAnsi="Times New Roman" w:cs="Times New Roman"/>
          <w:b/>
          <w:noProof/>
          <w:sz w:val="24"/>
          <w:szCs w:val="24"/>
        </w:rPr>
        <w:t>REPowerEU</w:t>
      </w:r>
      <w:r w:rsidRPr="00FD37A1">
        <w:rPr>
          <w:rFonts w:ascii="Times New Roman" w:hAnsi="Times New Roman" w:cs="Times New Roman"/>
          <w:noProof/>
          <w:sz w:val="24"/>
          <w:szCs w:val="24"/>
        </w:rPr>
        <w:t xml:space="preserve"> </w:t>
      </w:r>
      <w:r w:rsidR="00B64E5B">
        <w:rPr>
          <w:rFonts w:ascii="Times New Roman" w:hAnsi="Times New Roman" w:cs="Times New Roman"/>
          <w:noProof/>
          <w:sz w:val="24"/>
          <w:szCs w:val="24"/>
        </w:rPr>
        <w:t>Plan presents a number of actions</w:t>
      </w:r>
      <w:r w:rsidRPr="00FD37A1">
        <w:rPr>
          <w:rFonts w:ascii="Times New Roman" w:hAnsi="Times New Roman" w:cs="Times New Roman"/>
          <w:noProof/>
          <w:sz w:val="24"/>
          <w:szCs w:val="24"/>
        </w:rPr>
        <w:t xml:space="preserve"> </w:t>
      </w:r>
      <w:r w:rsidR="00B64E5B">
        <w:rPr>
          <w:rFonts w:ascii="Times New Roman" w:hAnsi="Times New Roman" w:cs="Times New Roman"/>
          <w:noProof/>
          <w:sz w:val="24"/>
          <w:szCs w:val="24"/>
        </w:rPr>
        <w:t xml:space="preserve">to address these </w:t>
      </w:r>
      <w:r w:rsidRPr="00FD37A1">
        <w:rPr>
          <w:rFonts w:ascii="Times New Roman" w:hAnsi="Times New Roman" w:cs="Times New Roman"/>
          <w:noProof/>
          <w:sz w:val="24"/>
          <w:szCs w:val="24"/>
        </w:rPr>
        <w:t>challenges. As gas prices rise, these projects are becoming commercially viable compared to ammonia</w:t>
      </w:r>
      <w:r w:rsidR="00A553BE">
        <w:rPr>
          <w:rFonts w:ascii="Times New Roman" w:hAnsi="Times New Roman" w:cs="Times New Roman"/>
          <w:noProof/>
          <w:sz w:val="24"/>
          <w:szCs w:val="24"/>
        </w:rPr>
        <w:t xml:space="preserve"> based on natural gas</w:t>
      </w:r>
      <w:r w:rsidRPr="00FD37A1">
        <w:rPr>
          <w:rFonts w:ascii="Times New Roman" w:hAnsi="Times New Roman" w:cs="Times New Roman"/>
          <w:noProof/>
          <w:sz w:val="24"/>
          <w:szCs w:val="24"/>
        </w:rPr>
        <w:t xml:space="preserve">, accelerating the former’s deployment. </w:t>
      </w:r>
      <w:r w:rsidR="00B64E5B" w:rsidRPr="00B64E5B">
        <w:rPr>
          <w:rFonts w:ascii="Times New Roman" w:hAnsi="Times New Roman" w:cs="Times New Roman"/>
          <w:noProof/>
          <w:sz w:val="24"/>
          <w:szCs w:val="24"/>
        </w:rPr>
        <w:t xml:space="preserve">To help scale up </w:t>
      </w:r>
      <w:r w:rsidR="00B64E5B">
        <w:rPr>
          <w:rFonts w:ascii="Times New Roman" w:hAnsi="Times New Roman" w:cs="Times New Roman"/>
          <w:noProof/>
          <w:sz w:val="24"/>
          <w:szCs w:val="24"/>
        </w:rPr>
        <w:t>the EU’s</w:t>
      </w:r>
      <w:r w:rsidR="00B64E5B" w:rsidRPr="00B64E5B">
        <w:rPr>
          <w:rFonts w:ascii="Times New Roman" w:hAnsi="Times New Roman" w:cs="Times New Roman"/>
          <w:noProof/>
          <w:sz w:val="24"/>
          <w:szCs w:val="24"/>
        </w:rPr>
        <w:t xml:space="preserve"> </w:t>
      </w:r>
      <w:r w:rsidR="00B64E5B">
        <w:rPr>
          <w:rFonts w:ascii="Times New Roman" w:hAnsi="Times New Roman" w:cs="Times New Roman"/>
          <w:noProof/>
          <w:sz w:val="24"/>
          <w:szCs w:val="24"/>
        </w:rPr>
        <w:t>renewable</w:t>
      </w:r>
      <w:r w:rsidR="00B64E5B" w:rsidRPr="00B64E5B">
        <w:rPr>
          <w:rFonts w:ascii="Times New Roman" w:hAnsi="Times New Roman" w:cs="Times New Roman"/>
          <w:noProof/>
          <w:sz w:val="24"/>
          <w:szCs w:val="24"/>
        </w:rPr>
        <w:t xml:space="preserve"> hydrogen economy, </w:t>
      </w:r>
      <w:r w:rsidR="00B64E5B">
        <w:rPr>
          <w:rFonts w:ascii="Times New Roman" w:hAnsi="Times New Roman" w:cs="Times New Roman"/>
          <w:noProof/>
          <w:sz w:val="24"/>
          <w:szCs w:val="24"/>
        </w:rPr>
        <w:t xml:space="preserve">a new European Hydrogen </w:t>
      </w:r>
      <w:r w:rsidR="00B64E5B" w:rsidRPr="00B64E5B">
        <w:rPr>
          <w:rFonts w:ascii="Times New Roman" w:hAnsi="Times New Roman" w:cs="Times New Roman"/>
          <w:noProof/>
          <w:sz w:val="24"/>
          <w:szCs w:val="24"/>
        </w:rPr>
        <w:t xml:space="preserve">Bank </w:t>
      </w:r>
      <w:r w:rsidR="00B64E5B">
        <w:rPr>
          <w:rFonts w:ascii="Times New Roman" w:hAnsi="Times New Roman" w:cs="Times New Roman"/>
          <w:noProof/>
          <w:sz w:val="24"/>
          <w:szCs w:val="24"/>
        </w:rPr>
        <w:t>wil</w:t>
      </w:r>
      <w:r w:rsidR="001044C3">
        <w:rPr>
          <w:rFonts w:ascii="Times New Roman" w:hAnsi="Times New Roman" w:cs="Times New Roman"/>
          <w:noProof/>
          <w:sz w:val="24"/>
          <w:szCs w:val="24"/>
        </w:rPr>
        <w:t>l</w:t>
      </w:r>
      <w:r w:rsidR="00B64E5B">
        <w:rPr>
          <w:rFonts w:ascii="Times New Roman" w:hAnsi="Times New Roman" w:cs="Times New Roman"/>
          <w:noProof/>
          <w:sz w:val="24"/>
          <w:szCs w:val="24"/>
        </w:rPr>
        <w:t xml:space="preserve"> be created </w:t>
      </w:r>
      <w:r w:rsidR="00B64E5B" w:rsidRPr="00B64E5B">
        <w:rPr>
          <w:rFonts w:ascii="Times New Roman" w:hAnsi="Times New Roman" w:cs="Times New Roman"/>
          <w:noProof/>
          <w:sz w:val="24"/>
          <w:szCs w:val="24"/>
        </w:rPr>
        <w:t xml:space="preserve">to invest EUR 3 billion into kick-starting a hydrogen </w:t>
      </w:r>
      <w:r w:rsidR="00B64E5B">
        <w:rPr>
          <w:rFonts w:ascii="Times New Roman" w:hAnsi="Times New Roman" w:cs="Times New Roman"/>
          <w:noProof/>
          <w:sz w:val="24"/>
          <w:szCs w:val="24"/>
        </w:rPr>
        <w:t xml:space="preserve">market in EU, including through </w:t>
      </w:r>
      <w:r w:rsidR="00B64E5B" w:rsidRPr="00B64E5B">
        <w:rPr>
          <w:rFonts w:ascii="Times New Roman" w:hAnsi="Times New Roman" w:cs="Times New Roman"/>
          <w:noProof/>
          <w:sz w:val="24"/>
          <w:szCs w:val="24"/>
        </w:rPr>
        <w:t>matching supply with demand</w:t>
      </w:r>
      <w:r w:rsidR="00B64E5B">
        <w:rPr>
          <w:rFonts w:ascii="Times New Roman" w:hAnsi="Times New Roman" w:cs="Times New Roman"/>
          <w:noProof/>
          <w:sz w:val="24"/>
          <w:szCs w:val="24"/>
        </w:rPr>
        <w:t>.</w:t>
      </w:r>
    </w:p>
    <w:p w14:paraId="30B0C8C0" w14:textId="5147F1BB" w:rsidR="00FD37A1" w:rsidRPr="00FD37A1" w:rsidRDefault="00B64E5B" w:rsidP="00FD37A1">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rPr>
        <w:t>A</w:t>
      </w:r>
      <w:r w:rsidR="3802EB0D" w:rsidRPr="35919DE5">
        <w:rPr>
          <w:rFonts w:ascii="Times New Roman" w:hAnsi="Times New Roman" w:cs="Times New Roman"/>
          <w:noProof/>
          <w:sz w:val="24"/>
          <w:szCs w:val="24"/>
        </w:rPr>
        <w:t>part from the Temporary State Aid Crisis Framework</w:t>
      </w:r>
      <w:r w:rsidR="00DD359E">
        <w:rPr>
          <w:rFonts w:ascii="Times New Roman" w:hAnsi="Times New Roman" w:cs="Times New Roman"/>
          <w:noProof/>
          <w:sz w:val="24"/>
          <w:szCs w:val="24"/>
        </w:rPr>
        <w:t>,</w:t>
      </w:r>
      <w:r>
        <w:rPr>
          <w:rFonts w:ascii="Times New Roman" w:hAnsi="Times New Roman" w:cs="Times New Roman"/>
          <w:noProof/>
          <w:sz w:val="24"/>
          <w:szCs w:val="24"/>
        </w:rPr>
        <w:t xml:space="preserve"> the Commission</w:t>
      </w:r>
      <w:r w:rsidR="3802EB0D" w:rsidRPr="35919DE5">
        <w:rPr>
          <w:rFonts w:ascii="Times New Roman" w:hAnsi="Times New Roman" w:cs="Times New Roman"/>
          <w:noProof/>
          <w:sz w:val="24"/>
          <w:szCs w:val="24"/>
        </w:rPr>
        <w:t xml:space="preserve"> has recently revised </w:t>
      </w:r>
      <w:r>
        <w:rPr>
          <w:rFonts w:ascii="Times New Roman" w:hAnsi="Times New Roman" w:cs="Times New Roman"/>
          <w:noProof/>
          <w:sz w:val="24"/>
          <w:szCs w:val="24"/>
        </w:rPr>
        <w:t xml:space="preserve">and </w:t>
      </w:r>
      <w:r w:rsidR="3802EB0D" w:rsidRPr="35919DE5">
        <w:rPr>
          <w:rFonts w:ascii="Times New Roman" w:hAnsi="Times New Roman" w:cs="Times New Roman"/>
          <w:noProof/>
          <w:sz w:val="24"/>
          <w:szCs w:val="24"/>
        </w:rPr>
        <w:t>mo</w:t>
      </w:r>
      <w:r w:rsidR="63306C9E" w:rsidRPr="35919DE5">
        <w:rPr>
          <w:rFonts w:ascii="Times New Roman" w:hAnsi="Times New Roman" w:cs="Times New Roman"/>
          <w:noProof/>
          <w:sz w:val="24"/>
          <w:szCs w:val="24"/>
        </w:rPr>
        <w:t>dern</w:t>
      </w:r>
      <w:r>
        <w:rPr>
          <w:rFonts w:ascii="Times New Roman" w:hAnsi="Times New Roman" w:cs="Times New Roman"/>
          <w:noProof/>
          <w:sz w:val="24"/>
          <w:szCs w:val="24"/>
        </w:rPr>
        <w:t>ised its</w:t>
      </w:r>
      <w:r w:rsidR="63306C9E" w:rsidRPr="35919DE5">
        <w:rPr>
          <w:rFonts w:ascii="Times New Roman" w:hAnsi="Times New Roman" w:cs="Times New Roman"/>
          <w:noProof/>
          <w:sz w:val="24"/>
          <w:szCs w:val="24"/>
        </w:rPr>
        <w:t xml:space="preserve"> </w:t>
      </w:r>
      <w:r w:rsidR="63306C9E" w:rsidRPr="003C1B78">
        <w:rPr>
          <w:rFonts w:ascii="Times New Roman" w:hAnsi="Times New Roman" w:cs="Times New Roman"/>
          <w:b/>
          <w:noProof/>
          <w:sz w:val="24"/>
          <w:szCs w:val="24"/>
        </w:rPr>
        <w:t>State Aid toolbox</w:t>
      </w:r>
      <w:r>
        <w:rPr>
          <w:rStyle w:val="FootnoteReference"/>
          <w:rFonts w:ascii="Times New Roman" w:hAnsi="Times New Roman" w:cs="Times New Roman"/>
          <w:noProof/>
          <w:sz w:val="24"/>
          <w:szCs w:val="24"/>
        </w:rPr>
        <w:footnoteReference w:id="27"/>
      </w:r>
      <w:r w:rsidR="63306C9E" w:rsidRPr="35919DE5">
        <w:rPr>
          <w:rFonts w:ascii="Times New Roman" w:hAnsi="Times New Roman" w:cs="Times New Roman"/>
          <w:noProof/>
          <w:sz w:val="24"/>
          <w:szCs w:val="24"/>
        </w:rPr>
        <w:t xml:space="preserve">, which </w:t>
      </w:r>
      <w:r w:rsidR="00FD37A1" w:rsidRPr="00FD37A1">
        <w:rPr>
          <w:rFonts w:ascii="Times New Roman" w:hAnsi="Times New Roman" w:cs="Times New Roman"/>
          <w:noProof/>
          <w:sz w:val="24"/>
          <w:szCs w:val="24"/>
        </w:rPr>
        <w:t xml:space="preserve">Member States </w:t>
      </w:r>
      <w:r w:rsidR="32FD291E" w:rsidRPr="35919DE5">
        <w:rPr>
          <w:rFonts w:ascii="Times New Roman" w:hAnsi="Times New Roman" w:cs="Times New Roman"/>
          <w:noProof/>
          <w:sz w:val="24"/>
          <w:szCs w:val="24"/>
        </w:rPr>
        <w:t xml:space="preserve">can use </w:t>
      </w:r>
      <w:r w:rsidR="00FD37A1" w:rsidRPr="35919DE5">
        <w:rPr>
          <w:rFonts w:ascii="Times New Roman" w:hAnsi="Times New Roman" w:cs="Times New Roman"/>
          <w:noProof/>
          <w:sz w:val="24"/>
          <w:szCs w:val="24"/>
        </w:rPr>
        <w:t xml:space="preserve">to </w:t>
      </w:r>
      <w:r w:rsidR="29E7425C" w:rsidRPr="35919DE5">
        <w:rPr>
          <w:rFonts w:ascii="Times New Roman" w:hAnsi="Times New Roman" w:cs="Times New Roman"/>
          <w:noProof/>
          <w:sz w:val="24"/>
          <w:szCs w:val="24"/>
        </w:rPr>
        <w:t>support</w:t>
      </w:r>
      <w:r w:rsidR="00FD37A1" w:rsidRPr="00FD37A1">
        <w:rPr>
          <w:rFonts w:ascii="Times New Roman" w:hAnsi="Times New Roman" w:cs="Times New Roman"/>
          <w:noProof/>
          <w:sz w:val="24"/>
          <w:szCs w:val="24"/>
        </w:rPr>
        <w:t xml:space="preserve"> the conversion of the European nitrogen fertiliser industry to renewable electricity</w:t>
      </w:r>
      <w:r w:rsidR="373B1877" w:rsidRPr="35919DE5">
        <w:rPr>
          <w:rFonts w:ascii="Times New Roman" w:hAnsi="Times New Roman" w:cs="Times New Roman"/>
          <w:noProof/>
          <w:sz w:val="24"/>
          <w:szCs w:val="24"/>
        </w:rPr>
        <w:t xml:space="preserve"> or </w:t>
      </w:r>
      <w:r w:rsidR="00AD490B">
        <w:rPr>
          <w:rFonts w:ascii="Times New Roman" w:hAnsi="Times New Roman" w:cs="Times New Roman"/>
          <w:noProof/>
          <w:sz w:val="24"/>
          <w:szCs w:val="24"/>
        </w:rPr>
        <w:t>renewable</w:t>
      </w:r>
      <w:r w:rsidR="00AD490B" w:rsidRPr="35919DE5">
        <w:rPr>
          <w:rFonts w:ascii="Times New Roman" w:hAnsi="Times New Roman" w:cs="Times New Roman"/>
          <w:noProof/>
          <w:sz w:val="24"/>
          <w:szCs w:val="24"/>
        </w:rPr>
        <w:t xml:space="preserve"> </w:t>
      </w:r>
      <w:r w:rsidR="373B1877" w:rsidRPr="35919DE5">
        <w:rPr>
          <w:rFonts w:ascii="Times New Roman" w:hAnsi="Times New Roman" w:cs="Times New Roman"/>
          <w:noProof/>
          <w:sz w:val="24"/>
          <w:szCs w:val="24"/>
        </w:rPr>
        <w:t>hydrogen</w:t>
      </w:r>
      <w:r w:rsidR="00FD37A1" w:rsidRPr="00FD37A1">
        <w:rPr>
          <w:rFonts w:ascii="Times New Roman" w:hAnsi="Times New Roman" w:cs="Times New Roman"/>
          <w:noProof/>
          <w:sz w:val="24"/>
          <w:szCs w:val="24"/>
        </w:rPr>
        <w:t>, in combination with local circular nutrients recuperation projects</w:t>
      </w:r>
      <w:r w:rsidR="00F37CC8">
        <w:rPr>
          <w:rFonts w:ascii="Times New Roman" w:hAnsi="Times New Roman" w:cs="Times New Roman"/>
          <w:noProof/>
          <w:sz w:val="24"/>
          <w:szCs w:val="24"/>
        </w:rPr>
        <w:t>, if the relevant conditions are fulfilled</w:t>
      </w:r>
      <w:r w:rsidR="00FD37A1" w:rsidRPr="00FD37A1">
        <w:rPr>
          <w:rFonts w:ascii="Times New Roman" w:hAnsi="Times New Roman" w:cs="Times New Roman"/>
          <w:noProof/>
          <w:sz w:val="24"/>
          <w:szCs w:val="24"/>
        </w:rPr>
        <w:t xml:space="preserve">.  </w:t>
      </w:r>
    </w:p>
    <w:p w14:paraId="09122FB1" w14:textId="08F1BE86" w:rsidR="00FD37A1" w:rsidRPr="00FD37A1" w:rsidRDefault="00FD37A1" w:rsidP="00B64E5B">
      <w:pPr>
        <w:spacing w:afterLines="120" w:after="288" w:line="240" w:lineRule="auto"/>
        <w:jc w:val="both"/>
        <w:rPr>
          <w:rFonts w:ascii="Times New Roman" w:hAnsi="Times New Roman" w:cs="Times New Roman"/>
          <w:noProof/>
          <w:sz w:val="24"/>
          <w:szCs w:val="24"/>
        </w:rPr>
      </w:pPr>
      <w:r w:rsidRPr="00FD37A1">
        <w:rPr>
          <w:rFonts w:ascii="Times New Roman" w:hAnsi="Times New Roman" w:cs="Times New Roman"/>
          <w:noProof/>
          <w:sz w:val="24"/>
          <w:szCs w:val="24"/>
        </w:rPr>
        <w:t xml:space="preserve">The Commission will aim at ensuring that there is a stable and workable regulatory environment governing the production of </w:t>
      </w:r>
      <w:r w:rsidR="00AD490B">
        <w:rPr>
          <w:rFonts w:ascii="Times New Roman" w:hAnsi="Times New Roman" w:cs="Times New Roman"/>
          <w:noProof/>
          <w:sz w:val="24"/>
          <w:szCs w:val="24"/>
        </w:rPr>
        <w:t xml:space="preserve">renewable </w:t>
      </w:r>
      <w:r w:rsidR="00953939" w:rsidRPr="00953939">
        <w:rPr>
          <w:rFonts w:ascii="Times New Roman" w:hAnsi="Times New Roman" w:cs="Times New Roman"/>
          <w:noProof/>
          <w:sz w:val="24"/>
          <w:szCs w:val="24"/>
        </w:rPr>
        <w:t xml:space="preserve">and </w:t>
      </w:r>
      <w:r w:rsidR="00953939">
        <w:rPr>
          <w:rFonts w:ascii="Times New Roman" w:hAnsi="Times New Roman" w:cs="Times New Roman"/>
          <w:noProof/>
          <w:sz w:val="24"/>
          <w:szCs w:val="24"/>
        </w:rPr>
        <w:t>low carbon</w:t>
      </w:r>
      <w:r w:rsidR="00F254C5" w:rsidRPr="00FD37A1">
        <w:rPr>
          <w:rFonts w:ascii="Times New Roman" w:hAnsi="Times New Roman" w:cs="Times New Roman"/>
          <w:noProof/>
          <w:sz w:val="24"/>
          <w:szCs w:val="24"/>
        </w:rPr>
        <w:t xml:space="preserve"> </w:t>
      </w:r>
      <w:r w:rsidRPr="00FD37A1">
        <w:rPr>
          <w:rFonts w:ascii="Times New Roman" w:hAnsi="Times New Roman" w:cs="Times New Roman"/>
          <w:noProof/>
          <w:sz w:val="24"/>
          <w:szCs w:val="24"/>
        </w:rPr>
        <w:t xml:space="preserve">hydrogen, thereby ensuring that a market for </w:t>
      </w:r>
      <w:r w:rsidR="005C0F6F">
        <w:rPr>
          <w:rFonts w:ascii="Times New Roman" w:hAnsi="Times New Roman" w:cs="Times New Roman"/>
          <w:noProof/>
          <w:sz w:val="24"/>
          <w:szCs w:val="24"/>
        </w:rPr>
        <w:t>renewable</w:t>
      </w:r>
      <w:r w:rsidR="005C0F6F" w:rsidRPr="00FD37A1">
        <w:rPr>
          <w:rFonts w:ascii="Times New Roman" w:hAnsi="Times New Roman" w:cs="Times New Roman"/>
          <w:noProof/>
          <w:sz w:val="24"/>
          <w:szCs w:val="24"/>
        </w:rPr>
        <w:t xml:space="preserve"> </w:t>
      </w:r>
      <w:r w:rsidR="00953939" w:rsidRPr="00953939">
        <w:rPr>
          <w:rFonts w:ascii="Times New Roman" w:hAnsi="Times New Roman" w:cs="Times New Roman"/>
          <w:noProof/>
          <w:sz w:val="24"/>
          <w:szCs w:val="24"/>
        </w:rPr>
        <w:t xml:space="preserve">and low carbon </w:t>
      </w:r>
      <w:r w:rsidRPr="00FD37A1">
        <w:rPr>
          <w:rFonts w:ascii="Times New Roman" w:hAnsi="Times New Roman" w:cs="Times New Roman"/>
          <w:noProof/>
          <w:sz w:val="24"/>
          <w:szCs w:val="24"/>
        </w:rPr>
        <w:t>hydrogen-based fertiliser</w:t>
      </w:r>
      <w:r w:rsidR="00BB3F7E">
        <w:rPr>
          <w:rFonts w:ascii="Times New Roman" w:hAnsi="Times New Roman" w:cs="Times New Roman"/>
          <w:noProof/>
          <w:sz w:val="24"/>
          <w:szCs w:val="24"/>
        </w:rPr>
        <w:t>s</w:t>
      </w:r>
      <w:r w:rsidRPr="00FD37A1">
        <w:rPr>
          <w:rFonts w:ascii="Times New Roman" w:hAnsi="Times New Roman" w:cs="Times New Roman"/>
          <w:noProof/>
          <w:sz w:val="24"/>
          <w:szCs w:val="24"/>
        </w:rPr>
        <w:t xml:space="preserve"> can </w:t>
      </w:r>
      <w:r w:rsidRPr="00FD37A1">
        <w:rPr>
          <w:rFonts w:ascii="Times New Roman" w:hAnsi="Times New Roman" w:cs="Times New Roman"/>
          <w:noProof/>
          <w:sz w:val="24"/>
          <w:szCs w:val="24"/>
        </w:rPr>
        <w:lastRenderedPageBreak/>
        <w:t xml:space="preserve">rapidly develop. </w:t>
      </w:r>
      <w:r w:rsidR="00A37159">
        <w:rPr>
          <w:rFonts w:ascii="Times New Roman" w:hAnsi="Times New Roman" w:cs="Times New Roman"/>
          <w:noProof/>
          <w:sz w:val="24"/>
          <w:szCs w:val="24"/>
        </w:rPr>
        <w:t>T</w:t>
      </w:r>
      <w:r w:rsidR="00C354C5" w:rsidRPr="00C354C5">
        <w:rPr>
          <w:rFonts w:ascii="Times New Roman" w:hAnsi="Times New Roman" w:cs="Times New Roman"/>
          <w:noProof/>
          <w:sz w:val="24"/>
          <w:szCs w:val="24"/>
        </w:rPr>
        <w:t xml:space="preserve">he Commission will soon publish two delegated acts </w:t>
      </w:r>
      <w:r w:rsidR="00C354C5">
        <w:rPr>
          <w:rFonts w:ascii="Times New Roman" w:hAnsi="Times New Roman" w:cs="Times New Roman"/>
          <w:noProof/>
          <w:sz w:val="24"/>
          <w:szCs w:val="24"/>
        </w:rPr>
        <w:t>under</w:t>
      </w:r>
      <w:r w:rsidR="00C354C5" w:rsidRPr="00C354C5">
        <w:rPr>
          <w:rFonts w:ascii="Times New Roman" w:hAnsi="Times New Roman" w:cs="Times New Roman"/>
          <w:noProof/>
          <w:sz w:val="24"/>
          <w:szCs w:val="24"/>
        </w:rPr>
        <w:t xml:space="preserve"> Directive (EU) 2018/2001</w:t>
      </w:r>
      <w:r w:rsidR="00C354C5">
        <w:rPr>
          <w:rFonts w:ascii="Times New Roman" w:hAnsi="Times New Roman" w:cs="Times New Roman"/>
          <w:noProof/>
          <w:sz w:val="24"/>
          <w:szCs w:val="24"/>
        </w:rPr>
        <w:t xml:space="preserve"> </w:t>
      </w:r>
      <w:r w:rsidR="00C354C5" w:rsidRPr="00C354C5">
        <w:rPr>
          <w:rFonts w:ascii="Times New Roman" w:hAnsi="Times New Roman" w:cs="Times New Roman"/>
          <w:noProof/>
          <w:sz w:val="24"/>
          <w:szCs w:val="24"/>
        </w:rPr>
        <w:t>establishing a regulatory framework for renewable fuels of non-biological origin.</w:t>
      </w:r>
      <w:r w:rsidR="00B64E5B">
        <w:rPr>
          <w:rFonts w:ascii="Times New Roman" w:hAnsi="Times New Roman" w:cs="Times New Roman"/>
          <w:noProof/>
          <w:sz w:val="24"/>
          <w:szCs w:val="24"/>
        </w:rPr>
        <w:t xml:space="preserve"> </w:t>
      </w:r>
    </w:p>
    <w:p w14:paraId="19BC46C9" w14:textId="1269C11B" w:rsidR="00FD37A1" w:rsidRDefault="00FD37A1" w:rsidP="00FD37A1">
      <w:pPr>
        <w:spacing w:afterLines="120" w:after="288" w:line="240" w:lineRule="auto"/>
        <w:jc w:val="both"/>
        <w:rPr>
          <w:rFonts w:ascii="Times New Roman" w:hAnsi="Times New Roman" w:cs="Times New Roman"/>
          <w:noProof/>
          <w:sz w:val="24"/>
          <w:szCs w:val="24"/>
        </w:rPr>
      </w:pPr>
      <w:r w:rsidRPr="00FD37A1">
        <w:rPr>
          <w:rFonts w:ascii="Times New Roman" w:hAnsi="Times New Roman" w:cs="Times New Roman"/>
          <w:b/>
          <w:noProof/>
          <w:sz w:val="24"/>
          <w:szCs w:val="24"/>
        </w:rPr>
        <w:t>Biomethane</w:t>
      </w:r>
      <w:r w:rsidRPr="00FD37A1">
        <w:rPr>
          <w:rFonts w:ascii="Times New Roman" w:hAnsi="Times New Roman" w:cs="Times New Roman"/>
          <w:noProof/>
          <w:sz w:val="24"/>
          <w:szCs w:val="24"/>
        </w:rPr>
        <w:t xml:space="preserve"> has </w:t>
      </w:r>
      <w:r w:rsidR="00A37159">
        <w:rPr>
          <w:rFonts w:ascii="Times New Roman" w:hAnsi="Times New Roman" w:cs="Times New Roman"/>
          <w:noProof/>
          <w:sz w:val="24"/>
          <w:szCs w:val="24"/>
        </w:rPr>
        <w:t>a</w:t>
      </w:r>
      <w:r w:rsidRPr="00FD37A1">
        <w:rPr>
          <w:rFonts w:ascii="Times New Roman" w:hAnsi="Times New Roman" w:cs="Times New Roman"/>
          <w:noProof/>
          <w:sz w:val="24"/>
          <w:szCs w:val="24"/>
        </w:rPr>
        <w:t xml:space="preserve"> </w:t>
      </w:r>
      <w:r w:rsidR="00E074EB">
        <w:rPr>
          <w:rFonts w:ascii="Times New Roman" w:hAnsi="Times New Roman" w:cs="Times New Roman"/>
          <w:noProof/>
          <w:sz w:val="24"/>
          <w:szCs w:val="24"/>
        </w:rPr>
        <w:t>promising</w:t>
      </w:r>
      <w:r w:rsidR="00E074EB" w:rsidRPr="00FD37A1">
        <w:rPr>
          <w:rFonts w:ascii="Times New Roman" w:hAnsi="Times New Roman" w:cs="Times New Roman"/>
          <w:noProof/>
          <w:sz w:val="24"/>
          <w:szCs w:val="24"/>
        </w:rPr>
        <w:t xml:space="preserve"> </w:t>
      </w:r>
      <w:r w:rsidRPr="00FD37A1">
        <w:rPr>
          <w:rFonts w:ascii="Times New Roman" w:hAnsi="Times New Roman" w:cs="Times New Roman"/>
          <w:noProof/>
          <w:sz w:val="24"/>
          <w:szCs w:val="24"/>
        </w:rPr>
        <w:t xml:space="preserve">substitution potential in relation to gas, especially for the zones where </w:t>
      </w:r>
      <w:r w:rsidR="00AD490B">
        <w:rPr>
          <w:rFonts w:ascii="Times New Roman" w:hAnsi="Times New Roman" w:cs="Times New Roman"/>
          <w:noProof/>
          <w:sz w:val="24"/>
          <w:szCs w:val="24"/>
        </w:rPr>
        <w:t>renewable</w:t>
      </w:r>
      <w:r w:rsidR="00AD490B" w:rsidRPr="00FD37A1">
        <w:rPr>
          <w:rFonts w:ascii="Times New Roman" w:hAnsi="Times New Roman" w:cs="Times New Roman"/>
          <w:noProof/>
          <w:sz w:val="24"/>
          <w:szCs w:val="24"/>
        </w:rPr>
        <w:t xml:space="preserve"> </w:t>
      </w:r>
      <w:r w:rsidRPr="00FD37A1">
        <w:rPr>
          <w:rFonts w:ascii="Times New Roman" w:hAnsi="Times New Roman" w:cs="Times New Roman"/>
          <w:noProof/>
          <w:sz w:val="24"/>
          <w:szCs w:val="24"/>
        </w:rPr>
        <w:t>hydrogen would be less competitive. As indicated in R</w:t>
      </w:r>
      <w:r w:rsidR="00426B79">
        <w:rPr>
          <w:rFonts w:ascii="Times New Roman" w:hAnsi="Times New Roman" w:cs="Times New Roman"/>
          <w:noProof/>
          <w:sz w:val="24"/>
          <w:szCs w:val="24"/>
        </w:rPr>
        <w:t>E</w:t>
      </w:r>
      <w:r w:rsidRPr="00FD37A1">
        <w:rPr>
          <w:rFonts w:ascii="Times New Roman" w:hAnsi="Times New Roman" w:cs="Times New Roman"/>
          <w:noProof/>
          <w:sz w:val="24"/>
          <w:szCs w:val="24"/>
        </w:rPr>
        <w:t xml:space="preserve">PowerEU, boosting sustainable biomethane production to 35 bcm by 2030 is a cost-efficient path to achieving the EU’s ambition to reduce imports of natural gas from Russia. Not only will this supply renewable energy and boost farmers’ income, but </w:t>
      </w:r>
      <w:r w:rsidR="006F6318">
        <w:rPr>
          <w:rFonts w:ascii="Times New Roman" w:hAnsi="Times New Roman" w:cs="Times New Roman"/>
          <w:noProof/>
          <w:sz w:val="24"/>
          <w:szCs w:val="24"/>
        </w:rPr>
        <w:t>it</w:t>
      </w:r>
      <w:r w:rsidRPr="00FD37A1">
        <w:rPr>
          <w:rFonts w:ascii="Times New Roman" w:hAnsi="Times New Roman" w:cs="Times New Roman"/>
          <w:noProof/>
          <w:sz w:val="24"/>
          <w:szCs w:val="24"/>
        </w:rPr>
        <w:t xml:space="preserve"> will also create a new supply stream of organic fertilisers. The </w:t>
      </w:r>
      <w:r w:rsidRPr="00A37159">
        <w:rPr>
          <w:rFonts w:ascii="Times New Roman" w:hAnsi="Times New Roman" w:cs="Times New Roman"/>
          <w:b/>
          <w:noProof/>
          <w:sz w:val="24"/>
          <w:szCs w:val="24"/>
        </w:rPr>
        <w:t>European Biomethane Industrial Partnership</w:t>
      </w:r>
      <w:r w:rsidRPr="00FD37A1">
        <w:rPr>
          <w:rFonts w:ascii="Times New Roman" w:hAnsi="Times New Roman" w:cs="Times New Roman"/>
          <w:noProof/>
          <w:sz w:val="24"/>
          <w:szCs w:val="24"/>
        </w:rPr>
        <w:t xml:space="preserve"> was launched on 28 September 2022, with a target of annual production and use of biomethane of 35 bcm by 2030.</w:t>
      </w:r>
    </w:p>
    <w:p w14:paraId="66F44A4F" w14:textId="527C6DBB" w:rsidR="005E4C28" w:rsidRPr="005E4C28" w:rsidRDefault="00FD37A1" w:rsidP="00BA6354">
      <w:pPr>
        <w:spacing w:afterLines="120" w:after="288" w:line="240" w:lineRule="auto"/>
        <w:jc w:val="both"/>
        <w:rPr>
          <w:rFonts w:ascii="Times New Roman" w:hAnsi="Times New Roman" w:cs="Times New Roman"/>
          <w:noProof/>
          <w:sz w:val="24"/>
          <w:szCs w:val="24"/>
        </w:rPr>
      </w:pPr>
      <w:r w:rsidRPr="00FD37A1">
        <w:rPr>
          <w:rFonts w:ascii="Times New Roman" w:hAnsi="Times New Roman" w:cs="Times New Roman"/>
          <w:noProof/>
          <w:sz w:val="24"/>
          <w:szCs w:val="24"/>
        </w:rPr>
        <w:t xml:space="preserve">The Commission will furthermore look into measures that </w:t>
      </w:r>
      <w:r w:rsidR="006F6318">
        <w:rPr>
          <w:rFonts w:ascii="Times New Roman" w:hAnsi="Times New Roman" w:cs="Times New Roman"/>
          <w:noProof/>
          <w:sz w:val="24"/>
          <w:szCs w:val="24"/>
        </w:rPr>
        <w:t>can</w:t>
      </w:r>
      <w:r w:rsidRPr="00FD37A1">
        <w:rPr>
          <w:rFonts w:ascii="Times New Roman" w:hAnsi="Times New Roman" w:cs="Times New Roman"/>
          <w:noProof/>
          <w:sz w:val="24"/>
          <w:szCs w:val="24"/>
        </w:rPr>
        <w:t xml:space="preserve"> </w:t>
      </w:r>
      <w:r w:rsidR="00D37FDF">
        <w:rPr>
          <w:rFonts w:ascii="Times New Roman" w:hAnsi="Times New Roman" w:cs="Times New Roman"/>
          <w:noProof/>
          <w:sz w:val="24"/>
          <w:szCs w:val="24"/>
        </w:rPr>
        <w:t>help</w:t>
      </w:r>
      <w:r w:rsidRPr="00FD37A1">
        <w:rPr>
          <w:rFonts w:ascii="Times New Roman" w:hAnsi="Times New Roman" w:cs="Times New Roman"/>
          <w:noProof/>
          <w:sz w:val="24"/>
          <w:szCs w:val="24"/>
        </w:rPr>
        <w:t xml:space="preserve"> </w:t>
      </w:r>
      <w:r w:rsidRPr="00FD37A1">
        <w:rPr>
          <w:rFonts w:ascii="Times New Roman" w:hAnsi="Times New Roman" w:cs="Times New Roman"/>
          <w:b/>
          <w:noProof/>
          <w:sz w:val="24"/>
          <w:szCs w:val="24"/>
        </w:rPr>
        <w:t>mak</w:t>
      </w:r>
      <w:r w:rsidR="00D37FDF">
        <w:rPr>
          <w:rFonts w:ascii="Times New Roman" w:hAnsi="Times New Roman" w:cs="Times New Roman"/>
          <w:b/>
          <w:noProof/>
          <w:sz w:val="24"/>
          <w:szCs w:val="24"/>
        </w:rPr>
        <w:t>e</w:t>
      </w:r>
      <w:r w:rsidRPr="00FD37A1">
        <w:rPr>
          <w:rFonts w:ascii="Times New Roman" w:hAnsi="Times New Roman" w:cs="Times New Roman"/>
          <w:b/>
          <w:noProof/>
          <w:sz w:val="24"/>
          <w:szCs w:val="24"/>
        </w:rPr>
        <w:t xml:space="preserve"> green fertilisers competitive in the market</w:t>
      </w:r>
      <w:r w:rsidRPr="00FD37A1">
        <w:rPr>
          <w:rFonts w:ascii="Times New Roman" w:hAnsi="Times New Roman" w:cs="Times New Roman"/>
          <w:noProof/>
          <w:sz w:val="24"/>
          <w:szCs w:val="24"/>
        </w:rPr>
        <w:t xml:space="preserve"> during the transition to a fully decarbonised economy.</w:t>
      </w:r>
    </w:p>
    <w:p w14:paraId="44D3A8DE" w14:textId="77777777" w:rsidR="009515A5" w:rsidRPr="00B221F1" w:rsidRDefault="009515A5" w:rsidP="00BA6354">
      <w:pPr>
        <w:pStyle w:val="Heading1"/>
        <w:spacing w:afterLines="120" w:after="288"/>
        <w:rPr>
          <w:rStyle w:val="Strong"/>
          <w:b/>
          <w:bCs w:val="0"/>
          <w:noProof/>
        </w:rPr>
      </w:pPr>
      <w:bookmarkStart w:id="4" w:name="_Toc97811381"/>
      <w:bookmarkStart w:id="5" w:name="_Hlk97561944"/>
      <w:r w:rsidRPr="00B221F1">
        <w:rPr>
          <w:rStyle w:val="Strong"/>
          <w:b/>
          <w:bCs w:val="0"/>
          <w:noProof/>
        </w:rPr>
        <w:t>Ensuring availability and affordability of fertilisers in the world</w:t>
      </w:r>
    </w:p>
    <w:bookmarkEnd w:id="4"/>
    <w:p w14:paraId="07022345" w14:textId="77777777" w:rsidR="00A755E5" w:rsidRPr="0045137E" w:rsidRDefault="00A755E5" w:rsidP="0082240B">
      <w:pPr>
        <w:pStyle w:val="Heading2"/>
        <w:rPr>
          <w:noProof/>
        </w:rPr>
      </w:pPr>
      <w:r w:rsidRPr="00A755E5">
        <w:rPr>
          <w:noProof/>
        </w:rPr>
        <w:t>EU support to multilateral and bilateral initiatives</w:t>
      </w:r>
      <w:r w:rsidRPr="0045137E">
        <w:rPr>
          <w:noProof/>
        </w:rPr>
        <w:t xml:space="preserve"> </w:t>
      </w:r>
    </w:p>
    <w:p w14:paraId="4F080BBD" w14:textId="276B10DB" w:rsidR="008D63B6" w:rsidRDefault="003A487D" w:rsidP="003A487D">
      <w:pPr>
        <w:spacing w:afterLines="120" w:after="288" w:line="240" w:lineRule="auto"/>
        <w:jc w:val="both"/>
        <w:rPr>
          <w:rFonts w:ascii="Times New Roman" w:eastAsia="Times New Roman" w:hAnsi="Times New Roman" w:cs="Times New Roman"/>
          <w:noProof/>
          <w:sz w:val="24"/>
          <w:szCs w:val="24"/>
          <w:lang w:eastAsia="de-AT"/>
        </w:rPr>
      </w:pPr>
      <w:r w:rsidRPr="00A755E5">
        <w:rPr>
          <w:rFonts w:ascii="Times New Roman" w:eastAsia="Times New Roman" w:hAnsi="Times New Roman" w:cs="Times New Roman"/>
          <w:noProof/>
          <w:sz w:val="24"/>
          <w:szCs w:val="24"/>
          <w:lang w:eastAsia="de-AT"/>
        </w:rPr>
        <w:t xml:space="preserve">The European Union has swiftly reacted to the systemic shock generated by the Russian aggression against Ukraine </w:t>
      </w:r>
      <w:r w:rsidR="00F74E82" w:rsidRPr="00F74E82">
        <w:rPr>
          <w:rFonts w:ascii="Times New Roman" w:eastAsia="Times New Roman" w:hAnsi="Times New Roman" w:cs="Times New Roman"/>
          <w:noProof/>
          <w:sz w:val="24"/>
          <w:szCs w:val="24"/>
          <w:lang w:eastAsia="de-AT"/>
        </w:rPr>
        <w:t>through its four-pronged Team Europe Respo</w:t>
      </w:r>
      <w:r w:rsidR="00F74E82">
        <w:rPr>
          <w:rFonts w:ascii="Times New Roman" w:eastAsia="Times New Roman" w:hAnsi="Times New Roman" w:cs="Times New Roman"/>
          <w:noProof/>
          <w:sz w:val="24"/>
          <w:szCs w:val="24"/>
          <w:lang w:eastAsia="de-AT"/>
        </w:rPr>
        <w:t xml:space="preserve">nse </w:t>
      </w:r>
      <w:r w:rsidR="00F74E82" w:rsidRPr="006E3DF1">
        <w:rPr>
          <w:rFonts w:ascii="Times New Roman" w:hAnsi="Times New Roman"/>
          <w:noProof/>
          <w:sz w:val="24"/>
        </w:rPr>
        <w:t xml:space="preserve">to </w:t>
      </w:r>
      <w:r w:rsidR="00F74E82">
        <w:rPr>
          <w:rFonts w:ascii="Times New Roman" w:eastAsia="Times New Roman" w:hAnsi="Times New Roman" w:cs="Times New Roman"/>
          <w:noProof/>
          <w:sz w:val="24"/>
          <w:szCs w:val="24"/>
          <w:lang w:eastAsia="de-AT"/>
        </w:rPr>
        <w:t xml:space="preserve">Global Food Insecurity: </w:t>
      </w:r>
      <w:r w:rsidR="00F74E82" w:rsidRPr="00F74E82">
        <w:rPr>
          <w:rFonts w:ascii="Times New Roman" w:eastAsia="Times New Roman" w:hAnsi="Times New Roman" w:cs="Times New Roman"/>
          <w:noProof/>
          <w:sz w:val="24"/>
          <w:szCs w:val="24"/>
          <w:lang w:eastAsia="de-AT"/>
        </w:rPr>
        <w:t>(1) Solidarity, (2) Production, (3) Trade and (4) Multilateralism</w:t>
      </w:r>
      <w:r w:rsidR="00F74E82">
        <w:rPr>
          <w:rFonts w:ascii="Times New Roman" w:eastAsia="Times New Roman" w:hAnsi="Times New Roman" w:cs="Times New Roman"/>
          <w:noProof/>
          <w:sz w:val="24"/>
          <w:szCs w:val="24"/>
          <w:lang w:eastAsia="de-AT"/>
        </w:rPr>
        <w:t xml:space="preserve">. </w:t>
      </w:r>
      <w:r w:rsidRPr="00A755E5">
        <w:rPr>
          <w:rFonts w:ascii="Times New Roman" w:eastAsia="Times New Roman" w:hAnsi="Times New Roman" w:cs="Times New Roman"/>
          <w:noProof/>
          <w:sz w:val="24"/>
          <w:szCs w:val="24"/>
          <w:lang w:eastAsia="de-AT"/>
        </w:rPr>
        <w:t xml:space="preserve">In total, the European Union </w:t>
      </w:r>
      <w:r w:rsidR="00F74E82">
        <w:rPr>
          <w:rFonts w:ascii="Times New Roman" w:eastAsia="Times New Roman" w:hAnsi="Times New Roman" w:cs="Times New Roman"/>
          <w:noProof/>
          <w:sz w:val="24"/>
          <w:szCs w:val="24"/>
          <w:lang w:eastAsia="de-AT"/>
        </w:rPr>
        <w:t>is estimated to</w:t>
      </w:r>
      <w:r w:rsidRPr="00A755E5">
        <w:rPr>
          <w:rFonts w:ascii="Times New Roman" w:eastAsia="Times New Roman" w:hAnsi="Times New Roman" w:cs="Times New Roman"/>
          <w:noProof/>
          <w:sz w:val="24"/>
          <w:szCs w:val="24"/>
          <w:lang w:eastAsia="de-AT"/>
        </w:rPr>
        <w:t xml:space="preserve"> provide </w:t>
      </w:r>
      <w:r>
        <w:rPr>
          <w:rFonts w:ascii="Times New Roman" w:eastAsia="Times New Roman" w:hAnsi="Times New Roman" w:cs="Times New Roman"/>
          <w:noProof/>
          <w:sz w:val="24"/>
          <w:szCs w:val="24"/>
          <w:lang w:eastAsia="de-AT"/>
        </w:rPr>
        <w:t>EUR</w:t>
      </w:r>
      <w:r w:rsidRPr="00A755E5">
        <w:rPr>
          <w:rFonts w:ascii="Times New Roman" w:eastAsia="Times New Roman" w:hAnsi="Times New Roman" w:cs="Times New Roman"/>
          <w:noProof/>
          <w:sz w:val="24"/>
          <w:szCs w:val="24"/>
          <w:lang w:eastAsia="de-AT"/>
        </w:rPr>
        <w:t xml:space="preserve"> </w:t>
      </w:r>
      <w:r>
        <w:rPr>
          <w:rFonts w:ascii="Times New Roman" w:eastAsia="Times New Roman" w:hAnsi="Times New Roman" w:cs="Times New Roman"/>
          <w:noProof/>
          <w:sz w:val="24"/>
          <w:szCs w:val="24"/>
          <w:lang w:eastAsia="de-AT"/>
        </w:rPr>
        <w:t>7.7</w:t>
      </w:r>
      <w:r w:rsidRPr="00A755E5">
        <w:rPr>
          <w:rFonts w:ascii="Times New Roman" w:eastAsia="Times New Roman" w:hAnsi="Times New Roman" w:cs="Times New Roman"/>
          <w:noProof/>
          <w:sz w:val="24"/>
          <w:szCs w:val="24"/>
          <w:lang w:eastAsia="de-AT"/>
        </w:rPr>
        <w:t xml:space="preserve"> billion until 2024 </w:t>
      </w:r>
      <w:r w:rsidR="00F74E82" w:rsidRPr="00F74E82">
        <w:rPr>
          <w:rFonts w:ascii="Times New Roman" w:eastAsia="Times New Roman" w:hAnsi="Times New Roman" w:cs="Times New Roman"/>
          <w:noProof/>
          <w:sz w:val="24"/>
          <w:szCs w:val="24"/>
          <w:lang w:eastAsia="de-AT"/>
        </w:rPr>
        <w:t>to support global food security and sustainable food systems. The EU supports, inter alia, measures that seek to improve soil health as well as more optimal and sustainable use of fertilisers</w:t>
      </w:r>
      <w:r w:rsidRPr="00A755E5">
        <w:rPr>
          <w:rFonts w:ascii="Times New Roman" w:eastAsia="Times New Roman" w:hAnsi="Times New Roman" w:cs="Times New Roman"/>
          <w:noProof/>
          <w:sz w:val="24"/>
          <w:szCs w:val="24"/>
          <w:lang w:eastAsia="de-AT"/>
        </w:rPr>
        <w:t xml:space="preserve">. </w:t>
      </w:r>
    </w:p>
    <w:p w14:paraId="0F5E44B9" w14:textId="6E1A6628" w:rsidR="00A755E5" w:rsidRDefault="001319CA" w:rsidP="00BA6354">
      <w:pPr>
        <w:spacing w:afterLines="120" w:after="288" w:line="240" w:lineRule="auto"/>
        <w:jc w:val="both"/>
        <w:rPr>
          <w:rFonts w:ascii="Times New Roman" w:hAnsi="Times New Roman" w:cs="Times New Roman"/>
          <w:iCs/>
          <w:noProof/>
          <w:sz w:val="24"/>
          <w:szCs w:val="24"/>
        </w:rPr>
      </w:pPr>
      <w:r w:rsidRPr="00A755E5">
        <w:rPr>
          <w:rFonts w:ascii="Times New Roman" w:hAnsi="Times New Roman" w:cs="Times New Roman"/>
          <w:iCs/>
          <w:noProof/>
          <w:sz w:val="24"/>
          <w:szCs w:val="24"/>
        </w:rPr>
        <w:t xml:space="preserve">The Commission </w:t>
      </w:r>
      <w:r>
        <w:rPr>
          <w:rFonts w:ascii="Times New Roman" w:hAnsi="Times New Roman" w:cs="Times New Roman"/>
          <w:iCs/>
          <w:noProof/>
          <w:sz w:val="24"/>
          <w:szCs w:val="24"/>
        </w:rPr>
        <w:t xml:space="preserve">recognises the work of </w:t>
      </w:r>
      <w:r w:rsidRPr="000B0927">
        <w:rPr>
          <w:rFonts w:ascii="Times New Roman" w:hAnsi="Times New Roman" w:cs="Times New Roman"/>
          <w:iCs/>
          <w:noProof/>
          <w:sz w:val="24"/>
          <w:szCs w:val="24"/>
        </w:rPr>
        <w:t>the UN</w:t>
      </w:r>
      <w:r w:rsidR="004B7D57">
        <w:rPr>
          <w:rFonts w:ascii="Times New Roman" w:hAnsi="Times New Roman" w:cs="Times New Roman"/>
          <w:iCs/>
          <w:noProof/>
          <w:sz w:val="24"/>
          <w:szCs w:val="24"/>
        </w:rPr>
        <w:t>-</w:t>
      </w:r>
      <w:r w:rsidRPr="000B0927">
        <w:rPr>
          <w:rFonts w:ascii="Times New Roman" w:hAnsi="Times New Roman" w:cs="Times New Roman"/>
          <w:iCs/>
          <w:noProof/>
          <w:sz w:val="24"/>
          <w:szCs w:val="24"/>
        </w:rPr>
        <w:t>led Global Crisis Response Group on Food, Energy and Finance</w:t>
      </w:r>
      <w:r>
        <w:rPr>
          <w:rFonts w:ascii="Times New Roman" w:hAnsi="Times New Roman" w:cs="Times New Roman"/>
          <w:iCs/>
          <w:noProof/>
          <w:sz w:val="24"/>
          <w:szCs w:val="24"/>
        </w:rPr>
        <w:t xml:space="preserve"> as well as other international initiatives such as</w:t>
      </w:r>
      <w:r w:rsidRPr="00A755E5">
        <w:rPr>
          <w:rFonts w:ascii="Times New Roman" w:hAnsi="Times New Roman" w:cs="Times New Roman"/>
          <w:iCs/>
          <w:noProof/>
          <w:sz w:val="24"/>
          <w:szCs w:val="24"/>
        </w:rPr>
        <w:t xml:space="preserve"> </w:t>
      </w:r>
      <w:r w:rsidRPr="000B0927">
        <w:rPr>
          <w:rFonts w:ascii="Times New Roman" w:hAnsi="Times New Roman" w:cs="Times New Roman"/>
          <w:iCs/>
          <w:noProof/>
          <w:sz w:val="24"/>
          <w:szCs w:val="24"/>
        </w:rPr>
        <w:t>the G7 Global Alliance on Food Security</w:t>
      </w:r>
      <w:r>
        <w:rPr>
          <w:rFonts w:ascii="Times New Roman" w:hAnsi="Times New Roman" w:cs="Times New Roman"/>
          <w:iCs/>
          <w:noProof/>
          <w:sz w:val="24"/>
          <w:szCs w:val="24"/>
        </w:rPr>
        <w:t xml:space="preserve">, </w:t>
      </w:r>
      <w:r w:rsidRPr="00A755E5">
        <w:rPr>
          <w:rFonts w:ascii="Times New Roman" w:hAnsi="Times New Roman" w:cs="Times New Roman"/>
          <w:iCs/>
          <w:noProof/>
          <w:sz w:val="24"/>
          <w:szCs w:val="24"/>
        </w:rPr>
        <w:t>the Call to Action</w:t>
      </w:r>
      <w:r>
        <w:rPr>
          <w:rFonts w:ascii="Times New Roman" w:hAnsi="Times New Roman" w:cs="Times New Roman"/>
          <w:iCs/>
          <w:noProof/>
          <w:sz w:val="24"/>
          <w:szCs w:val="24"/>
        </w:rPr>
        <w:t xml:space="preserve"> and</w:t>
      </w:r>
      <w:r w:rsidRPr="00A755E5">
        <w:rPr>
          <w:rFonts w:ascii="Times New Roman" w:hAnsi="Times New Roman" w:cs="Times New Roman"/>
          <w:iCs/>
          <w:noProof/>
          <w:sz w:val="24"/>
          <w:szCs w:val="24"/>
        </w:rPr>
        <w:t xml:space="preserve"> FARM.</w:t>
      </w:r>
      <w:r w:rsidRPr="00A755E5">
        <w:rPr>
          <w:rFonts w:ascii="Times New Roman" w:hAnsi="Times New Roman" w:cs="Times New Roman"/>
          <w:noProof/>
          <w:sz w:val="24"/>
          <w:szCs w:val="24"/>
        </w:rPr>
        <w:t xml:space="preserve"> </w:t>
      </w:r>
      <w:r w:rsidR="00A755E5" w:rsidRPr="00A755E5">
        <w:rPr>
          <w:rFonts w:ascii="Times New Roman" w:hAnsi="Times New Roman" w:cs="Times New Roman"/>
          <w:noProof/>
          <w:sz w:val="24"/>
          <w:szCs w:val="24"/>
        </w:rPr>
        <w:t xml:space="preserve">These initiatives include measures to address fertiliser shortages, notably by keeping </w:t>
      </w:r>
      <w:r w:rsidR="00A755E5" w:rsidRPr="00A755E5">
        <w:rPr>
          <w:rFonts w:ascii="Times New Roman" w:hAnsi="Times New Roman" w:cs="Times New Roman"/>
          <w:iCs/>
          <w:noProof/>
          <w:sz w:val="24"/>
          <w:szCs w:val="24"/>
        </w:rPr>
        <w:t>markets open and avoiding export restrictions, temporarily increasing fertiliser production to compensate shortages, supporting fertiliser innovation and promoting methods to maximise fertiliser efficiency.</w:t>
      </w:r>
    </w:p>
    <w:p w14:paraId="2E7F2B79" w14:textId="05CDF296" w:rsidR="00A755E5" w:rsidRDefault="00A755E5" w:rsidP="00BA6354">
      <w:pPr>
        <w:spacing w:afterLines="120" w:after="288" w:line="240" w:lineRule="auto"/>
        <w:jc w:val="both"/>
        <w:rPr>
          <w:rFonts w:ascii="Times New Roman" w:hAnsi="Times New Roman" w:cs="Times New Roman"/>
          <w:noProof/>
          <w:sz w:val="24"/>
          <w:szCs w:val="24"/>
          <w:lang w:val="en-IE"/>
        </w:rPr>
      </w:pPr>
      <w:r w:rsidRPr="00A755E5">
        <w:rPr>
          <w:rFonts w:ascii="Times New Roman" w:hAnsi="Times New Roman" w:cs="Times New Roman"/>
          <w:noProof/>
          <w:sz w:val="24"/>
          <w:szCs w:val="24"/>
          <w:lang w:val="en-IE"/>
        </w:rPr>
        <w:t xml:space="preserve">The Commission reinforces the </w:t>
      </w:r>
      <w:r w:rsidRPr="00A755E5">
        <w:rPr>
          <w:rFonts w:ascii="Times New Roman" w:hAnsi="Times New Roman" w:cs="Times New Roman"/>
          <w:b/>
          <w:noProof/>
          <w:sz w:val="24"/>
          <w:szCs w:val="24"/>
          <w:lang w:val="en-IE"/>
        </w:rPr>
        <w:t>multilateral approach</w:t>
      </w:r>
      <w:r w:rsidRPr="00A755E5">
        <w:rPr>
          <w:rFonts w:ascii="Times New Roman" w:hAnsi="Times New Roman" w:cs="Times New Roman"/>
          <w:noProof/>
          <w:sz w:val="24"/>
          <w:szCs w:val="24"/>
          <w:lang w:val="en-IE"/>
        </w:rPr>
        <w:t xml:space="preserve"> in its bilateral talks with strategic partners. For example, by way of the Collaborati</w:t>
      </w:r>
      <w:r w:rsidR="00197B76">
        <w:rPr>
          <w:rFonts w:ascii="Times New Roman" w:hAnsi="Times New Roman" w:cs="Times New Roman"/>
          <w:noProof/>
          <w:sz w:val="24"/>
          <w:szCs w:val="24"/>
          <w:lang w:val="en-IE"/>
        </w:rPr>
        <w:t xml:space="preserve">on </w:t>
      </w:r>
      <w:r w:rsidRPr="00A755E5">
        <w:rPr>
          <w:rFonts w:ascii="Times New Roman" w:hAnsi="Times New Roman" w:cs="Times New Roman"/>
          <w:noProof/>
          <w:sz w:val="24"/>
          <w:szCs w:val="24"/>
          <w:lang w:val="en-IE"/>
        </w:rPr>
        <w:t xml:space="preserve">Platform on Agriculture set up with the </w:t>
      </w:r>
      <w:r w:rsidR="004B7D57" w:rsidRPr="00A755E5">
        <w:rPr>
          <w:rFonts w:ascii="Times New Roman" w:hAnsi="Times New Roman" w:cs="Times New Roman"/>
          <w:noProof/>
          <w:sz w:val="24"/>
          <w:szCs w:val="24"/>
          <w:lang w:val="en-IE"/>
        </w:rPr>
        <w:t>U</w:t>
      </w:r>
      <w:r w:rsidR="004B7D57">
        <w:rPr>
          <w:rFonts w:ascii="Times New Roman" w:hAnsi="Times New Roman" w:cs="Times New Roman"/>
          <w:noProof/>
          <w:sz w:val="24"/>
          <w:szCs w:val="24"/>
          <w:lang w:val="en-IE"/>
        </w:rPr>
        <w:t>nited States</w:t>
      </w:r>
      <w:r w:rsidR="004B7D57" w:rsidRPr="00A755E5">
        <w:rPr>
          <w:rFonts w:ascii="Times New Roman" w:hAnsi="Times New Roman" w:cs="Times New Roman"/>
          <w:noProof/>
          <w:sz w:val="24"/>
          <w:szCs w:val="24"/>
          <w:lang w:val="en-IE"/>
        </w:rPr>
        <w:t xml:space="preserve"> </w:t>
      </w:r>
      <w:r w:rsidRPr="00A755E5">
        <w:rPr>
          <w:rFonts w:ascii="Times New Roman" w:hAnsi="Times New Roman" w:cs="Times New Roman"/>
          <w:noProof/>
          <w:sz w:val="24"/>
          <w:szCs w:val="24"/>
          <w:lang w:val="en-IE"/>
        </w:rPr>
        <w:t>in November 2021, key issues such as the lack of reliable information on supply and demand in international markets, the need to improve crop production efficiency and the use of nutrients, and refining production practices using data and precision application are addressed. The Commission and Canada will hold a joint event on the sustainable use of fertilisers, focusing on optimisation of use and the development of new products.</w:t>
      </w:r>
    </w:p>
    <w:p w14:paraId="5FB3989F" w14:textId="2E2BDB11" w:rsidR="0045137E" w:rsidRDefault="00A755E5" w:rsidP="00BA6354">
      <w:pPr>
        <w:spacing w:afterLines="120" w:after="288" w:line="240" w:lineRule="auto"/>
        <w:jc w:val="both"/>
        <w:rPr>
          <w:rFonts w:ascii="Times New Roman" w:eastAsiaTheme="minorEastAsia" w:hAnsi="Times New Roman" w:cs="Times New Roman"/>
          <w:noProof/>
          <w:color w:val="000000" w:themeColor="text1"/>
          <w:sz w:val="24"/>
          <w:szCs w:val="24"/>
          <w:lang w:val="en-IE"/>
        </w:rPr>
      </w:pPr>
      <w:r w:rsidRPr="00A755E5">
        <w:rPr>
          <w:rFonts w:ascii="Times New Roman" w:eastAsiaTheme="minorEastAsia" w:hAnsi="Times New Roman" w:cs="Times New Roman"/>
          <w:noProof/>
          <w:color w:val="000000" w:themeColor="text1"/>
          <w:sz w:val="24"/>
          <w:szCs w:val="24"/>
          <w:lang w:val="en-IE"/>
        </w:rPr>
        <w:t xml:space="preserve">The Commission will join the </w:t>
      </w:r>
      <w:r w:rsidRPr="00A755E5">
        <w:rPr>
          <w:rFonts w:ascii="Times New Roman" w:eastAsiaTheme="minorEastAsia" w:hAnsi="Times New Roman" w:cs="Times New Roman"/>
          <w:b/>
          <w:noProof/>
          <w:color w:val="000000" w:themeColor="text1"/>
          <w:sz w:val="24"/>
          <w:szCs w:val="24"/>
          <w:lang w:val="en-IE"/>
        </w:rPr>
        <w:t>Global Fertiliser Challenge</w:t>
      </w:r>
      <w:r w:rsidRPr="00A755E5">
        <w:rPr>
          <w:rFonts w:ascii="Times New Roman" w:eastAsiaTheme="minorEastAsia" w:hAnsi="Times New Roman" w:cs="Times New Roman"/>
          <w:noProof/>
          <w:color w:val="000000" w:themeColor="text1"/>
          <w:sz w:val="24"/>
          <w:szCs w:val="24"/>
          <w:lang w:val="en-IE"/>
        </w:rPr>
        <w:t xml:space="preserve"> (GFC) launched at the Major Economies Forum in June 2022. The initiative aims to strengthen global food security and reduce agriculture greenhouse gas emissions by helping alleviate fertiliser supply shortages notably through </w:t>
      </w:r>
      <w:r w:rsidR="00D37FDF">
        <w:rPr>
          <w:rFonts w:ascii="Times New Roman" w:eastAsiaTheme="minorEastAsia" w:hAnsi="Times New Roman" w:cs="Times New Roman"/>
          <w:b/>
          <w:noProof/>
          <w:color w:val="000000" w:themeColor="text1"/>
          <w:sz w:val="24"/>
          <w:szCs w:val="24"/>
          <w:lang w:val="en-IE"/>
        </w:rPr>
        <w:t>better</w:t>
      </w:r>
      <w:r w:rsidRPr="00A755E5">
        <w:rPr>
          <w:rFonts w:ascii="Times New Roman" w:eastAsiaTheme="minorEastAsia" w:hAnsi="Times New Roman" w:cs="Times New Roman"/>
          <w:b/>
          <w:noProof/>
          <w:color w:val="000000" w:themeColor="text1"/>
          <w:sz w:val="24"/>
          <w:szCs w:val="24"/>
          <w:lang w:val="en-IE"/>
        </w:rPr>
        <w:t xml:space="preserve"> nutrient management, increased fertiliser </w:t>
      </w:r>
      <w:r w:rsidR="00DB2023">
        <w:rPr>
          <w:rFonts w:ascii="Times New Roman" w:eastAsiaTheme="minorEastAsia" w:hAnsi="Times New Roman" w:cs="Times New Roman"/>
          <w:b/>
          <w:noProof/>
          <w:color w:val="000000" w:themeColor="text1"/>
          <w:sz w:val="24"/>
          <w:szCs w:val="24"/>
          <w:lang w:val="en-IE"/>
        </w:rPr>
        <w:t xml:space="preserve">use </w:t>
      </w:r>
      <w:r w:rsidRPr="00A755E5">
        <w:rPr>
          <w:rFonts w:ascii="Times New Roman" w:eastAsiaTheme="minorEastAsia" w:hAnsi="Times New Roman" w:cs="Times New Roman"/>
          <w:b/>
          <w:noProof/>
          <w:color w:val="000000" w:themeColor="text1"/>
          <w:sz w:val="24"/>
          <w:szCs w:val="24"/>
          <w:lang w:val="en-IE"/>
        </w:rPr>
        <w:lastRenderedPageBreak/>
        <w:t>efficiency</w:t>
      </w:r>
      <w:r w:rsidR="00DB2023">
        <w:rPr>
          <w:rFonts w:ascii="Times New Roman" w:eastAsiaTheme="minorEastAsia" w:hAnsi="Times New Roman" w:cs="Times New Roman"/>
          <w:b/>
          <w:noProof/>
          <w:color w:val="000000" w:themeColor="text1"/>
          <w:sz w:val="24"/>
          <w:szCs w:val="24"/>
          <w:lang w:val="en-IE"/>
        </w:rPr>
        <w:t>, alternative farming practices</w:t>
      </w:r>
      <w:r w:rsidRPr="00A755E5">
        <w:rPr>
          <w:rFonts w:ascii="Times New Roman" w:eastAsiaTheme="minorEastAsia" w:hAnsi="Times New Roman" w:cs="Times New Roman"/>
          <w:b/>
          <w:noProof/>
          <w:color w:val="000000" w:themeColor="text1"/>
          <w:sz w:val="24"/>
          <w:szCs w:val="24"/>
          <w:lang w:val="en-IE"/>
        </w:rPr>
        <w:t xml:space="preserve"> and alternatives to mineral fertilisers</w:t>
      </w:r>
      <w:r w:rsidR="001319CA" w:rsidRPr="001319CA">
        <w:rPr>
          <w:noProof/>
        </w:rPr>
        <w:t xml:space="preserve"> </w:t>
      </w:r>
      <w:r w:rsidR="001319CA" w:rsidRPr="001319CA">
        <w:rPr>
          <w:rFonts w:ascii="Times New Roman" w:eastAsiaTheme="minorEastAsia" w:hAnsi="Times New Roman" w:cs="Times New Roman"/>
          <w:noProof/>
          <w:color w:val="000000" w:themeColor="text1"/>
          <w:sz w:val="24"/>
          <w:szCs w:val="24"/>
          <w:lang w:val="en-IE"/>
        </w:rPr>
        <w:t>is in the process of identifying concrete actions that contribute to the objectives of GFC</w:t>
      </w:r>
      <w:r w:rsidRPr="00A755E5">
        <w:rPr>
          <w:rFonts w:ascii="Times New Roman" w:eastAsiaTheme="minorEastAsia" w:hAnsi="Times New Roman" w:cs="Times New Roman"/>
          <w:b/>
          <w:noProof/>
          <w:color w:val="000000" w:themeColor="text1"/>
          <w:sz w:val="24"/>
          <w:szCs w:val="24"/>
          <w:lang w:val="en-IE"/>
        </w:rPr>
        <w:t>.</w:t>
      </w:r>
      <w:r w:rsidRPr="00A755E5">
        <w:rPr>
          <w:rFonts w:ascii="Times New Roman" w:eastAsiaTheme="minorEastAsia" w:hAnsi="Times New Roman" w:cs="Times New Roman"/>
          <w:noProof/>
          <w:color w:val="000000" w:themeColor="text1"/>
          <w:sz w:val="24"/>
          <w:szCs w:val="24"/>
          <w:lang w:val="en-IE"/>
        </w:rPr>
        <w:t xml:space="preserve"> </w:t>
      </w:r>
    </w:p>
    <w:p w14:paraId="07F2F989" w14:textId="3B4CB5A4" w:rsidR="00FB493A" w:rsidRDefault="007A6C83" w:rsidP="00BA6354">
      <w:pPr>
        <w:spacing w:afterLines="120" w:after="288" w:line="240" w:lineRule="auto"/>
        <w:jc w:val="both"/>
        <w:rPr>
          <w:rFonts w:ascii="Times New Roman" w:eastAsiaTheme="minorEastAsia" w:hAnsi="Times New Roman" w:cs="Times New Roman"/>
          <w:noProof/>
          <w:color w:val="000000" w:themeColor="text1"/>
          <w:sz w:val="24"/>
          <w:szCs w:val="24"/>
          <w:lang w:val="en-IE"/>
        </w:rPr>
      </w:pPr>
      <w:r w:rsidRPr="007A6C83">
        <w:rPr>
          <w:rFonts w:ascii="Times New Roman" w:eastAsiaTheme="minorEastAsia" w:hAnsi="Times New Roman" w:cs="Times New Roman"/>
          <w:noProof/>
          <w:color w:val="000000" w:themeColor="text1"/>
          <w:sz w:val="24"/>
          <w:szCs w:val="24"/>
          <w:lang w:val="en-IE"/>
        </w:rPr>
        <w:t xml:space="preserve">In addition to the impact of the Russian invasion, global fertiliser markets have been strongly affected by market disruptions. Key producing countries, like Russia and China, have imposed export restrictions, which have impacted 20% of </w:t>
      </w:r>
      <w:r w:rsidR="004B7D57">
        <w:rPr>
          <w:rFonts w:ascii="Times New Roman" w:eastAsiaTheme="minorEastAsia" w:hAnsi="Times New Roman" w:cs="Times New Roman"/>
          <w:noProof/>
          <w:color w:val="000000" w:themeColor="text1"/>
          <w:sz w:val="24"/>
          <w:szCs w:val="24"/>
          <w:lang w:val="en-IE"/>
        </w:rPr>
        <w:t xml:space="preserve">the </w:t>
      </w:r>
      <w:r w:rsidRPr="007A6C83">
        <w:rPr>
          <w:rFonts w:ascii="Times New Roman" w:eastAsiaTheme="minorEastAsia" w:hAnsi="Times New Roman" w:cs="Times New Roman"/>
          <w:noProof/>
          <w:color w:val="000000" w:themeColor="text1"/>
          <w:sz w:val="24"/>
          <w:szCs w:val="24"/>
          <w:lang w:val="en-IE"/>
        </w:rPr>
        <w:t>global fertiliser trade expressed in nutrient</w:t>
      </w:r>
      <w:r w:rsidR="004B7D57">
        <w:rPr>
          <w:rFonts w:ascii="Times New Roman" w:eastAsiaTheme="minorEastAsia" w:hAnsi="Times New Roman" w:cs="Times New Roman"/>
          <w:noProof/>
          <w:color w:val="000000" w:themeColor="text1"/>
          <w:sz w:val="24"/>
          <w:szCs w:val="24"/>
          <w:lang w:val="en-IE"/>
        </w:rPr>
        <w:t>s</w:t>
      </w:r>
      <w:r>
        <w:rPr>
          <w:rStyle w:val="FootnoteReference"/>
          <w:rFonts w:ascii="Times New Roman" w:eastAsiaTheme="minorEastAsia" w:hAnsi="Times New Roman" w:cs="Times New Roman"/>
          <w:noProof/>
          <w:color w:val="000000" w:themeColor="text1"/>
          <w:sz w:val="24"/>
          <w:szCs w:val="24"/>
          <w:lang w:val="en-IE"/>
        </w:rPr>
        <w:footnoteReference w:id="28"/>
      </w:r>
      <w:r w:rsidRPr="007A6C83">
        <w:rPr>
          <w:rFonts w:ascii="Times New Roman" w:eastAsiaTheme="minorEastAsia" w:hAnsi="Times New Roman" w:cs="Times New Roman"/>
          <w:noProof/>
          <w:color w:val="000000" w:themeColor="text1"/>
          <w:sz w:val="24"/>
          <w:szCs w:val="24"/>
          <w:lang w:val="en-IE"/>
        </w:rPr>
        <w:t>. The EU put all its efforts in cooperating with its partners and international organisations, with the aim to avoid such restrictions to trade.</w:t>
      </w:r>
    </w:p>
    <w:p w14:paraId="0F5BB438" w14:textId="77777777" w:rsidR="0045137E" w:rsidRPr="0045137E" w:rsidRDefault="0045137E" w:rsidP="0082240B">
      <w:pPr>
        <w:pStyle w:val="Heading2"/>
        <w:rPr>
          <w:noProof/>
        </w:rPr>
      </w:pPr>
      <w:r w:rsidRPr="0045137E">
        <w:rPr>
          <w:noProof/>
        </w:rPr>
        <w:t>Support for partner countries: sustainable soil fertility management and farmers’ productive capacities</w:t>
      </w:r>
    </w:p>
    <w:p w14:paraId="4C1D8BB4" w14:textId="77777777" w:rsidR="00826D57" w:rsidRDefault="00826D57" w:rsidP="00BA6354">
      <w:pPr>
        <w:spacing w:afterLines="120" w:after="288" w:line="240" w:lineRule="auto"/>
        <w:jc w:val="both"/>
        <w:rPr>
          <w:rFonts w:ascii="Times New Roman" w:eastAsiaTheme="minorEastAsia" w:hAnsi="Times New Roman" w:cs="Times New Roman"/>
          <w:noProof/>
          <w:color w:val="000000" w:themeColor="text1"/>
          <w:sz w:val="24"/>
          <w:szCs w:val="24"/>
        </w:rPr>
      </w:pPr>
      <w:r w:rsidRPr="00826D57">
        <w:rPr>
          <w:rFonts w:ascii="Times New Roman" w:eastAsiaTheme="minorEastAsia" w:hAnsi="Times New Roman" w:cs="Times New Roman"/>
          <w:noProof/>
          <w:color w:val="000000" w:themeColor="text1"/>
          <w:sz w:val="24"/>
          <w:szCs w:val="24"/>
        </w:rPr>
        <w:t>Global levels of mineral fertiliser consumption per hectare of arable land vary considerably</w:t>
      </w:r>
      <w:r w:rsidRPr="00826D57">
        <w:rPr>
          <w:rFonts w:ascii="Times New Roman" w:eastAsiaTheme="minorEastAsia" w:hAnsi="Times New Roman" w:cs="Times New Roman"/>
          <w:noProof/>
          <w:color w:val="000000" w:themeColor="text1"/>
          <w:sz w:val="24"/>
          <w:szCs w:val="24"/>
          <w:vertAlign w:val="superscript"/>
        </w:rPr>
        <w:footnoteReference w:id="29"/>
      </w:r>
      <w:r w:rsidRPr="00826D57">
        <w:rPr>
          <w:rFonts w:ascii="Times New Roman" w:eastAsiaTheme="minorEastAsia" w:hAnsi="Times New Roman" w:cs="Times New Roman"/>
          <w:noProof/>
          <w:color w:val="000000" w:themeColor="text1"/>
          <w:sz w:val="24"/>
          <w:szCs w:val="24"/>
        </w:rPr>
        <w:t xml:space="preserve">. </w:t>
      </w:r>
      <w:r w:rsidRPr="00826D57">
        <w:rPr>
          <w:rFonts w:ascii="Times New Roman" w:eastAsiaTheme="minorEastAsia" w:hAnsi="Times New Roman" w:cs="Times New Roman"/>
          <w:b/>
          <w:noProof/>
          <w:color w:val="000000" w:themeColor="text1"/>
          <w:sz w:val="24"/>
          <w:szCs w:val="24"/>
        </w:rPr>
        <w:t>Diversified agricultural practices</w:t>
      </w:r>
      <w:r w:rsidRPr="00826D57">
        <w:rPr>
          <w:rFonts w:ascii="Times New Roman" w:eastAsiaTheme="minorEastAsia" w:hAnsi="Times New Roman" w:cs="Times New Roman"/>
          <w:noProof/>
          <w:color w:val="000000" w:themeColor="text1"/>
          <w:sz w:val="24"/>
          <w:szCs w:val="24"/>
        </w:rPr>
        <w:t xml:space="preserve">, access to water, adapted training and rural advisory services, secured land rights, fair access to quality seeds and access to credit are among the </w:t>
      </w:r>
      <w:r w:rsidR="00D37FDF">
        <w:rPr>
          <w:rFonts w:ascii="Times New Roman" w:eastAsiaTheme="minorEastAsia" w:hAnsi="Times New Roman" w:cs="Times New Roman"/>
          <w:noProof/>
          <w:color w:val="000000" w:themeColor="text1"/>
          <w:sz w:val="24"/>
          <w:szCs w:val="24"/>
        </w:rPr>
        <w:t>major</w:t>
      </w:r>
      <w:r w:rsidRPr="00826D57">
        <w:rPr>
          <w:rFonts w:ascii="Times New Roman" w:eastAsiaTheme="minorEastAsia" w:hAnsi="Times New Roman" w:cs="Times New Roman"/>
          <w:noProof/>
          <w:color w:val="000000" w:themeColor="text1"/>
          <w:sz w:val="24"/>
          <w:szCs w:val="24"/>
        </w:rPr>
        <w:t xml:space="preserve"> levers </w:t>
      </w:r>
      <w:r w:rsidR="006E63DC">
        <w:rPr>
          <w:rFonts w:ascii="Times New Roman" w:eastAsiaTheme="minorEastAsia" w:hAnsi="Times New Roman" w:cs="Times New Roman"/>
          <w:noProof/>
          <w:color w:val="000000" w:themeColor="text1"/>
          <w:sz w:val="24"/>
          <w:szCs w:val="24"/>
        </w:rPr>
        <w:t>to support farmers’ production</w:t>
      </w:r>
      <w:r w:rsidRPr="00826D57">
        <w:rPr>
          <w:rFonts w:ascii="Times New Roman" w:eastAsiaTheme="minorEastAsia" w:hAnsi="Times New Roman" w:cs="Times New Roman"/>
          <w:noProof/>
          <w:color w:val="000000" w:themeColor="text1"/>
          <w:sz w:val="24"/>
          <w:szCs w:val="24"/>
        </w:rPr>
        <w:t xml:space="preserve"> and resilience strategies. These factors are key</w:t>
      </w:r>
      <w:r w:rsidR="001D1B41">
        <w:rPr>
          <w:rFonts w:ascii="Times New Roman" w:eastAsiaTheme="minorEastAsia" w:hAnsi="Times New Roman" w:cs="Times New Roman"/>
          <w:noProof/>
          <w:color w:val="000000" w:themeColor="text1"/>
          <w:sz w:val="24"/>
          <w:szCs w:val="24"/>
        </w:rPr>
        <w:t>,</w:t>
      </w:r>
      <w:r w:rsidRPr="00826D57">
        <w:rPr>
          <w:rFonts w:ascii="Times New Roman" w:eastAsiaTheme="minorEastAsia" w:hAnsi="Times New Roman" w:cs="Times New Roman"/>
          <w:noProof/>
          <w:color w:val="000000" w:themeColor="text1"/>
          <w:sz w:val="24"/>
          <w:szCs w:val="24"/>
        </w:rPr>
        <w:t xml:space="preserve"> especially in areas where land degradation lead</w:t>
      </w:r>
      <w:r w:rsidR="001D1B41">
        <w:rPr>
          <w:rFonts w:ascii="Times New Roman" w:eastAsiaTheme="minorEastAsia" w:hAnsi="Times New Roman" w:cs="Times New Roman"/>
          <w:noProof/>
          <w:color w:val="000000" w:themeColor="text1"/>
          <w:sz w:val="24"/>
          <w:szCs w:val="24"/>
        </w:rPr>
        <w:t>s</w:t>
      </w:r>
      <w:r w:rsidRPr="00826D57">
        <w:rPr>
          <w:rFonts w:ascii="Times New Roman" w:eastAsiaTheme="minorEastAsia" w:hAnsi="Times New Roman" w:cs="Times New Roman"/>
          <w:noProof/>
          <w:color w:val="000000" w:themeColor="text1"/>
          <w:sz w:val="24"/>
          <w:szCs w:val="24"/>
        </w:rPr>
        <w:t xml:space="preserve"> to a low fertiliser response. </w:t>
      </w:r>
    </w:p>
    <w:p w14:paraId="24855D8C" w14:textId="77777777" w:rsidR="00826D57" w:rsidRPr="00826D57" w:rsidRDefault="00826D57" w:rsidP="00826D57">
      <w:pPr>
        <w:spacing w:afterLines="120" w:after="288" w:line="240" w:lineRule="auto"/>
        <w:jc w:val="both"/>
        <w:rPr>
          <w:rFonts w:ascii="Times New Roman" w:eastAsiaTheme="minorEastAsia" w:hAnsi="Times New Roman" w:cs="Times New Roman"/>
          <w:noProof/>
          <w:color w:val="000000" w:themeColor="text1"/>
          <w:sz w:val="24"/>
          <w:szCs w:val="24"/>
          <w:lang w:val="en-IE"/>
        </w:rPr>
      </w:pPr>
      <w:r w:rsidRPr="00826D57">
        <w:rPr>
          <w:rFonts w:ascii="Times New Roman" w:eastAsiaTheme="minorEastAsia" w:hAnsi="Times New Roman" w:cs="Times New Roman"/>
          <w:noProof/>
          <w:color w:val="000000" w:themeColor="text1"/>
          <w:sz w:val="24"/>
          <w:szCs w:val="24"/>
          <w:lang w:val="en-IE"/>
        </w:rPr>
        <w:t xml:space="preserve">Against this backdrop and in line with its Farm to Fork </w:t>
      </w:r>
      <w:r w:rsidR="006E63DC">
        <w:rPr>
          <w:rFonts w:ascii="Times New Roman" w:eastAsiaTheme="minorEastAsia" w:hAnsi="Times New Roman" w:cs="Times New Roman"/>
          <w:noProof/>
          <w:color w:val="000000" w:themeColor="text1"/>
          <w:sz w:val="24"/>
          <w:szCs w:val="24"/>
          <w:lang w:val="en-IE"/>
        </w:rPr>
        <w:t xml:space="preserve">and Biodiversity </w:t>
      </w:r>
      <w:r w:rsidRPr="00826D57">
        <w:rPr>
          <w:rFonts w:ascii="Times New Roman" w:eastAsiaTheme="minorEastAsia" w:hAnsi="Times New Roman" w:cs="Times New Roman"/>
          <w:noProof/>
          <w:color w:val="000000" w:themeColor="text1"/>
          <w:sz w:val="24"/>
          <w:szCs w:val="24"/>
          <w:lang w:val="en-IE"/>
        </w:rPr>
        <w:t>strateg</w:t>
      </w:r>
      <w:r w:rsidR="006E63DC">
        <w:rPr>
          <w:rFonts w:ascii="Times New Roman" w:eastAsiaTheme="minorEastAsia" w:hAnsi="Times New Roman" w:cs="Times New Roman"/>
          <w:noProof/>
          <w:color w:val="000000" w:themeColor="text1"/>
          <w:sz w:val="24"/>
          <w:szCs w:val="24"/>
          <w:lang w:val="en-IE"/>
        </w:rPr>
        <w:t>ies</w:t>
      </w:r>
      <w:r w:rsidRPr="00826D57">
        <w:rPr>
          <w:rFonts w:ascii="Times New Roman" w:eastAsiaTheme="minorEastAsia" w:hAnsi="Times New Roman" w:cs="Times New Roman"/>
          <w:noProof/>
          <w:color w:val="000000" w:themeColor="text1"/>
          <w:sz w:val="24"/>
          <w:szCs w:val="24"/>
          <w:lang w:val="en-IE"/>
        </w:rPr>
        <w:t xml:space="preserve">, the Commission is committed to globally pave the way for </w:t>
      </w:r>
      <w:r w:rsidRPr="00826D57">
        <w:rPr>
          <w:rFonts w:ascii="Times New Roman" w:eastAsiaTheme="minorEastAsia" w:hAnsi="Times New Roman" w:cs="Times New Roman"/>
          <w:b/>
          <w:noProof/>
          <w:color w:val="000000" w:themeColor="text1"/>
          <w:sz w:val="24"/>
          <w:szCs w:val="24"/>
          <w:lang w:val="en-IE"/>
        </w:rPr>
        <w:t>innovative approaches in support of integrated soil fertility management</w:t>
      </w:r>
      <w:r w:rsidRPr="00826D57">
        <w:rPr>
          <w:rFonts w:ascii="Times New Roman" w:eastAsiaTheme="minorEastAsia" w:hAnsi="Times New Roman" w:cs="Times New Roman"/>
          <w:noProof/>
          <w:color w:val="000000" w:themeColor="text1"/>
          <w:sz w:val="24"/>
          <w:szCs w:val="24"/>
          <w:lang w:val="en-IE"/>
        </w:rPr>
        <w:t xml:space="preserve">, applying a diverse set of site-specific soil fertility solutions conducive to sustainable yield gains. Diversified agro-ecosystems, higher soil organic matter content and better nutrient cycle management (i) </w:t>
      </w:r>
      <w:r w:rsidR="00D37FDF">
        <w:rPr>
          <w:rFonts w:ascii="Times New Roman" w:eastAsiaTheme="minorEastAsia" w:hAnsi="Times New Roman" w:cs="Times New Roman"/>
          <w:noProof/>
          <w:color w:val="000000" w:themeColor="text1"/>
          <w:sz w:val="24"/>
          <w:szCs w:val="24"/>
          <w:lang w:val="en-IE"/>
        </w:rPr>
        <w:t>increase</w:t>
      </w:r>
      <w:r w:rsidRPr="00826D57">
        <w:rPr>
          <w:rFonts w:ascii="Times New Roman" w:eastAsiaTheme="minorEastAsia" w:hAnsi="Times New Roman" w:cs="Times New Roman"/>
          <w:noProof/>
          <w:color w:val="000000" w:themeColor="text1"/>
          <w:sz w:val="24"/>
          <w:szCs w:val="24"/>
          <w:lang w:val="en-IE"/>
        </w:rPr>
        <w:t xml:space="preserve"> the resilience to climate change, (ii) contribute to climate mitigation by an increased storage of carbon in the soil</w:t>
      </w:r>
      <w:r w:rsidR="006E63DC">
        <w:rPr>
          <w:rFonts w:ascii="Times New Roman" w:eastAsiaTheme="minorEastAsia" w:hAnsi="Times New Roman" w:cs="Times New Roman"/>
          <w:noProof/>
          <w:color w:val="000000" w:themeColor="text1"/>
          <w:sz w:val="24"/>
          <w:szCs w:val="24"/>
          <w:lang w:val="en-IE"/>
        </w:rPr>
        <w:t>, and (iii) enhance biodiversity preservation</w:t>
      </w:r>
      <w:r w:rsidRPr="00826D57">
        <w:rPr>
          <w:rFonts w:ascii="Times New Roman" w:eastAsiaTheme="minorEastAsia" w:hAnsi="Times New Roman" w:cs="Times New Roman"/>
          <w:noProof/>
          <w:color w:val="000000" w:themeColor="text1"/>
          <w:sz w:val="24"/>
          <w:szCs w:val="24"/>
          <w:lang w:val="en-IE"/>
        </w:rPr>
        <w:t>.</w:t>
      </w:r>
    </w:p>
    <w:p w14:paraId="2B627F94" w14:textId="08E11A1E" w:rsidR="00826D57" w:rsidRPr="00826D57" w:rsidRDefault="00687366" w:rsidP="00826D57">
      <w:p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eastAsiaTheme="minorEastAsia" w:hAnsi="Times New Roman" w:cs="Times New Roman"/>
          <w:noProof/>
          <w:color w:val="000000" w:themeColor="text1"/>
          <w:sz w:val="24"/>
          <w:szCs w:val="24"/>
        </w:rPr>
        <w:t xml:space="preserve">Although </w:t>
      </w:r>
      <w:r w:rsidRPr="00D91284">
        <w:rPr>
          <w:rFonts w:ascii="Times New Roman" w:hAnsi="Times New Roman" w:cs="Times New Roman"/>
          <w:noProof/>
          <w:sz w:val="24"/>
          <w:szCs w:val="24"/>
        </w:rPr>
        <w:t xml:space="preserve">not all farmers are impacted </w:t>
      </w:r>
      <w:r w:rsidR="00A37159">
        <w:rPr>
          <w:rFonts w:ascii="Times New Roman" w:hAnsi="Times New Roman" w:cs="Times New Roman"/>
          <w:noProof/>
          <w:sz w:val="24"/>
          <w:szCs w:val="24"/>
        </w:rPr>
        <w:t xml:space="preserve">in </w:t>
      </w:r>
      <w:r w:rsidRPr="00D91284">
        <w:rPr>
          <w:rFonts w:ascii="Times New Roman" w:hAnsi="Times New Roman" w:cs="Times New Roman"/>
          <w:noProof/>
          <w:sz w:val="24"/>
          <w:szCs w:val="24"/>
        </w:rPr>
        <w:t>the same way and at the same scale</w:t>
      </w:r>
      <w:r w:rsidRPr="00323A4E">
        <w:rPr>
          <w:rFonts w:ascii="Times New Roman" w:hAnsi="Times New Roman" w:cs="Times New Roman"/>
          <w:noProof/>
          <w:sz w:val="24"/>
          <w:szCs w:val="24"/>
        </w:rPr>
        <w:t xml:space="preserve"> </w:t>
      </w:r>
      <w:r>
        <w:rPr>
          <w:rFonts w:ascii="Times New Roman" w:hAnsi="Times New Roman" w:cs="Times New Roman"/>
          <w:noProof/>
          <w:sz w:val="24"/>
          <w:szCs w:val="24"/>
        </w:rPr>
        <w:t>i</w:t>
      </w:r>
      <w:r w:rsidRPr="00070A70">
        <w:rPr>
          <w:rFonts w:ascii="Times New Roman" w:hAnsi="Times New Roman" w:cs="Times New Roman"/>
          <w:noProof/>
          <w:sz w:val="24"/>
          <w:szCs w:val="24"/>
        </w:rPr>
        <w:t>n each country</w:t>
      </w:r>
      <w:r>
        <w:rPr>
          <w:rFonts w:ascii="Times New Roman" w:hAnsi="Times New Roman" w:cs="Times New Roman"/>
          <w:noProof/>
          <w:sz w:val="24"/>
          <w:szCs w:val="24"/>
        </w:rPr>
        <w:t xml:space="preserve">, </w:t>
      </w:r>
      <w:r>
        <w:rPr>
          <w:rFonts w:ascii="Times New Roman" w:eastAsiaTheme="minorEastAsia" w:hAnsi="Times New Roman" w:cs="Times New Roman"/>
          <w:noProof/>
          <w:color w:val="000000" w:themeColor="text1"/>
          <w:sz w:val="24"/>
          <w:szCs w:val="24"/>
        </w:rPr>
        <w:t>t</w:t>
      </w:r>
      <w:r w:rsidR="00826D57" w:rsidRPr="00826D57">
        <w:rPr>
          <w:rFonts w:ascii="Times New Roman" w:eastAsiaTheme="minorEastAsia" w:hAnsi="Times New Roman" w:cs="Times New Roman"/>
          <w:noProof/>
          <w:color w:val="000000" w:themeColor="text1"/>
          <w:sz w:val="24"/>
          <w:szCs w:val="24"/>
        </w:rPr>
        <w:t xml:space="preserve">he EU helps its partners to reduce their reliance on imported fertilisers and dependence on mineral fertilisers by investing in alternatives, including organic fertilisers, and also </w:t>
      </w:r>
      <w:r w:rsidR="00826D57" w:rsidRPr="00826D57">
        <w:rPr>
          <w:rFonts w:ascii="Times New Roman" w:eastAsiaTheme="minorEastAsia" w:hAnsi="Times New Roman" w:cs="Times New Roman"/>
          <w:b/>
          <w:noProof/>
          <w:color w:val="000000" w:themeColor="text1"/>
          <w:sz w:val="24"/>
          <w:szCs w:val="24"/>
        </w:rPr>
        <w:t>sustainable agriculture and soil fertility management</w:t>
      </w:r>
      <w:r w:rsidR="00826D57" w:rsidRPr="00826D57">
        <w:rPr>
          <w:rFonts w:ascii="Times New Roman" w:eastAsiaTheme="minorEastAsia" w:hAnsi="Times New Roman" w:cs="Times New Roman"/>
          <w:noProof/>
          <w:color w:val="000000" w:themeColor="text1"/>
          <w:sz w:val="24"/>
          <w:szCs w:val="24"/>
        </w:rPr>
        <w:t xml:space="preserve">. This is a key component of the rollout of the country driven national food systems transformation pathways, following the 2021 UN Food Systems Summit. </w:t>
      </w:r>
      <w:r w:rsidR="004F513D">
        <w:rPr>
          <w:rFonts w:ascii="Times New Roman" w:eastAsiaTheme="minorEastAsia" w:hAnsi="Times New Roman" w:cs="Times New Roman"/>
          <w:noProof/>
          <w:color w:val="000000" w:themeColor="text1"/>
          <w:sz w:val="24"/>
          <w:szCs w:val="24"/>
        </w:rPr>
        <w:t>A number of i</w:t>
      </w:r>
      <w:r w:rsidR="00155BC4" w:rsidRPr="00155BC4">
        <w:rPr>
          <w:rFonts w:ascii="Times New Roman" w:eastAsiaTheme="minorEastAsia" w:hAnsi="Times New Roman" w:cs="Times New Roman"/>
          <w:noProof/>
          <w:color w:val="000000" w:themeColor="text1"/>
          <w:sz w:val="24"/>
          <w:szCs w:val="24"/>
        </w:rPr>
        <w:t xml:space="preserve">nterventions funded from the </w:t>
      </w:r>
      <w:r w:rsidR="00155BC4" w:rsidRPr="00AB0D0E">
        <w:rPr>
          <w:rFonts w:ascii="Times New Roman" w:eastAsiaTheme="minorEastAsia" w:hAnsi="Times New Roman" w:cs="Times New Roman"/>
          <w:noProof/>
          <w:color w:val="000000" w:themeColor="text1"/>
          <w:sz w:val="24"/>
          <w:szCs w:val="24"/>
        </w:rPr>
        <w:t>NDICI</w:t>
      </w:r>
      <w:r w:rsidR="00AB0D0E" w:rsidRPr="0079599F">
        <w:rPr>
          <w:rStyle w:val="FootnoteReference"/>
          <w:rFonts w:ascii="Times New Roman" w:eastAsiaTheme="minorEastAsia" w:hAnsi="Times New Roman" w:cs="Times New Roman"/>
          <w:noProof/>
          <w:color w:val="000000" w:themeColor="text1"/>
          <w:sz w:val="24"/>
          <w:szCs w:val="24"/>
        </w:rPr>
        <w:footnoteReference w:id="30"/>
      </w:r>
      <w:r w:rsidR="00155BC4" w:rsidRPr="00155BC4">
        <w:rPr>
          <w:rFonts w:ascii="Times New Roman" w:eastAsiaTheme="minorEastAsia" w:hAnsi="Times New Roman" w:cs="Times New Roman"/>
          <w:noProof/>
          <w:color w:val="000000" w:themeColor="text1"/>
          <w:sz w:val="24"/>
          <w:szCs w:val="24"/>
        </w:rPr>
        <w:t>-Global Europe instrument, including from the 225 million EUR new Food and Resilience Facility for the North Africa and Middle East countries, as well as from the</w:t>
      </w:r>
      <w:r w:rsidR="0081099E">
        <w:rPr>
          <w:rFonts w:ascii="Times New Roman" w:eastAsiaTheme="minorEastAsia" w:hAnsi="Times New Roman" w:cs="Times New Roman"/>
          <w:noProof/>
          <w:color w:val="000000" w:themeColor="text1"/>
          <w:sz w:val="24"/>
          <w:szCs w:val="24"/>
        </w:rPr>
        <w:t xml:space="preserve"> development envelope of the</w:t>
      </w:r>
      <w:r w:rsidR="00155BC4" w:rsidRPr="00155BC4">
        <w:rPr>
          <w:rFonts w:ascii="Times New Roman" w:eastAsiaTheme="minorEastAsia" w:hAnsi="Times New Roman" w:cs="Times New Roman"/>
          <w:noProof/>
          <w:color w:val="000000" w:themeColor="text1"/>
          <w:sz w:val="24"/>
          <w:szCs w:val="24"/>
        </w:rPr>
        <w:t xml:space="preserve"> recently announced 600 million EUR support from the EDF reserves for ACP countries and the Food and resilience facility, wil</w:t>
      </w:r>
      <w:r w:rsidR="00155BC4">
        <w:rPr>
          <w:rFonts w:ascii="Times New Roman" w:eastAsiaTheme="minorEastAsia" w:hAnsi="Times New Roman" w:cs="Times New Roman"/>
          <w:noProof/>
          <w:color w:val="000000" w:themeColor="text1"/>
          <w:sz w:val="24"/>
          <w:szCs w:val="24"/>
        </w:rPr>
        <w:t xml:space="preserve">l be </w:t>
      </w:r>
      <w:r w:rsidR="0081099E">
        <w:rPr>
          <w:rFonts w:ascii="Times New Roman" w:eastAsiaTheme="minorEastAsia" w:hAnsi="Times New Roman" w:cs="Times New Roman"/>
          <w:noProof/>
          <w:color w:val="000000" w:themeColor="text1"/>
          <w:sz w:val="24"/>
          <w:szCs w:val="24"/>
        </w:rPr>
        <w:t>designed</w:t>
      </w:r>
      <w:r w:rsidR="00155BC4">
        <w:rPr>
          <w:rFonts w:ascii="Times New Roman" w:eastAsiaTheme="minorEastAsia" w:hAnsi="Times New Roman" w:cs="Times New Roman"/>
          <w:noProof/>
          <w:color w:val="000000" w:themeColor="text1"/>
          <w:sz w:val="24"/>
          <w:szCs w:val="24"/>
        </w:rPr>
        <w:t xml:space="preserve"> for this purpose</w:t>
      </w:r>
      <w:r w:rsidR="00155BC4" w:rsidRPr="00155BC4">
        <w:rPr>
          <w:rFonts w:ascii="Times New Roman" w:eastAsiaTheme="minorEastAsia" w:hAnsi="Times New Roman" w:cs="Times New Roman"/>
          <w:noProof/>
          <w:color w:val="000000" w:themeColor="text1"/>
          <w:sz w:val="24"/>
          <w:szCs w:val="24"/>
        </w:rPr>
        <w:t xml:space="preserve">. </w:t>
      </w:r>
      <w:r w:rsidR="00826D57" w:rsidRPr="00826D57">
        <w:rPr>
          <w:rFonts w:ascii="Times New Roman" w:eastAsiaTheme="minorEastAsia" w:hAnsi="Times New Roman" w:cs="Times New Roman"/>
          <w:noProof/>
          <w:color w:val="000000" w:themeColor="text1"/>
          <w:sz w:val="24"/>
          <w:szCs w:val="24"/>
        </w:rPr>
        <w:t>In particular, the EU will:</w:t>
      </w:r>
    </w:p>
    <w:p w14:paraId="7CC521AF" w14:textId="77777777" w:rsidR="00826D57" w:rsidRPr="00826D57"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826D57">
        <w:rPr>
          <w:rFonts w:ascii="Times New Roman" w:eastAsiaTheme="minorEastAsia" w:hAnsi="Times New Roman" w:cs="Times New Roman"/>
          <w:noProof/>
          <w:color w:val="000000" w:themeColor="text1"/>
          <w:sz w:val="24"/>
          <w:szCs w:val="24"/>
        </w:rPr>
        <w:lastRenderedPageBreak/>
        <w:t>facilitate dialogue and sharing of experiences, support research and innovation activities, notably in countries with high fertiliser use and/or low nutrient use efficiency;</w:t>
      </w:r>
    </w:p>
    <w:p w14:paraId="31AA3D5F" w14:textId="77777777" w:rsidR="00826D57" w:rsidRPr="00826D57"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826D57">
        <w:rPr>
          <w:rFonts w:ascii="Times New Roman" w:eastAsiaTheme="minorEastAsia" w:hAnsi="Times New Roman" w:cs="Times New Roman"/>
          <w:noProof/>
          <w:color w:val="000000" w:themeColor="text1"/>
          <w:sz w:val="24"/>
          <w:szCs w:val="24"/>
        </w:rPr>
        <w:t>work closely with farmers’ organisations across specific agri-value chains and link them systematically to agricultural research organisations and private sector, building among others on the DeSIRA and GCCA+ portfolios</w:t>
      </w:r>
      <w:r w:rsidR="00E9433A">
        <w:rPr>
          <w:rStyle w:val="FootnoteReference"/>
          <w:rFonts w:ascii="Times New Roman" w:eastAsiaTheme="minorEastAsia" w:hAnsi="Times New Roman" w:cs="Times New Roman"/>
          <w:noProof/>
          <w:color w:val="000000" w:themeColor="text1"/>
          <w:sz w:val="24"/>
          <w:szCs w:val="24"/>
        </w:rPr>
        <w:footnoteReference w:id="31"/>
      </w:r>
      <w:r w:rsidRPr="00826D57" w:rsidDel="00AE6E17">
        <w:rPr>
          <w:rFonts w:ascii="Times New Roman" w:eastAsiaTheme="minorEastAsia" w:hAnsi="Times New Roman" w:cs="Times New Roman"/>
          <w:noProof/>
          <w:color w:val="000000" w:themeColor="text1"/>
          <w:sz w:val="24"/>
          <w:szCs w:val="24"/>
        </w:rPr>
        <w:t>;</w:t>
      </w:r>
    </w:p>
    <w:p w14:paraId="6B0136A8" w14:textId="0A31E585" w:rsidR="00826D57" w:rsidRPr="00826D57"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826D57">
        <w:rPr>
          <w:rFonts w:ascii="Times New Roman" w:eastAsiaTheme="minorEastAsia" w:hAnsi="Times New Roman" w:cs="Times New Roman"/>
          <w:noProof/>
          <w:color w:val="000000" w:themeColor="text1"/>
          <w:sz w:val="24"/>
          <w:szCs w:val="24"/>
        </w:rPr>
        <w:t xml:space="preserve">promote agro-ecological approaches, including </w:t>
      </w:r>
      <w:r w:rsidR="00340B47">
        <w:rPr>
          <w:rFonts w:ascii="Times New Roman" w:eastAsiaTheme="minorEastAsia" w:hAnsi="Times New Roman" w:cs="Times New Roman"/>
          <w:noProof/>
          <w:color w:val="000000" w:themeColor="text1"/>
          <w:sz w:val="24"/>
          <w:szCs w:val="24"/>
        </w:rPr>
        <w:t>concerning</w:t>
      </w:r>
      <w:r w:rsidRPr="00826D57">
        <w:rPr>
          <w:rFonts w:ascii="Times New Roman" w:eastAsiaTheme="minorEastAsia" w:hAnsi="Times New Roman" w:cs="Times New Roman"/>
          <w:noProof/>
          <w:color w:val="000000" w:themeColor="text1"/>
          <w:sz w:val="24"/>
          <w:szCs w:val="24"/>
        </w:rPr>
        <w:t xml:space="preserve"> concrete value chains and crops, and sustainable agricultural practices that are essential to improve and sustain soil fertility (legumes and plant proteins, cover crops, agroforestry, polyculture-livestock, etc.). </w:t>
      </w:r>
      <w:r w:rsidR="00937B84">
        <w:rPr>
          <w:rFonts w:ascii="Times New Roman" w:eastAsiaTheme="minorEastAsia" w:hAnsi="Times New Roman" w:cs="Times New Roman"/>
          <w:noProof/>
          <w:color w:val="000000" w:themeColor="text1"/>
          <w:sz w:val="24"/>
          <w:szCs w:val="24"/>
        </w:rPr>
        <w:t>For instance, s</w:t>
      </w:r>
      <w:r w:rsidRPr="00826D57">
        <w:rPr>
          <w:rFonts w:ascii="Times New Roman" w:eastAsiaTheme="minorEastAsia" w:hAnsi="Times New Roman" w:cs="Times New Roman"/>
          <w:noProof/>
          <w:color w:val="000000" w:themeColor="text1"/>
          <w:sz w:val="24"/>
          <w:szCs w:val="24"/>
        </w:rPr>
        <w:t xml:space="preserve">uch actions will be adopted in Morocco, Tunisia, Egypt, Jordan, Lebanon and Syria under the regional </w:t>
      </w:r>
      <w:r w:rsidR="007124ED">
        <w:rPr>
          <w:rFonts w:ascii="Times New Roman" w:eastAsiaTheme="minorEastAsia" w:hAnsi="Times New Roman" w:cs="Times New Roman"/>
          <w:noProof/>
          <w:color w:val="000000" w:themeColor="text1"/>
          <w:sz w:val="24"/>
          <w:szCs w:val="24"/>
        </w:rPr>
        <w:t>‘</w:t>
      </w:r>
      <w:r w:rsidRPr="00826D57">
        <w:rPr>
          <w:rFonts w:ascii="Times New Roman" w:eastAsiaTheme="minorEastAsia" w:hAnsi="Times New Roman" w:cs="Times New Roman"/>
          <w:noProof/>
          <w:color w:val="000000" w:themeColor="text1"/>
          <w:sz w:val="24"/>
          <w:szCs w:val="24"/>
        </w:rPr>
        <w:t>Food and Resilience Facility</w:t>
      </w:r>
      <w:r w:rsidR="007124ED">
        <w:rPr>
          <w:rFonts w:ascii="Times New Roman" w:eastAsiaTheme="minorEastAsia" w:hAnsi="Times New Roman" w:cs="Times New Roman"/>
          <w:noProof/>
          <w:color w:val="000000" w:themeColor="text1"/>
          <w:sz w:val="24"/>
          <w:szCs w:val="24"/>
        </w:rPr>
        <w:t>’</w:t>
      </w:r>
      <w:r w:rsidRPr="00826D57">
        <w:rPr>
          <w:rFonts w:ascii="Times New Roman" w:eastAsiaTheme="minorEastAsia" w:hAnsi="Times New Roman" w:cs="Times New Roman"/>
          <w:noProof/>
          <w:color w:val="000000" w:themeColor="text1"/>
          <w:sz w:val="24"/>
          <w:szCs w:val="24"/>
        </w:rPr>
        <w:t xml:space="preserve"> worth </w:t>
      </w:r>
      <w:r w:rsidR="006F6318">
        <w:rPr>
          <w:rFonts w:ascii="Times New Roman" w:eastAsiaTheme="minorEastAsia" w:hAnsi="Times New Roman" w:cs="Times New Roman"/>
          <w:noProof/>
          <w:color w:val="000000" w:themeColor="text1"/>
          <w:sz w:val="24"/>
          <w:szCs w:val="24"/>
        </w:rPr>
        <w:t>EUR</w:t>
      </w:r>
      <w:r w:rsidRPr="00826D57">
        <w:rPr>
          <w:rFonts w:ascii="Times New Roman" w:eastAsiaTheme="minorEastAsia" w:hAnsi="Times New Roman" w:cs="Times New Roman"/>
          <w:noProof/>
          <w:color w:val="000000" w:themeColor="text1"/>
          <w:sz w:val="24"/>
          <w:szCs w:val="24"/>
        </w:rPr>
        <w:t xml:space="preserve"> 225 million;</w:t>
      </w:r>
    </w:p>
    <w:p w14:paraId="289AC05F" w14:textId="77777777" w:rsidR="00826D57" w:rsidRDefault="00D37FDF"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eastAsiaTheme="minorEastAsia" w:hAnsi="Times New Roman" w:cs="Times New Roman"/>
          <w:noProof/>
          <w:color w:val="000000" w:themeColor="text1"/>
          <w:sz w:val="24"/>
          <w:szCs w:val="24"/>
        </w:rPr>
        <w:t>improve</w:t>
      </w:r>
      <w:r w:rsidR="00826D57" w:rsidRPr="00826D57">
        <w:rPr>
          <w:rFonts w:ascii="Times New Roman" w:eastAsiaTheme="minorEastAsia" w:hAnsi="Times New Roman" w:cs="Times New Roman"/>
          <w:noProof/>
          <w:color w:val="000000" w:themeColor="text1"/>
          <w:sz w:val="24"/>
          <w:szCs w:val="24"/>
        </w:rPr>
        <w:t xml:space="preserve"> access to and efficient use of fertilisers for smallholders through transparent and well-targeted tools (e.g. e-vouchers, co-payment schemes, use of micro-doses for more efficiency), efficient advisory services (calculation of nutrient balances, mobilisation of different sources of nutrients) and improved public input subsidy programmes for </w:t>
      </w:r>
      <w:r w:rsidR="00340B47">
        <w:rPr>
          <w:rFonts w:ascii="Times New Roman" w:eastAsiaTheme="minorEastAsia" w:hAnsi="Times New Roman" w:cs="Times New Roman"/>
          <w:noProof/>
          <w:color w:val="000000" w:themeColor="text1"/>
          <w:sz w:val="24"/>
          <w:szCs w:val="24"/>
        </w:rPr>
        <w:t>mineral</w:t>
      </w:r>
      <w:r w:rsidR="00826D57" w:rsidRPr="00826D57">
        <w:rPr>
          <w:rFonts w:ascii="Times New Roman" w:eastAsiaTheme="minorEastAsia" w:hAnsi="Times New Roman" w:cs="Times New Roman"/>
          <w:noProof/>
          <w:color w:val="000000" w:themeColor="text1"/>
          <w:sz w:val="24"/>
          <w:szCs w:val="24"/>
        </w:rPr>
        <w:t xml:space="preserve"> and organic fertilisers; </w:t>
      </w:r>
    </w:p>
    <w:p w14:paraId="53D2C15F" w14:textId="77777777" w:rsidR="00806379" w:rsidRPr="00601FFB" w:rsidRDefault="00826D57" w:rsidP="00806379">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826D57">
        <w:rPr>
          <w:rFonts w:ascii="Times New Roman" w:eastAsiaTheme="minorEastAsia" w:hAnsi="Times New Roman" w:cs="Times New Roman"/>
          <w:noProof/>
          <w:color w:val="000000" w:themeColor="text1"/>
          <w:sz w:val="24"/>
          <w:szCs w:val="24"/>
        </w:rPr>
        <w:t>foster ongoing strategic partnerships, notably with CGIAR</w:t>
      </w:r>
      <w:r w:rsidR="00E9433A">
        <w:rPr>
          <w:rStyle w:val="FootnoteReference"/>
          <w:rFonts w:ascii="Times New Roman" w:eastAsiaTheme="minorEastAsia" w:hAnsi="Times New Roman" w:cs="Times New Roman"/>
          <w:noProof/>
          <w:color w:val="000000" w:themeColor="text1"/>
          <w:sz w:val="24"/>
          <w:szCs w:val="24"/>
        </w:rPr>
        <w:footnoteReference w:id="32"/>
      </w:r>
      <w:r w:rsidRPr="00826D57">
        <w:rPr>
          <w:rFonts w:ascii="Times New Roman" w:eastAsiaTheme="minorEastAsia" w:hAnsi="Times New Roman" w:cs="Times New Roman"/>
          <w:noProof/>
          <w:color w:val="000000" w:themeColor="text1"/>
          <w:sz w:val="24"/>
          <w:szCs w:val="24"/>
        </w:rPr>
        <w:t xml:space="preserve">, </w:t>
      </w:r>
      <w:r w:rsidR="00A37159">
        <w:rPr>
          <w:rFonts w:ascii="Times New Roman" w:eastAsiaTheme="minorEastAsia" w:hAnsi="Times New Roman" w:cs="Times New Roman"/>
          <w:noProof/>
          <w:color w:val="000000" w:themeColor="text1"/>
          <w:sz w:val="24"/>
          <w:szCs w:val="24"/>
        </w:rPr>
        <w:t xml:space="preserve">the </w:t>
      </w:r>
      <w:r w:rsidR="00C72638" w:rsidRPr="00826D57">
        <w:rPr>
          <w:rFonts w:ascii="Times New Roman" w:hAnsi="Times New Roman" w:cs="Times New Roman"/>
          <w:noProof/>
          <w:sz w:val="24"/>
          <w:szCs w:val="24"/>
          <w:lang w:val="en-IE"/>
        </w:rPr>
        <w:t xml:space="preserve">International Fund for Agricultural Development </w:t>
      </w:r>
      <w:r w:rsidR="00C72638">
        <w:rPr>
          <w:rFonts w:ascii="Times New Roman" w:hAnsi="Times New Roman" w:cs="Times New Roman"/>
          <w:noProof/>
          <w:sz w:val="24"/>
          <w:szCs w:val="24"/>
          <w:lang w:val="en-IE"/>
        </w:rPr>
        <w:t>(</w:t>
      </w:r>
      <w:r w:rsidRPr="00826D57">
        <w:rPr>
          <w:rFonts w:ascii="Times New Roman" w:eastAsiaTheme="minorEastAsia" w:hAnsi="Times New Roman" w:cs="Times New Roman"/>
          <w:noProof/>
          <w:color w:val="000000" w:themeColor="text1"/>
          <w:sz w:val="24"/>
          <w:szCs w:val="24"/>
        </w:rPr>
        <w:t>IFAD</w:t>
      </w:r>
      <w:r w:rsidR="00C72638">
        <w:rPr>
          <w:rFonts w:ascii="Times New Roman" w:eastAsiaTheme="minorEastAsia" w:hAnsi="Times New Roman" w:cs="Times New Roman"/>
          <w:noProof/>
          <w:color w:val="000000" w:themeColor="text1"/>
          <w:sz w:val="24"/>
          <w:szCs w:val="24"/>
        </w:rPr>
        <w:t>)</w:t>
      </w:r>
      <w:r w:rsidRPr="00826D57">
        <w:rPr>
          <w:rFonts w:ascii="Times New Roman" w:eastAsiaTheme="minorEastAsia" w:hAnsi="Times New Roman" w:cs="Times New Roman"/>
          <w:noProof/>
          <w:color w:val="000000" w:themeColor="text1"/>
          <w:sz w:val="24"/>
          <w:szCs w:val="24"/>
        </w:rPr>
        <w:t xml:space="preserve"> and FAO, to strengthen sustainable soil fertility management and facilitate agro-ecological approaches.</w:t>
      </w:r>
      <w:r w:rsidR="00806379" w:rsidRPr="00601FFB">
        <w:rPr>
          <w:rFonts w:ascii="Times New Roman" w:hAnsi="Times New Roman" w:cs="Times New Roman"/>
          <w:noProof/>
          <w:sz w:val="24"/>
          <w:szCs w:val="24"/>
        </w:rPr>
        <w:t xml:space="preserve"> </w:t>
      </w:r>
    </w:p>
    <w:p w14:paraId="57513094" w14:textId="5D238593" w:rsidR="00806379" w:rsidRPr="00826D57" w:rsidRDefault="00806379" w:rsidP="00806379">
      <w:pPr>
        <w:spacing w:afterLines="120" w:after="288" w:line="240" w:lineRule="auto"/>
        <w:jc w:val="both"/>
        <w:rPr>
          <w:rFonts w:ascii="Times New Roman" w:eastAsiaTheme="minorEastAsia" w:hAnsi="Times New Roman" w:cs="Times New Roman"/>
          <w:noProof/>
          <w:color w:val="000000" w:themeColor="text1"/>
          <w:sz w:val="24"/>
          <w:szCs w:val="24"/>
          <w:lang w:val="en-IE"/>
        </w:rPr>
      </w:pPr>
      <w:r>
        <w:rPr>
          <w:rFonts w:ascii="Times New Roman" w:hAnsi="Times New Roman" w:cs="Times New Roman"/>
          <w:noProof/>
          <w:sz w:val="24"/>
          <w:szCs w:val="24"/>
        </w:rPr>
        <w:t xml:space="preserve">In </w:t>
      </w:r>
      <w:r w:rsidRPr="00DF0A2B">
        <w:rPr>
          <w:rFonts w:ascii="Times New Roman" w:hAnsi="Times New Roman" w:cs="Times New Roman"/>
          <w:noProof/>
          <w:sz w:val="24"/>
          <w:szCs w:val="24"/>
        </w:rPr>
        <w:t xml:space="preserve">parallel, </w:t>
      </w:r>
      <w:r w:rsidR="004B7D57">
        <w:rPr>
          <w:rFonts w:ascii="Times New Roman" w:hAnsi="Times New Roman" w:cs="Times New Roman"/>
          <w:noProof/>
          <w:sz w:val="24"/>
          <w:szCs w:val="24"/>
        </w:rPr>
        <w:t>the EU</w:t>
      </w:r>
      <w:r w:rsidR="004B7D57" w:rsidRPr="00DF0A2B">
        <w:rPr>
          <w:rFonts w:ascii="Times New Roman" w:hAnsi="Times New Roman" w:cs="Times New Roman"/>
          <w:noProof/>
          <w:sz w:val="24"/>
          <w:szCs w:val="24"/>
        </w:rPr>
        <w:t xml:space="preserve"> </w:t>
      </w:r>
      <w:r w:rsidR="00271389">
        <w:rPr>
          <w:rFonts w:ascii="Times New Roman" w:hAnsi="Times New Roman" w:cs="Times New Roman"/>
          <w:noProof/>
          <w:sz w:val="24"/>
          <w:szCs w:val="24"/>
        </w:rPr>
        <w:t>aims to further stre</w:t>
      </w:r>
      <w:r w:rsidR="00C56B6F">
        <w:rPr>
          <w:rFonts w:ascii="Times New Roman" w:hAnsi="Times New Roman" w:cs="Times New Roman"/>
          <w:noProof/>
          <w:sz w:val="24"/>
          <w:szCs w:val="24"/>
        </w:rPr>
        <w:t>n</w:t>
      </w:r>
      <w:r w:rsidR="00271389">
        <w:rPr>
          <w:rFonts w:ascii="Times New Roman" w:hAnsi="Times New Roman" w:cs="Times New Roman"/>
          <w:noProof/>
          <w:sz w:val="24"/>
          <w:szCs w:val="24"/>
        </w:rPr>
        <w:t>gt</w:t>
      </w:r>
      <w:r w:rsidR="00C56B6F">
        <w:rPr>
          <w:rFonts w:ascii="Times New Roman" w:hAnsi="Times New Roman" w:cs="Times New Roman"/>
          <w:noProof/>
          <w:sz w:val="24"/>
          <w:szCs w:val="24"/>
        </w:rPr>
        <w:t>h</w:t>
      </w:r>
      <w:r w:rsidR="00271389">
        <w:rPr>
          <w:rFonts w:ascii="Times New Roman" w:hAnsi="Times New Roman" w:cs="Times New Roman"/>
          <w:noProof/>
          <w:sz w:val="24"/>
          <w:szCs w:val="24"/>
        </w:rPr>
        <w:t>en</w:t>
      </w:r>
      <w:r w:rsidRPr="00DF0A2B">
        <w:rPr>
          <w:rFonts w:ascii="Times New Roman" w:hAnsi="Times New Roman" w:cs="Times New Roman"/>
          <w:noProof/>
          <w:sz w:val="24"/>
          <w:szCs w:val="24"/>
        </w:rPr>
        <w:t xml:space="preserve"> </w:t>
      </w:r>
      <w:r w:rsidR="004B7D57">
        <w:rPr>
          <w:rFonts w:ascii="Times New Roman" w:hAnsi="Times New Roman" w:cs="Times New Roman"/>
          <w:noProof/>
          <w:sz w:val="24"/>
          <w:szCs w:val="24"/>
        </w:rPr>
        <w:t>its</w:t>
      </w:r>
      <w:r w:rsidR="004B7D57" w:rsidRPr="00DF0A2B">
        <w:rPr>
          <w:rFonts w:ascii="Times New Roman" w:hAnsi="Times New Roman" w:cs="Times New Roman"/>
          <w:noProof/>
          <w:sz w:val="24"/>
          <w:szCs w:val="24"/>
        </w:rPr>
        <w:t xml:space="preserve"> </w:t>
      </w:r>
      <w:r w:rsidRPr="007A6C83">
        <w:rPr>
          <w:rFonts w:ascii="Times New Roman" w:hAnsi="Times New Roman" w:cs="Times New Roman"/>
          <w:b/>
          <w:noProof/>
          <w:sz w:val="24"/>
          <w:szCs w:val="24"/>
        </w:rPr>
        <w:t>humanitarian food assistance</w:t>
      </w:r>
      <w:r w:rsidRPr="00DF0A2B">
        <w:rPr>
          <w:rFonts w:ascii="Times New Roman" w:hAnsi="Times New Roman" w:cs="Times New Roman"/>
          <w:noProof/>
          <w:sz w:val="24"/>
          <w:szCs w:val="24"/>
        </w:rPr>
        <w:t xml:space="preserve">, which </w:t>
      </w:r>
      <w:r w:rsidR="004B7D57">
        <w:rPr>
          <w:rFonts w:ascii="Times New Roman" w:hAnsi="Times New Roman" w:cs="Times New Roman"/>
          <w:noProof/>
          <w:sz w:val="24"/>
          <w:szCs w:val="24"/>
        </w:rPr>
        <w:t>is</w:t>
      </w:r>
      <w:r w:rsidR="004B7D57" w:rsidRPr="00DF0A2B">
        <w:rPr>
          <w:rFonts w:ascii="Times New Roman" w:hAnsi="Times New Roman" w:cs="Times New Roman"/>
          <w:noProof/>
          <w:sz w:val="24"/>
          <w:szCs w:val="24"/>
        </w:rPr>
        <w:t xml:space="preserve"> </w:t>
      </w:r>
      <w:r w:rsidR="00271389">
        <w:rPr>
          <w:rFonts w:ascii="Times New Roman" w:hAnsi="Times New Roman" w:cs="Times New Roman"/>
          <w:noProof/>
          <w:sz w:val="24"/>
          <w:szCs w:val="24"/>
        </w:rPr>
        <w:t>already over EUR 900</w:t>
      </w:r>
      <w:r w:rsidR="00DC3A26">
        <w:rPr>
          <w:rFonts w:ascii="Times New Roman" w:hAnsi="Times New Roman" w:cs="Times New Roman"/>
          <w:noProof/>
          <w:sz w:val="24"/>
          <w:szCs w:val="24"/>
        </w:rPr>
        <w:t xml:space="preserve"> million</w:t>
      </w:r>
      <w:r w:rsidR="00271389">
        <w:rPr>
          <w:rFonts w:ascii="Times New Roman" w:hAnsi="Times New Roman" w:cs="Times New Roman"/>
          <w:noProof/>
          <w:sz w:val="24"/>
          <w:szCs w:val="24"/>
        </w:rPr>
        <w:t xml:space="preserve"> </w:t>
      </w:r>
      <w:r w:rsidRPr="00DF0A2B">
        <w:rPr>
          <w:rFonts w:ascii="Times New Roman" w:hAnsi="Times New Roman" w:cs="Times New Roman"/>
          <w:noProof/>
          <w:sz w:val="24"/>
          <w:szCs w:val="24"/>
        </w:rPr>
        <w:t xml:space="preserve">so far in 2022. This is </w:t>
      </w:r>
      <w:r w:rsidR="00271389">
        <w:rPr>
          <w:rFonts w:ascii="Times New Roman" w:hAnsi="Times New Roman" w:cs="Times New Roman"/>
          <w:noProof/>
          <w:sz w:val="24"/>
          <w:szCs w:val="24"/>
        </w:rPr>
        <w:t>around 55</w:t>
      </w:r>
      <w:r w:rsidR="007124ED">
        <w:rPr>
          <w:rFonts w:ascii="Times New Roman" w:hAnsi="Times New Roman" w:cs="Times New Roman"/>
          <w:noProof/>
          <w:sz w:val="24"/>
          <w:szCs w:val="24"/>
        </w:rPr>
        <w:t>%</w:t>
      </w:r>
      <w:r w:rsidR="007124ED" w:rsidRPr="00DF0A2B">
        <w:rPr>
          <w:rFonts w:ascii="Times New Roman" w:hAnsi="Times New Roman" w:cs="Times New Roman"/>
          <w:noProof/>
          <w:sz w:val="24"/>
          <w:szCs w:val="24"/>
        </w:rPr>
        <w:t xml:space="preserve"> </w:t>
      </w:r>
      <w:r w:rsidRPr="00DF0A2B">
        <w:rPr>
          <w:rFonts w:ascii="Times New Roman" w:hAnsi="Times New Roman" w:cs="Times New Roman"/>
          <w:noProof/>
          <w:sz w:val="24"/>
          <w:szCs w:val="24"/>
        </w:rPr>
        <w:t xml:space="preserve">more than last year, and </w:t>
      </w:r>
      <w:r w:rsidR="00271389">
        <w:rPr>
          <w:rFonts w:ascii="Times New Roman" w:hAnsi="Times New Roman" w:cs="Times New Roman"/>
          <w:noProof/>
          <w:sz w:val="24"/>
          <w:szCs w:val="24"/>
        </w:rPr>
        <w:t>almost 8</w:t>
      </w:r>
      <w:r w:rsidRPr="00DF0A2B">
        <w:rPr>
          <w:rFonts w:ascii="Times New Roman" w:hAnsi="Times New Roman" w:cs="Times New Roman"/>
          <w:noProof/>
          <w:sz w:val="24"/>
          <w:szCs w:val="24"/>
        </w:rPr>
        <w:t>0</w:t>
      </w:r>
      <w:r w:rsidR="007124ED">
        <w:rPr>
          <w:rFonts w:ascii="Times New Roman" w:hAnsi="Times New Roman" w:cs="Times New Roman"/>
          <w:noProof/>
          <w:sz w:val="24"/>
          <w:szCs w:val="24"/>
        </w:rPr>
        <w:t>%</w:t>
      </w:r>
      <w:r w:rsidR="007124ED" w:rsidRPr="00DF0A2B">
        <w:rPr>
          <w:rFonts w:ascii="Times New Roman" w:hAnsi="Times New Roman" w:cs="Times New Roman"/>
          <w:noProof/>
          <w:sz w:val="24"/>
          <w:szCs w:val="24"/>
        </w:rPr>
        <w:t xml:space="preserve"> </w:t>
      </w:r>
      <w:r w:rsidRPr="00DF0A2B">
        <w:rPr>
          <w:rFonts w:ascii="Times New Roman" w:hAnsi="Times New Roman" w:cs="Times New Roman"/>
          <w:noProof/>
          <w:sz w:val="24"/>
          <w:szCs w:val="24"/>
        </w:rPr>
        <w:t>more than in 2020. Funds will be used to strengthen vulnerable populations’ food security and nutrition status through modalities that would vary depending on the country and regional contexts (direct food assistance in kind/cash including multi-purpose cash, nutrition)</w:t>
      </w:r>
      <w:r>
        <w:rPr>
          <w:rFonts w:ascii="Times New Roman" w:hAnsi="Times New Roman" w:cs="Times New Roman"/>
          <w:noProof/>
          <w:sz w:val="24"/>
          <w:szCs w:val="24"/>
        </w:rPr>
        <w:t>.</w:t>
      </w:r>
    </w:p>
    <w:p w14:paraId="60C17A27" w14:textId="77777777" w:rsidR="0045137E" w:rsidRPr="0045137E" w:rsidRDefault="0045137E" w:rsidP="0082240B">
      <w:pPr>
        <w:pStyle w:val="Heading2"/>
        <w:rPr>
          <w:noProof/>
        </w:rPr>
      </w:pPr>
      <w:r w:rsidRPr="0045137E">
        <w:rPr>
          <w:noProof/>
        </w:rPr>
        <w:t xml:space="preserve">Market </w:t>
      </w:r>
      <w:r w:rsidRPr="0082240B">
        <w:rPr>
          <w:noProof/>
        </w:rPr>
        <w:t>transparency</w:t>
      </w:r>
      <w:r w:rsidRPr="0045137E">
        <w:rPr>
          <w:noProof/>
        </w:rPr>
        <w:t xml:space="preserve"> and G20’s Agricultural Market Information System (AMIS)</w:t>
      </w:r>
    </w:p>
    <w:p w14:paraId="79780295" w14:textId="18555EC4" w:rsidR="00826D57" w:rsidRDefault="00826D57" w:rsidP="00BA6354">
      <w:pPr>
        <w:spacing w:afterLines="120" w:after="288" w:line="240" w:lineRule="auto"/>
        <w:jc w:val="both"/>
        <w:rPr>
          <w:rFonts w:ascii="Times New Roman" w:hAnsi="Times New Roman" w:cs="Times New Roman"/>
          <w:noProof/>
          <w:sz w:val="24"/>
          <w:szCs w:val="24"/>
          <w:lang w:val="en-IE"/>
        </w:rPr>
      </w:pPr>
      <w:r w:rsidRPr="00826D57">
        <w:rPr>
          <w:rFonts w:ascii="Times New Roman" w:hAnsi="Times New Roman" w:cs="Times New Roman"/>
          <w:noProof/>
          <w:sz w:val="24"/>
          <w:szCs w:val="24"/>
          <w:lang w:val="en-IE"/>
        </w:rPr>
        <w:t xml:space="preserve">The </w:t>
      </w:r>
      <w:r w:rsidR="00377212">
        <w:rPr>
          <w:rFonts w:ascii="Times New Roman" w:hAnsi="Times New Roman" w:cs="Times New Roman"/>
          <w:noProof/>
          <w:sz w:val="24"/>
          <w:szCs w:val="24"/>
          <w:lang w:val="en-IE"/>
        </w:rPr>
        <w:t>EU</w:t>
      </w:r>
      <w:r w:rsidR="00377212" w:rsidRPr="00826D57">
        <w:rPr>
          <w:rFonts w:ascii="Times New Roman" w:hAnsi="Times New Roman" w:cs="Times New Roman"/>
          <w:noProof/>
          <w:sz w:val="24"/>
          <w:szCs w:val="24"/>
          <w:lang w:val="en-IE"/>
        </w:rPr>
        <w:t xml:space="preserve"> </w:t>
      </w:r>
      <w:r w:rsidRPr="00826D57">
        <w:rPr>
          <w:rFonts w:ascii="Times New Roman" w:hAnsi="Times New Roman" w:cs="Times New Roman"/>
          <w:noProof/>
          <w:sz w:val="24"/>
          <w:szCs w:val="24"/>
          <w:lang w:val="en-IE"/>
        </w:rPr>
        <w:t xml:space="preserve">will continue to </w:t>
      </w:r>
      <w:r w:rsidRPr="00826D57">
        <w:rPr>
          <w:rFonts w:ascii="Times New Roman" w:hAnsi="Times New Roman" w:cs="Times New Roman"/>
          <w:b/>
          <w:noProof/>
          <w:sz w:val="24"/>
          <w:szCs w:val="24"/>
          <w:lang w:val="en-IE"/>
        </w:rPr>
        <w:t xml:space="preserve">promote </w:t>
      </w:r>
      <w:r w:rsidR="00A37159">
        <w:rPr>
          <w:rFonts w:ascii="Times New Roman" w:hAnsi="Times New Roman" w:cs="Times New Roman"/>
          <w:b/>
          <w:noProof/>
          <w:sz w:val="24"/>
          <w:szCs w:val="24"/>
          <w:lang w:val="en-IE"/>
        </w:rPr>
        <w:t xml:space="preserve">market </w:t>
      </w:r>
      <w:r w:rsidRPr="00826D57">
        <w:rPr>
          <w:rFonts w:ascii="Times New Roman" w:hAnsi="Times New Roman" w:cs="Times New Roman"/>
          <w:b/>
          <w:noProof/>
          <w:sz w:val="24"/>
          <w:szCs w:val="24"/>
          <w:lang w:val="en-IE"/>
        </w:rPr>
        <w:t>transparency to ensure stability of the markets</w:t>
      </w:r>
      <w:r w:rsidRPr="00826D57">
        <w:rPr>
          <w:rFonts w:ascii="Times New Roman" w:hAnsi="Times New Roman" w:cs="Times New Roman"/>
          <w:noProof/>
          <w:sz w:val="24"/>
          <w:szCs w:val="24"/>
          <w:lang w:val="en-IE"/>
        </w:rPr>
        <w:t xml:space="preserve"> and to avoid market disturbances and prices spikes. The Commission welcomes the extension of the coverage of </w:t>
      </w:r>
      <w:r w:rsidR="00A37159">
        <w:rPr>
          <w:rFonts w:ascii="Times New Roman" w:hAnsi="Times New Roman" w:cs="Times New Roman"/>
          <w:noProof/>
          <w:sz w:val="24"/>
          <w:szCs w:val="24"/>
          <w:lang w:val="en-IE"/>
        </w:rPr>
        <w:t xml:space="preserve">the G20’s </w:t>
      </w:r>
      <w:r w:rsidRPr="00826D57">
        <w:rPr>
          <w:rFonts w:ascii="Times New Roman" w:hAnsi="Times New Roman" w:cs="Times New Roman"/>
          <w:noProof/>
          <w:sz w:val="24"/>
          <w:szCs w:val="24"/>
          <w:lang w:val="en-IE"/>
        </w:rPr>
        <w:t xml:space="preserve">AMIS to the fertiliser market and is committed to </w:t>
      </w:r>
      <w:r w:rsidR="00340B47">
        <w:rPr>
          <w:rFonts w:ascii="Times New Roman" w:hAnsi="Times New Roman" w:cs="Times New Roman"/>
          <w:noProof/>
          <w:sz w:val="24"/>
          <w:szCs w:val="24"/>
          <w:lang w:val="en-IE"/>
        </w:rPr>
        <w:t>providing</w:t>
      </w:r>
      <w:r w:rsidRPr="00826D57">
        <w:rPr>
          <w:rFonts w:ascii="Times New Roman" w:hAnsi="Times New Roman" w:cs="Times New Roman"/>
          <w:noProof/>
          <w:sz w:val="24"/>
          <w:szCs w:val="24"/>
          <w:lang w:val="en-IE"/>
        </w:rPr>
        <w:t xml:space="preserve"> </w:t>
      </w:r>
      <w:r w:rsidRPr="00826D57">
        <w:rPr>
          <w:rFonts w:ascii="Times New Roman" w:hAnsi="Times New Roman" w:cs="Times New Roman"/>
          <w:noProof/>
          <w:sz w:val="24"/>
          <w:szCs w:val="24"/>
        </w:rPr>
        <w:t>all necessary data and support to the AMIS Secretariat</w:t>
      </w:r>
      <w:r w:rsidRPr="00826D57">
        <w:rPr>
          <w:rFonts w:ascii="Times New Roman" w:hAnsi="Times New Roman" w:cs="Times New Roman"/>
          <w:noProof/>
          <w:sz w:val="24"/>
          <w:szCs w:val="24"/>
          <w:lang w:val="en-IE"/>
        </w:rPr>
        <w:t>.</w:t>
      </w:r>
      <w:r w:rsidRPr="00826D57">
        <w:rPr>
          <w:rFonts w:ascii="Times New Roman" w:hAnsi="Times New Roman" w:cs="Times New Roman"/>
          <w:noProof/>
          <w:sz w:val="24"/>
          <w:szCs w:val="24"/>
        </w:rPr>
        <w:t xml:space="preserve"> </w:t>
      </w:r>
      <w:r w:rsidR="00A37159">
        <w:rPr>
          <w:rFonts w:ascii="Times New Roman" w:hAnsi="Times New Roman" w:cs="Times New Roman"/>
          <w:noProof/>
          <w:sz w:val="24"/>
          <w:szCs w:val="24"/>
        </w:rPr>
        <w:t xml:space="preserve">In this </w:t>
      </w:r>
      <w:r w:rsidR="00A37159">
        <w:rPr>
          <w:rFonts w:ascii="Times New Roman" w:hAnsi="Times New Roman" w:cs="Times New Roman"/>
          <w:noProof/>
          <w:sz w:val="24"/>
          <w:szCs w:val="24"/>
        </w:rPr>
        <w:lastRenderedPageBreak/>
        <w:t xml:space="preserve">regard, </w:t>
      </w:r>
      <w:r w:rsidR="00A37159">
        <w:rPr>
          <w:rFonts w:ascii="Times New Roman" w:hAnsi="Times New Roman" w:cs="Times New Roman"/>
          <w:noProof/>
          <w:sz w:val="24"/>
          <w:szCs w:val="24"/>
          <w:lang w:val="en-IE"/>
        </w:rPr>
        <w:t>t</w:t>
      </w:r>
      <w:r w:rsidRPr="00826D57">
        <w:rPr>
          <w:rFonts w:ascii="Times New Roman" w:hAnsi="Times New Roman" w:cs="Times New Roman"/>
          <w:noProof/>
          <w:sz w:val="24"/>
          <w:szCs w:val="24"/>
          <w:lang w:val="en-IE"/>
        </w:rPr>
        <w:t>he Commission is exploring with Member States the possibilities for increased funding of AMIS.</w:t>
      </w:r>
    </w:p>
    <w:p w14:paraId="48438A5C" w14:textId="36C84679" w:rsidR="00155BC4" w:rsidRDefault="00155BC4" w:rsidP="004A04AA">
      <w:pPr>
        <w:pStyle w:val="Heading2"/>
        <w:rPr>
          <w:noProof/>
        </w:rPr>
      </w:pPr>
      <w:r>
        <w:rPr>
          <w:noProof/>
        </w:rPr>
        <w:t xml:space="preserve">Facilitating the global trade </w:t>
      </w:r>
      <w:r w:rsidR="004D22E8">
        <w:rPr>
          <w:noProof/>
        </w:rPr>
        <w:t>in</w:t>
      </w:r>
      <w:r>
        <w:rPr>
          <w:noProof/>
        </w:rPr>
        <w:t xml:space="preserve"> fertili</w:t>
      </w:r>
      <w:r w:rsidR="00AB0D0E">
        <w:rPr>
          <w:noProof/>
        </w:rPr>
        <w:t>s</w:t>
      </w:r>
      <w:r>
        <w:rPr>
          <w:noProof/>
        </w:rPr>
        <w:t>ers</w:t>
      </w:r>
    </w:p>
    <w:p w14:paraId="0AEC66F3" w14:textId="5765CFBB" w:rsidR="00180230" w:rsidRPr="0033678E" w:rsidRDefault="00180230" w:rsidP="004A04AA">
      <w:pPr>
        <w:spacing w:afterLines="120" w:after="288" w:line="240" w:lineRule="auto"/>
        <w:jc w:val="both"/>
        <w:rPr>
          <w:rFonts w:ascii="Times New Roman" w:hAnsi="Times New Roman" w:cs="Times New Roman"/>
          <w:noProof/>
          <w:sz w:val="24"/>
          <w:szCs w:val="24"/>
          <w:lang w:val="en-IE" w:eastAsia="fr-BE"/>
        </w:rPr>
      </w:pPr>
      <w:r w:rsidRPr="00A47B3B">
        <w:rPr>
          <w:rFonts w:ascii="Times New Roman" w:hAnsi="Times New Roman" w:cs="Times New Roman"/>
          <w:noProof/>
          <w:sz w:val="24"/>
          <w:szCs w:val="24"/>
          <w:lang w:val="en-IE"/>
        </w:rPr>
        <w:t xml:space="preserve">The EU will continue </w:t>
      </w:r>
      <w:r w:rsidR="00AB0D0E">
        <w:rPr>
          <w:rFonts w:ascii="Times New Roman" w:hAnsi="Times New Roman" w:cs="Times New Roman"/>
          <w:noProof/>
          <w:sz w:val="24"/>
          <w:szCs w:val="24"/>
          <w:lang w:val="en-IE"/>
        </w:rPr>
        <w:t xml:space="preserve">to </w:t>
      </w:r>
      <w:r w:rsidRPr="00A47B3B">
        <w:rPr>
          <w:rFonts w:ascii="Times New Roman" w:hAnsi="Times New Roman" w:cs="Times New Roman"/>
          <w:noProof/>
          <w:sz w:val="24"/>
          <w:szCs w:val="24"/>
          <w:lang w:val="en-IE"/>
        </w:rPr>
        <w:t>advocat</w:t>
      </w:r>
      <w:r w:rsidR="00AB0D0E">
        <w:rPr>
          <w:rFonts w:ascii="Times New Roman" w:hAnsi="Times New Roman" w:cs="Times New Roman"/>
          <w:noProof/>
          <w:sz w:val="24"/>
          <w:szCs w:val="24"/>
          <w:lang w:val="en-IE"/>
        </w:rPr>
        <w:t>e</w:t>
      </w:r>
      <w:r w:rsidRPr="00A47B3B">
        <w:rPr>
          <w:rFonts w:ascii="Times New Roman" w:hAnsi="Times New Roman" w:cs="Times New Roman"/>
          <w:noProof/>
          <w:sz w:val="24"/>
          <w:szCs w:val="24"/>
          <w:lang w:val="en-IE"/>
        </w:rPr>
        <w:t xml:space="preserve"> against measures restricting or banning the export of fertili</w:t>
      </w:r>
      <w:r w:rsidR="00AB0D0E">
        <w:rPr>
          <w:rFonts w:ascii="Times New Roman" w:hAnsi="Times New Roman" w:cs="Times New Roman"/>
          <w:noProof/>
          <w:sz w:val="24"/>
          <w:szCs w:val="24"/>
          <w:lang w:val="en-IE"/>
        </w:rPr>
        <w:t>s</w:t>
      </w:r>
      <w:r w:rsidRPr="00A47B3B">
        <w:rPr>
          <w:rFonts w:ascii="Times New Roman" w:hAnsi="Times New Roman" w:cs="Times New Roman"/>
          <w:noProof/>
          <w:sz w:val="24"/>
          <w:szCs w:val="24"/>
          <w:lang w:val="en-IE"/>
        </w:rPr>
        <w:t xml:space="preserve">ers as reflected in </w:t>
      </w:r>
      <w:r w:rsidR="002A05FE">
        <w:rPr>
          <w:rFonts w:ascii="Times New Roman" w:hAnsi="Times New Roman" w:cs="Times New Roman"/>
          <w:noProof/>
          <w:sz w:val="24"/>
          <w:szCs w:val="24"/>
        </w:rPr>
        <w:t>the Commission‘s</w:t>
      </w:r>
      <w:r w:rsidRPr="00A47B3B">
        <w:rPr>
          <w:rFonts w:ascii="Times New Roman" w:hAnsi="Times New Roman" w:cs="Times New Roman"/>
          <w:noProof/>
          <w:sz w:val="24"/>
          <w:szCs w:val="24"/>
        </w:rPr>
        <w:t xml:space="preserve"> Communication of 23 March. The EU will continue to work closely with other countries in international fora (in particular in the WTO, G7, FAO) against trade restrictions or export bans on fertili</w:t>
      </w:r>
      <w:r w:rsidR="00AB0D0E">
        <w:rPr>
          <w:rFonts w:ascii="Times New Roman" w:hAnsi="Times New Roman" w:cs="Times New Roman"/>
          <w:noProof/>
          <w:sz w:val="24"/>
          <w:szCs w:val="24"/>
        </w:rPr>
        <w:t>s</w:t>
      </w:r>
      <w:r w:rsidRPr="00A47B3B">
        <w:rPr>
          <w:rFonts w:ascii="Times New Roman" w:hAnsi="Times New Roman" w:cs="Times New Roman"/>
          <w:noProof/>
          <w:sz w:val="24"/>
          <w:szCs w:val="24"/>
        </w:rPr>
        <w:t xml:space="preserve">ers and ensure </w:t>
      </w:r>
      <w:r w:rsidRPr="00A47B3B">
        <w:rPr>
          <w:rFonts w:ascii="Times New Roman" w:hAnsi="Times New Roman"/>
          <w:noProof/>
          <w:sz w:val="24"/>
          <w:szCs w:val="24"/>
        </w:rPr>
        <w:t>an open, transparent and predictable trade environment</w:t>
      </w:r>
      <w:r w:rsidR="0079599F">
        <w:rPr>
          <w:rFonts w:ascii="Times New Roman" w:hAnsi="Times New Roman"/>
          <w:noProof/>
          <w:sz w:val="24"/>
          <w:szCs w:val="24"/>
        </w:rPr>
        <w:t>. In that sense</w:t>
      </w:r>
      <w:r w:rsidRPr="00A47B3B">
        <w:rPr>
          <w:rFonts w:ascii="Times New Roman" w:hAnsi="Times New Roman"/>
          <w:noProof/>
          <w:sz w:val="24"/>
          <w:szCs w:val="24"/>
        </w:rPr>
        <w:t xml:space="preserve">, the EU will </w:t>
      </w:r>
      <w:r w:rsidR="00EA4347" w:rsidRPr="00EA4347">
        <w:rPr>
          <w:rFonts w:ascii="Times New Roman" w:hAnsi="Times New Roman"/>
          <w:noProof/>
          <w:sz w:val="24"/>
          <w:szCs w:val="24"/>
        </w:rPr>
        <w:t xml:space="preserve">promote actions </w:t>
      </w:r>
      <w:r w:rsidRPr="00A47B3B">
        <w:rPr>
          <w:rFonts w:ascii="Times New Roman" w:hAnsi="Times New Roman"/>
          <w:noProof/>
          <w:sz w:val="24"/>
          <w:szCs w:val="24"/>
        </w:rPr>
        <w:t xml:space="preserve">to increase transparency </w:t>
      </w:r>
      <w:r w:rsidR="007F59CF">
        <w:rPr>
          <w:rFonts w:ascii="Times New Roman" w:hAnsi="Times New Roman"/>
          <w:noProof/>
          <w:sz w:val="24"/>
          <w:szCs w:val="24"/>
        </w:rPr>
        <w:t>concerning</w:t>
      </w:r>
      <w:r w:rsidRPr="00A47B3B">
        <w:rPr>
          <w:rFonts w:ascii="Times New Roman" w:hAnsi="Times New Roman"/>
          <w:noProof/>
          <w:sz w:val="24"/>
          <w:szCs w:val="24"/>
        </w:rPr>
        <w:t xml:space="preserve"> exports restrictions including on fertilisers as a</w:t>
      </w:r>
      <w:r w:rsidR="00EA4347" w:rsidRPr="00EA4347">
        <w:rPr>
          <w:rFonts w:ascii="Times New Roman" w:hAnsi="Times New Roman"/>
          <w:noProof/>
          <w:sz w:val="24"/>
          <w:szCs w:val="24"/>
        </w:rPr>
        <w:t xml:space="preserve"> way to implement the commitments taken under the declaration on food insecurity agreed at the last</w:t>
      </w:r>
      <w:r w:rsidRPr="00A47B3B">
        <w:rPr>
          <w:rFonts w:ascii="Times New Roman" w:hAnsi="Times New Roman"/>
          <w:noProof/>
          <w:sz w:val="24"/>
          <w:szCs w:val="24"/>
        </w:rPr>
        <w:t xml:space="preserve"> WTO ministerial. </w:t>
      </w:r>
      <w:r w:rsidRPr="0033678E">
        <w:rPr>
          <w:rFonts w:ascii="Times New Roman" w:hAnsi="Times New Roman" w:cs="Times New Roman"/>
          <w:noProof/>
          <w:sz w:val="24"/>
          <w:szCs w:val="24"/>
          <w:lang w:val="en-IE" w:eastAsia="fr-BE"/>
        </w:rPr>
        <w:t xml:space="preserve"> </w:t>
      </w:r>
    </w:p>
    <w:p w14:paraId="4E71D4EA" w14:textId="77DF0AD4" w:rsidR="0056236C" w:rsidRPr="0056236C" w:rsidRDefault="00AB0D0E" w:rsidP="00180230">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56236C" w:rsidRPr="0056236C">
        <w:rPr>
          <w:rFonts w:ascii="Times New Roman" w:hAnsi="Times New Roman" w:cs="Times New Roman"/>
          <w:noProof/>
          <w:sz w:val="24"/>
          <w:szCs w:val="24"/>
        </w:rPr>
        <w:t xml:space="preserve">he new and expanded logistics routes set up by the </w:t>
      </w:r>
      <w:r w:rsidR="0056236C" w:rsidRPr="00C56B6F">
        <w:rPr>
          <w:rFonts w:ascii="Times New Roman" w:hAnsi="Times New Roman" w:cs="Times New Roman"/>
          <w:b/>
          <w:bCs/>
          <w:noProof/>
          <w:sz w:val="24"/>
          <w:szCs w:val="24"/>
        </w:rPr>
        <w:t>EU-Ukraine Solidarity Lanes</w:t>
      </w:r>
      <w:r w:rsidR="0056236C" w:rsidRPr="0056236C">
        <w:rPr>
          <w:rFonts w:ascii="Times New Roman" w:hAnsi="Times New Roman" w:cs="Times New Roman"/>
          <w:noProof/>
          <w:sz w:val="24"/>
          <w:szCs w:val="24"/>
        </w:rPr>
        <w:t xml:space="preserve"> have become essential corridors for Ukraine’s exports, both in agricultural and other sectors. Since August, the UN-brokered </w:t>
      </w:r>
      <w:r w:rsidR="0056236C" w:rsidRPr="00C56B6F">
        <w:rPr>
          <w:rFonts w:ascii="Times New Roman" w:hAnsi="Times New Roman" w:cs="Times New Roman"/>
          <w:b/>
          <w:bCs/>
          <w:noProof/>
          <w:sz w:val="24"/>
          <w:szCs w:val="24"/>
        </w:rPr>
        <w:t>Black Sea Grains Initiative</w:t>
      </w:r>
      <w:r w:rsidR="0056236C" w:rsidRPr="0056236C">
        <w:rPr>
          <w:rFonts w:ascii="Times New Roman" w:hAnsi="Times New Roman" w:cs="Times New Roman"/>
          <w:noProof/>
          <w:sz w:val="24"/>
          <w:szCs w:val="24"/>
        </w:rPr>
        <w:t xml:space="preserve"> ha</w:t>
      </w:r>
      <w:r>
        <w:rPr>
          <w:rFonts w:ascii="Times New Roman" w:hAnsi="Times New Roman" w:cs="Times New Roman"/>
          <w:noProof/>
          <w:sz w:val="24"/>
          <w:szCs w:val="24"/>
        </w:rPr>
        <w:t>s</w:t>
      </w:r>
      <w:r w:rsidR="0056236C" w:rsidRPr="0056236C">
        <w:rPr>
          <w:rFonts w:ascii="Times New Roman" w:hAnsi="Times New Roman" w:cs="Times New Roman"/>
          <w:noProof/>
          <w:sz w:val="24"/>
          <w:szCs w:val="24"/>
        </w:rPr>
        <w:t xml:space="preserve"> helped relaunch grain shipments from Ukraine’s Black Sea ports. Together, both initiatives have allowed the export of more than 22 million tonnes of Ukrainian grain, oilseeds and related products between May and October. A significant share of these agricultural goods has been reaching partner countries in need.</w:t>
      </w:r>
    </w:p>
    <w:p w14:paraId="68BBC833" w14:textId="48A3F581" w:rsidR="00155BC4" w:rsidRPr="001821E2" w:rsidRDefault="007A2FED" w:rsidP="00155BC4">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At the same time, </w:t>
      </w:r>
      <w:r w:rsidR="00155BC4" w:rsidRPr="001821E2">
        <w:rPr>
          <w:rFonts w:ascii="Times New Roman" w:hAnsi="Times New Roman" w:cs="Times New Roman"/>
          <w:noProof/>
          <w:sz w:val="24"/>
          <w:szCs w:val="24"/>
        </w:rPr>
        <w:t xml:space="preserve">the EU has </w:t>
      </w:r>
      <w:r w:rsidR="00155BC4" w:rsidRPr="001821E2">
        <w:rPr>
          <w:rFonts w:ascii="Times New Roman" w:hAnsi="Times New Roman" w:cs="Times New Roman"/>
          <w:b/>
          <w:noProof/>
          <w:sz w:val="24"/>
          <w:szCs w:val="24"/>
        </w:rPr>
        <w:t xml:space="preserve">essentially </w:t>
      </w:r>
      <w:r w:rsidR="00155BC4">
        <w:rPr>
          <w:rFonts w:ascii="Times New Roman" w:hAnsi="Times New Roman" w:cs="Times New Roman"/>
          <w:b/>
          <w:noProof/>
          <w:sz w:val="24"/>
          <w:szCs w:val="24"/>
        </w:rPr>
        <w:t>exempted</w:t>
      </w:r>
      <w:r w:rsidR="00155BC4" w:rsidRPr="001821E2">
        <w:rPr>
          <w:rFonts w:ascii="Times New Roman" w:hAnsi="Times New Roman" w:cs="Times New Roman"/>
          <w:b/>
          <w:noProof/>
          <w:sz w:val="24"/>
          <w:szCs w:val="24"/>
        </w:rPr>
        <w:t xml:space="preserve"> the agri-food sector and fertilisers from its restrictive measures against Russia</w:t>
      </w:r>
      <w:r w:rsidR="00155BC4">
        <w:rPr>
          <w:rStyle w:val="FootnoteReference"/>
          <w:rFonts w:ascii="Times New Roman" w:hAnsi="Times New Roman" w:cs="Times New Roman"/>
          <w:noProof/>
          <w:sz w:val="24"/>
          <w:szCs w:val="24"/>
        </w:rPr>
        <w:footnoteReference w:id="33"/>
      </w:r>
      <w:r w:rsidR="00155BC4" w:rsidRPr="001821E2">
        <w:rPr>
          <w:rFonts w:ascii="Times New Roman" w:hAnsi="Times New Roman" w:cs="Times New Roman"/>
          <w:noProof/>
          <w:sz w:val="24"/>
          <w:szCs w:val="24"/>
        </w:rPr>
        <w:t xml:space="preserve">. Since these sanctions are not extraterritorial, they do not apply to non-EU companies or individuals that </w:t>
      </w:r>
      <w:r w:rsidR="00AB0D0E">
        <w:rPr>
          <w:rFonts w:ascii="Times New Roman" w:hAnsi="Times New Roman" w:cs="Times New Roman"/>
          <w:noProof/>
          <w:sz w:val="24"/>
          <w:szCs w:val="24"/>
        </w:rPr>
        <w:t>conduct</w:t>
      </w:r>
      <w:r w:rsidR="00155BC4" w:rsidRPr="001821E2">
        <w:rPr>
          <w:rFonts w:ascii="Times New Roman" w:hAnsi="Times New Roman" w:cs="Times New Roman"/>
          <w:noProof/>
          <w:sz w:val="24"/>
          <w:szCs w:val="24"/>
        </w:rPr>
        <w:t xml:space="preserve"> business entirely outside the </w:t>
      </w:r>
      <w:r w:rsidR="00155BC4">
        <w:rPr>
          <w:rFonts w:ascii="Times New Roman" w:hAnsi="Times New Roman" w:cs="Times New Roman"/>
          <w:noProof/>
          <w:sz w:val="24"/>
          <w:szCs w:val="24"/>
        </w:rPr>
        <w:t>EU</w:t>
      </w:r>
      <w:r w:rsidR="00155BC4" w:rsidRPr="001821E2">
        <w:rPr>
          <w:rFonts w:ascii="Times New Roman" w:hAnsi="Times New Roman" w:cs="Times New Roman"/>
          <w:noProof/>
          <w:sz w:val="24"/>
          <w:szCs w:val="24"/>
        </w:rPr>
        <w:t xml:space="preserve">. Moreover, they allow the transfer of potash fertilisers, originating or exported from Russia to </w:t>
      </w:r>
      <w:r w:rsidR="00155BC4">
        <w:rPr>
          <w:rFonts w:ascii="Times New Roman" w:hAnsi="Times New Roman" w:cs="Times New Roman"/>
          <w:noProof/>
          <w:sz w:val="24"/>
          <w:szCs w:val="24"/>
        </w:rPr>
        <w:t>non-EU</w:t>
      </w:r>
      <w:r w:rsidR="00155BC4" w:rsidRPr="001821E2">
        <w:rPr>
          <w:rFonts w:ascii="Times New Roman" w:hAnsi="Times New Roman" w:cs="Times New Roman"/>
          <w:noProof/>
          <w:sz w:val="24"/>
          <w:szCs w:val="24"/>
        </w:rPr>
        <w:t xml:space="preserve"> countries, to be carried out by EU operators or via EU territory</w:t>
      </w:r>
      <w:r w:rsidR="00155BC4">
        <w:rPr>
          <w:rStyle w:val="FootnoteReference"/>
          <w:rFonts w:ascii="Times New Roman" w:hAnsi="Times New Roman" w:cs="Times New Roman"/>
          <w:noProof/>
          <w:sz w:val="24"/>
          <w:szCs w:val="24"/>
        </w:rPr>
        <w:footnoteReference w:id="34"/>
      </w:r>
      <w:r w:rsidR="00155BC4" w:rsidRPr="001821E2">
        <w:rPr>
          <w:rFonts w:ascii="Times New Roman" w:hAnsi="Times New Roman" w:cs="Times New Roman"/>
          <w:noProof/>
          <w:sz w:val="24"/>
          <w:szCs w:val="24"/>
        </w:rPr>
        <w:t>. The financing or financial assistance associated with such transfers is allowed, as is the provision of insurance. In addition, EU sanctions also contain specific provisions to ensure that transactions for Russian agricultural products, including fertilisers, are able to proceed smoothly</w:t>
      </w:r>
      <w:r w:rsidR="00155BC4">
        <w:rPr>
          <w:rFonts w:ascii="Times New Roman" w:hAnsi="Times New Roman" w:cs="Times New Roman"/>
          <w:noProof/>
          <w:sz w:val="24"/>
          <w:szCs w:val="24"/>
        </w:rPr>
        <w:t>. T</w:t>
      </w:r>
      <w:r w:rsidR="00155BC4" w:rsidRPr="001821E2">
        <w:rPr>
          <w:rFonts w:ascii="Times New Roman" w:hAnsi="Times New Roman" w:cs="Times New Roman"/>
          <w:noProof/>
          <w:sz w:val="24"/>
          <w:szCs w:val="24"/>
        </w:rPr>
        <w:t xml:space="preserve">he Commission has issued guidance to this effect, </w:t>
      </w:r>
      <w:r w:rsidR="00155BC4" w:rsidRPr="00F42CCD">
        <w:rPr>
          <w:rFonts w:ascii="Times New Roman" w:hAnsi="Times New Roman" w:cs="Times New Roman"/>
          <w:noProof/>
          <w:sz w:val="24"/>
          <w:szCs w:val="24"/>
        </w:rPr>
        <w:t>in order to assist Member States in the effective and uniform implementation of EU sanctions, which is paramount for the agri</w:t>
      </w:r>
      <w:r w:rsidR="00155BC4">
        <w:rPr>
          <w:rFonts w:ascii="Times New Roman" w:hAnsi="Times New Roman" w:cs="Times New Roman"/>
          <w:noProof/>
          <w:sz w:val="24"/>
          <w:szCs w:val="24"/>
        </w:rPr>
        <w:t>-</w:t>
      </w:r>
      <w:r w:rsidR="00155BC4" w:rsidRPr="00F42CCD">
        <w:rPr>
          <w:rFonts w:ascii="Times New Roman" w:hAnsi="Times New Roman" w:cs="Times New Roman"/>
          <w:noProof/>
          <w:sz w:val="24"/>
          <w:szCs w:val="24"/>
        </w:rPr>
        <w:t xml:space="preserve">food sector. </w:t>
      </w:r>
      <w:r w:rsidR="00BC3FA1" w:rsidRPr="00BC3FA1">
        <w:rPr>
          <w:rFonts w:ascii="Times New Roman" w:hAnsi="Times New Roman" w:cs="Times New Roman"/>
          <w:noProof/>
          <w:sz w:val="24"/>
          <w:szCs w:val="24"/>
        </w:rPr>
        <w:t>Further, the Commission continues to work closely with Member States and international organisations to ensure that guidance and implementation by competent authorities are transparent and consistent, enabling industry to maintain functional supply chains in full compliance with EU sanctions, and contributing to the availability of fertilisers for farmers.</w:t>
      </w:r>
      <w:r w:rsidR="00155BC4" w:rsidRPr="001821E2">
        <w:rPr>
          <w:rFonts w:ascii="Times New Roman" w:hAnsi="Times New Roman" w:cs="Times New Roman"/>
          <w:noProof/>
          <w:sz w:val="24"/>
          <w:szCs w:val="24"/>
        </w:rPr>
        <w:t xml:space="preserve"> </w:t>
      </w:r>
      <w:r w:rsidR="00D0326F" w:rsidRPr="00D0326F">
        <w:rPr>
          <w:rFonts w:ascii="Times New Roman" w:hAnsi="Times New Roman" w:cs="Times New Roman"/>
          <w:noProof/>
          <w:sz w:val="24"/>
          <w:szCs w:val="24"/>
        </w:rPr>
        <w:t xml:space="preserve">EU sanctions have a clear objective: to deter and respond to the Russian war of </w:t>
      </w:r>
      <w:r w:rsidR="00D0326F" w:rsidRPr="00D0326F">
        <w:rPr>
          <w:rFonts w:ascii="Times New Roman" w:hAnsi="Times New Roman" w:cs="Times New Roman"/>
          <w:noProof/>
          <w:sz w:val="24"/>
          <w:szCs w:val="24"/>
        </w:rPr>
        <w:lastRenderedPageBreak/>
        <w:t xml:space="preserve">aggression in Ukraine. For this reason, EU sanctions place restrictions on some key sectors of the economy in order to prevent significant revenues funding the </w:t>
      </w:r>
      <w:r w:rsidR="00356F89">
        <w:rPr>
          <w:rFonts w:ascii="Times New Roman" w:hAnsi="Times New Roman" w:cs="Times New Roman"/>
          <w:noProof/>
          <w:sz w:val="24"/>
          <w:szCs w:val="24"/>
        </w:rPr>
        <w:t xml:space="preserve">Russian </w:t>
      </w:r>
      <w:r w:rsidR="00D0326F" w:rsidRPr="00D0326F">
        <w:rPr>
          <w:rFonts w:ascii="Times New Roman" w:hAnsi="Times New Roman" w:cs="Times New Roman"/>
          <w:noProof/>
          <w:sz w:val="24"/>
          <w:szCs w:val="24"/>
        </w:rPr>
        <w:t>war machine, and freeze the assets of individuals and entities who support the war. However, contrary to the Russian propaganda, these aims are not incompatible with food security.</w:t>
      </w:r>
    </w:p>
    <w:p w14:paraId="0C07F4DC" w14:textId="77777777" w:rsidR="00826D57" w:rsidRPr="00826D57" w:rsidRDefault="006E63DC" w:rsidP="0082240B">
      <w:pPr>
        <w:pStyle w:val="Heading2"/>
        <w:rPr>
          <w:noProof/>
        </w:rPr>
      </w:pPr>
      <w:r>
        <w:rPr>
          <w:noProof/>
        </w:rPr>
        <w:t>Address affordability through enhanced fiscal space</w:t>
      </w:r>
    </w:p>
    <w:p w14:paraId="28495099" w14:textId="1E36EB65" w:rsidR="00826D57" w:rsidRDefault="00826D57" w:rsidP="00826D57">
      <w:pPr>
        <w:spacing w:afterLines="120" w:after="288" w:line="240" w:lineRule="auto"/>
        <w:jc w:val="both"/>
        <w:rPr>
          <w:rFonts w:ascii="Times New Roman" w:hAnsi="Times New Roman" w:cs="Times New Roman"/>
          <w:bCs/>
          <w:noProof/>
          <w:sz w:val="24"/>
          <w:szCs w:val="24"/>
          <w:lang w:val="en-IE"/>
        </w:rPr>
      </w:pPr>
      <w:r w:rsidRPr="00826D57">
        <w:rPr>
          <w:rFonts w:ascii="Times New Roman" w:hAnsi="Times New Roman" w:cs="Times New Roman"/>
          <w:noProof/>
          <w:sz w:val="24"/>
          <w:szCs w:val="24"/>
        </w:rPr>
        <w:t xml:space="preserve">Higher import prices for food and fertiliser and disruptions of supply chains for food importers as well as a loss of revenue for some food exporters add to urgent </w:t>
      </w:r>
      <w:r w:rsidRPr="00826D57">
        <w:rPr>
          <w:rFonts w:ascii="Times New Roman" w:hAnsi="Times New Roman" w:cs="Times New Roman"/>
          <w:b/>
          <w:noProof/>
          <w:sz w:val="24"/>
          <w:szCs w:val="24"/>
        </w:rPr>
        <w:t>balance-of-payments needs</w:t>
      </w:r>
      <w:r w:rsidR="00AB0D0E" w:rsidRPr="00B2425F">
        <w:rPr>
          <w:rFonts w:ascii="Times New Roman" w:hAnsi="Times New Roman" w:cs="Times New Roman"/>
          <w:noProof/>
          <w:sz w:val="24"/>
          <w:szCs w:val="24"/>
        </w:rPr>
        <w:t xml:space="preserve"> of certain </w:t>
      </w:r>
      <w:r w:rsidR="0079599F">
        <w:rPr>
          <w:rFonts w:ascii="Times New Roman" w:hAnsi="Times New Roman" w:cs="Times New Roman"/>
          <w:noProof/>
          <w:sz w:val="24"/>
          <w:szCs w:val="24"/>
        </w:rPr>
        <w:t>Non-EU</w:t>
      </w:r>
      <w:r w:rsidR="00AB0D0E" w:rsidRPr="00B2425F">
        <w:rPr>
          <w:rFonts w:ascii="Times New Roman" w:hAnsi="Times New Roman" w:cs="Times New Roman"/>
          <w:noProof/>
          <w:sz w:val="24"/>
          <w:szCs w:val="24"/>
        </w:rPr>
        <w:t xml:space="preserve"> countries</w:t>
      </w:r>
      <w:r w:rsidRPr="00AB0D0E">
        <w:rPr>
          <w:rFonts w:ascii="Times New Roman" w:hAnsi="Times New Roman" w:cs="Times New Roman"/>
          <w:noProof/>
          <w:sz w:val="24"/>
          <w:szCs w:val="24"/>
        </w:rPr>
        <w:t>.</w:t>
      </w:r>
      <w:r w:rsidRPr="00826D57">
        <w:rPr>
          <w:rFonts w:ascii="Times New Roman" w:hAnsi="Times New Roman" w:cs="Times New Roman"/>
          <w:noProof/>
          <w:sz w:val="24"/>
          <w:szCs w:val="24"/>
        </w:rPr>
        <w:t xml:space="preserve"> </w:t>
      </w:r>
      <w:r w:rsidRPr="00826D57">
        <w:rPr>
          <w:rFonts w:ascii="Times New Roman" w:hAnsi="Times New Roman" w:cs="Times New Roman"/>
          <w:noProof/>
          <w:sz w:val="24"/>
          <w:szCs w:val="24"/>
          <w:lang w:val="en-US"/>
        </w:rPr>
        <w:t xml:space="preserve">The </w:t>
      </w:r>
      <w:r w:rsidR="00BF69CA">
        <w:rPr>
          <w:rFonts w:ascii="Times New Roman" w:hAnsi="Times New Roman" w:cs="Times New Roman"/>
          <w:noProof/>
          <w:sz w:val="24"/>
          <w:szCs w:val="24"/>
          <w:lang w:val="en-US"/>
        </w:rPr>
        <w:t>EU</w:t>
      </w:r>
      <w:r w:rsidR="003C1CA0">
        <w:rPr>
          <w:rFonts w:ascii="Times New Roman" w:hAnsi="Times New Roman" w:cs="Times New Roman"/>
          <w:noProof/>
          <w:sz w:val="24"/>
          <w:szCs w:val="24"/>
          <w:lang w:val="en-US"/>
        </w:rPr>
        <w:t>’</w:t>
      </w:r>
      <w:r w:rsidR="00A37159">
        <w:rPr>
          <w:rFonts w:ascii="Times New Roman" w:hAnsi="Times New Roman" w:cs="Times New Roman"/>
          <w:noProof/>
          <w:sz w:val="24"/>
          <w:szCs w:val="24"/>
          <w:lang w:val="en-US"/>
        </w:rPr>
        <w:t>s</w:t>
      </w:r>
      <w:r w:rsidR="00BF69CA" w:rsidRPr="00826D57">
        <w:rPr>
          <w:rFonts w:ascii="Times New Roman" w:hAnsi="Times New Roman" w:cs="Times New Roman"/>
          <w:noProof/>
          <w:sz w:val="24"/>
          <w:szCs w:val="24"/>
          <w:lang w:val="en-US"/>
        </w:rPr>
        <w:t xml:space="preserve"> </w:t>
      </w:r>
      <w:r w:rsidR="006F6318">
        <w:rPr>
          <w:rFonts w:ascii="Times New Roman" w:hAnsi="Times New Roman" w:cs="Times New Roman"/>
          <w:noProof/>
          <w:sz w:val="24"/>
          <w:szCs w:val="24"/>
          <w:lang w:val="en-US"/>
        </w:rPr>
        <w:t>EUR</w:t>
      </w:r>
      <w:r w:rsidRPr="00826D57">
        <w:rPr>
          <w:rFonts w:ascii="Times New Roman" w:hAnsi="Times New Roman" w:cs="Times New Roman"/>
          <w:noProof/>
          <w:sz w:val="24"/>
          <w:szCs w:val="24"/>
          <w:lang w:val="en-US"/>
        </w:rPr>
        <w:t xml:space="preserve"> 100 million contribution to the IMF’s Poverty Reduction and Growth Trust (PRGT) </w:t>
      </w:r>
      <w:r w:rsidR="00BF69CA">
        <w:rPr>
          <w:rFonts w:ascii="Times New Roman" w:hAnsi="Times New Roman" w:cs="Times New Roman"/>
          <w:noProof/>
          <w:sz w:val="24"/>
          <w:szCs w:val="24"/>
          <w:lang w:val="en-US"/>
        </w:rPr>
        <w:t xml:space="preserve">and its leverage effect </w:t>
      </w:r>
      <w:r w:rsidRPr="00826D57">
        <w:rPr>
          <w:rFonts w:ascii="Times New Roman" w:hAnsi="Times New Roman" w:cs="Times New Roman"/>
          <w:noProof/>
          <w:sz w:val="24"/>
          <w:szCs w:val="24"/>
          <w:lang w:val="en-US"/>
        </w:rPr>
        <w:t>will support vulnerable countries that have seen their import bill</w:t>
      </w:r>
      <w:r w:rsidR="00A37159">
        <w:rPr>
          <w:rFonts w:ascii="Times New Roman" w:hAnsi="Times New Roman" w:cs="Times New Roman"/>
          <w:noProof/>
          <w:sz w:val="24"/>
          <w:szCs w:val="24"/>
          <w:lang w:val="en-US"/>
        </w:rPr>
        <w:t>s</w:t>
      </w:r>
      <w:r w:rsidRPr="00826D57">
        <w:rPr>
          <w:rFonts w:ascii="Times New Roman" w:hAnsi="Times New Roman" w:cs="Times New Roman"/>
          <w:noProof/>
          <w:sz w:val="24"/>
          <w:szCs w:val="24"/>
          <w:lang w:val="en-US"/>
        </w:rPr>
        <w:t xml:space="preserve"> increase. The IMF recently launched</w:t>
      </w:r>
      <w:r w:rsidRPr="00826D57">
        <w:rPr>
          <w:rFonts w:ascii="Times New Roman" w:hAnsi="Times New Roman" w:cs="Times New Roman"/>
          <w:b/>
          <w:bCs/>
          <w:noProof/>
          <w:sz w:val="24"/>
          <w:szCs w:val="24"/>
          <w:lang w:val="en-IE"/>
        </w:rPr>
        <w:t xml:space="preserve"> </w:t>
      </w:r>
      <w:r w:rsidRPr="00826D57">
        <w:rPr>
          <w:rFonts w:ascii="Times New Roman" w:hAnsi="Times New Roman" w:cs="Times New Roman"/>
          <w:bCs/>
          <w:noProof/>
          <w:sz w:val="24"/>
          <w:szCs w:val="24"/>
          <w:lang w:val="en-IE"/>
        </w:rPr>
        <w:t>a</w:t>
      </w:r>
      <w:r w:rsidRPr="00826D57">
        <w:rPr>
          <w:rFonts w:ascii="Times New Roman" w:hAnsi="Times New Roman" w:cs="Times New Roman"/>
          <w:b/>
          <w:bCs/>
          <w:noProof/>
          <w:sz w:val="24"/>
          <w:szCs w:val="24"/>
          <w:lang w:val="en-IE"/>
        </w:rPr>
        <w:t xml:space="preserve"> </w:t>
      </w:r>
      <w:r w:rsidRPr="00826D57">
        <w:rPr>
          <w:rFonts w:ascii="Times New Roman" w:hAnsi="Times New Roman" w:cs="Times New Roman"/>
          <w:bCs/>
          <w:noProof/>
          <w:sz w:val="24"/>
          <w:szCs w:val="24"/>
          <w:lang w:val="en-IE"/>
        </w:rPr>
        <w:t>Food Shock Window. The EU support</w:t>
      </w:r>
      <w:r w:rsidR="008C0DF0">
        <w:rPr>
          <w:rFonts w:ascii="Times New Roman" w:hAnsi="Times New Roman" w:cs="Times New Roman"/>
          <w:bCs/>
          <w:noProof/>
          <w:sz w:val="24"/>
          <w:szCs w:val="24"/>
          <w:lang w:val="en-IE"/>
        </w:rPr>
        <w:t>s</w:t>
      </w:r>
      <w:r w:rsidRPr="00826D57">
        <w:rPr>
          <w:rFonts w:ascii="Times New Roman" w:hAnsi="Times New Roman" w:cs="Times New Roman"/>
          <w:bCs/>
          <w:noProof/>
          <w:sz w:val="24"/>
          <w:szCs w:val="24"/>
          <w:lang w:val="en-IE"/>
        </w:rPr>
        <w:t xml:space="preserve"> this window </w:t>
      </w:r>
      <w:r w:rsidR="008C0DF0">
        <w:rPr>
          <w:rFonts w:ascii="Times New Roman" w:hAnsi="Times New Roman" w:cs="Times New Roman"/>
          <w:bCs/>
          <w:noProof/>
          <w:sz w:val="24"/>
          <w:szCs w:val="24"/>
          <w:lang w:val="en-IE"/>
        </w:rPr>
        <w:t>by way of</w:t>
      </w:r>
      <w:r w:rsidRPr="00826D57">
        <w:rPr>
          <w:rFonts w:ascii="Times New Roman" w:hAnsi="Times New Roman" w:cs="Times New Roman"/>
          <w:bCs/>
          <w:noProof/>
          <w:sz w:val="24"/>
          <w:szCs w:val="24"/>
          <w:lang w:val="en-IE"/>
        </w:rPr>
        <w:t xml:space="preserve"> its contribution to the PRGT as it helps ACP countries (mostly Low Income Countries) access concessional lending to mitigate the consequences of the food crisis.</w:t>
      </w:r>
      <w:r w:rsidR="00CC25A9" w:rsidRPr="00CC25A9">
        <w:rPr>
          <w:noProof/>
        </w:rPr>
        <w:t xml:space="preserve"> </w:t>
      </w:r>
      <w:r w:rsidR="00CC25A9" w:rsidRPr="00CC25A9">
        <w:rPr>
          <w:rFonts w:ascii="Times New Roman" w:hAnsi="Times New Roman" w:cs="Times New Roman"/>
          <w:bCs/>
          <w:noProof/>
          <w:sz w:val="24"/>
          <w:szCs w:val="24"/>
          <w:lang w:val="en-IE"/>
        </w:rPr>
        <w:t>Furthermore, through the new EUR 225 million Food security and resilience facility the EU will support, inter alia, the balan</w:t>
      </w:r>
      <w:r w:rsidR="00CC25A9">
        <w:rPr>
          <w:rFonts w:ascii="Times New Roman" w:hAnsi="Times New Roman" w:cs="Times New Roman"/>
          <w:bCs/>
          <w:noProof/>
          <w:sz w:val="24"/>
          <w:szCs w:val="24"/>
          <w:lang w:val="en-IE"/>
        </w:rPr>
        <w:t xml:space="preserve">ce of payment stabilisation in </w:t>
      </w:r>
      <w:r w:rsidR="00CC25A9" w:rsidRPr="00CC25A9">
        <w:rPr>
          <w:rFonts w:ascii="Times New Roman" w:hAnsi="Times New Roman" w:cs="Times New Roman"/>
          <w:bCs/>
          <w:noProof/>
          <w:sz w:val="24"/>
          <w:szCs w:val="24"/>
          <w:lang w:val="en-IE"/>
        </w:rPr>
        <w:t>countries in the Southern neighbourhood, and this support should be further extended in 2023.</w:t>
      </w:r>
    </w:p>
    <w:p w14:paraId="1FA5CBA9" w14:textId="77777777" w:rsidR="00826D57" w:rsidRPr="00826D57" w:rsidRDefault="00826D57" w:rsidP="0082240B">
      <w:pPr>
        <w:pStyle w:val="Heading2"/>
        <w:rPr>
          <w:noProof/>
        </w:rPr>
      </w:pPr>
      <w:r w:rsidRPr="00826D57">
        <w:rPr>
          <w:noProof/>
        </w:rPr>
        <w:t xml:space="preserve">Strengthen partnerships with </w:t>
      </w:r>
      <w:r w:rsidR="00BF69CA">
        <w:rPr>
          <w:noProof/>
        </w:rPr>
        <w:t>International Financial Institutions</w:t>
      </w:r>
    </w:p>
    <w:p w14:paraId="3682D036" w14:textId="5DE5CB37" w:rsidR="00826D57" w:rsidRDefault="00826D57" w:rsidP="00826D57">
      <w:pPr>
        <w:spacing w:afterLines="120" w:after="288" w:line="240" w:lineRule="auto"/>
        <w:jc w:val="both"/>
        <w:rPr>
          <w:rFonts w:ascii="Times New Roman" w:hAnsi="Times New Roman" w:cs="Times New Roman"/>
          <w:noProof/>
          <w:sz w:val="24"/>
          <w:szCs w:val="24"/>
        </w:rPr>
      </w:pPr>
      <w:r w:rsidRPr="00826D57">
        <w:rPr>
          <w:rFonts w:ascii="Times New Roman" w:hAnsi="Times New Roman" w:cs="Times New Roman"/>
          <w:noProof/>
          <w:sz w:val="24"/>
          <w:szCs w:val="24"/>
        </w:rPr>
        <w:t xml:space="preserve">The EU will </w:t>
      </w:r>
      <w:r w:rsidRPr="00826D57">
        <w:rPr>
          <w:rFonts w:ascii="Times New Roman" w:hAnsi="Times New Roman" w:cs="Times New Roman"/>
          <w:noProof/>
          <w:sz w:val="24"/>
          <w:szCs w:val="24"/>
          <w:lang w:val="en-IE"/>
        </w:rPr>
        <w:t xml:space="preserve">seek ways to strengthen partnerships and develop </w:t>
      </w:r>
      <w:r w:rsidRPr="00826D57">
        <w:rPr>
          <w:rFonts w:ascii="Times New Roman" w:hAnsi="Times New Roman" w:cs="Times New Roman"/>
          <w:b/>
          <w:noProof/>
          <w:sz w:val="24"/>
          <w:szCs w:val="24"/>
          <w:lang w:val="en-IE"/>
        </w:rPr>
        <w:t xml:space="preserve">innovative and sustainable investments </w:t>
      </w:r>
      <w:r w:rsidR="00C72638">
        <w:rPr>
          <w:rFonts w:ascii="Times New Roman" w:hAnsi="Times New Roman" w:cs="Times New Roman"/>
          <w:b/>
          <w:noProof/>
          <w:sz w:val="24"/>
          <w:szCs w:val="24"/>
          <w:lang w:val="en-IE"/>
        </w:rPr>
        <w:t>in</w:t>
      </w:r>
      <w:r w:rsidRPr="00826D57">
        <w:rPr>
          <w:rFonts w:ascii="Times New Roman" w:hAnsi="Times New Roman" w:cs="Times New Roman"/>
          <w:b/>
          <w:noProof/>
          <w:sz w:val="24"/>
          <w:szCs w:val="24"/>
          <w:lang w:val="en-IE"/>
        </w:rPr>
        <w:t xml:space="preserve"> the agricultural sector</w:t>
      </w:r>
      <w:r w:rsidRPr="00826D57">
        <w:rPr>
          <w:rFonts w:ascii="Times New Roman" w:hAnsi="Times New Roman" w:cs="Times New Roman"/>
          <w:noProof/>
          <w:sz w:val="24"/>
          <w:szCs w:val="24"/>
          <w:lang w:val="en-IE"/>
        </w:rPr>
        <w:t xml:space="preserve"> by reinforcing cooperation with International Financial Institutions under the Global Gateway </w:t>
      </w:r>
      <w:r w:rsidRPr="00826D57">
        <w:rPr>
          <w:rFonts w:ascii="Times New Roman" w:hAnsi="Times New Roman" w:cs="Times New Roman"/>
          <w:noProof/>
          <w:sz w:val="24"/>
          <w:szCs w:val="24"/>
        </w:rPr>
        <w:t>as part of a comprehensive Team Europe response</w:t>
      </w:r>
      <w:r w:rsidR="00BF69CA">
        <w:rPr>
          <w:rFonts w:ascii="Times New Roman" w:hAnsi="Times New Roman" w:cs="Times New Roman"/>
          <w:noProof/>
          <w:sz w:val="24"/>
          <w:szCs w:val="24"/>
        </w:rPr>
        <w:t xml:space="preserve"> including through</w:t>
      </w:r>
      <w:r w:rsidRPr="00826D57">
        <w:rPr>
          <w:rFonts w:ascii="Times New Roman" w:hAnsi="Times New Roman" w:cs="Times New Roman"/>
          <w:noProof/>
          <w:sz w:val="24"/>
          <w:szCs w:val="24"/>
          <w:lang w:val="en-IE"/>
        </w:rPr>
        <w:t xml:space="preserve"> the European Fund for Sustainable Development (EFSD+) Open Architecture agriculture investment window</w:t>
      </w:r>
      <w:r w:rsidR="00BF69CA">
        <w:rPr>
          <w:rFonts w:ascii="Times New Roman" w:hAnsi="Times New Roman" w:cs="Times New Roman"/>
          <w:noProof/>
          <w:sz w:val="24"/>
          <w:szCs w:val="24"/>
          <w:lang w:val="en-IE"/>
        </w:rPr>
        <w:t>. EFSD+</w:t>
      </w:r>
      <w:r w:rsidRPr="00826D57">
        <w:rPr>
          <w:rFonts w:ascii="Times New Roman" w:hAnsi="Times New Roman" w:cs="Times New Roman"/>
          <w:noProof/>
          <w:sz w:val="24"/>
          <w:szCs w:val="24"/>
          <w:lang w:val="en-IE"/>
        </w:rPr>
        <w:t xml:space="preserve"> </w:t>
      </w:r>
      <w:r w:rsidRPr="00826D57">
        <w:rPr>
          <w:rFonts w:ascii="Times New Roman" w:hAnsi="Times New Roman" w:cs="Times New Roman"/>
          <w:noProof/>
          <w:sz w:val="24"/>
          <w:szCs w:val="24"/>
        </w:rPr>
        <w:t>supports climate-smart agriculture</w:t>
      </w:r>
      <w:r w:rsidRPr="00826D57">
        <w:rPr>
          <w:rFonts w:ascii="Times New Roman" w:hAnsi="Times New Roman" w:cs="Times New Roman"/>
          <w:i/>
          <w:noProof/>
          <w:sz w:val="24"/>
          <w:szCs w:val="24"/>
        </w:rPr>
        <w:t xml:space="preserve"> </w:t>
      </w:r>
      <w:r w:rsidRPr="00826D57">
        <w:rPr>
          <w:rFonts w:ascii="Times New Roman" w:hAnsi="Times New Roman" w:cs="Times New Roman"/>
          <w:noProof/>
          <w:sz w:val="24"/>
          <w:szCs w:val="24"/>
        </w:rPr>
        <w:t xml:space="preserve">systems and value chains. The EBRD’s portfolio already covers significant investments in the agribusiness private sector. </w:t>
      </w:r>
      <w:r w:rsidRPr="00826D57">
        <w:rPr>
          <w:rFonts w:ascii="Times New Roman" w:hAnsi="Times New Roman" w:cs="Times New Roman"/>
          <w:noProof/>
          <w:sz w:val="24"/>
          <w:szCs w:val="24"/>
          <w:lang w:val="en-IE"/>
        </w:rPr>
        <w:t xml:space="preserve">The </w:t>
      </w:r>
      <w:r w:rsidR="00AB0D0E" w:rsidRPr="00826D57">
        <w:rPr>
          <w:rFonts w:ascii="Times New Roman" w:hAnsi="Times New Roman" w:cs="Times New Roman"/>
          <w:noProof/>
          <w:sz w:val="24"/>
          <w:szCs w:val="24"/>
          <w:lang w:val="en-IE"/>
        </w:rPr>
        <w:t>E</w:t>
      </w:r>
      <w:r w:rsidR="00AB0D0E">
        <w:rPr>
          <w:rFonts w:ascii="Times New Roman" w:hAnsi="Times New Roman" w:cs="Times New Roman"/>
          <w:noProof/>
          <w:sz w:val="24"/>
          <w:szCs w:val="24"/>
          <w:lang w:val="en-IE"/>
        </w:rPr>
        <w:t>uropean Investment Bank</w:t>
      </w:r>
      <w:r w:rsidR="00AB0D0E" w:rsidRPr="00826D57">
        <w:rPr>
          <w:rFonts w:ascii="Times New Roman" w:hAnsi="Times New Roman" w:cs="Times New Roman"/>
          <w:noProof/>
          <w:sz w:val="24"/>
          <w:szCs w:val="24"/>
          <w:lang w:val="en-IE"/>
        </w:rPr>
        <w:t xml:space="preserve"> </w:t>
      </w:r>
      <w:r w:rsidRPr="00826D57">
        <w:rPr>
          <w:rFonts w:ascii="Times New Roman" w:hAnsi="Times New Roman" w:cs="Times New Roman"/>
          <w:noProof/>
          <w:sz w:val="24"/>
          <w:szCs w:val="24"/>
          <w:lang w:val="en-IE"/>
        </w:rPr>
        <w:t xml:space="preserve">will provide the </w:t>
      </w:r>
      <w:r w:rsidR="00AB0D0E">
        <w:rPr>
          <w:rFonts w:ascii="Times New Roman" w:hAnsi="Times New Roman" w:cs="Times New Roman"/>
          <w:noProof/>
          <w:sz w:val="24"/>
          <w:szCs w:val="24"/>
          <w:lang w:val="en-IE"/>
        </w:rPr>
        <w:t>International Fund for Agricultural Development</w:t>
      </w:r>
      <w:r w:rsidRPr="00826D57">
        <w:rPr>
          <w:rFonts w:ascii="Times New Roman" w:hAnsi="Times New Roman" w:cs="Times New Roman"/>
          <w:noProof/>
          <w:sz w:val="24"/>
          <w:szCs w:val="24"/>
          <w:lang w:val="en-IE"/>
        </w:rPr>
        <w:t xml:space="preserve"> </w:t>
      </w:r>
      <w:r w:rsidR="00AB0D0E">
        <w:rPr>
          <w:rFonts w:ascii="Times New Roman" w:hAnsi="Times New Roman" w:cs="Times New Roman"/>
          <w:noProof/>
          <w:sz w:val="24"/>
          <w:szCs w:val="24"/>
          <w:lang w:val="en-IE"/>
        </w:rPr>
        <w:t xml:space="preserve">(IFAD) </w:t>
      </w:r>
      <w:r w:rsidRPr="00826D57">
        <w:rPr>
          <w:rFonts w:ascii="Times New Roman" w:hAnsi="Times New Roman" w:cs="Times New Roman"/>
          <w:noProof/>
          <w:sz w:val="24"/>
          <w:szCs w:val="24"/>
          <w:lang w:val="en-IE"/>
        </w:rPr>
        <w:t>with</w:t>
      </w:r>
      <w:r w:rsidR="00BF69CA">
        <w:rPr>
          <w:rFonts w:ascii="Times New Roman" w:hAnsi="Times New Roman" w:cs="Times New Roman"/>
          <w:noProof/>
          <w:sz w:val="24"/>
          <w:szCs w:val="24"/>
          <w:lang w:val="en-IE"/>
        </w:rPr>
        <w:t xml:space="preserve"> a </w:t>
      </w:r>
      <w:r w:rsidR="006F6318">
        <w:rPr>
          <w:rFonts w:ascii="Times New Roman" w:hAnsi="Times New Roman" w:cs="Times New Roman"/>
          <w:noProof/>
          <w:sz w:val="24"/>
          <w:szCs w:val="24"/>
          <w:lang w:val="en-IE"/>
        </w:rPr>
        <w:t>EUR</w:t>
      </w:r>
      <w:r w:rsidRPr="00826D57">
        <w:rPr>
          <w:rFonts w:ascii="Times New Roman" w:hAnsi="Times New Roman" w:cs="Times New Roman"/>
          <w:noProof/>
          <w:sz w:val="24"/>
          <w:szCs w:val="24"/>
          <w:lang w:val="en-IE"/>
        </w:rPr>
        <w:t xml:space="preserve"> 500 million </w:t>
      </w:r>
      <w:r w:rsidR="00BF69CA">
        <w:rPr>
          <w:rFonts w:ascii="Times New Roman" w:hAnsi="Times New Roman" w:cs="Times New Roman"/>
          <w:noProof/>
          <w:sz w:val="24"/>
          <w:szCs w:val="24"/>
          <w:lang w:val="en-IE"/>
        </w:rPr>
        <w:t xml:space="preserve">concessional loan </w:t>
      </w:r>
      <w:r w:rsidRPr="00826D57">
        <w:rPr>
          <w:rFonts w:ascii="Times New Roman" w:hAnsi="Times New Roman" w:cs="Times New Roman"/>
          <w:noProof/>
          <w:sz w:val="24"/>
          <w:szCs w:val="24"/>
        </w:rPr>
        <w:t xml:space="preserve">to finance investments that boost </w:t>
      </w:r>
      <w:r w:rsidR="00BF69CA">
        <w:rPr>
          <w:rFonts w:ascii="Times New Roman" w:hAnsi="Times New Roman" w:cs="Times New Roman"/>
          <w:noProof/>
          <w:sz w:val="24"/>
          <w:szCs w:val="24"/>
        </w:rPr>
        <w:t xml:space="preserve">sustainable </w:t>
      </w:r>
      <w:r w:rsidRPr="00826D57">
        <w:rPr>
          <w:rFonts w:ascii="Times New Roman" w:hAnsi="Times New Roman" w:cs="Times New Roman"/>
          <w:noProof/>
          <w:sz w:val="24"/>
          <w:szCs w:val="24"/>
        </w:rPr>
        <w:t>agricultural production and generate resilience.</w:t>
      </w:r>
    </w:p>
    <w:p w14:paraId="537A7BD6" w14:textId="53B1E19C" w:rsidR="00826D57" w:rsidRPr="00826D57" w:rsidRDefault="00826D57" w:rsidP="0082240B">
      <w:pPr>
        <w:pStyle w:val="Heading2"/>
        <w:rPr>
          <w:noProof/>
        </w:rPr>
      </w:pPr>
      <w:r w:rsidRPr="0082240B">
        <w:rPr>
          <w:noProof/>
        </w:rPr>
        <w:t>Strategic</w:t>
      </w:r>
      <w:r w:rsidRPr="00826D57">
        <w:rPr>
          <w:noProof/>
        </w:rPr>
        <w:t xml:space="preserve"> communication</w:t>
      </w:r>
      <w:r w:rsidR="00BF69CA">
        <w:rPr>
          <w:noProof/>
        </w:rPr>
        <w:t xml:space="preserve"> and fight against disinformation</w:t>
      </w:r>
    </w:p>
    <w:p w14:paraId="1CEDA0E1" w14:textId="77777777" w:rsidR="00826D57" w:rsidRDefault="00826D57" w:rsidP="00826D57">
      <w:pPr>
        <w:spacing w:afterLines="120" w:after="288" w:line="240" w:lineRule="auto"/>
        <w:jc w:val="both"/>
        <w:rPr>
          <w:rFonts w:ascii="Times New Roman" w:hAnsi="Times New Roman" w:cs="Times New Roman"/>
          <w:bCs/>
          <w:noProof/>
          <w:sz w:val="24"/>
          <w:szCs w:val="24"/>
          <w:lang w:val="en-IE"/>
        </w:rPr>
      </w:pPr>
      <w:r w:rsidRPr="00826D57">
        <w:rPr>
          <w:rFonts w:ascii="Times New Roman" w:hAnsi="Times New Roman" w:cs="Times New Roman"/>
          <w:noProof/>
          <w:sz w:val="24"/>
          <w:szCs w:val="24"/>
        </w:rPr>
        <w:t>The Commission will intensify the joint communication on its fertiliser efforts at multilateral, regional and country level</w:t>
      </w:r>
      <w:r w:rsidR="00BF69CA">
        <w:rPr>
          <w:rFonts w:ascii="Times New Roman" w:hAnsi="Times New Roman" w:cs="Times New Roman"/>
          <w:noProof/>
          <w:sz w:val="24"/>
          <w:szCs w:val="24"/>
        </w:rPr>
        <w:t>, including through EU Delegations</w:t>
      </w:r>
      <w:r w:rsidRPr="00826D57">
        <w:rPr>
          <w:rFonts w:ascii="Times New Roman" w:hAnsi="Times New Roman" w:cs="Times New Roman"/>
          <w:noProof/>
          <w:sz w:val="24"/>
          <w:szCs w:val="24"/>
        </w:rPr>
        <w:t xml:space="preserve"> to address perceptions and concerns in partner countries</w:t>
      </w:r>
      <w:r w:rsidR="00BF69CA">
        <w:rPr>
          <w:rFonts w:ascii="Times New Roman" w:hAnsi="Times New Roman" w:cs="Times New Roman"/>
          <w:noProof/>
          <w:sz w:val="24"/>
          <w:szCs w:val="24"/>
        </w:rPr>
        <w:t>.</w:t>
      </w:r>
      <w:r w:rsidRPr="00826D57">
        <w:rPr>
          <w:rFonts w:ascii="Times New Roman" w:hAnsi="Times New Roman" w:cs="Times New Roman"/>
          <w:noProof/>
          <w:sz w:val="24"/>
          <w:szCs w:val="24"/>
        </w:rPr>
        <w:t xml:space="preserve"> </w:t>
      </w:r>
      <w:r w:rsidR="00BF69CA">
        <w:rPr>
          <w:rFonts w:ascii="Times New Roman" w:hAnsi="Times New Roman" w:cs="Times New Roman"/>
          <w:noProof/>
          <w:sz w:val="24"/>
          <w:szCs w:val="24"/>
        </w:rPr>
        <w:t xml:space="preserve">In parallel, the EU will continue </w:t>
      </w:r>
      <w:r w:rsidRPr="00826D57">
        <w:rPr>
          <w:rFonts w:ascii="Times New Roman" w:hAnsi="Times New Roman" w:cs="Times New Roman"/>
          <w:noProof/>
          <w:sz w:val="24"/>
          <w:szCs w:val="24"/>
        </w:rPr>
        <w:t>monitor</w:t>
      </w:r>
      <w:r w:rsidR="00BF69CA">
        <w:rPr>
          <w:rFonts w:ascii="Times New Roman" w:hAnsi="Times New Roman" w:cs="Times New Roman"/>
          <w:noProof/>
          <w:sz w:val="24"/>
          <w:szCs w:val="24"/>
        </w:rPr>
        <w:t>ing</w:t>
      </w:r>
      <w:r w:rsidRPr="00826D57">
        <w:rPr>
          <w:rFonts w:ascii="Times New Roman" w:hAnsi="Times New Roman" w:cs="Times New Roman"/>
          <w:noProof/>
          <w:sz w:val="24"/>
          <w:szCs w:val="24"/>
        </w:rPr>
        <w:t xml:space="preserve"> and counter</w:t>
      </w:r>
      <w:r w:rsidR="00BF69CA">
        <w:rPr>
          <w:rFonts w:ascii="Times New Roman" w:hAnsi="Times New Roman" w:cs="Times New Roman"/>
          <w:noProof/>
          <w:sz w:val="24"/>
          <w:szCs w:val="24"/>
        </w:rPr>
        <w:t>ing</w:t>
      </w:r>
      <w:r w:rsidRPr="00826D57">
        <w:rPr>
          <w:rFonts w:ascii="Times New Roman" w:hAnsi="Times New Roman" w:cs="Times New Roman"/>
          <w:noProof/>
          <w:sz w:val="24"/>
          <w:szCs w:val="24"/>
        </w:rPr>
        <w:t xml:space="preserve"> Russia’s information manipulation </w:t>
      </w:r>
      <w:r w:rsidR="00BE60C6">
        <w:rPr>
          <w:rFonts w:ascii="Times New Roman" w:hAnsi="Times New Roman" w:cs="Times New Roman"/>
          <w:noProof/>
          <w:sz w:val="24"/>
          <w:szCs w:val="24"/>
        </w:rPr>
        <w:t xml:space="preserve">and interference activities </w:t>
      </w:r>
      <w:r w:rsidRPr="00826D57">
        <w:rPr>
          <w:rFonts w:ascii="Times New Roman" w:hAnsi="Times New Roman" w:cs="Times New Roman"/>
          <w:noProof/>
          <w:sz w:val="24"/>
          <w:szCs w:val="24"/>
        </w:rPr>
        <w:t>aimed at diverting the responsibility for the food security crisis away from its war of aggression against Ukraine</w:t>
      </w:r>
      <w:r w:rsidR="00BF69CA">
        <w:rPr>
          <w:rFonts w:ascii="Times New Roman" w:hAnsi="Times New Roman" w:cs="Times New Roman"/>
          <w:noProof/>
          <w:sz w:val="24"/>
          <w:szCs w:val="24"/>
        </w:rPr>
        <w:t xml:space="preserve">, </w:t>
      </w:r>
      <w:r w:rsidR="00BF69CA" w:rsidRPr="006924A9">
        <w:rPr>
          <w:rFonts w:ascii="Times New Roman" w:hAnsi="Times New Roman" w:cs="Times New Roman"/>
          <w:noProof/>
          <w:sz w:val="24"/>
          <w:szCs w:val="24"/>
        </w:rPr>
        <w:t>including through the EU public channels, such as EUvsDisinfo</w:t>
      </w:r>
      <w:r w:rsidR="00BF69CA">
        <w:rPr>
          <w:rFonts w:ascii="Times New Roman" w:hAnsi="Times New Roman" w:cs="Times New Roman"/>
          <w:noProof/>
          <w:sz w:val="24"/>
          <w:szCs w:val="24"/>
        </w:rPr>
        <w:t xml:space="preserve"> and with like-minded partners as in G7 and NATO</w:t>
      </w:r>
      <w:r w:rsidR="00BF69CA" w:rsidRPr="006924A9">
        <w:rPr>
          <w:rFonts w:ascii="Times New Roman" w:hAnsi="Times New Roman" w:cs="Times New Roman"/>
          <w:noProof/>
          <w:sz w:val="24"/>
          <w:szCs w:val="24"/>
        </w:rPr>
        <w:t>.</w:t>
      </w:r>
    </w:p>
    <w:p w14:paraId="63418CEF" w14:textId="13B8DE3B" w:rsidR="009515A5" w:rsidRDefault="009515A5" w:rsidP="00BA6354">
      <w:pPr>
        <w:pStyle w:val="Heading1"/>
        <w:spacing w:before="0" w:afterLines="120" w:after="288"/>
        <w:rPr>
          <w:noProof/>
          <w:lang w:val="en-IE"/>
        </w:rPr>
      </w:pPr>
      <w:bookmarkStart w:id="6" w:name="_Toc1339584508"/>
      <w:bookmarkStart w:id="7" w:name="_Toc1076767797"/>
      <w:bookmarkStart w:id="8" w:name="_Toc1979169824"/>
      <w:bookmarkStart w:id="9" w:name="_Toc617652357"/>
      <w:bookmarkStart w:id="10" w:name="_Toc1437844666"/>
      <w:bookmarkStart w:id="11" w:name="_Toc52962447"/>
      <w:bookmarkStart w:id="12" w:name="_Toc9032860"/>
      <w:bookmarkStart w:id="13" w:name="_Toc123819021"/>
      <w:bookmarkStart w:id="14" w:name="_Toc2057630816"/>
      <w:bookmarkStart w:id="15" w:name="_Toc907404370"/>
      <w:bookmarkStart w:id="16" w:name="_Toc1234157050"/>
      <w:bookmarkStart w:id="17" w:name="_Toc401970024"/>
      <w:bookmarkStart w:id="18" w:name="_Toc1202860919"/>
      <w:bookmarkStart w:id="19" w:name="_Toc1106897486"/>
      <w:bookmarkStart w:id="20" w:name="_Toc922555665"/>
      <w:bookmarkStart w:id="21" w:name="_Toc1698179253"/>
      <w:bookmarkStart w:id="22" w:name="_Toc441743690"/>
      <w:bookmarkStart w:id="23" w:name="_Toc466341556"/>
      <w:bookmarkStart w:id="24" w:name="_Toc1920453207"/>
      <w:bookmarkStart w:id="25" w:name="_Toc100862254"/>
      <w:bookmarkStart w:id="26" w:name="_Toc1016252085"/>
      <w:bookmarkStart w:id="27" w:name="_Toc679240824"/>
      <w:bookmarkStart w:id="28" w:name="_Toc25176464"/>
      <w:bookmarkStart w:id="29" w:name="_Toc97811385"/>
      <w:bookmarkEnd w:id="5"/>
      <w:r w:rsidRPr="00E953A9">
        <w:rPr>
          <w:noProof/>
          <w:lang w:val="en-IE"/>
        </w:rPr>
        <w:t>Conclu</w:t>
      </w:r>
      <w:r w:rsidR="00197B76">
        <w:rPr>
          <w:noProof/>
          <w:lang w:val="en-IE"/>
        </w:rPr>
        <w:t>sion</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64C8ABAD" w14:textId="0907856F" w:rsidR="00826D57" w:rsidRDefault="00826D57" w:rsidP="00703EBA">
      <w:pPr>
        <w:pStyle w:val="Text1"/>
        <w:spacing w:afterLines="120" w:after="288"/>
        <w:ind w:left="0"/>
        <w:rPr>
          <w:rFonts w:eastAsiaTheme="minorHAnsi"/>
          <w:noProof/>
          <w:szCs w:val="24"/>
          <w:lang w:val="en-IE" w:eastAsia="en-US"/>
        </w:rPr>
      </w:pPr>
      <w:r w:rsidRPr="00826D57">
        <w:rPr>
          <w:rFonts w:eastAsiaTheme="minorHAnsi"/>
          <w:noProof/>
          <w:szCs w:val="24"/>
          <w:lang w:val="en-IE" w:eastAsia="en-US"/>
        </w:rPr>
        <w:t xml:space="preserve">Fertilisers are important for ensuring the continuous production of food and feed in the </w:t>
      </w:r>
      <w:r w:rsidR="002F1708">
        <w:rPr>
          <w:rFonts w:eastAsiaTheme="minorHAnsi"/>
          <w:noProof/>
          <w:szCs w:val="24"/>
          <w:lang w:val="en-IE" w:eastAsia="en-US"/>
        </w:rPr>
        <w:t>EU and globally</w:t>
      </w:r>
      <w:r w:rsidRPr="00826D57">
        <w:rPr>
          <w:rFonts w:eastAsiaTheme="minorHAnsi"/>
          <w:noProof/>
          <w:szCs w:val="24"/>
          <w:lang w:val="en-IE" w:eastAsia="en-US"/>
        </w:rPr>
        <w:t>. High gas prices and Russia’s war of aggression against Ukraine</w:t>
      </w:r>
      <w:r w:rsidR="00E074EB">
        <w:rPr>
          <w:rFonts w:eastAsiaTheme="minorHAnsi"/>
          <w:noProof/>
          <w:szCs w:val="24"/>
          <w:lang w:val="en-IE" w:eastAsia="en-US"/>
        </w:rPr>
        <w:t>, on top of the dependenc</w:t>
      </w:r>
      <w:r w:rsidR="000E62D5">
        <w:rPr>
          <w:rFonts w:eastAsiaTheme="minorHAnsi"/>
          <w:noProof/>
          <w:szCs w:val="24"/>
          <w:lang w:val="en-IE" w:eastAsia="en-US"/>
        </w:rPr>
        <w:t>e</w:t>
      </w:r>
      <w:r w:rsidR="00E074EB">
        <w:rPr>
          <w:rFonts w:eastAsiaTheme="minorHAnsi"/>
          <w:noProof/>
          <w:szCs w:val="24"/>
          <w:lang w:val="en-IE" w:eastAsia="en-US"/>
        </w:rPr>
        <w:t xml:space="preserve"> on a limited number of suppliers </w:t>
      </w:r>
      <w:r w:rsidR="007124ED">
        <w:rPr>
          <w:rFonts w:eastAsiaTheme="minorHAnsi"/>
          <w:noProof/>
          <w:szCs w:val="24"/>
          <w:lang w:val="en-IE" w:eastAsia="en-US"/>
        </w:rPr>
        <w:t>-</w:t>
      </w:r>
      <w:r w:rsidR="00E074EB">
        <w:rPr>
          <w:rFonts w:eastAsiaTheme="minorHAnsi"/>
          <w:noProof/>
          <w:szCs w:val="24"/>
          <w:lang w:val="en-IE" w:eastAsia="en-US"/>
        </w:rPr>
        <w:t xml:space="preserve"> including Russia - </w:t>
      </w:r>
      <w:r w:rsidRPr="00826D57">
        <w:rPr>
          <w:rFonts w:eastAsiaTheme="minorHAnsi"/>
          <w:noProof/>
          <w:szCs w:val="24"/>
          <w:lang w:val="en-IE" w:eastAsia="en-US"/>
        </w:rPr>
        <w:t xml:space="preserve">have </w:t>
      </w:r>
      <w:r w:rsidR="00730EEE">
        <w:rPr>
          <w:rFonts w:eastAsiaTheme="minorHAnsi"/>
          <w:noProof/>
          <w:szCs w:val="24"/>
          <w:lang w:val="en-IE" w:eastAsia="en-US"/>
        </w:rPr>
        <w:t>jeopardised</w:t>
      </w:r>
      <w:r w:rsidRPr="00826D57">
        <w:rPr>
          <w:rFonts w:eastAsiaTheme="minorHAnsi"/>
          <w:noProof/>
          <w:szCs w:val="24"/>
          <w:lang w:val="en-IE" w:eastAsia="en-US"/>
        </w:rPr>
        <w:t xml:space="preserve"> the availability and affordability of fertilisers</w:t>
      </w:r>
      <w:r w:rsidR="00BB6388">
        <w:rPr>
          <w:rFonts w:eastAsiaTheme="minorHAnsi"/>
          <w:noProof/>
          <w:szCs w:val="24"/>
          <w:lang w:val="en-IE" w:eastAsia="en-US"/>
        </w:rPr>
        <w:t>,</w:t>
      </w:r>
      <w:r w:rsidRPr="00826D57">
        <w:rPr>
          <w:rFonts w:eastAsiaTheme="minorHAnsi"/>
          <w:noProof/>
          <w:szCs w:val="24"/>
          <w:lang w:val="en-IE" w:eastAsia="en-US"/>
        </w:rPr>
        <w:t xml:space="preserve"> thus </w:t>
      </w:r>
      <w:r w:rsidR="002F1708">
        <w:rPr>
          <w:rFonts w:eastAsiaTheme="minorHAnsi"/>
          <w:noProof/>
          <w:szCs w:val="24"/>
          <w:lang w:val="en-IE" w:eastAsia="en-US"/>
        </w:rPr>
        <w:t>put</w:t>
      </w:r>
      <w:r w:rsidR="00BB6388">
        <w:rPr>
          <w:rFonts w:eastAsiaTheme="minorHAnsi"/>
          <w:noProof/>
          <w:szCs w:val="24"/>
          <w:lang w:val="en-IE" w:eastAsia="en-US"/>
        </w:rPr>
        <w:t>ting</w:t>
      </w:r>
      <w:r w:rsidR="002F1708">
        <w:rPr>
          <w:rFonts w:eastAsiaTheme="minorHAnsi"/>
          <w:noProof/>
          <w:szCs w:val="24"/>
          <w:lang w:val="en-IE" w:eastAsia="en-US"/>
        </w:rPr>
        <w:t xml:space="preserve"> </w:t>
      </w:r>
      <w:r w:rsidRPr="00826D57">
        <w:rPr>
          <w:rFonts w:eastAsiaTheme="minorHAnsi"/>
          <w:noProof/>
          <w:szCs w:val="24"/>
          <w:lang w:val="en-IE" w:eastAsia="en-US"/>
        </w:rPr>
        <w:t>food security</w:t>
      </w:r>
      <w:r w:rsidR="00EA72F4">
        <w:rPr>
          <w:rFonts w:eastAsiaTheme="minorHAnsi"/>
          <w:noProof/>
          <w:szCs w:val="24"/>
          <w:lang w:val="en-IE" w:eastAsia="en-US"/>
        </w:rPr>
        <w:t xml:space="preserve"> at risk</w:t>
      </w:r>
      <w:r w:rsidR="00E074EB">
        <w:rPr>
          <w:rFonts w:eastAsiaTheme="minorHAnsi"/>
          <w:noProof/>
          <w:szCs w:val="24"/>
          <w:lang w:val="en-IE" w:eastAsia="en-US"/>
        </w:rPr>
        <w:t>, especially in the most vulnerable countries in the world</w:t>
      </w:r>
      <w:r w:rsidRPr="00826D57">
        <w:rPr>
          <w:rFonts w:eastAsiaTheme="minorHAnsi"/>
          <w:noProof/>
          <w:szCs w:val="24"/>
          <w:lang w:val="en-IE" w:eastAsia="en-US"/>
        </w:rPr>
        <w:t>.</w:t>
      </w:r>
    </w:p>
    <w:p w14:paraId="29D135F3" w14:textId="4010C936" w:rsidR="00016862" w:rsidRDefault="00E074EB" w:rsidP="006A20FE">
      <w:pPr>
        <w:pStyle w:val="Text1"/>
        <w:spacing w:afterLines="120" w:after="288"/>
        <w:ind w:left="0"/>
        <w:rPr>
          <w:noProof/>
          <w:szCs w:val="24"/>
          <w:lang w:val="en-IE"/>
        </w:rPr>
      </w:pPr>
      <w:r>
        <w:rPr>
          <w:noProof/>
          <w:szCs w:val="24"/>
          <w:lang w:val="en-IE"/>
        </w:rPr>
        <w:lastRenderedPageBreak/>
        <w:t>In this context, short-term actions are needed to</w:t>
      </w:r>
      <w:r w:rsidR="00C858E0">
        <w:rPr>
          <w:noProof/>
          <w:szCs w:val="24"/>
          <w:lang w:val="en-IE"/>
        </w:rPr>
        <w:t xml:space="preserve"> support farmers and fertiliser producers</w:t>
      </w:r>
      <w:r w:rsidR="00582DA2">
        <w:rPr>
          <w:noProof/>
          <w:szCs w:val="24"/>
          <w:lang w:val="en-IE"/>
        </w:rPr>
        <w:t>.</w:t>
      </w:r>
      <w:r>
        <w:rPr>
          <w:noProof/>
          <w:szCs w:val="24"/>
          <w:lang w:val="en-IE"/>
        </w:rPr>
        <w:t xml:space="preserve"> </w:t>
      </w:r>
      <w:r w:rsidR="00582DA2">
        <w:rPr>
          <w:noProof/>
          <w:szCs w:val="24"/>
          <w:lang w:val="en-IE"/>
        </w:rPr>
        <w:t>Those</w:t>
      </w:r>
      <w:r w:rsidR="00826D57" w:rsidRPr="00826D57">
        <w:rPr>
          <w:noProof/>
          <w:szCs w:val="24"/>
          <w:lang w:val="en-IE"/>
        </w:rPr>
        <w:t xml:space="preserve"> </w:t>
      </w:r>
      <w:r w:rsidR="00C858E0">
        <w:rPr>
          <w:noProof/>
          <w:szCs w:val="24"/>
          <w:lang w:val="en-IE"/>
        </w:rPr>
        <w:t xml:space="preserve">consist </w:t>
      </w:r>
      <w:r w:rsidR="00C51D3A">
        <w:rPr>
          <w:noProof/>
          <w:szCs w:val="24"/>
          <w:lang w:val="en-IE"/>
        </w:rPr>
        <w:t>in</w:t>
      </w:r>
      <w:r w:rsidR="00826D57" w:rsidRPr="00826D57">
        <w:rPr>
          <w:noProof/>
          <w:szCs w:val="24"/>
          <w:lang w:val="en-IE"/>
        </w:rPr>
        <w:t xml:space="preserve"> </w:t>
      </w:r>
      <w:r w:rsidR="00EA72F4">
        <w:rPr>
          <w:noProof/>
          <w:szCs w:val="24"/>
          <w:lang w:val="en-IE"/>
        </w:rPr>
        <w:t xml:space="preserve">better </w:t>
      </w:r>
      <w:r w:rsidR="00433C5A">
        <w:rPr>
          <w:noProof/>
          <w:szCs w:val="24"/>
          <w:lang w:val="en-IE"/>
        </w:rPr>
        <w:t xml:space="preserve">market </w:t>
      </w:r>
      <w:r w:rsidR="00EA72F4">
        <w:rPr>
          <w:noProof/>
          <w:szCs w:val="24"/>
          <w:lang w:val="en-IE"/>
        </w:rPr>
        <w:t>transparency</w:t>
      </w:r>
      <w:r w:rsidR="00433C5A">
        <w:rPr>
          <w:noProof/>
          <w:szCs w:val="24"/>
          <w:lang w:val="en-IE"/>
        </w:rPr>
        <w:t xml:space="preserve">, </w:t>
      </w:r>
      <w:r w:rsidR="00826D57" w:rsidRPr="00826D57">
        <w:rPr>
          <w:noProof/>
          <w:szCs w:val="24"/>
          <w:lang w:val="en-IE"/>
        </w:rPr>
        <w:t>assistance measures benefitting fertiliser producers and farmers</w:t>
      </w:r>
      <w:r w:rsidR="00F24F3C">
        <w:rPr>
          <w:noProof/>
          <w:szCs w:val="24"/>
          <w:lang w:val="en-IE"/>
        </w:rPr>
        <w:t xml:space="preserve"> through </w:t>
      </w:r>
      <w:r w:rsidR="00256C2C">
        <w:rPr>
          <w:noProof/>
          <w:szCs w:val="24"/>
          <w:lang w:val="en-IE"/>
        </w:rPr>
        <w:t>State aids and EU funding</w:t>
      </w:r>
      <w:r w:rsidR="00FD6D60">
        <w:rPr>
          <w:noProof/>
          <w:szCs w:val="24"/>
          <w:lang w:val="en-IE"/>
        </w:rPr>
        <w:t xml:space="preserve"> such</w:t>
      </w:r>
      <w:r w:rsidR="00256C2C">
        <w:rPr>
          <w:noProof/>
          <w:szCs w:val="24"/>
          <w:lang w:val="en-IE"/>
        </w:rPr>
        <w:t xml:space="preserve"> as</w:t>
      </w:r>
      <w:r w:rsidR="008220A4">
        <w:rPr>
          <w:noProof/>
          <w:szCs w:val="24"/>
          <w:lang w:val="en-IE"/>
        </w:rPr>
        <w:t xml:space="preserve"> the</w:t>
      </w:r>
      <w:r w:rsidR="00153DC1">
        <w:rPr>
          <w:noProof/>
          <w:szCs w:val="24"/>
          <w:lang w:val="en-IE"/>
        </w:rPr>
        <w:t xml:space="preserve"> </w:t>
      </w:r>
      <w:r w:rsidR="00F24F3C">
        <w:rPr>
          <w:noProof/>
          <w:szCs w:val="24"/>
          <w:lang w:val="en-IE"/>
        </w:rPr>
        <w:t xml:space="preserve">CAP </w:t>
      </w:r>
      <w:r w:rsidR="00256C2C">
        <w:rPr>
          <w:noProof/>
          <w:szCs w:val="24"/>
          <w:lang w:val="en-IE"/>
        </w:rPr>
        <w:t>S</w:t>
      </w:r>
      <w:r w:rsidR="00F24F3C">
        <w:rPr>
          <w:noProof/>
          <w:szCs w:val="24"/>
          <w:lang w:val="en-IE"/>
        </w:rPr>
        <w:t xml:space="preserve">trategic </w:t>
      </w:r>
      <w:r w:rsidR="00256C2C">
        <w:rPr>
          <w:noProof/>
          <w:szCs w:val="24"/>
          <w:lang w:val="en-IE"/>
        </w:rPr>
        <w:t>P</w:t>
      </w:r>
      <w:r w:rsidR="00F24F3C">
        <w:rPr>
          <w:noProof/>
          <w:szCs w:val="24"/>
          <w:lang w:val="en-IE"/>
        </w:rPr>
        <w:t>lan</w:t>
      </w:r>
      <w:r w:rsidR="00256C2C">
        <w:rPr>
          <w:noProof/>
          <w:szCs w:val="24"/>
          <w:lang w:val="en-IE"/>
        </w:rPr>
        <w:t>s and</w:t>
      </w:r>
      <w:r w:rsidR="00F24F3C">
        <w:rPr>
          <w:noProof/>
          <w:szCs w:val="24"/>
          <w:lang w:val="en-IE"/>
        </w:rPr>
        <w:t xml:space="preserve"> market measures under the agricultural reserve</w:t>
      </w:r>
      <w:r w:rsidR="00826D57" w:rsidRPr="00826D57">
        <w:rPr>
          <w:noProof/>
          <w:szCs w:val="24"/>
          <w:lang w:val="en-IE"/>
        </w:rPr>
        <w:t>, diversification of the import sources of fertilisers</w:t>
      </w:r>
      <w:r w:rsidR="00433C5A">
        <w:rPr>
          <w:noProof/>
          <w:szCs w:val="24"/>
          <w:lang w:val="en-IE"/>
        </w:rPr>
        <w:t xml:space="preserve"> and gas-securing and gas-price limiting measures</w:t>
      </w:r>
      <w:r w:rsidR="003A1F14" w:rsidRPr="003A1F14">
        <w:rPr>
          <w:noProof/>
        </w:rPr>
        <w:t xml:space="preserve"> </w:t>
      </w:r>
      <w:r w:rsidR="003A1F14">
        <w:rPr>
          <w:noProof/>
        </w:rPr>
        <w:t xml:space="preserve">while </w:t>
      </w:r>
      <w:r w:rsidR="003A1F14" w:rsidRPr="003A1F14">
        <w:rPr>
          <w:noProof/>
          <w:szCs w:val="24"/>
          <w:lang w:val="en-IE"/>
        </w:rPr>
        <w:t>supporting sustainable agricultural practices for better use of fertilisers and less dependenc</w:t>
      </w:r>
      <w:r w:rsidR="003C2769">
        <w:rPr>
          <w:noProof/>
          <w:szCs w:val="24"/>
          <w:lang w:val="en-IE"/>
        </w:rPr>
        <w:t>e</w:t>
      </w:r>
      <w:r w:rsidR="003A1F14" w:rsidRPr="003A1F14">
        <w:rPr>
          <w:noProof/>
          <w:szCs w:val="24"/>
          <w:lang w:val="en-IE"/>
        </w:rPr>
        <w:t xml:space="preserve"> on fertilisers</w:t>
      </w:r>
      <w:r w:rsidR="00826D57" w:rsidRPr="00826D57">
        <w:rPr>
          <w:noProof/>
          <w:szCs w:val="24"/>
          <w:lang w:val="en-IE"/>
        </w:rPr>
        <w:t>.</w:t>
      </w:r>
      <w:r w:rsidR="00C858E0">
        <w:rPr>
          <w:noProof/>
          <w:szCs w:val="24"/>
          <w:lang w:val="en-IE"/>
        </w:rPr>
        <w:t xml:space="preserve"> </w:t>
      </w:r>
      <w:r w:rsidR="006A20FE">
        <w:rPr>
          <w:noProof/>
          <w:szCs w:val="24"/>
          <w:lang w:val="en-IE"/>
        </w:rPr>
        <w:t xml:space="preserve">Such actions </w:t>
      </w:r>
      <w:r w:rsidR="009138D1">
        <w:rPr>
          <w:noProof/>
          <w:szCs w:val="24"/>
          <w:lang w:val="en-IE"/>
        </w:rPr>
        <w:t xml:space="preserve">should </w:t>
      </w:r>
      <w:r w:rsidR="006A20FE">
        <w:rPr>
          <w:noProof/>
          <w:szCs w:val="24"/>
          <w:lang w:val="en-IE"/>
        </w:rPr>
        <w:t xml:space="preserve">remain consistent with the long-term objectives of the EU Green Deal and its related strategies. </w:t>
      </w:r>
    </w:p>
    <w:p w14:paraId="016EF98C" w14:textId="36D1CDCE" w:rsidR="006A20FE" w:rsidRPr="00A37159" w:rsidRDefault="006A20FE" w:rsidP="006A20FE">
      <w:pPr>
        <w:pStyle w:val="Text1"/>
        <w:spacing w:afterLines="120" w:after="288"/>
        <w:ind w:left="0"/>
        <w:rPr>
          <w:noProof/>
          <w:szCs w:val="24"/>
          <w:lang w:val="en-IE"/>
        </w:rPr>
      </w:pPr>
      <w:r w:rsidRPr="00765F86">
        <w:rPr>
          <w:bCs/>
          <w:noProof/>
          <w:szCs w:val="24"/>
        </w:rPr>
        <w:t xml:space="preserve">The EU will continue </w:t>
      </w:r>
      <w:r w:rsidR="009138BC">
        <w:rPr>
          <w:bCs/>
          <w:noProof/>
          <w:szCs w:val="24"/>
        </w:rPr>
        <w:t xml:space="preserve">to </w:t>
      </w:r>
      <w:r w:rsidRPr="00765F86">
        <w:rPr>
          <w:bCs/>
          <w:noProof/>
          <w:szCs w:val="24"/>
        </w:rPr>
        <w:t xml:space="preserve">work with </w:t>
      </w:r>
      <w:r w:rsidR="0079599F">
        <w:rPr>
          <w:bCs/>
          <w:noProof/>
          <w:szCs w:val="24"/>
        </w:rPr>
        <w:t>the</w:t>
      </w:r>
      <w:r w:rsidR="00D84F10" w:rsidRPr="00765F86">
        <w:rPr>
          <w:bCs/>
          <w:noProof/>
          <w:szCs w:val="24"/>
        </w:rPr>
        <w:t xml:space="preserve"> </w:t>
      </w:r>
      <w:r w:rsidRPr="00765F86">
        <w:rPr>
          <w:bCs/>
          <w:noProof/>
          <w:szCs w:val="24"/>
        </w:rPr>
        <w:t xml:space="preserve">Member States, </w:t>
      </w:r>
      <w:r w:rsidR="00CC25A9">
        <w:rPr>
          <w:bCs/>
          <w:noProof/>
          <w:szCs w:val="24"/>
        </w:rPr>
        <w:t xml:space="preserve">European Development Banks, </w:t>
      </w:r>
      <w:r w:rsidRPr="00765F86">
        <w:rPr>
          <w:bCs/>
          <w:noProof/>
          <w:szCs w:val="24"/>
        </w:rPr>
        <w:t xml:space="preserve">international organisations, partner countries and other key actors to mitigate the </w:t>
      </w:r>
      <w:r>
        <w:rPr>
          <w:bCs/>
          <w:noProof/>
          <w:szCs w:val="24"/>
        </w:rPr>
        <w:t>impact</w:t>
      </w:r>
      <w:r w:rsidRPr="00765F86">
        <w:rPr>
          <w:bCs/>
          <w:noProof/>
          <w:szCs w:val="24"/>
        </w:rPr>
        <w:t xml:space="preserve"> of fertilisers’ </w:t>
      </w:r>
      <w:r>
        <w:rPr>
          <w:bCs/>
          <w:noProof/>
          <w:szCs w:val="24"/>
        </w:rPr>
        <w:t xml:space="preserve">impaired affordability </w:t>
      </w:r>
      <w:r w:rsidRPr="00765F86">
        <w:rPr>
          <w:bCs/>
          <w:noProof/>
          <w:szCs w:val="24"/>
        </w:rPr>
        <w:t xml:space="preserve">on global food security and </w:t>
      </w:r>
      <w:r>
        <w:rPr>
          <w:bCs/>
          <w:noProof/>
          <w:szCs w:val="24"/>
        </w:rPr>
        <w:t xml:space="preserve">to </w:t>
      </w:r>
      <w:r w:rsidRPr="00765F86">
        <w:rPr>
          <w:bCs/>
          <w:noProof/>
          <w:szCs w:val="24"/>
        </w:rPr>
        <w:t>improve their efficient use.</w:t>
      </w:r>
      <w:r w:rsidR="00CC25A9" w:rsidRPr="00CC25A9">
        <w:rPr>
          <w:noProof/>
        </w:rPr>
        <w:t xml:space="preserve"> </w:t>
      </w:r>
      <w:r w:rsidR="00CC25A9" w:rsidRPr="00CC25A9">
        <w:rPr>
          <w:bCs/>
          <w:noProof/>
          <w:szCs w:val="24"/>
        </w:rPr>
        <w:t>The EU has joined new international initiatives like the Global Fertiliser Challenges</w:t>
      </w:r>
      <w:r w:rsidR="00256C2C">
        <w:rPr>
          <w:bCs/>
          <w:noProof/>
          <w:szCs w:val="24"/>
        </w:rPr>
        <w:t>,</w:t>
      </w:r>
      <w:r w:rsidR="00CC25A9" w:rsidRPr="00CC25A9">
        <w:rPr>
          <w:bCs/>
          <w:noProof/>
          <w:szCs w:val="24"/>
        </w:rPr>
        <w:t xml:space="preserve"> </w:t>
      </w:r>
      <w:r w:rsidR="00256C2C" w:rsidRPr="00CC25A9">
        <w:rPr>
          <w:bCs/>
          <w:noProof/>
          <w:szCs w:val="24"/>
        </w:rPr>
        <w:t xml:space="preserve">is stepping up its partnership with International Financial Institutions </w:t>
      </w:r>
      <w:r w:rsidR="00CC25A9" w:rsidRPr="00CC25A9">
        <w:rPr>
          <w:bCs/>
          <w:noProof/>
          <w:szCs w:val="24"/>
        </w:rPr>
        <w:t xml:space="preserve">and will continue </w:t>
      </w:r>
      <w:r w:rsidR="009138BC">
        <w:rPr>
          <w:bCs/>
          <w:noProof/>
          <w:szCs w:val="24"/>
        </w:rPr>
        <w:t xml:space="preserve">to </w:t>
      </w:r>
      <w:r w:rsidR="00CC25A9" w:rsidRPr="00CC25A9">
        <w:rPr>
          <w:bCs/>
          <w:noProof/>
          <w:szCs w:val="24"/>
        </w:rPr>
        <w:t>promot</w:t>
      </w:r>
      <w:r w:rsidR="009138BC">
        <w:rPr>
          <w:bCs/>
          <w:noProof/>
          <w:szCs w:val="24"/>
        </w:rPr>
        <w:t>e</w:t>
      </w:r>
      <w:r w:rsidR="00CC25A9" w:rsidRPr="00CC25A9">
        <w:rPr>
          <w:bCs/>
          <w:noProof/>
          <w:szCs w:val="24"/>
        </w:rPr>
        <w:t xml:space="preserve"> measures to ensure global market transparency and avoid export restrictions. </w:t>
      </w:r>
    </w:p>
    <w:p w14:paraId="578BCCE8" w14:textId="53D15AC3" w:rsidR="00251D0E" w:rsidRDefault="00826D57" w:rsidP="00703EBA">
      <w:pPr>
        <w:pStyle w:val="Text1"/>
        <w:spacing w:afterLines="120" w:after="288"/>
        <w:ind w:left="0"/>
        <w:rPr>
          <w:noProof/>
          <w:szCs w:val="24"/>
          <w:lang w:val="en-IE"/>
        </w:rPr>
      </w:pPr>
      <w:r w:rsidRPr="00826D57">
        <w:rPr>
          <w:noProof/>
          <w:szCs w:val="24"/>
          <w:lang w:val="en-IE"/>
        </w:rPr>
        <w:t xml:space="preserve">In the medium and long term, </w:t>
      </w:r>
      <w:r w:rsidR="006A20FE">
        <w:rPr>
          <w:noProof/>
          <w:szCs w:val="24"/>
          <w:lang w:val="en-IE"/>
        </w:rPr>
        <w:t xml:space="preserve">an important part of </w:t>
      </w:r>
      <w:r w:rsidRPr="00826D57">
        <w:rPr>
          <w:noProof/>
          <w:szCs w:val="24"/>
          <w:lang w:val="en-IE"/>
        </w:rPr>
        <w:t xml:space="preserve">the solution to </w:t>
      </w:r>
      <w:r w:rsidR="00256C2C">
        <w:rPr>
          <w:noProof/>
          <w:szCs w:val="24"/>
          <w:lang w:val="en-IE"/>
        </w:rPr>
        <w:t>the challenges</w:t>
      </w:r>
      <w:r w:rsidR="00256C2C" w:rsidRPr="00826D57">
        <w:rPr>
          <w:noProof/>
          <w:szCs w:val="24"/>
          <w:lang w:val="en-IE"/>
        </w:rPr>
        <w:t xml:space="preserve"> </w:t>
      </w:r>
      <w:r w:rsidRPr="00826D57">
        <w:rPr>
          <w:noProof/>
          <w:szCs w:val="24"/>
          <w:lang w:val="en-IE"/>
        </w:rPr>
        <w:t xml:space="preserve">concerning </w:t>
      </w:r>
      <w:r w:rsidR="006A20FE">
        <w:rPr>
          <w:noProof/>
          <w:szCs w:val="24"/>
          <w:lang w:val="en-IE"/>
        </w:rPr>
        <w:t xml:space="preserve">the supply of </w:t>
      </w:r>
      <w:r w:rsidRPr="00826D57">
        <w:rPr>
          <w:noProof/>
          <w:szCs w:val="24"/>
          <w:lang w:val="en-IE"/>
        </w:rPr>
        <w:t xml:space="preserve">fertiliser as well as </w:t>
      </w:r>
      <w:r w:rsidR="00242B4D">
        <w:rPr>
          <w:noProof/>
          <w:szCs w:val="24"/>
          <w:lang w:val="en-IE"/>
        </w:rPr>
        <w:t xml:space="preserve">the </w:t>
      </w:r>
      <w:r w:rsidRPr="00826D57">
        <w:rPr>
          <w:noProof/>
          <w:szCs w:val="24"/>
          <w:lang w:val="en-IE"/>
        </w:rPr>
        <w:t xml:space="preserve">environment and </w:t>
      </w:r>
      <w:r w:rsidR="00242B4D">
        <w:rPr>
          <w:noProof/>
          <w:szCs w:val="24"/>
          <w:lang w:val="en-IE"/>
        </w:rPr>
        <w:t xml:space="preserve">the </w:t>
      </w:r>
      <w:r w:rsidRPr="00826D57">
        <w:rPr>
          <w:noProof/>
          <w:szCs w:val="24"/>
          <w:lang w:val="en-IE"/>
        </w:rPr>
        <w:t>climate lies</w:t>
      </w:r>
      <w:r w:rsidR="00BB6388">
        <w:rPr>
          <w:noProof/>
          <w:szCs w:val="24"/>
          <w:lang w:val="en-IE"/>
        </w:rPr>
        <w:t xml:space="preserve"> </w:t>
      </w:r>
      <w:r w:rsidRPr="00826D57">
        <w:rPr>
          <w:noProof/>
          <w:szCs w:val="24"/>
          <w:lang w:val="en-IE"/>
        </w:rPr>
        <w:t xml:space="preserve">in </w:t>
      </w:r>
      <w:r w:rsidR="00433C5A">
        <w:rPr>
          <w:noProof/>
          <w:szCs w:val="24"/>
          <w:lang w:val="en-IE"/>
        </w:rPr>
        <w:t>support</w:t>
      </w:r>
      <w:r w:rsidR="00A37159">
        <w:rPr>
          <w:noProof/>
          <w:szCs w:val="24"/>
          <w:lang w:val="en-IE"/>
        </w:rPr>
        <w:t>ing</w:t>
      </w:r>
      <w:r w:rsidR="00433C5A">
        <w:rPr>
          <w:noProof/>
          <w:szCs w:val="24"/>
          <w:lang w:val="en-IE"/>
        </w:rPr>
        <w:t xml:space="preserve"> </w:t>
      </w:r>
      <w:r w:rsidR="00A37159">
        <w:rPr>
          <w:noProof/>
          <w:szCs w:val="24"/>
          <w:lang w:val="en-IE"/>
        </w:rPr>
        <w:t xml:space="preserve">the </w:t>
      </w:r>
      <w:r w:rsidRPr="00826D57">
        <w:rPr>
          <w:noProof/>
          <w:szCs w:val="24"/>
          <w:lang w:val="en-IE"/>
        </w:rPr>
        <w:t xml:space="preserve">transition to </w:t>
      </w:r>
      <w:r w:rsidR="00892EA8">
        <w:rPr>
          <w:noProof/>
          <w:szCs w:val="24"/>
          <w:lang w:val="en-IE"/>
        </w:rPr>
        <w:t>the</w:t>
      </w:r>
      <w:r w:rsidR="00931715">
        <w:rPr>
          <w:noProof/>
          <w:szCs w:val="24"/>
          <w:lang w:val="en-IE"/>
        </w:rPr>
        <w:t xml:space="preserve"> sustainable</w:t>
      </w:r>
      <w:r w:rsidRPr="00826D57">
        <w:rPr>
          <w:noProof/>
          <w:szCs w:val="24"/>
          <w:lang w:val="en-IE"/>
        </w:rPr>
        <w:t xml:space="preserve"> </w:t>
      </w:r>
      <w:r w:rsidR="00931715">
        <w:rPr>
          <w:noProof/>
          <w:szCs w:val="24"/>
          <w:lang w:val="en-IE"/>
        </w:rPr>
        <w:t xml:space="preserve">use of </w:t>
      </w:r>
      <w:r w:rsidRPr="00826D57">
        <w:rPr>
          <w:noProof/>
          <w:szCs w:val="24"/>
          <w:lang w:val="en-IE"/>
        </w:rPr>
        <w:t>fertiliser</w:t>
      </w:r>
      <w:r w:rsidR="00931715">
        <w:rPr>
          <w:noProof/>
          <w:szCs w:val="24"/>
          <w:lang w:val="en-IE"/>
        </w:rPr>
        <w:t>s</w:t>
      </w:r>
      <w:r w:rsidR="00A37159">
        <w:rPr>
          <w:noProof/>
          <w:szCs w:val="24"/>
          <w:lang w:val="en-IE"/>
        </w:rPr>
        <w:t xml:space="preserve"> </w:t>
      </w:r>
      <w:r w:rsidR="00B41293">
        <w:rPr>
          <w:noProof/>
          <w:szCs w:val="24"/>
          <w:lang w:val="en-IE"/>
        </w:rPr>
        <w:t xml:space="preserve">and </w:t>
      </w:r>
      <w:r w:rsidR="00D16FB1">
        <w:rPr>
          <w:noProof/>
          <w:szCs w:val="24"/>
          <w:lang w:val="en-IE"/>
        </w:rPr>
        <w:t xml:space="preserve">the </w:t>
      </w:r>
      <w:r w:rsidR="006A20FE">
        <w:rPr>
          <w:noProof/>
          <w:szCs w:val="24"/>
          <w:lang w:val="en-IE"/>
        </w:rPr>
        <w:t>deployment</w:t>
      </w:r>
      <w:r w:rsidR="00D16FB1">
        <w:rPr>
          <w:noProof/>
          <w:szCs w:val="24"/>
          <w:lang w:val="en-IE"/>
        </w:rPr>
        <w:t xml:space="preserve"> of </w:t>
      </w:r>
      <w:r w:rsidR="00B41293">
        <w:rPr>
          <w:noProof/>
          <w:szCs w:val="24"/>
          <w:lang w:val="en-IE"/>
        </w:rPr>
        <w:t>sustainable alternative</w:t>
      </w:r>
      <w:r w:rsidR="00D16FB1">
        <w:rPr>
          <w:noProof/>
          <w:szCs w:val="24"/>
          <w:lang w:val="en-IE"/>
        </w:rPr>
        <w:t>s</w:t>
      </w:r>
      <w:r w:rsidR="00B41293">
        <w:rPr>
          <w:noProof/>
          <w:szCs w:val="24"/>
          <w:lang w:val="en-IE"/>
        </w:rPr>
        <w:t xml:space="preserve"> to mineral fertilisers</w:t>
      </w:r>
      <w:r w:rsidRPr="00826D57">
        <w:rPr>
          <w:noProof/>
          <w:szCs w:val="24"/>
          <w:lang w:val="en-IE"/>
        </w:rPr>
        <w:t>.</w:t>
      </w:r>
      <w:r w:rsidRPr="009B50A3">
        <w:rPr>
          <w:noProof/>
        </w:rPr>
        <w:t xml:space="preserve"> </w:t>
      </w:r>
      <w:r w:rsidR="00C51D3A">
        <w:rPr>
          <w:noProof/>
          <w:lang w:eastAsia="en-US"/>
        </w:rPr>
        <w:t>Support for the</w:t>
      </w:r>
      <w:r w:rsidR="009B50A3" w:rsidRPr="009B50A3">
        <w:rPr>
          <w:noProof/>
          <w:lang w:eastAsia="en-US"/>
        </w:rPr>
        <w:t xml:space="preserve"> recycling of nutrients from waste</w:t>
      </w:r>
      <w:r w:rsidR="00A14050">
        <w:rPr>
          <w:noProof/>
          <w:lang w:eastAsia="en-US"/>
        </w:rPr>
        <w:t>-</w:t>
      </w:r>
      <w:r w:rsidR="009B50A3" w:rsidRPr="009B50A3">
        <w:rPr>
          <w:noProof/>
          <w:lang w:eastAsia="en-US"/>
        </w:rPr>
        <w:t xml:space="preserve">streams and the scaling up of the production of </w:t>
      </w:r>
      <w:r w:rsidR="00F254C5">
        <w:rPr>
          <w:noProof/>
          <w:lang w:eastAsia="en-US"/>
        </w:rPr>
        <w:t>green</w:t>
      </w:r>
      <w:r w:rsidR="00F254C5" w:rsidRPr="009B50A3">
        <w:rPr>
          <w:noProof/>
          <w:lang w:eastAsia="en-US"/>
        </w:rPr>
        <w:t xml:space="preserve"> </w:t>
      </w:r>
      <w:r w:rsidR="009B50A3" w:rsidRPr="009B50A3">
        <w:rPr>
          <w:noProof/>
          <w:lang w:eastAsia="en-US"/>
        </w:rPr>
        <w:t xml:space="preserve">ammonia will </w:t>
      </w:r>
      <w:r w:rsidR="009B50A3" w:rsidRPr="009B50A3">
        <w:rPr>
          <w:rFonts w:eastAsiaTheme="minorHAnsi"/>
          <w:noProof/>
        </w:rPr>
        <w:t xml:space="preserve">be </w:t>
      </w:r>
      <w:r w:rsidR="00A37159">
        <w:rPr>
          <w:rFonts w:eastAsiaTheme="minorHAnsi"/>
          <w:noProof/>
        </w:rPr>
        <w:t>key</w:t>
      </w:r>
      <w:r w:rsidR="009B50A3" w:rsidRPr="009B50A3">
        <w:rPr>
          <w:rFonts w:eastAsiaTheme="minorHAnsi"/>
          <w:noProof/>
        </w:rPr>
        <w:t xml:space="preserve"> </w:t>
      </w:r>
      <w:r w:rsidR="006A20FE">
        <w:rPr>
          <w:rFonts w:eastAsiaTheme="minorHAnsi"/>
          <w:noProof/>
        </w:rPr>
        <w:t xml:space="preserve">flanking </w:t>
      </w:r>
      <w:r w:rsidR="009B50A3" w:rsidRPr="009B50A3">
        <w:rPr>
          <w:rFonts w:eastAsiaTheme="minorHAnsi"/>
          <w:noProof/>
        </w:rPr>
        <w:t>actions.</w:t>
      </w:r>
      <w:r w:rsidR="009B50A3">
        <w:rPr>
          <w:rFonts w:asciiTheme="minorHAnsi" w:eastAsiaTheme="minorHAnsi" w:hAnsiTheme="minorHAnsi" w:cstheme="minorBidi"/>
          <w:noProof/>
          <w:color w:val="000000"/>
          <w:sz w:val="22"/>
          <w:szCs w:val="22"/>
          <w:shd w:val="clear" w:color="auto" w:fill="FFFFFF"/>
          <w:lang w:eastAsia="en-US"/>
        </w:rPr>
        <w:t xml:space="preserve"> </w:t>
      </w:r>
      <w:r w:rsidR="00931715">
        <w:rPr>
          <w:noProof/>
          <w:szCs w:val="24"/>
          <w:lang w:val="en-IE"/>
        </w:rPr>
        <w:t>This</w:t>
      </w:r>
      <w:r w:rsidRPr="00826D57">
        <w:rPr>
          <w:noProof/>
          <w:szCs w:val="24"/>
          <w:lang w:val="en-IE"/>
        </w:rPr>
        <w:t xml:space="preserve"> will generate benefits for farmers, the environment and the climate and at the same time lessen the EU’s dependence on fertilisers based on fossil fuels.</w:t>
      </w:r>
      <w:r w:rsidR="00A37159">
        <w:rPr>
          <w:noProof/>
          <w:szCs w:val="24"/>
          <w:lang w:val="en-IE"/>
        </w:rPr>
        <w:t xml:space="preserve"> </w:t>
      </w:r>
      <w:r w:rsidR="00251D0E" w:rsidRPr="00251D0E">
        <w:rPr>
          <w:noProof/>
          <w:szCs w:val="24"/>
          <w:lang w:val="en-IE"/>
        </w:rPr>
        <w:t xml:space="preserve">This should go hand in hand with the continuation of actions such as better market transparency, </w:t>
      </w:r>
      <w:r w:rsidR="00C84783">
        <w:rPr>
          <w:noProof/>
          <w:szCs w:val="24"/>
          <w:lang w:val="en-IE"/>
        </w:rPr>
        <w:t xml:space="preserve">the </w:t>
      </w:r>
      <w:r w:rsidR="00251D0E" w:rsidRPr="00251D0E">
        <w:rPr>
          <w:noProof/>
          <w:szCs w:val="24"/>
          <w:lang w:val="en-IE"/>
        </w:rPr>
        <w:t xml:space="preserve">diversification of import sources, </w:t>
      </w:r>
      <w:r w:rsidR="00C84783">
        <w:rPr>
          <w:noProof/>
          <w:szCs w:val="24"/>
          <w:lang w:val="en-IE"/>
        </w:rPr>
        <w:t xml:space="preserve">the </w:t>
      </w:r>
      <w:r w:rsidR="00251D0E" w:rsidRPr="00251D0E">
        <w:rPr>
          <w:noProof/>
          <w:szCs w:val="24"/>
          <w:lang w:val="en-IE"/>
        </w:rPr>
        <w:t>prevent</w:t>
      </w:r>
      <w:r w:rsidR="00C84783">
        <w:rPr>
          <w:noProof/>
          <w:szCs w:val="24"/>
          <w:lang w:val="en-IE"/>
        </w:rPr>
        <w:t>ion of</w:t>
      </w:r>
      <w:r w:rsidR="00251D0E" w:rsidRPr="00251D0E">
        <w:rPr>
          <w:noProof/>
          <w:szCs w:val="24"/>
          <w:lang w:val="en-IE"/>
        </w:rPr>
        <w:t xml:space="preserve"> market restrictions and </w:t>
      </w:r>
      <w:r w:rsidR="005B7247">
        <w:rPr>
          <w:noProof/>
          <w:szCs w:val="24"/>
          <w:lang w:val="en-IE"/>
        </w:rPr>
        <w:t>actions aiming at an</w:t>
      </w:r>
      <w:r w:rsidR="00251D0E" w:rsidRPr="00251D0E">
        <w:rPr>
          <w:noProof/>
          <w:szCs w:val="24"/>
          <w:lang w:val="en-IE"/>
        </w:rPr>
        <w:t xml:space="preserve"> affordable and secure energy supply.</w:t>
      </w:r>
    </w:p>
    <w:p w14:paraId="19682057" w14:textId="6295EEF6" w:rsidR="00A37159" w:rsidRDefault="00826D57" w:rsidP="00703EBA">
      <w:pPr>
        <w:pStyle w:val="Text1"/>
        <w:spacing w:afterLines="120" w:after="288"/>
        <w:ind w:left="0"/>
        <w:rPr>
          <w:noProof/>
          <w:szCs w:val="24"/>
          <w:lang w:val="en-IE"/>
        </w:rPr>
      </w:pPr>
      <w:r w:rsidRPr="00826D57">
        <w:rPr>
          <w:noProof/>
          <w:szCs w:val="24"/>
          <w:lang w:val="en-IE"/>
        </w:rPr>
        <w:t xml:space="preserve">This approach </w:t>
      </w:r>
      <w:r w:rsidR="00E074EB">
        <w:rPr>
          <w:noProof/>
          <w:szCs w:val="24"/>
          <w:lang w:val="en-IE"/>
        </w:rPr>
        <w:t>offers opportunities for the EU’s partner countries too</w:t>
      </w:r>
      <w:r w:rsidRPr="00826D57">
        <w:rPr>
          <w:noProof/>
          <w:szCs w:val="24"/>
          <w:lang w:val="en-IE"/>
        </w:rPr>
        <w:t xml:space="preserve">. </w:t>
      </w:r>
      <w:r w:rsidR="00F56CD6" w:rsidRPr="00F56CD6">
        <w:rPr>
          <w:noProof/>
          <w:szCs w:val="24"/>
          <w:lang w:val="en-IE"/>
        </w:rPr>
        <w:t xml:space="preserve">The EU will support </w:t>
      </w:r>
      <w:r w:rsidR="00256C2C">
        <w:rPr>
          <w:noProof/>
          <w:szCs w:val="24"/>
          <w:lang w:val="en-IE"/>
        </w:rPr>
        <w:t>them</w:t>
      </w:r>
      <w:r w:rsidR="00F56CD6" w:rsidRPr="00F56CD6">
        <w:rPr>
          <w:noProof/>
          <w:szCs w:val="24"/>
          <w:lang w:val="en-IE"/>
        </w:rPr>
        <w:t xml:space="preserve"> in promoting alternatives to mineral fertilisers based on </w:t>
      </w:r>
      <w:r w:rsidR="007E4106">
        <w:rPr>
          <w:noProof/>
          <w:szCs w:val="24"/>
          <w:lang w:val="en-IE"/>
        </w:rPr>
        <w:t xml:space="preserve">a </w:t>
      </w:r>
      <w:r w:rsidR="00F56CD6" w:rsidRPr="00F56CD6">
        <w:rPr>
          <w:noProof/>
          <w:szCs w:val="24"/>
          <w:lang w:val="en-IE"/>
        </w:rPr>
        <w:t>sustainable soil fertility management.</w:t>
      </w:r>
    </w:p>
    <w:p w14:paraId="4AAD7117" w14:textId="1FD0E6E9" w:rsidR="003932CB" w:rsidRPr="00C51D3A" w:rsidRDefault="00826D57" w:rsidP="00703EBA">
      <w:pPr>
        <w:pStyle w:val="Text1"/>
        <w:spacing w:afterLines="120" w:after="288"/>
        <w:ind w:left="0"/>
        <w:rPr>
          <w:noProof/>
          <w:szCs w:val="24"/>
          <w:lang w:val="en-IE"/>
        </w:rPr>
      </w:pPr>
      <w:r w:rsidRPr="00826D57">
        <w:rPr>
          <w:rFonts w:eastAsiaTheme="minorHAnsi"/>
          <w:noProof/>
          <w:szCs w:val="24"/>
          <w:lang w:val="en-IE" w:eastAsia="en-US"/>
        </w:rPr>
        <w:t xml:space="preserve">The current crisis </w:t>
      </w:r>
      <w:r w:rsidR="003A1F14">
        <w:rPr>
          <w:rFonts w:eastAsiaTheme="minorHAnsi"/>
          <w:noProof/>
          <w:szCs w:val="24"/>
          <w:lang w:val="en-IE" w:eastAsia="en-US"/>
        </w:rPr>
        <w:t>is</w:t>
      </w:r>
      <w:r w:rsidR="003A1F14" w:rsidRPr="00826D57">
        <w:rPr>
          <w:rFonts w:eastAsiaTheme="minorHAnsi"/>
          <w:noProof/>
          <w:szCs w:val="24"/>
          <w:lang w:val="en-IE" w:eastAsia="en-US"/>
        </w:rPr>
        <w:t xml:space="preserve"> </w:t>
      </w:r>
      <w:r w:rsidRPr="00826D57">
        <w:rPr>
          <w:rFonts w:eastAsiaTheme="minorHAnsi"/>
          <w:noProof/>
          <w:szCs w:val="24"/>
          <w:lang w:val="en-IE" w:eastAsia="en-US"/>
        </w:rPr>
        <w:t xml:space="preserve">an opportunity to accelerate the transition </w:t>
      </w:r>
      <w:r w:rsidR="00931715">
        <w:rPr>
          <w:rFonts w:eastAsiaTheme="minorHAnsi"/>
          <w:noProof/>
          <w:szCs w:val="24"/>
          <w:lang w:val="en-IE" w:eastAsia="en-US"/>
        </w:rPr>
        <w:t xml:space="preserve">to a sustainable agriculture </w:t>
      </w:r>
      <w:r w:rsidR="006A20FE">
        <w:rPr>
          <w:rFonts w:eastAsiaTheme="minorHAnsi"/>
          <w:noProof/>
          <w:szCs w:val="24"/>
          <w:lang w:val="en-IE" w:eastAsia="en-US"/>
        </w:rPr>
        <w:t xml:space="preserve">and </w:t>
      </w:r>
      <w:r w:rsidR="00C51D3A">
        <w:rPr>
          <w:rFonts w:eastAsiaTheme="minorHAnsi"/>
          <w:noProof/>
          <w:szCs w:val="24"/>
          <w:lang w:val="en-IE" w:eastAsia="en-US"/>
        </w:rPr>
        <w:t xml:space="preserve">a </w:t>
      </w:r>
      <w:r w:rsidR="006A20FE">
        <w:rPr>
          <w:rFonts w:eastAsiaTheme="minorHAnsi"/>
          <w:noProof/>
          <w:szCs w:val="24"/>
          <w:lang w:val="en-IE" w:eastAsia="en-US"/>
        </w:rPr>
        <w:t>sustainable</w:t>
      </w:r>
      <w:r w:rsidR="00C51D3A">
        <w:rPr>
          <w:rFonts w:eastAsiaTheme="minorHAnsi"/>
          <w:noProof/>
          <w:szCs w:val="24"/>
          <w:lang w:val="en-IE" w:eastAsia="en-US"/>
        </w:rPr>
        <w:t xml:space="preserve"> food system</w:t>
      </w:r>
      <w:r w:rsidR="00E074EB">
        <w:rPr>
          <w:rFonts w:eastAsiaTheme="minorHAnsi"/>
          <w:noProof/>
          <w:szCs w:val="24"/>
          <w:lang w:val="en-IE" w:eastAsia="en-US"/>
        </w:rPr>
        <w:t xml:space="preserve">, away from </w:t>
      </w:r>
      <w:r w:rsidR="009138BC">
        <w:rPr>
          <w:rFonts w:eastAsiaTheme="minorHAnsi"/>
          <w:noProof/>
          <w:szCs w:val="24"/>
          <w:lang w:val="en-IE" w:eastAsia="en-US"/>
        </w:rPr>
        <w:t xml:space="preserve">an undue dependence </w:t>
      </w:r>
      <w:r w:rsidR="00E074EB">
        <w:rPr>
          <w:rFonts w:eastAsiaTheme="minorHAnsi"/>
          <w:noProof/>
          <w:szCs w:val="24"/>
          <w:lang w:val="en-IE" w:eastAsia="en-US"/>
        </w:rPr>
        <w:t>on synthetic fertilisers,</w:t>
      </w:r>
      <w:r w:rsidR="006A20FE">
        <w:rPr>
          <w:rFonts w:eastAsiaTheme="minorHAnsi"/>
          <w:noProof/>
          <w:szCs w:val="24"/>
          <w:lang w:val="en-IE" w:eastAsia="en-US"/>
        </w:rPr>
        <w:t xml:space="preserve"> </w:t>
      </w:r>
      <w:r w:rsidRPr="00826D57">
        <w:rPr>
          <w:rFonts w:eastAsiaTheme="minorHAnsi"/>
          <w:noProof/>
          <w:szCs w:val="24"/>
          <w:lang w:val="en-IE" w:eastAsia="en-US"/>
        </w:rPr>
        <w:t xml:space="preserve">while </w:t>
      </w:r>
      <w:r w:rsidR="00E074EB">
        <w:rPr>
          <w:rFonts w:eastAsiaTheme="minorHAnsi"/>
          <w:noProof/>
          <w:szCs w:val="24"/>
          <w:lang w:val="en-IE" w:eastAsia="en-US"/>
        </w:rPr>
        <w:t>ensuring an adequate and affordable fertiliser supply to farmers in the EU and in the world</w:t>
      </w:r>
      <w:r w:rsidRPr="00826D57">
        <w:rPr>
          <w:rFonts w:eastAsiaTheme="minorHAnsi"/>
          <w:noProof/>
          <w:szCs w:val="24"/>
          <w:lang w:val="en-IE" w:eastAsia="en-US"/>
        </w:rPr>
        <w:t>.</w:t>
      </w:r>
    </w:p>
    <w:sectPr w:rsidR="003932CB" w:rsidRPr="00C51D3A" w:rsidSect="00371E18">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709" w:right="1701" w:bottom="851"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96475" w14:textId="77777777" w:rsidR="0086707E" w:rsidRDefault="0086707E" w:rsidP="00DC0E84">
      <w:pPr>
        <w:spacing w:after="0" w:line="240" w:lineRule="auto"/>
      </w:pPr>
      <w:r>
        <w:separator/>
      </w:r>
    </w:p>
    <w:p w14:paraId="52FFC853" w14:textId="77777777" w:rsidR="0086707E" w:rsidRDefault="0086707E"/>
  </w:endnote>
  <w:endnote w:type="continuationSeparator" w:id="0">
    <w:p w14:paraId="6FE4F5B9" w14:textId="77777777" w:rsidR="0086707E" w:rsidRDefault="0086707E" w:rsidP="00DC0E84">
      <w:pPr>
        <w:spacing w:after="0" w:line="240" w:lineRule="auto"/>
      </w:pPr>
      <w:r>
        <w:continuationSeparator/>
      </w:r>
    </w:p>
    <w:p w14:paraId="3DB3BBFC" w14:textId="77777777" w:rsidR="0086707E" w:rsidRDefault="0086707E"/>
  </w:endnote>
  <w:endnote w:type="continuationNotice" w:id="1">
    <w:p w14:paraId="25AF1E05" w14:textId="77777777" w:rsidR="0086707E" w:rsidRDefault="0086707E">
      <w:pPr>
        <w:spacing w:after="0" w:line="240" w:lineRule="auto"/>
      </w:pPr>
    </w:p>
    <w:p w14:paraId="4A1F7BE9" w14:textId="77777777" w:rsidR="0086707E" w:rsidRDefault="008670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3C55" w14:textId="77777777" w:rsidR="007F7FCE" w:rsidRPr="007F7FCE" w:rsidRDefault="007F7FCE" w:rsidP="007F7F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5C88C" w14:textId="4DDADB33" w:rsidR="007F7FCE" w:rsidRPr="007F7FCE" w:rsidRDefault="007F7FCE" w:rsidP="007F7FCE">
    <w:pPr>
      <w:pStyle w:val="FooterCoverPage"/>
      <w:rPr>
        <w:rFonts w:ascii="Arial" w:hAnsi="Arial" w:cs="Arial"/>
        <w:b/>
        <w:sz w:val="48"/>
      </w:rPr>
    </w:pPr>
    <w:r w:rsidRPr="007F7FCE">
      <w:rPr>
        <w:rFonts w:ascii="Arial" w:hAnsi="Arial" w:cs="Arial"/>
        <w:b/>
        <w:sz w:val="48"/>
      </w:rPr>
      <w:t>EN</w:t>
    </w:r>
    <w:r w:rsidRPr="007F7FCE">
      <w:rPr>
        <w:rFonts w:ascii="Arial" w:hAnsi="Arial" w:cs="Arial"/>
        <w:b/>
        <w:sz w:val="48"/>
      </w:rPr>
      <w:tab/>
    </w:r>
    <w:r w:rsidRPr="007F7FCE">
      <w:rPr>
        <w:rFonts w:ascii="Arial" w:hAnsi="Arial" w:cs="Arial"/>
        <w:b/>
        <w:sz w:val="48"/>
      </w:rPr>
      <w:tab/>
    </w:r>
    <w:r w:rsidRPr="007F7FCE">
      <w:tab/>
    </w:r>
    <w:r w:rsidRPr="007F7FC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788C1" w14:textId="77777777" w:rsidR="007F7FCE" w:rsidRPr="007F7FCE" w:rsidRDefault="007F7FCE" w:rsidP="007F7F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3C923" w14:textId="2C373EEE" w:rsidR="00820078" w:rsidRPr="00A47B3B" w:rsidRDefault="00820078" w:rsidP="00B2425F">
    <w:pPr>
      <w:pStyle w:val="Footer"/>
    </w:pPr>
  </w:p>
  <w:p w14:paraId="212EAB8D" w14:textId="77777777" w:rsidR="00693759" w:rsidRDefault="0069375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59609479"/>
      <w:docPartObj>
        <w:docPartGallery w:val="Page Numbers (Bottom of Page)"/>
        <w:docPartUnique/>
      </w:docPartObj>
    </w:sdtPr>
    <w:sdtEndPr>
      <w:rPr>
        <w:rFonts w:ascii="Times New Roman" w:hAnsi="Times New Roman" w:cs="Times New Roman"/>
        <w:noProof/>
      </w:rPr>
    </w:sdtEndPr>
    <w:sdtContent>
      <w:p w14:paraId="2C1FC88A" w14:textId="6627BC85" w:rsidR="00820078" w:rsidRPr="006E3DF1" w:rsidRDefault="00820078" w:rsidP="006E3DF1">
        <w:pPr>
          <w:pStyle w:val="Footer"/>
          <w:jc w:val="center"/>
          <w:rPr>
            <w:rFonts w:ascii="Times New Roman" w:hAnsi="Times New Roman"/>
            <w:sz w:val="24"/>
          </w:rPr>
        </w:pPr>
        <w:r w:rsidRPr="0078002D">
          <w:rPr>
            <w:rFonts w:ascii="Times New Roman" w:hAnsi="Times New Roman" w:cs="Times New Roman"/>
            <w:sz w:val="24"/>
            <w:szCs w:val="24"/>
          </w:rPr>
          <w:fldChar w:fldCharType="begin"/>
        </w:r>
        <w:r w:rsidRPr="0078002D">
          <w:rPr>
            <w:rFonts w:ascii="Times New Roman" w:hAnsi="Times New Roman" w:cs="Times New Roman"/>
            <w:sz w:val="24"/>
            <w:szCs w:val="24"/>
          </w:rPr>
          <w:instrText xml:space="preserve"> PAGE   \* MERGEFORMAT </w:instrText>
        </w:r>
        <w:r w:rsidRPr="0078002D">
          <w:rPr>
            <w:rFonts w:ascii="Times New Roman" w:hAnsi="Times New Roman" w:cs="Times New Roman"/>
            <w:sz w:val="24"/>
            <w:szCs w:val="24"/>
          </w:rPr>
          <w:fldChar w:fldCharType="separate"/>
        </w:r>
        <w:r w:rsidR="007F7FCE">
          <w:rPr>
            <w:rFonts w:ascii="Times New Roman" w:hAnsi="Times New Roman" w:cs="Times New Roman"/>
            <w:noProof/>
            <w:sz w:val="24"/>
            <w:szCs w:val="24"/>
          </w:rPr>
          <w:t>2</w:t>
        </w:r>
        <w:r w:rsidRPr="0078002D">
          <w:rPr>
            <w:rFonts w:ascii="Times New Roman" w:hAnsi="Times New Roman" w:cs="Times New Roman"/>
            <w:sz w:val="24"/>
            <w:szCs w:val="24"/>
          </w:rPr>
          <w:fldChar w:fldCharType="end"/>
        </w:r>
      </w:p>
    </w:sdtContent>
  </w:sdt>
  <w:p w14:paraId="6D4F8312" w14:textId="77777777" w:rsidR="00693759" w:rsidRDefault="0069375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CE1B1" w14:textId="1C242558" w:rsidR="00820078" w:rsidRPr="0078002D" w:rsidRDefault="00820078">
    <w:pPr>
      <w:pStyle w:val="Footer"/>
      <w:jc w:val="center"/>
      <w:rPr>
        <w:rFonts w:ascii="Times New Roman" w:hAnsi="Times New Roman" w:cs="Times New Roman"/>
        <w:sz w:val="24"/>
        <w:szCs w:val="24"/>
      </w:rPr>
    </w:pPr>
    <w:r w:rsidRPr="0078002D">
      <w:rPr>
        <w:rFonts w:ascii="Times New Roman" w:hAnsi="Times New Roman" w:cs="Times New Roman"/>
        <w:sz w:val="24"/>
        <w:szCs w:val="24"/>
      </w:rPr>
      <w:fldChar w:fldCharType="begin"/>
    </w:r>
    <w:r w:rsidRPr="0078002D">
      <w:rPr>
        <w:rFonts w:ascii="Times New Roman" w:hAnsi="Times New Roman" w:cs="Times New Roman"/>
        <w:sz w:val="24"/>
        <w:szCs w:val="24"/>
      </w:rPr>
      <w:instrText xml:space="preserve"> PAGE   \* MERGEFORMAT </w:instrText>
    </w:r>
    <w:r w:rsidRPr="0078002D">
      <w:rPr>
        <w:rFonts w:ascii="Times New Roman" w:hAnsi="Times New Roman" w:cs="Times New Roman"/>
        <w:sz w:val="24"/>
        <w:szCs w:val="24"/>
      </w:rPr>
      <w:fldChar w:fldCharType="separate"/>
    </w:r>
    <w:r w:rsidR="007F7FCE">
      <w:rPr>
        <w:rFonts w:ascii="Times New Roman" w:hAnsi="Times New Roman" w:cs="Times New Roman"/>
        <w:noProof/>
        <w:sz w:val="24"/>
        <w:szCs w:val="24"/>
      </w:rPr>
      <w:t>1</w:t>
    </w:r>
    <w:r w:rsidRPr="0078002D">
      <w:rPr>
        <w:rFonts w:ascii="Times New Roman" w:hAnsi="Times New Roman" w:cs="Times New Roman"/>
        <w:noProof/>
        <w:sz w:val="24"/>
        <w:szCs w:val="24"/>
      </w:rPr>
      <w:fldChar w:fldCharType="end"/>
    </w:r>
  </w:p>
  <w:p w14:paraId="5F391D64" w14:textId="77777777" w:rsidR="00820078" w:rsidRPr="006E3DF1" w:rsidRDefault="00820078" w:rsidP="00A47B3B">
    <w:pPr>
      <w:pStyle w:val="Footer"/>
      <w:rPr>
        <w:sz w:val="24"/>
      </w:rPr>
    </w:pPr>
  </w:p>
  <w:p w14:paraId="1EABE0C3" w14:textId="77777777" w:rsidR="00693759" w:rsidRDefault="0069375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AAEE6" w14:textId="77777777" w:rsidR="0086707E" w:rsidRDefault="0086707E" w:rsidP="00DC0E84">
      <w:pPr>
        <w:spacing w:after="0" w:line="240" w:lineRule="auto"/>
      </w:pPr>
      <w:r>
        <w:separator/>
      </w:r>
    </w:p>
    <w:p w14:paraId="21A4A179" w14:textId="77777777" w:rsidR="0086707E" w:rsidRDefault="0086707E"/>
  </w:footnote>
  <w:footnote w:type="continuationSeparator" w:id="0">
    <w:p w14:paraId="1D0B5E21" w14:textId="77777777" w:rsidR="0086707E" w:rsidRDefault="0086707E" w:rsidP="00DC0E84">
      <w:pPr>
        <w:spacing w:after="0" w:line="240" w:lineRule="auto"/>
      </w:pPr>
      <w:r>
        <w:continuationSeparator/>
      </w:r>
    </w:p>
    <w:p w14:paraId="5826CF22" w14:textId="77777777" w:rsidR="0086707E" w:rsidRDefault="0086707E"/>
  </w:footnote>
  <w:footnote w:type="continuationNotice" w:id="1">
    <w:p w14:paraId="6CC46CF3" w14:textId="77777777" w:rsidR="0086707E" w:rsidRDefault="0086707E">
      <w:pPr>
        <w:spacing w:after="0" w:line="240" w:lineRule="auto"/>
      </w:pPr>
    </w:p>
    <w:p w14:paraId="469486DC" w14:textId="77777777" w:rsidR="0086707E" w:rsidRDefault="0086707E"/>
  </w:footnote>
  <w:footnote w:id="2">
    <w:p w14:paraId="2226A64B" w14:textId="292F0B18" w:rsidR="00820078" w:rsidRPr="009025AA" w:rsidRDefault="00820078">
      <w:pPr>
        <w:pStyle w:val="FootnoteText"/>
      </w:pPr>
      <w:r w:rsidRPr="009025AA">
        <w:rPr>
          <w:rStyle w:val="FootnoteReference"/>
        </w:rPr>
        <w:footnoteRef/>
      </w:r>
      <w:r w:rsidRPr="009025AA">
        <w:t xml:space="preserve"> </w:t>
      </w:r>
      <w:r>
        <w:tab/>
      </w:r>
      <w:r w:rsidRPr="009025AA">
        <w:t xml:space="preserve">See </w:t>
      </w:r>
      <w:r w:rsidRPr="009025AA">
        <w:rPr>
          <w:u w:val="single"/>
        </w:rPr>
        <w:t xml:space="preserve">Annex </w:t>
      </w:r>
      <w:r>
        <w:rPr>
          <w:u w:val="single"/>
        </w:rPr>
        <w:t>1</w:t>
      </w:r>
      <w:r w:rsidRPr="009025AA">
        <w:t xml:space="preserve"> of this Communication for a brief explanation of the biological and chemical processes underlying the working and impact of fertilisers.</w:t>
      </w:r>
    </w:p>
  </w:footnote>
  <w:footnote w:id="3">
    <w:p w14:paraId="3FC64A43" w14:textId="23FAD540" w:rsidR="00820078" w:rsidRPr="009025AA" w:rsidRDefault="00820078" w:rsidP="00757C7C">
      <w:pPr>
        <w:pStyle w:val="FootnoteText"/>
      </w:pPr>
      <w:r w:rsidRPr="009025AA">
        <w:rPr>
          <w:rStyle w:val="FootnoteReference"/>
        </w:rPr>
        <w:footnoteRef/>
      </w:r>
      <w:r w:rsidRPr="009025AA">
        <w:t xml:space="preserve"> </w:t>
      </w:r>
      <w:r>
        <w:tab/>
        <w:t xml:space="preserve">See 23 March 2022, </w:t>
      </w:r>
      <w:r w:rsidRPr="009025AA">
        <w:t>Commission</w:t>
      </w:r>
      <w:r>
        <w:t xml:space="preserve"> Communication</w:t>
      </w:r>
      <w:r w:rsidRPr="009025AA">
        <w:t xml:space="preserve">, </w:t>
      </w:r>
      <w:r>
        <w:t>‘</w:t>
      </w:r>
      <w:r w:rsidRPr="009025AA">
        <w:t>Safeguarding food security and reinforcing the resilience of food systems</w:t>
      </w:r>
      <w:r>
        <w:t>’</w:t>
      </w:r>
      <w:r w:rsidR="000E7CCC">
        <w:t>,</w:t>
      </w:r>
      <w:r w:rsidRPr="009025AA">
        <w:t xml:space="preserve"> COM</w:t>
      </w:r>
      <w:r>
        <w:t>(</w:t>
      </w:r>
      <w:r w:rsidRPr="009025AA">
        <w:t>2022</w:t>
      </w:r>
      <w:r>
        <w:t xml:space="preserve">) </w:t>
      </w:r>
      <w:r w:rsidRPr="009025AA">
        <w:t>133 final</w:t>
      </w:r>
      <w:r>
        <w:t>.</w:t>
      </w:r>
    </w:p>
  </w:footnote>
  <w:footnote w:id="4">
    <w:p w14:paraId="351BBCF7" w14:textId="77777777" w:rsidR="00820078" w:rsidRPr="003F465F" w:rsidRDefault="00820078" w:rsidP="003F465F">
      <w:pPr>
        <w:pStyle w:val="FootnoteText"/>
      </w:pPr>
      <w:r>
        <w:rPr>
          <w:rStyle w:val="FootnoteReference"/>
        </w:rPr>
        <w:footnoteRef/>
      </w:r>
      <w:r>
        <w:t xml:space="preserve"> </w:t>
      </w:r>
      <w:r>
        <w:tab/>
        <w:t>Geographical a</w:t>
      </w:r>
      <w:r w:rsidRPr="003F465F">
        <w:t>ggregates are those or constructed from FAOSTAT’s</w:t>
      </w:r>
      <w:r>
        <w:t xml:space="preserve"> aggregates.</w:t>
      </w:r>
    </w:p>
  </w:footnote>
  <w:footnote w:id="5">
    <w:p w14:paraId="042D144B" w14:textId="68D3B863" w:rsidR="00820078" w:rsidRPr="009025AA" w:rsidRDefault="00820078" w:rsidP="0077058A">
      <w:pPr>
        <w:pStyle w:val="FootnoteText"/>
      </w:pPr>
      <w:r w:rsidRPr="009025AA">
        <w:rPr>
          <w:rStyle w:val="FootnoteReference"/>
        </w:rPr>
        <w:footnoteRef/>
      </w:r>
      <w:r w:rsidRPr="009025AA">
        <w:t xml:space="preserve"> </w:t>
      </w:r>
      <w:r>
        <w:tab/>
      </w:r>
      <w:r w:rsidRPr="009025AA">
        <w:t xml:space="preserve">The state and mechanics of the fertiliser market in the EU and in the world are briefly explained in the </w:t>
      </w:r>
      <w:r w:rsidRPr="009025AA">
        <w:rPr>
          <w:u w:val="single"/>
        </w:rPr>
        <w:t xml:space="preserve">Annex </w:t>
      </w:r>
      <w:r>
        <w:rPr>
          <w:u w:val="single"/>
        </w:rPr>
        <w:t>2</w:t>
      </w:r>
      <w:r w:rsidRPr="009025AA">
        <w:t xml:space="preserve"> to this Communication.</w:t>
      </w:r>
    </w:p>
  </w:footnote>
  <w:footnote w:id="6">
    <w:p w14:paraId="50703C70" w14:textId="77777777" w:rsidR="00820078" w:rsidRPr="009025AA" w:rsidRDefault="00820078">
      <w:pPr>
        <w:pStyle w:val="FootnoteText"/>
      </w:pPr>
      <w:r w:rsidRPr="009025AA">
        <w:rPr>
          <w:rStyle w:val="FootnoteReference"/>
        </w:rPr>
        <w:footnoteRef/>
      </w:r>
      <w:r w:rsidRPr="009025AA">
        <w:t xml:space="preserve"> </w:t>
      </w:r>
      <w:r>
        <w:tab/>
      </w:r>
      <w:r w:rsidRPr="009025AA">
        <w:t>The key macro-nutrients used in fertiliser production are nitrogen, phosphorus and potassium.</w:t>
      </w:r>
    </w:p>
  </w:footnote>
  <w:footnote w:id="7">
    <w:p w14:paraId="7CCB818E" w14:textId="77777777" w:rsidR="00820078" w:rsidRPr="009025AA" w:rsidRDefault="00820078" w:rsidP="001473B2">
      <w:pPr>
        <w:pStyle w:val="FootnoteText"/>
      </w:pPr>
      <w:r w:rsidRPr="009025AA">
        <w:rPr>
          <w:rStyle w:val="FootnoteReference"/>
        </w:rPr>
        <w:footnoteRef/>
      </w:r>
      <w:r w:rsidRPr="009025AA">
        <w:t xml:space="preserve"> </w:t>
      </w:r>
      <w:r>
        <w:tab/>
      </w:r>
      <w:r w:rsidRPr="009025AA">
        <w:t>In this context, the proposal for the Soil Health Law in 2023 will provide further targeted medium/long</w:t>
      </w:r>
      <w:r>
        <w:t>-</w:t>
      </w:r>
      <w:r w:rsidRPr="009025AA">
        <w:t>term responses to the issue of fertile soil for food security in the EU.</w:t>
      </w:r>
    </w:p>
  </w:footnote>
  <w:footnote w:id="8">
    <w:p w14:paraId="263621DE" w14:textId="77777777" w:rsidR="00820078" w:rsidRPr="009025AA" w:rsidRDefault="00820078" w:rsidP="001473B2">
      <w:pPr>
        <w:pStyle w:val="FootnoteText"/>
      </w:pPr>
      <w:r w:rsidRPr="009025AA">
        <w:rPr>
          <w:rStyle w:val="FootnoteReference"/>
        </w:rPr>
        <w:footnoteRef/>
      </w:r>
      <w:r w:rsidRPr="009025AA">
        <w:t xml:space="preserve"> </w:t>
      </w:r>
      <w:r>
        <w:tab/>
      </w:r>
      <w:r w:rsidRPr="009025AA">
        <w:t xml:space="preserve">GAECs (Good Agricultural and Environmental Conditions) and SMRs (Statutory Management Requirements) relevant in the area of nutrients are </w:t>
      </w:r>
      <w:r>
        <w:t>compliance with</w:t>
      </w:r>
      <w:r w:rsidRPr="009025AA">
        <w:t xml:space="preserve"> the obligations derived from the Nitrates Directive (SMR 2), establishment of buffer strips along water courses (GAEC 4), measures to avoid soil erosion and to ensure minimum soil cover (GAECs 5 and 6) and crop rotation (GAEC 7). </w:t>
      </w:r>
    </w:p>
  </w:footnote>
  <w:footnote w:id="9">
    <w:p w14:paraId="05BE101A" w14:textId="77777777" w:rsidR="00820078" w:rsidRPr="009025AA" w:rsidRDefault="00820078">
      <w:pPr>
        <w:pStyle w:val="FootnoteText"/>
      </w:pPr>
      <w:r w:rsidRPr="009025AA">
        <w:rPr>
          <w:rStyle w:val="FootnoteReference"/>
        </w:rPr>
        <w:footnoteRef/>
      </w:r>
      <w:r w:rsidRPr="009025AA">
        <w:t xml:space="preserve"> </w:t>
      </w:r>
      <w:r>
        <w:tab/>
      </w:r>
      <w:r w:rsidRPr="009025AA">
        <w:t>Catch crops take up surplus nitrogen remaining from fertili</w:t>
      </w:r>
      <w:r>
        <w:t>s</w:t>
      </w:r>
      <w:r w:rsidRPr="009025AA">
        <w:t>ation of the previous crop, preventing it from being lost through leaching.</w:t>
      </w:r>
    </w:p>
  </w:footnote>
  <w:footnote w:id="10">
    <w:p w14:paraId="677C6FBD" w14:textId="77777777" w:rsidR="00820078" w:rsidRPr="009025AA" w:rsidDel="005968D6" w:rsidRDefault="00820078" w:rsidP="001473B2">
      <w:pPr>
        <w:pStyle w:val="FootnoteText"/>
      </w:pPr>
      <w:r w:rsidRPr="009025AA" w:rsidDel="005968D6">
        <w:rPr>
          <w:rStyle w:val="FootnoteReference"/>
        </w:rPr>
        <w:footnoteRef/>
      </w:r>
      <w:r w:rsidRPr="009025AA">
        <w:t xml:space="preserve"> </w:t>
      </w:r>
      <w:r>
        <w:tab/>
      </w:r>
      <w:r w:rsidRPr="009025AA">
        <w:t>Investments in relation to precision farming are explicitly included in 24 draft plans.</w:t>
      </w:r>
    </w:p>
  </w:footnote>
  <w:footnote w:id="11">
    <w:p w14:paraId="2BD78BA4" w14:textId="18D4171B" w:rsidR="00820078" w:rsidRPr="003F465F" w:rsidRDefault="00820078">
      <w:pPr>
        <w:pStyle w:val="FootnoteText"/>
        <w:rPr>
          <w:lang w:val="en-IE"/>
        </w:rPr>
      </w:pPr>
      <w:r>
        <w:rPr>
          <w:rStyle w:val="FootnoteReference"/>
        </w:rPr>
        <w:footnoteRef/>
      </w:r>
      <w:r>
        <w:t xml:space="preserve"> </w:t>
      </w:r>
      <w:r>
        <w:tab/>
        <w:t>The</w:t>
      </w:r>
      <w:r w:rsidRPr="007658D5">
        <w:t xml:space="preserve"> Farm Sustainability Tool for Nutrient</w:t>
      </w:r>
      <w:r w:rsidR="00BF6473">
        <w:t>s</w:t>
      </w:r>
      <w:r w:rsidRPr="007658D5">
        <w:t xml:space="preserve"> enables farmers to optimise their use of fertilisers as regards timing, amounts and placement.</w:t>
      </w:r>
    </w:p>
  </w:footnote>
  <w:footnote w:id="12">
    <w:p w14:paraId="0714CE3A" w14:textId="78109B6F" w:rsidR="00820078" w:rsidRPr="000E547A" w:rsidRDefault="00820078" w:rsidP="00B802A7">
      <w:pPr>
        <w:pStyle w:val="FootnoteText"/>
      </w:pPr>
      <w:r>
        <w:rPr>
          <w:rStyle w:val="FootnoteReference"/>
        </w:rPr>
        <w:footnoteRef/>
      </w:r>
      <w:r>
        <w:t xml:space="preserve"> </w:t>
      </w:r>
      <w:r>
        <w:tab/>
        <w:t xml:space="preserve">Commission Communication, ‘Temporary Crisis Framework for State Aid measures to support the economy following the aggression against Ukraine by Russia’, </w:t>
      </w:r>
      <w:r w:rsidRPr="000E547A">
        <w:t>C(2022) 7945 final</w:t>
      </w:r>
      <w:r>
        <w:t>.</w:t>
      </w:r>
    </w:p>
  </w:footnote>
  <w:footnote w:id="13">
    <w:p w14:paraId="44382AA9" w14:textId="77777777" w:rsidR="00820078" w:rsidRPr="009025AA" w:rsidRDefault="00820078" w:rsidP="00B802A7">
      <w:pPr>
        <w:pStyle w:val="FootnoteText"/>
      </w:pPr>
      <w:r w:rsidRPr="009025AA">
        <w:rPr>
          <w:rStyle w:val="FootnoteReference"/>
        </w:rPr>
        <w:footnoteRef/>
      </w:r>
      <w:r>
        <w:t xml:space="preserve"> </w:t>
      </w:r>
      <w:r>
        <w:tab/>
      </w:r>
      <w:r w:rsidRPr="000E547A">
        <w:t>Council Regulation (EU) 2022/1854 of 6 October 2022 on an emergency intervention to address high energy prices</w:t>
      </w:r>
      <w:r>
        <w:t>.</w:t>
      </w:r>
    </w:p>
  </w:footnote>
  <w:footnote w:id="14">
    <w:p w14:paraId="39C979F3" w14:textId="195F9343" w:rsidR="00820078" w:rsidRPr="009025AA" w:rsidRDefault="00820078" w:rsidP="00612B7E">
      <w:pPr>
        <w:pStyle w:val="FootnoteText"/>
      </w:pPr>
      <w:r w:rsidRPr="009025AA">
        <w:rPr>
          <w:rStyle w:val="FootnoteReference"/>
        </w:rPr>
        <w:footnoteRef/>
      </w:r>
      <w:r w:rsidRPr="009025AA">
        <w:t xml:space="preserve"> </w:t>
      </w:r>
      <w:r>
        <w:tab/>
        <w:t>12 February 2021, Commission Notice, ‘</w:t>
      </w:r>
      <w:r w:rsidRPr="009025AA">
        <w:t>Do No Sign</w:t>
      </w:r>
      <w:r>
        <w:t>ificant Harm Technical Guidance’,</w:t>
      </w:r>
      <w:r w:rsidRPr="009025AA">
        <w:t xml:space="preserve"> (2021/C58/01)</w:t>
      </w:r>
      <w:r>
        <w:t>.</w:t>
      </w:r>
    </w:p>
  </w:footnote>
  <w:footnote w:id="15">
    <w:p w14:paraId="6655DC5E" w14:textId="5817F6FB" w:rsidR="00820078" w:rsidRDefault="00820078" w:rsidP="00E241AA">
      <w:pPr>
        <w:pStyle w:val="FootnoteText"/>
      </w:pPr>
      <w:r>
        <w:rPr>
          <w:rStyle w:val="FootnoteReference"/>
        </w:rPr>
        <w:footnoteRef/>
      </w:r>
      <w:r>
        <w:t xml:space="preserve"> Regulation (EU) No 2021/695 of the European Parliament and of the Council of 28 April 2021 establishing Horizon Europe – the Framework Programme for Research and Innovation, laying down its rules for participation and dissemination, and repealing Regulations (EU) No 1290/2013 and (EU) No 1291/2013.</w:t>
      </w:r>
    </w:p>
  </w:footnote>
  <w:footnote w:id="16">
    <w:p w14:paraId="01582FFB" w14:textId="7CF121DE" w:rsidR="00820078" w:rsidRPr="00DC3A26" w:rsidRDefault="00820078">
      <w:pPr>
        <w:pStyle w:val="FootnoteText"/>
        <w:rPr>
          <w:lang w:val="en-IE"/>
        </w:rPr>
      </w:pPr>
      <w:r>
        <w:rPr>
          <w:rStyle w:val="FootnoteReference"/>
        </w:rPr>
        <w:footnoteRef/>
      </w:r>
      <w:r>
        <w:t xml:space="preserve"> </w:t>
      </w:r>
      <w:r>
        <w:tab/>
      </w:r>
      <w:r w:rsidRPr="009025AA">
        <w:t xml:space="preserve">Organic </w:t>
      </w:r>
      <w:r w:rsidR="009138BC" w:rsidRPr="009025AA">
        <w:t>farm</w:t>
      </w:r>
      <w:r w:rsidR="009138BC">
        <w:t>ing</w:t>
      </w:r>
      <w:r w:rsidR="009138BC" w:rsidRPr="009025AA">
        <w:t xml:space="preserve"> </w:t>
      </w:r>
      <w:r w:rsidRPr="009025AA">
        <w:t>do</w:t>
      </w:r>
      <w:r w:rsidR="009138BC">
        <w:t>es</w:t>
      </w:r>
      <w:r w:rsidRPr="009025AA">
        <w:t xml:space="preserve"> not </w:t>
      </w:r>
      <w:r w:rsidR="009138BC">
        <w:t>authorise the use of</w:t>
      </w:r>
      <w:r w:rsidR="009138BC" w:rsidRPr="009025AA">
        <w:t xml:space="preserve"> </w:t>
      </w:r>
      <w:r w:rsidRPr="009025AA">
        <w:t>synthetic fertilisers.</w:t>
      </w:r>
    </w:p>
  </w:footnote>
  <w:footnote w:id="17">
    <w:p w14:paraId="2F355559" w14:textId="77777777" w:rsidR="00820078" w:rsidRPr="007248A2" w:rsidRDefault="00820078">
      <w:pPr>
        <w:pStyle w:val="FootnoteText"/>
      </w:pPr>
      <w:r>
        <w:rPr>
          <w:rStyle w:val="FootnoteReference"/>
        </w:rPr>
        <w:footnoteRef/>
      </w:r>
      <w:r>
        <w:t xml:space="preserve"> </w:t>
      </w:r>
      <w:r>
        <w:tab/>
      </w:r>
      <w:r w:rsidRPr="00AA15E4">
        <w:t>Regulation (EU) 2019/1009 of the European Parliament and of the Council of 5 June 2019 laying down rules on the making available on the market of EU fertilising products</w:t>
      </w:r>
      <w:r>
        <w:t>.</w:t>
      </w:r>
    </w:p>
  </w:footnote>
  <w:footnote w:id="18">
    <w:p w14:paraId="2C1814C5" w14:textId="77777777" w:rsidR="00820078" w:rsidRPr="00DC3A26" w:rsidRDefault="00820078" w:rsidP="005678E4">
      <w:pPr>
        <w:pStyle w:val="FootnoteText"/>
        <w:rPr>
          <w:lang w:val="en-IE"/>
        </w:rPr>
      </w:pPr>
      <w:r w:rsidRPr="009025AA">
        <w:rPr>
          <w:rStyle w:val="FootnoteReference"/>
        </w:rPr>
        <w:footnoteRef/>
      </w:r>
      <w:r w:rsidRPr="00DC3A26">
        <w:rPr>
          <w:lang w:val="en-IE"/>
        </w:rPr>
        <w:t xml:space="preserve"> </w:t>
      </w:r>
      <w:r w:rsidRPr="00DC3A26">
        <w:rPr>
          <w:lang w:val="en-IE"/>
        </w:rPr>
        <w:tab/>
        <w:t>Council Directive 91/271/EEC of 21 May 1991 concerning urban waste-water treatment.</w:t>
      </w:r>
    </w:p>
  </w:footnote>
  <w:footnote w:id="19">
    <w:p w14:paraId="32E19BF4" w14:textId="49AD3F9B" w:rsidR="00820078" w:rsidRPr="009025AA" w:rsidRDefault="00820078" w:rsidP="005678E4">
      <w:pPr>
        <w:pStyle w:val="FootnoteText"/>
      </w:pPr>
      <w:r w:rsidRPr="009025AA">
        <w:rPr>
          <w:rStyle w:val="FootnoteReference"/>
        </w:rPr>
        <w:footnoteRef/>
      </w:r>
      <w:r w:rsidRPr="009025AA">
        <w:t xml:space="preserve"> </w:t>
      </w:r>
      <w:r>
        <w:tab/>
      </w:r>
      <w:r w:rsidRPr="009025AA">
        <w:t>JRC 2020, ‘REcovered Nitrogen from manURE’  - Technical proposals for the safe use of processed manure above the threshold established for Nitrate Vulnerable Zones by the Nitrates Directive A 2020 Joint Research Centre report (called ‘RENURE’) concludes that considerable progress has been made regarding the development of technologies that reduce leaching in processed manure. However, the available technologies are likely to yield products with higher ammonia emissions than certain mineral fertilisers such as calcium ammonium nitrate (CAN) and ammonium nitrate (AN) - although better than manure and similar or lower than urea. Therefore, the use of RENURE products would need to be subject to strict requirements concerning application practices, fully in line with the criteria of the Nitrates Directive.</w:t>
      </w:r>
    </w:p>
  </w:footnote>
  <w:footnote w:id="20">
    <w:p w14:paraId="14289B53" w14:textId="77777777" w:rsidR="00820078" w:rsidRPr="009025AA" w:rsidRDefault="00820078" w:rsidP="00657E6D">
      <w:pPr>
        <w:pStyle w:val="FootnoteText"/>
      </w:pPr>
      <w:r w:rsidRPr="009025AA">
        <w:rPr>
          <w:rStyle w:val="FootnoteReference"/>
        </w:rPr>
        <w:footnoteRef/>
      </w:r>
      <w:r w:rsidRPr="009025AA">
        <w:t xml:space="preserve"> </w:t>
      </w:r>
      <w:r>
        <w:tab/>
      </w:r>
      <w:r w:rsidRPr="009025AA">
        <w:t xml:space="preserve">Council </w:t>
      </w:r>
      <w:r w:rsidRPr="00AA15E4">
        <w:t>Directive</w:t>
      </w:r>
      <w:r w:rsidRPr="009025AA">
        <w:t xml:space="preserve"> of 12 December 1991 concerning the protection of waters against pollution caused by nitrates from a</w:t>
      </w:r>
      <w:r>
        <w:t>gricultural sources</w:t>
      </w:r>
      <w:r w:rsidRPr="009025AA">
        <w:t xml:space="preserve">. In nitrate vulnerable zones, manure </w:t>
      </w:r>
      <w:r>
        <w:t>but also</w:t>
      </w:r>
      <w:r w:rsidRPr="009025AA">
        <w:t xml:space="preserve"> processed manure can be used to replace mineral fertilisers only up to the limits set by the Nitrates Directive (170kg/ha/year) to avoid further pollution.</w:t>
      </w:r>
    </w:p>
  </w:footnote>
  <w:footnote w:id="21">
    <w:p w14:paraId="74DB7968" w14:textId="77777777" w:rsidR="00820078" w:rsidRPr="009025AA" w:rsidRDefault="00820078" w:rsidP="00480CFF">
      <w:pPr>
        <w:pStyle w:val="FootnoteText"/>
      </w:pPr>
      <w:r w:rsidRPr="009025AA">
        <w:rPr>
          <w:rStyle w:val="FootnoteReference"/>
        </w:rPr>
        <w:footnoteRef/>
      </w:r>
      <w:r w:rsidRPr="009025AA">
        <w:t xml:space="preserve"> </w:t>
      </w:r>
      <w:r>
        <w:tab/>
      </w:r>
      <w:r w:rsidRPr="009025AA">
        <w:t>A number of fertiliser exporting countries such as Morocco, Egypt, Algeria, Tunisia, Trinidad and Tobago enjoy duty-free access to the EU under free trade agreements.</w:t>
      </w:r>
    </w:p>
  </w:footnote>
  <w:footnote w:id="22">
    <w:p w14:paraId="22CD8075" w14:textId="4DB287D7" w:rsidR="00820078" w:rsidRPr="009025AA" w:rsidRDefault="00820078" w:rsidP="00480CFF">
      <w:pPr>
        <w:pStyle w:val="FootnoteText"/>
      </w:pPr>
      <w:r w:rsidRPr="009025AA">
        <w:rPr>
          <w:rStyle w:val="FootnoteReference"/>
        </w:rPr>
        <w:footnoteRef/>
      </w:r>
      <w:r w:rsidRPr="009025AA">
        <w:t xml:space="preserve"> </w:t>
      </w:r>
      <w:r>
        <w:tab/>
        <w:t xml:space="preserve">19 July 2022, </w:t>
      </w:r>
      <w:r w:rsidRPr="00AA15E4">
        <w:t xml:space="preserve">Proposal for a </w:t>
      </w:r>
      <w:r>
        <w:t>C</w:t>
      </w:r>
      <w:r w:rsidRPr="00AA15E4">
        <w:t xml:space="preserve">ouncil </w:t>
      </w:r>
      <w:r>
        <w:t>R</w:t>
      </w:r>
      <w:r w:rsidRPr="00AA15E4">
        <w:t>egulation amending Annex I to Regulation (EEC) No 2658/87 on the tariff and statistical nomenclature and on the Common Customs Tariff</w:t>
      </w:r>
      <w:r>
        <w:t xml:space="preserve">, </w:t>
      </w:r>
      <w:r w:rsidRPr="00AA15E4">
        <w:t>COM(2022)</w:t>
      </w:r>
      <w:r>
        <w:t xml:space="preserve"> </w:t>
      </w:r>
      <w:r w:rsidRPr="00AA15E4">
        <w:t>359</w:t>
      </w:r>
      <w:r>
        <w:t>.</w:t>
      </w:r>
    </w:p>
  </w:footnote>
  <w:footnote w:id="23">
    <w:p w14:paraId="40C5D980" w14:textId="77777777" w:rsidR="00820078" w:rsidRPr="00DC3A26" w:rsidRDefault="00820078">
      <w:pPr>
        <w:pStyle w:val="FootnoteText"/>
        <w:rPr>
          <w:lang w:val="en-IE"/>
        </w:rPr>
      </w:pPr>
      <w:r>
        <w:rPr>
          <w:rStyle w:val="FootnoteReference"/>
        </w:rPr>
        <w:footnoteRef/>
      </w:r>
      <w:r>
        <w:t xml:space="preserve"> </w:t>
      </w:r>
      <w:r>
        <w:tab/>
      </w:r>
      <w:r w:rsidRPr="00DC3A26">
        <w:rPr>
          <w:lang w:val="en-IE"/>
        </w:rPr>
        <w:t>Commission Implementing Decision (EU) 2022/2070 of 26 October 2022, C/2022/7826.</w:t>
      </w:r>
    </w:p>
  </w:footnote>
  <w:footnote w:id="24">
    <w:p w14:paraId="5C3A6F64" w14:textId="623072E9" w:rsidR="00820078" w:rsidRPr="003F465F" w:rsidRDefault="00820078">
      <w:pPr>
        <w:pStyle w:val="FootnoteText"/>
        <w:rPr>
          <w:lang w:val="en-IE"/>
        </w:rPr>
      </w:pPr>
      <w:r>
        <w:rPr>
          <w:rStyle w:val="FootnoteReference"/>
        </w:rPr>
        <w:footnoteRef/>
      </w:r>
      <w:r>
        <w:t xml:space="preserve"> </w:t>
      </w:r>
      <w:r>
        <w:tab/>
      </w:r>
      <w:r w:rsidRPr="00F33EFD">
        <w:t xml:space="preserve">13 October 2021, </w:t>
      </w:r>
      <w:r w:rsidRPr="00AA15E4">
        <w:t>Commission Communication</w:t>
      </w:r>
      <w:r>
        <w:t>, ‘T</w:t>
      </w:r>
      <w:r w:rsidRPr="00F33EFD">
        <w:t>ackling rising energy prices: a toolbox for action and support</w:t>
      </w:r>
      <w:r>
        <w:t xml:space="preserve">’, </w:t>
      </w:r>
      <w:r w:rsidRPr="00AA15E4">
        <w:t>COM</w:t>
      </w:r>
      <w:r>
        <w:t>(</w:t>
      </w:r>
      <w:r w:rsidRPr="00AA15E4">
        <w:t>2021</w:t>
      </w:r>
      <w:r>
        <w:t xml:space="preserve">) </w:t>
      </w:r>
      <w:r w:rsidRPr="00AA15E4">
        <w:t>660 final</w:t>
      </w:r>
      <w:r>
        <w:t>.</w:t>
      </w:r>
    </w:p>
  </w:footnote>
  <w:footnote w:id="25">
    <w:p w14:paraId="48D04680" w14:textId="6744900E" w:rsidR="00820078" w:rsidRPr="009025AA" w:rsidRDefault="00820078" w:rsidP="00AA15E4">
      <w:pPr>
        <w:pStyle w:val="FootnoteText"/>
      </w:pPr>
      <w:r w:rsidRPr="005E1C30">
        <w:rPr>
          <w:vertAlign w:val="superscript"/>
        </w:rPr>
        <w:footnoteRef/>
      </w:r>
      <w:r w:rsidRPr="009025AA">
        <w:t xml:space="preserve"> </w:t>
      </w:r>
      <w:r>
        <w:tab/>
      </w:r>
      <w:r w:rsidRPr="00AA15E4">
        <w:t xml:space="preserve">17 July 2022, </w:t>
      </w:r>
      <w:r>
        <w:t>Commission Communication, ‘</w:t>
      </w:r>
      <w:r w:rsidRPr="00AA15E4">
        <w:t>Save gas for a safe winter</w:t>
      </w:r>
      <w:r>
        <w:t>’,</w:t>
      </w:r>
      <w:r w:rsidRPr="00AA15E4">
        <w:t xml:space="preserve"> COM(2022) 360 final</w:t>
      </w:r>
      <w:r>
        <w:t>.</w:t>
      </w:r>
    </w:p>
  </w:footnote>
  <w:footnote w:id="26">
    <w:p w14:paraId="792D85B2" w14:textId="507D785F" w:rsidR="00820078" w:rsidRPr="00E85E8E" w:rsidRDefault="00820078">
      <w:pPr>
        <w:pStyle w:val="FootnoteText"/>
      </w:pPr>
      <w:r w:rsidRPr="005E1C30">
        <w:rPr>
          <w:vertAlign w:val="superscript"/>
        </w:rPr>
        <w:footnoteRef/>
      </w:r>
      <w:r w:rsidRPr="00AA15E4">
        <w:t xml:space="preserve"> </w:t>
      </w:r>
      <w:r>
        <w:tab/>
        <w:t xml:space="preserve">Proposal for a Council Regulation, Enhancing solidarity ordination of gas purchases, exchanges of gas across borders and reliable price benchmarks, </w:t>
      </w:r>
      <w:r w:rsidRPr="005E1C30">
        <w:t>COM</w:t>
      </w:r>
      <w:r>
        <w:t>(</w:t>
      </w:r>
      <w:r w:rsidRPr="005E1C30">
        <w:t>2022</w:t>
      </w:r>
      <w:r>
        <w:t xml:space="preserve">) </w:t>
      </w:r>
      <w:r w:rsidRPr="005E1C30">
        <w:t>549 final</w:t>
      </w:r>
      <w:r>
        <w:t>.</w:t>
      </w:r>
    </w:p>
  </w:footnote>
  <w:footnote w:id="27">
    <w:p w14:paraId="626EFEC4" w14:textId="5A6D01DC" w:rsidR="00820078" w:rsidRPr="009025AA" w:rsidRDefault="00820078" w:rsidP="00B64E5B">
      <w:pPr>
        <w:pStyle w:val="FootnoteText"/>
      </w:pPr>
      <w:r w:rsidRPr="009025AA">
        <w:rPr>
          <w:rStyle w:val="FootnoteReference"/>
        </w:rPr>
        <w:footnoteRef/>
      </w:r>
      <w:r w:rsidRPr="009025AA">
        <w:t xml:space="preserve"> </w:t>
      </w:r>
      <w:r>
        <w:tab/>
        <w:t xml:space="preserve">18 February </w:t>
      </w:r>
      <w:r w:rsidRPr="009025AA">
        <w:t>2022</w:t>
      </w:r>
      <w:r>
        <w:t>,</w:t>
      </w:r>
      <w:r w:rsidRPr="009025AA">
        <w:t xml:space="preserve"> </w:t>
      </w:r>
      <w:r>
        <w:t>‘</w:t>
      </w:r>
      <w:r w:rsidRPr="00B802A7">
        <w:t>Guidelines on State aid for climate, environmental protection and energy</w:t>
      </w:r>
      <w:r>
        <w:t xml:space="preserve">’, </w:t>
      </w:r>
      <w:r w:rsidRPr="00526A18">
        <w:t>C/2022/481</w:t>
      </w:r>
      <w:r w:rsidRPr="009025AA">
        <w:t xml:space="preserve">; </w:t>
      </w:r>
      <w:r>
        <w:t xml:space="preserve">19 October </w:t>
      </w:r>
      <w:r w:rsidRPr="009025AA">
        <w:t>2022</w:t>
      </w:r>
      <w:r>
        <w:t>,</w:t>
      </w:r>
      <w:r w:rsidRPr="009025AA">
        <w:t xml:space="preserve"> </w:t>
      </w:r>
      <w:r>
        <w:t>‘</w:t>
      </w:r>
      <w:r w:rsidRPr="009025AA">
        <w:t>Framework for State aid for research and deve</w:t>
      </w:r>
      <w:r>
        <w:t xml:space="preserve">lopment and innovation’, </w:t>
      </w:r>
      <w:r w:rsidRPr="00526A18">
        <w:t>C(2022) 7388 final</w:t>
      </w:r>
      <w:r>
        <w:t>.</w:t>
      </w:r>
    </w:p>
  </w:footnote>
  <w:footnote w:id="28">
    <w:p w14:paraId="57307DD8" w14:textId="22ED3EF3" w:rsidR="00820078" w:rsidRPr="00F16B25" w:rsidRDefault="00820078" w:rsidP="007A6C83">
      <w:pPr>
        <w:pStyle w:val="FootnoteText"/>
        <w:rPr>
          <w:lang w:val="en-IE"/>
        </w:rPr>
      </w:pPr>
      <w:r>
        <w:rPr>
          <w:rStyle w:val="FootnoteReference"/>
        </w:rPr>
        <w:footnoteRef/>
      </w:r>
      <w:r w:rsidR="004B7D57">
        <w:rPr>
          <w:lang w:val="en-IE"/>
        </w:rPr>
        <w:t xml:space="preserve"> </w:t>
      </w:r>
      <w:r>
        <w:rPr>
          <w:lang w:val="en-IE"/>
        </w:rPr>
        <w:tab/>
      </w:r>
      <w:r w:rsidRPr="00F16B25">
        <w:rPr>
          <w:lang w:val="en-IE"/>
        </w:rPr>
        <w:t>IFPRI food trade policy tracker</w:t>
      </w:r>
      <w:r>
        <w:rPr>
          <w:lang w:val="en-IE"/>
        </w:rPr>
        <w:t>,</w:t>
      </w:r>
      <w:r w:rsidRPr="00F16B25">
        <w:rPr>
          <w:lang w:val="en-IE"/>
        </w:rPr>
        <w:t xml:space="preserve"> https://www.ifpri.org/project/covid-19-food-trade-policy-tracker</w:t>
      </w:r>
    </w:p>
  </w:footnote>
  <w:footnote w:id="29">
    <w:p w14:paraId="7A589CBC" w14:textId="77777777" w:rsidR="00820078" w:rsidRPr="009025AA" w:rsidRDefault="00820078" w:rsidP="00826D57">
      <w:pPr>
        <w:pStyle w:val="FootnoteText"/>
      </w:pPr>
      <w:r w:rsidRPr="009025AA">
        <w:rPr>
          <w:rStyle w:val="FootnoteReference"/>
        </w:rPr>
        <w:footnoteRef/>
      </w:r>
      <w:r w:rsidRPr="009025AA">
        <w:t xml:space="preserve"> </w:t>
      </w:r>
      <w:r>
        <w:tab/>
      </w:r>
      <w:r w:rsidRPr="009025AA">
        <w:t>From 20 kg/ha in Sub-Saharan region, to 77 kg in North Africa, 125 kg/h in North America, 155 kg/ha in Europe, 171 kg/ha in Latin America to 294 kg/ha in East Asia (2018, World Bank)</w:t>
      </w:r>
      <w:r>
        <w:t>.</w:t>
      </w:r>
    </w:p>
  </w:footnote>
  <w:footnote w:id="30">
    <w:p w14:paraId="7A51EE5E" w14:textId="78BA3A3B" w:rsidR="00AB0D0E" w:rsidRPr="00B2425F" w:rsidRDefault="00AB0D0E">
      <w:pPr>
        <w:pStyle w:val="FootnoteText"/>
        <w:rPr>
          <w:lang w:val="en-IE"/>
        </w:rPr>
      </w:pPr>
      <w:r>
        <w:rPr>
          <w:rStyle w:val="FootnoteReference"/>
        </w:rPr>
        <w:footnoteRef/>
      </w:r>
      <w:r>
        <w:t xml:space="preserve"> </w:t>
      </w:r>
      <w:r>
        <w:tab/>
      </w:r>
      <w:r w:rsidRPr="00B2425F">
        <w:rPr>
          <w:lang w:val="en-IE"/>
        </w:rPr>
        <w:t>Neighbourhood, Development and International Cooperation Instrument.</w:t>
      </w:r>
    </w:p>
  </w:footnote>
  <w:footnote w:id="31">
    <w:p w14:paraId="3481CD43" w14:textId="77777777" w:rsidR="00820078" w:rsidRPr="009025AA" w:rsidRDefault="00820078">
      <w:pPr>
        <w:pStyle w:val="FootnoteText"/>
      </w:pPr>
      <w:r w:rsidRPr="009025AA">
        <w:rPr>
          <w:rStyle w:val="FootnoteReference"/>
        </w:rPr>
        <w:footnoteRef/>
      </w:r>
      <w:r w:rsidRPr="009025AA">
        <w:t xml:space="preserve"> </w:t>
      </w:r>
      <w:r>
        <w:tab/>
      </w:r>
      <w:r w:rsidRPr="009025AA">
        <w:t>DeSIRA: Development of Smart Innovation through Research in Agriculture. GCCA+: Global Climate Change Alliance+</w:t>
      </w:r>
      <w:r>
        <w:t>.</w:t>
      </w:r>
    </w:p>
  </w:footnote>
  <w:footnote w:id="32">
    <w:p w14:paraId="72AC4BA5" w14:textId="77777777" w:rsidR="00820078" w:rsidRPr="009025AA" w:rsidRDefault="00820078">
      <w:pPr>
        <w:pStyle w:val="FootnoteText"/>
      </w:pPr>
      <w:r w:rsidRPr="009025AA">
        <w:rPr>
          <w:rStyle w:val="FootnoteReference"/>
        </w:rPr>
        <w:footnoteRef/>
      </w:r>
      <w:r w:rsidRPr="009025AA">
        <w:t xml:space="preserve"> </w:t>
      </w:r>
      <w:r>
        <w:tab/>
      </w:r>
      <w:r w:rsidRPr="009025AA">
        <w:t>Consultative Group for International Agricultural Research</w:t>
      </w:r>
      <w:r>
        <w:t>.</w:t>
      </w:r>
    </w:p>
  </w:footnote>
  <w:footnote w:id="33">
    <w:p w14:paraId="3E4C9671" w14:textId="37D77463" w:rsidR="00820078" w:rsidRPr="009025AA" w:rsidRDefault="00820078" w:rsidP="00155BC4">
      <w:pPr>
        <w:pStyle w:val="FootnoteText"/>
      </w:pPr>
      <w:r w:rsidRPr="009025AA">
        <w:rPr>
          <w:rStyle w:val="FootnoteReference"/>
        </w:rPr>
        <w:footnoteRef/>
      </w:r>
      <w:r w:rsidRPr="009025AA">
        <w:t xml:space="preserve"> </w:t>
      </w:r>
      <w:r>
        <w:tab/>
      </w:r>
      <w:r w:rsidRPr="009025AA">
        <w:t>The only restriction currently in place on Russia concerns imports into the EU of certain potash fertilisers, for which</w:t>
      </w:r>
      <w:r w:rsidR="00AB0D0E">
        <w:t>, however,</w:t>
      </w:r>
      <w:r w:rsidRPr="009025AA">
        <w:t xml:space="preserve"> a large quota is in place based on past consumption.</w:t>
      </w:r>
      <w:r w:rsidR="00885F48">
        <w:t xml:space="preserve"> Sanctions pertaining to named individuals are also relevant.</w:t>
      </w:r>
    </w:p>
  </w:footnote>
  <w:footnote w:id="34">
    <w:p w14:paraId="1B3443D2" w14:textId="2A0FD5D0" w:rsidR="00820078" w:rsidRPr="009025AA" w:rsidRDefault="00820078" w:rsidP="00155BC4">
      <w:pPr>
        <w:pStyle w:val="FootnoteText"/>
      </w:pPr>
      <w:r w:rsidRPr="009025AA">
        <w:rPr>
          <w:rStyle w:val="FootnoteReference"/>
        </w:rPr>
        <w:footnoteRef/>
      </w:r>
      <w:r w:rsidRPr="009025AA">
        <w:t xml:space="preserve"> </w:t>
      </w:r>
      <w:r>
        <w:tab/>
      </w:r>
      <w:r w:rsidRPr="009025AA">
        <w:t>This is without prejudice to the ability of Member States to take the necessary measures to protect their national security interests.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8D5CF" w14:textId="77777777" w:rsidR="007F7FCE" w:rsidRPr="007F7FCE" w:rsidRDefault="007F7FCE" w:rsidP="007F7F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4D9C8" w14:textId="77777777" w:rsidR="007F7FCE" w:rsidRPr="007F7FCE" w:rsidRDefault="007F7FCE" w:rsidP="007F7F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174B" w14:textId="77777777" w:rsidR="007F7FCE" w:rsidRPr="007F7FCE" w:rsidRDefault="007F7FCE" w:rsidP="007F7F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BA756" w14:textId="77777777" w:rsidR="00820078" w:rsidRPr="00E4344F" w:rsidRDefault="00820078" w:rsidP="00371E18">
    <w:pPr>
      <w:pStyle w:val="Header"/>
    </w:pPr>
  </w:p>
  <w:p w14:paraId="6F15DED2" w14:textId="77777777" w:rsidR="00693759" w:rsidRDefault="00693759"/>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A558C" w14:textId="77777777" w:rsidR="00820078" w:rsidRDefault="00820078">
    <w:pPr>
      <w:pStyle w:val="Header"/>
    </w:pPr>
  </w:p>
  <w:p w14:paraId="5EC50984" w14:textId="77777777" w:rsidR="00693759" w:rsidRDefault="00693759"/>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A035B" w14:textId="77777777" w:rsidR="00820078" w:rsidRPr="00E4344F" w:rsidRDefault="00820078" w:rsidP="00371E18">
    <w:pPr>
      <w:pStyle w:val="Header"/>
    </w:pPr>
  </w:p>
  <w:p w14:paraId="61941A6C" w14:textId="77777777" w:rsidR="00693759" w:rsidRDefault="0069375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2FE5"/>
    <w:multiLevelType w:val="hybridMultilevel"/>
    <w:tmpl w:val="4DB2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085B80"/>
    <w:multiLevelType w:val="hybridMultilevel"/>
    <w:tmpl w:val="501E0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A033EC"/>
    <w:multiLevelType w:val="hybridMultilevel"/>
    <w:tmpl w:val="82D460F2"/>
    <w:lvl w:ilvl="0" w:tplc="EB0CD8B0">
      <w:start w:val="10"/>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EA2A9F"/>
    <w:multiLevelType w:val="hybridMultilevel"/>
    <w:tmpl w:val="82CEB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3CF7A2D"/>
    <w:multiLevelType w:val="hybridMultilevel"/>
    <w:tmpl w:val="B3123AF4"/>
    <w:lvl w:ilvl="0" w:tplc="08090001">
      <w:start w:val="1"/>
      <w:numFmt w:val="bullet"/>
      <w:lvlText w:val=""/>
      <w:lvlJc w:val="left"/>
      <w:pPr>
        <w:ind w:left="360" w:hanging="360"/>
      </w:pPr>
      <w:rPr>
        <w:rFonts w:ascii="Symbol" w:hAnsi="Symbol" w:hint="default"/>
      </w:rPr>
    </w:lvl>
    <w:lvl w:ilvl="1" w:tplc="F7A4E092">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8C3575"/>
    <w:multiLevelType w:val="hybridMultilevel"/>
    <w:tmpl w:val="9CAC1FD0"/>
    <w:lvl w:ilvl="0" w:tplc="10640F9E">
      <w:start w:val="3"/>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82D4A4B"/>
    <w:multiLevelType w:val="multilevel"/>
    <w:tmpl w:val="FD82F7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4125"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BD32E34"/>
    <w:multiLevelType w:val="hybridMultilevel"/>
    <w:tmpl w:val="8EE6BA72"/>
    <w:lvl w:ilvl="0" w:tplc="E45E7678">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955DFF"/>
    <w:multiLevelType w:val="hybridMultilevel"/>
    <w:tmpl w:val="B5C4C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4175F91"/>
    <w:multiLevelType w:val="hybridMultilevel"/>
    <w:tmpl w:val="25AEC7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9C5682"/>
    <w:multiLevelType w:val="hybridMultilevel"/>
    <w:tmpl w:val="3EFA579A"/>
    <w:lvl w:ilvl="0" w:tplc="0C427AA2">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65145E"/>
    <w:multiLevelType w:val="multilevel"/>
    <w:tmpl w:val="91DA040E"/>
    <w:lvl w:ilvl="0">
      <w:start w:val="1"/>
      <w:numFmt w:val="decimal"/>
      <w:pStyle w:val="Heading1"/>
      <w:lvlText w:val="%1."/>
      <w:lvlJc w:val="left"/>
      <w:pPr>
        <w:tabs>
          <w:tab w:val="num" w:pos="482"/>
        </w:tabs>
        <w:ind w:left="482" w:hanging="482"/>
      </w:pPr>
      <w:rPr>
        <w:rFonts w:ascii="Times New Roman" w:hAnsi="Times New Roman" w:cs="Times New Roman" w:hint="default"/>
        <w:b/>
        <w:lang w:val="en-GB"/>
      </w:rPr>
    </w:lvl>
    <w:lvl w:ilvl="1">
      <w:start w:val="1"/>
      <w:numFmt w:val="decimal"/>
      <w:pStyle w:val="Heading2"/>
      <w:lvlText w:val="%1.%2."/>
      <w:lvlJc w:val="left"/>
      <w:pPr>
        <w:tabs>
          <w:tab w:val="num" w:pos="2564"/>
        </w:tabs>
        <w:ind w:left="2564" w:hanging="72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562"/>
        </w:tabs>
        <w:ind w:left="2562" w:hanging="720"/>
      </w:pPr>
      <w:rPr>
        <w:i/>
      </w:r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num w:numId="1">
    <w:abstractNumId w:val="12"/>
  </w:num>
  <w:num w:numId="2">
    <w:abstractNumId w:val="3"/>
  </w:num>
  <w:num w:numId="3">
    <w:abstractNumId w:val="0"/>
  </w:num>
  <w:num w:numId="4">
    <w:abstractNumId w:val="1"/>
  </w:num>
  <w:num w:numId="5">
    <w:abstractNumId w:val="4"/>
  </w:num>
  <w:num w:numId="6">
    <w:abstractNumId w:val="9"/>
  </w:num>
  <w:num w:numId="7">
    <w:abstractNumId w:val="2"/>
  </w:num>
  <w:num w:numId="8">
    <w:abstractNumId w:val="6"/>
  </w:num>
  <w:num w:numId="9">
    <w:abstractNumId w:val="7"/>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1"/>
  </w:num>
  <w:num w:numId="22">
    <w:abstractNumId w:val="12"/>
  </w:num>
  <w:num w:numId="23">
    <w:abstractNumId w:val="12"/>
  </w:num>
  <w:num w:numId="24">
    <w:abstractNumId w:val="12"/>
  </w:num>
  <w:num w:numId="25">
    <w:abstractNumId w:val="5"/>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removePersonalInformation/>
  <w:removeDateAndTime/>
  <w:hideSpellingErrors/>
  <w:hideGrammaticalErrors/>
  <w:activeWritingStyle w:appName="MSWord" w:lang="de-AT"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de-AT"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7516E64-A138-4162-B2C1-CDA0709F4014"/>
    <w:docVar w:name="LW_COVERPAGE_TYPE" w:val="1"/>
    <w:docVar w:name="LW_CROSSREFERENCE" w:val="&lt;UNUSED&gt;"/>
    <w:docVar w:name="LW_DocType" w:val="NORMAL"/>
    <w:docVar w:name="LW_EMISSION" w:val="9.11.2022"/>
    <w:docVar w:name="LW_EMISSION_ISODATE" w:val="2022-11-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2"/>
    <w:docVar w:name="LW_REF.INST.NEW_TEXT" w:val="(2022) 5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nsuring availability and affordability of fertilisers_x000d__x000d__x000d__x000d__x000d__x000b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DC0E84"/>
    <w:rsid w:val="0000140E"/>
    <w:rsid w:val="00005FF6"/>
    <w:rsid w:val="00016862"/>
    <w:rsid w:val="000178C4"/>
    <w:rsid w:val="00017F1A"/>
    <w:rsid w:val="0002487B"/>
    <w:rsid w:val="000335CC"/>
    <w:rsid w:val="000421DD"/>
    <w:rsid w:val="000504DA"/>
    <w:rsid w:val="000541D6"/>
    <w:rsid w:val="0006760F"/>
    <w:rsid w:val="00070E08"/>
    <w:rsid w:val="00085D18"/>
    <w:rsid w:val="00087E5E"/>
    <w:rsid w:val="00092160"/>
    <w:rsid w:val="0009526A"/>
    <w:rsid w:val="000A623C"/>
    <w:rsid w:val="000A650B"/>
    <w:rsid w:val="000B0580"/>
    <w:rsid w:val="000B0F52"/>
    <w:rsid w:val="000B6F05"/>
    <w:rsid w:val="000C1EDF"/>
    <w:rsid w:val="000E547A"/>
    <w:rsid w:val="000E62D5"/>
    <w:rsid w:val="000E7CCC"/>
    <w:rsid w:val="000F26A2"/>
    <w:rsid w:val="000F7107"/>
    <w:rsid w:val="00100978"/>
    <w:rsid w:val="0010188D"/>
    <w:rsid w:val="0010280D"/>
    <w:rsid w:val="00103FDF"/>
    <w:rsid w:val="001044C3"/>
    <w:rsid w:val="00106F92"/>
    <w:rsid w:val="00117771"/>
    <w:rsid w:val="00125359"/>
    <w:rsid w:val="00126212"/>
    <w:rsid w:val="001319CA"/>
    <w:rsid w:val="001332F1"/>
    <w:rsid w:val="00136AE8"/>
    <w:rsid w:val="001431F2"/>
    <w:rsid w:val="00145420"/>
    <w:rsid w:val="001473B2"/>
    <w:rsid w:val="00151492"/>
    <w:rsid w:val="00153DC1"/>
    <w:rsid w:val="00155BC4"/>
    <w:rsid w:val="00160E0D"/>
    <w:rsid w:val="00162DDE"/>
    <w:rsid w:val="00167787"/>
    <w:rsid w:val="001724F9"/>
    <w:rsid w:val="00173C26"/>
    <w:rsid w:val="00173CCB"/>
    <w:rsid w:val="0017616F"/>
    <w:rsid w:val="00180230"/>
    <w:rsid w:val="00181569"/>
    <w:rsid w:val="001821E2"/>
    <w:rsid w:val="001824DF"/>
    <w:rsid w:val="00184554"/>
    <w:rsid w:val="001910C7"/>
    <w:rsid w:val="00191C52"/>
    <w:rsid w:val="001954E0"/>
    <w:rsid w:val="00197B76"/>
    <w:rsid w:val="00197BA7"/>
    <w:rsid w:val="001A5D9C"/>
    <w:rsid w:val="001B1B3F"/>
    <w:rsid w:val="001B37C8"/>
    <w:rsid w:val="001B4BE8"/>
    <w:rsid w:val="001D1B41"/>
    <w:rsid w:val="001D5D48"/>
    <w:rsid w:val="001E0AF4"/>
    <w:rsid w:val="001E319C"/>
    <w:rsid w:val="001E35D3"/>
    <w:rsid w:val="001E527B"/>
    <w:rsid w:val="001E5515"/>
    <w:rsid w:val="001E5C91"/>
    <w:rsid w:val="001F0CAA"/>
    <w:rsid w:val="001F3EAC"/>
    <w:rsid w:val="001F5D25"/>
    <w:rsid w:val="001F6E20"/>
    <w:rsid w:val="002054CC"/>
    <w:rsid w:val="0021331D"/>
    <w:rsid w:val="002145FE"/>
    <w:rsid w:val="00226B05"/>
    <w:rsid w:val="0023354F"/>
    <w:rsid w:val="00241F25"/>
    <w:rsid w:val="00242B4D"/>
    <w:rsid w:val="00243ECA"/>
    <w:rsid w:val="0024413E"/>
    <w:rsid w:val="002467C8"/>
    <w:rsid w:val="0025063C"/>
    <w:rsid w:val="00251D0E"/>
    <w:rsid w:val="00256C1D"/>
    <w:rsid w:val="00256C2C"/>
    <w:rsid w:val="00257840"/>
    <w:rsid w:val="00264508"/>
    <w:rsid w:val="00267FD6"/>
    <w:rsid w:val="00270C31"/>
    <w:rsid w:val="00271389"/>
    <w:rsid w:val="00277AC0"/>
    <w:rsid w:val="002819DE"/>
    <w:rsid w:val="002A05FE"/>
    <w:rsid w:val="002A2728"/>
    <w:rsid w:val="002C3720"/>
    <w:rsid w:val="002C6D93"/>
    <w:rsid w:val="002E0ADE"/>
    <w:rsid w:val="002E0CC3"/>
    <w:rsid w:val="002E1D35"/>
    <w:rsid w:val="002E3644"/>
    <w:rsid w:val="002E3897"/>
    <w:rsid w:val="002E5A54"/>
    <w:rsid w:val="002E7370"/>
    <w:rsid w:val="002F1328"/>
    <w:rsid w:val="002F1708"/>
    <w:rsid w:val="002F377F"/>
    <w:rsid w:val="002F3A02"/>
    <w:rsid w:val="002F598C"/>
    <w:rsid w:val="00302D6C"/>
    <w:rsid w:val="00305044"/>
    <w:rsid w:val="00314D9D"/>
    <w:rsid w:val="0031605A"/>
    <w:rsid w:val="00320331"/>
    <w:rsid w:val="003205D6"/>
    <w:rsid w:val="00322B90"/>
    <w:rsid w:val="0033678E"/>
    <w:rsid w:val="00340B47"/>
    <w:rsid w:val="00341A67"/>
    <w:rsid w:val="00342F09"/>
    <w:rsid w:val="00345DC8"/>
    <w:rsid w:val="00346E78"/>
    <w:rsid w:val="00352627"/>
    <w:rsid w:val="00356224"/>
    <w:rsid w:val="00356483"/>
    <w:rsid w:val="00356ADB"/>
    <w:rsid w:val="00356F89"/>
    <w:rsid w:val="00365460"/>
    <w:rsid w:val="00370C5F"/>
    <w:rsid w:val="00371698"/>
    <w:rsid w:val="00371E18"/>
    <w:rsid w:val="003750F9"/>
    <w:rsid w:val="00377212"/>
    <w:rsid w:val="00382061"/>
    <w:rsid w:val="00382E2F"/>
    <w:rsid w:val="003932CB"/>
    <w:rsid w:val="00396492"/>
    <w:rsid w:val="003A0900"/>
    <w:rsid w:val="003A1635"/>
    <w:rsid w:val="003A1F14"/>
    <w:rsid w:val="003A45C6"/>
    <w:rsid w:val="003A487D"/>
    <w:rsid w:val="003A50E5"/>
    <w:rsid w:val="003B3914"/>
    <w:rsid w:val="003B4D11"/>
    <w:rsid w:val="003B5E9D"/>
    <w:rsid w:val="003B7395"/>
    <w:rsid w:val="003B73BC"/>
    <w:rsid w:val="003C1B78"/>
    <w:rsid w:val="003C1CA0"/>
    <w:rsid w:val="003C2769"/>
    <w:rsid w:val="003C5902"/>
    <w:rsid w:val="003C5BC3"/>
    <w:rsid w:val="003D16B1"/>
    <w:rsid w:val="003D41A7"/>
    <w:rsid w:val="003D51CF"/>
    <w:rsid w:val="003D650F"/>
    <w:rsid w:val="003E122D"/>
    <w:rsid w:val="003E1E8E"/>
    <w:rsid w:val="003E4314"/>
    <w:rsid w:val="003F465F"/>
    <w:rsid w:val="003F7662"/>
    <w:rsid w:val="004018C0"/>
    <w:rsid w:val="0040295F"/>
    <w:rsid w:val="00404E00"/>
    <w:rsid w:val="0041259B"/>
    <w:rsid w:val="00415BA6"/>
    <w:rsid w:val="00416E0B"/>
    <w:rsid w:val="00423336"/>
    <w:rsid w:val="00425C6F"/>
    <w:rsid w:val="00426B79"/>
    <w:rsid w:val="00433C5A"/>
    <w:rsid w:val="004414A3"/>
    <w:rsid w:val="0045137E"/>
    <w:rsid w:val="00452514"/>
    <w:rsid w:val="00453B1F"/>
    <w:rsid w:val="00456656"/>
    <w:rsid w:val="00460B5F"/>
    <w:rsid w:val="0046184E"/>
    <w:rsid w:val="00464B9C"/>
    <w:rsid w:val="00474BCA"/>
    <w:rsid w:val="004758AD"/>
    <w:rsid w:val="00475A02"/>
    <w:rsid w:val="00475EB5"/>
    <w:rsid w:val="00480CFF"/>
    <w:rsid w:val="00481627"/>
    <w:rsid w:val="004877DB"/>
    <w:rsid w:val="00490A8E"/>
    <w:rsid w:val="004946CE"/>
    <w:rsid w:val="00496C10"/>
    <w:rsid w:val="004A04AA"/>
    <w:rsid w:val="004A3EB8"/>
    <w:rsid w:val="004A69E4"/>
    <w:rsid w:val="004B02E9"/>
    <w:rsid w:val="004B0364"/>
    <w:rsid w:val="004B7D57"/>
    <w:rsid w:val="004C43B0"/>
    <w:rsid w:val="004C7D92"/>
    <w:rsid w:val="004D10B9"/>
    <w:rsid w:val="004D22E8"/>
    <w:rsid w:val="004D2B6D"/>
    <w:rsid w:val="004D5B4B"/>
    <w:rsid w:val="004D7A39"/>
    <w:rsid w:val="004E0903"/>
    <w:rsid w:val="004E4CB1"/>
    <w:rsid w:val="004E68E2"/>
    <w:rsid w:val="004F2985"/>
    <w:rsid w:val="004F513D"/>
    <w:rsid w:val="004F7510"/>
    <w:rsid w:val="005052E6"/>
    <w:rsid w:val="00511841"/>
    <w:rsid w:val="00515A3F"/>
    <w:rsid w:val="00520CC6"/>
    <w:rsid w:val="005234F0"/>
    <w:rsid w:val="00524515"/>
    <w:rsid w:val="00524C35"/>
    <w:rsid w:val="005259D6"/>
    <w:rsid w:val="00526A18"/>
    <w:rsid w:val="00533B82"/>
    <w:rsid w:val="00535584"/>
    <w:rsid w:val="00536380"/>
    <w:rsid w:val="00540AAE"/>
    <w:rsid w:val="00541113"/>
    <w:rsid w:val="00544AF7"/>
    <w:rsid w:val="00546B6C"/>
    <w:rsid w:val="00556025"/>
    <w:rsid w:val="005621FF"/>
    <w:rsid w:val="0056236C"/>
    <w:rsid w:val="00564741"/>
    <w:rsid w:val="005677E7"/>
    <w:rsid w:val="005678E4"/>
    <w:rsid w:val="00572356"/>
    <w:rsid w:val="005819F2"/>
    <w:rsid w:val="00582DA2"/>
    <w:rsid w:val="00584936"/>
    <w:rsid w:val="00586E11"/>
    <w:rsid w:val="00593A1C"/>
    <w:rsid w:val="0059450B"/>
    <w:rsid w:val="005968D6"/>
    <w:rsid w:val="005A0BFB"/>
    <w:rsid w:val="005A1545"/>
    <w:rsid w:val="005A2072"/>
    <w:rsid w:val="005A3DF4"/>
    <w:rsid w:val="005B02D2"/>
    <w:rsid w:val="005B068A"/>
    <w:rsid w:val="005B281E"/>
    <w:rsid w:val="005B36E6"/>
    <w:rsid w:val="005B6C89"/>
    <w:rsid w:val="005B7247"/>
    <w:rsid w:val="005C0F6F"/>
    <w:rsid w:val="005C67CF"/>
    <w:rsid w:val="005D5019"/>
    <w:rsid w:val="005E1C30"/>
    <w:rsid w:val="005E3703"/>
    <w:rsid w:val="005E4C28"/>
    <w:rsid w:val="005E4F25"/>
    <w:rsid w:val="005E75E1"/>
    <w:rsid w:val="005F4296"/>
    <w:rsid w:val="00601FFB"/>
    <w:rsid w:val="00606F00"/>
    <w:rsid w:val="00607652"/>
    <w:rsid w:val="00612B7E"/>
    <w:rsid w:val="00615A06"/>
    <w:rsid w:val="00617B7F"/>
    <w:rsid w:val="00620DAE"/>
    <w:rsid w:val="00630898"/>
    <w:rsid w:val="00652192"/>
    <w:rsid w:val="00655C5A"/>
    <w:rsid w:val="006575FB"/>
    <w:rsid w:val="00657E6D"/>
    <w:rsid w:val="00667C9E"/>
    <w:rsid w:val="00672946"/>
    <w:rsid w:val="00676D3D"/>
    <w:rsid w:val="00681A16"/>
    <w:rsid w:val="0068248A"/>
    <w:rsid w:val="00687366"/>
    <w:rsid w:val="00693759"/>
    <w:rsid w:val="006939ED"/>
    <w:rsid w:val="006A20FE"/>
    <w:rsid w:val="006B45D0"/>
    <w:rsid w:val="006C687C"/>
    <w:rsid w:val="006D0E1C"/>
    <w:rsid w:val="006D142B"/>
    <w:rsid w:val="006D4125"/>
    <w:rsid w:val="006D608E"/>
    <w:rsid w:val="006D67D8"/>
    <w:rsid w:val="006E3DF1"/>
    <w:rsid w:val="006E3EA6"/>
    <w:rsid w:val="006E63DC"/>
    <w:rsid w:val="006F619A"/>
    <w:rsid w:val="006F6318"/>
    <w:rsid w:val="00703EBA"/>
    <w:rsid w:val="0070547F"/>
    <w:rsid w:val="007072D8"/>
    <w:rsid w:val="007124ED"/>
    <w:rsid w:val="00717D6D"/>
    <w:rsid w:val="007211A5"/>
    <w:rsid w:val="00722844"/>
    <w:rsid w:val="007248A2"/>
    <w:rsid w:val="00730C6C"/>
    <w:rsid w:val="00730EEE"/>
    <w:rsid w:val="00731C6F"/>
    <w:rsid w:val="00735148"/>
    <w:rsid w:val="007402DA"/>
    <w:rsid w:val="00743087"/>
    <w:rsid w:val="007437A6"/>
    <w:rsid w:val="00757C7C"/>
    <w:rsid w:val="007658D5"/>
    <w:rsid w:val="00766350"/>
    <w:rsid w:val="007679B3"/>
    <w:rsid w:val="0077058A"/>
    <w:rsid w:val="00773C7D"/>
    <w:rsid w:val="0078002D"/>
    <w:rsid w:val="00781402"/>
    <w:rsid w:val="0079497B"/>
    <w:rsid w:val="0079599F"/>
    <w:rsid w:val="0079781F"/>
    <w:rsid w:val="007A1F18"/>
    <w:rsid w:val="007A2FED"/>
    <w:rsid w:val="007A36AF"/>
    <w:rsid w:val="007A6C83"/>
    <w:rsid w:val="007A7049"/>
    <w:rsid w:val="007B176F"/>
    <w:rsid w:val="007B565A"/>
    <w:rsid w:val="007B66C8"/>
    <w:rsid w:val="007B6AEF"/>
    <w:rsid w:val="007C4E09"/>
    <w:rsid w:val="007C6408"/>
    <w:rsid w:val="007C7813"/>
    <w:rsid w:val="007D0249"/>
    <w:rsid w:val="007D2D18"/>
    <w:rsid w:val="007D378B"/>
    <w:rsid w:val="007D4CDE"/>
    <w:rsid w:val="007D665D"/>
    <w:rsid w:val="007D6F8E"/>
    <w:rsid w:val="007E0776"/>
    <w:rsid w:val="007E1A28"/>
    <w:rsid w:val="007E4106"/>
    <w:rsid w:val="007E662E"/>
    <w:rsid w:val="007F033B"/>
    <w:rsid w:val="007F59CF"/>
    <w:rsid w:val="007F7FCE"/>
    <w:rsid w:val="00801D76"/>
    <w:rsid w:val="0080376C"/>
    <w:rsid w:val="008041E8"/>
    <w:rsid w:val="00806379"/>
    <w:rsid w:val="0081099E"/>
    <w:rsid w:val="00820078"/>
    <w:rsid w:val="00820915"/>
    <w:rsid w:val="008220A4"/>
    <w:rsid w:val="0082240B"/>
    <w:rsid w:val="00823439"/>
    <w:rsid w:val="00826D57"/>
    <w:rsid w:val="00840C0E"/>
    <w:rsid w:val="0084292E"/>
    <w:rsid w:val="00842CD7"/>
    <w:rsid w:val="008479A5"/>
    <w:rsid w:val="0085221D"/>
    <w:rsid w:val="008563CA"/>
    <w:rsid w:val="00857AE0"/>
    <w:rsid w:val="0086044F"/>
    <w:rsid w:val="0086372F"/>
    <w:rsid w:val="008645C0"/>
    <w:rsid w:val="0086707E"/>
    <w:rsid w:val="00875AA3"/>
    <w:rsid w:val="00875F3F"/>
    <w:rsid w:val="008765C5"/>
    <w:rsid w:val="00876B5C"/>
    <w:rsid w:val="008830D4"/>
    <w:rsid w:val="00884846"/>
    <w:rsid w:val="00885F48"/>
    <w:rsid w:val="0088701E"/>
    <w:rsid w:val="00887A6E"/>
    <w:rsid w:val="008909DB"/>
    <w:rsid w:val="00892EA8"/>
    <w:rsid w:val="008A1CC4"/>
    <w:rsid w:val="008A2498"/>
    <w:rsid w:val="008A42E3"/>
    <w:rsid w:val="008B1B00"/>
    <w:rsid w:val="008C0DF0"/>
    <w:rsid w:val="008C11ED"/>
    <w:rsid w:val="008C13D5"/>
    <w:rsid w:val="008C2DF5"/>
    <w:rsid w:val="008C3EC2"/>
    <w:rsid w:val="008C7728"/>
    <w:rsid w:val="008D08EC"/>
    <w:rsid w:val="008D35EC"/>
    <w:rsid w:val="008D4028"/>
    <w:rsid w:val="008D4F2E"/>
    <w:rsid w:val="008D63B6"/>
    <w:rsid w:val="008E3D89"/>
    <w:rsid w:val="008E5283"/>
    <w:rsid w:val="008F27C0"/>
    <w:rsid w:val="008F3AA0"/>
    <w:rsid w:val="008F5F85"/>
    <w:rsid w:val="008F6202"/>
    <w:rsid w:val="0090055E"/>
    <w:rsid w:val="009018A3"/>
    <w:rsid w:val="009025AA"/>
    <w:rsid w:val="009100B8"/>
    <w:rsid w:val="00910CF9"/>
    <w:rsid w:val="009138BC"/>
    <w:rsid w:val="009138D1"/>
    <w:rsid w:val="00916400"/>
    <w:rsid w:val="009257E9"/>
    <w:rsid w:val="009258F9"/>
    <w:rsid w:val="0092690C"/>
    <w:rsid w:val="00931715"/>
    <w:rsid w:val="00937B84"/>
    <w:rsid w:val="00940B31"/>
    <w:rsid w:val="009410B3"/>
    <w:rsid w:val="00946799"/>
    <w:rsid w:val="009515A5"/>
    <w:rsid w:val="00953821"/>
    <w:rsid w:val="00953939"/>
    <w:rsid w:val="00965CB8"/>
    <w:rsid w:val="00965E79"/>
    <w:rsid w:val="0098467F"/>
    <w:rsid w:val="009848C3"/>
    <w:rsid w:val="00990F46"/>
    <w:rsid w:val="00994885"/>
    <w:rsid w:val="009A2040"/>
    <w:rsid w:val="009A62D4"/>
    <w:rsid w:val="009B1C5A"/>
    <w:rsid w:val="009B1DF7"/>
    <w:rsid w:val="009B433D"/>
    <w:rsid w:val="009B48D3"/>
    <w:rsid w:val="009B50A3"/>
    <w:rsid w:val="009D4210"/>
    <w:rsid w:val="009D54B4"/>
    <w:rsid w:val="009D61D8"/>
    <w:rsid w:val="009D6C16"/>
    <w:rsid w:val="009E2133"/>
    <w:rsid w:val="009F14C3"/>
    <w:rsid w:val="009F1C71"/>
    <w:rsid w:val="009F36C9"/>
    <w:rsid w:val="009F77FA"/>
    <w:rsid w:val="00A00B7F"/>
    <w:rsid w:val="00A00C71"/>
    <w:rsid w:val="00A024C8"/>
    <w:rsid w:val="00A04EE1"/>
    <w:rsid w:val="00A05F1C"/>
    <w:rsid w:val="00A14050"/>
    <w:rsid w:val="00A14641"/>
    <w:rsid w:val="00A22600"/>
    <w:rsid w:val="00A237AD"/>
    <w:rsid w:val="00A342B2"/>
    <w:rsid w:val="00A37159"/>
    <w:rsid w:val="00A47B3B"/>
    <w:rsid w:val="00A47BA5"/>
    <w:rsid w:val="00A52867"/>
    <w:rsid w:val="00A53548"/>
    <w:rsid w:val="00A538B9"/>
    <w:rsid w:val="00A553BE"/>
    <w:rsid w:val="00A62886"/>
    <w:rsid w:val="00A64866"/>
    <w:rsid w:val="00A66117"/>
    <w:rsid w:val="00A70592"/>
    <w:rsid w:val="00A71B08"/>
    <w:rsid w:val="00A755E5"/>
    <w:rsid w:val="00A80E28"/>
    <w:rsid w:val="00A81A63"/>
    <w:rsid w:val="00A91B0F"/>
    <w:rsid w:val="00A97CFB"/>
    <w:rsid w:val="00AA15E4"/>
    <w:rsid w:val="00AA1B4F"/>
    <w:rsid w:val="00AA1F9D"/>
    <w:rsid w:val="00AA379C"/>
    <w:rsid w:val="00AA5293"/>
    <w:rsid w:val="00AB0D0E"/>
    <w:rsid w:val="00AB7B84"/>
    <w:rsid w:val="00AC1A79"/>
    <w:rsid w:val="00AC2F01"/>
    <w:rsid w:val="00AC695D"/>
    <w:rsid w:val="00AC75BA"/>
    <w:rsid w:val="00AD06B9"/>
    <w:rsid w:val="00AD0B16"/>
    <w:rsid w:val="00AD2AA2"/>
    <w:rsid w:val="00AD490B"/>
    <w:rsid w:val="00AD4DCB"/>
    <w:rsid w:val="00AD5B10"/>
    <w:rsid w:val="00AE3ECE"/>
    <w:rsid w:val="00AE3FC2"/>
    <w:rsid w:val="00AE45A7"/>
    <w:rsid w:val="00AE57A6"/>
    <w:rsid w:val="00AE78FD"/>
    <w:rsid w:val="00AF3940"/>
    <w:rsid w:val="00AF4F2A"/>
    <w:rsid w:val="00AF6371"/>
    <w:rsid w:val="00B01B35"/>
    <w:rsid w:val="00B067B7"/>
    <w:rsid w:val="00B13410"/>
    <w:rsid w:val="00B13C81"/>
    <w:rsid w:val="00B1450E"/>
    <w:rsid w:val="00B1630F"/>
    <w:rsid w:val="00B166FB"/>
    <w:rsid w:val="00B2158A"/>
    <w:rsid w:val="00B221F1"/>
    <w:rsid w:val="00B2425F"/>
    <w:rsid w:val="00B24B4E"/>
    <w:rsid w:val="00B267C6"/>
    <w:rsid w:val="00B3438A"/>
    <w:rsid w:val="00B35520"/>
    <w:rsid w:val="00B36C59"/>
    <w:rsid w:val="00B40F55"/>
    <w:rsid w:val="00B41293"/>
    <w:rsid w:val="00B55439"/>
    <w:rsid w:val="00B55462"/>
    <w:rsid w:val="00B5702C"/>
    <w:rsid w:val="00B57B01"/>
    <w:rsid w:val="00B606BB"/>
    <w:rsid w:val="00B61427"/>
    <w:rsid w:val="00B645B1"/>
    <w:rsid w:val="00B64E5B"/>
    <w:rsid w:val="00B72E93"/>
    <w:rsid w:val="00B7359A"/>
    <w:rsid w:val="00B757DA"/>
    <w:rsid w:val="00B802A7"/>
    <w:rsid w:val="00B808CC"/>
    <w:rsid w:val="00B873EA"/>
    <w:rsid w:val="00B8783F"/>
    <w:rsid w:val="00B91088"/>
    <w:rsid w:val="00B92780"/>
    <w:rsid w:val="00B97824"/>
    <w:rsid w:val="00BA3288"/>
    <w:rsid w:val="00BA4EC9"/>
    <w:rsid w:val="00BA6354"/>
    <w:rsid w:val="00BA790E"/>
    <w:rsid w:val="00BB34A6"/>
    <w:rsid w:val="00BB3BED"/>
    <w:rsid w:val="00BB3F7E"/>
    <w:rsid w:val="00BB6388"/>
    <w:rsid w:val="00BB677A"/>
    <w:rsid w:val="00BB77FE"/>
    <w:rsid w:val="00BC1685"/>
    <w:rsid w:val="00BC3F87"/>
    <w:rsid w:val="00BC3FA1"/>
    <w:rsid w:val="00BC5277"/>
    <w:rsid w:val="00BC7C26"/>
    <w:rsid w:val="00BD6623"/>
    <w:rsid w:val="00BE0631"/>
    <w:rsid w:val="00BE11B1"/>
    <w:rsid w:val="00BE60C6"/>
    <w:rsid w:val="00BE75B7"/>
    <w:rsid w:val="00BF0276"/>
    <w:rsid w:val="00BF3456"/>
    <w:rsid w:val="00BF6473"/>
    <w:rsid w:val="00BF69CA"/>
    <w:rsid w:val="00BF6A6E"/>
    <w:rsid w:val="00C06D70"/>
    <w:rsid w:val="00C16EAE"/>
    <w:rsid w:val="00C2544B"/>
    <w:rsid w:val="00C26B24"/>
    <w:rsid w:val="00C30392"/>
    <w:rsid w:val="00C309E1"/>
    <w:rsid w:val="00C34D51"/>
    <w:rsid w:val="00C354C5"/>
    <w:rsid w:val="00C40085"/>
    <w:rsid w:val="00C40C8E"/>
    <w:rsid w:val="00C41448"/>
    <w:rsid w:val="00C47D22"/>
    <w:rsid w:val="00C5075D"/>
    <w:rsid w:val="00C51D3A"/>
    <w:rsid w:val="00C53982"/>
    <w:rsid w:val="00C54463"/>
    <w:rsid w:val="00C56B6F"/>
    <w:rsid w:val="00C5733B"/>
    <w:rsid w:val="00C6072C"/>
    <w:rsid w:val="00C61BA9"/>
    <w:rsid w:val="00C6442B"/>
    <w:rsid w:val="00C65925"/>
    <w:rsid w:val="00C66080"/>
    <w:rsid w:val="00C7221A"/>
    <w:rsid w:val="00C72638"/>
    <w:rsid w:val="00C73850"/>
    <w:rsid w:val="00C74FE5"/>
    <w:rsid w:val="00C752F2"/>
    <w:rsid w:val="00C84783"/>
    <w:rsid w:val="00C854E2"/>
    <w:rsid w:val="00C858E0"/>
    <w:rsid w:val="00C9144A"/>
    <w:rsid w:val="00C9294C"/>
    <w:rsid w:val="00C9398E"/>
    <w:rsid w:val="00C94820"/>
    <w:rsid w:val="00C96F11"/>
    <w:rsid w:val="00C97638"/>
    <w:rsid w:val="00CB0B88"/>
    <w:rsid w:val="00CB266F"/>
    <w:rsid w:val="00CB2E7C"/>
    <w:rsid w:val="00CC25A9"/>
    <w:rsid w:val="00CD0069"/>
    <w:rsid w:val="00CE12CB"/>
    <w:rsid w:val="00CE5E96"/>
    <w:rsid w:val="00CF4764"/>
    <w:rsid w:val="00D002B0"/>
    <w:rsid w:val="00D0326F"/>
    <w:rsid w:val="00D0347E"/>
    <w:rsid w:val="00D03636"/>
    <w:rsid w:val="00D113F5"/>
    <w:rsid w:val="00D157EA"/>
    <w:rsid w:val="00D16FB1"/>
    <w:rsid w:val="00D207DF"/>
    <w:rsid w:val="00D20CE3"/>
    <w:rsid w:val="00D24EF9"/>
    <w:rsid w:val="00D315AA"/>
    <w:rsid w:val="00D32493"/>
    <w:rsid w:val="00D37FDF"/>
    <w:rsid w:val="00D40B7B"/>
    <w:rsid w:val="00D4320D"/>
    <w:rsid w:val="00D44866"/>
    <w:rsid w:val="00D520E8"/>
    <w:rsid w:val="00D527FB"/>
    <w:rsid w:val="00D55274"/>
    <w:rsid w:val="00D55694"/>
    <w:rsid w:val="00D557E3"/>
    <w:rsid w:val="00D670CC"/>
    <w:rsid w:val="00D71F02"/>
    <w:rsid w:val="00D83B99"/>
    <w:rsid w:val="00D84F10"/>
    <w:rsid w:val="00D86114"/>
    <w:rsid w:val="00D90A83"/>
    <w:rsid w:val="00D9365D"/>
    <w:rsid w:val="00DA36D2"/>
    <w:rsid w:val="00DA5E82"/>
    <w:rsid w:val="00DB2023"/>
    <w:rsid w:val="00DB2049"/>
    <w:rsid w:val="00DB4511"/>
    <w:rsid w:val="00DC01B0"/>
    <w:rsid w:val="00DC0E84"/>
    <w:rsid w:val="00DC3A26"/>
    <w:rsid w:val="00DC4B61"/>
    <w:rsid w:val="00DC7E27"/>
    <w:rsid w:val="00DD077C"/>
    <w:rsid w:val="00DD0EAD"/>
    <w:rsid w:val="00DD31F4"/>
    <w:rsid w:val="00DD359E"/>
    <w:rsid w:val="00DD5808"/>
    <w:rsid w:val="00DD6397"/>
    <w:rsid w:val="00DD781E"/>
    <w:rsid w:val="00DE45D1"/>
    <w:rsid w:val="00DF0394"/>
    <w:rsid w:val="00DF4B08"/>
    <w:rsid w:val="00DF60A6"/>
    <w:rsid w:val="00DF74F1"/>
    <w:rsid w:val="00E02F46"/>
    <w:rsid w:val="00E0369B"/>
    <w:rsid w:val="00E06389"/>
    <w:rsid w:val="00E074EB"/>
    <w:rsid w:val="00E1078D"/>
    <w:rsid w:val="00E10E30"/>
    <w:rsid w:val="00E14A47"/>
    <w:rsid w:val="00E20C41"/>
    <w:rsid w:val="00E241AA"/>
    <w:rsid w:val="00E2459F"/>
    <w:rsid w:val="00E24739"/>
    <w:rsid w:val="00E25C56"/>
    <w:rsid w:val="00E25FEB"/>
    <w:rsid w:val="00E26992"/>
    <w:rsid w:val="00E34D6C"/>
    <w:rsid w:val="00E44606"/>
    <w:rsid w:val="00E474D0"/>
    <w:rsid w:val="00E53A1E"/>
    <w:rsid w:val="00E549FB"/>
    <w:rsid w:val="00E6423A"/>
    <w:rsid w:val="00E6678D"/>
    <w:rsid w:val="00E72FC5"/>
    <w:rsid w:val="00E80C04"/>
    <w:rsid w:val="00E85E8E"/>
    <w:rsid w:val="00E9433A"/>
    <w:rsid w:val="00E9573A"/>
    <w:rsid w:val="00E9625C"/>
    <w:rsid w:val="00E97B08"/>
    <w:rsid w:val="00EA3F3E"/>
    <w:rsid w:val="00EA4347"/>
    <w:rsid w:val="00EA4773"/>
    <w:rsid w:val="00EA51DB"/>
    <w:rsid w:val="00EA534D"/>
    <w:rsid w:val="00EA72F4"/>
    <w:rsid w:val="00EA7C4C"/>
    <w:rsid w:val="00EB1367"/>
    <w:rsid w:val="00EB4B95"/>
    <w:rsid w:val="00EB71C6"/>
    <w:rsid w:val="00EC324A"/>
    <w:rsid w:val="00EC44B9"/>
    <w:rsid w:val="00EC4F2E"/>
    <w:rsid w:val="00ED1161"/>
    <w:rsid w:val="00ED7A5E"/>
    <w:rsid w:val="00EE0769"/>
    <w:rsid w:val="00EE27FD"/>
    <w:rsid w:val="00EF4DB3"/>
    <w:rsid w:val="00EF6EFC"/>
    <w:rsid w:val="00EF6FB9"/>
    <w:rsid w:val="00F00EC2"/>
    <w:rsid w:val="00F07BE0"/>
    <w:rsid w:val="00F14EF1"/>
    <w:rsid w:val="00F175DB"/>
    <w:rsid w:val="00F2357A"/>
    <w:rsid w:val="00F24F3C"/>
    <w:rsid w:val="00F254C5"/>
    <w:rsid w:val="00F275FE"/>
    <w:rsid w:val="00F31359"/>
    <w:rsid w:val="00F3160F"/>
    <w:rsid w:val="00F33EFD"/>
    <w:rsid w:val="00F3428D"/>
    <w:rsid w:val="00F375DB"/>
    <w:rsid w:val="00F37CC8"/>
    <w:rsid w:val="00F4291E"/>
    <w:rsid w:val="00F42CCD"/>
    <w:rsid w:val="00F432AA"/>
    <w:rsid w:val="00F435BE"/>
    <w:rsid w:val="00F50BB6"/>
    <w:rsid w:val="00F52BF0"/>
    <w:rsid w:val="00F530FB"/>
    <w:rsid w:val="00F56987"/>
    <w:rsid w:val="00F56CD6"/>
    <w:rsid w:val="00F576ED"/>
    <w:rsid w:val="00F63BA8"/>
    <w:rsid w:val="00F717F8"/>
    <w:rsid w:val="00F72716"/>
    <w:rsid w:val="00F72CA0"/>
    <w:rsid w:val="00F7395A"/>
    <w:rsid w:val="00F73BF6"/>
    <w:rsid w:val="00F7452B"/>
    <w:rsid w:val="00F74E82"/>
    <w:rsid w:val="00F74FCA"/>
    <w:rsid w:val="00F75890"/>
    <w:rsid w:val="00F7795E"/>
    <w:rsid w:val="00F8462C"/>
    <w:rsid w:val="00F84887"/>
    <w:rsid w:val="00F857A6"/>
    <w:rsid w:val="00F85BBC"/>
    <w:rsid w:val="00F93FB1"/>
    <w:rsid w:val="00FA1A85"/>
    <w:rsid w:val="00FA1A95"/>
    <w:rsid w:val="00FB2913"/>
    <w:rsid w:val="00FB3B34"/>
    <w:rsid w:val="00FB493A"/>
    <w:rsid w:val="00FB5293"/>
    <w:rsid w:val="00FB7E3A"/>
    <w:rsid w:val="00FC12E8"/>
    <w:rsid w:val="00FC7305"/>
    <w:rsid w:val="00FD313C"/>
    <w:rsid w:val="00FD37A1"/>
    <w:rsid w:val="00FD4899"/>
    <w:rsid w:val="00FD6D60"/>
    <w:rsid w:val="00FF4E5E"/>
    <w:rsid w:val="01F762D1"/>
    <w:rsid w:val="024AD210"/>
    <w:rsid w:val="029967BE"/>
    <w:rsid w:val="03B48583"/>
    <w:rsid w:val="0491DDCF"/>
    <w:rsid w:val="04EAA95F"/>
    <w:rsid w:val="06AC8632"/>
    <w:rsid w:val="06EC2645"/>
    <w:rsid w:val="07D60374"/>
    <w:rsid w:val="0887F6A6"/>
    <w:rsid w:val="09401B8E"/>
    <w:rsid w:val="09413EEB"/>
    <w:rsid w:val="09907956"/>
    <w:rsid w:val="0A2BF0FB"/>
    <w:rsid w:val="0BAE5C91"/>
    <w:rsid w:val="0BC7C15C"/>
    <w:rsid w:val="0CE59A25"/>
    <w:rsid w:val="0E14B00E"/>
    <w:rsid w:val="0EFF621E"/>
    <w:rsid w:val="1136EA6E"/>
    <w:rsid w:val="114C50D0"/>
    <w:rsid w:val="149C9F1D"/>
    <w:rsid w:val="158F2112"/>
    <w:rsid w:val="161674A2"/>
    <w:rsid w:val="19AE489A"/>
    <w:rsid w:val="1B0BE0A1"/>
    <w:rsid w:val="1BCF7E9F"/>
    <w:rsid w:val="1C0D4235"/>
    <w:rsid w:val="1C4EC133"/>
    <w:rsid w:val="1C8FAE0C"/>
    <w:rsid w:val="1CA7B102"/>
    <w:rsid w:val="1D81A30D"/>
    <w:rsid w:val="1D9A32F7"/>
    <w:rsid w:val="21D551D0"/>
    <w:rsid w:val="22551430"/>
    <w:rsid w:val="22D117A8"/>
    <w:rsid w:val="24A41DFE"/>
    <w:rsid w:val="258CB4F2"/>
    <w:rsid w:val="25A1B3E6"/>
    <w:rsid w:val="25FA34CC"/>
    <w:rsid w:val="266D2951"/>
    <w:rsid w:val="29757405"/>
    <w:rsid w:val="2996C656"/>
    <w:rsid w:val="29A503AA"/>
    <w:rsid w:val="29E7425C"/>
    <w:rsid w:val="2A58388F"/>
    <w:rsid w:val="2A602615"/>
    <w:rsid w:val="2AA63762"/>
    <w:rsid w:val="2AF81C09"/>
    <w:rsid w:val="2B00098F"/>
    <w:rsid w:val="2B114466"/>
    <w:rsid w:val="2CAD14C7"/>
    <w:rsid w:val="302EA419"/>
    <w:rsid w:val="30F78C1E"/>
    <w:rsid w:val="32AA2471"/>
    <w:rsid w:val="32FD291E"/>
    <w:rsid w:val="33B45818"/>
    <w:rsid w:val="33DC88CF"/>
    <w:rsid w:val="33F6F0E1"/>
    <w:rsid w:val="34A7ECE5"/>
    <w:rsid w:val="34F523B3"/>
    <w:rsid w:val="35919DE5"/>
    <w:rsid w:val="35D9BDC3"/>
    <w:rsid w:val="373B1877"/>
    <w:rsid w:val="37F9E943"/>
    <w:rsid w:val="3802EB0D"/>
    <w:rsid w:val="390C2E71"/>
    <w:rsid w:val="39944C5D"/>
    <w:rsid w:val="39C892AD"/>
    <w:rsid w:val="3A663265"/>
    <w:rsid w:val="3FCCA99A"/>
    <w:rsid w:val="40181DFA"/>
    <w:rsid w:val="40BB1204"/>
    <w:rsid w:val="41A1FAF6"/>
    <w:rsid w:val="421BAFAD"/>
    <w:rsid w:val="42327345"/>
    <w:rsid w:val="425A0301"/>
    <w:rsid w:val="4282044F"/>
    <w:rsid w:val="44E3CEC6"/>
    <w:rsid w:val="45C8E7AA"/>
    <w:rsid w:val="4744B56D"/>
    <w:rsid w:val="474A988A"/>
    <w:rsid w:val="47A15CCD"/>
    <w:rsid w:val="4A5999CD"/>
    <w:rsid w:val="4B3D1128"/>
    <w:rsid w:val="4B4DA374"/>
    <w:rsid w:val="4D8993BD"/>
    <w:rsid w:val="50EB1CE1"/>
    <w:rsid w:val="5286ED42"/>
    <w:rsid w:val="542B6269"/>
    <w:rsid w:val="56874B2A"/>
    <w:rsid w:val="5760E4DA"/>
    <w:rsid w:val="5A04FE15"/>
    <w:rsid w:val="5B7D2C09"/>
    <w:rsid w:val="5C312991"/>
    <w:rsid w:val="5CA0FA04"/>
    <w:rsid w:val="5D18FC6A"/>
    <w:rsid w:val="5DD244AF"/>
    <w:rsid w:val="5E309138"/>
    <w:rsid w:val="5EB723D2"/>
    <w:rsid w:val="5EF8F2B1"/>
    <w:rsid w:val="6090093B"/>
    <w:rsid w:val="61665063"/>
    <w:rsid w:val="61EA5B33"/>
    <w:rsid w:val="6226B377"/>
    <w:rsid w:val="623B3C7D"/>
    <w:rsid w:val="63306C9E"/>
    <w:rsid w:val="63883DEE"/>
    <w:rsid w:val="63D7A8CB"/>
    <w:rsid w:val="65137C03"/>
    <w:rsid w:val="65E5441A"/>
    <w:rsid w:val="6609AC46"/>
    <w:rsid w:val="674C9C76"/>
    <w:rsid w:val="6781147B"/>
    <w:rsid w:val="67D25B71"/>
    <w:rsid w:val="67F7F6D8"/>
    <w:rsid w:val="6873FBA2"/>
    <w:rsid w:val="69F2D6A7"/>
    <w:rsid w:val="6B50FAA8"/>
    <w:rsid w:val="6C5CAF92"/>
    <w:rsid w:val="6C86A28C"/>
    <w:rsid w:val="6CD8C2C1"/>
    <w:rsid w:val="6F7AEB89"/>
    <w:rsid w:val="72740885"/>
    <w:rsid w:val="74BA43F1"/>
    <w:rsid w:val="772A7FE6"/>
    <w:rsid w:val="79496793"/>
    <w:rsid w:val="7AC6EB81"/>
    <w:rsid w:val="7B5FA484"/>
    <w:rsid w:val="7BD0EA48"/>
    <w:rsid w:val="7C1F19B5"/>
    <w:rsid w:val="7C51810B"/>
    <w:rsid w:val="7D173CD3"/>
    <w:rsid w:val="7D3C9F38"/>
    <w:rsid w:val="7DD6A636"/>
    <w:rsid w:val="7E3E4D9B"/>
    <w:rsid w:val="7FDC5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D68A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BC4"/>
  </w:style>
  <w:style w:type="paragraph" w:styleId="Heading1">
    <w:name w:val="heading 1"/>
    <w:basedOn w:val="Normal"/>
    <w:next w:val="Text1"/>
    <w:link w:val="Heading1Char"/>
    <w:uiPriority w:val="1"/>
    <w:qFormat/>
    <w:rsid w:val="009515A5"/>
    <w:pPr>
      <w:keepNext/>
      <w:numPr>
        <w:numId w:val="1"/>
      </w:numPr>
      <w:spacing w:before="240" w:after="240" w:line="240" w:lineRule="auto"/>
      <w:jc w:val="both"/>
      <w:outlineLvl w:val="0"/>
    </w:pPr>
    <w:rPr>
      <w:rFonts w:ascii="Times New Roman" w:eastAsia="Times New Roman" w:hAnsi="Times New Roman" w:cs="Times New Roman"/>
      <w:b/>
      <w:smallCaps/>
      <w:sz w:val="24"/>
      <w:szCs w:val="20"/>
      <w:lang w:eastAsia="fr-BE"/>
    </w:rPr>
  </w:style>
  <w:style w:type="paragraph" w:styleId="Heading2">
    <w:name w:val="heading 2"/>
    <w:basedOn w:val="Normal"/>
    <w:next w:val="Normal"/>
    <w:link w:val="Heading2Char"/>
    <w:uiPriority w:val="1"/>
    <w:qFormat/>
    <w:rsid w:val="0082240B"/>
    <w:pPr>
      <w:keepNext/>
      <w:numPr>
        <w:ilvl w:val="1"/>
        <w:numId w:val="1"/>
      </w:numPr>
      <w:tabs>
        <w:tab w:val="clear" w:pos="2564"/>
      </w:tabs>
      <w:spacing w:after="240" w:line="240" w:lineRule="auto"/>
      <w:ind w:left="993" w:hanging="709"/>
      <w:jc w:val="both"/>
      <w:outlineLvl w:val="1"/>
    </w:pPr>
    <w:rPr>
      <w:rFonts w:ascii="Times New Roman" w:eastAsia="Times New Roman" w:hAnsi="Times New Roman" w:cs="Times New Roman"/>
      <w:b/>
      <w:sz w:val="24"/>
      <w:szCs w:val="20"/>
      <w:lang w:val="en-IE" w:eastAsia="fr-BE"/>
    </w:rPr>
  </w:style>
  <w:style w:type="paragraph" w:styleId="Heading3">
    <w:name w:val="heading 3"/>
    <w:basedOn w:val="Normal"/>
    <w:next w:val="Normal"/>
    <w:link w:val="Heading3Char"/>
    <w:uiPriority w:val="1"/>
    <w:qFormat/>
    <w:rsid w:val="009515A5"/>
    <w:pPr>
      <w:keepNext/>
      <w:numPr>
        <w:ilvl w:val="2"/>
        <w:numId w:val="1"/>
      </w:numPr>
      <w:spacing w:after="240" w:line="240" w:lineRule="auto"/>
      <w:jc w:val="both"/>
      <w:outlineLvl w:val="2"/>
    </w:pPr>
    <w:rPr>
      <w:rFonts w:ascii="Times New Roman" w:eastAsia="Times New Roman" w:hAnsi="Times New Roman" w:cs="Times New Roman"/>
      <w:i/>
      <w:sz w:val="24"/>
      <w:szCs w:val="20"/>
      <w:lang w:eastAsia="fr-BE"/>
    </w:rPr>
  </w:style>
  <w:style w:type="paragraph" w:styleId="Heading4">
    <w:name w:val="heading 4"/>
    <w:basedOn w:val="Normal"/>
    <w:next w:val="Normal"/>
    <w:link w:val="Heading4Char"/>
    <w:uiPriority w:val="1"/>
    <w:qFormat/>
    <w:rsid w:val="009515A5"/>
    <w:pPr>
      <w:keepNext/>
      <w:numPr>
        <w:ilvl w:val="3"/>
        <w:numId w:val="1"/>
      </w:numPr>
      <w:spacing w:after="240" w:line="240" w:lineRule="auto"/>
      <w:jc w:val="both"/>
      <w:outlineLvl w:val="3"/>
    </w:pPr>
    <w:rPr>
      <w:rFonts w:ascii="Times New Roman" w:eastAsia="Times New Roman" w:hAnsi="Times New Roman" w:cs="Times New Roman"/>
      <w:sz w:val="24"/>
      <w:szCs w:val="20"/>
      <w:lang w:eastAsia="fr-BE"/>
    </w:rPr>
  </w:style>
  <w:style w:type="paragraph" w:styleId="Heading5">
    <w:name w:val="heading 5"/>
    <w:basedOn w:val="Normal"/>
    <w:next w:val="Normal"/>
    <w:link w:val="Heading5Char"/>
    <w:semiHidden/>
    <w:qFormat/>
    <w:rsid w:val="009515A5"/>
    <w:pPr>
      <w:keepNext/>
      <w:numPr>
        <w:ilvl w:val="4"/>
        <w:numId w:val="1"/>
      </w:numPr>
      <w:spacing w:after="240" w:line="240" w:lineRule="auto"/>
      <w:jc w:val="both"/>
      <w:outlineLvl w:val="4"/>
    </w:pPr>
    <w:rPr>
      <w:rFonts w:ascii="Times New Roman" w:eastAsia="Times New Roman" w:hAnsi="Times New Roman" w:cs="Times New Roman"/>
      <w:sz w:val="24"/>
      <w:szCs w:val="20"/>
      <w:lang w:eastAsia="fr-BE"/>
    </w:rPr>
  </w:style>
  <w:style w:type="paragraph" w:styleId="Heading6">
    <w:name w:val="heading 6"/>
    <w:basedOn w:val="Normal"/>
    <w:next w:val="Normal"/>
    <w:link w:val="Heading6Char"/>
    <w:semiHidden/>
    <w:qFormat/>
    <w:rsid w:val="009515A5"/>
    <w:pPr>
      <w:keepNext/>
      <w:numPr>
        <w:ilvl w:val="5"/>
        <w:numId w:val="1"/>
      </w:numPr>
      <w:spacing w:after="240" w:line="240" w:lineRule="auto"/>
      <w:jc w:val="both"/>
      <w:outlineLvl w:val="5"/>
    </w:pPr>
    <w:rPr>
      <w:rFonts w:ascii="Times New Roman" w:eastAsia="Times New Roman" w:hAnsi="Times New Roman" w:cs="Times New Roman"/>
      <w:sz w:val="24"/>
      <w:szCs w:val="20"/>
      <w:lang w:eastAsia="fr-BE"/>
    </w:rPr>
  </w:style>
  <w:style w:type="paragraph" w:styleId="Heading7">
    <w:name w:val="heading 7"/>
    <w:basedOn w:val="Normal"/>
    <w:next w:val="Normal"/>
    <w:link w:val="Heading7Char"/>
    <w:semiHidden/>
    <w:qFormat/>
    <w:rsid w:val="009515A5"/>
    <w:pPr>
      <w:keepNext/>
      <w:numPr>
        <w:ilvl w:val="6"/>
        <w:numId w:val="1"/>
      </w:numPr>
      <w:spacing w:after="240" w:line="240" w:lineRule="auto"/>
      <w:jc w:val="both"/>
      <w:outlineLvl w:val="6"/>
    </w:pPr>
    <w:rPr>
      <w:rFonts w:ascii="Times New Roman" w:eastAsia="Times New Roman" w:hAnsi="Times New Roman" w:cs="Times New Roman"/>
      <w:sz w:val="24"/>
      <w:szCs w:val="20"/>
      <w:lang w:eastAsia="fr-BE"/>
    </w:rPr>
  </w:style>
  <w:style w:type="paragraph" w:styleId="Heading8">
    <w:name w:val="heading 8"/>
    <w:basedOn w:val="Normal"/>
    <w:next w:val="Normal"/>
    <w:link w:val="Heading8Char"/>
    <w:semiHidden/>
    <w:qFormat/>
    <w:rsid w:val="009515A5"/>
    <w:pPr>
      <w:keepNext/>
      <w:numPr>
        <w:ilvl w:val="7"/>
        <w:numId w:val="1"/>
      </w:numPr>
      <w:spacing w:after="240" w:line="240" w:lineRule="auto"/>
      <w:jc w:val="both"/>
      <w:outlineLvl w:val="7"/>
    </w:pPr>
    <w:rPr>
      <w:rFonts w:ascii="Times New Roman" w:eastAsia="Times New Roman" w:hAnsi="Times New Roman" w:cs="Times New Roman"/>
      <w:sz w:val="24"/>
      <w:szCs w:val="20"/>
      <w:lang w:eastAsia="fr-BE"/>
    </w:rPr>
  </w:style>
  <w:style w:type="paragraph" w:styleId="Heading9">
    <w:name w:val="heading 9"/>
    <w:basedOn w:val="Normal"/>
    <w:next w:val="Normal"/>
    <w:link w:val="Heading9Char"/>
    <w:semiHidden/>
    <w:qFormat/>
    <w:rsid w:val="009515A5"/>
    <w:pPr>
      <w:keepNext/>
      <w:numPr>
        <w:ilvl w:val="8"/>
        <w:numId w:val="1"/>
      </w:numPr>
      <w:spacing w:after="240" w:line="240" w:lineRule="auto"/>
      <w:jc w:val="both"/>
      <w:outlineLvl w:val="8"/>
    </w:pPr>
    <w:rPr>
      <w:rFonts w:ascii="Times New Roman" w:eastAsia="Times New Roman" w:hAnsi="Times New Roman" w:cs="Times New Roman"/>
      <w:sz w:val="24"/>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C0E84"/>
    <w:rPr>
      <w:color w:val="0000FF"/>
      <w:shd w:val="clear" w:color="auto" w:fill="auto"/>
    </w:rPr>
  </w:style>
  <w:style w:type="paragraph" w:styleId="Header">
    <w:name w:val="header"/>
    <w:basedOn w:val="Normal"/>
    <w:link w:val="HeaderChar"/>
    <w:uiPriority w:val="99"/>
    <w:unhideWhenUsed/>
    <w:rsid w:val="00DC0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E84"/>
  </w:style>
  <w:style w:type="paragraph" w:styleId="Footer">
    <w:name w:val="footer"/>
    <w:basedOn w:val="Normal"/>
    <w:link w:val="FooterChar"/>
    <w:uiPriority w:val="99"/>
    <w:unhideWhenUsed/>
    <w:rsid w:val="00DC0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E84"/>
  </w:style>
  <w:style w:type="paragraph" w:customStyle="1" w:styleId="Pagedecouverture">
    <w:name w:val="Page de couverture"/>
    <w:basedOn w:val="Normal"/>
    <w:next w:val="Normal"/>
    <w:rsid w:val="00DC0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C0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C0E84"/>
    <w:rPr>
      <w:rFonts w:ascii="Times New Roman" w:hAnsi="Times New Roman" w:cs="Times New Roman"/>
      <w:sz w:val="24"/>
    </w:rPr>
  </w:style>
  <w:style w:type="paragraph" w:customStyle="1" w:styleId="FooterSensitivity">
    <w:name w:val="Footer Sensitivity"/>
    <w:basedOn w:val="Normal"/>
    <w:link w:val="FooterSensitivityChar"/>
    <w:rsid w:val="00DC0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C0E84"/>
    <w:rPr>
      <w:rFonts w:ascii="Times New Roman" w:hAnsi="Times New Roman" w:cs="Times New Roman"/>
      <w:b/>
      <w:sz w:val="32"/>
    </w:rPr>
  </w:style>
  <w:style w:type="paragraph" w:customStyle="1" w:styleId="HeaderCoverPage">
    <w:name w:val="Header Cover Page"/>
    <w:basedOn w:val="Normal"/>
    <w:link w:val="HeaderCoverPageChar"/>
    <w:rsid w:val="00DC0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C0E84"/>
    <w:rPr>
      <w:rFonts w:ascii="Times New Roman" w:hAnsi="Times New Roman" w:cs="Times New Roman"/>
      <w:sz w:val="24"/>
    </w:rPr>
  </w:style>
  <w:style w:type="paragraph" w:customStyle="1" w:styleId="HeaderSensitivity">
    <w:name w:val="Header Sensitivity"/>
    <w:basedOn w:val="Normal"/>
    <w:link w:val="HeaderSensitivityChar"/>
    <w:rsid w:val="00DC0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C0E84"/>
    <w:rPr>
      <w:rFonts w:ascii="Times New Roman" w:hAnsi="Times New Roman" w:cs="Times New Roman"/>
      <w:b/>
      <w:sz w:val="32"/>
    </w:rPr>
  </w:style>
  <w:style w:type="paragraph" w:customStyle="1" w:styleId="HeaderSensitivityRight">
    <w:name w:val="Header Sensitivity Right"/>
    <w:basedOn w:val="Normal"/>
    <w:link w:val="HeaderSensitivityRightChar"/>
    <w:rsid w:val="00DC0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C0E84"/>
    <w:rPr>
      <w:rFonts w:ascii="Times New Roman" w:hAnsi="Times New Roman" w:cs="Times New Roman"/>
      <w:sz w:val="28"/>
    </w:rPr>
  </w:style>
  <w:style w:type="character" w:customStyle="1" w:styleId="Heading1Char">
    <w:name w:val="Heading 1 Char"/>
    <w:basedOn w:val="DefaultParagraphFont"/>
    <w:link w:val="Heading1"/>
    <w:uiPriority w:val="1"/>
    <w:rsid w:val="009515A5"/>
    <w:rPr>
      <w:rFonts w:ascii="Times New Roman" w:eastAsia="Times New Roman" w:hAnsi="Times New Roman" w:cs="Times New Roman"/>
      <w:b/>
      <w:smallCaps/>
      <w:sz w:val="24"/>
      <w:szCs w:val="20"/>
      <w:lang w:eastAsia="fr-BE"/>
    </w:rPr>
  </w:style>
  <w:style w:type="character" w:customStyle="1" w:styleId="Heading2Char">
    <w:name w:val="Heading 2 Char"/>
    <w:basedOn w:val="DefaultParagraphFont"/>
    <w:link w:val="Heading2"/>
    <w:uiPriority w:val="1"/>
    <w:rsid w:val="0082240B"/>
    <w:rPr>
      <w:rFonts w:ascii="Times New Roman" w:eastAsia="Times New Roman" w:hAnsi="Times New Roman" w:cs="Times New Roman"/>
      <w:b/>
      <w:sz w:val="24"/>
      <w:szCs w:val="20"/>
      <w:lang w:val="en-IE" w:eastAsia="fr-BE"/>
    </w:rPr>
  </w:style>
  <w:style w:type="character" w:customStyle="1" w:styleId="Heading3Char">
    <w:name w:val="Heading 3 Char"/>
    <w:basedOn w:val="DefaultParagraphFont"/>
    <w:link w:val="Heading3"/>
    <w:uiPriority w:val="1"/>
    <w:rsid w:val="009515A5"/>
    <w:rPr>
      <w:rFonts w:ascii="Times New Roman" w:eastAsia="Times New Roman" w:hAnsi="Times New Roman" w:cs="Times New Roman"/>
      <w:i/>
      <w:sz w:val="24"/>
      <w:szCs w:val="20"/>
      <w:lang w:eastAsia="fr-BE"/>
    </w:rPr>
  </w:style>
  <w:style w:type="character" w:customStyle="1" w:styleId="Heading4Char">
    <w:name w:val="Heading 4 Char"/>
    <w:basedOn w:val="DefaultParagraphFont"/>
    <w:link w:val="Heading4"/>
    <w:uiPriority w:val="1"/>
    <w:rsid w:val="009515A5"/>
    <w:rPr>
      <w:rFonts w:ascii="Times New Roman" w:eastAsia="Times New Roman" w:hAnsi="Times New Roman" w:cs="Times New Roman"/>
      <w:sz w:val="24"/>
      <w:szCs w:val="20"/>
      <w:lang w:eastAsia="fr-BE"/>
    </w:rPr>
  </w:style>
  <w:style w:type="character" w:customStyle="1" w:styleId="Heading5Char">
    <w:name w:val="Heading 5 Char"/>
    <w:basedOn w:val="DefaultParagraphFont"/>
    <w:link w:val="Heading5"/>
    <w:semiHidden/>
    <w:rsid w:val="009515A5"/>
    <w:rPr>
      <w:rFonts w:ascii="Times New Roman" w:eastAsia="Times New Roman" w:hAnsi="Times New Roman" w:cs="Times New Roman"/>
      <w:sz w:val="24"/>
      <w:szCs w:val="20"/>
      <w:lang w:eastAsia="fr-BE"/>
    </w:rPr>
  </w:style>
  <w:style w:type="character" w:customStyle="1" w:styleId="Heading6Char">
    <w:name w:val="Heading 6 Char"/>
    <w:basedOn w:val="DefaultParagraphFont"/>
    <w:link w:val="Heading6"/>
    <w:semiHidden/>
    <w:rsid w:val="009515A5"/>
    <w:rPr>
      <w:rFonts w:ascii="Times New Roman" w:eastAsia="Times New Roman" w:hAnsi="Times New Roman" w:cs="Times New Roman"/>
      <w:sz w:val="24"/>
      <w:szCs w:val="20"/>
      <w:lang w:eastAsia="fr-BE"/>
    </w:rPr>
  </w:style>
  <w:style w:type="character" w:customStyle="1" w:styleId="Heading7Char">
    <w:name w:val="Heading 7 Char"/>
    <w:basedOn w:val="DefaultParagraphFont"/>
    <w:link w:val="Heading7"/>
    <w:semiHidden/>
    <w:rsid w:val="009515A5"/>
    <w:rPr>
      <w:rFonts w:ascii="Times New Roman" w:eastAsia="Times New Roman" w:hAnsi="Times New Roman" w:cs="Times New Roman"/>
      <w:sz w:val="24"/>
      <w:szCs w:val="20"/>
      <w:lang w:eastAsia="fr-BE"/>
    </w:rPr>
  </w:style>
  <w:style w:type="character" w:customStyle="1" w:styleId="Heading8Char">
    <w:name w:val="Heading 8 Char"/>
    <w:basedOn w:val="DefaultParagraphFont"/>
    <w:link w:val="Heading8"/>
    <w:semiHidden/>
    <w:rsid w:val="009515A5"/>
    <w:rPr>
      <w:rFonts w:ascii="Times New Roman" w:eastAsia="Times New Roman" w:hAnsi="Times New Roman" w:cs="Times New Roman"/>
      <w:sz w:val="24"/>
      <w:szCs w:val="20"/>
      <w:lang w:eastAsia="fr-BE"/>
    </w:rPr>
  </w:style>
  <w:style w:type="character" w:customStyle="1" w:styleId="Heading9Char">
    <w:name w:val="Heading 9 Char"/>
    <w:basedOn w:val="DefaultParagraphFont"/>
    <w:link w:val="Heading9"/>
    <w:semiHidden/>
    <w:rsid w:val="009515A5"/>
    <w:rPr>
      <w:rFonts w:ascii="Times New Roman" w:eastAsia="Times New Roman" w:hAnsi="Times New Roman" w:cs="Times New Roman"/>
      <w:sz w:val="24"/>
      <w:szCs w:val="20"/>
      <w:lang w:eastAsia="fr-BE"/>
    </w:rPr>
  </w:style>
  <w:style w:type="character" w:styleId="Strong">
    <w:name w:val="Strong"/>
    <w:qFormat/>
    <w:rsid w:val="009515A5"/>
    <w:rPr>
      <w:b/>
      <w:bCs/>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qFormat/>
    <w:rsid w:val="009515A5"/>
    <w:pPr>
      <w:spacing w:after="240" w:line="280" w:lineRule="atLeast"/>
      <w:ind w:left="720"/>
      <w:contextualSpacing/>
      <w:jc w:val="both"/>
    </w:pPr>
    <w:rPr>
      <w:rFonts w:ascii="Times New Roman" w:eastAsia="Calibri" w:hAnsi="Times New Roman" w:cs="Times New Roman"/>
      <w:sz w:val="24"/>
      <w:szCs w:val="24"/>
      <w:lang w:eastAsia="en-GB"/>
    </w:rPr>
  </w:style>
  <w:style w:type="character" w:styleId="Hyperlink">
    <w:name w:val="Hyperlink"/>
    <w:uiPriority w:val="99"/>
    <w:rsid w:val="009515A5"/>
    <w:rPr>
      <w:color w:val="0000FF"/>
      <w:u w:val="singl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qFormat/>
    <w:rsid w:val="009515A5"/>
    <w:rPr>
      <w:vertAlign w:val="superscript"/>
    </w:rPr>
  </w:style>
  <w:style w:type="paragraph" w:customStyle="1" w:styleId="CharCharChar">
    <w:name w:val="Char Char Char"/>
    <w:basedOn w:val="Normal"/>
    <w:link w:val="FootnoteReference"/>
    <w:qFormat/>
    <w:rsid w:val="009515A5"/>
    <w:pPr>
      <w:spacing w:after="160" w:line="240" w:lineRule="exact"/>
    </w:pPr>
    <w:rPr>
      <w:vertAlign w:val="superscript"/>
    </w:rPr>
  </w:style>
  <w:style w:type="paragraph" w:customStyle="1" w:styleId="FooterLine">
    <w:name w:val="Footer Line"/>
    <w:basedOn w:val="Footer"/>
    <w:next w:val="Footer"/>
    <w:uiPriority w:val="2"/>
    <w:rsid w:val="009515A5"/>
    <w:pPr>
      <w:tabs>
        <w:tab w:val="clear" w:pos="4680"/>
        <w:tab w:val="clear" w:pos="9360"/>
        <w:tab w:val="right" w:pos="8646"/>
      </w:tabs>
      <w:spacing w:before="120" w:line="264" w:lineRule="auto"/>
      <w:jc w:val="both"/>
    </w:pPr>
    <w:rPr>
      <w:rFonts w:ascii="Times New Roman" w:eastAsia="Times New Roman" w:hAnsi="Times New Roman" w:cs="Times New Roman"/>
      <w:sz w:val="16"/>
      <w:szCs w:val="20"/>
      <w:lang w:eastAsia="fr-BE"/>
    </w:rPr>
  </w:style>
  <w:style w:type="paragraph" w:customStyle="1" w:styleId="Text1">
    <w:name w:val="Text 1"/>
    <w:basedOn w:val="Normal"/>
    <w:uiPriority w:val="1"/>
    <w:qFormat/>
    <w:rsid w:val="009515A5"/>
    <w:pPr>
      <w:spacing w:after="240" w:line="240" w:lineRule="auto"/>
      <w:ind w:left="482"/>
      <w:jc w:val="both"/>
    </w:pPr>
    <w:rPr>
      <w:rFonts w:ascii="Times New Roman" w:eastAsia="Times New Roman" w:hAnsi="Times New Roman" w:cs="Times New Roman"/>
      <w:sz w:val="24"/>
      <w:szCs w:val="20"/>
      <w:lang w:eastAsia="fr-BE"/>
    </w:rPr>
  </w:style>
  <w:style w:type="paragraph" w:styleId="EndnoteText">
    <w:name w:val="endnote text"/>
    <w:basedOn w:val="Normal"/>
    <w:link w:val="EndnoteTextChar"/>
    <w:uiPriority w:val="99"/>
    <w:unhideWhenUsed/>
    <w:rsid w:val="009515A5"/>
    <w:pPr>
      <w:spacing w:after="240" w:line="240" w:lineRule="auto"/>
      <w:jc w:val="both"/>
    </w:pPr>
    <w:rPr>
      <w:rFonts w:ascii="Times New Roman" w:eastAsia="Times New Roman" w:hAnsi="Times New Roman" w:cs="Times New Roman"/>
      <w:sz w:val="20"/>
      <w:szCs w:val="20"/>
      <w:lang w:eastAsia="fr-BE"/>
    </w:rPr>
  </w:style>
  <w:style w:type="character" w:customStyle="1" w:styleId="EndnoteTextChar">
    <w:name w:val="Endnote Text Char"/>
    <w:basedOn w:val="DefaultParagraphFont"/>
    <w:link w:val="EndnoteText"/>
    <w:uiPriority w:val="99"/>
    <w:rsid w:val="009515A5"/>
    <w:rPr>
      <w:rFonts w:ascii="Times New Roman" w:eastAsia="Times New Roman" w:hAnsi="Times New Roman" w:cs="Times New Roman"/>
      <w:sz w:val="20"/>
      <w:szCs w:val="20"/>
      <w:lang w:eastAsia="fr-B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9515A5"/>
    <w:pPr>
      <w:spacing w:after="120" w:line="240" w:lineRule="auto"/>
      <w:ind w:left="357" w:hanging="357"/>
      <w:jc w:val="both"/>
    </w:pPr>
    <w:rPr>
      <w:rFonts w:ascii="Times New Roman" w:eastAsia="Times New Roman" w:hAnsi="Times New Roman" w:cs="Times New Roman"/>
      <w:sz w:val="20"/>
      <w:szCs w:val="20"/>
      <w:lang w:eastAsia="fr-B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rsid w:val="009515A5"/>
    <w:rPr>
      <w:rFonts w:ascii="Times New Roman" w:eastAsia="Times New Roman" w:hAnsi="Times New Roman" w:cs="Times New Roman"/>
      <w:sz w:val="20"/>
      <w:szCs w:val="20"/>
      <w:lang w:eastAsia="fr-BE"/>
    </w:rPr>
  </w:style>
  <w:style w:type="character" w:styleId="CommentReference">
    <w:name w:val="annotation reference"/>
    <w:basedOn w:val="DefaultParagraphFont"/>
    <w:uiPriority w:val="99"/>
    <w:semiHidden/>
    <w:rsid w:val="009515A5"/>
    <w:rPr>
      <w:sz w:val="16"/>
      <w:szCs w:val="16"/>
    </w:rPr>
  </w:style>
  <w:style w:type="paragraph" w:styleId="CommentText">
    <w:name w:val="annotation text"/>
    <w:basedOn w:val="Normal"/>
    <w:link w:val="CommentTextChar"/>
    <w:uiPriority w:val="99"/>
    <w:semiHidden/>
    <w:rsid w:val="009515A5"/>
    <w:pPr>
      <w:spacing w:after="240" w:line="240" w:lineRule="auto"/>
      <w:jc w:val="both"/>
    </w:pPr>
    <w:rPr>
      <w:rFonts w:ascii="Times New Roman" w:eastAsia="Times New Roman" w:hAnsi="Times New Roman" w:cs="Times New Roman"/>
      <w:sz w:val="20"/>
      <w:szCs w:val="20"/>
      <w:lang w:eastAsia="fr-BE"/>
    </w:rPr>
  </w:style>
  <w:style w:type="character" w:customStyle="1" w:styleId="CommentTextChar">
    <w:name w:val="Comment Text Char"/>
    <w:basedOn w:val="DefaultParagraphFont"/>
    <w:link w:val="CommentText"/>
    <w:uiPriority w:val="99"/>
    <w:semiHidden/>
    <w:rsid w:val="009515A5"/>
    <w:rPr>
      <w:rFonts w:ascii="Times New Roman" w:eastAsia="Times New Roman" w:hAnsi="Times New Roman" w:cs="Times New Roman"/>
      <w:sz w:val="20"/>
      <w:szCs w:val="20"/>
      <w:lang w:eastAsia="fr-BE"/>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qFormat/>
    <w:locked/>
    <w:rsid w:val="009515A5"/>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951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5A5"/>
    <w:rPr>
      <w:rFonts w:ascii="Segoe UI" w:hAnsi="Segoe UI" w:cs="Segoe UI"/>
      <w:sz w:val="18"/>
      <w:szCs w:val="18"/>
    </w:rPr>
  </w:style>
  <w:style w:type="character" w:customStyle="1" w:styleId="normaltextrun">
    <w:name w:val="normaltextrun"/>
    <w:basedOn w:val="DefaultParagraphFont"/>
    <w:rsid w:val="001E5515"/>
    <w:rPr>
      <w:b/>
      <w:bCs/>
    </w:rPr>
  </w:style>
  <w:style w:type="paragraph" w:customStyle="1" w:styleId="LegalNumPar">
    <w:name w:val="LegalNumPar"/>
    <w:basedOn w:val="Normal"/>
    <w:rsid w:val="005E4C28"/>
    <w:pPr>
      <w:numPr>
        <w:numId w:val="8"/>
      </w:numPr>
      <w:spacing w:line="360" w:lineRule="auto"/>
      <w:jc w:val="both"/>
    </w:pPr>
    <w:rPr>
      <w:rFonts w:ascii="Times New Roman" w:hAnsi="Times New Roman" w:cs="Times New Roman"/>
      <w:sz w:val="24"/>
      <w:szCs w:val="24"/>
    </w:rPr>
  </w:style>
  <w:style w:type="paragraph" w:customStyle="1" w:styleId="LegalNumPar2">
    <w:name w:val="LegalNumPar2"/>
    <w:basedOn w:val="Normal"/>
    <w:rsid w:val="005E4C28"/>
    <w:pPr>
      <w:numPr>
        <w:ilvl w:val="1"/>
        <w:numId w:val="8"/>
      </w:numPr>
      <w:spacing w:line="360" w:lineRule="auto"/>
      <w:jc w:val="both"/>
    </w:pPr>
    <w:rPr>
      <w:rFonts w:ascii="Times New Roman" w:hAnsi="Times New Roman" w:cs="Times New Roman"/>
      <w:sz w:val="24"/>
      <w:szCs w:val="24"/>
    </w:rPr>
  </w:style>
  <w:style w:type="paragraph" w:customStyle="1" w:styleId="LegalNumPar3">
    <w:name w:val="LegalNumPar3"/>
    <w:basedOn w:val="Normal"/>
    <w:rsid w:val="005E4C28"/>
    <w:pPr>
      <w:numPr>
        <w:ilvl w:val="2"/>
        <w:numId w:val="8"/>
      </w:numPr>
      <w:spacing w:line="360" w:lineRule="auto"/>
      <w:jc w:val="both"/>
    </w:pPr>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40085"/>
    <w:pPr>
      <w:spacing w:after="200"/>
      <w:jc w:val="left"/>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C40085"/>
    <w:rPr>
      <w:rFonts w:ascii="Times New Roman" w:eastAsia="Times New Roman" w:hAnsi="Times New Roman" w:cs="Times New Roman"/>
      <w:b/>
      <w:bCs/>
      <w:sz w:val="20"/>
      <w:szCs w:val="20"/>
      <w:lang w:eastAsia="fr-BE"/>
    </w:rPr>
  </w:style>
  <w:style w:type="paragraph" w:styleId="Revision">
    <w:name w:val="Revision"/>
    <w:hidden/>
    <w:uiPriority w:val="99"/>
    <w:semiHidden/>
    <w:rsid w:val="00F52BF0"/>
    <w:pPr>
      <w:spacing w:after="0" w:line="240" w:lineRule="auto"/>
    </w:pPr>
  </w:style>
  <w:style w:type="character" w:styleId="FollowedHyperlink">
    <w:name w:val="FollowedHyperlink"/>
    <w:basedOn w:val="DefaultParagraphFont"/>
    <w:uiPriority w:val="99"/>
    <w:semiHidden/>
    <w:unhideWhenUsed/>
    <w:rsid w:val="00F52BF0"/>
    <w:rPr>
      <w:color w:val="800080" w:themeColor="followedHyperlink"/>
      <w:u w:val="single"/>
    </w:rPr>
  </w:style>
  <w:style w:type="character" w:customStyle="1" w:styleId="superscript">
    <w:name w:val="superscript"/>
    <w:basedOn w:val="DefaultParagraphFont"/>
    <w:rsid w:val="007D4CDE"/>
  </w:style>
  <w:style w:type="character" w:customStyle="1" w:styleId="eop">
    <w:name w:val="eop"/>
    <w:basedOn w:val="DefaultParagraphFont"/>
    <w:rsid w:val="007D4CDE"/>
  </w:style>
  <w:style w:type="paragraph" w:customStyle="1" w:styleId="Default">
    <w:name w:val="Default"/>
    <w:rsid w:val="00AA15E4"/>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623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6060">
      <w:bodyDiv w:val="1"/>
      <w:marLeft w:val="0"/>
      <w:marRight w:val="0"/>
      <w:marTop w:val="0"/>
      <w:marBottom w:val="0"/>
      <w:divBdr>
        <w:top w:val="none" w:sz="0" w:space="0" w:color="auto"/>
        <w:left w:val="none" w:sz="0" w:space="0" w:color="auto"/>
        <w:bottom w:val="none" w:sz="0" w:space="0" w:color="auto"/>
        <w:right w:val="none" w:sz="0" w:space="0" w:color="auto"/>
      </w:divBdr>
    </w:div>
    <w:div w:id="768353124">
      <w:bodyDiv w:val="1"/>
      <w:marLeft w:val="0"/>
      <w:marRight w:val="0"/>
      <w:marTop w:val="0"/>
      <w:marBottom w:val="0"/>
      <w:divBdr>
        <w:top w:val="none" w:sz="0" w:space="0" w:color="auto"/>
        <w:left w:val="none" w:sz="0" w:space="0" w:color="auto"/>
        <w:bottom w:val="none" w:sz="0" w:space="0" w:color="auto"/>
        <w:right w:val="none" w:sz="0" w:space="0" w:color="auto"/>
      </w:divBdr>
    </w:div>
    <w:div w:id="788665992">
      <w:bodyDiv w:val="1"/>
      <w:marLeft w:val="0"/>
      <w:marRight w:val="0"/>
      <w:marTop w:val="0"/>
      <w:marBottom w:val="0"/>
      <w:divBdr>
        <w:top w:val="none" w:sz="0" w:space="0" w:color="auto"/>
        <w:left w:val="none" w:sz="0" w:space="0" w:color="auto"/>
        <w:bottom w:val="none" w:sz="0" w:space="0" w:color="auto"/>
        <w:right w:val="none" w:sz="0" w:space="0" w:color="auto"/>
      </w:divBdr>
    </w:div>
    <w:div w:id="1084113446">
      <w:bodyDiv w:val="1"/>
      <w:marLeft w:val="0"/>
      <w:marRight w:val="0"/>
      <w:marTop w:val="0"/>
      <w:marBottom w:val="0"/>
      <w:divBdr>
        <w:top w:val="none" w:sz="0" w:space="0" w:color="auto"/>
        <w:left w:val="none" w:sz="0" w:space="0" w:color="auto"/>
        <w:bottom w:val="none" w:sz="0" w:space="0" w:color="auto"/>
        <w:right w:val="none" w:sz="0" w:space="0" w:color="auto"/>
      </w:divBdr>
    </w:div>
    <w:div w:id="1503860206">
      <w:bodyDiv w:val="1"/>
      <w:marLeft w:val="0"/>
      <w:marRight w:val="0"/>
      <w:marTop w:val="0"/>
      <w:marBottom w:val="0"/>
      <w:divBdr>
        <w:top w:val="none" w:sz="0" w:space="0" w:color="auto"/>
        <w:left w:val="none" w:sz="0" w:space="0" w:color="auto"/>
        <w:bottom w:val="none" w:sz="0" w:space="0" w:color="auto"/>
        <w:right w:val="none" w:sz="0" w:space="0" w:color="auto"/>
      </w:divBdr>
    </w:div>
    <w:div w:id="1763531311">
      <w:bodyDiv w:val="1"/>
      <w:marLeft w:val="0"/>
      <w:marRight w:val="0"/>
      <w:marTop w:val="0"/>
      <w:marBottom w:val="0"/>
      <w:divBdr>
        <w:top w:val="none" w:sz="0" w:space="0" w:color="auto"/>
        <w:left w:val="none" w:sz="0" w:space="0" w:color="auto"/>
        <w:bottom w:val="none" w:sz="0" w:space="0" w:color="auto"/>
        <w:right w:val="none" w:sz="0" w:space="0" w:color="auto"/>
      </w:divBdr>
    </w:div>
    <w:div w:id="20177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4DCC0AC9070440AC8F58F2A787C016" ma:contentTypeVersion="4" ma:contentTypeDescription="Create a new document." ma:contentTypeScope="" ma:versionID="6b6c4d6dcf57ec963e5782d0f234ebca">
  <xsd:schema xmlns:xsd="http://www.w3.org/2001/XMLSchema" xmlns:xs="http://www.w3.org/2001/XMLSchema" xmlns:p="http://schemas.microsoft.com/office/2006/metadata/properties" xmlns:ns2="a1ae7e3d-ea02-4f8b-a6ae-4ba92f54bfa6" xmlns:ns3="39579b5d-f307-4cba-adf0-92bbc0d34603" targetNamespace="http://schemas.microsoft.com/office/2006/metadata/properties" ma:root="true" ma:fieldsID="c3fc4101192be32eca7d01dca346a804" ns2:_="" ns3:_="">
    <xsd:import namespace="a1ae7e3d-ea02-4f8b-a6ae-4ba92f54bfa6"/>
    <xsd:import namespace="39579b5d-f307-4cba-adf0-92bbc0d346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e7e3d-ea02-4f8b-a6ae-4ba92f54b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579b5d-f307-4cba-adf0-92bbc0d346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89A81-77A1-4369-AF6A-8D8CCE8F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e7e3d-ea02-4f8b-a6ae-4ba92f54bfa6"/>
    <ds:schemaRef ds:uri="39579b5d-f307-4cba-adf0-92bbc0d34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FCB41-1EE2-4096-9EEC-88FB01A30E34}">
  <ds:schemaRefs>
    <ds:schemaRef ds:uri="http://schemas.microsoft.com/office/2006/documentManagement/types"/>
    <ds:schemaRef ds:uri="a1ae7e3d-ea02-4f8b-a6ae-4ba92f54bfa6"/>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39579b5d-f307-4cba-adf0-92bbc0d34603"/>
    <ds:schemaRef ds:uri="http://www.w3.org/XML/1998/namespace"/>
    <ds:schemaRef ds:uri="http://purl.org/dc/dcmitype/"/>
  </ds:schemaRefs>
</ds:datastoreItem>
</file>

<file path=customXml/itemProps3.xml><?xml version="1.0" encoding="utf-8"?>
<ds:datastoreItem xmlns:ds="http://schemas.openxmlformats.org/officeDocument/2006/customXml" ds:itemID="{171FF3A2-131E-4280-BAD2-2EA0D1811705}">
  <ds:schemaRefs>
    <ds:schemaRef ds:uri="http://schemas.microsoft.com/sharepoint/v3/contenttype/forms"/>
  </ds:schemaRefs>
</ds:datastoreItem>
</file>

<file path=customXml/itemProps4.xml><?xml version="1.0" encoding="utf-8"?>
<ds:datastoreItem xmlns:ds="http://schemas.openxmlformats.org/officeDocument/2006/customXml" ds:itemID="{AD0BFA57-949D-40AA-BE4F-DBF433894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6110</Words>
  <Characters>34892</Characters>
  <Application>Microsoft Office Word</Application>
  <DocSecurity>0</DocSecurity>
  <Lines>545</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2022-11-11T11:26:00Z</dcterms:created>
  <dcterms:modified xsi:type="dcterms:W3CDTF">2022-11-11T11:26:00Z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8.1, Build 20220902</vt:lpwstr>
  </property>
  <property fmtid="{D5CDD505-2E9C-101B-9397-08002B2CF9AE}" pid="4" name="ContentTypeId">
    <vt:lpwstr>0x0101008B4DCC0AC9070440AC8F58F2A787C016</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CP-014</vt:lpwstr>
  </property>
  <property fmtid="{D5CDD505-2E9C-101B-9397-08002B2CF9AE}" pid="9" name="MSIP_Label_6bd9ddd1-4d20-43f6-abfa-fc3c07406f94_Enabled">
    <vt:lpwstr>true</vt:lpwstr>
  </property>
  <property fmtid="{D5CDD505-2E9C-101B-9397-08002B2CF9AE}" pid="10" name="MSIP_Label_6bd9ddd1-4d20-43f6-abfa-fc3c07406f94_SetDate">
    <vt:lpwstr>2022-11-08T09:44:16Z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6686139b-5260-4d50-a4f9-47de383f333a</vt:lpwstr>
  </property>
  <property fmtid="{D5CDD505-2E9C-101B-9397-08002B2CF9AE}" pid="15" name="MSIP_Label_6bd9ddd1-4d20-43f6-abfa-fc3c07406f94_ContentBits">
    <vt:lpwstr>0</vt:lpwstr>
  </property>
</Properties>
</file>