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1280" w:rsidRPr="002242ED" w:rsidRDefault="00420D76" w:rsidP="00420D76">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E0D94565-09AC-4D7B-B981-18844E4E1BE5" style="width:455.25pt;height:351.75pt">
            <v:imagedata r:id="rId11" o:title=""/>
          </v:shape>
        </w:pict>
      </w:r>
    </w:p>
    <w:bookmarkEnd w:id="0"/>
    <w:p w:rsidR="009D1280" w:rsidRPr="002242ED" w:rsidRDefault="009D1280" w:rsidP="000B1E8F">
      <w:pPr>
        <w:spacing w:line="240" w:lineRule="auto"/>
        <w:rPr>
          <w:rFonts w:ascii="EC Square Sans Pro" w:hAnsi="EC Square Sans Pro"/>
          <w:noProof/>
          <w:sz w:val="20"/>
          <w:szCs w:val="20"/>
        </w:rPr>
        <w:sectPr w:rsidR="009D1280" w:rsidRPr="002242ED" w:rsidSect="00420D76">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rsidR="002B7E5B" w:rsidRPr="00380B65" w:rsidRDefault="002B7E5B">
      <w:pPr>
        <w:rPr>
          <w:rFonts w:ascii="EC Square Sans Pro" w:hAnsi="EC Square Sans Pro"/>
          <w:b/>
          <w:bCs/>
          <w:noProof/>
          <w:color w:val="DF4E2B"/>
          <w:sz w:val="28"/>
          <w:szCs w:val="28"/>
        </w:rPr>
      </w:pPr>
      <w:bookmarkStart w:id="1" w:name="_GoBack"/>
      <w:bookmarkEnd w:id="1"/>
      <w:r w:rsidRPr="00380B65">
        <w:rPr>
          <w:rFonts w:ascii="EC Square Sans Pro" w:hAnsi="EC Square Sans Pro"/>
          <w:b/>
          <w:bCs/>
          <w:noProof/>
          <w:color w:val="DF4E2B"/>
          <w:sz w:val="28"/>
          <w:szCs w:val="28"/>
        </w:rPr>
        <w:lastRenderedPageBreak/>
        <w:t>Table of contents</w:t>
      </w:r>
    </w:p>
    <w:p w:rsidR="00380B65" w:rsidRDefault="00380B65" w:rsidP="001C0F0D">
      <w:pPr>
        <w:pStyle w:val="TOC1"/>
      </w:pPr>
    </w:p>
    <w:p w:rsidR="00AA5E7A" w:rsidRDefault="00380B65" w:rsidP="001C0F0D">
      <w:pPr>
        <w:pStyle w:val="TOC1"/>
        <w:rPr>
          <w:rFonts w:eastAsiaTheme="minorEastAsia"/>
          <w:color w:val="auto"/>
          <w:lang w:eastAsia="en-GB"/>
        </w:rPr>
      </w:pPr>
      <w:r>
        <w:rPr>
          <w:rFonts w:ascii="EC Square Sans Pro" w:hAnsi="EC Square Sans Pro"/>
          <w:bCs/>
          <w:smallCaps/>
          <w:sz w:val="20"/>
          <w:szCs w:val="20"/>
        </w:rPr>
        <w:fldChar w:fldCharType="begin"/>
      </w:r>
      <w:r>
        <w:rPr>
          <w:rFonts w:ascii="EC Square Sans Pro" w:hAnsi="EC Square Sans Pro"/>
          <w:bCs/>
          <w:smallCaps/>
          <w:sz w:val="20"/>
          <w:szCs w:val="20"/>
        </w:rPr>
        <w:instrText xml:space="preserve"> TOC \t "2022 Head1;1;2022 Head2;2" </w:instrText>
      </w:r>
      <w:r>
        <w:rPr>
          <w:rFonts w:ascii="EC Square Sans Pro" w:hAnsi="EC Square Sans Pro"/>
          <w:bCs/>
          <w:smallCaps/>
          <w:sz w:val="20"/>
          <w:szCs w:val="20"/>
        </w:rPr>
        <w:fldChar w:fldCharType="separate"/>
      </w:r>
      <w:r w:rsidR="00AA5E7A">
        <w:t xml:space="preserve">1. </w:t>
      </w:r>
      <w:r w:rsidR="00AA5E7A">
        <w:rPr>
          <w:rFonts w:eastAsiaTheme="minorEastAsia"/>
          <w:color w:val="auto"/>
          <w:lang w:eastAsia="en-GB"/>
        </w:rPr>
        <w:tab/>
      </w:r>
      <w:r w:rsidR="00AA5E7A">
        <w:t>Introduction</w:t>
      </w:r>
      <w:r w:rsidR="00AA5E7A">
        <w:tab/>
      </w:r>
      <w:r w:rsidR="00AA5E7A">
        <w:fldChar w:fldCharType="begin"/>
      </w:r>
      <w:r w:rsidR="00AA5E7A">
        <w:instrText xml:space="preserve"> PAGEREF _Toc113271704 \h </w:instrText>
      </w:r>
      <w:r w:rsidR="00AA5E7A">
        <w:fldChar w:fldCharType="separate"/>
      </w:r>
      <w:r w:rsidR="007E722D">
        <w:t>2</w:t>
      </w:r>
      <w:r w:rsidR="00AA5E7A">
        <w:fldChar w:fldCharType="end"/>
      </w:r>
    </w:p>
    <w:p w:rsidR="00AA5E7A" w:rsidRDefault="00AA5E7A" w:rsidP="001C0F0D">
      <w:pPr>
        <w:pStyle w:val="TOC1"/>
      </w:pPr>
    </w:p>
    <w:p w:rsidR="00AA5E7A" w:rsidRDefault="00AA5E7A" w:rsidP="001C0F0D">
      <w:pPr>
        <w:pStyle w:val="TOC1"/>
        <w:rPr>
          <w:rFonts w:eastAsiaTheme="minorEastAsia"/>
          <w:color w:val="auto"/>
          <w:lang w:eastAsia="en-GB"/>
        </w:rPr>
      </w:pPr>
      <w:r>
        <w:t>2.</w:t>
      </w:r>
      <w:r>
        <w:rPr>
          <w:rFonts w:eastAsiaTheme="minorEastAsia"/>
          <w:color w:val="auto"/>
          <w:lang w:eastAsia="en-GB"/>
        </w:rPr>
        <w:tab/>
      </w:r>
      <w:r w:rsidR="001C0F0D">
        <w:t xml:space="preserve">Progress </w:t>
      </w:r>
      <w:r>
        <w:t xml:space="preserve">so far </w:t>
      </w:r>
      <w:r w:rsidR="003B6648">
        <w:t>towards the E</w:t>
      </w:r>
      <w:r w:rsidR="00331AB1">
        <w:t xml:space="preserve">uropean </w:t>
      </w:r>
      <w:r w:rsidR="003B6648">
        <w:t>E</w:t>
      </w:r>
      <w:r w:rsidR="00331AB1">
        <w:t>ducation Area (EEA)</w:t>
      </w:r>
      <w:r>
        <w:tab/>
      </w:r>
      <w:r>
        <w:fldChar w:fldCharType="begin"/>
      </w:r>
      <w:r>
        <w:instrText xml:space="preserve"> PAGEREF _Toc113271705 \h </w:instrText>
      </w:r>
      <w:r>
        <w:fldChar w:fldCharType="separate"/>
      </w:r>
      <w:r w:rsidR="007E722D">
        <w:t>4</w:t>
      </w:r>
      <w:r>
        <w:fldChar w:fldCharType="end"/>
      </w:r>
    </w:p>
    <w:p w:rsidR="00AA5E7A" w:rsidRDefault="00AA5E7A" w:rsidP="001C0F0D">
      <w:pPr>
        <w:pStyle w:val="TOC2"/>
        <w:rPr>
          <w:rFonts w:eastAsiaTheme="minorEastAsia"/>
          <w:noProof/>
          <w:lang w:eastAsia="en-GB"/>
        </w:rPr>
      </w:pPr>
      <w:r>
        <w:rPr>
          <w:noProof/>
        </w:rPr>
        <w:t>2.1.</w:t>
      </w:r>
      <w:r>
        <w:rPr>
          <w:rFonts w:eastAsiaTheme="minorEastAsia"/>
          <w:noProof/>
          <w:lang w:eastAsia="en-GB"/>
        </w:rPr>
        <w:tab/>
      </w:r>
      <w:r w:rsidR="003579A2">
        <w:rPr>
          <w:rFonts w:eastAsiaTheme="minorEastAsia"/>
          <w:noProof/>
          <w:lang w:eastAsia="en-GB"/>
        </w:rPr>
        <w:t xml:space="preserve">EU </w:t>
      </w:r>
      <w:r w:rsidR="003579A2">
        <w:rPr>
          <w:noProof/>
        </w:rPr>
        <w:t>i</w:t>
      </w:r>
      <w:r>
        <w:rPr>
          <w:noProof/>
        </w:rPr>
        <w:t xml:space="preserve">nitiatives </w:t>
      </w:r>
      <w:r w:rsidR="003579A2">
        <w:rPr>
          <w:noProof/>
        </w:rPr>
        <w:t>shap</w:t>
      </w:r>
      <w:r>
        <w:rPr>
          <w:noProof/>
        </w:rPr>
        <w:t xml:space="preserve">ing the EEA are </w:t>
      </w:r>
      <w:r w:rsidR="001C0F0D">
        <w:rPr>
          <w:noProof/>
        </w:rPr>
        <w:t>on</w:t>
      </w:r>
      <w:r w:rsidR="003579A2">
        <w:rPr>
          <w:noProof/>
        </w:rPr>
        <w:t xml:space="preserve"> track</w:t>
      </w:r>
      <w:r>
        <w:rPr>
          <w:noProof/>
        </w:rPr>
        <w:tab/>
      </w:r>
      <w:r>
        <w:rPr>
          <w:noProof/>
        </w:rPr>
        <w:fldChar w:fldCharType="begin"/>
      </w:r>
      <w:r>
        <w:rPr>
          <w:noProof/>
        </w:rPr>
        <w:instrText xml:space="preserve"> PAGEREF _Toc113271706 \h </w:instrText>
      </w:r>
      <w:r>
        <w:rPr>
          <w:noProof/>
        </w:rPr>
      </w:r>
      <w:r>
        <w:rPr>
          <w:noProof/>
        </w:rPr>
        <w:fldChar w:fldCharType="separate"/>
      </w:r>
      <w:r w:rsidR="007E722D">
        <w:rPr>
          <w:noProof/>
        </w:rPr>
        <w:t>4</w:t>
      </w:r>
      <w:r>
        <w:rPr>
          <w:noProof/>
        </w:rPr>
        <w:fldChar w:fldCharType="end"/>
      </w:r>
    </w:p>
    <w:p w:rsidR="00AA5E7A" w:rsidRDefault="00AA5E7A" w:rsidP="001C0F0D">
      <w:pPr>
        <w:pStyle w:val="TOC2"/>
        <w:rPr>
          <w:rFonts w:eastAsiaTheme="minorEastAsia"/>
          <w:noProof/>
          <w:lang w:eastAsia="en-GB"/>
        </w:rPr>
      </w:pPr>
      <w:r>
        <w:rPr>
          <w:noProof/>
        </w:rPr>
        <w:t>2.2.</w:t>
      </w:r>
      <w:r>
        <w:rPr>
          <w:rFonts w:eastAsiaTheme="minorEastAsia"/>
          <w:noProof/>
          <w:lang w:eastAsia="en-GB"/>
        </w:rPr>
        <w:tab/>
      </w:r>
      <w:r>
        <w:rPr>
          <w:noProof/>
        </w:rPr>
        <w:t xml:space="preserve">Stronger governance framework </w:t>
      </w:r>
      <w:r w:rsidR="003579A2">
        <w:rPr>
          <w:noProof/>
        </w:rPr>
        <w:t>steer</w:t>
      </w:r>
      <w:r>
        <w:rPr>
          <w:noProof/>
        </w:rPr>
        <w:t xml:space="preserve">ing </w:t>
      </w:r>
      <w:r w:rsidR="003579A2">
        <w:rPr>
          <w:noProof/>
        </w:rPr>
        <w:t>the achievement of</w:t>
      </w:r>
      <w:r>
        <w:rPr>
          <w:noProof/>
        </w:rPr>
        <w:t xml:space="preserve"> the EEA</w:t>
      </w:r>
      <w:r>
        <w:rPr>
          <w:noProof/>
        </w:rPr>
        <w:tab/>
      </w:r>
      <w:r>
        <w:rPr>
          <w:noProof/>
        </w:rPr>
        <w:fldChar w:fldCharType="begin"/>
      </w:r>
      <w:r>
        <w:rPr>
          <w:noProof/>
        </w:rPr>
        <w:instrText xml:space="preserve"> PAGEREF _Toc113271707 \h </w:instrText>
      </w:r>
      <w:r>
        <w:rPr>
          <w:noProof/>
        </w:rPr>
      </w:r>
      <w:r>
        <w:rPr>
          <w:noProof/>
        </w:rPr>
        <w:fldChar w:fldCharType="separate"/>
      </w:r>
      <w:r w:rsidR="007E722D">
        <w:rPr>
          <w:noProof/>
        </w:rPr>
        <w:t>5</w:t>
      </w:r>
      <w:r>
        <w:rPr>
          <w:noProof/>
        </w:rPr>
        <w:fldChar w:fldCharType="end"/>
      </w:r>
    </w:p>
    <w:p w:rsidR="00AA5E7A" w:rsidRDefault="00AA5E7A" w:rsidP="001C0F0D">
      <w:pPr>
        <w:pStyle w:val="TOC2"/>
        <w:rPr>
          <w:rFonts w:eastAsiaTheme="minorEastAsia"/>
          <w:noProof/>
          <w:lang w:eastAsia="en-GB"/>
        </w:rPr>
      </w:pPr>
      <w:r>
        <w:rPr>
          <w:noProof/>
        </w:rPr>
        <w:t>2.3.</w:t>
      </w:r>
      <w:r>
        <w:rPr>
          <w:rFonts w:eastAsiaTheme="minorEastAsia"/>
          <w:noProof/>
          <w:lang w:eastAsia="en-GB"/>
        </w:rPr>
        <w:tab/>
      </w:r>
      <w:r>
        <w:rPr>
          <w:noProof/>
        </w:rPr>
        <w:t xml:space="preserve">Progress towards EU-level targets </w:t>
      </w:r>
      <w:r w:rsidR="003B6648">
        <w:rPr>
          <w:noProof/>
        </w:rPr>
        <w:t xml:space="preserve">and </w:t>
      </w:r>
      <w:r w:rsidR="003579A2">
        <w:rPr>
          <w:noProof/>
        </w:rPr>
        <w:t xml:space="preserve">the state of education </w:t>
      </w:r>
      <w:r w:rsidR="003B6648">
        <w:rPr>
          <w:noProof/>
        </w:rPr>
        <w:t xml:space="preserve">in the </w:t>
      </w:r>
      <w:r w:rsidR="003579A2">
        <w:rPr>
          <w:noProof/>
        </w:rPr>
        <w:t>EU</w:t>
      </w:r>
      <w:r>
        <w:rPr>
          <w:noProof/>
        </w:rPr>
        <w:tab/>
      </w:r>
      <w:r>
        <w:rPr>
          <w:noProof/>
        </w:rPr>
        <w:fldChar w:fldCharType="begin"/>
      </w:r>
      <w:r>
        <w:rPr>
          <w:noProof/>
        </w:rPr>
        <w:instrText xml:space="preserve"> PAGEREF _Toc113271708 \h </w:instrText>
      </w:r>
      <w:r>
        <w:rPr>
          <w:noProof/>
        </w:rPr>
      </w:r>
      <w:r>
        <w:rPr>
          <w:noProof/>
        </w:rPr>
        <w:fldChar w:fldCharType="separate"/>
      </w:r>
      <w:r w:rsidR="007E722D">
        <w:rPr>
          <w:noProof/>
        </w:rPr>
        <w:t>6</w:t>
      </w:r>
      <w:r>
        <w:rPr>
          <w:noProof/>
        </w:rPr>
        <w:fldChar w:fldCharType="end"/>
      </w:r>
    </w:p>
    <w:p w:rsidR="00AA5E7A" w:rsidRDefault="00AA5E7A" w:rsidP="001C0F0D">
      <w:pPr>
        <w:pStyle w:val="TOC1"/>
      </w:pPr>
    </w:p>
    <w:p w:rsidR="00AA5E7A" w:rsidRDefault="00AA5E7A" w:rsidP="001C0F0D">
      <w:pPr>
        <w:pStyle w:val="TOC1"/>
        <w:rPr>
          <w:rFonts w:eastAsiaTheme="minorEastAsia"/>
          <w:color w:val="auto"/>
          <w:lang w:eastAsia="en-GB"/>
        </w:rPr>
      </w:pPr>
      <w:r>
        <w:t xml:space="preserve">3. </w:t>
      </w:r>
      <w:r>
        <w:rPr>
          <w:rFonts w:eastAsiaTheme="minorEastAsia"/>
          <w:color w:val="auto"/>
          <w:lang w:eastAsia="en-GB"/>
        </w:rPr>
        <w:tab/>
      </w:r>
      <w:r w:rsidR="003B6648">
        <w:t>Building back stronger</w:t>
      </w:r>
      <w:r>
        <w:tab/>
      </w:r>
      <w:r>
        <w:fldChar w:fldCharType="begin"/>
      </w:r>
      <w:r>
        <w:instrText xml:space="preserve"> PAGEREF _Toc113271709 \h </w:instrText>
      </w:r>
      <w:r>
        <w:fldChar w:fldCharType="separate"/>
      </w:r>
      <w:r w:rsidR="007E722D">
        <w:t>9</w:t>
      </w:r>
      <w:r>
        <w:fldChar w:fldCharType="end"/>
      </w:r>
    </w:p>
    <w:p w:rsidR="00AA5E7A" w:rsidRDefault="00AA5E7A" w:rsidP="001C0F0D">
      <w:pPr>
        <w:pStyle w:val="TOC2"/>
        <w:rPr>
          <w:rFonts w:eastAsiaTheme="minorEastAsia"/>
          <w:noProof/>
          <w:lang w:eastAsia="en-GB"/>
        </w:rPr>
      </w:pPr>
      <w:r>
        <w:rPr>
          <w:noProof/>
        </w:rPr>
        <w:t>3.1.</w:t>
      </w:r>
      <w:r>
        <w:rPr>
          <w:rFonts w:eastAsiaTheme="minorEastAsia"/>
          <w:noProof/>
          <w:lang w:eastAsia="en-GB"/>
        </w:rPr>
        <w:tab/>
      </w:r>
      <w:r>
        <w:rPr>
          <w:noProof/>
        </w:rPr>
        <w:t xml:space="preserve">Mobilising </w:t>
      </w:r>
      <w:r w:rsidR="003B6648">
        <w:rPr>
          <w:noProof/>
        </w:rPr>
        <w:t xml:space="preserve">the Recovery and Resilience Facility and other </w:t>
      </w:r>
      <w:r>
        <w:rPr>
          <w:noProof/>
        </w:rPr>
        <w:t>EU funds for national EEA actions and reforms driving a sustainable and inclusive recovery</w:t>
      </w:r>
      <w:r>
        <w:rPr>
          <w:noProof/>
        </w:rPr>
        <w:tab/>
      </w:r>
      <w:r>
        <w:rPr>
          <w:noProof/>
        </w:rPr>
        <w:fldChar w:fldCharType="begin"/>
      </w:r>
      <w:r>
        <w:rPr>
          <w:noProof/>
        </w:rPr>
        <w:instrText xml:space="preserve"> PAGEREF _Toc113271710 \h </w:instrText>
      </w:r>
      <w:r>
        <w:rPr>
          <w:noProof/>
        </w:rPr>
      </w:r>
      <w:r>
        <w:rPr>
          <w:noProof/>
        </w:rPr>
        <w:fldChar w:fldCharType="separate"/>
      </w:r>
      <w:r w:rsidR="007E722D">
        <w:rPr>
          <w:noProof/>
        </w:rPr>
        <w:t>9</w:t>
      </w:r>
      <w:r>
        <w:rPr>
          <w:noProof/>
        </w:rPr>
        <w:fldChar w:fldCharType="end"/>
      </w:r>
    </w:p>
    <w:p w:rsidR="00AA5E7A" w:rsidRDefault="00AA5E7A" w:rsidP="001C0F0D">
      <w:pPr>
        <w:pStyle w:val="TOC2"/>
        <w:rPr>
          <w:rFonts w:eastAsiaTheme="minorEastAsia"/>
          <w:noProof/>
          <w:lang w:eastAsia="en-GB"/>
        </w:rPr>
      </w:pPr>
      <w:r>
        <w:rPr>
          <w:noProof/>
        </w:rPr>
        <w:t>3.2.</w:t>
      </w:r>
      <w:r>
        <w:rPr>
          <w:rFonts w:eastAsiaTheme="minorEastAsia"/>
          <w:noProof/>
          <w:lang w:eastAsia="en-GB"/>
        </w:rPr>
        <w:tab/>
      </w:r>
      <w:r>
        <w:rPr>
          <w:noProof/>
        </w:rPr>
        <w:t>Mobilising EEA tools and EU funds for education solidarity with Ukraine</w:t>
      </w:r>
      <w:r>
        <w:rPr>
          <w:noProof/>
        </w:rPr>
        <w:tab/>
      </w:r>
      <w:r>
        <w:rPr>
          <w:noProof/>
        </w:rPr>
        <w:fldChar w:fldCharType="begin"/>
      </w:r>
      <w:r>
        <w:rPr>
          <w:noProof/>
        </w:rPr>
        <w:instrText xml:space="preserve"> PAGEREF _Toc113271711 \h </w:instrText>
      </w:r>
      <w:r>
        <w:rPr>
          <w:noProof/>
        </w:rPr>
      </w:r>
      <w:r>
        <w:rPr>
          <w:noProof/>
        </w:rPr>
        <w:fldChar w:fldCharType="separate"/>
      </w:r>
      <w:r w:rsidR="007E722D">
        <w:rPr>
          <w:noProof/>
        </w:rPr>
        <w:t>10</w:t>
      </w:r>
      <w:r>
        <w:rPr>
          <w:noProof/>
        </w:rPr>
        <w:fldChar w:fldCharType="end"/>
      </w:r>
    </w:p>
    <w:p w:rsidR="00AA5E7A" w:rsidRDefault="00AA5E7A" w:rsidP="001C0F0D">
      <w:pPr>
        <w:pStyle w:val="TOC1"/>
      </w:pPr>
    </w:p>
    <w:p w:rsidR="00AA5E7A" w:rsidRDefault="00AA5E7A" w:rsidP="001C0F0D">
      <w:pPr>
        <w:pStyle w:val="TOC1"/>
        <w:rPr>
          <w:rFonts w:eastAsiaTheme="minorEastAsia"/>
          <w:color w:val="auto"/>
          <w:lang w:eastAsia="en-GB"/>
        </w:rPr>
      </w:pPr>
      <w:r>
        <w:t xml:space="preserve">4. </w:t>
      </w:r>
      <w:r>
        <w:rPr>
          <w:rFonts w:eastAsiaTheme="minorEastAsia"/>
          <w:color w:val="auto"/>
          <w:lang w:eastAsia="en-GB"/>
        </w:rPr>
        <w:tab/>
      </w:r>
      <w:r>
        <w:t>Further actions required to achieve the EEA by 2025</w:t>
      </w:r>
      <w:r>
        <w:tab/>
      </w:r>
      <w:r>
        <w:fldChar w:fldCharType="begin"/>
      </w:r>
      <w:r>
        <w:instrText xml:space="preserve"> PAGEREF _Toc113271712 \h </w:instrText>
      </w:r>
      <w:r>
        <w:fldChar w:fldCharType="separate"/>
      </w:r>
      <w:r w:rsidR="007E722D">
        <w:t>13</w:t>
      </w:r>
      <w:r>
        <w:fldChar w:fldCharType="end"/>
      </w:r>
    </w:p>
    <w:p w:rsidR="00AA5E7A" w:rsidRDefault="00AA5E7A" w:rsidP="001C0F0D">
      <w:pPr>
        <w:pStyle w:val="TOC2"/>
        <w:rPr>
          <w:rFonts w:eastAsiaTheme="minorEastAsia"/>
          <w:noProof/>
          <w:lang w:eastAsia="en-GB"/>
        </w:rPr>
      </w:pPr>
      <w:r>
        <w:rPr>
          <w:noProof/>
        </w:rPr>
        <w:t xml:space="preserve">4.1. </w:t>
      </w:r>
      <w:r>
        <w:rPr>
          <w:rFonts w:eastAsiaTheme="minorEastAsia"/>
          <w:noProof/>
          <w:lang w:eastAsia="en-GB"/>
        </w:rPr>
        <w:tab/>
      </w:r>
      <w:r>
        <w:rPr>
          <w:noProof/>
        </w:rPr>
        <w:t>Six EU-level strategic EEA initiatives under preparation</w:t>
      </w:r>
      <w:r>
        <w:rPr>
          <w:noProof/>
        </w:rPr>
        <w:tab/>
      </w:r>
      <w:r>
        <w:rPr>
          <w:noProof/>
        </w:rPr>
        <w:fldChar w:fldCharType="begin"/>
      </w:r>
      <w:r>
        <w:rPr>
          <w:noProof/>
        </w:rPr>
        <w:instrText xml:space="preserve"> PAGEREF _Toc113271713 \h </w:instrText>
      </w:r>
      <w:r>
        <w:rPr>
          <w:noProof/>
        </w:rPr>
      </w:r>
      <w:r>
        <w:rPr>
          <w:noProof/>
        </w:rPr>
        <w:fldChar w:fldCharType="separate"/>
      </w:r>
      <w:r w:rsidR="007E722D">
        <w:rPr>
          <w:noProof/>
        </w:rPr>
        <w:t>13</w:t>
      </w:r>
      <w:r>
        <w:rPr>
          <w:noProof/>
        </w:rPr>
        <w:fldChar w:fldCharType="end"/>
      </w:r>
    </w:p>
    <w:p w:rsidR="00AA5E7A" w:rsidRDefault="00AA5E7A" w:rsidP="001C0F0D">
      <w:pPr>
        <w:pStyle w:val="TOC2"/>
        <w:rPr>
          <w:rFonts w:eastAsiaTheme="minorEastAsia"/>
          <w:noProof/>
          <w:lang w:eastAsia="en-GB"/>
        </w:rPr>
      </w:pPr>
      <w:r>
        <w:rPr>
          <w:noProof/>
        </w:rPr>
        <w:t xml:space="preserve">4.2. </w:t>
      </w:r>
      <w:r>
        <w:rPr>
          <w:rFonts w:eastAsiaTheme="minorEastAsia"/>
          <w:noProof/>
          <w:lang w:eastAsia="en-GB"/>
        </w:rPr>
        <w:tab/>
      </w:r>
      <w:r>
        <w:rPr>
          <w:noProof/>
        </w:rPr>
        <w:t xml:space="preserve">A new </w:t>
      </w:r>
      <w:r w:rsidR="003B6648">
        <w:rPr>
          <w:noProof/>
        </w:rPr>
        <w:t>equity</w:t>
      </w:r>
      <w:r>
        <w:rPr>
          <w:noProof/>
        </w:rPr>
        <w:t xml:space="preserve"> indicator </w:t>
      </w:r>
      <w:r w:rsidR="003B6648">
        <w:rPr>
          <w:noProof/>
        </w:rPr>
        <w:t xml:space="preserve">and other efforts </w:t>
      </w:r>
      <w:r>
        <w:rPr>
          <w:noProof/>
        </w:rPr>
        <w:t xml:space="preserve">to </w:t>
      </w:r>
      <w:r w:rsidR="003B6648">
        <w:rPr>
          <w:noProof/>
        </w:rPr>
        <w:t>enrich the evidence-base</w:t>
      </w:r>
      <w:r>
        <w:rPr>
          <w:noProof/>
        </w:rPr>
        <w:tab/>
      </w:r>
      <w:r>
        <w:rPr>
          <w:noProof/>
        </w:rPr>
        <w:fldChar w:fldCharType="begin"/>
      </w:r>
      <w:r>
        <w:rPr>
          <w:noProof/>
        </w:rPr>
        <w:instrText xml:space="preserve"> PAGEREF _Toc113271714 \h </w:instrText>
      </w:r>
      <w:r>
        <w:rPr>
          <w:noProof/>
        </w:rPr>
      </w:r>
      <w:r>
        <w:rPr>
          <w:noProof/>
        </w:rPr>
        <w:fldChar w:fldCharType="separate"/>
      </w:r>
      <w:r w:rsidR="007E722D">
        <w:rPr>
          <w:noProof/>
        </w:rPr>
        <w:t>14</w:t>
      </w:r>
      <w:r>
        <w:rPr>
          <w:noProof/>
        </w:rPr>
        <w:fldChar w:fldCharType="end"/>
      </w:r>
    </w:p>
    <w:p w:rsidR="00AA5E7A" w:rsidRDefault="00AA5E7A" w:rsidP="001C0F0D">
      <w:pPr>
        <w:pStyle w:val="TOC2"/>
        <w:rPr>
          <w:rFonts w:eastAsiaTheme="minorEastAsia"/>
          <w:noProof/>
          <w:lang w:eastAsia="en-GB"/>
        </w:rPr>
      </w:pPr>
      <w:r>
        <w:rPr>
          <w:noProof/>
        </w:rPr>
        <w:t xml:space="preserve">4.3. </w:t>
      </w:r>
      <w:r>
        <w:rPr>
          <w:rFonts w:eastAsiaTheme="minorEastAsia"/>
          <w:noProof/>
          <w:lang w:eastAsia="en-GB"/>
        </w:rPr>
        <w:tab/>
      </w:r>
      <w:r>
        <w:rPr>
          <w:noProof/>
        </w:rPr>
        <w:t>Ensuring quality of investments in education and training</w:t>
      </w:r>
      <w:r w:rsidR="003B6648">
        <w:rPr>
          <w:noProof/>
        </w:rPr>
        <w:t xml:space="preserve"> through a new learning lab</w:t>
      </w:r>
      <w:r>
        <w:rPr>
          <w:noProof/>
        </w:rPr>
        <w:tab/>
      </w:r>
      <w:r>
        <w:rPr>
          <w:noProof/>
        </w:rPr>
        <w:fldChar w:fldCharType="begin"/>
      </w:r>
      <w:r>
        <w:rPr>
          <w:noProof/>
        </w:rPr>
        <w:instrText xml:space="preserve"> PAGEREF _Toc113271715 \h </w:instrText>
      </w:r>
      <w:r>
        <w:rPr>
          <w:noProof/>
        </w:rPr>
      </w:r>
      <w:r>
        <w:rPr>
          <w:noProof/>
        </w:rPr>
        <w:fldChar w:fldCharType="separate"/>
      </w:r>
      <w:r w:rsidR="007E722D">
        <w:rPr>
          <w:noProof/>
        </w:rPr>
        <w:t>16</w:t>
      </w:r>
      <w:r>
        <w:rPr>
          <w:noProof/>
        </w:rPr>
        <w:fldChar w:fldCharType="end"/>
      </w:r>
    </w:p>
    <w:p w:rsidR="00AA5E7A" w:rsidRDefault="00AA5E7A" w:rsidP="001C0F0D">
      <w:pPr>
        <w:pStyle w:val="TOC2"/>
        <w:rPr>
          <w:rFonts w:eastAsiaTheme="minorEastAsia"/>
          <w:noProof/>
          <w:lang w:eastAsia="en-GB"/>
        </w:rPr>
      </w:pPr>
      <w:r>
        <w:rPr>
          <w:noProof/>
        </w:rPr>
        <w:t xml:space="preserve">4.4. </w:t>
      </w:r>
      <w:r>
        <w:rPr>
          <w:rFonts w:eastAsiaTheme="minorEastAsia"/>
          <w:noProof/>
          <w:lang w:eastAsia="en-GB"/>
        </w:rPr>
        <w:tab/>
      </w:r>
      <w:r>
        <w:rPr>
          <w:noProof/>
        </w:rPr>
        <w:t xml:space="preserve">Strengthening the governance </w:t>
      </w:r>
      <w:r w:rsidR="003579A2">
        <w:rPr>
          <w:noProof/>
        </w:rPr>
        <w:t>of</w:t>
      </w:r>
      <w:r>
        <w:rPr>
          <w:noProof/>
        </w:rPr>
        <w:t xml:space="preserve"> the EEA</w:t>
      </w:r>
      <w:r>
        <w:rPr>
          <w:noProof/>
        </w:rPr>
        <w:tab/>
      </w:r>
      <w:r>
        <w:rPr>
          <w:noProof/>
        </w:rPr>
        <w:fldChar w:fldCharType="begin"/>
      </w:r>
      <w:r>
        <w:rPr>
          <w:noProof/>
        </w:rPr>
        <w:instrText xml:space="preserve"> PAGEREF _Toc113271716 \h </w:instrText>
      </w:r>
      <w:r>
        <w:rPr>
          <w:noProof/>
        </w:rPr>
      </w:r>
      <w:r>
        <w:rPr>
          <w:noProof/>
        </w:rPr>
        <w:fldChar w:fldCharType="separate"/>
      </w:r>
      <w:r w:rsidR="007E722D">
        <w:rPr>
          <w:noProof/>
        </w:rPr>
        <w:t>17</w:t>
      </w:r>
      <w:r>
        <w:rPr>
          <w:noProof/>
        </w:rPr>
        <w:fldChar w:fldCharType="end"/>
      </w:r>
    </w:p>
    <w:p w:rsidR="00AA5E7A" w:rsidRDefault="00AA5E7A" w:rsidP="001C0F0D">
      <w:pPr>
        <w:pStyle w:val="TOC2"/>
        <w:rPr>
          <w:rFonts w:eastAsiaTheme="minorEastAsia"/>
          <w:noProof/>
          <w:lang w:eastAsia="en-GB"/>
        </w:rPr>
      </w:pPr>
      <w:r>
        <w:rPr>
          <w:noProof/>
        </w:rPr>
        <w:t xml:space="preserve">4.5. </w:t>
      </w:r>
      <w:r>
        <w:rPr>
          <w:rFonts w:eastAsiaTheme="minorEastAsia"/>
          <w:noProof/>
          <w:lang w:eastAsia="en-GB"/>
        </w:rPr>
        <w:tab/>
      </w:r>
      <w:r>
        <w:rPr>
          <w:noProof/>
        </w:rPr>
        <w:t>Strengthening the geopolitical dimension of the EEA</w:t>
      </w:r>
      <w:r>
        <w:rPr>
          <w:noProof/>
        </w:rPr>
        <w:tab/>
      </w:r>
      <w:r>
        <w:rPr>
          <w:noProof/>
        </w:rPr>
        <w:fldChar w:fldCharType="begin"/>
      </w:r>
      <w:r>
        <w:rPr>
          <w:noProof/>
        </w:rPr>
        <w:instrText xml:space="preserve"> PAGEREF _Toc113271717 \h </w:instrText>
      </w:r>
      <w:r>
        <w:rPr>
          <w:noProof/>
        </w:rPr>
      </w:r>
      <w:r>
        <w:rPr>
          <w:noProof/>
        </w:rPr>
        <w:fldChar w:fldCharType="separate"/>
      </w:r>
      <w:r w:rsidR="007E722D">
        <w:rPr>
          <w:noProof/>
        </w:rPr>
        <w:t>18</w:t>
      </w:r>
      <w:r>
        <w:rPr>
          <w:noProof/>
        </w:rPr>
        <w:fldChar w:fldCharType="end"/>
      </w:r>
    </w:p>
    <w:p w:rsidR="00AA5E7A" w:rsidRDefault="00AA5E7A" w:rsidP="001C0F0D">
      <w:pPr>
        <w:pStyle w:val="TOC1"/>
      </w:pPr>
    </w:p>
    <w:p w:rsidR="00AA5E7A" w:rsidRDefault="00AA5E7A" w:rsidP="001C0F0D">
      <w:pPr>
        <w:pStyle w:val="TOC1"/>
        <w:rPr>
          <w:rFonts w:eastAsiaTheme="minorEastAsia"/>
          <w:color w:val="auto"/>
          <w:lang w:eastAsia="en-GB"/>
        </w:rPr>
      </w:pPr>
      <w:r>
        <w:t xml:space="preserve">5. </w:t>
      </w:r>
      <w:r>
        <w:rPr>
          <w:rFonts w:eastAsiaTheme="minorEastAsia"/>
          <w:color w:val="auto"/>
          <w:lang w:eastAsia="en-GB"/>
        </w:rPr>
        <w:tab/>
      </w:r>
      <w:r>
        <w:t>Conclusions and next steps</w:t>
      </w:r>
      <w:r>
        <w:tab/>
      </w:r>
      <w:r>
        <w:fldChar w:fldCharType="begin"/>
      </w:r>
      <w:r>
        <w:instrText xml:space="preserve"> PAGEREF _Toc113271718 \h </w:instrText>
      </w:r>
      <w:r>
        <w:fldChar w:fldCharType="separate"/>
      </w:r>
      <w:r w:rsidR="007E722D">
        <w:t>20</w:t>
      </w:r>
      <w:r>
        <w:fldChar w:fldCharType="end"/>
      </w:r>
    </w:p>
    <w:p w:rsidR="00AA5E7A" w:rsidRDefault="00AA5E7A" w:rsidP="001C0F0D">
      <w:pPr>
        <w:pStyle w:val="TOC2"/>
        <w:rPr>
          <w:rFonts w:eastAsiaTheme="minorEastAsia"/>
          <w:noProof/>
          <w:lang w:eastAsia="en-GB"/>
        </w:rPr>
      </w:pPr>
      <w:r>
        <w:rPr>
          <w:noProof/>
        </w:rPr>
        <w:t xml:space="preserve">5.1. </w:t>
      </w:r>
      <w:r>
        <w:rPr>
          <w:rFonts w:eastAsiaTheme="minorEastAsia"/>
          <w:noProof/>
          <w:lang w:eastAsia="en-GB"/>
        </w:rPr>
        <w:tab/>
      </w:r>
      <w:r>
        <w:rPr>
          <w:noProof/>
        </w:rPr>
        <w:t>Main findings</w:t>
      </w:r>
      <w:r>
        <w:rPr>
          <w:noProof/>
        </w:rPr>
        <w:tab/>
      </w:r>
      <w:r>
        <w:rPr>
          <w:noProof/>
        </w:rPr>
        <w:fldChar w:fldCharType="begin"/>
      </w:r>
      <w:r>
        <w:rPr>
          <w:noProof/>
        </w:rPr>
        <w:instrText xml:space="preserve"> PAGEREF _Toc113271719 \h </w:instrText>
      </w:r>
      <w:r>
        <w:rPr>
          <w:noProof/>
        </w:rPr>
      </w:r>
      <w:r>
        <w:rPr>
          <w:noProof/>
        </w:rPr>
        <w:fldChar w:fldCharType="separate"/>
      </w:r>
      <w:r w:rsidR="007E722D">
        <w:rPr>
          <w:noProof/>
        </w:rPr>
        <w:t>20</w:t>
      </w:r>
      <w:r>
        <w:rPr>
          <w:noProof/>
        </w:rPr>
        <w:fldChar w:fldCharType="end"/>
      </w:r>
    </w:p>
    <w:p w:rsidR="00AA5E7A" w:rsidRDefault="00AA5E7A" w:rsidP="001C0F0D">
      <w:pPr>
        <w:pStyle w:val="TOC2"/>
        <w:rPr>
          <w:rFonts w:eastAsiaTheme="minorEastAsia"/>
          <w:noProof/>
          <w:lang w:eastAsia="en-GB"/>
        </w:rPr>
      </w:pPr>
      <w:r>
        <w:rPr>
          <w:noProof/>
        </w:rPr>
        <w:t xml:space="preserve">5.2. </w:t>
      </w:r>
      <w:r>
        <w:rPr>
          <w:rFonts w:eastAsiaTheme="minorEastAsia"/>
          <w:noProof/>
          <w:lang w:eastAsia="en-GB"/>
        </w:rPr>
        <w:tab/>
      </w:r>
      <w:r>
        <w:rPr>
          <w:noProof/>
        </w:rPr>
        <w:t>Midterm review</w:t>
      </w:r>
      <w:r>
        <w:rPr>
          <w:noProof/>
        </w:rPr>
        <w:tab/>
      </w:r>
      <w:r>
        <w:rPr>
          <w:noProof/>
        </w:rPr>
        <w:fldChar w:fldCharType="begin"/>
      </w:r>
      <w:r>
        <w:rPr>
          <w:noProof/>
        </w:rPr>
        <w:instrText xml:space="preserve"> PAGEREF _Toc113271720 \h </w:instrText>
      </w:r>
      <w:r>
        <w:rPr>
          <w:noProof/>
        </w:rPr>
      </w:r>
      <w:r>
        <w:rPr>
          <w:noProof/>
        </w:rPr>
        <w:fldChar w:fldCharType="separate"/>
      </w:r>
      <w:r w:rsidR="007E722D">
        <w:rPr>
          <w:noProof/>
        </w:rPr>
        <w:t>20</w:t>
      </w:r>
      <w:r>
        <w:rPr>
          <w:noProof/>
        </w:rPr>
        <w:fldChar w:fldCharType="end"/>
      </w:r>
    </w:p>
    <w:p w:rsidR="00380B65" w:rsidRDefault="00380B65">
      <w:pPr>
        <w:rPr>
          <w:rFonts w:ascii="EC Square Sans Pro" w:hAnsi="EC Square Sans Pro"/>
          <w:b/>
          <w:bCs/>
          <w:smallCaps/>
          <w:noProof/>
          <w:sz w:val="20"/>
          <w:szCs w:val="20"/>
        </w:rPr>
      </w:pPr>
      <w:r>
        <w:rPr>
          <w:rFonts w:ascii="EC Square Sans Pro" w:hAnsi="EC Square Sans Pro"/>
          <w:b/>
          <w:bCs/>
          <w:smallCaps/>
          <w:noProof/>
          <w:sz w:val="20"/>
          <w:szCs w:val="20"/>
        </w:rPr>
        <w:fldChar w:fldCharType="end"/>
      </w:r>
    </w:p>
    <w:p w:rsidR="002B7E5B" w:rsidRDefault="002B7E5B">
      <w:pPr>
        <w:rPr>
          <w:rFonts w:ascii="EC Square Sans Pro" w:hAnsi="EC Square Sans Pro"/>
          <w:b/>
          <w:bCs/>
          <w:smallCaps/>
          <w:noProof/>
          <w:sz w:val="20"/>
          <w:szCs w:val="20"/>
        </w:rPr>
      </w:pPr>
      <w:r>
        <w:rPr>
          <w:rFonts w:ascii="EC Square Sans Pro" w:hAnsi="EC Square Sans Pro"/>
          <w:b/>
          <w:bCs/>
          <w:smallCaps/>
          <w:noProof/>
          <w:sz w:val="20"/>
          <w:szCs w:val="20"/>
        </w:rPr>
        <w:br w:type="page"/>
      </w:r>
    </w:p>
    <w:p w:rsidR="510F4D10" w:rsidRPr="002B7E5B" w:rsidRDefault="006C5862" w:rsidP="002B7E5B">
      <w:pPr>
        <w:pStyle w:val="2022Head1"/>
        <w:rPr>
          <w:noProof/>
        </w:rPr>
      </w:pPr>
      <w:bookmarkStart w:id="2" w:name="_Toc113271704"/>
      <w:r w:rsidRPr="002B7E5B">
        <w:rPr>
          <w:noProof/>
        </w:rPr>
        <w:t xml:space="preserve">1. </w:t>
      </w:r>
      <w:r w:rsidR="002B7E5B">
        <w:rPr>
          <w:noProof/>
        </w:rPr>
        <w:tab/>
      </w:r>
      <w:r w:rsidR="000A6E3F" w:rsidRPr="002B7E5B">
        <w:rPr>
          <w:noProof/>
        </w:rPr>
        <w:t>Introduction</w:t>
      </w:r>
      <w:bookmarkEnd w:id="2"/>
    </w:p>
    <w:p w:rsidR="000E3A34" w:rsidRPr="002242ED" w:rsidRDefault="00814F72" w:rsidP="00C3534B">
      <w:pPr>
        <w:spacing w:after="120" w:line="240" w:lineRule="auto"/>
        <w:jc w:val="both"/>
        <w:rPr>
          <w:rFonts w:ascii="EC Square Sans Pro" w:hAnsi="EC Square Sans Pro"/>
          <w:noProof/>
          <w:sz w:val="20"/>
          <w:szCs w:val="20"/>
        </w:rPr>
      </w:pPr>
      <w:r>
        <w:rPr>
          <w:rFonts w:ascii="EC Square Sans Pro" w:hAnsi="EC Square Sans Pro"/>
          <w:noProof/>
          <w:sz w:val="20"/>
          <w:szCs w:val="20"/>
        </w:rPr>
        <w:t xml:space="preserve">In recent years at EU-level increasing policy attention </w:t>
      </w:r>
      <w:r w:rsidR="00C3534B">
        <w:rPr>
          <w:rFonts w:ascii="EC Square Sans Pro" w:hAnsi="EC Square Sans Pro"/>
          <w:noProof/>
          <w:sz w:val="20"/>
          <w:szCs w:val="20"/>
        </w:rPr>
        <w:t xml:space="preserve">has been devoted to promoting quality and </w:t>
      </w:r>
      <w:r w:rsidR="00E85C57">
        <w:rPr>
          <w:rFonts w:ascii="EC Square Sans Pro" w:hAnsi="EC Square Sans Pro"/>
          <w:noProof/>
          <w:sz w:val="20"/>
          <w:szCs w:val="20"/>
        </w:rPr>
        <w:t xml:space="preserve">inclusiveness </w:t>
      </w:r>
      <w:r w:rsidR="00C3534B">
        <w:rPr>
          <w:rFonts w:ascii="EC Square Sans Pro" w:hAnsi="EC Square Sans Pro"/>
          <w:noProof/>
          <w:sz w:val="20"/>
          <w:szCs w:val="20"/>
        </w:rPr>
        <w:t xml:space="preserve">in education. In 2017 the </w:t>
      </w:r>
      <w:hyperlink r:id="rId18" w:anchor=":~:text=1.,2." w:history="1">
        <w:r w:rsidR="00C3534B" w:rsidRPr="00C3534B">
          <w:rPr>
            <w:rStyle w:val="Hyperlink"/>
            <w:rFonts w:ascii="EC Square Sans Pro" w:hAnsi="EC Square Sans Pro"/>
            <w:noProof/>
            <w:sz w:val="20"/>
            <w:szCs w:val="20"/>
          </w:rPr>
          <w:t>Rome Declaration</w:t>
        </w:r>
      </w:hyperlink>
      <w:r w:rsidR="00C3534B">
        <w:rPr>
          <w:rFonts w:ascii="EC Square Sans Pro" w:hAnsi="EC Square Sans Pro"/>
          <w:noProof/>
          <w:sz w:val="20"/>
          <w:szCs w:val="20"/>
        </w:rPr>
        <w:t xml:space="preserve"> pledged to work towards</w:t>
      </w:r>
      <w:r w:rsidR="00F35D63" w:rsidRPr="002242ED">
        <w:rPr>
          <w:rFonts w:ascii="EC Square Sans Pro" w:hAnsi="EC Square Sans Pro"/>
          <w:noProof/>
          <w:sz w:val="20"/>
          <w:szCs w:val="20"/>
        </w:rPr>
        <w:t xml:space="preserve"> a </w:t>
      </w:r>
      <w:r w:rsidR="008845FB">
        <w:rPr>
          <w:rFonts w:ascii="EC Square Sans Pro" w:hAnsi="EC Square Sans Pro"/>
          <w:noProof/>
          <w:sz w:val="20"/>
          <w:szCs w:val="20"/>
        </w:rPr>
        <w:t>‘</w:t>
      </w:r>
      <w:r w:rsidR="00F35D63" w:rsidRPr="002242ED">
        <w:rPr>
          <w:rFonts w:ascii="EC Square Sans Pro" w:hAnsi="EC Square Sans Pro"/>
          <w:i/>
          <w:noProof/>
          <w:sz w:val="20"/>
          <w:szCs w:val="20"/>
        </w:rPr>
        <w:t>Union where young people receive the best education and training and can study and find jobs across the continent</w:t>
      </w:r>
      <w:r w:rsidR="00C3534B">
        <w:rPr>
          <w:rFonts w:ascii="EC Square Sans Pro" w:hAnsi="EC Square Sans Pro"/>
          <w:i/>
          <w:noProof/>
          <w:sz w:val="20"/>
          <w:szCs w:val="20"/>
        </w:rPr>
        <w:t>.</w:t>
      </w:r>
      <w:r w:rsidR="008845FB">
        <w:rPr>
          <w:rFonts w:ascii="EC Square Sans Pro" w:hAnsi="EC Square Sans Pro"/>
          <w:i/>
          <w:noProof/>
          <w:sz w:val="20"/>
          <w:szCs w:val="20"/>
        </w:rPr>
        <w:t>’</w:t>
      </w:r>
      <w:r w:rsidR="00C3534B">
        <w:rPr>
          <w:rFonts w:ascii="EC Square Sans Pro" w:hAnsi="EC Square Sans Pro"/>
          <w:noProof/>
          <w:sz w:val="20"/>
          <w:szCs w:val="20"/>
        </w:rPr>
        <w:t xml:space="preserve"> The same year the Commission set out </w:t>
      </w:r>
      <w:r w:rsidR="00F35D63" w:rsidRPr="002242ED">
        <w:rPr>
          <w:rFonts w:ascii="EC Square Sans Pro" w:hAnsi="EC Square Sans Pro"/>
          <w:noProof/>
          <w:sz w:val="20"/>
          <w:szCs w:val="20"/>
        </w:rPr>
        <w:t xml:space="preserve">the </w:t>
      </w:r>
      <w:r w:rsidR="004318F3" w:rsidRPr="002242ED">
        <w:rPr>
          <w:rFonts w:ascii="EC Square Sans Pro" w:hAnsi="EC Square Sans Pro"/>
          <w:b/>
          <w:bCs/>
          <w:noProof/>
          <w:sz w:val="20"/>
          <w:szCs w:val="20"/>
        </w:rPr>
        <w:t xml:space="preserve">vision of </w:t>
      </w:r>
      <w:r w:rsidR="005A6AE8">
        <w:rPr>
          <w:rFonts w:ascii="EC Square Sans Pro" w:hAnsi="EC Square Sans Pro"/>
          <w:b/>
          <w:bCs/>
          <w:noProof/>
          <w:sz w:val="20"/>
          <w:szCs w:val="20"/>
        </w:rPr>
        <w:t xml:space="preserve">the </w:t>
      </w:r>
      <w:r w:rsidR="004318F3" w:rsidRPr="002242ED">
        <w:rPr>
          <w:rFonts w:ascii="EC Square Sans Pro" w:hAnsi="EC Square Sans Pro"/>
          <w:b/>
          <w:bCs/>
          <w:noProof/>
          <w:sz w:val="20"/>
          <w:szCs w:val="20"/>
        </w:rPr>
        <w:t>European Education Area</w:t>
      </w:r>
      <w:r w:rsidR="00891D79" w:rsidRPr="002242ED">
        <w:rPr>
          <w:rFonts w:ascii="EC Square Sans Pro" w:hAnsi="EC Square Sans Pro"/>
          <w:b/>
          <w:bCs/>
          <w:noProof/>
          <w:sz w:val="20"/>
          <w:szCs w:val="20"/>
        </w:rPr>
        <w:t xml:space="preserve"> (EEA)</w:t>
      </w:r>
      <w:r w:rsidR="00C3534B" w:rsidRPr="002242ED">
        <w:rPr>
          <w:rFonts w:ascii="EC Square Sans Pro" w:hAnsi="EC Square Sans Pro"/>
          <w:noProof/>
          <w:sz w:val="20"/>
          <w:szCs w:val="20"/>
          <w:vertAlign w:val="superscript"/>
        </w:rPr>
        <w:footnoteReference w:id="2"/>
      </w:r>
      <w:r w:rsidR="004318F3" w:rsidRPr="002242ED">
        <w:rPr>
          <w:rFonts w:ascii="EC Square Sans Pro" w:hAnsi="EC Square Sans Pro"/>
          <w:noProof/>
          <w:sz w:val="20"/>
          <w:szCs w:val="20"/>
        </w:rPr>
        <w:t xml:space="preserve"> </w:t>
      </w:r>
      <w:r w:rsidR="00C3534B">
        <w:rPr>
          <w:rFonts w:ascii="EC Square Sans Pro" w:hAnsi="EC Square Sans Pro"/>
          <w:noProof/>
          <w:sz w:val="20"/>
          <w:szCs w:val="20"/>
        </w:rPr>
        <w:t>as</w:t>
      </w:r>
      <w:r w:rsidR="004318F3" w:rsidRPr="002242ED">
        <w:rPr>
          <w:rFonts w:ascii="EC Square Sans Pro" w:hAnsi="EC Square Sans Pro"/>
          <w:noProof/>
          <w:sz w:val="20"/>
          <w:szCs w:val="20"/>
        </w:rPr>
        <w:t xml:space="preserve"> a genuine common space for quality education and lifelong learning </w:t>
      </w:r>
      <w:r w:rsidR="00333F6E" w:rsidRPr="002242ED">
        <w:rPr>
          <w:rFonts w:ascii="EC Square Sans Pro" w:hAnsi="EC Square Sans Pro"/>
          <w:noProof/>
          <w:sz w:val="20"/>
          <w:szCs w:val="20"/>
        </w:rPr>
        <w:t>across</w:t>
      </w:r>
      <w:r w:rsidR="004318F3" w:rsidRPr="002242ED">
        <w:rPr>
          <w:rFonts w:ascii="EC Square Sans Pro" w:hAnsi="EC Square Sans Pro"/>
          <w:noProof/>
          <w:sz w:val="20"/>
          <w:szCs w:val="20"/>
        </w:rPr>
        <w:t xml:space="preserve"> borders for all</w:t>
      </w:r>
      <w:r w:rsidR="008927DA">
        <w:rPr>
          <w:rFonts w:ascii="EC Square Sans Pro" w:hAnsi="EC Square Sans Pro"/>
          <w:noProof/>
          <w:sz w:val="20"/>
          <w:szCs w:val="20"/>
        </w:rPr>
        <w:t>.</w:t>
      </w:r>
      <w:r w:rsidR="004318F3" w:rsidRPr="002242ED">
        <w:rPr>
          <w:rFonts w:ascii="EC Square Sans Pro" w:hAnsi="EC Square Sans Pro"/>
          <w:noProof/>
          <w:sz w:val="20"/>
          <w:szCs w:val="20"/>
        </w:rPr>
        <w:t xml:space="preserve"> </w:t>
      </w:r>
      <w:r w:rsidR="00C3534B">
        <w:rPr>
          <w:rFonts w:ascii="EC Square Sans Pro" w:hAnsi="EC Square Sans Pro"/>
          <w:noProof/>
          <w:sz w:val="20"/>
          <w:szCs w:val="20"/>
        </w:rPr>
        <w:t>The European Parliament, the Council and the Commission solemnly pro</w:t>
      </w:r>
      <w:r w:rsidR="002B0E0B">
        <w:rPr>
          <w:rFonts w:ascii="EC Square Sans Pro" w:hAnsi="EC Square Sans Pro"/>
          <w:noProof/>
          <w:sz w:val="20"/>
          <w:szCs w:val="20"/>
        </w:rPr>
        <w:t>claimed at the Gothenburg</w:t>
      </w:r>
      <w:r w:rsidR="00C3534B">
        <w:rPr>
          <w:rFonts w:ascii="EC Square Sans Pro" w:hAnsi="EC Square Sans Pro"/>
          <w:noProof/>
          <w:sz w:val="20"/>
          <w:szCs w:val="20"/>
        </w:rPr>
        <w:t xml:space="preserve"> Social Summit the </w:t>
      </w:r>
      <w:hyperlink r:id="rId19" w:history="1">
        <w:r w:rsidR="00C3534B" w:rsidRPr="002B0E0B">
          <w:rPr>
            <w:rStyle w:val="Hyperlink"/>
            <w:rFonts w:ascii="EC Square Sans Pro" w:hAnsi="EC Square Sans Pro"/>
            <w:noProof/>
            <w:sz w:val="20"/>
            <w:szCs w:val="20"/>
          </w:rPr>
          <w:t>European Pillar of Social Rights</w:t>
        </w:r>
      </w:hyperlink>
      <w:r w:rsidR="00C3534B">
        <w:rPr>
          <w:rFonts w:ascii="EC Square Sans Pro" w:hAnsi="EC Square Sans Pro"/>
          <w:noProof/>
          <w:sz w:val="20"/>
          <w:szCs w:val="20"/>
        </w:rPr>
        <w:t>, which sets out as its first principle</w:t>
      </w:r>
      <w:r w:rsidR="00333F6E" w:rsidRPr="002242ED">
        <w:rPr>
          <w:rFonts w:ascii="EC Square Sans Pro" w:hAnsi="EC Square Sans Pro"/>
          <w:noProof/>
          <w:sz w:val="20"/>
          <w:szCs w:val="20"/>
        </w:rPr>
        <w:t xml:space="preserve"> that </w:t>
      </w:r>
      <w:r w:rsidR="00A67E5D">
        <w:rPr>
          <w:rFonts w:ascii="EC Square Sans Pro" w:hAnsi="EC Square Sans Pro"/>
          <w:noProof/>
          <w:sz w:val="20"/>
          <w:szCs w:val="20"/>
        </w:rPr>
        <w:t>‘</w:t>
      </w:r>
      <w:r w:rsidR="002B0E0B">
        <w:rPr>
          <w:rFonts w:ascii="EC Square Sans Pro" w:hAnsi="EC Square Sans Pro"/>
          <w:i/>
          <w:iCs/>
          <w:noProof/>
          <w:sz w:val="20"/>
          <w:szCs w:val="20"/>
        </w:rPr>
        <w:t>E</w:t>
      </w:r>
      <w:r w:rsidR="00593A8F" w:rsidRPr="002242ED">
        <w:rPr>
          <w:rFonts w:ascii="EC Square Sans Pro" w:hAnsi="EC Square Sans Pro"/>
          <w:i/>
          <w:iCs/>
          <w:noProof/>
          <w:sz w:val="20"/>
          <w:szCs w:val="20"/>
        </w:rPr>
        <w:t>veryone has the right to quality and inclusive education</w:t>
      </w:r>
      <w:r w:rsidR="00C204ED">
        <w:rPr>
          <w:rFonts w:ascii="EC Square Sans Pro" w:hAnsi="EC Square Sans Pro"/>
          <w:i/>
          <w:iCs/>
          <w:noProof/>
          <w:sz w:val="20"/>
          <w:szCs w:val="20"/>
        </w:rPr>
        <w:t>, training</w:t>
      </w:r>
      <w:r w:rsidR="00593A8F" w:rsidRPr="002242ED">
        <w:rPr>
          <w:rFonts w:ascii="EC Square Sans Pro" w:hAnsi="EC Square Sans Pro"/>
          <w:i/>
          <w:iCs/>
          <w:noProof/>
          <w:sz w:val="20"/>
          <w:szCs w:val="20"/>
        </w:rPr>
        <w:t xml:space="preserve"> and lifelong learning</w:t>
      </w:r>
      <w:r w:rsidR="002B0E0B">
        <w:rPr>
          <w:rFonts w:ascii="EC Square Sans Pro" w:hAnsi="EC Square Sans Pro"/>
          <w:i/>
          <w:iCs/>
          <w:noProof/>
          <w:sz w:val="20"/>
          <w:szCs w:val="20"/>
        </w:rPr>
        <w:t>…</w:t>
      </w:r>
      <w:r w:rsidR="00593A8F" w:rsidRPr="002242ED">
        <w:rPr>
          <w:rFonts w:ascii="EC Square Sans Pro" w:hAnsi="EC Square Sans Pro"/>
          <w:noProof/>
          <w:sz w:val="20"/>
          <w:szCs w:val="20"/>
        </w:rPr>
        <w:t>.</w:t>
      </w:r>
      <w:r w:rsidR="00A67E5D">
        <w:rPr>
          <w:rFonts w:ascii="EC Square Sans Pro" w:hAnsi="EC Square Sans Pro"/>
          <w:noProof/>
          <w:sz w:val="20"/>
          <w:szCs w:val="20"/>
        </w:rPr>
        <w:t>’</w:t>
      </w:r>
      <w:r w:rsidR="00593A8F" w:rsidRPr="002242ED">
        <w:rPr>
          <w:rFonts w:ascii="EC Square Sans Pro" w:hAnsi="EC Square Sans Pro"/>
          <w:noProof/>
          <w:sz w:val="20"/>
          <w:szCs w:val="20"/>
        </w:rPr>
        <w:t xml:space="preserve"> </w:t>
      </w:r>
      <w:r w:rsidR="00816664" w:rsidRPr="002242ED">
        <w:rPr>
          <w:rFonts w:ascii="EC Square Sans Pro" w:hAnsi="EC Square Sans Pro"/>
          <w:noProof/>
          <w:sz w:val="20"/>
          <w:szCs w:val="20"/>
        </w:rPr>
        <w:t>In 2019</w:t>
      </w:r>
      <w:r w:rsidR="00AA26FC">
        <w:rPr>
          <w:rFonts w:ascii="EC Square Sans Pro" w:hAnsi="EC Square Sans Pro"/>
          <w:noProof/>
          <w:sz w:val="20"/>
          <w:szCs w:val="20"/>
        </w:rPr>
        <w:t>,</w:t>
      </w:r>
      <w:r w:rsidR="00816664" w:rsidRPr="002242ED">
        <w:rPr>
          <w:rFonts w:ascii="EC Square Sans Pro" w:hAnsi="EC Square Sans Pro"/>
          <w:noProof/>
          <w:sz w:val="20"/>
          <w:szCs w:val="20"/>
        </w:rPr>
        <w:t xml:space="preserve"> </w:t>
      </w:r>
      <w:r w:rsidR="00612C7B" w:rsidRPr="002242ED">
        <w:rPr>
          <w:rFonts w:ascii="EC Square Sans Pro" w:hAnsi="EC Square Sans Pro"/>
          <w:noProof/>
          <w:sz w:val="20"/>
          <w:szCs w:val="20"/>
        </w:rPr>
        <w:t xml:space="preserve">European </w:t>
      </w:r>
      <w:r w:rsidR="00333F6E" w:rsidRPr="002242ED">
        <w:rPr>
          <w:rFonts w:ascii="EC Square Sans Pro" w:hAnsi="EC Square Sans Pro"/>
          <w:noProof/>
          <w:sz w:val="20"/>
          <w:szCs w:val="20"/>
        </w:rPr>
        <w:t xml:space="preserve">Commission </w:t>
      </w:r>
      <w:r w:rsidR="00612C7B" w:rsidRPr="002242ED">
        <w:rPr>
          <w:rFonts w:ascii="EC Square Sans Pro" w:hAnsi="EC Square Sans Pro"/>
          <w:noProof/>
          <w:sz w:val="20"/>
          <w:szCs w:val="20"/>
        </w:rPr>
        <w:t>P</w:t>
      </w:r>
      <w:r w:rsidR="00333F6E" w:rsidRPr="002242ED">
        <w:rPr>
          <w:rFonts w:ascii="EC Square Sans Pro" w:hAnsi="EC Square Sans Pro"/>
          <w:noProof/>
          <w:sz w:val="20"/>
          <w:szCs w:val="20"/>
        </w:rPr>
        <w:t xml:space="preserve">resident </w:t>
      </w:r>
      <w:r w:rsidR="00612C7B" w:rsidRPr="002242ED">
        <w:rPr>
          <w:rFonts w:ascii="EC Square Sans Pro" w:hAnsi="EC Square Sans Pro"/>
          <w:noProof/>
          <w:sz w:val="20"/>
          <w:szCs w:val="20"/>
        </w:rPr>
        <w:t xml:space="preserve">Ursula </w:t>
      </w:r>
      <w:r w:rsidR="00333F6E" w:rsidRPr="002242ED">
        <w:rPr>
          <w:rFonts w:ascii="EC Square Sans Pro" w:hAnsi="EC Square Sans Pro"/>
          <w:noProof/>
          <w:sz w:val="20"/>
          <w:szCs w:val="20"/>
        </w:rPr>
        <w:t xml:space="preserve">von der Leyen committed to </w:t>
      </w:r>
      <w:r w:rsidR="00816664" w:rsidRPr="002242ED">
        <w:rPr>
          <w:rFonts w:ascii="EC Square Sans Pro" w:hAnsi="EC Square Sans Pro"/>
          <w:noProof/>
          <w:sz w:val="20"/>
          <w:szCs w:val="20"/>
        </w:rPr>
        <w:t xml:space="preserve">making the </w:t>
      </w:r>
      <w:r w:rsidR="005615A1" w:rsidRPr="002242ED">
        <w:rPr>
          <w:rFonts w:ascii="EC Square Sans Pro" w:hAnsi="EC Square Sans Pro"/>
          <w:noProof/>
          <w:sz w:val="20"/>
          <w:szCs w:val="20"/>
        </w:rPr>
        <w:t>EEA</w:t>
      </w:r>
      <w:r w:rsidR="00816664" w:rsidRPr="002242ED">
        <w:rPr>
          <w:rFonts w:ascii="EC Square Sans Pro" w:hAnsi="EC Square Sans Pro"/>
          <w:noProof/>
          <w:sz w:val="20"/>
          <w:szCs w:val="20"/>
        </w:rPr>
        <w:t xml:space="preserve"> a reality by 2025: </w:t>
      </w:r>
      <w:r w:rsidR="00A67E5D">
        <w:rPr>
          <w:rFonts w:ascii="EC Square Sans Pro" w:hAnsi="EC Square Sans Pro"/>
          <w:i/>
          <w:iCs/>
          <w:noProof/>
          <w:sz w:val="20"/>
          <w:szCs w:val="20"/>
        </w:rPr>
        <w:t>‘</w:t>
      </w:r>
      <w:r w:rsidR="00816664" w:rsidRPr="002242ED">
        <w:rPr>
          <w:rFonts w:ascii="EC Square Sans Pro" w:hAnsi="EC Square Sans Pro"/>
          <w:i/>
          <w:iCs/>
          <w:noProof/>
          <w:sz w:val="20"/>
          <w:szCs w:val="20"/>
        </w:rPr>
        <w:t>We need to bring down barriers to learning and improve access to quality education. We need to enable learners to move more easily between education systems in different countries. And we need to change the culture of education towards lifelong learning that enriches us all.</w:t>
      </w:r>
      <w:r w:rsidR="00A67E5D">
        <w:rPr>
          <w:rFonts w:ascii="EC Square Sans Pro" w:hAnsi="EC Square Sans Pro"/>
          <w:i/>
          <w:iCs/>
          <w:noProof/>
          <w:sz w:val="20"/>
          <w:szCs w:val="20"/>
        </w:rPr>
        <w:t>’</w:t>
      </w:r>
      <w:r w:rsidR="00816664" w:rsidRPr="009C4719">
        <w:rPr>
          <w:rStyle w:val="FootnoteReference"/>
          <w:rFonts w:ascii="EC Square Sans Pro" w:hAnsi="EC Square Sans Pro"/>
          <w:iCs/>
          <w:noProof/>
          <w:sz w:val="20"/>
          <w:szCs w:val="20"/>
        </w:rPr>
        <w:footnoteReference w:id="3"/>
      </w:r>
    </w:p>
    <w:p w:rsidR="00AA26FC" w:rsidRDefault="00AA26FC" w:rsidP="003C74A6">
      <w:pPr>
        <w:spacing w:after="0" w:line="240" w:lineRule="auto"/>
        <w:jc w:val="both"/>
        <w:rPr>
          <w:rFonts w:ascii="EC Square Sans Pro" w:hAnsi="EC Square Sans Pro"/>
          <w:noProof/>
          <w:sz w:val="20"/>
          <w:szCs w:val="20"/>
        </w:rPr>
      </w:pPr>
      <w:r>
        <w:rPr>
          <w:rFonts w:ascii="EC Square Sans Pro" w:hAnsi="EC Square Sans Pro"/>
          <w:noProof/>
          <w:sz w:val="20"/>
          <w:szCs w:val="20"/>
        </w:rPr>
        <w:t xml:space="preserve">As </w:t>
      </w:r>
      <w:r w:rsidR="00A020B7">
        <w:rPr>
          <w:rFonts w:ascii="EC Square Sans Pro" w:hAnsi="EC Square Sans Pro"/>
          <w:noProof/>
          <w:sz w:val="20"/>
          <w:szCs w:val="20"/>
        </w:rPr>
        <w:t xml:space="preserve">set out in the 2020 </w:t>
      </w:r>
      <w:hyperlink r:id="rId20">
        <w:r w:rsidR="00A020B7" w:rsidRPr="00A020B7">
          <w:rPr>
            <w:rStyle w:val="Hyperlink"/>
            <w:rFonts w:ascii="EC Square Sans Pro" w:hAnsi="EC Square Sans Pro"/>
            <w:noProof/>
            <w:sz w:val="20"/>
            <w:szCs w:val="20"/>
          </w:rPr>
          <w:t>Communication on Achieving the European Education Area by 2025</w:t>
        </w:r>
      </w:hyperlink>
      <w:r w:rsidR="00A020B7" w:rsidRPr="00A020B7">
        <w:rPr>
          <w:rFonts w:ascii="EC Square Sans Pro" w:hAnsi="EC Square Sans Pro"/>
          <w:noProof/>
          <w:sz w:val="20"/>
          <w:szCs w:val="20"/>
        </w:rPr>
        <w:t xml:space="preserve"> (EEA Communication)</w:t>
      </w:r>
      <w:r w:rsidR="00A020B7">
        <w:rPr>
          <w:rFonts w:ascii="EC Square Sans Pro" w:hAnsi="EC Square Sans Pro"/>
          <w:noProof/>
          <w:sz w:val="20"/>
          <w:szCs w:val="20"/>
        </w:rPr>
        <w:t xml:space="preserve"> and two 2021 Council Resolutions</w:t>
      </w:r>
      <w:r w:rsidR="002A6504" w:rsidRPr="002242ED">
        <w:rPr>
          <w:rStyle w:val="FootnoteReference"/>
          <w:rFonts w:ascii="EC Square Sans Pro" w:hAnsi="EC Square Sans Pro"/>
          <w:noProof/>
          <w:sz w:val="20"/>
          <w:szCs w:val="20"/>
        </w:rPr>
        <w:footnoteReference w:id="4"/>
      </w:r>
      <w:r w:rsidR="008927DA">
        <w:rPr>
          <w:rFonts w:ascii="EC Square Sans Pro" w:hAnsi="EC Square Sans Pro"/>
          <w:noProof/>
          <w:sz w:val="20"/>
          <w:szCs w:val="20"/>
        </w:rPr>
        <w:t>,</w:t>
      </w:r>
      <w:r>
        <w:rPr>
          <w:rFonts w:ascii="EC Square Sans Pro" w:hAnsi="EC Square Sans Pro"/>
          <w:noProof/>
          <w:sz w:val="20"/>
          <w:szCs w:val="20"/>
        </w:rPr>
        <w:t xml:space="preserve"> the</w:t>
      </w:r>
      <w:r w:rsidRPr="002242ED">
        <w:rPr>
          <w:rFonts w:ascii="EC Square Sans Pro" w:hAnsi="EC Square Sans Pro"/>
          <w:noProof/>
          <w:sz w:val="20"/>
          <w:szCs w:val="20"/>
        </w:rPr>
        <w:t xml:space="preserve"> </w:t>
      </w:r>
      <w:r>
        <w:rPr>
          <w:rFonts w:ascii="EC Square Sans Pro" w:hAnsi="EC Square Sans Pro"/>
          <w:b/>
          <w:bCs/>
          <w:noProof/>
          <w:sz w:val="20"/>
          <w:szCs w:val="20"/>
        </w:rPr>
        <w:t xml:space="preserve">overall </w:t>
      </w:r>
      <w:r w:rsidRPr="002242ED">
        <w:rPr>
          <w:rFonts w:ascii="EC Square Sans Pro" w:hAnsi="EC Square Sans Pro"/>
          <w:b/>
          <w:bCs/>
          <w:noProof/>
          <w:sz w:val="20"/>
          <w:szCs w:val="20"/>
        </w:rPr>
        <w:t>approach</w:t>
      </w:r>
      <w:r>
        <w:rPr>
          <w:rFonts w:ascii="EC Square Sans Pro" w:hAnsi="EC Square Sans Pro"/>
          <w:b/>
          <w:bCs/>
          <w:noProof/>
          <w:sz w:val="20"/>
          <w:szCs w:val="20"/>
        </w:rPr>
        <w:t xml:space="preserve"> to achieving the EEA</w:t>
      </w:r>
      <w:r w:rsidR="00E44997" w:rsidRPr="002242ED">
        <w:rPr>
          <w:rFonts w:ascii="EC Square Sans Pro" w:hAnsi="EC Square Sans Pro"/>
          <w:noProof/>
          <w:sz w:val="20"/>
          <w:szCs w:val="20"/>
        </w:rPr>
        <w:t xml:space="preserve"> </w:t>
      </w:r>
      <w:r w:rsidR="006C3E43" w:rsidRPr="002242ED">
        <w:rPr>
          <w:rFonts w:ascii="EC Square Sans Pro" w:hAnsi="EC Square Sans Pro"/>
          <w:noProof/>
          <w:sz w:val="20"/>
          <w:szCs w:val="20"/>
        </w:rPr>
        <w:t>is based on</w:t>
      </w:r>
      <w:r w:rsidR="003C74A6">
        <w:rPr>
          <w:rFonts w:ascii="EC Square Sans Pro" w:hAnsi="EC Square Sans Pro"/>
          <w:noProof/>
          <w:sz w:val="20"/>
          <w:szCs w:val="20"/>
        </w:rPr>
        <w:t xml:space="preserve"> a set of</w:t>
      </w:r>
      <w:r>
        <w:rPr>
          <w:rFonts w:ascii="EC Square Sans Pro" w:hAnsi="EC Square Sans Pro"/>
          <w:noProof/>
          <w:sz w:val="20"/>
          <w:szCs w:val="20"/>
        </w:rPr>
        <w:t>:</w:t>
      </w:r>
    </w:p>
    <w:p w:rsidR="00AA26FC" w:rsidRPr="00F90591" w:rsidRDefault="003C74A6" w:rsidP="00F90591">
      <w:pPr>
        <w:pStyle w:val="ListParagraph"/>
        <w:numPr>
          <w:ilvl w:val="0"/>
          <w:numId w:val="22"/>
        </w:numPr>
        <w:spacing w:after="120" w:line="240" w:lineRule="auto"/>
        <w:jc w:val="both"/>
        <w:rPr>
          <w:rFonts w:ascii="EC Square Sans Pro" w:hAnsi="EC Square Sans Pro"/>
          <w:noProof/>
          <w:sz w:val="20"/>
          <w:szCs w:val="20"/>
          <w:lang w:val="en-IE"/>
        </w:rPr>
      </w:pPr>
      <w:r>
        <w:rPr>
          <w:rFonts w:ascii="EC Square Sans Pro" w:hAnsi="EC Square Sans Pro"/>
          <w:noProof/>
          <w:sz w:val="20"/>
          <w:szCs w:val="20"/>
          <w:lang w:val="en-GB"/>
        </w:rPr>
        <w:t>policy objectives</w:t>
      </w:r>
      <w:r w:rsidR="006C3E43" w:rsidRPr="00F25536">
        <w:rPr>
          <w:rFonts w:ascii="EC Square Sans Pro" w:hAnsi="EC Square Sans Pro"/>
          <w:noProof/>
          <w:sz w:val="20"/>
          <w:szCs w:val="20"/>
          <w:lang w:val="en-GB"/>
        </w:rPr>
        <w:t xml:space="preserve"> for reform</w:t>
      </w:r>
      <w:r w:rsidR="00B116A2" w:rsidRPr="00F25536">
        <w:rPr>
          <w:rFonts w:ascii="EC Square Sans Pro" w:hAnsi="EC Square Sans Pro"/>
          <w:noProof/>
          <w:sz w:val="20"/>
          <w:szCs w:val="20"/>
          <w:lang w:val="en-GB"/>
        </w:rPr>
        <w:t xml:space="preserve"> and European cooperation</w:t>
      </w:r>
      <w:r w:rsidR="00B116A2" w:rsidRPr="002242ED">
        <w:rPr>
          <w:rStyle w:val="FootnoteReference"/>
          <w:rFonts w:ascii="EC Square Sans Pro" w:hAnsi="EC Square Sans Pro"/>
          <w:noProof/>
          <w:sz w:val="20"/>
          <w:szCs w:val="20"/>
        </w:rPr>
        <w:footnoteReference w:id="5"/>
      </w:r>
      <w:r w:rsidR="00AA26FC" w:rsidRPr="00AA26FC">
        <w:rPr>
          <w:rFonts w:ascii="EC Square Sans Pro" w:hAnsi="EC Square Sans Pro"/>
          <w:noProof/>
          <w:sz w:val="20"/>
          <w:szCs w:val="20"/>
          <w:lang w:val="en-GB"/>
        </w:rPr>
        <w:t>;</w:t>
      </w:r>
    </w:p>
    <w:p w:rsidR="00AA26FC" w:rsidRPr="00F90591" w:rsidRDefault="00682AD8" w:rsidP="00F90591">
      <w:pPr>
        <w:pStyle w:val="ListParagraph"/>
        <w:numPr>
          <w:ilvl w:val="0"/>
          <w:numId w:val="22"/>
        </w:numPr>
        <w:spacing w:after="120" w:line="240" w:lineRule="auto"/>
        <w:jc w:val="both"/>
        <w:rPr>
          <w:rFonts w:ascii="EC Square Sans Pro" w:hAnsi="EC Square Sans Pro"/>
          <w:noProof/>
          <w:sz w:val="20"/>
          <w:szCs w:val="20"/>
          <w:lang w:val="en-IE"/>
        </w:rPr>
      </w:pPr>
      <w:r w:rsidRPr="00F25536">
        <w:rPr>
          <w:rFonts w:ascii="EC Square Sans Pro" w:hAnsi="EC Square Sans Pro"/>
          <w:noProof/>
          <w:sz w:val="20"/>
          <w:szCs w:val="20"/>
          <w:lang w:val="en-GB"/>
        </w:rPr>
        <w:t>EU-level targets to measure progress</w:t>
      </w:r>
      <w:r w:rsidRPr="002242ED">
        <w:rPr>
          <w:rStyle w:val="FootnoteReference"/>
          <w:rFonts w:ascii="EC Square Sans Pro" w:hAnsi="EC Square Sans Pro"/>
          <w:noProof/>
          <w:sz w:val="20"/>
          <w:szCs w:val="20"/>
        </w:rPr>
        <w:footnoteReference w:id="6"/>
      </w:r>
      <w:r w:rsidR="00AA26FC" w:rsidRPr="00781195">
        <w:rPr>
          <w:rFonts w:ascii="EC Square Sans Pro" w:hAnsi="EC Square Sans Pro"/>
          <w:noProof/>
          <w:sz w:val="20"/>
          <w:szCs w:val="20"/>
          <w:lang w:val="en-GB"/>
        </w:rPr>
        <w:t>;</w:t>
      </w:r>
    </w:p>
    <w:p w:rsidR="00AA26FC" w:rsidRPr="00F90591" w:rsidRDefault="006C3E43" w:rsidP="00F90591">
      <w:pPr>
        <w:pStyle w:val="ListParagraph"/>
        <w:numPr>
          <w:ilvl w:val="0"/>
          <w:numId w:val="22"/>
        </w:numPr>
        <w:spacing w:after="120" w:line="240" w:lineRule="auto"/>
        <w:jc w:val="both"/>
        <w:rPr>
          <w:rFonts w:ascii="EC Square Sans Pro" w:hAnsi="EC Square Sans Pro"/>
          <w:noProof/>
          <w:sz w:val="20"/>
          <w:szCs w:val="20"/>
          <w:lang w:val="en-IE"/>
        </w:rPr>
      </w:pPr>
      <w:r w:rsidRPr="00F25536">
        <w:rPr>
          <w:rFonts w:ascii="EC Square Sans Pro" w:hAnsi="EC Square Sans Pro"/>
          <w:noProof/>
          <w:sz w:val="20"/>
          <w:szCs w:val="20"/>
          <w:lang w:val="en-GB"/>
        </w:rPr>
        <w:t>EU-level actions to support Member States in implementation</w:t>
      </w:r>
      <w:r w:rsidR="00891D79" w:rsidRPr="002242ED">
        <w:rPr>
          <w:rStyle w:val="FootnoteReference"/>
          <w:rFonts w:ascii="EC Square Sans Pro" w:hAnsi="EC Square Sans Pro"/>
          <w:noProof/>
          <w:sz w:val="20"/>
          <w:szCs w:val="20"/>
        </w:rPr>
        <w:footnoteReference w:id="7"/>
      </w:r>
      <w:r w:rsidR="00AA26FC" w:rsidRPr="00781195">
        <w:rPr>
          <w:rFonts w:ascii="EC Square Sans Pro" w:hAnsi="EC Square Sans Pro"/>
          <w:noProof/>
          <w:sz w:val="20"/>
          <w:szCs w:val="20"/>
          <w:lang w:val="en-GB"/>
        </w:rPr>
        <w:t>;</w:t>
      </w:r>
      <w:r w:rsidR="00B116A2" w:rsidRPr="00F25536">
        <w:rPr>
          <w:rFonts w:ascii="EC Square Sans Pro" w:hAnsi="EC Square Sans Pro"/>
          <w:noProof/>
          <w:sz w:val="20"/>
          <w:szCs w:val="20"/>
          <w:lang w:val="en-GB"/>
        </w:rPr>
        <w:t xml:space="preserve"> and</w:t>
      </w:r>
    </w:p>
    <w:p w:rsidR="00AA26FC" w:rsidRPr="00F90591" w:rsidRDefault="006C3E43" w:rsidP="00F90591">
      <w:pPr>
        <w:pStyle w:val="ListParagraph"/>
        <w:numPr>
          <w:ilvl w:val="0"/>
          <w:numId w:val="22"/>
        </w:numPr>
        <w:spacing w:after="120" w:line="240" w:lineRule="auto"/>
        <w:jc w:val="both"/>
        <w:rPr>
          <w:rFonts w:ascii="EC Square Sans Pro" w:hAnsi="EC Square Sans Pro"/>
          <w:noProof/>
          <w:sz w:val="20"/>
          <w:szCs w:val="20"/>
          <w:lang w:val="en-IE"/>
        </w:rPr>
      </w:pPr>
      <w:r w:rsidRPr="00F25536">
        <w:rPr>
          <w:rFonts w:ascii="EC Square Sans Pro" w:hAnsi="EC Square Sans Pro"/>
          <w:noProof/>
          <w:sz w:val="20"/>
          <w:szCs w:val="20"/>
          <w:lang w:val="en-GB"/>
        </w:rPr>
        <w:t xml:space="preserve">a </w:t>
      </w:r>
      <w:r w:rsidR="00B116A2" w:rsidRPr="00F25536">
        <w:rPr>
          <w:rFonts w:ascii="EC Square Sans Pro" w:hAnsi="EC Square Sans Pro"/>
          <w:noProof/>
          <w:sz w:val="20"/>
          <w:szCs w:val="20"/>
          <w:lang w:val="en-GB"/>
        </w:rPr>
        <w:t xml:space="preserve">reformed </w:t>
      </w:r>
      <w:r w:rsidR="00672F5B" w:rsidRPr="00F25536">
        <w:rPr>
          <w:rFonts w:ascii="EC Square Sans Pro" w:hAnsi="EC Square Sans Pro"/>
          <w:noProof/>
          <w:sz w:val="20"/>
          <w:szCs w:val="20"/>
          <w:lang w:val="en-GB"/>
        </w:rPr>
        <w:t xml:space="preserve">governance </w:t>
      </w:r>
      <w:r w:rsidRPr="00F25536">
        <w:rPr>
          <w:rFonts w:ascii="EC Square Sans Pro" w:hAnsi="EC Square Sans Pro"/>
          <w:noProof/>
          <w:sz w:val="20"/>
          <w:szCs w:val="20"/>
          <w:lang w:val="en-GB"/>
        </w:rPr>
        <w:t xml:space="preserve">framework for cooperation </w:t>
      </w:r>
      <w:r w:rsidR="00B116A2" w:rsidRPr="00F25536">
        <w:rPr>
          <w:rFonts w:ascii="EC Square Sans Pro" w:hAnsi="EC Square Sans Pro"/>
          <w:noProof/>
          <w:sz w:val="20"/>
          <w:szCs w:val="20"/>
          <w:lang w:val="en-GB"/>
        </w:rPr>
        <w:t>and co-creation</w:t>
      </w:r>
      <w:r w:rsidR="00891D79" w:rsidRPr="002242ED">
        <w:rPr>
          <w:rStyle w:val="FootnoteReference"/>
          <w:rFonts w:ascii="EC Square Sans Pro" w:hAnsi="EC Square Sans Pro"/>
          <w:noProof/>
          <w:sz w:val="20"/>
          <w:szCs w:val="20"/>
        </w:rPr>
        <w:footnoteReference w:id="8"/>
      </w:r>
      <w:r w:rsidR="00A67E5D" w:rsidRPr="00F25536">
        <w:rPr>
          <w:rFonts w:ascii="EC Square Sans Pro" w:hAnsi="EC Square Sans Pro"/>
          <w:noProof/>
          <w:sz w:val="20"/>
          <w:szCs w:val="20"/>
          <w:lang w:val="en-GB"/>
        </w:rPr>
        <w:t>.</w:t>
      </w:r>
      <w:r w:rsidR="0099239B" w:rsidRPr="00F25536">
        <w:rPr>
          <w:rFonts w:ascii="EC Square Sans Pro" w:hAnsi="EC Square Sans Pro"/>
          <w:noProof/>
          <w:sz w:val="20"/>
          <w:szCs w:val="20"/>
          <w:lang w:val="en-GB"/>
        </w:rPr>
        <w:t xml:space="preserve"> </w:t>
      </w:r>
    </w:p>
    <w:p w:rsidR="006C3E43" w:rsidRPr="005B6FCF" w:rsidRDefault="0099239B" w:rsidP="00781195">
      <w:pPr>
        <w:spacing w:after="120" w:line="240" w:lineRule="auto"/>
        <w:jc w:val="both"/>
        <w:rPr>
          <w:rFonts w:ascii="EC Square Sans Pro" w:hAnsi="EC Square Sans Pro"/>
          <w:noProof/>
          <w:sz w:val="20"/>
          <w:szCs w:val="20"/>
        </w:rPr>
      </w:pPr>
      <w:r w:rsidRPr="005B6FCF">
        <w:rPr>
          <w:rFonts w:ascii="EC Square Sans Pro" w:hAnsi="EC Square Sans Pro"/>
          <w:noProof/>
          <w:sz w:val="20"/>
          <w:szCs w:val="20"/>
        </w:rPr>
        <w:t>Putting in place such an ambitious agenda requires the active involvement of Member States, EU institutions</w:t>
      </w:r>
      <w:r w:rsidR="00013FEA" w:rsidRPr="005B6FCF">
        <w:rPr>
          <w:rFonts w:ascii="EC Square Sans Pro" w:hAnsi="EC Square Sans Pro"/>
          <w:noProof/>
          <w:sz w:val="20"/>
          <w:szCs w:val="20"/>
        </w:rPr>
        <w:t xml:space="preserve"> and</w:t>
      </w:r>
      <w:r w:rsidRPr="005B6FCF">
        <w:rPr>
          <w:rFonts w:ascii="EC Square Sans Pro" w:hAnsi="EC Square Sans Pro"/>
          <w:noProof/>
          <w:sz w:val="20"/>
          <w:szCs w:val="20"/>
        </w:rPr>
        <w:t xml:space="preserve"> stakeholders, </w:t>
      </w:r>
      <w:r w:rsidR="00614B99" w:rsidRPr="005B6FCF">
        <w:rPr>
          <w:rFonts w:ascii="EC Square Sans Pro" w:hAnsi="EC Square Sans Pro" w:cstheme="minorHAnsi"/>
          <w:noProof/>
          <w:sz w:val="20"/>
          <w:szCs w:val="20"/>
        </w:rPr>
        <w:t>in particular teachers, trainers, learners, and education and training institutions</w:t>
      </w:r>
      <w:r w:rsidRPr="005B6FCF">
        <w:rPr>
          <w:rFonts w:ascii="EC Square Sans Pro" w:hAnsi="EC Square Sans Pro"/>
          <w:noProof/>
          <w:sz w:val="20"/>
          <w:szCs w:val="20"/>
        </w:rPr>
        <w:t>.</w:t>
      </w:r>
    </w:p>
    <w:p w:rsidR="00007496" w:rsidRDefault="008A2A16" w:rsidP="000B1E8F">
      <w:pPr>
        <w:spacing w:after="120" w:line="240" w:lineRule="auto"/>
        <w:jc w:val="both"/>
        <w:rPr>
          <w:rFonts w:ascii="EC Square Sans Pro" w:eastAsia="Calibri" w:hAnsi="EC Square Sans Pro" w:cs="Calibri"/>
          <w:noProof/>
          <w:sz w:val="20"/>
          <w:szCs w:val="20"/>
        </w:rPr>
      </w:pPr>
      <w:r>
        <w:rPr>
          <w:rFonts w:ascii="EC Square Sans Pro" w:hAnsi="EC Square Sans Pro"/>
          <w:noProof/>
          <w:sz w:val="20"/>
          <w:szCs w:val="20"/>
        </w:rPr>
        <w:t>T</w:t>
      </w:r>
      <w:r w:rsidR="006C3E43" w:rsidRPr="002242ED">
        <w:rPr>
          <w:rFonts w:ascii="EC Square Sans Pro" w:hAnsi="EC Square Sans Pro"/>
          <w:noProof/>
          <w:sz w:val="20"/>
          <w:szCs w:val="20"/>
        </w:rPr>
        <w:t xml:space="preserve">he EEA </w:t>
      </w:r>
      <w:r w:rsidR="00FD6403" w:rsidRPr="002242ED">
        <w:rPr>
          <w:rFonts w:ascii="EC Square Sans Pro" w:eastAsia="Calibri" w:hAnsi="EC Square Sans Pro" w:cs="Calibri"/>
          <w:noProof/>
          <w:sz w:val="20"/>
          <w:szCs w:val="20"/>
        </w:rPr>
        <w:t xml:space="preserve">plays a </w:t>
      </w:r>
      <w:r>
        <w:rPr>
          <w:rFonts w:ascii="EC Square Sans Pro" w:eastAsia="Calibri" w:hAnsi="EC Square Sans Pro" w:cs="Calibri"/>
          <w:noProof/>
          <w:sz w:val="20"/>
          <w:szCs w:val="20"/>
        </w:rPr>
        <w:t>pivotal</w:t>
      </w:r>
      <w:r w:rsidR="00A020B7">
        <w:rPr>
          <w:rFonts w:ascii="EC Square Sans Pro" w:eastAsia="Calibri" w:hAnsi="EC Square Sans Pro" w:cs="Calibri"/>
          <w:noProof/>
          <w:sz w:val="20"/>
          <w:szCs w:val="20"/>
        </w:rPr>
        <w:t xml:space="preserve"> role</w:t>
      </w:r>
      <w:r w:rsidR="00A020B7" w:rsidRPr="002242ED">
        <w:rPr>
          <w:rFonts w:ascii="EC Square Sans Pro" w:eastAsia="Calibri" w:hAnsi="EC Square Sans Pro" w:cs="Calibri"/>
          <w:noProof/>
          <w:sz w:val="20"/>
          <w:szCs w:val="20"/>
        </w:rPr>
        <w:t xml:space="preserve"> </w:t>
      </w:r>
      <w:r>
        <w:rPr>
          <w:rFonts w:ascii="EC Square Sans Pro" w:eastAsia="Calibri" w:hAnsi="EC Square Sans Pro" w:cs="Calibri"/>
          <w:noProof/>
          <w:sz w:val="20"/>
          <w:szCs w:val="20"/>
        </w:rPr>
        <w:t xml:space="preserve">for the </w:t>
      </w:r>
      <w:r w:rsidRPr="002242ED">
        <w:rPr>
          <w:rFonts w:ascii="EC Square Sans Pro" w:eastAsia="Calibri" w:hAnsi="EC Square Sans Pro" w:cs="Calibri"/>
          <w:b/>
          <w:bCs/>
          <w:noProof/>
          <w:sz w:val="20"/>
          <w:szCs w:val="20"/>
        </w:rPr>
        <w:t xml:space="preserve">EU </w:t>
      </w:r>
      <w:r>
        <w:rPr>
          <w:rFonts w:ascii="EC Square Sans Pro" w:eastAsia="Calibri" w:hAnsi="EC Square Sans Pro" w:cs="Calibri"/>
          <w:b/>
          <w:bCs/>
          <w:noProof/>
          <w:sz w:val="20"/>
          <w:szCs w:val="20"/>
        </w:rPr>
        <w:t xml:space="preserve">policy </w:t>
      </w:r>
      <w:r w:rsidRPr="002242ED">
        <w:rPr>
          <w:rFonts w:ascii="EC Square Sans Pro" w:eastAsia="Calibri" w:hAnsi="EC Square Sans Pro" w:cs="Calibri"/>
          <w:b/>
          <w:bCs/>
          <w:noProof/>
          <w:sz w:val="20"/>
          <w:szCs w:val="20"/>
        </w:rPr>
        <w:t>agenda</w:t>
      </w:r>
      <w:r>
        <w:rPr>
          <w:rFonts w:ascii="EC Square Sans Pro" w:eastAsia="Calibri" w:hAnsi="EC Square Sans Pro" w:cs="Calibri"/>
          <w:b/>
          <w:bCs/>
          <w:noProof/>
          <w:sz w:val="20"/>
          <w:szCs w:val="20"/>
        </w:rPr>
        <w:t xml:space="preserve"> </w:t>
      </w:r>
      <w:r w:rsidR="003A3062">
        <w:rPr>
          <w:rFonts w:ascii="EC Square Sans Pro" w:eastAsia="Calibri" w:hAnsi="EC Square Sans Pro" w:cs="Calibri"/>
          <w:bCs/>
          <w:noProof/>
          <w:sz w:val="20"/>
          <w:szCs w:val="20"/>
        </w:rPr>
        <w:t>notably for</w:t>
      </w:r>
      <w:r w:rsidR="00682AD8" w:rsidRPr="002242ED">
        <w:rPr>
          <w:rFonts w:ascii="EC Square Sans Pro" w:eastAsia="Calibri" w:hAnsi="EC Square Sans Pro" w:cs="Calibri"/>
          <w:noProof/>
          <w:sz w:val="20"/>
          <w:szCs w:val="20"/>
        </w:rPr>
        <w:t xml:space="preserve"> </w:t>
      </w:r>
      <w:r w:rsidR="009B6432">
        <w:rPr>
          <w:rFonts w:ascii="EC Square Sans Pro" w:eastAsia="Calibri" w:hAnsi="EC Square Sans Pro" w:cs="Calibri"/>
          <w:noProof/>
          <w:sz w:val="20"/>
          <w:szCs w:val="20"/>
        </w:rPr>
        <w:t>‘</w:t>
      </w:r>
      <w:r w:rsidR="00274D5A" w:rsidRPr="002242ED">
        <w:rPr>
          <w:rFonts w:ascii="EC Square Sans Pro" w:eastAsia="Calibri" w:hAnsi="EC Square Sans Pro" w:cs="Calibri"/>
          <w:noProof/>
          <w:sz w:val="20"/>
          <w:szCs w:val="20"/>
        </w:rPr>
        <w:t>promoting</w:t>
      </w:r>
      <w:r w:rsidR="00090FEB" w:rsidRPr="002242ED">
        <w:rPr>
          <w:rFonts w:ascii="EC Square Sans Pro" w:eastAsia="Calibri" w:hAnsi="EC Square Sans Pro" w:cs="Calibri"/>
          <w:noProof/>
          <w:sz w:val="20"/>
          <w:szCs w:val="20"/>
        </w:rPr>
        <w:t xml:space="preserve"> our European way of life</w:t>
      </w:r>
      <w:r w:rsidR="009B6432">
        <w:rPr>
          <w:rFonts w:ascii="EC Square Sans Pro" w:eastAsia="Calibri" w:hAnsi="EC Square Sans Pro" w:cs="Calibri"/>
          <w:noProof/>
          <w:sz w:val="20"/>
          <w:szCs w:val="20"/>
        </w:rPr>
        <w:t>’</w:t>
      </w:r>
      <w:r w:rsidR="00090FEB" w:rsidRPr="002242ED">
        <w:rPr>
          <w:rFonts w:ascii="EC Square Sans Pro" w:eastAsia="Calibri" w:hAnsi="EC Square Sans Pro" w:cs="Calibri"/>
          <w:noProof/>
          <w:sz w:val="20"/>
          <w:szCs w:val="20"/>
        </w:rPr>
        <w:t xml:space="preserve"> </w:t>
      </w:r>
      <w:r w:rsidR="006C3E43" w:rsidRPr="002242ED">
        <w:rPr>
          <w:rFonts w:ascii="EC Square Sans Pro" w:eastAsia="Calibri" w:hAnsi="EC Square Sans Pro" w:cs="Calibri"/>
          <w:noProof/>
          <w:sz w:val="20"/>
          <w:szCs w:val="20"/>
        </w:rPr>
        <w:t xml:space="preserve">and </w:t>
      </w:r>
      <w:r w:rsidR="009B6432">
        <w:rPr>
          <w:rFonts w:ascii="EC Square Sans Pro" w:eastAsia="Calibri" w:hAnsi="EC Square Sans Pro" w:cs="Calibri"/>
          <w:noProof/>
          <w:sz w:val="20"/>
          <w:szCs w:val="20"/>
        </w:rPr>
        <w:t>‘</w:t>
      </w:r>
      <w:r w:rsidR="006C3E43" w:rsidRPr="002242ED">
        <w:rPr>
          <w:rFonts w:ascii="EC Square Sans Pro" w:eastAsia="Calibri" w:hAnsi="EC Square Sans Pro" w:cs="Calibri"/>
          <w:noProof/>
          <w:sz w:val="20"/>
          <w:szCs w:val="20"/>
        </w:rPr>
        <w:t>an economy that works for people</w:t>
      </w:r>
      <w:r w:rsidR="006136E4">
        <w:rPr>
          <w:rFonts w:ascii="EC Square Sans Pro" w:eastAsia="Calibri" w:hAnsi="EC Square Sans Pro" w:cs="Calibri"/>
          <w:noProof/>
          <w:sz w:val="20"/>
          <w:szCs w:val="20"/>
        </w:rPr>
        <w:t>’</w:t>
      </w:r>
      <w:r w:rsidR="00DC0B4F">
        <w:rPr>
          <w:rStyle w:val="FootnoteReference"/>
          <w:rFonts w:ascii="EC Square Sans Pro" w:eastAsia="Calibri" w:hAnsi="EC Square Sans Pro" w:cs="Calibri"/>
          <w:noProof/>
          <w:sz w:val="20"/>
          <w:szCs w:val="20"/>
        </w:rPr>
        <w:footnoteReference w:id="9"/>
      </w:r>
      <w:r w:rsidR="00682AD8" w:rsidRPr="002242ED">
        <w:rPr>
          <w:rFonts w:ascii="EC Square Sans Pro" w:eastAsia="Calibri" w:hAnsi="EC Square Sans Pro" w:cs="Calibri"/>
          <w:noProof/>
          <w:sz w:val="20"/>
          <w:szCs w:val="20"/>
        </w:rPr>
        <w:t>. It is</w:t>
      </w:r>
      <w:r w:rsidR="006C3E43" w:rsidRPr="002242ED">
        <w:rPr>
          <w:rFonts w:ascii="EC Square Sans Pro" w:eastAsia="Calibri" w:hAnsi="EC Square Sans Pro" w:cs="Calibri"/>
          <w:noProof/>
          <w:sz w:val="20"/>
          <w:szCs w:val="20"/>
        </w:rPr>
        <w:t xml:space="preserve"> </w:t>
      </w:r>
      <w:r w:rsidR="00612031" w:rsidRPr="002242ED">
        <w:rPr>
          <w:rFonts w:ascii="EC Square Sans Pro" w:eastAsia="Calibri" w:hAnsi="EC Square Sans Pro" w:cs="Calibri"/>
          <w:noProof/>
          <w:sz w:val="20"/>
          <w:szCs w:val="20"/>
        </w:rPr>
        <w:t>among the</w:t>
      </w:r>
      <w:r w:rsidR="00682AD8" w:rsidRPr="002242ED">
        <w:rPr>
          <w:rFonts w:ascii="EC Square Sans Pro" w:eastAsia="Calibri" w:hAnsi="EC Square Sans Pro" w:cs="Calibri"/>
          <w:noProof/>
          <w:sz w:val="20"/>
          <w:szCs w:val="20"/>
        </w:rPr>
        <w:t xml:space="preserve"> driver</w:t>
      </w:r>
      <w:r w:rsidR="00612031" w:rsidRPr="002242ED">
        <w:rPr>
          <w:rFonts w:ascii="EC Square Sans Pro" w:eastAsia="Calibri" w:hAnsi="EC Square Sans Pro" w:cs="Calibri"/>
          <w:noProof/>
          <w:sz w:val="20"/>
          <w:szCs w:val="20"/>
        </w:rPr>
        <w:t>s</w:t>
      </w:r>
      <w:r w:rsidR="00682AD8" w:rsidRPr="002242ED">
        <w:rPr>
          <w:rFonts w:ascii="EC Square Sans Pro" w:eastAsia="Calibri" w:hAnsi="EC Square Sans Pro" w:cs="Calibri"/>
          <w:noProof/>
          <w:sz w:val="20"/>
          <w:szCs w:val="20"/>
        </w:rPr>
        <w:t xml:space="preserve"> of </w:t>
      </w:r>
      <w:r w:rsidR="009B6432">
        <w:rPr>
          <w:rFonts w:ascii="EC Square Sans Pro" w:eastAsia="Calibri" w:hAnsi="EC Square Sans Pro" w:cs="Calibri"/>
          <w:noProof/>
          <w:sz w:val="20"/>
          <w:szCs w:val="20"/>
        </w:rPr>
        <w:t>‘</w:t>
      </w:r>
      <w:r w:rsidR="00682AD8" w:rsidRPr="002242ED">
        <w:rPr>
          <w:rFonts w:ascii="EC Square Sans Pro" w:eastAsia="Calibri" w:hAnsi="EC Square Sans Pro" w:cs="Calibri"/>
          <w:noProof/>
          <w:sz w:val="20"/>
          <w:szCs w:val="20"/>
        </w:rPr>
        <w:t xml:space="preserve">a </w:t>
      </w:r>
      <w:r w:rsidR="006C3E43" w:rsidRPr="002242ED">
        <w:rPr>
          <w:rFonts w:ascii="EC Square Sans Pro" w:eastAsia="Calibri" w:hAnsi="EC Square Sans Pro" w:cs="Calibri"/>
          <w:noProof/>
          <w:sz w:val="20"/>
          <w:szCs w:val="20"/>
        </w:rPr>
        <w:t>Europe fit for the digital age</w:t>
      </w:r>
      <w:r w:rsidR="009B6432">
        <w:rPr>
          <w:rFonts w:ascii="EC Square Sans Pro" w:eastAsia="Calibri" w:hAnsi="EC Square Sans Pro" w:cs="Calibri"/>
          <w:noProof/>
          <w:sz w:val="20"/>
          <w:szCs w:val="20"/>
        </w:rPr>
        <w:t>’</w:t>
      </w:r>
      <w:r w:rsidR="00007496" w:rsidRPr="009C4719">
        <w:rPr>
          <w:rStyle w:val="FootnoteReference"/>
          <w:rFonts w:ascii="EC Square Sans Pro" w:eastAsia="Calibri" w:hAnsi="EC Square Sans Pro" w:cs="Times New Roman"/>
          <w:bCs/>
          <w:noProof/>
          <w:sz w:val="20"/>
          <w:szCs w:val="20"/>
        </w:rPr>
        <w:footnoteReference w:id="10"/>
      </w:r>
      <w:r w:rsidR="006C3E43" w:rsidRPr="009C4719">
        <w:rPr>
          <w:rFonts w:ascii="EC Square Sans Pro" w:eastAsia="Calibri" w:hAnsi="EC Square Sans Pro" w:cs="Calibri"/>
          <w:noProof/>
          <w:sz w:val="20"/>
          <w:szCs w:val="20"/>
        </w:rPr>
        <w:t xml:space="preserve"> </w:t>
      </w:r>
      <w:r w:rsidR="00682AD8" w:rsidRPr="002242ED">
        <w:rPr>
          <w:rFonts w:ascii="EC Square Sans Pro" w:eastAsia="Calibri" w:hAnsi="EC Square Sans Pro" w:cs="Calibri"/>
          <w:noProof/>
          <w:sz w:val="20"/>
          <w:szCs w:val="20"/>
        </w:rPr>
        <w:t xml:space="preserve">and </w:t>
      </w:r>
      <w:r w:rsidR="006C3E43" w:rsidRPr="002242ED">
        <w:rPr>
          <w:rFonts w:ascii="EC Square Sans Pro" w:eastAsia="Calibri" w:hAnsi="EC Square Sans Pro" w:cs="Calibri"/>
          <w:noProof/>
          <w:sz w:val="20"/>
          <w:szCs w:val="20"/>
        </w:rPr>
        <w:t>the European Green Deal</w:t>
      </w:r>
      <w:r w:rsidR="00612031" w:rsidRPr="002242ED">
        <w:rPr>
          <w:rFonts w:ascii="EC Square Sans Pro" w:eastAsia="Calibri" w:hAnsi="EC Square Sans Pro" w:cs="Calibri"/>
          <w:noProof/>
          <w:sz w:val="20"/>
          <w:szCs w:val="20"/>
        </w:rPr>
        <w:t xml:space="preserve">. </w:t>
      </w:r>
      <w:r w:rsidR="00783FB2" w:rsidRPr="002242ED">
        <w:rPr>
          <w:rFonts w:ascii="EC Square Sans Pro" w:eastAsia="Calibri" w:hAnsi="EC Square Sans Pro" w:cs="Calibri"/>
          <w:noProof/>
          <w:sz w:val="20"/>
          <w:szCs w:val="20"/>
        </w:rPr>
        <w:t>It</w:t>
      </w:r>
      <w:r w:rsidR="00682AD8" w:rsidRPr="002242ED">
        <w:rPr>
          <w:rFonts w:ascii="EC Square Sans Pro" w:eastAsia="Calibri" w:hAnsi="EC Square Sans Pro" w:cs="Calibri"/>
          <w:noProof/>
          <w:sz w:val="20"/>
          <w:szCs w:val="20"/>
        </w:rPr>
        <w:t xml:space="preserve"> </w:t>
      </w:r>
      <w:r w:rsidR="00612031" w:rsidRPr="002242ED">
        <w:rPr>
          <w:rFonts w:ascii="EC Square Sans Pro" w:eastAsia="Calibri" w:hAnsi="EC Square Sans Pro" w:cs="Calibri"/>
          <w:noProof/>
          <w:sz w:val="20"/>
          <w:szCs w:val="20"/>
        </w:rPr>
        <w:t>contributes to</w:t>
      </w:r>
      <w:r w:rsidR="006C3E43" w:rsidRPr="002242ED">
        <w:rPr>
          <w:rFonts w:ascii="EC Square Sans Pro" w:eastAsia="Calibri" w:hAnsi="EC Square Sans Pro" w:cs="Calibri"/>
          <w:noProof/>
          <w:sz w:val="20"/>
          <w:szCs w:val="20"/>
        </w:rPr>
        <w:t xml:space="preserve"> </w:t>
      </w:r>
      <w:r w:rsidR="009B6432">
        <w:rPr>
          <w:rFonts w:ascii="EC Square Sans Pro" w:eastAsia="Calibri" w:hAnsi="EC Square Sans Pro" w:cs="Calibri"/>
          <w:noProof/>
          <w:sz w:val="20"/>
          <w:szCs w:val="20"/>
        </w:rPr>
        <w:t>‘</w:t>
      </w:r>
      <w:r w:rsidR="00090FEB" w:rsidRPr="002242ED">
        <w:rPr>
          <w:rFonts w:ascii="EC Square Sans Pro" w:eastAsia="Calibri" w:hAnsi="EC Square Sans Pro" w:cs="Calibri"/>
          <w:noProof/>
          <w:sz w:val="20"/>
          <w:szCs w:val="20"/>
        </w:rPr>
        <w:t>a Union of Equality</w:t>
      </w:r>
      <w:r w:rsidR="009B6432">
        <w:rPr>
          <w:rFonts w:ascii="EC Square Sans Pro" w:eastAsia="Calibri" w:hAnsi="EC Square Sans Pro" w:cs="Calibri"/>
          <w:noProof/>
          <w:sz w:val="20"/>
          <w:szCs w:val="20"/>
        </w:rPr>
        <w:t>’</w:t>
      </w:r>
      <w:r w:rsidR="00090FEB" w:rsidRPr="002242ED">
        <w:rPr>
          <w:rFonts w:ascii="EC Square Sans Pro" w:eastAsia="Calibri" w:hAnsi="EC Square Sans Pro" w:cs="Calibri"/>
          <w:noProof/>
          <w:sz w:val="20"/>
          <w:szCs w:val="20"/>
        </w:rPr>
        <w:t xml:space="preserve">, </w:t>
      </w:r>
      <w:r w:rsidR="00390510">
        <w:rPr>
          <w:rFonts w:ascii="EC Square Sans Pro" w:eastAsia="Calibri" w:hAnsi="EC Square Sans Pro" w:cs="Calibri"/>
          <w:noProof/>
          <w:sz w:val="20"/>
          <w:szCs w:val="20"/>
        </w:rPr>
        <w:t>‘</w:t>
      </w:r>
      <w:r w:rsidR="00090FEB" w:rsidRPr="002242ED">
        <w:rPr>
          <w:rFonts w:ascii="EC Square Sans Pro" w:eastAsia="Calibri" w:hAnsi="EC Square Sans Pro" w:cs="Calibri"/>
          <w:noProof/>
          <w:sz w:val="20"/>
          <w:szCs w:val="20"/>
        </w:rPr>
        <w:t xml:space="preserve">a </w:t>
      </w:r>
      <w:r w:rsidR="006C3E43" w:rsidRPr="002242ED">
        <w:rPr>
          <w:rFonts w:ascii="EC Square Sans Pro" w:eastAsia="Calibri" w:hAnsi="EC Square Sans Pro" w:cs="Calibri"/>
          <w:noProof/>
          <w:sz w:val="20"/>
          <w:szCs w:val="20"/>
        </w:rPr>
        <w:t>s</w:t>
      </w:r>
      <w:r w:rsidR="00007496" w:rsidRPr="002242ED">
        <w:rPr>
          <w:rFonts w:ascii="EC Square Sans Pro" w:eastAsia="Calibri" w:hAnsi="EC Square Sans Pro" w:cs="Calibri"/>
          <w:noProof/>
          <w:sz w:val="20"/>
          <w:szCs w:val="20"/>
        </w:rPr>
        <w:t>tronger Europe in the world</w:t>
      </w:r>
      <w:r w:rsidR="00390510">
        <w:rPr>
          <w:rFonts w:ascii="EC Square Sans Pro" w:eastAsia="Calibri" w:hAnsi="EC Square Sans Pro" w:cs="Calibri"/>
          <w:noProof/>
          <w:sz w:val="20"/>
          <w:szCs w:val="20"/>
        </w:rPr>
        <w:t>’</w:t>
      </w:r>
      <w:r w:rsidR="00007496" w:rsidRPr="002242ED">
        <w:rPr>
          <w:rFonts w:ascii="EC Square Sans Pro" w:eastAsia="Calibri" w:hAnsi="EC Square Sans Pro" w:cs="Calibri"/>
          <w:noProof/>
          <w:sz w:val="20"/>
          <w:szCs w:val="20"/>
        </w:rPr>
        <w:t xml:space="preserve">, and </w:t>
      </w:r>
      <w:r w:rsidR="00390510">
        <w:rPr>
          <w:rFonts w:ascii="EC Square Sans Pro" w:eastAsia="Calibri" w:hAnsi="EC Square Sans Pro" w:cs="Calibri"/>
          <w:noProof/>
          <w:sz w:val="20"/>
          <w:szCs w:val="20"/>
        </w:rPr>
        <w:t>‘</w:t>
      </w:r>
      <w:r w:rsidR="00007496" w:rsidRPr="002242ED">
        <w:rPr>
          <w:rFonts w:ascii="EC Square Sans Pro" w:eastAsia="Calibri" w:hAnsi="EC Square Sans Pro" w:cs="Calibri"/>
          <w:noProof/>
          <w:sz w:val="20"/>
          <w:szCs w:val="20"/>
        </w:rPr>
        <w:t>a</w:t>
      </w:r>
      <w:r w:rsidR="006C3E43" w:rsidRPr="002242ED">
        <w:rPr>
          <w:rFonts w:ascii="EC Square Sans Pro" w:eastAsia="Calibri" w:hAnsi="EC Square Sans Pro" w:cs="Calibri"/>
          <w:noProof/>
          <w:sz w:val="20"/>
          <w:szCs w:val="20"/>
        </w:rPr>
        <w:t xml:space="preserve"> </w:t>
      </w:r>
      <w:r w:rsidR="00090FEB" w:rsidRPr="002242ED">
        <w:rPr>
          <w:rFonts w:ascii="EC Square Sans Pro" w:eastAsia="Calibri" w:hAnsi="EC Square Sans Pro" w:cs="Calibri"/>
          <w:noProof/>
          <w:sz w:val="20"/>
          <w:szCs w:val="20"/>
        </w:rPr>
        <w:t>new push for European democracy</w:t>
      </w:r>
      <w:r w:rsidR="00390510">
        <w:rPr>
          <w:rFonts w:ascii="EC Square Sans Pro" w:eastAsia="Calibri" w:hAnsi="EC Square Sans Pro" w:cs="Calibri"/>
          <w:noProof/>
          <w:sz w:val="20"/>
          <w:szCs w:val="20"/>
        </w:rPr>
        <w:t>’</w:t>
      </w:r>
      <w:r w:rsidR="00090FEB" w:rsidRPr="002242ED">
        <w:rPr>
          <w:rFonts w:ascii="EC Square Sans Pro" w:eastAsia="Calibri" w:hAnsi="EC Square Sans Pro" w:cs="Calibri"/>
          <w:noProof/>
          <w:sz w:val="20"/>
          <w:szCs w:val="20"/>
        </w:rPr>
        <w:t xml:space="preserve">. </w:t>
      </w:r>
    </w:p>
    <w:p w:rsidR="00DB5971" w:rsidRDefault="00DB5971" w:rsidP="000B1E8F">
      <w:pPr>
        <w:spacing w:after="120" w:line="240" w:lineRule="auto"/>
        <w:jc w:val="both"/>
        <w:rPr>
          <w:rFonts w:ascii="EC Square Sans Pro" w:eastAsia="Calibri" w:hAnsi="EC Square Sans Pro" w:cs="Calibri"/>
          <w:noProof/>
          <w:sz w:val="20"/>
          <w:szCs w:val="20"/>
        </w:rPr>
      </w:pPr>
      <w:r w:rsidRPr="00C36628">
        <w:rPr>
          <w:rFonts w:ascii="EC Square Sans Pro" w:hAnsi="EC Square Sans Pro"/>
          <w:b/>
          <w:noProof/>
          <w:sz w:val="20"/>
          <w:szCs w:val="20"/>
        </w:rPr>
        <w:t>Unexpected challenges,</w:t>
      </w:r>
      <w:r w:rsidRPr="002242ED">
        <w:rPr>
          <w:rFonts w:ascii="EC Square Sans Pro" w:hAnsi="EC Square Sans Pro"/>
          <w:noProof/>
          <w:sz w:val="20"/>
          <w:szCs w:val="20"/>
        </w:rPr>
        <w:t xml:space="preserve"> </w:t>
      </w:r>
      <w:r w:rsidRPr="00C36628">
        <w:rPr>
          <w:rFonts w:ascii="EC Square Sans Pro" w:hAnsi="EC Square Sans Pro"/>
          <w:noProof/>
          <w:sz w:val="20"/>
          <w:szCs w:val="20"/>
        </w:rPr>
        <w:t xml:space="preserve">the </w:t>
      </w:r>
      <w:r w:rsidRPr="002242ED">
        <w:rPr>
          <w:rFonts w:ascii="EC Square Sans Pro" w:hAnsi="EC Square Sans Pro"/>
          <w:noProof/>
          <w:sz w:val="20"/>
          <w:szCs w:val="20"/>
        </w:rPr>
        <w:t>COVID-19 pandemic and Russia’s war of aggression against Ukraine</w:t>
      </w:r>
      <w:r w:rsidR="00390510">
        <w:rPr>
          <w:rFonts w:ascii="EC Square Sans Pro" w:hAnsi="EC Square Sans Pro"/>
          <w:noProof/>
          <w:sz w:val="20"/>
          <w:szCs w:val="20"/>
        </w:rPr>
        <w:t>,</w:t>
      </w:r>
      <w:r w:rsidRPr="002242ED">
        <w:rPr>
          <w:rFonts w:ascii="EC Square Sans Pro" w:hAnsi="EC Square Sans Pro"/>
          <w:noProof/>
          <w:sz w:val="20"/>
          <w:szCs w:val="20"/>
        </w:rPr>
        <w:t xml:space="preserve"> put education and training systems to the test, with teachers, trainers and learners</w:t>
      </w:r>
      <w:r w:rsidR="005B7656">
        <w:rPr>
          <w:rFonts w:ascii="EC Square Sans Pro" w:hAnsi="EC Square Sans Pro"/>
          <w:noProof/>
          <w:sz w:val="20"/>
          <w:szCs w:val="20"/>
        </w:rPr>
        <w:t xml:space="preserve"> being significantly affected</w:t>
      </w:r>
      <w:r w:rsidR="003A3062">
        <w:rPr>
          <w:rFonts w:ascii="EC Square Sans Pro" w:hAnsi="EC Square Sans Pro"/>
          <w:noProof/>
          <w:sz w:val="20"/>
          <w:szCs w:val="20"/>
        </w:rPr>
        <w:t xml:space="preserve"> (although to varying degree) across the EU</w:t>
      </w:r>
      <w:r w:rsidRPr="002242ED">
        <w:rPr>
          <w:rFonts w:ascii="EC Square Sans Pro" w:hAnsi="EC Square Sans Pro"/>
          <w:noProof/>
          <w:sz w:val="20"/>
          <w:szCs w:val="20"/>
        </w:rPr>
        <w:t>.</w:t>
      </w:r>
      <w:r w:rsidR="00C204ED">
        <w:rPr>
          <w:rFonts w:ascii="EC Square Sans Pro" w:hAnsi="EC Square Sans Pro"/>
          <w:noProof/>
          <w:sz w:val="20"/>
          <w:szCs w:val="20"/>
        </w:rPr>
        <w:t xml:space="preserve"> </w:t>
      </w:r>
      <w:r w:rsidR="00013FEA" w:rsidRPr="005C5482">
        <w:rPr>
          <w:rFonts w:ascii="EC Square Sans Pro" w:hAnsi="EC Square Sans Pro"/>
          <w:noProof/>
          <w:sz w:val="20"/>
          <w:szCs w:val="20"/>
        </w:rPr>
        <w:t>N</w:t>
      </w:r>
      <w:r w:rsidR="00C204ED" w:rsidRPr="00C36628">
        <w:rPr>
          <w:rFonts w:ascii="EC Square Sans Pro" w:hAnsi="EC Square Sans Pro"/>
          <w:noProof/>
          <w:sz w:val="20"/>
          <w:szCs w:val="20"/>
        </w:rPr>
        <w:t>ew instruments and processes</w:t>
      </w:r>
      <w:r w:rsidR="00C204ED" w:rsidRPr="005C5482">
        <w:rPr>
          <w:rFonts w:ascii="EC Square Sans Pro" w:hAnsi="EC Square Sans Pro"/>
          <w:noProof/>
          <w:sz w:val="20"/>
          <w:szCs w:val="20"/>
        </w:rPr>
        <w:t>,</w:t>
      </w:r>
      <w:r w:rsidR="00C204ED" w:rsidRPr="00C204ED">
        <w:rPr>
          <w:rFonts w:ascii="EC Square Sans Pro" w:hAnsi="EC Square Sans Pro"/>
          <w:noProof/>
          <w:sz w:val="20"/>
          <w:szCs w:val="20"/>
        </w:rPr>
        <w:t xml:space="preserve"> such as </w:t>
      </w:r>
      <w:r w:rsidR="00C204ED">
        <w:rPr>
          <w:rFonts w:ascii="EC Square Sans Pro" w:hAnsi="EC Square Sans Pro"/>
          <w:noProof/>
          <w:sz w:val="20"/>
          <w:szCs w:val="20"/>
        </w:rPr>
        <w:t>NextGenerationEU</w:t>
      </w:r>
      <w:r w:rsidR="00C204ED" w:rsidRPr="00C204ED">
        <w:rPr>
          <w:rFonts w:ascii="EC Square Sans Pro" w:hAnsi="EC Square Sans Pro"/>
          <w:noProof/>
          <w:sz w:val="20"/>
          <w:szCs w:val="20"/>
        </w:rPr>
        <w:t xml:space="preserve"> and the </w:t>
      </w:r>
      <w:r w:rsidR="00C204ED" w:rsidRPr="00592C54">
        <w:rPr>
          <w:rFonts w:ascii="EC Square Sans Pro" w:hAnsi="EC Square Sans Pro"/>
          <w:noProof/>
          <w:sz w:val="20"/>
          <w:szCs w:val="20"/>
        </w:rPr>
        <w:t>Conference on the Future of Europe</w:t>
      </w:r>
      <w:r w:rsidR="00C204ED" w:rsidRPr="00C204ED">
        <w:rPr>
          <w:rFonts w:ascii="EC Square Sans Pro" w:hAnsi="EC Square Sans Pro"/>
          <w:noProof/>
          <w:sz w:val="20"/>
          <w:szCs w:val="20"/>
        </w:rPr>
        <w:t xml:space="preserve">, </w:t>
      </w:r>
      <w:r w:rsidR="00031C86">
        <w:rPr>
          <w:rFonts w:ascii="EC Square Sans Pro" w:hAnsi="EC Square Sans Pro"/>
          <w:noProof/>
          <w:sz w:val="20"/>
          <w:szCs w:val="20"/>
        </w:rPr>
        <w:t>have</w:t>
      </w:r>
      <w:r w:rsidR="00C204ED" w:rsidRPr="00C204ED">
        <w:rPr>
          <w:rFonts w:ascii="EC Square Sans Pro" w:hAnsi="EC Square Sans Pro"/>
          <w:noProof/>
          <w:sz w:val="20"/>
          <w:szCs w:val="20"/>
        </w:rPr>
        <w:t xml:space="preserve"> </w:t>
      </w:r>
      <w:r w:rsidR="00013FEA">
        <w:rPr>
          <w:rFonts w:ascii="EC Square Sans Pro" w:hAnsi="EC Square Sans Pro"/>
          <w:noProof/>
          <w:sz w:val="20"/>
          <w:szCs w:val="20"/>
        </w:rPr>
        <w:t>also</w:t>
      </w:r>
      <w:r w:rsidR="005B7656">
        <w:rPr>
          <w:rFonts w:ascii="EC Square Sans Pro" w:hAnsi="EC Square Sans Pro"/>
          <w:noProof/>
          <w:sz w:val="20"/>
          <w:szCs w:val="20"/>
        </w:rPr>
        <w:t xml:space="preserve"> helped </w:t>
      </w:r>
      <w:r w:rsidR="00C65F59">
        <w:rPr>
          <w:rFonts w:ascii="EC Square Sans Pro" w:hAnsi="EC Square Sans Pro"/>
          <w:noProof/>
          <w:sz w:val="20"/>
          <w:szCs w:val="20"/>
        </w:rPr>
        <w:t>advance</w:t>
      </w:r>
      <w:r w:rsidR="00C204ED">
        <w:rPr>
          <w:rFonts w:ascii="EC Square Sans Pro" w:hAnsi="EC Square Sans Pro"/>
          <w:noProof/>
          <w:sz w:val="20"/>
          <w:szCs w:val="20"/>
        </w:rPr>
        <w:t xml:space="preserve"> </w:t>
      </w:r>
      <w:r w:rsidR="00C204ED" w:rsidRPr="00C204ED">
        <w:rPr>
          <w:rFonts w:ascii="EC Square Sans Pro" w:hAnsi="EC Square Sans Pro"/>
          <w:noProof/>
          <w:sz w:val="20"/>
          <w:szCs w:val="20"/>
        </w:rPr>
        <w:t>the EEA.</w:t>
      </w:r>
    </w:p>
    <w:p w:rsidR="00614B99" w:rsidRPr="002C02B5" w:rsidRDefault="000C71D9" w:rsidP="000B1E8F">
      <w:pPr>
        <w:spacing w:after="120" w:line="240" w:lineRule="auto"/>
        <w:jc w:val="both"/>
        <w:rPr>
          <w:rFonts w:ascii="EC Square Sans Pro" w:hAnsi="EC Square Sans Pro"/>
          <w:noProof/>
          <w:sz w:val="20"/>
          <w:szCs w:val="20"/>
        </w:rPr>
      </w:pPr>
      <w:r w:rsidRPr="002242ED">
        <w:rPr>
          <w:rFonts w:ascii="EC Square Sans Pro" w:hAnsi="EC Square Sans Pro"/>
          <w:b/>
          <w:bCs/>
          <w:noProof/>
          <w:sz w:val="20"/>
          <w:szCs w:val="20"/>
        </w:rPr>
        <w:t>EU funding</w:t>
      </w:r>
      <w:r w:rsidR="009D32D1" w:rsidRPr="002242ED">
        <w:rPr>
          <w:rFonts w:ascii="EC Square Sans Pro" w:hAnsi="EC Square Sans Pro"/>
          <w:b/>
          <w:bCs/>
          <w:noProof/>
          <w:sz w:val="20"/>
          <w:szCs w:val="20"/>
        </w:rPr>
        <w:t xml:space="preserve"> </w:t>
      </w:r>
      <w:r w:rsidR="00612031" w:rsidRPr="002242ED">
        <w:rPr>
          <w:rFonts w:ascii="EC Square Sans Pro" w:hAnsi="EC Square Sans Pro"/>
          <w:noProof/>
          <w:sz w:val="20"/>
          <w:szCs w:val="20"/>
        </w:rPr>
        <w:t>support</w:t>
      </w:r>
      <w:r w:rsidR="009D32D1" w:rsidRPr="002242ED">
        <w:rPr>
          <w:rFonts w:ascii="EC Square Sans Pro" w:hAnsi="EC Square Sans Pro"/>
          <w:noProof/>
          <w:sz w:val="20"/>
          <w:szCs w:val="20"/>
        </w:rPr>
        <w:t>s</w:t>
      </w:r>
      <w:r w:rsidR="00612031" w:rsidRPr="002242ED">
        <w:rPr>
          <w:rFonts w:ascii="EC Square Sans Pro" w:hAnsi="EC Square Sans Pro"/>
          <w:noProof/>
          <w:sz w:val="20"/>
          <w:szCs w:val="20"/>
        </w:rPr>
        <w:t xml:space="preserve"> </w:t>
      </w:r>
      <w:r w:rsidR="00614B99" w:rsidRPr="002242ED">
        <w:rPr>
          <w:rFonts w:ascii="EC Square Sans Pro" w:hAnsi="EC Square Sans Pro"/>
          <w:noProof/>
          <w:sz w:val="20"/>
          <w:szCs w:val="20"/>
        </w:rPr>
        <w:t xml:space="preserve">the </w:t>
      </w:r>
      <w:r w:rsidR="00450538">
        <w:rPr>
          <w:rFonts w:ascii="EC Square Sans Pro" w:hAnsi="EC Square Sans Pro"/>
          <w:noProof/>
          <w:sz w:val="20"/>
          <w:szCs w:val="20"/>
        </w:rPr>
        <w:t>building</w:t>
      </w:r>
      <w:r w:rsidR="00614B99" w:rsidRPr="002242ED">
        <w:rPr>
          <w:rFonts w:ascii="EC Square Sans Pro" w:hAnsi="EC Square Sans Pro"/>
          <w:noProof/>
          <w:sz w:val="20"/>
          <w:szCs w:val="20"/>
        </w:rPr>
        <w:t xml:space="preserve"> of the EEA</w:t>
      </w:r>
      <w:r w:rsidRPr="002242ED">
        <w:rPr>
          <w:rFonts w:ascii="EC Square Sans Pro" w:hAnsi="EC Square Sans Pro"/>
          <w:noProof/>
          <w:sz w:val="20"/>
          <w:szCs w:val="20"/>
        </w:rPr>
        <w:t xml:space="preserve">. The </w:t>
      </w:r>
      <w:hyperlink r:id="rId21" w:history="1">
        <w:r w:rsidRPr="003638B4">
          <w:rPr>
            <w:rStyle w:val="Hyperlink"/>
            <w:rFonts w:ascii="EC Square Sans Pro" w:hAnsi="EC Square Sans Pro"/>
            <w:noProof/>
            <w:sz w:val="20"/>
            <w:szCs w:val="20"/>
          </w:rPr>
          <w:t>Erasmus+</w:t>
        </w:r>
      </w:hyperlink>
      <w:r w:rsidRPr="002242ED">
        <w:rPr>
          <w:rFonts w:ascii="EC Square Sans Pro" w:hAnsi="EC Square Sans Pro"/>
          <w:noProof/>
          <w:sz w:val="20"/>
          <w:szCs w:val="20"/>
        </w:rPr>
        <w:t xml:space="preserve"> programme, with its budget</w:t>
      </w:r>
      <w:r w:rsidR="00127295">
        <w:rPr>
          <w:rFonts w:ascii="EC Square Sans Pro" w:hAnsi="EC Square Sans Pro"/>
          <w:noProof/>
          <w:sz w:val="20"/>
          <w:szCs w:val="20"/>
        </w:rPr>
        <w:t xml:space="preserve"> increasing two-fold</w:t>
      </w:r>
      <w:r w:rsidRPr="002242ED">
        <w:rPr>
          <w:rFonts w:ascii="EC Square Sans Pro" w:hAnsi="EC Square Sans Pro"/>
          <w:noProof/>
          <w:sz w:val="20"/>
          <w:szCs w:val="20"/>
        </w:rPr>
        <w:t xml:space="preserve"> </w:t>
      </w:r>
      <w:r w:rsidR="00D90366">
        <w:rPr>
          <w:rFonts w:ascii="EC Square Sans Pro" w:hAnsi="EC Square Sans Pro"/>
          <w:noProof/>
          <w:sz w:val="20"/>
          <w:szCs w:val="20"/>
        </w:rPr>
        <w:t xml:space="preserve">compared to 2014-2020 </w:t>
      </w:r>
      <w:r w:rsidR="003638B4">
        <w:rPr>
          <w:rFonts w:ascii="EC Square Sans Pro" w:hAnsi="EC Square Sans Pro"/>
          <w:noProof/>
          <w:sz w:val="20"/>
          <w:szCs w:val="20"/>
        </w:rPr>
        <w:t xml:space="preserve">(to over EUR 26 bn) </w:t>
      </w:r>
      <w:r w:rsidRPr="002242ED">
        <w:rPr>
          <w:rFonts w:ascii="EC Square Sans Pro" w:hAnsi="EC Square Sans Pro"/>
          <w:noProof/>
          <w:sz w:val="20"/>
          <w:szCs w:val="20"/>
        </w:rPr>
        <w:t xml:space="preserve">and </w:t>
      </w:r>
      <w:r w:rsidR="00127295">
        <w:rPr>
          <w:rFonts w:ascii="EC Square Sans Pro" w:hAnsi="EC Square Sans Pro"/>
          <w:noProof/>
          <w:sz w:val="20"/>
          <w:szCs w:val="20"/>
        </w:rPr>
        <w:t xml:space="preserve">its </w:t>
      </w:r>
      <w:r w:rsidRPr="002242ED">
        <w:rPr>
          <w:rFonts w:ascii="EC Square Sans Pro" w:hAnsi="EC Square Sans Pro"/>
          <w:noProof/>
          <w:sz w:val="20"/>
          <w:szCs w:val="20"/>
        </w:rPr>
        <w:t>more inclusive, d</w:t>
      </w:r>
      <w:r w:rsidR="00614B99" w:rsidRPr="002242ED">
        <w:rPr>
          <w:rFonts w:ascii="EC Square Sans Pro" w:hAnsi="EC Square Sans Pro"/>
          <w:noProof/>
          <w:sz w:val="20"/>
          <w:szCs w:val="20"/>
        </w:rPr>
        <w:t xml:space="preserve">igital and green approach, </w:t>
      </w:r>
      <w:r w:rsidRPr="002242ED">
        <w:rPr>
          <w:rFonts w:ascii="EC Square Sans Pro" w:hAnsi="EC Square Sans Pro"/>
          <w:noProof/>
          <w:sz w:val="20"/>
          <w:szCs w:val="20"/>
        </w:rPr>
        <w:t>help</w:t>
      </w:r>
      <w:r w:rsidR="00614B99" w:rsidRPr="002242ED">
        <w:rPr>
          <w:rFonts w:ascii="EC Square Sans Pro" w:hAnsi="EC Square Sans Pro"/>
          <w:noProof/>
          <w:sz w:val="20"/>
          <w:szCs w:val="20"/>
        </w:rPr>
        <w:t>s</w:t>
      </w:r>
      <w:r w:rsidRPr="002242ED">
        <w:rPr>
          <w:rFonts w:ascii="EC Square Sans Pro" w:hAnsi="EC Square Sans Pro"/>
          <w:noProof/>
          <w:sz w:val="20"/>
          <w:szCs w:val="20"/>
        </w:rPr>
        <w:t xml:space="preserve"> drive European cooperation and national reforms towards</w:t>
      </w:r>
      <w:r w:rsidR="00127295">
        <w:rPr>
          <w:rFonts w:ascii="EC Square Sans Pro" w:hAnsi="EC Square Sans Pro"/>
          <w:noProof/>
          <w:sz w:val="20"/>
          <w:szCs w:val="20"/>
        </w:rPr>
        <w:t xml:space="preserve"> achieving</w:t>
      </w:r>
      <w:r w:rsidRPr="002242ED">
        <w:rPr>
          <w:rFonts w:ascii="EC Square Sans Pro" w:hAnsi="EC Square Sans Pro"/>
          <w:noProof/>
          <w:sz w:val="20"/>
          <w:szCs w:val="20"/>
        </w:rPr>
        <w:t xml:space="preserve"> the EEA.</w:t>
      </w:r>
      <w:r w:rsidR="002E1FEB">
        <w:rPr>
          <w:rStyle w:val="FootnoteReference"/>
          <w:rFonts w:ascii="EC Square Sans Pro" w:hAnsi="EC Square Sans Pro"/>
          <w:noProof/>
          <w:sz w:val="20"/>
          <w:szCs w:val="20"/>
        </w:rPr>
        <w:footnoteReference w:id="11"/>
      </w:r>
      <w:r w:rsidRPr="002242ED">
        <w:rPr>
          <w:rFonts w:ascii="EC Square Sans Pro" w:hAnsi="EC Square Sans Pro"/>
          <w:noProof/>
          <w:sz w:val="20"/>
          <w:szCs w:val="20"/>
        </w:rPr>
        <w:t xml:space="preserve"> The </w:t>
      </w:r>
      <w:r w:rsidR="009F527A" w:rsidRPr="00C36628">
        <w:rPr>
          <w:rFonts w:ascii="EC Square Sans Pro" w:hAnsi="EC Square Sans Pro"/>
          <w:noProof/>
          <w:sz w:val="20"/>
          <w:szCs w:val="20"/>
        </w:rPr>
        <w:t>Recovery and Resilience Facility</w:t>
      </w:r>
      <w:r w:rsidR="009F527A" w:rsidRPr="006A6D12" w:rsidDel="00891D79">
        <w:rPr>
          <w:rFonts w:ascii="EC Square Sans Pro" w:hAnsi="EC Square Sans Pro"/>
          <w:noProof/>
          <w:sz w:val="20"/>
          <w:szCs w:val="20"/>
        </w:rPr>
        <w:t xml:space="preserve"> </w:t>
      </w:r>
      <w:r w:rsidR="009F527A" w:rsidRPr="006A6D12">
        <w:rPr>
          <w:rFonts w:ascii="EC Square Sans Pro" w:hAnsi="EC Square Sans Pro"/>
          <w:noProof/>
          <w:sz w:val="20"/>
          <w:szCs w:val="20"/>
        </w:rPr>
        <w:t>(</w:t>
      </w:r>
      <w:r w:rsidRPr="006A6D12">
        <w:rPr>
          <w:rFonts w:ascii="EC Square Sans Pro" w:hAnsi="EC Square Sans Pro"/>
          <w:noProof/>
          <w:sz w:val="20"/>
          <w:szCs w:val="20"/>
        </w:rPr>
        <w:t>RR</w:t>
      </w:r>
      <w:r w:rsidR="00274D5A" w:rsidRPr="006A6D12">
        <w:rPr>
          <w:rFonts w:ascii="EC Square Sans Pro" w:hAnsi="EC Square Sans Pro"/>
          <w:noProof/>
          <w:sz w:val="20"/>
          <w:szCs w:val="20"/>
        </w:rPr>
        <w:t>F</w:t>
      </w:r>
      <w:r w:rsidR="009F527A" w:rsidRPr="006A6D12">
        <w:rPr>
          <w:rFonts w:ascii="EC Square Sans Pro" w:hAnsi="EC Square Sans Pro"/>
          <w:noProof/>
          <w:sz w:val="20"/>
          <w:szCs w:val="20"/>
        </w:rPr>
        <w:t>)</w:t>
      </w:r>
      <w:r w:rsidR="00A9300F" w:rsidRPr="00187079">
        <w:rPr>
          <w:rFonts w:ascii="EC Square Sans Pro" w:hAnsi="EC Square Sans Pro"/>
          <w:noProof/>
          <w:sz w:val="20"/>
          <w:szCs w:val="20"/>
        </w:rPr>
        <w:t>,</w:t>
      </w:r>
      <w:r w:rsidR="00A9300F" w:rsidRPr="002242ED">
        <w:rPr>
          <w:rFonts w:ascii="EC Square Sans Pro" w:hAnsi="EC Square Sans Pro"/>
          <w:noProof/>
          <w:sz w:val="20"/>
          <w:szCs w:val="20"/>
        </w:rPr>
        <w:t xml:space="preserve"> the key instrument of the NextGenerationEU</w:t>
      </w:r>
      <w:r w:rsidR="00B852E8">
        <w:rPr>
          <w:rFonts w:ascii="EC Square Sans Pro" w:hAnsi="EC Square Sans Pro"/>
          <w:noProof/>
          <w:sz w:val="20"/>
          <w:szCs w:val="20"/>
        </w:rPr>
        <w:t xml:space="preserve"> programme</w:t>
      </w:r>
      <w:r w:rsidR="00614B99" w:rsidRPr="002242ED">
        <w:rPr>
          <w:rFonts w:ascii="EC Square Sans Pro" w:hAnsi="EC Square Sans Pro"/>
          <w:noProof/>
          <w:sz w:val="20"/>
          <w:szCs w:val="20"/>
        </w:rPr>
        <w:t>,</w:t>
      </w:r>
      <w:r w:rsidR="00612031" w:rsidRPr="002242ED">
        <w:rPr>
          <w:rFonts w:ascii="EC Square Sans Pro" w:hAnsi="EC Square Sans Pro"/>
          <w:noProof/>
          <w:sz w:val="20"/>
          <w:szCs w:val="20"/>
        </w:rPr>
        <w:t xml:space="preserve"> </w:t>
      </w:r>
      <w:r w:rsidR="00C802AC">
        <w:rPr>
          <w:rFonts w:ascii="EC Square Sans Pro" w:hAnsi="EC Square Sans Pro"/>
          <w:noProof/>
          <w:sz w:val="20"/>
          <w:szCs w:val="20"/>
        </w:rPr>
        <w:t>can be a game changer</w:t>
      </w:r>
      <w:r w:rsidR="000F4E89">
        <w:rPr>
          <w:rFonts w:ascii="EC Square Sans Pro" w:hAnsi="EC Square Sans Pro"/>
          <w:noProof/>
          <w:sz w:val="20"/>
          <w:szCs w:val="20"/>
        </w:rPr>
        <w:t xml:space="preserve"> </w:t>
      </w:r>
      <w:r w:rsidR="00C802AC">
        <w:rPr>
          <w:rFonts w:ascii="EC Square Sans Pro" w:hAnsi="EC Square Sans Pro"/>
          <w:noProof/>
          <w:sz w:val="20"/>
          <w:szCs w:val="20"/>
        </w:rPr>
        <w:t xml:space="preserve">in delivering </w:t>
      </w:r>
      <w:r w:rsidR="00614B99" w:rsidRPr="002242ED">
        <w:rPr>
          <w:rFonts w:ascii="EC Square Sans Pro" w:hAnsi="EC Square Sans Pro"/>
          <w:noProof/>
          <w:sz w:val="20"/>
          <w:szCs w:val="20"/>
        </w:rPr>
        <w:t>EEA objectives</w:t>
      </w:r>
      <w:r w:rsidR="00C802AC">
        <w:rPr>
          <w:rFonts w:ascii="EC Square Sans Pro" w:hAnsi="EC Square Sans Pro"/>
          <w:noProof/>
          <w:sz w:val="20"/>
          <w:szCs w:val="20"/>
        </w:rPr>
        <w:t xml:space="preserve"> across the board</w:t>
      </w:r>
      <w:r w:rsidR="00614B99" w:rsidRPr="002242ED">
        <w:rPr>
          <w:rFonts w:ascii="EC Square Sans Pro" w:hAnsi="EC Square Sans Pro"/>
          <w:noProof/>
          <w:sz w:val="20"/>
          <w:szCs w:val="20"/>
        </w:rPr>
        <w:t>.</w:t>
      </w:r>
      <w:r w:rsidR="004D4C42">
        <w:rPr>
          <w:rFonts w:ascii="EC Square Sans Pro" w:hAnsi="EC Square Sans Pro"/>
          <w:noProof/>
          <w:sz w:val="20"/>
          <w:szCs w:val="20"/>
        </w:rPr>
        <w:t xml:space="preserve"> </w:t>
      </w:r>
      <w:r w:rsidR="00AD5177">
        <w:rPr>
          <w:rFonts w:ascii="EC Square Sans Pro" w:hAnsi="EC Square Sans Pro"/>
          <w:noProof/>
          <w:sz w:val="20"/>
          <w:szCs w:val="20"/>
        </w:rPr>
        <w:t>It is complemented by cohesion policy funds. As a result</w:t>
      </w:r>
      <w:r w:rsidR="00E85C57">
        <w:rPr>
          <w:rFonts w:ascii="EC Square Sans Pro" w:hAnsi="EC Square Sans Pro"/>
          <w:noProof/>
          <w:sz w:val="20"/>
          <w:szCs w:val="20"/>
        </w:rPr>
        <w:t>,</w:t>
      </w:r>
      <w:r w:rsidR="00AD5177">
        <w:rPr>
          <w:rFonts w:ascii="EC Square Sans Pro" w:hAnsi="EC Square Sans Pro"/>
          <w:noProof/>
          <w:sz w:val="20"/>
          <w:szCs w:val="20"/>
        </w:rPr>
        <w:t xml:space="preserve"> is estimated that total EU expenditure </w:t>
      </w:r>
      <w:r w:rsidR="00AD5177" w:rsidRPr="004D4C42">
        <w:rPr>
          <w:rFonts w:ascii="EC Square Sans Pro" w:hAnsi="EC Square Sans Pro"/>
          <w:noProof/>
          <w:sz w:val="20"/>
          <w:szCs w:val="20"/>
        </w:rPr>
        <w:t>on education and skills</w:t>
      </w:r>
      <w:r w:rsidR="00E85C57">
        <w:rPr>
          <w:rFonts w:ascii="EC Square Sans Pro" w:hAnsi="EC Square Sans Pro"/>
          <w:noProof/>
          <w:sz w:val="20"/>
          <w:szCs w:val="20"/>
        </w:rPr>
        <w:t xml:space="preserve"> between 2021 and 2027</w:t>
      </w:r>
      <w:r w:rsidR="00AD5177" w:rsidRPr="004D4C42">
        <w:rPr>
          <w:rFonts w:ascii="EC Square Sans Pro" w:hAnsi="EC Square Sans Pro"/>
          <w:noProof/>
          <w:sz w:val="20"/>
          <w:szCs w:val="20"/>
        </w:rPr>
        <w:t xml:space="preserve"> will triple compared to the 2014-20 period</w:t>
      </w:r>
      <w:r w:rsidR="00AD5177">
        <w:rPr>
          <w:rFonts w:ascii="EC Square Sans Pro" w:hAnsi="EC Square Sans Pro"/>
          <w:noProof/>
          <w:sz w:val="20"/>
          <w:szCs w:val="20"/>
        </w:rPr>
        <w:t>.</w:t>
      </w:r>
    </w:p>
    <w:p w:rsidR="00614B99" w:rsidRPr="002242ED" w:rsidRDefault="00614B99" w:rsidP="00614B99">
      <w:pPr>
        <w:spacing w:after="120" w:line="240" w:lineRule="auto"/>
        <w:jc w:val="both"/>
        <w:rPr>
          <w:rFonts w:ascii="EC Square Sans Pro" w:hAnsi="EC Square Sans Pro"/>
          <w:noProof/>
          <w:sz w:val="20"/>
          <w:szCs w:val="20"/>
        </w:rPr>
      </w:pPr>
      <w:r w:rsidRPr="00187079">
        <w:rPr>
          <w:rFonts w:ascii="EC Square Sans Pro" w:hAnsi="EC Square Sans Pro"/>
          <w:noProof/>
          <w:sz w:val="20"/>
          <w:szCs w:val="20"/>
        </w:rPr>
        <w:t>This</w:t>
      </w:r>
      <w:r w:rsidRPr="002242ED">
        <w:rPr>
          <w:rFonts w:ascii="EC Square Sans Pro" w:hAnsi="EC Square Sans Pro"/>
          <w:noProof/>
          <w:sz w:val="20"/>
          <w:szCs w:val="20"/>
        </w:rPr>
        <w:t xml:space="preserve"> </w:t>
      </w:r>
      <w:r w:rsidRPr="002C02B5">
        <w:rPr>
          <w:rFonts w:ascii="EC Square Sans Pro" w:hAnsi="EC Square Sans Pro"/>
          <w:noProof/>
          <w:sz w:val="20"/>
          <w:szCs w:val="20"/>
        </w:rPr>
        <w:t>Communication</w:t>
      </w:r>
      <w:r w:rsidRPr="002242ED">
        <w:rPr>
          <w:rFonts w:ascii="EC Square Sans Pro" w:hAnsi="EC Square Sans Pro"/>
          <w:noProof/>
          <w:sz w:val="20"/>
          <w:szCs w:val="20"/>
        </w:rPr>
        <w:t xml:space="preserve">, supported by evidence in the accompanying </w:t>
      </w:r>
      <w:r w:rsidR="008845FB">
        <w:rPr>
          <w:rFonts w:ascii="EC Square Sans Pro" w:hAnsi="EC Square Sans Pro"/>
          <w:noProof/>
          <w:sz w:val="20"/>
          <w:szCs w:val="20"/>
        </w:rPr>
        <w:t>s</w:t>
      </w:r>
      <w:r w:rsidRPr="002C02B5">
        <w:rPr>
          <w:rFonts w:ascii="EC Square Sans Pro" w:hAnsi="EC Square Sans Pro"/>
          <w:noProof/>
          <w:sz w:val="20"/>
          <w:szCs w:val="20"/>
        </w:rPr>
        <w:t xml:space="preserve">taff </w:t>
      </w:r>
      <w:r w:rsidR="008845FB">
        <w:rPr>
          <w:rFonts w:ascii="EC Square Sans Pro" w:hAnsi="EC Square Sans Pro"/>
          <w:noProof/>
          <w:sz w:val="20"/>
          <w:szCs w:val="20"/>
        </w:rPr>
        <w:t>w</w:t>
      </w:r>
      <w:r w:rsidRPr="002C02B5">
        <w:rPr>
          <w:rFonts w:ascii="EC Square Sans Pro" w:hAnsi="EC Square Sans Pro"/>
          <w:noProof/>
          <w:sz w:val="20"/>
          <w:szCs w:val="20"/>
        </w:rPr>
        <w:t xml:space="preserve">orking </w:t>
      </w:r>
      <w:r w:rsidR="008845FB">
        <w:rPr>
          <w:rFonts w:ascii="EC Square Sans Pro" w:hAnsi="EC Square Sans Pro"/>
          <w:noProof/>
          <w:sz w:val="20"/>
          <w:szCs w:val="20"/>
        </w:rPr>
        <w:t>d</w:t>
      </w:r>
      <w:r w:rsidRPr="002C02B5">
        <w:rPr>
          <w:rFonts w:ascii="EC Square Sans Pro" w:hAnsi="EC Square Sans Pro"/>
          <w:noProof/>
          <w:sz w:val="20"/>
          <w:szCs w:val="20"/>
        </w:rPr>
        <w:t>ocument</w:t>
      </w:r>
      <w:r w:rsidR="00363E39">
        <w:rPr>
          <w:rFonts w:ascii="EC Square Sans Pro" w:hAnsi="EC Square Sans Pro"/>
          <w:noProof/>
          <w:sz w:val="20"/>
          <w:szCs w:val="20"/>
        </w:rPr>
        <w:t xml:space="preserve"> (SWD(2022) 750</w:t>
      </w:r>
      <w:r w:rsidR="00450538">
        <w:rPr>
          <w:rFonts w:ascii="EC Square Sans Pro" w:hAnsi="EC Square Sans Pro"/>
          <w:noProof/>
          <w:sz w:val="20"/>
          <w:szCs w:val="20"/>
        </w:rPr>
        <w:t>)</w:t>
      </w:r>
      <w:r w:rsidR="00B852E8">
        <w:rPr>
          <w:rFonts w:ascii="EC Square Sans Pro" w:hAnsi="EC Square Sans Pro"/>
          <w:noProof/>
          <w:sz w:val="20"/>
          <w:szCs w:val="20"/>
        </w:rPr>
        <w:t>,</w:t>
      </w:r>
      <w:r w:rsidRPr="002242ED">
        <w:rPr>
          <w:rFonts w:ascii="EC Square Sans Pro" w:hAnsi="EC Square Sans Pro"/>
          <w:noProof/>
          <w:sz w:val="20"/>
          <w:szCs w:val="20"/>
        </w:rPr>
        <w:t xml:space="preserve"> takes stock of </w:t>
      </w:r>
      <w:r w:rsidRPr="00C36628">
        <w:rPr>
          <w:rFonts w:ascii="EC Square Sans Pro" w:hAnsi="EC Square Sans Pro"/>
          <w:b/>
          <w:noProof/>
          <w:sz w:val="20"/>
          <w:szCs w:val="20"/>
        </w:rPr>
        <w:t>progress towards the EEA</w:t>
      </w:r>
      <w:r w:rsidRPr="002242ED">
        <w:rPr>
          <w:rFonts w:ascii="EC Square Sans Pro" w:hAnsi="EC Square Sans Pro"/>
          <w:noProof/>
          <w:sz w:val="20"/>
          <w:szCs w:val="20"/>
        </w:rPr>
        <w:t xml:space="preserve">, </w:t>
      </w:r>
      <w:r w:rsidR="00B852E8">
        <w:rPr>
          <w:rFonts w:ascii="EC Square Sans Pro" w:hAnsi="EC Square Sans Pro"/>
          <w:noProof/>
          <w:sz w:val="20"/>
          <w:szCs w:val="20"/>
        </w:rPr>
        <w:t>examining</w:t>
      </w:r>
      <w:r w:rsidRPr="002242ED">
        <w:rPr>
          <w:rFonts w:ascii="EC Square Sans Pro" w:hAnsi="EC Square Sans Pro"/>
          <w:noProof/>
          <w:sz w:val="20"/>
          <w:szCs w:val="20"/>
        </w:rPr>
        <w:t xml:space="preserve"> </w:t>
      </w:r>
      <w:r w:rsidR="00B852E8">
        <w:rPr>
          <w:rFonts w:ascii="EC Square Sans Pro" w:hAnsi="EC Square Sans Pro"/>
          <w:noProof/>
          <w:sz w:val="20"/>
          <w:szCs w:val="20"/>
        </w:rPr>
        <w:t>in particular</w:t>
      </w:r>
      <w:r w:rsidRPr="002242ED">
        <w:rPr>
          <w:rFonts w:ascii="EC Square Sans Pro" w:hAnsi="EC Square Sans Pro"/>
          <w:noProof/>
          <w:sz w:val="20"/>
          <w:szCs w:val="20"/>
        </w:rPr>
        <w:t xml:space="preserve"> key actions, governance, investment and mobilisation of EU funds, </w:t>
      </w:r>
      <w:r w:rsidR="00B852E8">
        <w:rPr>
          <w:rFonts w:ascii="EC Square Sans Pro" w:hAnsi="EC Square Sans Pro"/>
          <w:noProof/>
          <w:sz w:val="20"/>
          <w:szCs w:val="20"/>
        </w:rPr>
        <w:t>and</w:t>
      </w:r>
      <w:r w:rsidRPr="002242ED">
        <w:rPr>
          <w:rFonts w:ascii="EC Square Sans Pro" w:hAnsi="EC Square Sans Pro"/>
          <w:noProof/>
          <w:sz w:val="20"/>
          <w:szCs w:val="20"/>
        </w:rPr>
        <w:t xml:space="preserve"> work on develop</w:t>
      </w:r>
      <w:r w:rsidR="00B852E8">
        <w:rPr>
          <w:rFonts w:ascii="EC Square Sans Pro" w:hAnsi="EC Square Sans Pro"/>
          <w:noProof/>
          <w:sz w:val="20"/>
          <w:szCs w:val="20"/>
        </w:rPr>
        <w:t>ing</w:t>
      </w:r>
      <w:r w:rsidRPr="002242ED">
        <w:rPr>
          <w:rFonts w:ascii="EC Square Sans Pro" w:hAnsi="EC Square Sans Pro"/>
          <w:noProof/>
          <w:sz w:val="20"/>
          <w:szCs w:val="20"/>
        </w:rPr>
        <w:t xml:space="preserve"> EU-level indicators. The Communication also highlights issues that require </w:t>
      </w:r>
      <w:r w:rsidR="006D4067">
        <w:rPr>
          <w:rFonts w:ascii="EC Square Sans Pro" w:hAnsi="EC Square Sans Pro"/>
          <w:noProof/>
          <w:sz w:val="20"/>
          <w:szCs w:val="20"/>
        </w:rPr>
        <w:t xml:space="preserve">further </w:t>
      </w:r>
      <w:r w:rsidRPr="002242ED">
        <w:rPr>
          <w:rFonts w:ascii="EC Square Sans Pro" w:hAnsi="EC Square Sans Pro"/>
          <w:noProof/>
          <w:sz w:val="20"/>
          <w:szCs w:val="20"/>
        </w:rPr>
        <w:t>attention and actions until 2025</w:t>
      </w:r>
      <w:r w:rsidR="006C5598" w:rsidRPr="006A6D12">
        <w:rPr>
          <w:rFonts w:ascii="EC Square Sans Pro" w:hAnsi="EC Square Sans Pro"/>
          <w:noProof/>
          <w:sz w:val="20"/>
          <w:szCs w:val="20"/>
        </w:rPr>
        <w:t>.</w:t>
      </w:r>
    </w:p>
    <w:p w:rsidR="002C0533" w:rsidRPr="002242ED" w:rsidRDefault="002C0533" w:rsidP="000B1E8F">
      <w:pPr>
        <w:spacing w:after="120" w:line="240" w:lineRule="auto"/>
        <w:jc w:val="both"/>
        <w:rPr>
          <w:rFonts w:ascii="EC Square Sans Pro" w:hAnsi="EC Square Sans Pro"/>
          <w:noProof/>
          <w:sz w:val="20"/>
          <w:szCs w:val="20"/>
        </w:rPr>
      </w:pPr>
      <w:r w:rsidRPr="002242ED">
        <w:rPr>
          <w:rFonts w:ascii="EC Square Sans Pro" w:hAnsi="EC Square Sans Pro"/>
          <w:noProof/>
          <w:sz w:val="20"/>
          <w:szCs w:val="20"/>
        </w:rPr>
        <w:t xml:space="preserve">The </w:t>
      </w:r>
      <w:r w:rsidRPr="002242ED">
        <w:rPr>
          <w:rFonts w:ascii="EC Square Sans Pro" w:hAnsi="EC Square Sans Pro"/>
          <w:b/>
          <w:bCs/>
          <w:noProof/>
          <w:sz w:val="20"/>
          <w:szCs w:val="20"/>
        </w:rPr>
        <w:t>2022 Education and Training Monitor</w:t>
      </w:r>
      <w:r w:rsidRPr="002242ED">
        <w:rPr>
          <w:rFonts w:ascii="EC Square Sans Pro" w:hAnsi="EC Square Sans Pro"/>
          <w:noProof/>
          <w:sz w:val="20"/>
          <w:szCs w:val="20"/>
        </w:rPr>
        <w:t xml:space="preserve"> </w:t>
      </w:r>
      <w:r w:rsidR="00363E39">
        <w:rPr>
          <w:rFonts w:ascii="EC Square Sans Pro" w:hAnsi="EC Square Sans Pro"/>
          <w:noProof/>
          <w:sz w:val="20"/>
          <w:szCs w:val="20"/>
        </w:rPr>
        <w:t>(SWD (2022) 751</w:t>
      </w:r>
      <w:r w:rsidR="00450538">
        <w:rPr>
          <w:rFonts w:ascii="EC Square Sans Pro" w:hAnsi="EC Square Sans Pro"/>
          <w:noProof/>
          <w:sz w:val="20"/>
          <w:szCs w:val="20"/>
        </w:rPr>
        <w:t xml:space="preserve">) </w:t>
      </w:r>
      <w:r w:rsidRPr="002242ED">
        <w:rPr>
          <w:rFonts w:ascii="EC Square Sans Pro" w:hAnsi="EC Square Sans Pro"/>
          <w:noProof/>
          <w:sz w:val="20"/>
          <w:szCs w:val="20"/>
        </w:rPr>
        <w:t xml:space="preserve">is </w:t>
      </w:r>
      <w:r w:rsidR="00672F5B" w:rsidRPr="002242ED">
        <w:rPr>
          <w:rFonts w:ascii="EC Square Sans Pro" w:hAnsi="EC Square Sans Pro"/>
          <w:noProof/>
          <w:sz w:val="20"/>
          <w:szCs w:val="20"/>
        </w:rPr>
        <w:t xml:space="preserve">part of the EEA </w:t>
      </w:r>
      <w:r w:rsidR="00A5289C" w:rsidRPr="002242ED">
        <w:rPr>
          <w:rFonts w:ascii="EC Square Sans Pro" w:hAnsi="EC Square Sans Pro"/>
          <w:noProof/>
          <w:sz w:val="20"/>
          <w:szCs w:val="20"/>
        </w:rPr>
        <w:t>progress report</w:t>
      </w:r>
      <w:r w:rsidRPr="002242ED">
        <w:rPr>
          <w:rFonts w:ascii="EC Square Sans Pro" w:hAnsi="EC Square Sans Pro"/>
          <w:noProof/>
          <w:sz w:val="20"/>
          <w:szCs w:val="20"/>
        </w:rPr>
        <w:t xml:space="preserve"> package</w:t>
      </w:r>
      <w:r w:rsidR="00644B98">
        <w:rPr>
          <w:rStyle w:val="FootnoteReference"/>
          <w:rFonts w:ascii="EC Square Sans Pro" w:hAnsi="EC Square Sans Pro"/>
          <w:noProof/>
          <w:sz w:val="20"/>
          <w:szCs w:val="20"/>
        </w:rPr>
        <w:footnoteReference w:id="12"/>
      </w:r>
      <w:r w:rsidR="008927DA">
        <w:rPr>
          <w:rFonts w:ascii="EC Square Sans Pro" w:hAnsi="EC Square Sans Pro"/>
          <w:noProof/>
          <w:sz w:val="20"/>
          <w:szCs w:val="20"/>
        </w:rPr>
        <w:t>.</w:t>
      </w:r>
      <w:r w:rsidRPr="002242ED">
        <w:rPr>
          <w:rFonts w:ascii="EC Square Sans Pro" w:hAnsi="EC Square Sans Pro"/>
          <w:noProof/>
          <w:sz w:val="20"/>
          <w:szCs w:val="20"/>
        </w:rPr>
        <w:t xml:space="preserve"> T</w:t>
      </w:r>
      <w:r w:rsidR="00672F5B" w:rsidRPr="002242ED">
        <w:rPr>
          <w:rFonts w:ascii="EC Square Sans Pro" w:hAnsi="EC Square Sans Pro"/>
          <w:noProof/>
          <w:sz w:val="20"/>
          <w:szCs w:val="20"/>
        </w:rPr>
        <w:t xml:space="preserve">he EEA </w:t>
      </w:r>
      <w:r w:rsidR="00A5289C" w:rsidRPr="002242ED">
        <w:rPr>
          <w:rFonts w:ascii="EC Square Sans Pro" w:hAnsi="EC Square Sans Pro"/>
          <w:noProof/>
          <w:sz w:val="20"/>
          <w:szCs w:val="20"/>
        </w:rPr>
        <w:t>progress report</w:t>
      </w:r>
      <w:r w:rsidRPr="002242ED">
        <w:rPr>
          <w:rFonts w:ascii="EC Square Sans Pro" w:hAnsi="EC Square Sans Pro"/>
          <w:noProof/>
          <w:sz w:val="20"/>
          <w:szCs w:val="20"/>
        </w:rPr>
        <w:t xml:space="preserve"> and the Monitor</w:t>
      </w:r>
      <w:r w:rsidR="00FE6E6E" w:rsidRPr="002242ED">
        <w:rPr>
          <w:rFonts w:ascii="EC Square Sans Pro" w:hAnsi="EC Square Sans Pro"/>
          <w:noProof/>
          <w:sz w:val="20"/>
          <w:szCs w:val="20"/>
        </w:rPr>
        <w:t xml:space="preserve"> complement each other</w:t>
      </w:r>
      <w:r w:rsidRPr="002242ED">
        <w:rPr>
          <w:rFonts w:ascii="EC Square Sans Pro" w:hAnsi="EC Square Sans Pro"/>
          <w:noProof/>
          <w:sz w:val="20"/>
          <w:szCs w:val="20"/>
        </w:rPr>
        <w:t xml:space="preserve">, with the </w:t>
      </w:r>
      <w:r w:rsidR="00A5289C" w:rsidRPr="002242ED">
        <w:rPr>
          <w:rFonts w:ascii="EC Square Sans Pro" w:hAnsi="EC Square Sans Pro"/>
          <w:noProof/>
          <w:sz w:val="20"/>
          <w:szCs w:val="20"/>
        </w:rPr>
        <w:t>report</w:t>
      </w:r>
      <w:r w:rsidR="006E09AC" w:rsidRPr="002242ED">
        <w:rPr>
          <w:rFonts w:ascii="EC Square Sans Pro" w:hAnsi="EC Square Sans Pro"/>
          <w:noProof/>
          <w:sz w:val="20"/>
          <w:szCs w:val="20"/>
        </w:rPr>
        <w:t xml:space="preserve"> tracking progress in implementation, and the </w:t>
      </w:r>
      <w:r w:rsidRPr="002242ED">
        <w:rPr>
          <w:rFonts w:ascii="EC Square Sans Pro" w:hAnsi="EC Square Sans Pro"/>
          <w:noProof/>
          <w:sz w:val="20"/>
          <w:szCs w:val="20"/>
        </w:rPr>
        <w:t>Monitor tracking progress towards achieving the EU-level targets</w:t>
      </w:r>
      <w:r w:rsidR="00614B99" w:rsidRPr="002242ED">
        <w:rPr>
          <w:rFonts w:ascii="EC Square Sans Pro" w:hAnsi="EC Square Sans Pro"/>
          <w:noProof/>
          <w:sz w:val="20"/>
          <w:szCs w:val="20"/>
        </w:rPr>
        <w:t>.</w:t>
      </w:r>
      <w:r w:rsidRPr="002242ED">
        <w:rPr>
          <w:rFonts w:ascii="EC Square Sans Pro" w:hAnsi="EC Square Sans Pro"/>
          <w:noProof/>
          <w:sz w:val="20"/>
          <w:szCs w:val="20"/>
        </w:rPr>
        <w:t xml:space="preserve"> The Monitor also illustrates key findings on the Commission’s new</w:t>
      </w:r>
      <w:r w:rsidR="00644B98">
        <w:rPr>
          <w:rFonts w:ascii="EC Square Sans Pro" w:hAnsi="EC Square Sans Pro"/>
          <w:noProof/>
          <w:sz w:val="20"/>
          <w:szCs w:val="20"/>
        </w:rPr>
        <w:t xml:space="preserve"> and complementary</w:t>
      </w:r>
      <w:r w:rsidRPr="002242ED">
        <w:rPr>
          <w:rFonts w:ascii="EC Square Sans Pro" w:hAnsi="EC Square Sans Pro"/>
          <w:noProof/>
          <w:sz w:val="20"/>
          <w:szCs w:val="20"/>
        </w:rPr>
        <w:t xml:space="preserve"> EU-level indicator domain on </w:t>
      </w:r>
      <w:r w:rsidRPr="006A6D12">
        <w:rPr>
          <w:rFonts w:ascii="EC Square Sans Pro" w:hAnsi="EC Square Sans Pro"/>
          <w:b/>
          <w:noProof/>
          <w:sz w:val="20"/>
          <w:szCs w:val="20"/>
        </w:rPr>
        <w:t>equity</w:t>
      </w:r>
      <w:r w:rsidR="00644B98" w:rsidRPr="006A6D12">
        <w:rPr>
          <w:rFonts w:ascii="EC Square Sans Pro" w:hAnsi="EC Square Sans Pro"/>
          <w:b/>
          <w:noProof/>
          <w:sz w:val="20"/>
          <w:szCs w:val="20"/>
        </w:rPr>
        <w:t xml:space="preserve"> in education</w:t>
      </w:r>
      <w:r w:rsidRPr="002242ED">
        <w:rPr>
          <w:rFonts w:ascii="EC Square Sans Pro" w:hAnsi="EC Square Sans Pro"/>
          <w:noProof/>
          <w:sz w:val="20"/>
          <w:szCs w:val="20"/>
        </w:rPr>
        <w:t>.</w:t>
      </w:r>
    </w:p>
    <w:p w:rsidR="00614B99" w:rsidRDefault="00A9300F" w:rsidP="00A9300F">
      <w:pPr>
        <w:spacing w:after="120" w:line="240" w:lineRule="auto"/>
        <w:jc w:val="both"/>
        <w:rPr>
          <w:rFonts w:ascii="EC Square Sans Pro" w:hAnsi="EC Square Sans Pro"/>
          <w:noProof/>
          <w:sz w:val="20"/>
          <w:szCs w:val="20"/>
        </w:rPr>
      </w:pPr>
      <w:r w:rsidRPr="002242ED">
        <w:rPr>
          <w:rFonts w:ascii="EC Square Sans Pro" w:hAnsi="EC Square Sans Pro"/>
          <w:noProof/>
          <w:sz w:val="20"/>
          <w:szCs w:val="20"/>
        </w:rPr>
        <w:t xml:space="preserve">The Commission is publishing this progress report </w:t>
      </w:r>
      <w:r w:rsidR="00DB0DCB">
        <w:rPr>
          <w:rFonts w:ascii="EC Square Sans Pro" w:hAnsi="EC Square Sans Pro"/>
          <w:noProof/>
          <w:sz w:val="20"/>
          <w:szCs w:val="20"/>
        </w:rPr>
        <w:t xml:space="preserve">to provide input </w:t>
      </w:r>
      <w:r w:rsidR="00723230">
        <w:rPr>
          <w:rFonts w:ascii="EC Square Sans Pro" w:hAnsi="EC Square Sans Pro"/>
          <w:noProof/>
          <w:sz w:val="20"/>
          <w:szCs w:val="20"/>
        </w:rPr>
        <w:t>to</w:t>
      </w:r>
      <w:r w:rsidR="00DB0DCB">
        <w:rPr>
          <w:rFonts w:ascii="EC Square Sans Pro" w:hAnsi="EC Square Sans Pro"/>
          <w:noProof/>
          <w:sz w:val="20"/>
          <w:szCs w:val="20"/>
        </w:rPr>
        <w:t xml:space="preserve"> </w:t>
      </w:r>
      <w:r w:rsidR="00742DEF">
        <w:rPr>
          <w:rFonts w:ascii="EC Square Sans Pro" w:hAnsi="EC Square Sans Pro"/>
          <w:noProof/>
          <w:sz w:val="20"/>
          <w:szCs w:val="20"/>
        </w:rPr>
        <w:t xml:space="preserve">a </w:t>
      </w:r>
      <w:r w:rsidRPr="006A6D12">
        <w:rPr>
          <w:rFonts w:ascii="EC Square Sans Pro" w:hAnsi="EC Square Sans Pro"/>
          <w:b/>
          <w:noProof/>
          <w:sz w:val="20"/>
          <w:szCs w:val="20"/>
        </w:rPr>
        <w:t xml:space="preserve">midterm </w:t>
      </w:r>
      <w:r w:rsidR="00723230">
        <w:rPr>
          <w:rFonts w:ascii="EC Square Sans Pro" w:hAnsi="EC Square Sans Pro"/>
          <w:b/>
          <w:noProof/>
          <w:sz w:val="20"/>
          <w:szCs w:val="20"/>
        </w:rPr>
        <w:t xml:space="preserve">review </w:t>
      </w:r>
      <w:r w:rsidR="00DB0DCB" w:rsidRPr="00F90591">
        <w:rPr>
          <w:rFonts w:ascii="EC Square Sans Pro" w:hAnsi="EC Square Sans Pro"/>
          <w:noProof/>
          <w:sz w:val="20"/>
          <w:szCs w:val="20"/>
        </w:rPr>
        <w:t>reflection process</w:t>
      </w:r>
      <w:r w:rsidR="00742DEF" w:rsidRPr="00F90591">
        <w:rPr>
          <w:rFonts w:ascii="EC Square Sans Pro" w:hAnsi="EC Square Sans Pro"/>
          <w:noProof/>
          <w:sz w:val="20"/>
          <w:szCs w:val="20"/>
        </w:rPr>
        <w:t xml:space="preserve"> </w:t>
      </w:r>
      <w:r w:rsidR="00742DEF">
        <w:rPr>
          <w:rFonts w:ascii="EC Square Sans Pro" w:hAnsi="EC Square Sans Pro"/>
          <w:b/>
          <w:noProof/>
          <w:sz w:val="20"/>
          <w:szCs w:val="20"/>
        </w:rPr>
        <w:t>in 2023</w:t>
      </w:r>
      <w:r w:rsidR="00DB0DCB">
        <w:rPr>
          <w:rFonts w:ascii="EC Square Sans Pro" w:hAnsi="EC Square Sans Pro"/>
          <w:noProof/>
          <w:sz w:val="20"/>
          <w:szCs w:val="20"/>
        </w:rPr>
        <w:t xml:space="preserve">, including </w:t>
      </w:r>
      <w:r w:rsidR="007B6560">
        <w:rPr>
          <w:rFonts w:ascii="EC Square Sans Pro" w:hAnsi="EC Square Sans Pro"/>
          <w:noProof/>
          <w:sz w:val="20"/>
          <w:szCs w:val="20"/>
        </w:rPr>
        <w:t xml:space="preserve">through </w:t>
      </w:r>
      <w:r w:rsidR="00DB0DCB" w:rsidRPr="007B6560">
        <w:rPr>
          <w:rFonts w:ascii="EC Square Sans Pro" w:hAnsi="EC Square Sans Pro"/>
          <w:noProof/>
          <w:sz w:val="20"/>
          <w:szCs w:val="20"/>
        </w:rPr>
        <w:t>a</w:t>
      </w:r>
      <w:r w:rsidR="00173F0E" w:rsidRPr="007B6560">
        <w:rPr>
          <w:rFonts w:ascii="EC Square Sans Pro" w:hAnsi="EC Square Sans Pro"/>
          <w:noProof/>
          <w:sz w:val="20"/>
          <w:szCs w:val="20"/>
        </w:rPr>
        <w:t>n</w:t>
      </w:r>
      <w:r w:rsidR="00DB0DCB" w:rsidRPr="007B6560">
        <w:rPr>
          <w:rFonts w:ascii="EC Square Sans Pro" w:hAnsi="EC Square Sans Pro"/>
          <w:noProof/>
          <w:sz w:val="20"/>
          <w:szCs w:val="20"/>
        </w:rPr>
        <w:t xml:space="preserve"> </w:t>
      </w:r>
      <w:r w:rsidRPr="002A311E">
        <w:rPr>
          <w:rFonts w:ascii="EC Square Sans Pro" w:hAnsi="EC Square Sans Pro"/>
          <w:noProof/>
          <w:sz w:val="20"/>
          <w:szCs w:val="20"/>
        </w:rPr>
        <w:t>event</w:t>
      </w:r>
      <w:r w:rsidRPr="007B6560">
        <w:rPr>
          <w:rFonts w:ascii="EC Square Sans Pro" w:hAnsi="EC Square Sans Pro"/>
          <w:noProof/>
          <w:sz w:val="20"/>
          <w:szCs w:val="20"/>
        </w:rPr>
        <w:t xml:space="preserve"> </w:t>
      </w:r>
      <w:r w:rsidR="007B6560">
        <w:rPr>
          <w:rFonts w:ascii="EC Square Sans Pro" w:hAnsi="EC Square Sans Pro"/>
          <w:noProof/>
          <w:sz w:val="20"/>
          <w:szCs w:val="20"/>
        </w:rPr>
        <w:t xml:space="preserve">with the European Parliament, </w:t>
      </w:r>
      <w:r w:rsidRPr="007B6560">
        <w:rPr>
          <w:rFonts w:ascii="EC Square Sans Pro" w:hAnsi="EC Square Sans Pro"/>
          <w:noProof/>
          <w:sz w:val="20"/>
          <w:szCs w:val="20"/>
        </w:rPr>
        <w:t>to</w:t>
      </w:r>
      <w:r w:rsidRPr="002242ED">
        <w:rPr>
          <w:rFonts w:ascii="EC Square Sans Pro" w:hAnsi="EC Square Sans Pro"/>
          <w:noProof/>
          <w:sz w:val="20"/>
          <w:szCs w:val="20"/>
        </w:rPr>
        <w:t xml:space="preserve"> </w:t>
      </w:r>
      <w:r w:rsidR="00DB0DCB">
        <w:rPr>
          <w:rFonts w:ascii="EC Square Sans Pro" w:hAnsi="EC Square Sans Pro"/>
          <w:noProof/>
          <w:sz w:val="20"/>
          <w:szCs w:val="20"/>
        </w:rPr>
        <w:t>take stock</w:t>
      </w:r>
      <w:r w:rsidR="001C0F0D">
        <w:rPr>
          <w:rFonts w:ascii="EC Square Sans Pro" w:hAnsi="EC Square Sans Pro"/>
          <w:noProof/>
          <w:sz w:val="20"/>
          <w:szCs w:val="20"/>
        </w:rPr>
        <w:t>, discuss and give fresh impetus to achieving the EEA,</w:t>
      </w:r>
      <w:r w:rsidR="00DB0DCB">
        <w:rPr>
          <w:rFonts w:ascii="EC Square Sans Pro" w:hAnsi="EC Square Sans Pro"/>
          <w:noProof/>
          <w:sz w:val="20"/>
          <w:szCs w:val="20"/>
        </w:rPr>
        <w:t xml:space="preserve"> </w:t>
      </w:r>
      <w:r w:rsidR="007B6560">
        <w:rPr>
          <w:rFonts w:ascii="EC Square Sans Pro" w:hAnsi="EC Square Sans Pro"/>
          <w:noProof/>
          <w:sz w:val="20"/>
          <w:szCs w:val="20"/>
        </w:rPr>
        <w:t xml:space="preserve">together </w:t>
      </w:r>
      <w:r w:rsidR="00DB0DCB" w:rsidRPr="002242ED">
        <w:rPr>
          <w:rFonts w:ascii="EC Square Sans Pro" w:hAnsi="EC Square Sans Pro"/>
          <w:noProof/>
          <w:sz w:val="20"/>
          <w:szCs w:val="20"/>
        </w:rPr>
        <w:t>with</w:t>
      </w:r>
      <w:r w:rsidR="001C0F0D">
        <w:rPr>
          <w:rFonts w:ascii="EC Square Sans Pro" w:hAnsi="EC Square Sans Pro"/>
          <w:noProof/>
          <w:sz w:val="20"/>
          <w:szCs w:val="20"/>
        </w:rPr>
        <w:t xml:space="preserve"> other EU institutions</w:t>
      </w:r>
      <w:r w:rsidR="00DB0DCB">
        <w:rPr>
          <w:rFonts w:ascii="EC Square Sans Pro" w:hAnsi="EC Square Sans Pro"/>
          <w:noProof/>
          <w:sz w:val="20"/>
          <w:szCs w:val="20"/>
        </w:rPr>
        <w:t xml:space="preserve">, Member States, </w:t>
      </w:r>
      <w:r w:rsidR="007B6560">
        <w:rPr>
          <w:rFonts w:ascii="EC Square Sans Pro" w:hAnsi="EC Square Sans Pro"/>
          <w:noProof/>
          <w:sz w:val="20"/>
          <w:szCs w:val="20"/>
        </w:rPr>
        <w:t xml:space="preserve">regional and local authorities, social partners, </w:t>
      </w:r>
      <w:r w:rsidR="00DB0DCB">
        <w:rPr>
          <w:rFonts w:ascii="EC Square Sans Pro" w:hAnsi="EC Square Sans Pro"/>
          <w:noProof/>
          <w:sz w:val="20"/>
          <w:szCs w:val="20"/>
        </w:rPr>
        <w:t>civil society</w:t>
      </w:r>
      <w:r w:rsidR="007B6560">
        <w:rPr>
          <w:rFonts w:ascii="EC Square Sans Pro" w:hAnsi="EC Square Sans Pro"/>
          <w:noProof/>
          <w:sz w:val="20"/>
          <w:szCs w:val="20"/>
        </w:rPr>
        <w:t xml:space="preserve">, </w:t>
      </w:r>
      <w:r w:rsidR="00024479">
        <w:rPr>
          <w:rFonts w:ascii="EC Square Sans Pro" w:hAnsi="EC Square Sans Pro"/>
          <w:noProof/>
          <w:sz w:val="20"/>
          <w:szCs w:val="20"/>
        </w:rPr>
        <w:t>and other stakeholders</w:t>
      </w:r>
      <w:r w:rsidR="006C5598">
        <w:rPr>
          <w:rFonts w:ascii="EC Square Sans Pro" w:hAnsi="EC Square Sans Pro"/>
          <w:noProof/>
          <w:sz w:val="20"/>
          <w:szCs w:val="20"/>
        </w:rPr>
        <w:t>.</w:t>
      </w:r>
      <w:r w:rsidR="00DB5971">
        <w:rPr>
          <w:rFonts w:ascii="EC Square Sans Pro" w:hAnsi="EC Square Sans Pro"/>
          <w:noProof/>
          <w:sz w:val="20"/>
          <w:szCs w:val="20"/>
        </w:rPr>
        <w:t xml:space="preserve"> </w:t>
      </w:r>
      <w:r w:rsidR="00E769D7">
        <w:rPr>
          <w:rFonts w:ascii="EC Square Sans Pro" w:hAnsi="EC Square Sans Pro"/>
          <w:noProof/>
          <w:sz w:val="20"/>
          <w:szCs w:val="20"/>
        </w:rPr>
        <w:t xml:space="preserve">Up </w:t>
      </w:r>
      <w:r w:rsidR="00614B99" w:rsidRPr="002242ED">
        <w:rPr>
          <w:rFonts w:ascii="EC Square Sans Pro" w:hAnsi="EC Square Sans Pro"/>
          <w:noProof/>
          <w:sz w:val="20"/>
          <w:szCs w:val="20"/>
        </w:rPr>
        <w:t xml:space="preserve">until 2025, </w:t>
      </w:r>
      <w:r w:rsidR="00614B99" w:rsidRPr="00C36628">
        <w:rPr>
          <w:rFonts w:ascii="EC Square Sans Pro" w:hAnsi="EC Square Sans Pro"/>
          <w:noProof/>
          <w:sz w:val="20"/>
          <w:szCs w:val="20"/>
        </w:rPr>
        <w:t>Member States, with the</w:t>
      </w:r>
      <w:r w:rsidR="00E769D7">
        <w:rPr>
          <w:rFonts w:ascii="EC Square Sans Pro" w:hAnsi="EC Square Sans Pro"/>
          <w:noProof/>
          <w:sz w:val="20"/>
          <w:szCs w:val="20"/>
        </w:rPr>
        <w:t xml:space="preserve"> Commission’s</w:t>
      </w:r>
      <w:r w:rsidR="00614B99" w:rsidRPr="00C36628">
        <w:rPr>
          <w:rFonts w:ascii="EC Square Sans Pro" w:hAnsi="EC Square Sans Pro"/>
          <w:noProof/>
          <w:sz w:val="20"/>
          <w:szCs w:val="20"/>
        </w:rPr>
        <w:t xml:space="preserve"> support</w:t>
      </w:r>
      <w:r w:rsidR="00614B99" w:rsidRPr="006A6D12">
        <w:rPr>
          <w:rFonts w:ascii="EC Square Sans Pro" w:hAnsi="EC Square Sans Pro"/>
          <w:noProof/>
          <w:sz w:val="20"/>
          <w:szCs w:val="20"/>
        </w:rPr>
        <w:t xml:space="preserve">, will need to focus on </w:t>
      </w:r>
      <w:r w:rsidR="00614B99" w:rsidRPr="006A6D12">
        <w:rPr>
          <w:rFonts w:ascii="EC Square Sans Pro" w:hAnsi="EC Square Sans Pro"/>
          <w:b/>
          <w:noProof/>
          <w:sz w:val="20"/>
          <w:szCs w:val="20"/>
        </w:rPr>
        <w:t>implementation</w:t>
      </w:r>
      <w:r w:rsidR="00614B99" w:rsidRPr="006A6D12">
        <w:rPr>
          <w:rFonts w:ascii="EC Square Sans Pro" w:hAnsi="EC Square Sans Pro"/>
          <w:noProof/>
          <w:sz w:val="20"/>
          <w:szCs w:val="20"/>
        </w:rPr>
        <w:t xml:space="preserve">, especially through ensuring </w:t>
      </w:r>
      <w:r w:rsidR="00614B99" w:rsidRPr="006A6D12">
        <w:rPr>
          <w:rFonts w:ascii="EC Square Sans Pro" w:hAnsi="EC Square Sans Pro"/>
          <w:b/>
          <w:noProof/>
          <w:sz w:val="20"/>
          <w:szCs w:val="20"/>
        </w:rPr>
        <w:t xml:space="preserve">effective use of EU and national resources for reform and investment, </w:t>
      </w:r>
      <w:r w:rsidR="00590A9D">
        <w:rPr>
          <w:rFonts w:ascii="EC Square Sans Pro" w:hAnsi="EC Square Sans Pro"/>
          <w:noProof/>
          <w:sz w:val="20"/>
          <w:szCs w:val="20"/>
        </w:rPr>
        <w:t>and</w:t>
      </w:r>
      <w:r w:rsidR="00742DEF" w:rsidRPr="00C36628">
        <w:rPr>
          <w:rFonts w:ascii="EC Square Sans Pro" w:hAnsi="EC Square Sans Pro"/>
          <w:noProof/>
          <w:sz w:val="20"/>
          <w:szCs w:val="20"/>
        </w:rPr>
        <w:t xml:space="preserve"> </w:t>
      </w:r>
      <w:r w:rsidR="00614B99" w:rsidRPr="006A6D12">
        <w:rPr>
          <w:rFonts w:ascii="EC Square Sans Pro" w:hAnsi="EC Square Sans Pro"/>
          <w:b/>
          <w:noProof/>
          <w:sz w:val="20"/>
          <w:szCs w:val="20"/>
        </w:rPr>
        <w:t xml:space="preserve">monitoring </w:t>
      </w:r>
      <w:r w:rsidR="00742DEF" w:rsidRPr="00C36628">
        <w:rPr>
          <w:rFonts w:ascii="EC Square Sans Pro" w:hAnsi="EC Square Sans Pro"/>
          <w:noProof/>
          <w:sz w:val="20"/>
          <w:szCs w:val="20"/>
        </w:rPr>
        <w:t xml:space="preserve">of </w:t>
      </w:r>
      <w:r w:rsidR="00614B99" w:rsidRPr="00C36628">
        <w:rPr>
          <w:rFonts w:ascii="EC Square Sans Pro" w:hAnsi="EC Square Sans Pro"/>
          <w:noProof/>
          <w:sz w:val="20"/>
          <w:szCs w:val="20"/>
        </w:rPr>
        <w:t>progress.</w:t>
      </w:r>
      <w:r w:rsidR="003F13F2" w:rsidRPr="006A6D12">
        <w:rPr>
          <w:rFonts w:ascii="EC Square Sans Pro" w:hAnsi="EC Square Sans Pro"/>
          <w:noProof/>
          <w:sz w:val="20"/>
          <w:szCs w:val="20"/>
        </w:rPr>
        <w:t xml:space="preserve"> </w:t>
      </w:r>
      <w:r w:rsidR="00E769D7">
        <w:rPr>
          <w:rFonts w:ascii="EC Square Sans Pro" w:hAnsi="EC Square Sans Pro"/>
          <w:noProof/>
          <w:sz w:val="20"/>
          <w:szCs w:val="20"/>
        </w:rPr>
        <w:t xml:space="preserve">The Commission will provide a </w:t>
      </w:r>
      <w:r w:rsidR="003F13F2" w:rsidRPr="006A6D12">
        <w:rPr>
          <w:rFonts w:ascii="EC Square Sans Pro" w:hAnsi="EC Square Sans Pro"/>
          <w:noProof/>
          <w:sz w:val="20"/>
          <w:szCs w:val="20"/>
        </w:rPr>
        <w:t>full report on the EEA in 2025.</w:t>
      </w:r>
    </w:p>
    <w:p w:rsidR="00E85C57" w:rsidRPr="002242ED" w:rsidRDefault="00E85C57" w:rsidP="00A9300F">
      <w:pPr>
        <w:spacing w:after="120" w:line="240" w:lineRule="auto"/>
        <w:jc w:val="both"/>
        <w:rPr>
          <w:rFonts w:ascii="EC Square Sans Pro" w:hAnsi="EC Square Sans Pro"/>
          <w:noProof/>
          <w:sz w:val="20"/>
          <w:szCs w:val="20"/>
        </w:rPr>
      </w:pPr>
    </w:p>
    <w:p w:rsidR="00614B99" w:rsidRPr="002242ED" w:rsidRDefault="00614B99" w:rsidP="000B1E8F">
      <w:pPr>
        <w:spacing w:after="120" w:line="240" w:lineRule="auto"/>
        <w:jc w:val="both"/>
        <w:rPr>
          <w:rFonts w:ascii="EC Square Sans Pro" w:hAnsi="EC Square Sans Pro"/>
          <w:noProof/>
          <w:sz w:val="20"/>
          <w:szCs w:val="20"/>
        </w:rPr>
      </w:pPr>
    </w:p>
    <w:p w:rsidR="00D06928" w:rsidRPr="002242ED" w:rsidRDefault="00D06928" w:rsidP="000B1E8F">
      <w:pPr>
        <w:spacing w:line="240" w:lineRule="auto"/>
        <w:rPr>
          <w:rFonts w:ascii="EC Square Sans Pro" w:hAnsi="EC Square Sans Pro"/>
          <w:b/>
          <w:iCs/>
          <w:smallCaps/>
          <w:noProof/>
          <w:sz w:val="20"/>
          <w:szCs w:val="20"/>
        </w:rPr>
      </w:pPr>
      <w:r w:rsidRPr="002242ED">
        <w:rPr>
          <w:rFonts w:ascii="EC Square Sans Pro" w:hAnsi="EC Square Sans Pro"/>
          <w:b/>
          <w:iCs/>
          <w:smallCaps/>
          <w:noProof/>
          <w:sz w:val="20"/>
          <w:szCs w:val="20"/>
        </w:rPr>
        <w:br w:type="page"/>
      </w:r>
    </w:p>
    <w:p w:rsidR="00943433" w:rsidRPr="002242ED" w:rsidRDefault="002B7E5B" w:rsidP="002B7E5B">
      <w:pPr>
        <w:pStyle w:val="2022Head1"/>
        <w:rPr>
          <w:noProof/>
        </w:rPr>
      </w:pPr>
      <w:bookmarkStart w:id="3" w:name="_Toc113271705"/>
      <w:r>
        <w:rPr>
          <w:noProof/>
        </w:rPr>
        <w:t>2.</w:t>
      </w:r>
      <w:r>
        <w:rPr>
          <w:noProof/>
        </w:rPr>
        <w:tab/>
      </w:r>
      <w:r w:rsidR="001C0F0D">
        <w:rPr>
          <w:noProof/>
        </w:rPr>
        <w:t>Progress</w:t>
      </w:r>
      <w:r w:rsidR="001C0F0D" w:rsidRPr="002242ED">
        <w:rPr>
          <w:noProof/>
        </w:rPr>
        <w:t xml:space="preserve"> </w:t>
      </w:r>
      <w:r w:rsidR="00D76FE1" w:rsidRPr="002242ED">
        <w:rPr>
          <w:noProof/>
        </w:rPr>
        <w:t xml:space="preserve">so far </w:t>
      </w:r>
      <w:bookmarkEnd w:id="3"/>
      <w:r w:rsidR="003B6648">
        <w:rPr>
          <w:noProof/>
        </w:rPr>
        <w:t>towards the E</w:t>
      </w:r>
      <w:r w:rsidR="00331AB1">
        <w:rPr>
          <w:noProof/>
        </w:rPr>
        <w:t xml:space="preserve">uropean </w:t>
      </w:r>
      <w:r w:rsidR="003B6648">
        <w:rPr>
          <w:noProof/>
        </w:rPr>
        <w:t>E</w:t>
      </w:r>
      <w:r w:rsidR="00331AB1">
        <w:rPr>
          <w:noProof/>
        </w:rPr>
        <w:t>ducation Area (EEA)</w:t>
      </w:r>
    </w:p>
    <w:p w:rsidR="00BB635F" w:rsidRPr="002B7E5B" w:rsidRDefault="00BB635F" w:rsidP="002B7E5B">
      <w:pPr>
        <w:pStyle w:val="2022Head2"/>
        <w:rPr>
          <w:noProof/>
        </w:rPr>
      </w:pPr>
      <w:bookmarkStart w:id="4" w:name="_Toc113271706"/>
      <w:r w:rsidRPr="002B7E5B">
        <w:rPr>
          <w:noProof/>
        </w:rPr>
        <w:t>2.</w:t>
      </w:r>
      <w:r w:rsidR="00881C12" w:rsidRPr="002B7E5B">
        <w:rPr>
          <w:noProof/>
        </w:rPr>
        <w:t>1</w:t>
      </w:r>
      <w:r w:rsidR="00221CE1" w:rsidRPr="002B7E5B">
        <w:rPr>
          <w:noProof/>
        </w:rPr>
        <w:t>.</w:t>
      </w:r>
      <w:r w:rsidR="002B7E5B">
        <w:rPr>
          <w:noProof/>
        </w:rPr>
        <w:tab/>
      </w:r>
      <w:r w:rsidR="004652FA">
        <w:rPr>
          <w:noProof/>
        </w:rPr>
        <w:t>EU i</w:t>
      </w:r>
      <w:r w:rsidRPr="002B7E5B">
        <w:rPr>
          <w:noProof/>
        </w:rPr>
        <w:t xml:space="preserve">nitiatives </w:t>
      </w:r>
      <w:r w:rsidR="004652FA">
        <w:rPr>
          <w:noProof/>
        </w:rPr>
        <w:t>shaping</w:t>
      </w:r>
      <w:r w:rsidR="004652FA" w:rsidRPr="002B7E5B">
        <w:rPr>
          <w:noProof/>
        </w:rPr>
        <w:t xml:space="preserve"> </w:t>
      </w:r>
      <w:r w:rsidRPr="002B7E5B">
        <w:rPr>
          <w:noProof/>
        </w:rPr>
        <w:t xml:space="preserve">the EEA are </w:t>
      </w:r>
      <w:r w:rsidR="00636025">
        <w:rPr>
          <w:noProof/>
        </w:rPr>
        <w:t>on</w:t>
      </w:r>
      <w:r w:rsidR="004652FA">
        <w:rPr>
          <w:noProof/>
        </w:rPr>
        <w:t xml:space="preserve"> track</w:t>
      </w:r>
      <w:bookmarkEnd w:id="4"/>
    </w:p>
    <w:p w:rsidR="00943433" w:rsidRPr="002242ED" w:rsidRDefault="001C0F0D" w:rsidP="000B1E8F">
      <w:pPr>
        <w:spacing w:after="120" w:line="240" w:lineRule="auto"/>
        <w:jc w:val="both"/>
        <w:rPr>
          <w:rFonts w:ascii="EC Square Sans Pro" w:hAnsi="EC Square Sans Pro"/>
          <w:b/>
          <w:bCs/>
          <w:noProof/>
          <w:sz w:val="20"/>
          <w:szCs w:val="20"/>
        </w:rPr>
      </w:pPr>
      <w:r w:rsidRPr="005B6FCF">
        <w:rPr>
          <w:rFonts w:ascii="EC Square Sans Pro" w:hAnsi="EC Square Sans Pro"/>
          <w:b/>
          <w:bCs/>
          <w:noProof/>
          <w:sz w:val="20"/>
          <w:szCs w:val="20"/>
        </w:rPr>
        <w:t>The implementation of EU-level action is on track</w:t>
      </w:r>
      <w:r>
        <w:rPr>
          <w:rFonts w:ascii="EC Square Sans Pro" w:hAnsi="EC Square Sans Pro"/>
          <w:bCs/>
          <w:noProof/>
          <w:sz w:val="20"/>
          <w:szCs w:val="20"/>
        </w:rPr>
        <w:t xml:space="preserve">. </w:t>
      </w:r>
      <w:r w:rsidR="00C71F9B" w:rsidRPr="002242ED">
        <w:rPr>
          <w:rFonts w:ascii="EC Square Sans Pro" w:hAnsi="EC Square Sans Pro"/>
          <w:bCs/>
          <w:noProof/>
          <w:sz w:val="20"/>
          <w:szCs w:val="20"/>
        </w:rPr>
        <w:t xml:space="preserve">The </w:t>
      </w:r>
      <w:r>
        <w:rPr>
          <w:rFonts w:ascii="EC Square Sans Pro" w:hAnsi="EC Square Sans Pro"/>
          <w:bCs/>
          <w:noProof/>
          <w:sz w:val="20"/>
          <w:szCs w:val="20"/>
        </w:rPr>
        <w:t>EEA</w:t>
      </w:r>
      <w:r w:rsidR="00C71F9B" w:rsidRPr="002242ED">
        <w:rPr>
          <w:rFonts w:ascii="EC Square Sans Pro" w:hAnsi="EC Square Sans Pro"/>
          <w:bCs/>
          <w:noProof/>
          <w:sz w:val="20"/>
          <w:szCs w:val="20"/>
        </w:rPr>
        <w:t xml:space="preserve"> has </w:t>
      </w:r>
      <w:r>
        <w:rPr>
          <w:rFonts w:ascii="EC Square Sans Pro" w:hAnsi="EC Square Sans Pro"/>
          <w:bCs/>
          <w:noProof/>
          <w:sz w:val="20"/>
          <w:szCs w:val="20"/>
        </w:rPr>
        <w:t>set out</w:t>
      </w:r>
      <w:r w:rsidR="00C71F9B" w:rsidRPr="002242ED">
        <w:rPr>
          <w:rFonts w:ascii="EC Square Sans Pro" w:hAnsi="EC Square Sans Pro"/>
          <w:bCs/>
          <w:noProof/>
          <w:sz w:val="20"/>
          <w:szCs w:val="20"/>
        </w:rPr>
        <w:t xml:space="preserve"> </w:t>
      </w:r>
      <w:r w:rsidR="00CF6F71">
        <w:rPr>
          <w:rFonts w:ascii="EC Square Sans Pro" w:hAnsi="EC Square Sans Pro"/>
          <w:bCs/>
          <w:noProof/>
          <w:sz w:val="20"/>
          <w:szCs w:val="20"/>
        </w:rPr>
        <w:t>a total of</w:t>
      </w:r>
      <w:r w:rsidR="00C71F9B" w:rsidRPr="002242ED">
        <w:rPr>
          <w:rFonts w:ascii="EC Square Sans Pro" w:hAnsi="EC Square Sans Pro"/>
          <w:bCs/>
          <w:noProof/>
          <w:sz w:val="20"/>
          <w:szCs w:val="20"/>
        </w:rPr>
        <w:t xml:space="preserve"> </w:t>
      </w:r>
      <w:r w:rsidR="00C71F9B" w:rsidRPr="002242ED">
        <w:rPr>
          <w:rFonts w:ascii="EC Square Sans Pro" w:hAnsi="EC Square Sans Pro"/>
          <w:b/>
          <w:bCs/>
          <w:noProof/>
          <w:sz w:val="20"/>
          <w:szCs w:val="20"/>
        </w:rPr>
        <w:t>40 EU-level actions</w:t>
      </w:r>
      <w:r w:rsidR="00CD4FA3" w:rsidRPr="007C1CCB">
        <w:rPr>
          <w:rStyle w:val="FootnoteReference"/>
          <w:rFonts w:ascii="EC Square Sans Pro" w:hAnsi="EC Square Sans Pro"/>
          <w:bCs/>
          <w:noProof/>
          <w:sz w:val="20"/>
          <w:szCs w:val="20"/>
        </w:rPr>
        <w:footnoteReference w:id="13"/>
      </w:r>
      <w:r w:rsidR="008927DA">
        <w:rPr>
          <w:rFonts w:ascii="EC Square Sans Pro" w:hAnsi="EC Square Sans Pro"/>
          <w:bCs/>
          <w:noProof/>
          <w:sz w:val="20"/>
          <w:szCs w:val="20"/>
        </w:rPr>
        <w:t>.</w:t>
      </w:r>
      <w:r w:rsidR="00D249FF">
        <w:rPr>
          <w:rFonts w:ascii="EC Square Sans Pro" w:hAnsi="EC Square Sans Pro"/>
          <w:bCs/>
          <w:noProof/>
          <w:sz w:val="20"/>
          <w:szCs w:val="20"/>
        </w:rPr>
        <w:t xml:space="preserve"> </w:t>
      </w:r>
      <w:r w:rsidR="00636025">
        <w:rPr>
          <w:rFonts w:ascii="EC Square Sans Pro" w:hAnsi="EC Square Sans Pro"/>
          <w:bCs/>
          <w:noProof/>
          <w:sz w:val="20"/>
          <w:szCs w:val="20"/>
        </w:rPr>
        <w:t>O</w:t>
      </w:r>
      <w:r w:rsidR="002F3F94">
        <w:rPr>
          <w:rFonts w:ascii="EC Square Sans Pro" w:hAnsi="EC Square Sans Pro"/>
          <w:bCs/>
          <w:noProof/>
          <w:sz w:val="20"/>
          <w:szCs w:val="20"/>
        </w:rPr>
        <w:t>f these</w:t>
      </w:r>
      <w:r w:rsidR="00845F5C">
        <w:rPr>
          <w:rFonts w:ascii="EC Square Sans Pro" w:hAnsi="EC Square Sans Pro"/>
          <w:bCs/>
          <w:noProof/>
          <w:sz w:val="20"/>
          <w:szCs w:val="20"/>
        </w:rPr>
        <w:t>,</w:t>
      </w:r>
      <w:r w:rsidR="002F3F94">
        <w:rPr>
          <w:rFonts w:ascii="EC Square Sans Pro" w:hAnsi="EC Square Sans Pro"/>
          <w:bCs/>
          <w:noProof/>
          <w:sz w:val="20"/>
          <w:szCs w:val="20"/>
        </w:rPr>
        <w:t xml:space="preserve"> </w:t>
      </w:r>
      <w:r w:rsidR="002F3F94" w:rsidRPr="005B6FCF">
        <w:rPr>
          <w:rFonts w:ascii="EC Square Sans Pro" w:hAnsi="EC Square Sans Pro"/>
          <w:noProof/>
          <w:sz w:val="20"/>
          <w:szCs w:val="20"/>
        </w:rPr>
        <w:t>14 are strategic EEA initiatives</w:t>
      </w:r>
      <w:r w:rsidR="002F3F94">
        <w:rPr>
          <w:rFonts w:ascii="EC Square Sans Pro" w:hAnsi="EC Square Sans Pro"/>
          <w:noProof/>
          <w:sz w:val="20"/>
          <w:szCs w:val="20"/>
        </w:rPr>
        <w:t xml:space="preserve"> to be decided by the College</w:t>
      </w:r>
      <w:r w:rsidR="005C1647">
        <w:rPr>
          <w:rFonts w:ascii="EC Square Sans Pro" w:hAnsi="EC Square Sans Pro"/>
          <w:noProof/>
          <w:sz w:val="20"/>
          <w:szCs w:val="20"/>
        </w:rPr>
        <w:t xml:space="preserve"> </w:t>
      </w:r>
      <w:r w:rsidR="006F2565">
        <w:rPr>
          <w:rFonts w:ascii="EC Square Sans Pro" w:hAnsi="EC Square Sans Pro"/>
          <w:noProof/>
          <w:sz w:val="20"/>
          <w:szCs w:val="20"/>
        </w:rPr>
        <w:t>o</w:t>
      </w:r>
      <w:r w:rsidR="005C1647">
        <w:rPr>
          <w:rFonts w:ascii="EC Square Sans Pro" w:hAnsi="EC Square Sans Pro"/>
          <w:noProof/>
          <w:sz w:val="20"/>
          <w:szCs w:val="20"/>
        </w:rPr>
        <w:t>f Commissioners</w:t>
      </w:r>
      <w:r w:rsidR="002F3F94">
        <w:rPr>
          <w:rFonts w:ascii="EC Square Sans Pro" w:hAnsi="EC Square Sans Pro"/>
          <w:noProof/>
          <w:sz w:val="20"/>
          <w:szCs w:val="20"/>
        </w:rPr>
        <w:t xml:space="preserve">, </w:t>
      </w:r>
      <w:r w:rsidR="00E373CE">
        <w:rPr>
          <w:rFonts w:ascii="EC Square Sans Pro" w:hAnsi="EC Square Sans Pro"/>
          <w:noProof/>
          <w:sz w:val="20"/>
          <w:szCs w:val="20"/>
        </w:rPr>
        <w:t xml:space="preserve">with most being </w:t>
      </w:r>
      <w:r w:rsidR="002F3F94" w:rsidRPr="002242ED">
        <w:rPr>
          <w:rFonts w:ascii="EC Square Sans Pro" w:hAnsi="EC Square Sans Pro"/>
          <w:noProof/>
          <w:sz w:val="20"/>
          <w:szCs w:val="20"/>
        </w:rPr>
        <w:t>delivered jointly by the Commission and the Council.</w:t>
      </w:r>
      <w:r w:rsidR="00D249FF">
        <w:rPr>
          <w:rFonts w:ascii="EC Square Sans Pro" w:hAnsi="EC Square Sans Pro"/>
          <w:noProof/>
          <w:sz w:val="20"/>
          <w:szCs w:val="20"/>
        </w:rPr>
        <w:t xml:space="preserve"> These</w:t>
      </w:r>
      <w:r w:rsidR="00B30560" w:rsidRPr="002242ED">
        <w:rPr>
          <w:rFonts w:ascii="EC Square Sans Pro" w:hAnsi="EC Square Sans Pro"/>
          <w:b/>
          <w:bCs/>
          <w:noProof/>
          <w:sz w:val="20"/>
          <w:szCs w:val="20"/>
        </w:rPr>
        <w:t xml:space="preserve"> </w:t>
      </w:r>
      <w:r w:rsidR="00943433" w:rsidRPr="006A6D12">
        <w:rPr>
          <w:rFonts w:ascii="EC Square Sans Pro" w:hAnsi="EC Square Sans Pro"/>
          <w:noProof/>
          <w:sz w:val="20"/>
          <w:szCs w:val="20"/>
        </w:rPr>
        <w:t xml:space="preserve">initiatives provide a </w:t>
      </w:r>
      <w:r w:rsidR="00C825D2" w:rsidRPr="006A6D12">
        <w:rPr>
          <w:rFonts w:ascii="EC Square Sans Pro" w:hAnsi="EC Square Sans Pro"/>
          <w:noProof/>
          <w:sz w:val="20"/>
          <w:szCs w:val="20"/>
        </w:rPr>
        <w:t xml:space="preserve">framework </w:t>
      </w:r>
      <w:r w:rsidR="00943433" w:rsidRPr="006A6D12">
        <w:rPr>
          <w:rFonts w:ascii="EC Square Sans Pro" w:hAnsi="EC Square Sans Pro"/>
          <w:noProof/>
          <w:sz w:val="20"/>
          <w:szCs w:val="20"/>
        </w:rPr>
        <w:t xml:space="preserve">for action and policy guidance to </w:t>
      </w:r>
      <w:r w:rsidR="00A17D2F">
        <w:rPr>
          <w:rFonts w:ascii="EC Square Sans Pro" w:hAnsi="EC Square Sans Pro"/>
          <w:noProof/>
          <w:sz w:val="20"/>
          <w:szCs w:val="20"/>
        </w:rPr>
        <w:t>achieve</w:t>
      </w:r>
      <w:r w:rsidR="00943433" w:rsidRPr="006A6D12">
        <w:rPr>
          <w:rFonts w:ascii="EC Square Sans Pro" w:hAnsi="EC Square Sans Pro"/>
          <w:noProof/>
          <w:sz w:val="20"/>
          <w:szCs w:val="20"/>
        </w:rPr>
        <w:t xml:space="preserve"> progress in the main focus areas for reform and European cooperation</w:t>
      </w:r>
      <w:r w:rsidR="00943433" w:rsidRPr="002242ED">
        <w:rPr>
          <w:rFonts w:ascii="EC Square Sans Pro" w:hAnsi="EC Square Sans Pro"/>
          <w:noProof/>
          <w:sz w:val="20"/>
          <w:szCs w:val="20"/>
        </w:rPr>
        <w:t xml:space="preserve">. </w:t>
      </w:r>
      <w:r w:rsidR="00590A9D">
        <w:rPr>
          <w:rFonts w:ascii="EC Square Sans Pro" w:hAnsi="EC Square Sans Pro"/>
          <w:noProof/>
          <w:sz w:val="20"/>
          <w:szCs w:val="20"/>
        </w:rPr>
        <w:t>T</w:t>
      </w:r>
      <w:r w:rsidR="00FE6E6E" w:rsidRPr="002242ED">
        <w:rPr>
          <w:rFonts w:ascii="EC Square Sans Pro" w:hAnsi="EC Square Sans Pro"/>
          <w:noProof/>
          <w:sz w:val="20"/>
          <w:szCs w:val="20"/>
        </w:rPr>
        <w:t xml:space="preserve">he Commission </w:t>
      </w:r>
      <w:r w:rsidR="00F97AB4">
        <w:rPr>
          <w:rFonts w:ascii="EC Square Sans Pro" w:hAnsi="EC Square Sans Pro"/>
          <w:noProof/>
          <w:sz w:val="20"/>
          <w:szCs w:val="20"/>
        </w:rPr>
        <w:t xml:space="preserve">already </w:t>
      </w:r>
      <w:r w:rsidR="00FE6E6E" w:rsidRPr="002242ED">
        <w:rPr>
          <w:rFonts w:ascii="EC Square Sans Pro" w:hAnsi="EC Square Sans Pro"/>
          <w:noProof/>
          <w:sz w:val="20"/>
          <w:szCs w:val="20"/>
        </w:rPr>
        <w:t xml:space="preserve">proposed </w:t>
      </w:r>
      <w:r w:rsidR="00943433" w:rsidRPr="002242ED">
        <w:rPr>
          <w:rFonts w:ascii="EC Square Sans Pro" w:hAnsi="EC Square Sans Pro"/>
          <w:noProof/>
          <w:sz w:val="20"/>
          <w:szCs w:val="20"/>
        </w:rPr>
        <w:t>eight</w:t>
      </w:r>
      <w:r w:rsidR="00590A9D">
        <w:rPr>
          <w:rFonts w:ascii="EC Square Sans Pro" w:hAnsi="EC Square Sans Pro"/>
          <w:noProof/>
          <w:sz w:val="20"/>
          <w:szCs w:val="20"/>
        </w:rPr>
        <w:t xml:space="preserve"> of these initiatives</w:t>
      </w:r>
      <w:r w:rsidR="00C4378A" w:rsidRPr="002242ED">
        <w:rPr>
          <w:rFonts w:ascii="EC Square Sans Pro" w:hAnsi="EC Square Sans Pro"/>
          <w:noProof/>
          <w:sz w:val="20"/>
          <w:szCs w:val="20"/>
        </w:rPr>
        <w:t xml:space="preserve">, </w:t>
      </w:r>
      <w:r w:rsidR="00FE6E6E" w:rsidRPr="002242ED">
        <w:rPr>
          <w:rFonts w:ascii="EC Square Sans Pro" w:hAnsi="EC Square Sans Pro"/>
          <w:noProof/>
          <w:sz w:val="20"/>
          <w:szCs w:val="20"/>
        </w:rPr>
        <w:t xml:space="preserve">and the Council adopted </w:t>
      </w:r>
      <w:r w:rsidR="008A5778" w:rsidRPr="002242ED">
        <w:rPr>
          <w:rFonts w:ascii="EC Square Sans Pro" w:hAnsi="EC Square Sans Pro"/>
          <w:noProof/>
          <w:sz w:val="20"/>
          <w:szCs w:val="20"/>
        </w:rPr>
        <w:t>most</w:t>
      </w:r>
      <w:r w:rsidR="00C4378A" w:rsidRPr="002242ED">
        <w:rPr>
          <w:rFonts w:ascii="EC Square Sans Pro" w:hAnsi="EC Square Sans Pro"/>
          <w:noProof/>
          <w:sz w:val="20"/>
          <w:szCs w:val="20"/>
        </w:rPr>
        <w:t xml:space="preserve"> of them</w:t>
      </w:r>
      <w:r w:rsidR="00F25536">
        <w:rPr>
          <w:rFonts w:ascii="EC Square Sans Pro" w:hAnsi="EC Square Sans Pro"/>
          <w:noProof/>
          <w:sz w:val="20"/>
          <w:szCs w:val="20"/>
        </w:rPr>
        <w:t>. (See Section 4.1 for strategic EEA initiatives that remain to be tabled)</w:t>
      </w:r>
      <w:r w:rsidR="00943433" w:rsidRPr="002242ED">
        <w:rPr>
          <w:rFonts w:ascii="EC Square Sans Pro" w:hAnsi="EC Square Sans Pro"/>
          <w:noProof/>
          <w:sz w:val="20"/>
          <w:szCs w:val="20"/>
        </w:rPr>
        <w:t xml:space="preserve">. </w:t>
      </w:r>
    </w:p>
    <w:p w:rsidR="00943433" w:rsidRPr="002B7E5B" w:rsidRDefault="00943433" w:rsidP="00584F7C">
      <w:pPr>
        <w:pStyle w:val="2022Figures"/>
        <w:rPr>
          <w:noProof/>
        </w:rPr>
      </w:pPr>
      <w:r w:rsidRPr="002B7E5B">
        <w:rPr>
          <w:noProof/>
        </w:rPr>
        <w:t xml:space="preserve">Strategic EEA initiatives </w:t>
      </w:r>
      <w:r w:rsidR="00B30560" w:rsidRPr="002B7E5B">
        <w:rPr>
          <w:noProof/>
        </w:rPr>
        <w:t>already adopted</w:t>
      </w:r>
    </w:p>
    <w:tbl>
      <w:tblPr>
        <w:tblStyle w:val="TableGrid"/>
        <w:tblW w:w="9072" w:type="dxa"/>
        <w:tblInd w:w="108" w:type="dxa"/>
        <w:tblBorders>
          <w:top w:val="single" w:sz="4" w:space="0" w:color="7975C8"/>
          <w:left w:val="single" w:sz="4" w:space="0" w:color="7975C8"/>
          <w:bottom w:val="single" w:sz="4" w:space="0" w:color="7975C8"/>
          <w:right w:val="single" w:sz="4" w:space="0" w:color="7975C8"/>
          <w:insideH w:val="single" w:sz="4" w:space="0" w:color="7975C8"/>
          <w:insideV w:val="single" w:sz="4" w:space="0" w:color="7975C8"/>
        </w:tblBorders>
        <w:tblLayout w:type="fixed"/>
        <w:tblLook w:val="04A0" w:firstRow="1" w:lastRow="0" w:firstColumn="1" w:lastColumn="0" w:noHBand="0" w:noVBand="1"/>
      </w:tblPr>
      <w:tblGrid>
        <w:gridCol w:w="4395"/>
        <w:gridCol w:w="1134"/>
        <w:gridCol w:w="850"/>
        <w:gridCol w:w="1418"/>
        <w:gridCol w:w="1275"/>
      </w:tblGrid>
      <w:tr w:rsidR="00584F7C" w:rsidRPr="00584F7C" w:rsidTr="00584F7C">
        <w:trPr>
          <w:trHeight w:val="629"/>
          <w:tblHeader/>
        </w:trPr>
        <w:tc>
          <w:tcPr>
            <w:tcW w:w="4395" w:type="dxa"/>
            <w:shd w:val="clear" w:color="auto" w:fill="DDDCF0"/>
            <w:vAlign w:val="center"/>
          </w:tcPr>
          <w:p w:rsidR="00954DA8" w:rsidRPr="00900448" w:rsidRDefault="00A40D64" w:rsidP="00584F7C">
            <w:pPr>
              <w:keepNext/>
              <w:keepLines/>
              <w:contextualSpacing/>
              <w:jc w:val="center"/>
              <w:rPr>
                <w:rFonts w:ascii="EC Square Sans Pro" w:hAnsi="EC Square Sans Pro"/>
                <w:b/>
                <w:noProof/>
                <w:color w:val="DF4E2B"/>
                <w:sz w:val="16"/>
                <w:szCs w:val="16"/>
              </w:rPr>
            </w:pPr>
            <w:r w:rsidRPr="00900448">
              <w:rPr>
                <w:rFonts w:ascii="EC Square Sans Pro" w:hAnsi="EC Square Sans Pro"/>
                <w:b/>
                <w:noProof/>
                <w:color w:val="DF4E2B"/>
                <w:sz w:val="16"/>
                <w:szCs w:val="16"/>
              </w:rPr>
              <w:t>Action</w:t>
            </w:r>
          </w:p>
        </w:tc>
        <w:tc>
          <w:tcPr>
            <w:tcW w:w="1134" w:type="dxa"/>
            <w:shd w:val="clear" w:color="auto" w:fill="DDDCF0"/>
            <w:vAlign w:val="center"/>
          </w:tcPr>
          <w:p w:rsidR="00954DA8" w:rsidRPr="00900448" w:rsidRDefault="00954DA8" w:rsidP="00584F7C">
            <w:pPr>
              <w:keepNext/>
              <w:keepLines/>
              <w:contextualSpacing/>
              <w:jc w:val="center"/>
              <w:rPr>
                <w:rFonts w:ascii="EC Square Sans Pro" w:hAnsi="EC Square Sans Pro"/>
                <w:noProof/>
                <w:color w:val="DF4E2B"/>
                <w:sz w:val="16"/>
                <w:szCs w:val="16"/>
              </w:rPr>
            </w:pPr>
            <w:r w:rsidRPr="00900448">
              <w:rPr>
                <w:rFonts w:ascii="EC Square Sans Pro" w:hAnsi="EC Square Sans Pro"/>
                <w:b/>
                <w:noProof/>
                <w:color w:val="DF4E2B"/>
                <w:sz w:val="16"/>
                <w:szCs w:val="16"/>
              </w:rPr>
              <w:t xml:space="preserve">Commission </w:t>
            </w:r>
            <w:r w:rsidRPr="00900448">
              <w:rPr>
                <w:rFonts w:ascii="EC Square Sans Pro" w:hAnsi="EC Square Sans Pro"/>
                <w:noProof/>
                <w:color w:val="DF4E2B"/>
                <w:sz w:val="16"/>
                <w:szCs w:val="16"/>
              </w:rPr>
              <w:t>(proposal/</w:t>
            </w:r>
          </w:p>
          <w:p w:rsidR="00954DA8" w:rsidRPr="00584F7C" w:rsidRDefault="00954DA8" w:rsidP="00071B71">
            <w:pPr>
              <w:keepNext/>
              <w:keepLines/>
              <w:contextualSpacing/>
              <w:jc w:val="center"/>
              <w:rPr>
                <w:rFonts w:ascii="EC Square Sans Pro" w:hAnsi="EC Square Sans Pro"/>
                <w:b/>
                <w:bCs/>
                <w:noProof/>
                <w:color w:val="DF4E2B"/>
                <w:sz w:val="16"/>
                <w:szCs w:val="16"/>
              </w:rPr>
            </w:pPr>
            <w:r w:rsidRPr="00900448">
              <w:rPr>
                <w:rFonts w:ascii="EC Square Sans Pro" w:hAnsi="EC Square Sans Pro"/>
                <w:noProof/>
                <w:color w:val="DF4E2B"/>
                <w:sz w:val="16"/>
                <w:szCs w:val="16"/>
              </w:rPr>
              <w:t>decision)</w:t>
            </w:r>
          </w:p>
        </w:tc>
        <w:tc>
          <w:tcPr>
            <w:tcW w:w="850" w:type="dxa"/>
            <w:shd w:val="clear" w:color="auto" w:fill="DDDCF0"/>
            <w:vAlign w:val="center"/>
          </w:tcPr>
          <w:p w:rsidR="00954DA8" w:rsidRPr="00900448" w:rsidRDefault="00954DA8" w:rsidP="00584F7C">
            <w:pPr>
              <w:keepNext/>
              <w:keepLines/>
              <w:ind w:left="-104" w:right="-108"/>
              <w:contextualSpacing/>
              <w:jc w:val="center"/>
              <w:rPr>
                <w:rFonts w:ascii="EC Square Sans Pro" w:hAnsi="EC Square Sans Pro"/>
                <w:b/>
                <w:noProof/>
                <w:color w:val="DF4E2B"/>
                <w:sz w:val="16"/>
                <w:szCs w:val="16"/>
              </w:rPr>
            </w:pPr>
            <w:r w:rsidRPr="00900448">
              <w:rPr>
                <w:rFonts w:ascii="EC Square Sans Pro" w:hAnsi="EC Square Sans Pro"/>
                <w:b/>
                <w:noProof/>
                <w:color w:val="DF4E2B"/>
                <w:sz w:val="16"/>
                <w:szCs w:val="16"/>
              </w:rPr>
              <w:t>Council</w:t>
            </w:r>
          </w:p>
          <w:p w:rsidR="00954DA8" w:rsidRPr="00900448" w:rsidRDefault="00954DA8" w:rsidP="00584F7C">
            <w:pPr>
              <w:keepNext/>
              <w:keepLines/>
              <w:ind w:left="-104" w:right="-108"/>
              <w:contextualSpacing/>
              <w:jc w:val="center"/>
              <w:rPr>
                <w:rFonts w:ascii="EC Square Sans Pro" w:hAnsi="EC Square Sans Pro"/>
                <w:noProof/>
                <w:color w:val="DF4E2B"/>
                <w:sz w:val="16"/>
                <w:szCs w:val="16"/>
              </w:rPr>
            </w:pPr>
            <w:r w:rsidRPr="00900448">
              <w:rPr>
                <w:rFonts w:ascii="EC Square Sans Pro" w:hAnsi="EC Square Sans Pro"/>
                <w:noProof/>
                <w:color w:val="DF4E2B"/>
                <w:sz w:val="16"/>
                <w:szCs w:val="16"/>
              </w:rPr>
              <w:t>(adoption)</w:t>
            </w:r>
          </w:p>
          <w:p w:rsidR="00954DA8" w:rsidRPr="00900448" w:rsidRDefault="00954DA8" w:rsidP="00584F7C">
            <w:pPr>
              <w:keepNext/>
              <w:keepLines/>
              <w:ind w:left="-104" w:right="-108"/>
              <w:contextualSpacing/>
              <w:jc w:val="center"/>
              <w:rPr>
                <w:rFonts w:ascii="EC Square Sans Pro" w:hAnsi="EC Square Sans Pro"/>
                <w:b/>
                <w:noProof/>
                <w:color w:val="DF4E2B"/>
                <w:sz w:val="16"/>
                <w:szCs w:val="16"/>
              </w:rPr>
            </w:pPr>
          </w:p>
        </w:tc>
        <w:tc>
          <w:tcPr>
            <w:tcW w:w="1418" w:type="dxa"/>
            <w:shd w:val="clear" w:color="auto" w:fill="DDDCF0"/>
            <w:vAlign w:val="center"/>
          </w:tcPr>
          <w:p w:rsidR="00954DA8" w:rsidRPr="00900448" w:rsidRDefault="00954DA8" w:rsidP="00584F7C">
            <w:pPr>
              <w:keepNext/>
              <w:keepLines/>
              <w:contextualSpacing/>
              <w:jc w:val="center"/>
              <w:rPr>
                <w:rFonts w:ascii="EC Square Sans Pro" w:hAnsi="EC Square Sans Pro"/>
                <w:b/>
                <w:noProof/>
                <w:color w:val="DF4E2B"/>
                <w:sz w:val="16"/>
                <w:szCs w:val="16"/>
              </w:rPr>
            </w:pPr>
            <w:r w:rsidRPr="00900448">
              <w:rPr>
                <w:rFonts w:ascii="EC Square Sans Pro" w:hAnsi="EC Square Sans Pro"/>
                <w:b/>
                <w:noProof/>
                <w:color w:val="DF4E2B"/>
                <w:sz w:val="16"/>
                <w:szCs w:val="16"/>
              </w:rPr>
              <w:t xml:space="preserve">Implementation </w:t>
            </w:r>
            <w:r w:rsidRPr="00900448">
              <w:rPr>
                <w:rFonts w:ascii="EC Square Sans Pro" w:hAnsi="EC Square Sans Pro"/>
                <w:noProof/>
                <w:color w:val="DF4E2B"/>
                <w:sz w:val="16"/>
                <w:szCs w:val="16"/>
              </w:rPr>
              <w:t>(at EU and national level)</w:t>
            </w:r>
          </w:p>
        </w:tc>
        <w:tc>
          <w:tcPr>
            <w:tcW w:w="1275" w:type="dxa"/>
            <w:shd w:val="clear" w:color="auto" w:fill="DDDCF0"/>
            <w:vAlign w:val="center"/>
          </w:tcPr>
          <w:p w:rsidR="00954DA8" w:rsidRPr="00900448" w:rsidRDefault="00954DA8" w:rsidP="00584F7C">
            <w:pPr>
              <w:keepNext/>
              <w:keepLines/>
              <w:contextualSpacing/>
              <w:jc w:val="center"/>
              <w:rPr>
                <w:rFonts w:ascii="EC Square Sans Pro" w:hAnsi="EC Square Sans Pro"/>
                <w:b/>
                <w:noProof/>
                <w:color w:val="DF4E2B"/>
                <w:sz w:val="16"/>
                <w:szCs w:val="16"/>
              </w:rPr>
            </w:pPr>
            <w:r w:rsidRPr="00900448">
              <w:rPr>
                <w:rFonts w:ascii="EC Square Sans Pro" w:hAnsi="EC Square Sans Pro"/>
                <w:b/>
                <w:noProof/>
                <w:color w:val="DF4E2B"/>
                <w:sz w:val="16"/>
                <w:szCs w:val="16"/>
              </w:rPr>
              <w:t>Focus area</w:t>
            </w:r>
          </w:p>
        </w:tc>
      </w:tr>
      <w:tr w:rsidR="00943433" w:rsidRPr="00584F7C" w:rsidTr="00071B71">
        <w:tc>
          <w:tcPr>
            <w:tcW w:w="4395" w:type="dxa"/>
            <w:shd w:val="clear" w:color="auto" w:fill="auto"/>
            <w:vAlign w:val="center"/>
          </w:tcPr>
          <w:p w:rsidR="000C71D9" w:rsidRPr="00900448" w:rsidRDefault="00420D76">
            <w:pPr>
              <w:keepNext/>
              <w:keepLines/>
              <w:contextualSpacing/>
              <w:rPr>
                <w:rFonts w:ascii="EC Square Sans Pro" w:hAnsi="EC Square Sans Pro"/>
                <w:b/>
                <w:noProof/>
                <w:sz w:val="16"/>
                <w:szCs w:val="16"/>
              </w:rPr>
            </w:pPr>
            <w:hyperlink r:id="rId22" w:history="1">
              <w:r w:rsidR="00943433" w:rsidRPr="00900448">
                <w:rPr>
                  <w:rFonts w:ascii="EC Square Sans Pro" w:hAnsi="EC Square Sans Pro"/>
                  <w:b/>
                  <w:noProof/>
                  <w:color w:val="0563C1" w:themeColor="hyperlink"/>
                  <w:sz w:val="16"/>
                  <w:szCs w:val="16"/>
                  <w:u w:val="single"/>
                </w:rPr>
                <w:t>Framework of inclusion measures of the Erasmus+ and the European Solidarity Corps 2021-27</w:t>
              </w:r>
            </w:hyperlink>
            <w:r w:rsidR="003C6DB3" w:rsidRPr="00900448">
              <w:rPr>
                <w:rFonts w:ascii="EC Square Sans Pro" w:hAnsi="EC Square Sans Pro"/>
                <w:b/>
                <w:noProof/>
                <w:color w:val="0563C1" w:themeColor="hyperlink"/>
                <w:sz w:val="16"/>
                <w:szCs w:val="16"/>
                <w:u w:val="single"/>
              </w:rPr>
              <w:t>:</w:t>
            </w:r>
            <w:r w:rsidR="003C6DB3" w:rsidRPr="00900448">
              <w:rPr>
                <w:rFonts w:ascii="EC Square Sans Pro" w:hAnsi="EC Square Sans Pro"/>
                <w:b/>
                <w:noProof/>
                <w:sz w:val="16"/>
                <w:szCs w:val="16"/>
              </w:rPr>
              <w:t xml:space="preserve"> </w:t>
            </w:r>
            <w:r w:rsidR="000C71D9" w:rsidRPr="00900448">
              <w:rPr>
                <w:rFonts w:ascii="EC Square Sans Pro" w:hAnsi="EC Square Sans Pro"/>
                <w:noProof/>
                <w:sz w:val="16"/>
                <w:szCs w:val="16"/>
              </w:rPr>
              <w:t>This Commission Implementing Decision highlights</w:t>
            </w:r>
            <w:r w:rsidR="00BB04A7" w:rsidRPr="00900448">
              <w:rPr>
                <w:rFonts w:ascii="EC Square Sans Pro" w:hAnsi="EC Square Sans Pro"/>
                <w:noProof/>
                <w:sz w:val="16"/>
                <w:szCs w:val="16"/>
              </w:rPr>
              <w:t xml:space="preserve"> </w:t>
            </w:r>
            <w:r w:rsidR="000C71D9" w:rsidRPr="00900448">
              <w:rPr>
                <w:rFonts w:ascii="EC Square Sans Pro" w:hAnsi="EC Square Sans Pro"/>
                <w:noProof/>
                <w:sz w:val="16"/>
                <w:szCs w:val="16"/>
              </w:rPr>
              <w:t xml:space="preserve">measures to </w:t>
            </w:r>
            <w:r w:rsidR="00897501">
              <w:rPr>
                <w:rFonts w:ascii="EC Square Sans Pro" w:hAnsi="EC Square Sans Pro"/>
                <w:noProof/>
                <w:sz w:val="16"/>
                <w:szCs w:val="16"/>
              </w:rPr>
              <w:t>promote</w:t>
            </w:r>
            <w:r w:rsidR="000C71D9" w:rsidRPr="00900448">
              <w:rPr>
                <w:rFonts w:ascii="EC Square Sans Pro" w:hAnsi="EC Square Sans Pro"/>
                <w:noProof/>
                <w:sz w:val="16"/>
                <w:szCs w:val="16"/>
              </w:rPr>
              <w:t xml:space="preserve"> inclusion, equity and diversity in both programmes.</w:t>
            </w:r>
          </w:p>
        </w:tc>
        <w:tc>
          <w:tcPr>
            <w:tcW w:w="1134" w:type="dxa"/>
            <w:vAlign w:val="center"/>
          </w:tcPr>
          <w:p w:rsidR="00943433" w:rsidRPr="00900448" w:rsidRDefault="00584F7C" w:rsidP="00584F7C">
            <w:pPr>
              <w:keepNext/>
              <w:keepLines/>
              <w:contextualSpacing/>
              <w:jc w:val="center"/>
              <w:rPr>
                <w:rFonts w:ascii="EC Square Sans Pro" w:hAnsi="EC Square Sans Pro"/>
                <w:noProof/>
                <w:color w:val="249EB1"/>
                <w:sz w:val="16"/>
                <w:szCs w:val="16"/>
              </w:rPr>
            </w:pPr>
            <w:r w:rsidRPr="00900448">
              <w:rPr>
                <w:rFonts w:ascii="Wingdings" w:eastAsia="Wingdings" w:hAnsi="Wingdings" w:cs="Wingdings"/>
                <w:noProof/>
                <w:color w:val="249EB1"/>
                <w:sz w:val="16"/>
                <w:szCs w:val="16"/>
              </w:rPr>
              <w:t></w:t>
            </w:r>
          </w:p>
        </w:tc>
        <w:tc>
          <w:tcPr>
            <w:tcW w:w="850" w:type="dxa"/>
            <w:vAlign w:val="center"/>
          </w:tcPr>
          <w:p w:rsidR="00943433" w:rsidRPr="00900448" w:rsidRDefault="00B04896" w:rsidP="000B1E8F">
            <w:pPr>
              <w:keepNext/>
              <w:keepLines/>
              <w:contextualSpacing/>
              <w:jc w:val="center"/>
              <w:rPr>
                <w:rFonts w:ascii="EC Square Sans Pro" w:hAnsi="EC Square Sans Pro"/>
                <w:noProof/>
                <w:sz w:val="16"/>
                <w:szCs w:val="16"/>
              </w:rPr>
            </w:pPr>
            <w:r w:rsidRPr="00900448">
              <w:rPr>
                <w:rFonts w:ascii="EC Square Sans Pro" w:hAnsi="EC Square Sans Pro"/>
                <w:noProof/>
                <w:sz w:val="16"/>
                <w:szCs w:val="16"/>
              </w:rPr>
              <w:t>-</w:t>
            </w:r>
          </w:p>
        </w:tc>
        <w:tc>
          <w:tcPr>
            <w:tcW w:w="1418" w:type="dxa"/>
            <w:vAlign w:val="center"/>
          </w:tcPr>
          <w:p w:rsidR="00943433" w:rsidRPr="00900448" w:rsidRDefault="00584F7C" w:rsidP="00584F7C">
            <w:pPr>
              <w:keepNext/>
              <w:keepLines/>
              <w:contextualSpacing/>
              <w:jc w:val="center"/>
              <w:rPr>
                <w:rFonts w:ascii="EC Square Sans Pro" w:hAnsi="EC Square Sans Pro"/>
                <w:noProof/>
                <w:color w:val="249EB1"/>
                <w:sz w:val="16"/>
                <w:szCs w:val="16"/>
              </w:rPr>
            </w:pPr>
            <w:r w:rsidRPr="00900448">
              <w:rPr>
                <w:rFonts w:ascii="Wingdings" w:eastAsia="Wingdings" w:hAnsi="Wingdings" w:cs="Wingdings"/>
                <w:noProof/>
                <w:color w:val="249EB1"/>
                <w:sz w:val="16"/>
                <w:szCs w:val="16"/>
              </w:rPr>
              <w:t></w:t>
            </w:r>
          </w:p>
        </w:tc>
        <w:tc>
          <w:tcPr>
            <w:tcW w:w="1275" w:type="dxa"/>
            <w:vAlign w:val="center"/>
          </w:tcPr>
          <w:p w:rsidR="00943433" w:rsidRPr="00900448" w:rsidRDefault="00943433" w:rsidP="000B1E8F">
            <w:pPr>
              <w:keepNext/>
              <w:keepLines/>
              <w:contextualSpacing/>
              <w:rPr>
                <w:rFonts w:ascii="EC Square Sans Pro" w:hAnsi="EC Square Sans Pro"/>
                <w:noProof/>
                <w:sz w:val="16"/>
                <w:szCs w:val="16"/>
              </w:rPr>
            </w:pPr>
            <w:r w:rsidRPr="00900448">
              <w:rPr>
                <w:rFonts w:ascii="EC Square Sans Pro" w:hAnsi="EC Square Sans Pro"/>
                <w:noProof/>
                <w:sz w:val="16"/>
                <w:szCs w:val="16"/>
              </w:rPr>
              <w:t>Quality, equity, inclusion and gender equality</w:t>
            </w:r>
          </w:p>
        </w:tc>
      </w:tr>
      <w:tr w:rsidR="00943433" w:rsidRPr="00584F7C" w:rsidTr="00071B71">
        <w:tc>
          <w:tcPr>
            <w:tcW w:w="4395" w:type="dxa"/>
            <w:shd w:val="clear" w:color="auto" w:fill="D1E7FE"/>
            <w:vAlign w:val="center"/>
          </w:tcPr>
          <w:p w:rsidR="000C71D9" w:rsidRPr="00900448" w:rsidRDefault="00420D76" w:rsidP="00897501">
            <w:pPr>
              <w:contextualSpacing/>
              <w:rPr>
                <w:rFonts w:ascii="EC Square Sans Pro" w:hAnsi="EC Square Sans Pro"/>
                <w:b/>
                <w:noProof/>
                <w:color w:val="0563C1" w:themeColor="hyperlink"/>
                <w:sz w:val="16"/>
                <w:szCs w:val="16"/>
                <w:u w:val="single"/>
              </w:rPr>
            </w:pPr>
            <w:hyperlink r:id="rId23" w:history="1">
              <w:r w:rsidR="00943433" w:rsidRPr="00900448">
                <w:rPr>
                  <w:rFonts w:ascii="EC Square Sans Pro" w:hAnsi="EC Square Sans Pro"/>
                  <w:b/>
                  <w:noProof/>
                  <w:color w:val="0563C1" w:themeColor="hyperlink"/>
                  <w:sz w:val="16"/>
                  <w:szCs w:val="16"/>
                  <w:u w:val="single"/>
                </w:rPr>
                <w:t>Blended learning approaches for high</w:t>
              </w:r>
              <w:r w:rsidR="00733147">
                <w:rPr>
                  <w:rFonts w:ascii="EC Square Sans Pro" w:hAnsi="EC Square Sans Pro"/>
                  <w:b/>
                  <w:noProof/>
                  <w:color w:val="0563C1" w:themeColor="hyperlink"/>
                  <w:sz w:val="16"/>
                  <w:szCs w:val="16"/>
                  <w:u w:val="single"/>
                </w:rPr>
                <w:t>-</w:t>
              </w:r>
              <w:r w:rsidR="00943433" w:rsidRPr="00900448">
                <w:rPr>
                  <w:rFonts w:ascii="EC Square Sans Pro" w:hAnsi="EC Square Sans Pro"/>
                  <w:b/>
                  <w:noProof/>
                  <w:color w:val="0563C1" w:themeColor="hyperlink"/>
                  <w:sz w:val="16"/>
                  <w:szCs w:val="16"/>
                  <w:u w:val="single"/>
                </w:rPr>
                <w:t>quality and inclusive primary and secondary education</w:t>
              </w:r>
            </w:hyperlink>
            <w:r w:rsidR="003C6DB3" w:rsidRPr="00900448">
              <w:rPr>
                <w:rFonts w:ascii="EC Square Sans Pro" w:hAnsi="EC Square Sans Pro"/>
                <w:b/>
                <w:noProof/>
                <w:color w:val="0563C1" w:themeColor="hyperlink"/>
                <w:sz w:val="16"/>
                <w:szCs w:val="16"/>
                <w:u w:val="single"/>
              </w:rPr>
              <w:t>:</w:t>
            </w:r>
            <w:r w:rsidR="003C6DB3" w:rsidRPr="00900448">
              <w:rPr>
                <w:rFonts w:ascii="EC Square Sans Pro" w:hAnsi="EC Square Sans Pro"/>
                <w:noProof/>
                <w:sz w:val="16"/>
                <w:szCs w:val="16"/>
              </w:rPr>
              <w:t xml:space="preserve"> </w:t>
            </w:r>
            <w:r w:rsidR="000C71D9" w:rsidRPr="00900448">
              <w:rPr>
                <w:rFonts w:ascii="EC Square Sans Pro" w:hAnsi="EC Square Sans Pro"/>
                <w:noProof/>
                <w:sz w:val="16"/>
                <w:szCs w:val="16"/>
              </w:rPr>
              <w:t>This Council Recommendation addresses blending l</w:t>
            </w:r>
            <w:r w:rsidR="00372180" w:rsidRPr="00900448">
              <w:rPr>
                <w:rFonts w:ascii="EC Square Sans Pro" w:hAnsi="EC Square Sans Pro"/>
                <w:noProof/>
                <w:sz w:val="16"/>
                <w:szCs w:val="16"/>
              </w:rPr>
              <w:t xml:space="preserve">earning environments and tools </w:t>
            </w:r>
            <w:r w:rsidR="00AC0CBC" w:rsidRPr="00900448">
              <w:rPr>
                <w:rFonts w:ascii="EC Square Sans Pro" w:hAnsi="EC Square Sans Pro"/>
                <w:noProof/>
                <w:sz w:val="16"/>
                <w:szCs w:val="16"/>
              </w:rPr>
              <w:t xml:space="preserve">to </w:t>
            </w:r>
            <w:r w:rsidR="000C71D9" w:rsidRPr="00900448">
              <w:rPr>
                <w:rFonts w:ascii="EC Square Sans Pro" w:hAnsi="EC Square Sans Pro"/>
                <w:noProof/>
                <w:sz w:val="16"/>
                <w:szCs w:val="16"/>
              </w:rPr>
              <w:t>build more resilient primary and secondary educatio</w:t>
            </w:r>
            <w:r w:rsidR="00B04896" w:rsidRPr="00900448">
              <w:rPr>
                <w:rFonts w:ascii="EC Square Sans Pro" w:hAnsi="EC Square Sans Pro"/>
                <w:noProof/>
                <w:sz w:val="16"/>
                <w:szCs w:val="16"/>
              </w:rPr>
              <w:t xml:space="preserve">n and training systems </w:t>
            </w:r>
            <w:r w:rsidR="00897501">
              <w:rPr>
                <w:rFonts w:ascii="EC Square Sans Pro" w:hAnsi="EC Square Sans Pro"/>
                <w:noProof/>
                <w:sz w:val="16"/>
                <w:szCs w:val="16"/>
              </w:rPr>
              <w:t xml:space="preserve">in light </w:t>
            </w:r>
            <w:r w:rsidR="00B04896" w:rsidRPr="00900448">
              <w:rPr>
                <w:rFonts w:ascii="EC Square Sans Pro" w:hAnsi="EC Square Sans Pro"/>
                <w:noProof/>
                <w:sz w:val="16"/>
                <w:szCs w:val="16"/>
              </w:rPr>
              <w:t>of the COVID</w:t>
            </w:r>
            <w:r w:rsidR="000C71D9" w:rsidRPr="00900448">
              <w:rPr>
                <w:rFonts w:ascii="EC Square Sans Pro" w:hAnsi="EC Square Sans Pro"/>
                <w:noProof/>
                <w:sz w:val="16"/>
                <w:szCs w:val="16"/>
              </w:rPr>
              <w:t>-19 pandemic.</w:t>
            </w:r>
          </w:p>
        </w:tc>
        <w:tc>
          <w:tcPr>
            <w:tcW w:w="1134" w:type="dxa"/>
            <w:shd w:val="clear" w:color="auto" w:fill="D1E7FE"/>
            <w:vAlign w:val="center"/>
          </w:tcPr>
          <w:p w:rsidR="00943433" w:rsidRPr="00900448" w:rsidRDefault="00584F7C" w:rsidP="00584F7C">
            <w:pPr>
              <w:contextualSpacing/>
              <w:jc w:val="center"/>
              <w:rPr>
                <w:rFonts w:ascii="EC Square Sans Pro" w:hAnsi="EC Square Sans Pro"/>
                <w:noProof/>
                <w:color w:val="249EB1"/>
                <w:sz w:val="16"/>
                <w:szCs w:val="16"/>
              </w:rPr>
            </w:pPr>
            <w:r w:rsidRPr="00900448">
              <w:rPr>
                <w:rFonts w:ascii="Wingdings" w:eastAsia="Wingdings" w:hAnsi="Wingdings" w:cs="Wingdings"/>
                <w:noProof/>
                <w:color w:val="249EB1"/>
                <w:sz w:val="16"/>
                <w:szCs w:val="16"/>
              </w:rPr>
              <w:t></w:t>
            </w:r>
          </w:p>
        </w:tc>
        <w:tc>
          <w:tcPr>
            <w:tcW w:w="850" w:type="dxa"/>
            <w:shd w:val="clear" w:color="auto" w:fill="D1E7FE"/>
            <w:vAlign w:val="center"/>
          </w:tcPr>
          <w:p w:rsidR="00943433" w:rsidRPr="00900448" w:rsidRDefault="00584F7C" w:rsidP="00584F7C">
            <w:pPr>
              <w:contextualSpacing/>
              <w:jc w:val="center"/>
              <w:rPr>
                <w:rFonts w:ascii="EC Square Sans Pro" w:hAnsi="EC Square Sans Pro"/>
                <w:noProof/>
                <w:color w:val="249EB1"/>
                <w:sz w:val="16"/>
                <w:szCs w:val="16"/>
              </w:rPr>
            </w:pPr>
            <w:r w:rsidRPr="00900448">
              <w:rPr>
                <w:rFonts w:ascii="Wingdings" w:eastAsia="Wingdings" w:hAnsi="Wingdings" w:cs="Wingdings"/>
                <w:noProof/>
                <w:color w:val="249EB1"/>
                <w:sz w:val="16"/>
                <w:szCs w:val="16"/>
              </w:rPr>
              <w:t></w:t>
            </w:r>
          </w:p>
        </w:tc>
        <w:tc>
          <w:tcPr>
            <w:tcW w:w="1418" w:type="dxa"/>
            <w:shd w:val="clear" w:color="auto" w:fill="D1E7FE"/>
            <w:vAlign w:val="center"/>
          </w:tcPr>
          <w:p w:rsidR="00943433" w:rsidRPr="00900448" w:rsidRDefault="00584F7C" w:rsidP="00584F7C">
            <w:pPr>
              <w:contextualSpacing/>
              <w:jc w:val="center"/>
              <w:rPr>
                <w:rFonts w:ascii="EC Square Sans Pro" w:hAnsi="EC Square Sans Pro"/>
                <w:noProof/>
                <w:color w:val="249EB1"/>
                <w:sz w:val="16"/>
                <w:szCs w:val="16"/>
              </w:rPr>
            </w:pPr>
            <w:r w:rsidRPr="00900448">
              <w:rPr>
                <w:rFonts w:ascii="Wingdings" w:eastAsia="Wingdings" w:hAnsi="Wingdings" w:cs="Wingdings"/>
                <w:noProof/>
                <w:color w:val="249EB1"/>
                <w:sz w:val="16"/>
                <w:szCs w:val="16"/>
              </w:rPr>
              <w:t></w:t>
            </w:r>
          </w:p>
        </w:tc>
        <w:tc>
          <w:tcPr>
            <w:tcW w:w="1275" w:type="dxa"/>
            <w:shd w:val="clear" w:color="auto" w:fill="D1E7FE"/>
            <w:vAlign w:val="center"/>
          </w:tcPr>
          <w:p w:rsidR="00943433" w:rsidRPr="00900448" w:rsidRDefault="00943433" w:rsidP="000B1E8F">
            <w:pPr>
              <w:contextualSpacing/>
              <w:rPr>
                <w:rFonts w:ascii="EC Square Sans Pro" w:hAnsi="EC Square Sans Pro"/>
                <w:noProof/>
                <w:sz w:val="16"/>
                <w:szCs w:val="16"/>
              </w:rPr>
            </w:pPr>
            <w:r w:rsidRPr="00900448">
              <w:rPr>
                <w:rFonts w:ascii="EC Square Sans Pro" w:hAnsi="EC Square Sans Pro"/>
                <w:noProof/>
                <w:sz w:val="16"/>
                <w:szCs w:val="16"/>
              </w:rPr>
              <w:t>Digital transition</w:t>
            </w:r>
          </w:p>
        </w:tc>
      </w:tr>
      <w:tr w:rsidR="00943433" w:rsidRPr="00584F7C" w:rsidTr="00071B71">
        <w:tc>
          <w:tcPr>
            <w:tcW w:w="4395" w:type="dxa"/>
            <w:shd w:val="clear" w:color="auto" w:fill="auto"/>
            <w:vAlign w:val="center"/>
          </w:tcPr>
          <w:p w:rsidR="000C71D9" w:rsidRPr="00900448" w:rsidRDefault="00420D76" w:rsidP="00897501">
            <w:pPr>
              <w:contextualSpacing/>
              <w:rPr>
                <w:rFonts w:ascii="EC Square Sans Pro" w:hAnsi="EC Square Sans Pro"/>
                <w:b/>
                <w:noProof/>
                <w:color w:val="0563C1" w:themeColor="hyperlink"/>
                <w:sz w:val="16"/>
                <w:szCs w:val="16"/>
                <w:u w:val="single"/>
              </w:rPr>
            </w:pPr>
            <w:hyperlink r:id="rId24" w:history="1">
              <w:r w:rsidR="00943433" w:rsidRPr="00900448">
                <w:rPr>
                  <w:rFonts w:ascii="EC Square Sans Pro" w:hAnsi="EC Square Sans Pro"/>
                  <w:b/>
                  <w:noProof/>
                  <w:color w:val="0563C1" w:themeColor="hyperlink"/>
                  <w:sz w:val="16"/>
                  <w:szCs w:val="16"/>
                  <w:u w:val="single"/>
                </w:rPr>
                <w:t>Mobility of young volunteers across the EU</w:t>
              </w:r>
            </w:hyperlink>
            <w:r w:rsidR="003C6DB3" w:rsidRPr="00900448">
              <w:rPr>
                <w:rFonts w:ascii="EC Square Sans Pro" w:hAnsi="EC Square Sans Pro"/>
                <w:b/>
                <w:noProof/>
                <w:color w:val="0563C1" w:themeColor="hyperlink"/>
                <w:sz w:val="16"/>
                <w:szCs w:val="16"/>
                <w:u w:val="single"/>
              </w:rPr>
              <w:t>:</w:t>
            </w:r>
            <w:r w:rsidR="003C6DB3" w:rsidRPr="00900448">
              <w:rPr>
                <w:rFonts w:ascii="EC Square Sans Pro" w:hAnsi="EC Square Sans Pro"/>
                <w:noProof/>
                <w:sz w:val="16"/>
                <w:szCs w:val="16"/>
              </w:rPr>
              <w:t xml:space="preserve"> </w:t>
            </w:r>
            <w:r w:rsidR="000C71D9" w:rsidRPr="00900448">
              <w:rPr>
                <w:rFonts w:ascii="EC Square Sans Pro" w:hAnsi="EC Square Sans Pro"/>
                <w:noProof/>
                <w:sz w:val="16"/>
                <w:szCs w:val="16"/>
              </w:rPr>
              <w:t xml:space="preserve">This Council Recommendation aims to </w:t>
            </w:r>
            <w:r w:rsidR="00897501">
              <w:rPr>
                <w:rFonts w:ascii="EC Square Sans Pro" w:hAnsi="EC Square Sans Pro"/>
                <w:noProof/>
                <w:sz w:val="16"/>
                <w:szCs w:val="16"/>
              </w:rPr>
              <w:t xml:space="preserve">enable young people to </w:t>
            </w:r>
            <w:r w:rsidR="000C71D9" w:rsidRPr="00900448">
              <w:rPr>
                <w:rFonts w:ascii="EC Square Sans Pro" w:hAnsi="EC Square Sans Pro"/>
                <w:noProof/>
                <w:sz w:val="16"/>
                <w:szCs w:val="16"/>
              </w:rPr>
              <w:t>volunteer</w:t>
            </w:r>
            <w:r w:rsidR="00897501">
              <w:rPr>
                <w:rFonts w:ascii="EC Square Sans Pro" w:hAnsi="EC Square Sans Pro"/>
                <w:noProof/>
                <w:sz w:val="16"/>
                <w:szCs w:val="16"/>
              </w:rPr>
              <w:t xml:space="preserve"> in other EU countries</w:t>
            </w:r>
            <w:r w:rsidR="000C71D9" w:rsidRPr="00900448">
              <w:rPr>
                <w:rFonts w:ascii="EC Square Sans Pro" w:hAnsi="EC Square Sans Pro"/>
                <w:noProof/>
                <w:sz w:val="16"/>
                <w:szCs w:val="16"/>
              </w:rPr>
              <w:t>, boosting inclusiveness, quality, recognition and sustainability.</w:t>
            </w:r>
          </w:p>
        </w:tc>
        <w:tc>
          <w:tcPr>
            <w:tcW w:w="1134" w:type="dxa"/>
            <w:vAlign w:val="center"/>
          </w:tcPr>
          <w:p w:rsidR="00943433" w:rsidRPr="00900448" w:rsidRDefault="00584F7C" w:rsidP="00584F7C">
            <w:pPr>
              <w:contextualSpacing/>
              <w:jc w:val="center"/>
              <w:rPr>
                <w:rFonts w:ascii="EC Square Sans Pro" w:hAnsi="EC Square Sans Pro"/>
                <w:noProof/>
                <w:color w:val="249EB1"/>
                <w:sz w:val="16"/>
                <w:szCs w:val="16"/>
              </w:rPr>
            </w:pPr>
            <w:r w:rsidRPr="00900448">
              <w:rPr>
                <w:rFonts w:ascii="Wingdings" w:eastAsia="Wingdings" w:hAnsi="Wingdings" w:cs="Wingdings"/>
                <w:noProof/>
                <w:color w:val="249EB1"/>
                <w:sz w:val="16"/>
                <w:szCs w:val="16"/>
              </w:rPr>
              <w:t></w:t>
            </w:r>
          </w:p>
        </w:tc>
        <w:tc>
          <w:tcPr>
            <w:tcW w:w="850" w:type="dxa"/>
            <w:vAlign w:val="center"/>
          </w:tcPr>
          <w:p w:rsidR="00943433" w:rsidRPr="00900448" w:rsidRDefault="00584F7C" w:rsidP="00584F7C">
            <w:pPr>
              <w:contextualSpacing/>
              <w:jc w:val="center"/>
              <w:rPr>
                <w:rFonts w:ascii="EC Square Sans Pro" w:hAnsi="EC Square Sans Pro"/>
                <w:noProof/>
                <w:color w:val="249EB1"/>
                <w:sz w:val="16"/>
                <w:szCs w:val="16"/>
              </w:rPr>
            </w:pPr>
            <w:r w:rsidRPr="00900448">
              <w:rPr>
                <w:rFonts w:ascii="Wingdings" w:eastAsia="Wingdings" w:hAnsi="Wingdings" w:cs="Wingdings"/>
                <w:noProof/>
                <w:color w:val="249EB1"/>
                <w:sz w:val="16"/>
                <w:szCs w:val="16"/>
              </w:rPr>
              <w:t></w:t>
            </w:r>
          </w:p>
        </w:tc>
        <w:tc>
          <w:tcPr>
            <w:tcW w:w="1418" w:type="dxa"/>
            <w:vAlign w:val="center"/>
          </w:tcPr>
          <w:p w:rsidR="00943433" w:rsidRPr="00900448" w:rsidRDefault="00584F7C" w:rsidP="00584F7C">
            <w:pPr>
              <w:contextualSpacing/>
              <w:jc w:val="center"/>
              <w:rPr>
                <w:rFonts w:ascii="EC Square Sans Pro" w:hAnsi="EC Square Sans Pro"/>
                <w:noProof/>
                <w:color w:val="249EB1"/>
                <w:sz w:val="16"/>
                <w:szCs w:val="16"/>
              </w:rPr>
            </w:pPr>
            <w:r w:rsidRPr="00900448">
              <w:rPr>
                <w:rFonts w:ascii="Wingdings" w:eastAsia="Wingdings" w:hAnsi="Wingdings" w:cs="Wingdings"/>
                <w:noProof/>
                <w:color w:val="249EB1"/>
                <w:sz w:val="16"/>
                <w:szCs w:val="16"/>
              </w:rPr>
              <w:t></w:t>
            </w:r>
          </w:p>
        </w:tc>
        <w:tc>
          <w:tcPr>
            <w:tcW w:w="1275" w:type="dxa"/>
            <w:vAlign w:val="center"/>
          </w:tcPr>
          <w:p w:rsidR="00943433" w:rsidRPr="00900448" w:rsidRDefault="00943433" w:rsidP="000B1E8F">
            <w:pPr>
              <w:contextualSpacing/>
              <w:rPr>
                <w:rFonts w:ascii="EC Square Sans Pro" w:hAnsi="EC Square Sans Pro"/>
                <w:noProof/>
                <w:sz w:val="16"/>
                <w:szCs w:val="16"/>
              </w:rPr>
            </w:pPr>
            <w:r w:rsidRPr="00900448">
              <w:rPr>
                <w:rFonts w:ascii="EC Square Sans Pro" w:hAnsi="EC Square Sans Pro"/>
                <w:noProof/>
                <w:sz w:val="16"/>
                <w:szCs w:val="16"/>
              </w:rPr>
              <w:t>Quality, equity, inclusion and gender equality</w:t>
            </w:r>
          </w:p>
        </w:tc>
      </w:tr>
      <w:tr w:rsidR="00943433" w:rsidRPr="00584F7C" w:rsidTr="00071B71">
        <w:tc>
          <w:tcPr>
            <w:tcW w:w="4395" w:type="dxa"/>
            <w:shd w:val="clear" w:color="auto" w:fill="D1E7FE"/>
            <w:vAlign w:val="center"/>
          </w:tcPr>
          <w:p w:rsidR="000C71D9" w:rsidRPr="00900448" w:rsidRDefault="00420D76" w:rsidP="00897501">
            <w:pPr>
              <w:contextualSpacing/>
              <w:rPr>
                <w:rFonts w:ascii="EC Square Sans Pro" w:hAnsi="EC Square Sans Pro"/>
                <w:b/>
                <w:noProof/>
                <w:color w:val="0563C1" w:themeColor="hyperlink"/>
                <w:sz w:val="16"/>
                <w:szCs w:val="16"/>
                <w:u w:val="single"/>
              </w:rPr>
            </w:pPr>
            <w:hyperlink r:id="rId25" w:history="1">
              <w:r w:rsidR="00943433" w:rsidRPr="00900448">
                <w:rPr>
                  <w:rFonts w:ascii="EC Square Sans Pro" w:hAnsi="EC Square Sans Pro"/>
                  <w:b/>
                  <w:noProof/>
                  <w:color w:val="0563C1" w:themeColor="hyperlink"/>
                  <w:sz w:val="16"/>
                  <w:szCs w:val="16"/>
                  <w:u w:val="single"/>
                </w:rPr>
                <w:t xml:space="preserve">European </w:t>
              </w:r>
              <w:r w:rsidR="00897501">
                <w:rPr>
                  <w:rFonts w:ascii="EC Square Sans Pro" w:hAnsi="EC Square Sans Pro"/>
                  <w:b/>
                  <w:noProof/>
                  <w:color w:val="0563C1" w:themeColor="hyperlink"/>
                  <w:sz w:val="16"/>
                  <w:szCs w:val="16"/>
                  <w:u w:val="single"/>
                </w:rPr>
                <w:t>s</w:t>
              </w:r>
              <w:r w:rsidR="00943433" w:rsidRPr="00900448">
                <w:rPr>
                  <w:rFonts w:ascii="EC Square Sans Pro" w:hAnsi="EC Square Sans Pro"/>
                  <w:b/>
                  <w:noProof/>
                  <w:color w:val="0563C1" w:themeColor="hyperlink"/>
                  <w:sz w:val="16"/>
                  <w:szCs w:val="16"/>
                  <w:u w:val="single"/>
                </w:rPr>
                <w:t xml:space="preserve">trategy for </w:t>
              </w:r>
              <w:r w:rsidR="00897501">
                <w:rPr>
                  <w:rFonts w:ascii="EC Square Sans Pro" w:hAnsi="EC Square Sans Pro"/>
                  <w:b/>
                  <w:noProof/>
                  <w:color w:val="0563C1" w:themeColor="hyperlink"/>
                  <w:sz w:val="16"/>
                  <w:szCs w:val="16"/>
                  <w:u w:val="single"/>
                </w:rPr>
                <w:t>u</w:t>
              </w:r>
              <w:r w:rsidR="00943433" w:rsidRPr="00900448">
                <w:rPr>
                  <w:rFonts w:ascii="EC Square Sans Pro" w:hAnsi="EC Square Sans Pro"/>
                  <w:b/>
                  <w:noProof/>
                  <w:color w:val="0563C1" w:themeColor="hyperlink"/>
                  <w:sz w:val="16"/>
                  <w:szCs w:val="16"/>
                  <w:u w:val="single"/>
                </w:rPr>
                <w:t>niversities</w:t>
              </w:r>
            </w:hyperlink>
            <w:r w:rsidR="003C6DB3" w:rsidRPr="00900448">
              <w:rPr>
                <w:rFonts w:ascii="EC Square Sans Pro" w:hAnsi="EC Square Sans Pro"/>
                <w:b/>
                <w:noProof/>
                <w:color w:val="0563C1" w:themeColor="hyperlink"/>
                <w:sz w:val="16"/>
                <w:szCs w:val="16"/>
                <w:u w:val="single"/>
              </w:rPr>
              <w:t>:</w:t>
            </w:r>
            <w:r w:rsidR="003C6DB3" w:rsidRPr="00900448">
              <w:rPr>
                <w:rFonts w:ascii="EC Square Sans Pro" w:hAnsi="EC Square Sans Pro"/>
                <w:noProof/>
                <w:sz w:val="16"/>
                <w:szCs w:val="16"/>
              </w:rPr>
              <w:t xml:space="preserve"> </w:t>
            </w:r>
            <w:r w:rsidR="00B04896" w:rsidRPr="00900448">
              <w:rPr>
                <w:rFonts w:ascii="EC Square Sans Pro" w:hAnsi="EC Square Sans Pro"/>
                <w:noProof/>
                <w:sz w:val="16"/>
                <w:szCs w:val="16"/>
              </w:rPr>
              <w:t>This Communication aims</w:t>
            </w:r>
            <w:r w:rsidR="000C71D9" w:rsidRPr="00900448">
              <w:rPr>
                <w:rFonts w:ascii="EC Square Sans Pro" w:hAnsi="EC Square Sans Pro"/>
                <w:noProof/>
                <w:sz w:val="16"/>
                <w:szCs w:val="16"/>
              </w:rPr>
              <w:t xml:space="preserve"> to support the higher education sector in </w:t>
            </w:r>
            <w:r w:rsidR="00AC0CBC" w:rsidRPr="00900448">
              <w:rPr>
                <w:rFonts w:ascii="EC Square Sans Pro" w:hAnsi="EC Square Sans Pro"/>
                <w:noProof/>
                <w:sz w:val="16"/>
                <w:szCs w:val="16"/>
              </w:rPr>
              <w:t>adapting to changing conditions and</w:t>
            </w:r>
            <w:r w:rsidR="000C71D9" w:rsidRPr="00900448">
              <w:rPr>
                <w:rFonts w:ascii="EC Square Sans Pro" w:hAnsi="EC Square Sans Pro"/>
                <w:noProof/>
                <w:sz w:val="16"/>
                <w:szCs w:val="16"/>
              </w:rPr>
              <w:t xml:space="preserve"> strengthen coopera</w:t>
            </w:r>
            <w:r w:rsidR="009D7A76" w:rsidRPr="00900448">
              <w:rPr>
                <w:rFonts w:ascii="EC Square Sans Pro" w:hAnsi="EC Square Sans Pro"/>
                <w:noProof/>
                <w:sz w:val="16"/>
                <w:szCs w:val="16"/>
              </w:rPr>
              <w:t>tion</w:t>
            </w:r>
            <w:r w:rsidR="00897501">
              <w:rPr>
                <w:rFonts w:ascii="EC Square Sans Pro" w:hAnsi="EC Square Sans Pro"/>
                <w:noProof/>
                <w:sz w:val="16"/>
                <w:szCs w:val="16"/>
              </w:rPr>
              <w:t xml:space="preserve"> across borders</w:t>
            </w:r>
            <w:r w:rsidR="009D7A76" w:rsidRPr="00900448">
              <w:rPr>
                <w:rFonts w:ascii="EC Square Sans Pro" w:hAnsi="EC Square Sans Pro"/>
                <w:noProof/>
                <w:sz w:val="16"/>
                <w:szCs w:val="16"/>
              </w:rPr>
              <w:t xml:space="preserve">. </w:t>
            </w:r>
          </w:p>
        </w:tc>
        <w:tc>
          <w:tcPr>
            <w:tcW w:w="1134" w:type="dxa"/>
            <w:shd w:val="clear" w:color="auto" w:fill="D1E7FE"/>
            <w:vAlign w:val="center"/>
          </w:tcPr>
          <w:p w:rsidR="00943433" w:rsidRPr="00900448" w:rsidRDefault="00584F7C" w:rsidP="00584F7C">
            <w:pPr>
              <w:contextualSpacing/>
              <w:jc w:val="center"/>
              <w:rPr>
                <w:rFonts w:ascii="EC Square Sans Pro" w:hAnsi="EC Square Sans Pro"/>
                <w:noProof/>
                <w:color w:val="249EB1"/>
                <w:sz w:val="16"/>
                <w:szCs w:val="16"/>
              </w:rPr>
            </w:pPr>
            <w:r w:rsidRPr="00900448">
              <w:rPr>
                <w:rFonts w:ascii="Wingdings" w:eastAsia="Wingdings" w:hAnsi="Wingdings" w:cs="Wingdings"/>
                <w:noProof/>
                <w:color w:val="249EB1"/>
                <w:sz w:val="16"/>
                <w:szCs w:val="16"/>
              </w:rPr>
              <w:t></w:t>
            </w:r>
          </w:p>
        </w:tc>
        <w:tc>
          <w:tcPr>
            <w:tcW w:w="850" w:type="dxa"/>
            <w:shd w:val="clear" w:color="auto" w:fill="D1E7FE"/>
            <w:vAlign w:val="center"/>
          </w:tcPr>
          <w:p w:rsidR="00943433" w:rsidRPr="00900448" w:rsidRDefault="00420D76" w:rsidP="000B1E8F">
            <w:pPr>
              <w:contextualSpacing/>
              <w:jc w:val="center"/>
              <w:rPr>
                <w:rFonts w:ascii="EC Square Sans Pro" w:hAnsi="EC Square Sans Pro"/>
                <w:noProof/>
                <w:sz w:val="16"/>
                <w:szCs w:val="16"/>
              </w:rPr>
            </w:pPr>
            <w:hyperlink r:id="rId26" w:history="1">
              <w:r w:rsidR="00943433" w:rsidRPr="00900448">
                <w:rPr>
                  <w:rStyle w:val="Hyperlink"/>
                  <w:rFonts w:ascii="EC Square Sans Pro" w:hAnsi="EC Square Sans Pro"/>
                  <w:noProof/>
                  <w:sz w:val="16"/>
                  <w:szCs w:val="16"/>
                </w:rPr>
                <w:t>Council conclu</w:t>
              </w:r>
              <w:r w:rsidR="0053036F" w:rsidRPr="00900448">
                <w:rPr>
                  <w:rStyle w:val="Hyperlink"/>
                  <w:rFonts w:ascii="EC Square Sans Pro" w:hAnsi="EC Square Sans Pro"/>
                  <w:noProof/>
                  <w:sz w:val="16"/>
                  <w:szCs w:val="16"/>
                </w:rPr>
                <w:t>-</w:t>
              </w:r>
              <w:r w:rsidR="00943433" w:rsidRPr="00900448">
                <w:rPr>
                  <w:rStyle w:val="Hyperlink"/>
                  <w:rFonts w:ascii="EC Square Sans Pro" w:hAnsi="EC Square Sans Pro"/>
                  <w:noProof/>
                  <w:sz w:val="16"/>
                  <w:szCs w:val="16"/>
                </w:rPr>
                <w:t>sions</w:t>
              </w:r>
            </w:hyperlink>
          </w:p>
        </w:tc>
        <w:tc>
          <w:tcPr>
            <w:tcW w:w="1418" w:type="dxa"/>
            <w:shd w:val="clear" w:color="auto" w:fill="D1E7FE"/>
            <w:vAlign w:val="center"/>
          </w:tcPr>
          <w:p w:rsidR="00943433" w:rsidRPr="00900448" w:rsidRDefault="00584F7C" w:rsidP="00584F7C">
            <w:pPr>
              <w:contextualSpacing/>
              <w:jc w:val="center"/>
              <w:rPr>
                <w:rFonts w:ascii="EC Square Sans Pro" w:hAnsi="EC Square Sans Pro"/>
                <w:noProof/>
                <w:color w:val="249EB1"/>
                <w:sz w:val="16"/>
                <w:szCs w:val="16"/>
              </w:rPr>
            </w:pPr>
            <w:r w:rsidRPr="00900448">
              <w:rPr>
                <w:rFonts w:ascii="Wingdings" w:eastAsia="Wingdings" w:hAnsi="Wingdings" w:cs="Wingdings"/>
                <w:noProof/>
                <w:color w:val="249EB1"/>
                <w:sz w:val="16"/>
                <w:szCs w:val="16"/>
              </w:rPr>
              <w:t></w:t>
            </w:r>
          </w:p>
        </w:tc>
        <w:tc>
          <w:tcPr>
            <w:tcW w:w="1275" w:type="dxa"/>
            <w:shd w:val="clear" w:color="auto" w:fill="D1E7FE"/>
            <w:vAlign w:val="center"/>
          </w:tcPr>
          <w:p w:rsidR="00943433" w:rsidRPr="00900448" w:rsidRDefault="00943433" w:rsidP="000B1E8F">
            <w:pPr>
              <w:contextualSpacing/>
              <w:rPr>
                <w:rFonts w:ascii="EC Square Sans Pro" w:hAnsi="EC Square Sans Pro"/>
                <w:noProof/>
                <w:sz w:val="16"/>
                <w:szCs w:val="16"/>
              </w:rPr>
            </w:pPr>
            <w:r w:rsidRPr="00900448">
              <w:rPr>
                <w:rFonts w:ascii="EC Square Sans Pro" w:hAnsi="EC Square Sans Pro"/>
                <w:noProof/>
                <w:sz w:val="16"/>
                <w:szCs w:val="16"/>
              </w:rPr>
              <w:t>Higher education</w:t>
            </w:r>
          </w:p>
        </w:tc>
      </w:tr>
      <w:tr w:rsidR="00943433" w:rsidRPr="00584F7C" w:rsidTr="00071B71">
        <w:tc>
          <w:tcPr>
            <w:tcW w:w="4395" w:type="dxa"/>
            <w:shd w:val="clear" w:color="auto" w:fill="auto"/>
            <w:vAlign w:val="center"/>
          </w:tcPr>
          <w:p w:rsidR="000C71D9" w:rsidRPr="00900448" w:rsidRDefault="00420D76" w:rsidP="00946516">
            <w:pPr>
              <w:contextualSpacing/>
              <w:rPr>
                <w:rFonts w:ascii="EC Square Sans Pro" w:hAnsi="EC Square Sans Pro"/>
                <w:b/>
                <w:noProof/>
                <w:color w:val="0563C1" w:themeColor="hyperlink"/>
                <w:sz w:val="16"/>
                <w:szCs w:val="16"/>
                <w:u w:val="single"/>
              </w:rPr>
            </w:pPr>
            <w:hyperlink r:id="rId27" w:history="1">
              <w:r w:rsidR="00943433" w:rsidRPr="00900448">
                <w:rPr>
                  <w:rFonts w:ascii="EC Square Sans Pro" w:hAnsi="EC Square Sans Pro"/>
                  <w:b/>
                  <w:noProof/>
                  <w:color w:val="0563C1" w:themeColor="hyperlink"/>
                  <w:sz w:val="16"/>
                  <w:szCs w:val="16"/>
                  <w:u w:val="single"/>
                </w:rPr>
                <w:t>Building bridges for effective European higher education cooperation</w:t>
              </w:r>
            </w:hyperlink>
            <w:r w:rsidR="003C6DB3" w:rsidRPr="00900448">
              <w:rPr>
                <w:rFonts w:ascii="EC Square Sans Pro" w:hAnsi="EC Square Sans Pro"/>
                <w:b/>
                <w:noProof/>
                <w:color w:val="0563C1" w:themeColor="hyperlink"/>
                <w:sz w:val="16"/>
                <w:szCs w:val="16"/>
                <w:u w:val="single"/>
              </w:rPr>
              <w:t>:</w:t>
            </w:r>
            <w:r w:rsidR="003C6DB3" w:rsidRPr="00900448">
              <w:rPr>
                <w:rFonts w:ascii="EC Square Sans Pro" w:hAnsi="EC Square Sans Pro"/>
                <w:noProof/>
                <w:sz w:val="16"/>
                <w:szCs w:val="16"/>
              </w:rPr>
              <w:t xml:space="preserve"> </w:t>
            </w:r>
            <w:r w:rsidR="000C71D9" w:rsidRPr="00900448">
              <w:rPr>
                <w:rFonts w:ascii="EC Square Sans Pro" w:hAnsi="EC Square Sans Pro"/>
                <w:noProof/>
                <w:sz w:val="16"/>
                <w:szCs w:val="16"/>
              </w:rPr>
              <w:t xml:space="preserve">This Council Recommendation aims to </w:t>
            </w:r>
            <w:r w:rsidR="00946516">
              <w:rPr>
                <w:rFonts w:ascii="EC Square Sans Pro" w:hAnsi="EC Square Sans Pro"/>
                <w:noProof/>
                <w:sz w:val="16"/>
                <w:szCs w:val="16"/>
              </w:rPr>
              <w:t xml:space="preserve">enable </w:t>
            </w:r>
            <w:r w:rsidR="000C71D9" w:rsidRPr="00900448">
              <w:rPr>
                <w:rFonts w:ascii="EC Square Sans Pro" w:hAnsi="EC Square Sans Pro"/>
                <w:noProof/>
                <w:sz w:val="16"/>
                <w:szCs w:val="16"/>
              </w:rPr>
              <w:t>deeper cooperation by supporting alliances of higher education institutions in developing joint programmes and initiatives.</w:t>
            </w:r>
          </w:p>
        </w:tc>
        <w:tc>
          <w:tcPr>
            <w:tcW w:w="1134" w:type="dxa"/>
            <w:vAlign w:val="center"/>
          </w:tcPr>
          <w:p w:rsidR="00943433" w:rsidRPr="00900448" w:rsidRDefault="00584F7C" w:rsidP="00584F7C">
            <w:pPr>
              <w:contextualSpacing/>
              <w:jc w:val="center"/>
              <w:rPr>
                <w:rFonts w:ascii="EC Square Sans Pro" w:hAnsi="EC Square Sans Pro"/>
                <w:noProof/>
                <w:color w:val="249EB1"/>
                <w:sz w:val="16"/>
                <w:szCs w:val="16"/>
              </w:rPr>
            </w:pPr>
            <w:r w:rsidRPr="00900448">
              <w:rPr>
                <w:rFonts w:ascii="Wingdings" w:eastAsia="Wingdings" w:hAnsi="Wingdings" w:cs="Wingdings"/>
                <w:noProof/>
                <w:color w:val="249EB1"/>
                <w:sz w:val="16"/>
                <w:szCs w:val="16"/>
              </w:rPr>
              <w:t></w:t>
            </w:r>
          </w:p>
        </w:tc>
        <w:tc>
          <w:tcPr>
            <w:tcW w:w="850" w:type="dxa"/>
            <w:vAlign w:val="center"/>
          </w:tcPr>
          <w:p w:rsidR="00943433" w:rsidRPr="00900448" w:rsidRDefault="00584F7C" w:rsidP="00584F7C">
            <w:pPr>
              <w:contextualSpacing/>
              <w:jc w:val="center"/>
              <w:rPr>
                <w:rFonts w:ascii="EC Square Sans Pro" w:hAnsi="EC Square Sans Pro"/>
                <w:noProof/>
                <w:color w:val="249EB1"/>
                <w:sz w:val="16"/>
                <w:szCs w:val="16"/>
              </w:rPr>
            </w:pPr>
            <w:r w:rsidRPr="00900448">
              <w:rPr>
                <w:rFonts w:ascii="Wingdings" w:eastAsia="Wingdings" w:hAnsi="Wingdings" w:cs="Wingdings"/>
                <w:noProof/>
                <w:color w:val="249EB1"/>
                <w:sz w:val="16"/>
                <w:szCs w:val="16"/>
              </w:rPr>
              <w:t></w:t>
            </w:r>
          </w:p>
        </w:tc>
        <w:tc>
          <w:tcPr>
            <w:tcW w:w="1418" w:type="dxa"/>
            <w:vAlign w:val="center"/>
          </w:tcPr>
          <w:p w:rsidR="00943433" w:rsidRPr="00900448" w:rsidRDefault="00584F7C" w:rsidP="00584F7C">
            <w:pPr>
              <w:contextualSpacing/>
              <w:jc w:val="center"/>
              <w:rPr>
                <w:rFonts w:ascii="EC Square Sans Pro" w:hAnsi="EC Square Sans Pro"/>
                <w:noProof/>
                <w:color w:val="249EB1"/>
                <w:sz w:val="16"/>
                <w:szCs w:val="16"/>
              </w:rPr>
            </w:pPr>
            <w:r w:rsidRPr="00900448">
              <w:rPr>
                <w:rFonts w:ascii="Wingdings" w:eastAsia="Wingdings" w:hAnsi="Wingdings" w:cs="Wingdings"/>
                <w:noProof/>
                <w:color w:val="249EB1"/>
                <w:sz w:val="16"/>
                <w:szCs w:val="16"/>
              </w:rPr>
              <w:t></w:t>
            </w:r>
          </w:p>
        </w:tc>
        <w:tc>
          <w:tcPr>
            <w:tcW w:w="1275" w:type="dxa"/>
            <w:vAlign w:val="center"/>
          </w:tcPr>
          <w:p w:rsidR="00943433" w:rsidRPr="00900448" w:rsidRDefault="00943433" w:rsidP="000B1E8F">
            <w:pPr>
              <w:contextualSpacing/>
              <w:rPr>
                <w:rFonts w:ascii="EC Square Sans Pro" w:hAnsi="EC Square Sans Pro"/>
                <w:noProof/>
                <w:sz w:val="16"/>
                <w:szCs w:val="16"/>
              </w:rPr>
            </w:pPr>
            <w:r w:rsidRPr="00900448">
              <w:rPr>
                <w:rFonts w:ascii="EC Square Sans Pro" w:hAnsi="EC Square Sans Pro"/>
                <w:noProof/>
                <w:sz w:val="16"/>
                <w:szCs w:val="16"/>
              </w:rPr>
              <w:t>Higher education</w:t>
            </w:r>
          </w:p>
        </w:tc>
      </w:tr>
      <w:tr w:rsidR="00943433" w:rsidRPr="00584F7C" w:rsidTr="00071B71">
        <w:tc>
          <w:tcPr>
            <w:tcW w:w="4395" w:type="dxa"/>
            <w:shd w:val="clear" w:color="auto" w:fill="D1E7FE"/>
            <w:vAlign w:val="center"/>
          </w:tcPr>
          <w:p w:rsidR="000C71D9" w:rsidRPr="00900448" w:rsidRDefault="00420D76" w:rsidP="00946516">
            <w:pPr>
              <w:contextualSpacing/>
              <w:rPr>
                <w:rFonts w:ascii="EC Square Sans Pro" w:hAnsi="EC Square Sans Pro"/>
                <w:noProof/>
                <w:sz w:val="16"/>
                <w:szCs w:val="16"/>
              </w:rPr>
            </w:pPr>
            <w:hyperlink r:id="rId28" w:history="1">
              <w:r w:rsidR="00943433" w:rsidRPr="00900448">
                <w:rPr>
                  <w:rStyle w:val="Hyperlink"/>
                  <w:rFonts w:ascii="EC Square Sans Pro" w:hAnsi="EC Square Sans Pro"/>
                  <w:b/>
                  <w:noProof/>
                  <w:sz w:val="16"/>
                  <w:szCs w:val="16"/>
                </w:rPr>
                <w:t>European approach to micro-credentials for lifelong learning and employability</w:t>
              </w:r>
            </w:hyperlink>
            <w:r w:rsidR="003C6DB3" w:rsidRPr="00900448">
              <w:rPr>
                <w:rStyle w:val="Hyperlink"/>
                <w:rFonts w:ascii="EC Square Sans Pro" w:hAnsi="EC Square Sans Pro"/>
                <w:b/>
                <w:noProof/>
                <w:sz w:val="16"/>
                <w:szCs w:val="16"/>
              </w:rPr>
              <w:t>:</w:t>
            </w:r>
            <w:r w:rsidR="003C6DB3" w:rsidRPr="00900448">
              <w:rPr>
                <w:rFonts w:ascii="EC Square Sans Pro" w:hAnsi="EC Square Sans Pro"/>
                <w:noProof/>
                <w:sz w:val="16"/>
                <w:szCs w:val="16"/>
              </w:rPr>
              <w:t xml:space="preserve"> </w:t>
            </w:r>
            <w:r w:rsidR="000C71D9" w:rsidRPr="00900448">
              <w:rPr>
                <w:rFonts w:ascii="EC Square Sans Pro" w:hAnsi="EC Square Sans Pro"/>
                <w:noProof/>
                <w:sz w:val="16"/>
                <w:szCs w:val="16"/>
              </w:rPr>
              <w:t xml:space="preserve">This Council Recommendation aims to support </w:t>
            </w:r>
            <w:r w:rsidR="00946516">
              <w:rPr>
                <w:rFonts w:ascii="EC Square Sans Pro" w:hAnsi="EC Square Sans Pro"/>
                <w:noProof/>
                <w:sz w:val="16"/>
                <w:szCs w:val="16"/>
              </w:rPr>
              <w:t xml:space="preserve">providers of </w:t>
            </w:r>
            <w:r w:rsidR="000C71D9" w:rsidRPr="00900448">
              <w:rPr>
                <w:rFonts w:ascii="EC Square Sans Pro" w:hAnsi="EC Square Sans Pro"/>
                <w:noProof/>
                <w:sz w:val="16"/>
                <w:szCs w:val="16"/>
              </w:rPr>
              <w:t>micro-credential</w:t>
            </w:r>
            <w:r w:rsidR="00946516">
              <w:rPr>
                <w:rFonts w:ascii="EC Square Sans Pro" w:hAnsi="EC Square Sans Pro"/>
                <w:noProof/>
                <w:sz w:val="16"/>
                <w:szCs w:val="16"/>
              </w:rPr>
              <w:t>s, and thus learners,</w:t>
            </w:r>
            <w:r w:rsidR="000C71D9" w:rsidRPr="00900448">
              <w:rPr>
                <w:rFonts w:ascii="EC Square Sans Pro" w:hAnsi="EC Square Sans Pro"/>
                <w:noProof/>
                <w:sz w:val="16"/>
                <w:szCs w:val="16"/>
              </w:rPr>
              <w:t xml:space="preserve"> by applying an EU approach to their design and use, thereby </w:t>
            </w:r>
            <w:r w:rsidR="00946516">
              <w:rPr>
                <w:rFonts w:ascii="EC Square Sans Pro" w:hAnsi="EC Square Sans Pro"/>
                <w:noProof/>
                <w:sz w:val="16"/>
                <w:szCs w:val="16"/>
              </w:rPr>
              <w:t>stimulating</w:t>
            </w:r>
            <w:r w:rsidR="000C71D9" w:rsidRPr="00900448">
              <w:rPr>
                <w:rFonts w:ascii="EC Square Sans Pro" w:hAnsi="EC Square Sans Pro"/>
                <w:noProof/>
                <w:sz w:val="16"/>
                <w:szCs w:val="16"/>
              </w:rPr>
              <w:t xml:space="preserve"> inclusion and equal opportunities.</w:t>
            </w:r>
          </w:p>
        </w:tc>
        <w:tc>
          <w:tcPr>
            <w:tcW w:w="1134" w:type="dxa"/>
            <w:shd w:val="clear" w:color="auto" w:fill="D1E7FE"/>
            <w:vAlign w:val="center"/>
          </w:tcPr>
          <w:p w:rsidR="00943433" w:rsidRPr="00900448" w:rsidRDefault="00584F7C" w:rsidP="00584F7C">
            <w:pPr>
              <w:contextualSpacing/>
              <w:jc w:val="center"/>
              <w:rPr>
                <w:rFonts w:ascii="EC Square Sans Pro" w:hAnsi="EC Square Sans Pro"/>
                <w:noProof/>
                <w:sz w:val="16"/>
                <w:szCs w:val="16"/>
              </w:rPr>
            </w:pPr>
            <w:r w:rsidRPr="00900448">
              <w:rPr>
                <w:rFonts w:ascii="Wingdings" w:eastAsia="Wingdings" w:hAnsi="Wingdings" w:cs="Wingdings"/>
                <w:noProof/>
                <w:color w:val="249EB1"/>
                <w:sz w:val="16"/>
                <w:szCs w:val="16"/>
              </w:rPr>
              <w:t></w:t>
            </w:r>
          </w:p>
        </w:tc>
        <w:tc>
          <w:tcPr>
            <w:tcW w:w="850" w:type="dxa"/>
            <w:shd w:val="clear" w:color="auto" w:fill="D1E7FE"/>
            <w:vAlign w:val="center"/>
          </w:tcPr>
          <w:p w:rsidR="00943433" w:rsidRPr="00900448" w:rsidRDefault="00584F7C" w:rsidP="00584F7C">
            <w:pPr>
              <w:contextualSpacing/>
              <w:jc w:val="center"/>
              <w:rPr>
                <w:rFonts w:ascii="EC Square Sans Pro" w:hAnsi="EC Square Sans Pro"/>
                <w:noProof/>
                <w:sz w:val="16"/>
                <w:szCs w:val="16"/>
              </w:rPr>
            </w:pPr>
            <w:r w:rsidRPr="00900448">
              <w:rPr>
                <w:rFonts w:ascii="Wingdings" w:eastAsia="Wingdings" w:hAnsi="Wingdings" w:cs="Wingdings"/>
                <w:noProof/>
                <w:color w:val="249EB1"/>
                <w:sz w:val="16"/>
                <w:szCs w:val="16"/>
              </w:rPr>
              <w:t></w:t>
            </w:r>
          </w:p>
        </w:tc>
        <w:tc>
          <w:tcPr>
            <w:tcW w:w="1418" w:type="dxa"/>
            <w:shd w:val="clear" w:color="auto" w:fill="D1E7FE"/>
            <w:vAlign w:val="center"/>
          </w:tcPr>
          <w:p w:rsidR="00943433" w:rsidRPr="00900448" w:rsidRDefault="00584F7C" w:rsidP="00584F7C">
            <w:pPr>
              <w:contextualSpacing/>
              <w:jc w:val="center"/>
              <w:rPr>
                <w:rFonts w:ascii="EC Square Sans Pro" w:hAnsi="EC Square Sans Pro"/>
                <w:noProof/>
                <w:sz w:val="16"/>
                <w:szCs w:val="16"/>
              </w:rPr>
            </w:pPr>
            <w:r w:rsidRPr="00900448">
              <w:rPr>
                <w:rFonts w:ascii="Wingdings" w:eastAsia="Wingdings" w:hAnsi="Wingdings" w:cs="Wingdings"/>
                <w:noProof/>
                <w:color w:val="249EB1"/>
                <w:sz w:val="16"/>
                <w:szCs w:val="16"/>
              </w:rPr>
              <w:t></w:t>
            </w:r>
          </w:p>
        </w:tc>
        <w:tc>
          <w:tcPr>
            <w:tcW w:w="1275" w:type="dxa"/>
            <w:shd w:val="clear" w:color="auto" w:fill="D1E7FE"/>
            <w:vAlign w:val="center"/>
          </w:tcPr>
          <w:p w:rsidR="00943433" w:rsidRPr="00900448" w:rsidRDefault="00943433" w:rsidP="000B1E8F">
            <w:pPr>
              <w:contextualSpacing/>
              <w:rPr>
                <w:rFonts w:ascii="EC Square Sans Pro" w:hAnsi="EC Square Sans Pro"/>
                <w:noProof/>
                <w:sz w:val="16"/>
                <w:szCs w:val="16"/>
              </w:rPr>
            </w:pPr>
            <w:r w:rsidRPr="00900448">
              <w:rPr>
                <w:rFonts w:ascii="EC Square Sans Pro" w:hAnsi="EC Square Sans Pro"/>
                <w:noProof/>
                <w:sz w:val="16"/>
                <w:szCs w:val="16"/>
              </w:rPr>
              <w:t>Lifelong learning and mobility</w:t>
            </w:r>
          </w:p>
        </w:tc>
      </w:tr>
      <w:tr w:rsidR="00943433" w:rsidRPr="00584F7C" w:rsidTr="00071B71">
        <w:tc>
          <w:tcPr>
            <w:tcW w:w="4395" w:type="dxa"/>
            <w:shd w:val="clear" w:color="auto" w:fill="auto"/>
            <w:vAlign w:val="center"/>
          </w:tcPr>
          <w:p w:rsidR="000C71D9" w:rsidRPr="00900448" w:rsidRDefault="00420D76">
            <w:pPr>
              <w:keepNext/>
              <w:keepLines/>
              <w:contextualSpacing/>
              <w:rPr>
                <w:rFonts w:ascii="EC Square Sans Pro" w:hAnsi="EC Square Sans Pro"/>
                <w:b/>
                <w:noProof/>
                <w:sz w:val="16"/>
                <w:szCs w:val="16"/>
              </w:rPr>
            </w:pPr>
            <w:hyperlink r:id="rId29" w:history="1">
              <w:r w:rsidR="00943433" w:rsidRPr="00900448">
                <w:rPr>
                  <w:rStyle w:val="Hyperlink"/>
                  <w:rFonts w:ascii="EC Square Sans Pro" w:hAnsi="EC Square Sans Pro"/>
                  <w:b/>
                  <w:noProof/>
                  <w:sz w:val="16"/>
                  <w:szCs w:val="16"/>
                </w:rPr>
                <w:t>Learning for the green transition and sustainable development</w:t>
              </w:r>
            </w:hyperlink>
            <w:r w:rsidR="003C6DB3" w:rsidRPr="00900448">
              <w:rPr>
                <w:rStyle w:val="Hyperlink"/>
                <w:rFonts w:ascii="EC Square Sans Pro" w:hAnsi="EC Square Sans Pro"/>
                <w:b/>
                <w:noProof/>
                <w:sz w:val="16"/>
                <w:szCs w:val="16"/>
              </w:rPr>
              <w:t>:</w:t>
            </w:r>
            <w:r w:rsidR="003C6DB3" w:rsidRPr="00900448">
              <w:rPr>
                <w:rFonts w:ascii="EC Square Sans Pro" w:hAnsi="EC Square Sans Pro"/>
                <w:noProof/>
                <w:sz w:val="16"/>
                <w:szCs w:val="16"/>
              </w:rPr>
              <w:t xml:space="preserve"> </w:t>
            </w:r>
            <w:r w:rsidR="000C71D9" w:rsidRPr="00900448">
              <w:rPr>
                <w:rFonts w:ascii="EC Square Sans Pro" w:hAnsi="EC Square Sans Pro"/>
                <w:noProof/>
                <w:sz w:val="16"/>
                <w:szCs w:val="16"/>
              </w:rPr>
              <w:t>This Council Recommendation provides a roadmap for Member States on supporting learning and teaching for the green transition and sustainable development in all phases of education and training.</w:t>
            </w:r>
          </w:p>
        </w:tc>
        <w:tc>
          <w:tcPr>
            <w:tcW w:w="1134" w:type="dxa"/>
            <w:vAlign w:val="center"/>
          </w:tcPr>
          <w:p w:rsidR="00943433" w:rsidRPr="00900448" w:rsidRDefault="00584F7C" w:rsidP="00584F7C">
            <w:pPr>
              <w:contextualSpacing/>
              <w:jc w:val="center"/>
              <w:rPr>
                <w:rFonts w:ascii="EC Square Sans Pro" w:hAnsi="EC Square Sans Pro"/>
                <w:noProof/>
                <w:sz w:val="16"/>
                <w:szCs w:val="16"/>
              </w:rPr>
            </w:pPr>
            <w:r w:rsidRPr="00900448">
              <w:rPr>
                <w:rFonts w:ascii="Wingdings" w:eastAsia="Wingdings" w:hAnsi="Wingdings" w:cs="Wingdings"/>
                <w:noProof/>
                <w:color w:val="249EB1"/>
                <w:sz w:val="16"/>
                <w:szCs w:val="16"/>
              </w:rPr>
              <w:t></w:t>
            </w:r>
          </w:p>
        </w:tc>
        <w:tc>
          <w:tcPr>
            <w:tcW w:w="850" w:type="dxa"/>
            <w:vAlign w:val="center"/>
          </w:tcPr>
          <w:p w:rsidR="00943433" w:rsidRPr="00900448" w:rsidRDefault="00584F7C" w:rsidP="00584F7C">
            <w:pPr>
              <w:contextualSpacing/>
              <w:jc w:val="center"/>
              <w:rPr>
                <w:rFonts w:ascii="EC Square Sans Pro" w:hAnsi="EC Square Sans Pro"/>
                <w:noProof/>
                <w:sz w:val="16"/>
                <w:szCs w:val="16"/>
              </w:rPr>
            </w:pPr>
            <w:r w:rsidRPr="00900448">
              <w:rPr>
                <w:rFonts w:ascii="Wingdings" w:eastAsia="Wingdings" w:hAnsi="Wingdings" w:cs="Wingdings"/>
                <w:noProof/>
                <w:color w:val="249EB1"/>
                <w:sz w:val="16"/>
                <w:szCs w:val="16"/>
              </w:rPr>
              <w:t></w:t>
            </w:r>
          </w:p>
        </w:tc>
        <w:tc>
          <w:tcPr>
            <w:tcW w:w="1418" w:type="dxa"/>
            <w:vAlign w:val="center"/>
          </w:tcPr>
          <w:p w:rsidR="00943433" w:rsidRPr="00900448" w:rsidRDefault="00584F7C" w:rsidP="00584F7C">
            <w:pPr>
              <w:contextualSpacing/>
              <w:jc w:val="center"/>
              <w:rPr>
                <w:rFonts w:ascii="EC Square Sans Pro" w:hAnsi="EC Square Sans Pro"/>
                <w:noProof/>
                <w:sz w:val="16"/>
                <w:szCs w:val="16"/>
              </w:rPr>
            </w:pPr>
            <w:r w:rsidRPr="00900448">
              <w:rPr>
                <w:rFonts w:ascii="Wingdings" w:eastAsia="Wingdings" w:hAnsi="Wingdings" w:cs="Wingdings"/>
                <w:noProof/>
                <w:color w:val="249EB1"/>
                <w:sz w:val="16"/>
                <w:szCs w:val="16"/>
              </w:rPr>
              <w:t></w:t>
            </w:r>
          </w:p>
        </w:tc>
        <w:tc>
          <w:tcPr>
            <w:tcW w:w="1275" w:type="dxa"/>
            <w:vAlign w:val="center"/>
          </w:tcPr>
          <w:p w:rsidR="00943433" w:rsidRPr="00900448" w:rsidRDefault="00943433" w:rsidP="000B1E8F">
            <w:pPr>
              <w:contextualSpacing/>
              <w:rPr>
                <w:rFonts w:ascii="EC Square Sans Pro" w:hAnsi="EC Square Sans Pro"/>
                <w:noProof/>
                <w:sz w:val="16"/>
                <w:szCs w:val="16"/>
              </w:rPr>
            </w:pPr>
            <w:r w:rsidRPr="00900448">
              <w:rPr>
                <w:rFonts w:ascii="EC Square Sans Pro" w:hAnsi="EC Square Sans Pro"/>
                <w:noProof/>
                <w:sz w:val="16"/>
                <w:szCs w:val="16"/>
              </w:rPr>
              <w:t>Green transition</w:t>
            </w:r>
          </w:p>
        </w:tc>
      </w:tr>
      <w:tr w:rsidR="00943433" w:rsidRPr="00584F7C" w:rsidTr="00071B71">
        <w:tc>
          <w:tcPr>
            <w:tcW w:w="4395" w:type="dxa"/>
            <w:shd w:val="clear" w:color="auto" w:fill="D1E7FE"/>
            <w:vAlign w:val="center"/>
          </w:tcPr>
          <w:p w:rsidR="00BB588A" w:rsidRPr="00900448" w:rsidRDefault="00420D76" w:rsidP="00F53709">
            <w:pPr>
              <w:contextualSpacing/>
              <w:rPr>
                <w:rFonts w:ascii="EC Square Sans Pro" w:hAnsi="EC Square Sans Pro"/>
                <w:b/>
                <w:noProof/>
                <w:sz w:val="16"/>
                <w:szCs w:val="16"/>
              </w:rPr>
            </w:pPr>
            <w:hyperlink r:id="rId30" w:history="1">
              <w:r w:rsidR="00943433" w:rsidRPr="00900448">
                <w:rPr>
                  <w:rStyle w:val="Hyperlink"/>
                  <w:rFonts w:ascii="EC Square Sans Pro" w:hAnsi="EC Square Sans Pro"/>
                  <w:b/>
                  <w:noProof/>
                  <w:sz w:val="16"/>
                  <w:szCs w:val="16"/>
                </w:rPr>
                <w:t>Pathways to school success</w:t>
              </w:r>
            </w:hyperlink>
            <w:r w:rsidR="003C6DB3" w:rsidRPr="00900448">
              <w:rPr>
                <w:rFonts w:ascii="EC Square Sans Pro" w:hAnsi="EC Square Sans Pro"/>
                <w:b/>
                <w:noProof/>
                <w:sz w:val="16"/>
                <w:szCs w:val="16"/>
              </w:rPr>
              <w:t>:</w:t>
            </w:r>
            <w:r w:rsidR="003C6DB3" w:rsidRPr="00900448">
              <w:rPr>
                <w:rFonts w:ascii="EC Square Sans Pro" w:hAnsi="EC Square Sans Pro"/>
                <w:noProof/>
                <w:sz w:val="16"/>
                <w:szCs w:val="16"/>
              </w:rPr>
              <w:t xml:space="preserve"> </w:t>
            </w:r>
            <w:r w:rsidR="00BB588A" w:rsidRPr="00900448">
              <w:rPr>
                <w:rFonts w:ascii="EC Square Sans Pro" w:hAnsi="EC Square Sans Pro"/>
                <w:noProof/>
                <w:sz w:val="16"/>
                <w:szCs w:val="16"/>
              </w:rPr>
              <w:t xml:space="preserve">This proposal for a Council Recommendation aims </w:t>
            </w:r>
            <w:r w:rsidR="00C825D2" w:rsidRPr="00900448">
              <w:rPr>
                <w:rFonts w:ascii="EC Square Sans Pro" w:hAnsi="EC Square Sans Pro"/>
                <w:noProof/>
                <w:sz w:val="16"/>
                <w:szCs w:val="16"/>
              </w:rPr>
              <w:t>to</w:t>
            </w:r>
            <w:r w:rsidR="00BB588A" w:rsidRPr="00900448">
              <w:rPr>
                <w:rFonts w:ascii="EC Square Sans Pro" w:hAnsi="EC Square Sans Pro"/>
                <w:noProof/>
                <w:sz w:val="16"/>
                <w:szCs w:val="16"/>
              </w:rPr>
              <w:t xml:space="preserve"> promot</w:t>
            </w:r>
            <w:r w:rsidR="00C825D2" w:rsidRPr="00900448">
              <w:rPr>
                <w:rFonts w:ascii="EC Square Sans Pro" w:hAnsi="EC Square Sans Pro"/>
                <w:noProof/>
                <w:sz w:val="16"/>
                <w:szCs w:val="16"/>
              </w:rPr>
              <w:t>e</w:t>
            </w:r>
            <w:r w:rsidR="00BB588A" w:rsidRPr="00900448">
              <w:rPr>
                <w:rFonts w:ascii="EC Square Sans Pro" w:hAnsi="EC Square Sans Pro"/>
                <w:noProof/>
                <w:sz w:val="16"/>
                <w:szCs w:val="16"/>
              </w:rPr>
              <w:t xml:space="preserve"> better educational outcomes for all learners by reducing the share of low-achievers in basic skills and of early leav</w:t>
            </w:r>
            <w:r w:rsidR="006160A0" w:rsidRPr="00900448">
              <w:rPr>
                <w:rFonts w:ascii="EC Square Sans Pro" w:hAnsi="EC Square Sans Pro"/>
                <w:noProof/>
                <w:sz w:val="16"/>
                <w:szCs w:val="16"/>
              </w:rPr>
              <w:t>ers from education and training</w:t>
            </w:r>
            <w:r w:rsidR="00BB588A" w:rsidRPr="00900448">
              <w:rPr>
                <w:rFonts w:ascii="EC Square Sans Pro" w:hAnsi="EC Square Sans Pro"/>
                <w:noProof/>
                <w:sz w:val="16"/>
                <w:szCs w:val="16"/>
              </w:rPr>
              <w:t xml:space="preserve"> while promoting well-being at school.</w:t>
            </w:r>
          </w:p>
        </w:tc>
        <w:tc>
          <w:tcPr>
            <w:tcW w:w="1134" w:type="dxa"/>
            <w:shd w:val="clear" w:color="auto" w:fill="D1E7FE"/>
            <w:vAlign w:val="center"/>
          </w:tcPr>
          <w:p w:rsidR="00943433" w:rsidRPr="00900448" w:rsidRDefault="00584F7C" w:rsidP="00584F7C">
            <w:pPr>
              <w:contextualSpacing/>
              <w:jc w:val="center"/>
              <w:rPr>
                <w:rFonts w:ascii="EC Square Sans Pro" w:hAnsi="EC Square Sans Pro"/>
                <w:noProof/>
                <w:sz w:val="16"/>
                <w:szCs w:val="16"/>
              </w:rPr>
            </w:pPr>
            <w:r w:rsidRPr="00900448">
              <w:rPr>
                <w:rFonts w:ascii="Wingdings" w:eastAsia="Wingdings" w:hAnsi="Wingdings" w:cs="Wingdings"/>
                <w:noProof/>
                <w:color w:val="249EB1"/>
                <w:sz w:val="16"/>
                <w:szCs w:val="16"/>
              </w:rPr>
              <w:t></w:t>
            </w:r>
          </w:p>
        </w:tc>
        <w:tc>
          <w:tcPr>
            <w:tcW w:w="850" w:type="dxa"/>
            <w:shd w:val="clear" w:color="auto" w:fill="D1E7FE"/>
            <w:vAlign w:val="center"/>
          </w:tcPr>
          <w:p w:rsidR="00943433" w:rsidRPr="00900448" w:rsidRDefault="00943433" w:rsidP="000B1E8F">
            <w:pPr>
              <w:contextualSpacing/>
              <w:jc w:val="center"/>
              <w:rPr>
                <w:rFonts w:ascii="EC Square Sans Pro" w:hAnsi="EC Square Sans Pro"/>
                <w:noProof/>
                <w:sz w:val="16"/>
                <w:szCs w:val="16"/>
              </w:rPr>
            </w:pPr>
            <w:r w:rsidRPr="00900448">
              <w:rPr>
                <w:rFonts w:ascii="EC Square Sans Pro" w:hAnsi="EC Square Sans Pro"/>
                <w:noProof/>
                <w:sz w:val="16"/>
                <w:szCs w:val="16"/>
              </w:rPr>
              <w:t>Forth</w:t>
            </w:r>
            <w:r w:rsidR="004F04BA" w:rsidRPr="00900448">
              <w:rPr>
                <w:rFonts w:ascii="EC Square Sans Pro" w:hAnsi="EC Square Sans Pro"/>
                <w:noProof/>
                <w:sz w:val="16"/>
                <w:szCs w:val="16"/>
              </w:rPr>
              <w:t>-</w:t>
            </w:r>
            <w:r w:rsidRPr="00900448">
              <w:rPr>
                <w:rFonts w:ascii="EC Square Sans Pro" w:hAnsi="EC Square Sans Pro"/>
                <w:noProof/>
                <w:sz w:val="16"/>
                <w:szCs w:val="16"/>
              </w:rPr>
              <w:t>coming</w:t>
            </w:r>
          </w:p>
        </w:tc>
        <w:tc>
          <w:tcPr>
            <w:tcW w:w="1418" w:type="dxa"/>
            <w:shd w:val="clear" w:color="auto" w:fill="D1E7FE"/>
            <w:vAlign w:val="center"/>
          </w:tcPr>
          <w:p w:rsidR="00943433" w:rsidRPr="00900448" w:rsidRDefault="00943433" w:rsidP="000B1E8F">
            <w:pPr>
              <w:contextualSpacing/>
              <w:jc w:val="center"/>
              <w:rPr>
                <w:rFonts w:ascii="EC Square Sans Pro" w:hAnsi="EC Square Sans Pro"/>
                <w:noProof/>
                <w:sz w:val="16"/>
                <w:szCs w:val="16"/>
              </w:rPr>
            </w:pPr>
            <w:r w:rsidRPr="00900448">
              <w:rPr>
                <w:rFonts w:ascii="EC Square Sans Pro" w:hAnsi="EC Square Sans Pro"/>
                <w:noProof/>
                <w:sz w:val="16"/>
                <w:szCs w:val="16"/>
              </w:rPr>
              <w:t>Forth</w:t>
            </w:r>
            <w:r w:rsidR="00671A11" w:rsidRPr="00900448">
              <w:rPr>
                <w:rFonts w:ascii="EC Square Sans Pro" w:hAnsi="EC Square Sans Pro"/>
                <w:noProof/>
                <w:sz w:val="16"/>
                <w:szCs w:val="16"/>
              </w:rPr>
              <w:t>coming</w:t>
            </w:r>
          </w:p>
        </w:tc>
        <w:tc>
          <w:tcPr>
            <w:tcW w:w="1275" w:type="dxa"/>
            <w:shd w:val="clear" w:color="auto" w:fill="D1E7FE"/>
            <w:vAlign w:val="center"/>
          </w:tcPr>
          <w:p w:rsidR="00943433" w:rsidRPr="00900448" w:rsidRDefault="00943433" w:rsidP="000B1E8F">
            <w:pPr>
              <w:contextualSpacing/>
              <w:rPr>
                <w:rFonts w:ascii="EC Square Sans Pro" w:hAnsi="EC Square Sans Pro"/>
                <w:noProof/>
                <w:sz w:val="16"/>
                <w:szCs w:val="16"/>
              </w:rPr>
            </w:pPr>
            <w:r w:rsidRPr="00900448">
              <w:rPr>
                <w:rFonts w:ascii="EC Square Sans Pro" w:hAnsi="EC Square Sans Pro"/>
                <w:noProof/>
                <w:sz w:val="16"/>
                <w:szCs w:val="16"/>
              </w:rPr>
              <w:t>Quality, equity, inclusion and gender equality</w:t>
            </w:r>
          </w:p>
        </w:tc>
      </w:tr>
    </w:tbl>
    <w:p w:rsidR="00943433" w:rsidRPr="002242ED" w:rsidRDefault="00271525" w:rsidP="000B1E8F">
      <w:pPr>
        <w:spacing w:before="120" w:after="120" w:line="240" w:lineRule="auto"/>
        <w:jc w:val="both"/>
        <w:rPr>
          <w:rFonts w:ascii="EC Square Sans Pro" w:hAnsi="EC Square Sans Pro"/>
          <w:noProof/>
          <w:sz w:val="20"/>
          <w:szCs w:val="20"/>
        </w:rPr>
      </w:pPr>
      <w:r>
        <w:rPr>
          <w:rFonts w:ascii="EC Square Sans Pro" w:hAnsi="EC Square Sans Pro"/>
          <w:noProof/>
          <w:sz w:val="20"/>
          <w:szCs w:val="20"/>
        </w:rPr>
        <w:t>Alongside these strategic initiatives to be adopted by the Commission and the Council, other important action</w:t>
      </w:r>
      <w:r w:rsidR="00F25536">
        <w:rPr>
          <w:rFonts w:ascii="EC Square Sans Pro" w:hAnsi="EC Square Sans Pro"/>
          <w:noProof/>
          <w:sz w:val="20"/>
          <w:szCs w:val="20"/>
        </w:rPr>
        <w:t>s</w:t>
      </w:r>
      <w:r>
        <w:rPr>
          <w:rFonts w:ascii="EC Square Sans Pro" w:hAnsi="EC Square Sans Pro"/>
          <w:noProof/>
          <w:sz w:val="20"/>
          <w:szCs w:val="20"/>
        </w:rPr>
        <w:t xml:space="preserve"> to </w:t>
      </w:r>
      <w:r w:rsidRPr="002242ED">
        <w:rPr>
          <w:rFonts w:ascii="EC Square Sans Pro" w:hAnsi="EC Square Sans Pro"/>
          <w:bCs/>
          <w:noProof/>
          <w:sz w:val="20"/>
          <w:szCs w:val="20"/>
        </w:rPr>
        <w:t xml:space="preserve">support </w:t>
      </w:r>
      <w:r>
        <w:rPr>
          <w:rFonts w:ascii="EC Square Sans Pro" w:hAnsi="EC Square Sans Pro"/>
          <w:bCs/>
          <w:noProof/>
          <w:sz w:val="20"/>
          <w:szCs w:val="20"/>
        </w:rPr>
        <w:t xml:space="preserve">policy reform and </w:t>
      </w:r>
      <w:r w:rsidRPr="002242ED">
        <w:rPr>
          <w:rFonts w:ascii="EC Square Sans Pro" w:hAnsi="EC Square Sans Pro"/>
          <w:bCs/>
          <w:noProof/>
          <w:sz w:val="20"/>
          <w:szCs w:val="20"/>
        </w:rPr>
        <w:t xml:space="preserve">cooperation </w:t>
      </w:r>
      <w:r>
        <w:rPr>
          <w:rFonts w:ascii="EC Square Sans Pro" w:hAnsi="EC Square Sans Pro"/>
          <w:bCs/>
          <w:noProof/>
          <w:sz w:val="20"/>
          <w:szCs w:val="20"/>
        </w:rPr>
        <w:t xml:space="preserve">between </w:t>
      </w:r>
      <w:r w:rsidRPr="002242ED">
        <w:rPr>
          <w:rFonts w:ascii="EC Square Sans Pro" w:hAnsi="EC Square Sans Pro"/>
          <w:bCs/>
          <w:noProof/>
          <w:sz w:val="20"/>
          <w:szCs w:val="20"/>
        </w:rPr>
        <w:t>education and training institutions</w:t>
      </w:r>
      <w:r w:rsidR="00F25536">
        <w:rPr>
          <w:rFonts w:ascii="EC Square Sans Pro" w:hAnsi="EC Square Sans Pro"/>
          <w:bCs/>
          <w:noProof/>
          <w:sz w:val="20"/>
          <w:szCs w:val="20"/>
        </w:rPr>
        <w:t xml:space="preserve"> have</w:t>
      </w:r>
      <w:r>
        <w:rPr>
          <w:rFonts w:ascii="EC Square Sans Pro" w:hAnsi="EC Square Sans Pro"/>
          <w:bCs/>
          <w:noProof/>
          <w:sz w:val="20"/>
          <w:szCs w:val="20"/>
        </w:rPr>
        <w:t xml:space="preserve"> been launched i</w:t>
      </w:r>
      <w:r w:rsidR="008B637E" w:rsidRPr="002242ED">
        <w:rPr>
          <w:rFonts w:ascii="EC Square Sans Pro" w:hAnsi="EC Square Sans Pro"/>
          <w:noProof/>
          <w:sz w:val="20"/>
          <w:szCs w:val="20"/>
        </w:rPr>
        <w:t>n</w:t>
      </w:r>
      <w:r w:rsidR="00943433" w:rsidRPr="002242ED">
        <w:rPr>
          <w:rFonts w:ascii="EC Square Sans Pro" w:hAnsi="EC Square Sans Pro"/>
          <w:noProof/>
          <w:sz w:val="20"/>
          <w:szCs w:val="20"/>
        </w:rPr>
        <w:t xml:space="preserve"> 2021-2022</w:t>
      </w:r>
      <w:r>
        <w:rPr>
          <w:rFonts w:ascii="EC Square Sans Pro" w:hAnsi="EC Square Sans Pro"/>
          <w:noProof/>
          <w:sz w:val="20"/>
          <w:szCs w:val="20"/>
        </w:rPr>
        <w:t xml:space="preserve"> at the level of</w:t>
      </w:r>
      <w:r w:rsidR="008B637E" w:rsidRPr="002242ED">
        <w:rPr>
          <w:rFonts w:ascii="EC Square Sans Pro" w:hAnsi="EC Square Sans Pro"/>
          <w:noProof/>
          <w:sz w:val="20"/>
          <w:szCs w:val="20"/>
        </w:rPr>
        <w:t xml:space="preserve"> Commission </w:t>
      </w:r>
      <w:r>
        <w:rPr>
          <w:rFonts w:ascii="EC Square Sans Pro" w:hAnsi="EC Square Sans Pro"/>
          <w:noProof/>
          <w:sz w:val="20"/>
          <w:szCs w:val="20"/>
        </w:rPr>
        <w:t xml:space="preserve">services, often involving EU financial support. </w:t>
      </w:r>
    </w:p>
    <w:p w:rsidR="00943433" w:rsidRPr="002242ED" w:rsidRDefault="00943433" w:rsidP="00584F7C">
      <w:pPr>
        <w:pStyle w:val="2022Figures"/>
        <w:rPr>
          <w:noProof/>
        </w:rPr>
      </w:pPr>
      <w:r w:rsidRPr="002242ED">
        <w:rPr>
          <w:noProof/>
        </w:rPr>
        <w:t xml:space="preserve"> </w:t>
      </w:r>
      <w:r w:rsidR="00357D1F" w:rsidRPr="002242ED">
        <w:rPr>
          <w:noProof/>
        </w:rPr>
        <w:t>S</w:t>
      </w:r>
      <w:r w:rsidRPr="002242ED">
        <w:rPr>
          <w:noProof/>
        </w:rPr>
        <w:t xml:space="preserve">elected </w:t>
      </w:r>
      <w:r w:rsidR="00F25536">
        <w:rPr>
          <w:noProof/>
        </w:rPr>
        <w:t xml:space="preserve">EU funded </w:t>
      </w:r>
      <w:r w:rsidRPr="002242ED">
        <w:rPr>
          <w:noProof/>
        </w:rPr>
        <w:t>EEA actions</w:t>
      </w:r>
    </w:p>
    <w:tbl>
      <w:tblPr>
        <w:tblStyle w:val="TableGrid1"/>
        <w:tblW w:w="9072" w:type="dxa"/>
        <w:tblInd w:w="108" w:type="dxa"/>
        <w:tblBorders>
          <w:top w:val="single" w:sz="4" w:space="0" w:color="7975C8"/>
          <w:left w:val="single" w:sz="4" w:space="0" w:color="7975C8"/>
          <w:bottom w:val="single" w:sz="4" w:space="0" w:color="7975C8"/>
          <w:right w:val="single" w:sz="4" w:space="0" w:color="7975C8"/>
          <w:insideH w:val="single" w:sz="4" w:space="0" w:color="7975C8"/>
          <w:insideV w:val="single" w:sz="4" w:space="0" w:color="7975C8"/>
        </w:tblBorders>
        <w:tblLook w:val="04A0" w:firstRow="1" w:lastRow="0" w:firstColumn="1" w:lastColumn="0" w:noHBand="0" w:noVBand="1"/>
      </w:tblPr>
      <w:tblGrid>
        <w:gridCol w:w="1301"/>
        <w:gridCol w:w="6496"/>
        <w:gridCol w:w="1275"/>
      </w:tblGrid>
      <w:tr w:rsidR="00584F7C" w:rsidRPr="00584F7C" w:rsidTr="00584F7C">
        <w:trPr>
          <w:cantSplit/>
          <w:tblHeader/>
        </w:trPr>
        <w:tc>
          <w:tcPr>
            <w:tcW w:w="1301" w:type="dxa"/>
            <w:shd w:val="clear" w:color="auto" w:fill="DDDCF0"/>
            <w:vAlign w:val="center"/>
          </w:tcPr>
          <w:p w:rsidR="00943433" w:rsidRPr="00900448" w:rsidRDefault="00943433" w:rsidP="000B1E8F">
            <w:pPr>
              <w:keepNext/>
              <w:keepLines/>
              <w:jc w:val="center"/>
              <w:rPr>
                <w:rFonts w:ascii="EC Square Sans Pro" w:hAnsi="EC Square Sans Pro"/>
                <w:noProof/>
                <w:color w:val="DF4E2B"/>
                <w:sz w:val="16"/>
                <w:szCs w:val="16"/>
              </w:rPr>
            </w:pPr>
            <w:r w:rsidRPr="00900448">
              <w:rPr>
                <w:rFonts w:ascii="EC Square Sans Pro" w:hAnsi="EC Square Sans Pro"/>
                <w:b/>
                <w:noProof/>
                <w:color w:val="DF4E2B"/>
                <w:sz w:val="16"/>
                <w:szCs w:val="16"/>
              </w:rPr>
              <w:t>Action</w:t>
            </w:r>
          </w:p>
        </w:tc>
        <w:tc>
          <w:tcPr>
            <w:tcW w:w="6496" w:type="dxa"/>
            <w:shd w:val="clear" w:color="auto" w:fill="DDDCF0"/>
            <w:vAlign w:val="center"/>
          </w:tcPr>
          <w:p w:rsidR="00943433" w:rsidRPr="00900448" w:rsidRDefault="00943433" w:rsidP="000B1E8F">
            <w:pPr>
              <w:keepNext/>
              <w:keepLines/>
              <w:ind w:left="156"/>
              <w:contextualSpacing/>
              <w:jc w:val="center"/>
              <w:rPr>
                <w:rFonts w:ascii="EC Square Sans Pro" w:hAnsi="EC Square Sans Pro"/>
                <w:noProof/>
                <w:color w:val="DF4E2B"/>
                <w:sz w:val="16"/>
                <w:szCs w:val="16"/>
              </w:rPr>
            </w:pPr>
            <w:r w:rsidRPr="00900448">
              <w:rPr>
                <w:rFonts w:ascii="EC Square Sans Pro" w:hAnsi="EC Square Sans Pro"/>
                <w:b/>
                <w:noProof/>
                <w:color w:val="DF4E2B"/>
                <w:sz w:val="16"/>
                <w:szCs w:val="16"/>
              </w:rPr>
              <w:t>Implementation</w:t>
            </w:r>
          </w:p>
        </w:tc>
        <w:tc>
          <w:tcPr>
            <w:tcW w:w="1275" w:type="dxa"/>
            <w:shd w:val="clear" w:color="auto" w:fill="DDDCF0"/>
            <w:vAlign w:val="center"/>
          </w:tcPr>
          <w:p w:rsidR="00943433" w:rsidRPr="00900448" w:rsidRDefault="00943433" w:rsidP="000B1E8F">
            <w:pPr>
              <w:keepNext/>
              <w:keepLines/>
              <w:jc w:val="center"/>
              <w:rPr>
                <w:rFonts w:ascii="EC Square Sans Pro" w:hAnsi="EC Square Sans Pro"/>
                <w:noProof/>
                <w:color w:val="DF4E2B"/>
                <w:sz w:val="16"/>
                <w:szCs w:val="16"/>
              </w:rPr>
            </w:pPr>
            <w:r w:rsidRPr="00900448">
              <w:rPr>
                <w:rFonts w:ascii="EC Square Sans Pro" w:hAnsi="EC Square Sans Pro"/>
                <w:b/>
                <w:noProof/>
                <w:color w:val="DF4E2B"/>
                <w:sz w:val="16"/>
                <w:szCs w:val="16"/>
              </w:rPr>
              <w:t>Focus area</w:t>
            </w:r>
          </w:p>
        </w:tc>
      </w:tr>
      <w:tr w:rsidR="00943433" w:rsidRPr="00584F7C" w:rsidTr="00584F7C">
        <w:tc>
          <w:tcPr>
            <w:tcW w:w="1301" w:type="dxa"/>
            <w:shd w:val="clear" w:color="auto" w:fill="auto"/>
            <w:vAlign w:val="center"/>
          </w:tcPr>
          <w:p w:rsidR="00943433" w:rsidRPr="00900448" w:rsidRDefault="00943433" w:rsidP="14FA6798">
            <w:pPr>
              <w:contextualSpacing/>
              <w:rPr>
                <w:rFonts w:ascii="EC Square Sans Pro" w:hAnsi="EC Square Sans Pro"/>
                <w:b/>
                <w:noProof/>
                <w:color w:val="7975C8"/>
                <w:sz w:val="16"/>
                <w:szCs w:val="16"/>
              </w:rPr>
            </w:pPr>
            <w:r w:rsidRPr="00900448">
              <w:rPr>
                <w:rFonts w:ascii="EC Square Sans Pro" w:hAnsi="EC Square Sans Pro"/>
                <w:b/>
                <w:noProof/>
                <w:color w:val="7975C8"/>
                <w:sz w:val="16"/>
                <w:szCs w:val="16"/>
              </w:rPr>
              <w:t>Jean Monnet action</w:t>
            </w:r>
            <w:r w:rsidR="00B97C85">
              <w:rPr>
                <w:rFonts w:ascii="EC Square Sans Pro" w:hAnsi="EC Square Sans Pro"/>
                <w:b/>
                <w:noProof/>
                <w:color w:val="7975C8"/>
                <w:sz w:val="16"/>
                <w:szCs w:val="16"/>
              </w:rPr>
              <w:t>s</w:t>
            </w:r>
            <w:r w:rsidRPr="00900448">
              <w:rPr>
                <w:rFonts w:ascii="EC Square Sans Pro" w:hAnsi="EC Square Sans Pro"/>
                <w:b/>
                <w:noProof/>
                <w:color w:val="7975C8"/>
                <w:sz w:val="16"/>
                <w:szCs w:val="16"/>
              </w:rPr>
              <w:t xml:space="preserve"> for schools and VET</w:t>
            </w:r>
          </w:p>
        </w:tc>
        <w:tc>
          <w:tcPr>
            <w:tcW w:w="6496" w:type="dxa"/>
            <w:vAlign w:val="center"/>
          </w:tcPr>
          <w:p w:rsidR="00943433" w:rsidRPr="00900448" w:rsidRDefault="00943433" w:rsidP="00FB088B">
            <w:pPr>
              <w:contextualSpacing/>
              <w:rPr>
                <w:rFonts w:ascii="EC Square Sans Pro" w:hAnsi="EC Square Sans Pro"/>
                <w:noProof/>
                <w:sz w:val="16"/>
                <w:szCs w:val="16"/>
              </w:rPr>
            </w:pPr>
            <w:r w:rsidRPr="00900448">
              <w:rPr>
                <w:rFonts w:ascii="EC Square Sans Pro" w:hAnsi="EC Square Sans Pro"/>
                <w:noProof/>
                <w:sz w:val="16"/>
                <w:szCs w:val="16"/>
              </w:rPr>
              <w:t>Annual calls from 2021 to promote active citizenship and learning about the EU in Erasmus+ programme countries</w:t>
            </w:r>
            <w:r w:rsidR="006160A0" w:rsidRPr="00900448">
              <w:rPr>
                <w:rFonts w:ascii="EC Square Sans Pro" w:hAnsi="EC Square Sans Pro"/>
                <w:noProof/>
                <w:sz w:val="16"/>
                <w:szCs w:val="16"/>
              </w:rPr>
              <w:t>.</w:t>
            </w:r>
            <w:r w:rsidRPr="00900448">
              <w:rPr>
                <w:rFonts w:ascii="EC Square Sans Pro" w:hAnsi="EC Square Sans Pro"/>
                <w:noProof/>
                <w:sz w:val="16"/>
                <w:szCs w:val="16"/>
              </w:rPr>
              <w:t xml:space="preserve"> </w:t>
            </w:r>
            <w:r w:rsidR="008845FB">
              <w:rPr>
                <w:rFonts w:ascii="EC Square Sans Pro" w:hAnsi="EC Square Sans Pro"/>
                <w:noProof/>
                <w:sz w:val="16"/>
                <w:szCs w:val="16"/>
              </w:rPr>
              <w:t>EUR</w:t>
            </w:r>
            <w:r w:rsidRPr="00900448">
              <w:rPr>
                <w:rFonts w:ascii="EC Square Sans Pro" w:hAnsi="EC Square Sans Pro"/>
                <w:noProof/>
                <w:sz w:val="16"/>
                <w:szCs w:val="16"/>
              </w:rPr>
              <w:t>15 m under Erasmus+ 2021-2022</w:t>
            </w:r>
            <w:r w:rsidR="00671A11" w:rsidRPr="00900448">
              <w:rPr>
                <w:rFonts w:ascii="EC Square Sans Pro" w:hAnsi="EC Square Sans Pro"/>
                <w:noProof/>
                <w:sz w:val="16"/>
                <w:szCs w:val="16"/>
              </w:rPr>
              <w:t xml:space="preserve">: </w:t>
            </w:r>
            <w:r w:rsidR="00EA0777" w:rsidRPr="00900448">
              <w:rPr>
                <w:rFonts w:ascii="EC Square Sans Pro" w:hAnsi="EC Square Sans Pro" w:cs="Arial"/>
                <w:noProof/>
                <w:sz w:val="16"/>
                <w:szCs w:val="16"/>
              </w:rPr>
              <w:sym w:font="Wingdings" w:char="F0FC"/>
            </w:r>
            <w:r w:rsidR="00EA0777" w:rsidRPr="00900448">
              <w:rPr>
                <w:rFonts w:ascii="EC Square Sans Pro" w:hAnsi="EC Square Sans Pro" w:cs="Arial"/>
                <w:noProof/>
                <w:sz w:val="16"/>
                <w:szCs w:val="16"/>
              </w:rPr>
              <w:t xml:space="preserve"> </w:t>
            </w:r>
            <w:r w:rsidR="00F91652">
              <w:rPr>
                <w:rFonts w:ascii="EC Square Sans Pro" w:hAnsi="EC Square Sans Pro"/>
                <w:noProof/>
                <w:sz w:val="16"/>
                <w:szCs w:val="16"/>
              </w:rPr>
              <w:t>t</w:t>
            </w:r>
            <w:r w:rsidRPr="00900448">
              <w:rPr>
                <w:rFonts w:ascii="EC Square Sans Pro" w:hAnsi="EC Square Sans Pro"/>
                <w:noProof/>
                <w:sz w:val="16"/>
                <w:szCs w:val="16"/>
              </w:rPr>
              <w:t>eacher training</w:t>
            </w:r>
            <w:r w:rsidR="00EA0777" w:rsidRPr="00900448">
              <w:rPr>
                <w:rFonts w:ascii="EC Square Sans Pro" w:hAnsi="EC Square Sans Pro"/>
                <w:noProof/>
                <w:sz w:val="16"/>
                <w:szCs w:val="16"/>
              </w:rPr>
              <w:t xml:space="preserve">; </w:t>
            </w:r>
            <w:r w:rsidR="00EA0777" w:rsidRPr="00900448">
              <w:rPr>
                <w:rFonts w:ascii="EC Square Sans Pro" w:hAnsi="EC Square Sans Pro" w:cs="Arial"/>
                <w:noProof/>
                <w:sz w:val="16"/>
                <w:szCs w:val="16"/>
              </w:rPr>
              <w:sym w:font="Wingdings" w:char="F0FC"/>
            </w:r>
            <w:r w:rsidR="00F91652">
              <w:rPr>
                <w:rFonts w:ascii="EC Square Sans Pro" w:hAnsi="EC Square Sans Pro"/>
                <w:noProof/>
                <w:sz w:val="16"/>
                <w:szCs w:val="16"/>
              </w:rPr>
              <w:t>s</w:t>
            </w:r>
            <w:r w:rsidRPr="00900448">
              <w:rPr>
                <w:rFonts w:ascii="EC Square Sans Pro" w:hAnsi="EC Square Sans Pro"/>
                <w:noProof/>
                <w:sz w:val="16"/>
                <w:szCs w:val="16"/>
              </w:rPr>
              <w:t>chool n</w:t>
            </w:r>
            <w:r w:rsidR="00EA0777" w:rsidRPr="00900448">
              <w:rPr>
                <w:rFonts w:ascii="EC Square Sans Pro" w:hAnsi="EC Square Sans Pro"/>
                <w:noProof/>
                <w:sz w:val="16"/>
                <w:szCs w:val="16"/>
              </w:rPr>
              <w:t xml:space="preserve">etworks; </w:t>
            </w:r>
            <w:r w:rsidR="00EA0777" w:rsidRPr="00900448">
              <w:rPr>
                <w:rFonts w:ascii="EC Square Sans Pro" w:hAnsi="EC Square Sans Pro" w:cs="Arial"/>
                <w:noProof/>
                <w:sz w:val="16"/>
                <w:szCs w:val="16"/>
              </w:rPr>
              <w:sym w:font="Wingdings" w:char="F0FC"/>
            </w:r>
            <w:r w:rsidR="00F91652">
              <w:rPr>
                <w:rFonts w:ascii="EC Square Sans Pro" w:hAnsi="EC Square Sans Pro"/>
                <w:noProof/>
                <w:sz w:val="16"/>
                <w:szCs w:val="16"/>
              </w:rPr>
              <w:t>l</w:t>
            </w:r>
            <w:r w:rsidR="006160A0" w:rsidRPr="00900448">
              <w:rPr>
                <w:rFonts w:ascii="EC Square Sans Pro" w:hAnsi="EC Square Sans Pro"/>
                <w:noProof/>
                <w:sz w:val="16"/>
                <w:szCs w:val="16"/>
              </w:rPr>
              <w:t>earning EU</w:t>
            </w:r>
            <w:r w:rsidRPr="00900448">
              <w:rPr>
                <w:rFonts w:ascii="EC Square Sans Pro" w:hAnsi="EC Square Sans Pro"/>
                <w:noProof/>
                <w:sz w:val="16"/>
                <w:szCs w:val="16"/>
              </w:rPr>
              <w:t xml:space="preserve"> for innovative ways to teach about</w:t>
            </w:r>
            <w:r w:rsidR="00FB088B">
              <w:rPr>
                <w:rFonts w:ascii="EC Square Sans Pro" w:hAnsi="EC Square Sans Pro"/>
                <w:noProof/>
                <w:sz w:val="16"/>
                <w:szCs w:val="16"/>
              </w:rPr>
              <w:t xml:space="preserve"> the</w:t>
            </w:r>
            <w:r w:rsidRPr="00900448">
              <w:rPr>
                <w:rFonts w:ascii="EC Square Sans Pro" w:hAnsi="EC Square Sans Pro"/>
                <w:noProof/>
                <w:sz w:val="16"/>
                <w:szCs w:val="16"/>
              </w:rPr>
              <w:t xml:space="preserve"> EU, its policies and values</w:t>
            </w:r>
          </w:p>
        </w:tc>
        <w:tc>
          <w:tcPr>
            <w:tcW w:w="1275" w:type="dxa"/>
            <w:vAlign w:val="center"/>
          </w:tcPr>
          <w:p w:rsidR="00943433" w:rsidRPr="00900448" w:rsidRDefault="00943433" w:rsidP="000B1E8F">
            <w:pPr>
              <w:contextualSpacing/>
              <w:rPr>
                <w:rFonts w:ascii="EC Square Sans Pro" w:hAnsi="EC Square Sans Pro"/>
                <w:noProof/>
                <w:sz w:val="16"/>
                <w:szCs w:val="16"/>
              </w:rPr>
            </w:pPr>
            <w:r w:rsidRPr="00900448">
              <w:rPr>
                <w:rFonts w:ascii="EC Square Sans Pro" w:hAnsi="EC Square Sans Pro"/>
                <w:noProof/>
                <w:sz w:val="16"/>
                <w:szCs w:val="16"/>
              </w:rPr>
              <w:t>Quality, equity, inclusion and gender equality</w:t>
            </w:r>
          </w:p>
        </w:tc>
      </w:tr>
      <w:tr w:rsidR="00943433" w:rsidRPr="00584F7C" w:rsidTr="00584F7C">
        <w:tc>
          <w:tcPr>
            <w:tcW w:w="1301" w:type="dxa"/>
            <w:shd w:val="clear" w:color="auto" w:fill="D1E7FE"/>
            <w:vAlign w:val="center"/>
          </w:tcPr>
          <w:p w:rsidR="00943433" w:rsidRPr="00900448" w:rsidRDefault="00943433" w:rsidP="14FA6798">
            <w:pPr>
              <w:contextualSpacing/>
              <w:rPr>
                <w:rFonts w:ascii="EC Square Sans Pro" w:hAnsi="EC Square Sans Pro"/>
                <w:b/>
                <w:noProof/>
                <w:color w:val="7975C8"/>
                <w:sz w:val="16"/>
                <w:szCs w:val="16"/>
              </w:rPr>
            </w:pPr>
            <w:r w:rsidRPr="00900448">
              <w:rPr>
                <w:rFonts w:ascii="EC Square Sans Pro" w:hAnsi="EC Square Sans Pro"/>
                <w:b/>
                <w:noProof/>
                <w:color w:val="7975C8"/>
                <w:sz w:val="16"/>
                <w:szCs w:val="16"/>
              </w:rPr>
              <w:t xml:space="preserve">Centres of </w:t>
            </w:r>
            <w:r w:rsidR="00AF51AC">
              <w:rPr>
                <w:rFonts w:ascii="EC Square Sans Pro" w:hAnsi="EC Square Sans Pro"/>
                <w:b/>
                <w:noProof/>
                <w:color w:val="7975C8"/>
                <w:sz w:val="16"/>
                <w:szCs w:val="16"/>
              </w:rPr>
              <w:t>v</w:t>
            </w:r>
            <w:r w:rsidRPr="00900448">
              <w:rPr>
                <w:rFonts w:ascii="EC Square Sans Pro" w:hAnsi="EC Square Sans Pro"/>
                <w:b/>
                <w:noProof/>
                <w:color w:val="7975C8"/>
                <w:sz w:val="16"/>
                <w:szCs w:val="16"/>
              </w:rPr>
              <w:t xml:space="preserve">ocational </w:t>
            </w:r>
            <w:r w:rsidR="00AF51AC">
              <w:rPr>
                <w:rFonts w:ascii="EC Square Sans Pro" w:hAnsi="EC Square Sans Pro"/>
                <w:b/>
                <w:noProof/>
                <w:color w:val="7975C8"/>
                <w:sz w:val="16"/>
                <w:szCs w:val="16"/>
              </w:rPr>
              <w:t>e</w:t>
            </w:r>
            <w:r w:rsidRPr="00900448">
              <w:rPr>
                <w:rFonts w:ascii="EC Square Sans Pro" w:hAnsi="EC Square Sans Pro"/>
                <w:b/>
                <w:noProof/>
                <w:color w:val="7975C8"/>
                <w:sz w:val="16"/>
                <w:szCs w:val="16"/>
              </w:rPr>
              <w:t>xcellence</w:t>
            </w:r>
          </w:p>
        </w:tc>
        <w:tc>
          <w:tcPr>
            <w:tcW w:w="6496" w:type="dxa"/>
            <w:shd w:val="clear" w:color="auto" w:fill="D1E7FE"/>
            <w:vAlign w:val="center"/>
          </w:tcPr>
          <w:p w:rsidR="00943433" w:rsidRPr="00900448" w:rsidRDefault="00943433" w:rsidP="00FB088B">
            <w:pPr>
              <w:contextualSpacing/>
              <w:rPr>
                <w:rFonts w:ascii="EC Square Sans Pro" w:hAnsi="EC Square Sans Pro"/>
                <w:noProof/>
                <w:sz w:val="16"/>
                <w:szCs w:val="16"/>
              </w:rPr>
            </w:pPr>
            <w:r w:rsidRPr="00900448">
              <w:rPr>
                <w:rFonts w:ascii="EC Square Sans Pro" w:hAnsi="EC Square Sans Pro"/>
                <w:noProof/>
                <w:sz w:val="16"/>
                <w:szCs w:val="16"/>
              </w:rPr>
              <w:t xml:space="preserve">Over </w:t>
            </w:r>
            <w:r w:rsidR="008845FB">
              <w:rPr>
                <w:rFonts w:ascii="EC Square Sans Pro" w:hAnsi="EC Square Sans Pro"/>
                <w:noProof/>
                <w:sz w:val="16"/>
                <w:szCs w:val="16"/>
              </w:rPr>
              <w:t xml:space="preserve">EUR </w:t>
            </w:r>
            <w:r w:rsidRPr="00900448">
              <w:rPr>
                <w:rFonts w:ascii="EC Square Sans Pro" w:hAnsi="EC Square Sans Pro"/>
                <w:noProof/>
                <w:sz w:val="16"/>
                <w:szCs w:val="16"/>
              </w:rPr>
              <w:t xml:space="preserve">90 m for 25 projects under Erasmus+ </w:t>
            </w:r>
            <w:r w:rsidR="00B97471">
              <w:rPr>
                <w:rFonts w:ascii="EC Square Sans Pro" w:hAnsi="EC Square Sans Pro"/>
                <w:noProof/>
                <w:sz w:val="16"/>
                <w:szCs w:val="16"/>
              </w:rPr>
              <w:t xml:space="preserve">for </w:t>
            </w:r>
            <w:r w:rsidRPr="00900448">
              <w:rPr>
                <w:rFonts w:ascii="EC Square Sans Pro" w:hAnsi="EC Square Sans Pro"/>
                <w:noProof/>
                <w:sz w:val="16"/>
                <w:szCs w:val="16"/>
              </w:rPr>
              <w:t>2021 and 2022</w:t>
            </w:r>
            <w:r w:rsidR="00B97471">
              <w:rPr>
                <w:rFonts w:ascii="EC Square Sans Pro" w:hAnsi="EC Square Sans Pro"/>
                <w:noProof/>
                <w:sz w:val="16"/>
                <w:szCs w:val="16"/>
              </w:rPr>
              <w:t>,</w:t>
            </w:r>
            <w:r w:rsidRPr="00900448">
              <w:rPr>
                <w:rFonts w:ascii="EC Square Sans Pro" w:hAnsi="EC Square Sans Pro"/>
                <w:noProof/>
                <w:sz w:val="16"/>
                <w:szCs w:val="16"/>
              </w:rPr>
              <w:t xml:space="preserve"> driving reforms and ensuring high</w:t>
            </w:r>
            <w:r w:rsidR="008C1EAB" w:rsidRPr="00900448">
              <w:rPr>
                <w:rFonts w:ascii="EC Square Sans Pro" w:hAnsi="EC Square Sans Pro"/>
                <w:noProof/>
                <w:sz w:val="16"/>
                <w:szCs w:val="16"/>
              </w:rPr>
              <w:t>-</w:t>
            </w:r>
            <w:r w:rsidRPr="00900448">
              <w:rPr>
                <w:rFonts w:ascii="EC Square Sans Pro" w:hAnsi="EC Square Sans Pro"/>
                <w:noProof/>
                <w:sz w:val="16"/>
                <w:szCs w:val="16"/>
              </w:rPr>
              <w:t>quality skills and competences that lead to quality employment and career-long opportunities meeting the needs of an innovative, in</w:t>
            </w:r>
            <w:r w:rsidR="00F97656" w:rsidRPr="00900448">
              <w:rPr>
                <w:rFonts w:ascii="EC Square Sans Pro" w:hAnsi="EC Square Sans Pro"/>
                <w:noProof/>
                <w:sz w:val="16"/>
                <w:szCs w:val="16"/>
              </w:rPr>
              <w:t>clusive and sustainable economy</w:t>
            </w:r>
          </w:p>
        </w:tc>
        <w:tc>
          <w:tcPr>
            <w:tcW w:w="1275" w:type="dxa"/>
            <w:shd w:val="clear" w:color="auto" w:fill="D1E7FE"/>
            <w:vAlign w:val="center"/>
          </w:tcPr>
          <w:p w:rsidR="00943433" w:rsidRPr="00900448" w:rsidRDefault="00943433" w:rsidP="000B1E8F">
            <w:pPr>
              <w:contextualSpacing/>
              <w:rPr>
                <w:rFonts w:ascii="EC Square Sans Pro" w:hAnsi="EC Square Sans Pro"/>
                <w:noProof/>
                <w:sz w:val="16"/>
                <w:szCs w:val="16"/>
              </w:rPr>
            </w:pPr>
            <w:r w:rsidRPr="00900448">
              <w:rPr>
                <w:rFonts w:ascii="EC Square Sans Pro" w:hAnsi="EC Square Sans Pro"/>
                <w:noProof/>
                <w:sz w:val="16"/>
                <w:szCs w:val="16"/>
              </w:rPr>
              <w:t>Quality, equity, inclusion and gender equality</w:t>
            </w:r>
          </w:p>
        </w:tc>
      </w:tr>
      <w:tr w:rsidR="00943433" w:rsidRPr="00584F7C" w:rsidTr="00584F7C">
        <w:tc>
          <w:tcPr>
            <w:tcW w:w="1301" w:type="dxa"/>
            <w:shd w:val="clear" w:color="auto" w:fill="auto"/>
            <w:vAlign w:val="center"/>
          </w:tcPr>
          <w:p w:rsidR="00943433" w:rsidRPr="00900448" w:rsidRDefault="00943433" w:rsidP="14FA6798">
            <w:pPr>
              <w:contextualSpacing/>
              <w:rPr>
                <w:rFonts w:ascii="EC Square Sans Pro" w:hAnsi="EC Square Sans Pro"/>
                <w:b/>
                <w:noProof/>
                <w:color w:val="7975C8"/>
                <w:sz w:val="16"/>
                <w:szCs w:val="16"/>
              </w:rPr>
            </w:pPr>
            <w:r w:rsidRPr="00900448">
              <w:rPr>
                <w:rFonts w:ascii="EC Square Sans Pro" w:hAnsi="EC Square Sans Pro"/>
                <w:b/>
                <w:noProof/>
                <w:color w:val="7975C8"/>
                <w:sz w:val="16"/>
                <w:szCs w:val="16"/>
              </w:rPr>
              <w:t>Girls and women in STEM and ICT</w:t>
            </w:r>
          </w:p>
        </w:tc>
        <w:tc>
          <w:tcPr>
            <w:tcW w:w="6496" w:type="dxa"/>
            <w:vAlign w:val="center"/>
          </w:tcPr>
          <w:p w:rsidR="00943433" w:rsidRPr="00900448" w:rsidRDefault="00943433" w:rsidP="00FF3C6F">
            <w:pPr>
              <w:contextualSpacing/>
              <w:rPr>
                <w:rFonts w:ascii="EC Square Sans Pro" w:hAnsi="EC Square Sans Pro"/>
                <w:noProof/>
                <w:sz w:val="16"/>
                <w:szCs w:val="16"/>
              </w:rPr>
            </w:pPr>
            <w:r w:rsidRPr="00900448">
              <w:rPr>
                <w:rFonts w:ascii="EC Square Sans Pro" w:hAnsi="EC Square Sans Pro"/>
                <w:noProof/>
                <w:sz w:val="16"/>
                <w:szCs w:val="16"/>
              </w:rPr>
              <w:t>Digital and entrepreneurial skills for girls and women</w:t>
            </w:r>
            <w:r w:rsidR="006267D3">
              <w:rPr>
                <w:rFonts w:ascii="EC Square Sans Pro" w:hAnsi="EC Square Sans Pro"/>
                <w:noProof/>
                <w:sz w:val="16"/>
                <w:szCs w:val="16"/>
              </w:rPr>
              <w:t>;</w:t>
            </w:r>
            <w:r w:rsidRPr="00900448">
              <w:rPr>
                <w:rFonts w:ascii="EC Square Sans Pro" w:hAnsi="EC Square Sans Pro"/>
                <w:noProof/>
                <w:sz w:val="16"/>
                <w:szCs w:val="16"/>
              </w:rPr>
              <w:t xml:space="preserve"> </w:t>
            </w:r>
            <w:r w:rsidR="00EA0777" w:rsidRPr="00900448">
              <w:rPr>
                <w:rFonts w:ascii="EC Square Sans Pro" w:hAnsi="EC Square Sans Pro" w:cs="Arial"/>
                <w:noProof/>
                <w:sz w:val="16"/>
                <w:szCs w:val="16"/>
              </w:rPr>
              <w:sym w:font="Wingdings" w:char="F0FC"/>
            </w:r>
            <w:hyperlink r:id="rId31" w:history="1">
              <w:r w:rsidRPr="00900448">
                <w:rPr>
                  <w:rStyle w:val="Hyperlink"/>
                  <w:rFonts w:ascii="EC Square Sans Pro" w:hAnsi="EC Square Sans Pro"/>
                  <w:noProof/>
                  <w:sz w:val="16"/>
                  <w:szCs w:val="16"/>
                </w:rPr>
                <w:t>Girls Go Circular</w:t>
              </w:r>
            </w:hyperlink>
            <w:r w:rsidRPr="00900448">
              <w:rPr>
                <w:rFonts w:ascii="EC Square Sans Pro" w:hAnsi="EC Square Sans Pro"/>
                <w:noProof/>
                <w:sz w:val="16"/>
                <w:szCs w:val="16"/>
              </w:rPr>
              <w:t xml:space="preserve"> </w:t>
            </w:r>
            <w:r w:rsidR="00B053F9" w:rsidRPr="00900448">
              <w:rPr>
                <w:rFonts w:ascii="EC Square Sans Pro" w:hAnsi="EC Square Sans Pro"/>
                <w:noProof/>
                <w:sz w:val="16"/>
                <w:szCs w:val="16"/>
              </w:rPr>
              <w:t>by</w:t>
            </w:r>
            <w:r w:rsidRPr="00900448">
              <w:rPr>
                <w:rFonts w:ascii="EC Square Sans Pro" w:hAnsi="EC Square Sans Pro"/>
                <w:noProof/>
                <w:sz w:val="16"/>
                <w:szCs w:val="16"/>
              </w:rPr>
              <w:t xml:space="preserve"> the European Institute of Innovation and Technology</w:t>
            </w:r>
            <w:r w:rsidR="002448B4">
              <w:rPr>
                <w:rFonts w:ascii="EC Square Sans Pro" w:hAnsi="EC Square Sans Pro"/>
                <w:noProof/>
                <w:sz w:val="16"/>
                <w:szCs w:val="16"/>
              </w:rPr>
              <w:t xml:space="preserve">, </w:t>
            </w:r>
            <w:r w:rsidRPr="00900448">
              <w:rPr>
                <w:rFonts w:ascii="EC Square Sans Pro" w:hAnsi="EC Square Sans Pro"/>
                <w:noProof/>
                <w:sz w:val="16"/>
                <w:szCs w:val="16"/>
              </w:rPr>
              <w:t xml:space="preserve">and </w:t>
            </w:r>
            <w:r w:rsidR="002448B4">
              <w:rPr>
                <w:rFonts w:ascii="EC Square Sans Pro" w:hAnsi="EC Square Sans Pro"/>
                <w:noProof/>
                <w:sz w:val="16"/>
                <w:szCs w:val="16"/>
              </w:rPr>
              <w:t>k</w:t>
            </w:r>
            <w:r w:rsidRPr="00900448">
              <w:rPr>
                <w:rFonts w:ascii="EC Square Sans Pro" w:hAnsi="EC Square Sans Pro"/>
                <w:noProof/>
                <w:sz w:val="16"/>
                <w:szCs w:val="16"/>
              </w:rPr>
              <w:t xml:space="preserve">nowledge and </w:t>
            </w:r>
            <w:r w:rsidR="002448B4">
              <w:rPr>
                <w:rFonts w:ascii="EC Square Sans Pro" w:hAnsi="EC Square Sans Pro"/>
                <w:noProof/>
                <w:sz w:val="16"/>
                <w:szCs w:val="16"/>
              </w:rPr>
              <w:t>i</w:t>
            </w:r>
            <w:r w:rsidRPr="00900448">
              <w:rPr>
                <w:rFonts w:ascii="EC Square Sans Pro" w:hAnsi="EC Square Sans Pro"/>
                <w:noProof/>
                <w:sz w:val="16"/>
                <w:szCs w:val="16"/>
              </w:rPr>
              <w:t xml:space="preserve">nnovation </w:t>
            </w:r>
            <w:r w:rsidR="002448B4">
              <w:rPr>
                <w:rFonts w:ascii="EC Square Sans Pro" w:hAnsi="EC Square Sans Pro"/>
                <w:noProof/>
                <w:sz w:val="16"/>
                <w:szCs w:val="16"/>
              </w:rPr>
              <w:t>c</w:t>
            </w:r>
            <w:r w:rsidRPr="00900448">
              <w:rPr>
                <w:rFonts w:ascii="EC Square Sans Pro" w:hAnsi="EC Square Sans Pro"/>
                <w:noProof/>
                <w:sz w:val="16"/>
                <w:szCs w:val="16"/>
              </w:rPr>
              <w:t>ommunities</w:t>
            </w:r>
            <w:r w:rsidR="00FF3C6F">
              <w:rPr>
                <w:rFonts w:ascii="EC Square Sans Pro" w:hAnsi="EC Square Sans Pro"/>
                <w:noProof/>
                <w:sz w:val="16"/>
                <w:szCs w:val="16"/>
              </w:rPr>
              <w:t>:</w:t>
            </w:r>
            <w:r w:rsidRPr="00900448">
              <w:rPr>
                <w:rFonts w:ascii="EC Square Sans Pro" w:hAnsi="EC Square Sans Pro"/>
                <w:noProof/>
                <w:sz w:val="16"/>
                <w:szCs w:val="16"/>
              </w:rPr>
              <w:t xml:space="preserve"> </w:t>
            </w:r>
            <w:r w:rsidR="00CE024C">
              <w:rPr>
                <w:rFonts w:ascii="EC Square Sans Pro" w:hAnsi="EC Square Sans Pro"/>
                <w:noProof/>
                <w:sz w:val="16"/>
                <w:szCs w:val="16"/>
              </w:rPr>
              <w:t>11</w:t>
            </w:r>
            <w:r w:rsidR="00CE024C" w:rsidRPr="00CE024C">
              <w:rPr>
                <w:rFonts w:ascii="Calibri" w:hAnsi="Calibri" w:cs="Calibri"/>
                <w:noProof/>
                <w:sz w:val="16"/>
                <w:szCs w:val="16"/>
              </w:rPr>
              <w:t> </w:t>
            </w:r>
            <w:r w:rsidR="00CE024C" w:rsidRPr="00CE024C">
              <w:rPr>
                <w:rFonts w:ascii="EC Square Sans Pro" w:hAnsi="EC Square Sans Pro"/>
                <w:noProof/>
                <w:sz w:val="16"/>
                <w:szCs w:val="16"/>
              </w:rPr>
              <w:t>205 students completed the programme, of which</w:t>
            </w:r>
            <w:r w:rsidRPr="00900448">
              <w:rPr>
                <w:rFonts w:ascii="EC Square Sans Pro" w:hAnsi="EC Square Sans Pro"/>
                <w:noProof/>
                <w:sz w:val="16"/>
                <w:szCs w:val="16"/>
              </w:rPr>
              <w:t xml:space="preserve"> 7</w:t>
            </w:r>
            <w:r w:rsidR="002448B4">
              <w:rPr>
                <w:rFonts w:ascii="Calibri" w:hAnsi="Calibri" w:cs="Calibri"/>
                <w:noProof/>
                <w:sz w:val="16"/>
                <w:szCs w:val="16"/>
              </w:rPr>
              <w:t> </w:t>
            </w:r>
            <w:r w:rsidRPr="00900448">
              <w:rPr>
                <w:rFonts w:ascii="EC Square Sans Pro" w:hAnsi="EC Square Sans Pro"/>
                <w:noProof/>
                <w:sz w:val="16"/>
                <w:szCs w:val="16"/>
              </w:rPr>
              <w:t>682 girls in 2021</w:t>
            </w:r>
            <w:r w:rsidR="006267D3">
              <w:rPr>
                <w:rFonts w:ascii="EC Square Sans Pro" w:hAnsi="EC Square Sans Pro"/>
                <w:noProof/>
                <w:sz w:val="16"/>
                <w:szCs w:val="16"/>
              </w:rPr>
              <w:t>,</w:t>
            </w:r>
            <w:r w:rsidRPr="00900448">
              <w:rPr>
                <w:rFonts w:ascii="EC Square Sans Pro" w:hAnsi="EC Square Sans Pro"/>
                <w:noProof/>
                <w:sz w:val="16"/>
                <w:szCs w:val="16"/>
              </w:rPr>
              <w:t xml:space="preserve"> 10</w:t>
            </w:r>
            <w:r w:rsidR="002448B4">
              <w:rPr>
                <w:rFonts w:ascii="Calibri" w:hAnsi="Calibri" w:cs="Calibri"/>
                <w:noProof/>
                <w:sz w:val="16"/>
                <w:szCs w:val="16"/>
              </w:rPr>
              <w:t> </w:t>
            </w:r>
            <w:r w:rsidRPr="00900448">
              <w:rPr>
                <w:rFonts w:ascii="EC Square Sans Pro" w:hAnsi="EC Square Sans Pro"/>
                <w:noProof/>
                <w:sz w:val="16"/>
                <w:szCs w:val="16"/>
              </w:rPr>
              <w:t xml:space="preserve">000 girls in 10 countries to be reached by </w:t>
            </w:r>
            <w:r w:rsidR="006267D3">
              <w:rPr>
                <w:rFonts w:ascii="EC Square Sans Pro" w:hAnsi="EC Square Sans Pro"/>
                <w:noProof/>
                <w:sz w:val="16"/>
                <w:szCs w:val="16"/>
              </w:rPr>
              <w:t xml:space="preserve">the </w:t>
            </w:r>
            <w:r w:rsidRPr="00900448">
              <w:rPr>
                <w:rFonts w:ascii="EC Square Sans Pro" w:hAnsi="EC Square Sans Pro"/>
                <w:noProof/>
                <w:sz w:val="16"/>
                <w:szCs w:val="16"/>
              </w:rPr>
              <w:t xml:space="preserve">end </w:t>
            </w:r>
            <w:r w:rsidR="006267D3">
              <w:rPr>
                <w:rFonts w:ascii="EC Square Sans Pro" w:hAnsi="EC Square Sans Pro"/>
                <w:noProof/>
                <w:sz w:val="16"/>
                <w:szCs w:val="16"/>
              </w:rPr>
              <w:t xml:space="preserve">of </w:t>
            </w:r>
            <w:r w:rsidRPr="00900448">
              <w:rPr>
                <w:rFonts w:ascii="EC Square Sans Pro" w:hAnsi="EC Square Sans Pro"/>
                <w:noProof/>
                <w:sz w:val="16"/>
                <w:szCs w:val="16"/>
              </w:rPr>
              <w:t>2022</w:t>
            </w:r>
            <w:r w:rsidR="006267D3">
              <w:rPr>
                <w:rFonts w:ascii="EC Square Sans Pro" w:hAnsi="EC Square Sans Pro"/>
                <w:noProof/>
                <w:sz w:val="16"/>
                <w:szCs w:val="16"/>
              </w:rPr>
              <w:t>;</w:t>
            </w:r>
            <w:r w:rsidRPr="00900448">
              <w:rPr>
                <w:rFonts w:ascii="EC Square Sans Pro" w:hAnsi="EC Square Sans Pro"/>
                <w:noProof/>
                <w:sz w:val="16"/>
                <w:szCs w:val="16"/>
              </w:rPr>
              <w:t xml:space="preserve"> </w:t>
            </w:r>
            <w:r w:rsidR="00EA0777" w:rsidRPr="00900448">
              <w:rPr>
                <w:rFonts w:ascii="EC Square Sans Pro" w:hAnsi="EC Square Sans Pro" w:cs="Arial"/>
                <w:noProof/>
                <w:sz w:val="16"/>
                <w:szCs w:val="16"/>
              </w:rPr>
              <w:sym w:font="Wingdings" w:char="F0FC"/>
            </w:r>
            <w:r w:rsidR="00FF3C6F">
              <w:rPr>
                <w:rFonts w:ascii="EC Square Sans Pro" w:hAnsi="EC Square Sans Pro" w:cs="Arial"/>
                <w:noProof/>
                <w:sz w:val="16"/>
                <w:szCs w:val="16"/>
              </w:rPr>
              <w:t xml:space="preserve">Girls and women </w:t>
            </w:r>
            <w:r w:rsidRPr="00900448">
              <w:rPr>
                <w:rFonts w:ascii="EC Square Sans Pro" w:hAnsi="EC Square Sans Pro"/>
                <w:noProof/>
                <w:sz w:val="16"/>
                <w:szCs w:val="16"/>
              </w:rPr>
              <w:t>ESTEAM online communities</w:t>
            </w:r>
            <w:r w:rsidR="00FF3C6F">
              <w:rPr>
                <w:rFonts w:ascii="EC Square Sans Pro" w:hAnsi="EC Square Sans Pro"/>
                <w:noProof/>
                <w:sz w:val="16"/>
                <w:szCs w:val="16"/>
              </w:rPr>
              <w:t xml:space="preserve"> were set up</w:t>
            </w:r>
            <w:r w:rsidRPr="00900448">
              <w:rPr>
                <w:rStyle w:val="FootnoteReference"/>
                <w:rFonts w:ascii="EC Square Sans Pro" w:hAnsi="EC Square Sans Pro"/>
                <w:noProof/>
                <w:sz w:val="16"/>
                <w:szCs w:val="16"/>
              </w:rPr>
              <w:footnoteReference w:id="14"/>
            </w:r>
            <w:r w:rsidR="008927DA">
              <w:rPr>
                <w:rFonts w:ascii="EC Square Sans Pro" w:hAnsi="EC Square Sans Pro"/>
                <w:noProof/>
                <w:sz w:val="16"/>
                <w:szCs w:val="16"/>
              </w:rPr>
              <w:t>,</w:t>
            </w:r>
            <w:r w:rsidRPr="00900448">
              <w:rPr>
                <w:rFonts w:ascii="EC Square Sans Pro" w:hAnsi="EC Square Sans Pro"/>
                <w:noProof/>
                <w:sz w:val="16"/>
                <w:szCs w:val="16"/>
              </w:rPr>
              <w:t xml:space="preserve"> </w:t>
            </w:r>
            <w:r w:rsidR="00FF3C6F">
              <w:rPr>
                <w:rFonts w:ascii="EC Square Sans Pro" w:hAnsi="EC Square Sans Pro"/>
                <w:noProof/>
                <w:sz w:val="16"/>
                <w:szCs w:val="16"/>
              </w:rPr>
              <w:t xml:space="preserve">and 5 </w:t>
            </w:r>
            <w:hyperlink r:id="rId32" w:history="1">
              <w:r w:rsidR="00FF3C6F" w:rsidRPr="00FF3C6F">
                <w:rPr>
                  <w:rStyle w:val="Hyperlink"/>
                  <w:rFonts w:ascii="EC Square Sans Pro" w:hAnsi="EC Square Sans Pro"/>
                  <w:noProof/>
                  <w:sz w:val="16"/>
                  <w:szCs w:val="16"/>
                </w:rPr>
                <w:t>ESTEAM Fests</w:t>
              </w:r>
            </w:hyperlink>
            <w:r w:rsidR="00FF3C6F">
              <w:rPr>
                <w:rFonts w:ascii="EC Square Sans Pro" w:hAnsi="EC Square Sans Pro"/>
                <w:noProof/>
                <w:sz w:val="16"/>
                <w:szCs w:val="16"/>
              </w:rPr>
              <w:t xml:space="preserve"> were organised in 2022</w:t>
            </w:r>
            <w:r w:rsidRPr="00900448">
              <w:rPr>
                <w:rFonts w:ascii="EC Square Sans Pro" w:hAnsi="EC Square Sans Pro"/>
                <w:noProof/>
                <w:sz w:val="16"/>
                <w:szCs w:val="16"/>
              </w:rPr>
              <w:t xml:space="preserve"> to build entrep</w:t>
            </w:r>
            <w:r w:rsidR="00F97656" w:rsidRPr="00900448">
              <w:rPr>
                <w:rFonts w:ascii="EC Square Sans Pro" w:hAnsi="EC Square Sans Pro"/>
                <w:noProof/>
                <w:sz w:val="16"/>
                <w:szCs w:val="16"/>
              </w:rPr>
              <w:t>reneurial and STEAM</w:t>
            </w:r>
            <w:r w:rsidR="002448B4">
              <w:rPr>
                <w:rFonts w:ascii="EC Square Sans Pro" w:hAnsi="EC Square Sans Pro"/>
                <w:noProof/>
                <w:sz w:val="16"/>
                <w:szCs w:val="16"/>
              </w:rPr>
              <w:t xml:space="preserve"> (science, technology, engineering, </w:t>
            </w:r>
            <w:r w:rsidR="00FB088B">
              <w:rPr>
                <w:rFonts w:ascii="EC Square Sans Pro" w:hAnsi="EC Square Sans Pro"/>
                <w:noProof/>
                <w:sz w:val="16"/>
                <w:szCs w:val="16"/>
              </w:rPr>
              <w:t xml:space="preserve">the </w:t>
            </w:r>
            <w:r w:rsidR="002448B4">
              <w:rPr>
                <w:rFonts w:ascii="EC Square Sans Pro" w:hAnsi="EC Square Sans Pro"/>
                <w:noProof/>
                <w:sz w:val="16"/>
                <w:szCs w:val="16"/>
              </w:rPr>
              <w:t>arts and mathematics)</w:t>
            </w:r>
            <w:r w:rsidR="00F97656" w:rsidRPr="00900448">
              <w:rPr>
                <w:rFonts w:ascii="EC Square Sans Pro" w:hAnsi="EC Square Sans Pro"/>
                <w:noProof/>
                <w:sz w:val="16"/>
                <w:szCs w:val="16"/>
              </w:rPr>
              <w:t xml:space="preserve"> competences</w:t>
            </w:r>
            <w:r w:rsidR="00FF3C6F">
              <w:rPr>
                <w:rFonts w:ascii="EC Square Sans Pro" w:hAnsi="EC Square Sans Pro"/>
                <w:noProof/>
                <w:sz w:val="16"/>
                <w:szCs w:val="16"/>
              </w:rPr>
              <w:t xml:space="preserve"> </w:t>
            </w:r>
          </w:p>
        </w:tc>
        <w:tc>
          <w:tcPr>
            <w:tcW w:w="1275" w:type="dxa"/>
            <w:vAlign w:val="center"/>
          </w:tcPr>
          <w:p w:rsidR="00943433" w:rsidRPr="00900448" w:rsidRDefault="00943433" w:rsidP="000B1E8F">
            <w:pPr>
              <w:contextualSpacing/>
              <w:rPr>
                <w:rFonts w:ascii="EC Square Sans Pro" w:hAnsi="EC Square Sans Pro"/>
                <w:noProof/>
                <w:sz w:val="16"/>
                <w:szCs w:val="16"/>
              </w:rPr>
            </w:pPr>
            <w:r w:rsidRPr="00900448">
              <w:rPr>
                <w:rFonts w:ascii="EC Square Sans Pro" w:hAnsi="EC Square Sans Pro"/>
                <w:noProof/>
                <w:sz w:val="16"/>
                <w:szCs w:val="16"/>
              </w:rPr>
              <w:t>Digital transition</w:t>
            </w:r>
          </w:p>
        </w:tc>
      </w:tr>
      <w:tr w:rsidR="00943433" w:rsidRPr="00584F7C" w:rsidTr="00584F7C">
        <w:tc>
          <w:tcPr>
            <w:tcW w:w="1301" w:type="dxa"/>
            <w:shd w:val="clear" w:color="auto" w:fill="D1E7FE"/>
            <w:vAlign w:val="center"/>
          </w:tcPr>
          <w:p w:rsidR="00943433" w:rsidRPr="00900448" w:rsidRDefault="00943433" w:rsidP="14FA6798">
            <w:pPr>
              <w:contextualSpacing/>
              <w:rPr>
                <w:rFonts w:ascii="EC Square Sans Pro" w:hAnsi="EC Square Sans Pro"/>
                <w:b/>
                <w:noProof/>
                <w:color w:val="7975C8"/>
                <w:sz w:val="16"/>
                <w:szCs w:val="16"/>
              </w:rPr>
            </w:pPr>
            <w:r w:rsidRPr="00900448">
              <w:rPr>
                <w:rFonts w:ascii="EC Square Sans Pro" w:hAnsi="EC Square Sans Pro"/>
                <w:b/>
                <w:noProof/>
                <w:color w:val="7975C8"/>
                <w:sz w:val="16"/>
                <w:szCs w:val="16"/>
              </w:rPr>
              <w:t xml:space="preserve">Education for </w:t>
            </w:r>
            <w:r w:rsidR="00AF51AC">
              <w:rPr>
                <w:rFonts w:ascii="EC Square Sans Pro" w:hAnsi="EC Square Sans Pro"/>
                <w:b/>
                <w:noProof/>
                <w:color w:val="7975C8"/>
                <w:sz w:val="16"/>
                <w:szCs w:val="16"/>
              </w:rPr>
              <w:t>c</w:t>
            </w:r>
            <w:r w:rsidRPr="00900448">
              <w:rPr>
                <w:rFonts w:ascii="EC Square Sans Pro" w:hAnsi="EC Square Sans Pro"/>
                <w:b/>
                <w:noProof/>
                <w:color w:val="7975C8"/>
                <w:sz w:val="16"/>
                <w:szCs w:val="16"/>
              </w:rPr>
              <w:t xml:space="preserve">limate </w:t>
            </w:r>
            <w:r w:rsidR="00AF51AC">
              <w:rPr>
                <w:rFonts w:ascii="EC Square Sans Pro" w:hAnsi="EC Square Sans Pro"/>
                <w:b/>
                <w:noProof/>
                <w:color w:val="7975C8"/>
                <w:sz w:val="16"/>
                <w:szCs w:val="16"/>
              </w:rPr>
              <w:t>c</w:t>
            </w:r>
            <w:r w:rsidRPr="00900448">
              <w:rPr>
                <w:rFonts w:ascii="EC Square Sans Pro" w:hAnsi="EC Square Sans Pro"/>
                <w:b/>
                <w:noProof/>
                <w:color w:val="7975C8"/>
                <w:sz w:val="16"/>
                <w:szCs w:val="16"/>
              </w:rPr>
              <w:t>oalition</w:t>
            </w:r>
          </w:p>
        </w:tc>
        <w:tc>
          <w:tcPr>
            <w:tcW w:w="6496" w:type="dxa"/>
            <w:shd w:val="clear" w:color="auto" w:fill="D1E7FE"/>
            <w:vAlign w:val="center"/>
          </w:tcPr>
          <w:p w:rsidR="00943433" w:rsidRPr="00900448" w:rsidRDefault="00943433" w:rsidP="00FF3C6F">
            <w:pPr>
              <w:contextualSpacing/>
              <w:rPr>
                <w:rFonts w:ascii="EC Square Sans Pro" w:hAnsi="EC Square Sans Pro"/>
                <w:noProof/>
                <w:sz w:val="16"/>
                <w:szCs w:val="16"/>
              </w:rPr>
            </w:pPr>
            <w:r w:rsidRPr="00900448">
              <w:rPr>
                <w:rFonts w:ascii="EC Square Sans Pro" w:hAnsi="EC Square Sans Pro"/>
                <w:noProof/>
                <w:sz w:val="16"/>
                <w:szCs w:val="16"/>
              </w:rPr>
              <w:t>Co-created bottom-up initiative to engage the education community at EU, national and local level</w:t>
            </w:r>
            <w:r w:rsidR="00F44B2A" w:rsidRPr="00900448">
              <w:rPr>
                <w:rFonts w:ascii="EC Square Sans Pro" w:hAnsi="EC Square Sans Pro"/>
                <w:noProof/>
                <w:sz w:val="16"/>
                <w:szCs w:val="16"/>
              </w:rPr>
              <w:t>s</w:t>
            </w:r>
            <w:r w:rsidR="006F1A2D">
              <w:rPr>
                <w:rFonts w:ascii="EC Square Sans Pro" w:hAnsi="EC Square Sans Pro"/>
                <w:noProof/>
                <w:sz w:val="16"/>
                <w:szCs w:val="16"/>
              </w:rPr>
              <w:t>,</w:t>
            </w:r>
            <w:r w:rsidRPr="00900448">
              <w:rPr>
                <w:rFonts w:ascii="EC Square Sans Pro" w:hAnsi="EC Square Sans Pro"/>
                <w:noProof/>
                <w:sz w:val="16"/>
                <w:szCs w:val="16"/>
              </w:rPr>
              <w:t xml:space="preserve"> sharing initiatives </w:t>
            </w:r>
            <w:r w:rsidR="006F1A2D">
              <w:rPr>
                <w:rFonts w:ascii="EC Square Sans Pro" w:hAnsi="EC Square Sans Pro"/>
                <w:noProof/>
                <w:sz w:val="16"/>
                <w:szCs w:val="16"/>
              </w:rPr>
              <w:t>to</w:t>
            </w:r>
            <w:r w:rsidRPr="00900448">
              <w:rPr>
                <w:rFonts w:ascii="EC Square Sans Pro" w:hAnsi="EC Square Sans Pro"/>
                <w:noProof/>
                <w:sz w:val="16"/>
                <w:szCs w:val="16"/>
              </w:rPr>
              <w:t xml:space="preserve"> support green skills development and change</w:t>
            </w:r>
            <w:r w:rsidR="00F44B2A" w:rsidRPr="00900448">
              <w:rPr>
                <w:rFonts w:ascii="EC Square Sans Pro" w:hAnsi="EC Square Sans Pro"/>
                <w:noProof/>
                <w:sz w:val="16"/>
                <w:szCs w:val="16"/>
              </w:rPr>
              <w:t>s</w:t>
            </w:r>
            <w:r w:rsidRPr="00900448">
              <w:rPr>
                <w:rFonts w:ascii="EC Square Sans Pro" w:hAnsi="EC Square Sans Pro"/>
                <w:noProof/>
                <w:sz w:val="16"/>
                <w:szCs w:val="16"/>
              </w:rPr>
              <w:t xml:space="preserve"> in behaviour. </w:t>
            </w:r>
            <w:hyperlink r:id="rId33">
              <w:r w:rsidRPr="00900448">
                <w:rPr>
                  <w:rFonts w:ascii="EC Square Sans Pro" w:hAnsi="EC Square Sans Pro"/>
                  <w:noProof/>
                  <w:color w:val="0563C1" w:themeColor="hyperlink"/>
                  <w:sz w:val="16"/>
                  <w:szCs w:val="16"/>
                  <w:u w:val="single"/>
                </w:rPr>
                <w:t>Education for Climate platform</w:t>
              </w:r>
            </w:hyperlink>
            <w:r w:rsidRPr="00900448">
              <w:rPr>
                <w:rFonts w:ascii="EC Square Sans Pro" w:hAnsi="EC Square Sans Pro"/>
                <w:noProof/>
                <w:sz w:val="16"/>
                <w:szCs w:val="16"/>
              </w:rPr>
              <w:t xml:space="preserve">, annual Education for Climate Day, 10 active community challenges, mobilising more than </w:t>
            </w:r>
            <w:r w:rsidR="00FF3C6F">
              <w:rPr>
                <w:rFonts w:ascii="EC Square Sans Pro" w:hAnsi="EC Square Sans Pro"/>
                <w:noProof/>
                <w:sz w:val="16"/>
                <w:szCs w:val="16"/>
              </w:rPr>
              <w:t>4</w:t>
            </w:r>
            <w:r w:rsidR="00FB088B">
              <w:rPr>
                <w:rFonts w:ascii="Calibri" w:hAnsi="Calibri" w:cs="Calibri"/>
                <w:noProof/>
                <w:sz w:val="16"/>
                <w:szCs w:val="16"/>
              </w:rPr>
              <w:t> </w:t>
            </w:r>
            <w:r w:rsidR="00FF3C6F">
              <w:rPr>
                <w:rFonts w:ascii="EC Square Sans Pro" w:hAnsi="EC Square Sans Pro"/>
                <w:noProof/>
                <w:sz w:val="16"/>
                <w:szCs w:val="16"/>
              </w:rPr>
              <w:t>4</w:t>
            </w:r>
            <w:r w:rsidR="00F97656" w:rsidRPr="00900448">
              <w:rPr>
                <w:rFonts w:ascii="EC Square Sans Pro" w:hAnsi="EC Square Sans Pro"/>
                <w:noProof/>
                <w:sz w:val="16"/>
                <w:szCs w:val="16"/>
              </w:rPr>
              <w:t xml:space="preserve">00 registered </w:t>
            </w:r>
            <w:r w:rsidR="00FF3C6F">
              <w:rPr>
                <w:rFonts w:ascii="EC Square Sans Pro" w:hAnsi="EC Square Sans Pro"/>
                <w:noProof/>
                <w:sz w:val="16"/>
                <w:szCs w:val="16"/>
              </w:rPr>
              <w:t>community members</w:t>
            </w:r>
          </w:p>
        </w:tc>
        <w:tc>
          <w:tcPr>
            <w:tcW w:w="1275" w:type="dxa"/>
            <w:shd w:val="clear" w:color="auto" w:fill="D1E7FE"/>
            <w:vAlign w:val="center"/>
          </w:tcPr>
          <w:p w:rsidR="00943433" w:rsidRPr="00900448" w:rsidRDefault="00943433" w:rsidP="000B1E8F">
            <w:pPr>
              <w:contextualSpacing/>
              <w:rPr>
                <w:rFonts w:ascii="EC Square Sans Pro" w:hAnsi="EC Square Sans Pro"/>
                <w:noProof/>
                <w:sz w:val="16"/>
                <w:szCs w:val="16"/>
              </w:rPr>
            </w:pPr>
            <w:r w:rsidRPr="00900448">
              <w:rPr>
                <w:rFonts w:ascii="EC Square Sans Pro" w:hAnsi="EC Square Sans Pro"/>
                <w:noProof/>
                <w:sz w:val="16"/>
                <w:szCs w:val="16"/>
              </w:rPr>
              <w:t>Green transition</w:t>
            </w:r>
          </w:p>
        </w:tc>
      </w:tr>
      <w:tr w:rsidR="00943433" w:rsidRPr="00584F7C" w:rsidTr="00584F7C">
        <w:tc>
          <w:tcPr>
            <w:tcW w:w="1301" w:type="dxa"/>
            <w:shd w:val="clear" w:color="auto" w:fill="auto"/>
            <w:vAlign w:val="center"/>
          </w:tcPr>
          <w:p w:rsidR="00943433" w:rsidRPr="00900448" w:rsidRDefault="00943433" w:rsidP="00AF51AC">
            <w:pPr>
              <w:contextualSpacing/>
              <w:rPr>
                <w:rFonts w:ascii="EC Square Sans Pro" w:hAnsi="EC Square Sans Pro"/>
                <w:b/>
                <w:noProof/>
                <w:color w:val="7975C8"/>
                <w:sz w:val="16"/>
                <w:szCs w:val="16"/>
              </w:rPr>
            </w:pPr>
            <w:r w:rsidRPr="00900448">
              <w:rPr>
                <w:rFonts w:ascii="EC Square Sans Pro" w:hAnsi="EC Square Sans Pro"/>
                <w:b/>
                <w:noProof/>
                <w:color w:val="7975C8"/>
                <w:sz w:val="16"/>
                <w:szCs w:val="16"/>
              </w:rPr>
              <w:t xml:space="preserve">Erasmus+ </w:t>
            </w:r>
            <w:r w:rsidR="00AF51AC">
              <w:rPr>
                <w:rFonts w:ascii="EC Square Sans Pro" w:hAnsi="EC Square Sans Pro"/>
                <w:b/>
                <w:noProof/>
                <w:color w:val="7975C8"/>
                <w:sz w:val="16"/>
                <w:szCs w:val="16"/>
              </w:rPr>
              <w:t>t</w:t>
            </w:r>
            <w:r w:rsidRPr="00900448">
              <w:rPr>
                <w:rFonts w:ascii="EC Square Sans Pro" w:hAnsi="EC Square Sans Pro"/>
                <w:b/>
                <w:noProof/>
                <w:color w:val="7975C8"/>
                <w:sz w:val="16"/>
                <w:szCs w:val="16"/>
              </w:rPr>
              <w:t xml:space="preserve">eacher </w:t>
            </w:r>
            <w:r w:rsidR="00AF51AC">
              <w:rPr>
                <w:rFonts w:ascii="EC Square Sans Pro" w:hAnsi="EC Square Sans Pro"/>
                <w:b/>
                <w:noProof/>
                <w:color w:val="7975C8"/>
                <w:sz w:val="16"/>
                <w:szCs w:val="16"/>
              </w:rPr>
              <w:t>a</w:t>
            </w:r>
            <w:r w:rsidRPr="00900448">
              <w:rPr>
                <w:rFonts w:ascii="EC Square Sans Pro" w:hAnsi="EC Square Sans Pro"/>
                <w:b/>
                <w:noProof/>
                <w:color w:val="7975C8"/>
                <w:sz w:val="16"/>
                <w:szCs w:val="16"/>
              </w:rPr>
              <w:t>cademies</w:t>
            </w:r>
          </w:p>
        </w:tc>
        <w:tc>
          <w:tcPr>
            <w:tcW w:w="6496" w:type="dxa"/>
            <w:vAlign w:val="center"/>
          </w:tcPr>
          <w:p w:rsidR="00943433" w:rsidRPr="00900448" w:rsidRDefault="00943433" w:rsidP="00FB088B">
            <w:pPr>
              <w:contextualSpacing/>
              <w:rPr>
                <w:rFonts w:ascii="EC Square Sans Pro" w:hAnsi="EC Square Sans Pro"/>
                <w:noProof/>
                <w:sz w:val="16"/>
                <w:szCs w:val="16"/>
              </w:rPr>
            </w:pPr>
            <w:r w:rsidRPr="00900448">
              <w:rPr>
                <w:rFonts w:ascii="EC Square Sans Pro" w:hAnsi="EC Square Sans Pro"/>
                <w:noProof/>
                <w:sz w:val="16"/>
                <w:szCs w:val="16"/>
              </w:rPr>
              <w:t xml:space="preserve">Annual calls to support networks of teacher education providers to develop and test effective, innovative and transferable programmes </w:t>
            </w:r>
            <w:r w:rsidR="00FB088B">
              <w:rPr>
                <w:rFonts w:ascii="EC Square Sans Pro" w:hAnsi="EC Square Sans Pro"/>
                <w:noProof/>
                <w:sz w:val="16"/>
                <w:szCs w:val="16"/>
              </w:rPr>
              <w:t xml:space="preserve">increasing </w:t>
            </w:r>
            <w:r w:rsidRPr="00900448">
              <w:rPr>
                <w:rFonts w:ascii="EC Square Sans Pro" w:hAnsi="EC Square Sans Pro"/>
                <w:noProof/>
                <w:sz w:val="16"/>
                <w:szCs w:val="16"/>
              </w:rPr>
              <w:t>the European dimension and internationalisation of teacher</w:t>
            </w:r>
            <w:r w:rsidR="00EA0777" w:rsidRPr="00900448">
              <w:rPr>
                <w:rFonts w:ascii="EC Square Sans Pro" w:hAnsi="EC Square Sans Pro"/>
                <w:noProof/>
                <w:sz w:val="16"/>
                <w:szCs w:val="16"/>
              </w:rPr>
              <w:t xml:space="preserve"> education </w:t>
            </w:r>
            <w:r w:rsidR="006160A0" w:rsidRPr="00900448">
              <w:rPr>
                <w:rFonts w:ascii="EC Square Sans Pro" w:hAnsi="EC Square Sans Pro"/>
                <w:noProof/>
                <w:sz w:val="16"/>
                <w:szCs w:val="16"/>
              </w:rPr>
              <w:t>along</w:t>
            </w:r>
            <w:r w:rsidRPr="00900448">
              <w:rPr>
                <w:rFonts w:ascii="EC Square Sans Pro" w:hAnsi="EC Square Sans Pro"/>
                <w:noProof/>
                <w:sz w:val="16"/>
                <w:szCs w:val="16"/>
              </w:rPr>
              <w:t xml:space="preserve"> EEA priorities. Academies develop and test innovati</w:t>
            </w:r>
            <w:r w:rsidR="006160A0" w:rsidRPr="00900448">
              <w:rPr>
                <w:rFonts w:ascii="EC Square Sans Pro" w:hAnsi="EC Square Sans Pro"/>
                <w:noProof/>
                <w:sz w:val="16"/>
                <w:szCs w:val="16"/>
              </w:rPr>
              <w:t xml:space="preserve">ve </w:t>
            </w:r>
            <w:r w:rsidRPr="00900448">
              <w:rPr>
                <w:rFonts w:ascii="EC Square Sans Pro" w:hAnsi="EC Square Sans Pro"/>
                <w:noProof/>
                <w:sz w:val="16"/>
                <w:szCs w:val="16"/>
              </w:rPr>
              <w:t xml:space="preserve">models of teacher mobility. 11 Teacher </w:t>
            </w:r>
            <w:r w:rsidR="00FB088B">
              <w:rPr>
                <w:rFonts w:ascii="EC Square Sans Pro" w:hAnsi="EC Square Sans Pro"/>
                <w:noProof/>
                <w:sz w:val="16"/>
                <w:szCs w:val="16"/>
              </w:rPr>
              <w:t>a</w:t>
            </w:r>
            <w:r w:rsidRPr="00900448">
              <w:rPr>
                <w:rFonts w:ascii="EC Square Sans Pro" w:hAnsi="EC Square Sans Pro"/>
                <w:noProof/>
                <w:sz w:val="16"/>
                <w:szCs w:val="16"/>
              </w:rPr>
              <w:t xml:space="preserve">cademies launched in 2022. </w:t>
            </w:r>
            <w:r w:rsidR="00766E66">
              <w:rPr>
                <w:rFonts w:ascii="EC Square Sans Pro" w:hAnsi="EC Square Sans Pro"/>
                <w:noProof/>
                <w:sz w:val="16"/>
                <w:szCs w:val="16"/>
              </w:rPr>
              <w:t>EUR</w:t>
            </w:r>
            <w:r w:rsidR="00766E66">
              <w:rPr>
                <w:rFonts w:ascii="Calibri" w:hAnsi="Calibri" w:cs="Calibri"/>
                <w:noProof/>
                <w:sz w:val="16"/>
                <w:szCs w:val="16"/>
              </w:rPr>
              <w:t> </w:t>
            </w:r>
            <w:r w:rsidR="00F97656" w:rsidRPr="00900448">
              <w:rPr>
                <w:rFonts w:ascii="EC Square Sans Pro" w:hAnsi="EC Square Sans Pro"/>
                <w:noProof/>
                <w:sz w:val="16"/>
                <w:szCs w:val="16"/>
              </w:rPr>
              <w:t>37</w:t>
            </w:r>
            <w:r w:rsidR="00A67E5D">
              <w:rPr>
                <w:rFonts w:ascii="EC Square Sans Pro" w:hAnsi="EC Square Sans Pro"/>
                <w:noProof/>
                <w:sz w:val="16"/>
                <w:szCs w:val="16"/>
              </w:rPr>
              <w:t>.</w:t>
            </w:r>
            <w:r w:rsidR="00F97656" w:rsidRPr="00900448">
              <w:rPr>
                <w:rFonts w:ascii="EC Square Sans Pro" w:hAnsi="EC Square Sans Pro"/>
                <w:noProof/>
                <w:sz w:val="16"/>
                <w:szCs w:val="16"/>
              </w:rPr>
              <w:t>5 m under Erasmus+ 2021-</w:t>
            </w:r>
            <w:r w:rsidR="00A67E5D">
              <w:rPr>
                <w:rFonts w:ascii="EC Square Sans Pro" w:hAnsi="EC Square Sans Pro"/>
                <w:noProof/>
                <w:sz w:val="16"/>
                <w:szCs w:val="16"/>
              </w:rPr>
              <w:t>20</w:t>
            </w:r>
            <w:r w:rsidR="00F97656" w:rsidRPr="00900448">
              <w:rPr>
                <w:rFonts w:ascii="EC Square Sans Pro" w:hAnsi="EC Square Sans Pro"/>
                <w:noProof/>
                <w:sz w:val="16"/>
                <w:szCs w:val="16"/>
              </w:rPr>
              <w:t>22</w:t>
            </w:r>
          </w:p>
        </w:tc>
        <w:tc>
          <w:tcPr>
            <w:tcW w:w="1275" w:type="dxa"/>
            <w:vAlign w:val="center"/>
          </w:tcPr>
          <w:p w:rsidR="00943433" w:rsidRPr="00900448" w:rsidRDefault="00943433" w:rsidP="000B1E8F">
            <w:pPr>
              <w:contextualSpacing/>
              <w:rPr>
                <w:rFonts w:ascii="EC Square Sans Pro" w:hAnsi="EC Square Sans Pro"/>
                <w:noProof/>
                <w:sz w:val="16"/>
                <w:szCs w:val="16"/>
              </w:rPr>
            </w:pPr>
            <w:r w:rsidRPr="00900448">
              <w:rPr>
                <w:rFonts w:ascii="EC Square Sans Pro" w:hAnsi="EC Square Sans Pro"/>
                <w:noProof/>
                <w:sz w:val="16"/>
                <w:szCs w:val="16"/>
              </w:rPr>
              <w:t>Teachers &amp; trainers</w:t>
            </w:r>
          </w:p>
        </w:tc>
      </w:tr>
      <w:tr w:rsidR="00943433" w:rsidRPr="00584F7C" w:rsidTr="00584F7C">
        <w:tc>
          <w:tcPr>
            <w:tcW w:w="1301" w:type="dxa"/>
            <w:shd w:val="clear" w:color="auto" w:fill="D1E7FE"/>
            <w:vAlign w:val="center"/>
          </w:tcPr>
          <w:p w:rsidR="00943433" w:rsidRPr="00900448" w:rsidRDefault="00943433" w:rsidP="14FA6798">
            <w:pPr>
              <w:contextualSpacing/>
              <w:rPr>
                <w:rFonts w:ascii="EC Square Sans Pro" w:hAnsi="EC Square Sans Pro"/>
                <w:b/>
                <w:noProof/>
                <w:color w:val="7975C8"/>
                <w:sz w:val="16"/>
                <w:szCs w:val="16"/>
              </w:rPr>
            </w:pPr>
            <w:r w:rsidRPr="00900448">
              <w:rPr>
                <w:rFonts w:ascii="EC Square Sans Pro" w:hAnsi="EC Square Sans Pro"/>
                <w:b/>
                <w:noProof/>
                <w:color w:val="7975C8"/>
                <w:sz w:val="16"/>
                <w:szCs w:val="16"/>
              </w:rPr>
              <w:t>European Innovative Teaching Award</w:t>
            </w:r>
          </w:p>
        </w:tc>
        <w:tc>
          <w:tcPr>
            <w:tcW w:w="6496" w:type="dxa"/>
            <w:shd w:val="clear" w:color="auto" w:fill="D1E7FE"/>
            <w:vAlign w:val="center"/>
          </w:tcPr>
          <w:p w:rsidR="00943433" w:rsidRPr="00900448" w:rsidRDefault="00943433" w:rsidP="003C591F">
            <w:pPr>
              <w:contextualSpacing/>
              <w:rPr>
                <w:rFonts w:ascii="EC Square Sans Pro" w:hAnsi="EC Square Sans Pro"/>
                <w:noProof/>
                <w:sz w:val="16"/>
                <w:szCs w:val="16"/>
              </w:rPr>
            </w:pPr>
            <w:r w:rsidRPr="00900448">
              <w:rPr>
                <w:rFonts w:ascii="EC Square Sans Pro" w:hAnsi="EC Square Sans Pro"/>
                <w:noProof/>
                <w:sz w:val="16"/>
                <w:szCs w:val="16"/>
              </w:rPr>
              <w:t>Annual award to showcase innovative teaching practices in line with EEA priorities (2021: distance and blended learning</w:t>
            </w:r>
            <w:r w:rsidR="00FB088B">
              <w:rPr>
                <w:rFonts w:ascii="EC Square Sans Pro" w:hAnsi="EC Square Sans Pro"/>
                <w:noProof/>
                <w:sz w:val="16"/>
                <w:szCs w:val="16"/>
              </w:rPr>
              <w:t>;</w:t>
            </w:r>
            <w:r w:rsidRPr="00900448">
              <w:rPr>
                <w:rFonts w:ascii="EC Square Sans Pro" w:hAnsi="EC Square Sans Pro"/>
                <w:noProof/>
                <w:sz w:val="16"/>
                <w:szCs w:val="16"/>
              </w:rPr>
              <w:t xml:space="preserve"> 2022: promoting creativity and sustainability). 104 projects in 31 Era</w:t>
            </w:r>
            <w:r w:rsidR="00F97656" w:rsidRPr="00900448">
              <w:rPr>
                <w:rFonts w:ascii="EC Square Sans Pro" w:hAnsi="EC Square Sans Pro"/>
                <w:noProof/>
                <w:sz w:val="16"/>
                <w:szCs w:val="16"/>
              </w:rPr>
              <w:t>smus+ countries awarded in 2021</w:t>
            </w:r>
            <w:r w:rsidR="003C591F">
              <w:rPr>
                <w:rFonts w:ascii="EC Square Sans Pro" w:hAnsi="EC Square Sans Pro"/>
                <w:noProof/>
                <w:sz w:val="16"/>
                <w:szCs w:val="16"/>
              </w:rPr>
              <w:t>;</w:t>
            </w:r>
            <w:r w:rsidR="003C591F">
              <w:rPr>
                <w:noProof/>
              </w:rPr>
              <w:t xml:space="preserve"> </w:t>
            </w:r>
            <w:r w:rsidR="003C591F" w:rsidRPr="003C591F">
              <w:rPr>
                <w:rFonts w:ascii="EC Square Sans Pro" w:hAnsi="EC Square Sans Pro"/>
                <w:noProof/>
                <w:sz w:val="16"/>
                <w:szCs w:val="16"/>
              </w:rPr>
              <w:t>98 projects in 29 Erasmus+ countries awarded in 2022</w:t>
            </w:r>
          </w:p>
        </w:tc>
        <w:tc>
          <w:tcPr>
            <w:tcW w:w="1275" w:type="dxa"/>
            <w:shd w:val="clear" w:color="auto" w:fill="D1E7FE"/>
            <w:vAlign w:val="center"/>
          </w:tcPr>
          <w:p w:rsidR="00943433" w:rsidRPr="00900448" w:rsidRDefault="00943433" w:rsidP="000B1E8F">
            <w:pPr>
              <w:contextualSpacing/>
              <w:rPr>
                <w:rFonts w:ascii="EC Square Sans Pro" w:hAnsi="EC Square Sans Pro"/>
                <w:noProof/>
                <w:sz w:val="16"/>
                <w:szCs w:val="16"/>
              </w:rPr>
            </w:pPr>
            <w:r w:rsidRPr="00900448">
              <w:rPr>
                <w:rFonts w:ascii="EC Square Sans Pro" w:hAnsi="EC Square Sans Pro"/>
                <w:noProof/>
                <w:sz w:val="16"/>
                <w:szCs w:val="16"/>
              </w:rPr>
              <w:t>Teachers &amp; trainers</w:t>
            </w:r>
          </w:p>
        </w:tc>
      </w:tr>
      <w:tr w:rsidR="00943433" w:rsidRPr="00584F7C" w:rsidTr="00584F7C">
        <w:tc>
          <w:tcPr>
            <w:tcW w:w="1301" w:type="dxa"/>
            <w:shd w:val="clear" w:color="auto" w:fill="auto"/>
            <w:vAlign w:val="center"/>
          </w:tcPr>
          <w:p w:rsidR="00943433" w:rsidRPr="00900448" w:rsidRDefault="00943433" w:rsidP="14FA6798">
            <w:pPr>
              <w:contextualSpacing/>
              <w:rPr>
                <w:rFonts w:ascii="EC Square Sans Pro" w:hAnsi="EC Square Sans Pro"/>
                <w:b/>
                <w:noProof/>
                <w:color w:val="7975C8"/>
                <w:sz w:val="16"/>
                <w:szCs w:val="16"/>
              </w:rPr>
            </w:pPr>
            <w:r w:rsidRPr="00900448">
              <w:rPr>
                <w:rFonts w:ascii="EC Square Sans Pro" w:hAnsi="EC Square Sans Pro"/>
                <w:b/>
                <w:noProof/>
                <w:color w:val="7975C8"/>
                <w:sz w:val="16"/>
                <w:szCs w:val="16"/>
              </w:rPr>
              <w:t xml:space="preserve">European Universities </w:t>
            </w:r>
            <w:r w:rsidR="00FB088B">
              <w:rPr>
                <w:rFonts w:ascii="EC Square Sans Pro" w:hAnsi="EC Square Sans Pro"/>
                <w:b/>
                <w:noProof/>
                <w:color w:val="7975C8"/>
                <w:sz w:val="16"/>
                <w:szCs w:val="16"/>
              </w:rPr>
              <w:t>i</w:t>
            </w:r>
            <w:r w:rsidRPr="00900448">
              <w:rPr>
                <w:rFonts w:ascii="EC Square Sans Pro" w:hAnsi="EC Square Sans Pro"/>
                <w:b/>
                <w:noProof/>
                <w:color w:val="7975C8"/>
                <w:sz w:val="16"/>
                <w:szCs w:val="16"/>
              </w:rPr>
              <w:t>nitiative</w:t>
            </w:r>
          </w:p>
        </w:tc>
        <w:tc>
          <w:tcPr>
            <w:tcW w:w="6496" w:type="dxa"/>
            <w:vAlign w:val="center"/>
          </w:tcPr>
          <w:p w:rsidR="00943433" w:rsidRPr="00900448" w:rsidRDefault="000F1F9F" w:rsidP="00307099">
            <w:pPr>
              <w:contextualSpacing/>
              <w:rPr>
                <w:rFonts w:ascii="EC Square Sans Pro" w:hAnsi="EC Square Sans Pro"/>
                <w:noProof/>
                <w:sz w:val="16"/>
                <w:szCs w:val="16"/>
              </w:rPr>
            </w:pPr>
            <w:r w:rsidRPr="00900448">
              <w:rPr>
                <w:rFonts w:ascii="EC Square Sans Pro" w:hAnsi="EC Square Sans Pro"/>
                <w:noProof/>
                <w:sz w:val="16"/>
                <w:szCs w:val="16"/>
              </w:rPr>
              <w:t>Further rollout of the European Universities initiative wi</w:t>
            </w:r>
            <w:r w:rsidR="00956611" w:rsidRPr="00900448">
              <w:rPr>
                <w:rFonts w:ascii="EC Square Sans Pro" w:hAnsi="EC Square Sans Pro"/>
                <w:noProof/>
                <w:sz w:val="16"/>
                <w:szCs w:val="16"/>
              </w:rPr>
              <w:t>th</w:t>
            </w:r>
            <w:r w:rsidRPr="00900448">
              <w:rPr>
                <w:rFonts w:ascii="EC Square Sans Pro" w:hAnsi="EC Square Sans Pro"/>
                <w:noProof/>
                <w:sz w:val="16"/>
                <w:szCs w:val="16"/>
              </w:rPr>
              <w:t xml:space="preserve"> </w:t>
            </w:r>
            <w:r w:rsidR="00943433" w:rsidRPr="00900448">
              <w:rPr>
                <w:rFonts w:ascii="EC Square Sans Pro" w:hAnsi="EC Square Sans Pro"/>
                <w:noProof/>
                <w:sz w:val="16"/>
                <w:szCs w:val="16"/>
              </w:rPr>
              <w:t>support to transnational alliances of higher education institutions developing long-term structural</w:t>
            </w:r>
            <w:r w:rsidR="00271CE5" w:rsidRPr="00900448">
              <w:rPr>
                <w:rFonts w:ascii="EC Square Sans Pro" w:hAnsi="EC Square Sans Pro"/>
                <w:noProof/>
                <w:sz w:val="16"/>
                <w:szCs w:val="16"/>
              </w:rPr>
              <w:t xml:space="preserve">, </w:t>
            </w:r>
            <w:r w:rsidR="00943433" w:rsidRPr="00900448">
              <w:rPr>
                <w:rFonts w:ascii="EC Square Sans Pro" w:hAnsi="EC Square Sans Pro"/>
                <w:noProof/>
                <w:sz w:val="16"/>
                <w:szCs w:val="16"/>
              </w:rPr>
              <w:t>strategic</w:t>
            </w:r>
            <w:r w:rsidR="00271CE5" w:rsidRPr="00900448">
              <w:rPr>
                <w:rFonts w:ascii="EC Square Sans Pro" w:hAnsi="EC Square Sans Pro"/>
                <w:noProof/>
                <w:sz w:val="16"/>
                <w:szCs w:val="16"/>
              </w:rPr>
              <w:t xml:space="preserve"> and sustainable</w:t>
            </w:r>
            <w:r w:rsidR="007E3009" w:rsidRPr="00900448">
              <w:rPr>
                <w:rFonts w:ascii="EC Square Sans Pro" w:hAnsi="EC Square Sans Pro"/>
                <w:noProof/>
                <w:sz w:val="16"/>
                <w:szCs w:val="16"/>
              </w:rPr>
              <w:t xml:space="preserve"> cooperation </w:t>
            </w:r>
            <w:r w:rsidR="00943433" w:rsidRPr="00900448">
              <w:rPr>
                <w:rFonts w:ascii="EC Square Sans Pro" w:hAnsi="EC Square Sans Pro"/>
                <w:noProof/>
                <w:sz w:val="16"/>
                <w:szCs w:val="16"/>
              </w:rPr>
              <w:t>creating inter-university campuses. 4</w:t>
            </w:r>
            <w:r w:rsidR="00307099" w:rsidRPr="00900448">
              <w:rPr>
                <w:rFonts w:ascii="EC Square Sans Pro" w:hAnsi="EC Square Sans Pro"/>
                <w:noProof/>
                <w:sz w:val="16"/>
                <w:szCs w:val="16"/>
              </w:rPr>
              <w:t>4</w:t>
            </w:r>
            <w:r w:rsidR="00943433" w:rsidRPr="00900448">
              <w:rPr>
                <w:rFonts w:ascii="EC Square Sans Pro" w:hAnsi="EC Square Sans Pro"/>
                <w:noProof/>
                <w:sz w:val="16"/>
                <w:szCs w:val="16"/>
              </w:rPr>
              <w:t xml:space="preserve"> European Universities. </w:t>
            </w:r>
            <w:r w:rsidR="00766E66">
              <w:rPr>
                <w:rFonts w:ascii="EC Square Sans Pro" w:hAnsi="EC Square Sans Pro"/>
                <w:noProof/>
                <w:sz w:val="16"/>
                <w:szCs w:val="16"/>
              </w:rPr>
              <w:t>EUR</w:t>
            </w:r>
            <w:r w:rsidR="00766E66">
              <w:rPr>
                <w:rFonts w:ascii="Calibri" w:hAnsi="Calibri" w:cs="Calibri"/>
                <w:noProof/>
                <w:sz w:val="16"/>
                <w:szCs w:val="16"/>
              </w:rPr>
              <w:t> </w:t>
            </w:r>
            <w:r w:rsidR="00943433" w:rsidRPr="00900448">
              <w:rPr>
                <w:rFonts w:ascii="EC Square Sans Pro" w:hAnsi="EC Square Sans Pro"/>
                <w:noProof/>
                <w:sz w:val="16"/>
                <w:szCs w:val="16"/>
              </w:rPr>
              <w:t>1.1 bn of Erasmus+ 2021-2027 funding</w:t>
            </w:r>
            <w:r w:rsidR="00871662" w:rsidRPr="00900448">
              <w:rPr>
                <w:rFonts w:ascii="EC Square Sans Pro" w:hAnsi="EC Square Sans Pro"/>
                <w:noProof/>
                <w:sz w:val="16"/>
                <w:szCs w:val="16"/>
              </w:rPr>
              <w:t xml:space="preserve"> </w:t>
            </w:r>
          </w:p>
        </w:tc>
        <w:tc>
          <w:tcPr>
            <w:tcW w:w="1275" w:type="dxa"/>
            <w:vAlign w:val="center"/>
          </w:tcPr>
          <w:p w:rsidR="00943433" w:rsidRPr="00900448" w:rsidRDefault="00943433" w:rsidP="000B1E8F">
            <w:pPr>
              <w:contextualSpacing/>
              <w:rPr>
                <w:rFonts w:ascii="EC Square Sans Pro" w:hAnsi="EC Square Sans Pro"/>
                <w:noProof/>
                <w:sz w:val="16"/>
                <w:szCs w:val="16"/>
              </w:rPr>
            </w:pPr>
            <w:r w:rsidRPr="00900448">
              <w:rPr>
                <w:rFonts w:ascii="EC Square Sans Pro" w:hAnsi="EC Square Sans Pro"/>
                <w:noProof/>
                <w:sz w:val="16"/>
                <w:szCs w:val="16"/>
              </w:rPr>
              <w:t>Higher education</w:t>
            </w:r>
          </w:p>
        </w:tc>
      </w:tr>
      <w:tr w:rsidR="00943433" w:rsidRPr="00584F7C" w:rsidTr="00584F7C">
        <w:tc>
          <w:tcPr>
            <w:tcW w:w="1301" w:type="dxa"/>
            <w:shd w:val="clear" w:color="auto" w:fill="D1E7FE"/>
            <w:vAlign w:val="center"/>
          </w:tcPr>
          <w:p w:rsidR="00943433" w:rsidRPr="00900448" w:rsidRDefault="00E23CD6" w:rsidP="14FA6798">
            <w:pPr>
              <w:contextualSpacing/>
              <w:rPr>
                <w:rFonts w:ascii="EC Square Sans Pro" w:hAnsi="EC Square Sans Pro"/>
                <w:b/>
                <w:noProof/>
                <w:color w:val="7975C8"/>
                <w:sz w:val="16"/>
                <w:szCs w:val="16"/>
              </w:rPr>
            </w:pPr>
            <w:r w:rsidRPr="00900448">
              <w:rPr>
                <w:rFonts w:ascii="EC Square Sans Pro" w:hAnsi="EC Square Sans Pro"/>
                <w:b/>
                <w:noProof/>
                <w:color w:val="7975C8"/>
                <w:sz w:val="16"/>
                <w:szCs w:val="16"/>
              </w:rPr>
              <w:t>Increased cooperation with</w:t>
            </w:r>
            <w:r w:rsidR="00943433" w:rsidRPr="00900448">
              <w:rPr>
                <w:rFonts w:ascii="EC Square Sans Pro" w:hAnsi="EC Square Sans Pro"/>
                <w:b/>
                <w:noProof/>
                <w:color w:val="7975C8"/>
                <w:sz w:val="16"/>
                <w:szCs w:val="16"/>
              </w:rPr>
              <w:t xml:space="preserve"> the Western Balkans</w:t>
            </w:r>
          </w:p>
        </w:tc>
        <w:tc>
          <w:tcPr>
            <w:tcW w:w="6496" w:type="dxa"/>
            <w:shd w:val="clear" w:color="auto" w:fill="D1E7FE"/>
            <w:vAlign w:val="center"/>
          </w:tcPr>
          <w:p w:rsidR="00943433" w:rsidRPr="00900448" w:rsidRDefault="00943433" w:rsidP="00191ED1">
            <w:pPr>
              <w:contextualSpacing/>
              <w:rPr>
                <w:rFonts w:ascii="EC Square Sans Pro" w:hAnsi="EC Square Sans Pro"/>
                <w:noProof/>
                <w:sz w:val="16"/>
                <w:szCs w:val="16"/>
              </w:rPr>
            </w:pPr>
            <w:r w:rsidRPr="00900448">
              <w:rPr>
                <w:rFonts w:ascii="EC Square Sans Pro" w:hAnsi="EC Square Sans Pro"/>
                <w:noProof/>
                <w:sz w:val="16"/>
                <w:szCs w:val="16"/>
              </w:rPr>
              <w:t xml:space="preserve">Western Balkans </w:t>
            </w:r>
            <w:r w:rsidR="008845FB">
              <w:rPr>
                <w:rFonts w:ascii="EC Square Sans Pro" w:hAnsi="EC Square Sans Pro"/>
                <w:noProof/>
                <w:sz w:val="16"/>
                <w:szCs w:val="16"/>
              </w:rPr>
              <w:t>a</w:t>
            </w:r>
            <w:r w:rsidRPr="00900448">
              <w:rPr>
                <w:rFonts w:ascii="EC Square Sans Pro" w:hAnsi="EC Square Sans Pro"/>
                <w:noProof/>
                <w:sz w:val="16"/>
                <w:szCs w:val="16"/>
              </w:rPr>
              <w:t xml:space="preserve">genda on </w:t>
            </w:r>
            <w:r w:rsidR="008845FB">
              <w:rPr>
                <w:rFonts w:ascii="EC Square Sans Pro" w:hAnsi="EC Square Sans Pro"/>
                <w:noProof/>
                <w:sz w:val="16"/>
                <w:szCs w:val="16"/>
              </w:rPr>
              <w:t>i</w:t>
            </w:r>
            <w:r w:rsidRPr="00900448">
              <w:rPr>
                <w:rFonts w:ascii="EC Square Sans Pro" w:hAnsi="EC Square Sans Pro"/>
                <w:noProof/>
                <w:sz w:val="16"/>
                <w:szCs w:val="16"/>
              </w:rPr>
              <w:t xml:space="preserve">nnovation, </w:t>
            </w:r>
            <w:r w:rsidR="008845FB">
              <w:rPr>
                <w:rFonts w:ascii="EC Square Sans Pro" w:hAnsi="EC Square Sans Pro"/>
                <w:noProof/>
                <w:sz w:val="16"/>
                <w:szCs w:val="16"/>
              </w:rPr>
              <w:t>r</w:t>
            </w:r>
            <w:r w:rsidRPr="00900448">
              <w:rPr>
                <w:rFonts w:ascii="EC Square Sans Pro" w:hAnsi="EC Square Sans Pro"/>
                <w:noProof/>
                <w:sz w:val="16"/>
                <w:szCs w:val="16"/>
              </w:rPr>
              <w:t xml:space="preserve">esearch, </w:t>
            </w:r>
            <w:r w:rsidR="008845FB">
              <w:rPr>
                <w:rFonts w:ascii="EC Square Sans Pro" w:hAnsi="EC Square Sans Pro"/>
                <w:noProof/>
                <w:sz w:val="16"/>
                <w:szCs w:val="16"/>
              </w:rPr>
              <w:t>e</w:t>
            </w:r>
            <w:r w:rsidRPr="00900448">
              <w:rPr>
                <w:rFonts w:ascii="EC Square Sans Pro" w:hAnsi="EC Square Sans Pro"/>
                <w:noProof/>
                <w:sz w:val="16"/>
                <w:szCs w:val="16"/>
              </w:rPr>
              <w:t xml:space="preserve">ducation, </w:t>
            </w:r>
            <w:r w:rsidR="008845FB">
              <w:rPr>
                <w:rFonts w:ascii="EC Square Sans Pro" w:hAnsi="EC Square Sans Pro"/>
                <w:noProof/>
                <w:sz w:val="16"/>
                <w:szCs w:val="16"/>
              </w:rPr>
              <w:t>c</w:t>
            </w:r>
            <w:r w:rsidRPr="00900448">
              <w:rPr>
                <w:rFonts w:ascii="EC Square Sans Pro" w:hAnsi="EC Square Sans Pro"/>
                <w:noProof/>
                <w:sz w:val="16"/>
                <w:szCs w:val="16"/>
              </w:rPr>
              <w:t xml:space="preserve">ulture, </w:t>
            </w:r>
            <w:r w:rsidR="008845FB">
              <w:rPr>
                <w:rFonts w:ascii="EC Square Sans Pro" w:hAnsi="EC Square Sans Pro"/>
                <w:noProof/>
                <w:sz w:val="16"/>
                <w:szCs w:val="16"/>
              </w:rPr>
              <w:t>y</w:t>
            </w:r>
            <w:r w:rsidRPr="00900448">
              <w:rPr>
                <w:rFonts w:ascii="EC Square Sans Pro" w:hAnsi="EC Square Sans Pro"/>
                <w:noProof/>
                <w:sz w:val="16"/>
                <w:szCs w:val="16"/>
              </w:rPr>
              <w:t xml:space="preserve">outh and </w:t>
            </w:r>
            <w:r w:rsidR="008845FB">
              <w:rPr>
                <w:rFonts w:ascii="EC Square Sans Pro" w:hAnsi="EC Square Sans Pro"/>
                <w:noProof/>
                <w:sz w:val="16"/>
                <w:szCs w:val="16"/>
              </w:rPr>
              <w:t>s</w:t>
            </w:r>
            <w:r w:rsidRPr="00900448">
              <w:rPr>
                <w:rFonts w:ascii="EC Square Sans Pro" w:hAnsi="EC Square Sans Pro"/>
                <w:noProof/>
                <w:sz w:val="16"/>
                <w:szCs w:val="16"/>
              </w:rPr>
              <w:t>port</w:t>
            </w:r>
            <w:r w:rsidR="00FA3228" w:rsidRPr="00900448">
              <w:rPr>
                <w:rFonts w:ascii="EC Square Sans Pro" w:hAnsi="EC Square Sans Pro"/>
                <w:noProof/>
                <w:sz w:val="16"/>
                <w:szCs w:val="16"/>
              </w:rPr>
              <w:t xml:space="preserve"> and enhanced partnership approach</w:t>
            </w:r>
            <w:r w:rsidRPr="00900448">
              <w:rPr>
                <w:rFonts w:ascii="EC Square Sans Pro" w:hAnsi="EC Square Sans Pro"/>
                <w:noProof/>
                <w:sz w:val="16"/>
                <w:szCs w:val="16"/>
              </w:rPr>
              <w:t xml:space="preserve">. North Macedonia and Serbia associated </w:t>
            </w:r>
            <w:r w:rsidR="00766E66">
              <w:rPr>
                <w:rFonts w:ascii="EC Square Sans Pro" w:hAnsi="EC Square Sans Pro"/>
                <w:noProof/>
                <w:sz w:val="16"/>
                <w:szCs w:val="16"/>
              </w:rPr>
              <w:t>with</w:t>
            </w:r>
            <w:r w:rsidRPr="00900448">
              <w:rPr>
                <w:rFonts w:ascii="EC Square Sans Pro" w:hAnsi="EC Square Sans Pro"/>
                <w:noProof/>
                <w:sz w:val="16"/>
                <w:szCs w:val="16"/>
              </w:rPr>
              <w:t xml:space="preserve"> Erasmus+, North Macedonia associated </w:t>
            </w:r>
            <w:r w:rsidR="00766E66">
              <w:rPr>
                <w:rFonts w:ascii="EC Square Sans Pro" w:hAnsi="EC Square Sans Pro"/>
                <w:noProof/>
                <w:sz w:val="16"/>
                <w:szCs w:val="16"/>
              </w:rPr>
              <w:t>with</w:t>
            </w:r>
            <w:r w:rsidRPr="00900448">
              <w:rPr>
                <w:rFonts w:ascii="EC Square Sans Pro" w:hAnsi="EC Square Sans Pro"/>
                <w:noProof/>
                <w:sz w:val="16"/>
                <w:szCs w:val="16"/>
              </w:rPr>
              <w:t xml:space="preserve"> the European Solidarity Corps. Implementation of the Economic and Investment Plan for the Western Balkans with </w:t>
            </w:r>
            <w:r w:rsidR="00766E66">
              <w:rPr>
                <w:rFonts w:ascii="EC Square Sans Pro" w:hAnsi="EC Square Sans Pro"/>
                <w:noProof/>
                <w:sz w:val="16"/>
                <w:szCs w:val="16"/>
              </w:rPr>
              <w:t xml:space="preserve">a </w:t>
            </w:r>
            <w:r w:rsidRPr="00900448">
              <w:rPr>
                <w:rFonts w:ascii="EC Square Sans Pro" w:hAnsi="EC Square Sans Pro"/>
                <w:noProof/>
                <w:sz w:val="16"/>
                <w:szCs w:val="16"/>
              </w:rPr>
              <w:t>foc</w:t>
            </w:r>
            <w:r w:rsidR="00F97656" w:rsidRPr="00900448">
              <w:rPr>
                <w:rFonts w:ascii="EC Square Sans Pro" w:hAnsi="EC Square Sans Pro"/>
                <w:noProof/>
                <w:sz w:val="16"/>
                <w:szCs w:val="16"/>
              </w:rPr>
              <w:t>us on human capital development</w:t>
            </w:r>
          </w:p>
        </w:tc>
        <w:tc>
          <w:tcPr>
            <w:tcW w:w="1275" w:type="dxa"/>
            <w:shd w:val="clear" w:color="auto" w:fill="D1E7FE"/>
            <w:vAlign w:val="center"/>
          </w:tcPr>
          <w:p w:rsidR="00943433" w:rsidRPr="00900448" w:rsidRDefault="00943433" w:rsidP="000B1E8F">
            <w:pPr>
              <w:contextualSpacing/>
              <w:rPr>
                <w:rFonts w:ascii="EC Square Sans Pro" w:hAnsi="EC Square Sans Pro"/>
                <w:noProof/>
                <w:sz w:val="16"/>
                <w:szCs w:val="16"/>
              </w:rPr>
            </w:pPr>
            <w:r w:rsidRPr="00900448">
              <w:rPr>
                <w:rFonts w:ascii="EC Square Sans Pro" w:hAnsi="EC Square Sans Pro"/>
                <w:noProof/>
                <w:sz w:val="16"/>
                <w:szCs w:val="16"/>
              </w:rPr>
              <w:t>Geopolitical dimension</w:t>
            </w:r>
          </w:p>
        </w:tc>
      </w:tr>
    </w:tbl>
    <w:p w:rsidR="00BB635F" w:rsidRPr="002B7E5B" w:rsidRDefault="00BB635F" w:rsidP="00071B71">
      <w:pPr>
        <w:pStyle w:val="2022Head2"/>
        <w:rPr>
          <w:noProof/>
        </w:rPr>
      </w:pPr>
      <w:bookmarkStart w:id="5" w:name="_Toc113271707"/>
      <w:r w:rsidRPr="002B7E5B">
        <w:rPr>
          <w:noProof/>
        </w:rPr>
        <w:t>2.</w:t>
      </w:r>
      <w:r w:rsidR="00A62951" w:rsidRPr="002B7E5B">
        <w:rPr>
          <w:noProof/>
        </w:rPr>
        <w:t>2</w:t>
      </w:r>
      <w:r w:rsidR="00221CE1" w:rsidRPr="002B7E5B">
        <w:rPr>
          <w:noProof/>
        </w:rPr>
        <w:t>.</w:t>
      </w:r>
      <w:r w:rsidR="00380B65">
        <w:rPr>
          <w:noProof/>
        </w:rPr>
        <w:tab/>
      </w:r>
      <w:r w:rsidRPr="002B7E5B">
        <w:rPr>
          <w:noProof/>
        </w:rPr>
        <w:t xml:space="preserve">Stronger governance framework </w:t>
      </w:r>
      <w:r w:rsidR="004652FA">
        <w:rPr>
          <w:noProof/>
        </w:rPr>
        <w:t>steering</w:t>
      </w:r>
      <w:r w:rsidRPr="002B7E5B">
        <w:rPr>
          <w:noProof/>
        </w:rPr>
        <w:t xml:space="preserve"> the </w:t>
      </w:r>
      <w:r w:rsidR="004652FA">
        <w:rPr>
          <w:noProof/>
        </w:rPr>
        <w:t xml:space="preserve">achievement of the </w:t>
      </w:r>
      <w:r w:rsidRPr="002B7E5B">
        <w:rPr>
          <w:noProof/>
        </w:rPr>
        <w:t>EEA</w:t>
      </w:r>
      <w:bookmarkEnd w:id="5"/>
    </w:p>
    <w:p w:rsidR="00C71F9B" w:rsidRDefault="00F25536" w:rsidP="00C71F9B">
      <w:pPr>
        <w:spacing w:after="120" w:line="240" w:lineRule="auto"/>
        <w:jc w:val="both"/>
        <w:rPr>
          <w:rFonts w:ascii="EC Square Sans Pro" w:hAnsi="EC Square Sans Pro"/>
          <w:noProof/>
          <w:sz w:val="20"/>
          <w:szCs w:val="20"/>
        </w:rPr>
      </w:pPr>
      <w:r>
        <w:rPr>
          <w:rFonts w:ascii="EC Square Sans Pro" w:hAnsi="EC Square Sans Pro"/>
          <w:b/>
          <w:bCs/>
          <w:noProof/>
          <w:sz w:val="20"/>
          <w:szCs w:val="20"/>
        </w:rPr>
        <w:t>Progress was also made in strengthening the EEA</w:t>
      </w:r>
      <w:r w:rsidR="00C71F9B" w:rsidRPr="002242ED">
        <w:rPr>
          <w:rFonts w:ascii="EC Square Sans Pro" w:hAnsi="EC Square Sans Pro"/>
          <w:b/>
          <w:bCs/>
          <w:noProof/>
          <w:sz w:val="20"/>
          <w:szCs w:val="20"/>
        </w:rPr>
        <w:t xml:space="preserve"> </w:t>
      </w:r>
      <w:r w:rsidR="007C1737">
        <w:rPr>
          <w:rFonts w:ascii="EC Square Sans Pro" w:hAnsi="EC Square Sans Pro"/>
          <w:b/>
          <w:bCs/>
          <w:noProof/>
          <w:sz w:val="20"/>
          <w:szCs w:val="20"/>
        </w:rPr>
        <w:t xml:space="preserve">strategic framework </w:t>
      </w:r>
      <w:r w:rsidR="00C71F9B" w:rsidRPr="002242ED">
        <w:rPr>
          <w:rFonts w:ascii="EC Square Sans Pro" w:hAnsi="EC Square Sans Pro"/>
          <w:b/>
          <w:bCs/>
          <w:noProof/>
          <w:sz w:val="20"/>
          <w:szCs w:val="20"/>
        </w:rPr>
        <w:t xml:space="preserve">governance. </w:t>
      </w:r>
      <w:r w:rsidR="007C1737">
        <w:rPr>
          <w:rFonts w:ascii="EC Square Sans Pro" w:hAnsi="EC Square Sans Pro"/>
          <w:bCs/>
          <w:noProof/>
          <w:sz w:val="20"/>
          <w:szCs w:val="20"/>
        </w:rPr>
        <w:t>T</w:t>
      </w:r>
      <w:r w:rsidR="007C1737">
        <w:rPr>
          <w:rFonts w:ascii="EC Square Sans Pro" w:hAnsi="EC Square Sans Pro"/>
          <w:noProof/>
          <w:sz w:val="20"/>
          <w:szCs w:val="20"/>
        </w:rPr>
        <w:t xml:space="preserve">he recent reforms have shown </w:t>
      </w:r>
      <w:r w:rsidR="007C1737" w:rsidRPr="006B6400">
        <w:rPr>
          <w:rFonts w:ascii="EC Square Sans Pro" w:hAnsi="EC Square Sans Pro"/>
          <w:iCs/>
          <w:noProof/>
          <w:sz w:val="20"/>
          <w:szCs w:val="20"/>
        </w:rPr>
        <w:t>encouraging signs of more agile responsiveness</w:t>
      </w:r>
      <w:r w:rsidR="007C1737">
        <w:rPr>
          <w:rFonts w:ascii="EC Square Sans Pro" w:hAnsi="EC Square Sans Pro"/>
          <w:iCs/>
          <w:noProof/>
          <w:sz w:val="20"/>
          <w:szCs w:val="20"/>
        </w:rPr>
        <w:t xml:space="preserve"> in addressing shared challenges, while harnessing the benefits of mutual learning opportunities.</w:t>
      </w:r>
      <w:r w:rsidR="007C1737" w:rsidRPr="00F90591">
        <w:rPr>
          <w:rFonts w:ascii="EC Square Sans Pro" w:hAnsi="EC Square Sans Pro"/>
          <w:noProof/>
          <w:sz w:val="20"/>
          <w:szCs w:val="20"/>
        </w:rPr>
        <w:t xml:space="preserve"> </w:t>
      </w:r>
      <w:r w:rsidR="00C71F9B" w:rsidRPr="002242ED">
        <w:rPr>
          <w:rFonts w:ascii="EC Square Sans Pro" w:hAnsi="EC Square Sans Pro"/>
          <w:noProof/>
          <w:sz w:val="20"/>
          <w:szCs w:val="20"/>
        </w:rPr>
        <w:t>The new strategic framework</w:t>
      </w:r>
      <w:r w:rsidR="00845F5C">
        <w:rPr>
          <w:rFonts w:ascii="EC Square Sans Pro" w:hAnsi="EC Square Sans Pro"/>
          <w:noProof/>
          <w:sz w:val="20"/>
          <w:szCs w:val="20"/>
        </w:rPr>
        <w:t>,</w:t>
      </w:r>
      <w:r w:rsidR="00C71F9B" w:rsidRPr="002242ED">
        <w:rPr>
          <w:rFonts w:ascii="EC Square Sans Pro" w:hAnsi="EC Square Sans Pro"/>
          <w:noProof/>
          <w:sz w:val="20"/>
          <w:szCs w:val="20"/>
        </w:rPr>
        <w:t xml:space="preserve"> set out in two 2021 Council Resolutions</w:t>
      </w:r>
      <w:r w:rsidR="00C71F9B" w:rsidRPr="002242ED">
        <w:rPr>
          <w:rStyle w:val="FootnoteReference"/>
          <w:rFonts w:ascii="EC Square Sans Pro" w:hAnsi="EC Square Sans Pro"/>
          <w:noProof/>
          <w:sz w:val="20"/>
          <w:szCs w:val="20"/>
        </w:rPr>
        <w:footnoteReference w:id="15"/>
      </w:r>
      <w:r w:rsidR="008927DA">
        <w:rPr>
          <w:rFonts w:ascii="EC Square Sans Pro" w:hAnsi="EC Square Sans Pro"/>
          <w:noProof/>
          <w:sz w:val="20"/>
          <w:szCs w:val="20"/>
        </w:rPr>
        <w:t>,</w:t>
      </w:r>
      <w:r w:rsidR="00C71F9B" w:rsidRPr="002242ED">
        <w:rPr>
          <w:rFonts w:ascii="EC Square Sans Pro" w:hAnsi="EC Square Sans Pro"/>
          <w:noProof/>
          <w:sz w:val="20"/>
          <w:szCs w:val="20"/>
        </w:rPr>
        <w:t xml:space="preserve"> laid the ground for </w:t>
      </w:r>
      <w:r w:rsidR="00845F5C">
        <w:rPr>
          <w:rFonts w:ascii="EC Square Sans Pro" w:hAnsi="EC Square Sans Pro"/>
          <w:noProof/>
          <w:sz w:val="20"/>
          <w:szCs w:val="20"/>
        </w:rPr>
        <w:t>a</w:t>
      </w:r>
      <w:r w:rsidR="00C71F9B" w:rsidRPr="002242ED">
        <w:rPr>
          <w:rFonts w:ascii="EC Square Sans Pro" w:hAnsi="EC Square Sans Pro"/>
          <w:noProof/>
          <w:sz w:val="20"/>
          <w:szCs w:val="20"/>
        </w:rPr>
        <w:t xml:space="preserve"> </w:t>
      </w:r>
      <w:r w:rsidR="00F0581F">
        <w:rPr>
          <w:rFonts w:ascii="EC Square Sans Pro" w:hAnsi="EC Square Sans Pro"/>
          <w:noProof/>
          <w:sz w:val="20"/>
          <w:szCs w:val="20"/>
        </w:rPr>
        <w:t xml:space="preserve">stronger </w:t>
      </w:r>
      <w:r w:rsidR="00C71F9B" w:rsidRPr="002242ED">
        <w:rPr>
          <w:rFonts w:ascii="EC Square Sans Pro" w:hAnsi="EC Square Sans Pro"/>
          <w:noProof/>
          <w:sz w:val="20"/>
          <w:szCs w:val="20"/>
        </w:rPr>
        <w:t xml:space="preserve">governance mechanism relying on </w:t>
      </w:r>
      <w:r w:rsidR="00C71F9B" w:rsidRPr="00F90591">
        <w:rPr>
          <w:rFonts w:ascii="EC Square Sans Pro" w:hAnsi="EC Square Sans Pro"/>
          <w:b/>
          <w:noProof/>
          <w:sz w:val="20"/>
          <w:szCs w:val="20"/>
        </w:rPr>
        <w:t xml:space="preserve">trust, voluntary cooperation, co-creation, flexibility, and </w:t>
      </w:r>
      <w:r w:rsidR="006F4ACC" w:rsidRPr="00F90591">
        <w:rPr>
          <w:rFonts w:ascii="EC Square Sans Pro" w:hAnsi="EC Square Sans Pro"/>
          <w:b/>
          <w:noProof/>
          <w:sz w:val="20"/>
          <w:szCs w:val="20"/>
        </w:rPr>
        <w:t xml:space="preserve">increased </w:t>
      </w:r>
      <w:r w:rsidR="00C71F9B" w:rsidRPr="00F90591">
        <w:rPr>
          <w:rFonts w:ascii="EC Square Sans Pro" w:hAnsi="EC Square Sans Pro"/>
          <w:b/>
          <w:noProof/>
          <w:sz w:val="20"/>
          <w:szCs w:val="20"/>
        </w:rPr>
        <w:t>ownership</w:t>
      </w:r>
      <w:r w:rsidR="00C71F9B" w:rsidRPr="002242ED">
        <w:rPr>
          <w:rFonts w:ascii="EC Square Sans Pro" w:hAnsi="EC Square Sans Pro"/>
          <w:noProof/>
          <w:sz w:val="20"/>
          <w:szCs w:val="20"/>
        </w:rPr>
        <w:t xml:space="preserve"> by Member States</w:t>
      </w:r>
      <w:r w:rsidR="00C71F9B" w:rsidRPr="002242ED">
        <w:rPr>
          <w:rStyle w:val="FootnoteReference"/>
          <w:rFonts w:ascii="EC Square Sans Pro" w:hAnsi="EC Square Sans Pro"/>
          <w:noProof/>
          <w:sz w:val="20"/>
          <w:szCs w:val="20"/>
        </w:rPr>
        <w:footnoteReference w:id="16"/>
      </w:r>
      <w:r w:rsidR="008927DA">
        <w:rPr>
          <w:rFonts w:ascii="EC Square Sans Pro" w:hAnsi="EC Square Sans Pro"/>
          <w:noProof/>
          <w:sz w:val="20"/>
          <w:szCs w:val="20"/>
        </w:rPr>
        <w:t>.</w:t>
      </w:r>
      <w:r w:rsidR="00C71F9B" w:rsidRPr="002242ED">
        <w:rPr>
          <w:rFonts w:ascii="EC Square Sans Pro" w:hAnsi="EC Square Sans Pro"/>
          <w:b/>
          <w:bCs/>
          <w:noProof/>
          <w:sz w:val="20"/>
          <w:szCs w:val="20"/>
        </w:rPr>
        <w:t xml:space="preserve"> </w:t>
      </w:r>
      <w:r w:rsidR="005B6FCF">
        <w:rPr>
          <w:rFonts w:ascii="EC Square Sans Pro" w:hAnsi="EC Square Sans Pro"/>
          <w:bCs/>
          <w:noProof/>
          <w:sz w:val="20"/>
          <w:szCs w:val="20"/>
        </w:rPr>
        <w:t xml:space="preserve">The </w:t>
      </w:r>
      <w:hyperlink r:id="rId34" w:history="1">
        <w:r w:rsidR="005B6FCF" w:rsidRPr="005B6FCF">
          <w:rPr>
            <w:rStyle w:val="Hyperlink"/>
            <w:rFonts w:ascii="EC Square Sans Pro" w:hAnsi="EC Square Sans Pro"/>
            <w:bCs/>
            <w:noProof/>
            <w:sz w:val="20"/>
            <w:szCs w:val="20"/>
          </w:rPr>
          <w:t>Governance Resolution</w:t>
        </w:r>
      </w:hyperlink>
      <w:r w:rsidR="005B6FCF">
        <w:rPr>
          <w:rFonts w:ascii="EC Square Sans Pro" w:hAnsi="EC Square Sans Pro"/>
          <w:bCs/>
          <w:noProof/>
          <w:sz w:val="20"/>
          <w:szCs w:val="20"/>
        </w:rPr>
        <w:t xml:space="preserve"> brought clarity about </w:t>
      </w:r>
      <w:r w:rsidR="007C1737">
        <w:rPr>
          <w:rFonts w:ascii="EC Square Sans Pro" w:hAnsi="EC Square Sans Pro"/>
          <w:bCs/>
          <w:noProof/>
          <w:sz w:val="20"/>
          <w:szCs w:val="20"/>
        </w:rPr>
        <w:t xml:space="preserve">and strengthened </w:t>
      </w:r>
      <w:r w:rsidR="005B6FCF">
        <w:rPr>
          <w:rFonts w:ascii="EC Square Sans Pro" w:hAnsi="EC Square Sans Pro"/>
          <w:bCs/>
          <w:noProof/>
          <w:sz w:val="20"/>
          <w:szCs w:val="20"/>
        </w:rPr>
        <w:t xml:space="preserve">the role of </w:t>
      </w:r>
      <w:r w:rsidR="005B6FCF">
        <w:rPr>
          <w:rFonts w:ascii="EC Square Sans Pro" w:hAnsi="EC Square Sans Pro"/>
          <w:noProof/>
          <w:sz w:val="20"/>
          <w:szCs w:val="20"/>
        </w:rPr>
        <w:t>t</w:t>
      </w:r>
      <w:r w:rsidR="00C71F9B" w:rsidRPr="002242ED">
        <w:rPr>
          <w:rFonts w:ascii="EC Square Sans Pro" w:hAnsi="EC Square Sans Pro"/>
          <w:noProof/>
          <w:sz w:val="20"/>
          <w:szCs w:val="20"/>
        </w:rPr>
        <w:t xml:space="preserve">he </w:t>
      </w:r>
      <w:r w:rsidR="00C71F9B" w:rsidRPr="002242ED">
        <w:rPr>
          <w:rFonts w:ascii="EC Square Sans Pro" w:hAnsi="EC Square Sans Pro"/>
          <w:b/>
          <w:bCs/>
          <w:noProof/>
          <w:sz w:val="20"/>
          <w:szCs w:val="20"/>
        </w:rPr>
        <w:t>High Level Group on Education and Training (HLG)</w:t>
      </w:r>
      <w:r w:rsidR="00F05A50">
        <w:rPr>
          <w:rStyle w:val="FootnoteReference"/>
          <w:rFonts w:ascii="EC Square Sans Pro" w:hAnsi="EC Square Sans Pro"/>
          <w:b/>
          <w:bCs/>
          <w:noProof/>
          <w:sz w:val="20"/>
          <w:szCs w:val="20"/>
        </w:rPr>
        <w:footnoteReference w:id="17"/>
      </w:r>
      <w:r w:rsidR="005B6FCF" w:rsidRPr="006B1703">
        <w:rPr>
          <w:rFonts w:ascii="EC Square Sans Pro" w:hAnsi="EC Square Sans Pro"/>
          <w:bCs/>
          <w:noProof/>
          <w:sz w:val="20"/>
          <w:szCs w:val="20"/>
        </w:rPr>
        <w:t>.</w:t>
      </w:r>
      <w:r w:rsidR="00C71F9B" w:rsidRPr="002242ED">
        <w:rPr>
          <w:rFonts w:ascii="EC Square Sans Pro" w:hAnsi="EC Square Sans Pro"/>
          <w:b/>
          <w:bCs/>
          <w:noProof/>
          <w:sz w:val="20"/>
          <w:szCs w:val="20"/>
        </w:rPr>
        <w:t xml:space="preserve"> </w:t>
      </w:r>
      <w:r w:rsidR="005B6FCF">
        <w:rPr>
          <w:rFonts w:ascii="EC Square Sans Pro" w:hAnsi="EC Square Sans Pro"/>
          <w:bCs/>
          <w:noProof/>
          <w:sz w:val="20"/>
          <w:szCs w:val="20"/>
        </w:rPr>
        <w:t xml:space="preserve">Against the background of the </w:t>
      </w:r>
      <w:r w:rsidR="00C52B05">
        <w:rPr>
          <w:rFonts w:ascii="EC Square Sans Pro" w:hAnsi="EC Square Sans Pro"/>
          <w:bCs/>
          <w:noProof/>
          <w:sz w:val="20"/>
          <w:szCs w:val="20"/>
        </w:rPr>
        <w:t xml:space="preserve">education impact of </w:t>
      </w:r>
      <w:r w:rsidR="005B6FCF">
        <w:rPr>
          <w:rFonts w:ascii="EC Square Sans Pro" w:hAnsi="EC Square Sans Pro"/>
          <w:bCs/>
          <w:noProof/>
          <w:sz w:val="20"/>
          <w:szCs w:val="20"/>
        </w:rPr>
        <w:t xml:space="preserve">war in Ukraine, the HLG provided a forum for pragmatic </w:t>
      </w:r>
      <w:r w:rsidR="005B6FCF">
        <w:rPr>
          <w:rFonts w:ascii="EC Square Sans Pro" w:hAnsi="EC Square Sans Pro"/>
          <w:bCs/>
          <w:i/>
          <w:noProof/>
          <w:sz w:val="20"/>
          <w:szCs w:val="20"/>
        </w:rPr>
        <w:t xml:space="preserve">ad hoc </w:t>
      </w:r>
      <w:r w:rsidR="005B6FCF">
        <w:rPr>
          <w:rFonts w:ascii="EC Square Sans Pro" w:hAnsi="EC Square Sans Pro"/>
          <w:bCs/>
          <w:noProof/>
          <w:sz w:val="20"/>
          <w:szCs w:val="20"/>
        </w:rPr>
        <w:t>cooperation</w:t>
      </w:r>
      <w:r w:rsidR="006176B1">
        <w:rPr>
          <w:rFonts w:ascii="EC Square Sans Pro" w:hAnsi="EC Square Sans Pro"/>
          <w:bCs/>
          <w:noProof/>
          <w:sz w:val="20"/>
          <w:szCs w:val="20"/>
        </w:rPr>
        <w:t>.</w:t>
      </w:r>
      <w:r w:rsidR="005B6FCF">
        <w:rPr>
          <w:rFonts w:ascii="EC Square Sans Pro" w:hAnsi="EC Square Sans Pro"/>
          <w:bCs/>
          <w:noProof/>
          <w:sz w:val="20"/>
          <w:szCs w:val="20"/>
        </w:rPr>
        <w:t xml:space="preserve"> Its work benefitted from </w:t>
      </w:r>
      <w:r w:rsidR="00C71F9B" w:rsidRPr="006B1703">
        <w:rPr>
          <w:rFonts w:ascii="EC Square Sans Pro" w:hAnsi="EC Square Sans Pro"/>
          <w:bCs/>
          <w:noProof/>
          <w:sz w:val="20"/>
          <w:szCs w:val="20"/>
        </w:rPr>
        <w:t xml:space="preserve">the establishment of a </w:t>
      </w:r>
      <w:r w:rsidR="005B6FCF" w:rsidRPr="006B1703">
        <w:rPr>
          <w:rFonts w:ascii="EC Square Sans Pro" w:hAnsi="EC Square Sans Pro"/>
          <w:bCs/>
          <w:noProof/>
          <w:sz w:val="20"/>
          <w:szCs w:val="20"/>
        </w:rPr>
        <w:t xml:space="preserve">new body, </w:t>
      </w:r>
      <w:r w:rsidR="005B6FCF">
        <w:rPr>
          <w:rFonts w:ascii="EC Square Sans Pro" w:hAnsi="EC Square Sans Pro"/>
          <w:bCs/>
          <w:noProof/>
          <w:sz w:val="20"/>
          <w:szCs w:val="20"/>
        </w:rPr>
        <w:t xml:space="preserve">the </w:t>
      </w:r>
      <w:r w:rsidR="00C71F9B" w:rsidRPr="002242ED">
        <w:rPr>
          <w:rFonts w:ascii="EC Square Sans Pro" w:hAnsi="EC Square Sans Pro"/>
          <w:b/>
          <w:bCs/>
          <w:noProof/>
          <w:sz w:val="20"/>
          <w:szCs w:val="20"/>
        </w:rPr>
        <w:t>HLG Coordination Board</w:t>
      </w:r>
      <w:r w:rsidR="005B6FCF">
        <w:rPr>
          <w:rFonts w:ascii="EC Square Sans Pro" w:hAnsi="EC Square Sans Pro"/>
          <w:bCs/>
          <w:noProof/>
          <w:sz w:val="20"/>
          <w:szCs w:val="20"/>
        </w:rPr>
        <w:t>.</w:t>
      </w:r>
      <w:r w:rsidR="00C71F9B" w:rsidRPr="002242ED">
        <w:rPr>
          <w:rFonts w:ascii="EC Square Sans Pro" w:hAnsi="EC Square Sans Pro"/>
          <w:noProof/>
          <w:sz w:val="20"/>
          <w:szCs w:val="20"/>
        </w:rPr>
        <w:t xml:space="preserve"> </w:t>
      </w:r>
      <w:r w:rsidR="005B6FCF">
        <w:rPr>
          <w:rFonts w:ascii="EC Square Sans Pro" w:hAnsi="EC Square Sans Pro"/>
          <w:noProof/>
          <w:sz w:val="20"/>
          <w:szCs w:val="20"/>
        </w:rPr>
        <w:t xml:space="preserve">These improvements in </w:t>
      </w:r>
      <w:r w:rsidR="00FE2634">
        <w:rPr>
          <w:rFonts w:ascii="EC Square Sans Pro" w:hAnsi="EC Square Sans Pro"/>
          <w:noProof/>
          <w:sz w:val="20"/>
          <w:szCs w:val="20"/>
        </w:rPr>
        <w:t xml:space="preserve">the </w:t>
      </w:r>
      <w:r w:rsidR="00FE2634" w:rsidRPr="00FE2634">
        <w:rPr>
          <w:rFonts w:ascii="EC Square Sans Pro" w:hAnsi="EC Square Sans Pro"/>
          <w:noProof/>
          <w:sz w:val="20"/>
          <w:szCs w:val="20"/>
        </w:rPr>
        <w:t xml:space="preserve">new strategic framework </w:t>
      </w:r>
      <w:r w:rsidR="006B1703">
        <w:rPr>
          <w:rFonts w:ascii="EC Square Sans Pro" w:hAnsi="EC Square Sans Pro"/>
          <w:noProof/>
          <w:sz w:val="20"/>
          <w:szCs w:val="20"/>
        </w:rPr>
        <w:t xml:space="preserve">governance </w:t>
      </w:r>
      <w:r w:rsidR="00FE2634">
        <w:rPr>
          <w:rFonts w:ascii="EC Square Sans Pro" w:hAnsi="EC Square Sans Pro"/>
          <w:noProof/>
          <w:sz w:val="20"/>
          <w:szCs w:val="20"/>
        </w:rPr>
        <w:t xml:space="preserve">proved </w:t>
      </w:r>
      <w:r w:rsidR="006B1703">
        <w:rPr>
          <w:rFonts w:ascii="EC Square Sans Pro" w:hAnsi="EC Square Sans Pro"/>
          <w:noProof/>
          <w:sz w:val="20"/>
          <w:szCs w:val="20"/>
        </w:rPr>
        <w:t>to be of great value, strengthening its responsiveness</w:t>
      </w:r>
      <w:r w:rsidR="00FE2634" w:rsidRPr="00FE2634">
        <w:rPr>
          <w:rFonts w:ascii="EC Square Sans Pro" w:hAnsi="EC Square Sans Pro"/>
          <w:noProof/>
          <w:sz w:val="20"/>
          <w:szCs w:val="20"/>
        </w:rPr>
        <w:t xml:space="preserve"> in </w:t>
      </w:r>
      <w:r w:rsidR="006B1703">
        <w:rPr>
          <w:rFonts w:ascii="EC Square Sans Pro" w:hAnsi="EC Square Sans Pro"/>
          <w:noProof/>
          <w:sz w:val="20"/>
          <w:szCs w:val="20"/>
        </w:rPr>
        <w:t>face of unexpected challenges</w:t>
      </w:r>
      <w:r w:rsidR="00FE2634" w:rsidRPr="00FE2634">
        <w:rPr>
          <w:rFonts w:ascii="EC Square Sans Pro" w:hAnsi="EC Square Sans Pro"/>
          <w:noProof/>
          <w:sz w:val="20"/>
          <w:szCs w:val="20"/>
        </w:rPr>
        <w:t xml:space="preserve"> </w:t>
      </w:r>
      <w:r w:rsidR="00FE2634">
        <w:rPr>
          <w:rFonts w:ascii="EC Square Sans Pro" w:hAnsi="EC Square Sans Pro"/>
          <w:noProof/>
          <w:sz w:val="20"/>
          <w:szCs w:val="20"/>
        </w:rPr>
        <w:t>(</w:t>
      </w:r>
      <w:r w:rsidR="002D17E6">
        <w:rPr>
          <w:rFonts w:ascii="EC Square Sans Pro" w:hAnsi="EC Square Sans Pro"/>
          <w:noProof/>
          <w:sz w:val="20"/>
          <w:szCs w:val="20"/>
        </w:rPr>
        <w:t xml:space="preserve">see </w:t>
      </w:r>
      <w:r w:rsidR="008927DA">
        <w:rPr>
          <w:rFonts w:ascii="EC Square Sans Pro" w:hAnsi="EC Square Sans Pro"/>
          <w:noProof/>
          <w:sz w:val="20"/>
          <w:szCs w:val="20"/>
        </w:rPr>
        <w:t>S</w:t>
      </w:r>
      <w:r w:rsidR="00FE2634" w:rsidRPr="00FE2634">
        <w:rPr>
          <w:rFonts w:ascii="EC Square Sans Pro" w:hAnsi="EC Square Sans Pro"/>
          <w:noProof/>
          <w:sz w:val="20"/>
          <w:szCs w:val="20"/>
        </w:rPr>
        <w:t>ection 3</w:t>
      </w:r>
      <w:r w:rsidR="0026761D">
        <w:rPr>
          <w:rFonts w:ascii="EC Square Sans Pro" w:hAnsi="EC Square Sans Pro"/>
          <w:noProof/>
          <w:sz w:val="20"/>
          <w:szCs w:val="20"/>
        </w:rPr>
        <w:t>.2</w:t>
      </w:r>
      <w:r w:rsidR="002D17E6">
        <w:rPr>
          <w:rFonts w:ascii="EC Square Sans Pro" w:hAnsi="EC Square Sans Pro"/>
          <w:noProof/>
          <w:sz w:val="20"/>
          <w:szCs w:val="20"/>
        </w:rPr>
        <w:t xml:space="preserve"> below</w:t>
      </w:r>
      <w:r w:rsidR="00FE2634">
        <w:rPr>
          <w:rFonts w:ascii="EC Square Sans Pro" w:hAnsi="EC Square Sans Pro"/>
          <w:noProof/>
          <w:sz w:val="20"/>
          <w:szCs w:val="20"/>
        </w:rPr>
        <w:t>)</w:t>
      </w:r>
      <w:r w:rsidR="00FE2634" w:rsidRPr="00FE2634">
        <w:rPr>
          <w:rFonts w:ascii="EC Square Sans Pro" w:hAnsi="EC Square Sans Pro"/>
          <w:noProof/>
          <w:sz w:val="20"/>
          <w:szCs w:val="20"/>
        </w:rPr>
        <w:t>.</w:t>
      </w:r>
      <w:r w:rsidR="00FE2634">
        <w:rPr>
          <w:rFonts w:ascii="EC Square Sans Pro" w:hAnsi="EC Square Sans Pro"/>
          <w:noProof/>
          <w:sz w:val="20"/>
          <w:szCs w:val="20"/>
        </w:rPr>
        <w:t xml:space="preserve"> </w:t>
      </w:r>
    </w:p>
    <w:p w:rsidR="001F5169" w:rsidRPr="00AE058B" w:rsidRDefault="004F04BA" w:rsidP="00345C65">
      <w:pPr>
        <w:spacing w:after="120" w:line="240" w:lineRule="auto"/>
        <w:jc w:val="both"/>
        <w:rPr>
          <w:rFonts w:ascii="EC Square Sans Pro" w:hAnsi="EC Square Sans Pro"/>
          <w:noProof/>
          <w:sz w:val="20"/>
          <w:szCs w:val="20"/>
        </w:rPr>
      </w:pPr>
      <w:r w:rsidRPr="00AE058B">
        <w:rPr>
          <w:rFonts w:ascii="EC Square Sans Pro" w:hAnsi="EC Square Sans Pro"/>
          <w:noProof/>
          <w:sz w:val="20"/>
          <w:szCs w:val="20"/>
        </w:rPr>
        <w:t xml:space="preserve">The </w:t>
      </w:r>
      <w:r w:rsidR="007E3009" w:rsidRPr="00AE058B">
        <w:rPr>
          <w:rFonts w:ascii="EC Square Sans Pro" w:hAnsi="EC Square Sans Pro"/>
          <w:noProof/>
          <w:sz w:val="20"/>
          <w:szCs w:val="20"/>
        </w:rPr>
        <w:t>2021-2025</w:t>
      </w:r>
      <w:r w:rsidRPr="00AE058B">
        <w:rPr>
          <w:rFonts w:ascii="EC Square Sans Pro" w:hAnsi="EC Square Sans Pro"/>
          <w:b/>
          <w:bCs/>
          <w:noProof/>
          <w:sz w:val="20"/>
          <w:szCs w:val="20"/>
        </w:rPr>
        <w:t xml:space="preserve"> EEA strategic framework </w:t>
      </w:r>
      <w:r w:rsidR="008A01AB" w:rsidRPr="00AE058B">
        <w:rPr>
          <w:rFonts w:ascii="EC Square Sans Pro" w:hAnsi="EC Square Sans Pro"/>
          <w:b/>
          <w:bCs/>
          <w:noProof/>
          <w:sz w:val="20"/>
          <w:szCs w:val="20"/>
        </w:rPr>
        <w:t>w</w:t>
      </w:r>
      <w:r w:rsidRPr="00AE058B">
        <w:rPr>
          <w:rFonts w:ascii="EC Square Sans Pro" w:hAnsi="EC Square Sans Pro"/>
          <w:b/>
          <w:bCs/>
          <w:noProof/>
          <w:sz w:val="20"/>
          <w:szCs w:val="20"/>
        </w:rPr>
        <w:t xml:space="preserve">orking </w:t>
      </w:r>
      <w:r w:rsidR="008A01AB" w:rsidRPr="00AE058B">
        <w:rPr>
          <w:rFonts w:ascii="EC Square Sans Pro" w:hAnsi="EC Square Sans Pro"/>
          <w:b/>
          <w:bCs/>
          <w:noProof/>
          <w:sz w:val="20"/>
          <w:szCs w:val="20"/>
        </w:rPr>
        <w:t>g</w:t>
      </w:r>
      <w:r w:rsidRPr="00AE058B">
        <w:rPr>
          <w:rFonts w:ascii="EC Square Sans Pro" w:hAnsi="EC Square Sans Pro"/>
          <w:b/>
          <w:bCs/>
          <w:noProof/>
          <w:sz w:val="20"/>
          <w:szCs w:val="20"/>
        </w:rPr>
        <w:t>roups</w:t>
      </w:r>
      <w:r w:rsidRPr="00AE058B">
        <w:rPr>
          <w:rFonts w:ascii="EC Square Sans Pro" w:hAnsi="EC Square Sans Pro"/>
          <w:noProof/>
          <w:sz w:val="20"/>
          <w:szCs w:val="20"/>
        </w:rPr>
        <w:t xml:space="preserve"> </w:t>
      </w:r>
      <w:r w:rsidR="00DA55DB" w:rsidRPr="00AE058B">
        <w:rPr>
          <w:rFonts w:ascii="EC Square Sans Pro" w:hAnsi="EC Square Sans Pro"/>
          <w:noProof/>
          <w:sz w:val="20"/>
          <w:szCs w:val="20"/>
        </w:rPr>
        <w:t>form the frame for intensive</w:t>
      </w:r>
      <w:r w:rsidRPr="00AE058B">
        <w:rPr>
          <w:rFonts w:ascii="EC Square Sans Pro" w:hAnsi="EC Square Sans Pro"/>
          <w:noProof/>
          <w:sz w:val="20"/>
          <w:szCs w:val="20"/>
        </w:rPr>
        <w:t xml:space="preserve"> </w:t>
      </w:r>
      <w:r w:rsidR="00082FFD" w:rsidRPr="00AE058B">
        <w:rPr>
          <w:rFonts w:ascii="EC Square Sans Pro" w:hAnsi="EC Square Sans Pro"/>
          <w:noProof/>
          <w:sz w:val="20"/>
          <w:szCs w:val="20"/>
        </w:rPr>
        <w:t xml:space="preserve">structured cooperation </w:t>
      </w:r>
      <w:r w:rsidR="0026761D" w:rsidRPr="00AE058B">
        <w:rPr>
          <w:rFonts w:ascii="EC Square Sans Pro" w:hAnsi="EC Square Sans Pro"/>
          <w:noProof/>
          <w:sz w:val="20"/>
          <w:szCs w:val="20"/>
        </w:rPr>
        <w:t xml:space="preserve">and mutual learning </w:t>
      </w:r>
      <w:r w:rsidRPr="00AE058B">
        <w:rPr>
          <w:rFonts w:ascii="EC Square Sans Pro" w:hAnsi="EC Square Sans Pro"/>
          <w:noProof/>
          <w:sz w:val="20"/>
          <w:szCs w:val="20"/>
        </w:rPr>
        <w:t xml:space="preserve">with </w:t>
      </w:r>
      <w:r w:rsidR="00C71F9B" w:rsidRPr="00AE058B">
        <w:rPr>
          <w:rFonts w:ascii="EC Square Sans Pro" w:hAnsi="EC Square Sans Pro"/>
          <w:noProof/>
          <w:sz w:val="20"/>
          <w:szCs w:val="20"/>
        </w:rPr>
        <w:t>Member States,</w:t>
      </w:r>
      <w:r w:rsidR="00491418" w:rsidRPr="00AE058B">
        <w:rPr>
          <w:rFonts w:ascii="EC Square Sans Pro" w:hAnsi="EC Square Sans Pro"/>
          <w:noProof/>
          <w:sz w:val="20"/>
          <w:szCs w:val="20"/>
        </w:rPr>
        <w:t xml:space="preserve"> E</w:t>
      </w:r>
      <w:r w:rsidR="008A01AB" w:rsidRPr="00AE058B">
        <w:rPr>
          <w:rFonts w:ascii="EC Square Sans Pro" w:hAnsi="EC Square Sans Pro"/>
          <w:noProof/>
          <w:sz w:val="20"/>
          <w:szCs w:val="20"/>
        </w:rPr>
        <w:t xml:space="preserve">uropean </w:t>
      </w:r>
      <w:r w:rsidR="00491418" w:rsidRPr="00AE058B">
        <w:rPr>
          <w:rFonts w:ascii="EC Square Sans Pro" w:hAnsi="EC Square Sans Pro"/>
          <w:noProof/>
          <w:sz w:val="20"/>
          <w:szCs w:val="20"/>
        </w:rPr>
        <w:t>E</w:t>
      </w:r>
      <w:r w:rsidR="008A01AB" w:rsidRPr="00AE058B">
        <w:rPr>
          <w:rFonts w:ascii="EC Square Sans Pro" w:hAnsi="EC Square Sans Pro"/>
          <w:noProof/>
          <w:sz w:val="20"/>
          <w:szCs w:val="20"/>
        </w:rPr>
        <w:t xml:space="preserve">conomic </w:t>
      </w:r>
      <w:r w:rsidR="00491418" w:rsidRPr="00AE058B">
        <w:rPr>
          <w:rFonts w:ascii="EC Square Sans Pro" w:hAnsi="EC Square Sans Pro"/>
          <w:noProof/>
          <w:sz w:val="20"/>
          <w:szCs w:val="20"/>
        </w:rPr>
        <w:t>A</w:t>
      </w:r>
      <w:r w:rsidR="008A01AB" w:rsidRPr="00AE058B">
        <w:rPr>
          <w:rFonts w:ascii="EC Square Sans Pro" w:hAnsi="EC Square Sans Pro"/>
          <w:noProof/>
          <w:sz w:val="20"/>
          <w:szCs w:val="20"/>
        </w:rPr>
        <w:t xml:space="preserve">rea </w:t>
      </w:r>
      <w:r w:rsidR="00491418" w:rsidRPr="00AE058B">
        <w:rPr>
          <w:rFonts w:ascii="EC Square Sans Pro" w:hAnsi="EC Square Sans Pro"/>
          <w:noProof/>
          <w:sz w:val="20"/>
          <w:szCs w:val="20"/>
        </w:rPr>
        <w:t>/</w:t>
      </w:r>
      <w:r w:rsidR="008A01AB" w:rsidRPr="00AE058B">
        <w:rPr>
          <w:rFonts w:ascii="EC Square Sans Pro" w:hAnsi="EC Square Sans Pro"/>
          <w:noProof/>
          <w:sz w:val="20"/>
          <w:szCs w:val="20"/>
        </w:rPr>
        <w:t xml:space="preserve"> </w:t>
      </w:r>
      <w:r w:rsidR="00491418" w:rsidRPr="00AE058B">
        <w:rPr>
          <w:rFonts w:ascii="EC Square Sans Pro" w:hAnsi="EC Square Sans Pro"/>
          <w:noProof/>
          <w:sz w:val="20"/>
          <w:szCs w:val="20"/>
        </w:rPr>
        <w:t>E</w:t>
      </w:r>
      <w:r w:rsidR="008A01AB" w:rsidRPr="00AE058B">
        <w:rPr>
          <w:rFonts w:ascii="EC Square Sans Pro" w:hAnsi="EC Square Sans Pro"/>
          <w:noProof/>
          <w:sz w:val="20"/>
          <w:szCs w:val="20"/>
        </w:rPr>
        <w:t xml:space="preserve">uropean </w:t>
      </w:r>
      <w:r w:rsidR="00491418" w:rsidRPr="00AE058B">
        <w:rPr>
          <w:rFonts w:ascii="EC Square Sans Pro" w:hAnsi="EC Square Sans Pro"/>
          <w:noProof/>
          <w:sz w:val="20"/>
          <w:szCs w:val="20"/>
        </w:rPr>
        <w:t>F</w:t>
      </w:r>
      <w:r w:rsidR="008A01AB" w:rsidRPr="00AE058B">
        <w:rPr>
          <w:rFonts w:ascii="EC Square Sans Pro" w:hAnsi="EC Square Sans Pro"/>
          <w:noProof/>
          <w:sz w:val="20"/>
          <w:szCs w:val="20"/>
        </w:rPr>
        <w:t xml:space="preserve">ree </w:t>
      </w:r>
      <w:r w:rsidR="00491418" w:rsidRPr="00AE058B">
        <w:rPr>
          <w:rFonts w:ascii="EC Square Sans Pro" w:hAnsi="EC Square Sans Pro"/>
          <w:noProof/>
          <w:sz w:val="20"/>
          <w:szCs w:val="20"/>
        </w:rPr>
        <w:t>T</w:t>
      </w:r>
      <w:r w:rsidR="008A01AB" w:rsidRPr="00AE058B">
        <w:rPr>
          <w:rFonts w:ascii="EC Square Sans Pro" w:hAnsi="EC Square Sans Pro"/>
          <w:noProof/>
          <w:sz w:val="20"/>
          <w:szCs w:val="20"/>
        </w:rPr>
        <w:t xml:space="preserve">rade </w:t>
      </w:r>
      <w:r w:rsidR="00491418" w:rsidRPr="00AE058B">
        <w:rPr>
          <w:rFonts w:ascii="EC Square Sans Pro" w:hAnsi="EC Square Sans Pro"/>
          <w:noProof/>
          <w:sz w:val="20"/>
          <w:szCs w:val="20"/>
        </w:rPr>
        <w:t>A</w:t>
      </w:r>
      <w:r w:rsidR="008A01AB" w:rsidRPr="00AE058B">
        <w:rPr>
          <w:rFonts w:ascii="EC Square Sans Pro" w:hAnsi="EC Square Sans Pro"/>
          <w:noProof/>
          <w:sz w:val="20"/>
          <w:szCs w:val="20"/>
        </w:rPr>
        <w:t>ssociation</w:t>
      </w:r>
      <w:r w:rsidR="00491418" w:rsidRPr="00AE058B">
        <w:rPr>
          <w:rFonts w:ascii="EC Square Sans Pro" w:hAnsi="EC Square Sans Pro"/>
          <w:noProof/>
          <w:sz w:val="20"/>
          <w:szCs w:val="20"/>
        </w:rPr>
        <w:t xml:space="preserve"> and candidate countries,</w:t>
      </w:r>
      <w:r w:rsidR="00C71F9B" w:rsidRPr="00AE058B">
        <w:rPr>
          <w:rFonts w:ascii="EC Square Sans Pro" w:hAnsi="EC Square Sans Pro"/>
          <w:noProof/>
          <w:sz w:val="20"/>
          <w:szCs w:val="20"/>
        </w:rPr>
        <w:t xml:space="preserve"> </w:t>
      </w:r>
      <w:r w:rsidRPr="00AE058B">
        <w:rPr>
          <w:rFonts w:ascii="EC Square Sans Pro" w:hAnsi="EC Square Sans Pro"/>
          <w:noProof/>
          <w:sz w:val="20"/>
          <w:szCs w:val="20"/>
        </w:rPr>
        <w:t>stakeholders</w:t>
      </w:r>
      <w:r w:rsidR="00587494" w:rsidRPr="00AE058B">
        <w:rPr>
          <w:rFonts w:ascii="EC Square Sans Pro" w:hAnsi="EC Square Sans Pro"/>
          <w:noProof/>
          <w:sz w:val="20"/>
          <w:szCs w:val="20"/>
        </w:rPr>
        <w:t>, experts</w:t>
      </w:r>
      <w:r w:rsidRPr="00AE058B">
        <w:rPr>
          <w:rFonts w:ascii="EC Square Sans Pro" w:hAnsi="EC Square Sans Pro"/>
          <w:noProof/>
          <w:sz w:val="20"/>
          <w:szCs w:val="20"/>
        </w:rPr>
        <w:t xml:space="preserve"> and international organisations on EEA priorities</w:t>
      </w:r>
      <w:r w:rsidR="00DA55DB" w:rsidRPr="00AE058B">
        <w:rPr>
          <w:rFonts w:ascii="EC Square Sans Pro" w:hAnsi="EC Square Sans Pro"/>
          <w:noProof/>
          <w:sz w:val="20"/>
          <w:szCs w:val="20"/>
        </w:rPr>
        <w:t xml:space="preserve">. </w:t>
      </w:r>
      <w:r w:rsidR="00CC4E55" w:rsidRPr="00AE058B">
        <w:rPr>
          <w:rFonts w:ascii="EC Square Sans Pro" w:hAnsi="EC Square Sans Pro"/>
          <w:noProof/>
          <w:sz w:val="20"/>
          <w:szCs w:val="20"/>
        </w:rPr>
        <w:t xml:space="preserve">The new generation of </w:t>
      </w:r>
      <w:r w:rsidR="00214099" w:rsidRPr="00AE058B">
        <w:rPr>
          <w:rFonts w:ascii="EC Square Sans Pro" w:hAnsi="EC Square Sans Pro"/>
          <w:noProof/>
          <w:sz w:val="20"/>
          <w:szCs w:val="20"/>
        </w:rPr>
        <w:t>w</w:t>
      </w:r>
      <w:r w:rsidR="00CC4E55" w:rsidRPr="00AE058B">
        <w:rPr>
          <w:rFonts w:ascii="EC Square Sans Pro" w:hAnsi="EC Square Sans Pro"/>
          <w:noProof/>
          <w:sz w:val="20"/>
          <w:szCs w:val="20"/>
        </w:rPr>
        <w:t xml:space="preserve">orking </w:t>
      </w:r>
      <w:r w:rsidR="00214099" w:rsidRPr="00AE058B">
        <w:rPr>
          <w:rFonts w:ascii="EC Square Sans Pro" w:hAnsi="EC Square Sans Pro"/>
          <w:noProof/>
          <w:sz w:val="20"/>
          <w:szCs w:val="20"/>
        </w:rPr>
        <w:t>g</w:t>
      </w:r>
      <w:r w:rsidR="00CC4E55" w:rsidRPr="00AE058B">
        <w:rPr>
          <w:rFonts w:ascii="EC Square Sans Pro" w:hAnsi="EC Square Sans Pro"/>
          <w:noProof/>
          <w:sz w:val="20"/>
          <w:szCs w:val="20"/>
        </w:rPr>
        <w:t>roups, s</w:t>
      </w:r>
      <w:r w:rsidR="001E3F58" w:rsidRPr="00AE058B">
        <w:rPr>
          <w:rFonts w:ascii="EC Square Sans Pro" w:hAnsi="EC Square Sans Pro"/>
          <w:noProof/>
          <w:sz w:val="20"/>
          <w:szCs w:val="20"/>
        </w:rPr>
        <w:t>et up in line with the</w:t>
      </w:r>
      <w:r w:rsidR="008A01AB" w:rsidRPr="00AE058B">
        <w:rPr>
          <w:rFonts w:ascii="EC Square Sans Pro" w:hAnsi="EC Square Sans Pro"/>
          <w:noProof/>
          <w:sz w:val="20"/>
          <w:szCs w:val="20"/>
        </w:rPr>
        <w:t xml:space="preserve"> EEA’s</w:t>
      </w:r>
      <w:r w:rsidR="001E3F58" w:rsidRPr="00AE058B">
        <w:rPr>
          <w:rFonts w:ascii="EC Square Sans Pro" w:hAnsi="EC Square Sans Pro"/>
          <w:noProof/>
          <w:sz w:val="20"/>
          <w:szCs w:val="20"/>
        </w:rPr>
        <w:t xml:space="preserve"> objectives, </w:t>
      </w:r>
      <w:r w:rsidR="00257F8B" w:rsidRPr="00AE058B">
        <w:rPr>
          <w:rFonts w:ascii="EC Square Sans Pro" w:hAnsi="EC Square Sans Pro"/>
          <w:noProof/>
          <w:sz w:val="20"/>
          <w:szCs w:val="20"/>
        </w:rPr>
        <w:t xml:space="preserve">have been </w:t>
      </w:r>
      <w:r w:rsidR="00DA55DB" w:rsidRPr="00AE058B">
        <w:rPr>
          <w:rFonts w:ascii="EC Square Sans Pro" w:hAnsi="EC Square Sans Pro"/>
          <w:noProof/>
          <w:sz w:val="20"/>
          <w:szCs w:val="20"/>
        </w:rPr>
        <w:t xml:space="preserve">the backbone for </w:t>
      </w:r>
      <w:r w:rsidR="00DA55DB" w:rsidRPr="00B97C85">
        <w:rPr>
          <w:rFonts w:ascii="EC Square Sans Pro" w:hAnsi="EC Square Sans Pro"/>
          <w:noProof/>
          <w:sz w:val="20"/>
          <w:szCs w:val="20"/>
        </w:rPr>
        <w:t xml:space="preserve">exchange </w:t>
      </w:r>
      <w:r w:rsidR="00845C0E" w:rsidRPr="00B97C85">
        <w:rPr>
          <w:rFonts w:ascii="EC Square Sans Pro" w:hAnsi="EC Square Sans Pro"/>
          <w:noProof/>
          <w:sz w:val="20"/>
          <w:szCs w:val="20"/>
        </w:rPr>
        <w:t xml:space="preserve">and peer learning </w:t>
      </w:r>
      <w:r w:rsidR="00DA55DB" w:rsidRPr="00B97C85">
        <w:rPr>
          <w:rFonts w:ascii="EC Square Sans Pro" w:hAnsi="EC Square Sans Pro"/>
          <w:noProof/>
          <w:sz w:val="20"/>
          <w:szCs w:val="20"/>
        </w:rPr>
        <w:t>on</w:t>
      </w:r>
      <w:r w:rsidR="00CC6052" w:rsidRPr="00B97C85">
        <w:rPr>
          <w:rFonts w:ascii="EC Square Sans Pro" w:hAnsi="EC Square Sans Pro"/>
          <w:noProof/>
          <w:sz w:val="20"/>
          <w:szCs w:val="20"/>
        </w:rPr>
        <w:t xml:space="preserve"> topics such as</w:t>
      </w:r>
      <w:r w:rsidRPr="00B97C85">
        <w:rPr>
          <w:rFonts w:ascii="EC Square Sans Pro" w:hAnsi="EC Square Sans Pro"/>
          <w:noProof/>
          <w:sz w:val="20"/>
          <w:szCs w:val="20"/>
        </w:rPr>
        <w:t xml:space="preserve"> inequality and early school leaving, education for environmental sustainability, skills for the green transition, enabling factors for digital education, or promoting gender equality in education.</w:t>
      </w:r>
      <w:r w:rsidR="00C71F9B" w:rsidRPr="00AE058B">
        <w:rPr>
          <w:rStyle w:val="FootnoteReference"/>
          <w:rFonts w:ascii="EC Square Sans Pro" w:hAnsi="EC Square Sans Pro"/>
          <w:noProof/>
          <w:sz w:val="20"/>
          <w:szCs w:val="20"/>
        </w:rPr>
        <w:footnoteReference w:id="18"/>
      </w:r>
      <w:r w:rsidR="009B468A" w:rsidRPr="00B97C85">
        <w:rPr>
          <w:rFonts w:ascii="EC Square Sans Pro" w:hAnsi="EC Square Sans Pro"/>
          <w:noProof/>
          <w:sz w:val="20"/>
          <w:szCs w:val="20"/>
        </w:rPr>
        <w:t xml:space="preserve"> </w:t>
      </w:r>
      <w:r w:rsidR="00AC164C" w:rsidRPr="00AE058B">
        <w:rPr>
          <w:rFonts w:ascii="EC Square Sans Pro" w:hAnsi="EC Square Sans Pro"/>
          <w:noProof/>
          <w:sz w:val="20"/>
          <w:szCs w:val="20"/>
        </w:rPr>
        <w:t xml:space="preserve">Working </w:t>
      </w:r>
      <w:r w:rsidR="00006A7F" w:rsidRPr="00AE058B">
        <w:rPr>
          <w:rFonts w:ascii="EC Square Sans Pro" w:hAnsi="EC Square Sans Pro"/>
          <w:noProof/>
          <w:sz w:val="20"/>
          <w:szCs w:val="20"/>
        </w:rPr>
        <w:t>g</w:t>
      </w:r>
      <w:r w:rsidR="00AC164C" w:rsidRPr="00AE058B">
        <w:rPr>
          <w:rFonts w:ascii="EC Square Sans Pro" w:hAnsi="EC Square Sans Pro"/>
          <w:noProof/>
          <w:sz w:val="20"/>
          <w:szCs w:val="20"/>
        </w:rPr>
        <w:t>roups are also an important channel for</w:t>
      </w:r>
      <w:r w:rsidR="006C4DE7" w:rsidRPr="00AE058B">
        <w:rPr>
          <w:rFonts w:ascii="EC Square Sans Pro" w:hAnsi="EC Square Sans Pro"/>
          <w:noProof/>
          <w:sz w:val="20"/>
          <w:szCs w:val="20"/>
        </w:rPr>
        <w:t xml:space="preserve"> en</w:t>
      </w:r>
      <w:r w:rsidR="006B1703" w:rsidRPr="00AE058B">
        <w:rPr>
          <w:rFonts w:ascii="EC Square Sans Pro" w:hAnsi="EC Square Sans Pro"/>
          <w:noProof/>
          <w:sz w:val="20"/>
          <w:szCs w:val="20"/>
        </w:rPr>
        <w:t>gaging with</w:t>
      </w:r>
      <w:r w:rsidR="00AC164C" w:rsidRPr="00AE058B">
        <w:rPr>
          <w:rFonts w:ascii="EC Square Sans Pro" w:hAnsi="EC Square Sans Pro"/>
          <w:noProof/>
          <w:sz w:val="20"/>
          <w:szCs w:val="20"/>
        </w:rPr>
        <w:t xml:space="preserve"> stakeholder</w:t>
      </w:r>
      <w:r w:rsidR="006C4DE7" w:rsidRPr="00AE058B">
        <w:rPr>
          <w:rFonts w:ascii="EC Square Sans Pro" w:hAnsi="EC Square Sans Pro"/>
          <w:noProof/>
          <w:sz w:val="20"/>
          <w:szCs w:val="20"/>
        </w:rPr>
        <w:t xml:space="preserve">s, </w:t>
      </w:r>
      <w:r w:rsidR="0026761D" w:rsidRPr="00AE058B">
        <w:rPr>
          <w:rFonts w:ascii="EC Square Sans Pro" w:hAnsi="EC Square Sans Pro"/>
          <w:noProof/>
          <w:sz w:val="20"/>
          <w:szCs w:val="20"/>
        </w:rPr>
        <w:t>enabl</w:t>
      </w:r>
      <w:r w:rsidR="006C4DE7" w:rsidRPr="00AE058B">
        <w:rPr>
          <w:rFonts w:ascii="EC Square Sans Pro" w:hAnsi="EC Square Sans Pro"/>
          <w:noProof/>
          <w:sz w:val="20"/>
          <w:szCs w:val="20"/>
        </w:rPr>
        <w:t>ing them to</w:t>
      </w:r>
      <w:r w:rsidR="0062243C" w:rsidRPr="00AE058B">
        <w:rPr>
          <w:rFonts w:ascii="EC Square Sans Pro" w:hAnsi="EC Square Sans Pro"/>
          <w:noProof/>
          <w:sz w:val="20"/>
          <w:szCs w:val="20"/>
        </w:rPr>
        <w:t xml:space="preserve"> </w:t>
      </w:r>
      <w:r w:rsidR="00AC164C" w:rsidRPr="00AE058B">
        <w:rPr>
          <w:rFonts w:ascii="EC Square Sans Pro" w:hAnsi="EC Square Sans Pro"/>
          <w:noProof/>
          <w:sz w:val="20"/>
          <w:szCs w:val="20"/>
        </w:rPr>
        <w:t>contribut</w:t>
      </w:r>
      <w:r w:rsidR="006C4DE7" w:rsidRPr="00AE058B">
        <w:rPr>
          <w:rFonts w:ascii="EC Square Sans Pro" w:hAnsi="EC Square Sans Pro"/>
          <w:noProof/>
          <w:sz w:val="20"/>
          <w:szCs w:val="20"/>
        </w:rPr>
        <w:t>e</w:t>
      </w:r>
      <w:r w:rsidR="00AC164C" w:rsidRPr="00AE058B">
        <w:rPr>
          <w:rFonts w:ascii="EC Square Sans Pro" w:hAnsi="EC Square Sans Pro"/>
          <w:noProof/>
          <w:sz w:val="20"/>
          <w:szCs w:val="20"/>
        </w:rPr>
        <w:t xml:space="preserve"> to achieving the EEA. </w:t>
      </w:r>
    </w:p>
    <w:p w:rsidR="00C71F9B" w:rsidRPr="002242ED" w:rsidRDefault="00C71F9B" w:rsidP="000B1E8F">
      <w:pPr>
        <w:spacing w:after="120" w:line="240" w:lineRule="auto"/>
        <w:jc w:val="both"/>
        <w:rPr>
          <w:rFonts w:ascii="EC Square Sans Pro" w:hAnsi="EC Square Sans Pro"/>
          <w:noProof/>
          <w:sz w:val="20"/>
          <w:szCs w:val="20"/>
        </w:rPr>
      </w:pPr>
      <w:r w:rsidRPr="00C36628">
        <w:rPr>
          <w:rFonts w:ascii="EC Square Sans Pro" w:hAnsi="EC Square Sans Pro"/>
          <w:noProof/>
          <w:sz w:val="20"/>
          <w:szCs w:val="20"/>
        </w:rPr>
        <w:t xml:space="preserve">The Commission has been engaging with the </w:t>
      </w:r>
      <w:r w:rsidRPr="006A6D12">
        <w:rPr>
          <w:rFonts w:ascii="EC Square Sans Pro" w:hAnsi="EC Square Sans Pro"/>
          <w:b/>
          <w:noProof/>
          <w:sz w:val="20"/>
          <w:szCs w:val="20"/>
        </w:rPr>
        <w:t xml:space="preserve">wider stakeholder community </w:t>
      </w:r>
      <w:r w:rsidRPr="006A6D12">
        <w:rPr>
          <w:rFonts w:ascii="EC Square Sans Pro" w:hAnsi="EC Square Sans Pro"/>
          <w:noProof/>
          <w:sz w:val="20"/>
          <w:szCs w:val="20"/>
        </w:rPr>
        <w:t xml:space="preserve">through the annual European </w:t>
      </w:r>
      <w:r w:rsidR="006C4DE7">
        <w:rPr>
          <w:rFonts w:ascii="EC Square Sans Pro" w:hAnsi="EC Square Sans Pro"/>
          <w:noProof/>
          <w:sz w:val="20"/>
          <w:szCs w:val="20"/>
        </w:rPr>
        <w:t>e</w:t>
      </w:r>
      <w:r w:rsidRPr="006A6D12">
        <w:rPr>
          <w:rFonts w:ascii="EC Square Sans Pro" w:hAnsi="EC Square Sans Pro"/>
          <w:noProof/>
          <w:sz w:val="20"/>
          <w:szCs w:val="20"/>
        </w:rPr>
        <w:t xml:space="preserve">ducation </w:t>
      </w:r>
      <w:r w:rsidR="006C4DE7">
        <w:rPr>
          <w:rFonts w:ascii="EC Square Sans Pro" w:hAnsi="EC Square Sans Pro"/>
          <w:noProof/>
          <w:sz w:val="20"/>
          <w:szCs w:val="20"/>
        </w:rPr>
        <w:t>s</w:t>
      </w:r>
      <w:r w:rsidRPr="006A6D12">
        <w:rPr>
          <w:rFonts w:ascii="EC Square Sans Pro" w:hAnsi="EC Square Sans Pro"/>
          <w:noProof/>
          <w:sz w:val="20"/>
          <w:szCs w:val="20"/>
        </w:rPr>
        <w:t xml:space="preserve">ummits (launching </w:t>
      </w:r>
      <w:r w:rsidR="006C4DE7">
        <w:rPr>
          <w:rFonts w:ascii="EC Square Sans Pro" w:hAnsi="EC Square Sans Pro"/>
          <w:noProof/>
          <w:sz w:val="20"/>
          <w:szCs w:val="20"/>
        </w:rPr>
        <w:t xml:space="preserve">major </w:t>
      </w:r>
      <w:r w:rsidRPr="006A6D12">
        <w:rPr>
          <w:rFonts w:ascii="EC Square Sans Pro" w:hAnsi="EC Square Sans Pro"/>
          <w:noProof/>
          <w:sz w:val="20"/>
          <w:szCs w:val="20"/>
        </w:rPr>
        <w:t xml:space="preserve">EEA initiatives such as the Education for </w:t>
      </w:r>
      <w:r w:rsidR="001F58FE">
        <w:rPr>
          <w:rFonts w:ascii="EC Square Sans Pro" w:hAnsi="EC Square Sans Pro"/>
          <w:noProof/>
          <w:sz w:val="20"/>
          <w:szCs w:val="20"/>
        </w:rPr>
        <w:t>c</w:t>
      </w:r>
      <w:r w:rsidRPr="006A6D12">
        <w:rPr>
          <w:rFonts w:ascii="EC Square Sans Pro" w:hAnsi="EC Square Sans Pro"/>
          <w:noProof/>
          <w:sz w:val="20"/>
          <w:szCs w:val="20"/>
        </w:rPr>
        <w:t xml:space="preserve">limate </w:t>
      </w:r>
      <w:r w:rsidR="001F58FE">
        <w:rPr>
          <w:rFonts w:ascii="EC Square Sans Pro" w:hAnsi="EC Square Sans Pro"/>
          <w:noProof/>
          <w:sz w:val="20"/>
          <w:szCs w:val="20"/>
        </w:rPr>
        <w:t>c</w:t>
      </w:r>
      <w:r w:rsidRPr="006A6D12">
        <w:rPr>
          <w:rFonts w:ascii="EC Square Sans Pro" w:hAnsi="EC Square Sans Pro"/>
          <w:noProof/>
          <w:sz w:val="20"/>
          <w:szCs w:val="20"/>
        </w:rPr>
        <w:t>oalition</w:t>
      </w:r>
      <w:r w:rsidR="00AF7BFA" w:rsidRPr="006A6D12">
        <w:rPr>
          <w:rFonts w:ascii="EC Square Sans Pro" w:hAnsi="EC Square Sans Pro"/>
          <w:noProof/>
          <w:sz w:val="20"/>
          <w:szCs w:val="20"/>
        </w:rPr>
        <w:t xml:space="preserve"> or showcasing the European </w:t>
      </w:r>
      <w:r w:rsidR="001F58FE">
        <w:rPr>
          <w:rFonts w:ascii="EC Square Sans Pro" w:hAnsi="EC Square Sans Pro"/>
          <w:noProof/>
          <w:sz w:val="20"/>
          <w:szCs w:val="20"/>
        </w:rPr>
        <w:t>i</w:t>
      </w:r>
      <w:r w:rsidR="00AF7BFA" w:rsidRPr="006A6D12">
        <w:rPr>
          <w:rFonts w:ascii="EC Square Sans Pro" w:hAnsi="EC Square Sans Pro"/>
          <w:noProof/>
          <w:sz w:val="20"/>
          <w:szCs w:val="20"/>
        </w:rPr>
        <w:t xml:space="preserve">nnovative </w:t>
      </w:r>
      <w:r w:rsidR="001F58FE">
        <w:rPr>
          <w:rFonts w:ascii="EC Square Sans Pro" w:hAnsi="EC Square Sans Pro"/>
          <w:noProof/>
          <w:sz w:val="20"/>
          <w:szCs w:val="20"/>
        </w:rPr>
        <w:t>t</w:t>
      </w:r>
      <w:r w:rsidR="00AF7BFA" w:rsidRPr="006A6D12">
        <w:rPr>
          <w:rFonts w:ascii="EC Square Sans Pro" w:hAnsi="EC Square Sans Pro"/>
          <w:noProof/>
          <w:sz w:val="20"/>
          <w:szCs w:val="20"/>
        </w:rPr>
        <w:t xml:space="preserve">eaching </w:t>
      </w:r>
      <w:r w:rsidR="001F58FE">
        <w:rPr>
          <w:rFonts w:ascii="EC Square Sans Pro" w:hAnsi="EC Square Sans Pro"/>
          <w:noProof/>
          <w:sz w:val="20"/>
          <w:szCs w:val="20"/>
        </w:rPr>
        <w:t>a</w:t>
      </w:r>
      <w:r w:rsidR="00AF7BFA" w:rsidRPr="006A6D12">
        <w:rPr>
          <w:rFonts w:ascii="EC Square Sans Pro" w:hAnsi="EC Square Sans Pro"/>
          <w:noProof/>
          <w:sz w:val="20"/>
          <w:szCs w:val="20"/>
        </w:rPr>
        <w:t>ward</w:t>
      </w:r>
      <w:r w:rsidRPr="006A6D12">
        <w:rPr>
          <w:rFonts w:ascii="EC Square Sans Pro" w:hAnsi="EC Square Sans Pro"/>
          <w:noProof/>
          <w:sz w:val="20"/>
          <w:szCs w:val="20"/>
        </w:rPr>
        <w:t xml:space="preserve">), the </w:t>
      </w:r>
      <w:r w:rsidR="006B1703">
        <w:rPr>
          <w:rFonts w:ascii="EC Square Sans Pro" w:hAnsi="EC Square Sans Pro"/>
          <w:noProof/>
          <w:sz w:val="20"/>
          <w:szCs w:val="20"/>
        </w:rPr>
        <w:t>e</w:t>
      </w:r>
      <w:r w:rsidRPr="006A6D12">
        <w:rPr>
          <w:rFonts w:ascii="EC Square Sans Pro" w:hAnsi="EC Square Sans Pro"/>
          <w:noProof/>
          <w:sz w:val="20"/>
          <w:szCs w:val="20"/>
        </w:rPr>
        <w:t xml:space="preserve">ducation and </w:t>
      </w:r>
      <w:r w:rsidR="006B1703">
        <w:rPr>
          <w:rFonts w:ascii="EC Square Sans Pro" w:hAnsi="EC Square Sans Pro"/>
          <w:noProof/>
          <w:sz w:val="20"/>
          <w:szCs w:val="20"/>
        </w:rPr>
        <w:t>i</w:t>
      </w:r>
      <w:r w:rsidRPr="006A6D12">
        <w:rPr>
          <w:rFonts w:ascii="EC Square Sans Pro" w:hAnsi="EC Square Sans Pro"/>
          <w:noProof/>
          <w:sz w:val="20"/>
          <w:szCs w:val="20"/>
        </w:rPr>
        <w:t xml:space="preserve">nnovation </w:t>
      </w:r>
      <w:r w:rsidR="006B1703">
        <w:rPr>
          <w:rFonts w:ascii="EC Square Sans Pro" w:hAnsi="EC Square Sans Pro"/>
          <w:noProof/>
          <w:sz w:val="20"/>
          <w:szCs w:val="20"/>
        </w:rPr>
        <w:t>s</w:t>
      </w:r>
      <w:r w:rsidRPr="006A6D12">
        <w:rPr>
          <w:rFonts w:ascii="EC Square Sans Pro" w:hAnsi="EC Square Sans Pro"/>
          <w:noProof/>
          <w:sz w:val="20"/>
          <w:szCs w:val="20"/>
        </w:rPr>
        <w:t xml:space="preserve">ummit and </w:t>
      </w:r>
      <w:r w:rsidR="006C4DE7">
        <w:rPr>
          <w:rFonts w:ascii="EC Square Sans Pro" w:hAnsi="EC Square Sans Pro"/>
          <w:noProof/>
          <w:sz w:val="20"/>
          <w:szCs w:val="20"/>
        </w:rPr>
        <w:t xml:space="preserve">several </w:t>
      </w:r>
      <w:r w:rsidRPr="006A6D12">
        <w:rPr>
          <w:rFonts w:ascii="EC Square Sans Pro" w:hAnsi="EC Square Sans Pro"/>
          <w:noProof/>
          <w:sz w:val="20"/>
          <w:szCs w:val="20"/>
        </w:rPr>
        <w:t xml:space="preserve">targeted and open public consultations. </w:t>
      </w:r>
    </w:p>
    <w:p w:rsidR="00AF7BFA" w:rsidRDefault="00082FFD" w:rsidP="00AF7BFA">
      <w:pPr>
        <w:spacing w:after="120" w:line="240" w:lineRule="auto"/>
        <w:jc w:val="both"/>
        <w:rPr>
          <w:rFonts w:ascii="EC Square Sans Pro" w:hAnsi="EC Square Sans Pro"/>
          <w:bCs/>
          <w:noProof/>
          <w:sz w:val="20"/>
          <w:szCs w:val="20"/>
        </w:rPr>
      </w:pPr>
      <w:r w:rsidRPr="002242ED">
        <w:rPr>
          <w:rFonts w:ascii="EC Square Sans Pro" w:hAnsi="EC Square Sans Pro"/>
          <w:noProof/>
          <w:sz w:val="20"/>
          <w:szCs w:val="20"/>
        </w:rPr>
        <w:t>V</w:t>
      </w:r>
      <w:r w:rsidR="004F04BA" w:rsidRPr="002242ED">
        <w:rPr>
          <w:rFonts w:ascii="EC Square Sans Pro" w:hAnsi="EC Square Sans Pro"/>
          <w:noProof/>
          <w:sz w:val="20"/>
          <w:szCs w:val="20"/>
        </w:rPr>
        <w:t xml:space="preserve">arious </w:t>
      </w:r>
      <w:r w:rsidR="004F04BA" w:rsidRPr="002242ED">
        <w:rPr>
          <w:rFonts w:ascii="EC Square Sans Pro" w:hAnsi="EC Square Sans Pro"/>
          <w:b/>
          <w:noProof/>
          <w:sz w:val="20"/>
          <w:szCs w:val="20"/>
        </w:rPr>
        <w:t>EU online to</w:t>
      </w:r>
      <w:r w:rsidRPr="002242ED">
        <w:rPr>
          <w:rFonts w:ascii="EC Square Sans Pro" w:hAnsi="EC Square Sans Pro"/>
          <w:b/>
          <w:noProof/>
          <w:sz w:val="20"/>
          <w:szCs w:val="20"/>
        </w:rPr>
        <w:t xml:space="preserve">ols and communities of practice </w:t>
      </w:r>
      <w:r w:rsidR="006C4DE7">
        <w:rPr>
          <w:rFonts w:ascii="EC Square Sans Pro" w:hAnsi="EC Square Sans Pro"/>
          <w:b/>
          <w:noProof/>
          <w:sz w:val="20"/>
          <w:szCs w:val="20"/>
        </w:rPr>
        <w:t xml:space="preserve">enable </w:t>
      </w:r>
      <w:r w:rsidRPr="002242ED">
        <w:rPr>
          <w:rFonts w:ascii="EC Square Sans Pro" w:hAnsi="EC Square Sans Pro"/>
          <w:b/>
          <w:noProof/>
          <w:sz w:val="20"/>
          <w:szCs w:val="20"/>
        </w:rPr>
        <w:t>interaction with stakeholders</w:t>
      </w:r>
      <w:r w:rsidR="0092599E">
        <w:rPr>
          <w:rStyle w:val="FootnoteReference"/>
          <w:rFonts w:ascii="EC Square Sans Pro" w:hAnsi="EC Square Sans Pro"/>
          <w:noProof/>
          <w:sz w:val="20"/>
          <w:szCs w:val="20"/>
        </w:rPr>
        <w:footnoteReference w:id="19"/>
      </w:r>
      <w:r w:rsidR="008927DA">
        <w:rPr>
          <w:rFonts w:ascii="EC Square Sans Pro" w:hAnsi="EC Square Sans Pro"/>
          <w:noProof/>
          <w:sz w:val="20"/>
          <w:szCs w:val="20"/>
        </w:rPr>
        <w:t>.</w:t>
      </w:r>
      <w:r w:rsidR="004F04BA" w:rsidRPr="002242ED">
        <w:rPr>
          <w:rFonts w:ascii="EC Square Sans Pro" w:hAnsi="EC Square Sans Pro"/>
          <w:noProof/>
          <w:sz w:val="20"/>
          <w:szCs w:val="20"/>
        </w:rPr>
        <w:t xml:space="preserve"> </w:t>
      </w:r>
      <w:r w:rsidR="00685F92">
        <w:rPr>
          <w:rFonts w:ascii="EC Square Sans Pro" w:hAnsi="EC Square Sans Pro"/>
          <w:noProof/>
          <w:sz w:val="20"/>
          <w:szCs w:val="20"/>
        </w:rPr>
        <w:t>In line with the proposal of the Conference on the Future of Europe</w:t>
      </w:r>
      <w:r w:rsidR="00723487">
        <w:rPr>
          <w:rFonts w:ascii="EC Square Sans Pro" w:hAnsi="EC Square Sans Pro"/>
          <w:noProof/>
          <w:sz w:val="20"/>
          <w:szCs w:val="20"/>
        </w:rPr>
        <w:t xml:space="preserve"> calling for </w:t>
      </w:r>
      <w:r w:rsidR="00723487" w:rsidRPr="00C36628">
        <w:rPr>
          <w:rFonts w:ascii="EC Square Sans Pro" w:hAnsi="EC Square Sans Pro"/>
          <w:noProof/>
          <w:sz w:val="20"/>
          <w:szCs w:val="20"/>
        </w:rPr>
        <w:t xml:space="preserve">further improved </w:t>
      </w:r>
      <w:r w:rsidR="00723487" w:rsidRPr="006A6D12">
        <w:rPr>
          <w:rFonts w:ascii="EC Square Sans Pro" w:hAnsi="EC Square Sans Pro"/>
          <w:noProof/>
          <w:sz w:val="20"/>
          <w:szCs w:val="20"/>
        </w:rPr>
        <w:t>information platforms to pool and exchange education-related information</w:t>
      </w:r>
      <w:r w:rsidR="00685F92">
        <w:rPr>
          <w:rFonts w:ascii="EC Square Sans Pro" w:hAnsi="EC Square Sans Pro"/>
          <w:noProof/>
          <w:sz w:val="20"/>
          <w:szCs w:val="20"/>
        </w:rPr>
        <w:t>, t</w:t>
      </w:r>
      <w:r w:rsidR="00AF7BFA" w:rsidRPr="006A6D12">
        <w:rPr>
          <w:rFonts w:ascii="EC Square Sans Pro" w:hAnsi="EC Square Sans Pro"/>
          <w:noProof/>
          <w:sz w:val="20"/>
          <w:szCs w:val="20"/>
        </w:rPr>
        <w:t>he new</w:t>
      </w:r>
      <w:r w:rsidR="00AF7BFA" w:rsidRPr="006A6D12">
        <w:rPr>
          <w:rFonts w:ascii="EC Square Sans Pro" w:hAnsi="EC Square Sans Pro"/>
          <w:b/>
          <w:noProof/>
          <w:sz w:val="20"/>
          <w:szCs w:val="20"/>
        </w:rPr>
        <w:t xml:space="preserve"> </w:t>
      </w:r>
      <w:hyperlink r:id="rId35" w:history="1">
        <w:r w:rsidR="00AF7BFA" w:rsidRPr="00C36628">
          <w:rPr>
            <w:rStyle w:val="Hyperlink"/>
            <w:rFonts w:ascii="EC Square Sans Pro" w:hAnsi="EC Square Sans Pro"/>
            <w:b/>
            <w:noProof/>
            <w:sz w:val="20"/>
            <w:szCs w:val="20"/>
          </w:rPr>
          <w:t>EEA Portal</w:t>
        </w:r>
      </w:hyperlink>
      <w:r w:rsidR="00AF7BFA" w:rsidRPr="00C36628">
        <w:rPr>
          <w:rFonts w:ascii="EC Square Sans Pro" w:hAnsi="EC Square Sans Pro"/>
          <w:b/>
          <w:noProof/>
          <w:sz w:val="20"/>
          <w:szCs w:val="20"/>
          <w:u w:val="single"/>
        </w:rPr>
        <w:t xml:space="preserve"> </w:t>
      </w:r>
      <w:r w:rsidR="00AF7BFA" w:rsidRPr="006A6D12">
        <w:rPr>
          <w:rFonts w:ascii="EC Square Sans Pro" w:hAnsi="EC Square Sans Pro"/>
          <w:noProof/>
          <w:sz w:val="20"/>
          <w:szCs w:val="20"/>
        </w:rPr>
        <w:t>helps learners as well as teachers, trainers and stakeholder</w:t>
      </w:r>
      <w:r w:rsidR="00305B9A" w:rsidRPr="006A6D12">
        <w:rPr>
          <w:rFonts w:ascii="EC Square Sans Pro" w:hAnsi="EC Square Sans Pro"/>
          <w:noProof/>
          <w:sz w:val="20"/>
          <w:szCs w:val="20"/>
        </w:rPr>
        <w:t>s</w:t>
      </w:r>
      <w:r w:rsidR="00AF7BFA" w:rsidRPr="006A6D12">
        <w:rPr>
          <w:rFonts w:ascii="EC Square Sans Pro" w:hAnsi="EC Square Sans Pro"/>
          <w:noProof/>
          <w:sz w:val="20"/>
          <w:szCs w:val="20"/>
        </w:rPr>
        <w:t xml:space="preserve"> access EU funding, upskilling</w:t>
      </w:r>
      <w:r w:rsidR="006C4DE7">
        <w:rPr>
          <w:rFonts w:ascii="EC Square Sans Pro" w:hAnsi="EC Square Sans Pro"/>
          <w:noProof/>
          <w:sz w:val="20"/>
          <w:szCs w:val="20"/>
        </w:rPr>
        <w:t xml:space="preserve"> programmes</w:t>
      </w:r>
      <w:r w:rsidR="00AF7BFA" w:rsidRPr="006A6D12">
        <w:rPr>
          <w:rFonts w:ascii="EC Square Sans Pro" w:hAnsi="EC Square Sans Pro"/>
          <w:noProof/>
          <w:sz w:val="20"/>
          <w:szCs w:val="20"/>
        </w:rPr>
        <w:t xml:space="preserve">, quality education, training and lifelong learning. It gives access to the outputs of the </w:t>
      </w:r>
      <w:r w:rsidR="00006A7F">
        <w:rPr>
          <w:rFonts w:ascii="EC Square Sans Pro" w:hAnsi="EC Square Sans Pro"/>
          <w:noProof/>
          <w:sz w:val="20"/>
          <w:szCs w:val="20"/>
        </w:rPr>
        <w:t>w</w:t>
      </w:r>
      <w:r w:rsidR="00AF7BFA" w:rsidRPr="006A6D12">
        <w:rPr>
          <w:rFonts w:ascii="EC Square Sans Pro" w:hAnsi="EC Square Sans Pro"/>
          <w:noProof/>
          <w:sz w:val="20"/>
          <w:szCs w:val="20"/>
        </w:rPr>
        <w:t xml:space="preserve">orking </w:t>
      </w:r>
      <w:r w:rsidR="00006A7F">
        <w:rPr>
          <w:rFonts w:ascii="EC Square Sans Pro" w:hAnsi="EC Square Sans Pro"/>
          <w:noProof/>
          <w:sz w:val="20"/>
          <w:szCs w:val="20"/>
        </w:rPr>
        <w:t>g</w:t>
      </w:r>
      <w:r w:rsidR="00AF7BFA" w:rsidRPr="006A6D12">
        <w:rPr>
          <w:rFonts w:ascii="EC Square Sans Pro" w:hAnsi="EC Square Sans Pro"/>
          <w:noProof/>
          <w:sz w:val="20"/>
          <w:szCs w:val="20"/>
        </w:rPr>
        <w:t xml:space="preserve">roups and </w:t>
      </w:r>
      <w:r w:rsidR="00677DE2" w:rsidRPr="00191ED1">
        <w:rPr>
          <w:rFonts w:ascii="EC Square Sans Pro" w:hAnsi="EC Square Sans Pro"/>
          <w:noProof/>
          <w:sz w:val="20"/>
          <w:szCs w:val="20"/>
        </w:rPr>
        <w:t xml:space="preserve">serves </w:t>
      </w:r>
      <w:r w:rsidR="00677DE2" w:rsidRPr="006A6D12">
        <w:rPr>
          <w:rFonts w:ascii="EC Square Sans Pro" w:hAnsi="EC Square Sans Pro"/>
          <w:noProof/>
          <w:sz w:val="20"/>
          <w:szCs w:val="20"/>
        </w:rPr>
        <w:t>as the go-to space for education</w:t>
      </w:r>
      <w:r w:rsidR="00677DE2" w:rsidRPr="00677DE2">
        <w:rPr>
          <w:rFonts w:ascii="EC Square Sans Pro" w:hAnsi="EC Square Sans Pro"/>
          <w:b/>
          <w:bCs/>
          <w:noProof/>
          <w:sz w:val="20"/>
          <w:szCs w:val="20"/>
        </w:rPr>
        <w:t xml:space="preserve"> </w:t>
      </w:r>
      <w:r w:rsidR="00677DE2">
        <w:rPr>
          <w:rFonts w:ascii="EC Square Sans Pro" w:hAnsi="EC Square Sans Pro"/>
          <w:bCs/>
          <w:noProof/>
          <w:sz w:val="20"/>
          <w:szCs w:val="20"/>
        </w:rPr>
        <w:t>policy developments and</w:t>
      </w:r>
      <w:r w:rsidR="00677DE2" w:rsidRPr="00677DE2">
        <w:rPr>
          <w:rFonts w:ascii="EC Square Sans Pro" w:hAnsi="EC Square Sans Pro"/>
          <w:bCs/>
          <w:noProof/>
          <w:sz w:val="20"/>
          <w:szCs w:val="20"/>
        </w:rPr>
        <w:t xml:space="preserve"> effective and innovative practices</w:t>
      </w:r>
      <w:r w:rsidR="00AF7BFA" w:rsidRPr="006A6D12">
        <w:rPr>
          <w:rFonts w:ascii="EC Square Sans Pro" w:hAnsi="EC Square Sans Pro"/>
          <w:noProof/>
          <w:sz w:val="20"/>
          <w:szCs w:val="20"/>
        </w:rPr>
        <w:t>.</w:t>
      </w:r>
      <w:r w:rsidR="00AF7BFA" w:rsidRPr="002242ED">
        <w:rPr>
          <w:rFonts w:ascii="EC Square Sans Pro" w:hAnsi="EC Square Sans Pro"/>
          <w:bCs/>
          <w:noProof/>
          <w:sz w:val="20"/>
          <w:szCs w:val="20"/>
        </w:rPr>
        <w:t xml:space="preserve"> </w:t>
      </w:r>
      <w:r w:rsidR="000E7163" w:rsidRPr="000E7163">
        <w:rPr>
          <w:rFonts w:ascii="EC Square Sans Pro" w:hAnsi="EC Square Sans Pro"/>
          <w:bCs/>
          <w:noProof/>
          <w:sz w:val="20"/>
          <w:szCs w:val="20"/>
        </w:rPr>
        <w:t xml:space="preserve">The </w:t>
      </w:r>
      <w:hyperlink r:id="rId36" w:history="1">
        <w:r w:rsidR="0092599E" w:rsidRPr="006A6D12">
          <w:rPr>
            <w:rStyle w:val="Hyperlink"/>
            <w:rFonts w:ascii="EC Square Sans Pro" w:hAnsi="EC Square Sans Pro"/>
            <w:b/>
            <w:noProof/>
            <w:sz w:val="20"/>
            <w:szCs w:val="20"/>
          </w:rPr>
          <w:t>European School Education Platform</w:t>
        </w:r>
      </w:hyperlink>
      <w:r w:rsidR="000E7163" w:rsidRPr="000E7163">
        <w:rPr>
          <w:rFonts w:ascii="EC Square Sans Pro" w:hAnsi="EC Square Sans Pro"/>
          <w:bCs/>
          <w:noProof/>
          <w:sz w:val="20"/>
          <w:szCs w:val="20"/>
        </w:rPr>
        <w:t xml:space="preserve"> provides a public platform</w:t>
      </w:r>
      <w:r w:rsidR="00766E66">
        <w:rPr>
          <w:rFonts w:ascii="EC Square Sans Pro" w:hAnsi="EC Square Sans Pro"/>
          <w:bCs/>
          <w:noProof/>
          <w:sz w:val="20"/>
          <w:szCs w:val="20"/>
        </w:rPr>
        <w:t>,</w:t>
      </w:r>
      <w:r w:rsidR="00006A7F">
        <w:rPr>
          <w:rFonts w:ascii="EC Square Sans Pro" w:hAnsi="EC Square Sans Pro"/>
          <w:bCs/>
          <w:noProof/>
          <w:sz w:val="20"/>
          <w:szCs w:val="20"/>
        </w:rPr>
        <w:t xml:space="preserve"> wh</w:t>
      </w:r>
      <w:r w:rsidR="00766E66">
        <w:rPr>
          <w:rFonts w:ascii="EC Square Sans Pro" w:hAnsi="EC Square Sans Pro"/>
          <w:bCs/>
          <w:noProof/>
          <w:sz w:val="20"/>
          <w:szCs w:val="20"/>
        </w:rPr>
        <w:t>ich</w:t>
      </w:r>
      <w:r w:rsidR="000E7163" w:rsidRPr="000E7163">
        <w:rPr>
          <w:rFonts w:ascii="EC Square Sans Pro" w:hAnsi="EC Square Sans Pro"/>
          <w:bCs/>
          <w:noProof/>
          <w:sz w:val="20"/>
          <w:szCs w:val="20"/>
        </w:rPr>
        <w:t xml:space="preserve"> pool</w:t>
      </w:r>
      <w:r w:rsidR="00006A7F">
        <w:rPr>
          <w:rFonts w:ascii="EC Square Sans Pro" w:hAnsi="EC Square Sans Pro"/>
          <w:bCs/>
          <w:noProof/>
          <w:sz w:val="20"/>
          <w:szCs w:val="20"/>
        </w:rPr>
        <w:t>s</w:t>
      </w:r>
      <w:r w:rsidR="000E7163" w:rsidRPr="000E7163">
        <w:rPr>
          <w:rFonts w:ascii="EC Square Sans Pro" w:hAnsi="EC Square Sans Pro"/>
          <w:bCs/>
          <w:noProof/>
          <w:sz w:val="20"/>
          <w:szCs w:val="20"/>
        </w:rPr>
        <w:t xml:space="preserve"> information and promot</w:t>
      </w:r>
      <w:r w:rsidR="00006A7F">
        <w:rPr>
          <w:rFonts w:ascii="EC Square Sans Pro" w:hAnsi="EC Square Sans Pro"/>
          <w:bCs/>
          <w:noProof/>
          <w:sz w:val="20"/>
          <w:szCs w:val="20"/>
        </w:rPr>
        <w:t>es</w:t>
      </w:r>
      <w:r w:rsidR="000E7163" w:rsidRPr="000E7163">
        <w:rPr>
          <w:rFonts w:ascii="EC Square Sans Pro" w:hAnsi="EC Square Sans Pro"/>
          <w:bCs/>
          <w:noProof/>
          <w:sz w:val="20"/>
          <w:szCs w:val="20"/>
        </w:rPr>
        <w:t xml:space="preserve"> EU-wide exchange of knowledge </w:t>
      </w:r>
      <w:r w:rsidR="00006A7F">
        <w:rPr>
          <w:rFonts w:ascii="EC Square Sans Pro" w:hAnsi="EC Square Sans Pro"/>
          <w:bCs/>
          <w:noProof/>
          <w:sz w:val="20"/>
          <w:szCs w:val="20"/>
        </w:rPr>
        <w:t>between</w:t>
      </w:r>
      <w:r w:rsidR="000E7163" w:rsidRPr="000E7163">
        <w:rPr>
          <w:rFonts w:ascii="EC Square Sans Pro" w:hAnsi="EC Square Sans Pro"/>
          <w:bCs/>
          <w:noProof/>
          <w:sz w:val="20"/>
          <w:szCs w:val="20"/>
        </w:rPr>
        <w:t xml:space="preserve"> all stakeholders </w:t>
      </w:r>
      <w:r w:rsidR="00006A7F">
        <w:rPr>
          <w:rFonts w:ascii="EC Square Sans Pro" w:hAnsi="EC Square Sans Pro"/>
          <w:bCs/>
          <w:noProof/>
          <w:sz w:val="20"/>
          <w:szCs w:val="20"/>
        </w:rPr>
        <w:t>in</w:t>
      </w:r>
      <w:r w:rsidR="000E7163" w:rsidRPr="000E7163">
        <w:rPr>
          <w:rFonts w:ascii="EC Square Sans Pro" w:hAnsi="EC Square Sans Pro"/>
          <w:bCs/>
          <w:noProof/>
          <w:sz w:val="20"/>
          <w:szCs w:val="20"/>
        </w:rPr>
        <w:t xml:space="preserve"> school education, including initial vocational education and training. </w:t>
      </w:r>
      <w:r w:rsidR="0037187C" w:rsidRPr="0037187C">
        <w:rPr>
          <w:rFonts w:ascii="EC Square Sans Pro" w:hAnsi="EC Square Sans Pro"/>
          <w:bCs/>
          <w:noProof/>
          <w:sz w:val="20"/>
          <w:szCs w:val="20"/>
        </w:rPr>
        <w:t xml:space="preserve">The </w:t>
      </w:r>
      <w:hyperlink r:id="rId37" w:history="1">
        <w:r w:rsidR="0037187C" w:rsidRPr="00B97C85">
          <w:rPr>
            <w:rStyle w:val="Hyperlink"/>
            <w:rFonts w:ascii="EC Square Sans Pro" w:hAnsi="EC Square Sans Pro"/>
            <w:b/>
            <w:bCs/>
            <w:noProof/>
            <w:sz w:val="20"/>
            <w:szCs w:val="20"/>
          </w:rPr>
          <w:t>EPALE Community of VET practitioners</w:t>
        </w:r>
      </w:hyperlink>
      <w:r w:rsidR="0037187C" w:rsidRPr="0037187C">
        <w:rPr>
          <w:rFonts w:ascii="EC Square Sans Pro" w:hAnsi="EC Square Sans Pro"/>
          <w:bCs/>
          <w:noProof/>
          <w:sz w:val="20"/>
          <w:szCs w:val="20"/>
        </w:rPr>
        <w:t xml:space="preserve"> offers also opportunities of knowledge sharing, networking and dissemination for VET. </w:t>
      </w:r>
      <w:r w:rsidR="000E7163" w:rsidRPr="000E7163">
        <w:rPr>
          <w:rFonts w:ascii="EC Square Sans Pro" w:hAnsi="EC Square Sans Pro"/>
          <w:bCs/>
          <w:noProof/>
          <w:sz w:val="20"/>
          <w:szCs w:val="20"/>
        </w:rPr>
        <w:t>The</w:t>
      </w:r>
      <w:r w:rsidR="00677DE2">
        <w:rPr>
          <w:rFonts w:ascii="EC Square Sans Pro" w:hAnsi="EC Square Sans Pro"/>
          <w:bCs/>
          <w:noProof/>
          <w:sz w:val="20"/>
          <w:szCs w:val="20"/>
        </w:rPr>
        <w:t xml:space="preserve"> new</w:t>
      </w:r>
      <w:r w:rsidR="000E7163" w:rsidRPr="000E7163">
        <w:rPr>
          <w:rFonts w:ascii="EC Square Sans Pro" w:hAnsi="EC Square Sans Pro"/>
          <w:bCs/>
          <w:noProof/>
          <w:sz w:val="20"/>
          <w:szCs w:val="20"/>
        </w:rPr>
        <w:t xml:space="preserve"> </w:t>
      </w:r>
      <w:hyperlink r:id="rId38">
        <w:r w:rsidR="0092599E" w:rsidRPr="006A6D12">
          <w:rPr>
            <w:rFonts w:ascii="EC Square Sans Pro" w:hAnsi="EC Square Sans Pro"/>
            <w:b/>
            <w:noProof/>
            <w:color w:val="0563C1" w:themeColor="hyperlink"/>
            <w:sz w:val="20"/>
            <w:szCs w:val="20"/>
            <w:u w:val="single"/>
          </w:rPr>
          <w:t>Digital Education Hub</w:t>
        </w:r>
      </w:hyperlink>
      <w:r w:rsidR="000E7163" w:rsidRPr="000E7163">
        <w:rPr>
          <w:rFonts w:ascii="EC Square Sans Pro" w:hAnsi="EC Square Sans Pro"/>
          <w:b/>
          <w:bCs/>
          <w:noProof/>
          <w:sz w:val="20"/>
          <w:szCs w:val="20"/>
        </w:rPr>
        <w:t xml:space="preserve"> </w:t>
      </w:r>
      <w:r w:rsidR="000E7163" w:rsidRPr="000E7163">
        <w:rPr>
          <w:rFonts w:ascii="EC Square Sans Pro" w:hAnsi="EC Square Sans Pro"/>
          <w:bCs/>
          <w:noProof/>
          <w:sz w:val="20"/>
          <w:szCs w:val="20"/>
        </w:rPr>
        <w:t xml:space="preserve">serves as a space for information sharing, exchange and cooperation, enabling innovation and </w:t>
      </w:r>
      <w:r w:rsidR="00006A7F">
        <w:rPr>
          <w:rFonts w:ascii="EC Square Sans Pro" w:hAnsi="EC Square Sans Pro"/>
          <w:bCs/>
          <w:noProof/>
          <w:sz w:val="20"/>
          <w:szCs w:val="20"/>
        </w:rPr>
        <w:t xml:space="preserve">bringing together </w:t>
      </w:r>
      <w:r w:rsidR="000E7163" w:rsidRPr="000E7163">
        <w:rPr>
          <w:rFonts w:ascii="EC Square Sans Pro" w:hAnsi="EC Square Sans Pro"/>
          <w:bCs/>
          <w:noProof/>
          <w:sz w:val="20"/>
          <w:szCs w:val="20"/>
        </w:rPr>
        <w:t xml:space="preserve">stakeholders </w:t>
      </w:r>
      <w:r w:rsidR="00006A7F">
        <w:rPr>
          <w:rFonts w:ascii="EC Square Sans Pro" w:hAnsi="EC Square Sans Pro"/>
          <w:bCs/>
          <w:noProof/>
          <w:sz w:val="20"/>
          <w:szCs w:val="20"/>
        </w:rPr>
        <w:t>in</w:t>
      </w:r>
      <w:r w:rsidR="000E7163" w:rsidRPr="000E7163">
        <w:rPr>
          <w:rFonts w:ascii="EC Square Sans Pro" w:hAnsi="EC Square Sans Pro"/>
          <w:bCs/>
          <w:noProof/>
          <w:sz w:val="20"/>
          <w:szCs w:val="20"/>
        </w:rPr>
        <w:t xml:space="preserve"> digital education.</w:t>
      </w:r>
      <w:r w:rsidR="00011F38">
        <w:rPr>
          <w:rFonts w:ascii="EC Square Sans Pro" w:hAnsi="EC Square Sans Pro"/>
          <w:bCs/>
          <w:noProof/>
          <w:sz w:val="20"/>
          <w:szCs w:val="20"/>
        </w:rPr>
        <w:t xml:space="preserve"> The Digital Europe Programme supports</w:t>
      </w:r>
      <w:r w:rsidR="00011F38" w:rsidRPr="00011F38">
        <w:rPr>
          <w:rFonts w:ascii="EC Square Sans Pro" w:hAnsi="EC Square Sans Pro"/>
          <w:bCs/>
          <w:noProof/>
          <w:sz w:val="20"/>
          <w:szCs w:val="20"/>
        </w:rPr>
        <w:t xml:space="preserve"> a closer collaboration in the digital education sector in Europe amongst European </w:t>
      </w:r>
      <w:r w:rsidR="00011F38">
        <w:rPr>
          <w:rFonts w:ascii="EC Square Sans Pro" w:hAnsi="EC Square Sans Pro"/>
          <w:bCs/>
          <w:noProof/>
          <w:sz w:val="20"/>
          <w:szCs w:val="20"/>
        </w:rPr>
        <w:t>education technology</w:t>
      </w:r>
      <w:r w:rsidR="00011F38" w:rsidRPr="00011F38">
        <w:rPr>
          <w:rFonts w:ascii="EC Square Sans Pro" w:hAnsi="EC Square Sans Pro"/>
          <w:bCs/>
          <w:noProof/>
          <w:sz w:val="20"/>
          <w:szCs w:val="20"/>
        </w:rPr>
        <w:t xml:space="preserve"> </w:t>
      </w:r>
      <w:r w:rsidR="00011F38">
        <w:rPr>
          <w:rFonts w:ascii="EC Square Sans Pro" w:hAnsi="EC Square Sans Pro"/>
          <w:bCs/>
          <w:noProof/>
          <w:sz w:val="20"/>
          <w:szCs w:val="20"/>
        </w:rPr>
        <w:t xml:space="preserve">(EdTech) </w:t>
      </w:r>
      <w:r w:rsidR="00011F38" w:rsidRPr="00011F38">
        <w:rPr>
          <w:rFonts w:ascii="EC Square Sans Pro" w:hAnsi="EC Square Sans Pro"/>
          <w:bCs/>
          <w:noProof/>
          <w:sz w:val="20"/>
          <w:szCs w:val="20"/>
        </w:rPr>
        <w:t xml:space="preserve">start-ups/SMEs </w:t>
      </w:r>
      <w:r w:rsidR="00011F38">
        <w:rPr>
          <w:rFonts w:ascii="EC Square Sans Pro" w:hAnsi="EC Square Sans Pro"/>
          <w:bCs/>
          <w:noProof/>
          <w:sz w:val="20"/>
          <w:szCs w:val="20"/>
        </w:rPr>
        <w:t>and other relevant stakeholders.</w:t>
      </w:r>
      <w:r w:rsidR="00B471F1">
        <w:rPr>
          <w:rFonts w:ascii="EC Square Sans Pro" w:hAnsi="EC Square Sans Pro"/>
          <w:bCs/>
          <w:noProof/>
          <w:sz w:val="20"/>
          <w:szCs w:val="20"/>
        </w:rPr>
        <w:t xml:space="preserve"> </w:t>
      </w:r>
      <w:r w:rsidR="00B471F1" w:rsidRPr="00B471F1">
        <w:rPr>
          <w:rFonts w:ascii="EC Square Sans Pro" w:hAnsi="EC Square Sans Pro"/>
          <w:bCs/>
          <w:noProof/>
          <w:sz w:val="20"/>
          <w:szCs w:val="20"/>
        </w:rPr>
        <w:t>Erasmus+ Key Action 2 ‘Partnerships for cooperation’ offers opportunities to different stakeholders, including EdTEch to join forces with education and training stakeholders and develop digital transformation plans.</w:t>
      </w:r>
    </w:p>
    <w:p w:rsidR="00D26DC5" w:rsidRPr="002242ED" w:rsidRDefault="00006A7F" w:rsidP="00AF7BFA">
      <w:pPr>
        <w:spacing w:after="120" w:line="240" w:lineRule="auto"/>
        <w:jc w:val="both"/>
        <w:rPr>
          <w:rFonts w:ascii="EC Square Sans Pro" w:hAnsi="EC Square Sans Pro"/>
          <w:bCs/>
          <w:noProof/>
          <w:sz w:val="20"/>
          <w:szCs w:val="20"/>
        </w:rPr>
      </w:pPr>
      <w:r>
        <w:rPr>
          <w:rFonts w:ascii="EC Square Sans Pro" w:hAnsi="EC Square Sans Pro"/>
          <w:b/>
          <w:noProof/>
          <w:sz w:val="20"/>
          <w:szCs w:val="20"/>
        </w:rPr>
        <w:t>N</w:t>
      </w:r>
      <w:r w:rsidR="00D26DC5" w:rsidRPr="00C36628">
        <w:rPr>
          <w:rFonts w:ascii="EC Square Sans Pro" w:hAnsi="EC Square Sans Pro"/>
          <w:b/>
          <w:noProof/>
          <w:sz w:val="20"/>
          <w:szCs w:val="20"/>
        </w:rPr>
        <w:t>etworks</w:t>
      </w:r>
      <w:r w:rsidR="00D26DC5" w:rsidRPr="002242ED">
        <w:rPr>
          <w:rFonts w:ascii="EC Square Sans Pro" w:hAnsi="EC Square Sans Pro"/>
          <w:noProof/>
          <w:sz w:val="20"/>
          <w:szCs w:val="20"/>
        </w:rPr>
        <w:t xml:space="preserve"> supported by the Commission</w:t>
      </w:r>
      <w:r w:rsidR="000654F3">
        <w:rPr>
          <w:rStyle w:val="FootnoteReference"/>
          <w:rFonts w:ascii="EC Square Sans Pro" w:hAnsi="EC Square Sans Pro"/>
          <w:noProof/>
          <w:sz w:val="20"/>
          <w:szCs w:val="20"/>
        </w:rPr>
        <w:footnoteReference w:id="20"/>
      </w:r>
      <w:r w:rsidR="00D26DC5" w:rsidRPr="002242ED">
        <w:rPr>
          <w:rFonts w:ascii="EC Square Sans Pro" w:hAnsi="EC Square Sans Pro"/>
          <w:noProof/>
          <w:sz w:val="20"/>
          <w:szCs w:val="20"/>
        </w:rPr>
        <w:t xml:space="preserve"> and </w:t>
      </w:r>
      <w:r w:rsidR="00D26DC5" w:rsidRPr="00C36628">
        <w:rPr>
          <w:rFonts w:ascii="EC Square Sans Pro" w:hAnsi="EC Square Sans Pro"/>
          <w:b/>
          <w:noProof/>
          <w:sz w:val="20"/>
          <w:szCs w:val="20"/>
        </w:rPr>
        <w:t>international organisations</w:t>
      </w:r>
      <w:r w:rsidR="00D26DC5" w:rsidRPr="002242ED">
        <w:rPr>
          <w:rFonts w:ascii="EC Square Sans Pro" w:hAnsi="EC Square Sans Pro"/>
          <w:noProof/>
          <w:sz w:val="20"/>
          <w:szCs w:val="20"/>
          <w:vertAlign w:val="superscript"/>
        </w:rPr>
        <w:footnoteReference w:id="21"/>
      </w:r>
      <w:r>
        <w:rPr>
          <w:rFonts w:ascii="EC Square Sans Pro" w:hAnsi="EC Square Sans Pro"/>
          <w:noProof/>
          <w:sz w:val="20"/>
          <w:szCs w:val="20"/>
        </w:rPr>
        <w:t xml:space="preserve"> also </w:t>
      </w:r>
      <w:r w:rsidR="00F66506">
        <w:rPr>
          <w:rFonts w:ascii="EC Square Sans Pro" w:hAnsi="EC Square Sans Pro"/>
          <w:noProof/>
          <w:sz w:val="20"/>
          <w:szCs w:val="20"/>
        </w:rPr>
        <w:t xml:space="preserve">contribute to the </w:t>
      </w:r>
      <w:r w:rsidR="00730D5B">
        <w:rPr>
          <w:rFonts w:ascii="EC Square Sans Pro" w:hAnsi="EC Square Sans Pro"/>
          <w:noProof/>
          <w:sz w:val="20"/>
          <w:szCs w:val="20"/>
        </w:rPr>
        <w:t xml:space="preserve">development </w:t>
      </w:r>
      <w:r w:rsidR="00F66506">
        <w:rPr>
          <w:rFonts w:ascii="EC Square Sans Pro" w:hAnsi="EC Square Sans Pro"/>
          <w:noProof/>
          <w:sz w:val="20"/>
          <w:szCs w:val="20"/>
        </w:rPr>
        <w:t>of</w:t>
      </w:r>
      <w:r>
        <w:rPr>
          <w:rFonts w:ascii="EC Square Sans Pro" w:hAnsi="EC Square Sans Pro"/>
          <w:noProof/>
          <w:sz w:val="20"/>
          <w:szCs w:val="20"/>
        </w:rPr>
        <w:t xml:space="preserve"> the EEA</w:t>
      </w:r>
      <w:r w:rsidR="008927DA">
        <w:rPr>
          <w:rFonts w:ascii="EC Square Sans Pro" w:hAnsi="EC Square Sans Pro"/>
          <w:noProof/>
          <w:sz w:val="20"/>
          <w:szCs w:val="20"/>
        </w:rPr>
        <w:t>.</w:t>
      </w:r>
    </w:p>
    <w:p w:rsidR="002E36EB" w:rsidRPr="00900448" w:rsidRDefault="002E36EB" w:rsidP="002E36EB">
      <w:pPr>
        <w:pStyle w:val="2022Head2"/>
        <w:rPr>
          <w:noProof/>
        </w:rPr>
      </w:pPr>
      <w:bookmarkStart w:id="6" w:name="_Toc113271708"/>
      <w:r w:rsidRPr="00900448">
        <w:rPr>
          <w:noProof/>
        </w:rPr>
        <w:t>2.3.</w:t>
      </w:r>
      <w:r w:rsidRPr="00900448">
        <w:rPr>
          <w:noProof/>
        </w:rPr>
        <w:tab/>
      </w:r>
      <w:r w:rsidR="00FE17DD">
        <w:rPr>
          <w:noProof/>
        </w:rPr>
        <w:t>P</w:t>
      </w:r>
      <w:r w:rsidRPr="00900448">
        <w:rPr>
          <w:noProof/>
        </w:rPr>
        <w:t>rogress toward</w:t>
      </w:r>
      <w:r w:rsidR="00FE17DD">
        <w:rPr>
          <w:noProof/>
        </w:rPr>
        <w:t>s</w:t>
      </w:r>
      <w:r w:rsidRPr="00900448">
        <w:rPr>
          <w:noProof/>
        </w:rPr>
        <w:t xml:space="preserve"> EU-level targets </w:t>
      </w:r>
      <w:r w:rsidR="007B7FA9">
        <w:rPr>
          <w:noProof/>
        </w:rPr>
        <w:t>and</w:t>
      </w:r>
      <w:r w:rsidR="00357766">
        <w:rPr>
          <w:noProof/>
        </w:rPr>
        <w:t xml:space="preserve"> the</w:t>
      </w:r>
      <w:r w:rsidR="007B7FA9">
        <w:rPr>
          <w:noProof/>
        </w:rPr>
        <w:t xml:space="preserve"> </w:t>
      </w:r>
      <w:bookmarkEnd w:id="6"/>
      <w:r w:rsidR="00730D5B">
        <w:rPr>
          <w:noProof/>
        </w:rPr>
        <w:t>state of education in the EU</w:t>
      </w:r>
    </w:p>
    <w:p w:rsidR="00D77502" w:rsidRPr="00B52BCE" w:rsidRDefault="002E36EB" w:rsidP="00C36628">
      <w:pPr>
        <w:spacing w:line="240" w:lineRule="auto"/>
        <w:jc w:val="both"/>
        <w:rPr>
          <w:rFonts w:ascii="EC Square Sans Pro" w:hAnsi="EC Square Sans Pro"/>
          <w:noProof/>
          <w:sz w:val="20"/>
          <w:szCs w:val="20"/>
        </w:rPr>
      </w:pPr>
      <w:r w:rsidRPr="00C36628">
        <w:rPr>
          <w:rFonts w:ascii="EC Square Sans Pro" w:hAnsi="EC Square Sans Pro"/>
          <w:b/>
          <w:noProof/>
          <w:sz w:val="20"/>
          <w:szCs w:val="20"/>
        </w:rPr>
        <w:t xml:space="preserve">Seven EU-level targets </w:t>
      </w:r>
      <w:r w:rsidRPr="00F90591">
        <w:rPr>
          <w:rFonts w:ascii="EC Square Sans Pro" w:hAnsi="EC Square Sans Pro"/>
          <w:noProof/>
          <w:sz w:val="20"/>
          <w:szCs w:val="20"/>
        </w:rPr>
        <w:t>have been set in the context of the EEA.</w:t>
      </w:r>
      <w:r w:rsidRPr="006A6D12">
        <w:rPr>
          <w:rFonts w:ascii="EC Square Sans Pro" w:hAnsi="EC Square Sans Pro"/>
          <w:noProof/>
          <w:sz w:val="20"/>
          <w:szCs w:val="20"/>
        </w:rPr>
        <w:t xml:space="preserve"> The 2022 Education and Training Monitor, accompanying th</w:t>
      </w:r>
      <w:r w:rsidR="00006A7F">
        <w:rPr>
          <w:rFonts w:ascii="EC Square Sans Pro" w:hAnsi="EC Square Sans Pro"/>
          <w:noProof/>
          <w:sz w:val="20"/>
          <w:szCs w:val="20"/>
        </w:rPr>
        <w:t>is</w:t>
      </w:r>
      <w:r w:rsidRPr="006A6D12">
        <w:rPr>
          <w:rFonts w:ascii="EC Square Sans Pro" w:hAnsi="EC Square Sans Pro"/>
          <w:noProof/>
          <w:sz w:val="20"/>
          <w:szCs w:val="20"/>
        </w:rPr>
        <w:t xml:space="preserve"> Communication, tracks the latest progress </w:t>
      </w:r>
      <w:r w:rsidR="00006A7F">
        <w:rPr>
          <w:rFonts w:ascii="EC Square Sans Pro" w:hAnsi="EC Square Sans Pro"/>
          <w:noProof/>
          <w:sz w:val="20"/>
          <w:szCs w:val="20"/>
        </w:rPr>
        <w:t xml:space="preserve">made </w:t>
      </w:r>
      <w:r w:rsidRPr="006A6D12">
        <w:rPr>
          <w:rFonts w:ascii="EC Square Sans Pro" w:hAnsi="EC Square Sans Pro"/>
          <w:noProof/>
          <w:sz w:val="20"/>
          <w:szCs w:val="20"/>
        </w:rPr>
        <w:t>toward these targets</w:t>
      </w:r>
      <w:r w:rsidR="005A5386">
        <w:rPr>
          <w:rFonts w:ascii="EC Square Sans Pro" w:hAnsi="EC Square Sans Pro"/>
          <w:noProof/>
          <w:sz w:val="20"/>
          <w:szCs w:val="20"/>
        </w:rPr>
        <w:t xml:space="preserve">, analyses key challenges and recent developments in Member States from a cross-EU </w:t>
      </w:r>
      <w:r w:rsidR="0035247A">
        <w:rPr>
          <w:rFonts w:ascii="EC Square Sans Pro" w:hAnsi="EC Square Sans Pro"/>
          <w:noProof/>
          <w:sz w:val="20"/>
          <w:szCs w:val="20"/>
        </w:rPr>
        <w:t xml:space="preserve">perspective </w:t>
      </w:r>
      <w:r w:rsidR="005A5386">
        <w:rPr>
          <w:rFonts w:ascii="EC Square Sans Pro" w:hAnsi="EC Square Sans Pro"/>
          <w:noProof/>
          <w:sz w:val="20"/>
          <w:szCs w:val="20"/>
        </w:rPr>
        <w:t>(</w:t>
      </w:r>
      <w:r w:rsidR="00314281">
        <w:rPr>
          <w:rFonts w:ascii="EC Square Sans Pro" w:hAnsi="EC Square Sans Pro"/>
          <w:noProof/>
          <w:sz w:val="20"/>
          <w:szCs w:val="20"/>
        </w:rPr>
        <w:t xml:space="preserve">SWD </w:t>
      </w:r>
      <w:r w:rsidR="007344C0">
        <w:rPr>
          <w:rFonts w:ascii="EC Square Sans Pro" w:hAnsi="EC Square Sans Pro"/>
          <w:noProof/>
          <w:sz w:val="20"/>
          <w:szCs w:val="20"/>
        </w:rPr>
        <w:t>(2022) 751</w:t>
      </w:r>
      <w:r w:rsidR="00314281">
        <w:rPr>
          <w:rFonts w:ascii="EC Square Sans Pro" w:hAnsi="EC Square Sans Pro"/>
          <w:noProof/>
          <w:sz w:val="20"/>
          <w:szCs w:val="20"/>
        </w:rPr>
        <w:t xml:space="preserve"> – Comparative report</w:t>
      </w:r>
      <w:r w:rsidR="005A5386">
        <w:rPr>
          <w:rFonts w:ascii="EC Square Sans Pro" w:hAnsi="EC Square Sans Pro"/>
          <w:noProof/>
          <w:sz w:val="20"/>
          <w:szCs w:val="20"/>
        </w:rPr>
        <w:t xml:space="preserve">) and </w:t>
      </w:r>
      <w:r w:rsidR="00CF0FE3">
        <w:rPr>
          <w:rFonts w:ascii="EC Square Sans Pro" w:hAnsi="EC Square Sans Pro"/>
          <w:noProof/>
          <w:sz w:val="20"/>
          <w:szCs w:val="20"/>
        </w:rPr>
        <w:t xml:space="preserve">a </w:t>
      </w:r>
      <w:r w:rsidR="0033390D" w:rsidRPr="00063884">
        <w:rPr>
          <w:rFonts w:ascii="EC Square Sans Pro" w:hAnsi="EC Square Sans Pro"/>
          <w:noProof/>
          <w:sz w:val="20"/>
          <w:szCs w:val="20"/>
        </w:rPr>
        <w:t xml:space="preserve">country-specific </w:t>
      </w:r>
      <w:r w:rsidR="005A5386" w:rsidRPr="00B52BCE">
        <w:rPr>
          <w:rFonts w:ascii="EC Square Sans Pro" w:hAnsi="EC Square Sans Pro"/>
          <w:noProof/>
          <w:sz w:val="20"/>
          <w:szCs w:val="20"/>
        </w:rPr>
        <w:t xml:space="preserve">perspective </w:t>
      </w:r>
      <w:r w:rsidR="005A5386" w:rsidRPr="006D12BC">
        <w:rPr>
          <w:rFonts w:ascii="EC Square Sans Pro" w:hAnsi="EC Square Sans Pro"/>
          <w:noProof/>
          <w:sz w:val="20"/>
          <w:szCs w:val="20"/>
        </w:rPr>
        <w:t>(</w:t>
      </w:r>
      <w:r w:rsidR="007344C0">
        <w:rPr>
          <w:rFonts w:ascii="EC Square Sans Pro" w:hAnsi="EC Square Sans Pro"/>
          <w:noProof/>
          <w:sz w:val="20"/>
          <w:szCs w:val="20"/>
        </w:rPr>
        <w:t>SWD (2022) 751</w:t>
      </w:r>
      <w:r w:rsidR="00314281">
        <w:rPr>
          <w:rFonts w:ascii="EC Square Sans Pro" w:hAnsi="EC Square Sans Pro"/>
          <w:noProof/>
          <w:sz w:val="20"/>
          <w:szCs w:val="20"/>
        </w:rPr>
        <w:t xml:space="preserve"> – Country reports</w:t>
      </w:r>
      <w:r w:rsidR="005A5386" w:rsidRPr="006D12BC">
        <w:rPr>
          <w:rFonts w:ascii="EC Square Sans Pro" w:hAnsi="EC Square Sans Pro"/>
          <w:noProof/>
          <w:sz w:val="20"/>
          <w:szCs w:val="20"/>
        </w:rPr>
        <w:t>)</w:t>
      </w:r>
      <w:r w:rsidR="00B64049">
        <w:rPr>
          <w:rFonts w:ascii="EC Square Sans Pro" w:hAnsi="EC Square Sans Pro"/>
          <w:noProof/>
          <w:sz w:val="20"/>
          <w:szCs w:val="20"/>
        </w:rPr>
        <w:t>.</w:t>
      </w:r>
      <w:r w:rsidR="00E53C7E">
        <w:rPr>
          <w:rFonts w:ascii="EC Square Sans Pro" w:hAnsi="EC Square Sans Pro"/>
          <w:noProof/>
          <w:sz w:val="20"/>
          <w:szCs w:val="20"/>
        </w:rPr>
        <w:t xml:space="preserve"> This covers a wealth of evidence on the state of education in the EU, and helps identify </w:t>
      </w:r>
      <w:r w:rsidR="005170B4">
        <w:rPr>
          <w:rFonts w:ascii="EC Square Sans Pro" w:hAnsi="EC Square Sans Pro"/>
          <w:noProof/>
          <w:sz w:val="20"/>
          <w:szCs w:val="20"/>
        </w:rPr>
        <w:t>common challen</w:t>
      </w:r>
      <w:r w:rsidR="00111714">
        <w:rPr>
          <w:rFonts w:ascii="EC Square Sans Pro" w:hAnsi="EC Square Sans Pro"/>
          <w:noProof/>
          <w:sz w:val="20"/>
          <w:szCs w:val="20"/>
        </w:rPr>
        <w:t>ges not yet sufficiently captured</w:t>
      </w:r>
      <w:r w:rsidR="005170B4">
        <w:rPr>
          <w:rFonts w:ascii="EC Square Sans Pro" w:hAnsi="EC Square Sans Pro"/>
          <w:noProof/>
          <w:sz w:val="20"/>
          <w:szCs w:val="20"/>
        </w:rPr>
        <w:t xml:space="preserve"> by EU-level targets.</w:t>
      </w:r>
    </w:p>
    <w:p w:rsidR="00151EE6" w:rsidRDefault="003F56C7" w:rsidP="00C36628">
      <w:pPr>
        <w:spacing w:line="240" w:lineRule="auto"/>
        <w:jc w:val="both"/>
        <w:rPr>
          <w:rFonts w:ascii="EC Square Sans Pro" w:hAnsi="EC Square Sans Pro"/>
          <w:noProof/>
          <w:sz w:val="20"/>
          <w:szCs w:val="20"/>
        </w:rPr>
      </w:pPr>
      <w:r w:rsidRPr="00E52B68">
        <w:rPr>
          <w:rFonts w:ascii="EC Square Sans Pro" w:hAnsi="EC Square Sans Pro"/>
          <w:b/>
          <w:noProof/>
          <w:sz w:val="20"/>
          <w:szCs w:val="20"/>
        </w:rPr>
        <w:t>Trends</w:t>
      </w:r>
      <w:r w:rsidR="00D77502" w:rsidRPr="00E52B68">
        <w:rPr>
          <w:rFonts w:ascii="EC Square Sans Pro" w:hAnsi="EC Square Sans Pro"/>
          <w:b/>
          <w:noProof/>
          <w:sz w:val="20"/>
          <w:szCs w:val="20"/>
        </w:rPr>
        <w:t xml:space="preserve"> </w:t>
      </w:r>
      <w:r w:rsidR="00383032" w:rsidRPr="00E52B68">
        <w:rPr>
          <w:rFonts w:ascii="EC Square Sans Pro" w:hAnsi="EC Square Sans Pro"/>
          <w:b/>
          <w:noProof/>
          <w:sz w:val="20"/>
          <w:szCs w:val="20"/>
        </w:rPr>
        <w:t xml:space="preserve">towards EU-level targets </w:t>
      </w:r>
      <w:r w:rsidRPr="00E52B68">
        <w:rPr>
          <w:rFonts w:ascii="EC Square Sans Pro" w:hAnsi="EC Square Sans Pro"/>
          <w:b/>
          <w:noProof/>
          <w:sz w:val="20"/>
          <w:szCs w:val="20"/>
        </w:rPr>
        <w:t>show</w:t>
      </w:r>
      <w:r w:rsidR="00D77502" w:rsidRPr="00E52B68">
        <w:rPr>
          <w:rFonts w:ascii="EC Square Sans Pro" w:hAnsi="EC Square Sans Pro"/>
          <w:b/>
          <w:noProof/>
          <w:sz w:val="20"/>
          <w:szCs w:val="20"/>
        </w:rPr>
        <w:t xml:space="preserve"> a mixed picture</w:t>
      </w:r>
      <w:r w:rsidR="00B64049">
        <w:rPr>
          <w:rFonts w:ascii="EC Square Sans Pro" w:hAnsi="EC Square Sans Pro"/>
          <w:b/>
          <w:noProof/>
          <w:sz w:val="20"/>
          <w:szCs w:val="20"/>
        </w:rPr>
        <w:t>.</w:t>
      </w:r>
      <w:r w:rsidR="00D77502">
        <w:rPr>
          <w:rFonts w:ascii="EC Square Sans Pro" w:hAnsi="EC Square Sans Pro"/>
          <w:noProof/>
          <w:sz w:val="20"/>
          <w:szCs w:val="20"/>
        </w:rPr>
        <w:t xml:space="preserve"> </w:t>
      </w:r>
      <w:r w:rsidR="00AE12E7">
        <w:rPr>
          <w:rFonts w:ascii="EC Square Sans Pro" w:hAnsi="EC Square Sans Pro"/>
          <w:noProof/>
          <w:sz w:val="20"/>
          <w:szCs w:val="20"/>
        </w:rPr>
        <w:t xml:space="preserve">On the one </w:t>
      </w:r>
      <w:r w:rsidR="00730D5B">
        <w:rPr>
          <w:rFonts w:ascii="EC Square Sans Pro" w:hAnsi="EC Square Sans Pro"/>
          <w:noProof/>
          <w:sz w:val="20"/>
          <w:szCs w:val="20"/>
        </w:rPr>
        <w:t>hand</w:t>
      </w:r>
      <w:r w:rsidR="00AE12E7">
        <w:rPr>
          <w:rFonts w:ascii="EC Square Sans Pro" w:hAnsi="EC Square Sans Pro"/>
          <w:noProof/>
          <w:sz w:val="20"/>
          <w:szCs w:val="20"/>
        </w:rPr>
        <w:t>, w</w:t>
      </w:r>
      <w:r w:rsidR="00D77502">
        <w:rPr>
          <w:rFonts w:ascii="EC Square Sans Pro" w:hAnsi="EC Square Sans Pro"/>
          <w:noProof/>
          <w:sz w:val="20"/>
          <w:szCs w:val="20"/>
        </w:rPr>
        <w:t xml:space="preserve">e see a clear and </w:t>
      </w:r>
      <w:r w:rsidR="00D77502" w:rsidRPr="00C422FD">
        <w:rPr>
          <w:rFonts w:ascii="EC Square Sans Pro" w:hAnsi="EC Square Sans Pro"/>
          <w:b/>
          <w:noProof/>
          <w:sz w:val="20"/>
          <w:szCs w:val="20"/>
        </w:rPr>
        <w:t xml:space="preserve">positive </w:t>
      </w:r>
      <w:r w:rsidR="00516CD5">
        <w:rPr>
          <w:rFonts w:ascii="EC Square Sans Pro" w:hAnsi="EC Square Sans Pro"/>
          <w:b/>
          <w:noProof/>
          <w:sz w:val="20"/>
          <w:szCs w:val="20"/>
        </w:rPr>
        <w:t xml:space="preserve">trend towards </w:t>
      </w:r>
      <w:r w:rsidR="002E36EB" w:rsidRPr="00C422FD">
        <w:rPr>
          <w:rFonts w:ascii="EC Square Sans Pro" w:hAnsi="EC Square Sans Pro"/>
          <w:b/>
          <w:noProof/>
          <w:sz w:val="20"/>
          <w:szCs w:val="20"/>
        </w:rPr>
        <w:t>upward convergence</w:t>
      </w:r>
      <w:r w:rsidR="00757CDD">
        <w:rPr>
          <w:rFonts w:ascii="EC Square Sans Pro" w:hAnsi="EC Square Sans Pro"/>
          <w:noProof/>
          <w:sz w:val="20"/>
          <w:szCs w:val="20"/>
        </w:rPr>
        <w:t xml:space="preserve"> on </w:t>
      </w:r>
      <w:r w:rsidR="00A06445">
        <w:rPr>
          <w:rFonts w:ascii="EC Square Sans Pro" w:hAnsi="EC Square Sans Pro"/>
          <w:noProof/>
          <w:sz w:val="20"/>
          <w:szCs w:val="20"/>
        </w:rPr>
        <w:t xml:space="preserve">several </w:t>
      </w:r>
      <w:r w:rsidR="00D77502">
        <w:rPr>
          <w:rFonts w:ascii="EC Square Sans Pro" w:hAnsi="EC Square Sans Pro"/>
          <w:noProof/>
          <w:sz w:val="20"/>
          <w:szCs w:val="20"/>
        </w:rPr>
        <w:t xml:space="preserve">longstanding </w:t>
      </w:r>
      <w:r w:rsidR="00757CDD">
        <w:rPr>
          <w:rFonts w:ascii="EC Square Sans Pro" w:hAnsi="EC Square Sans Pro"/>
          <w:noProof/>
          <w:sz w:val="20"/>
          <w:szCs w:val="20"/>
        </w:rPr>
        <w:t>indicators</w:t>
      </w:r>
      <w:r w:rsidR="001339CF">
        <w:rPr>
          <w:rFonts w:ascii="EC Square Sans Pro" w:hAnsi="EC Square Sans Pro"/>
          <w:noProof/>
          <w:sz w:val="20"/>
          <w:szCs w:val="20"/>
        </w:rPr>
        <w:t>:</w:t>
      </w:r>
      <w:r w:rsidR="00D77502">
        <w:rPr>
          <w:rFonts w:ascii="EC Square Sans Pro" w:hAnsi="EC Square Sans Pro"/>
          <w:noProof/>
          <w:sz w:val="20"/>
          <w:szCs w:val="20"/>
        </w:rPr>
        <w:t xml:space="preserve"> </w:t>
      </w:r>
      <w:r w:rsidR="00AE12E7" w:rsidRPr="00C422FD">
        <w:rPr>
          <w:rFonts w:ascii="EC Square Sans Pro" w:hAnsi="EC Square Sans Pro"/>
          <w:b/>
          <w:noProof/>
          <w:sz w:val="20"/>
          <w:szCs w:val="20"/>
        </w:rPr>
        <w:t>Early school leaving</w:t>
      </w:r>
      <w:r w:rsidR="00AE12E7">
        <w:rPr>
          <w:rFonts w:ascii="EC Square Sans Pro" w:hAnsi="EC Square Sans Pro"/>
          <w:noProof/>
          <w:sz w:val="20"/>
          <w:szCs w:val="20"/>
        </w:rPr>
        <w:t xml:space="preserve"> continues to decline</w:t>
      </w:r>
      <w:r w:rsidR="00580B4B">
        <w:rPr>
          <w:rFonts w:ascii="EC Square Sans Pro" w:hAnsi="EC Square Sans Pro"/>
          <w:noProof/>
          <w:sz w:val="20"/>
          <w:szCs w:val="20"/>
        </w:rPr>
        <w:t>;</w:t>
      </w:r>
      <w:r w:rsidR="00AE12E7">
        <w:rPr>
          <w:rFonts w:ascii="EC Square Sans Pro" w:hAnsi="EC Square Sans Pro"/>
          <w:noProof/>
          <w:sz w:val="20"/>
          <w:szCs w:val="20"/>
        </w:rPr>
        <w:t xml:space="preserve"> the share of young people with </w:t>
      </w:r>
      <w:r w:rsidR="00AE12E7" w:rsidRPr="00C422FD">
        <w:rPr>
          <w:rFonts w:ascii="EC Square Sans Pro" w:hAnsi="EC Square Sans Pro"/>
          <w:b/>
          <w:noProof/>
          <w:sz w:val="20"/>
          <w:szCs w:val="20"/>
        </w:rPr>
        <w:t>tertiary</w:t>
      </w:r>
      <w:r w:rsidR="00AE12E7">
        <w:rPr>
          <w:rFonts w:ascii="EC Square Sans Pro" w:hAnsi="EC Square Sans Pro"/>
          <w:noProof/>
          <w:sz w:val="20"/>
          <w:szCs w:val="20"/>
        </w:rPr>
        <w:t xml:space="preserve"> level diplomas is on the rise</w:t>
      </w:r>
      <w:r w:rsidR="00580B4B">
        <w:rPr>
          <w:rFonts w:ascii="EC Square Sans Pro" w:hAnsi="EC Square Sans Pro"/>
          <w:noProof/>
          <w:sz w:val="20"/>
          <w:szCs w:val="20"/>
        </w:rPr>
        <w:t>, albeit in combination with an increasing gender gap;</w:t>
      </w:r>
      <w:r w:rsidR="00AE12E7">
        <w:rPr>
          <w:rFonts w:ascii="EC Square Sans Pro" w:hAnsi="EC Square Sans Pro"/>
          <w:noProof/>
          <w:sz w:val="20"/>
          <w:szCs w:val="20"/>
        </w:rPr>
        <w:t xml:space="preserve"> </w:t>
      </w:r>
      <w:r w:rsidR="00C422FD">
        <w:rPr>
          <w:rFonts w:ascii="EC Square Sans Pro" w:hAnsi="EC Square Sans Pro"/>
          <w:noProof/>
          <w:sz w:val="20"/>
          <w:szCs w:val="20"/>
        </w:rPr>
        <w:t xml:space="preserve">and participation in </w:t>
      </w:r>
      <w:r w:rsidR="00C422FD" w:rsidRPr="00E52B68">
        <w:rPr>
          <w:rFonts w:ascii="EC Square Sans Pro" w:hAnsi="EC Square Sans Pro"/>
          <w:b/>
          <w:noProof/>
          <w:sz w:val="20"/>
          <w:szCs w:val="20"/>
        </w:rPr>
        <w:t>early childhood education</w:t>
      </w:r>
      <w:r w:rsidR="00C422FD">
        <w:rPr>
          <w:rFonts w:ascii="EC Square Sans Pro" w:hAnsi="EC Square Sans Pro"/>
          <w:noProof/>
          <w:sz w:val="20"/>
          <w:szCs w:val="20"/>
        </w:rPr>
        <w:t xml:space="preserve"> has </w:t>
      </w:r>
      <w:r w:rsidR="00B64049">
        <w:rPr>
          <w:rFonts w:ascii="EC Square Sans Pro" w:hAnsi="EC Square Sans Pro"/>
          <w:noProof/>
          <w:sz w:val="20"/>
          <w:szCs w:val="20"/>
        </w:rPr>
        <w:t xml:space="preserve">steadily </w:t>
      </w:r>
      <w:r w:rsidR="00C422FD">
        <w:rPr>
          <w:rFonts w:ascii="EC Square Sans Pro" w:hAnsi="EC Square Sans Pro"/>
          <w:noProof/>
          <w:sz w:val="20"/>
          <w:szCs w:val="20"/>
        </w:rPr>
        <w:t xml:space="preserve">increased in the past decade, </w:t>
      </w:r>
      <w:r w:rsidR="00AE12E7">
        <w:rPr>
          <w:rFonts w:ascii="EC Square Sans Pro" w:hAnsi="EC Square Sans Pro"/>
          <w:noProof/>
          <w:sz w:val="20"/>
          <w:szCs w:val="20"/>
        </w:rPr>
        <w:t xml:space="preserve">keeping the EU on track towards </w:t>
      </w:r>
      <w:r>
        <w:rPr>
          <w:rFonts w:ascii="EC Square Sans Pro" w:hAnsi="EC Square Sans Pro"/>
          <w:noProof/>
          <w:sz w:val="20"/>
          <w:szCs w:val="20"/>
        </w:rPr>
        <w:t>these</w:t>
      </w:r>
      <w:r w:rsidR="00AE12E7">
        <w:rPr>
          <w:rFonts w:ascii="EC Square Sans Pro" w:hAnsi="EC Square Sans Pro"/>
          <w:noProof/>
          <w:sz w:val="20"/>
          <w:szCs w:val="20"/>
        </w:rPr>
        <w:t xml:space="preserve"> 2030 targets.</w:t>
      </w:r>
      <w:r w:rsidR="00BD0DFC">
        <w:rPr>
          <w:rStyle w:val="FootnoteReference"/>
          <w:rFonts w:ascii="EC Square Sans Pro" w:hAnsi="EC Square Sans Pro"/>
          <w:noProof/>
          <w:sz w:val="20"/>
          <w:szCs w:val="20"/>
        </w:rPr>
        <w:footnoteReference w:id="22"/>
      </w:r>
      <w:r w:rsidR="00AE12E7">
        <w:rPr>
          <w:rFonts w:ascii="EC Square Sans Pro" w:hAnsi="EC Square Sans Pro"/>
          <w:noProof/>
          <w:sz w:val="20"/>
          <w:szCs w:val="20"/>
        </w:rPr>
        <w:t xml:space="preserve"> </w:t>
      </w:r>
      <w:r w:rsidR="008C2A37">
        <w:rPr>
          <w:rFonts w:ascii="EC Square Sans Pro" w:hAnsi="EC Square Sans Pro"/>
          <w:noProof/>
          <w:sz w:val="20"/>
          <w:szCs w:val="20"/>
        </w:rPr>
        <w:t xml:space="preserve">On the other </w:t>
      </w:r>
      <w:r w:rsidR="00730D5B">
        <w:rPr>
          <w:rFonts w:ascii="EC Square Sans Pro" w:hAnsi="EC Square Sans Pro"/>
          <w:noProof/>
          <w:sz w:val="20"/>
          <w:szCs w:val="20"/>
        </w:rPr>
        <w:t>hand</w:t>
      </w:r>
      <w:r w:rsidR="002E36EB" w:rsidRPr="00C36628">
        <w:rPr>
          <w:rFonts w:ascii="EC Square Sans Pro" w:hAnsi="EC Square Sans Pro"/>
          <w:noProof/>
          <w:sz w:val="20"/>
          <w:szCs w:val="20"/>
        </w:rPr>
        <w:t xml:space="preserve">, </w:t>
      </w:r>
      <w:r w:rsidR="00D905CF">
        <w:rPr>
          <w:rFonts w:ascii="EC Square Sans Pro" w:hAnsi="EC Square Sans Pro"/>
          <w:noProof/>
          <w:sz w:val="20"/>
          <w:szCs w:val="20"/>
        </w:rPr>
        <w:t>structural issues</w:t>
      </w:r>
      <w:r w:rsidR="00F77D56">
        <w:rPr>
          <w:rFonts w:ascii="EC Square Sans Pro" w:hAnsi="EC Square Sans Pro"/>
          <w:noProof/>
          <w:sz w:val="20"/>
          <w:szCs w:val="20"/>
        </w:rPr>
        <w:t xml:space="preserve"> </w:t>
      </w:r>
      <w:r w:rsidR="0087117A">
        <w:rPr>
          <w:rFonts w:ascii="EC Square Sans Pro" w:hAnsi="EC Square Sans Pro"/>
          <w:noProof/>
          <w:sz w:val="20"/>
          <w:szCs w:val="20"/>
        </w:rPr>
        <w:t>persist</w:t>
      </w:r>
      <w:r w:rsidR="00F77D56">
        <w:rPr>
          <w:rFonts w:ascii="EC Square Sans Pro" w:hAnsi="EC Square Sans Pro"/>
          <w:noProof/>
          <w:sz w:val="20"/>
          <w:szCs w:val="20"/>
        </w:rPr>
        <w:t xml:space="preserve">: </w:t>
      </w:r>
      <w:r w:rsidR="001B67FC">
        <w:rPr>
          <w:rFonts w:ascii="EC Square Sans Pro" w:hAnsi="EC Square Sans Pro"/>
          <w:noProof/>
          <w:sz w:val="20"/>
          <w:szCs w:val="20"/>
        </w:rPr>
        <w:t>3.1 million young</w:t>
      </w:r>
      <w:r w:rsidR="00F77D56">
        <w:rPr>
          <w:rFonts w:ascii="EC Square Sans Pro" w:hAnsi="EC Square Sans Pro"/>
          <w:noProof/>
          <w:sz w:val="20"/>
          <w:szCs w:val="20"/>
        </w:rPr>
        <w:t xml:space="preserve"> early school-leavers </w:t>
      </w:r>
      <w:r w:rsidR="00CB2654">
        <w:rPr>
          <w:rFonts w:ascii="EC Square Sans Pro" w:hAnsi="EC Square Sans Pro"/>
          <w:noProof/>
          <w:sz w:val="20"/>
          <w:szCs w:val="20"/>
        </w:rPr>
        <w:t xml:space="preserve">are disengaged from </w:t>
      </w:r>
      <w:r w:rsidR="00F77D56">
        <w:rPr>
          <w:rFonts w:ascii="EC Square Sans Pro" w:hAnsi="EC Square Sans Pro"/>
          <w:noProof/>
          <w:sz w:val="20"/>
          <w:szCs w:val="20"/>
        </w:rPr>
        <w:t xml:space="preserve">the education system </w:t>
      </w:r>
      <w:r w:rsidR="00357766">
        <w:rPr>
          <w:rFonts w:ascii="EC Square Sans Pro" w:hAnsi="EC Square Sans Pro"/>
          <w:noProof/>
          <w:sz w:val="20"/>
          <w:szCs w:val="20"/>
        </w:rPr>
        <w:t>and</w:t>
      </w:r>
      <w:r w:rsidR="00F77D56">
        <w:rPr>
          <w:rFonts w:ascii="EC Square Sans Pro" w:hAnsi="EC Square Sans Pro"/>
          <w:noProof/>
          <w:sz w:val="20"/>
          <w:szCs w:val="20"/>
        </w:rPr>
        <w:t xml:space="preserve"> w</w:t>
      </w:r>
      <w:r w:rsidR="007B3378">
        <w:rPr>
          <w:rFonts w:ascii="EC Square Sans Pro" w:hAnsi="EC Square Sans Pro"/>
          <w:noProof/>
          <w:sz w:val="20"/>
          <w:szCs w:val="20"/>
        </w:rPr>
        <w:t xml:space="preserve">e see a worrying </w:t>
      </w:r>
      <w:r w:rsidR="007B3378" w:rsidRPr="00F90591">
        <w:rPr>
          <w:rFonts w:ascii="EC Square Sans Pro" w:hAnsi="EC Square Sans Pro"/>
          <w:b/>
          <w:noProof/>
          <w:sz w:val="20"/>
          <w:szCs w:val="20"/>
        </w:rPr>
        <w:t>stagnation</w:t>
      </w:r>
      <w:r w:rsidR="007B3378">
        <w:rPr>
          <w:rFonts w:ascii="EC Square Sans Pro" w:hAnsi="EC Square Sans Pro"/>
          <w:noProof/>
          <w:sz w:val="20"/>
          <w:szCs w:val="20"/>
        </w:rPr>
        <w:t xml:space="preserve"> of </w:t>
      </w:r>
      <w:r w:rsidR="007B3378" w:rsidRPr="00E52B68">
        <w:rPr>
          <w:rFonts w:ascii="EC Square Sans Pro" w:hAnsi="EC Square Sans Pro"/>
          <w:b/>
          <w:noProof/>
          <w:sz w:val="20"/>
          <w:szCs w:val="20"/>
        </w:rPr>
        <w:t>underachievement in basic skills</w:t>
      </w:r>
      <w:r w:rsidR="00B64049">
        <w:rPr>
          <w:rFonts w:ascii="EC Square Sans Pro" w:hAnsi="EC Square Sans Pro"/>
          <w:noProof/>
          <w:sz w:val="20"/>
          <w:szCs w:val="20"/>
        </w:rPr>
        <w:t>.</w:t>
      </w:r>
      <w:r w:rsidR="00833C3E">
        <w:rPr>
          <w:rFonts w:ascii="EC Square Sans Pro" w:hAnsi="EC Square Sans Pro"/>
          <w:noProof/>
          <w:sz w:val="20"/>
          <w:szCs w:val="20"/>
        </w:rPr>
        <w:t xml:space="preserve"> </w:t>
      </w:r>
      <w:r w:rsidR="00730D5B">
        <w:rPr>
          <w:rFonts w:ascii="EC Square Sans Pro" w:hAnsi="EC Square Sans Pro"/>
          <w:noProof/>
          <w:sz w:val="20"/>
          <w:szCs w:val="20"/>
        </w:rPr>
        <w:t>Furthermore</w:t>
      </w:r>
      <w:r w:rsidR="00833C3E">
        <w:rPr>
          <w:rFonts w:ascii="EC Square Sans Pro" w:hAnsi="EC Square Sans Pro"/>
          <w:noProof/>
          <w:sz w:val="20"/>
          <w:szCs w:val="20"/>
        </w:rPr>
        <w:t>, the positive trends linked to EU level targets hide significant gaps</w:t>
      </w:r>
      <w:r w:rsidR="00000D01">
        <w:rPr>
          <w:rFonts w:ascii="EC Square Sans Pro" w:hAnsi="EC Square Sans Pro"/>
          <w:noProof/>
          <w:sz w:val="20"/>
          <w:szCs w:val="20"/>
        </w:rPr>
        <w:t xml:space="preserve"> </w:t>
      </w:r>
      <w:r w:rsidR="00641289">
        <w:rPr>
          <w:rFonts w:ascii="EC Square Sans Pro" w:hAnsi="EC Square Sans Pro"/>
          <w:noProof/>
          <w:sz w:val="20"/>
          <w:szCs w:val="20"/>
        </w:rPr>
        <w:t xml:space="preserve">within and </w:t>
      </w:r>
      <w:r w:rsidR="00000D01">
        <w:rPr>
          <w:rFonts w:ascii="EC Square Sans Pro" w:hAnsi="EC Square Sans Pro"/>
          <w:noProof/>
          <w:sz w:val="20"/>
          <w:szCs w:val="20"/>
        </w:rPr>
        <w:t>among Member States</w:t>
      </w:r>
      <w:r w:rsidR="00833C3E">
        <w:rPr>
          <w:rFonts w:ascii="EC Square Sans Pro" w:hAnsi="EC Square Sans Pro"/>
          <w:noProof/>
          <w:sz w:val="20"/>
          <w:szCs w:val="20"/>
        </w:rPr>
        <w:t xml:space="preserve">; </w:t>
      </w:r>
      <w:r w:rsidR="00E17136">
        <w:rPr>
          <w:rFonts w:ascii="EC Square Sans Pro" w:hAnsi="EC Square Sans Pro"/>
          <w:noProof/>
          <w:sz w:val="20"/>
          <w:szCs w:val="20"/>
        </w:rPr>
        <w:t xml:space="preserve">and </w:t>
      </w:r>
      <w:r w:rsidR="00000D01">
        <w:rPr>
          <w:rFonts w:ascii="EC Square Sans Pro" w:hAnsi="EC Square Sans Pro"/>
          <w:noProof/>
          <w:sz w:val="20"/>
          <w:szCs w:val="20"/>
        </w:rPr>
        <w:t xml:space="preserve">it </w:t>
      </w:r>
      <w:r w:rsidR="00E17136">
        <w:rPr>
          <w:rFonts w:ascii="EC Square Sans Pro" w:hAnsi="EC Square Sans Pro"/>
          <w:noProof/>
          <w:sz w:val="20"/>
          <w:szCs w:val="20"/>
        </w:rPr>
        <w:t xml:space="preserve">cannot </w:t>
      </w:r>
      <w:r w:rsidR="00000D01">
        <w:rPr>
          <w:rFonts w:ascii="EC Square Sans Pro" w:hAnsi="EC Square Sans Pro"/>
          <w:noProof/>
          <w:sz w:val="20"/>
          <w:szCs w:val="20"/>
        </w:rPr>
        <w:t xml:space="preserve">be </w:t>
      </w:r>
      <w:r w:rsidR="00E17136">
        <w:rPr>
          <w:rFonts w:ascii="EC Square Sans Pro" w:hAnsi="EC Square Sans Pro"/>
          <w:noProof/>
          <w:sz w:val="20"/>
          <w:szCs w:val="20"/>
        </w:rPr>
        <w:t>take</w:t>
      </w:r>
      <w:r w:rsidR="00000D01">
        <w:rPr>
          <w:rFonts w:ascii="EC Square Sans Pro" w:hAnsi="EC Square Sans Pro"/>
          <w:noProof/>
          <w:sz w:val="20"/>
          <w:szCs w:val="20"/>
        </w:rPr>
        <w:t>n</w:t>
      </w:r>
      <w:r w:rsidR="00E17136">
        <w:rPr>
          <w:rFonts w:ascii="EC Square Sans Pro" w:hAnsi="EC Square Sans Pro"/>
          <w:noProof/>
          <w:sz w:val="20"/>
          <w:szCs w:val="20"/>
        </w:rPr>
        <w:t xml:space="preserve"> for granted that the positive trends </w:t>
      </w:r>
      <w:r w:rsidR="00000D01">
        <w:rPr>
          <w:rFonts w:ascii="EC Square Sans Pro" w:hAnsi="EC Square Sans Pro"/>
          <w:noProof/>
          <w:sz w:val="20"/>
          <w:szCs w:val="20"/>
        </w:rPr>
        <w:t xml:space="preserve">are robust and </w:t>
      </w:r>
      <w:r w:rsidR="00E17136">
        <w:rPr>
          <w:rFonts w:ascii="EC Square Sans Pro" w:hAnsi="EC Square Sans Pro"/>
          <w:noProof/>
          <w:sz w:val="20"/>
          <w:szCs w:val="20"/>
        </w:rPr>
        <w:t>will continue.</w:t>
      </w:r>
      <w:r w:rsidR="00EE746A">
        <w:rPr>
          <w:rStyle w:val="FootnoteReference"/>
          <w:rFonts w:ascii="EC Square Sans Pro" w:hAnsi="EC Square Sans Pro"/>
          <w:noProof/>
          <w:sz w:val="20"/>
          <w:szCs w:val="20"/>
        </w:rPr>
        <w:footnoteReference w:id="23"/>
      </w:r>
      <w:r w:rsidR="00E17136">
        <w:rPr>
          <w:rFonts w:ascii="EC Square Sans Pro" w:hAnsi="EC Square Sans Pro"/>
          <w:noProof/>
          <w:sz w:val="20"/>
          <w:szCs w:val="20"/>
        </w:rPr>
        <w:t xml:space="preserve"> </w:t>
      </w:r>
    </w:p>
    <w:p w:rsidR="00000D01" w:rsidRDefault="00000D01" w:rsidP="00C36628">
      <w:pPr>
        <w:spacing w:line="240" w:lineRule="auto"/>
        <w:jc w:val="both"/>
        <w:rPr>
          <w:rFonts w:ascii="EC Square Sans Pro" w:hAnsi="EC Square Sans Pro"/>
          <w:noProof/>
          <w:sz w:val="20"/>
          <w:szCs w:val="20"/>
        </w:rPr>
      </w:pPr>
      <w:r w:rsidRPr="006C7805">
        <w:rPr>
          <w:rFonts w:ascii="EC Square Sans Pro" w:hAnsi="EC Square Sans Pro"/>
          <w:b/>
          <w:noProof/>
          <w:sz w:val="20"/>
          <w:szCs w:val="20"/>
        </w:rPr>
        <w:t>Addressing inequalities in education</w:t>
      </w:r>
      <w:r w:rsidRPr="006D12BC">
        <w:rPr>
          <w:rFonts w:ascii="EC Square Sans Pro" w:hAnsi="EC Square Sans Pro"/>
          <w:b/>
          <w:noProof/>
          <w:sz w:val="20"/>
          <w:szCs w:val="20"/>
        </w:rPr>
        <w:t xml:space="preserve"> ha</w:t>
      </w:r>
      <w:r w:rsidRPr="0084045C">
        <w:rPr>
          <w:rFonts w:ascii="EC Square Sans Pro" w:hAnsi="EC Square Sans Pro"/>
          <w:b/>
          <w:noProof/>
          <w:sz w:val="20"/>
          <w:szCs w:val="20"/>
        </w:rPr>
        <w:t xml:space="preserve">s </w:t>
      </w:r>
      <w:r>
        <w:rPr>
          <w:rFonts w:ascii="EC Square Sans Pro" w:hAnsi="EC Square Sans Pro"/>
          <w:b/>
          <w:noProof/>
          <w:sz w:val="20"/>
          <w:szCs w:val="20"/>
        </w:rPr>
        <w:t xml:space="preserve">been </w:t>
      </w:r>
      <w:r w:rsidRPr="0084045C">
        <w:rPr>
          <w:rFonts w:ascii="EC Square Sans Pro" w:hAnsi="EC Square Sans Pro"/>
          <w:b/>
          <w:noProof/>
          <w:sz w:val="20"/>
          <w:szCs w:val="20"/>
        </w:rPr>
        <w:t>a key priority in Member States.</w:t>
      </w:r>
      <w:r>
        <w:rPr>
          <w:rStyle w:val="FootnoteReference"/>
          <w:rFonts w:ascii="EC Square Sans Pro" w:hAnsi="EC Square Sans Pro"/>
          <w:b/>
          <w:noProof/>
          <w:sz w:val="20"/>
          <w:szCs w:val="20"/>
        </w:rPr>
        <w:footnoteReference w:id="24"/>
      </w:r>
      <w:r>
        <w:rPr>
          <w:rFonts w:ascii="EC Square Sans Pro" w:hAnsi="EC Square Sans Pro"/>
          <w:noProof/>
          <w:sz w:val="20"/>
          <w:szCs w:val="20"/>
        </w:rPr>
        <w:t xml:space="preserve"> A broad range of measures has been implemented across the EU,</w:t>
      </w:r>
      <w:r w:rsidRPr="00331EB5">
        <w:rPr>
          <w:rFonts w:ascii="EC Square Sans Pro" w:hAnsi="EC Square Sans Pro"/>
          <w:noProof/>
          <w:sz w:val="20"/>
          <w:szCs w:val="20"/>
        </w:rPr>
        <w:t xml:space="preserve"> </w:t>
      </w:r>
      <w:r>
        <w:rPr>
          <w:rFonts w:ascii="EC Square Sans Pro" w:hAnsi="EC Square Sans Pro"/>
          <w:noProof/>
          <w:sz w:val="20"/>
          <w:szCs w:val="20"/>
        </w:rPr>
        <w:t>such as additional financial support</w:t>
      </w:r>
      <w:r w:rsidRPr="00331EB5">
        <w:rPr>
          <w:rFonts w:ascii="EC Square Sans Pro" w:hAnsi="EC Square Sans Pro"/>
          <w:noProof/>
          <w:sz w:val="20"/>
          <w:szCs w:val="20"/>
        </w:rPr>
        <w:t xml:space="preserve"> to disadvantaged schools</w:t>
      </w:r>
      <w:r>
        <w:rPr>
          <w:rFonts w:ascii="EC Square Sans Pro" w:hAnsi="EC Square Sans Pro"/>
          <w:noProof/>
          <w:sz w:val="20"/>
          <w:szCs w:val="20"/>
        </w:rPr>
        <w:t>,</w:t>
      </w:r>
      <w:r w:rsidRPr="00331EB5">
        <w:rPr>
          <w:rFonts w:ascii="EC Square Sans Pro" w:hAnsi="EC Square Sans Pro"/>
          <w:noProof/>
          <w:sz w:val="20"/>
          <w:szCs w:val="20"/>
        </w:rPr>
        <w:t xml:space="preserve"> teacher</w:t>
      </w:r>
      <w:r>
        <w:rPr>
          <w:rFonts w:ascii="EC Square Sans Pro" w:hAnsi="EC Square Sans Pro"/>
          <w:noProof/>
          <w:sz w:val="20"/>
          <w:szCs w:val="20"/>
        </w:rPr>
        <w:t xml:space="preserve"> training programmes or </w:t>
      </w:r>
      <w:r w:rsidRPr="00331EB5">
        <w:rPr>
          <w:rFonts w:ascii="EC Square Sans Pro" w:hAnsi="EC Square Sans Pro"/>
          <w:noProof/>
          <w:sz w:val="20"/>
          <w:szCs w:val="20"/>
        </w:rPr>
        <w:t>increasing the availability of support staff</w:t>
      </w:r>
      <w:r>
        <w:rPr>
          <w:rFonts w:ascii="EC Square Sans Pro" w:hAnsi="EC Square Sans Pro"/>
          <w:noProof/>
          <w:sz w:val="20"/>
          <w:szCs w:val="20"/>
        </w:rPr>
        <w:t xml:space="preserve">. </w:t>
      </w:r>
      <w:r w:rsidR="00F27DDF">
        <w:rPr>
          <w:rFonts w:ascii="EC Square Sans Pro" w:hAnsi="EC Square Sans Pro"/>
          <w:noProof/>
          <w:sz w:val="20"/>
          <w:szCs w:val="20"/>
        </w:rPr>
        <w:t>Prior to</w:t>
      </w:r>
      <w:r w:rsidR="00F27DDF" w:rsidRPr="006E6625">
        <w:rPr>
          <w:rFonts w:ascii="EC Square Sans Pro" w:hAnsi="EC Square Sans Pro"/>
          <w:noProof/>
          <w:sz w:val="20"/>
          <w:szCs w:val="20"/>
        </w:rPr>
        <w:t xml:space="preserve"> the pandemic about half of </w:t>
      </w:r>
      <w:r w:rsidR="00F27DDF">
        <w:rPr>
          <w:rFonts w:ascii="EC Square Sans Pro" w:hAnsi="EC Square Sans Pro"/>
          <w:noProof/>
          <w:sz w:val="20"/>
          <w:szCs w:val="20"/>
        </w:rPr>
        <w:t>the</w:t>
      </w:r>
      <w:r w:rsidR="00F27DDF" w:rsidRPr="006E6625">
        <w:rPr>
          <w:rFonts w:ascii="EC Square Sans Pro" w:hAnsi="EC Square Sans Pro"/>
          <w:noProof/>
          <w:sz w:val="20"/>
          <w:szCs w:val="20"/>
        </w:rPr>
        <w:t xml:space="preserve"> Member States had measures in place to support teachers in disadvantaged schools</w:t>
      </w:r>
      <w:r w:rsidR="00D905CF">
        <w:rPr>
          <w:rStyle w:val="FootnoteReference"/>
          <w:rFonts w:ascii="EC Square Sans Pro" w:hAnsi="EC Square Sans Pro"/>
          <w:noProof/>
          <w:sz w:val="20"/>
          <w:szCs w:val="20"/>
        </w:rPr>
        <w:footnoteReference w:id="25"/>
      </w:r>
      <w:r w:rsidR="00F27DDF">
        <w:rPr>
          <w:rFonts w:ascii="EC Square Sans Pro" w:hAnsi="EC Square Sans Pro"/>
          <w:noProof/>
          <w:sz w:val="20"/>
          <w:szCs w:val="20"/>
        </w:rPr>
        <w:t xml:space="preserve">. </w:t>
      </w:r>
      <w:r w:rsidRPr="00331EB5">
        <w:rPr>
          <w:rFonts w:ascii="EC Square Sans Pro" w:hAnsi="EC Square Sans Pro"/>
          <w:noProof/>
          <w:sz w:val="20"/>
          <w:szCs w:val="20"/>
        </w:rPr>
        <w:t xml:space="preserve">Several countries have launched targeted programmes to compensate for the learning loss due to pandemic, which affected disadvantaged children </w:t>
      </w:r>
      <w:r>
        <w:rPr>
          <w:rFonts w:ascii="EC Square Sans Pro" w:hAnsi="EC Square Sans Pro"/>
          <w:noProof/>
          <w:sz w:val="20"/>
          <w:szCs w:val="20"/>
        </w:rPr>
        <w:t xml:space="preserve">the </w:t>
      </w:r>
      <w:r w:rsidRPr="00331EB5">
        <w:rPr>
          <w:rFonts w:ascii="EC Square Sans Pro" w:hAnsi="EC Square Sans Pro"/>
          <w:noProof/>
          <w:sz w:val="20"/>
          <w:szCs w:val="20"/>
        </w:rPr>
        <w:t xml:space="preserve">most. </w:t>
      </w:r>
    </w:p>
    <w:p w:rsidR="002E36EB" w:rsidRPr="00900448" w:rsidRDefault="00000D01" w:rsidP="00C36628">
      <w:pPr>
        <w:spacing w:line="240" w:lineRule="auto"/>
        <w:jc w:val="both"/>
        <w:rPr>
          <w:rFonts w:ascii="EC Square Sans Pro" w:hAnsi="EC Square Sans Pro"/>
          <w:noProof/>
          <w:sz w:val="20"/>
          <w:szCs w:val="20"/>
        </w:rPr>
      </w:pPr>
      <w:r>
        <w:rPr>
          <w:rFonts w:ascii="EC Square Sans Pro" w:hAnsi="EC Square Sans Pro"/>
          <w:noProof/>
          <w:sz w:val="20"/>
          <w:szCs w:val="20"/>
        </w:rPr>
        <w:t xml:space="preserve">However, </w:t>
      </w:r>
      <w:r>
        <w:rPr>
          <w:rFonts w:ascii="EC Square Sans Pro" w:hAnsi="EC Square Sans Pro"/>
          <w:b/>
          <w:noProof/>
          <w:sz w:val="20"/>
          <w:szCs w:val="20"/>
        </w:rPr>
        <w:t>s</w:t>
      </w:r>
      <w:r w:rsidR="00151EE6" w:rsidRPr="00F90591">
        <w:rPr>
          <w:rFonts w:ascii="EC Square Sans Pro" w:hAnsi="EC Square Sans Pro"/>
          <w:b/>
          <w:noProof/>
          <w:sz w:val="20"/>
          <w:szCs w:val="20"/>
        </w:rPr>
        <w:t>ocio-economic background is still the most important predictor of education outcomes.</w:t>
      </w:r>
      <w:r w:rsidR="00151EE6" w:rsidRPr="00151EE6">
        <w:rPr>
          <w:rFonts w:ascii="EC Square Sans Pro" w:hAnsi="EC Square Sans Pro"/>
          <w:noProof/>
          <w:sz w:val="20"/>
          <w:szCs w:val="20"/>
        </w:rPr>
        <w:t xml:space="preserve"> </w:t>
      </w:r>
      <w:r>
        <w:rPr>
          <w:rFonts w:ascii="EC Square Sans Pro" w:hAnsi="EC Square Sans Pro"/>
          <w:noProof/>
          <w:sz w:val="20"/>
          <w:szCs w:val="20"/>
        </w:rPr>
        <w:t xml:space="preserve">Essentially, children and youth from disadvantaged background lag behind on all EU-level targets. </w:t>
      </w:r>
      <w:r w:rsidR="00EE72AE" w:rsidRPr="00900448">
        <w:rPr>
          <w:rFonts w:ascii="EC Square Sans Pro" w:hAnsi="EC Square Sans Pro"/>
          <w:noProof/>
          <w:sz w:val="20"/>
          <w:szCs w:val="20"/>
        </w:rPr>
        <w:t>Children</w:t>
      </w:r>
      <w:r w:rsidR="00154B2D">
        <w:rPr>
          <w:rFonts w:ascii="EC Square Sans Pro" w:hAnsi="EC Square Sans Pro"/>
          <w:noProof/>
          <w:sz w:val="20"/>
          <w:szCs w:val="20"/>
        </w:rPr>
        <w:t xml:space="preserve"> (aged 3 years and above)</w:t>
      </w:r>
      <w:r w:rsidR="00EE72AE" w:rsidRPr="00900448">
        <w:rPr>
          <w:rFonts w:ascii="EC Square Sans Pro" w:hAnsi="EC Square Sans Pro"/>
          <w:noProof/>
          <w:sz w:val="20"/>
          <w:szCs w:val="20"/>
        </w:rPr>
        <w:t xml:space="preserve"> at risk of poverty or social exclusion are 7.5 percentage points less likely to participate in formal childcare. Young people w</w:t>
      </w:r>
      <w:r w:rsidR="00EE72AE">
        <w:rPr>
          <w:rFonts w:ascii="EC Square Sans Pro" w:hAnsi="EC Square Sans Pro"/>
          <w:noProof/>
          <w:sz w:val="20"/>
          <w:szCs w:val="20"/>
        </w:rPr>
        <w:t xml:space="preserve">hose parents have a </w:t>
      </w:r>
      <w:r w:rsidR="00EE72AE" w:rsidRPr="00900448">
        <w:rPr>
          <w:rFonts w:ascii="EC Square Sans Pro" w:hAnsi="EC Square Sans Pro"/>
          <w:noProof/>
          <w:sz w:val="20"/>
          <w:szCs w:val="20"/>
        </w:rPr>
        <w:t xml:space="preserve">low </w:t>
      </w:r>
      <w:r w:rsidR="00EE72AE">
        <w:rPr>
          <w:rFonts w:ascii="EC Square Sans Pro" w:hAnsi="EC Square Sans Pro"/>
          <w:noProof/>
          <w:sz w:val="20"/>
          <w:szCs w:val="20"/>
        </w:rPr>
        <w:t xml:space="preserve">level of </w:t>
      </w:r>
      <w:r w:rsidR="00EE72AE" w:rsidRPr="00900448">
        <w:rPr>
          <w:rFonts w:ascii="EC Square Sans Pro" w:hAnsi="EC Square Sans Pro"/>
          <w:noProof/>
          <w:sz w:val="20"/>
          <w:szCs w:val="20"/>
        </w:rPr>
        <w:t>educat</w:t>
      </w:r>
      <w:r w:rsidR="00EE72AE">
        <w:rPr>
          <w:rFonts w:ascii="EC Square Sans Pro" w:hAnsi="EC Square Sans Pro"/>
          <w:noProof/>
          <w:sz w:val="20"/>
          <w:szCs w:val="20"/>
        </w:rPr>
        <w:t>ion</w:t>
      </w:r>
      <w:r w:rsidR="00EE72AE" w:rsidRPr="00900448">
        <w:rPr>
          <w:rFonts w:ascii="EC Square Sans Pro" w:hAnsi="EC Square Sans Pro"/>
          <w:noProof/>
          <w:sz w:val="20"/>
          <w:szCs w:val="20"/>
        </w:rPr>
        <w:t xml:space="preserve"> are </w:t>
      </w:r>
      <w:r w:rsidR="00EE72AE">
        <w:rPr>
          <w:rFonts w:ascii="EC Square Sans Pro" w:hAnsi="EC Square Sans Pro"/>
          <w:noProof/>
          <w:sz w:val="20"/>
          <w:szCs w:val="20"/>
        </w:rPr>
        <w:t>nine</w:t>
      </w:r>
      <w:r w:rsidR="00EE72AE" w:rsidRPr="00900448">
        <w:rPr>
          <w:rFonts w:ascii="EC Square Sans Pro" w:hAnsi="EC Square Sans Pro"/>
          <w:noProof/>
          <w:sz w:val="20"/>
          <w:szCs w:val="20"/>
        </w:rPr>
        <w:t xml:space="preserve"> times more likely to </w:t>
      </w:r>
      <w:r w:rsidR="00EE72AE">
        <w:rPr>
          <w:rFonts w:ascii="EC Square Sans Pro" w:hAnsi="EC Square Sans Pro"/>
          <w:noProof/>
          <w:sz w:val="20"/>
          <w:szCs w:val="20"/>
        </w:rPr>
        <w:t>leave education and training prematurely</w:t>
      </w:r>
      <w:r w:rsidR="00EE72AE" w:rsidRPr="00900448">
        <w:rPr>
          <w:rFonts w:ascii="EC Square Sans Pro" w:hAnsi="EC Square Sans Pro"/>
          <w:noProof/>
          <w:sz w:val="20"/>
          <w:szCs w:val="20"/>
        </w:rPr>
        <w:t xml:space="preserve"> and 48.6 percentage points less likely to attain a tertiary </w:t>
      </w:r>
      <w:r w:rsidR="00EE72AE">
        <w:rPr>
          <w:rFonts w:ascii="EC Square Sans Pro" w:hAnsi="EC Square Sans Pro"/>
          <w:noProof/>
          <w:sz w:val="20"/>
          <w:szCs w:val="20"/>
        </w:rPr>
        <w:t xml:space="preserve">qualification </w:t>
      </w:r>
      <w:r w:rsidR="00EE72AE" w:rsidRPr="00900448">
        <w:rPr>
          <w:rFonts w:ascii="EC Square Sans Pro" w:hAnsi="EC Square Sans Pro"/>
          <w:noProof/>
          <w:sz w:val="20"/>
          <w:szCs w:val="20"/>
        </w:rPr>
        <w:t xml:space="preserve">when compared to young people </w:t>
      </w:r>
      <w:r w:rsidR="00EE72AE">
        <w:rPr>
          <w:rFonts w:ascii="EC Square Sans Pro" w:hAnsi="EC Square Sans Pro"/>
          <w:noProof/>
          <w:sz w:val="20"/>
          <w:szCs w:val="20"/>
        </w:rPr>
        <w:t xml:space="preserve">whose parents have a </w:t>
      </w:r>
      <w:r w:rsidR="00EE72AE" w:rsidRPr="00900448">
        <w:rPr>
          <w:rFonts w:ascii="EC Square Sans Pro" w:hAnsi="EC Square Sans Pro"/>
          <w:noProof/>
          <w:sz w:val="20"/>
          <w:szCs w:val="20"/>
        </w:rPr>
        <w:t>high</w:t>
      </w:r>
      <w:r w:rsidR="00EE72AE">
        <w:rPr>
          <w:rFonts w:ascii="EC Square Sans Pro" w:hAnsi="EC Square Sans Pro"/>
          <w:noProof/>
          <w:sz w:val="20"/>
          <w:szCs w:val="20"/>
        </w:rPr>
        <w:t xml:space="preserve"> level of</w:t>
      </w:r>
      <w:r w:rsidR="00EE72AE" w:rsidRPr="00900448">
        <w:rPr>
          <w:rFonts w:ascii="EC Square Sans Pro" w:hAnsi="EC Square Sans Pro"/>
          <w:noProof/>
          <w:sz w:val="20"/>
          <w:szCs w:val="20"/>
        </w:rPr>
        <w:t xml:space="preserve"> educat</w:t>
      </w:r>
      <w:r w:rsidR="00EE72AE">
        <w:rPr>
          <w:rFonts w:ascii="EC Square Sans Pro" w:hAnsi="EC Square Sans Pro"/>
          <w:noProof/>
          <w:sz w:val="20"/>
          <w:szCs w:val="20"/>
        </w:rPr>
        <w:t>ion</w:t>
      </w:r>
      <w:r w:rsidR="00EE72AE" w:rsidRPr="00900448">
        <w:rPr>
          <w:rFonts w:ascii="EC Square Sans Pro" w:hAnsi="EC Square Sans Pro"/>
          <w:noProof/>
          <w:sz w:val="20"/>
          <w:szCs w:val="20"/>
        </w:rPr>
        <w:t xml:space="preserve">. Looking at key competences for lifelong learning, </w:t>
      </w:r>
      <w:r w:rsidR="00EE72AE">
        <w:rPr>
          <w:rFonts w:ascii="EC Square Sans Pro" w:hAnsi="EC Square Sans Pro"/>
          <w:noProof/>
          <w:sz w:val="20"/>
          <w:szCs w:val="20"/>
        </w:rPr>
        <w:t xml:space="preserve">lack of </w:t>
      </w:r>
      <w:r w:rsidR="00EE72AE" w:rsidRPr="00900448">
        <w:rPr>
          <w:rFonts w:ascii="EC Square Sans Pro" w:hAnsi="EC Square Sans Pro"/>
          <w:noProof/>
          <w:sz w:val="20"/>
          <w:szCs w:val="20"/>
        </w:rPr>
        <w:t>progress in basic skills may be due to the root problem of inequity not being tackled sufficiently.</w:t>
      </w:r>
      <w:r w:rsidR="00445500">
        <w:rPr>
          <w:rFonts w:ascii="EC Square Sans Pro" w:hAnsi="EC Square Sans Pro"/>
          <w:noProof/>
          <w:sz w:val="20"/>
          <w:szCs w:val="20"/>
        </w:rPr>
        <w:t xml:space="preserve"> </w:t>
      </w:r>
      <w:r w:rsidR="0066789C" w:rsidRPr="00253DC9">
        <w:rPr>
          <w:rFonts w:ascii="EC Square Sans Pro" w:hAnsi="EC Square Sans Pro"/>
          <w:noProof/>
          <w:sz w:val="20"/>
          <w:szCs w:val="20"/>
        </w:rPr>
        <w:t>The impacts of the pandemic may have exacerbated inequalities in educational outcomes</w:t>
      </w:r>
      <w:r w:rsidR="00253DC9">
        <w:rPr>
          <w:rStyle w:val="FootnoteReference"/>
          <w:rFonts w:ascii="EC Square Sans Pro" w:hAnsi="EC Square Sans Pro"/>
          <w:noProof/>
          <w:sz w:val="20"/>
          <w:szCs w:val="20"/>
        </w:rPr>
        <w:footnoteReference w:id="26"/>
      </w:r>
      <w:r w:rsidR="0026761D">
        <w:rPr>
          <w:rFonts w:ascii="EC Square Sans Pro" w:hAnsi="EC Square Sans Pro"/>
          <w:noProof/>
          <w:sz w:val="20"/>
          <w:szCs w:val="20"/>
        </w:rPr>
        <w:t>.</w:t>
      </w:r>
      <w:r w:rsidRPr="00000D01">
        <w:rPr>
          <w:rFonts w:ascii="EC Square Sans Pro" w:hAnsi="EC Square Sans Pro"/>
          <w:noProof/>
          <w:sz w:val="20"/>
          <w:szCs w:val="20"/>
        </w:rPr>
        <w:t xml:space="preserve"> </w:t>
      </w:r>
      <w:r>
        <w:rPr>
          <w:rFonts w:ascii="EC Square Sans Pro" w:hAnsi="EC Square Sans Pro"/>
          <w:noProof/>
          <w:sz w:val="20"/>
          <w:szCs w:val="20"/>
        </w:rPr>
        <w:t xml:space="preserve">In this context, </w:t>
      </w:r>
      <w:r w:rsidRPr="002934A6">
        <w:rPr>
          <w:rFonts w:ascii="EC Square Sans Pro" w:hAnsi="EC Square Sans Pro"/>
          <w:noProof/>
          <w:sz w:val="20"/>
          <w:szCs w:val="20"/>
        </w:rPr>
        <w:t>EU-level targets are unlikely to be reached without stepping up the focus on equity in education</w:t>
      </w:r>
      <w:r w:rsidRPr="00253DC9">
        <w:rPr>
          <w:rFonts w:ascii="EC Square Sans Pro" w:hAnsi="EC Square Sans Pro"/>
          <w:noProof/>
          <w:sz w:val="20"/>
          <w:szCs w:val="20"/>
        </w:rPr>
        <w:t>.</w:t>
      </w:r>
    </w:p>
    <w:p w:rsidR="002E36EB" w:rsidRPr="00900448" w:rsidRDefault="002E36EB">
      <w:pPr>
        <w:pStyle w:val="2022Figures"/>
        <w:spacing w:after="0"/>
        <w:contextualSpacing/>
        <w:rPr>
          <w:noProof/>
        </w:rPr>
      </w:pPr>
      <w:r w:rsidRPr="00900448">
        <w:rPr>
          <w:noProof/>
        </w:rPr>
        <w:t>Seven EU-level targets</w:t>
      </w:r>
    </w:p>
    <w:tbl>
      <w:tblPr>
        <w:tblStyle w:val="TableGrid"/>
        <w:tblW w:w="4908" w:type="pct"/>
        <w:tblInd w:w="108" w:type="dxa"/>
        <w:tblBorders>
          <w:top w:val="single" w:sz="4" w:space="0" w:color="7975C8"/>
          <w:left w:val="single" w:sz="4" w:space="0" w:color="7975C8"/>
          <w:bottom w:val="single" w:sz="4" w:space="0" w:color="7975C8"/>
          <w:right w:val="single" w:sz="4" w:space="0" w:color="7975C8"/>
          <w:insideH w:val="single" w:sz="4" w:space="0" w:color="7975C8"/>
          <w:insideV w:val="single" w:sz="4" w:space="0" w:color="7975C8"/>
        </w:tblBorders>
        <w:tblLook w:val="04A0" w:firstRow="1" w:lastRow="0" w:firstColumn="1" w:lastColumn="0" w:noHBand="0" w:noVBand="1"/>
      </w:tblPr>
      <w:tblGrid>
        <w:gridCol w:w="312"/>
        <w:gridCol w:w="4086"/>
        <w:gridCol w:w="1557"/>
        <w:gridCol w:w="1558"/>
        <w:gridCol w:w="1559"/>
      </w:tblGrid>
      <w:tr w:rsidR="000C598E" w:rsidRPr="00900448" w:rsidTr="00B97C85">
        <w:trPr>
          <w:trHeight w:val="375"/>
          <w:tblHeader/>
        </w:trPr>
        <w:tc>
          <w:tcPr>
            <w:tcW w:w="169" w:type="pct"/>
            <w:vMerge w:val="restart"/>
            <w:shd w:val="clear" w:color="auto" w:fill="DDDCF0"/>
          </w:tcPr>
          <w:p w:rsidR="000C598E" w:rsidRPr="00AF5D1D" w:rsidRDefault="000C598E" w:rsidP="00191ED1">
            <w:pPr>
              <w:keepNext/>
              <w:keepLines/>
              <w:contextualSpacing/>
              <w:jc w:val="center"/>
              <w:rPr>
                <w:rFonts w:ascii="EC Square Sans Pro" w:hAnsi="EC Square Sans Pro"/>
                <w:b/>
                <w:bCs/>
                <w:noProof/>
                <w:color w:val="DF4E2B"/>
                <w:sz w:val="16"/>
                <w:szCs w:val="16"/>
              </w:rPr>
            </w:pPr>
          </w:p>
        </w:tc>
        <w:tc>
          <w:tcPr>
            <w:tcW w:w="2253" w:type="pct"/>
            <w:shd w:val="clear" w:color="auto" w:fill="DDDCF0"/>
            <w:vAlign w:val="center"/>
          </w:tcPr>
          <w:p w:rsidR="000C598E" w:rsidRPr="00900448" w:rsidRDefault="000C598E" w:rsidP="00191ED1">
            <w:pPr>
              <w:keepNext/>
              <w:keepLines/>
              <w:contextualSpacing/>
              <w:jc w:val="center"/>
              <w:rPr>
                <w:rFonts w:ascii="EC Square Sans Pro" w:hAnsi="EC Square Sans Pro"/>
                <w:b/>
                <w:bCs/>
                <w:noProof/>
                <w:color w:val="DF4E2B"/>
                <w:sz w:val="16"/>
                <w:szCs w:val="16"/>
              </w:rPr>
            </w:pPr>
            <w:r w:rsidRPr="005533EC">
              <w:rPr>
                <w:rFonts w:ascii="EC Square Sans Pro" w:hAnsi="EC Square Sans Pro"/>
                <w:b/>
                <w:bCs/>
                <w:noProof/>
                <w:color w:val="DF4E2B"/>
                <w:sz w:val="16"/>
                <w:szCs w:val="16"/>
              </w:rPr>
              <w:t>EU-level target</w:t>
            </w:r>
          </w:p>
        </w:tc>
        <w:tc>
          <w:tcPr>
            <w:tcW w:w="2578" w:type="pct"/>
            <w:gridSpan w:val="3"/>
            <w:shd w:val="clear" w:color="auto" w:fill="DDDCF0"/>
            <w:vAlign w:val="center"/>
          </w:tcPr>
          <w:p w:rsidR="000C598E" w:rsidRDefault="000C598E" w:rsidP="000C598E">
            <w:pPr>
              <w:keepNext/>
              <w:keepLines/>
              <w:contextualSpacing/>
              <w:jc w:val="center"/>
              <w:rPr>
                <w:rFonts w:ascii="EC Square Sans Pro" w:hAnsi="EC Square Sans Pro"/>
                <w:b/>
                <w:bCs/>
                <w:noProof/>
                <w:color w:val="DF4E2B"/>
                <w:sz w:val="16"/>
                <w:szCs w:val="16"/>
              </w:rPr>
            </w:pPr>
            <w:r w:rsidRPr="00AF5D1D">
              <w:rPr>
                <w:rFonts w:ascii="EC Square Sans Pro" w:hAnsi="EC Square Sans Pro"/>
                <w:b/>
                <w:bCs/>
                <w:noProof/>
                <w:color w:val="DF4E2B"/>
                <w:sz w:val="16"/>
                <w:szCs w:val="16"/>
              </w:rPr>
              <w:t>Latest EU average</w:t>
            </w:r>
          </w:p>
        </w:tc>
      </w:tr>
      <w:tr w:rsidR="00C73420" w:rsidRPr="00900448" w:rsidTr="00C73420">
        <w:trPr>
          <w:trHeight w:val="266"/>
          <w:tblHeader/>
        </w:trPr>
        <w:tc>
          <w:tcPr>
            <w:tcW w:w="169" w:type="pct"/>
            <w:vMerge/>
            <w:shd w:val="clear" w:color="auto" w:fill="DDDCF0"/>
          </w:tcPr>
          <w:p w:rsidR="000C598E" w:rsidRPr="00AF5D1D" w:rsidRDefault="000C598E" w:rsidP="00191ED1">
            <w:pPr>
              <w:keepNext/>
              <w:keepLines/>
              <w:contextualSpacing/>
              <w:jc w:val="center"/>
              <w:rPr>
                <w:rFonts w:ascii="EC Square Sans Pro" w:hAnsi="EC Square Sans Pro"/>
                <w:b/>
                <w:bCs/>
                <w:noProof/>
                <w:color w:val="DF4E2B"/>
                <w:sz w:val="16"/>
                <w:szCs w:val="16"/>
              </w:rPr>
            </w:pPr>
          </w:p>
        </w:tc>
        <w:tc>
          <w:tcPr>
            <w:tcW w:w="2253" w:type="pct"/>
            <w:shd w:val="clear" w:color="auto" w:fill="DDDCF0"/>
            <w:vAlign w:val="center"/>
          </w:tcPr>
          <w:p w:rsidR="000C598E" w:rsidRPr="005533EC" w:rsidRDefault="000C598E" w:rsidP="00191ED1">
            <w:pPr>
              <w:keepNext/>
              <w:keepLines/>
              <w:contextualSpacing/>
              <w:jc w:val="center"/>
              <w:rPr>
                <w:rFonts w:ascii="EC Square Sans Pro" w:hAnsi="EC Square Sans Pro"/>
                <w:b/>
                <w:bCs/>
                <w:noProof/>
                <w:color w:val="DF4E2B"/>
                <w:sz w:val="16"/>
                <w:szCs w:val="16"/>
              </w:rPr>
            </w:pPr>
          </w:p>
        </w:tc>
        <w:tc>
          <w:tcPr>
            <w:tcW w:w="859" w:type="pct"/>
            <w:shd w:val="clear" w:color="auto" w:fill="DDDCF0"/>
            <w:vAlign w:val="center"/>
          </w:tcPr>
          <w:p w:rsidR="000C598E" w:rsidRPr="00AF5D1D" w:rsidRDefault="000C598E" w:rsidP="000C598E">
            <w:pPr>
              <w:keepNext/>
              <w:keepLines/>
              <w:contextualSpacing/>
              <w:jc w:val="center"/>
              <w:rPr>
                <w:rFonts w:ascii="EC Square Sans Pro" w:hAnsi="EC Square Sans Pro"/>
                <w:b/>
                <w:bCs/>
                <w:noProof/>
                <w:color w:val="DF4E2B"/>
                <w:sz w:val="16"/>
                <w:szCs w:val="16"/>
              </w:rPr>
            </w:pPr>
            <w:r>
              <w:rPr>
                <w:rFonts w:ascii="EC Square Sans Pro" w:hAnsi="EC Square Sans Pro"/>
                <w:b/>
                <w:bCs/>
                <w:noProof/>
                <w:color w:val="DF4E2B"/>
                <w:sz w:val="16"/>
                <w:szCs w:val="16"/>
              </w:rPr>
              <w:t>Total</w:t>
            </w:r>
          </w:p>
        </w:tc>
        <w:tc>
          <w:tcPr>
            <w:tcW w:w="859" w:type="pct"/>
            <w:shd w:val="clear" w:color="auto" w:fill="DDDCF0"/>
            <w:vAlign w:val="center"/>
          </w:tcPr>
          <w:p w:rsidR="000C598E" w:rsidRDefault="00EE746A" w:rsidP="00EE746A">
            <w:pPr>
              <w:keepNext/>
              <w:keepLines/>
              <w:contextualSpacing/>
              <w:jc w:val="center"/>
              <w:rPr>
                <w:rFonts w:ascii="EC Square Sans Pro" w:hAnsi="EC Square Sans Pro"/>
                <w:b/>
                <w:bCs/>
                <w:noProof/>
                <w:color w:val="DF4E2B"/>
                <w:sz w:val="16"/>
                <w:szCs w:val="16"/>
              </w:rPr>
            </w:pPr>
            <w:r>
              <w:rPr>
                <w:rFonts w:ascii="EC Square Sans Pro" w:hAnsi="EC Square Sans Pro"/>
                <w:b/>
                <w:bCs/>
                <w:noProof/>
                <w:color w:val="DF4E2B"/>
                <w:sz w:val="16"/>
                <w:szCs w:val="16"/>
              </w:rPr>
              <w:t>Female</w:t>
            </w:r>
          </w:p>
        </w:tc>
        <w:tc>
          <w:tcPr>
            <w:tcW w:w="860" w:type="pct"/>
            <w:shd w:val="clear" w:color="auto" w:fill="DDDCF0"/>
            <w:vAlign w:val="center"/>
          </w:tcPr>
          <w:p w:rsidR="000C598E" w:rsidRDefault="00EE746A" w:rsidP="000C598E">
            <w:pPr>
              <w:keepNext/>
              <w:keepLines/>
              <w:contextualSpacing/>
              <w:jc w:val="center"/>
              <w:rPr>
                <w:rFonts w:ascii="EC Square Sans Pro" w:hAnsi="EC Square Sans Pro"/>
                <w:b/>
                <w:bCs/>
                <w:noProof/>
                <w:color w:val="DF4E2B"/>
                <w:sz w:val="16"/>
                <w:szCs w:val="16"/>
              </w:rPr>
            </w:pPr>
            <w:r>
              <w:rPr>
                <w:rFonts w:ascii="EC Square Sans Pro" w:hAnsi="EC Square Sans Pro"/>
                <w:b/>
                <w:bCs/>
                <w:noProof/>
                <w:color w:val="DF4E2B"/>
                <w:sz w:val="16"/>
                <w:szCs w:val="16"/>
              </w:rPr>
              <w:t>Male</w:t>
            </w:r>
          </w:p>
        </w:tc>
      </w:tr>
      <w:tr w:rsidR="00C73420" w:rsidRPr="00900448" w:rsidTr="00B97C85">
        <w:trPr>
          <w:trHeight w:val="590"/>
        </w:trPr>
        <w:tc>
          <w:tcPr>
            <w:tcW w:w="169" w:type="pct"/>
            <w:vAlign w:val="center"/>
          </w:tcPr>
          <w:p w:rsidR="000C598E" w:rsidRPr="00900448" w:rsidRDefault="000C598E">
            <w:pPr>
              <w:keepNext/>
              <w:keepLines/>
              <w:contextualSpacing/>
              <w:rPr>
                <w:rFonts w:ascii="EC Square Sans Pro" w:hAnsi="EC Square Sans Pro"/>
                <w:noProof/>
                <w:sz w:val="12"/>
                <w:szCs w:val="12"/>
              </w:rPr>
            </w:pPr>
            <w:r w:rsidRPr="00757A48">
              <w:rPr>
                <w:rFonts w:ascii="EC Square Sans Pro" w:hAnsi="EC Square Sans Pro"/>
                <w:noProof/>
                <w:sz w:val="12"/>
                <w:szCs w:val="12"/>
              </w:rPr>
              <w:t>1.</w:t>
            </w:r>
          </w:p>
        </w:tc>
        <w:tc>
          <w:tcPr>
            <w:tcW w:w="2253" w:type="pct"/>
            <w:shd w:val="clear" w:color="auto" w:fill="auto"/>
            <w:vAlign w:val="center"/>
          </w:tcPr>
          <w:p w:rsidR="000C598E" w:rsidRPr="00900448" w:rsidRDefault="000C598E" w:rsidP="00006A7F">
            <w:pPr>
              <w:keepNext/>
              <w:keepLines/>
              <w:contextualSpacing/>
              <w:rPr>
                <w:rFonts w:ascii="EC Square Sans Pro" w:hAnsi="EC Square Sans Pro"/>
                <w:noProof/>
                <w:sz w:val="16"/>
                <w:szCs w:val="16"/>
              </w:rPr>
            </w:pPr>
            <w:r>
              <w:rPr>
                <w:rFonts w:ascii="EC Square Sans Pro" w:hAnsi="EC Square Sans Pro"/>
                <w:noProof/>
                <w:sz w:val="16"/>
                <w:szCs w:val="16"/>
              </w:rPr>
              <w:t>By 2030, a</w:t>
            </w:r>
            <w:r w:rsidRPr="00F02E2F">
              <w:rPr>
                <w:rFonts w:ascii="EC Square Sans Pro" w:hAnsi="EC Square Sans Pro"/>
                <w:noProof/>
                <w:sz w:val="16"/>
                <w:szCs w:val="16"/>
              </w:rPr>
              <w:t>t least 96% of children between 3 years old and the starting age for compulsory primary education should participate in early childhood education and care</w:t>
            </w:r>
          </w:p>
        </w:tc>
        <w:tc>
          <w:tcPr>
            <w:tcW w:w="859" w:type="pct"/>
            <w:vAlign w:val="center"/>
          </w:tcPr>
          <w:p w:rsidR="000C598E" w:rsidRPr="00900448" w:rsidRDefault="000C598E" w:rsidP="000C598E">
            <w:pPr>
              <w:keepNext/>
              <w:keepLines/>
              <w:contextualSpacing/>
              <w:jc w:val="center"/>
              <w:rPr>
                <w:rFonts w:ascii="EC Square Sans Pro" w:hAnsi="EC Square Sans Pro"/>
                <w:noProof/>
                <w:sz w:val="16"/>
                <w:szCs w:val="16"/>
              </w:rPr>
            </w:pPr>
            <w:r w:rsidRPr="00AF5D1D">
              <w:rPr>
                <w:rFonts w:ascii="EC Square Sans Pro" w:hAnsi="EC Square Sans Pro"/>
                <w:noProof/>
                <w:sz w:val="16"/>
                <w:szCs w:val="16"/>
              </w:rPr>
              <w:t>9</w:t>
            </w:r>
            <w:r w:rsidRPr="005533EC">
              <w:rPr>
                <w:rFonts w:ascii="EC Square Sans Pro" w:hAnsi="EC Square Sans Pro"/>
                <w:noProof/>
                <w:sz w:val="16"/>
                <w:szCs w:val="16"/>
              </w:rPr>
              <w:t xml:space="preserve">3.0% </w:t>
            </w:r>
            <w:r w:rsidRPr="005533EC">
              <w:rPr>
                <w:rFonts w:ascii="EC Square Sans Pro" w:hAnsi="EC Square Sans Pro"/>
                <w:noProof/>
                <w:sz w:val="16"/>
                <w:szCs w:val="16"/>
                <w:vertAlign w:val="superscript"/>
              </w:rPr>
              <w:t>[2020]</w:t>
            </w:r>
          </w:p>
        </w:tc>
        <w:tc>
          <w:tcPr>
            <w:tcW w:w="859" w:type="pct"/>
            <w:vAlign w:val="center"/>
          </w:tcPr>
          <w:p w:rsidR="000C598E" w:rsidRPr="00AF5D1D" w:rsidRDefault="00570D87" w:rsidP="000C598E">
            <w:pPr>
              <w:keepNext/>
              <w:keepLines/>
              <w:contextualSpacing/>
              <w:jc w:val="center"/>
              <w:rPr>
                <w:rFonts w:ascii="EC Square Sans Pro" w:hAnsi="EC Square Sans Pro"/>
                <w:noProof/>
                <w:sz w:val="16"/>
                <w:szCs w:val="16"/>
              </w:rPr>
            </w:pPr>
            <w:r>
              <w:rPr>
                <w:rFonts w:ascii="EC Square Sans Pro" w:hAnsi="EC Square Sans Pro"/>
                <w:noProof/>
                <w:sz w:val="16"/>
                <w:szCs w:val="16"/>
              </w:rPr>
              <w:t>93.1</w:t>
            </w:r>
            <w:r w:rsidRPr="005533EC">
              <w:rPr>
                <w:rFonts w:ascii="EC Square Sans Pro" w:hAnsi="EC Square Sans Pro"/>
                <w:noProof/>
                <w:sz w:val="16"/>
                <w:szCs w:val="16"/>
              </w:rPr>
              <w:t xml:space="preserve"> </w:t>
            </w:r>
            <w:r w:rsidRPr="005533EC">
              <w:rPr>
                <w:rFonts w:ascii="EC Square Sans Pro" w:hAnsi="EC Square Sans Pro"/>
                <w:noProof/>
                <w:sz w:val="16"/>
                <w:szCs w:val="16"/>
                <w:vertAlign w:val="superscript"/>
              </w:rPr>
              <w:t>[2020]</w:t>
            </w:r>
          </w:p>
        </w:tc>
        <w:tc>
          <w:tcPr>
            <w:tcW w:w="860" w:type="pct"/>
            <w:vAlign w:val="center"/>
          </w:tcPr>
          <w:p w:rsidR="000C598E" w:rsidRDefault="00570D87" w:rsidP="000C598E">
            <w:pPr>
              <w:keepNext/>
              <w:keepLines/>
              <w:contextualSpacing/>
              <w:jc w:val="center"/>
              <w:rPr>
                <w:rFonts w:ascii="EC Square Sans Pro" w:hAnsi="EC Square Sans Pro"/>
                <w:noProof/>
                <w:sz w:val="16"/>
                <w:szCs w:val="16"/>
              </w:rPr>
            </w:pPr>
            <w:r>
              <w:rPr>
                <w:rFonts w:ascii="EC Square Sans Pro" w:hAnsi="EC Square Sans Pro"/>
                <w:noProof/>
                <w:sz w:val="16"/>
                <w:szCs w:val="16"/>
              </w:rPr>
              <w:t>93.0</w:t>
            </w:r>
            <w:r w:rsidRPr="005533EC">
              <w:rPr>
                <w:rFonts w:ascii="EC Square Sans Pro" w:hAnsi="EC Square Sans Pro"/>
                <w:noProof/>
                <w:sz w:val="16"/>
                <w:szCs w:val="16"/>
              </w:rPr>
              <w:t xml:space="preserve"> </w:t>
            </w:r>
            <w:r w:rsidRPr="005533EC">
              <w:rPr>
                <w:rFonts w:ascii="EC Square Sans Pro" w:hAnsi="EC Square Sans Pro"/>
                <w:noProof/>
                <w:sz w:val="16"/>
                <w:szCs w:val="16"/>
                <w:vertAlign w:val="superscript"/>
              </w:rPr>
              <w:t>[2020]</w:t>
            </w:r>
          </w:p>
        </w:tc>
      </w:tr>
      <w:tr w:rsidR="00C73420" w:rsidRPr="00900448" w:rsidTr="00B97C85">
        <w:trPr>
          <w:trHeight w:val="590"/>
        </w:trPr>
        <w:tc>
          <w:tcPr>
            <w:tcW w:w="169" w:type="pct"/>
            <w:shd w:val="clear" w:color="auto" w:fill="D1E7FE"/>
            <w:vAlign w:val="center"/>
          </w:tcPr>
          <w:p w:rsidR="000C598E" w:rsidRPr="00900448" w:rsidRDefault="000C598E">
            <w:pPr>
              <w:keepNext/>
              <w:keepLines/>
              <w:contextualSpacing/>
              <w:rPr>
                <w:rFonts w:ascii="EC Square Sans Pro" w:hAnsi="EC Square Sans Pro"/>
                <w:noProof/>
                <w:sz w:val="12"/>
                <w:szCs w:val="12"/>
              </w:rPr>
            </w:pPr>
            <w:r w:rsidRPr="00757A48">
              <w:rPr>
                <w:rFonts w:ascii="EC Square Sans Pro" w:hAnsi="EC Square Sans Pro"/>
                <w:noProof/>
                <w:sz w:val="12"/>
                <w:szCs w:val="12"/>
              </w:rPr>
              <w:t>2.</w:t>
            </w:r>
          </w:p>
        </w:tc>
        <w:tc>
          <w:tcPr>
            <w:tcW w:w="2253" w:type="pct"/>
            <w:shd w:val="clear" w:color="auto" w:fill="D1E7FE"/>
            <w:vAlign w:val="center"/>
          </w:tcPr>
          <w:p w:rsidR="000C598E" w:rsidRPr="00900448" w:rsidRDefault="000C598E" w:rsidP="00006A7F">
            <w:pPr>
              <w:keepNext/>
              <w:keepLines/>
              <w:contextualSpacing/>
              <w:rPr>
                <w:rFonts w:ascii="EC Square Sans Pro" w:hAnsi="EC Square Sans Pro"/>
                <w:noProof/>
                <w:sz w:val="16"/>
                <w:szCs w:val="16"/>
              </w:rPr>
            </w:pPr>
            <w:r>
              <w:rPr>
                <w:rFonts w:ascii="EC Square Sans Pro" w:hAnsi="EC Square Sans Pro"/>
                <w:noProof/>
                <w:sz w:val="16"/>
                <w:szCs w:val="16"/>
              </w:rPr>
              <w:t>B</w:t>
            </w:r>
            <w:r w:rsidRPr="00F02E2F">
              <w:rPr>
                <w:rFonts w:ascii="EC Square Sans Pro" w:hAnsi="EC Square Sans Pro"/>
                <w:noProof/>
                <w:sz w:val="16"/>
                <w:szCs w:val="16"/>
              </w:rPr>
              <w:t>y 2030</w:t>
            </w:r>
            <w:r>
              <w:rPr>
                <w:rFonts w:ascii="EC Square Sans Pro" w:hAnsi="EC Square Sans Pro"/>
                <w:noProof/>
                <w:sz w:val="16"/>
                <w:szCs w:val="16"/>
              </w:rPr>
              <w:t>, t</w:t>
            </w:r>
            <w:r w:rsidRPr="00F02E2F">
              <w:rPr>
                <w:rFonts w:ascii="EC Square Sans Pro" w:hAnsi="EC Square Sans Pro"/>
                <w:noProof/>
                <w:sz w:val="16"/>
                <w:szCs w:val="16"/>
              </w:rPr>
              <w:t>he share of early leavers from education and training should be less than 9%</w:t>
            </w:r>
          </w:p>
        </w:tc>
        <w:tc>
          <w:tcPr>
            <w:tcW w:w="859" w:type="pct"/>
            <w:shd w:val="clear" w:color="auto" w:fill="D1E7FE"/>
            <w:vAlign w:val="center"/>
          </w:tcPr>
          <w:p w:rsidR="000C598E" w:rsidRPr="00900448" w:rsidRDefault="000C598E" w:rsidP="000C598E">
            <w:pPr>
              <w:keepNext/>
              <w:keepLines/>
              <w:contextualSpacing/>
              <w:jc w:val="center"/>
              <w:rPr>
                <w:rFonts w:ascii="EC Square Sans Pro" w:hAnsi="EC Square Sans Pro"/>
                <w:noProof/>
                <w:sz w:val="16"/>
                <w:szCs w:val="16"/>
              </w:rPr>
            </w:pPr>
            <w:r w:rsidRPr="00AF5D1D">
              <w:rPr>
                <w:rFonts w:ascii="EC Square Sans Pro" w:hAnsi="EC Square Sans Pro"/>
                <w:noProof/>
                <w:sz w:val="16"/>
                <w:szCs w:val="16"/>
              </w:rPr>
              <w:t>9.7%</w:t>
            </w:r>
            <w:r w:rsidRPr="005533EC">
              <w:rPr>
                <w:rFonts w:ascii="EC Square Sans Pro" w:hAnsi="EC Square Sans Pro"/>
                <w:noProof/>
                <w:sz w:val="16"/>
                <w:szCs w:val="16"/>
              </w:rPr>
              <w:t xml:space="preserve"> </w:t>
            </w:r>
            <w:r w:rsidRPr="005533EC">
              <w:rPr>
                <w:rFonts w:ascii="EC Square Sans Pro" w:hAnsi="EC Square Sans Pro"/>
                <w:noProof/>
                <w:sz w:val="16"/>
                <w:szCs w:val="16"/>
                <w:vertAlign w:val="superscript"/>
              </w:rPr>
              <w:t>[2021]</w:t>
            </w:r>
          </w:p>
        </w:tc>
        <w:tc>
          <w:tcPr>
            <w:tcW w:w="859" w:type="pct"/>
            <w:shd w:val="clear" w:color="auto" w:fill="D1E7FE"/>
            <w:vAlign w:val="center"/>
          </w:tcPr>
          <w:p w:rsidR="000C598E" w:rsidRPr="00AF5D1D" w:rsidRDefault="00E60A48" w:rsidP="000C598E">
            <w:pPr>
              <w:keepNext/>
              <w:keepLines/>
              <w:contextualSpacing/>
              <w:jc w:val="center"/>
              <w:rPr>
                <w:rFonts w:ascii="EC Square Sans Pro" w:hAnsi="EC Square Sans Pro"/>
                <w:noProof/>
                <w:sz w:val="16"/>
                <w:szCs w:val="16"/>
              </w:rPr>
            </w:pPr>
            <w:r>
              <w:rPr>
                <w:rFonts w:ascii="EC Square Sans Pro" w:hAnsi="EC Square Sans Pro"/>
                <w:noProof/>
                <w:sz w:val="16"/>
                <w:szCs w:val="16"/>
              </w:rPr>
              <w:t>7.9%</w:t>
            </w:r>
            <w:r w:rsidRPr="005533EC">
              <w:rPr>
                <w:rFonts w:ascii="EC Square Sans Pro" w:hAnsi="EC Square Sans Pro"/>
                <w:noProof/>
                <w:sz w:val="16"/>
                <w:szCs w:val="16"/>
              </w:rPr>
              <w:t xml:space="preserve"> </w:t>
            </w:r>
            <w:r w:rsidRPr="005533EC">
              <w:rPr>
                <w:rFonts w:ascii="EC Square Sans Pro" w:hAnsi="EC Square Sans Pro"/>
                <w:noProof/>
                <w:sz w:val="16"/>
                <w:szCs w:val="16"/>
                <w:vertAlign w:val="superscript"/>
              </w:rPr>
              <w:t>[2021]</w:t>
            </w:r>
          </w:p>
        </w:tc>
        <w:tc>
          <w:tcPr>
            <w:tcW w:w="860" w:type="pct"/>
            <w:shd w:val="clear" w:color="auto" w:fill="D1E7FE"/>
            <w:vAlign w:val="center"/>
          </w:tcPr>
          <w:p w:rsidR="000C598E" w:rsidRDefault="00E60A48" w:rsidP="000C598E">
            <w:pPr>
              <w:keepNext/>
              <w:keepLines/>
              <w:contextualSpacing/>
              <w:jc w:val="center"/>
              <w:rPr>
                <w:rFonts w:ascii="EC Square Sans Pro" w:hAnsi="EC Square Sans Pro"/>
                <w:noProof/>
                <w:sz w:val="16"/>
                <w:szCs w:val="16"/>
              </w:rPr>
            </w:pPr>
            <w:r>
              <w:rPr>
                <w:rFonts w:ascii="EC Square Sans Pro" w:hAnsi="EC Square Sans Pro"/>
                <w:noProof/>
                <w:sz w:val="16"/>
                <w:szCs w:val="16"/>
              </w:rPr>
              <w:t>11.4%</w:t>
            </w:r>
            <w:r w:rsidRPr="005533EC">
              <w:rPr>
                <w:rFonts w:ascii="EC Square Sans Pro" w:hAnsi="EC Square Sans Pro"/>
                <w:noProof/>
                <w:sz w:val="16"/>
                <w:szCs w:val="16"/>
              </w:rPr>
              <w:t xml:space="preserve"> </w:t>
            </w:r>
            <w:r w:rsidRPr="005533EC">
              <w:rPr>
                <w:rFonts w:ascii="EC Square Sans Pro" w:hAnsi="EC Square Sans Pro"/>
                <w:noProof/>
                <w:sz w:val="16"/>
                <w:szCs w:val="16"/>
                <w:vertAlign w:val="superscript"/>
              </w:rPr>
              <w:t>[2021]</w:t>
            </w:r>
          </w:p>
        </w:tc>
      </w:tr>
      <w:tr w:rsidR="00C73420" w:rsidRPr="00900448" w:rsidTr="00B97C85">
        <w:trPr>
          <w:trHeight w:val="590"/>
        </w:trPr>
        <w:tc>
          <w:tcPr>
            <w:tcW w:w="169" w:type="pct"/>
            <w:vAlign w:val="center"/>
          </w:tcPr>
          <w:p w:rsidR="000C598E" w:rsidRPr="00900448" w:rsidRDefault="000C598E">
            <w:pPr>
              <w:keepNext/>
              <w:keepLines/>
              <w:contextualSpacing/>
              <w:rPr>
                <w:rFonts w:ascii="EC Square Sans Pro" w:hAnsi="EC Square Sans Pro"/>
                <w:noProof/>
                <w:sz w:val="12"/>
                <w:szCs w:val="12"/>
              </w:rPr>
            </w:pPr>
            <w:r w:rsidRPr="00757A48">
              <w:rPr>
                <w:rFonts w:ascii="EC Square Sans Pro" w:hAnsi="EC Square Sans Pro"/>
                <w:noProof/>
                <w:sz w:val="12"/>
                <w:szCs w:val="12"/>
              </w:rPr>
              <w:t>3.</w:t>
            </w:r>
          </w:p>
        </w:tc>
        <w:tc>
          <w:tcPr>
            <w:tcW w:w="2253" w:type="pct"/>
            <w:shd w:val="clear" w:color="auto" w:fill="auto"/>
            <w:vAlign w:val="center"/>
          </w:tcPr>
          <w:p w:rsidR="000C598E" w:rsidRPr="00900448" w:rsidRDefault="000C598E" w:rsidP="002509A9">
            <w:pPr>
              <w:keepNext/>
              <w:keepLines/>
              <w:contextualSpacing/>
              <w:rPr>
                <w:rFonts w:ascii="EC Square Sans Pro" w:hAnsi="EC Square Sans Pro"/>
                <w:noProof/>
                <w:sz w:val="16"/>
                <w:szCs w:val="16"/>
              </w:rPr>
            </w:pPr>
            <w:r>
              <w:rPr>
                <w:rFonts w:ascii="EC Square Sans Pro" w:hAnsi="EC Square Sans Pro"/>
                <w:noProof/>
                <w:sz w:val="16"/>
                <w:szCs w:val="16"/>
              </w:rPr>
              <w:t>B</w:t>
            </w:r>
            <w:r w:rsidRPr="00F02E2F">
              <w:rPr>
                <w:rFonts w:ascii="EC Square Sans Pro" w:hAnsi="EC Square Sans Pro"/>
                <w:noProof/>
                <w:sz w:val="16"/>
                <w:szCs w:val="16"/>
              </w:rPr>
              <w:t>y 2025</w:t>
            </w:r>
            <w:r>
              <w:rPr>
                <w:rFonts w:ascii="EC Square Sans Pro" w:hAnsi="EC Square Sans Pro"/>
                <w:noProof/>
                <w:sz w:val="16"/>
                <w:szCs w:val="16"/>
              </w:rPr>
              <w:t>, t</w:t>
            </w:r>
            <w:r w:rsidRPr="00F02E2F">
              <w:rPr>
                <w:rFonts w:ascii="EC Square Sans Pro" w:hAnsi="EC Square Sans Pro"/>
                <w:noProof/>
                <w:sz w:val="16"/>
                <w:szCs w:val="16"/>
              </w:rPr>
              <w:t xml:space="preserve">he share of recent </w:t>
            </w:r>
            <w:r>
              <w:rPr>
                <w:rFonts w:ascii="EC Square Sans Pro" w:hAnsi="EC Square Sans Pro"/>
                <w:noProof/>
                <w:sz w:val="16"/>
                <w:szCs w:val="16"/>
              </w:rPr>
              <w:t xml:space="preserve">VET </w:t>
            </w:r>
            <w:r w:rsidRPr="00F02E2F">
              <w:rPr>
                <w:rFonts w:ascii="EC Square Sans Pro" w:hAnsi="EC Square Sans Pro"/>
                <w:noProof/>
                <w:sz w:val="16"/>
                <w:szCs w:val="16"/>
              </w:rPr>
              <w:t xml:space="preserve">graduates </w:t>
            </w:r>
            <w:r>
              <w:rPr>
                <w:rFonts w:ascii="EC Square Sans Pro" w:hAnsi="EC Square Sans Pro"/>
                <w:noProof/>
                <w:sz w:val="16"/>
                <w:szCs w:val="16"/>
              </w:rPr>
              <w:t xml:space="preserve">who </w:t>
            </w:r>
            <w:r w:rsidRPr="00F02E2F">
              <w:rPr>
                <w:rFonts w:ascii="EC Square Sans Pro" w:hAnsi="EC Square Sans Pro"/>
                <w:noProof/>
                <w:sz w:val="16"/>
                <w:szCs w:val="16"/>
              </w:rPr>
              <w:t xml:space="preserve">benefit from exposure to work-based learning during their vocational education and training should be at least 60% </w:t>
            </w:r>
          </w:p>
        </w:tc>
        <w:tc>
          <w:tcPr>
            <w:tcW w:w="859" w:type="pct"/>
            <w:vAlign w:val="center"/>
          </w:tcPr>
          <w:p w:rsidR="000C598E" w:rsidRPr="00900448" w:rsidRDefault="000C598E" w:rsidP="000C598E">
            <w:pPr>
              <w:keepNext/>
              <w:keepLines/>
              <w:contextualSpacing/>
              <w:jc w:val="center"/>
              <w:rPr>
                <w:rFonts w:ascii="EC Square Sans Pro" w:hAnsi="EC Square Sans Pro"/>
                <w:noProof/>
                <w:sz w:val="16"/>
                <w:szCs w:val="16"/>
              </w:rPr>
            </w:pPr>
            <w:r w:rsidRPr="00AF5D1D">
              <w:rPr>
                <w:rFonts w:ascii="EC Square Sans Pro" w:hAnsi="EC Square Sans Pro"/>
                <w:noProof/>
                <w:sz w:val="16"/>
                <w:szCs w:val="16"/>
              </w:rPr>
              <w:t>60.7%</w:t>
            </w:r>
            <w:r w:rsidRPr="005533EC">
              <w:rPr>
                <w:rFonts w:ascii="EC Square Sans Pro" w:hAnsi="EC Square Sans Pro"/>
                <w:noProof/>
                <w:sz w:val="16"/>
                <w:szCs w:val="16"/>
              </w:rPr>
              <w:t xml:space="preserve"> </w:t>
            </w:r>
            <w:r w:rsidRPr="005533EC">
              <w:rPr>
                <w:rFonts w:ascii="EC Square Sans Pro" w:hAnsi="EC Square Sans Pro"/>
                <w:noProof/>
                <w:sz w:val="16"/>
                <w:szCs w:val="16"/>
                <w:vertAlign w:val="superscript"/>
              </w:rPr>
              <w:t>[2021]</w:t>
            </w:r>
          </w:p>
        </w:tc>
        <w:tc>
          <w:tcPr>
            <w:tcW w:w="859" w:type="pct"/>
            <w:vAlign w:val="center"/>
          </w:tcPr>
          <w:p w:rsidR="000C598E" w:rsidRPr="00AF5D1D" w:rsidRDefault="00E60A48" w:rsidP="000C598E">
            <w:pPr>
              <w:keepNext/>
              <w:keepLines/>
              <w:contextualSpacing/>
              <w:jc w:val="center"/>
              <w:rPr>
                <w:rFonts w:ascii="EC Square Sans Pro" w:hAnsi="EC Square Sans Pro"/>
                <w:noProof/>
                <w:sz w:val="16"/>
                <w:szCs w:val="16"/>
              </w:rPr>
            </w:pPr>
            <w:r>
              <w:rPr>
                <w:rFonts w:ascii="EC Square Sans Pro" w:hAnsi="EC Square Sans Pro"/>
                <w:noProof/>
                <w:sz w:val="16"/>
                <w:szCs w:val="16"/>
              </w:rPr>
              <w:t>60.3%</w:t>
            </w:r>
            <w:r w:rsidRPr="005533EC">
              <w:rPr>
                <w:rFonts w:ascii="EC Square Sans Pro" w:hAnsi="EC Square Sans Pro"/>
                <w:noProof/>
                <w:sz w:val="16"/>
                <w:szCs w:val="16"/>
              </w:rPr>
              <w:t xml:space="preserve"> </w:t>
            </w:r>
            <w:r w:rsidRPr="005533EC">
              <w:rPr>
                <w:rFonts w:ascii="EC Square Sans Pro" w:hAnsi="EC Square Sans Pro"/>
                <w:noProof/>
                <w:sz w:val="16"/>
                <w:szCs w:val="16"/>
                <w:vertAlign w:val="superscript"/>
              </w:rPr>
              <w:t>[2021]</w:t>
            </w:r>
          </w:p>
        </w:tc>
        <w:tc>
          <w:tcPr>
            <w:tcW w:w="860" w:type="pct"/>
            <w:vAlign w:val="center"/>
          </w:tcPr>
          <w:p w:rsidR="000C598E" w:rsidRDefault="00E60A48" w:rsidP="000C598E">
            <w:pPr>
              <w:keepNext/>
              <w:keepLines/>
              <w:contextualSpacing/>
              <w:jc w:val="center"/>
              <w:rPr>
                <w:rFonts w:ascii="EC Square Sans Pro" w:hAnsi="EC Square Sans Pro"/>
                <w:noProof/>
                <w:sz w:val="16"/>
                <w:szCs w:val="16"/>
              </w:rPr>
            </w:pPr>
            <w:r>
              <w:rPr>
                <w:rFonts w:ascii="EC Square Sans Pro" w:hAnsi="EC Square Sans Pro"/>
                <w:noProof/>
                <w:sz w:val="16"/>
                <w:szCs w:val="16"/>
              </w:rPr>
              <w:t>61.0%</w:t>
            </w:r>
            <w:r w:rsidRPr="005533EC">
              <w:rPr>
                <w:rFonts w:ascii="EC Square Sans Pro" w:hAnsi="EC Square Sans Pro"/>
                <w:noProof/>
                <w:sz w:val="16"/>
                <w:szCs w:val="16"/>
              </w:rPr>
              <w:t xml:space="preserve"> </w:t>
            </w:r>
            <w:r w:rsidRPr="005533EC">
              <w:rPr>
                <w:rFonts w:ascii="EC Square Sans Pro" w:hAnsi="EC Square Sans Pro"/>
                <w:noProof/>
                <w:sz w:val="16"/>
                <w:szCs w:val="16"/>
                <w:vertAlign w:val="superscript"/>
              </w:rPr>
              <w:t>[2021]</w:t>
            </w:r>
          </w:p>
        </w:tc>
      </w:tr>
      <w:tr w:rsidR="00C73420" w:rsidRPr="00900448" w:rsidTr="00B97C85">
        <w:trPr>
          <w:trHeight w:val="590"/>
        </w:trPr>
        <w:tc>
          <w:tcPr>
            <w:tcW w:w="169" w:type="pct"/>
            <w:shd w:val="clear" w:color="auto" w:fill="D1E7FE"/>
            <w:vAlign w:val="center"/>
          </w:tcPr>
          <w:p w:rsidR="000C598E" w:rsidRPr="00900448" w:rsidRDefault="000C598E">
            <w:pPr>
              <w:contextualSpacing/>
              <w:rPr>
                <w:rFonts w:ascii="EC Square Sans Pro" w:hAnsi="EC Square Sans Pro"/>
                <w:noProof/>
                <w:sz w:val="12"/>
                <w:szCs w:val="12"/>
              </w:rPr>
            </w:pPr>
            <w:r w:rsidRPr="00757A48">
              <w:rPr>
                <w:rFonts w:ascii="EC Square Sans Pro" w:hAnsi="EC Square Sans Pro"/>
                <w:noProof/>
                <w:sz w:val="12"/>
                <w:szCs w:val="12"/>
              </w:rPr>
              <w:t>4.</w:t>
            </w:r>
          </w:p>
        </w:tc>
        <w:tc>
          <w:tcPr>
            <w:tcW w:w="2253" w:type="pct"/>
            <w:shd w:val="clear" w:color="auto" w:fill="D1E7FE"/>
            <w:vAlign w:val="center"/>
          </w:tcPr>
          <w:p w:rsidR="000C598E" w:rsidRPr="00900448" w:rsidRDefault="000C598E" w:rsidP="00F85D26">
            <w:pPr>
              <w:contextualSpacing/>
              <w:rPr>
                <w:rFonts w:ascii="EC Square Sans Pro" w:hAnsi="EC Square Sans Pro"/>
                <w:noProof/>
                <w:sz w:val="16"/>
                <w:szCs w:val="16"/>
              </w:rPr>
            </w:pPr>
            <w:r>
              <w:rPr>
                <w:rFonts w:ascii="EC Square Sans Pro" w:hAnsi="EC Square Sans Pro"/>
                <w:noProof/>
                <w:sz w:val="16"/>
                <w:szCs w:val="16"/>
              </w:rPr>
              <w:t>B</w:t>
            </w:r>
            <w:r w:rsidRPr="00F02E2F">
              <w:rPr>
                <w:rFonts w:ascii="EC Square Sans Pro" w:hAnsi="EC Square Sans Pro"/>
                <w:noProof/>
                <w:sz w:val="16"/>
                <w:szCs w:val="16"/>
              </w:rPr>
              <w:t>y 2030</w:t>
            </w:r>
            <w:r>
              <w:rPr>
                <w:rFonts w:ascii="EC Square Sans Pro" w:hAnsi="EC Square Sans Pro"/>
                <w:noProof/>
                <w:sz w:val="16"/>
                <w:szCs w:val="16"/>
              </w:rPr>
              <w:t>, t</w:t>
            </w:r>
            <w:r w:rsidRPr="00F02E2F">
              <w:rPr>
                <w:rFonts w:ascii="EC Square Sans Pro" w:hAnsi="EC Square Sans Pro"/>
                <w:noProof/>
                <w:sz w:val="16"/>
                <w:szCs w:val="16"/>
              </w:rPr>
              <w:t>he share of 25-34 year-olds with tertiary educational attainment should be at least 45%</w:t>
            </w:r>
          </w:p>
        </w:tc>
        <w:tc>
          <w:tcPr>
            <w:tcW w:w="859" w:type="pct"/>
            <w:shd w:val="clear" w:color="auto" w:fill="D1E7FE"/>
            <w:vAlign w:val="center"/>
          </w:tcPr>
          <w:p w:rsidR="000C598E" w:rsidRPr="00900448" w:rsidRDefault="000C598E" w:rsidP="000C598E">
            <w:pPr>
              <w:contextualSpacing/>
              <w:jc w:val="center"/>
              <w:rPr>
                <w:rFonts w:ascii="EC Square Sans Pro" w:hAnsi="EC Square Sans Pro"/>
                <w:noProof/>
                <w:sz w:val="16"/>
                <w:szCs w:val="16"/>
              </w:rPr>
            </w:pPr>
            <w:r w:rsidRPr="00AF5D1D">
              <w:rPr>
                <w:rFonts w:ascii="EC Square Sans Pro" w:hAnsi="EC Square Sans Pro"/>
                <w:noProof/>
                <w:sz w:val="16"/>
                <w:szCs w:val="16"/>
              </w:rPr>
              <w:t>41.2</w:t>
            </w:r>
            <w:r w:rsidRPr="005533EC">
              <w:rPr>
                <w:rFonts w:ascii="EC Square Sans Pro" w:hAnsi="EC Square Sans Pro"/>
                <w:noProof/>
                <w:sz w:val="16"/>
                <w:szCs w:val="16"/>
              </w:rPr>
              <w:t xml:space="preserve">% </w:t>
            </w:r>
            <w:r w:rsidRPr="005533EC">
              <w:rPr>
                <w:rFonts w:ascii="EC Square Sans Pro" w:hAnsi="EC Square Sans Pro"/>
                <w:noProof/>
                <w:sz w:val="16"/>
                <w:szCs w:val="16"/>
                <w:vertAlign w:val="superscript"/>
              </w:rPr>
              <w:t>[2021]</w:t>
            </w:r>
          </w:p>
        </w:tc>
        <w:tc>
          <w:tcPr>
            <w:tcW w:w="859" w:type="pct"/>
            <w:shd w:val="clear" w:color="auto" w:fill="D1E7FE"/>
            <w:vAlign w:val="center"/>
          </w:tcPr>
          <w:p w:rsidR="000C598E" w:rsidRPr="00AF5D1D" w:rsidRDefault="00E60A48" w:rsidP="000C598E">
            <w:pPr>
              <w:contextualSpacing/>
              <w:jc w:val="center"/>
              <w:rPr>
                <w:rFonts w:ascii="EC Square Sans Pro" w:hAnsi="EC Square Sans Pro"/>
                <w:noProof/>
                <w:sz w:val="16"/>
                <w:szCs w:val="16"/>
              </w:rPr>
            </w:pPr>
            <w:r>
              <w:rPr>
                <w:rFonts w:ascii="EC Square Sans Pro" w:hAnsi="EC Square Sans Pro"/>
                <w:noProof/>
                <w:sz w:val="16"/>
                <w:szCs w:val="16"/>
              </w:rPr>
              <w:t>46.8%</w:t>
            </w:r>
            <w:r w:rsidRPr="005533EC">
              <w:rPr>
                <w:rFonts w:ascii="EC Square Sans Pro" w:hAnsi="EC Square Sans Pro"/>
                <w:noProof/>
                <w:sz w:val="16"/>
                <w:szCs w:val="16"/>
              </w:rPr>
              <w:t xml:space="preserve"> </w:t>
            </w:r>
            <w:r w:rsidRPr="005533EC">
              <w:rPr>
                <w:rFonts w:ascii="EC Square Sans Pro" w:hAnsi="EC Square Sans Pro"/>
                <w:noProof/>
                <w:sz w:val="16"/>
                <w:szCs w:val="16"/>
                <w:vertAlign w:val="superscript"/>
              </w:rPr>
              <w:t>[2021]</w:t>
            </w:r>
          </w:p>
        </w:tc>
        <w:tc>
          <w:tcPr>
            <w:tcW w:w="860" w:type="pct"/>
            <w:shd w:val="clear" w:color="auto" w:fill="D1E7FE"/>
            <w:vAlign w:val="center"/>
          </w:tcPr>
          <w:p w:rsidR="000C598E" w:rsidRDefault="00E60A48" w:rsidP="000C598E">
            <w:pPr>
              <w:contextualSpacing/>
              <w:jc w:val="center"/>
              <w:rPr>
                <w:rFonts w:ascii="EC Square Sans Pro" w:hAnsi="EC Square Sans Pro"/>
                <w:noProof/>
                <w:sz w:val="16"/>
                <w:szCs w:val="16"/>
              </w:rPr>
            </w:pPr>
            <w:r>
              <w:rPr>
                <w:rFonts w:ascii="EC Square Sans Pro" w:hAnsi="EC Square Sans Pro"/>
                <w:noProof/>
                <w:sz w:val="16"/>
                <w:szCs w:val="16"/>
              </w:rPr>
              <w:t>35.7%</w:t>
            </w:r>
            <w:r w:rsidRPr="005533EC">
              <w:rPr>
                <w:rFonts w:ascii="EC Square Sans Pro" w:hAnsi="EC Square Sans Pro"/>
                <w:noProof/>
                <w:sz w:val="16"/>
                <w:szCs w:val="16"/>
              </w:rPr>
              <w:t xml:space="preserve"> </w:t>
            </w:r>
            <w:r w:rsidRPr="005533EC">
              <w:rPr>
                <w:rFonts w:ascii="EC Square Sans Pro" w:hAnsi="EC Square Sans Pro"/>
                <w:noProof/>
                <w:sz w:val="16"/>
                <w:szCs w:val="16"/>
                <w:vertAlign w:val="superscript"/>
              </w:rPr>
              <w:t>[2021]</w:t>
            </w:r>
          </w:p>
        </w:tc>
      </w:tr>
      <w:tr w:rsidR="00C73420" w:rsidRPr="00900448" w:rsidTr="00B97C85">
        <w:trPr>
          <w:trHeight w:val="590"/>
        </w:trPr>
        <w:tc>
          <w:tcPr>
            <w:tcW w:w="169" w:type="pct"/>
            <w:vAlign w:val="center"/>
          </w:tcPr>
          <w:p w:rsidR="000C598E" w:rsidRPr="00900448" w:rsidRDefault="000C598E">
            <w:pPr>
              <w:contextualSpacing/>
              <w:rPr>
                <w:rFonts w:ascii="EC Square Sans Pro" w:hAnsi="EC Square Sans Pro"/>
                <w:noProof/>
                <w:sz w:val="12"/>
                <w:szCs w:val="12"/>
              </w:rPr>
            </w:pPr>
            <w:r w:rsidRPr="00757A48">
              <w:rPr>
                <w:rFonts w:ascii="EC Square Sans Pro" w:hAnsi="EC Square Sans Pro"/>
                <w:noProof/>
                <w:sz w:val="12"/>
                <w:szCs w:val="12"/>
              </w:rPr>
              <w:t>5.</w:t>
            </w:r>
          </w:p>
        </w:tc>
        <w:tc>
          <w:tcPr>
            <w:tcW w:w="2253" w:type="pct"/>
            <w:shd w:val="clear" w:color="auto" w:fill="auto"/>
            <w:vAlign w:val="center"/>
          </w:tcPr>
          <w:p w:rsidR="000C598E" w:rsidRPr="00900448" w:rsidRDefault="000C598E" w:rsidP="00F85D26">
            <w:pPr>
              <w:contextualSpacing/>
              <w:rPr>
                <w:rFonts w:ascii="EC Square Sans Pro" w:hAnsi="EC Square Sans Pro"/>
                <w:noProof/>
                <w:sz w:val="16"/>
                <w:szCs w:val="16"/>
              </w:rPr>
            </w:pPr>
            <w:r>
              <w:rPr>
                <w:rFonts w:ascii="EC Square Sans Pro" w:hAnsi="EC Square Sans Pro"/>
                <w:noProof/>
                <w:sz w:val="16"/>
                <w:szCs w:val="16"/>
              </w:rPr>
              <w:t>B</w:t>
            </w:r>
            <w:r w:rsidRPr="00F02E2F">
              <w:rPr>
                <w:rFonts w:ascii="EC Square Sans Pro" w:hAnsi="EC Square Sans Pro"/>
                <w:noProof/>
                <w:sz w:val="16"/>
                <w:szCs w:val="16"/>
              </w:rPr>
              <w:t>y 2025</w:t>
            </w:r>
            <w:r>
              <w:rPr>
                <w:rFonts w:ascii="EC Square Sans Pro" w:hAnsi="EC Square Sans Pro"/>
                <w:noProof/>
                <w:sz w:val="16"/>
                <w:szCs w:val="16"/>
              </w:rPr>
              <w:t>, a</w:t>
            </w:r>
            <w:r w:rsidRPr="00F02E2F">
              <w:rPr>
                <w:rFonts w:ascii="EC Square Sans Pro" w:hAnsi="EC Square Sans Pro"/>
                <w:noProof/>
                <w:sz w:val="16"/>
                <w:szCs w:val="16"/>
              </w:rPr>
              <w:t xml:space="preserve">t least 47% of adults aged 25-64 should have participated in learning </w:t>
            </w:r>
            <w:r>
              <w:rPr>
                <w:rFonts w:ascii="EC Square Sans Pro" w:hAnsi="EC Square Sans Pro"/>
                <w:noProof/>
                <w:sz w:val="16"/>
                <w:szCs w:val="16"/>
              </w:rPr>
              <w:t xml:space="preserve">over </w:t>
            </w:r>
            <w:r w:rsidRPr="00F02E2F">
              <w:rPr>
                <w:rFonts w:ascii="EC Square Sans Pro" w:hAnsi="EC Square Sans Pro"/>
                <w:noProof/>
                <w:sz w:val="16"/>
                <w:szCs w:val="16"/>
              </w:rPr>
              <w:t xml:space="preserve">the </w:t>
            </w:r>
            <w:r>
              <w:rPr>
                <w:rFonts w:ascii="EC Square Sans Pro" w:hAnsi="EC Square Sans Pro"/>
                <w:noProof/>
                <w:sz w:val="16"/>
                <w:szCs w:val="16"/>
              </w:rPr>
              <w:t xml:space="preserve">previous </w:t>
            </w:r>
            <w:r w:rsidRPr="00F02E2F">
              <w:rPr>
                <w:rFonts w:ascii="EC Square Sans Pro" w:hAnsi="EC Square Sans Pro"/>
                <w:noProof/>
                <w:sz w:val="16"/>
                <w:szCs w:val="16"/>
              </w:rPr>
              <w:t xml:space="preserve">12 months </w:t>
            </w:r>
          </w:p>
        </w:tc>
        <w:tc>
          <w:tcPr>
            <w:tcW w:w="859" w:type="pct"/>
            <w:vAlign w:val="center"/>
          </w:tcPr>
          <w:p w:rsidR="000C598E" w:rsidRPr="00900448" w:rsidRDefault="000C598E" w:rsidP="000C598E">
            <w:pPr>
              <w:contextualSpacing/>
              <w:jc w:val="center"/>
              <w:rPr>
                <w:rFonts w:ascii="EC Square Sans Pro" w:hAnsi="EC Square Sans Pro"/>
                <w:noProof/>
                <w:sz w:val="16"/>
                <w:szCs w:val="16"/>
              </w:rPr>
            </w:pPr>
            <w:r w:rsidRPr="00AF5D1D">
              <w:rPr>
                <w:rFonts w:ascii="EC Square Sans Pro" w:hAnsi="EC Square Sans Pro"/>
                <w:noProof/>
                <w:sz w:val="16"/>
                <w:szCs w:val="16"/>
              </w:rPr>
              <w:t>[*</w:t>
            </w:r>
            <w:r w:rsidRPr="005533EC">
              <w:rPr>
                <w:rFonts w:ascii="EC Square Sans Pro" w:hAnsi="EC Square Sans Pro"/>
                <w:noProof/>
                <w:sz w:val="16"/>
                <w:szCs w:val="16"/>
              </w:rPr>
              <w:t>]</w:t>
            </w:r>
          </w:p>
        </w:tc>
        <w:tc>
          <w:tcPr>
            <w:tcW w:w="859" w:type="pct"/>
            <w:vAlign w:val="center"/>
          </w:tcPr>
          <w:p w:rsidR="000C598E" w:rsidRPr="00AF5D1D" w:rsidRDefault="000C598E" w:rsidP="000C598E">
            <w:pPr>
              <w:contextualSpacing/>
              <w:jc w:val="center"/>
              <w:rPr>
                <w:rFonts w:ascii="EC Square Sans Pro" w:hAnsi="EC Square Sans Pro"/>
                <w:noProof/>
                <w:sz w:val="16"/>
                <w:szCs w:val="16"/>
              </w:rPr>
            </w:pPr>
            <w:r w:rsidRPr="00AF5D1D">
              <w:rPr>
                <w:rFonts w:ascii="EC Square Sans Pro" w:hAnsi="EC Square Sans Pro"/>
                <w:noProof/>
                <w:sz w:val="16"/>
                <w:szCs w:val="16"/>
              </w:rPr>
              <w:t>[*</w:t>
            </w:r>
            <w:r w:rsidRPr="005533EC">
              <w:rPr>
                <w:rFonts w:ascii="EC Square Sans Pro" w:hAnsi="EC Square Sans Pro"/>
                <w:noProof/>
                <w:sz w:val="16"/>
                <w:szCs w:val="16"/>
              </w:rPr>
              <w:t>]</w:t>
            </w:r>
          </w:p>
        </w:tc>
        <w:tc>
          <w:tcPr>
            <w:tcW w:w="860" w:type="pct"/>
            <w:vAlign w:val="center"/>
          </w:tcPr>
          <w:p w:rsidR="000C598E" w:rsidRDefault="000C598E" w:rsidP="000C598E">
            <w:pPr>
              <w:contextualSpacing/>
              <w:jc w:val="center"/>
              <w:rPr>
                <w:rFonts w:ascii="EC Square Sans Pro" w:hAnsi="EC Square Sans Pro"/>
                <w:noProof/>
                <w:sz w:val="16"/>
                <w:szCs w:val="16"/>
              </w:rPr>
            </w:pPr>
            <w:r w:rsidRPr="00AF5D1D">
              <w:rPr>
                <w:rFonts w:ascii="EC Square Sans Pro" w:hAnsi="EC Square Sans Pro"/>
                <w:noProof/>
                <w:sz w:val="16"/>
                <w:szCs w:val="16"/>
              </w:rPr>
              <w:t>[*</w:t>
            </w:r>
            <w:r w:rsidRPr="005533EC">
              <w:rPr>
                <w:rFonts w:ascii="EC Square Sans Pro" w:hAnsi="EC Square Sans Pro"/>
                <w:noProof/>
                <w:sz w:val="16"/>
                <w:szCs w:val="16"/>
              </w:rPr>
              <w:t>]</w:t>
            </w:r>
          </w:p>
        </w:tc>
      </w:tr>
      <w:tr w:rsidR="00C73420" w:rsidRPr="00900448" w:rsidTr="00B97C85">
        <w:trPr>
          <w:trHeight w:val="590"/>
        </w:trPr>
        <w:tc>
          <w:tcPr>
            <w:tcW w:w="169" w:type="pct"/>
            <w:shd w:val="clear" w:color="auto" w:fill="D1E7FE"/>
            <w:vAlign w:val="center"/>
          </w:tcPr>
          <w:p w:rsidR="000C598E" w:rsidRPr="00900448" w:rsidRDefault="000C598E">
            <w:pPr>
              <w:contextualSpacing/>
              <w:rPr>
                <w:rFonts w:ascii="EC Square Sans Pro" w:hAnsi="EC Square Sans Pro"/>
                <w:noProof/>
                <w:sz w:val="12"/>
                <w:szCs w:val="12"/>
              </w:rPr>
            </w:pPr>
            <w:r w:rsidRPr="00757A48">
              <w:rPr>
                <w:rFonts w:ascii="EC Square Sans Pro" w:hAnsi="EC Square Sans Pro"/>
                <w:noProof/>
                <w:sz w:val="12"/>
                <w:szCs w:val="12"/>
              </w:rPr>
              <w:t>6.</w:t>
            </w:r>
          </w:p>
        </w:tc>
        <w:tc>
          <w:tcPr>
            <w:tcW w:w="2253" w:type="pct"/>
            <w:shd w:val="clear" w:color="auto" w:fill="D1E7FE"/>
            <w:vAlign w:val="center"/>
          </w:tcPr>
          <w:p w:rsidR="000C598E" w:rsidRPr="00900448" w:rsidRDefault="000C598E" w:rsidP="00F85D26">
            <w:pPr>
              <w:contextualSpacing/>
              <w:rPr>
                <w:rFonts w:ascii="EC Square Sans Pro" w:hAnsi="EC Square Sans Pro"/>
                <w:noProof/>
                <w:sz w:val="16"/>
                <w:szCs w:val="16"/>
              </w:rPr>
            </w:pPr>
            <w:r>
              <w:rPr>
                <w:rFonts w:ascii="EC Square Sans Pro" w:hAnsi="EC Square Sans Pro"/>
                <w:noProof/>
                <w:sz w:val="16"/>
                <w:szCs w:val="16"/>
              </w:rPr>
              <w:t>B</w:t>
            </w:r>
            <w:r w:rsidRPr="00F02E2F">
              <w:rPr>
                <w:rFonts w:ascii="EC Square Sans Pro" w:hAnsi="EC Square Sans Pro"/>
                <w:noProof/>
                <w:sz w:val="16"/>
                <w:szCs w:val="16"/>
              </w:rPr>
              <w:t>y 2030</w:t>
            </w:r>
            <w:r>
              <w:rPr>
                <w:rFonts w:ascii="EC Square Sans Pro" w:hAnsi="EC Square Sans Pro"/>
                <w:noProof/>
                <w:sz w:val="16"/>
                <w:szCs w:val="16"/>
              </w:rPr>
              <w:t>, t</w:t>
            </w:r>
            <w:r w:rsidRPr="00F02E2F">
              <w:rPr>
                <w:rFonts w:ascii="EC Square Sans Pro" w:hAnsi="EC Square Sans Pro"/>
                <w:noProof/>
                <w:sz w:val="16"/>
                <w:szCs w:val="16"/>
              </w:rPr>
              <w:t>he share of low-achieving 15-year-olds in reading, mathematics and science should be less than 15%</w:t>
            </w:r>
          </w:p>
        </w:tc>
        <w:tc>
          <w:tcPr>
            <w:tcW w:w="859" w:type="pct"/>
            <w:shd w:val="clear" w:color="auto" w:fill="D1E7FE"/>
            <w:vAlign w:val="center"/>
          </w:tcPr>
          <w:p w:rsidR="000C598E" w:rsidRPr="005533EC" w:rsidRDefault="000C598E" w:rsidP="000C598E">
            <w:pPr>
              <w:contextualSpacing/>
              <w:jc w:val="center"/>
              <w:rPr>
                <w:rFonts w:ascii="EC Square Sans Pro" w:hAnsi="EC Square Sans Pro"/>
                <w:noProof/>
                <w:sz w:val="16"/>
                <w:szCs w:val="16"/>
              </w:rPr>
            </w:pPr>
            <w:r w:rsidRPr="00AF5D1D">
              <w:rPr>
                <w:rFonts w:ascii="EC Square Sans Pro" w:hAnsi="EC Square Sans Pro"/>
                <w:noProof/>
                <w:sz w:val="16"/>
                <w:szCs w:val="16"/>
              </w:rPr>
              <w:t>Reading: 22.5%</w:t>
            </w:r>
            <w:r w:rsidRPr="005533EC">
              <w:rPr>
                <w:rFonts w:ascii="EC Square Sans Pro" w:hAnsi="EC Square Sans Pro"/>
                <w:noProof/>
                <w:sz w:val="16"/>
                <w:szCs w:val="16"/>
              </w:rPr>
              <w:t xml:space="preserve"> </w:t>
            </w:r>
            <w:r w:rsidRPr="005533EC">
              <w:rPr>
                <w:rFonts w:ascii="EC Square Sans Pro" w:hAnsi="EC Square Sans Pro"/>
                <w:noProof/>
                <w:sz w:val="16"/>
                <w:szCs w:val="16"/>
                <w:vertAlign w:val="superscript"/>
              </w:rPr>
              <w:t>[2018]</w:t>
            </w:r>
          </w:p>
          <w:p w:rsidR="000C598E" w:rsidRPr="00900448" w:rsidRDefault="000C598E" w:rsidP="000C598E">
            <w:pPr>
              <w:contextualSpacing/>
              <w:jc w:val="center"/>
              <w:rPr>
                <w:rFonts w:ascii="EC Square Sans Pro" w:hAnsi="EC Square Sans Pro"/>
                <w:noProof/>
                <w:sz w:val="16"/>
                <w:szCs w:val="16"/>
              </w:rPr>
            </w:pPr>
            <w:r w:rsidRPr="005533EC">
              <w:rPr>
                <w:rFonts w:ascii="EC Square Sans Pro" w:hAnsi="EC Square Sans Pro"/>
                <w:noProof/>
                <w:sz w:val="16"/>
                <w:szCs w:val="16"/>
              </w:rPr>
              <w:t xml:space="preserve">Maths: 22.9% </w:t>
            </w:r>
            <w:r w:rsidRPr="00900448">
              <w:rPr>
                <w:rFonts w:ascii="EC Square Sans Pro" w:hAnsi="EC Square Sans Pro"/>
                <w:noProof/>
                <w:sz w:val="16"/>
                <w:szCs w:val="16"/>
                <w:vertAlign w:val="superscript"/>
              </w:rPr>
              <w:t>[2018]</w:t>
            </w:r>
          </w:p>
          <w:p w:rsidR="000C598E" w:rsidRPr="00900448" w:rsidRDefault="000C598E" w:rsidP="000C598E">
            <w:pPr>
              <w:contextualSpacing/>
              <w:jc w:val="center"/>
              <w:rPr>
                <w:rFonts w:ascii="EC Square Sans Pro" w:hAnsi="EC Square Sans Pro"/>
                <w:noProof/>
                <w:sz w:val="16"/>
                <w:szCs w:val="16"/>
              </w:rPr>
            </w:pPr>
            <w:r w:rsidRPr="00900448">
              <w:rPr>
                <w:rFonts w:ascii="EC Square Sans Pro" w:hAnsi="EC Square Sans Pro"/>
                <w:noProof/>
                <w:sz w:val="16"/>
                <w:szCs w:val="16"/>
              </w:rPr>
              <w:t xml:space="preserve">Science: 22.3% </w:t>
            </w:r>
            <w:r w:rsidRPr="00900448">
              <w:rPr>
                <w:rFonts w:ascii="EC Square Sans Pro" w:hAnsi="EC Square Sans Pro"/>
                <w:noProof/>
                <w:sz w:val="16"/>
                <w:szCs w:val="16"/>
                <w:vertAlign w:val="superscript"/>
              </w:rPr>
              <w:t>[2018]</w:t>
            </w:r>
          </w:p>
        </w:tc>
        <w:tc>
          <w:tcPr>
            <w:tcW w:w="859" w:type="pct"/>
            <w:shd w:val="clear" w:color="auto" w:fill="D1E7FE"/>
            <w:vAlign w:val="center"/>
          </w:tcPr>
          <w:p w:rsidR="00E60A48" w:rsidRPr="005533EC" w:rsidRDefault="00E60A48" w:rsidP="00E60A48">
            <w:pPr>
              <w:contextualSpacing/>
              <w:jc w:val="center"/>
              <w:rPr>
                <w:rFonts w:ascii="EC Square Sans Pro" w:hAnsi="EC Square Sans Pro"/>
                <w:noProof/>
                <w:sz w:val="16"/>
                <w:szCs w:val="16"/>
              </w:rPr>
            </w:pPr>
            <w:r w:rsidRPr="00AF5D1D">
              <w:rPr>
                <w:rFonts w:ascii="EC Square Sans Pro" w:hAnsi="EC Square Sans Pro"/>
                <w:noProof/>
                <w:sz w:val="16"/>
                <w:szCs w:val="16"/>
              </w:rPr>
              <w:t xml:space="preserve">Reading: </w:t>
            </w:r>
            <w:r w:rsidR="0053443E">
              <w:rPr>
                <w:rFonts w:ascii="EC Square Sans Pro" w:hAnsi="EC Square Sans Pro"/>
                <w:noProof/>
                <w:sz w:val="16"/>
                <w:szCs w:val="16"/>
              </w:rPr>
              <w:t>17.5</w:t>
            </w:r>
            <w:r w:rsidRPr="00AF5D1D">
              <w:rPr>
                <w:rFonts w:ascii="EC Square Sans Pro" w:hAnsi="EC Square Sans Pro"/>
                <w:noProof/>
                <w:sz w:val="16"/>
                <w:szCs w:val="16"/>
              </w:rPr>
              <w:t>%</w:t>
            </w:r>
            <w:r w:rsidRPr="005533EC">
              <w:rPr>
                <w:rFonts w:ascii="EC Square Sans Pro" w:hAnsi="EC Square Sans Pro"/>
                <w:noProof/>
                <w:sz w:val="16"/>
                <w:szCs w:val="16"/>
              </w:rPr>
              <w:t xml:space="preserve"> </w:t>
            </w:r>
            <w:r w:rsidRPr="005533EC">
              <w:rPr>
                <w:rFonts w:ascii="EC Square Sans Pro" w:hAnsi="EC Square Sans Pro"/>
                <w:noProof/>
                <w:sz w:val="16"/>
                <w:szCs w:val="16"/>
                <w:vertAlign w:val="superscript"/>
              </w:rPr>
              <w:t>[2018]</w:t>
            </w:r>
          </w:p>
          <w:p w:rsidR="00E60A48" w:rsidRPr="00900448" w:rsidRDefault="00E60A48" w:rsidP="00E60A48">
            <w:pPr>
              <w:contextualSpacing/>
              <w:jc w:val="center"/>
              <w:rPr>
                <w:rFonts w:ascii="EC Square Sans Pro" w:hAnsi="EC Square Sans Pro"/>
                <w:noProof/>
                <w:sz w:val="16"/>
                <w:szCs w:val="16"/>
              </w:rPr>
            </w:pPr>
            <w:r w:rsidRPr="005533EC">
              <w:rPr>
                <w:rFonts w:ascii="EC Square Sans Pro" w:hAnsi="EC Square Sans Pro"/>
                <w:noProof/>
                <w:sz w:val="16"/>
                <w:szCs w:val="16"/>
              </w:rPr>
              <w:t xml:space="preserve">Maths: </w:t>
            </w:r>
            <w:r w:rsidR="0053443E">
              <w:rPr>
                <w:rFonts w:ascii="EC Square Sans Pro" w:hAnsi="EC Square Sans Pro"/>
                <w:noProof/>
                <w:sz w:val="16"/>
                <w:szCs w:val="16"/>
              </w:rPr>
              <w:t>22.9</w:t>
            </w:r>
            <w:r w:rsidRPr="005533EC">
              <w:rPr>
                <w:rFonts w:ascii="EC Square Sans Pro" w:hAnsi="EC Square Sans Pro"/>
                <w:noProof/>
                <w:sz w:val="16"/>
                <w:szCs w:val="16"/>
              </w:rPr>
              <w:t xml:space="preserve">% </w:t>
            </w:r>
            <w:r w:rsidRPr="00900448">
              <w:rPr>
                <w:rFonts w:ascii="EC Square Sans Pro" w:hAnsi="EC Square Sans Pro"/>
                <w:noProof/>
                <w:sz w:val="16"/>
                <w:szCs w:val="16"/>
                <w:vertAlign w:val="superscript"/>
              </w:rPr>
              <w:t>[2018]</w:t>
            </w:r>
          </w:p>
          <w:p w:rsidR="000C598E" w:rsidRPr="00AF5D1D" w:rsidRDefault="00E60A48" w:rsidP="000228A6">
            <w:pPr>
              <w:contextualSpacing/>
              <w:jc w:val="center"/>
              <w:rPr>
                <w:rFonts w:ascii="EC Square Sans Pro" w:hAnsi="EC Square Sans Pro"/>
                <w:noProof/>
                <w:sz w:val="16"/>
                <w:szCs w:val="16"/>
              </w:rPr>
            </w:pPr>
            <w:r w:rsidRPr="00900448">
              <w:rPr>
                <w:rFonts w:ascii="EC Square Sans Pro" w:hAnsi="EC Square Sans Pro"/>
                <w:noProof/>
                <w:sz w:val="16"/>
                <w:szCs w:val="16"/>
              </w:rPr>
              <w:t xml:space="preserve">Science: </w:t>
            </w:r>
            <w:r w:rsidR="0053443E">
              <w:rPr>
                <w:rFonts w:ascii="EC Square Sans Pro" w:hAnsi="EC Square Sans Pro"/>
                <w:noProof/>
                <w:sz w:val="16"/>
                <w:szCs w:val="16"/>
              </w:rPr>
              <w:t>21.2</w:t>
            </w:r>
            <w:r w:rsidRPr="00900448">
              <w:rPr>
                <w:rFonts w:ascii="EC Square Sans Pro" w:hAnsi="EC Square Sans Pro"/>
                <w:noProof/>
                <w:sz w:val="16"/>
                <w:szCs w:val="16"/>
              </w:rPr>
              <w:t xml:space="preserve">% </w:t>
            </w:r>
            <w:r w:rsidRPr="00900448">
              <w:rPr>
                <w:rFonts w:ascii="EC Square Sans Pro" w:hAnsi="EC Square Sans Pro"/>
                <w:noProof/>
                <w:sz w:val="16"/>
                <w:szCs w:val="16"/>
                <w:vertAlign w:val="superscript"/>
              </w:rPr>
              <w:t>[2018]</w:t>
            </w:r>
          </w:p>
        </w:tc>
        <w:tc>
          <w:tcPr>
            <w:tcW w:w="860" w:type="pct"/>
            <w:shd w:val="clear" w:color="auto" w:fill="D1E7FE"/>
            <w:vAlign w:val="center"/>
          </w:tcPr>
          <w:p w:rsidR="00E60A48" w:rsidRPr="005533EC" w:rsidRDefault="00E60A48" w:rsidP="00E60A48">
            <w:pPr>
              <w:contextualSpacing/>
              <w:jc w:val="center"/>
              <w:rPr>
                <w:rFonts w:ascii="EC Square Sans Pro" w:hAnsi="EC Square Sans Pro"/>
                <w:noProof/>
                <w:sz w:val="16"/>
                <w:szCs w:val="16"/>
              </w:rPr>
            </w:pPr>
            <w:r w:rsidRPr="00AF5D1D">
              <w:rPr>
                <w:rFonts w:ascii="EC Square Sans Pro" w:hAnsi="EC Square Sans Pro"/>
                <w:noProof/>
                <w:sz w:val="16"/>
                <w:szCs w:val="16"/>
              </w:rPr>
              <w:t xml:space="preserve">Reading: </w:t>
            </w:r>
            <w:r w:rsidR="0053443E">
              <w:rPr>
                <w:rFonts w:ascii="EC Square Sans Pro" w:hAnsi="EC Square Sans Pro"/>
                <w:noProof/>
                <w:sz w:val="16"/>
                <w:szCs w:val="16"/>
              </w:rPr>
              <w:t>27.4</w:t>
            </w:r>
            <w:r w:rsidRPr="00AF5D1D">
              <w:rPr>
                <w:rFonts w:ascii="EC Square Sans Pro" w:hAnsi="EC Square Sans Pro"/>
                <w:noProof/>
                <w:sz w:val="16"/>
                <w:szCs w:val="16"/>
              </w:rPr>
              <w:t>%</w:t>
            </w:r>
            <w:r w:rsidRPr="005533EC">
              <w:rPr>
                <w:rFonts w:ascii="EC Square Sans Pro" w:hAnsi="EC Square Sans Pro"/>
                <w:noProof/>
                <w:sz w:val="16"/>
                <w:szCs w:val="16"/>
              </w:rPr>
              <w:t xml:space="preserve"> </w:t>
            </w:r>
            <w:r w:rsidRPr="005533EC">
              <w:rPr>
                <w:rFonts w:ascii="EC Square Sans Pro" w:hAnsi="EC Square Sans Pro"/>
                <w:noProof/>
                <w:sz w:val="16"/>
                <w:szCs w:val="16"/>
                <w:vertAlign w:val="superscript"/>
              </w:rPr>
              <w:t>[2018]</w:t>
            </w:r>
          </w:p>
          <w:p w:rsidR="00E60A48" w:rsidRPr="00900448" w:rsidRDefault="00E60A48" w:rsidP="00E60A48">
            <w:pPr>
              <w:contextualSpacing/>
              <w:jc w:val="center"/>
              <w:rPr>
                <w:rFonts w:ascii="EC Square Sans Pro" w:hAnsi="EC Square Sans Pro"/>
                <w:noProof/>
                <w:sz w:val="16"/>
                <w:szCs w:val="16"/>
              </w:rPr>
            </w:pPr>
            <w:r w:rsidRPr="005533EC">
              <w:rPr>
                <w:rFonts w:ascii="EC Square Sans Pro" w:hAnsi="EC Square Sans Pro"/>
                <w:noProof/>
                <w:sz w:val="16"/>
                <w:szCs w:val="16"/>
              </w:rPr>
              <w:t xml:space="preserve">Maths: </w:t>
            </w:r>
            <w:r w:rsidR="0053443E">
              <w:rPr>
                <w:rFonts w:ascii="EC Square Sans Pro" w:hAnsi="EC Square Sans Pro"/>
                <w:noProof/>
                <w:sz w:val="16"/>
                <w:szCs w:val="16"/>
              </w:rPr>
              <w:t>22.8</w:t>
            </w:r>
            <w:r w:rsidRPr="005533EC">
              <w:rPr>
                <w:rFonts w:ascii="EC Square Sans Pro" w:hAnsi="EC Square Sans Pro"/>
                <w:noProof/>
                <w:sz w:val="16"/>
                <w:szCs w:val="16"/>
              </w:rPr>
              <w:t xml:space="preserve">% </w:t>
            </w:r>
            <w:r w:rsidRPr="00900448">
              <w:rPr>
                <w:rFonts w:ascii="EC Square Sans Pro" w:hAnsi="EC Square Sans Pro"/>
                <w:noProof/>
                <w:sz w:val="16"/>
                <w:szCs w:val="16"/>
                <w:vertAlign w:val="superscript"/>
              </w:rPr>
              <w:t>[2018]</w:t>
            </w:r>
          </w:p>
          <w:p w:rsidR="000C598E" w:rsidRDefault="00E60A48" w:rsidP="000228A6">
            <w:pPr>
              <w:contextualSpacing/>
              <w:jc w:val="center"/>
              <w:rPr>
                <w:rFonts w:ascii="EC Square Sans Pro" w:hAnsi="EC Square Sans Pro"/>
                <w:noProof/>
                <w:sz w:val="16"/>
                <w:szCs w:val="16"/>
              </w:rPr>
            </w:pPr>
            <w:r w:rsidRPr="00900448">
              <w:rPr>
                <w:rFonts w:ascii="EC Square Sans Pro" w:hAnsi="EC Square Sans Pro"/>
                <w:noProof/>
                <w:sz w:val="16"/>
                <w:szCs w:val="16"/>
              </w:rPr>
              <w:t xml:space="preserve">Science: </w:t>
            </w:r>
            <w:r w:rsidR="0053443E">
              <w:rPr>
                <w:rFonts w:ascii="EC Square Sans Pro" w:hAnsi="EC Square Sans Pro"/>
                <w:noProof/>
                <w:sz w:val="16"/>
                <w:szCs w:val="16"/>
              </w:rPr>
              <w:t>23.2</w:t>
            </w:r>
            <w:r w:rsidRPr="00900448">
              <w:rPr>
                <w:rFonts w:ascii="EC Square Sans Pro" w:hAnsi="EC Square Sans Pro"/>
                <w:noProof/>
                <w:sz w:val="16"/>
                <w:szCs w:val="16"/>
              </w:rPr>
              <w:t xml:space="preserve">% </w:t>
            </w:r>
            <w:r w:rsidRPr="00900448">
              <w:rPr>
                <w:rFonts w:ascii="EC Square Sans Pro" w:hAnsi="EC Square Sans Pro"/>
                <w:noProof/>
                <w:sz w:val="16"/>
                <w:szCs w:val="16"/>
                <w:vertAlign w:val="superscript"/>
              </w:rPr>
              <w:t>[2018]</w:t>
            </w:r>
          </w:p>
        </w:tc>
      </w:tr>
      <w:tr w:rsidR="00C73420" w:rsidRPr="00900448" w:rsidTr="00B97C85">
        <w:trPr>
          <w:trHeight w:val="590"/>
        </w:trPr>
        <w:tc>
          <w:tcPr>
            <w:tcW w:w="169" w:type="pct"/>
            <w:vAlign w:val="center"/>
          </w:tcPr>
          <w:p w:rsidR="000C598E" w:rsidRPr="00900448" w:rsidRDefault="000C598E">
            <w:pPr>
              <w:contextualSpacing/>
              <w:rPr>
                <w:rFonts w:ascii="EC Square Sans Pro" w:hAnsi="EC Square Sans Pro"/>
                <w:noProof/>
                <w:sz w:val="12"/>
                <w:szCs w:val="12"/>
              </w:rPr>
            </w:pPr>
            <w:r w:rsidRPr="00757A48">
              <w:rPr>
                <w:rFonts w:ascii="EC Square Sans Pro" w:hAnsi="EC Square Sans Pro"/>
                <w:noProof/>
                <w:sz w:val="12"/>
                <w:szCs w:val="12"/>
              </w:rPr>
              <w:t>7.</w:t>
            </w:r>
          </w:p>
        </w:tc>
        <w:tc>
          <w:tcPr>
            <w:tcW w:w="2253" w:type="pct"/>
            <w:shd w:val="clear" w:color="auto" w:fill="auto"/>
            <w:vAlign w:val="center"/>
          </w:tcPr>
          <w:p w:rsidR="000C598E" w:rsidRPr="00900448" w:rsidRDefault="000C598E" w:rsidP="00F85D26">
            <w:pPr>
              <w:contextualSpacing/>
              <w:rPr>
                <w:rFonts w:ascii="EC Square Sans Pro" w:hAnsi="EC Square Sans Pro"/>
                <w:noProof/>
                <w:sz w:val="16"/>
                <w:szCs w:val="16"/>
              </w:rPr>
            </w:pPr>
            <w:r>
              <w:rPr>
                <w:rFonts w:ascii="EC Square Sans Pro" w:hAnsi="EC Square Sans Pro"/>
                <w:noProof/>
                <w:sz w:val="16"/>
                <w:szCs w:val="16"/>
              </w:rPr>
              <w:t>B</w:t>
            </w:r>
            <w:r w:rsidRPr="00F02E2F">
              <w:rPr>
                <w:rFonts w:ascii="EC Square Sans Pro" w:hAnsi="EC Square Sans Pro"/>
                <w:noProof/>
                <w:sz w:val="16"/>
                <w:szCs w:val="16"/>
              </w:rPr>
              <w:t>y 2030</w:t>
            </w:r>
            <w:r>
              <w:rPr>
                <w:rFonts w:ascii="EC Square Sans Pro" w:hAnsi="EC Square Sans Pro"/>
                <w:noProof/>
                <w:sz w:val="16"/>
                <w:szCs w:val="16"/>
              </w:rPr>
              <w:t>, t</w:t>
            </w:r>
            <w:r w:rsidRPr="00F02E2F">
              <w:rPr>
                <w:rFonts w:ascii="EC Square Sans Pro" w:hAnsi="EC Square Sans Pro"/>
                <w:noProof/>
                <w:sz w:val="16"/>
                <w:szCs w:val="16"/>
              </w:rPr>
              <w:t xml:space="preserve">he share of low-achieving eight-graders in computer and information literacy should be less than 15% </w:t>
            </w:r>
          </w:p>
        </w:tc>
        <w:tc>
          <w:tcPr>
            <w:tcW w:w="859" w:type="pct"/>
            <w:shd w:val="clear" w:color="auto" w:fill="auto"/>
            <w:vAlign w:val="center"/>
          </w:tcPr>
          <w:p w:rsidR="000C598E" w:rsidRPr="005533EC" w:rsidRDefault="000C598E" w:rsidP="000C598E">
            <w:pPr>
              <w:contextualSpacing/>
              <w:jc w:val="center"/>
              <w:rPr>
                <w:rFonts w:ascii="EC Square Sans Pro" w:hAnsi="EC Square Sans Pro"/>
                <w:noProof/>
                <w:sz w:val="16"/>
                <w:szCs w:val="16"/>
              </w:rPr>
            </w:pPr>
            <w:r w:rsidRPr="00AF5D1D">
              <w:rPr>
                <w:rFonts w:ascii="EC Square Sans Pro" w:hAnsi="EC Square Sans Pro"/>
                <w:noProof/>
                <w:sz w:val="16"/>
                <w:szCs w:val="16"/>
              </w:rPr>
              <w:t>[**]</w:t>
            </w:r>
          </w:p>
        </w:tc>
        <w:tc>
          <w:tcPr>
            <w:tcW w:w="859" w:type="pct"/>
            <w:vAlign w:val="center"/>
          </w:tcPr>
          <w:p w:rsidR="000C598E" w:rsidRPr="00AF5D1D" w:rsidRDefault="000C598E" w:rsidP="000C598E">
            <w:pPr>
              <w:contextualSpacing/>
              <w:jc w:val="center"/>
              <w:rPr>
                <w:rFonts w:ascii="EC Square Sans Pro" w:hAnsi="EC Square Sans Pro"/>
                <w:noProof/>
                <w:sz w:val="16"/>
                <w:szCs w:val="16"/>
              </w:rPr>
            </w:pPr>
            <w:r w:rsidRPr="00AF5D1D">
              <w:rPr>
                <w:rFonts w:ascii="EC Square Sans Pro" w:hAnsi="EC Square Sans Pro"/>
                <w:noProof/>
                <w:sz w:val="16"/>
                <w:szCs w:val="16"/>
              </w:rPr>
              <w:t>[*</w:t>
            </w:r>
            <w:r w:rsidRPr="005533EC">
              <w:rPr>
                <w:rFonts w:ascii="EC Square Sans Pro" w:hAnsi="EC Square Sans Pro"/>
                <w:noProof/>
                <w:sz w:val="16"/>
                <w:szCs w:val="16"/>
              </w:rPr>
              <w:t>]</w:t>
            </w:r>
          </w:p>
        </w:tc>
        <w:tc>
          <w:tcPr>
            <w:tcW w:w="860" w:type="pct"/>
            <w:vAlign w:val="center"/>
          </w:tcPr>
          <w:p w:rsidR="000C598E" w:rsidRDefault="000C598E" w:rsidP="000C598E">
            <w:pPr>
              <w:contextualSpacing/>
              <w:jc w:val="center"/>
              <w:rPr>
                <w:rFonts w:ascii="EC Square Sans Pro" w:hAnsi="EC Square Sans Pro"/>
                <w:noProof/>
                <w:sz w:val="16"/>
                <w:szCs w:val="16"/>
              </w:rPr>
            </w:pPr>
            <w:r w:rsidRPr="00AF5D1D">
              <w:rPr>
                <w:rFonts w:ascii="EC Square Sans Pro" w:hAnsi="EC Square Sans Pro"/>
                <w:noProof/>
                <w:sz w:val="16"/>
                <w:szCs w:val="16"/>
              </w:rPr>
              <w:t>[*</w:t>
            </w:r>
            <w:r w:rsidRPr="005533EC">
              <w:rPr>
                <w:rFonts w:ascii="EC Square Sans Pro" w:hAnsi="EC Square Sans Pro"/>
                <w:noProof/>
                <w:sz w:val="16"/>
                <w:szCs w:val="16"/>
              </w:rPr>
              <w:t>]</w:t>
            </w:r>
          </w:p>
        </w:tc>
      </w:tr>
    </w:tbl>
    <w:p w:rsidR="002E36EB" w:rsidRPr="00900448" w:rsidRDefault="002E36EB">
      <w:pPr>
        <w:spacing w:line="240" w:lineRule="auto"/>
        <w:jc w:val="both"/>
        <w:rPr>
          <w:rFonts w:ascii="EC Square Sans Pro" w:hAnsi="EC Square Sans Pro"/>
          <w:noProof/>
          <w:sz w:val="16"/>
          <w:szCs w:val="16"/>
        </w:rPr>
      </w:pPr>
      <w:r w:rsidRPr="008240B9">
        <w:rPr>
          <w:rFonts w:ascii="EC Square Sans Pro" w:hAnsi="EC Square Sans Pro"/>
          <w:noProof/>
          <w:sz w:val="16"/>
          <w:szCs w:val="16"/>
          <w:lang w:val="en-US"/>
        </w:rPr>
        <w:t xml:space="preserve">Source: </w:t>
      </w:r>
      <w:r w:rsidR="008321DF">
        <w:rPr>
          <w:rFonts w:ascii="EC Square Sans Pro" w:hAnsi="EC Square Sans Pro"/>
          <w:noProof/>
          <w:sz w:val="16"/>
          <w:szCs w:val="16"/>
          <w:lang w:val="en-US"/>
        </w:rPr>
        <w:t>f</w:t>
      </w:r>
      <w:r w:rsidR="00F85D26">
        <w:rPr>
          <w:rFonts w:ascii="EC Square Sans Pro" w:hAnsi="EC Square Sans Pro"/>
          <w:noProof/>
          <w:sz w:val="16"/>
          <w:szCs w:val="16"/>
          <w:lang w:val="en-US"/>
        </w:rPr>
        <w:t xml:space="preserve">or target 1, </w:t>
      </w:r>
      <w:r w:rsidRPr="008240B9">
        <w:rPr>
          <w:rFonts w:ascii="EC Square Sans Pro" w:hAnsi="EC Square Sans Pro"/>
          <w:noProof/>
          <w:sz w:val="16"/>
          <w:szCs w:val="16"/>
          <w:lang w:val="en-US"/>
        </w:rPr>
        <w:t xml:space="preserve">Eurostat (UNESCO OECD Eurostat [UOE] joint data collection; </w:t>
      </w:r>
      <w:r w:rsidR="00F85D26">
        <w:rPr>
          <w:rFonts w:ascii="EC Square Sans Pro" w:hAnsi="EC Square Sans Pro"/>
          <w:noProof/>
          <w:sz w:val="16"/>
          <w:szCs w:val="16"/>
          <w:lang w:val="en-US"/>
        </w:rPr>
        <w:t xml:space="preserve">for targets </w:t>
      </w:r>
      <w:r w:rsidR="00F85D26" w:rsidRPr="008240B9">
        <w:rPr>
          <w:rFonts w:ascii="EC Square Sans Pro" w:hAnsi="EC Square Sans Pro"/>
          <w:noProof/>
          <w:sz w:val="16"/>
          <w:szCs w:val="16"/>
          <w:lang w:val="en-US"/>
        </w:rPr>
        <w:t>2, 3, 4, 5</w:t>
      </w:r>
      <w:r w:rsidR="00F85D26">
        <w:rPr>
          <w:rFonts w:ascii="EC Square Sans Pro" w:hAnsi="EC Square Sans Pro"/>
          <w:noProof/>
          <w:sz w:val="16"/>
          <w:szCs w:val="16"/>
          <w:lang w:val="en-US"/>
        </w:rPr>
        <w:t xml:space="preserve">, </w:t>
      </w:r>
      <w:r w:rsidRPr="008240B9">
        <w:rPr>
          <w:rFonts w:ascii="EC Square Sans Pro" w:hAnsi="EC Square Sans Pro"/>
          <w:noProof/>
          <w:sz w:val="16"/>
          <w:szCs w:val="16"/>
          <w:lang w:val="en-US"/>
        </w:rPr>
        <w:t xml:space="preserve">EU Labour Force Survey [LFS]); </w:t>
      </w:r>
      <w:r w:rsidR="008321DF">
        <w:rPr>
          <w:rFonts w:ascii="EC Square Sans Pro" w:hAnsi="EC Square Sans Pro"/>
          <w:noProof/>
          <w:sz w:val="16"/>
          <w:szCs w:val="16"/>
          <w:lang w:val="en-US"/>
        </w:rPr>
        <w:t>f</w:t>
      </w:r>
      <w:r w:rsidR="00F85D26">
        <w:rPr>
          <w:rFonts w:ascii="EC Square Sans Pro" w:hAnsi="EC Square Sans Pro"/>
          <w:noProof/>
          <w:sz w:val="16"/>
          <w:szCs w:val="16"/>
          <w:lang w:val="en-US"/>
        </w:rPr>
        <w:t xml:space="preserve">or target 6, </w:t>
      </w:r>
      <w:r w:rsidRPr="008240B9">
        <w:rPr>
          <w:rFonts w:ascii="EC Square Sans Pro" w:hAnsi="EC Square Sans Pro"/>
          <w:noProof/>
          <w:sz w:val="16"/>
          <w:szCs w:val="16"/>
          <w:lang w:val="en-US"/>
        </w:rPr>
        <w:t>OECD (Programme for the International Assessment of Students [PISA]); and</w:t>
      </w:r>
      <w:r w:rsidR="008321DF">
        <w:rPr>
          <w:rFonts w:ascii="EC Square Sans Pro" w:hAnsi="EC Square Sans Pro"/>
          <w:noProof/>
          <w:sz w:val="16"/>
          <w:szCs w:val="16"/>
          <w:lang w:val="en-US"/>
        </w:rPr>
        <w:t xml:space="preserve"> for target 7, the</w:t>
      </w:r>
      <w:r w:rsidRPr="008240B9">
        <w:rPr>
          <w:rFonts w:ascii="EC Square Sans Pro" w:hAnsi="EC Square Sans Pro"/>
          <w:noProof/>
          <w:sz w:val="16"/>
          <w:szCs w:val="16"/>
          <w:lang w:val="en-US"/>
        </w:rPr>
        <w:t xml:space="preserve"> </w:t>
      </w:r>
      <w:r w:rsidR="00B52BCE">
        <w:rPr>
          <w:rFonts w:ascii="EC Square Sans Pro" w:hAnsi="EC Square Sans Pro"/>
          <w:noProof/>
          <w:sz w:val="16"/>
          <w:szCs w:val="16"/>
          <w:lang w:val="en-US"/>
        </w:rPr>
        <w:t>International Association for the Evaluation of Educational Achievement [</w:t>
      </w:r>
      <w:r w:rsidRPr="008240B9">
        <w:rPr>
          <w:rFonts w:ascii="EC Square Sans Pro" w:hAnsi="EC Square Sans Pro"/>
          <w:noProof/>
          <w:sz w:val="16"/>
          <w:szCs w:val="16"/>
          <w:lang w:val="en-US"/>
        </w:rPr>
        <w:t>IEA</w:t>
      </w:r>
      <w:r w:rsidR="00B52BCE">
        <w:rPr>
          <w:rFonts w:ascii="EC Square Sans Pro" w:hAnsi="EC Square Sans Pro"/>
          <w:noProof/>
          <w:sz w:val="16"/>
          <w:szCs w:val="16"/>
          <w:lang w:val="en-US"/>
        </w:rPr>
        <w:t>]</w:t>
      </w:r>
      <w:r w:rsidRPr="008240B9">
        <w:rPr>
          <w:rFonts w:ascii="EC Square Sans Pro" w:hAnsi="EC Square Sans Pro"/>
          <w:noProof/>
          <w:sz w:val="16"/>
          <w:szCs w:val="16"/>
          <w:lang w:val="en-US"/>
        </w:rPr>
        <w:t xml:space="preserve"> (International Computer and Information Literacy Study [ICILS]). Note: [*]</w:t>
      </w:r>
      <w:r w:rsidR="004E7B7F">
        <w:rPr>
          <w:rFonts w:ascii="EC Square Sans Pro" w:hAnsi="EC Square Sans Pro"/>
          <w:noProof/>
          <w:sz w:val="16"/>
          <w:szCs w:val="16"/>
          <w:lang w:val="en-US"/>
        </w:rPr>
        <w:t xml:space="preserve"> The underlying LFS data will be available biennially as of 2023</w:t>
      </w:r>
      <w:r w:rsidRPr="00900448">
        <w:rPr>
          <w:rStyle w:val="FootnoteReference"/>
          <w:rFonts w:ascii="EC Square Sans Pro" w:hAnsi="EC Square Sans Pro"/>
          <w:noProof/>
          <w:sz w:val="16"/>
          <w:szCs w:val="16"/>
        </w:rPr>
        <w:footnoteReference w:id="27"/>
      </w:r>
      <w:r w:rsidRPr="00900448">
        <w:rPr>
          <w:rFonts w:ascii="EC Square Sans Pro" w:hAnsi="EC Square Sans Pro"/>
          <w:noProof/>
          <w:sz w:val="16"/>
          <w:szCs w:val="16"/>
        </w:rPr>
        <w:t xml:space="preserve">; [**] ICILS </w:t>
      </w:r>
      <w:r w:rsidR="00C73420">
        <w:rPr>
          <w:rFonts w:ascii="EC Square Sans Pro" w:hAnsi="EC Square Sans Pro"/>
          <w:noProof/>
          <w:sz w:val="16"/>
          <w:szCs w:val="16"/>
        </w:rPr>
        <w:t>2023 data will be available in 2024</w:t>
      </w:r>
      <w:r w:rsidR="00C73420">
        <w:rPr>
          <w:rStyle w:val="FootnoteReference"/>
          <w:rFonts w:ascii="EC Square Sans Pro" w:hAnsi="EC Square Sans Pro"/>
          <w:noProof/>
          <w:sz w:val="16"/>
          <w:szCs w:val="16"/>
        </w:rPr>
        <w:footnoteReference w:id="28"/>
      </w:r>
      <w:r w:rsidR="00C73420">
        <w:rPr>
          <w:rFonts w:ascii="EC Square Sans Pro" w:hAnsi="EC Square Sans Pro"/>
          <w:noProof/>
          <w:sz w:val="16"/>
          <w:szCs w:val="16"/>
        </w:rPr>
        <w:t xml:space="preserve">. </w:t>
      </w:r>
    </w:p>
    <w:p w:rsidR="002E36EB" w:rsidRPr="00B44CF9" w:rsidRDefault="00C07CD8" w:rsidP="00C915BA">
      <w:pPr>
        <w:spacing w:after="120" w:line="240" w:lineRule="auto"/>
        <w:jc w:val="both"/>
        <w:rPr>
          <w:noProof/>
        </w:rPr>
      </w:pPr>
      <w:r>
        <w:rPr>
          <w:rFonts w:ascii="EC Square Sans Pro" w:hAnsi="EC Square Sans Pro"/>
          <w:noProof/>
          <w:sz w:val="20"/>
          <w:szCs w:val="20"/>
        </w:rPr>
        <w:t xml:space="preserve">Furthermore, </w:t>
      </w:r>
      <w:r w:rsidR="00D905CF">
        <w:rPr>
          <w:rFonts w:ascii="EC Square Sans Pro" w:hAnsi="EC Square Sans Pro"/>
          <w:b/>
          <w:noProof/>
          <w:sz w:val="20"/>
          <w:szCs w:val="20"/>
        </w:rPr>
        <w:t>t</w:t>
      </w:r>
      <w:r w:rsidR="008E0EF0" w:rsidRPr="00C915BA">
        <w:rPr>
          <w:rFonts w:ascii="EC Square Sans Pro" w:hAnsi="EC Square Sans Pro"/>
          <w:b/>
          <w:noProof/>
          <w:sz w:val="20"/>
          <w:szCs w:val="20"/>
        </w:rPr>
        <w:t>eacher shortages</w:t>
      </w:r>
      <w:r w:rsidR="006D12BC">
        <w:rPr>
          <w:rFonts w:ascii="EC Square Sans Pro" w:hAnsi="EC Square Sans Pro"/>
          <w:b/>
          <w:noProof/>
          <w:sz w:val="20"/>
          <w:szCs w:val="20"/>
        </w:rPr>
        <w:t xml:space="preserve">, </w:t>
      </w:r>
      <w:r w:rsidR="008E0EF0" w:rsidRPr="00331EB5">
        <w:rPr>
          <w:rFonts w:ascii="EC Square Sans Pro" w:hAnsi="EC Square Sans Pro"/>
          <w:noProof/>
          <w:sz w:val="20"/>
          <w:szCs w:val="20"/>
        </w:rPr>
        <w:t>largely due to the ageing teacher workforce</w:t>
      </w:r>
      <w:r w:rsidR="008E0EF0">
        <w:rPr>
          <w:rStyle w:val="FootnoteReference"/>
          <w:rFonts w:ascii="EC Square Sans Pro" w:hAnsi="EC Square Sans Pro"/>
          <w:noProof/>
          <w:sz w:val="20"/>
          <w:szCs w:val="20"/>
        </w:rPr>
        <w:footnoteReference w:id="29"/>
      </w:r>
      <w:r w:rsidR="008E0EF0" w:rsidRPr="00331EB5">
        <w:rPr>
          <w:rFonts w:ascii="EC Square Sans Pro" w:hAnsi="EC Square Sans Pro"/>
          <w:noProof/>
          <w:sz w:val="20"/>
          <w:szCs w:val="20"/>
        </w:rPr>
        <w:t xml:space="preserve"> and the </w:t>
      </w:r>
      <w:r w:rsidR="008E0EF0">
        <w:rPr>
          <w:rFonts w:ascii="EC Square Sans Pro" w:hAnsi="EC Square Sans Pro"/>
          <w:noProof/>
          <w:sz w:val="20"/>
          <w:szCs w:val="20"/>
        </w:rPr>
        <w:t xml:space="preserve">professions’ </w:t>
      </w:r>
      <w:r w:rsidR="008E0EF0" w:rsidRPr="00331EB5">
        <w:rPr>
          <w:rFonts w:ascii="EC Square Sans Pro" w:hAnsi="EC Square Sans Pro"/>
          <w:noProof/>
          <w:sz w:val="20"/>
          <w:szCs w:val="20"/>
        </w:rPr>
        <w:t>low attractiveness</w:t>
      </w:r>
      <w:r w:rsidR="008C2A37">
        <w:rPr>
          <w:rFonts w:ascii="EC Square Sans Pro" w:hAnsi="EC Square Sans Pro"/>
          <w:noProof/>
          <w:sz w:val="20"/>
          <w:szCs w:val="20"/>
        </w:rPr>
        <w:t>,</w:t>
      </w:r>
      <w:r w:rsidR="008E0EF0" w:rsidRPr="008E0EF0">
        <w:rPr>
          <w:rFonts w:ascii="EC Square Sans Pro" w:hAnsi="EC Square Sans Pro"/>
          <w:noProof/>
          <w:sz w:val="20"/>
          <w:szCs w:val="20"/>
        </w:rPr>
        <w:t xml:space="preserve"> </w:t>
      </w:r>
      <w:r w:rsidR="008E0EF0" w:rsidRPr="00C915BA">
        <w:rPr>
          <w:rFonts w:ascii="EC Square Sans Pro" w:hAnsi="EC Square Sans Pro"/>
          <w:b/>
          <w:noProof/>
          <w:sz w:val="20"/>
          <w:szCs w:val="20"/>
        </w:rPr>
        <w:t>are aggravating across the EU</w:t>
      </w:r>
      <w:r w:rsidR="008E0EF0" w:rsidRPr="006E6625">
        <w:rPr>
          <w:rFonts w:ascii="EC Square Sans Pro" w:hAnsi="EC Square Sans Pro"/>
          <w:noProof/>
          <w:sz w:val="20"/>
          <w:szCs w:val="20"/>
        </w:rPr>
        <w:t>, representing a serious risk to the quality and equity of education</w:t>
      </w:r>
      <w:r w:rsidR="008E0EF0" w:rsidRPr="008E0EF0">
        <w:rPr>
          <w:rFonts w:ascii="EC Square Sans Pro" w:hAnsi="EC Square Sans Pro"/>
          <w:noProof/>
          <w:sz w:val="20"/>
          <w:szCs w:val="20"/>
        </w:rPr>
        <w:t xml:space="preserve"> even in some of the best performing countries</w:t>
      </w:r>
      <w:r w:rsidR="008E0EF0">
        <w:rPr>
          <w:rFonts w:ascii="EC Square Sans Pro" w:hAnsi="EC Square Sans Pro"/>
          <w:noProof/>
          <w:sz w:val="20"/>
          <w:szCs w:val="20"/>
        </w:rPr>
        <w:t>.</w:t>
      </w:r>
      <w:r w:rsidR="008E0EF0" w:rsidRPr="008E0EF0" w:rsidDel="002934A6">
        <w:rPr>
          <w:rFonts w:ascii="EC Square Sans Pro" w:hAnsi="EC Square Sans Pro"/>
          <w:noProof/>
          <w:sz w:val="20"/>
          <w:szCs w:val="20"/>
        </w:rPr>
        <w:t xml:space="preserve"> </w:t>
      </w:r>
      <w:r w:rsidR="003874A3">
        <w:rPr>
          <w:rFonts w:ascii="EC Square Sans Pro" w:hAnsi="EC Square Sans Pro"/>
          <w:noProof/>
          <w:sz w:val="20"/>
          <w:szCs w:val="20"/>
        </w:rPr>
        <w:t xml:space="preserve">While comparable data for Member States are </w:t>
      </w:r>
      <w:r w:rsidR="0087117A">
        <w:rPr>
          <w:rFonts w:ascii="EC Square Sans Pro" w:hAnsi="EC Square Sans Pro"/>
          <w:noProof/>
          <w:sz w:val="20"/>
          <w:szCs w:val="20"/>
        </w:rPr>
        <w:t>lacking</w:t>
      </w:r>
      <w:r w:rsidR="003874A3">
        <w:rPr>
          <w:rFonts w:ascii="EC Square Sans Pro" w:hAnsi="EC Square Sans Pro"/>
          <w:noProof/>
          <w:sz w:val="20"/>
          <w:szCs w:val="20"/>
        </w:rPr>
        <w:t>, estimations reported by Member States and mentioned in the respective country reports</w:t>
      </w:r>
      <w:r w:rsidR="00D035C1">
        <w:rPr>
          <w:rFonts w:ascii="EC Square Sans Pro" w:hAnsi="EC Square Sans Pro"/>
          <w:noProof/>
          <w:sz w:val="20"/>
          <w:szCs w:val="20"/>
        </w:rPr>
        <w:t xml:space="preserve"> (</w:t>
      </w:r>
      <w:r w:rsidR="00EE746A">
        <w:rPr>
          <w:rFonts w:ascii="EC Square Sans Pro" w:hAnsi="EC Square Sans Pro"/>
          <w:noProof/>
          <w:sz w:val="20"/>
          <w:szCs w:val="20"/>
        </w:rPr>
        <w:t xml:space="preserve">SWD </w:t>
      </w:r>
      <w:r w:rsidR="006608F6">
        <w:rPr>
          <w:rFonts w:ascii="EC Square Sans Pro" w:hAnsi="EC Square Sans Pro"/>
          <w:noProof/>
          <w:sz w:val="20"/>
          <w:szCs w:val="20"/>
        </w:rPr>
        <w:t>(</w:t>
      </w:r>
      <w:r w:rsidR="00EE746A">
        <w:rPr>
          <w:rFonts w:ascii="EC Square Sans Pro" w:hAnsi="EC Square Sans Pro"/>
          <w:noProof/>
          <w:sz w:val="20"/>
          <w:szCs w:val="20"/>
        </w:rPr>
        <w:t>2</w:t>
      </w:r>
      <w:r w:rsidR="006608F6">
        <w:rPr>
          <w:rFonts w:ascii="EC Square Sans Pro" w:hAnsi="EC Square Sans Pro"/>
          <w:noProof/>
          <w:sz w:val="20"/>
          <w:szCs w:val="20"/>
        </w:rPr>
        <w:t>022) 751</w:t>
      </w:r>
      <w:r w:rsidR="00EE746A">
        <w:rPr>
          <w:rFonts w:ascii="EC Square Sans Pro" w:hAnsi="EC Square Sans Pro"/>
          <w:noProof/>
          <w:sz w:val="20"/>
          <w:szCs w:val="20"/>
        </w:rPr>
        <w:t xml:space="preserve"> – Country reports</w:t>
      </w:r>
      <w:r w:rsidR="00D035C1">
        <w:rPr>
          <w:rFonts w:ascii="EC Square Sans Pro" w:hAnsi="EC Square Sans Pro"/>
          <w:noProof/>
          <w:sz w:val="20"/>
          <w:szCs w:val="20"/>
        </w:rPr>
        <w:t>)</w:t>
      </w:r>
      <w:r w:rsidR="003874A3">
        <w:rPr>
          <w:rFonts w:ascii="EC Square Sans Pro" w:hAnsi="EC Square Sans Pro"/>
          <w:noProof/>
          <w:sz w:val="20"/>
          <w:szCs w:val="20"/>
        </w:rPr>
        <w:t xml:space="preserve"> indicate the size of the problem. </w:t>
      </w:r>
      <w:r w:rsidR="00757CDD" w:rsidRPr="00331EB5">
        <w:rPr>
          <w:rFonts w:ascii="EC Square Sans Pro" w:hAnsi="EC Square Sans Pro"/>
          <w:noProof/>
          <w:sz w:val="20"/>
          <w:szCs w:val="20"/>
        </w:rPr>
        <w:t xml:space="preserve">The challenges are generally more severe in subjects such as STEM </w:t>
      </w:r>
      <w:r w:rsidR="003C7322" w:rsidRPr="003C7322">
        <w:rPr>
          <w:rFonts w:ascii="EC Square Sans Pro" w:hAnsi="EC Square Sans Pro"/>
          <w:noProof/>
          <w:sz w:val="20"/>
          <w:szCs w:val="20"/>
        </w:rPr>
        <w:t>(science, technology, engineering, and mathematics)</w:t>
      </w:r>
      <w:r w:rsidR="003C7322">
        <w:rPr>
          <w:rFonts w:ascii="EC Square Sans Pro" w:hAnsi="EC Square Sans Pro"/>
          <w:noProof/>
          <w:sz w:val="20"/>
          <w:szCs w:val="20"/>
        </w:rPr>
        <w:t xml:space="preserve"> </w:t>
      </w:r>
      <w:r w:rsidR="00757CDD" w:rsidRPr="00331EB5">
        <w:rPr>
          <w:rFonts w:ascii="EC Square Sans Pro" w:hAnsi="EC Square Sans Pro"/>
          <w:noProof/>
          <w:sz w:val="20"/>
          <w:szCs w:val="20"/>
        </w:rPr>
        <w:t>and ICT</w:t>
      </w:r>
      <w:r w:rsidR="0097029E">
        <w:rPr>
          <w:rFonts w:ascii="EC Square Sans Pro" w:hAnsi="EC Square Sans Pro"/>
          <w:noProof/>
          <w:sz w:val="20"/>
          <w:szCs w:val="20"/>
        </w:rPr>
        <w:t xml:space="preserve"> </w:t>
      </w:r>
      <w:r w:rsidR="00757CDD" w:rsidRPr="00331EB5">
        <w:rPr>
          <w:rFonts w:ascii="EC Square Sans Pro" w:hAnsi="EC Square Sans Pro"/>
          <w:noProof/>
          <w:sz w:val="20"/>
          <w:szCs w:val="20"/>
        </w:rPr>
        <w:t xml:space="preserve">and in remote or disadvantaged areas. </w:t>
      </w:r>
      <w:r w:rsidR="002C7A17">
        <w:rPr>
          <w:rFonts w:ascii="EC Square Sans Pro" w:hAnsi="EC Square Sans Pro"/>
          <w:noProof/>
          <w:sz w:val="20"/>
          <w:szCs w:val="20"/>
        </w:rPr>
        <w:t>T</w:t>
      </w:r>
      <w:r w:rsidR="005248DD" w:rsidRPr="005248DD">
        <w:rPr>
          <w:rFonts w:ascii="EC Square Sans Pro" w:hAnsi="EC Square Sans Pro"/>
          <w:noProof/>
          <w:sz w:val="20"/>
          <w:szCs w:val="20"/>
        </w:rPr>
        <w:t xml:space="preserve">o increase competence-based teaching and learning, comprehensive curricular reforms are being rolled </w:t>
      </w:r>
      <w:r w:rsidR="00EA05D0">
        <w:rPr>
          <w:rFonts w:ascii="EC Square Sans Pro" w:hAnsi="EC Square Sans Pro"/>
          <w:noProof/>
          <w:sz w:val="20"/>
          <w:szCs w:val="20"/>
        </w:rPr>
        <w:t xml:space="preserve">out </w:t>
      </w:r>
      <w:r w:rsidR="005248DD" w:rsidRPr="005248DD">
        <w:rPr>
          <w:rFonts w:ascii="EC Square Sans Pro" w:hAnsi="EC Square Sans Pro"/>
          <w:noProof/>
          <w:sz w:val="20"/>
          <w:szCs w:val="20"/>
        </w:rPr>
        <w:t xml:space="preserve">in </w:t>
      </w:r>
      <w:r w:rsidR="00C517C8">
        <w:rPr>
          <w:rFonts w:ascii="EC Square Sans Pro" w:hAnsi="EC Square Sans Pro"/>
          <w:noProof/>
          <w:sz w:val="20"/>
          <w:szCs w:val="20"/>
        </w:rPr>
        <w:t xml:space="preserve">several </w:t>
      </w:r>
      <w:r w:rsidR="005248DD" w:rsidRPr="005248DD">
        <w:rPr>
          <w:rFonts w:ascii="EC Square Sans Pro" w:hAnsi="EC Square Sans Pro"/>
          <w:noProof/>
          <w:sz w:val="20"/>
          <w:szCs w:val="20"/>
        </w:rPr>
        <w:t>countries, requiring well-trained and experienced teachers.</w:t>
      </w:r>
      <w:r w:rsidR="005248DD" w:rsidRPr="00693FCD">
        <w:rPr>
          <w:rFonts w:ascii="EC Square Sans Pro" w:hAnsi="EC Square Sans Pro"/>
          <w:noProof/>
          <w:sz w:val="16"/>
          <w:szCs w:val="16"/>
        </w:rPr>
        <w:t xml:space="preserve"> </w:t>
      </w:r>
      <w:r w:rsidR="002C7A17">
        <w:rPr>
          <w:rFonts w:ascii="EC Square Sans Pro" w:hAnsi="EC Square Sans Pro"/>
          <w:noProof/>
          <w:sz w:val="20"/>
          <w:szCs w:val="20"/>
        </w:rPr>
        <w:t>T</w:t>
      </w:r>
      <w:r w:rsidR="00757CDD" w:rsidRPr="00331EB5">
        <w:rPr>
          <w:rFonts w:ascii="EC Square Sans Pro" w:hAnsi="EC Square Sans Pro"/>
          <w:noProof/>
          <w:sz w:val="20"/>
          <w:szCs w:val="20"/>
        </w:rPr>
        <w:t>o improve the</w:t>
      </w:r>
      <w:r w:rsidR="00C517C8">
        <w:rPr>
          <w:rFonts w:ascii="EC Square Sans Pro" w:hAnsi="EC Square Sans Pro"/>
          <w:noProof/>
          <w:sz w:val="20"/>
          <w:szCs w:val="20"/>
        </w:rPr>
        <w:t xml:space="preserve"> profession</w:t>
      </w:r>
      <w:r w:rsidR="00607539">
        <w:rPr>
          <w:rFonts w:ascii="EC Square Sans Pro" w:hAnsi="EC Square Sans Pro"/>
          <w:noProof/>
          <w:sz w:val="20"/>
          <w:szCs w:val="20"/>
        </w:rPr>
        <w:t>’</w:t>
      </w:r>
      <w:r w:rsidR="00C517C8">
        <w:rPr>
          <w:rFonts w:ascii="EC Square Sans Pro" w:hAnsi="EC Square Sans Pro"/>
          <w:noProof/>
          <w:sz w:val="20"/>
          <w:szCs w:val="20"/>
        </w:rPr>
        <w:t>s</w:t>
      </w:r>
      <w:r w:rsidR="00757CDD" w:rsidRPr="00331EB5">
        <w:rPr>
          <w:rFonts w:ascii="EC Square Sans Pro" w:hAnsi="EC Square Sans Pro"/>
          <w:noProof/>
          <w:sz w:val="20"/>
          <w:szCs w:val="20"/>
        </w:rPr>
        <w:t xml:space="preserve"> attractiveness, salaries have been significantly raised in recent years in several countries. Member States aim to attract more candidates to initial teacher education, support novice teachers, improve working conditions, and offer alternative pathways to the professio</w:t>
      </w:r>
      <w:r w:rsidR="003908D0">
        <w:rPr>
          <w:rFonts w:ascii="EC Square Sans Pro" w:hAnsi="EC Square Sans Pro"/>
          <w:noProof/>
          <w:sz w:val="20"/>
          <w:szCs w:val="20"/>
        </w:rPr>
        <w:t>n</w:t>
      </w:r>
      <w:r w:rsidR="005248DD">
        <w:rPr>
          <w:rFonts w:ascii="EC Square Sans Pro" w:hAnsi="EC Square Sans Pro"/>
          <w:noProof/>
          <w:sz w:val="20"/>
          <w:szCs w:val="20"/>
        </w:rPr>
        <w:t xml:space="preserve">. </w:t>
      </w:r>
    </w:p>
    <w:p w:rsidR="0084045C" w:rsidRDefault="0084045C" w:rsidP="00AD5177">
      <w:pPr>
        <w:spacing w:after="120" w:line="240" w:lineRule="auto"/>
        <w:jc w:val="both"/>
        <w:rPr>
          <w:rFonts w:ascii="EC Square Sans Pro" w:hAnsi="EC Square Sans Pro"/>
          <w:b/>
          <w:bCs/>
          <w:noProof/>
          <w:color w:val="DF4E2B"/>
          <w:sz w:val="28"/>
          <w:szCs w:val="28"/>
        </w:rPr>
      </w:pPr>
      <w:bookmarkStart w:id="7" w:name="_Toc113271709"/>
      <w:r>
        <w:rPr>
          <w:noProof/>
        </w:rPr>
        <w:br w:type="page"/>
      </w:r>
    </w:p>
    <w:p w:rsidR="00C825D2" w:rsidRPr="002242ED" w:rsidRDefault="00E4261B" w:rsidP="002B7E5B">
      <w:pPr>
        <w:pStyle w:val="2022Head1"/>
        <w:rPr>
          <w:noProof/>
        </w:rPr>
      </w:pPr>
      <w:r w:rsidRPr="002242ED">
        <w:rPr>
          <w:noProof/>
        </w:rPr>
        <w:t>3</w:t>
      </w:r>
      <w:r w:rsidR="006C5862" w:rsidRPr="002242ED">
        <w:rPr>
          <w:noProof/>
        </w:rPr>
        <w:t xml:space="preserve">. </w:t>
      </w:r>
      <w:r w:rsidR="002B7E5B">
        <w:rPr>
          <w:noProof/>
        </w:rPr>
        <w:tab/>
      </w:r>
      <w:r w:rsidR="00EB01A8">
        <w:rPr>
          <w:noProof/>
        </w:rPr>
        <w:t>Building back stronger</w:t>
      </w:r>
      <w:bookmarkEnd w:id="7"/>
    </w:p>
    <w:p w:rsidR="00DC0B4F" w:rsidRDefault="00566E7C" w:rsidP="14FA6798">
      <w:pPr>
        <w:spacing w:after="120" w:line="240" w:lineRule="auto"/>
        <w:jc w:val="both"/>
        <w:rPr>
          <w:rFonts w:ascii="EC Square Sans Pro" w:hAnsi="EC Square Sans Pro"/>
          <w:noProof/>
          <w:sz w:val="20"/>
          <w:szCs w:val="20"/>
        </w:rPr>
      </w:pPr>
      <w:r w:rsidRPr="00172166">
        <w:rPr>
          <w:rFonts w:ascii="EC Square Sans Pro" w:hAnsi="EC Square Sans Pro"/>
          <w:b/>
          <w:noProof/>
          <w:sz w:val="20"/>
          <w:szCs w:val="20"/>
        </w:rPr>
        <w:t xml:space="preserve">Both the COVID-19 pandemic and </w:t>
      </w:r>
      <w:r w:rsidR="00994BFB" w:rsidRPr="00F56F67">
        <w:rPr>
          <w:rFonts w:ascii="EC Square Sans Pro" w:hAnsi="EC Square Sans Pro"/>
          <w:b/>
          <w:noProof/>
          <w:sz w:val="20"/>
          <w:szCs w:val="20"/>
        </w:rPr>
        <w:t>Russia’s war of aggression against Ukraine</w:t>
      </w:r>
      <w:r w:rsidR="00994BFB" w:rsidRPr="00172166">
        <w:rPr>
          <w:rFonts w:ascii="EC Square Sans Pro" w:hAnsi="EC Square Sans Pro"/>
          <w:b/>
          <w:noProof/>
          <w:sz w:val="20"/>
          <w:szCs w:val="20"/>
        </w:rPr>
        <w:t xml:space="preserve"> </w:t>
      </w:r>
      <w:r w:rsidRPr="00172166">
        <w:rPr>
          <w:rFonts w:ascii="EC Square Sans Pro" w:hAnsi="EC Square Sans Pro"/>
          <w:b/>
          <w:noProof/>
          <w:sz w:val="20"/>
          <w:szCs w:val="20"/>
        </w:rPr>
        <w:t xml:space="preserve">have deeply impacted and mobilised the EEA. </w:t>
      </w:r>
      <w:r w:rsidR="00477835" w:rsidRPr="002242ED">
        <w:rPr>
          <w:rFonts w:ascii="EC Square Sans Pro" w:hAnsi="EC Square Sans Pro"/>
          <w:noProof/>
          <w:sz w:val="20"/>
          <w:szCs w:val="20"/>
        </w:rPr>
        <w:t>EU funds</w:t>
      </w:r>
      <w:r w:rsidR="00976B62">
        <w:rPr>
          <w:rFonts w:ascii="EC Square Sans Pro" w:hAnsi="EC Square Sans Pro"/>
          <w:noProof/>
          <w:sz w:val="20"/>
          <w:szCs w:val="20"/>
        </w:rPr>
        <w:t xml:space="preserve">, </w:t>
      </w:r>
      <w:r w:rsidR="00AE4CA1">
        <w:rPr>
          <w:rFonts w:ascii="EC Square Sans Pro" w:hAnsi="EC Square Sans Pro"/>
          <w:noProof/>
          <w:sz w:val="20"/>
          <w:szCs w:val="20"/>
        </w:rPr>
        <w:t>in particular</w:t>
      </w:r>
      <w:r w:rsidR="00976B62">
        <w:rPr>
          <w:rFonts w:ascii="EC Square Sans Pro" w:hAnsi="EC Square Sans Pro"/>
          <w:noProof/>
          <w:sz w:val="20"/>
          <w:szCs w:val="20"/>
        </w:rPr>
        <w:t xml:space="preserve"> the </w:t>
      </w:r>
      <w:r w:rsidR="00EE746A">
        <w:rPr>
          <w:rFonts w:ascii="EC Square Sans Pro" w:hAnsi="EC Square Sans Pro"/>
          <w:noProof/>
          <w:sz w:val="20"/>
          <w:szCs w:val="20"/>
        </w:rPr>
        <w:t xml:space="preserve">almost </w:t>
      </w:r>
      <w:r w:rsidR="00976B62">
        <w:rPr>
          <w:rFonts w:ascii="EC Square Sans Pro" w:hAnsi="EC Square Sans Pro"/>
          <w:noProof/>
          <w:sz w:val="20"/>
          <w:szCs w:val="20"/>
        </w:rPr>
        <w:t xml:space="preserve">doubled </w:t>
      </w:r>
      <w:r w:rsidR="00D035C1">
        <w:rPr>
          <w:rFonts w:ascii="EC Square Sans Pro" w:hAnsi="EC Square Sans Pro"/>
          <w:noProof/>
          <w:sz w:val="20"/>
          <w:szCs w:val="20"/>
        </w:rPr>
        <w:t xml:space="preserve">budget of the </w:t>
      </w:r>
      <w:r w:rsidR="00976B62">
        <w:rPr>
          <w:rFonts w:ascii="EC Square Sans Pro" w:hAnsi="EC Square Sans Pro"/>
          <w:noProof/>
          <w:sz w:val="20"/>
          <w:szCs w:val="20"/>
        </w:rPr>
        <w:t xml:space="preserve">Erasmus+ programme, </w:t>
      </w:r>
      <w:r w:rsidR="00477835" w:rsidRPr="002242ED">
        <w:rPr>
          <w:rFonts w:ascii="EC Square Sans Pro" w:hAnsi="EC Square Sans Pro"/>
          <w:noProof/>
          <w:sz w:val="20"/>
          <w:szCs w:val="20"/>
        </w:rPr>
        <w:t xml:space="preserve">and </w:t>
      </w:r>
      <w:r w:rsidR="00F0581F">
        <w:rPr>
          <w:rFonts w:ascii="EC Square Sans Pro" w:hAnsi="EC Square Sans Pro"/>
          <w:noProof/>
          <w:sz w:val="20"/>
          <w:szCs w:val="20"/>
        </w:rPr>
        <w:t xml:space="preserve">increased </w:t>
      </w:r>
      <w:r w:rsidR="00477835" w:rsidRPr="002242ED">
        <w:rPr>
          <w:rFonts w:ascii="EC Square Sans Pro" w:hAnsi="EC Square Sans Pro"/>
          <w:noProof/>
          <w:sz w:val="20"/>
          <w:szCs w:val="20"/>
        </w:rPr>
        <w:t xml:space="preserve">cooperation </w:t>
      </w:r>
      <w:r>
        <w:rPr>
          <w:rFonts w:ascii="EC Square Sans Pro" w:hAnsi="EC Square Sans Pro"/>
          <w:noProof/>
          <w:sz w:val="20"/>
          <w:szCs w:val="20"/>
        </w:rPr>
        <w:t>under the EEA strategic framework governance have</w:t>
      </w:r>
      <w:r w:rsidR="00191ED1">
        <w:rPr>
          <w:rFonts w:ascii="EC Square Sans Pro" w:hAnsi="EC Square Sans Pro"/>
          <w:noProof/>
          <w:sz w:val="20"/>
          <w:szCs w:val="20"/>
        </w:rPr>
        <w:t xml:space="preserve"> support</w:t>
      </w:r>
      <w:r>
        <w:rPr>
          <w:rFonts w:ascii="EC Square Sans Pro" w:hAnsi="EC Square Sans Pro"/>
          <w:noProof/>
          <w:sz w:val="20"/>
          <w:szCs w:val="20"/>
        </w:rPr>
        <w:t>ed</w:t>
      </w:r>
      <w:r w:rsidR="00477835" w:rsidRPr="002242ED">
        <w:rPr>
          <w:rFonts w:ascii="EC Square Sans Pro" w:hAnsi="EC Square Sans Pro"/>
          <w:noProof/>
          <w:sz w:val="20"/>
          <w:szCs w:val="20"/>
        </w:rPr>
        <w:t xml:space="preserve"> national education systems </w:t>
      </w:r>
      <w:r w:rsidR="003332F3">
        <w:rPr>
          <w:rFonts w:ascii="EC Square Sans Pro" w:hAnsi="EC Square Sans Pro"/>
          <w:noProof/>
          <w:sz w:val="20"/>
          <w:szCs w:val="20"/>
        </w:rPr>
        <w:t>in times</w:t>
      </w:r>
      <w:r w:rsidR="00477835" w:rsidRPr="002242ED">
        <w:rPr>
          <w:rFonts w:ascii="EC Square Sans Pro" w:hAnsi="EC Square Sans Pro"/>
          <w:noProof/>
          <w:sz w:val="20"/>
          <w:szCs w:val="20"/>
        </w:rPr>
        <w:t xml:space="preserve"> of cris</w:t>
      </w:r>
      <w:r w:rsidR="003C277E">
        <w:rPr>
          <w:rFonts w:ascii="EC Square Sans Pro" w:hAnsi="EC Square Sans Pro"/>
          <w:noProof/>
          <w:sz w:val="20"/>
          <w:szCs w:val="20"/>
        </w:rPr>
        <w:t>i</w:t>
      </w:r>
      <w:r w:rsidR="00477835" w:rsidRPr="002242ED">
        <w:rPr>
          <w:rFonts w:ascii="EC Square Sans Pro" w:hAnsi="EC Square Sans Pro"/>
          <w:noProof/>
          <w:sz w:val="20"/>
          <w:szCs w:val="20"/>
        </w:rPr>
        <w:t>s</w:t>
      </w:r>
      <w:r w:rsidR="003C277E">
        <w:rPr>
          <w:rFonts w:ascii="EC Square Sans Pro" w:hAnsi="EC Square Sans Pro"/>
          <w:noProof/>
          <w:sz w:val="20"/>
          <w:szCs w:val="20"/>
        </w:rPr>
        <w:t xml:space="preserve"> and </w:t>
      </w:r>
      <w:r w:rsidR="00EE3840">
        <w:rPr>
          <w:rFonts w:ascii="EC Square Sans Pro" w:hAnsi="EC Square Sans Pro"/>
          <w:noProof/>
          <w:sz w:val="20"/>
          <w:szCs w:val="20"/>
        </w:rPr>
        <w:t xml:space="preserve">aimed to </w:t>
      </w:r>
      <w:r>
        <w:rPr>
          <w:rFonts w:ascii="EC Square Sans Pro" w:hAnsi="EC Square Sans Pro"/>
          <w:noProof/>
          <w:sz w:val="20"/>
          <w:szCs w:val="20"/>
        </w:rPr>
        <w:t xml:space="preserve">reinforce their capacity </w:t>
      </w:r>
      <w:r w:rsidR="003C277E">
        <w:rPr>
          <w:rFonts w:ascii="EC Square Sans Pro" w:hAnsi="EC Square Sans Pro"/>
          <w:noProof/>
          <w:sz w:val="20"/>
          <w:szCs w:val="20"/>
        </w:rPr>
        <w:t>to drive the recovery</w:t>
      </w:r>
      <w:r w:rsidR="00EA75BD">
        <w:rPr>
          <w:rFonts w:ascii="EC Square Sans Pro" w:hAnsi="EC Square Sans Pro"/>
          <w:noProof/>
          <w:sz w:val="20"/>
          <w:szCs w:val="20"/>
        </w:rPr>
        <w:t xml:space="preserve"> through investments and reforms in line with EEA objectives</w:t>
      </w:r>
      <w:r w:rsidR="00477835" w:rsidRPr="002242ED">
        <w:rPr>
          <w:rFonts w:ascii="EC Square Sans Pro" w:hAnsi="EC Square Sans Pro"/>
          <w:noProof/>
          <w:sz w:val="20"/>
          <w:szCs w:val="20"/>
        </w:rPr>
        <w:t xml:space="preserve">. </w:t>
      </w:r>
      <w:r w:rsidR="00EE3840">
        <w:rPr>
          <w:rFonts w:ascii="EC Square Sans Pro" w:hAnsi="EC Square Sans Pro"/>
          <w:noProof/>
          <w:sz w:val="20"/>
          <w:szCs w:val="20"/>
        </w:rPr>
        <w:t>T</w:t>
      </w:r>
      <w:r w:rsidR="00477835" w:rsidRPr="002242ED">
        <w:rPr>
          <w:rFonts w:ascii="EC Square Sans Pro" w:hAnsi="EC Square Sans Pro"/>
          <w:noProof/>
          <w:sz w:val="20"/>
          <w:szCs w:val="20"/>
        </w:rPr>
        <w:t>he lingering impacts of</w:t>
      </w:r>
      <w:r w:rsidR="00E17FE3" w:rsidRPr="002242ED">
        <w:rPr>
          <w:rFonts w:ascii="EC Square Sans Pro" w:hAnsi="EC Square Sans Pro"/>
          <w:noProof/>
          <w:sz w:val="20"/>
          <w:szCs w:val="20"/>
        </w:rPr>
        <w:t xml:space="preserve"> COVID-19 and the continuing</w:t>
      </w:r>
      <w:r w:rsidR="003332F3">
        <w:rPr>
          <w:rFonts w:ascii="EC Square Sans Pro" w:hAnsi="EC Square Sans Pro"/>
          <w:noProof/>
          <w:sz w:val="20"/>
          <w:szCs w:val="20"/>
        </w:rPr>
        <w:t xml:space="preserve"> Russian</w:t>
      </w:r>
      <w:r w:rsidR="00E17FE3" w:rsidRPr="002242ED">
        <w:rPr>
          <w:rFonts w:ascii="EC Square Sans Pro" w:hAnsi="EC Square Sans Pro"/>
          <w:noProof/>
          <w:sz w:val="20"/>
          <w:szCs w:val="20"/>
        </w:rPr>
        <w:t xml:space="preserve"> </w:t>
      </w:r>
      <w:r w:rsidR="00426157" w:rsidRPr="002242ED">
        <w:rPr>
          <w:rFonts w:ascii="EC Square Sans Pro" w:hAnsi="EC Square Sans Pro"/>
          <w:noProof/>
          <w:sz w:val="20"/>
          <w:szCs w:val="20"/>
        </w:rPr>
        <w:t xml:space="preserve">invasion of </w:t>
      </w:r>
      <w:r w:rsidR="00E17FE3" w:rsidRPr="002242ED">
        <w:rPr>
          <w:rFonts w:ascii="EC Square Sans Pro" w:hAnsi="EC Square Sans Pro"/>
          <w:noProof/>
          <w:sz w:val="20"/>
          <w:szCs w:val="20"/>
        </w:rPr>
        <w:t xml:space="preserve">Ukraine </w:t>
      </w:r>
      <w:r w:rsidR="00426157" w:rsidRPr="002242ED">
        <w:rPr>
          <w:rFonts w:ascii="EC Square Sans Pro" w:hAnsi="EC Square Sans Pro"/>
          <w:noProof/>
          <w:sz w:val="20"/>
          <w:szCs w:val="20"/>
        </w:rPr>
        <w:t xml:space="preserve">can still slow down progress or divert </w:t>
      </w:r>
      <w:r w:rsidR="00EA75BD">
        <w:rPr>
          <w:rFonts w:ascii="EC Square Sans Pro" w:hAnsi="EC Square Sans Pro"/>
          <w:noProof/>
          <w:sz w:val="20"/>
          <w:szCs w:val="20"/>
        </w:rPr>
        <w:t xml:space="preserve">attention </w:t>
      </w:r>
      <w:r w:rsidR="00426157" w:rsidRPr="002242ED">
        <w:rPr>
          <w:rFonts w:ascii="EC Square Sans Pro" w:hAnsi="EC Square Sans Pro"/>
          <w:noProof/>
          <w:sz w:val="20"/>
          <w:szCs w:val="20"/>
        </w:rPr>
        <w:t>from</w:t>
      </w:r>
      <w:r w:rsidR="003332F3">
        <w:rPr>
          <w:rFonts w:ascii="EC Square Sans Pro" w:hAnsi="EC Square Sans Pro"/>
          <w:noProof/>
          <w:sz w:val="20"/>
          <w:szCs w:val="20"/>
        </w:rPr>
        <w:t xml:space="preserve"> </w:t>
      </w:r>
      <w:r w:rsidR="00EA75BD">
        <w:rPr>
          <w:rFonts w:ascii="EC Square Sans Pro" w:hAnsi="EC Square Sans Pro"/>
          <w:noProof/>
          <w:sz w:val="20"/>
          <w:szCs w:val="20"/>
        </w:rPr>
        <w:t xml:space="preserve">addressing </w:t>
      </w:r>
      <w:r w:rsidR="00426157" w:rsidRPr="002242ED">
        <w:rPr>
          <w:rFonts w:ascii="EC Square Sans Pro" w:hAnsi="EC Square Sans Pro"/>
          <w:noProof/>
          <w:sz w:val="20"/>
          <w:szCs w:val="20"/>
        </w:rPr>
        <w:t xml:space="preserve">long-term </w:t>
      </w:r>
      <w:r w:rsidR="00EA75BD">
        <w:rPr>
          <w:rFonts w:ascii="EC Square Sans Pro" w:hAnsi="EC Square Sans Pro"/>
          <w:noProof/>
          <w:sz w:val="20"/>
          <w:szCs w:val="20"/>
        </w:rPr>
        <w:t>structural challenges (that have been aggravated by the pandemic and the war)</w:t>
      </w:r>
      <w:r w:rsidR="00426157" w:rsidRPr="002242ED">
        <w:rPr>
          <w:rFonts w:ascii="EC Square Sans Pro" w:hAnsi="EC Square Sans Pro"/>
          <w:noProof/>
          <w:sz w:val="20"/>
          <w:szCs w:val="20"/>
        </w:rPr>
        <w:t>.</w:t>
      </w:r>
      <w:r w:rsidR="00DF4D0D">
        <w:rPr>
          <w:rFonts w:ascii="EC Square Sans Pro" w:hAnsi="EC Square Sans Pro"/>
          <w:noProof/>
          <w:sz w:val="20"/>
          <w:szCs w:val="20"/>
        </w:rPr>
        <w:t xml:space="preserve"> </w:t>
      </w:r>
    </w:p>
    <w:p w:rsidR="002D2AF3" w:rsidRPr="002242ED" w:rsidRDefault="00DF4D0D" w:rsidP="14FA6798">
      <w:pPr>
        <w:spacing w:after="120" w:line="240" w:lineRule="auto"/>
        <w:jc w:val="both"/>
        <w:rPr>
          <w:rFonts w:ascii="EC Square Sans Pro" w:hAnsi="EC Square Sans Pro"/>
          <w:b/>
          <w:bCs/>
          <w:noProof/>
          <w:sz w:val="20"/>
          <w:szCs w:val="20"/>
        </w:rPr>
      </w:pPr>
      <w:r>
        <w:rPr>
          <w:rFonts w:ascii="EC Square Sans Pro" w:hAnsi="EC Square Sans Pro"/>
          <w:noProof/>
          <w:sz w:val="20"/>
          <w:szCs w:val="20"/>
        </w:rPr>
        <w:t xml:space="preserve">This chapter looks at how the </w:t>
      </w:r>
      <w:r w:rsidRPr="00DF4D0D">
        <w:rPr>
          <w:rFonts w:ascii="EC Square Sans Pro" w:hAnsi="EC Square Sans Pro"/>
          <w:noProof/>
          <w:sz w:val="20"/>
          <w:szCs w:val="20"/>
        </w:rPr>
        <w:t xml:space="preserve">Recovery and Resilience Facility </w:t>
      </w:r>
      <w:r w:rsidR="0007369E">
        <w:rPr>
          <w:rFonts w:ascii="EC Square Sans Pro" w:hAnsi="EC Square Sans Pro"/>
          <w:noProof/>
          <w:sz w:val="20"/>
          <w:szCs w:val="20"/>
        </w:rPr>
        <w:t xml:space="preserve">(RRF) </w:t>
      </w:r>
      <w:r w:rsidRPr="00DF4D0D">
        <w:rPr>
          <w:rFonts w:ascii="EC Square Sans Pro" w:hAnsi="EC Square Sans Pro"/>
          <w:noProof/>
          <w:sz w:val="20"/>
          <w:szCs w:val="20"/>
        </w:rPr>
        <w:t xml:space="preserve">and other </w:t>
      </w:r>
      <w:r w:rsidR="007D5EFF">
        <w:rPr>
          <w:rFonts w:ascii="EC Square Sans Pro" w:hAnsi="EC Square Sans Pro"/>
          <w:noProof/>
          <w:sz w:val="20"/>
          <w:szCs w:val="20"/>
        </w:rPr>
        <w:t xml:space="preserve">2021-2027 </w:t>
      </w:r>
      <w:r w:rsidRPr="00DF4D0D">
        <w:rPr>
          <w:rFonts w:ascii="EC Square Sans Pro" w:hAnsi="EC Square Sans Pro"/>
          <w:noProof/>
          <w:sz w:val="20"/>
          <w:szCs w:val="20"/>
        </w:rPr>
        <w:t>EU funds</w:t>
      </w:r>
      <w:r w:rsidR="0025324E">
        <w:rPr>
          <w:rFonts w:ascii="EC Square Sans Pro" w:hAnsi="EC Square Sans Pro"/>
          <w:noProof/>
          <w:sz w:val="20"/>
          <w:szCs w:val="20"/>
        </w:rPr>
        <w:t xml:space="preserve"> contribute to</w:t>
      </w:r>
      <w:r>
        <w:rPr>
          <w:rFonts w:ascii="EC Square Sans Pro" w:hAnsi="EC Square Sans Pro"/>
          <w:noProof/>
          <w:sz w:val="20"/>
          <w:szCs w:val="20"/>
        </w:rPr>
        <w:t xml:space="preserve"> driv</w:t>
      </w:r>
      <w:r w:rsidR="0025324E">
        <w:rPr>
          <w:rFonts w:ascii="EC Square Sans Pro" w:hAnsi="EC Square Sans Pro"/>
          <w:noProof/>
          <w:sz w:val="20"/>
          <w:szCs w:val="20"/>
        </w:rPr>
        <w:t>ing</w:t>
      </w:r>
      <w:r>
        <w:rPr>
          <w:rFonts w:ascii="EC Square Sans Pro" w:hAnsi="EC Square Sans Pro"/>
          <w:noProof/>
          <w:sz w:val="20"/>
          <w:szCs w:val="20"/>
        </w:rPr>
        <w:t xml:space="preserve"> the recovery</w:t>
      </w:r>
      <w:r w:rsidR="007D5EFF">
        <w:rPr>
          <w:rFonts w:ascii="EC Square Sans Pro" w:hAnsi="EC Square Sans Pro"/>
          <w:noProof/>
          <w:sz w:val="20"/>
          <w:szCs w:val="20"/>
        </w:rPr>
        <w:t xml:space="preserve"> in line with EEA objectives</w:t>
      </w:r>
      <w:r>
        <w:rPr>
          <w:rFonts w:ascii="EC Square Sans Pro" w:hAnsi="EC Square Sans Pro"/>
          <w:noProof/>
          <w:sz w:val="20"/>
          <w:szCs w:val="20"/>
        </w:rPr>
        <w:t xml:space="preserve">, and how EU funds and cooperation under the EEA have been mobilised to tackle the education impact of </w:t>
      </w:r>
      <w:r w:rsidR="0025324E" w:rsidRPr="007C4CC3">
        <w:rPr>
          <w:rFonts w:ascii="EC Square Sans Pro" w:hAnsi="EC Square Sans Pro"/>
          <w:b/>
          <w:noProof/>
          <w:sz w:val="20"/>
          <w:szCs w:val="20"/>
        </w:rPr>
        <w:t>Russia’s war of aggression against Ukraine</w:t>
      </w:r>
      <w:r w:rsidR="0025324E">
        <w:rPr>
          <w:rFonts w:ascii="EC Square Sans Pro" w:hAnsi="EC Square Sans Pro"/>
          <w:b/>
          <w:noProof/>
          <w:sz w:val="20"/>
          <w:szCs w:val="20"/>
        </w:rPr>
        <w:t xml:space="preserve"> </w:t>
      </w:r>
      <w:r w:rsidR="00EE3840">
        <w:rPr>
          <w:rFonts w:ascii="EC Square Sans Pro" w:hAnsi="EC Square Sans Pro"/>
          <w:noProof/>
          <w:sz w:val="20"/>
          <w:szCs w:val="20"/>
        </w:rPr>
        <w:t>(</w:t>
      </w:r>
      <w:r>
        <w:rPr>
          <w:rFonts w:ascii="EC Square Sans Pro" w:hAnsi="EC Square Sans Pro"/>
          <w:noProof/>
          <w:sz w:val="20"/>
          <w:szCs w:val="20"/>
        </w:rPr>
        <w:t>in line with EEA objectives</w:t>
      </w:r>
      <w:r w:rsidR="007D5EFF">
        <w:rPr>
          <w:rFonts w:ascii="EC Square Sans Pro" w:hAnsi="EC Square Sans Pro"/>
          <w:noProof/>
          <w:sz w:val="20"/>
          <w:szCs w:val="20"/>
        </w:rPr>
        <w:t xml:space="preserve"> on promoting quality, equity and inclusion</w:t>
      </w:r>
      <w:r w:rsidR="00EE3840">
        <w:rPr>
          <w:rFonts w:ascii="EC Square Sans Pro" w:hAnsi="EC Square Sans Pro"/>
          <w:noProof/>
          <w:sz w:val="20"/>
          <w:szCs w:val="20"/>
        </w:rPr>
        <w:t>)</w:t>
      </w:r>
      <w:r>
        <w:rPr>
          <w:rFonts w:ascii="EC Square Sans Pro" w:hAnsi="EC Square Sans Pro"/>
          <w:noProof/>
          <w:sz w:val="20"/>
          <w:szCs w:val="20"/>
        </w:rPr>
        <w:t>.</w:t>
      </w:r>
      <w:r w:rsidR="00EE3840">
        <w:rPr>
          <w:rFonts w:ascii="EC Square Sans Pro" w:hAnsi="EC Square Sans Pro"/>
          <w:noProof/>
          <w:sz w:val="20"/>
          <w:szCs w:val="20"/>
        </w:rPr>
        <w:t xml:space="preserve"> While programming of EU funds to meet EEA objectives is a significant achievement of the past 2 years, effective implementation </w:t>
      </w:r>
      <w:r w:rsidR="00DC0B4F">
        <w:rPr>
          <w:rFonts w:ascii="EC Square Sans Pro" w:hAnsi="EC Square Sans Pro"/>
          <w:noProof/>
          <w:sz w:val="20"/>
          <w:szCs w:val="20"/>
        </w:rPr>
        <w:t xml:space="preserve">of reforms and investments </w:t>
      </w:r>
      <w:r w:rsidR="00EE3840">
        <w:rPr>
          <w:rFonts w:ascii="EC Square Sans Pro" w:hAnsi="EC Square Sans Pro"/>
          <w:noProof/>
          <w:sz w:val="20"/>
          <w:szCs w:val="20"/>
        </w:rPr>
        <w:t xml:space="preserve">and </w:t>
      </w:r>
      <w:r w:rsidR="00DC0B4F">
        <w:rPr>
          <w:rFonts w:ascii="EC Square Sans Pro" w:hAnsi="EC Square Sans Pro"/>
          <w:noProof/>
          <w:sz w:val="20"/>
          <w:szCs w:val="20"/>
        </w:rPr>
        <w:t xml:space="preserve">their </w:t>
      </w:r>
      <w:r w:rsidR="00EE3840">
        <w:rPr>
          <w:rFonts w:ascii="EC Square Sans Pro" w:hAnsi="EC Square Sans Pro"/>
          <w:noProof/>
          <w:sz w:val="20"/>
          <w:szCs w:val="20"/>
        </w:rPr>
        <w:t xml:space="preserve">robust monitoring in the next stage will be key to ensure </w:t>
      </w:r>
      <w:r w:rsidR="00734D26">
        <w:rPr>
          <w:rFonts w:ascii="EC Square Sans Pro" w:hAnsi="EC Square Sans Pro"/>
          <w:noProof/>
          <w:sz w:val="20"/>
          <w:szCs w:val="20"/>
        </w:rPr>
        <w:t>the achievement of</w:t>
      </w:r>
      <w:r w:rsidR="00EE3840">
        <w:rPr>
          <w:rFonts w:ascii="EC Square Sans Pro" w:hAnsi="EC Square Sans Pro"/>
          <w:noProof/>
          <w:sz w:val="20"/>
          <w:szCs w:val="20"/>
        </w:rPr>
        <w:t xml:space="preserve"> the EEA.</w:t>
      </w:r>
    </w:p>
    <w:p w:rsidR="00C03325" w:rsidRPr="002242ED" w:rsidRDefault="00221CE1" w:rsidP="00516F04">
      <w:pPr>
        <w:pStyle w:val="2022Head2"/>
        <w:ind w:left="0" w:firstLine="0"/>
        <w:rPr>
          <w:noProof/>
        </w:rPr>
      </w:pPr>
      <w:bookmarkStart w:id="8" w:name="_Toc110850848"/>
      <w:bookmarkStart w:id="9" w:name="_Toc113271710"/>
      <w:r w:rsidRPr="002242ED">
        <w:rPr>
          <w:noProof/>
        </w:rPr>
        <w:t>3</w:t>
      </w:r>
      <w:r w:rsidR="00380B65">
        <w:rPr>
          <w:noProof/>
        </w:rPr>
        <w:t>.</w:t>
      </w:r>
      <w:r w:rsidR="007113A8">
        <w:rPr>
          <w:noProof/>
        </w:rPr>
        <w:t>1</w:t>
      </w:r>
      <w:r w:rsidR="00380B65">
        <w:rPr>
          <w:noProof/>
        </w:rPr>
        <w:t>.</w:t>
      </w:r>
      <w:r w:rsidR="00380B65">
        <w:rPr>
          <w:noProof/>
        </w:rPr>
        <w:tab/>
      </w:r>
      <w:r w:rsidR="00C825D2" w:rsidRPr="002242ED">
        <w:rPr>
          <w:noProof/>
        </w:rPr>
        <w:t>M</w:t>
      </w:r>
      <w:r w:rsidR="002A37E3" w:rsidRPr="002242ED">
        <w:rPr>
          <w:noProof/>
        </w:rPr>
        <w:t xml:space="preserve">obilising </w:t>
      </w:r>
      <w:r w:rsidR="003C277E">
        <w:rPr>
          <w:noProof/>
        </w:rPr>
        <w:t xml:space="preserve">the Recovery and Resilience Facility and other </w:t>
      </w:r>
      <w:r w:rsidR="002A37E3" w:rsidRPr="002242ED">
        <w:rPr>
          <w:noProof/>
        </w:rPr>
        <w:t>EU funds</w:t>
      </w:r>
      <w:r w:rsidR="00C825D2" w:rsidRPr="002242ED">
        <w:rPr>
          <w:noProof/>
        </w:rPr>
        <w:t xml:space="preserve"> </w:t>
      </w:r>
      <w:r w:rsidR="002A37E3" w:rsidRPr="002242ED">
        <w:rPr>
          <w:noProof/>
        </w:rPr>
        <w:t>for national</w:t>
      </w:r>
      <w:r w:rsidR="00AF0D4C" w:rsidRPr="002242ED">
        <w:rPr>
          <w:noProof/>
        </w:rPr>
        <w:t xml:space="preserve"> EEA</w:t>
      </w:r>
      <w:r w:rsidR="002A37E3" w:rsidRPr="002242ED">
        <w:rPr>
          <w:noProof/>
        </w:rPr>
        <w:t xml:space="preserve"> actions and reforms </w:t>
      </w:r>
      <w:r w:rsidR="003B6648">
        <w:rPr>
          <w:noProof/>
        </w:rPr>
        <w:t>driving a sustainable and inclusive recovery</w:t>
      </w:r>
      <w:bookmarkEnd w:id="8"/>
      <w:bookmarkEnd w:id="9"/>
    </w:p>
    <w:p w:rsidR="00516F04" w:rsidRDefault="00C664CF" w:rsidP="000B1E8F">
      <w:pPr>
        <w:spacing w:after="120" w:line="240" w:lineRule="auto"/>
        <w:jc w:val="both"/>
        <w:rPr>
          <w:rFonts w:ascii="EC Square Sans Pro" w:eastAsia="Calibri" w:hAnsi="EC Square Sans Pro" w:cs="Times New Roman"/>
          <w:noProof/>
          <w:sz w:val="20"/>
          <w:szCs w:val="20"/>
        </w:rPr>
      </w:pPr>
      <w:r w:rsidRPr="002242ED">
        <w:rPr>
          <w:rFonts w:ascii="EC Square Sans Pro" w:eastAsia="Calibri" w:hAnsi="EC Square Sans Pro" w:cs="Times New Roman"/>
          <w:b/>
          <w:bCs/>
          <w:noProof/>
          <w:sz w:val="20"/>
          <w:szCs w:val="20"/>
        </w:rPr>
        <w:t xml:space="preserve">Education and training policies have gained </w:t>
      </w:r>
      <w:r w:rsidR="0025324E">
        <w:rPr>
          <w:rFonts w:ascii="EC Square Sans Pro" w:eastAsia="Calibri" w:hAnsi="EC Square Sans Pro" w:cs="Times New Roman"/>
          <w:b/>
          <w:bCs/>
          <w:noProof/>
          <w:sz w:val="20"/>
          <w:szCs w:val="20"/>
        </w:rPr>
        <w:t xml:space="preserve">increased </w:t>
      </w:r>
      <w:r w:rsidRPr="002242ED">
        <w:rPr>
          <w:rFonts w:ascii="EC Square Sans Pro" w:eastAsia="Calibri" w:hAnsi="EC Square Sans Pro" w:cs="Times New Roman"/>
          <w:b/>
          <w:bCs/>
          <w:noProof/>
          <w:sz w:val="20"/>
          <w:szCs w:val="20"/>
        </w:rPr>
        <w:t>attention following the outbreak of the pandemic and it</w:t>
      </w:r>
      <w:r w:rsidR="00426157" w:rsidRPr="002242ED">
        <w:rPr>
          <w:rFonts w:ascii="EC Square Sans Pro" w:eastAsia="Calibri" w:hAnsi="EC Square Sans Pro" w:cs="Times New Roman"/>
          <w:b/>
          <w:bCs/>
          <w:noProof/>
          <w:sz w:val="20"/>
          <w:szCs w:val="20"/>
        </w:rPr>
        <w:t xml:space="preserve">s </w:t>
      </w:r>
      <w:r w:rsidR="003D3C7C">
        <w:rPr>
          <w:rFonts w:ascii="EC Square Sans Pro" w:eastAsia="Calibri" w:hAnsi="EC Square Sans Pro" w:cs="Times New Roman"/>
          <w:b/>
          <w:bCs/>
          <w:noProof/>
          <w:sz w:val="20"/>
          <w:szCs w:val="20"/>
        </w:rPr>
        <w:t>dramatic</w:t>
      </w:r>
      <w:r w:rsidR="003D3C7C" w:rsidRPr="002242ED">
        <w:rPr>
          <w:rFonts w:ascii="EC Square Sans Pro" w:eastAsia="Calibri" w:hAnsi="EC Square Sans Pro" w:cs="Times New Roman"/>
          <w:b/>
          <w:bCs/>
          <w:noProof/>
          <w:sz w:val="20"/>
          <w:szCs w:val="20"/>
        </w:rPr>
        <w:t xml:space="preserve"> </w:t>
      </w:r>
      <w:r w:rsidR="00426157" w:rsidRPr="002242ED">
        <w:rPr>
          <w:rFonts w:ascii="EC Square Sans Pro" w:eastAsia="Calibri" w:hAnsi="EC Square Sans Pro" w:cs="Times New Roman"/>
          <w:b/>
          <w:bCs/>
          <w:noProof/>
          <w:sz w:val="20"/>
          <w:szCs w:val="20"/>
        </w:rPr>
        <w:t>impact on learners and teachers</w:t>
      </w:r>
      <w:r w:rsidR="001F2DB5" w:rsidRPr="002242ED">
        <w:rPr>
          <w:rFonts w:ascii="EC Square Sans Pro" w:eastAsia="Calibri" w:hAnsi="EC Square Sans Pro" w:cs="Times New Roman"/>
          <w:noProof/>
          <w:sz w:val="20"/>
          <w:szCs w:val="20"/>
        </w:rPr>
        <w:t>.</w:t>
      </w:r>
      <w:r w:rsidRPr="002242ED">
        <w:rPr>
          <w:rFonts w:ascii="EC Square Sans Pro" w:eastAsia="Calibri" w:hAnsi="EC Square Sans Pro" w:cs="Times New Roman"/>
          <w:noProof/>
          <w:sz w:val="20"/>
          <w:szCs w:val="20"/>
        </w:rPr>
        <w:t xml:space="preserve"> </w:t>
      </w:r>
      <w:r w:rsidR="008B46C3">
        <w:rPr>
          <w:rFonts w:ascii="EC Square Sans Pro" w:hAnsi="EC Square Sans Pro"/>
          <w:iCs/>
          <w:noProof/>
          <w:sz w:val="20"/>
          <w:szCs w:val="20"/>
        </w:rPr>
        <w:t xml:space="preserve">All levels of the </w:t>
      </w:r>
      <w:r w:rsidR="00F0581F">
        <w:rPr>
          <w:rFonts w:ascii="EC Square Sans Pro" w:hAnsi="EC Square Sans Pro"/>
          <w:iCs/>
          <w:noProof/>
          <w:sz w:val="20"/>
          <w:szCs w:val="20"/>
        </w:rPr>
        <w:t xml:space="preserve">strengthened </w:t>
      </w:r>
      <w:r w:rsidR="008B46C3">
        <w:rPr>
          <w:rFonts w:ascii="EC Square Sans Pro" w:eastAsia="Calibri" w:hAnsi="EC Square Sans Pro" w:cs="Times New Roman"/>
          <w:noProof/>
          <w:sz w:val="20"/>
          <w:szCs w:val="20"/>
        </w:rPr>
        <w:t xml:space="preserve">EEA strategic framework governance have been mobilised to step up cooperation and mutual learning and thus </w:t>
      </w:r>
      <w:r w:rsidR="00FE17DD">
        <w:rPr>
          <w:rFonts w:ascii="EC Square Sans Pro" w:eastAsia="Calibri" w:hAnsi="EC Square Sans Pro" w:cs="Times New Roman"/>
          <w:noProof/>
          <w:sz w:val="20"/>
          <w:szCs w:val="20"/>
        </w:rPr>
        <w:t>help</w:t>
      </w:r>
      <w:r w:rsidR="008B46C3">
        <w:rPr>
          <w:rFonts w:ascii="EC Square Sans Pro" w:eastAsia="Calibri" w:hAnsi="EC Square Sans Pro" w:cs="Times New Roman"/>
          <w:noProof/>
          <w:sz w:val="20"/>
          <w:szCs w:val="20"/>
        </w:rPr>
        <w:t xml:space="preserve"> limit the negative impact of the pandemic on learning outcomes and well</w:t>
      </w:r>
      <w:r w:rsidR="00A67E5D">
        <w:rPr>
          <w:rFonts w:ascii="EC Square Sans Pro" w:eastAsia="Calibri" w:hAnsi="EC Square Sans Pro" w:cs="Times New Roman"/>
          <w:noProof/>
          <w:sz w:val="20"/>
          <w:szCs w:val="20"/>
        </w:rPr>
        <w:t>-</w:t>
      </w:r>
      <w:r w:rsidR="008B46C3">
        <w:rPr>
          <w:rFonts w:ascii="EC Square Sans Pro" w:eastAsia="Calibri" w:hAnsi="EC Square Sans Pro" w:cs="Times New Roman"/>
          <w:noProof/>
          <w:sz w:val="20"/>
          <w:szCs w:val="20"/>
        </w:rPr>
        <w:t>being.</w:t>
      </w:r>
      <w:r w:rsidR="00A83BE0">
        <w:rPr>
          <w:rStyle w:val="FootnoteReference"/>
          <w:rFonts w:ascii="EC Square Sans Pro" w:eastAsia="Calibri" w:hAnsi="EC Square Sans Pro" w:cs="Times New Roman"/>
          <w:noProof/>
          <w:sz w:val="20"/>
          <w:szCs w:val="20"/>
        </w:rPr>
        <w:footnoteReference w:id="30"/>
      </w:r>
    </w:p>
    <w:p w:rsidR="00C03325" w:rsidRPr="004634C7" w:rsidRDefault="0007369E" w:rsidP="007D5EFF">
      <w:pPr>
        <w:spacing w:after="120" w:line="240" w:lineRule="auto"/>
        <w:jc w:val="both"/>
        <w:rPr>
          <w:rFonts w:ascii="EC Square Sans Pro" w:hAnsi="EC Square Sans Pro"/>
          <w:iCs/>
          <w:noProof/>
          <w:sz w:val="20"/>
          <w:szCs w:val="20"/>
        </w:rPr>
      </w:pPr>
      <w:r w:rsidRPr="0007369E">
        <w:rPr>
          <w:rFonts w:ascii="EC Square Sans Pro" w:eastAsia="Calibri" w:hAnsi="EC Square Sans Pro" w:cs="Times New Roman"/>
          <w:b/>
          <w:noProof/>
          <w:sz w:val="20"/>
          <w:szCs w:val="20"/>
        </w:rPr>
        <w:t>The EEA connects closely with the European Semester and the programming of EU funds for reforms and investments in education and training.</w:t>
      </w:r>
      <w:r w:rsidRPr="0007369E">
        <w:rPr>
          <w:rFonts w:ascii="EC Square Sans Pro" w:eastAsia="Calibri" w:hAnsi="EC Square Sans Pro" w:cs="Times New Roman"/>
          <w:noProof/>
          <w:sz w:val="20"/>
          <w:szCs w:val="20"/>
        </w:rPr>
        <w:t xml:space="preserve"> The Semester sets the broad orientations for the EU and national level, including an in-depth analysis of the role of education and training in the socio-economic context of the Member States. It underpins the identification of national policy and investment priorities,</w:t>
      </w:r>
      <w:r w:rsidRPr="0007369E">
        <w:rPr>
          <w:rFonts w:ascii="EC Square Sans Pro" w:eastAsia="Calibri" w:hAnsi="EC Square Sans Pro" w:cs="Times New Roman"/>
          <w:noProof/>
          <w:sz w:val="20"/>
          <w:szCs w:val="20"/>
          <w:vertAlign w:val="superscript"/>
        </w:rPr>
        <w:footnoteReference w:id="31"/>
      </w:r>
      <w:r w:rsidRPr="0007369E">
        <w:rPr>
          <w:rFonts w:ascii="EC Square Sans Pro" w:eastAsia="Calibri" w:hAnsi="EC Square Sans Pro" w:cs="Times New Roman"/>
          <w:noProof/>
          <w:sz w:val="20"/>
          <w:szCs w:val="20"/>
        </w:rPr>
        <w:t xml:space="preserve"> with the EEA offering support to addressing the identified challenges. </w:t>
      </w:r>
      <w:r w:rsidR="00321BFA" w:rsidRPr="002242ED">
        <w:rPr>
          <w:rFonts w:ascii="EC Square Sans Pro" w:eastAsia="Calibri" w:hAnsi="EC Square Sans Pro" w:cs="Times New Roman"/>
          <w:noProof/>
          <w:sz w:val="20"/>
          <w:szCs w:val="20"/>
        </w:rPr>
        <w:t xml:space="preserve">The link between EU funding and reform priorities have been further </w:t>
      </w:r>
      <w:r w:rsidR="00F0581F">
        <w:rPr>
          <w:rFonts w:ascii="EC Square Sans Pro" w:eastAsia="Calibri" w:hAnsi="EC Square Sans Pro" w:cs="Times New Roman"/>
          <w:noProof/>
          <w:sz w:val="20"/>
          <w:szCs w:val="20"/>
        </w:rPr>
        <w:t xml:space="preserve">strengthened </w:t>
      </w:r>
      <w:r w:rsidR="00321BFA" w:rsidRPr="002242ED">
        <w:rPr>
          <w:rFonts w:ascii="EC Square Sans Pro" w:eastAsia="Calibri" w:hAnsi="EC Square Sans Pro" w:cs="Times New Roman"/>
          <w:noProof/>
          <w:sz w:val="20"/>
          <w:szCs w:val="20"/>
        </w:rPr>
        <w:t>under the 2021-2027 multiannual financial framework and the RRF.</w:t>
      </w:r>
    </w:p>
    <w:p w:rsidR="00C03325" w:rsidRPr="002242ED" w:rsidRDefault="00C03325" w:rsidP="000B1E8F">
      <w:pPr>
        <w:spacing w:after="120" w:line="240" w:lineRule="auto"/>
        <w:jc w:val="both"/>
        <w:rPr>
          <w:rFonts w:ascii="EC Square Sans Pro" w:eastAsia="Calibri" w:hAnsi="EC Square Sans Pro" w:cs="Times New Roman"/>
          <w:noProof/>
          <w:sz w:val="20"/>
          <w:szCs w:val="20"/>
        </w:rPr>
      </w:pPr>
      <w:r w:rsidRPr="002242ED">
        <w:rPr>
          <w:rFonts w:ascii="EC Square Sans Pro" w:eastAsia="Calibri" w:hAnsi="EC Square Sans Pro" w:cs="Times New Roman"/>
          <w:b/>
          <w:bCs/>
          <w:noProof/>
          <w:sz w:val="20"/>
          <w:szCs w:val="20"/>
        </w:rPr>
        <w:t xml:space="preserve">The RRF has become the </w:t>
      </w:r>
      <w:r w:rsidR="001A6D4E">
        <w:rPr>
          <w:rFonts w:ascii="EC Square Sans Pro" w:eastAsia="Calibri" w:hAnsi="EC Square Sans Pro" w:cs="Times New Roman"/>
          <w:b/>
          <w:bCs/>
          <w:noProof/>
          <w:sz w:val="20"/>
          <w:szCs w:val="20"/>
        </w:rPr>
        <w:t>principal</w:t>
      </w:r>
      <w:r w:rsidRPr="002242ED">
        <w:rPr>
          <w:rFonts w:ascii="EC Square Sans Pro" w:eastAsia="Calibri" w:hAnsi="EC Square Sans Pro" w:cs="Times New Roman"/>
          <w:b/>
          <w:bCs/>
          <w:noProof/>
          <w:sz w:val="20"/>
          <w:szCs w:val="20"/>
        </w:rPr>
        <w:t xml:space="preserve"> source of EU f</w:t>
      </w:r>
      <w:r w:rsidR="006A0EC1" w:rsidRPr="002242ED">
        <w:rPr>
          <w:rFonts w:ascii="EC Square Sans Pro" w:eastAsia="Calibri" w:hAnsi="EC Square Sans Pro" w:cs="Times New Roman"/>
          <w:b/>
          <w:bCs/>
          <w:noProof/>
          <w:sz w:val="20"/>
          <w:szCs w:val="20"/>
        </w:rPr>
        <w:t xml:space="preserve">inancing </w:t>
      </w:r>
      <w:r w:rsidRPr="002242ED">
        <w:rPr>
          <w:rFonts w:ascii="EC Square Sans Pro" w:eastAsia="Calibri" w:hAnsi="EC Square Sans Pro" w:cs="Times New Roman"/>
          <w:b/>
          <w:bCs/>
          <w:noProof/>
          <w:sz w:val="20"/>
          <w:szCs w:val="20"/>
        </w:rPr>
        <w:t>for education and training</w:t>
      </w:r>
      <w:r w:rsidR="00266854">
        <w:rPr>
          <w:rFonts w:ascii="EC Square Sans Pro" w:eastAsia="Calibri" w:hAnsi="EC Square Sans Pro" w:cs="Times New Roman"/>
          <w:b/>
          <w:bCs/>
          <w:noProof/>
          <w:sz w:val="20"/>
          <w:szCs w:val="20"/>
        </w:rPr>
        <w:t xml:space="preserve">, </w:t>
      </w:r>
      <w:r w:rsidR="00266854" w:rsidRPr="00266854">
        <w:rPr>
          <w:rFonts w:ascii="EC Square Sans Pro" w:eastAsia="Calibri" w:hAnsi="EC Square Sans Pro" w:cs="Times New Roman"/>
          <w:b/>
          <w:bCs/>
          <w:noProof/>
          <w:sz w:val="20"/>
          <w:szCs w:val="20"/>
        </w:rPr>
        <w:t>including digital education and skills</w:t>
      </w:r>
      <w:r w:rsidRPr="002242ED">
        <w:rPr>
          <w:rFonts w:ascii="EC Square Sans Pro" w:eastAsia="Calibri" w:hAnsi="EC Square Sans Pro" w:cs="Times New Roman"/>
          <w:b/>
          <w:bCs/>
          <w:noProof/>
          <w:sz w:val="20"/>
          <w:szCs w:val="20"/>
        </w:rPr>
        <w:t xml:space="preserve"> </w:t>
      </w:r>
      <w:r w:rsidR="00C52B05">
        <w:rPr>
          <w:rFonts w:ascii="EC Square Sans Pro" w:eastAsia="Calibri" w:hAnsi="EC Square Sans Pro" w:cs="Times New Roman"/>
          <w:b/>
          <w:bCs/>
          <w:noProof/>
          <w:sz w:val="20"/>
          <w:szCs w:val="20"/>
        </w:rPr>
        <w:t xml:space="preserve">through </w:t>
      </w:r>
      <w:r w:rsidRPr="002242ED">
        <w:rPr>
          <w:rFonts w:ascii="EC Square Sans Pro" w:eastAsia="Calibri" w:hAnsi="EC Square Sans Pro" w:cs="Times New Roman"/>
          <w:b/>
          <w:bCs/>
          <w:noProof/>
          <w:sz w:val="20"/>
          <w:szCs w:val="20"/>
        </w:rPr>
        <w:t>reforms</w:t>
      </w:r>
      <w:r w:rsidR="00C52B05">
        <w:rPr>
          <w:rFonts w:ascii="EC Square Sans Pro" w:eastAsia="Calibri" w:hAnsi="EC Square Sans Pro" w:cs="Times New Roman"/>
          <w:b/>
          <w:bCs/>
          <w:noProof/>
          <w:sz w:val="20"/>
          <w:szCs w:val="20"/>
        </w:rPr>
        <w:t xml:space="preserve"> and investments</w:t>
      </w:r>
      <w:r w:rsidRPr="002242ED">
        <w:rPr>
          <w:rFonts w:ascii="EC Square Sans Pro" w:eastAsia="Calibri" w:hAnsi="EC Square Sans Pro" w:cs="Times New Roman"/>
          <w:b/>
          <w:bCs/>
          <w:noProof/>
          <w:sz w:val="20"/>
          <w:szCs w:val="20"/>
        </w:rPr>
        <w:t xml:space="preserve">, with an allocation of </w:t>
      </w:r>
      <w:r w:rsidR="00063884">
        <w:rPr>
          <w:rFonts w:ascii="EC Square Sans Pro" w:eastAsia="Calibri" w:hAnsi="EC Square Sans Pro" w:cs="Times New Roman"/>
          <w:b/>
          <w:bCs/>
          <w:noProof/>
          <w:sz w:val="20"/>
          <w:szCs w:val="20"/>
        </w:rPr>
        <w:t xml:space="preserve">around </w:t>
      </w:r>
      <w:r w:rsidR="008845FB">
        <w:rPr>
          <w:rFonts w:ascii="EC Square Sans Pro" w:eastAsia="Calibri" w:hAnsi="EC Square Sans Pro" w:cs="Times New Roman"/>
          <w:b/>
          <w:bCs/>
          <w:noProof/>
          <w:sz w:val="20"/>
          <w:szCs w:val="20"/>
        </w:rPr>
        <w:t xml:space="preserve">EUR </w:t>
      </w:r>
      <w:r w:rsidR="002E21DF">
        <w:rPr>
          <w:rFonts w:ascii="EC Square Sans Pro" w:eastAsia="Calibri" w:hAnsi="EC Square Sans Pro" w:cs="Times New Roman"/>
          <w:b/>
          <w:bCs/>
          <w:noProof/>
          <w:sz w:val="20"/>
          <w:szCs w:val="20"/>
        </w:rPr>
        <w:t>7</w:t>
      </w:r>
      <w:r w:rsidR="00266854">
        <w:rPr>
          <w:rFonts w:ascii="EC Square Sans Pro" w:eastAsia="Calibri" w:hAnsi="EC Square Sans Pro" w:cs="Times New Roman"/>
          <w:b/>
          <w:bCs/>
          <w:noProof/>
          <w:sz w:val="20"/>
          <w:szCs w:val="20"/>
        </w:rPr>
        <w:t>1</w:t>
      </w:r>
      <w:r w:rsidRPr="002242ED">
        <w:rPr>
          <w:rFonts w:ascii="EC Square Sans Pro" w:eastAsia="Calibri" w:hAnsi="EC Square Sans Pro" w:cs="Times New Roman"/>
          <w:b/>
          <w:bCs/>
          <w:noProof/>
          <w:sz w:val="20"/>
          <w:szCs w:val="20"/>
        </w:rPr>
        <w:t xml:space="preserve"> bn, representing </w:t>
      </w:r>
      <w:r w:rsidR="00D93A7E">
        <w:rPr>
          <w:rFonts w:ascii="EC Square Sans Pro" w:eastAsia="Calibri" w:hAnsi="EC Square Sans Pro" w:cs="Times New Roman"/>
          <w:b/>
          <w:bCs/>
          <w:noProof/>
          <w:sz w:val="20"/>
          <w:szCs w:val="20"/>
        </w:rPr>
        <w:t xml:space="preserve">about </w:t>
      </w:r>
      <w:r w:rsidRPr="002242ED">
        <w:rPr>
          <w:rFonts w:ascii="EC Square Sans Pro" w:eastAsia="Calibri" w:hAnsi="EC Square Sans Pro" w:cs="Times New Roman"/>
          <w:b/>
          <w:bCs/>
          <w:noProof/>
          <w:sz w:val="20"/>
          <w:szCs w:val="20"/>
        </w:rPr>
        <w:t>1</w:t>
      </w:r>
      <w:r w:rsidR="002E21DF">
        <w:rPr>
          <w:rFonts w:ascii="EC Square Sans Pro" w:eastAsia="Calibri" w:hAnsi="EC Square Sans Pro" w:cs="Times New Roman"/>
          <w:b/>
          <w:bCs/>
          <w:noProof/>
          <w:sz w:val="20"/>
          <w:szCs w:val="20"/>
        </w:rPr>
        <w:t>4</w:t>
      </w:r>
      <w:r w:rsidRPr="002242ED">
        <w:rPr>
          <w:rFonts w:ascii="EC Square Sans Pro" w:eastAsia="Calibri" w:hAnsi="EC Square Sans Pro" w:cs="Times New Roman"/>
          <w:b/>
          <w:bCs/>
          <w:noProof/>
          <w:sz w:val="20"/>
          <w:szCs w:val="20"/>
        </w:rPr>
        <w:t>% of the total RRF</w:t>
      </w:r>
      <w:r w:rsidR="00CD5C54">
        <w:rPr>
          <w:rFonts w:ascii="EC Square Sans Pro" w:eastAsia="Calibri" w:hAnsi="EC Square Sans Pro" w:cs="Times New Roman"/>
          <w:b/>
          <w:bCs/>
          <w:noProof/>
          <w:sz w:val="20"/>
          <w:szCs w:val="20"/>
        </w:rPr>
        <w:t xml:space="preserve"> budget</w:t>
      </w:r>
      <w:r w:rsidR="0025324E">
        <w:rPr>
          <w:rStyle w:val="FootnoteReference"/>
          <w:rFonts w:ascii="EC Square Sans Pro" w:eastAsia="Calibri" w:hAnsi="EC Square Sans Pro" w:cs="Times New Roman"/>
          <w:b/>
          <w:bCs/>
          <w:noProof/>
          <w:sz w:val="20"/>
          <w:szCs w:val="20"/>
        </w:rPr>
        <w:footnoteReference w:id="32"/>
      </w:r>
      <w:r w:rsidRPr="002242ED">
        <w:rPr>
          <w:rFonts w:ascii="EC Square Sans Pro" w:eastAsia="Calibri" w:hAnsi="EC Square Sans Pro" w:cs="Times New Roman"/>
          <w:b/>
          <w:bCs/>
          <w:noProof/>
          <w:sz w:val="20"/>
          <w:szCs w:val="20"/>
        </w:rPr>
        <w:t>.</w:t>
      </w:r>
      <w:r w:rsidRPr="002242ED">
        <w:rPr>
          <w:rFonts w:ascii="EC Square Sans Pro" w:eastAsia="Calibri" w:hAnsi="EC Square Sans Pro" w:cs="Times New Roman"/>
          <w:noProof/>
          <w:sz w:val="20"/>
          <w:szCs w:val="20"/>
        </w:rPr>
        <w:t xml:space="preserve"> </w:t>
      </w:r>
      <w:r w:rsidR="00976B62">
        <w:rPr>
          <w:rFonts w:ascii="EC Square Sans Pro" w:eastAsia="Calibri" w:hAnsi="EC Square Sans Pro" w:cs="Times New Roman"/>
          <w:noProof/>
          <w:sz w:val="20"/>
          <w:szCs w:val="20"/>
        </w:rPr>
        <w:t>Programming of education and training investment under cohesion policy funds is still ongoing with  a</w:t>
      </w:r>
      <w:r w:rsidR="000F4EF3">
        <w:rPr>
          <w:rFonts w:ascii="EC Square Sans Pro" w:eastAsia="Calibri" w:hAnsi="EC Square Sans Pro" w:cs="Times New Roman"/>
          <w:noProof/>
          <w:sz w:val="20"/>
          <w:szCs w:val="20"/>
        </w:rPr>
        <w:t xml:space="preserve"> </w:t>
      </w:r>
      <w:r w:rsidR="00171772">
        <w:rPr>
          <w:rFonts w:ascii="EC Square Sans Pro" w:eastAsia="Calibri" w:hAnsi="EC Square Sans Pro" w:cs="Times New Roman"/>
          <w:noProof/>
          <w:sz w:val="20"/>
          <w:szCs w:val="20"/>
        </w:rPr>
        <w:t xml:space="preserve">preliminary allocation of </w:t>
      </w:r>
      <w:r w:rsidR="000F4EF3">
        <w:rPr>
          <w:rFonts w:ascii="EC Square Sans Pro" w:eastAsia="Calibri" w:hAnsi="EC Square Sans Pro" w:cs="Times New Roman"/>
          <w:noProof/>
          <w:sz w:val="20"/>
          <w:szCs w:val="20"/>
        </w:rPr>
        <w:t xml:space="preserve">EUR 21.13 bn from ESF+ and the EUR 2.3bn from the ERDF, which </w:t>
      </w:r>
      <w:r w:rsidR="00171772">
        <w:rPr>
          <w:rFonts w:ascii="EC Square Sans Pro" w:eastAsia="Calibri" w:hAnsi="EC Square Sans Pro" w:cs="Times New Roman"/>
          <w:noProof/>
          <w:sz w:val="20"/>
          <w:szCs w:val="20"/>
        </w:rPr>
        <w:t xml:space="preserve">have been programmed to date </w:t>
      </w:r>
      <w:r w:rsidR="000F4EF3">
        <w:rPr>
          <w:rFonts w:ascii="EC Square Sans Pro" w:eastAsia="Calibri" w:hAnsi="EC Square Sans Pro" w:cs="Times New Roman"/>
          <w:noProof/>
          <w:sz w:val="20"/>
          <w:szCs w:val="20"/>
        </w:rPr>
        <w:t>to support e</w:t>
      </w:r>
      <w:r w:rsidRPr="002242ED">
        <w:rPr>
          <w:rFonts w:ascii="EC Square Sans Pro" w:eastAsia="Calibri" w:hAnsi="EC Square Sans Pro" w:cs="Times New Roman"/>
          <w:noProof/>
          <w:sz w:val="20"/>
          <w:szCs w:val="20"/>
        </w:rPr>
        <w:t>ducation</w:t>
      </w:r>
      <w:r w:rsidR="000F4EF3">
        <w:rPr>
          <w:rFonts w:ascii="EC Square Sans Pro" w:eastAsia="Calibri" w:hAnsi="EC Square Sans Pro" w:cs="Times New Roman"/>
          <w:noProof/>
          <w:sz w:val="20"/>
          <w:szCs w:val="20"/>
        </w:rPr>
        <w:t xml:space="preserve">, </w:t>
      </w:r>
      <w:r w:rsidRPr="002242ED">
        <w:rPr>
          <w:rFonts w:ascii="EC Square Sans Pro" w:eastAsia="Calibri" w:hAnsi="EC Square Sans Pro" w:cs="Times New Roman"/>
          <w:noProof/>
          <w:sz w:val="20"/>
          <w:szCs w:val="20"/>
        </w:rPr>
        <w:t xml:space="preserve">training </w:t>
      </w:r>
      <w:r w:rsidR="000F4EF3">
        <w:rPr>
          <w:rFonts w:ascii="EC Square Sans Pro" w:eastAsia="Calibri" w:hAnsi="EC Square Sans Pro" w:cs="Times New Roman"/>
          <w:noProof/>
          <w:sz w:val="20"/>
          <w:szCs w:val="20"/>
        </w:rPr>
        <w:t xml:space="preserve">and skills </w:t>
      </w:r>
      <w:r w:rsidRPr="002242ED">
        <w:rPr>
          <w:rFonts w:ascii="EC Square Sans Pro" w:eastAsia="Calibri" w:hAnsi="EC Square Sans Pro" w:cs="Times New Roman"/>
          <w:noProof/>
          <w:sz w:val="20"/>
          <w:szCs w:val="20"/>
        </w:rPr>
        <w:t>policies</w:t>
      </w:r>
      <w:r w:rsidR="00063884">
        <w:rPr>
          <w:rStyle w:val="FootnoteReference"/>
          <w:rFonts w:ascii="EC Square Sans Pro" w:eastAsia="Calibri" w:hAnsi="EC Square Sans Pro" w:cs="Times New Roman"/>
          <w:noProof/>
          <w:sz w:val="20"/>
          <w:szCs w:val="20"/>
        </w:rPr>
        <w:footnoteReference w:id="33"/>
      </w:r>
      <w:r w:rsidR="00063884">
        <w:rPr>
          <w:rFonts w:ascii="EC Square Sans Pro" w:eastAsia="Calibri" w:hAnsi="EC Square Sans Pro" w:cs="Times New Roman"/>
          <w:noProof/>
          <w:sz w:val="20"/>
          <w:szCs w:val="20"/>
        </w:rPr>
        <w:t>.</w:t>
      </w:r>
      <w:r w:rsidR="00AD5177" w:rsidRPr="00AD5177">
        <w:rPr>
          <w:noProof/>
        </w:rPr>
        <w:t xml:space="preserve"> </w:t>
      </w:r>
      <w:r w:rsidR="00AD5177" w:rsidRPr="00AD5177">
        <w:rPr>
          <w:rFonts w:ascii="EC Square Sans Pro" w:eastAsia="Calibri" w:hAnsi="EC Square Sans Pro" w:cs="Times New Roman"/>
          <w:noProof/>
          <w:sz w:val="20"/>
          <w:szCs w:val="20"/>
        </w:rPr>
        <w:t>Moreover, through the Technical Support Instrument, the Commission provides further support in the area of education and training, upon request from Member States, on a bilateral or multi-country basis.</w:t>
      </w:r>
    </w:p>
    <w:p w:rsidR="009730DD" w:rsidRPr="002242ED" w:rsidDel="00585744" w:rsidRDefault="009730DD" w:rsidP="009730DD">
      <w:pPr>
        <w:spacing w:after="120" w:line="240" w:lineRule="auto"/>
        <w:jc w:val="both"/>
        <w:rPr>
          <w:rFonts w:ascii="EC Square Sans Pro" w:eastAsia="Calibri" w:hAnsi="EC Square Sans Pro" w:cs="Times New Roman"/>
          <w:noProof/>
          <w:sz w:val="20"/>
          <w:szCs w:val="20"/>
        </w:rPr>
      </w:pPr>
      <w:r>
        <w:rPr>
          <w:rFonts w:ascii="EC Square Sans Pro" w:eastAsia="Calibri" w:hAnsi="EC Square Sans Pro" w:cs="Times New Roman"/>
          <w:b/>
          <w:bCs/>
          <w:noProof/>
          <w:sz w:val="20"/>
          <w:szCs w:val="20"/>
        </w:rPr>
        <w:t xml:space="preserve">EU funds have been mobilised to address inequalities and to make education systems more resilient following the pandemic. </w:t>
      </w:r>
      <w:r w:rsidRPr="0066789C">
        <w:rPr>
          <w:rFonts w:ascii="EC Square Sans Pro" w:eastAsia="Calibri" w:hAnsi="EC Square Sans Pro" w:cs="Times New Roman"/>
          <w:bCs/>
          <w:noProof/>
          <w:sz w:val="20"/>
          <w:szCs w:val="20"/>
        </w:rPr>
        <w:t xml:space="preserve">Member States have </w:t>
      </w:r>
      <w:r>
        <w:rPr>
          <w:rFonts w:ascii="EC Square Sans Pro" w:eastAsia="Calibri" w:hAnsi="EC Square Sans Pro" w:cs="Times New Roman"/>
          <w:bCs/>
          <w:noProof/>
          <w:sz w:val="20"/>
          <w:szCs w:val="20"/>
        </w:rPr>
        <w:t xml:space="preserve">launched a number of immediate crisis response measures, which are generally embedded in more long-term strategies covering the </w:t>
      </w:r>
      <w:r w:rsidRPr="002242ED">
        <w:rPr>
          <w:rFonts w:ascii="EC Square Sans Pro" w:eastAsia="Calibri" w:hAnsi="EC Square Sans Pro" w:cs="Times New Roman"/>
          <w:noProof/>
          <w:sz w:val="20"/>
          <w:szCs w:val="20"/>
        </w:rPr>
        <w:t>decade to 2030.</w:t>
      </w:r>
      <w:r w:rsidRPr="00D0276D">
        <w:rPr>
          <w:rStyle w:val="FootnoteReference"/>
          <w:rFonts w:ascii="EC Square Sans Pro" w:eastAsia="Calibri" w:hAnsi="EC Square Sans Pro" w:cs="Times New Roman"/>
          <w:bCs/>
          <w:noProof/>
          <w:sz w:val="20"/>
          <w:szCs w:val="20"/>
        </w:rPr>
        <w:footnoteReference w:id="34"/>
      </w:r>
      <w:r w:rsidRPr="002242ED">
        <w:rPr>
          <w:rFonts w:ascii="EC Square Sans Pro" w:eastAsia="Calibri" w:hAnsi="EC Square Sans Pro" w:cs="Times New Roman"/>
          <w:noProof/>
          <w:sz w:val="20"/>
          <w:szCs w:val="20"/>
        </w:rPr>
        <w:t xml:space="preserve"> These strategies are often supported by </w:t>
      </w:r>
      <w:r>
        <w:rPr>
          <w:rFonts w:ascii="EC Square Sans Pro" w:eastAsia="Calibri" w:hAnsi="EC Square Sans Pro" w:cs="Times New Roman"/>
          <w:noProof/>
          <w:sz w:val="20"/>
          <w:szCs w:val="20"/>
        </w:rPr>
        <w:t xml:space="preserve">EU funds </w:t>
      </w:r>
      <w:r w:rsidRPr="002242ED">
        <w:rPr>
          <w:rFonts w:ascii="EC Square Sans Pro" w:eastAsia="Calibri" w:hAnsi="EC Square Sans Pro" w:cs="Times New Roman"/>
          <w:noProof/>
          <w:sz w:val="20"/>
          <w:szCs w:val="20"/>
        </w:rPr>
        <w:t xml:space="preserve">and guided by EEA objectives. </w:t>
      </w:r>
      <w:r>
        <w:rPr>
          <w:rFonts w:ascii="EC Square Sans Pro" w:eastAsia="Calibri" w:hAnsi="EC Square Sans Pro" w:cs="Times New Roman"/>
          <w:noProof/>
          <w:sz w:val="20"/>
          <w:szCs w:val="20"/>
        </w:rPr>
        <w:t xml:space="preserve">In particular the RRF together with cohesion policy funds provide substantial financial support to </w:t>
      </w:r>
      <w:r w:rsidRPr="002242ED">
        <w:rPr>
          <w:rFonts w:ascii="EC Square Sans Pro" w:eastAsia="Calibri" w:hAnsi="EC Square Sans Pro" w:cs="Times New Roman"/>
          <w:noProof/>
          <w:sz w:val="20"/>
          <w:szCs w:val="20"/>
        </w:rPr>
        <w:t>compensatory learning programmes</w:t>
      </w:r>
      <w:r>
        <w:rPr>
          <w:rFonts w:ascii="EC Square Sans Pro" w:eastAsia="Calibri" w:hAnsi="EC Square Sans Pro" w:cs="Times New Roman"/>
          <w:noProof/>
          <w:sz w:val="20"/>
          <w:szCs w:val="20"/>
        </w:rPr>
        <w:t>, as well as more comprehensive measures aimed at promoting access to quality education for all, including curricular reforms, t</w:t>
      </w:r>
      <w:r w:rsidRPr="00160473">
        <w:rPr>
          <w:rFonts w:ascii="EC Square Sans Pro" w:eastAsia="Calibri" w:hAnsi="EC Square Sans Pro" w:cs="Times New Roman"/>
          <w:noProof/>
          <w:sz w:val="20"/>
          <w:szCs w:val="20"/>
        </w:rPr>
        <w:t>ackling skills mismatches</w:t>
      </w:r>
      <w:r>
        <w:rPr>
          <w:rFonts w:ascii="EC Square Sans Pro" w:eastAsia="Calibri" w:hAnsi="EC Square Sans Pro" w:cs="Times New Roman"/>
          <w:noProof/>
          <w:sz w:val="20"/>
          <w:szCs w:val="20"/>
        </w:rPr>
        <w:t xml:space="preserve"> through re- and upskilling</w:t>
      </w:r>
      <w:r w:rsidRPr="002242ED">
        <w:rPr>
          <w:rFonts w:ascii="EC Square Sans Pro" w:eastAsia="Calibri" w:hAnsi="EC Square Sans Pro" w:cs="Times New Roman"/>
          <w:noProof/>
          <w:sz w:val="20"/>
          <w:szCs w:val="20"/>
        </w:rPr>
        <w:t>. Moreover, EU funds</w:t>
      </w:r>
      <w:r w:rsidRPr="004D24D6">
        <w:rPr>
          <w:rFonts w:ascii="EC Square Sans Pro" w:eastAsia="Calibri" w:hAnsi="EC Square Sans Pro" w:cs="Times New Roman"/>
          <w:noProof/>
          <w:sz w:val="20"/>
          <w:szCs w:val="20"/>
        </w:rPr>
        <w:t>, including the ERDF,</w:t>
      </w:r>
      <w:r w:rsidRPr="002242ED">
        <w:rPr>
          <w:rFonts w:ascii="EC Square Sans Pro" w:eastAsia="Calibri" w:hAnsi="EC Square Sans Pro" w:cs="Times New Roman"/>
          <w:noProof/>
          <w:sz w:val="20"/>
          <w:szCs w:val="20"/>
        </w:rPr>
        <w:t xml:space="preserve"> </w:t>
      </w:r>
      <w:r>
        <w:rPr>
          <w:rFonts w:ascii="EC Square Sans Pro" w:eastAsia="Calibri" w:hAnsi="EC Square Sans Pro" w:cs="Times New Roman"/>
          <w:noProof/>
          <w:sz w:val="20"/>
          <w:szCs w:val="20"/>
        </w:rPr>
        <w:t>are helping to</w:t>
      </w:r>
      <w:r w:rsidRPr="002242ED">
        <w:rPr>
          <w:rFonts w:ascii="EC Square Sans Pro" w:eastAsia="Calibri" w:hAnsi="EC Square Sans Pro" w:cs="Times New Roman"/>
          <w:noProof/>
          <w:sz w:val="20"/>
          <w:szCs w:val="20"/>
        </w:rPr>
        <w:t xml:space="preserve"> modernis</w:t>
      </w:r>
      <w:r>
        <w:rPr>
          <w:rFonts w:ascii="EC Square Sans Pro" w:eastAsia="Calibri" w:hAnsi="EC Square Sans Pro" w:cs="Times New Roman"/>
          <w:noProof/>
          <w:sz w:val="20"/>
          <w:szCs w:val="20"/>
        </w:rPr>
        <w:t>e</w:t>
      </w:r>
      <w:r w:rsidRPr="002242ED">
        <w:rPr>
          <w:rFonts w:ascii="EC Square Sans Pro" w:eastAsia="Calibri" w:hAnsi="EC Square Sans Pro" w:cs="Times New Roman"/>
          <w:noProof/>
          <w:sz w:val="20"/>
          <w:szCs w:val="20"/>
        </w:rPr>
        <w:t xml:space="preserve"> infrastructure to </w:t>
      </w:r>
      <w:r w:rsidRPr="00EC0CC0">
        <w:rPr>
          <w:rFonts w:ascii="EC Square Sans Pro" w:eastAsia="Calibri" w:hAnsi="EC Square Sans Pro" w:cs="Times New Roman"/>
          <w:noProof/>
          <w:sz w:val="20"/>
          <w:szCs w:val="20"/>
        </w:rPr>
        <w:t xml:space="preserve">strengthen equal access to quality and inclusive education services, </w:t>
      </w:r>
      <w:r w:rsidRPr="002242ED">
        <w:rPr>
          <w:rFonts w:ascii="EC Square Sans Pro" w:eastAsia="Calibri" w:hAnsi="EC Square Sans Pro" w:cs="Times New Roman"/>
          <w:noProof/>
          <w:sz w:val="20"/>
          <w:szCs w:val="20"/>
        </w:rPr>
        <w:t>provide innovative learning environments</w:t>
      </w:r>
      <w:r w:rsidRPr="00EC0CC0">
        <w:rPr>
          <w:noProof/>
        </w:rPr>
        <w:t xml:space="preserve"> </w:t>
      </w:r>
      <w:r w:rsidRPr="00EC0CC0">
        <w:rPr>
          <w:rFonts w:ascii="EC Square Sans Pro" w:eastAsia="Calibri" w:hAnsi="EC Square Sans Pro" w:cs="Times New Roman"/>
          <w:noProof/>
          <w:sz w:val="20"/>
          <w:szCs w:val="20"/>
        </w:rPr>
        <w:t xml:space="preserve">and the conditions for </w:t>
      </w:r>
      <w:r>
        <w:rPr>
          <w:rFonts w:ascii="EC Square Sans Pro" w:eastAsia="Calibri" w:hAnsi="EC Square Sans Pro" w:cs="Times New Roman"/>
          <w:noProof/>
          <w:sz w:val="20"/>
          <w:szCs w:val="20"/>
        </w:rPr>
        <w:t xml:space="preserve">inclusive </w:t>
      </w:r>
      <w:r w:rsidRPr="00EC0CC0">
        <w:rPr>
          <w:rFonts w:ascii="EC Square Sans Pro" w:eastAsia="Calibri" w:hAnsi="EC Square Sans Pro" w:cs="Times New Roman"/>
          <w:noProof/>
          <w:sz w:val="20"/>
          <w:szCs w:val="20"/>
        </w:rPr>
        <w:t>digital education through equipment and platforms</w:t>
      </w:r>
      <w:r>
        <w:rPr>
          <w:rFonts w:ascii="EC Square Sans Pro" w:eastAsia="Calibri" w:hAnsi="EC Square Sans Pro" w:cs="Times New Roman"/>
          <w:noProof/>
          <w:sz w:val="20"/>
          <w:szCs w:val="20"/>
        </w:rPr>
        <w:t>.</w:t>
      </w:r>
    </w:p>
    <w:p w:rsidR="00C03325" w:rsidRPr="00BB5594" w:rsidDel="00585744" w:rsidRDefault="00C03325" w:rsidP="00BB5594">
      <w:pPr>
        <w:spacing w:after="120" w:line="240" w:lineRule="auto"/>
        <w:jc w:val="both"/>
        <w:rPr>
          <w:rFonts w:ascii="EC Square Sans Pro" w:eastAsia="Calibri" w:hAnsi="EC Square Sans Pro" w:cs="Times New Roman"/>
          <w:noProof/>
          <w:sz w:val="20"/>
          <w:szCs w:val="20"/>
        </w:rPr>
      </w:pPr>
      <w:r w:rsidRPr="002242ED">
        <w:rPr>
          <w:rFonts w:ascii="EC Square Sans Pro" w:eastAsia="Calibri" w:hAnsi="EC Square Sans Pro" w:cs="Times New Roman"/>
          <w:b/>
          <w:bCs/>
          <w:noProof/>
          <w:sz w:val="20"/>
          <w:szCs w:val="20"/>
        </w:rPr>
        <w:t>R</w:t>
      </w:r>
      <w:r w:rsidR="00166D29" w:rsidRPr="002242ED">
        <w:rPr>
          <w:rFonts w:ascii="EC Square Sans Pro" w:eastAsia="Calibri" w:hAnsi="EC Square Sans Pro" w:cs="Times New Roman"/>
          <w:b/>
          <w:bCs/>
          <w:noProof/>
          <w:sz w:val="20"/>
          <w:szCs w:val="20"/>
        </w:rPr>
        <w:t>RF</w:t>
      </w:r>
      <w:r w:rsidR="0025324E">
        <w:rPr>
          <w:rFonts w:ascii="EC Square Sans Pro" w:eastAsia="Calibri" w:hAnsi="EC Square Sans Pro" w:cs="Times New Roman"/>
          <w:b/>
          <w:bCs/>
          <w:noProof/>
          <w:sz w:val="20"/>
          <w:szCs w:val="20"/>
        </w:rPr>
        <w:t xml:space="preserve"> reforms and</w:t>
      </w:r>
      <w:r w:rsidR="00166D29" w:rsidRPr="002242ED">
        <w:rPr>
          <w:rFonts w:ascii="EC Square Sans Pro" w:eastAsia="Calibri" w:hAnsi="EC Square Sans Pro" w:cs="Times New Roman"/>
          <w:b/>
          <w:bCs/>
          <w:noProof/>
          <w:sz w:val="20"/>
          <w:szCs w:val="20"/>
        </w:rPr>
        <w:t xml:space="preserve"> investments </w:t>
      </w:r>
      <w:r w:rsidRPr="002242ED">
        <w:rPr>
          <w:rFonts w:ascii="EC Square Sans Pro" w:eastAsia="Calibri" w:hAnsi="EC Square Sans Pro" w:cs="Times New Roman"/>
          <w:b/>
          <w:bCs/>
          <w:noProof/>
          <w:sz w:val="20"/>
          <w:szCs w:val="20"/>
        </w:rPr>
        <w:t xml:space="preserve">boost the digital </w:t>
      </w:r>
      <w:r w:rsidR="00372180" w:rsidRPr="002242ED">
        <w:rPr>
          <w:rFonts w:ascii="EC Square Sans Pro" w:eastAsia="Calibri" w:hAnsi="EC Square Sans Pro" w:cs="Times New Roman"/>
          <w:b/>
          <w:bCs/>
          <w:noProof/>
          <w:sz w:val="20"/>
          <w:szCs w:val="20"/>
        </w:rPr>
        <w:t xml:space="preserve">and green </w:t>
      </w:r>
      <w:r w:rsidRPr="002242ED">
        <w:rPr>
          <w:rFonts w:ascii="EC Square Sans Pro" w:eastAsia="Calibri" w:hAnsi="EC Square Sans Pro" w:cs="Times New Roman"/>
          <w:b/>
          <w:bCs/>
          <w:noProof/>
          <w:sz w:val="20"/>
          <w:szCs w:val="20"/>
        </w:rPr>
        <w:t>transformation of education</w:t>
      </w:r>
      <w:r w:rsidR="0025324E">
        <w:rPr>
          <w:rFonts w:ascii="EC Square Sans Pro" w:eastAsia="Calibri" w:hAnsi="EC Square Sans Pro" w:cs="Times New Roman"/>
          <w:b/>
          <w:bCs/>
          <w:noProof/>
          <w:sz w:val="20"/>
          <w:szCs w:val="20"/>
        </w:rPr>
        <w:t xml:space="preserve"> and training</w:t>
      </w:r>
      <w:r w:rsidR="007D5EFF">
        <w:rPr>
          <w:rFonts w:ascii="EC Square Sans Pro" w:eastAsia="Calibri" w:hAnsi="EC Square Sans Pro" w:cs="Times New Roman"/>
          <w:b/>
          <w:bCs/>
          <w:noProof/>
          <w:sz w:val="20"/>
          <w:szCs w:val="20"/>
        </w:rPr>
        <w:t>, in line with EEA objectives</w:t>
      </w:r>
      <w:r w:rsidRPr="002242ED">
        <w:rPr>
          <w:rFonts w:ascii="EC Square Sans Pro" w:eastAsia="Calibri" w:hAnsi="EC Square Sans Pro" w:cs="Times New Roman"/>
          <w:b/>
          <w:bCs/>
          <w:noProof/>
          <w:sz w:val="20"/>
          <w:szCs w:val="20"/>
        </w:rPr>
        <w:t>.</w:t>
      </w:r>
      <w:r w:rsidR="0025324E">
        <w:rPr>
          <w:rFonts w:ascii="EC Square Sans Pro" w:eastAsia="Calibri" w:hAnsi="EC Square Sans Pro" w:cs="Times New Roman"/>
          <w:b/>
          <w:bCs/>
          <w:noProof/>
          <w:sz w:val="20"/>
          <w:szCs w:val="20"/>
        </w:rPr>
        <w:t xml:space="preserve"> </w:t>
      </w:r>
      <w:r w:rsidR="00266854">
        <w:rPr>
          <w:rFonts w:ascii="EC Square Sans Pro" w:eastAsia="Calibri" w:hAnsi="EC Square Sans Pro" w:cs="Times New Roman"/>
          <w:b/>
          <w:bCs/>
          <w:noProof/>
          <w:sz w:val="20"/>
          <w:szCs w:val="20"/>
        </w:rPr>
        <w:t>Out of the EUR 71 bn, a</w:t>
      </w:r>
      <w:r w:rsidR="0025324E">
        <w:rPr>
          <w:rFonts w:ascii="EC Square Sans Pro" w:eastAsia="Calibri" w:hAnsi="EC Square Sans Pro" w:cs="Times New Roman"/>
          <w:b/>
          <w:bCs/>
          <w:noProof/>
          <w:sz w:val="20"/>
          <w:szCs w:val="20"/>
        </w:rPr>
        <w:t>round</w:t>
      </w:r>
      <w:r w:rsidRPr="002242ED">
        <w:rPr>
          <w:rFonts w:ascii="EC Square Sans Pro" w:eastAsia="Calibri" w:hAnsi="EC Square Sans Pro" w:cs="Times New Roman"/>
          <w:noProof/>
          <w:sz w:val="20"/>
          <w:szCs w:val="20"/>
        </w:rPr>
        <w:t xml:space="preserve"> </w:t>
      </w:r>
      <w:r w:rsidR="00BC5DF6" w:rsidRPr="001A6D4E">
        <w:rPr>
          <w:rFonts w:ascii="EC Square Sans Pro" w:eastAsia="Calibri" w:hAnsi="EC Square Sans Pro" w:cs="Times New Roman"/>
          <w:b/>
          <w:noProof/>
          <w:sz w:val="20"/>
          <w:szCs w:val="20"/>
        </w:rPr>
        <w:t>EUR</w:t>
      </w:r>
      <w:r w:rsidR="00BC5DF6" w:rsidRPr="008845FB" w:rsidDel="008845FB">
        <w:rPr>
          <w:rFonts w:ascii="EC Square Sans Pro" w:eastAsia="Calibri" w:hAnsi="EC Square Sans Pro" w:cs="Times New Roman"/>
          <w:b/>
          <w:bCs/>
          <w:noProof/>
          <w:sz w:val="20"/>
          <w:szCs w:val="20"/>
        </w:rPr>
        <w:t xml:space="preserve"> </w:t>
      </w:r>
      <w:r w:rsidR="00BC5DF6" w:rsidRPr="002242ED">
        <w:rPr>
          <w:rFonts w:ascii="EC Square Sans Pro" w:eastAsia="Calibri" w:hAnsi="EC Square Sans Pro" w:cs="Times New Roman"/>
          <w:b/>
          <w:bCs/>
          <w:noProof/>
          <w:sz w:val="20"/>
          <w:szCs w:val="20"/>
        </w:rPr>
        <w:t>2</w:t>
      </w:r>
      <w:r w:rsidR="00BC5DF6">
        <w:rPr>
          <w:rFonts w:ascii="EC Square Sans Pro" w:eastAsia="Calibri" w:hAnsi="EC Square Sans Pro" w:cs="Times New Roman"/>
          <w:b/>
          <w:bCs/>
          <w:noProof/>
          <w:sz w:val="20"/>
          <w:szCs w:val="20"/>
        </w:rPr>
        <w:t>8</w:t>
      </w:r>
      <w:r w:rsidR="00BC5DF6" w:rsidRPr="002242ED">
        <w:rPr>
          <w:rFonts w:ascii="EC Square Sans Pro" w:eastAsia="Calibri" w:hAnsi="EC Square Sans Pro" w:cs="Times New Roman"/>
          <w:b/>
          <w:bCs/>
          <w:noProof/>
          <w:sz w:val="20"/>
          <w:szCs w:val="20"/>
        </w:rPr>
        <w:t xml:space="preserve"> bn </w:t>
      </w:r>
      <w:r w:rsidR="0025324E">
        <w:rPr>
          <w:rFonts w:ascii="EC Square Sans Pro" w:eastAsia="Calibri" w:hAnsi="EC Square Sans Pro" w:cs="Times New Roman"/>
          <w:b/>
          <w:bCs/>
          <w:noProof/>
          <w:sz w:val="20"/>
          <w:szCs w:val="20"/>
        </w:rPr>
        <w:t xml:space="preserve">contribute to </w:t>
      </w:r>
      <w:r w:rsidRPr="002242ED">
        <w:rPr>
          <w:rFonts w:ascii="EC Square Sans Pro" w:eastAsia="Calibri" w:hAnsi="EC Square Sans Pro" w:cs="Times New Roman"/>
          <w:b/>
          <w:bCs/>
          <w:noProof/>
          <w:sz w:val="20"/>
          <w:szCs w:val="20"/>
        </w:rPr>
        <w:t>supporting digital education and skills</w:t>
      </w:r>
      <w:r w:rsidR="0025324E">
        <w:rPr>
          <w:rFonts w:ascii="EC Square Sans Pro" w:eastAsia="Calibri" w:hAnsi="EC Square Sans Pro" w:cs="Times New Roman"/>
          <w:b/>
          <w:bCs/>
          <w:noProof/>
          <w:sz w:val="20"/>
          <w:szCs w:val="20"/>
        </w:rPr>
        <w:t xml:space="preserve"> across the EU</w:t>
      </w:r>
      <w:r w:rsidR="0025324E">
        <w:rPr>
          <w:rStyle w:val="FootnoteReference"/>
          <w:rFonts w:ascii="EC Square Sans Pro" w:eastAsia="Calibri" w:hAnsi="EC Square Sans Pro" w:cs="Times New Roman"/>
          <w:b/>
          <w:bCs/>
          <w:noProof/>
          <w:sz w:val="20"/>
          <w:szCs w:val="20"/>
        </w:rPr>
        <w:footnoteReference w:id="35"/>
      </w:r>
      <w:r w:rsidRPr="002242ED">
        <w:rPr>
          <w:rFonts w:ascii="EC Square Sans Pro" w:eastAsia="Calibri" w:hAnsi="EC Square Sans Pro" w:cs="Times New Roman"/>
          <w:noProof/>
          <w:sz w:val="20"/>
          <w:szCs w:val="20"/>
        </w:rPr>
        <w:t xml:space="preserve">. Countries </w:t>
      </w:r>
      <w:r w:rsidR="00B34F52" w:rsidRPr="002242ED">
        <w:rPr>
          <w:rFonts w:ascii="EC Square Sans Pro" w:eastAsia="Calibri" w:hAnsi="EC Square Sans Pro" w:cs="Times New Roman"/>
          <w:noProof/>
          <w:sz w:val="20"/>
          <w:szCs w:val="20"/>
        </w:rPr>
        <w:t>plan to</w:t>
      </w:r>
      <w:r w:rsidRPr="002242ED">
        <w:rPr>
          <w:rFonts w:ascii="EC Square Sans Pro" w:eastAsia="Calibri" w:hAnsi="EC Square Sans Pro" w:cs="Times New Roman"/>
          <w:noProof/>
          <w:sz w:val="20"/>
          <w:szCs w:val="20"/>
        </w:rPr>
        <w:t xml:space="preserve"> improve digital infrastructure and connectivity, often with a focus on disadvantaged schools. </w:t>
      </w:r>
      <w:r w:rsidR="00F83F13" w:rsidRPr="002242ED">
        <w:rPr>
          <w:rFonts w:ascii="EC Square Sans Pro" w:eastAsia="Calibri" w:hAnsi="EC Square Sans Pro" w:cs="Times New Roman"/>
          <w:noProof/>
          <w:sz w:val="20"/>
          <w:szCs w:val="20"/>
        </w:rPr>
        <w:t>They invest</w:t>
      </w:r>
      <w:r w:rsidRPr="002242ED">
        <w:rPr>
          <w:rFonts w:ascii="EC Square Sans Pro" w:eastAsia="Calibri" w:hAnsi="EC Square Sans Pro" w:cs="Times New Roman"/>
          <w:noProof/>
          <w:sz w:val="20"/>
          <w:szCs w:val="20"/>
        </w:rPr>
        <w:t xml:space="preserve"> in measures to develop students</w:t>
      </w:r>
      <w:r w:rsidR="00CD5C54">
        <w:rPr>
          <w:rFonts w:ascii="EC Square Sans Pro" w:eastAsia="Calibri" w:hAnsi="EC Square Sans Pro" w:cs="Times New Roman"/>
          <w:noProof/>
          <w:sz w:val="20"/>
          <w:szCs w:val="20"/>
        </w:rPr>
        <w:t>’</w:t>
      </w:r>
      <w:r w:rsidRPr="002242ED">
        <w:rPr>
          <w:rFonts w:ascii="EC Square Sans Pro" w:eastAsia="Calibri" w:hAnsi="EC Square Sans Pro" w:cs="Times New Roman"/>
          <w:noProof/>
          <w:sz w:val="20"/>
          <w:szCs w:val="20"/>
        </w:rPr>
        <w:t xml:space="preserve"> and teachers’ digital competences, </w:t>
      </w:r>
      <w:r w:rsidR="00CD5C54">
        <w:rPr>
          <w:rFonts w:ascii="EC Square Sans Pro" w:eastAsia="Calibri" w:hAnsi="EC Square Sans Pro" w:cs="Times New Roman"/>
          <w:noProof/>
          <w:sz w:val="20"/>
          <w:szCs w:val="20"/>
        </w:rPr>
        <w:t xml:space="preserve">and </w:t>
      </w:r>
      <w:r w:rsidRPr="002242ED">
        <w:rPr>
          <w:rFonts w:ascii="EC Square Sans Pro" w:eastAsia="Calibri" w:hAnsi="EC Square Sans Pro" w:cs="Times New Roman"/>
          <w:noProof/>
          <w:sz w:val="20"/>
          <w:szCs w:val="20"/>
        </w:rPr>
        <w:t>digital resources and content, a</w:t>
      </w:r>
      <w:r w:rsidR="00CD5C54">
        <w:rPr>
          <w:rFonts w:ascii="EC Square Sans Pro" w:eastAsia="Calibri" w:hAnsi="EC Square Sans Pro" w:cs="Times New Roman"/>
          <w:noProof/>
          <w:sz w:val="20"/>
          <w:szCs w:val="20"/>
        </w:rPr>
        <w:t>s well as</w:t>
      </w:r>
      <w:r w:rsidRPr="002242ED">
        <w:rPr>
          <w:rFonts w:ascii="EC Square Sans Pro" w:eastAsia="Calibri" w:hAnsi="EC Square Sans Pro" w:cs="Times New Roman"/>
          <w:noProof/>
          <w:sz w:val="20"/>
          <w:szCs w:val="20"/>
        </w:rPr>
        <w:t xml:space="preserve"> adapt school curricula. </w:t>
      </w:r>
      <w:r w:rsidR="002B56B1" w:rsidRPr="002242ED">
        <w:rPr>
          <w:rFonts w:ascii="EC Square Sans Pro" w:eastAsia="Calibri" w:hAnsi="EC Square Sans Pro" w:cs="Times New Roman"/>
          <w:noProof/>
          <w:sz w:val="20"/>
          <w:szCs w:val="20"/>
        </w:rPr>
        <w:t>RRF funds are also programmed to build</w:t>
      </w:r>
      <w:r w:rsidRPr="002242ED">
        <w:rPr>
          <w:rFonts w:ascii="EC Square Sans Pro" w:eastAsia="Calibri" w:hAnsi="EC Square Sans Pro" w:cs="Times New Roman"/>
          <w:noProof/>
          <w:sz w:val="20"/>
          <w:szCs w:val="20"/>
        </w:rPr>
        <w:t xml:space="preserve"> </w:t>
      </w:r>
      <w:r w:rsidR="00CD5C54">
        <w:rPr>
          <w:rFonts w:ascii="EC Square Sans Pro" w:eastAsia="Calibri" w:hAnsi="EC Square Sans Pro" w:cs="Times New Roman"/>
          <w:noProof/>
          <w:sz w:val="20"/>
          <w:szCs w:val="20"/>
        </w:rPr>
        <w:t xml:space="preserve">up the </w:t>
      </w:r>
      <w:r w:rsidRPr="002242ED">
        <w:rPr>
          <w:rFonts w:ascii="EC Square Sans Pro" w:eastAsia="Calibri" w:hAnsi="EC Square Sans Pro" w:cs="Times New Roman"/>
          <w:noProof/>
          <w:sz w:val="20"/>
          <w:szCs w:val="20"/>
        </w:rPr>
        <w:t xml:space="preserve">digital skills of the labour force, in particular </w:t>
      </w:r>
      <w:r w:rsidR="00CD5C54">
        <w:rPr>
          <w:rFonts w:ascii="EC Square Sans Pro" w:eastAsia="Calibri" w:hAnsi="EC Square Sans Pro" w:cs="Times New Roman"/>
          <w:noProof/>
          <w:sz w:val="20"/>
          <w:szCs w:val="20"/>
        </w:rPr>
        <w:t xml:space="preserve">those </w:t>
      </w:r>
      <w:r w:rsidRPr="002242ED">
        <w:rPr>
          <w:rFonts w:ascii="EC Square Sans Pro" w:eastAsia="Calibri" w:hAnsi="EC Square Sans Pro" w:cs="Times New Roman"/>
          <w:noProof/>
          <w:sz w:val="20"/>
          <w:szCs w:val="20"/>
        </w:rPr>
        <w:t>of low-skilled workers, and adap</w:t>
      </w:r>
      <w:r w:rsidR="002B56B1" w:rsidRPr="002242ED">
        <w:rPr>
          <w:rFonts w:ascii="EC Square Sans Pro" w:eastAsia="Calibri" w:hAnsi="EC Square Sans Pro" w:cs="Times New Roman"/>
          <w:noProof/>
          <w:sz w:val="20"/>
          <w:szCs w:val="20"/>
        </w:rPr>
        <w:t>t</w:t>
      </w:r>
      <w:r w:rsidRPr="002242ED">
        <w:rPr>
          <w:rFonts w:ascii="EC Square Sans Pro" w:eastAsia="Calibri" w:hAnsi="EC Square Sans Pro" w:cs="Times New Roman"/>
          <w:noProof/>
          <w:sz w:val="20"/>
          <w:szCs w:val="20"/>
        </w:rPr>
        <w:t xml:space="preserve"> vocational education and training (VET) courses to digital requirements. </w:t>
      </w:r>
      <w:r w:rsidR="00372180" w:rsidRPr="0066789C">
        <w:rPr>
          <w:rFonts w:ascii="EC Square Sans Pro" w:eastAsia="Calibri" w:hAnsi="EC Square Sans Pro" w:cs="Times New Roman"/>
          <w:bCs/>
          <w:noProof/>
          <w:sz w:val="20"/>
          <w:szCs w:val="20"/>
        </w:rPr>
        <w:t>The RRF also contribute</w:t>
      </w:r>
      <w:r w:rsidR="002B56B1" w:rsidRPr="0066789C">
        <w:rPr>
          <w:rFonts w:ascii="EC Square Sans Pro" w:eastAsia="Calibri" w:hAnsi="EC Square Sans Pro" w:cs="Times New Roman"/>
          <w:bCs/>
          <w:noProof/>
          <w:sz w:val="20"/>
          <w:szCs w:val="20"/>
        </w:rPr>
        <w:t>s</w:t>
      </w:r>
      <w:r w:rsidR="00372180" w:rsidRPr="0066789C">
        <w:rPr>
          <w:rFonts w:ascii="EC Square Sans Pro" w:eastAsia="Calibri" w:hAnsi="EC Square Sans Pro" w:cs="Times New Roman"/>
          <w:bCs/>
          <w:noProof/>
          <w:sz w:val="20"/>
          <w:szCs w:val="20"/>
        </w:rPr>
        <w:t xml:space="preserve"> to the greening of education </w:t>
      </w:r>
      <w:r w:rsidR="0025324E">
        <w:rPr>
          <w:rFonts w:ascii="EC Square Sans Pro" w:eastAsia="Calibri" w:hAnsi="EC Square Sans Pro" w:cs="Times New Roman"/>
          <w:bCs/>
          <w:noProof/>
          <w:sz w:val="20"/>
          <w:szCs w:val="20"/>
        </w:rPr>
        <w:t xml:space="preserve">and training </w:t>
      </w:r>
      <w:r w:rsidR="00372180" w:rsidRPr="00BB5594">
        <w:rPr>
          <w:rFonts w:ascii="EC Square Sans Pro" w:eastAsia="Calibri" w:hAnsi="EC Square Sans Pro" w:cs="Times New Roman"/>
          <w:noProof/>
          <w:sz w:val="20"/>
          <w:szCs w:val="20"/>
        </w:rPr>
        <w:t xml:space="preserve">in particular through investing in energy-efficient education </w:t>
      </w:r>
      <w:r w:rsidR="0025324E">
        <w:rPr>
          <w:rFonts w:ascii="EC Square Sans Pro" w:eastAsia="Calibri" w:hAnsi="EC Square Sans Pro" w:cs="Times New Roman"/>
          <w:noProof/>
          <w:sz w:val="20"/>
          <w:szCs w:val="20"/>
        </w:rPr>
        <w:t xml:space="preserve">and training </w:t>
      </w:r>
      <w:r w:rsidR="00372180" w:rsidRPr="00BB5594">
        <w:rPr>
          <w:rFonts w:ascii="EC Square Sans Pro" w:eastAsia="Calibri" w:hAnsi="EC Square Sans Pro" w:cs="Times New Roman"/>
          <w:noProof/>
          <w:sz w:val="20"/>
          <w:szCs w:val="20"/>
        </w:rPr>
        <w:t xml:space="preserve">infrastructure, but also </w:t>
      </w:r>
      <w:r w:rsidR="00203116" w:rsidRPr="007A7A0C">
        <w:rPr>
          <w:rFonts w:ascii="EC Square Sans Pro" w:eastAsia="Calibri" w:hAnsi="EC Square Sans Pro" w:cs="Times New Roman"/>
          <w:noProof/>
          <w:sz w:val="20"/>
          <w:szCs w:val="20"/>
        </w:rPr>
        <w:t xml:space="preserve">improving </w:t>
      </w:r>
      <w:r w:rsidR="00372180" w:rsidRPr="007A7A0C">
        <w:rPr>
          <w:rFonts w:ascii="EC Square Sans Pro" w:eastAsia="Calibri" w:hAnsi="EC Square Sans Pro" w:cs="Times New Roman"/>
          <w:noProof/>
          <w:sz w:val="20"/>
          <w:szCs w:val="20"/>
        </w:rPr>
        <w:t xml:space="preserve">education </w:t>
      </w:r>
      <w:r w:rsidR="00011BBD">
        <w:rPr>
          <w:rFonts w:ascii="EC Square Sans Pro" w:eastAsia="Calibri" w:hAnsi="EC Square Sans Pro" w:cs="Times New Roman"/>
          <w:noProof/>
          <w:sz w:val="20"/>
          <w:szCs w:val="20"/>
        </w:rPr>
        <w:t xml:space="preserve">and training </w:t>
      </w:r>
      <w:r w:rsidR="00BE2E22">
        <w:rPr>
          <w:rFonts w:ascii="EC Square Sans Pro" w:eastAsia="Calibri" w:hAnsi="EC Square Sans Pro" w:cs="Times New Roman"/>
          <w:noProof/>
          <w:sz w:val="20"/>
          <w:szCs w:val="20"/>
        </w:rPr>
        <w:t xml:space="preserve">policies </w:t>
      </w:r>
      <w:r w:rsidR="00372180" w:rsidRPr="007A7A0C">
        <w:rPr>
          <w:rFonts w:ascii="EC Square Sans Pro" w:eastAsia="Calibri" w:hAnsi="EC Square Sans Pro" w:cs="Times New Roman"/>
          <w:noProof/>
          <w:sz w:val="20"/>
          <w:szCs w:val="20"/>
        </w:rPr>
        <w:t>for environmental sustainability.</w:t>
      </w:r>
      <w:r w:rsidR="006B3312" w:rsidRPr="007A7A0C" w:rsidDel="006B3312">
        <w:rPr>
          <w:rFonts w:ascii="EC Square Sans Pro" w:eastAsia="Calibri" w:hAnsi="EC Square Sans Pro" w:cs="Times New Roman"/>
          <w:noProof/>
          <w:sz w:val="20"/>
          <w:szCs w:val="20"/>
        </w:rPr>
        <w:t xml:space="preserve"> </w:t>
      </w:r>
    </w:p>
    <w:p w:rsidR="00C03325" w:rsidRPr="002242ED" w:rsidRDefault="008C5756" w:rsidP="000B1E8F">
      <w:pPr>
        <w:spacing w:after="120" w:line="240" w:lineRule="auto"/>
        <w:jc w:val="both"/>
        <w:rPr>
          <w:rFonts w:ascii="EC Square Sans Pro" w:eastAsia="Calibri" w:hAnsi="EC Square Sans Pro" w:cs="Calibri"/>
          <w:noProof/>
          <w:sz w:val="20"/>
          <w:szCs w:val="20"/>
        </w:rPr>
      </w:pPr>
      <w:r>
        <w:rPr>
          <w:rFonts w:ascii="EC Square Sans Pro" w:eastAsia="Calibri" w:hAnsi="EC Square Sans Pro" w:cs="Times New Roman"/>
          <w:b/>
          <w:bCs/>
          <w:noProof/>
          <w:sz w:val="20"/>
          <w:szCs w:val="20"/>
        </w:rPr>
        <w:t>EU funds greatly contribute</w:t>
      </w:r>
      <w:r w:rsidR="00BE2E22">
        <w:rPr>
          <w:rFonts w:ascii="EC Square Sans Pro" w:eastAsia="Calibri" w:hAnsi="EC Square Sans Pro" w:cs="Times New Roman"/>
          <w:b/>
          <w:bCs/>
          <w:noProof/>
          <w:sz w:val="20"/>
          <w:szCs w:val="20"/>
        </w:rPr>
        <w:t xml:space="preserve"> to empowering universities to become drivers of change in line with EEA objectives. </w:t>
      </w:r>
      <w:r w:rsidR="00C03325" w:rsidRPr="002242ED">
        <w:rPr>
          <w:rFonts w:ascii="EC Square Sans Pro" w:eastAsia="Calibri" w:hAnsi="EC Square Sans Pro" w:cs="Times New Roman"/>
          <w:noProof/>
          <w:sz w:val="20"/>
          <w:szCs w:val="20"/>
        </w:rPr>
        <w:t>The pandemic triggered more innovation</w:t>
      </w:r>
      <w:r w:rsidR="00225AC9">
        <w:rPr>
          <w:rFonts w:ascii="EC Square Sans Pro" w:eastAsia="Calibri" w:hAnsi="EC Square Sans Pro" w:cs="Times New Roman"/>
          <w:noProof/>
          <w:sz w:val="20"/>
          <w:szCs w:val="20"/>
        </w:rPr>
        <w:t>, especially</w:t>
      </w:r>
      <w:r w:rsidR="00C03325" w:rsidRPr="002242ED">
        <w:rPr>
          <w:rFonts w:ascii="EC Square Sans Pro" w:eastAsia="Calibri" w:hAnsi="EC Square Sans Pro" w:cs="Times New Roman"/>
          <w:noProof/>
          <w:sz w:val="20"/>
          <w:szCs w:val="20"/>
        </w:rPr>
        <w:t xml:space="preserve"> </w:t>
      </w:r>
      <w:r w:rsidR="007848F9">
        <w:rPr>
          <w:rFonts w:ascii="EC Square Sans Pro" w:eastAsia="Calibri" w:hAnsi="EC Square Sans Pro" w:cs="Times New Roman"/>
          <w:noProof/>
          <w:sz w:val="20"/>
          <w:szCs w:val="20"/>
        </w:rPr>
        <w:t xml:space="preserve">in </w:t>
      </w:r>
      <w:r w:rsidR="00C03325" w:rsidRPr="002242ED">
        <w:rPr>
          <w:rFonts w:ascii="EC Square Sans Pro" w:eastAsia="Calibri" w:hAnsi="EC Square Sans Pro" w:cs="Times New Roman"/>
          <w:noProof/>
          <w:sz w:val="20"/>
          <w:szCs w:val="20"/>
        </w:rPr>
        <w:t>digital formats</w:t>
      </w:r>
      <w:r w:rsidR="00516F04">
        <w:rPr>
          <w:rFonts w:ascii="EC Square Sans Pro" w:eastAsia="Calibri" w:hAnsi="EC Square Sans Pro" w:cs="Times New Roman"/>
          <w:noProof/>
          <w:sz w:val="20"/>
          <w:szCs w:val="20"/>
        </w:rPr>
        <w:t>.</w:t>
      </w:r>
      <w:r w:rsidR="00C03325" w:rsidRPr="002242ED">
        <w:rPr>
          <w:rFonts w:ascii="EC Square Sans Pro" w:eastAsia="Calibri" w:hAnsi="EC Square Sans Pro" w:cs="Times New Roman"/>
          <w:noProof/>
          <w:sz w:val="20"/>
          <w:szCs w:val="20"/>
        </w:rPr>
        <w:t xml:space="preserve"> </w:t>
      </w:r>
      <w:r w:rsidR="00AE323B">
        <w:rPr>
          <w:rFonts w:ascii="EC Square Sans Pro" w:eastAsia="Calibri" w:hAnsi="EC Square Sans Pro" w:cs="Times New Roman"/>
          <w:noProof/>
          <w:sz w:val="20"/>
          <w:szCs w:val="20"/>
        </w:rPr>
        <w:t>EU funds are</w:t>
      </w:r>
      <w:r w:rsidR="00C03325" w:rsidRPr="002242ED">
        <w:rPr>
          <w:rFonts w:ascii="EC Square Sans Pro" w:eastAsia="Calibri" w:hAnsi="EC Square Sans Pro" w:cs="Times New Roman"/>
          <w:noProof/>
          <w:sz w:val="20"/>
          <w:szCs w:val="20"/>
        </w:rPr>
        <w:t xml:space="preserve"> expected to further accelerate and consolidate digitalisation and the transformation of </w:t>
      </w:r>
      <w:r w:rsidR="0080418D">
        <w:rPr>
          <w:rFonts w:ascii="EC Square Sans Pro" w:eastAsia="Calibri" w:hAnsi="EC Square Sans Pro" w:cs="Times New Roman"/>
          <w:noProof/>
          <w:sz w:val="20"/>
          <w:szCs w:val="20"/>
        </w:rPr>
        <w:t xml:space="preserve">the </w:t>
      </w:r>
      <w:r w:rsidR="00C03325" w:rsidRPr="002242ED">
        <w:rPr>
          <w:rFonts w:ascii="EC Square Sans Pro" w:eastAsia="Calibri" w:hAnsi="EC Square Sans Pro" w:cs="Times New Roman"/>
          <w:noProof/>
          <w:sz w:val="20"/>
          <w:szCs w:val="20"/>
        </w:rPr>
        <w:t>higher education</w:t>
      </w:r>
      <w:r w:rsidR="0080418D">
        <w:rPr>
          <w:rFonts w:ascii="EC Square Sans Pro" w:eastAsia="Calibri" w:hAnsi="EC Square Sans Pro" w:cs="Times New Roman"/>
          <w:noProof/>
          <w:sz w:val="20"/>
          <w:szCs w:val="20"/>
        </w:rPr>
        <w:t xml:space="preserve"> sector</w:t>
      </w:r>
      <w:r w:rsidR="00C03325" w:rsidRPr="002242ED">
        <w:rPr>
          <w:rFonts w:ascii="EC Square Sans Pro" w:eastAsia="Calibri" w:hAnsi="EC Square Sans Pro" w:cs="Times New Roman"/>
          <w:noProof/>
          <w:sz w:val="20"/>
          <w:szCs w:val="20"/>
        </w:rPr>
        <w:t xml:space="preserve"> in line with the </w:t>
      </w:r>
      <w:r w:rsidR="00C664CF" w:rsidRPr="002242ED">
        <w:rPr>
          <w:rFonts w:ascii="EC Square Sans Pro" w:hAnsi="EC Square Sans Pro"/>
          <w:noProof/>
          <w:sz w:val="20"/>
          <w:szCs w:val="20"/>
        </w:rPr>
        <w:t xml:space="preserve">European </w:t>
      </w:r>
      <w:r w:rsidR="00FF5710">
        <w:rPr>
          <w:rFonts w:ascii="EC Square Sans Pro" w:hAnsi="EC Square Sans Pro"/>
          <w:noProof/>
          <w:sz w:val="20"/>
          <w:szCs w:val="20"/>
        </w:rPr>
        <w:t>s</w:t>
      </w:r>
      <w:r w:rsidR="00C664CF" w:rsidRPr="002242ED">
        <w:rPr>
          <w:rFonts w:ascii="EC Square Sans Pro" w:hAnsi="EC Square Sans Pro"/>
          <w:noProof/>
          <w:sz w:val="20"/>
          <w:szCs w:val="20"/>
        </w:rPr>
        <w:t xml:space="preserve">trategy for </w:t>
      </w:r>
      <w:r w:rsidR="00FF5710">
        <w:rPr>
          <w:rFonts w:ascii="EC Square Sans Pro" w:hAnsi="EC Square Sans Pro"/>
          <w:noProof/>
          <w:sz w:val="20"/>
          <w:szCs w:val="20"/>
        </w:rPr>
        <w:t>u</w:t>
      </w:r>
      <w:r w:rsidR="00C664CF" w:rsidRPr="002242ED">
        <w:rPr>
          <w:rFonts w:ascii="EC Square Sans Pro" w:hAnsi="EC Square Sans Pro"/>
          <w:noProof/>
          <w:sz w:val="20"/>
          <w:szCs w:val="20"/>
        </w:rPr>
        <w:t>niversities</w:t>
      </w:r>
      <w:r w:rsidR="00871662" w:rsidRPr="002242ED">
        <w:rPr>
          <w:rFonts w:ascii="EC Square Sans Pro" w:eastAsia="Calibri" w:hAnsi="EC Square Sans Pro" w:cs="Times New Roman"/>
          <w:noProof/>
          <w:sz w:val="20"/>
          <w:szCs w:val="20"/>
        </w:rPr>
        <w:t xml:space="preserve"> and the </w:t>
      </w:r>
      <w:hyperlink r:id="rId39" w:history="1">
        <w:r w:rsidR="00FF5710">
          <w:rPr>
            <w:rStyle w:val="Hyperlink"/>
            <w:rFonts w:ascii="EC Square Sans Pro" w:eastAsia="Calibri" w:hAnsi="EC Square Sans Pro" w:cs="Times New Roman"/>
            <w:noProof/>
            <w:sz w:val="20"/>
            <w:szCs w:val="20"/>
          </w:rPr>
          <w:t>n</w:t>
        </w:r>
        <w:r w:rsidR="00871662" w:rsidRPr="002242ED">
          <w:rPr>
            <w:rStyle w:val="Hyperlink"/>
            <w:rFonts w:ascii="EC Square Sans Pro" w:eastAsia="Calibri" w:hAnsi="EC Square Sans Pro" w:cs="Times New Roman"/>
            <w:noProof/>
            <w:sz w:val="20"/>
            <w:szCs w:val="20"/>
          </w:rPr>
          <w:t xml:space="preserve">ew European </w:t>
        </w:r>
        <w:r w:rsidR="00FF5710">
          <w:rPr>
            <w:rStyle w:val="Hyperlink"/>
            <w:rFonts w:ascii="EC Square Sans Pro" w:eastAsia="Calibri" w:hAnsi="EC Square Sans Pro" w:cs="Times New Roman"/>
            <w:noProof/>
            <w:sz w:val="20"/>
            <w:szCs w:val="20"/>
          </w:rPr>
          <w:t>i</w:t>
        </w:r>
        <w:r w:rsidR="00871662" w:rsidRPr="002242ED">
          <w:rPr>
            <w:rStyle w:val="Hyperlink"/>
            <w:rFonts w:ascii="EC Square Sans Pro" w:eastAsia="Calibri" w:hAnsi="EC Square Sans Pro" w:cs="Times New Roman"/>
            <w:noProof/>
            <w:sz w:val="20"/>
            <w:szCs w:val="20"/>
          </w:rPr>
          <w:t xml:space="preserve">nnovation </w:t>
        </w:r>
        <w:r w:rsidR="00FF5710">
          <w:rPr>
            <w:rStyle w:val="Hyperlink"/>
            <w:rFonts w:ascii="EC Square Sans Pro" w:eastAsia="Calibri" w:hAnsi="EC Square Sans Pro" w:cs="Times New Roman"/>
            <w:noProof/>
            <w:sz w:val="20"/>
            <w:szCs w:val="20"/>
          </w:rPr>
          <w:t>a</w:t>
        </w:r>
        <w:r w:rsidR="00871662" w:rsidRPr="002242ED">
          <w:rPr>
            <w:rStyle w:val="Hyperlink"/>
            <w:rFonts w:ascii="EC Square Sans Pro" w:eastAsia="Calibri" w:hAnsi="EC Square Sans Pro" w:cs="Times New Roman"/>
            <w:noProof/>
            <w:sz w:val="20"/>
            <w:szCs w:val="20"/>
          </w:rPr>
          <w:t>genda</w:t>
        </w:r>
      </w:hyperlink>
      <w:r w:rsidR="0080418D" w:rsidRPr="0080418D">
        <w:rPr>
          <w:rFonts w:ascii="EC Square Sans Pro" w:eastAsia="Calibri" w:hAnsi="EC Square Sans Pro" w:cs="Times New Roman"/>
          <w:noProof/>
          <w:sz w:val="20"/>
          <w:szCs w:val="20"/>
        </w:rPr>
        <w:t>, exploiting synergies between the EEA and the European Research Area (ERA).</w:t>
      </w:r>
      <w:r w:rsidR="0080418D">
        <w:rPr>
          <w:rFonts w:ascii="EC Square Sans Pro" w:eastAsia="Calibri" w:hAnsi="EC Square Sans Pro" w:cs="Times New Roman"/>
          <w:noProof/>
          <w:sz w:val="20"/>
          <w:szCs w:val="20"/>
        </w:rPr>
        <w:t xml:space="preserve"> </w:t>
      </w:r>
      <w:r w:rsidR="00C03325" w:rsidRPr="002242ED">
        <w:rPr>
          <w:rFonts w:ascii="EC Square Sans Pro" w:eastAsia="Calibri" w:hAnsi="EC Square Sans Pro" w:cs="Times New Roman"/>
          <w:noProof/>
          <w:sz w:val="20"/>
          <w:szCs w:val="20"/>
        </w:rPr>
        <w:t xml:space="preserve">Beyond digital infrastructure, </w:t>
      </w:r>
      <w:r w:rsidR="00AE323B">
        <w:rPr>
          <w:rFonts w:ascii="EC Square Sans Pro" w:eastAsia="Calibri" w:hAnsi="EC Square Sans Pro" w:cs="Times New Roman"/>
          <w:noProof/>
          <w:sz w:val="20"/>
          <w:szCs w:val="20"/>
        </w:rPr>
        <w:t>Member States</w:t>
      </w:r>
      <w:r w:rsidR="00C03325" w:rsidRPr="002242ED">
        <w:rPr>
          <w:rFonts w:ascii="EC Square Sans Pro" w:eastAsia="Calibri" w:hAnsi="EC Square Sans Pro" w:cs="Times New Roman"/>
          <w:noProof/>
          <w:sz w:val="20"/>
          <w:szCs w:val="20"/>
        </w:rPr>
        <w:t xml:space="preserve"> </w:t>
      </w:r>
      <w:r w:rsidR="00966906" w:rsidRPr="002242ED">
        <w:rPr>
          <w:rFonts w:ascii="EC Square Sans Pro" w:eastAsia="Calibri" w:hAnsi="EC Square Sans Pro" w:cs="Times New Roman"/>
          <w:noProof/>
          <w:sz w:val="20"/>
          <w:szCs w:val="20"/>
        </w:rPr>
        <w:t>also</w:t>
      </w:r>
      <w:r w:rsidR="00C03325" w:rsidRPr="002242ED">
        <w:rPr>
          <w:rFonts w:ascii="EC Square Sans Pro" w:eastAsia="Calibri" w:hAnsi="EC Square Sans Pro" w:cs="Times New Roman"/>
          <w:noProof/>
          <w:sz w:val="20"/>
          <w:szCs w:val="20"/>
        </w:rPr>
        <w:t xml:space="preserve"> </w:t>
      </w:r>
      <w:r w:rsidR="00AE323B">
        <w:rPr>
          <w:rFonts w:ascii="EC Square Sans Pro" w:eastAsia="Calibri" w:hAnsi="EC Square Sans Pro" w:cs="Times New Roman"/>
          <w:noProof/>
          <w:sz w:val="20"/>
          <w:szCs w:val="20"/>
        </w:rPr>
        <w:t xml:space="preserve">plan to </w:t>
      </w:r>
      <w:r w:rsidR="00C03325" w:rsidRPr="002242ED">
        <w:rPr>
          <w:rFonts w:ascii="EC Square Sans Pro" w:eastAsia="Calibri" w:hAnsi="EC Square Sans Pro" w:cs="Times New Roman"/>
          <w:noProof/>
          <w:sz w:val="20"/>
          <w:szCs w:val="20"/>
        </w:rPr>
        <w:t>invest in develop</w:t>
      </w:r>
      <w:r w:rsidR="00D53474">
        <w:rPr>
          <w:rFonts w:ascii="EC Square Sans Pro" w:eastAsia="Calibri" w:hAnsi="EC Square Sans Pro" w:cs="Times New Roman"/>
          <w:noProof/>
          <w:sz w:val="20"/>
          <w:szCs w:val="20"/>
        </w:rPr>
        <w:t>ing</w:t>
      </w:r>
      <w:r w:rsidR="00C03325" w:rsidRPr="002242ED">
        <w:rPr>
          <w:rFonts w:ascii="EC Square Sans Pro" w:eastAsia="Calibri" w:hAnsi="EC Square Sans Pro" w:cs="Times New Roman"/>
          <w:noProof/>
          <w:sz w:val="20"/>
          <w:szCs w:val="20"/>
        </w:rPr>
        <w:t xml:space="preserve"> digital content, </w:t>
      </w:r>
      <w:r w:rsidR="001C2F2C">
        <w:rPr>
          <w:rFonts w:ascii="EC Square Sans Pro" w:eastAsia="Calibri" w:hAnsi="EC Square Sans Pro" w:cs="Times New Roman"/>
          <w:noProof/>
          <w:sz w:val="20"/>
          <w:szCs w:val="20"/>
        </w:rPr>
        <w:t xml:space="preserve">advanced digital skills, </w:t>
      </w:r>
      <w:r w:rsidR="00C03325" w:rsidRPr="002242ED">
        <w:rPr>
          <w:rFonts w:ascii="EC Square Sans Pro" w:eastAsia="Calibri" w:hAnsi="EC Square Sans Pro" w:cs="Times New Roman"/>
          <w:noProof/>
          <w:sz w:val="20"/>
          <w:szCs w:val="20"/>
        </w:rPr>
        <w:t>adapt</w:t>
      </w:r>
      <w:r w:rsidR="00D53474">
        <w:rPr>
          <w:rFonts w:ascii="EC Square Sans Pro" w:eastAsia="Calibri" w:hAnsi="EC Square Sans Pro" w:cs="Times New Roman"/>
          <w:noProof/>
          <w:sz w:val="20"/>
          <w:szCs w:val="20"/>
        </w:rPr>
        <w:t>ing</w:t>
      </w:r>
      <w:r w:rsidR="00C03325" w:rsidRPr="002242ED">
        <w:rPr>
          <w:rFonts w:ascii="EC Square Sans Pro" w:eastAsia="Calibri" w:hAnsi="EC Square Sans Pro" w:cs="Times New Roman"/>
          <w:noProof/>
          <w:sz w:val="20"/>
          <w:szCs w:val="20"/>
        </w:rPr>
        <w:t xml:space="preserve"> study courses, training academic staff, develop</w:t>
      </w:r>
      <w:r w:rsidR="00D53474">
        <w:rPr>
          <w:rFonts w:ascii="EC Square Sans Pro" w:eastAsia="Calibri" w:hAnsi="EC Square Sans Pro" w:cs="Times New Roman"/>
          <w:noProof/>
          <w:sz w:val="20"/>
          <w:szCs w:val="20"/>
        </w:rPr>
        <w:t>ing</w:t>
      </w:r>
      <w:r w:rsidR="00C03325" w:rsidRPr="002242ED">
        <w:rPr>
          <w:rFonts w:ascii="EC Square Sans Pro" w:eastAsia="Calibri" w:hAnsi="EC Square Sans Pro" w:cs="Times New Roman"/>
          <w:noProof/>
          <w:sz w:val="20"/>
          <w:szCs w:val="20"/>
        </w:rPr>
        <w:t xml:space="preserve"> online/blended courses, and digitalis</w:t>
      </w:r>
      <w:r w:rsidR="00D53474">
        <w:rPr>
          <w:rFonts w:ascii="EC Square Sans Pro" w:eastAsia="Calibri" w:hAnsi="EC Square Sans Pro" w:cs="Times New Roman"/>
          <w:noProof/>
          <w:sz w:val="20"/>
          <w:szCs w:val="20"/>
        </w:rPr>
        <w:t>ing</w:t>
      </w:r>
      <w:r w:rsidR="00C03325" w:rsidRPr="002242ED">
        <w:rPr>
          <w:rFonts w:ascii="EC Square Sans Pro" w:eastAsia="Calibri" w:hAnsi="EC Square Sans Pro" w:cs="Times New Roman"/>
          <w:noProof/>
          <w:sz w:val="20"/>
          <w:szCs w:val="20"/>
        </w:rPr>
        <w:t xml:space="preserve"> governance. Investments and reforms aim to improve the labour</w:t>
      </w:r>
      <w:r w:rsidR="00733147">
        <w:rPr>
          <w:rFonts w:ascii="EC Square Sans Pro" w:eastAsia="Calibri" w:hAnsi="EC Square Sans Pro" w:cs="Times New Roman"/>
          <w:noProof/>
          <w:sz w:val="20"/>
          <w:szCs w:val="20"/>
        </w:rPr>
        <w:t xml:space="preserve"> </w:t>
      </w:r>
      <w:r w:rsidR="00C03325" w:rsidRPr="002242ED">
        <w:rPr>
          <w:rFonts w:ascii="EC Square Sans Pro" w:eastAsia="Calibri" w:hAnsi="EC Square Sans Pro" w:cs="Times New Roman"/>
          <w:noProof/>
          <w:sz w:val="20"/>
          <w:szCs w:val="20"/>
        </w:rPr>
        <w:t>market relevance of higher education by modernising study programmes, launching new study courses, including micro-credentials, stimulating STEM/STEAM specialisation, improving governance and funding</w:t>
      </w:r>
      <w:r w:rsidR="00BB5594">
        <w:rPr>
          <w:rFonts w:ascii="EC Square Sans Pro" w:eastAsia="Calibri" w:hAnsi="EC Square Sans Pro" w:cs="Times New Roman"/>
          <w:noProof/>
          <w:sz w:val="20"/>
          <w:szCs w:val="20"/>
        </w:rPr>
        <w:t xml:space="preserve">, enhancing </w:t>
      </w:r>
      <w:r w:rsidR="00C03325" w:rsidRPr="002242ED">
        <w:rPr>
          <w:rFonts w:ascii="EC Square Sans Pro" w:eastAsia="Calibri" w:hAnsi="EC Square Sans Pro" w:cs="Times New Roman"/>
          <w:noProof/>
          <w:sz w:val="20"/>
          <w:szCs w:val="20"/>
        </w:rPr>
        <w:t>access to higher education for disadvantaged students and support</w:t>
      </w:r>
      <w:r w:rsidR="00BB5594">
        <w:rPr>
          <w:rFonts w:ascii="EC Square Sans Pro" w:eastAsia="Calibri" w:hAnsi="EC Square Sans Pro" w:cs="Times New Roman"/>
          <w:noProof/>
          <w:sz w:val="20"/>
          <w:szCs w:val="20"/>
        </w:rPr>
        <w:t>ing</w:t>
      </w:r>
      <w:r w:rsidR="00C03325" w:rsidRPr="002242ED">
        <w:rPr>
          <w:rFonts w:ascii="EC Square Sans Pro" w:eastAsia="Calibri" w:hAnsi="EC Square Sans Pro" w:cs="Times New Roman"/>
          <w:noProof/>
          <w:sz w:val="20"/>
          <w:szCs w:val="20"/>
        </w:rPr>
        <w:t xml:space="preserve"> inclusiveness, e.g. through targeted scholarships, recognition of qualifications or </w:t>
      </w:r>
      <w:r w:rsidR="00BB5594">
        <w:rPr>
          <w:rFonts w:ascii="EC Square Sans Pro" w:eastAsia="Calibri" w:hAnsi="EC Square Sans Pro" w:cs="Times New Roman"/>
          <w:noProof/>
          <w:sz w:val="20"/>
          <w:szCs w:val="20"/>
        </w:rPr>
        <w:t xml:space="preserve">access to </w:t>
      </w:r>
      <w:r w:rsidR="00C03325" w:rsidRPr="002242ED">
        <w:rPr>
          <w:rFonts w:ascii="EC Square Sans Pro" w:eastAsia="Calibri" w:hAnsi="EC Square Sans Pro" w:cs="Times New Roman"/>
          <w:noProof/>
          <w:sz w:val="20"/>
          <w:szCs w:val="20"/>
        </w:rPr>
        <w:t>affordable student accommodation.</w:t>
      </w:r>
    </w:p>
    <w:p w:rsidR="00F44D1C" w:rsidRPr="002242ED" w:rsidRDefault="00221CE1" w:rsidP="005A3302">
      <w:pPr>
        <w:pStyle w:val="2022Head2"/>
        <w:rPr>
          <w:noProof/>
        </w:rPr>
      </w:pPr>
      <w:bookmarkStart w:id="10" w:name="_Toc110850849"/>
      <w:bookmarkStart w:id="11" w:name="_Toc113271711"/>
      <w:r w:rsidRPr="002242ED">
        <w:rPr>
          <w:noProof/>
        </w:rPr>
        <w:t>3</w:t>
      </w:r>
      <w:r w:rsidR="00380B65">
        <w:rPr>
          <w:noProof/>
        </w:rPr>
        <w:t>.</w:t>
      </w:r>
      <w:r w:rsidR="00D7570A">
        <w:rPr>
          <w:noProof/>
        </w:rPr>
        <w:t>2</w:t>
      </w:r>
      <w:r w:rsidR="00380B65">
        <w:rPr>
          <w:noProof/>
        </w:rPr>
        <w:t>.</w:t>
      </w:r>
      <w:r w:rsidR="00380B65">
        <w:rPr>
          <w:noProof/>
        </w:rPr>
        <w:tab/>
      </w:r>
      <w:r w:rsidR="003617D6" w:rsidRPr="002242ED">
        <w:rPr>
          <w:noProof/>
        </w:rPr>
        <w:t xml:space="preserve">Mobilising </w:t>
      </w:r>
      <w:r w:rsidR="008E0E1D">
        <w:rPr>
          <w:noProof/>
        </w:rPr>
        <w:t xml:space="preserve">EEA tools and </w:t>
      </w:r>
      <w:r w:rsidR="003617D6" w:rsidRPr="002242ED">
        <w:rPr>
          <w:noProof/>
        </w:rPr>
        <w:t xml:space="preserve">EU funds for </w:t>
      </w:r>
      <w:r w:rsidR="00FF2F3B" w:rsidRPr="002242ED">
        <w:rPr>
          <w:noProof/>
        </w:rPr>
        <w:t>education solidarity with Ukraine</w:t>
      </w:r>
      <w:bookmarkEnd w:id="10"/>
      <w:bookmarkEnd w:id="11"/>
    </w:p>
    <w:p w:rsidR="00BA4FE1" w:rsidRDefault="00BA4FE1" w:rsidP="005A3302">
      <w:pPr>
        <w:spacing w:after="120" w:line="240" w:lineRule="auto"/>
        <w:jc w:val="both"/>
        <w:rPr>
          <w:rFonts w:ascii="EC Square Sans Pro" w:hAnsi="EC Square Sans Pro"/>
          <w:iCs/>
          <w:noProof/>
          <w:sz w:val="20"/>
          <w:szCs w:val="20"/>
        </w:rPr>
      </w:pPr>
      <w:r>
        <w:rPr>
          <w:rFonts w:ascii="EC Square Sans Pro" w:hAnsi="EC Square Sans Pro"/>
          <w:iCs/>
          <w:noProof/>
          <w:sz w:val="20"/>
          <w:szCs w:val="20"/>
        </w:rPr>
        <w:t>As a result of Russia’s war of aggression against Ukraine millions of displaced people, most of them women and children have arrived to the EU</w:t>
      </w:r>
      <w:r w:rsidR="005A3302">
        <w:rPr>
          <w:rFonts w:ascii="EC Square Sans Pro" w:hAnsi="EC Square Sans Pro"/>
          <w:iCs/>
          <w:noProof/>
          <w:sz w:val="20"/>
          <w:szCs w:val="20"/>
        </w:rPr>
        <w:t>.</w:t>
      </w:r>
      <w:r>
        <w:rPr>
          <w:rFonts w:ascii="EC Square Sans Pro" w:hAnsi="EC Square Sans Pro"/>
          <w:iCs/>
          <w:noProof/>
          <w:sz w:val="20"/>
          <w:szCs w:val="20"/>
        </w:rPr>
        <w:t xml:space="preserve"> The inclusion of children and youth (many traumatised by the war and not proficient in EU languages) in the education and training system of the Member States has been a major challenge amidst a high degree of uncertainty. The </w:t>
      </w:r>
      <w:r w:rsidR="00E02EA0">
        <w:rPr>
          <w:rFonts w:ascii="EC Square Sans Pro" w:hAnsi="EC Square Sans Pro"/>
          <w:iCs/>
          <w:noProof/>
          <w:sz w:val="20"/>
          <w:szCs w:val="20"/>
        </w:rPr>
        <w:t xml:space="preserve">immediate priority is </w:t>
      </w:r>
      <w:r>
        <w:rPr>
          <w:rFonts w:ascii="EC Square Sans Pro" w:hAnsi="EC Square Sans Pro"/>
          <w:iCs/>
          <w:noProof/>
          <w:sz w:val="20"/>
          <w:szCs w:val="20"/>
        </w:rPr>
        <w:t xml:space="preserve">ensuring </w:t>
      </w:r>
      <w:r w:rsidR="00E02EA0">
        <w:rPr>
          <w:rFonts w:ascii="EC Square Sans Pro" w:hAnsi="EC Square Sans Pro"/>
          <w:iCs/>
          <w:noProof/>
          <w:sz w:val="20"/>
          <w:szCs w:val="20"/>
        </w:rPr>
        <w:t xml:space="preserve">the </w:t>
      </w:r>
      <w:r>
        <w:rPr>
          <w:rFonts w:ascii="EC Square Sans Pro" w:hAnsi="EC Square Sans Pro"/>
          <w:iCs/>
          <w:noProof/>
          <w:sz w:val="20"/>
          <w:szCs w:val="20"/>
        </w:rPr>
        <w:t>inclusion of children in quality inclusive mainstream education for in the 2022-2023 school year</w:t>
      </w:r>
      <w:r w:rsidR="005A3302">
        <w:rPr>
          <w:rFonts w:ascii="EC Square Sans Pro" w:hAnsi="EC Square Sans Pro"/>
          <w:iCs/>
          <w:noProof/>
          <w:sz w:val="20"/>
          <w:szCs w:val="20"/>
        </w:rPr>
        <w:t>,</w:t>
      </w:r>
      <w:r w:rsidR="00E02EA0">
        <w:rPr>
          <w:rFonts w:ascii="EC Square Sans Pro" w:hAnsi="EC Square Sans Pro"/>
          <w:iCs/>
          <w:noProof/>
          <w:sz w:val="20"/>
          <w:szCs w:val="20"/>
        </w:rPr>
        <w:t xml:space="preserve"> while maintaining their link with Ukrain</w:t>
      </w:r>
      <w:r w:rsidR="00A144EB">
        <w:rPr>
          <w:rFonts w:ascii="EC Square Sans Pro" w:hAnsi="EC Square Sans Pro"/>
          <w:iCs/>
          <w:noProof/>
          <w:sz w:val="20"/>
          <w:szCs w:val="20"/>
        </w:rPr>
        <w:t>e</w:t>
      </w:r>
      <w:r>
        <w:rPr>
          <w:rStyle w:val="FootnoteReference"/>
          <w:rFonts w:ascii="EC Square Sans Pro" w:hAnsi="EC Square Sans Pro"/>
          <w:iCs/>
          <w:noProof/>
          <w:sz w:val="20"/>
          <w:szCs w:val="20"/>
        </w:rPr>
        <w:footnoteReference w:id="36"/>
      </w:r>
      <w:r w:rsidR="00A144EB">
        <w:rPr>
          <w:rFonts w:ascii="EC Square Sans Pro" w:hAnsi="EC Square Sans Pro"/>
          <w:iCs/>
          <w:noProof/>
          <w:sz w:val="20"/>
          <w:szCs w:val="20"/>
        </w:rPr>
        <w:t>.</w:t>
      </w:r>
    </w:p>
    <w:p w:rsidR="001C7503" w:rsidRDefault="007113A8" w:rsidP="005A3302">
      <w:pPr>
        <w:spacing w:after="120" w:line="240" w:lineRule="auto"/>
        <w:jc w:val="both"/>
        <w:rPr>
          <w:rFonts w:ascii="EC Square Sans Pro" w:hAnsi="EC Square Sans Pro"/>
          <w:noProof/>
          <w:sz w:val="20"/>
          <w:szCs w:val="20"/>
        </w:rPr>
      </w:pPr>
      <w:r w:rsidRPr="002242ED">
        <w:rPr>
          <w:rFonts w:ascii="EC Square Sans Pro" w:hAnsi="EC Square Sans Pro"/>
          <w:iCs/>
          <w:noProof/>
          <w:sz w:val="20"/>
          <w:szCs w:val="20"/>
        </w:rPr>
        <w:t xml:space="preserve">The response by the </w:t>
      </w:r>
      <w:r w:rsidRPr="002242ED">
        <w:rPr>
          <w:rFonts w:ascii="EC Square Sans Pro" w:hAnsi="EC Square Sans Pro"/>
          <w:b/>
          <w:bCs/>
          <w:iCs/>
          <w:noProof/>
          <w:sz w:val="20"/>
          <w:szCs w:val="20"/>
        </w:rPr>
        <w:t>EU Education Solidarity Group for Ukraine</w:t>
      </w:r>
      <w:r>
        <w:rPr>
          <w:rStyle w:val="FootnoteReference"/>
          <w:rFonts w:ascii="EC Square Sans Pro" w:hAnsi="EC Square Sans Pro"/>
          <w:b/>
          <w:bCs/>
          <w:iCs/>
          <w:noProof/>
          <w:sz w:val="20"/>
          <w:szCs w:val="20"/>
        </w:rPr>
        <w:footnoteReference w:id="37"/>
      </w:r>
      <w:r w:rsidRPr="002242ED">
        <w:rPr>
          <w:rFonts w:ascii="EC Square Sans Pro" w:hAnsi="EC Square Sans Pro"/>
          <w:iCs/>
          <w:noProof/>
          <w:sz w:val="20"/>
          <w:szCs w:val="20"/>
        </w:rPr>
        <w:t xml:space="preserve">, </w:t>
      </w:r>
      <w:r w:rsidRPr="002242ED">
        <w:rPr>
          <w:rFonts w:ascii="EC Square Sans Pro" w:hAnsi="EC Square Sans Pro"/>
          <w:noProof/>
          <w:sz w:val="20"/>
          <w:szCs w:val="20"/>
        </w:rPr>
        <w:t>mobilising all levels of the EEA strategic framework,</w:t>
      </w:r>
      <w:r w:rsidRPr="002242ED">
        <w:rPr>
          <w:rFonts w:ascii="EC Square Sans Pro" w:hAnsi="EC Square Sans Pro"/>
          <w:iCs/>
          <w:noProof/>
          <w:sz w:val="20"/>
          <w:szCs w:val="20"/>
        </w:rPr>
        <w:t xml:space="preserve"> helped integrat</w:t>
      </w:r>
      <w:r w:rsidR="001930A9">
        <w:rPr>
          <w:rFonts w:ascii="EC Square Sans Pro" w:hAnsi="EC Square Sans Pro"/>
          <w:iCs/>
          <w:noProof/>
          <w:sz w:val="20"/>
          <w:szCs w:val="20"/>
        </w:rPr>
        <w:t>e</w:t>
      </w:r>
      <w:r w:rsidRPr="002242ED">
        <w:rPr>
          <w:rFonts w:ascii="EC Square Sans Pro" w:hAnsi="EC Square Sans Pro"/>
          <w:iCs/>
          <w:noProof/>
          <w:sz w:val="20"/>
          <w:szCs w:val="20"/>
        </w:rPr>
        <w:t xml:space="preserve"> learners and teachers </w:t>
      </w:r>
      <w:r w:rsidR="00C52B05">
        <w:rPr>
          <w:rFonts w:ascii="EC Square Sans Pro" w:hAnsi="EC Square Sans Pro"/>
          <w:iCs/>
          <w:noProof/>
          <w:sz w:val="20"/>
          <w:szCs w:val="20"/>
        </w:rPr>
        <w:t xml:space="preserve">displaced from Ukraine </w:t>
      </w:r>
      <w:r w:rsidRPr="002242ED">
        <w:rPr>
          <w:rFonts w:ascii="EC Square Sans Pro" w:hAnsi="EC Square Sans Pro"/>
          <w:iCs/>
          <w:noProof/>
          <w:sz w:val="20"/>
          <w:szCs w:val="20"/>
        </w:rPr>
        <w:t>in</w:t>
      </w:r>
      <w:r w:rsidR="001930A9">
        <w:rPr>
          <w:rFonts w:ascii="EC Square Sans Pro" w:hAnsi="EC Square Sans Pro"/>
          <w:iCs/>
          <w:noProof/>
          <w:sz w:val="20"/>
          <w:szCs w:val="20"/>
        </w:rPr>
        <w:t>to</w:t>
      </w:r>
      <w:r w:rsidRPr="002242ED">
        <w:rPr>
          <w:rFonts w:ascii="EC Square Sans Pro" w:hAnsi="EC Square Sans Pro"/>
          <w:iCs/>
          <w:noProof/>
          <w:sz w:val="20"/>
          <w:szCs w:val="20"/>
        </w:rPr>
        <w:t xml:space="preserve"> </w:t>
      </w:r>
      <w:r w:rsidR="001930A9">
        <w:rPr>
          <w:rFonts w:ascii="EC Square Sans Pro" w:hAnsi="EC Square Sans Pro"/>
          <w:iCs/>
          <w:noProof/>
          <w:sz w:val="20"/>
          <w:szCs w:val="20"/>
        </w:rPr>
        <w:t xml:space="preserve">EU </w:t>
      </w:r>
      <w:r w:rsidRPr="002242ED">
        <w:rPr>
          <w:rFonts w:ascii="EC Square Sans Pro" w:hAnsi="EC Square Sans Pro"/>
          <w:iCs/>
          <w:noProof/>
          <w:sz w:val="20"/>
          <w:szCs w:val="20"/>
        </w:rPr>
        <w:t>education</w:t>
      </w:r>
      <w:r w:rsidR="001930A9">
        <w:rPr>
          <w:rFonts w:ascii="EC Square Sans Pro" w:hAnsi="EC Square Sans Pro"/>
          <w:iCs/>
          <w:noProof/>
          <w:sz w:val="20"/>
          <w:szCs w:val="20"/>
        </w:rPr>
        <w:t xml:space="preserve"> system</w:t>
      </w:r>
      <w:r w:rsidR="004E1F97">
        <w:rPr>
          <w:rFonts w:ascii="EC Square Sans Pro" w:hAnsi="EC Square Sans Pro"/>
          <w:iCs/>
          <w:noProof/>
          <w:sz w:val="20"/>
          <w:szCs w:val="20"/>
        </w:rPr>
        <w:t>s</w:t>
      </w:r>
      <w:r w:rsidRPr="002242ED">
        <w:rPr>
          <w:rFonts w:ascii="EC Square Sans Pro" w:hAnsi="EC Square Sans Pro"/>
          <w:iCs/>
          <w:noProof/>
          <w:sz w:val="20"/>
          <w:szCs w:val="20"/>
        </w:rPr>
        <w:t>.</w:t>
      </w:r>
      <w:r w:rsidRPr="002242ED">
        <w:rPr>
          <w:rFonts w:ascii="EC Square Sans Pro" w:hAnsi="EC Square Sans Pro"/>
          <w:b/>
          <w:bCs/>
          <w:noProof/>
          <w:sz w:val="20"/>
          <w:szCs w:val="20"/>
        </w:rPr>
        <w:t xml:space="preserve"> </w:t>
      </w:r>
      <w:r w:rsidRPr="002242ED">
        <w:rPr>
          <w:rFonts w:ascii="EC Square Sans Pro" w:hAnsi="EC Square Sans Pro"/>
          <w:noProof/>
          <w:sz w:val="20"/>
          <w:szCs w:val="20"/>
        </w:rPr>
        <w:t xml:space="preserve">The </w:t>
      </w:r>
      <w:r w:rsidRPr="002242ED">
        <w:rPr>
          <w:rFonts w:ascii="EC Square Sans Pro" w:hAnsi="EC Square Sans Pro"/>
          <w:b/>
          <w:noProof/>
          <w:sz w:val="20"/>
          <w:szCs w:val="20"/>
        </w:rPr>
        <w:t>H</w:t>
      </w:r>
      <w:r w:rsidR="00A144EB">
        <w:rPr>
          <w:rFonts w:ascii="EC Square Sans Pro" w:hAnsi="EC Square Sans Pro"/>
          <w:b/>
          <w:noProof/>
          <w:sz w:val="20"/>
          <w:szCs w:val="20"/>
        </w:rPr>
        <w:t xml:space="preserve">igh </w:t>
      </w:r>
      <w:r w:rsidRPr="002242ED">
        <w:rPr>
          <w:rFonts w:ascii="EC Square Sans Pro" w:hAnsi="EC Square Sans Pro"/>
          <w:b/>
          <w:noProof/>
          <w:sz w:val="20"/>
          <w:szCs w:val="20"/>
        </w:rPr>
        <w:t>L</w:t>
      </w:r>
      <w:r w:rsidR="00A144EB">
        <w:rPr>
          <w:rFonts w:ascii="EC Square Sans Pro" w:hAnsi="EC Square Sans Pro"/>
          <w:b/>
          <w:noProof/>
          <w:sz w:val="20"/>
          <w:szCs w:val="20"/>
        </w:rPr>
        <w:t xml:space="preserve">evel </w:t>
      </w:r>
      <w:r w:rsidRPr="002242ED">
        <w:rPr>
          <w:rFonts w:ascii="EC Square Sans Pro" w:hAnsi="EC Square Sans Pro"/>
          <w:b/>
          <w:noProof/>
          <w:sz w:val="20"/>
          <w:szCs w:val="20"/>
        </w:rPr>
        <w:t>G</w:t>
      </w:r>
      <w:r w:rsidR="00A144EB">
        <w:rPr>
          <w:rFonts w:ascii="EC Square Sans Pro" w:hAnsi="EC Square Sans Pro"/>
          <w:b/>
          <w:noProof/>
          <w:sz w:val="20"/>
          <w:szCs w:val="20"/>
        </w:rPr>
        <w:t>roup</w:t>
      </w:r>
      <w:r w:rsidRPr="002242ED">
        <w:rPr>
          <w:rFonts w:ascii="EC Square Sans Pro" w:hAnsi="EC Square Sans Pro"/>
          <w:noProof/>
          <w:sz w:val="20"/>
          <w:szCs w:val="20"/>
        </w:rPr>
        <w:t xml:space="preserve"> has been instrumental in identifying Member States’ needs in </w:t>
      </w:r>
      <w:r w:rsidR="00516F04">
        <w:rPr>
          <w:rFonts w:ascii="EC Square Sans Pro" w:hAnsi="EC Square Sans Pro"/>
          <w:noProof/>
          <w:sz w:val="20"/>
          <w:szCs w:val="20"/>
        </w:rPr>
        <w:t>supporting</w:t>
      </w:r>
      <w:r w:rsidRPr="002242ED">
        <w:rPr>
          <w:rFonts w:ascii="EC Square Sans Pro" w:hAnsi="EC Square Sans Pro"/>
          <w:noProof/>
          <w:sz w:val="20"/>
          <w:szCs w:val="20"/>
        </w:rPr>
        <w:t xml:space="preserve"> Ukrainian refugee children and ensuring a prompt, coordinated EU response, </w:t>
      </w:r>
      <w:r w:rsidR="00CD4FA3" w:rsidRPr="00CD4FA3">
        <w:rPr>
          <w:rFonts w:ascii="EC Square Sans Pro" w:hAnsi="EC Square Sans Pro"/>
          <w:noProof/>
          <w:sz w:val="20"/>
          <w:szCs w:val="20"/>
        </w:rPr>
        <w:t xml:space="preserve">where together with the HLG Coordination Board, </w:t>
      </w:r>
      <w:r w:rsidR="001930A9">
        <w:rPr>
          <w:rFonts w:ascii="EC Square Sans Pro" w:hAnsi="EC Square Sans Pro"/>
          <w:noProof/>
          <w:sz w:val="20"/>
          <w:szCs w:val="20"/>
        </w:rPr>
        <w:t xml:space="preserve">it </w:t>
      </w:r>
      <w:r w:rsidR="00CD4FA3" w:rsidRPr="00CD4FA3">
        <w:rPr>
          <w:rFonts w:ascii="EC Square Sans Pro" w:hAnsi="EC Square Sans Pro"/>
          <w:noProof/>
          <w:sz w:val="20"/>
          <w:szCs w:val="20"/>
        </w:rPr>
        <w:t>acted as suitable fora for identifying common European concerns and coordinating Member States</w:t>
      </w:r>
      <w:r w:rsidR="001C7503">
        <w:rPr>
          <w:rFonts w:ascii="EC Square Sans Pro" w:hAnsi="EC Square Sans Pro"/>
          <w:noProof/>
          <w:sz w:val="20"/>
          <w:szCs w:val="20"/>
        </w:rPr>
        <w:t>’</w:t>
      </w:r>
      <w:r w:rsidR="00CD4FA3" w:rsidRPr="00CD4FA3">
        <w:rPr>
          <w:rFonts w:ascii="EC Square Sans Pro" w:hAnsi="EC Square Sans Pro"/>
          <w:noProof/>
          <w:sz w:val="20"/>
          <w:szCs w:val="20"/>
        </w:rPr>
        <w:t xml:space="preserve"> efforts</w:t>
      </w:r>
      <w:r w:rsidR="00CD4FA3">
        <w:rPr>
          <w:rFonts w:ascii="EC Square Sans Pro" w:hAnsi="EC Square Sans Pro"/>
          <w:noProof/>
          <w:sz w:val="20"/>
          <w:szCs w:val="20"/>
        </w:rPr>
        <w:t>.</w:t>
      </w:r>
      <w:r w:rsidR="00CD4FA3" w:rsidRPr="00CD4FA3">
        <w:rPr>
          <w:rFonts w:ascii="EC Square Sans Pro" w:hAnsi="EC Square Sans Pro"/>
          <w:noProof/>
          <w:sz w:val="20"/>
          <w:szCs w:val="20"/>
        </w:rPr>
        <w:t xml:space="preserve"> </w:t>
      </w:r>
      <w:r w:rsidRPr="002242ED">
        <w:rPr>
          <w:rFonts w:ascii="EC Square Sans Pro" w:hAnsi="EC Square Sans Pro"/>
          <w:noProof/>
          <w:sz w:val="20"/>
          <w:szCs w:val="20"/>
        </w:rPr>
        <w:t xml:space="preserve">EEA strategic framework </w:t>
      </w:r>
      <w:r w:rsidR="001930A9">
        <w:rPr>
          <w:rFonts w:ascii="EC Square Sans Pro" w:hAnsi="EC Square Sans Pro"/>
          <w:b/>
          <w:noProof/>
          <w:sz w:val="20"/>
          <w:szCs w:val="20"/>
        </w:rPr>
        <w:t>w</w:t>
      </w:r>
      <w:r w:rsidRPr="002242ED">
        <w:rPr>
          <w:rFonts w:ascii="EC Square Sans Pro" w:hAnsi="EC Square Sans Pro"/>
          <w:b/>
          <w:noProof/>
          <w:sz w:val="20"/>
          <w:szCs w:val="20"/>
        </w:rPr>
        <w:t xml:space="preserve">orking </w:t>
      </w:r>
      <w:r w:rsidR="001930A9">
        <w:rPr>
          <w:rFonts w:ascii="EC Square Sans Pro" w:hAnsi="EC Square Sans Pro"/>
          <w:b/>
          <w:noProof/>
          <w:sz w:val="20"/>
          <w:szCs w:val="20"/>
        </w:rPr>
        <w:t>g</w:t>
      </w:r>
      <w:r w:rsidRPr="002242ED">
        <w:rPr>
          <w:rFonts w:ascii="EC Square Sans Pro" w:hAnsi="EC Square Sans Pro"/>
          <w:b/>
          <w:noProof/>
          <w:sz w:val="20"/>
          <w:szCs w:val="20"/>
        </w:rPr>
        <w:t>roups</w:t>
      </w:r>
      <w:r w:rsidRPr="002242ED">
        <w:rPr>
          <w:rFonts w:ascii="EC Square Sans Pro" w:hAnsi="EC Square Sans Pro"/>
          <w:noProof/>
          <w:sz w:val="20"/>
          <w:szCs w:val="20"/>
        </w:rPr>
        <w:t xml:space="preserve"> pooled expertise from across the EU through exchanges and peer learning activities. Member States benefited from the</w:t>
      </w:r>
      <w:r w:rsidR="001930A9">
        <w:rPr>
          <w:rFonts w:ascii="EC Square Sans Pro" w:hAnsi="EC Square Sans Pro"/>
          <w:noProof/>
          <w:sz w:val="20"/>
          <w:szCs w:val="20"/>
        </w:rPr>
        <w:t>se</w:t>
      </w:r>
      <w:r w:rsidRPr="002242ED">
        <w:rPr>
          <w:rFonts w:ascii="EC Square Sans Pro" w:hAnsi="EC Square Sans Pro"/>
          <w:noProof/>
          <w:sz w:val="20"/>
          <w:szCs w:val="20"/>
        </w:rPr>
        <w:t xml:space="preserve"> exchanges when implementing the </w:t>
      </w:r>
      <w:hyperlink r:id="rId40" w:history="1">
        <w:r w:rsidRPr="002242ED">
          <w:rPr>
            <w:rStyle w:val="Hyperlink"/>
            <w:rFonts w:ascii="EC Square Sans Pro" w:hAnsi="EC Square Sans Pro"/>
            <w:noProof/>
            <w:sz w:val="20"/>
            <w:szCs w:val="20"/>
          </w:rPr>
          <w:t>Temporary Protection Directive</w:t>
        </w:r>
      </w:hyperlink>
      <w:r w:rsidRPr="002242ED">
        <w:rPr>
          <w:rFonts w:ascii="EC Square Sans Pro" w:hAnsi="EC Square Sans Pro"/>
          <w:noProof/>
          <w:sz w:val="20"/>
          <w:szCs w:val="20"/>
        </w:rPr>
        <w:t xml:space="preserve"> with respect to key issues such as</w:t>
      </w:r>
      <w:r w:rsidR="001930A9">
        <w:rPr>
          <w:rFonts w:ascii="EC Square Sans Pro" w:hAnsi="EC Square Sans Pro"/>
          <w:noProof/>
          <w:sz w:val="20"/>
          <w:szCs w:val="20"/>
        </w:rPr>
        <w:t>: i)</w:t>
      </w:r>
      <w:r w:rsidRPr="002242ED">
        <w:rPr>
          <w:rFonts w:ascii="EC Square Sans Pro" w:hAnsi="EC Square Sans Pro"/>
          <w:noProof/>
          <w:sz w:val="20"/>
          <w:szCs w:val="20"/>
        </w:rPr>
        <w:t xml:space="preserve"> recruit</w:t>
      </w:r>
      <w:r w:rsidR="001930A9">
        <w:rPr>
          <w:rFonts w:ascii="EC Square Sans Pro" w:hAnsi="EC Square Sans Pro"/>
          <w:noProof/>
          <w:sz w:val="20"/>
          <w:szCs w:val="20"/>
        </w:rPr>
        <w:t>ing</w:t>
      </w:r>
      <w:r w:rsidRPr="002242ED">
        <w:rPr>
          <w:rFonts w:ascii="EC Square Sans Pro" w:hAnsi="EC Square Sans Pro"/>
          <w:noProof/>
          <w:sz w:val="20"/>
          <w:szCs w:val="20"/>
        </w:rPr>
        <w:t xml:space="preserve"> Ukrainian staff, </w:t>
      </w:r>
      <w:r w:rsidR="001930A9">
        <w:rPr>
          <w:rFonts w:ascii="EC Square Sans Pro" w:hAnsi="EC Square Sans Pro"/>
          <w:noProof/>
          <w:sz w:val="20"/>
          <w:szCs w:val="20"/>
        </w:rPr>
        <w:t>ii)</w:t>
      </w:r>
      <w:r w:rsidR="00752E66">
        <w:rPr>
          <w:rFonts w:ascii="Calibri" w:hAnsi="Calibri" w:cs="Calibri"/>
          <w:noProof/>
          <w:sz w:val="20"/>
          <w:szCs w:val="20"/>
        </w:rPr>
        <w:t> </w:t>
      </w:r>
      <w:r w:rsidRPr="002242ED">
        <w:rPr>
          <w:rFonts w:ascii="EC Square Sans Pro" w:hAnsi="EC Square Sans Pro"/>
          <w:noProof/>
          <w:sz w:val="20"/>
          <w:szCs w:val="20"/>
        </w:rPr>
        <w:t>outreach to refugee children not yet enrolled in the host countries’ education</w:t>
      </w:r>
      <w:r w:rsidR="0013513A">
        <w:rPr>
          <w:rFonts w:ascii="EC Square Sans Pro" w:hAnsi="EC Square Sans Pro"/>
          <w:noProof/>
          <w:sz w:val="20"/>
          <w:szCs w:val="20"/>
        </w:rPr>
        <w:t xml:space="preserve"> systems</w:t>
      </w:r>
      <w:r w:rsidRPr="002242ED">
        <w:rPr>
          <w:rFonts w:ascii="EC Square Sans Pro" w:hAnsi="EC Square Sans Pro"/>
          <w:noProof/>
          <w:sz w:val="20"/>
          <w:szCs w:val="20"/>
        </w:rPr>
        <w:t xml:space="preserve">, </w:t>
      </w:r>
      <w:r w:rsidR="001930A9">
        <w:rPr>
          <w:rFonts w:ascii="EC Square Sans Pro" w:hAnsi="EC Square Sans Pro"/>
          <w:noProof/>
          <w:sz w:val="20"/>
          <w:szCs w:val="20"/>
        </w:rPr>
        <w:t xml:space="preserve">iii) </w:t>
      </w:r>
      <w:r w:rsidRPr="002242ED">
        <w:rPr>
          <w:rFonts w:ascii="EC Square Sans Pro" w:hAnsi="EC Square Sans Pro"/>
          <w:noProof/>
          <w:sz w:val="20"/>
          <w:szCs w:val="20"/>
        </w:rPr>
        <w:t xml:space="preserve">access to early childhood education and care, </w:t>
      </w:r>
      <w:r w:rsidR="001930A9">
        <w:rPr>
          <w:rFonts w:ascii="EC Square Sans Pro" w:hAnsi="EC Square Sans Pro"/>
          <w:noProof/>
          <w:sz w:val="20"/>
          <w:szCs w:val="20"/>
        </w:rPr>
        <w:t>iv)</w:t>
      </w:r>
      <w:r w:rsidR="001930A9">
        <w:rPr>
          <w:rFonts w:ascii="Calibri" w:hAnsi="Calibri" w:cs="Calibri"/>
          <w:noProof/>
          <w:sz w:val="20"/>
          <w:szCs w:val="20"/>
        </w:rPr>
        <w:t> </w:t>
      </w:r>
      <w:r w:rsidRPr="002242ED">
        <w:rPr>
          <w:rFonts w:ascii="EC Square Sans Pro" w:hAnsi="EC Square Sans Pro"/>
          <w:noProof/>
          <w:sz w:val="20"/>
          <w:szCs w:val="20"/>
        </w:rPr>
        <w:t>recogni</w:t>
      </w:r>
      <w:r w:rsidR="001930A9">
        <w:rPr>
          <w:rFonts w:ascii="EC Square Sans Pro" w:hAnsi="EC Square Sans Pro"/>
          <w:noProof/>
          <w:sz w:val="20"/>
          <w:szCs w:val="20"/>
        </w:rPr>
        <w:t>sing</w:t>
      </w:r>
      <w:r w:rsidRPr="002242ED">
        <w:rPr>
          <w:rFonts w:ascii="EC Square Sans Pro" w:hAnsi="EC Square Sans Pro"/>
          <w:noProof/>
          <w:sz w:val="20"/>
          <w:szCs w:val="20"/>
        </w:rPr>
        <w:t xml:space="preserve"> qualifications, </w:t>
      </w:r>
      <w:r w:rsidR="001930A9">
        <w:rPr>
          <w:rFonts w:ascii="EC Square Sans Pro" w:hAnsi="EC Square Sans Pro"/>
          <w:noProof/>
          <w:sz w:val="20"/>
          <w:szCs w:val="20"/>
        </w:rPr>
        <w:t xml:space="preserve">v) </w:t>
      </w:r>
      <w:r w:rsidRPr="002242ED">
        <w:rPr>
          <w:rFonts w:ascii="EC Square Sans Pro" w:hAnsi="EC Square Sans Pro"/>
          <w:noProof/>
          <w:sz w:val="20"/>
          <w:szCs w:val="20"/>
        </w:rPr>
        <w:t xml:space="preserve">welcoming students in higher education, </w:t>
      </w:r>
      <w:r w:rsidR="001930A9">
        <w:rPr>
          <w:rFonts w:ascii="EC Square Sans Pro" w:hAnsi="EC Square Sans Pro"/>
          <w:noProof/>
          <w:sz w:val="20"/>
          <w:szCs w:val="20"/>
        </w:rPr>
        <w:t>vi)</w:t>
      </w:r>
      <w:r w:rsidR="001930A9">
        <w:rPr>
          <w:rFonts w:ascii="Calibri" w:hAnsi="Calibri" w:cs="Calibri"/>
          <w:noProof/>
          <w:sz w:val="20"/>
          <w:szCs w:val="20"/>
        </w:rPr>
        <w:t> </w:t>
      </w:r>
      <w:r w:rsidRPr="002242ED">
        <w:rPr>
          <w:rFonts w:ascii="EC Square Sans Pro" w:hAnsi="EC Square Sans Pro"/>
          <w:noProof/>
          <w:sz w:val="20"/>
          <w:szCs w:val="20"/>
        </w:rPr>
        <w:t xml:space="preserve">addressing disinformation in wartime, </w:t>
      </w:r>
      <w:r w:rsidR="001930A9">
        <w:rPr>
          <w:rFonts w:ascii="EC Square Sans Pro" w:hAnsi="EC Square Sans Pro"/>
          <w:noProof/>
          <w:sz w:val="20"/>
          <w:szCs w:val="20"/>
        </w:rPr>
        <w:t>vii)</w:t>
      </w:r>
      <w:r w:rsidR="001930A9">
        <w:rPr>
          <w:rFonts w:ascii="Calibri" w:hAnsi="Calibri" w:cs="Calibri"/>
          <w:noProof/>
          <w:sz w:val="20"/>
          <w:szCs w:val="20"/>
        </w:rPr>
        <w:t> </w:t>
      </w:r>
      <w:r w:rsidRPr="002242ED">
        <w:rPr>
          <w:rFonts w:ascii="EC Square Sans Pro" w:hAnsi="EC Square Sans Pro"/>
          <w:noProof/>
          <w:sz w:val="20"/>
          <w:szCs w:val="20"/>
        </w:rPr>
        <w:t xml:space="preserve">psychosocial support, </w:t>
      </w:r>
      <w:r w:rsidR="001930A9">
        <w:rPr>
          <w:rFonts w:ascii="EC Square Sans Pro" w:hAnsi="EC Square Sans Pro"/>
          <w:noProof/>
          <w:sz w:val="20"/>
          <w:szCs w:val="20"/>
        </w:rPr>
        <w:t xml:space="preserve">and viii) </w:t>
      </w:r>
      <w:r w:rsidRPr="002242ED">
        <w:rPr>
          <w:rFonts w:ascii="EC Square Sans Pro" w:hAnsi="EC Square Sans Pro"/>
          <w:noProof/>
          <w:sz w:val="20"/>
          <w:szCs w:val="20"/>
        </w:rPr>
        <w:t>the organisation of entry exams to Ukrainian higher education, or language learning.</w:t>
      </w:r>
      <w:r w:rsidR="00811A70">
        <w:rPr>
          <w:rFonts w:ascii="EC Square Sans Pro" w:hAnsi="EC Square Sans Pro"/>
          <w:noProof/>
          <w:sz w:val="20"/>
          <w:szCs w:val="20"/>
        </w:rPr>
        <w:t xml:space="preserve"> </w:t>
      </w:r>
    </w:p>
    <w:p w:rsidR="002F4589" w:rsidRDefault="00811A70" w:rsidP="005A3302">
      <w:pPr>
        <w:spacing w:after="120" w:line="240" w:lineRule="auto"/>
        <w:jc w:val="both"/>
        <w:rPr>
          <w:rFonts w:ascii="EC Square Sans Pro" w:hAnsi="EC Square Sans Pro"/>
          <w:noProof/>
          <w:sz w:val="20"/>
          <w:szCs w:val="20"/>
        </w:rPr>
      </w:pPr>
      <w:r>
        <w:rPr>
          <w:rFonts w:ascii="EC Square Sans Pro" w:hAnsi="EC Square Sans Pro"/>
          <w:noProof/>
          <w:sz w:val="20"/>
          <w:szCs w:val="20"/>
        </w:rPr>
        <w:t>Th</w:t>
      </w:r>
      <w:r w:rsidR="00EF3C90">
        <w:rPr>
          <w:rFonts w:ascii="EC Square Sans Pro" w:hAnsi="EC Square Sans Pro"/>
          <w:noProof/>
          <w:sz w:val="20"/>
          <w:szCs w:val="20"/>
        </w:rPr>
        <w:t>is sharing of intelligence</w:t>
      </w:r>
      <w:r>
        <w:rPr>
          <w:rFonts w:ascii="EC Square Sans Pro" w:hAnsi="EC Square Sans Pro"/>
          <w:noProof/>
          <w:sz w:val="20"/>
          <w:szCs w:val="20"/>
        </w:rPr>
        <w:t xml:space="preserve"> contributed to </w:t>
      </w:r>
      <w:r w:rsidRPr="00F90591">
        <w:rPr>
          <w:rFonts w:ascii="EC Square Sans Pro" w:hAnsi="EC Square Sans Pro"/>
          <w:b/>
          <w:noProof/>
          <w:sz w:val="20"/>
          <w:szCs w:val="20"/>
        </w:rPr>
        <w:t xml:space="preserve">updated guidance and </w:t>
      </w:r>
      <w:r w:rsidR="00E02EA0" w:rsidRPr="00F90591">
        <w:rPr>
          <w:rFonts w:ascii="EC Square Sans Pro" w:hAnsi="EC Square Sans Pro"/>
          <w:b/>
          <w:noProof/>
          <w:sz w:val="20"/>
          <w:szCs w:val="20"/>
        </w:rPr>
        <w:t>information on good practice</w:t>
      </w:r>
      <w:r w:rsidR="00E02EA0" w:rsidRPr="00E02EA0">
        <w:rPr>
          <w:rFonts w:ascii="EC Square Sans Pro" w:hAnsi="EC Square Sans Pro"/>
          <w:noProof/>
          <w:sz w:val="20"/>
          <w:szCs w:val="20"/>
        </w:rPr>
        <w:t xml:space="preserve"> and practical insights </w:t>
      </w:r>
      <w:r w:rsidR="00E02EA0">
        <w:rPr>
          <w:rFonts w:ascii="EC Square Sans Pro" w:hAnsi="EC Square Sans Pro"/>
          <w:noProof/>
          <w:sz w:val="20"/>
          <w:szCs w:val="20"/>
        </w:rPr>
        <w:t>to support Member States i</w:t>
      </w:r>
      <w:r>
        <w:rPr>
          <w:rFonts w:ascii="EC Square Sans Pro" w:hAnsi="EC Square Sans Pro"/>
          <w:noProof/>
          <w:sz w:val="20"/>
          <w:szCs w:val="20"/>
        </w:rPr>
        <w:t>n the inclusion of displaced children in education</w:t>
      </w:r>
      <w:r w:rsidR="007113A8" w:rsidRPr="002242ED">
        <w:rPr>
          <w:rFonts w:ascii="EC Square Sans Pro" w:hAnsi="EC Square Sans Pro"/>
          <w:noProof/>
          <w:sz w:val="20"/>
          <w:szCs w:val="20"/>
          <w:vertAlign w:val="superscript"/>
        </w:rPr>
        <w:footnoteReference w:id="38"/>
      </w:r>
      <w:r w:rsidR="00DC23EC">
        <w:rPr>
          <w:rFonts w:ascii="EC Square Sans Pro" w:hAnsi="EC Square Sans Pro"/>
          <w:noProof/>
          <w:sz w:val="20"/>
          <w:szCs w:val="20"/>
        </w:rPr>
        <w:t>.</w:t>
      </w:r>
      <w:r w:rsidR="008E0E1D">
        <w:rPr>
          <w:rFonts w:ascii="EC Square Sans Pro" w:hAnsi="EC Square Sans Pro"/>
          <w:noProof/>
          <w:sz w:val="20"/>
          <w:szCs w:val="20"/>
        </w:rPr>
        <w:t xml:space="preserve"> </w:t>
      </w:r>
      <w:r w:rsidR="00160473" w:rsidRPr="00160473">
        <w:rPr>
          <w:rFonts w:ascii="EC Square Sans Pro" w:hAnsi="EC Square Sans Pro"/>
          <w:noProof/>
          <w:sz w:val="20"/>
          <w:szCs w:val="20"/>
        </w:rPr>
        <w:t xml:space="preserve">In June 2022, the European Commission has </w:t>
      </w:r>
      <w:r w:rsidR="002E56BC">
        <w:rPr>
          <w:rFonts w:ascii="EC Square Sans Pro" w:hAnsi="EC Square Sans Pro"/>
          <w:noProof/>
          <w:sz w:val="20"/>
          <w:szCs w:val="20"/>
        </w:rPr>
        <w:t xml:space="preserve">also </w:t>
      </w:r>
      <w:r w:rsidR="00160473" w:rsidRPr="00160473">
        <w:rPr>
          <w:rFonts w:ascii="EC Square Sans Pro" w:hAnsi="EC Square Sans Pro"/>
          <w:noProof/>
          <w:sz w:val="20"/>
          <w:szCs w:val="20"/>
        </w:rPr>
        <w:t>published</w:t>
      </w:r>
      <w:r w:rsidR="002E56BC">
        <w:rPr>
          <w:rFonts w:ascii="EC Square Sans Pro" w:hAnsi="EC Square Sans Pro"/>
          <w:noProof/>
          <w:sz w:val="20"/>
          <w:szCs w:val="20"/>
        </w:rPr>
        <w:t xml:space="preserve"> </w:t>
      </w:r>
      <w:r w:rsidR="002E56BC" w:rsidRPr="00160473">
        <w:rPr>
          <w:rFonts w:ascii="EC Square Sans Pro" w:hAnsi="EC Square Sans Pro"/>
          <w:noProof/>
          <w:sz w:val="20"/>
          <w:szCs w:val="20"/>
        </w:rPr>
        <w:t>policy guidance for Member States when implementing the provisions of the Temporary Protection Directive related to access to the labour market, VET and upskilling/reskilling</w:t>
      </w:r>
      <w:r w:rsidR="002E56BC">
        <w:rPr>
          <w:rStyle w:val="FootnoteReference"/>
          <w:rFonts w:ascii="EC Square Sans Pro" w:hAnsi="EC Square Sans Pro"/>
          <w:noProof/>
          <w:sz w:val="20"/>
          <w:szCs w:val="20"/>
        </w:rPr>
        <w:footnoteReference w:id="39"/>
      </w:r>
      <w:r w:rsidR="001C7503">
        <w:rPr>
          <w:rFonts w:ascii="EC Square Sans Pro" w:hAnsi="EC Square Sans Pro"/>
          <w:noProof/>
          <w:sz w:val="20"/>
          <w:szCs w:val="20"/>
        </w:rPr>
        <w:t>.</w:t>
      </w:r>
      <w:r w:rsidR="00BC7358">
        <w:rPr>
          <w:rFonts w:ascii="EC Square Sans Pro" w:hAnsi="EC Square Sans Pro"/>
          <w:noProof/>
          <w:sz w:val="20"/>
          <w:szCs w:val="20"/>
        </w:rPr>
        <w:t xml:space="preserve"> </w:t>
      </w:r>
      <w:r w:rsidR="00BC7358" w:rsidRPr="00BC7358">
        <w:rPr>
          <w:rFonts w:ascii="EC Square Sans Pro" w:hAnsi="EC Square Sans Pro"/>
          <w:noProof/>
          <w:sz w:val="20"/>
          <w:szCs w:val="20"/>
        </w:rPr>
        <w:t>The European Training Foundation (ETF) has prepared and delivered an emergency package to support continuity in learning of young Ukrainians via online courses and the employability of Ukrainian refugees outside their country.</w:t>
      </w:r>
    </w:p>
    <w:p w:rsidR="007113A8" w:rsidRDefault="008E0E1D" w:rsidP="005A3302">
      <w:pPr>
        <w:spacing w:after="120" w:line="240" w:lineRule="auto"/>
        <w:jc w:val="both"/>
        <w:rPr>
          <w:rFonts w:ascii="EC Square Sans Pro" w:hAnsi="EC Square Sans Pro"/>
          <w:noProof/>
          <w:sz w:val="20"/>
          <w:szCs w:val="20"/>
        </w:rPr>
      </w:pPr>
      <w:r w:rsidRPr="002242ED">
        <w:rPr>
          <w:rFonts w:ascii="EC Square Sans Pro" w:hAnsi="EC Square Sans Pro"/>
          <w:noProof/>
          <w:sz w:val="20"/>
          <w:szCs w:val="20"/>
        </w:rPr>
        <w:t>The</w:t>
      </w:r>
      <w:r w:rsidRPr="002242ED">
        <w:rPr>
          <w:rFonts w:ascii="EC Square Sans Pro" w:hAnsi="EC Square Sans Pro"/>
          <w:b/>
          <w:bCs/>
          <w:noProof/>
          <w:sz w:val="20"/>
          <w:szCs w:val="20"/>
        </w:rPr>
        <w:t xml:space="preserve"> EEA portal </w:t>
      </w:r>
      <w:r w:rsidRPr="002242ED">
        <w:rPr>
          <w:rFonts w:ascii="EC Square Sans Pro" w:hAnsi="EC Square Sans Pro"/>
          <w:noProof/>
          <w:sz w:val="20"/>
          <w:szCs w:val="20"/>
        </w:rPr>
        <w:t xml:space="preserve">has played a key role in disseminating information about the prompt, coordinated EU education response to Russia’s </w:t>
      </w:r>
      <w:r w:rsidR="003303C3">
        <w:rPr>
          <w:rFonts w:ascii="EC Square Sans Pro" w:hAnsi="EC Square Sans Pro"/>
          <w:noProof/>
          <w:sz w:val="20"/>
          <w:szCs w:val="20"/>
        </w:rPr>
        <w:t xml:space="preserve">war </w:t>
      </w:r>
      <w:r w:rsidRPr="002242ED">
        <w:rPr>
          <w:rFonts w:ascii="EC Square Sans Pro" w:hAnsi="EC Square Sans Pro"/>
          <w:noProof/>
          <w:sz w:val="20"/>
          <w:szCs w:val="20"/>
        </w:rPr>
        <w:t xml:space="preserve">of </w:t>
      </w:r>
      <w:r w:rsidR="003303C3">
        <w:rPr>
          <w:rFonts w:ascii="EC Square Sans Pro" w:hAnsi="EC Square Sans Pro"/>
          <w:noProof/>
          <w:sz w:val="20"/>
          <w:szCs w:val="20"/>
        </w:rPr>
        <w:t xml:space="preserve">aggression against </w:t>
      </w:r>
      <w:r w:rsidRPr="002242ED">
        <w:rPr>
          <w:rFonts w:ascii="EC Square Sans Pro" w:hAnsi="EC Square Sans Pro"/>
          <w:noProof/>
          <w:sz w:val="20"/>
          <w:szCs w:val="20"/>
        </w:rPr>
        <w:t xml:space="preserve">Ukraine. The </w:t>
      </w:r>
      <w:r w:rsidRPr="002242ED">
        <w:rPr>
          <w:rFonts w:ascii="EC Square Sans Pro" w:hAnsi="EC Square Sans Pro"/>
          <w:b/>
          <w:bCs/>
          <w:noProof/>
          <w:sz w:val="20"/>
          <w:szCs w:val="20"/>
        </w:rPr>
        <w:t>School Education Gateway</w:t>
      </w:r>
      <w:r w:rsidRPr="002242ED">
        <w:rPr>
          <w:rFonts w:ascii="EC Square Sans Pro" w:hAnsi="EC Square Sans Pro"/>
          <w:noProof/>
          <w:sz w:val="20"/>
          <w:szCs w:val="20"/>
        </w:rPr>
        <w:t xml:space="preserve"> has acted as a public platform supporting teachers and the wider education community, pooling resources and offering free online professional development courses related to refugee education</w:t>
      </w:r>
      <w:r w:rsidRPr="002242ED">
        <w:rPr>
          <w:rFonts w:ascii="EC Square Sans Pro" w:hAnsi="EC Square Sans Pro"/>
          <w:noProof/>
          <w:sz w:val="20"/>
          <w:szCs w:val="20"/>
          <w:vertAlign w:val="superscript"/>
        </w:rPr>
        <w:footnoteReference w:id="40"/>
      </w:r>
      <w:r w:rsidR="00DC23EC">
        <w:rPr>
          <w:rFonts w:ascii="EC Square Sans Pro" w:hAnsi="EC Square Sans Pro"/>
          <w:noProof/>
          <w:sz w:val="20"/>
          <w:szCs w:val="20"/>
        </w:rPr>
        <w:t>.</w:t>
      </w:r>
    </w:p>
    <w:p w:rsidR="00C03325" w:rsidRPr="002242ED" w:rsidRDefault="00426157" w:rsidP="000B1E8F">
      <w:pPr>
        <w:spacing w:after="120" w:line="240" w:lineRule="auto"/>
        <w:jc w:val="both"/>
        <w:rPr>
          <w:rFonts w:ascii="EC Square Sans Pro" w:eastAsia="Calibri" w:hAnsi="EC Square Sans Pro" w:cs="Times New Roman"/>
          <w:noProof/>
          <w:sz w:val="20"/>
          <w:szCs w:val="20"/>
        </w:rPr>
      </w:pPr>
      <w:r w:rsidRPr="002242ED">
        <w:rPr>
          <w:rFonts w:ascii="EC Square Sans Pro" w:eastAsia="Calibri" w:hAnsi="EC Square Sans Pro" w:cs="Times New Roman"/>
          <w:bCs/>
          <w:noProof/>
          <w:sz w:val="20"/>
          <w:szCs w:val="20"/>
        </w:rPr>
        <w:t xml:space="preserve">The Commission has mobilised </w:t>
      </w:r>
      <w:r w:rsidRPr="002242ED">
        <w:rPr>
          <w:rFonts w:ascii="EC Square Sans Pro" w:eastAsia="Calibri" w:hAnsi="EC Square Sans Pro" w:cs="Times New Roman"/>
          <w:b/>
          <w:bCs/>
          <w:noProof/>
          <w:sz w:val="20"/>
          <w:szCs w:val="20"/>
        </w:rPr>
        <w:t>EU funds to support the inclusion into education of people fleeing Ukraine</w:t>
      </w:r>
      <w:r w:rsidR="00C03325" w:rsidRPr="002242ED">
        <w:rPr>
          <w:rFonts w:ascii="EC Square Sans Pro" w:eastAsia="Calibri" w:hAnsi="EC Square Sans Pro" w:cs="Times New Roman"/>
          <w:b/>
          <w:bCs/>
          <w:noProof/>
          <w:sz w:val="20"/>
          <w:szCs w:val="20"/>
        </w:rPr>
        <w:t>.</w:t>
      </w:r>
      <w:r w:rsidR="00C03325" w:rsidRPr="002242ED">
        <w:rPr>
          <w:rFonts w:ascii="EC Square Sans Pro" w:eastAsia="Calibri" w:hAnsi="EC Square Sans Pro" w:cs="Times New Roman"/>
          <w:noProof/>
          <w:sz w:val="20"/>
          <w:szCs w:val="20"/>
        </w:rPr>
        <w:t xml:space="preserve"> The </w:t>
      </w:r>
      <w:r w:rsidR="00A91462" w:rsidRPr="00A91462">
        <w:rPr>
          <w:rFonts w:ascii="EC Square Sans Pro" w:eastAsia="Calibri" w:hAnsi="EC Square Sans Pro" w:cs="Times New Roman"/>
          <w:noProof/>
          <w:sz w:val="20"/>
          <w:szCs w:val="20"/>
        </w:rPr>
        <w:t xml:space="preserve">Cohesion's Action for Refugees in Europe </w:t>
      </w:r>
      <w:r w:rsidR="00A91462">
        <w:rPr>
          <w:rFonts w:ascii="EC Square Sans Pro" w:eastAsia="Calibri" w:hAnsi="EC Square Sans Pro" w:cs="Times New Roman"/>
          <w:noProof/>
          <w:sz w:val="20"/>
          <w:szCs w:val="20"/>
        </w:rPr>
        <w:t>(</w:t>
      </w:r>
      <w:r w:rsidR="00C03325" w:rsidRPr="002242ED">
        <w:rPr>
          <w:rFonts w:ascii="EC Square Sans Pro" w:eastAsia="Calibri" w:hAnsi="EC Square Sans Pro" w:cs="Times New Roman"/>
          <w:noProof/>
          <w:sz w:val="20"/>
          <w:szCs w:val="20"/>
        </w:rPr>
        <w:t>CARE</w:t>
      </w:r>
      <w:r w:rsidR="00A91462">
        <w:rPr>
          <w:rFonts w:ascii="EC Square Sans Pro" w:eastAsia="Calibri" w:hAnsi="EC Square Sans Pro" w:cs="Times New Roman"/>
          <w:noProof/>
          <w:sz w:val="20"/>
          <w:szCs w:val="20"/>
        </w:rPr>
        <w:t>)</w:t>
      </w:r>
      <w:r w:rsidR="00C03325" w:rsidRPr="002242ED">
        <w:rPr>
          <w:rFonts w:ascii="EC Square Sans Pro" w:eastAsia="Calibri" w:hAnsi="EC Square Sans Pro" w:cs="Times New Roman"/>
          <w:noProof/>
          <w:sz w:val="20"/>
          <w:szCs w:val="20"/>
        </w:rPr>
        <w:t xml:space="preserve"> initiative, adopted in April 2022, provides maximum flexibility to re</w:t>
      </w:r>
      <w:r w:rsidR="00F73168">
        <w:rPr>
          <w:rFonts w:ascii="EC Square Sans Pro" w:eastAsia="Calibri" w:hAnsi="EC Square Sans Pro" w:cs="Times New Roman"/>
          <w:noProof/>
          <w:sz w:val="20"/>
          <w:szCs w:val="20"/>
        </w:rPr>
        <w:t>direct</w:t>
      </w:r>
      <w:r w:rsidR="00C03325" w:rsidRPr="002242ED">
        <w:rPr>
          <w:rFonts w:ascii="EC Square Sans Pro" w:eastAsia="Calibri" w:hAnsi="EC Square Sans Pro" w:cs="Times New Roman"/>
          <w:noProof/>
          <w:sz w:val="20"/>
          <w:szCs w:val="20"/>
        </w:rPr>
        <w:t xml:space="preserve"> unused 2014-</w:t>
      </w:r>
      <w:r w:rsidR="00A67E5D">
        <w:rPr>
          <w:rFonts w:ascii="EC Square Sans Pro" w:eastAsia="Calibri" w:hAnsi="EC Square Sans Pro" w:cs="Times New Roman"/>
          <w:noProof/>
          <w:sz w:val="20"/>
          <w:szCs w:val="20"/>
        </w:rPr>
        <w:t>20</w:t>
      </w:r>
      <w:r w:rsidR="00C03325" w:rsidRPr="002242ED">
        <w:rPr>
          <w:rFonts w:ascii="EC Square Sans Pro" w:eastAsia="Calibri" w:hAnsi="EC Square Sans Pro" w:cs="Times New Roman"/>
          <w:noProof/>
          <w:sz w:val="20"/>
          <w:szCs w:val="20"/>
        </w:rPr>
        <w:t xml:space="preserve">20 Structural Funds (approximately </w:t>
      </w:r>
      <w:r w:rsidR="008845FB">
        <w:rPr>
          <w:rFonts w:ascii="EC Square Sans Pro" w:eastAsia="Calibri" w:hAnsi="EC Square Sans Pro" w:cs="Times New Roman"/>
          <w:noProof/>
          <w:sz w:val="20"/>
          <w:szCs w:val="20"/>
        </w:rPr>
        <w:t xml:space="preserve">EUR </w:t>
      </w:r>
      <w:r w:rsidR="00C03325" w:rsidRPr="002242ED">
        <w:rPr>
          <w:rFonts w:ascii="EC Square Sans Pro" w:eastAsia="Calibri" w:hAnsi="EC Square Sans Pro" w:cs="Times New Roman"/>
          <w:noProof/>
          <w:sz w:val="20"/>
          <w:szCs w:val="20"/>
        </w:rPr>
        <w:t xml:space="preserve">7 bn). Legislative amendments allow for 100% EU co-financing and Member States may use ERDF </w:t>
      </w:r>
      <w:r w:rsidR="00287BAC" w:rsidRPr="002242ED">
        <w:rPr>
          <w:rFonts w:ascii="EC Square Sans Pro" w:eastAsia="Calibri" w:hAnsi="EC Square Sans Pro" w:cs="Times New Roman"/>
          <w:noProof/>
          <w:sz w:val="20"/>
          <w:szCs w:val="20"/>
        </w:rPr>
        <w:t xml:space="preserve">and ESF interchangeably. </w:t>
      </w:r>
      <w:r w:rsidR="00160473" w:rsidRPr="00160473">
        <w:rPr>
          <w:rFonts w:ascii="EC Square Sans Pro" w:eastAsia="Calibri" w:hAnsi="EC Square Sans Pro" w:cs="Times New Roman"/>
          <w:noProof/>
          <w:sz w:val="20"/>
          <w:szCs w:val="20"/>
        </w:rPr>
        <w:t xml:space="preserve">FAST-CARE was adopted on 29 June and introduced a new set of measures including additional flexibilities to the 2014-2020 and 2021-2027 </w:t>
      </w:r>
      <w:r w:rsidR="00160473">
        <w:rPr>
          <w:rFonts w:ascii="EC Square Sans Pro" w:eastAsia="Calibri" w:hAnsi="EC Square Sans Pro" w:cs="Times New Roman"/>
          <w:noProof/>
          <w:sz w:val="20"/>
          <w:szCs w:val="20"/>
        </w:rPr>
        <w:t>Common Provisions Regulations</w:t>
      </w:r>
      <w:r w:rsidR="00160473" w:rsidRPr="00160473">
        <w:rPr>
          <w:rFonts w:ascii="EC Square Sans Pro" w:eastAsia="Calibri" w:hAnsi="EC Square Sans Pro" w:cs="Times New Roman"/>
          <w:noProof/>
          <w:sz w:val="20"/>
          <w:szCs w:val="20"/>
        </w:rPr>
        <w:t xml:space="preserve">. It extended the flexibilities provided by the CARE regulation and introduced additional measures, in particular to help Member States better address emerging needs and the long-term consequences of the crisis. </w:t>
      </w:r>
      <w:r w:rsidR="00287BAC" w:rsidRPr="002242ED">
        <w:rPr>
          <w:rFonts w:ascii="EC Square Sans Pro" w:eastAsia="Calibri" w:hAnsi="EC Square Sans Pro" w:cs="Times New Roman"/>
          <w:noProof/>
          <w:sz w:val="20"/>
          <w:szCs w:val="20"/>
        </w:rPr>
        <w:t xml:space="preserve">REACT-EU has provided </w:t>
      </w:r>
      <w:r w:rsidR="008845FB">
        <w:rPr>
          <w:rFonts w:ascii="EC Square Sans Pro" w:eastAsia="Calibri" w:hAnsi="EC Square Sans Pro" w:cs="Times New Roman"/>
          <w:noProof/>
          <w:sz w:val="20"/>
          <w:szCs w:val="20"/>
        </w:rPr>
        <w:t xml:space="preserve">EUR </w:t>
      </w:r>
      <w:r w:rsidR="00287BAC" w:rsidRPr="002242ED">
        <w:rPr>
          <w:rFonts w:ascii="EC Square Sans Pro" w:eastAsia="Calibri" w:hAnsi="EC Square Sans Pro" w:cs="Times New Roman"/>
          <w:noProof/>
          <w:sz w:val="20"/>
          <w:szCs w:val="20"/>
        </w:rPr>
        <w:t xml:space="preserve">50 bn </w:t>
      </w:r>
      <w:r w:rsidR="00F73168">
        <w:rPr>
          <w:rFonts w:ascii="EC Square Sans Pro" w:eastAsia="Calibri" w:hAnsi="EC Square Sans Pro" w:cs="Times New Roman"/>
          <w:noProof/>
          <w:sz w:val="20"/>
          <w:szCs w:val="20"/>
        </w:rPr>
        <w:t xml:space="preserve">worth of </w:t>
      </w:r>
      <w:r w:rsidR="00287BAC" w:rsidRPr="002242ED">
        <w:rPr>
          <w:rFonts w:ascii="EC Square Sans Pro" w:eastAsia="Calibri" w:hAnsi="EC Square Sans Pro" w:cs="Times New Roman"/>
          <w:noProof/>
          <w:sz w:val="20"/>
          <w:szCs w:val="20"/>
        </w:rPr>
        <w:t xml:space="preserve">fresh top-up resources to </w:t>
      </w:r>
      <w:r w:rsidR="00894FA2">
        <w:rPr>
          <w:rFonts w:ascii="EC Square Sans Pro" w:eastAsia="Calibri" w:hAnsi="EC Square Sans Pro" w:cs="Times New Roman"/>
          <w:noProof/>
          <w:sz w:val="20"/>
          <w:szCs w:val="20"/>
        </w:rPr>
        <w:t>ongoing</w:t>
      </w:r>
      <w:r w:rsidR="00287BAC" w:rsidRPr="002242ED">
        <w:rPr>
          <w:rFonts w:ascii="EC Square Sans Pro" w:eastAsia="Calibri" w:hAnsi="EC Square Sans Pro" w:cs="Times New Roman"/>
          <w:noProof/>
          <w:sz w:val="20"/>
          <w:szCs w:val="20"/>
        </w:rPr>
        <w:t xml:space="preserve"> cohesion policy programmes (ESF, ERDF and </w:t>
      </w:r>
      <w:r w:rsidR="00A91462">
        <w:rPr>
          <w:rFonts w:ascii="EC Square Sans Pro" w:eastAsia="Calibri" w:hAnsi="EC Square Sans Pro" w:cs="Times New Roman"/>
          <w:noProof/>
          <w:sz w:val="20"/>
          <w:szCs w:val="20"/>
        </w:rPr>
        <w:t xml:space="preserve">the </w:t>
      </w:r>
      <w:r w:rsidR="00A91462" w:rsidRPr="00A91462">
        <w:rPr>
          <w:rFonts w:ascii="EC Square Sans Pro" w:eastAsia="Calibri" w:hAnsi="EC Square Sans Pro" w:cs="Times New Roman"/>
          <w:noProof/>
          <w:sz w:val="20"/>
          <w:szCs w:val="20"/>
        </w:rPr>
        <w:t xml:space="preserve">Fund for European Aid to the Most Deprived </w:t>
      </w:r>
      <w:r w:rsidR="00A91462">
        <w:rPr>
          <w:rFonts w:ascii="EC Square Sans Pro" w:eastAsia="Calibri" w:hAnsi="EC Square Sans Pro" w:cs="Times New Roman"/>
          <w:noProof/>
          <w:sz w:val="20"/>
          <w:szCs w:val="20"/>
        </w:rPr>
        <w:t>(</w:t>
      </w:r>
      <w:r w:rsidR="00287BAC" w:rsidRPr="002242ED">
        <w:rPr>
          <w:rFonts w:ascii="EC Square Sans Pro" w:eastAsia="Calibri" w:hAnsi="EC Square Sans Pro" w:cs="Times New Roman"/>
          <w:noProof/>
          <w:sz w:val="20"/>
          <w:szCs w:val="20"/>
        </w:rPr>
        <w:t>FEAD</w:t>
      </w:r>
      <w:r w:rsidR="00A91462">
        <w:rPr>
          <w:rFonts w:ascii="EC Square Sans Pro" w:eastAsia="Calibri" w:hAnsi="EC Square Sans Pro" w:cs="Times New Roman"/>
          <w:noProof/>
          <w:sz w:val="20"/>
          <w:szCs w:val="20"/>
        </w:rPr>
        <w:t>)</w:t>
      </w:r>
      <w:r w:rsidR="00287BAC" w:rsidRPr="002242ED">
        <w:rPr>
          <w:rFonts w:ascii="EC Square Sans Pro" w:eastAsia="Calibri" w:hAnsi="EC Square Sans Pro" w:cs="Times New Roman"/>
          <w:noProof/>
          <w:sz w:val="20"/>
          <w:szCs w:val="20"/>
        </w:rPr>
        <w:t xml:space="preserve">) </w:t>
      </w:r>
      <w:r w:rsidR="00F73168">
        <w:rPr>
          <w:rFonts w:ascii="EC Square Sans Pro" w:eastAsia="Calibri" w:hAnsi="EC Square Sans Pro" w:cs="Times New Roman"/>
          <w:noProof/>
          <w:sz w:val="20"/>
          <w:szCs w:val="20"/>
        </w:rPr>
        <w:t>for</w:t>
      </w:r>
      <w:r w:rsidR="00287BAC" w:rsidRPr="002242ED">
        <w:rPr>
          <w:rFonts w:ascii="EC Square Sans Pro" w:eastAsia="Calibri" w:hAnsi="EC Square Sans Pro" w:cs="Times New Roman"/>
          <w:noProof/>
          <w:sz w:val="20"/>
          <w:szCs w:val="20"/>
        </w:rPr>
        <w:t xml:space="preserve"> years 2021 and 2022 to be spent by the end of 2023. </w:t>
      </w:r>
      <w:r w:rsidR="00801AD9" w:rsidRPr="00801AD9">
        <w:rPr>
          <w:rFonts w:ascii="EC Square Sans Pro" w:eastAsia="Calibri" w:hAnsi="EC Square Sans Pro" w:cs="Times New Roman"/>
          <w:noProof/>
          <w:sz w:val="20"/>
          <w:szCs w:val="20"/>
        </w:rPr>
        <w:t>The total allocation to education under REACT-EU am</w:t>
      </w:r>
      <w:r w:rsidR="001C7503">
        <w:rPr>
          <w:rFonts w:ascii="EC Square Sans Pro" w:eastAsia="Calibri" w:hAnsi="EC Square Sans Pro" w:cs="Times New Roman"/>
          <w:noProof/>
          <w:sz w:val="20"/>
          <w:szCs w:val="20"/>
        </w:rPr>
        <w:t>ounts to around EUR 4.9 billion</w:t>
      </w:r>
      <w:r w:rsidR="00801AD9">
        <w:rPr>
          <w:rStyle w:val="FootnoteReference"/>
          <w:rFonts w:ascii="EC Square Sans Pro" w:eastAsia="Calibri" w:hAnsi="EC Square Sans Pro" w:cs="Times New Roman"/>
          <w:noProof/>
          <w:sz w:val="20"/>
          <w:szCs w:val="20"/>
        </w:rPr>
        <w:footnoteReference w:id="41"/>
      </w:r>
      <w:r w:rsidR="001C7503">
        <w:rPr>
          <w:rFonts w:ascii="EC Square Sans Pro" w:eastAsia="Calibri" w:hAnsi="EC Square Sans Pro" w:cs="Times New Roman"/>
          <w:noProof/>
          <w:sz w:val="20"/>
          <w:szCs w:val="20"/>
        </w:rPr>
        <w:t>.</w:t>
      </w:r>
      <w:r w:rsidR="00801AD9" w:rsidRPr="00801AD9">
        <w:rPr>
          <w:rFonts w:ascii="EC Square Sans Pro" w:eastAsia="Calibri" w:hAnsi="EC Square Sans Pro" w:cs="Times New Roman"/>
          <w:noProof/>
          <w:sz w:val="20"/>
          <w:szCs w:val="20"/>
        </w:rPr>
        <w:t xml:space="preserve"> </w:t>
      </w:r>
    </w:p>
    <w:p w:rsidR="00D7570A" w:rsidRDefault="00C03325" w:rsidP="00517847">
      <w:pPr>
        <w:spacing w:after="120" w:line="240" w:lineRule="auto"/>
        <w:jc w:val="both"/>
        <w:rPr>
          <w:rFonts w:ascii="EC Square Sans Pro" w:hAnsi="EC Square Sans Pro"/>
          <w:b/>
          <w:bCs/>
          <w:noProof/>
          <w:color w:val="DF4E2B"/>
          <w:sz w:val="28"/>
          <w:szCs w:val="28"/>
        </w:rPr>
      </w:pPr>
      <w:r w:rsidRPr="002242ED">
        <w:rPr>
          <w:rFonts w:ascii="EC Square Sans Pro" w:eastAsia="Calibri" w:hAnsi="EC Square Sans Pro" w:cs="Times New Roman"/>
          <w:b/>
          <w:bCs/>
          <w:noProof/>
          <w:sz w:val="20"/>
          <w:szCs w:val="20"/>
        </w:rPr>
        <w:t>Under the Erasmus+ programme new opportunities are now open for incoming participants from Ukraine.</w:t>
      </w:r>
      <w:r w:rsidRPr="002242ED">
        <w:rPr>
          <w:rFonts w:ascii="EC Square Sans Pro" w:eastAsia="Calibri" w:hAnsi="EC Square Sans Pro" w:cs="Times New Roman"/>
          <w:noProof/>
          <w:sz w:val="20"/>
          <w:szCs w:val="20"/>
        </w:rPr>
        <w:t xml:space="preserve"> Organisations with ongoing Erasmus+ projects can host Ukrainian teachers and students to carry out teaching assignments, studies or traineeships. Staff with relevant expertise can be sent to re</w:t>
      </w:r>
      <w:r w:rsidR="00B823DC" w:rsidRPr="002242ED">
        <w:rPr>
          <w:rFonts w:ascii="EC Square Sans Pro" w:eastAsia="Calibri" w:hAnsi="EC Square Sans Pro" w:cs="Times New Roman"/>
          <w:noProof/>
          <w:sz w:val="20"/>
          <w:szCs w:val="20"/>
        </w:rPr>
        <w:t>gions where refugees are housed. O</w:t>
      </w:r>
      <w:r w:rsidRPr="002242ED">
        <w:rPr>
          <w:rFonts w:ascii="EC Square Sans Pro" w:eastAsia="Calibri" w:hAnsi="EC Square Sans Pro" w:cs="Times New Roman"/>
          <w:noProof/>
          <w:sz w:val="20"/>
          <w:szCs w:val="20"/>
        </w:rPr>
        <w:t xml:space="preserve">rganisations active in Erasmus+ can invite teachers, trainers and other experts to temporarily support their work in areas such as language learning or integration. Higher education institutions in Member States and </w:t>
      </w:r>
      <w:r w:rsidR="00644C1A">
        <w:rPr>
          <w:rFonts w:ascii="EC Square Sans Pro" w:eastAsia="Calibri" w:hAnsi="EC Square Sans Pro" w:cs="Times New Roman"/>
          <w:noProof/>
          <w:sz w:val="20"/>
          <w:szCs w:val="20"/>
        </w:rPr>
        <w:t>non-EU</w:t>
      </w:r>
      <w:r w:rsidRPr="002242ED">
        <w:rPr>
          <w:rFonts w:ascii="EC Square Sans Pro" w:eastAsia="Calibri" w:hAnsi="EC Square Sans Pro" w:cs="Times New Roman"/>
          <w:noProof/>
          <w:sz w:val="20"/>
          <w:szCs w:val="20"/>
        </w:rPr>
        <w:t xml:space="preserve"> countries associated </w:t>
      </w:r>
      <w:r w:rsidR="00F73168">
        <w:rPr>
          <w:rFonts w:ascii="EC Square Sans Pro" w:eastAsia="Calibri" w:hAnsi="EC Square Sans Pro" w:cs="Times New Roman"/>
          <w:noProof/>
          <w:sz w:val="20"/>
          <w:szCs w:val="20"/>
        </w:rPr>
        <w:t>with</w:t>
      </w:r>
      <w:r w:rsidRPr="002242ED">
        <w:rPr>
          <w:rFonts w:ascii="EC Square Sans Pro" w:eastAsia="Calibri" w:hAnsi="EC Square Sans Pro" w:cs="Times New Roman"/>
          <w:noProof/>
          <w:sz w:val="20"/>
          <w:szCs w:val="20"/>
        </w:rPr>
        <w:t xml:space="preserve"> the programme can receive and fund students and staff from Ukrainian higher education institutions without the sending institution</w:t>
      </w:r>
      <w:r w:rsidR="00F73168">
        <w:rPr>
          <w:rFonts w:ascii="EC Square Sans Pro" w:eastAsia="Calibri" w:hAnsi="EC Square Sans Pro" w:cs="Times New Roman"/>
          <w:noProof/>
          <w:sz w:val="20"/>
          <w:szCs w:val="20"/>
        </w:rPr>
        <w:t xml:space="preserve"> being formally involved</w:t>
      </w:r>
      <w:r w:rsidRPr="002242ED">
        <w:rPr>
          <w:rFonts w:ascii="EC Square Sans Pro" w:eastAsia="Calibri" w:hAnsi="EC Square Sans Pro" w:cs="Times New Roman"/>
          <w:noProof/>
          <w:sz w:val="20"/>
          <w:szCs w:val="20"/>
        </w:rPr>
        <w:t>. Students can take courses at the receiving institutions and benefit from additional support such as help with accommodation, integration with</w:t>
      </w:r>
      <w:r w:rsidR="00F73168">
        <w:rPr>
          <w:rFonts w:ascii="EC Square Sans Pro" w:eastAsia="Calibri" w:hAnsi="EC Square Sans Pro" w:cs="Times New Roman"/>
          <w:noProof/>
          <w:sz w:val="20"/>
          <w:szCs w:val="20"/>
        </w:rPr>
        <w:t>in</w:t>
      </w:r>
      <w:r w:rsidRPr="002242ED">
        <w:rPr>
          <w:rFonts w:ascii="EC Square Sans Pro" w:eastAsia="Calibri" w:hAnsi="EC Square Sans Pro" w:cs="Times New Roman"/>
          <w:noProof/>
          <w:sz w:val="20"/>
          <w:szCs w:val="20"/>
        </w:rPr>
        <w:t xml:space="preserve"> the local academic community or language preparation. Students and recent graduates (who have graduated from a Ukrainian higher education institution within</w:t>
      </w:r>
      <w:r w:rsidR="00F73168">
        <w:rPr>
          <w:rFonts w:ascii="EC Square Sans Pro" w:eastAsia="Calibri" w:hAnsi="EC Square Sans Pro" w:cs="Times New Roman"/>
          <w:noProof/>
          <w:sz w:val="20"/>
          <w:szCs w:val="20"/>
        </w:rPr>
        <w:t xml:space="preserve"> a</w:t>
      </w:r>
      <w:r w:rsidRPr="002242ED">
        <w:rPr>
          <w:rFonts w:ascii="EC Square Sans Pro" w:eastAsia="Calibri" w:hAnsi="EC Square Sans Pro" w:cs="Times New Roman"/>
          <w:noProof/>
          <w:sz w:val="20"/>
          <w:szCs w:val="20"/>
        </w:rPr>
        <w:t xml:space="preserve"> maximum </w:t>
      </w:r>
      <w:r w:rsidR="00F73168">
        <w:rPr>
          <w:rFonts w:ascii="EC Square Sans Pro" w:eastAsia="Calibri" w:hAnsi="EC Square Sans Pro" w:cs="Times New Roman"/>
          <w:noProof/>
          <w:sz w:val="20"/>
          <w:szCs w:val="20"/>
        </w:rPr>
        <w:t xml:space="preserve">of </w:t>
      </w:r>
      <w:r w:rsidRPr="002242ED">
        <w:rPr>
          <w:rFonts w:ascii="EC Square Sans Pro" w:eastAsia="Calibri" w:hAnsi="EC Square Sans Pro" w:cs="Times New Roman"/>
          <w:noProof/>
          <w:sz w:val="20"/>
          <w:szCs w:val="20"/>
        </w:rPr>
        <w:t xml:space="preserve">12 months before fleeing Ukraine) are also eligible for traineeships. Staff are eligible for teaching mobility and training. </w:t>
      </w:r>
      <w:r w:rsidR="000B23EA" w:rsidRPr="002242ED">
        <w:rPr>
          <w:rFonts w:ascii="EC Square Sans Pro" w:eastAsia="Calibri" w:hAnsi="EC Square Sans Pro" w:cs="Times New Roman"/>
          <w:noProof/>
          <w:sz w:val="20"/>
          <w:szCs w:val="20"/>
        </w:rPr>
        <w:t>Y</w:t>
      </w:r>
      <w:r w:rsidRPr="002242ED">
        <w:rPr>
          <w:rFonts w:ascii="EC Square Sans Pro" w:eastAsia="Calibri" w:hAnsi="EC Square Sans Pro" w:cs="Times New Roman"/>
          <w:noProof/>
          <w:sz w:val="20"/>
          <w:szCs w:val="20"/>
        </w:rPr>
        <w:t xml:space="preserve">outh mobility activities are open to Ukrainian young people and youth workers. Prospective applicants across the Erasmus+ </w:t>
      </w:r>
      <w:r w:rsidR="00F73168">
        <w:rPr>
          <w:rFonts w:ascii="EC Square Sans Pro" w:eastAsia="Calibri" w:hAnsi="EC Square Sans Pro" w:cs="Times New Roman"/>
          <w:noProof/>
          <w:sz w:val="20"/>
          <w:szCs w:val="20"/>
        </w:rPr>
        <w:t>p</w:t>
      </w:r>
      <w:r w:rsidRPr="002242ED">
        <w:rPr>
          <w:rFonts w:ascii="EC Square Sans Pro" w:eastAsia="Calibri" w:hAnsi="EC Square Sans Pro" w:cs="Times New Roman"/>
          <w:noProof/>
          <w:sz w:val="20"/>
          <w:szCs w:val="20"/>
        </w:rPr>
        <w:t>rogramme are encouraged to include activities linked to integrati</w:t>
      </w:r>
      <w:r w:rsidR="00F73168">
        <w:rPr>
          <w:rFonts w:ascii="EC Square Sans Pro" w:eastAsia="Calibri" w:hAnsi="EC Square Sans Pro" w:cs="Times New Roman"/>
          <w:noProof/>
          <w:sz w:val="20"/>
          <w:szCs w:val="20"/>
        </w:rPr>
        <w:t>ng</w:t>
      </w:r>
      <w:r w:rsidRPr="002242ED">
        <w:rPr>
          <w:rFonts w:ascii="EC Square Sans Pro" w:eastAsia="Calibri" w:hAnsi="EC Square Sans Pro" w:cs="Times New Roman"/>
          <w:noProof/>
          <w:sz w:val="20"/>
          <w:szCs w:val="20"/>
        </w:rPr>
        <w:t xml:space="preserve"> </w:t>
      </w:r>
      <w:r w:rsidR="00CB7454">
        <w:rPr>
          <w:rFonts w:ascii="EC Square Sans Pro" w:eastAsia="Calibri" w:hAnsi="EC Square Sans Pro" w:cs="Times New Roman"/>
          <w:noProof/>
          <w:sz w:val="20"/>
          <w:szCs w:val="20"/>
        </w:rPr>
        <w:t xml:space="preserve">persons displaced from </w:t>
      </w:r>
      <w:r w:rsidRPr="002242ED">
        <w:rPr>
          <w:rFonts w:ascii="EC Square Sans Pro" w:eastAsia="Calibri" w:hAnsi="EC Square Sans Pro" w:cs="Times New Roman"/>
          <w:noProof/>
          <w:sz w:val="20"/>
          <w:szCs w:val="20"/>
        </w:rPr>
        <w:t>Ukrain</w:t>
      </w:r>
      <w:r w:rsidR="00CB7454">
        <w:rPr>
          <w:rFonts w:ascii="EC Square Sans Pro" w:eastAsia="Calibri" w:hAnsi="EC Square Sans Pro" w:cs="Times New Roman"/>
          <w:noProof/>
          <w:sz w:val="20"/>
          <w:szCs w:val="20"/>
        </w:rPr>
        <w:t>e</w:t>
      </w:r>
      <w:r w:rsidRPr="002242ED">
        <w:rPr>
          <w:rFonts w:ascii="EC Square Sans Pro" w:eastAsia="Calibri" w:hAnsi="EC Square Sans Pro" w:cs="Times New Roman"/>
          <w:noProof/>
          <w:sz w:val="20"/>
          <w:szCs w:val="20"/>
        </w:rPr>
        <w:t xml:space="preserve"> in project proposals under current and upcoming calls. These topics are well embedded in the </w:t>
      </w:r>
      <w:r w:rsidR="0013513A" w:rsidRPr="002242ED">
        <w:rPr>
          <w:rFonts w:ascii="EC Square Sans Pro" w:eastAsia="Calibri" w:hAnsi="EC Square Sans Pro" w:cs="Times New Roman"/>
          <w:noProof/>
          <w:sz w:val="20"/>
          <w:szCs w:val="20"/>
        </w:rPr>
        <w:t>Erasmus+</w:t>
      </w:r>
      <w:r w:rsidR="0013513A">
        <w:rPr>
          <w:rFonts w:ascii="EC Square Sans Pro" w:eastAsia="Calibri" w:hAnsi="EC Square Sans Pro" w:cs="Times New Roman"/>
          <w:noProof/>
          <w:sz w:val="20"/>
          <w:szCs w:val="20"/>
        </w:rPr>
        <w:t xml:space="preserve"> </w:t>
      </w:r>
      <w:r w:rsidR="00F73168">
        <w:rPr>
          <w:rFonts w:ascii="EC Square Sans Pro" w:eastAsia="Calibri" w:hAnsi="EC Square Sans Pro" w:cs="Times New Roman"/>
          <w:noProof/>
          <w:sz w:val="20"/>
          <w:szCs w:val="20"/>
        </w:rPr>
        <w:t>p</w:t>
      </w:r>
      <w:r w:rsidRPr="002242ED">
        <w:rPr>
          <w:rFonts w:ascii="EC Square Sans Pro" w:eastAsia="Calibri" w:hAnsi="EC Square Sans Pro" w:cs="Times New Roman"/>
          <w:noProof/>
          <w:sz w:val="20"/>
          <w:szCs w:val="20"/>
        </w:rPr>
        <w:t xml:space="preserve">rogramme, </w:t>
      </w:r>
      <w:r w:rsidR="00225AC9">
        <w:rPr>
          <w:rFonts w:ascii="EC Square Sans Pro" w:eastAsia="Calibri" w:hAnsi="EC Square Sans Pro" w:cs="Times New Roman"/>
          <w:noProof/>
          <w:sz w:val="20"/>
          <w:szCs w:val="20"/>
        </w:rPr>
        <w:t>with</w:t>
      </w:r>
      <w:r w:rsidRPr="002242ED">
        <w:rPr>
          <w:rFonts w:ascii="EC Square Sans Pro" w:eastAsia="Calibri" w:hAnsi="EC Square Sans Pro" w:cs="Times New Roman"/>
          <w:noProof/>
          <w:sz w:val="20"/>
          <w:szCs w:val="20"/>
        </w:rPr>
        <w:t xml:space="preserve"> inclusion and diversity, as well as participation and civic engagement</w:t>
      </w:r>
      <w:r w:rsidR="00225AC9">
        <w:rPr>
          <w:rFonts w:ascii="EC Square Sans Pro" w:eastAsia="Calibri" w:hAnsi="EC Square Sans Pro" w:cs="Times New Roman"/>
          <w:noProof/>
          <w:sz w:val="20"/>
          <w:szCs w:val="20"/>
        </w:rPr>
        <w:t xml:space="preserve"> included as</w:t>
      </w:r>
      <w:r w:rsidRPr="002242ED">
        <w:rPr>
          <w:rFonts w:ascii="EC Square Sans Pro" w:eastAsia="Calibri" w:hAnsi="EC Square Sans Pro" w:cs="Times New Roman"/>
          <w:noProof/>
          <w:sz w:val="20"/>
          <w:szCs w:val="20"/>
        </w:rPr>
        <w:t xml:space="preserve"> key </w:t>
      </w:r>
      <w:r w:rsidR="00F73168">
        <w:rPr>
          <w:rFonts w:ascii="EC Square Sans Pro" w:eastAsia="Calibri" w:hAnsi="EC Square Sans Pro" w:cs="Times New Roman"/>
          <w:noProof/>
          <w:sz w:val="20"/>
          <w:szCs w:val="20"/>
        </w:rPr>
        <w:t>cross-cutting</w:t>
      </w:r>
      <w:r w:rsidRPr="002242ED">
        <w:rPr>
          <w:rFonts w:ascii="EC Square Sans Pro" w:eastAsia="Calibri" w:hAnsi="EC Square Sans Pro" w:cs="Times New Roman"/>
          <w:noProof/>
          <w:sz w:val="20"/>
          <w:szCs w:val="20"/>
        </w:rPr>
        <w:t xml:space="preserve"> priorities.</w:t>
      </w:r>
      <w:bookmarkStart w:id="12" w:name="_Toc110850850"/>
      <w:r w:rsidR="00D7570A">
        <w:rPr>
          <w:noProof/>
        </w:rPr>
        <w:br w:type="page"/>
      </w:r>
    </w:p>
    <w:p w:rsidR="006C5862" w:rsidRPr="002B7E5B" w:rsidRDefault="00221CE1" w:rsidP="00517847">
      <w:pPr>
        <w:pStyle w:val="2022Head1"/>
        <w:keepNext/>
        <w:keepLines/>
        <w:ind w:left="0" w:firstLine="0"/>
        <w:rPr>
          <w:noProof/>
        </w:rPr>
      </w:pPr>
      <w:bookmarkStart w:id="13" w:name="_Toc113271712"/>
      <w:r w:rsidRPr="002B7E5B">
        <w:rPr>
          <w:noProof/>
        </w:rPr>
        <w:t>4</w:t>
      </w:r>
      <w:r w:rsidR="006C5862" w:rsidRPr="002B7E5B">
        <w:rPr>
          <w:noProof/>
        </w:rPr>
        <w:t xml:space="preserve">. </w:t>
      </w:r>
      <w:r w:rsidR="002B7E5B" w:rsidRPr="002B7E5B">
        <w:rPr>
          <w:noProof/>
        </w:rPr>
        <w:tab/>
      </w:r>
      <w:r w:rsidR="00225AC9">
        <w:rPr>
          <w:noProof/>
        </w:rPr>
        <w:t>Further actions</w:t>
      </w:r>
      <w:r w:rsidR="00EF3C90">
        <w:rPr>
          <w:noProof/>
        </w:rPr>
        <w:t xml:space="preserve"> required</w:t>
      </w:r>
      <w:r w:rsidRPr="002B7E5B">
        <w:rPr>
          <w:noProof/>
        </w:rPr>
        <w:t xml:space="preserve"> to </w:t>
      </w:r>
      <w:r w:rsidR="005859EB" w:rsidRPr="002B7E5B">
        <w:rPr>
          <w:noProof/>
        </w:rPr>
        <w:t>a</w:t>
      </w:r>
      <w:r w:rsidRPr="002B7E5B">
        <w:rPr>
          <w:noProof/>
        </w:rPr>
        <w:t>c</w:t>
      </w:r>
      <w:r w:rsidR="005859EB" w:rsidRPr="002B7E5B">
        <w:rPr>
          <w:noProof/>
        </w:rPr>
        <w:t>hieve</w:t>
      </w:r>
      <w:r w:rsidRPr="002B7E5B">
        <w:rPr>
          <w:noProof/>
        </w:rPr>
        <w:t xml:space="preserve"> the E</w:t>
      </w:r>
      <w:r w:rsidR="00DA41FE">
        <w:rPr>
          <w:noProof/>
        </w:rPr>
        <w:t>EA</w:t>
      </w:r>
      <w:r w:rsidR="005859EB" w:rsidRPr="002B7E5B">
        <w:rPr>
          <w:noProof/>
        </w:rPr>
        <w:t xml:space="preserve"> by 2025</w:t>
      </w:r>
      <w:bookmarkEnd w:id="12"/>
      <w:bookmarkEnd w:id="13"/>
    </w:p>
    <w:p w:rsidR="006C5862" w:rsidRPr="002B7E5B" w:rsidRDefault="00221CE1" w:rsidP="002B7E5B">
      <w:pPr>
        <w:pStyle w:val="2022Head2"/>
        <w:rPr>
          <w:noProof/>
        </w:rPr>
      </w:pPr>
      <w:bookmarkStart w:id="14" w:name="_Toc110850851"/>
      <w:bookmarkStart w:id="15" w:name="_Toc113271713"/>
      <w:r w:rsidRPr="002B7E5B">
        <w:rPr>
          <w:noProof/>
        </w:rPr>
        <w:t>4</w:t>
      </w:r>
      <w:r w:rsidR="00F44D1C" w:rsidRPr="002B7E5B">
        <w:rPr>
          <w:noProof/>
        </w:rPr>
        <w:t xml:space="preserve">.1. </w:t>
      </w:r>
      <w:r w:rsidR="002B7E5B" w:rsidRPr="002B7E5B">
        <w:rPr>
          <w:noProof/>
        </w:rPr>
        <w:tab/>
      </w:r>
      <w:r w:rsidR="00D7402B">
        <w:rPr>
          <w:noProof/>
        </w:rPr>
        <w:t xml:space="preserve">Six EU-level strategic EEA initiatives </w:t>
      </w:r>
      <w:r w:rsidR="00557C4C">
        <w:rPr>
          <w:noProof/>
        </w:rPr>
        <w:t>under preparation</w:t>
      </w:r>
      <w:bookmarkEnd w:id="14"/>
      <w:bookmarkEnd w:id="15"/>
    </w:p>
    <w:p w:rsidR="00FC3D77" w:rsidRDefault="00FC3D77" w:rsidP="14FA6798">
      <w:pPr>
        <w:spacing w:before="120" w:after="120" w:line="240" w:lineRule="auto"/>
        <w:jc w:val="both"/>
        <w:rPr>
          <w:rFonts w:ascii="EC Square Sans Pro" w:hAnsi="EC Square Sans Pro"/>
          <w:b/>
          <w:bCs/>
          <w:noProof/>
          <w:sz w:val="20"/>
          <w:szCs w:val="20"/>
        </w:rPr>
      </w:pPr>
      <w:r w:rsidRPr="000C3ACF">
        <w:rPr>
          <w:rFonts w:ascii="EC Square Sans Pro" w:hAnsi="EC Square Sans Pro"/>
          <w:bCs/>
          <w:noProof/>
          <w:sz w:val="20"/>
          <w:szCs w:val="20"/>
        </w:rPr>
        <w:t xml:space="preserve">The Commission </w:t>
      </w:r>
      <w:r w:rsidR="00986B44">
        <w:rPr>
          <w:rFonts w:ascii="EC Square Sans Pro" w:hAnsi="EC Square Sans Pro"/>
          <w:bCs/>
          <w:noProof/>
          <w:sz w:val="20"/>
          <w:szCs w:val="20"/>
        </w:rPr>
        <w:t>is</w:t>
      </w:r>
      <w:r w:rsidRPr="004634C7">
        <w:rPr>
          <w:rFonts w:ascii="EC Square Sans Pro" w:hAnsi="EC Square Sans Pro"/>
          <w:bCs/>
          <w:noProof/>
          <w:sz w:val="20"/>
          <w:szCs w:val="20"/>
        </w:rPr>
        <w:t xml:space="preserve"> </w:t>
      </w:r>
      <w:r w:rsidR="000F1432">
        <w:rPr>
          <w:rFonts w:ascii="EC Square Sans Pro" w:hAnsi="EC Square Sans Pro"/>
          <w:bCs/>
          <w:noProof/>
          <w:sz w:val="20"/>
          <w:szCs w:val="20"/>
        </w:rPr>
        <w:t>prepar</w:t>
      </w:r>
      <w:r w:rsidR="00F73168">
        <w:rPr>
          <w:rFonts w:ascii="EC Square Sans Pro" w:hAnsi="EC Square Sans Pro"/>
          <w:bCs/>
          <w:noProof/>
          <w:sz w:val="20"/>
          <w:szCs w:val="20"/>
        </w:rPr>
        <w:t>ing</w:t>
      </w:r>
      <w:r w:rsidR="000F1432">
        <w:rPr>
          <w:rFonts w:ascii="EC Square Sans Pro" w:hAnsi="EC Square Sans Pro"/>
          <w:bCs/>
          <w:noProof/>
          <w:sz w:val="20"/>
          <w:szCs w:val="20"/>
        </w:rPr>
        <w:t xml:space="preserve"> </w:t>
      </w:r>
      <w:r w:rsidR="00EF3C90">
        <w:rPr>
          <w:rFonts w:ascii="EC Square Sans Pro" w:hAnsi="EC Square Sans Pro"/>
          <w:bCs/>
          <w:noProof/>
          <w:sz w:val="20"/>
          <w:szCs w:val="20"/>
        </w:rPr>
        <w:t xml:space="preserve">the </w:t>
      </w:r>
      <w:r w:rsidR="00F73168">
        <w:rPr>
          <w:rFonts w:ascii="EC Square Sans Pro" w:hAnsi="EC Square Sans Pro"/>
          <w:bCs/>
          <w:noProof/>
          <w:sz w:val="20"/>
          <w:szCs w:val="20"/>
        </w:rPr>
        <w:t xml:space="preserve">six </w:t>
      </w:r>
      <w:r w:rsidR="00EF3C90">
        <w:rPr>
          <w:rFonts w:ascii="EC Square Sans Pro" w:hAnsi="EC Square Sans Pro"/>
          <w:bCs/>
          <w:noProof/>
          <w:sz w:val="20"/>
          <w:szCs w:val="20"/>
        </w:rPr>
        <w:t>remaining</w:t>
      </w:r>
      <w:r w:rsidRPr="004634C7">
        <w:rPr>
          <w:rFonts w:ascii="EC Square Sans Pro" w:hAnsi="EC Square Sans Pro"/>
          <w:bCs/>
          <w:noProof/>
          <w:sz w:val="20"/>
          <w:szCs w:val="20"/>
        </w:rPr>
        <w:t xml:space="preserve"> strategic EEA initiatives</w:t>
      </w:r>
      <w:r>
        <w:rPr>
          <w:rFonts w:ascii="EC Square Sans Pro" w:hAnsi="EC Square Sans Pro"/>
          <w:bCs/>
          <w:noProof/>
          <w:sz w:val="20"/>
          <w:szCs w:val="20"/>
        </w:rPr>
        <w:t xml:space="preserve"> </w:t>
      </w:r>
      <w:r w:rsidR="00986B44">
        <w:rPr>
          <w:rFonts w:ascii="EC Square Sans Pro" w:hAnsi="EC Square Sans Pro"/>
          <w:bCs/>
          <w:noProof/>
          <w:sz w:val="20"/>
          <w:szCs w:val="20"/>
        </w:rPr>
        <w:t xml:space="preserve">to be adopted </w:t>
      </w:r>
      <w:r w:rsidR="00F73168">
        <w:rPr>
          <w:rFonts w:ascii="EC Square Sans Pro" w:hAnsi="EC Square Sans Pro"/>
          <w:bCs/>
          <w:noProof/>
          <w:sz w:val="20"/>
          <w:szCs w:val="20"/>
        </w:rPr>
        <w:t>by 2025</w:t>
      </w:r>
      <w:r w:rsidR="00F75F1B">
        <w:rPr>
          <w:rFonts w:ascii="EC Square Sans Pro" w:hAnsi="EC Square Sans Pro"/>
          <w:bCs/>
          <w:noProof/>
          <w:sz w:val="20"/>
          <w:szCs w:val="20"/>
        </w:rPr>
        <w:t>, and supporting Member States in the implementation of all strategic EEA initiatives</w:t>
      </w:r>
      <w:r w:rsidRPr="004634C7">
        <w:rPr>
          <w:rFonts w:ascii="EC Square Sans Pro" w:hAnsi="EC Square Sans Pro"/>
          <w:bCs/>
          <w:noProof/>
          <w:sz w:val="20"/>
          <w:szCs w:val="20"/>
        </w:rPr>
        <w:t>.</w:t>
      </w:r>
      <w:r w:rsidR="00D21F08">
        <w:rPr>
          <w:rFonts w:ascii="EC Square Sans Pro" w:hAnsi="EC Square Sans Pro"/>
          <w:bCs/>
          <w:noProof/>
          <w:sz w:val="20"/>
          <w:szCs w:val="20"/>
        </w:rPr>
        <w:t xml:space="preserve"> Both co-creation of new strategic EEA initiatives and experience with national follow up of all EEA initiatives can be discussed </w:t>
      </w:r>
      <w:r w:rsidR="007C5E97">
        <w:rPr>
          <w:rFonts w:ascii="EC Square Sans Pro" w:hAnsi="EC Square Sans Pro"/>
          <w:bCs/>
          <w:noProof/>
          <w:sz w:val="20"/>
          <w:szCs w:val="20"/>
        </w:rPr>
        <w:t>during the</w:t>
      </w:r>
      <w:r w:rsidR="00D21F08">
        <w:rPr>
          <w:rFonts w:ascii="EC Square Sans Pro" w:hAnsi="EC Square Sans Pro"/>
          <w:bCs/>
          <w:noProof/>
          <w:sz w:val="20"/>
          <w:szCs w:val="20"/>
        </w:rPr>
        <w:t xml:space="preserve"> </w:t>
      </w:r>
      <w:r w:rsidR="007C5E97">
        <w:rPr>
          <w:rFonts w:ascii="EC Square Sans Pro" w:hAnsi="EC Square Sans Pro"/>
          <w:bCs/>
          <w:noProof/>
          <w:sz w:val="20"/>
          <w:szCs w:val="20"/>
        </w:rPr>
        <w:t xml:space="preserve">2023 </w:t>
      </w:r>
      <w:r w:rsidR="00D21F08">
        <w:rPr>
          <w:rFonts w:ascii="EC Square Sans Pro" w:hAnsi="EC Square Sans Pro"/>
          <w:bCs/>
          <w:noProof/>
          <w:sz w:val="20"/>
          <w:szCs w:val="20"/>
        </w:rPr>
        <w:t xml:space="preserve">midterm </w:t>
      </w:r>
      <w:r w:rsidR="00723230">
        <w:rPr>
          <w:rFonts w:ascii="EC Square Sans Pro" w:hAnsi="EC Square Sans Pro"/>
          <w:bCs/>
          <w:noProof/>
          <w:sz w:val="20"/>
          <w:szCs w:val="20"/>
        </w:rPr>
        <w:t>review</w:t>
      </w:r>
      <w:r w:rsidR="007C5E97">
        <w:rPr>
          <w:rFonts w:ascii="EC Square Sans Pro" w:hAnsi="EC Square Sans Pro"/>
          <w:bCs/>
          <w:noProof/>
          <w:sz w:val="20"/>
          <w:szCs w:val="20"/>
        </w:rPr>
        <w:t xml:space="preserve"> </w:t>
      </w:r>
      <w:r w:rsidR="00D21F08">
        <w:rPr>
          <w:rFonts w:ascii="EC Square Sans Pro" w:hAnsi="EC Square Sans Pro"/>
          <w:bCs/>
          <w:noProof/>
          <w:sz w:val="20"/>
          <w:szCs w:val="20"/>
        </w:rPr>
        <w:t>(see Section 5.2).</w:t>
      </w:r>
    </w:p>
    <w:p w:rsidR="0070738C" w:rsidRPr="002242ED" w:rsidRDefault="0070738C" w:rsidP="0070738C">
      <w:pPr>
        <w:pStyle w:val="2022Figures"/>
        <w:rPr>
          <w:noProof/>
        </w:rPr>
      </w:pPr>
      <w:r w:rsidRPr="002242ED">
        <w:rPr>
          <w:noProof/>
        </w:rPr>
        <w:t>Strategic EEA initiatives to be adopted by 2025</w:t>
      </w:r>
    </w:p>
    <w:tbl>
      <w:tblPr>
        <w:tblStyle w:val="TableGrid"/>
        <w:tblW w:w="9072" w:type="dxa"/>
        <w:tblInd w:w="108" w:type="dxa"/>
        <w:tblBorders>
          <w:top w:val="single" w:sz="4" w:space="0" w:color="7975C8"/>
          <w:left w:val="single" w:sz="4" w:space="0" w:color="7975C8"/>
          <w:bottom w:val="single" w:sz="4" w:space="0" w:color="7975C8"/>
          <w:right w:val="single" w:sz="4" w:space="0" w:color="7975C8"/>
          <w:insideH w:val="single" w:sz="4" w:space="0" w:color="7975C8"/>
          <w:insideV w:val="single" w:sz="4" w:space="0" w:color="7975C8"/>
        </w:tblBorders>
        <w:tblLayout w:type="fixed"/>
        <w:tblLook w:val="04A0" w:firstRow="1" w:lastRow="0" w:firstColumn="1" w:lastColumn="0" w:noHBand="0" w:noVBand="1"/>
      </w:tblPr>
      <w:tblGrid>
        <w:gridCol w:w="6840"/>
        <w:gridCol w:w="2232"/>
      </w:tblGrid>
      <w:tr w:rsidR="0070738C" w:rsidRPr="00411EC5" w:rsidTr="0039147A">
        <w:trPr>
          <w:trHeight w:val="245"/>
          <w:tblHeader/>
        </w:trPr>
        <w:tc>
          <w:tcPr>
            <w:tcW w:w="6840" w:type="dxa"/>
            <w:vMerge w:val="restart"/>
            <w:shd w:val="clear" w:color="auto" w:fill="DDDCF0"/>
            <w:vAlign w:val="center"/>
          </w:tcPr>
          <w:p w:rsidR="0070738C" w:rsidRPr="00900448" w:rsidRDefault="0070738C" w:rsidP="00AB56C6">
            <w:pPr>
              <w:keepNext/>
              <w:keepLines/>
              <w:contextualSpacing/>
              <w:jc w:val="center"/>
              <w:rPr>
                <w:rFonts w:ascii="EC Square Sans Pro" w:hAnsi="EC Square Sans Pro"/>
                <w:b/>
                <w:noProof/>
                <w:color w:val="DF4E2B"/>
                <w:sz w:val="18"/>
                <w:szCs w:val="18"/>
              </w:rPr>
            </w:pPr>
            <w:r w:rsidRPr="00900448">
              <w:rPr>
                <w:rFonts w:ascii="EC Square Sans Pro" w:hAnsi="EC Square Sans Pro"/>
                <w:b/>
                <w:noProof/>
                <w:color w:val="DF4E2B"/>
                <w:sz w:val="18"/>
                <w:szCs w:val="18"/>
              </w:rPr>
              <w:t>Action</w:t>
            </w:r>
          </w:p>
        </w:tc>
        <w:tc>
          <w:tcPr>
            <w:tcW w:w="2232" w:type="dxa"/>
            <w:vMerge w:val="restart"/>
            <w:shd w:val="clear" w:color="auto" w:fill="DDDCF0"/>
            <w:vAlign w:val="center"/>
          </w:tcPr>
          <w:p w:rsidR="0070738C" w:rsidRPr="00900448" w:rsidRDefault="0070738C" w:rsidP="00AB56C6">
            <w:pPr>
              <w:contextualSpacing/>
              <w:jc w:val="center"/>
              <w:rPr>
                <w:rFonts w:ascii="EC Square Sans Pro" w:hAnsi="EC Square Sans Pro"/>
                <w:b/>
                <w:noProof/>
                <w:color w:val="DF4E2B"/>
                <w:sz w:val="18"/>
                <w:szCs w:val="18"/>
              </w:rPr>
            </w:pPr>
            <w:r w:rsidRPr="00900448">
              <w:rPr>
                <w:rFonts w:ascii="EC Square Sans Pro" w:hAnsi="EC Square Sans Pro"/>
                <w:b/>
                <w:noProof/>
                <w:color w:val="DF4E2B"/>
                <w:sz w:val="18"/>
                <w:szCs w:val="18"/>
              </w:rPr>
              <w:t>Focus area</w:t>
            </w:r>
          </w:p>
        </w:tc>
      </w:tr>
      <w:tr w:rsidR="0070738C" w:rsidRPr="00411EC5" w:rsidTr="0039147A">
        <w:trPr>
          <w:trHeight w:val="252"/>
        </w:trPr>
        <w:tc>
          <w:tcPr>
            <w:tcW w:w="6840" w:type="dxa"/>
            <w:vMerge/>
            <w:shd w:val="clear" w:color="auto" w:fill="DDDCF0"/>
            <w:vAlign w:val="center"/>
          </w:tcPr>
          <w:p w:rsidR="0070738C" w:rsidRPr="00900448" w:rsidRDefault="0070738C" w:rsidP="00AB56C6">
            <w:pPr>
              <w:keepNext/>
              <w:keepLines/>
              <w:contextualSpacing/>
              <w:rPr>
                <w:rFonts w:ascii="EC Square Sans Pro" w:hAnsi="EC Square Sans Pro"/>
                <w:b/>
                <w:noProof/>
                <w:sz w:val="18"/>
                <w:szCs w:val="18"/>
              </w:rPr>
            </w:pPr>
          </w:p>
        </w:tc>
        <w:tc>
          <w:tcPr>
            <w:tcW w:w="2232" w:type="dxa"/>
            <w:vMerge/>
            <w:shd w:val="clear" w:color="auto" w:fill="DDDCF0"/>
          </w:tcPr>
          <w:p w:rsidR="0070738C" w:rsidRPr="00900448" w:rsidRDefault="0070738C" w:rsidP="00AB56C6">
            <w:pPr>
              <w:contextualSpacing/>
              <w:rPr>
                <w:rFonts w:ascii="EC Square Sans Pro" w:hAnsi="EC Square Sans Pro"/>
                <w:noProof/>
                <w:sz w:val="18"/>
                <w:szCs w:val="18"/>
              </w:rPr>
            </w:pPr>
          </w:p>
        </w:tc>
      </w:tr>
      <w:tr w:rsidR="0070738C" w:rsidRPr="00411EC5" w:rsidTr="0039147A">
        <w:tc>
          <w:tcPr>
            <w:tcW w:w="6840" w:type="dxa"/>
            <w:shd w:val="clear" w:color="auto" w:fill="auto"/>
            <w:vAlign w:val="center"/>
          </w:tcPr>
          <w:p w:rsidR="0070738C" w:rsidRPr="00900448" w:rsidRDefault="0070738C" w:rsidP="00976EFC">
            <w:pPr>
              <w:keepNext/>
              <w:keepLines/>
              <w:contextualSpacing/>
              <w:rPr>
                <w:rFonts w:ascii="EC Square Sans Pro" w:hAnsi="EC Square Sans Pro"/>
                <w:noProof/>
                <w:sz w:val="18"/>
                <w:szCs w:val="18"/>
              </w:rPr>
            </w:pPr>
            <w:r w:rsidRPr="00900448">
              <w:rPr>
                <w:rFonts w:ascii="EC Square Sans Pro" w:hAnsi="EC Square Sans Pro"/>
                <w:b/>
                <w:noProof/>
                <w:sz w:val="18"/>
                <w:szCs w:val="18"/>
              </w:rPr>
              <w:t xml:space="preserve">Enabling factors for digital education: </w:t>
            </w:r>
            <w:r w:rsidRPr="00900448">
              <w:rPr>
                <w:rFonts w:ascii="EC Square Sans Pro" w:hAnsi="EC Square Sans Pro"/>
                <w:noProof/>
                <w:sz w:val="18"/>
                <w:szCs w:val="18"/>
              </w:rPr>
              <w:t>The objective will be to support Member States in</w:t>
            </w:r>
            <w:r w:rsidR="00C45917">
              <w:rPr>
                <w:rFonts w:ascii="EC Square Sans Pro" w:hAnsi="EC Square Sans Pro"/>
                <w:noProof/>
                <w:sz w:val="18"/>
                <w:szCs w:val="18"/>
              </w:rPr>
              <w:t xml:space="preserve"> </w:t>
            </w:r>
            <w:r w:rsidRPr="00900448">
              <w:rPr>
                <w:rFonts w:ascii="EC Square Sans Pro" w:hAnsi="EC Square Sans Pro"/>
                <w:noProof/>
                <w:sz w:val="18"/>
                <w:szCs w:val="18"/>
              </w:rPr>
              <w:t>the digital transformation of their education and training systems by outlining the key enabling factors for effective and inclusive digital education.</w:t>
            </w:r>
          </w:p>
        </w:tc>
        <w:tc>
          <w:tcPr>
            <w:tcW w:w="2232" w:type="dxa"/>
            <w:vAlign w:val="center"/>
          </w:tcPr>
          <w:p w:rsidR="0070738C" w:rsidRPr="00900448" w:rsidRDefault="0070738C" w:rsidP="00AB56C6">
            <w:pPr>
              <w:contextualSpacing/>
              <w:jc w:val="center"/>
              <w:rPr>
                <w:rFonts w:ascii="EC Square Sans Pro" w:hAnsi="EC Square Sans Pro"/>
                <w:noProof/>
                <w:sz w:val="18"/>
                <w:szCs w:val="18"/>
              </w:rPr>
            </w:pPr>
            <w:r w:rsidRPr="00900448">
              <w:rPr>
                <w:rFonts w:ascii="EC Square Sans Pro" w:hAnsi="EC Square Sans Pro"/>
                <w:noProof/>
                <w:sz w:val="18"/>
                <w:szCs w:val="18"/>
              </w:rPr>
              <w:t>Digital transition</w:t>
            </w:r>
          </w:p>
        </w:tc>
      </w:tr>
      <w:tr w:rsidR="0070738C" w:rsidRPr="00411EC5" w:rsidTr="0039147A">
        <w:tc>
          <w:tcPr>
            <w:tcW w:w="6840" w:type="dxa"/>
            <w:shd w:val="clear" w:color="auto" w:fill="D1E7FE"/>
            <w:vAlign w:val="center"/>
          </w:tcPr>
          <w:p w:rsidR="0070738C" w:rsidRPr="00900448" w:rsidRDefault="0070738C" w:rsidP="000C6DB0">
            <w:pPr>
              <w:keepNext/>
              <w:keepLines/>
              <w:contextualSpacing/>
              <w:rPr>
                <w:rFonts w:ascii="EC Square Sans Pro" w:hAnsi="EC Square Sans Pro"/>
                <w:noProof/>
                <w:sz w:val="18"/>
                <w:szCs w:val="18"/>
              </w:rPr>
            </w:pPr>
            <w:r w:rsidRPr="00900448">
              <w:rPr>
                <w:rFonts w:ascii="EC Square Sans Pro" w:hAnsi="EC Square Sans Pro"/>
                <w:b/>
                <w:noProof/>
                <w:sz w:val="18"/>
                <w:szCs w:val="18"/>
              </w:rPr>
              <w:t xml:space="preserve">Improving the provision of digital skills in education and training: </w:t>
            </w:r>
            <w:r w:rsidRPr="00900448">
              <w:rPr>
                <w:rFonts w:ascii="EC Square Sans Pro" w:hAnsi="EC Square Sans Pro"/>
                <w:noProof/>
                <w:sz w:val="18"/>
                <w:szCs w:val="18"/>
              </w:rPr>
              <w:t xml:space="preserve">The objective will be to </w:t>
            </w:r>
            <w:r w:rsidR="00E4053D" w:rsidRPr="00E4053D">
              <w:rPr>
                <w:rFonts w:ascii="EC Square Sans Pro" w:hAnsi="EC Square Sans Pro"/>
                <w:noProof/>
                <w:sz w:val="18"/>
                <w:szCs w:val="18"/>
              </w:rPr>
              <w:t xml:space="preserve">support Member States in facing common challenges related to the level of digital skills of different segments of the population and </w:t>
            </w:r>
            <w:r w:rsidR="00E4053D">
              <w:rPr>
                <w:rFonts w:ascii="EC Square Sans Pro" w:hAnsi="EC Square Sans Pro"/>
                <w:noProof/>
                <w:sz w:val="18"/>
                <w:szCs w:val="18"/>
              </w:rPr>
              <w:t xml:space="preserve">step up </w:t>
            </w:r>
            <w:r w:rsidR="00E4053D" w:rsidRPr="00E4053D">
              <w:rPr>
                <w:rFonts w:ascii="EC Square Sans Pro" w:hAnsi="EC Square Sans Pro"/>
                <w:noProof/>
                <w:sz w:val="18"/>
                <w:szCs w:val="18"/>
              </w:rPr>
              <w:t xml:space="preserve">the ability of their education and training systems to </w:t>
            </w:r>
            <w:r w:rsidR="00E4053D">
              <w:rPr>
                <w:rFonts w:ascii="EC Square Sans Pro" w:hAnsi="EC Square Sans Pro"/>
                <w:noProof/>
                <w:sz w:val="18"/>
                <w:szCs w:val="18"/>
              </w:rPr>
              <w:t>ensure</w:t>
            </w:r>
            <w:r w:rsidR="00E4053D" w:rsidRPr="00E4053D">
              <w:rPr>
                <w:rFonts w:ascii="EC Square Sans Pro" w:hAnsi="EC Square Sans Pro"/>
                <w:noProof/>
                <w:sz w:val="18"/>
                <w:szCs w:val="18"/>
              </w:rPr>
              <w:t xml:space="preserve"> its provision</w:t>
            </w:r>
            <w:r w:rsidRPr="00900448">
              <w:rPr>
                <w:rFonts w:ascii="EC Square Sans Pro" w:hAnsi="EC Square Sans Pro"/>
                <w:noProof/>
                <w:sz w:val="18"/>
                <w:szCs w:val="18"/>
              </w:rPr>
              <w:t>.</w:t>
            </w:r>
          </w:p>
        </w:tc>
        <w:tc>
          <w:tcPr>
            <w:tcW w:w="2232" w:type="dxa"/>
            <w:shd w:val="clear" w:color="auto" w:fill="D1E7FE"/>
            <w:vAlign w:val="center"/>
          </w:tcPr>
          <w:p w:rsidR="0070738C" w:rsidRPr="00900448" w:rsidRDefault="0070738C" w:rsidP="00AB56C6">
            <w:pPr>
              <w:contextualSpacing/>
              <w:jc w:val="center"/>
              <w:rPr>
                <w:rFonts w:ascii="EC Square Sans Pro" w:hAnsi="EC Square Sans Pro"/>
                <w:noProof/>
                <w:sz w:val="18"/>
                <w:szCs w:val="18"/>
              </w:rPr>
            </w:pPr>
            <w:r w:rsidRPr="00900448">
              <w:rPr>
                <w:rFonts w:ascii="EC Square Sans Pro" w:hAnsi="EC Square Sans Pro"/>
                <w:noProof/>
                <w:sz w:val="18"/>
                <w:szCs w:val="18"/>
              </w:rPr>
              <w:t>Digital transition</w:t>
            </w:r>
          </w:p>
        </w:tc>
      </w:tr>
      <w:tr w:rsidR="0070738C" w:rsidRPr="00411EC5" w:rsidTr="0039147A">
        <w:tc>
          <w:tcPr>
            <w:tcW w:w="6840" w:type="dxa"/>
            <w:shd w:val="clear" w:color="auto" w:fill="auto"/>
            <w:vAlign w:val="center"/>
          </w:tcPr>
          <w:p w:rsidR="0070738C" w:rsidRPr="00900448" w:rsidRDefault="0070738C" w:rsidP="00AB56C6">
            <w:pPr>
              <w:contextualSpacing/>
              <w:rPr>
                <w:rFonts w:ascii="EC Square Sans Pro" w:hAnsi="EC Square Sans Pro"/>
                <w:noProof/>
                <w:sz w:val="18"/>
                <w:szCs w:val="18"/>
              </w:rPr>
            </w:pPr>
            <w:r w:rsidRPr="00900448">
              <w:rPr>
                <w:rFonts w:ascii="EC Square Sans Pro" w:hAnsi="EC Square Sans Pro"/>
                <w:b/>
                <w:noProof/>
                <w:sz w:val="18"/>
                <w:szCs w:val="18"/>
              </w:rPr>
              <w:t xml:space="preserve">European learning mobility framework: </w:t>
            </w:r>
            <w:r w:rsidRPr="00900448">
              <w:rPr>
                <w:rFonts w:ascii="EC Square Sans Pro" w:hAnsi="EC Square Sans Pro"/>
                <w:noProof/>
                <w:sz w:val="18"/>
                <w:szCs w:val="18"/>
              </w:rPr>
              <w:t>The objective will be to promote transnational learning mobility at all levels, identify remaining barriers and provide guidance on how to overcome them.</w:t>
            </w:r>
          </w:p>
        </w:tc>
        <w:tc>
          <w:tcPr>
            <w:tcW w:w="2232" w:type="dxa"/>
            <w:vAlign w:val="center"/>
          </w:tcPr>
          <w:p w:rsidR="0070738C" w:rsidRPr="00900448" w:rsidRDefault="0070738C" w:rsidP="00AB56C6">
            <w:pPr>
              <w:contextualSpacing/>
              <w:jc w:val="center"/>
              <w:rPr>
                <w:rFonts w:ascii="EC Square Sans Pro" w:hAnsi="EC Square Sans Pro"/>
                <w:noProof/>
                <w:sz w:val="18"/>
                <w:szCs w:val="18"/>
              </w:rPr>
            </w:pPr>
            <w:r w:rsidRPr="00900448">
              <w:rPr>
                <w:rFonts w:ascii="EC Square Sans Pro" w:hAnsi="EC Square Sans Pro"/>
                <w:noProof/>
                <w:sz w:val="18"/>
                <w:szCs w:val="18"/>
              </w:rPr>
              <w:t>Lifelong learning and mobility</w:t>
            </w:r>
          </w:p>
        </w:tc>
      </w:tr>
      <w:tr w:rsidR="0070738C" w:rsidRPr="00411EC5" w:rsidTr="0039147A">
        <w:tc>
          <w:tcPr>
            <w:tcW w:w="6840" w:type="dxa"/>
            <w:shd w:val="clear" w:color="auto" w:fill="D1E7FE"/>
            <w:vAlign w:val="center"/>
          </w:tcPr>
          <w:p w:rsidR="0070738C" w:rsidRPr="00900448" w:rsidRDefault="0070738C" w:rsidP="00AB56C6">
            <w:pPr>
              <w:contextualSpacing/>
              <w:rPr>
                <w:rFonts w:ascii="EC Square Sans Pro" w:hAnsi="EC Square Sans Pro"/>
                <w:noProof/>
                <w:sz w:val="18"/>
                <w:szCs w:val="18"/>
              </w:rPr>
            </w:pPr>
            <w:r w:rsidRPr="00900448">
              <w:rPr>
                <w:rFonts w:ascii="EC Square Sans Pro" w:hAnsi="EC Square Sans Pro"/>
                <w:b/>
                <w:noProof/>
                <w:sz w:val="18"/>
                <w:szCs w:val="18"/>
              </w:rPr>
              <w:t xml:space="preserve">European Quality Assurance and Recognition System: </w:t>
            </w:r>
            <w:r w:rsidRPr="00900448">
              <w:rPr>
                <w:rFonts w:ascii="EC Square Sans Pro" w:hAnsi="EC Square Sans Pro"/>
                <w:noProof/>
                <w:sz w:val="18"/>
                <w:szCs w:val="18"/>
              </w:rPr>
              <w:t>The objective will be to review current quality assurance and recognition arrangements and ensure that they are fit for purpose in the context of an evolving higher education landscape.</w:t>
            </w:r>
          </w:p>
        </w:tc>
        <w:tc>
          <w:tcPr>
            <w:tcW w:w="2232" w:type="dxa"/>
            <w:shd w:val="clear" w:color="auto" w:fill="D1E7FE"/>
            <w:vAlign w:val="center"/>
          </w:tcPr>
          <w:p w:rsidR="0070738C" w:rsidRPr="00900448" w:rsidRDefault="0070738C" w:rsidP="00AB56C6">
            <w:pPr>
              <w:contextualSpacing/>
              <w:jc w:val="center"/>
              <w:rPr>
                <w:rFonts w:ascii="EC Square Sans Pro" w:hAnsi="EC Square Sans Pro"/>
                <w:noProof/>
                <w:sz w:val="18"/>
                <w:szCs w:val="18"/>
              </w:rPr>
            </w:pPr>
            <w:r w:rsidRPr="00900448">
              <w:rPr>
                <w:rFonts w:ascii="EC Square Sans Pro" w:hAnsi="EC Square Sans Pro"/>
                <w:noProof/>
                <w:sz w:val="18"/>
                <w:szCs w:val="18"/>
              </w:rPr>
              <w:t>Higher education</w:t>
            </w:r>
          </w:p>
        </w:tc>
      </w:tr>
      <w:tr w:rsidR="0070738C" w:rsidRPr="00411EC5" w:rsidTr="0039147A">
        <w:tc>
          <w:tcPr>
            <w:tcW w:w="6840" w:type="dxa"/>
            <w:shd w:val="clear" w:color="auto" w:fill="auto"/>
            <w:vAlign w:val="center"/>
          </w:tcPr>
          <w:p w:rsidR="0070738C" w:rsidRPr="00900448" w:rsidRDefault="0070738C" w:rsidP="00336F7D">
            <w:pPr>
              <w:keepNext/>
              <w:keepLines/>
              <w:contextualSpacing/>
              <w:rPr>
                <w:rFonts w:ascii="EC Square Sans Pro" w:hAnsi="EC Square Sans Pro"/>
                <w:noProof/>
                <w:sz w:val="18"/>
                <w:szCs w:val="18"/>
              </w:rPr>
            </w:pPr>
            <w:r w:rsidRPr="00900448">
              <w:rPr>
                <w:rFonts w:ascii="EC Square Sans Pro" w:hAnsi="EC Square Sans Pro"/>
                <w:b/>
                <w:noProof/>
                <w:sz w:val="18"/>
                <w:szCs w:val="18"/>
              </w:rPr>
              <w:t>Joint European degree label</w:t>
            </w:r>
            <w:r w:rsidRPr="00900448">
              <w:rPr>
                <w:rFonts w:ascii="EC Square Sans Pro" w:hAnsi="EC Square Sans Pro"/>
                <w:noProof/>
                <w:sz w:val="18"/>
                <w:szCs w:val="18"/>
              </w:rPr>
              <w:t xml:space="preserve">: The objective is to pilot the degree label, to be delivered on a voluntary basis, in order to attest learning outcomes achieved and skills developed from joint European programmes </w:t>
            </w:r>
            <w:r w:rsidR="00336F7D">
              <w:rPr>
                <w:rFonts w:ascii="EC Square Sans Pro" w:hAnsi="EC Square Sans Pro"/>
                <w:noProof/>
                <w:sz w:val="18"/>
                <w:szCs w:val="18"/>
              </w:rPr>
              <w:t>involving</w:t>
            </w:r>
            <w:r w:rsidRPr="00900448">
              <w:rPr>
                <w:rFonts w:ascii="EC Square Sans Pro" w:hAnsi="EC Square Sans Pro"/>
                <w:noProof/>
                <w:sz w:val="18"/>
                <w:szCs w:val="18"/>
              </w:rPr>
              <w:t xml:space="preserve"> </w:t>
            </w:r>
            <w:r w:rsidR="00336F7D">
              <w:rPr>
                <w:rFonts w:ascii="EC Square Sans Pro" w:hAnsi="EC Square Sans Pro"/>
                <w:noProof/>
                <w:sz w:val="18"/>
                <w:szCs w:val="18"/>
              </w:rPr>
              <w:t>in-depth</w:t>
            </w:r>
            <w:r w:rsidRPr="00900448">
              <w:rPr>
                <w:rFonts w:ascii="EC Square Sans Pro" w:hAnsi="EC Square Sans Pro"/>
                <w:noProof/>
                <w:sz w:val="18"/>
                <w:szCs w:val="18"/>
              </w:rPr>
              <w:t xml:space="preserve"> transnational cooperation.</w:t>
            </w:r>
          </w:p>
        </w:tc>
        <w:tc>
          <w:tcPr>
            <w:tcW w:w="2232" w:type="dxa"/>
            <w:vAlign w:val="center"/>
          </w:tcPr>
          <w:p w:rsidR="0070738C" w:rsidRPr="00900448" w:rsidRDefault="0070738C" w:rsidP="00AB56C6">
            <w:pPr>
              <w:contextualSpacing/>
              <w:jc w:val="center"/>
              <w:rPr>
                <w:rFonts w:ascii="EC Square Sans Pro" w:hAnsi="EC Square Sans Pro"/>
                <w:noProof/>
                <w:sz w:val="18"/>
                <w:szCs w:val="18"/>
              </w:rPr>
            </w:pPr>
            <w:r w:rsidRPr="00900448">
              <w:rPr>
                <w:rFonts w:ascii="EC Square Sans Pro" w:hAnsi="EC Square Sans Pro"/>
                <w:noProof/>
                <w:sz w:val="18"/>
                <w:szCs w:val="18"/>
              </w:rPr>
              <w:t>Higher education</w:t>
            </w:r>
          </w:p>
        </w:tc>
      </w:tr>
      <w:tr w:rsidR="0070738C" w:rsidRPr="00411EC5" w:rsidTr="0039147A">
        <w:tc>
          <w:tcPr>
            <w:tcW w:w="6840" w:type="dxa"/>
            <w:shd w:val="clear" w:color="auto" w:fill="D1E7FE"/>
            <w:vAlign w:val="center"/>
          </w:tcPr>
          <w:p w:rsidR="0070738C" w:rsidRPr="00900448" w:rsidRDefault="0070738C" w:rsidP="006100CD">
            <w:pPr>
              <w:contextualSpacing/>
              <w:rPr>
                <w:rFonts w:ascii="EC Square Sans Pro" w:hAnsi="EC Square Sans Pro"/>
                <w:noProof/>
                <w:sz w:val="18"/>
                <w:szCs w:val="18"/>
              </w:rPr>
            </w:pPr>
            <w:r w:rsidRPr="00900448">
              <w:rPr>
                <w:rFonts w:ascii="EC Square Sans Pro" w:hAnsi="EC Square Sans Pro"/>
                <w:b/>
                <w:noProof/>
                <w:sz w:val="18"/>
                <w:szCs w:val="18"/>
              </w:rPr>
              <w:t>Possible legal status for alliances of higher education institutions</w:t>
            </w:r>
            <w:r w:rsidRPr="00900448">
              <w:rPr>
                <w:rFonts w:ascii="EC Square Sans Pro" w:hAnsi="EC Square Sans Pro"/>
                <w:noProof/>
                <w:sz w:val="18"/>
                <w:szCs w:val="18"/>
              </w:rPr>
              <w:t>: The objective is to pilot</w:t>
            </w:r>
            <w:r w:rsidR="00336F7D">
              <w:rPr>
                <w:rFonts w:ascii="EC Square Sans Pro" w:hAnsi="EC Square Sans Pro"/>
                <w:noProof/>
                <w:sz w:val="18"/>
                <w:szCs w:val="18"/>
              </w:rPr>
              <w:t xml:space="preserve"> a programme involving</w:t>
            </w:r>
            <w:r w:rsidRPr="00900448">
              <w:rPr>
                <w:rFonts w:ascii="EC Square Sans Pro" w:hAnsi="EC Square Sans Pro"/>
                <w:noProof/>
                <w:sz w:val="18"/>
                <w:szCs w:val="18"/>
              </w:rPr>
              <w:t xml:space="preserve"> </w:t>
            </w:r>
            <w:r w:rsidR="00336F7D">
              <w:rPr>
                <w:rFonts w:ascii="EC Square Sans Pro" w:hAnsi="EC Square Sans Pro"/>
                <w:noProof/>
                <w:sz w:val="18"/>
                <w:szCs w:val="18"/>
              </w:rPr>
              <w:t xml:space="preserve">more in-depth </w:t>
            </w:r>
            <w:r w:rsidRPr="00900448">
              <w:rPr>
                <w:rFonts w:ascii="EC Square Sans Pro" w:hAnsi="EC Square Sans Pro"/>
                <w:noProof/>
                <w:sz w:val="18"/>
                <w:szCs w:val="18"/>
              </w:rPr>
              <w:t>cooperation</w:t>
            </w:r>
            <w:r w:rsidR="007C6366">
              <w:rPr>
                <w:rFonts w:ascii="EC Square Sans Pro" w:hAnsi="EC Square Sans Pro"/>
                <w:noProof/>
                <w:sz w:val="18"/>
                <w:szCs w:val="18"/>
              </w:rPr>
              <w:t xml:space="preserve"> among</w:t>
            </w:r>
            <w:r w:rsidRPr="00900448">
              <w:rPr>
                <w:rFonts w:ascii="EC Square Sans Pro" w:hAnsi="EC Square Sans Pro"/>
                <w:noProof/>
                <w:sz w:val="18"/>
                <w:szCs w:val="18"/>
              </w:rPr>
              <w:t xml:space="preserve"> higher education institutions through institutionalised instruments allowing human, technical, data, education, </w:t>
            </w:r>
            <w:r w:rsidR="006100CD">
              <w:rPr>
                <w:rFonts w:ascii="EC Square Sans Pro" w:hAnsi="EC Square Sans Pro"/>
                <w:noProof/>
                <w:sz w:val="18"/>
                <w:szCs w:val="18"/>
              </w:rPr>
              <w:t xml:space="preserve">and </w:t>
            </w:r>
            <w:r w:rsidRPr="00900448">
              <w:rPr>
                <w:rFonts w:ascii="EC Square Sans Pro" w:hAnsi="EC Square Sans Pro"/>
                <w:noProof/>
                <w:sz w:val="18"/>
                <w:szCs w:val="18"/>
              </w:rPr>
              <w:t>research and innovation capacities</w:t>
            </w:r>
            <w:r w:rsidR="006100CD">
              <w:rPr>
                <w:rFonts w:ascii="EC Square Sans Pro" w:hAnsi="EC Square Sans Pro"/>
                <w:noProof/>
                <w:sz w:val="18"/>
                <w:szCs w:val="18"/>
              </w:rPr>
              <w:t xml:space="preserve"> to be shared</w:t>
            </w:r>
            <w:r w:rsidRPr="00900448">
              <w:rPr>
                <w:rFonts w:ascii="EC Square Sans Pro" w:hAnsi="EC Square Sans Pro"/>
                <w:noProof/>
                <w:sz w:val="18"/>
                <w:szCs w:val="18"/>
              </w:rPr>
              <w:t>, where appropriate.</w:t>
            </w:r>
          </w:p>
        </w:tc>
        <w:tc>
          <w:tcPr>
            <w:tcW w:w="2232" w:type="dxa"/>
            <w:shd w:val="clear" w:color="auto" w:fill="D1E7FE"/>
            <w:vAlign w:val="center"/>
          </w:tcPr>
          <w:p w:rsidR="0070738C" w:rsidRPr="00900448" w:rsidRDefault="0070738C" w:rsidP="00AB56C6">
            <w:pPr>
              <w:contextualSpacing/>
              <w:jc w:val="center"/>
              <w:rPr>
                <w:rFonts w:ascii="EC Square Sans Pro" w:hAnsi="EC Square Sans Pro"/>
                <w:noProof/>
                <w:sz w:val="18"/>
                <w:szCs w:val="18"/>
              </w:rPr>
            </w:pPr>
            <w:r w:rsidRPr="00900448">
              <w:rPr>
                <w:rFonts w:ascii="EC Square Sans Pro" w:hAnsi="EC Square Sans Pro" w:cs="Arial"/>
                <w:noProof/>
                <w:sz w:val="18"/>
                <w:szCs w:val="18"/>
              </w:rPr>
              <w:t>Higher education</w:t>
            </w:r>
          </w:p>
        </w:tc>
      </w:tr>
    </w:tbl>
    <w:p w:rsidR="00F75F1B" w:rsidRDefault="00F75F1B" w:rsidP="14FA6798">
      <w:pPr>
        <w:spacing w:before="120" w:after="120" w:line="240" w:lineRule="auto"/>
        <w:jc w:val="both"/>
        <w:rPr>
          <w:rFonts w:ascii="EC Square Sans Pro" w:hAnsi="EC Square Sans Pro"/>
          <w:noProof/>
          <w:sz w:val="20"/>
          <w:szCs w:val="20"/>
        </w:rPr>
      </w:pPr>
      <w:r>
        <w:rPr>
          <w:rFonts w:ascii="EC Square Sans Pro" w:hAnsi="EC Square Sans Pro"/>
          <w:noProof/>
          <w:sz w:val="20"/>
          <w:szCs w:val="20"/>
        </w:rPr>
        <w:t xml:space="preserve">The adoption by the Council of the </w:t>
      </w:r>
      <w:r w:rsidRPr="00854503">
        <w:rPr>
          <w:rFonts w:ascii="EC Square Sans Pro" w:hAnsi="EC Square Sans Pro"/>
          <w:bCs/>
          <w:noProof/>
          <w:sz w:val="20"/>
          <w:szCs w:val="20"/>
        </w:rPr>
        <w:t>Council Recommendation on</w:t>
      </w:r>
      <w:r w:rsidRPr="00F75F1B">
        <w:rPr>
          <w:rFonts w:ascii="EC Square Sans Pro" w:hAnsi="EC Square Sans Pro"/>
          <w:b/>
          <w:bCs/>
          <w:noProof/>
          <w:sz w:val="20"/>
          <w:szCs w:val="20"/>
        </w:rPr>
        <w:t xml:space="preserve"> Pathways to School Success </w:t>
      </w:r>
      <w:r w:rsidRPr="00854503">
        <w:rPr>
          <w:rFonts w:ascii="EC Square Sans Pro" w:hAnsi="EC Square Sans Pro"/>
          <w:bCs/>
          <w:noProof/>
          <w:sz w:val="20"/>
          <w:szCs w:val="20"/>
        </w:rPr>
        <w:t>(</w:t>
      </w:r>
      <w:r w:rsidR="00253DC9">
        <w:rPr>
          <w:rFonts w:ascii="EC Square Sans Pro" w:hAnsi="EC Square Sans Pro"/>
          <w:bCs/>
          <w:noProof/>
          <w:sz w:val="20"/>
          <w:szCs w:val="20"/>
        </w:rPr>
        <w:t xml:space="preserve">on the Commission’s proposal </w:t>
      </w:r>
      <w:r w:rsidRPr="00854503">
        <w:rPr>
          <w:rFonts w:ascii="EC Square Sans Pro" w:hAnsi="EC Square Sans Pro"/>
          <w:bCs/>
          <w:noProof/>
          <w:sz w:val="20"/>
          <w:szCs w:val="20"/>
        </w:rPr>
        <w:t xml:space="preserve">see Section </w:t>
      </w:r>
      <w:r>
        <w:rPr>
          <w:rFonts w:ascii="EC Square Sans Pro" w:hAnsi="EC Square Sans Pro"/>
          <w:bCs/>
          <w:noProof/>
          <w:sz w:val="20"/>
          <w:szCs w:val="20"/>
        </w:rPr>
        <w:t xml:space="preserve">2.1 above) will be </w:t>
      </w:r>
      <w:r w:rsidRPr="00854503">
        <w:rPr>
          <w:rFonts w:ascii="EC Square Sans Pro" w:hAnsi="EC Square Sans Pro"/>
          <w:bCs/>
          <w:noProof/>
          <w:sz w:val="20"/>
          <w:szCs w:val="20"/>
        </w:rPr>
        <w:t>an important step towards setting up a policy framework</w:t>
      </w:r>
      <w:r w:rsidRPr="00F75F1B">
        <w:rPr>
          <w:rFonts w:ascii="EC Square Sans Pro" w:hAnsi="EC Square Sans Pro"/>
          <w:b/>
          <w:bCs/>
          <w:noProof/>
          <w:sz w:val="20"/>
          <w:szCs w:val="20"/>
        </w:rPr>
        <w:t xml:space="preserve"> </w:t>
      </w:r>
      <w:r w:rsidRPr="00F75F1B">
        <w:rPr>
          <w:rFonts w:ascii="EC Square Sans Pro" w:hAnsi="EC Square Sans Pro"/>
          <w:noProof/>
          <w:sz w:val="20"/>
          <w:szCs w:val="20"/>
        </w:rPr>
        <w:t>to promote better educational outcomes for all young Europeans, irrespective of their socioeconomic background and personal characteristics</w:t>
      </w:r>
      <w:r>
        <w:rPr>
          <w:rFonts w:ascii="EC Square Sans Pro" w:hAnsi="EC Square Sans Pro"/>
          <w:noProof/>
          <w:sz w:val="20"/>
          <w:szCs w:val="20"/>
        </w:rPr>
        <w:t xml:space="preserve">. </w:t>
      </w:r>
      <w:r w:rsidR="00D42E60">
        <w:rPr>
          <w:rFonts w:ascii="EC Square Sans Pro" w:hAnsi="EC Square Sans Pro"/>
          <w:noProof/>
          <w:sz w:val="20"/>
          <w:szCs w:val="20"/>
        </w:rPr>
        <w:t>It proposes a comprehensive approach by i) focusing on both school achievement and well</w:t>
      </w:r>
      <w:r w:rsidR="001C7503">
        <w:rPr>
          <w:rFonts w:ascii="EC Square Sans Pro" w:hAnsi="EC Square Sans Pro"/>
          <w:noProof/>
          <w:sz w:val="20"/>
          <w:szCs w:val="20"/>
        </w:rPr>
        <w:t>-</w:t>
      </w:r>
      <w:r w:rsidR="00D42E60">
        <w:rPr>
          <w:rFonts w:ascii="EC Square Sans Pro" w:hAnsi="EC Square Sans Pro"/>
          <w:noProof/>
          <w:sz w:val="20"/>
          <w:szCs w:val="20"/>
        </w:rPr>
        <w:t xml:space="preserve">being at school, ii) emphasising prevention and early intervention besides compensation, iii) combining universal, targeted and individualised measures to effectively reach all. </w:t>
      </w:r>
      <w:r>
        <w:rPr>
          <w:rFonts w:ascii="EC Square Sans Pro" w:hAnsi="EC Square Sans Pro"/>
          <w:noProof/>
          <w:sz w:val="20"/>
          <w:szCs w:val="20"/>
        </w:rPr>
        <w:t xml:space="preserve">To support its implementation the Commission will launch in early 2023 an expert group on </w:t>
      </w:r>
      <w:r w:rsidR="00C734BD">
        <w:rPr>
          <w:rFonts w:ascii="EC Square Sans Pro" w:hAnsi="EC Square Sans Pro"/>
          <w:noProof/>
          <w:sz w:val="20"/>
          <w:szCs w:val="20"/>
        </w:rPr>
        <w:t xml:space="preserve">well-being and supportive learning environments for groups at risk of underachievement. </w:t>
      </w:r>
      <w:r w:rsidR="00C734BD" w:rsidRPr="00C734BD">
        <w:rPr>
          <w:rFonts w:ascii="EC Square Sans Pro" w:hAnsi="EC Square Sans Pro"/>
          <w:noProof/>
          <w:sz w:val="20"/>
          <w:szCs w:val="20"/>
        </w:rPr>
        <w:t>The group will prepare EU guidelines for promoting well-being in schools – widely documented to correlate with the educational performance of disadvantaged learners.</w:t>
      </w:r>
    </w:p>
    <w:p w:rsidR="004F158A" w:rsidRDefault="00557C4C" w:rsidP="14FA6798">
      <w:pPr>
        <w:spacing w:before="120" w:after="120" w:line="240" w:lineRule="auto"/>
        <w:jc w:val="both"/>
        <w:rPr>
          <w:rFonts w:ascii="EC Square Sans Pro" w:hAnsi="EC Square Sans Pro"/>
          <w:noProof/>
          <w:sz w:val="20"/>
          <w:szCs w:val="20"/>
        </w:rPr>
      </w:pPr>
      <w:r>
        <w:rPr>
          <w:rFonts w:ascii="EC Square Sans Pro" w:hAnsi="EC Square Sans Pro"/>
          <w:noProof/>
          <w:sz w:val="20"/>
          <w:szCs w:val="20"/>
        </w:rPr>
        <w:t>A</w:t>
      </w:r>
      <w:r w:rsidRPr="0002049D">
        <w:rPr>
          <w:rFonts w:ascii="EC Square Sans Pro" w:hAnsi="EC Square Sans Pro"/>
          <w:noProof/>
          <w:sz w:val="20"/>
          <w:szCs w:val="20"/>
        </w:rPr>
        <w:t xml:space="preserve">s part of the implementation of the </w:t>
      </w:r>
      <w:r w:rsidR="00336F7D">
        <w:rPr>
          <w:rFonts w:ascii="EC Square Sans Pro" w:hAnsi="EC Square Sans Pro"/>
          <w:noProof/>
          <w:sz w:val="20"/>
          <w:szCs w:val="20"/>
        </w:rPr>
        <w:t>d</w:t>
      </w:r>
      <w:r w:rsidRPr="00E617BE">
        <w:rPr>
          <w:rFonts w:ascii="EC Square Sans Pro" w:hAnsi="EC Square Sans Pro"/>
          <w:noProof/>
          <w:sz w:val="20"/>
          <w:szCs w:val="20"/>
        </w:rPr>
        <w:t xml:space="preserve">igital </w:t>
      </w:r>
      <w:r w:rsidR="00336F7D">
        <w:rPr>
          <w:rFonts w:ascii="EC Square Sans Pro" w:hAnsi="EC Square Sans Pro"/>
          <w:noProof/>
          <w:sz w:val="20"/>
          <w:szCs w:val="20"/>
        </w:rPr>
        <w:t>e</w:t>
      </w:r>
      <w:r w:rsidRPr="00E617BE">
        <w:rPr>
          <w:rFonts w:ascii="EC Square Sans Pro" w:hAnsi="EC Square Sans Pro"/>
          <w:noProof/>
          <w:sz w:val="20"/>
          <w:szCs w:val="20"/>
        </w:rPr>
        <w:t xml:space="preserve">ducation </w:t>
      </w:r>
      <w:r w:rsidR="00336F7D">
        <w:rPr>
          <w:rFonts w:ascii="EC Square Sans Pro" w:hAnsi="EC Square Sans Pro"/>
          <w:noProof/>
          <w:sz w:val="20"/>
          <w:szCs w:val="20"/>
        </w:rPr>
        <w:t>a</w:t>
      </w:r>
      <w:r w:rsidRPr="00E617BE">
        <w:rPr>
          <w:rFonts w:ascii="EC Square Sans Pro" w:hAnsi="EC Square Sans Pro"/>
          <w:noProof/>
          <w:sz w:val="20"/>
          <w:szCs w:val="20"/>
        </w:rPr>
        <w:t xml:space="preserve">ction </w:t>
      </w:r>
      <w:r w:rsidR="00336F7D">
        <w:rPr>
          <w:rFonts w:ascii="EC Square Sans Pro" w:hAnsi="EC Square Sans Pro"/>
          <w:noProof/>
          <w:sz w:val="20"/>
          <w:szCs w:val="20"/>
        </w:rPr>
        <w:t>p</w:t>
      </w:r>
      <w:r w:rsidRPr="00E617BE">
        <w:rPr>
          <w:rFonts w:ascii="EC Square Sans Pro" w:hAnsi="EC Square Sans Pro"/>
          <w:noProof/>
          <w:sz w:val="20"/>
          <w:szCs w:val="20"/>
        </w:rPr>
        <w:t>lan</w:t>
      </w:r>
      <w:r w:rsidR="00336F7D">
        <w:rPr>
          <w:rFonts w:ascii="EC Square Sans Pro" w:hAnsi="EC Square Sans Pro"/>
          <w:noProof/>
          <w:sz w:val="20"/>
          <w:szCs w:val="20"/>
        </w:rPr>
        <w:t>,</w:t>
      </w:r>
      <w:r w:rsidRPr="004634C7">
        <w:rPr>
          <w:rFonts w:ascii="EC Square Sans Pro" w:hAnsi="EC Square Sans Pro"/>
          <w:bCs/>
          <w:noProof/>
          <w:sz w:val="20"/>
          <w:szCs w:val="20"/>
        </w:rPr>
        <w:t xml:space="preserve"> </w:t>
      </w:r>
      <w:r w:rsidR="00336F7D">
        <w:rPr>
          <w:rFonts w:ascii="EC Square Sans Pro" w:hAnsi="EC Square Sans Pro"/>
          <w:bCs/>
          <w:noProof/>
          <w:sz w:val="20"/>
          <w:szCs w:val="20"/>
        </w:rPr>
        <w:t xml:space="preserve">in early 2023, </w:t>
      </w:r>
      <w:r w:rsidR="00A86FF2" w:rsidRPr="002242ED">
        <w:rPr>
          <w:rFonts w:ascii="EC Square Sans Pro" w:hAnsi="EC Square Sans Pro"/>
          <w:noProof/>
          <w:sz w:val="20"/>
          <w:szCs w:val="20"/>
        </w:rPr>
        <w:t xml:space="preserve">the Commission will present </w:t>
      </w:r>
      <w:r w:rsidR="00A86FF2" w:rsidRPr="00646388">
        <w:rPr>
          <w:rFonts w:ascii="EC Square Sans Pro" w:hAnsi="EC Square Sans Pro"/>
          <w:noProof/>
          <w:sz w:val="20"/>
          <w:szCs w:val="20"/>
        </w:rPr>
        <w:t>two flagship proposals</w:t>
      </w:r>
      <w:r w:rsidR="004F158A">
        <w:rPr>
          <w:rFonts w:ascii="EC Square Sans Pro" w:hAnsi="EC Square Sans Pro"/>
          <w:b/>
          <w:noProof/>
          <w:sz w:val="20"/>
          <w:szCs w:val="20"/>
        </w:rPr>
        <w:t xml:space="preserve"> </w:t>
      </w:r>
      <w:r w:rsidR="00A86FF2" w:rsidRPr="002242ED">
        <w:rPr>
          <w:rFonts w:ascii="EC Square Sans Pro" w:hAnsi="EC Square Sans Pro"/>
          <w:noProof/>
          <w:sz w:val="20"/>
          <w:szCs w:val="20"/>
        </w:rPr>
        <w:t>b</w:t>
      </w:r>
      <w:r w:rsidR="00A823AC" w:rsidRPr="002242ED">
        <w:rPr>
          <w:rFonts w:ascii="EC Square Sans Pro" w:hAnsi="EC Square Sans Pro"/>
          <w:noProof/>
          <w:sz w:val="20"/>
          <w:szCs w:val="20"/>
        </w:rPr>
        <w:t xml:space="preserve">ased </w:t>
      </w:r>
      <w:r w:rsidR="00FB5C69" w:rsidRPr="002242ED">
        <w:rPr>
          <w:rFonts w:ascii="EC Square Sans Pro" w:hAnsi="EC Square Sans Pro"/>
          <w:noProof/>
          <w:sz w:val="20"/>
          <w:szCs w:val="20"/>
        </w:rPr>
        <w:t>on the outcomes of the Structured Dialogue</w:t>
      </w:r>
      <w:r w:rsidR="00F27555" w:rsidRPr="002242ED">
        <w:rPr>
          <w:rFonts w:ascii="EC Square Sans Pro" w:hAnsi="EC Square Sans Pro"/>
          <w:noProof/>
          <w:sz w:val="20"/>
          <w:szCs w:val="20"/>
        </w:rPr>
        <w:t xml:space="preserve"> on digital education and skills</w:t>
      </w:r>
      <w:r w:rsidR="00A823AC" w:rsidRPr="002242ED">
        <w:rPr>
          <w:rFonts w:ascii="EC Square Sans Pro" w:hAnsi="EC Square Sans Pro"/>
          <w:noProof/>
          <w:sz w:val="20"/>
          <w:szCs w:val="20"/>
          <w:vertAlign w:val="superscript"/>
        </w:rPr>
        <w:footnoteReference w:id="42"/>
      </w:r>
      <w:r w:rsidR="00DC23EC">
        <w:rPr>
          <w:rFonts w:ascii="EC Square Sans Pro" w:hAnsi="EC Square Sans Pro"/>
          <w:noProof/>
          <w:sz w:val="20"/>
          <w:szCs w:val="20"/>
        </w:rPr>
        <w:t>.</w:t>
      </w:r>
      <w:r w:rsidR="00A86FF2" w:rsidRPr="002242ED">
        <w:rPr>
          <w:rFonts w:ascii="EC Square Sans Pro" w:hAnsi="EC Square Sans Pro"/>
          <w:noProof/>
          <w:sz w:val="20"/>
          <w:szCs w:val="20"/>
        </w:rPr>
        <w:t xml:space="preserve"> </w:t>
      </w:r>
      <w:r w:rsidR="00EA7925" w:rsidRPr="00EA7925">
        <w:rPr>
          <w:rFonts w:ascii="EC Square Sans Pro" w:hAnsi="EC Square Sans Pro"/>
          <w:noProof/>
          <w:sz w:val="20"/>
          <w:szCs w:val="20"/>
        </w:rPr>
        <w:t xml:space="preserve">The </w:t>
      </w:r>
      <w:r w:rsidR="00EA7925">
        <w:rPr>
          <w:rFonts w:ascii="EC Square Sans Pro" w:hAnsi="EC Square Sans Pro"/>
          <w:noProof/>
          <w:sz w:val="20"/>
          <w:szCs w:val="20"/>
        </w:rPr>
        <w:t xml:space="preserve">forthcoming proposal for a </w:t>
      </w:r>
      <w:r w:rsidR="00EA7925" w:rsidRPr="00EA7925">
        <w:rPr>
          <w:rFonts w:ascii="EC Square Sans Pro" w:hAnsi="EC Square Sans Pro"/>
          <w:noProof/>
          <w:sz w:val="20"/>
          <w:szCs w:val="20"/>
        </w:rPr>
        <w:t xml:space="preserve">Council Recommendation on </w:t>
      </w:r>
      <w:r w:rsidR="006E6625" w:rsidRPr="00517847">
        <w:rPr>
          <w:rFonts w:ascii="EC Square Sans Pro" w:hAnsi="EC Square Sans Pro"/>
          <w:b/>
          <w:noProof/>
          <w:sz w:val="20"/>
          <w:szCs w:val="20"/>
        </w:rPr>
        <w:t>enabling factors for digital education</w:t>
      </w:r>
      <w:r w:rsidR="006E6625">
        <w:rPr>
          <w:rFonts w:ascii="EC Square Sans Pro" w:hAnsi="EC Square Sans Pro"/>
          <w:noProof/>
          <w:sz w:val="20"/>
          <w:szCs w:val="20"/>
        </w:rPr>
        <w:t xml:space="preserve"> will </w:t>
      </w:r>
      <w:r w:rsidR="006E6625" w:rsidRPr="006E6625">
        <w:rPr>
          <w:rFonts w:ascii="EC Square Sans Pro" w:hAnsi="EC Square Sans Pro"/>
          <w:noProof/>
          <w:sz w:val="20"/>
          <w:szCs w:val="20"/>
        </w:rPr>
        <w:t>address formal education and training and focus on investment, capacity building and successful use of digital technologies to enhance teaching and learning, with the goal to improve learning outcomes of all learners.</w:t>
      </w:r>
      <w:r w:rsidR="006E6625">
        <w:rPr>
          <w:rFonts w:ascii="EC Square Sans Pro" w:hAnsi="EC Square Sans Pro"/>
          <w:noProof/>
          <w:sz w:val="20"/>
          <w:szCs w:val="20"/>
        </w:rPr>
        <w:t xml:space="preserve"> The proposal for a </w:t>
      </w:r>
      <w:r w:rsidR="006E6625" w:rsidRPr="00EA7925">
        <w:rPr>
          <w:rFonts w:ascii="EC Square Sans Pro" w:hAnsi="EC Square Sans Pro"/>
          <w:noProof/>
          <w:sz w:val="20"/>
          <w:szCs w:val="20"/>
        </w:rPr>
        <w:t>Council Recommendation on</w:t>
      </w:r>
      <w:r w:rsidR="006E6625">
        <w:rPr>
          <w:rFonts w:ascii="EC Square Sans Pro" w:hAnsi="EC Square Sans Pro"/>
          <w:noProof/>
          <w:sz w:val="20"/>
          <w:szCs w:val="20"/>
        </w:rPr>
        <w:t xml:space="preserve"> </w:t>
      </w:r>
      <w:r w:rsidR="00EA7925" w:rsidRPr="00517847">
        <w:rPr>
          <w:rFonts w:ascii="EC Square Sans Pro" w:hAnsi="EC Square Sans Pro"/>
          <w:b/>
          <w:noProof/>
          <w:sz w:val="20"/>
          <w:szCs w:val="20"/>
        </w:rPr>
        <w:t>improving the provision of digital skills</w:t>
      </w:r>
      <w:r w:rsidR="00EA7925" w:rsidRPr="00EA7925">
        <w:rPr>
          <w:rFonts w:ascii="EC Square Sans Pro" w:hAnsi="EC Square Sans Pro"/>
          <w:noProof/>
          <w:sz w:val="20"/>
          <w:szCs w:val="20"/>
        </w:rPr>
        <w:t xml:space="preserve"> in education and training will put forward a more strategic outlook to digital skills development and promote a quality, inclusive, coherent and coordinated approach to the provision of digital skills at all levels of education and training.</w:t>
      </w:r>
      <w:r w:rsidR="00DB543F">
        <w:rPr>
          <w:rFonts w:ascii="EC Square Sans Pro" w:hAnsi="EC Square Sans Pro"/>
          <w:noProof/>
          <w:sz w:val="20"/>
          <w:szCs w:val="20"/>
        </w:rPr>
        <w:t xml:space="preserve"> </w:t>
      </w:r>
      <w:r w:rsidR="00DB543F" w:rsidRPr="00DB543F">
        <w:rPr>
          <w:rFonts w:ascii="EC Square Sans Pro" w:hAnsi="EC Square Sans Pro"/>
          <w:noProof/>
          <w:sz w:val="20"/>
          <w:szCs w:val="20"/>
        </w:rPr>
        <w:t xml:space="preserve">Both proposals will </w:t>
      </w:r>
      <w:r w:rsidR="00DB543F" w:rsidRPr="00F90591">
        <w:rPr>
          <w:rFonts w:ascii="EC Square Sans Pro" w:hAnsi="EC Square Sans Pro"/>
          <w:b/>
          <w:noProof/>
          <w:sz w:val="20"/>
          <w:szCs w:val="20"/>
        </w:rPr>
        <w:t>support the learning needs of teachers</w:t>
      </w:r>
      <w:r w:rsidR="00DB543F" w:rsidRPr="00DB543F">
        <w:rPr>
          <w:rFonts w:ascii="EC Square Sans Pro" w:hAnsi="EC Square Sans Pro"/>
          <w:noProof/>
          <w:sz w:val="20"/>
          <w:szCs w:val="20"/>
        </w:rPr>
        <w:t>. The Council Recommendation on the enabling factors for digital education will focus on teachers’ digit</w:t>
      </w:r>
      <w:r w:rsidR="00DB543F">
        <w:rPr>
          <w:rFonts w:ascii="EC Square Sans Pro" w:hAnsi="EC Square Sans Pro"/>
          <w:noProof/>
          <w:sz w:val="20"/>
          <w:szCs w:val="20"/>
        </w:rPr>
        <w:t>al pedagogy and their ability to use</w:t>
      </w:r>
      <w:r w:rsidR="00DB543F" w:rsidRPr="00DB543F">
        <w:rPr>
          <w:rFonts w:ascii="EC Square Sans Pro" w:hAnsi="EC Square Sans Pro"/>
          <w:noProof/>
          <w:sz w:val="20"/>
          <w:szCs w:val="20"/>
        </w:rPr>
        <w:t xml:space="preserve"> digital technologies in the teaching and learning process. The Council Recommendation on improving the provision of digital skills in education and training will focus on teachers’ digital competences and their ability to teach informatics and/or other digital subjects to develop the digital skills of learners.</w:t>
      </w:r>
    </w:p>
    <w:p w:rsidR="00CF048C" w:rsidRPr="00071B71" w:rsidRDefault="00A86FF2" w:rsidP="14FA6798">
      <w:pPr>
        <w:spacing w:before="120" w:after="120" w:line="240" w:lineRule="auto"/>
        <w:jc w:val="both"/>
        <w:rPr>
          <w:rFonts w:ascii="EC Square Sans Pro" w:hAnsi="EC Square Sans Pro"/>
          <w:b/>
          <w:noProof/>
          <w:sz w:val="20"/>
          <w:szCs w:val="20"/>
        </w:rPr>
      </w:pPr>
      <w:r w:rsidRPr="002242ED">
        <w:rPr>
          <w:rFonts w:ascii="EC Square Sans Pro" w:hAnsi="EC Square Sans Pro"/>
          <w:noProof/>
          <w:sz w:val="20"/>
          <w:szCs w:val="20"/>
        </w:rPr>
        <w:t>By the end of 2023</w:t>
      </w:r>
      <w:r w:rsidR="00336F7D">
        <w:rPr>
          <w:rFonts w:ascii="EC Square Sans Pro" w:hAnsi="EC Square Sans Pro"/>
          <w:noProof/>
          <w:sz w:val="20"/>
          <w:szCs w:val="20"/>
        </w:rPr>
        <w:t>,</w:t>
      </w:r>
      <w:r w:rsidRPr="002242ED">
        <w:rPr>
          <w:rFonts w:ascii="EC Square Sans Pro" w:hAnsi="EC Square Sans Pro"/>
          <w:noProof/>
          <w:sz w:val="20"/>
          <w:szCs w:val="20"/>
        </w:rPr>
        <w:t xml:space="preserve"> the Commission will propose a</w:t>
      </w:r>
      <w:r w:rsidRPr="00071B71">
        <w:rPr>
          <w:rFonts w:ascii="EC Square Sans Pro" w:hAnsi="EC Square Sans Pro"/>
          <w:b/>
          <w:noProof/>
          <w:sz w:val="20"/>
          <w:szCs w:val="20"/>
        </w:rPr>
        <w:t xml:space="preserve"> European learning mobility framework</w:t>
      </w:r>
      <w:r w:rsidRPr="002242ED">
        <w:rPr>
          <w:rFonts w:ascii="EC Square Sans Pro" w:hAnsi="EC Square Sans Pro"/>
          <w:noProof/>
          <w:sz w:val="20"/>
          <w:szCs w:val="20"/>
        </w:rPr>
        <w:t xml:space="preserve"> to </w:t>
      </w:r>
      <w:r w:rsidR="004F7893" w:rsidRPr="004F7893">
        <w:rPr>
          <w:rFonts w:ascii="EC Square Sans Pro" w:hAnsi="EC Square Sans Pro"/>
          <w:noProof/>
          <w:sz w:val="20"/>
          <w:szCs w:val="20"/>
        </w:rPr>
        <w:t>mak</w:t>
      </w:r>
      <w:r w:rsidR="006176B1">
        <w:rPr>
          <w:rFonts w:ascii="EC Square Sans Pro" w:hAnsi="EC Square Sans Pro"/>
          <w:noProof/>
          <w:sz w:val="20"/>
          <w:szCs w:val="20"/>
        </w:rPr>
        <w:t>e</w:t>
      </w:r>
      <w:r w:rsidR="004F7893" w:rsidRPr="004F7893">
        <w:rPr>
          <w:rFonts w:ascii="EC Square Sans Pro" w:hAnsi="EC Square Sans Pro"/>
          <w:noProof/>
          <w:sz w:val="20"/>
          <w:szCs w:val="20"/>
        </w:rPr>
        <w:t xml:space="preserve"> learning periods abroad for everyone a norm, rather than an exception. The new framework will encourage the Member States to make mobility experiences a valued part of all education and training pathways and embed the opportunity for mobility in education and training programmes. It will have a strengthened focus on inclusive mobility and will broaden the scope</w:t>
      </w:r>
      <w:r w:rsidR="004F7893">
        <w:rPr>
          <w:rFonts w:ascii="EC Square Sans Pro" w:hAnsi="EC Square Sans Pro"/>
          <w:noProof/>
          <w:sz w:val="20"/>
          <w:szCs w:val="20"/>
        </w:rPr>
        <w:t xml:space="preserve"> </w:t>
      </w:r>
      <w:r w:rsidRPr="002242ED">
        <w:rPr>
          <w:rFonts w:ascii="EC Square Sans Pro" w:hAnsi="EC Square Sans Pro"/>
          <w:noProof/>
          <w:sz w:val="20"/>
          <w:szCs w:val="20"/>
        </w:rPr>
        <w:t xml:space="preserve">of the </w:t>
      </w:r>
      <w:hyperlink r:id="rId41" w:history="1">
        <w:r w:rsidR="00BD46C5" w:rsidRPr="002242ED">
          <w:rPr>
            <w:rStyle w:val="Hyperlink"/>
            <w:rFonts w:ascii="EC Square Sans Pro" w:hAnsi="EC Square Sans Pro"/>
            <w:noProof/>
            <w:sz w:val="20"/>
            <w:szCs w:val="20"/>
          </w:rPr>
          <w:t>2011 Youth on the Move Recommendation</w:t>
        </w:r>
      </w:hyperlink>
      <w:r w:rsidR="00AD760A" w:rsidRPr="002242ED" w:rsidDel="00AD760A">
        <w:rPr>
          <w:rStyle w:val="FootnoteReference"/>
          <w:rFonts w:ascii="EC Square Sans Pro" w:hAnsi="EC Square Sans Pro"/>
          <w:noProof/>
          <w:sz w:val="20"/>
          <w:szCs w:val="20"/>
        </w:rPr>
        <w:t xml:space="preserve"> </w:t>
      </w:r>
      <w:r w:rsidR="00AD760A" w:rsidRPr="00AD760A">
        <w:rPr>
          <w:rFonts w:ascii="EC Square Sans Pro" w:hAnsi="EC Square Sans Pro"/>
          <w:noProof/>
          <w:sz w:val="20"/>
          <w:szCs w:val="20"/>
        </w:rPr>
        <w:t>to cover all learners and staff (including teachers and youth workers) in all education and training sectors, youth and sport,</w:t>
      </w:r>
      <w:r w:rsidR="00AD760A">
        <w:rPr>
          <w:rFonts w:ascii="EC Square Sans Pro" w:hAnsi="EC Square Sans Pro"/>
          <w:noProof/>
          <w:sz w:val="20"/>
          <w:szCs w:val="20"/>
        </w:rPr>
        <w:t xml:space="preserve"> </w:t>
      </w:r>
      <w:r w:rsidR="00AD760A" w:rsidRPr="00AD760A">
        <w:rPr>
          <w:rFonts w:ascii="EC Square Sans Pro" w:hAnsi="EC Square Sans Pro"/>
          <w:noProof/>
          <w:sz w:val="20"/>
          <w:szCs w:val="20"/>
        </w:rPr>
        <w:t xml:space="preserve">whether </w:t>
      </w:r>
      <w:r w:rsidR="00F36557">
        <w:rPr>
          <w:rFonts w:ascii="EC Square Sans Pro" w:hAnsi="EC Square Sans Pro"/>
          <w:noProof/>
          <w:sz w:val="20"/>
          <w:szCs w:val="20"/>
        </w:rPr>
        <w:t xml:space="preserve">formal, non-formal </w:t>
      </w:r>
      <w:r w:rsidR="00AD760A">
        <w:rPr>
          <w:rFonts w:ascii="EC Square Sans Pro" w:hAnsi="EC Square Sans Pro"/>
          <w:noProof/>
          <w:sz w:val="20"/>
          <w:szCs w:val="20"/>
        </w:rPr>
        <w:t>or</w:t>
      </w:r>
      <w:r w:rsidR="00F36557">
        <w:rPr>
          <w:rFonts w:ascii="EC Square Sans Pro" w:hAnsi="EC Square Sans Pro"/>
          <w:noProof/>
          <w:sz w:val="20"/>
          <w:szCs w:val="20"/>
        </w:rPr>
        <w:t xml:space="preserve"> informal</w:t>
      </w:r>
      <w:r w:rsidR="00AD760A">
        <w:rPr>
          <w:rFonts w:ascii="EC Square Sans Pro" w:hAnsi="EC Square Sans Pro"/>
          <w:noProof/>
          <w:sz w:val="20"/>
          <w:szCs w:val="20"/>
        </w:rPr>
        <w:t>.</w:t>
      </w:r>
      <w:r w:rsidR="00F36557">
        <w:rPr>
          <w:rFonts w:ascii="EC Square Sans Pro" w:hAnsi="EC Square Sans Pro"/>
          <w:noProof/>
          <w:sz w:val="20"/>
          <w:szCs w:val="20"/>
        </w:rPr>
        <w:t xml:space="preserve"> </w:t>
      </w:r>
      <w:r w:rsidR="00AD760A">
        <w:rPr>
          <w:rFonts w:ascii="EC Square Sans Pro" w:hAnsi="EC Square Sans Pro"/>
          <w:noProof/>
          <w:sz w:val="20"/>
          <w:szCs w:val="20"/>
        </w:rPr>
        <w:t xml:space="preserve">The framework will address the persistent impediments to mobility such as administrative burden, language barriers, lack of financial means, and lack of automatic recognition schemes. It will equally address new developments in learning patterns aiming at making learning mobility more environmentally friendly and linking it more to digital learning opportunities. </w:t>
      </w:r>
    </w:p>
    <w:p w:rsidR="00C22354" w:rsidRPr="001C5D21" w:rsidRDefault="00C22354" w:rsidP="0049641A">
      <w:pPr>
        <w:spacing w:before="120" w:after="120" w:line="240" w:lineRule="auto"/>
        <w:jc w:val="both"/>
        <w:rPr>
          <w:rFonts w:ascii="EC Square Sans Pro" w:hAnsi="EC Square Sans Pro"/>
          <w:noProof/>
          <w:sz w:val="20"/>
          <w:szCs w:val="20"/>
        </w:rPr>
      </w:pPr>
      <w:r w:rsidRPr="004634C7">
        <w:rPr>
          <w:rFonts w:ascii="EC Square Sans Pro" w:hAnsi="EC Square Sans Pro"/>
          <w:bCs/>
          <w:noProof/>
          <w:sz w:val="20"/>
          <w:szCs w:val="20"/>
        </w:rPr>
        <w:t>In the field of higher education</w:t>
      </w:r>
      <w:r w:rsidR="00F0581F">
        <w:rPr>
          <w:rFonts w:ascii="EC Square Sans Pro" w:hAnsi="EC Square Sans Pro"/>
          <w:bCs/>
          <w:noProof/>
          <w:sz w:val="20"/>
          <w:szCs w:val="20"/>
        </w:rPr>
        <w:t>,</w:t>
      </w:r>
      <w:r w:rsidRPr="004634C7">
        <w:rPr>
          <w:rFonts w:ascii="EC Square Sans Pro" w:hAnsi="EC Square Sans Pro"/>
          <w:bCs/>
          <w:noProof/>
          <w:sz w:val="20"/>
          <w:szCs w:val="20"/>
        </w:rPr>
        <w:t xml:space="preserve"> forthcoming strategic EEA initiatives include </w:t>
      </w:r>
      <w:r w:rsidR="00F36557">
        <w:rPr>
          <w:rFonts w:ascii="EC Square Sans Pro" w:hAnsi="EC Square Sans Pro"/>
          <w:bCs/>
          <w:noProof/>
          <w:sz w:val="20"/>
          <w:szCs w:val="20"/>
        </w:rPr>
        <w:t>actions under</w:t>
      </w:r>
      <w:r w:rsidRPr="004634C7">
        <w:rPr>
          <w:rFonts w:ascii="EC Square Sans Pro" w:hAnsi="EC Square Sans Pro"/>
          <w:bCs/>
          <w:noProof/>
          <w:sz w:val="20"/>
          <w:szCs w:val="20"/>
        </w:rPr>
        <w:t xml:space="preserve"> </w:t>
      </w:r>
      <w:r w:rsidR="00A86FF2" w:rsidRPr="004634C7">
        <w:rPr>
          <w:rFonts w:ascii="EC Square Sans Pro" w:hAnsi="EC Square Sans Pro"/>
          <w:bCs/>
          <w:noProof/>
          <w:sz w:val="20"/>
          <w:szCs w:val="20"/>
        </w:rPr>
        <w:t>th</w:t>
      </w:r>
      <w:r w:rsidR="00F36557">
        <w:rPr>
          <w:rFonts w:ascii="EC Square Sans Pro" w:hAnsi="EC Square Sans Pro"/>
          <w:bCs/>
          <w:noProof/>
          <w:sz w:val="20"/>
          <w:szCs w:val="20"/>
        </w:rPr>
        <w:t>e</w:t>
      </w:r>
      <w:r w:rsidR="00A86FF2" w:rsidRPr="004634C7">
        <w:rPr>
          <w:rFonts w:ascii="EC Square Sans Pro" w:hAnsi="EC Square Sans Pro"/>
          <w:bCs/>
          <w:noProof/>
          <w:sz w:val="20"/>
          <w:szCs w:val="20"/>
        </w:rPr>
        <w:t xml:space="preserve"> Eur</w:t>
      </w:r>
      <w:r w:rsidR="00FE1EC1" w:rsidRPr="004634C7">
        <w:rPr>
          <w:rFonts w:ascii="EC Square Sans Pro" w:hAnsi="EC Square Sans Pro"/>
          <w:bCs/>
          <w:noProof/>
          <w:sz w:val="20"/>
          <w:szCs w:val="20"/>
        </w:rPr>
        <w:t>opean strategy for universities</w:t>
      </w:r>
      <w:r w:rsidR="00FE1EC1" w:rsidRPr="002242ED">
        <w:rPr>
          <w:rFonts w:ascii="EC Square Sans Pro" w:hAnsi="EC Square Sans Pro"/>
          <w:noProof/>
          <w:sz w:val="20"/>
          <w:szCs w:val="20"/>
        </w:rPr>
        <w:t>.</w:t>
      </w:r>
      <w:r w:rsidR="00A86FF2" w:rsidRPr="001C5D21">
        <w:rPr>
          <w:rFonts w:ascii="EC Square Sans Pro" w:hAnsi="EC Square Sans Pro"/>
          <w:bCs/>
          <w:iCs/>
          <w:noProof/>
          <w:sz w:val="20"/>
          <w:szCs w:val="20"/>
        </w:rPr>
        <w:t xml:space="preserve"> </w:t>
      </w:r>
      <w:r w:rsidR="00A86FF2" w:rsidRPr="002242ED">
        <w:rPr>
          <w:rFonts w:ascii="EC Square Sans Pro" w:hAnsi="EC Square Sans Pro"/>
          <w:noProof/>
          <w:sz w:val="20"/>
          <w:szCs w:val="20"/>
        </w:rPr>
        <w:t>Following the report to the Council on implement</w:t>
      </w:r>
      <w:r w:rsidR="0073242A">
        <w:rPr>
          <w:rFonts w:ascii="EC Square Sans Pro" w:hAnsi="EC Square Sans Pro"/>
          <w:noProof/>
          <w:sz w:val="20"/>
          <w:szCs w:val="20"/>
        </w:rPr>
        <w:t>ing</w:t>
      </w:r>
      <w:r w:rsidR="00A86FF2" w:rsidRPr="002242ED">
        <w:rPr>
          <w:rFonts w:ascii="EC Square Sans Pro" w:hAnsi="EC Square Sans Pro"/>
          <w:noProof/>
          <w:sz w:val="20"/>
          <w:szCs w:val="20"/>
        </w:rPr>
        <w:t xml:space="preserve"> automatic recognition</w:t>
      </w:r>
      <w:r w:rsidR="0073242A">
        <w:rPr>
          <w:rFonts w:ascii="EC Square Sans Pro" w:hAnsi="EC Square Sans Pro"/>
          <w:noProof/>
          <w:sz w:val="20"/>
          <w:szCs w:val="20"/>
        </w:rPr>
        <w:t xml:space="preserve"> which is</w:t>
      </w:r>
      <w:r w:rsidR="00A86FF2" w:rsidRPr="002242ED">
        <w:rPr>
          <w:rFonts w:ascii="EC Square Sans Pro" w:hAnsi="EC Square Sans Pro"/>
          <w:noProof/>
          <w:sz w:val="20"/>
          <w:szCs w:val="20"/>
        </w:rPr>
        <w:t xml:space="preserve"> </w:t>
      </w:r>
      <w:r w:rsidR="00937AE8" w:rsidRPr="002242ED">
        <w:rPr>
          <w:rFonts w:ascii="EC Square Sans Pro" w:hAnsi="EC Square Sans Pro"/>
          <w:noProof/>
          <w:sz w:val="20"/>
          <w:szCs w:val="20"/>
        </w:rPr>
        <w:t xml:space="preserve">planned for </w:t>
      </w:r>
      <w:r w:rsidR="00A86FF2" w:rsidRPr="002242ED">
        <w:rPr>
          <w:rFonts w:ascii="EC Square Sans Pro" w:hAnsi="EC Square Sans Pro"/>
          <w:noProof/>
          <w:sz w:val="20"/>
          <w:szCs w:val="20"/>
        </w:rPr>
        <w:t xml:space="preserve">late 2022, the Commission will carry out consultations in 2023 on </w:t>
      </w:r>
      <w:r w:rsidR="00937AE8" w:rsidRPr="002242ED">
        <w:rPr>
          <w:rFonts w:ascii="EC Square Sans Pro" w:hAnsi="EC Square Sans Pro"/>
          <w:noProof/>
          <w:sz w:val="20"/>
          <w:szCs w:val="20"/>
        </w:rPr>
        <w:t xml:space="preserve">the way forward for </w:t>
      </w:r>
      <w:r w:rsidR="00A86FF2" w:rsidRPr="002242ED">
        <w:rPr>
          <w:rFonts w:ascii="EC Square Sans Pro" w:hAnsi="EC Square Sans Pro"/>
          <w:noProof/>
          <w:sz w:val="20"/>
          <w:szCs w:val="20"/>
        </w:rPr>
        <w:t xml:space="preserve">a </w:t>
      </w:r>
      <w:r w:rsidR="00A86FF2" w:rsidRPr="00C22354">
        <w:rPr>
          <w:rFonts w:ascii="EC Square Sans Pro" w:hAnsi="EC Square Sans Pro"/>
          <w:b/>
          <w:noProof/>
          <w:sz w:val="20"/>
          <w:szCs w:val="20"/>
        </w:rPr>
        <w:t>European Quality Ass</w:t>
      </w:r>
      <w:r w:rsidR="00A40D64" w:rsidRPr="00C22354">
        <w:rPr>
          <w:rFonts w:ascii="EC Square Sans Pro" w:hAnsi="EC Square Sans Pro"/>
          <w:b/>
          <w:noProof/>
          <w:sz w:val="20"/>
          <w:szCs w:val="20"/>
        </w:rPr>
        <w:t>urance and Recognition System</w:t>
      </w:r>
      <w:r w:rsidR="00A40D64" w:rsidRPr="002242ED">
        <w:rPr>
          <w:rFonts w:ascii="EC Square Sans Pro" w:hAnsi="EC Square Sans Pro"/>
          <w:noProof/>
          <w:sz w:val="20"/>
          <w:szCs w:val="20"/>
        </w:rPr>
        <w:t xml:space="preserve">. </w:t>
      </w:r>
      <w:r w:rsidR="007736A5" w:rsidRPr="002242ED">
        <w:rPr>
          <w:rFonts w:ascii="EC Square Sans Pro" w:hAnsi="EC Square Sans Pro"/>
          <w:noProof/>
          <w:sz w:val="20"/>
          <w:szCs w:val="20"/>
        </w:rPr>
        <w:t>In 2022-2023</w:t>
      </w:r>
      <w:r w:rsidR="0073242A">
        <w:rPr>
          <w:rFonts w:ascii="EC Square Sans Pro" w:hAnsi="EC Square Sans Pro"/>
          <w:noProof/>
          <w:sz w:val="20"/>
          <w:szCs w:val="20"/>
        </w:rPr>
        <w:t>,</w:t>
      </w:r>
      <w:r w:rsidR="007736A5" w:rsidRPr="002242ED">
        <w:rPr>
          <w:rFonts w:ascii="EC Square Sans Pro" w:hAnsi="EC Square Sans Pro"/>
          <w:noProof/>
          <w:sz w:val="20"/>
          <w:szCs w:val="20"/>
        </w:rPr>
        <w:t xml:space="preserve"> Erasmus+ funded projects will pilot a </w:t>
      </w:r>
      <w:r w:rsidR="007736A5" w:rsidRPr="00C22354">
        <w:rPr>
          <w:rFonts w:ascii="EC Square Sans Pro" w:hAnsi="EC Square Sans Pro"/>
          <w:b/>
          <w:noProof/>
          <w:sz w:val="20"/>
          <w:szCs w:val="20"/>
        </w:rPr>
        <w:t>joint European degree label</w:t>
      </w:r>
      <w:r w:rsidR="007736A5" w:rsidRPr="002242ED">
        <w:rPr>
          <w:rFonts w:ascii="EC Square Sans Pro" w:hAnsi="EC Square Sans Pro"/>
          <w:noProof/>
          <w:sz w:val="20"/>
          <w:szCs w:val="20"/>
        </w:rPr>
        <w:t xml:space="preserve">, based on European criteria, as well as institutionalised cooperation instruments to </w:t>
      </w:r>
      <w:r w:rsidR="003D5A72">
        <w:rPr>
          <w:rFonts w:ascii="EC Square Sans Pro" w:hAnsi="EC Square Sans Pro"/>
          <w:noProof/>
          <w:sz w:val="20"/>
          <w:szCs w:val="20"/>
        </w:rPr>
        <w:t xml:space="preserve">enable </w:t>
      </w:r>
      <w:r w:rsidR="007736A5" w:rsidRPr="002242ED">
        <w:rPr>
          <w:rFonts w:ascii="EC Square Sans Pro" w:hAnsi="EC Square Sans Pro"/>
          <w:noProof/>
          <w:sz w:val="20"/>
          <w:szCs w:val="20"/>
        </w:rPr>
        <w:t>deeper cooperation b</w:t>
      </w:r>
      <w:r w:rsidR="003D5A72">
        <w:rPr>
          <w:rFonts w:ascii="EC Square Sans Pro" w:hAnsi="EC Square Sans Pro"/>
          <w:noProof/>
          <w:sz w:val="20"/>
          <w:szCs w:val="20"/>
        </w:rPr>
        <w:t>etween</w:t>
      </w:r>
      <w:r w:rsidR="007736A5" w:rsidRPr="002242ED">
        <w:rPr>
          <w:rFonts w:ascii="EC Square Sans Pro" w:hAnsi="EC Square Sans Pro"/>
          <w:noProof/>
          <w:sz w:val="20"/>
          <w:szCs w:val="20"/>
        </w:rPr>
        <w:t xml:space="preserve"> higher education institutions</w:t>
      </w:r>
      <w:r>
        <w:rPr>
          <w:rFonts w:ascii="EC Square Sans Pro" w:hAnsi="EC Square Sans Pro"/>
          <w:noProof/>
          <w:sz w:val="20"/>
          <w:szCs w:val="20"/>
        </w:rPr>
        <w:t xml:space="preserve"> </w:t>
      </w:r>
      <w:r w:rsidR="00E52D1F">
        <w:rPr>
          <w:rFonts w:ascii="EC Square Sans Pro" w:hAnsi="EC Square Sans Pro"/>
          <w:noProof/>
          <w:sz w:val="20"/>
          <w:szCs w:val="20"/>
        </w:rPr>
        <w:t xml:space="preserve">testing the </w:t>
      </w:r>
      <w:r w:rsidR="003019D1">
        <w:rPr>
          <w:rFonts w:ascii="EC Square Sans Pro" w:hAnsi="EC Square Sans Pro"/>
          <w:noProof/>
          <w:sz w:val="20"/>
          <w:szCs w:val="20"/>
        </w:rPr>
        <w:t>notion of</w:t>
      </w:r>
      <w:r>
        <w:rPr>
          <w:rFonts w:ascii="EC Square Sans Pro" w:hAnsi="EC Square Sans Pro"/>
          <w:noProof/>
          <w:sz w:val="20"/>
          <w:szCs w:val="20"/>
        </w:rPr>
        <w:t xml:space="preserve"> a </w:t>
      </w:r>
      <w:r>
        <w:rPr>
          <w:rFonts w:ascii="EC Square Sans Pro" w:hAnsi="EC Square Sans Pro"/>
          <w:b/>
          <w:noProof/>
          <w:sz w:val="20"/>
          <w:szCs w:val="20"/>
        </w:rPr>
        <w:t>p</w:t>
      </w:r>
      <w:r w:rsidRPr="00C22354">
        <w:rPr>
          <w:rFonts w:ascii="EC Square Sans Pro" w:hAnsi="EC Square Sans Pro"/>
          <w:b/>
          <w:noProof/>
          <w:sz w:val="20"/>
          <w:szCs w:val="20"/>
        </w:rPr>
        <w:t>ossible legal status for alliances of higher education institutions</w:t>
      </w:r>
      <w:r w:rsidR="007736A5" w:rsidRPr="002242ED">
        <w:rPr>
          <w:rFonts w:ascii="EC Square Sans Pro" w:hAnsi="EC Square Sans Pro"/>
          <w:noProof/>
          <w:sz w:val="20"/>
          <w:szCs w:val="20"/>
        </w:rPr>
        <w:t xml:space="preserve">. </w:t>
      </w:r>
      <w:r w:rsidR="002A31DE" w:rsidRPr="002242ED">
        <w:rPr>
          <w:rFonts w:ascii="EC Square Sans Pro" w:hAnsi="EC Square Sans Pro"/>
          <w:noProof/>
          <w:sz w:val="20"/>
          <w:szCs w:val="20"/>
        </w:rPr>
        <w:t xml:space="preserve">Based on the outcomes of these pilots, the </w:t>
      </w:r>
      <w:r w:rsidR="00937AE8" w:rsidRPr="002242ED">
        <w:rPr>
          <w:rFonts w:ascii="EC Square Sans Pro" w:hAnsi="EC Square Sans Pro"/>
          <w:noProof/>
          <w:sz w:val="20"/>
          <w:szCs w:val="20"/>
        </w:rPr>
        <w:t xml:space="preserve">next steps will be </w:t>
      </w:r>
      <w:r w:rsidR="003D5A72">
        <w:rPr>
          <w:rFonts w:ascii="EC Square Sans Pro" w:hAnsi="EC Square Sans Pro"/>
          <w:noProof/>
          <w:sz w:val="20"/>
          <w:szCs w:val="20"/>
        </w:rPr>
        <w:t>set out</w:t>
      </w:r>
      <w:r w:rsidR="00937AE8" w:rsidRPr="002242ED">
        <w:rPr>
          <w:rFonts w:ascii="EC Square Sans Pro" w:hAnsi="EC Square Sans Pro"/>
          <w:noProof/>
          <w:sz w:val="20"/>
          <w:szCs w:val="20"/>
        </w:rPr>
        <w:t xml:space="preserve"> together with Member States and stakeholders.</w:t>
      </w:r>
      <w:r w:rsidR="002A31DE" w:rsidRPr="002242ED">
        <w:rPr>
          <w:rFonts w:ascii="EC Square Sans Pro" w:hAnsi="EC Square Sans Pro"/>
          <w:noProof/>
          <w:sz w:val="20"/>
          <w:szCs w:val="20"/>
        </w:rPr>
        <w:t xml:space="preserve"> </w:t>
      </w:r>
    </w:p>
    <w:p w:rsidR="00E44997" w:rsidRPr="002242ED" w:rsidRDefault="00221CE1">
      <w:pPr>
        <w:pStyle w:val="2022Head2"/>
        <w:keepNext/>
        <w:keepLines/>
        <w:rPr>
          <w:noProof/>
        </w:rPr>
      </w:pPr>
      <w:bookmarkStart w:id="16" w:name="_Toc110850852"/>
      <w:bookmarkStart w:id="17" w:name="_Toc113271714"/>
      <w:r w:rsidRPr="002242ED">
        <w:rPr>
          <w:noProof/>
        </w:rPr>
        <w:t>4</w:t>
      </w:r>
      <w:r w:rsidR="00F44D1C" w:rsidRPr="002242ED">
        <w:rPr>
          <w:noProof/>
        </w:rPr>
        <w:t>.</w:t>
      </w:r>
      <w:r w:rsidR="00592AFE" w:rsidRPr="002242ED">
        <w:rPr>
          <w:noProof/>
        </w:rPr>
        <w:t>2</w:t>
      </w:r>
      <w:r w:rsidR="00F44D1C" w:rsidRPr="002242ED">
        <w:rPr>
          <w:noProof/>
        </w:rPr>
        <w:t xml:space="preserve">. </w:t>
      </w:r>
      <w:r w:rsidR="002B7E5B">
        <w:rPr>
          <w:noProof/>
        </w:rPr>
        <w:tab/>
      </w:r>
      <w:r w:rsidR="00FB5C69" w:rsidRPr="002242ED">
        <w:rPr>
          <w:noProof/>
        </w:rPr>
        <w:t>A</w:t>
      </w:r>
      <w:r w:rsidR="00706C72" w:rsidRPr="002242ED">
        <w:rPr>
          <w:noProof/>
        </w:rPr>
        <w:t xml:space="preserve"> new </w:t>
      </w:r>
      <w:r w:rsidR="00C734BD">
        <w:rPr>
          <w:noProof/>
        </w:rPr>
        <w:t>equity</w:t>
      </w:r>
      <w:r w:rsidR="00706C72" w:rsidRPr="002242ED">
        <w:rPr>
          <w:noProof/>
        </w:rPr>
        <w:t xml:space="preserve"> indicator </w:t>
      </w:r>
      <w:r w:rsidR="00C734BD" w:rsidRPr="00C734BD">
        <w:rPr>
          <w:noProof/>
        </w:rPr>
        <w:t>and other efforts to enrich the evidence-base</w:t>
      </w:r>
      <w:bookmarkEnd w:id="16"/>
      <w:bookmarkEnd w:id="17"/>
      <w:r w:rsidR="00986B44">
        <w:rPr>
          <w:noProof/>
        </w:rPr>
        <w:t xml:space="preserve"> </w:t>
      </w:r>
    </w:p>
    <w:p w:rsidR="00C734BD" w:rsidRDefault="00C734BD" w:rsidP="0066789C">
      <w:pPr>
        <w:keepNext/>
        <w:keepLines/>
        <w:spacing w:after="120" w:line="240" w:lineRule="auto"/>
        <w:jc w:val="both"/>
        <w:rPr>
          <w:rFonts w:ascii="EC Square Sans Pro" w:hAnsi="EC Square Sans Pro"/>
          <w:noProof/>
          <w:sz w:val="20"/>
          <w:szCs w:val="20"/>
        </w:rPr>
      </w:pPr>
      <w:r w:rsidRPr="00270DBB">
        <w:rPr>
          <w:rFonts w:ascii="EC Square Sans Pro" w:hAnsi="EC Square Sans Pro"/>
          <w:b/>
          <w:noProof/>
          <w:sz w:val="20"/>
          <w:szCs w:val="20"/>
        </w:rPr>
        <w:t xml:space="preserve">From the outset, equity has </w:t>
      </w:r>
      <w:r>
        <w:rPr>
          <w:rFonts w:ascii="EC Square Sans Pro" w:hAnsi="EC Square Sans Pro"/>
          <w:b/>
          <w:noProof/>
          <w:sz w:val="20"/>
          <w:szCs w:val="20"/>
        </w:rPr>
        <w:t>played</w:t>
      </w:r>
      <w:r w:rsidRPr="00270DBB">
        <w:rPr>
          <w:rFonts w:ascii="EC Square Sans Pro" w:hAnsi="EC Square Sans Pro"/>
          <w:b/>
          <w:noProof/>
          <w:sz w:val="20"/>
          <w:szCs w:val="20"/>
        </w:rPr>
        <w:t xml:space="preserve"> a key role in EU cooperation on education and training,</w:t>
      </w:r>
      <w:r w:rsidRPr="00813F01">
        <w:rPr>
          <w:rFonts w:ascii="EC Square Sans Pro" w:hAnsi="EC Square Sans Pro"/>
          <w:noProof/>
          <w:sz w:val="20"/>
          <w:szCs w:val="20"/>
        </w:rPr>
        <w:t xml:space="preserve"> and this is reflected in the long-standing EU</w:t>
      </w:r>
      <w:r>
        <w:rPr>
          <w:rFonts w:ascii="EC Square Sans Pro" w:hAnsi="EC Square Sans Pro"/>
          <w:noProof/>
          <w:sz w:val="20"/>
          <w:szCs w:val="20"/>
        </w:rPr>
        <w:t>-</w:t>
      </w:r>
      <w:r w:rsidRPr="00813F01">
        <w:rPr>
          <w:rFonts w:ascii="EC Square Sans Pro" w:hAnsi="EC Square Sans Pro"/>
          <w:noProof/>
          <w:sz w:val="20"/>
          <w:szCs w:val="20"/>
        </w:rPr>
        <w:t xml:space="preserve">level target to bring down the share of </w:t>
      </w:r>
      <w:r>
        <w:rPr>
          <w:rFonts w:ascii="EC Square Sans Pro" w:hAnsi="EC Square Sans Pro"/>
          <w:noProof/>
          <w:sz w:val="20"/>
          <w:szCs w:val="20"/>
        </w:rPr>
        <w:t>underachievement in basic skills</w:t>
      </w:r>
      <w:r w:rsidRPr="00813F01">
        <w:rPr>
          <w:rFonts w:ascii="EC Square Sans Pro" w:hAnsi="EC Square Sans Pro"/>
          <w:noProof/>
          <w:sz w:val="20"/>
          <w:szCs w:val="20"/>
        </w:rPr>
        <w:t xml:space="preserve">, as measured </w:t>
      </w:r>
      <w:r>
        <w:rPr>
          <w:rFonts w:ascii="EC Square Sans Pro" w:hAnsi="EC Square Sans Pro"/>
          <w:noProof/>
          <w:sz w:val="20"/>
          <w:szCs w:val="20"/>
        </w:rPr>
        <w:t xml:space="preserve">through the </w:t>
      </w:r>
      <w:r w:rsidRPr="00270DBB">
        <w:rPr>
          <w:rFonts w:ascii="EC Square Sans Pro" w:hAnsi="EC Square Sans Pro"/>
          <w:noProof/>
          <w:sz w:val="20"/>
          <w:szCs w:val="20"/>
        </w:rPr>
        <w:t>OECD's Programme for International Student Assessment</w:t>
      </w:r>
      <w:r>
        <w:rPr>
          <w:rFonts w:ascii="EC Square Sans Pro" w:hAnsi="EC Square Sans Pro"/>
          <w:noProof/>
          <w:sz w:val="20"/>
          <w:szCs w:val="20"/>
        </w:rPr>
        <w:t xml:space="preserve"> (PISA)</w:t>
      </w:r>
      <w:r w:rsidRPr="00813F01">
        <w:rPr>
          <w:rFonts w:ascii="EC Square Sans Pro" w:hAnsi="EC Square Sans Pro"/>
          <w:noProof/>
          <w:sz w:val="20"/>
          <w:szCs w:val="20"/>
        </w:rPr>
        <w:t>. Young people showing very low performance in reading, math</w:t>
      </w:r>
      <w:r>
        <w:rPr>
          <w:rFonts w:ascii="EC Square Sans Pro" w:hAnsi="EC Square Sans Pro"/>
          <w:noProof/>
          <w:sz w:val="20"/>
          <w:szCs w:val="20"/>
        </w:rPr>
        <w:t xml:space="preserve"> or</w:t>
      </w:r>
      <w:r w:rsidRPr="00813F01">
        <w:rPr>
          <w:rFonts w:ascii="EC Square Sans Pro" w:hAnsi="EC Square Sans Pro"/>
          <w:noProof/>
          <w:sz w:val="20"/>
          <w:szCs w:val="20"/>
        </w:rPr>
        <w:t xml:space="preserve"> science run an increased risk of problems later in life </w:t>
      </w:r>
      <w:r>
        <w:rPr>
          <w:rFonts w:ascii="EC Square Sans Pro" w:hAnsi="EC Square Sans Pro"/>
          <w:noProof/>
          <w:sz w:val="20"/>
          <w:szCs w:val="20"/>
        </w:rPr>
        <w:t>with respect to, for instance,</w:t>
      </w:r>
      <w:r w:rsidRPr="00813F01">
        <w:rPr>
          <w:rFonts w:ascii="EC Square Sans Pro" w:hAnsi="EC Square Sans Pro"/>
          <w:noProof/>
          <w:sz w:val="20"/>
          <w:szCs w:val="20"/>
        </w:rPr>
        <w:t xml:space="preserve"> their labour market prospe</w:t>
      </w:r>
      <w:r>
        <w:rPr>
          <w:rFonts w:ascii="EC Square Sans Pro" w:hAnsi="EC Square Sans Pro"/>
          <w:noProof/>
          <w:sz w:val="20"/>
          <w:szCs w:val="20"/>
        </w:rPr>
        <w:t>cts or social inclusion.</w:t>
      </w:r>
      <w:r w:rsidR="00E17136">
        <w:rPr>
          <w:rStyle w:val="FootnoteReference"/>
          <w:rFonts w:ascii="EC Square Sans Pro" w:hAnsi="EC Square Sans Pro"/>
          <w:noProof/>
          <w:sz w:val="20"/>
          <w:szCs w:val="20"/>
        </w:rPr>
        <w:footnoteReference w:id="43"/>
      </w:r>
    </w:p>
    <w:p w:rsidR="00C734BD" w:rsidRDefault="00854503" w:rsidP="00854503">
      <w:pPr>
        <w:spacing w:after="120" w:line="240" w:lineRule="auto"/>
        <w:jc w:val="both"/>
        <w:rPr>
          <w:rFonts w:ascii="EC Square Sans Pro" w:hAnsi="EC Square Sans Pro"/>
          <w:noProof/>
          <w:sz w:val="20"/>
          <w:szCs w:val="20"/>
        </w:rPr>
      </w:pPr>
      <w:r w:rsidRPr="00854503">
        <w:rPr>
          <w:rFonts w:ascii="EC Square Sans Pro" w:hAnsi="EC Square Sans Pro"/>
          <w:noProof/>
          <w:sz w:val="20"/>
          <w:szCs w:val="20"/>
        </w:rPr>
        <w:t xml:space="preserve">To complement this early-warning indicator, the Commission has taken the next step and presents in the 2022 Education and Training Monitor, for the first time ever, </w:t>
      </w:r>
      <w:r w:rsidRPr="00854503">
        <w:rPr>
          <w:rFonts w:ascii="EC Square Sans Pro" w:hAnsi="EC Square Sans Pro"/>
          <w:b/>
          <w:noProof/>
          <w:sz w:val="20"/>
          <w:szCs w:val="20"/>
        </w:rPr>
        <w:t>an indicator that provides evidence about the root causes of educational underperformance</w:t>
      </w:r>
      <w:r w:rsidR="001E6BE8">
        <w:rPr>
          <w:rFonts w:ascii="EC Square Sans Pro" w:hAnsi="EC Square Sans Pro"/>
          <w:noProof/>
          <w:sz w:val="20"/>
          <w:szCs w:val="20"/>
        </w:rPr>
        <w:t xml:space="preserve"> (See SWD </w:t>
      </w:r>
      <w:r w:rsidR="00E9593C">
        <w:rPr>
          <w:rFonts w:ascii="EC Square Sans Pro" w:hAnsi="EC Square Sans Pro"/>
          <w:noProof/>
          <w:sz w:val="20"/>
          <w:szCs w:val="20"/>
        </w:rPr>
        <w:t>(2022) 750</w:t>
      </w:r>
      <w:r w:rsidR="001E6BE8">
        <w:rPr>
          <w:rFonts w:ascii="EC Square Sans Pro" w:hAnsi="EC Square Sans Pro"/>
          <w:noProof/>
          <w:sz w:val="20"/>
          <w:szCs w:val="20"/>
        </w:rPr>
        <w:t xml:space="preserve">, Section II.2.2.1, and SWD </w:t>
      </w:r>
      <w:r w:rsidR="00E9593C">
        <w:rPr>
          <w:rFonts w:ascii="EC Square Sans Pro" w:hAnsi="EC Square Sans Pro"/>
          <w:noProof/>
          <w:sz w:val="20"/>
          <w:szCs w:val="20"/>
        </w:rPr>
        <w:t>(</w:t>
      </w:r>
      <w:r w:rsidR="001E6BE8">
        <w:rPr>
          <w:rFonts w:ascii="EC Square Sans Pro" w:hAnsi="EC Square Sans Pro"/>
          <w:noProof/>
          <w:sz w:val="20"/>
          <w:szCs w:val="20"/>
        </w:rPr>
        <w:t>2</w:t>
      </w:r>
      <w:r w:rsidR="00E9593C">
        <w:rPr>
          <w:rFonts w:ascii="EC Square Sans Pro" w:hAnsi="EC Square Sans Pro"/>
          <w:noProof/>
          <w:sz w:val="20"/>
          <w:szCs w:val="20"/>
        </w:rPr>
        <w:t>022) 751</w:t>
      </w:r>
      <w:r w:rsidR="001E6BE8">
        <w:rPr>
          <w:rFonts w:ascii="EC Square Sans Pro" w:hAnsi="EC Square Sans Pro"/>
          <w:noProof/>
          <w:sz w:val="20"/>
          <w:szCs w:val="20"/>
        </w:rPr>
        <w:t>)</w:t>
      </w:r>
      <w:r w:rsidRPr="00854503">
        <w:rPr>
          <w:rFonts w:ascii="EC Square Sans Pro" w:hAnsi="EC Square Sans Pro"/>
          <w:b/>
          <w:noProof/>
          <w:sz w:val="20"/>
          <w:szCs w:val="20"/>
        </w:rPr>
        <w:t>.</w:t>
      </w:r>
      <w:r w:rsidRPr="00854503">
        <w:rPr>
          <w:rFonts w:ascii="EC Square Sans Pro" w:hAnsi="EC Square Sans Pro"/>
          <w:noProof/>
          <w:sz w:val="20"/>
          <w:szCs w:val="20"/>
        </w:rPr>
        <w:t xml:space="preserve"> The new indicator looks at the share of underachievement in all three PISA domains at the same time</w:t>
      </w:r>
      <w:r w:rsidRPr="00854503">
        <w:rPr>
          <w:rFonts w:ascii="EC Square Sans Pro" w:hAnsi="EC Square Sans Pro"/>
          <w:noProof/>
          <w:sz w:val="20"/>
          <w:szCs w:val="20"/>
          <w:vertAlign w:val="superscript"/>
        </w:rPr>
        <w:footnoteReference w:id="44"/>
      </w:r>
      <w:r w:rsidRPr="00854503">
        <w:rPr>
          <w:rFonts w:ascii="EC Square Sans Pro" w:hAnsi="EC Square Sans Pro"/>
          <w:noProof/>
          <w:sz w:val="20"/>
          <w:szCs w:val="20"/>
        </w:rPr>
        <w:t>, comparing each country’s top and bottom quarters of socio-economic status.</w:t>
      </w:r>
    </w:p>
    <w:p w:rsidR="00854503" w:rsidRPr="00854503" w:rsidRDefault="00854503" w:rsidP="00854503">
      <w:pPr>
        <w:jc w:val="both"/>
        <w:rPr>
          <w:rFonts w:ascii="EC Square Sans Pro" w:hAnsi="EC Square Sans Pro"/>
          <w:noProof/>
          <w:sz w:val="20"/>
          <w:szCs w:val="20"/>
        </w:rPr>
      </w:pPr>
      <w:r w:rsidRPr="00854503">
        <w:rPr>
          <w:rFonts w:ascii="EC Square Sans Pro" w:hAnsi="EC Square Sans Pro"/>
          <w:b/>
          <w:noProof/>
          <w:sz w:val="20"/>
          <w:szCs w:val="20"/>
        </w:rPr>
        <w:t>The data confirm that one of the key drivers behind educational underperformance is a person’s socio-economic background.</w:t>
      </w:r>
      <w:r w:rsidRPr="00854503">
        <w:rPr>
          <w:rFonts w:ascii="EC Square Sans Pro" w:hAnsi="EC Square Sans Pro"/>
          <w:noProof/>
          <w:sz w:val="20"/>
          <w:szCs w:val="20"/>
        </w:rPr>
        <w:t xml:space="preserve"> At EU average, the risk of underperformance for young people with a disadvantaged socio-economic background is almost six times higher than it is for a person with an advantaged socioeconomic background, which points to a serious problem in terms of equity. </w:t>
      </w:r>
      <w:r w:rsidR="006A3953">
        <w:rPr>
          <w:rFonts w:ascii="EC Square Sans Pro" w:hAnsi="EC Square Sans Pro"/>
          <w:noProof/>
          <w:sz w:val="20"/>
          <w:szCs w:val="20"/>
        </w:rPr>
        <w:t>As mentioned above, e</w:t>
      </w:r>
      <w:r w:rsidRPr="00854503">
        <w:rPr>
          <w:rFonts w:ascii="EC Square Sans Pro" w:hAnsi="EC Square Sans Pro"/>
          <w:noProof/>
          <w:sz w:val="20"/>
          <w:szCs w:val="20"/>
        </w:rPr>
        <w:t xml:space="preserve">ducation systems in most Member States fail to decouple educational performance from socio-economic background. Indeed, the evidence suggests a perpetual transmission from one generation to the next, sowing the seeds for unemployment and exclusion in a vicious circle. </w:t>
      </w:r>
    </w:p>
    <w:p w:rsidR="00DA47E2" w:rsidRPr="002242ED" w:rsidRDefault="00DA47E2" w:rsidP="00DA47E2">
      <w:pPr>
        <w:pStyle w:val="2022Figures"/>
        <w:rPr>
          <w:noProof/>
        </w:rPr>
      </w:pPr>
      <w:r>
        <w:rPr>
          <w:noProof/>
        </w:rPr>
        <w:t>The new EU-level indicator for equity in education</w:t>
      </w:r>
      <w:r w:rsidRPr="002242ED">
        <w:rPr>
          <w:rStyle w:val="FootnoteReference"/>
          <w:noProof/>
        </w:rPr>
        <w:footnoteReference w:id="45"/>
      </w:r>
    </w:p>
    <w:tbl>
      <w:tblPr>
        <w:tblStyle w:val="TableGrid"/>
        <w:tblW w:w="9072" w:type="dxa"/>
        <w:tblInd w:w="108" w:type="dxa"/>
        <w:tblBorders>
          <w:top w:val="single" w:sz="4" w:space="0" w:color="7975C8"/>
          <w:left w:val="single" w:sz="4" w:space="0" w:color="7975C8"/>
          <w:bottom w:val="single" w:sz="4" w:space="0" w:color="7975C8"/>
          <w:right w:val="single" w:sz="4" w:space="0" w:color="7975C8"/>
          <w:insideH w:val="single" w:sz="4" w:space="0" w:color="7975C8"/>
          <w:insideV w:val="single" w:sz="4" w:space="0" w:color="7975C8"/>
        </w:tblBorders>
        <w:tblLayout w:type="fixed"/>
        <w:tblLook w:val="04A0" w:firstRow="1" w:lastRow="0" w:firstColumn="1" w:lastColumn="0" w:noHBand="0" w:noVBand="1"/>
      </w:tblPr>
      <w:tblGrid>
        <w:gridCol w:w="9072"/>
      </w:tblGrid>
      <w:tr w:rsidR="00DA47E2" w:rsidRPr="00900448" w:rsidTr="000F4E89">
        <w:trPr>
          <w:trHeight w:val="752"/>
          <w:tblHeader/>
        </w:trPr>
        <w:tc>
          <w:tcPr>
            <w:tcW w:w="9072" w:type="dxa"/>
            <w:shd w:val="clear" w:color="auto" w:fill="DDDCF0"/>
            <w:vAlign w:val="center"/>
          </w:tcPr>
          <w:p w:rsidR="00DA47E2" w:rsidRPr="007342E0" w:rsidRDefault="00DA47E2" w:rsidP="00DA47E2">
            <w:pPr>
              <w:shd w:val="clear" w:color="auto" w:fill="DDDCF0"/>
              <w:jc w:val="both"/>
              <w:rPr>
                <w:rFonts w:ascii="EC Square Sans Pro" w:hAnsi="EC Square Sans Pro"/>
                <w:noProof/>
                <w:sz w:val="18"/>
                <w:szCs w:val="18"/>
              </w:rPr>
            </w:pPr>
            <w:r w:rsidRPr="007342E0">
              <w:rPr>
                <w:rFonts w:ascii="EC Square Sans Pro" w:hAnsi="EC Square Sans Pro"/>
                <w:noProof/>
                <w:sz w:val="18"/>
                <w:szCs w:val="18"/>
              </w:rPr>
              <w:t>The new EU-level indicator for equity in education is based on the OECD’s Programme for International Student Assessment (PISA). It depicts the share of underachievement in reading, maths and science (combined) among 15 year-olds in the lowest quarter of socio</w:t>
            </w:r>
            <w:r w:rsidR="0003145E">
              <w:rPr>
                <w:rFonts w:ascii="EC Square Sans Pro" w:hAnsi="EC Square Sans Pro"/>
                <w:noProof/>
                <w:sz w:val="18"/>
                <w:szCs w:val="18"/>
              </w:rPr>
              <w:t>-</w:t>
            </w:r>
            <w:r w:rsidRPr="007342E0">
              <w:rPr>
                <w:rFonts w:ascii="EC Square Sans Pro" w:hAnsi="EC Square Sans Pro"/>
                <w:noProof/>
                <w:sz w:val="18"/>
                <w:szCs w:val="18"/>
              </w:rPr>
              <w:t xml:space="preserve">economic status [C]. The two comparators are [A] the country average share of underachievement and [B] the share of underachievement among the highest quarter of the </w:t>
            </w:r>
            <w:r w:rsidR="00A91462">
              <w:rPr>
                <w:rFonts w:ascii="EC Square Sans Pro" w:hAnsi="EC Square Sans Pro"/>
                <w:noProof/>
                <w:sz w:val="18"/>
                <w:szCs w:val="18"/>
              </w:rPr>
              <w:t>index of economic, social and cultural status (</w:t>
            </w:r>
            <w:r w:rsidRPr="007342E0">
              <w:rPr>
                <w:rFonts w:ascii="EC Square Sans Pro" w:hAnsi="EC Square Sans Pro"/>
                <w:noProof/>
                <w:sz w:val="18"/>
                <w:szCs w:val="18"/>
              </w:rPr>
              <w:t>ESCS</w:t>
            </w:r>
            <w:r w:rsidR="00A91462">
              <w:rPr>
                <w:rFonts w:ascii="EC Square Sans Pro" w:hAnsi="EC Square Sans Pro"/>
                <w:noProof/>
                <w:sz w:val="18"/>
                <w:szCs w:val="18"/>
              </w:rPr>
              <w:t>)</w:t>
            </w:r>
            <w:r w:rsidRPr="007342E0">
              <w:rPr>
                <w:rFonts w:ascii="EC Square Sans Pro" w:hAnsi="EC Square Sans Pro"/>
                <w:noProof/>
                <w:sz w:val="18"/>
                <w:szCs w:val="18"/>
              </w:rPr>
              <w:t>.</w:t>
            </w:r>
          </w:p>
          <w:p w:rsidR="00DA47E2" w:rsidRDefault="00DA47E2" w:rsidP="00DA47E2">
            <w:pPr>
              <w:shd w:val="clear" w:color="auto" w:fill="DDDCF0"/>
              <w:jc w:val="both"/>
              <w:rPr>
                <w:rFonts w:ascii="EC Square Sans Pro" w:hAnsi="EC Square Sans Pro"/>
                <w:noProof/>
                <w:sz w:val="20"/>
                <w:szCs w:val="20"/>
              </w:rPr>
            </w:pPr>
            <w:r w:rsidRPr="002242ED">
              <w:rPr>
                <w:rFonts w:ascii="EC Square Sans Pro" w:hAnsi="EC Square Sans Pro"/>
                <w:noProof/>
                <w:sz w:val="20"/>
                <w:szCs w:val="20"/>
                <w:lang w:eastAsia="en-GB"/>
              </w:rPr>
              <w:drawing>
                <wp:inline distT="0" distB="0" distL="0" distR="0" wp14:anchorId="62997634" wp14:editId="34589C5B">
                  <wp:extent cx="5636260" cy="254508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545B1D" w:rsidRDefault="00DA47E2" w:rsidP="00DA47E2">
            <w:pPr>
              <w:shd w:val="clear" w:color="auto" w:fill="DDDCF0"/>
              <w:jc w:val="both"/>
              <w:rPr>
                <w:rFonts w:ascii="EC Square Sans Pro" w:hAnsi="EC Square Sans Pro"/>
                <w:noProof/>
                <w:sz w:val="16"/>
                <w:szCs w:val="16"/>
              </w:rPr>
            </w:pPr>
            <w:r w:rsidRPr="009249D0">
              <w:rPr>
                <w:rFonts w:ascii="EC Square Sans Pro" w:hAnsi="EC Square Sans Pro"/>
                <w:i/>
                <w:noProof/>
                <w:sz w:val="16"/>
                <w:szCs w:val="16"/>
              </w:rPr>
              <w:t>Source:</w:t>
            </w:r>
            <w:r w:rsidRPr="009249D0">
              <w:rPr>
                <w:rFonts w:ascii="EC Square Sans Pro" w:hAnsi="EC Square Sans Pro"/>
                <w:noProof/>
                <w:sz w:val="16"/>
                <w:szCs w:val="16"/>
              </w:rPr>
              <w:t xml:space="preserve"> Education and Training Monitor 2022 (</w:t>
            </w:r>
            <w:r w:rsidR="0037706A">
              <w:rPr>
                <w:rFonts w:ascii="EC Square Sans Pro" w:hAnsi="EC Square Sans Pro"/>
                <w:noProof/>
                <w:sz w:val="16"/>
                <w:szCs w:val="16"/>
              </w:rPr>
              <w:t>European Commission</w:t>
            </w:r>
            <w:r w:rsidRPr="009249D0">
              <w:rPr>
                <w:rFonts w:ascii="EC Square Sans Pro" w:hAnsi="EC Square Sans Pro"/>
                <w:noProof/>
                <w:sz w:val="16"/>
                <w:szCs w:val="16"/>
              </w:rPr>
              <w:t xml:space="preserve"> calculations based on OECD’s PISA 2018 data).</w:t>
            </w:r>
          </w:p>
          <w:p w:rsidR="00545B1D" w:rsidRPr="007342E0" w:rsidRDefault="00545B1D" w:rsidP="00DA47E2">
            <w:pPr>
              <w:shd w:val="clear" w:color="auto" w:fill="DDDCF0"/>
              <w:jc w:val="both"/>
              <w:rPr>
                <w:rFonts w:ascii="EC Square Sans Pro" w:hAnsi="EC Square Sans Pro"/>
                <w:noProof/>
                <w:sz w:val="18"/>
                <w:szCs w:val="18"/>
              </w:rPr>
            </w:pPr>
          </w:p>
          <w:p w:rsidR="00DA47E2" w:rsidRPr="007342E0" w:rsidRDefault="00545B1D" w:rsidP="007342E0">
            <w:pPr>
              <w:shd w:val="clear" w:color="auto" w:fill="DDDCF0"/>
              <w:jc w:val="both"/>
              <w:rPr>
                <w:rFonts w:ascii="EC Square Sans Pro" w:hAnsi="EC Square Sans Pro"/>
                <w:noProof/>
                <w:sz w:val="20"/>
                <w:szCs w:val="20"/>
              </w:rPr>
            </w:pPr>
            <w:r w:rsidRPr="007342E0">
              <w:rPr>
                <w:rFonts w:ascii="EC Square Sans Pro" w:hAnsi="EC Square Sans Pro" w:cstheme="minorHAnsi"/>
                <w:noProof/>
                <w:sz w:val="18"/>
                <w:szCs w:val="18"/>
              </w:rPr>
              <w:t>The release of new PISA data in December 2023 will enable a fresh look at the situation, and capture first impacts of the pandemic. It will also help inform any target</w:t>
            </w:r>
            <w:r w:rsidR="00A67E5D">
              <w:rPr>
                <w:rFonts w:ascii="EC Square Sans Pro" w:hAnsi="EC Square Sans Pro" w:cstheme="minorHAnsi"/>
                <w:noProof/>
                <w:sz w:val="18"/>
                <w:szCs w:val="18"/>
              </w:rPr>
              <w:t xml:space="preserve"> </w:t>
            </w:r>
            <w:r w:rsidRPr="007342E0">
              <w:rPr>
                <w:rFonts w:ascii="EC Square Sans Pro" w:hAnsi="EC Square Sans Pro" w:cstheme="minorHAnsi"/>
                <w:noProof/>
                <w:sz w:val="18"/>
                <w:szCs w:val="18"/>
              </w:rPr>
              <w:t>setting for 2030, should Member States wish to do so as part of the 2026-2030 cycle of the strategic framework for European cooperation in education and training.</w:t>
            </w:r>
          </w:p>
        </w:tc>
      </w:tr>
    </w:tbl>
    <w:p w:rsidR="001E6BE8" w:rsidRPr="001E6BE8" w:rsidRDefault="001E6BE8" w:rsidP="0066789C">
      <w:pPr>
        <w:spacing w:before="120"/>
        <w:jc w:val="both"/>
        <w:rPr>
          <w:rFonts w:ascii="EC Square Sans Pro" w:hAnsi="EC Square Sans Pro"/>
          <w:noProof/>
          <w:sz w:val="20"/>
          <w:szCs w:val="20"/>
        </w:rPr>
      </w:pPr>
      <w:r w:rsidRPr="001E6BE8">
        <w:rPr>
          <w:rFonts w:ascii="EC Square Sans Pro" w:hAnsi="EC Square Sans Pro"/>
          <w:b/>
          <w:noProof/>
          <w:sz w:val="20"/>
          <w:szCs w:val="20"/>
        </w:rPr>
        <w:t>Th</w:t>
      </w:r>
      <w:r w:rsidR="006A3953">
        <w:rPr>
          <w:rFonts w:ascii="EC Square Sans Pro" w:hAnsi="EC Square Sans Pro"/>
          <w:b/>
          <w:noProof/>
          <w:sz w:val="20"/>
          <w:szCs w:val="20"/>
        </w:rPr>
        <w:t>is</w:t>
      </w:r>
      <w:r w:rsidRPr="001E6BE8">
        <w:rPr>
          <w:rFonts w:ascii="EC Square Sans Pro" w:hAnsi="EC Square Sans Pro"/>
          <w:b/>
          <w:noProof/>
          <w:sz w:val="20"/>
          <w:szCs w:val="20"/>
        </w:rPr>
        <w:t xml:space="preserve"> new indicator brings a wealth of evidence and new insights. </w:t>
      </w:r>
      <w:r w:rsidRPr="001E6BE8">
        <w:rPr>
          <w:rFonts w:ascii="EC Square Sans Pro" w:hAnsi="EC Square Sans Pro"/>
          <w:noProof/>
          <w:sz w:val="20"/>
          <w:szCs w:val="20"/>
        </w:rPr>
        <w:t xml:space="preserve">Firstly, while the finding for the EU average is </w:t>
      </w:r>
      <w:r w:rsidR="006A3953">
        <w:rPr>
          <w:rFonts w:ascii="EC Square Sans Pro" w:hAnsi="EC Square Sans Pro"/>
          <w:noProof/>
          <w:sz w:val="20"/>
          <w:szCs w:val="20"/>
        </w:rPr>
        <w:t xml:space="preserve">already </w:t>
      </w:r>
      <w:r w:rsidRPr="001E6BE8">
        <w:rPr>
          <w:rFonts w:ascii="EC Square Sans Pro" w:hAnsi="EC Square Sans Pro"/>
          <w:noProof/>
          <w:sz w:val="20"/>
          <w:szCs w:val="20"/>
        </w:rPr>
        <w:t xml:space="preserve">alarming, in some Member States the situation is </w:t>
      </w:r>
      <w:r w:rsidR="006A3953">
        <w:rPr>
          <w:rFonts w:ascii="EC Square Sans Pro" w:hAnsi="EC Square Sans Pro"/>
          <w:noProof/>
          <w:sz w:val="20"/>
          <w:szCs w:val="20"/>
        </w:rPr>
        <w:t xml:space="preserve">even </w:t>
      </w:r>
      <w:r w:rsidRPr="001E6BE8">
        <w:rPr>
          <w:rFonts w:ascii="EC Square Sans Pro" w:hAnsi="EC Square Sans Pro"/>
          <w:noProof/>
          <w:sz w:val="20"/>
          <w:szCs w:val="20"/>
        </w:rPr>
        <w:t xml:space="preserve">considerably worse, with a gap amounting to almost 40 percentage points. Secondly, country variation is so substantial that underperformance among high socio-economic backgrounds in one Member State may be higher than the underperformance among low socio-economic backgrounds in another Member State. Thirdly, the data also hold good news: a few countries manage to limit socio-economic underperformance gaps and, importantly, these are the same countries that show a strong performance in PISA </w:t>
      </w:r>
      <w:r w:rsidRPr="00BE3F5A">
        <w:rPr>
          <w:rFonts w:ascii="EC Square Sans Pro" w:hAnsi="EC Square Sans Pro"/>
          <w:i/>
          <w:iCs/>
          <w:noProof/>
          <w:sz w:val="20"/>
          <w:szCs w:val="20"/>
        </w:rPr>
        <w:t>overall</w:t>
      </w:r>
      <w:r w:rsidRPr="001E6BE8">
        <w:rPr>
          <w:rFonts w:ascii="EC Square Sans Pro" w:hAnsi="EC Square Sans Pro"/>
          <w:noProof/>
          <w:sz w:val="20"/>
          <w:szCs w:val="20"/>
        </w:rPr>
        <w:t>. This suggests that it is possible to combine quality education with equitable education. Th</w:t>
      </w:r>
      <w:r w:rsidR="006A3953">
        <w:rPr>
          <w:rFonts w:ascii="EC Square Sans Pro" w:hAnsi="EC Square Sans Pro"/>
          <w:noProof/>
          <w:sz w:val="20"/>
          <w:szCs w:val="20"/>
        </w:rPr>
        <w:t>is illustrates that education policies can achieve quality and inclusion simultaneously, so th</w:t>
      </w:r>
      <w:r w:rsidRPr="001E6BE8">
        <w:rPr>
          <w:rFonts w:ascii="EC Square Sans Pro" w:hAnsi="EC Square Sans Pro"/>
          <w:noProof/>
          <w:sz w:val="20"/>
          <w:szCs w:val="20"/>
        </w:rPr>
        <w:t>ere is no inherent trade-off between excellence and social fairness.</w:t>
      </w:r>
    </w:p>
    <w:p w:rsidR="001E6BE8" w:rsidRDefault="001E6BE8" w:rsidP="001E6BE8">
      <w:pPr>
        <w:spacing w:after="120" w:line="240" w:lineRule="auto"/>
        <w:jc w:val="both"/>
        <w:rPr>
          <w:rFonts w:ascii="EC Square Sans Pro" w:hAnsi="EC Square Sans Pro"/>
          <w:noProof/>
          <w:sz w:val="20"/>
          <w:szCs w:val="20"/>
        </w:rPr>
      </w:pPr>
      <w:r w:rsidRPr="001E6BE8">
        <w:rPr>
          <w:rFonts w:ascii="EC Square Sans Pro" w:hAnsi="EC Square Sans Pro"/>
          <w:b/>
          <w:noProof/>
          <w:sz w:val="20"/>
          <w:szCs w:val="20"/>
        </w:rPr>
        <w:t>These findings are highly policy relevant</w:t>
      </w:r>
      <w:r w:rsidR="00516CD5">
        <w:rPr>
          <w:rFonts w:ascii="EC Square Sans Pro" w:hAnsi="EC Square Sans Pro"/>
          <w:b/>
          <w:noProof/>
          <w:sz w:val="20"/>
          <w:szCs w:val="20"/>
        </w:rPr>
        <w:t>.</w:t>
      </w:r>
      <w:r w:rsidRPr="001E6BE8">
        <w:rPr>
          <w:rFonts w:ascii="EC Square Sans Pro" w:hAnsi="EC Square Sans Pro"/>
          <w:noProof/>
          <w:sz w:val="20"/>
          <w:szCs w:val="20"/>
        </w:rPr>
        <w:t xml:space="preserve"> How to do this best can be discussed </w:t>
      </w:r>
      <w:r w:rsidR="00481349">
        <w:rPr>
          <w:rFonts w:ascii="EC Square Sans Pro" w:hAnsi="EC Square Sans Pro"/>
          <w:noProof/>
          <w:sz w:val="20"/>
          <w:szCs w:val="20"/>
        </w:rPr>
        <w:t xml:space="preserve">during </w:t>
      </w:r>
      <w:r w:rsidRPr="001E6BE8">
        <w:rPr>
          <w:rFonts w:ascii="EC Square Sans Pro" w:hAnsi="EC Square Sans Pro"/>
          <w:noProof/>
          <w:sz w:val="20"/>
          <w:szCs w:val="20"/>
        </w:rPr>
        <w:t xml:space="preserve">in the midterm </w:t>
      </w:r>
      <w:r w:rsidR="00481349">
        <w:rPr>
          <w:rFonts w:ascii="EC Square Sans Pro" w:hAnsi="EC Square Sans Pro"/>
          <w:noProof/>
          <w:sz w:val="20"/>
          <w:szCs w:val="20"/>
        </w:rPr>
        <w:t>reflection process</w:t>
      </w:r>
      <w:r w:rsidRPr="001E6BE8">
        <w:rPr>
          <w:rFonts w:ascii="EC Square Sans Pro" w:hAnsi="EC Square Sans Pro"/>
          <w:noProof/>
          <w:sz w:val="20"/>
          <w:szCs w:val="20"/>
        </w:rPr>
        <w:t>. One key question is how to ensure that the new indicator does not only fill knowledge gaps but is harnessed to improve policy design. One option is to develop, on the basis of the new indicator, a new EU-level target</w:t>
      </w:r>
      <w:r w:rsidR="00111714">
        <w:rPr>
          <w:rFonts w:ascii="EC Square Sans Pro" w:hAnsi="EC Square Sans Pro"/>
          <w:noProof/>
          <w:sz w:val="20"/>
          <w:szCs w:val="20"/>
        </w:rPr>
        <w:t xml:space="preserve"> for the 2026-2030 cycle</w:t>
      </w:r>
      <w:r w:rsidRPr="001E6BE8">
        <w:rPr>
          <w:rFonts w:ascii="EC Square Sans Pro" w:hAnsi="EC Square Sans Pro"/>
          <w:noProof/>
          <w:sz w:val="20"/>
          <w:szCs w:val="20"/>
        </w:rPr>
        <w:t xml:space="preserve"> to help</w:t>
      </w:r>
      <w:r w:rsidR="00111714">
        <w:rPr>
          <w:rFonts w:ascii="EC Square Sans Pro" w:hAnsi="EC Square Sans Pro"/>
          <w:noProof/>
          <w:sz w:val="20"/>
          <w:szCs w:val="20"/>
        </w:rPr>
        <w:t xml:space="preserve"> focus policy-attention and</w:t>
      </w:r>
      <w:r w:rsidRPr="001E6BE8">
        <w:rPr>
          <w:rFonts w:ascii="EC Square Sans Pro" w:hAnsi="EC Square Sans Pro"/>
          <w:noProof/>
          <w:sz w:val="20"/>
          <w:szCs w:val="20"/>
        </w:rPr>
        <w:t xml:space="preserve"> address the challenges in a systematic way, as a permanent feature of the work under the EEA (see </w:t>
      </w:r>
      <w:r w:rsidR="00D21F08">
        <w:rPr>
          <w:rFonts w:ascii="EC Square Sans Pro" w:hAnsi="EC Square Sans Pro"/>
          <w:noProof/>
          <w:sz w:val="20"/>
          <w:szCs w:val="20"/>
        </w:rPr>
        <w:t>S</w:t>
      </w:r>
      <w:r w:rsidRPr="001E6BE8">
        <w:rPr>
          <w:rFonts w:ascii="EC Square Sans Pro" w:hAnsi="EC Square Sans Pro"/>
          <w:noProof/>
          <w:sz w:val="20"/>
          <w:szCs w:val="20"/>
        </w:rPr>
        <w:t>ection 5.2).</w:t>
      </w:r>
    </w:p>
    <w:p w:rsidR="001E6BE8" w:rsidRPr="0066789C" w:rsidRDefault="001E6BE8" w:rsidP="001E6BE8">
      <w:pPr>
        <w:keepNext/>
        <w:keepLines/>
        <w:shd w:val="clear" w:color="auto" w:fill="7975C8"/>
        <w:spacing w:after="60" w:line="240" w:lineRule="auto"/>
        <w:jc w:val="center"/>
        <w:rPr>
          <w:rFonts w:ascii="EC Square Sans Pro" w:hAnsi="EC Square Sans Pro"/>
          <w:b/>
          <w:noProof/>
          <w:color w:val="FFFFFF" w:themeColor="background1"/>
          <w:sz w:val="18"/>
          <w:szCs w:val="18"/>
        </w:rPr>
      </w:pPr>
      <w:r w:rsidRPr="0066789C">
        <w:rPr>
          <w:rFonts w:ascii="EC Square Sans Pro" w:hAnsi="EC Square Sans Pro"/>
          <w:b/>
          <w:noProof/>
          <w:color w:val="FFFFFF" w:themeColor="background1"/>
          <w:sz w:val="18"/>
          <w:szCs w:val="18"/>
        </w:rPr>
        <w:t>Further efforts to step up the support to evidence-based policymaking</w:t>
      </w:r>
    </w:p>
    <w:tbl>
      <w:tblPr>
        <w:tblStyle w:val="TableGrid2"/>
        <w:tblW w:w="9072" w:type="dxa"/>
        <w:tblInd w:w="108" w:type="dxa"/>
        <w:tblBorders>
          <w:top w:val="single" w:sz="4" w:space="0" w:color="7975C8"/>
          <w:left w:val="single" w:sz="4" w:space="0" w:color="7975C8"/>
          <w:bottom w:val="single" w:sz="4" w:space="0" w:color="7975C8"/>
          <w:right w:val="single" w:sz="4" w:space="0" w:color="7975C8"/>
          <w:insideH w:val="single" w:sz="4" w:space="0" w:color="7975C8"/>
          <w:insideV w:val="single" w:sz="4" w:space="0" w:color="7975C8"/>
        </w:tblBorders>
        <w:tblLayout w:type="fixed"/>
        <w:tblLook w:val="04A0" w:firstRow="1" w:lastRow="0" w:firstColumn="1" w:lastColumn="0" w:noHBand="0" w:noVBand="1"/>
      </w:tblPr>
      <w:tblGrid>
        <w:gridCol w:w="9072"/>
      </w:tblGrid>
      <w:tr w:rsidR="001E6BE8" w:rsidRPr="00E53C7E" w:rsidTr="00DB1C40">
        <w:trPr>
          <w:trHeight w:val="752"/>
          <w:tblHeader/>
        </w:trPr>
        <w:tc>
          <w:tcPr>
            <w:tcW w:w="9072" w:type="dxa"/>
            <w:shd w:val="clear" w:color="auto" w:fill="DDDCF0"/>
            <w:vAlign w:val="center"/>
          </w:tcPr>
          <w:p w:rsidR="001E6BE8" w:rsidRPr="0066789C" w:rsidRDefault="001E6BE8" w:rsidP="001E6BE8">
            <w:pPr>
              <w:shd w:val="clear" w:color="auto" w:fill="DDDCF0"/>
              <w:jc w:val="both"/>
              <w:rPr>
                <w:rFonts w:ascii="EC Square Sans Pro" w:hAnsi="EC Square Sans Pro"/>
                <w:noProof/>
                <w:sz w:val="18"/>
                <w:szCs w:val="18"/>
              </w:rPr>
            </w:pPr>
            <w:r w:rsidRPr="0066789C">
              <w:rPr>
                <w:rFonts w:ascii="EC Square Sans Pro" w:hAnsi="EC Square Sans Pro"/>
                <w:noProof/>
                <w:sz w:val="18"/>
                <w:szCs w:val="18"/>
              </w:rPr>
              <w:t xml:space="preserve">Equity is not the only domain where improvements are being made to the evidence base available for the EEA strategic framework. Two </w:t>
            </w:r>
            <w:r w:rsidRPr="00F90591">
              <w:rPr>
                <w:rFonts w:ascii="EC Square Sans Pro" w:hAnsi="EC Square Sans Pro"/>
                <w:b/>
                <w:noProof/>
                <w:sz w:val="18"/>
                <w:szCs w:val="18"/>
              </w:rPr>
              <w:t>additional EU-level indicator domains under development</w:t>
            </w:r>
            <w:r w:rsidRPr="0066789C">
              <w:rPr>
                <w:rFonts w:ascii="EC Square Sans Pro" w:hAnsi="EC Square Sans Pro"/>
                <w:noProof/>
                <w:sz w:val="18"/>
                <w:szCs w:val="18"/>
              </w:rPr>
              <w:t xml:space="preserve"> concern the </w:t>
            </w:r>
            <w:r w:rsidRPr="00F90591">
              <w:rPr>
                <w:rFonts w:ascii="EC Square Sans Pro" w:hAnsi="EC Square Sans Pro"/>
                <w:b/>
                <w:noProof/>
                <w:sz w:val="18"/>
                <w:szCs w:val="18"/>
              </w:rPr>
              <w:t>teaching profession</w:t>
            </w:r>
            <w:r w:rsidRPr="0066789C">
              <w:rPr>
                <w:rFonts w:ascii="EC Square Sans Pro" w:hAnsi="EC Square Sans Pro"/>
                <w:noProof/>
                <w:sz w:val="18"/>
                <w:szCs w:val="18"/>
              </w:rPr>
              <w:t xml:space="preserve"> and education for </w:t>
            </w:r>
            <w:r w:rsidRPr="00F90591">
              <w:rPr>
                <w:rFonts w:ascii="EC Square Sans Pro" w:hAnsi="EC Square Sans Pro"/>
                <w:b/>
                <w:noProof/>
                <w:sz w:val="18"/>
                <w:szCs w:val="18"/>
              </w:rPr>
              <w:t>environmental sustainability</w:t>
            </w:r>
            <w:r w:rsidRPr="0066789C">
              <w:rPr>
                <w:rFonts w:ascii="EC Square Sans Pro" w:hAnsi="EC Square Sans Pro"/>
                <w:noProof/>
                <w:sz w:val="18"/>
                <w:szCs w:val="18"/>
              </w:rPr>
              <w:t xml:space="preserve"> respectively. A third example worth emphasising is the European Higher Education Sector Observatory.</w:t>
            </w:r>
          </w:p>
          <w:p w:rsidR="001E6BE8" w:rsidRPr="0066789C" w:rsidRDefault="001E6BE8" w:rsidP="001E6BE8">
            <w:pPr>
              <w:shd w:val="clear" w:color="auto" w:fill="DDDCF0"/>
              <w:jc w:val="both"/>
              <w:rPr>
                <w:rFonts w:ascii="EC Square Sans Pro" w:hAnsi="EC Square Sans Pro"/>
                <w:noProof/>
                <w:sz w:val="18"/>
                <w:szCs w:val="18"/>
              </w:rPr>
            </w:pPr>
          </w:p>
          <w:p w:rsidR="001E6BE8" w:rsidRPr="0066789C" w:rsidRDefault="001E6BE8" w:rsidP="001E6BE8">
            <w:pPr>
              <w:shd w:val="clear" w:color="auto" w:fill="DDDCF0"/>
              <w:jc w:val="both"/>
              <w:rPr>
                <w:rFonts w:ascii="EC Square Sans Pro" w:hAnsi="EC Square Sans Pro"/>
                <w:noProof/>
                <w:sz w:val="18"/>
                <w:szCs w:val="18"/>
              </w:rPr>
            </w:pPr>
            <w:r w:rsidRPr="0066789C">
              <w:rPr>
                <w:rFonts w:ascii="EC Square Sans Pro" w:hAnsi="EC Square Sans Pro"/>
                <w:noProof/>
                <w:sz w:val="18"/>
                <w:szCs w:val="18"/>
              </w:rPr>
              <w:t>Firstly, in order to strengthen the evidence base</w:t>
            </w:r>
            <w:r w:rsidR="00E53C7E">
              <w:rPr>
                <w:rFonts w:ascii="EC Square Sans Pro" w:hAnsi="EC Square Sans Pro"/>
                <w:noProof/>
                <w:sz w:val="18"/>
                <w:szCs w:val="18"/>
              </w:rPr>
              <w:t>,</w:t>
            </w:r>
            <w:r w:rsidRPr="0066789C">
              <w:rPr>
                <w:rFonts w:ascii="EC Square Sans Pro" w:hAnsi="EC Square Sans Pro"/>
                <w:noProof/>
                <w:sz w:val="18"/>
                <w:szCs w:val="18"/>
              </w:rPr>
              <w:t xml:space="preserve"> improve the regular EU-level monitoring of specific aspects of the teaching profession</w:t>
            </w:r>
            <w:r w:rsidR="00E53C7E">
              <w:rPr>
                <w:rFonts w:ascii="EC Square Sans Pro" w:hAnsi="EC Square Sans Pro"/>
                <w:noProof/>
                <w:sz w:val="18"/>
                <w:szCs w:val="18"/>
              </w:rPr>
              <w:t>, enable mutual learning and gain a better understanding of obstacles and policy levers</w:t>
            </w:r>
            <w:r w:rsidRPr="0066789C">
              <w:rPr>
                <w:rFonts w:ascii="EC Square Sans Pro" w:hAnsi="EC Square Sans Pro"/>
                <w:noProof/>
                <w:sz w:val="18"/>
                <w:szCs w:val="18"/>
              </w:rPr>
              <w:t>, the Commission, with technical support from the Standing Group on Indicators and Benchmarks (SGIB), is preparing a dashboard that will bring together multiple equivalent indicators across different sub-dimensions. The overarching focus will be on the attractiveness of the teaching profession, in response to widespread teacher shortages across the Member States.</w:t>
            </w:r>
          </w:p>
          <w:p w:rsidR="001E6BE8" w:rsidRPr="0066789C" w:rsidRDefault="001E6BE8" w:rsidP="001E6BE8">
            <w:pPr>
              <w:shd w:val="clear" w:color="auto" w:fill="DDDCF0"/>
              <w:jc w:val="both"/>
              <w:rPr>
                <w:rFonts w:ascii="EC Square Sans Pro" w:hAnsi="EC Square Sans Pro"/>
                <w:noProof/>
                <w:sz w:val="18"/>
                <w:szCs w:val="18"/>
              </w:rPr>
            </w:pPr>
          </w:p>
          <w:p w:rsidR="001E6BE8" w:rsidRPr="0066789C" w:rsidRDefault="001E6BE8" w:rsidP="001E6BE8">
            <w:pPr>
              <w:jc w:val="both"/>
              <w:rPr>
                <w:rFonts w:ascii="EC Square Sans Pro" w:hAnsi="EC Square Sans Pro"/>
                <w:noProof/>
                <w:sz w:val="18"/>
                <w:szCs w:val="18"/>
              </w:rPr>
            </w:pPr>
            <w:r w:rsidRPr="0066789C">
              <w:rPr>
                <w:rFonts w:ascii="EC Square Sans Pro" w:hAnsi="EC Square Sans Pro"/>
                <w:noProof/>
                <w:sz w:val="18"/>
                <w:szCs w:val="18"/>
              </w:rPr>
              <w:t>Secondly, the Commission is working on indicators to acknowledge the role of education and training for a successful green transition</w:t>
            </w:r>
            <w:r w:rsidRPr="0066789C">
              <w:rPr>
                <w:rFonts w:ascii="EC Square Sans Pro" w:hAnsi="EC Square Sans Pro"/>
                <w:noProof/>
                <w:sz w:val="18"/>
                <w:szCs w:val="18"/>
                <w:vertAlign w:val="superscript"/>
              </w:rPr>
              <w:footnoteReference w:id="46"/>
            </w:r>
            <w:r w:rsidRPr="0066789C">
              <w:rPr>
                <w:rFonts w:ascii="EC Square Sans Pro" w:hAnsi="EC Square Sans Pro"/>
                <w:noProof/>
                <w:sz w:val="18"/>
                <w:szCs w:val="18"/>
              </w:rPr>
              <w:t xml:space="preserve">. Using the </w:t>
            </w:r>
            <w:hyperlink r:id="rId43" w:history="1">
              <w:r w:rsidRPr="0066789C">
                <w:rPr>
                  <w:rFonts w:ascii="EC Square Sans Pro" w:hAnsi="EC Square Sans Pro"/>
                  <w:noProof/>
                  <w:color w:val="0563C1" w:themeColor="hyperlink"/>
                  <w:sz w:val="18"/>
                  <w:szCs w:val="18"/>
                  <w:u w:val="single"/>
                </w:rPr>
                <w:t>2022 Council Recommendation</w:t>
              </w:r>
            </w:hyperlink>
            <w:r w:rsidRPr="0066789C">
              <w:rPr>
                <w:rFonts w:ascii="EC Square Sans Pro" w:hAnsi="EC Square Sans Pro"/>
                <w:noProof/>
                <w:sz w:val="18"/>
                <w:szCs w:val="18"/>
              </w:rPr>
              <w:t xml:space="preserve"> on learning for the green transition and sustainable development as guidance, and taking inspiration from the new </w:t>
            </w:r>
            <w:hyperlink r:id="rId44" w:history="1">
              <w:r w:rsidRPr="0066789C">
                <w:rPr>
                  <w:rFonts w:ascii="EC Square Sans Pro" w:hAnsi="EC Square Sans Pro"/>
                  <w:noProof/>
                  <w:color w:val="0563C1" w:themeColor="hyperlink"/>
                  <w:sz w:val="18"/>
                  <w:szCs w:val="18"/>
                  <w:u w:val="single"/>
                </w:rPr>
                <w:t>European sustainability competence framework</w:t>
              </w:r>
            </w:hyperlink>
            <w:r w:rsidRPr="0066789C">
              <w:rPr>
                <w:rFonts w:ascii="EC Square Sans Pro" w:hAnsi="EC Square Sans Pro"/>
                <w:noProof/>
                <w:sz w:val="18"/>
                <w:szCs w:val="18"/>
              </w:rPr>
              <w:t>, available and forthcoming data sources are currently being investigated. The work is at a preliminary stage and proceeds with the technical support of the SGIB.</w:t>
            </w:r>
          </w:p>
          <w:p w:rsidR="001E6BE8" w:rsidRPr="0066789C" w:rsidRDefault="001E6BE8" w:rsidP="001E6BE8">
            <w:pPr>
              <w:shd w:val="clear" w:color="auto" w:fill="DDDCF0"/>
              <w:jc w:val="both"/>
              <w:rPr>
                <w:rFonts w:ascii="EC Square Sans Pro" w:hAnsi="EC Square Sans Pro"/>
                <w:noProof/>
                <w:sz w:val="18"/>
                <w:szCs w:val="18"/>
              </w:rPr>
            </w:pPr>
          </w:p>
          <w:p w:rsidR="001E6BE8" w:rsidRPr="0066789C" w:rsidRDefault="001E6BE8" w:rsidP="00B97C85">
            <w:pPr>
              <w:shd w:val="clear" w:color="auto" w:fill="DDDCF0"/>
              <w:spacing w:after="120"/>
              <w:jc w:val="both"/>
              <w:rPr>
                <w:rFonts w:ascii="EC Square Sans Pro" w:hAnsi="EC Square Sans Pro"/>
                <w:noProof/>
                <w:sz w:val="18"/>
                <w:szCs w:val="18"/>
              </w:rPr>
            </w:pPr>
            <w:r w:rsidRPr="0066789C">
              <w:rPr>
                <w:rFonts w:ascii="EC Square Sans Pro" w:hAnsi="EC Square Sans Pro"/>
                <w:noProof/>
                <w:sz w:val="18"/>
                <w:szCs w:val="18"/>
              </w:rPr>
              <w:t xml:space="preserve">Finally, the Commission will work towards setting up a </w:t>
            </w:r>
            <w:r w:rsidRPr="00F90591">
              <w:rPr>
                <w:rFonts w:ascii="EC Square Sans Pro" w:hAnsi="EC Square Sans Pro"/>
                <w:b/>
                <w:bCs/>
                <w:noProof/>
                <w:sz w:val="18"/>
                <w:szCs w:val="18"/>
              </w:rPr>
              <w:t>European Higher Education Sector Observatory</w:t>
            </w:r>
            <w:r w:rsidRPr="0066789C">
              <w:rPr>
                <w:rFonts w:ascii="EC Square Sans Pro" w:hAnsi="EC Square Sans Pro"/>
                <w:noProof/>
                <w:sz w:val="18"/>
                <w:szCs w:val="18"/>
              </w:rPr>
              <w:t>, including a scoreboard, so as to provide evidence on the progress made in implementing the European strategy for universities</w:t>
            </w:r>
            <w:r w:rsidRPr="0066789C">
              <w:rPr>
                <w:rFonts w:ascii="EC Square Sans Pro" w:hAnsi="EC Square Sans Pro"/>
                <w:b/>
                <w:bCs/>
                <w:noProof/>
                <w:sz w:val="18"/>
                <w:szCs w:val="18"/>
              </w:rPr>
              <w:t xml:space="preserve">. </w:t>
            </w:r>
            <w:r w:rsidRPr="0066789C">
              <w:rPr>
                <w:rFonts w:ascii="EC Square Sans Pro" w:hAnsi="EC Square Sans Pro"/>
                <w:bCs/>
                <w:noProof/>
                <w:sz w:val="18"/>
                <w:szCs w:val="18"/>
              </w:rPr>
              <w:t>It will combine the best of the current EU data tools and capacities to provide evidence and indicators on key priorities such as inclusion, values, quality and relevance, mobility, green and digital skills, employability, transnational cooperation, technology transfer and knowledge valorisation.</w:t>
            </w:r>
          </w:p>
        </w:tc>
      </w:tr>
    </w:tbl>
    <w:p w:rsidR="00592AFE" w:rsidRPr="002242ED" w:rsidRDefault="00221CE1" w:rsidP="00B97C85">
      <w:pPr>
        <w:pStyle w:val="2022Head2"/>
        <w:keepNext/>
        <w:keepLines/>
        <w:ind w:left="562" w:hanging="562"/>
        <w:rPr>
          <w:noProof/>
        </w:rPr>
      </w:pPr>
      <w:bookmarkStart w:id="18" w:name="_Toc110850853"/>
      <w:bookmarkStart w:id="19" w:name="_Toc113271715"/>
      <w:r w:rsidRPr="002242ED">
        <w:rPr>
          <w:noProof/>
        </w:rPr>
        <w:t>4</w:t>
      </w:r>
      <w:r w:rsidR="00592AFE" w:rsidRPr="002242ED">
        <w:rPr>
          <w:noProof/>
        </w:rPr>
        <w:t xml:space="preserve">.3. </w:t>
      </w:r>
      <w:r w:rsidR="002B7E5B">
        <w:rPr>
          <w:noProof/>
        </w:rPr>
        <w:tab/>
      </w:r>
      <w:r w:rsidR="003E289E" w:rsidRPr="002242ED">
        <w:rPr>
          <w:noProof/>
        </w:rPr>
        <w:t>Ensur</w:t>
      </w:r>
      <w:r w:rsidR="00592AFE" w:rsidRPr="002242ED">
        <w:rPr>
          <w:noProof/>
        </w:rPr>
        <w:t>ing quality of investments in education and training</w:t>
      </w:r>
      <w:bookmarkEnd w:id="18"/>
      <w:bookmarkEnd w:id="19"/>
      <w:r w:rsidR="00517847">
        <w:rPr>
          <w:noProof/>
        </w:rPr>
        <w:t xml:space="preserve"> through a new learning lab</w:t>
      </w:r>
    </w:p>
    <w:p w:rsidR="00681890" w:rsidRPr="002242ED" w:rsidRDefault="003E71E5" w:rsidP="0066789C">
      <w:pPr>
        <w:keepNext/>
        <w:keepLines/>
        <w:spacing w:after="120" w:line="240" w:lineRule="auto"/>
        <w:jc w:val="both"/>
        <w:rPr>
          <w:rFonts w:ascii="EC Square Sans Pro" w:eastAsia="Calibri" w:hAnsi="EC Square Sans Pro" w:cs="Calibri"/>
          <w:noProof/>
          <w:sz w:val="20"/>
          <w:szCs w:val="20"/>
        </w:rPr>
      </w:pPr>
      <w:r w:rsidRPr="007342E0">
        <w:rPr>
          <w:rFonts w:ascii="EC Square Sans Pro" w:eastAsia="Calibri" w:hAnsi="EC Square Sans Pro" w:cs="Calibri"/>
          <w:noProof/>
          <w:sz w:val="20"/>
          <w:szCs w:val="20"/>
        </w:rPr>
        <w:t xml:space="preserve">The mounting pressure on public budgets amidst growing need for reforms and investments in education (from infrastructure and building construction to the training of teaching staff, </w:t>
      </w:r>
      <w:r w:rsidR="00EB7C26">
        <w:rPr>
          <w:rFonts w:ascii="EC Square Sans Pro" w:eastAsia="Calibri" w:hAnsi="EC Square Sans Pro" w:cs="Calibri"/>
          <w:noProof/>
          <w:sz w:val="20"/>
          <w:szCs w:val="20"/>
        </w:rPr>
        <w:t xml:space="preserve">provision of </w:t>
      </w:r>
      <w:r w:rsidRPr="007342E0">
        <w:rPr>
          <w:rFonts w:ascii="EC Square Sans Pro" w:eastAsia="Calibri" w:hAnsi="EC Square Sans Pro" w:cs="Calibri"/>
          <w:noProof/>
          <w:sz w:val="20"/>
          <w:szCs w:val="20"/>
        </w:rPr>
        <w:t>digital devices and funding for open educational resources) increasingly turns the</w:t>
      </w:r>
      <w:r w:rsidRPr="007342E0">
        <w:rPr>
          <w:rFonts w:ascii="EC Square Sans Pro" w:eastAsia="Calibri" w:hAnsi="EC Square Sans Pro" w:cs="Calibri"/>
          <w:b/>
          <w:noProof/>
          <w:sz w:val="20"/>
          <w:szCs w:val="20"/>
        </w:rPr>
        <w:t xml:space="preserve"> spotlight on quality issues in investment. </w:t>
      </w:r>
      <w:r w:rsidR="00592AFE" w:rsidRPr="002242ED">
        <w:rPr>
          <w:rFonts w:ascii="EC Square Sans Pro" w:eastAsia="Calibri" w:hAnsi="EC Square Sans Pro" w:cs="Calibri"/>
          <w:noProof/>
          <w:sz w:val="20"/>
          <w:szCs w:val="20"/>
        </w:rPr>
        <w:t xml:space="preserve">Member States </w:t>
      </w:r>
      <w:r w:rsidR="00681890" w:rsidRPr="002242ED">
        <w:rPr>
          <w:rFonts w:ascii="EC Square Sans Pro" w:eastAsia="Calibri" w:hAnsi="EC Square Sans Pro" w:cs="Calibri"/>
          <w:noProof/>
          <w:sz w:val="20"/>
          <w:szCs w:val="20"/>
        </w:rPr>
        <w:t xml:space="preserve">have </w:t>
      </w:r>
      <w:r w:rsidR="00592AFE" w:rsidRPr="002242ED">
        <w:rPr>
          <w:rFonts w:ascii="EC Square Sans Pro" w:eastAsia="Calibri" w:hAnsi="EC Square Sans Pro" w:cs="Calibri"/>
          <w:noProof/>
          <w:sz w:val="20"/>
          <w:szCs w:val="20"/>
        </w:rPr>
        <w:t>recognise</w:t>
      </w:r>
      <w:r w:rsidR="00681890" w:rsidRPr="002242ED">
        <w:rPr>
          <w:rFonts w:ascii="EC Square Sans Pro" w:eastAsia="Calibri" w:hAnsi="EC Square Sans Pro" w:cs="Calibri"/>
          <w:noProof/>
          <w:sz w:val="20"/>
          <w:szCs w:val="20"/>
        </w:rPr>
        <w:t>d</w:t>
      </w:r>
      <w:r w:rsidR="00592AFE" w:rsidRPr="002242ED">
        <w:rPr>
          <w:rFonts w:ascii="EC Square Sans Pro" w:eastAsia="Calibri" w:hAnsi="EC Square Sans Pro" w:cs="Calibri"/>
          <w:noProof/>
          <w:sz w:val="20"/>
          <w:szCs w:val="20"/>
        </w:rPr>
        <w:t xml:space="preserve"> that the performance of education systems is affected by their ability to </w:t>
      </w:r>
      <w:r w:rsidR="00832F73">
        <w:rPr>
          <w:rFonts w:ascii="EC Square Sans Pro" w:eastAsia="Calibri" w:hAnsi="EC Square Sans Pro" w:cs="Calibri"/>
          <w:noProof/>
          <w:sz w:val="20"/>
          <w:szCs w:val="20"/>
        </w:rPr>
        <w:t xml:space="preserve">maintain an appropriate level of investment and </w:t>
      </w:r>
      <w:r w:rsidR="00592AFE" w:rsidRPr="002242ED">
        <w:rPr>
          <w:rFonts w:ascii="EC Square Sans Pro" w:eastAsia="Calibri" w:hAnsi="EC Square Sans Pro" w:cs="Calibri"/>
          <w:noProof/>
          <w:sz w:val="20"/>
          <w:szCs w:val="20"/>
        </w:rPr>
        <w:t xml:space="preserve">ensure </w:t>
      </w:r>
      <w:r w:rsidR="00832F73">
        <w:rPr>
          <w:rFonts w:ascii="EC Square Sans Pro" w:eastAsia="Calibri" w:hAnsi="EC Square Sans Pro" w:cs="Calibri"/>
          <w:noProof/>
          <w:sz w:val="20"/>
          <w:szCs w:val="20"/>
        </w:rPr>
        <w:t xml:space="preserve">its </w:t>
      </w:r>
      <w:r w:rsidR="00592AFE" w:rsidRPr="002242ED">
        <w:rPr>
          <w:rFonts w:ascii="EC Square Sans Pro" w:eastAsia="Calibri" w:hAnsi="EC Square Sans Pro" w:cs="Calibri"/>
          <w:noProof/>
          <w:sz w:val="20"/>
          <w:szCs w:val="20"/>
        </w:rPr>
        <w:t>effectiveness, equity, quality and efficiency</w:t>
      </w:r>
      <w:r w:rsidR="00517847">
        <w:rPr>
          <w:rFonts w:ascii="EC Square Sans Pro" w:eastAsia="Calibri" w:hAnsi="EC Square Sans Pro" w:cs="Calibri"/>
          <w:noProof/>
          <w:sz w:val="20"/>
          <w:szCs w:val="20"/>
        </w:rPr>
        <w:t>.</w:t>
      </w:r>
      <w:r w:rsidR="00592AFE" w:rsidRPr="002242ED">
        <w:rPr>
          <w:rFonts w:ascii="EC Square Sans Pro" w:eastAsia="Calibri" w:hAnsi="EC Square Sans Pro" w:cs="Calibri"/>
          <w:noProof/>
          <w:sz w:val="20"/>
          <w:szCs w:val="20"/>
        </w:rPr>
        <w:t xml:space="preserve"> </w:t>
      </w:r>
      <w:r w:rsidR="00517847">
        <w:rPr>
          <w:rFonts w:ascii="EC Square Sans Pro" w:eastAsia="Calibri" w:hAnsi="EC Square Sans Pro" w:cs="Calibri"/>
          <w:noProof/>
          <w:sz w:val="20"/>
          <w:szCs w:val="20"/>
        </w:rPr>
        <w:t>T</w:t>
      </w:r>
      <w:r w:rsidR="00592AFE" w:rsidRPr="002242ED">
        <w:rPr>
          <w:rFonts w:ascii="EC Square Sans Pro" w:eastAsia="Calibri" w:hAnsi="EC Square Sans Pro" w:cs="Calibri"/>
          <w:noProof/>
          <w:sz w:val="20"/>
          <w:szCs w:val="20"/>
        </w:rPr>
        <w:t xml:space="preserve">o </w:t>
      </w:r>
      <w:r w:rsidR="00517847">
        <w:rPr>
          <w:rFonts w:ascii="EC Square Sans Pro" w:eastAsia="Calibri" w:hAnsi="EC Square Sans Pro" w:cs="Calibri"/>
          <w:noProof/>
          <w:sz w:val="20"/>
          <w:szCs w:val="20"/>
        </w:rPr>
        <w:t xml:space="preserve">this end they are prepared to </w:t>
      </w:r>
      <w:r w:rsidR="00592AFE" w:rsidRPr="002242ED">
        <w:rPr>
          <w:rFonts w:ascii="EC Square Sans Pro" w:eastAsia="Calibri" w:hAnsi="EC Square Sans Pro" w:cs="Calibri"/>
          <w:noProof/>
          <w:sz w:val="20"/>
          <w:szCs w:val="20"/>
        </w:rPr>
        <w:t>develop and share evaluation methodologies t</w:t>
      </w:r>
      <w:r w:rsidR="00517847">
        <w:rPr>
          <w:rFonts w:ascii="EC Square Sans Pro" w:eastAsia="Calibri" w:hAnsi="EC Square Sans Pro" w:cs="Calibri"/>
          <w:noProof/>
          <w:sz w:val="20"/>
          <w:szCs w:val="20"/>
        </w:rPr>
        <w:t>hat</w:t>
      </w:r>
      <w:r w:rsidR="00592AFE" w:rsidRPr="002242ED">
        <w:rPr>
          <w:rFonts w:ascii="EC Square Sans Pro" w:eastAsia="Calibri" w:hAnsi="EC Square Sans Pro" w:cs="Calibri"/>
          <w:noProof/>
          <w:sz w:val="20"/>
          <w:szCs w:val="20"/>
        </w:rPr>
        <w:t xml:space="preserve"> help identify measures </w:t>
      </w:r>
      <w:r w:rsidR="00517847">
        <w:rPr>
          <w:rFonts w:ascii="EC Square Sans Pro" w:eastAsia="Calibri" w:hAnsi="EC Square Sans Pro" w:cs="Calibri"/>
          <w:noProof/>
          <w:sz w:val="20"/>
          <w:szCs w:val="20"/>
        </w:rPr>
        <w:t>with</w:t>
      </w:r>
      <w:r w:rsidR="00592AFE" w:rsidRPr="002242ED">
        <w:rPr>
          <w:rFonts w:ascii="EC Square Sans Pro" w:eastAsia="Calibri" w:hAnsi="EC Square Sans Pro" w:cs="Calibri"/>
          <w:noProof/>
          <w:sz w:val="20"/>
          <w:szCs w:val="20"/>
        </w:rPr>
        <w:t xml:space="preserve"> high individual and social impact, specific to their own national requirements</w:t>
      </w:r>
      <w:r w:rsidR="00592AFE" w:rsidRPr="002242ED">
        <w:rPr>
          <w:rFonts w:ascii="EC Square Sans Pro" w:eastAsia="Calibri" w:hAnsi="EC Square Sans Pro" w:cs="Calibri"/>
          <w:noProof/>
          <w:sz w:val="20"/>
          <w:szCs w:val="20"/>
          <w:vertAlign w:val="superscript"/>
        </w:rPr>
        <w:footnoteReference w:id="47"/>
      </w:r>
      <w:r w:rsidR="00DC23EC">
        <w:rPr>
          <w:rFonts w:ascii="EC Square Sans Pro" w:eastAsia="Calibri" w:hAnsi="EC Square Sans Pro" w:cs="Calibri"/>
          <w:noProof/>
          <w:sz w:val="20"/>
          <w:szCs w:val="20"/>
        </w:rPr>
        <w:t>.</w:t>
      </w:r>
    </w:p>
    <w:p w:rsidR="00592AFE" w:rsidRDefault="00592AFE" w:rsidP="000B1E8F">
      <w:pPr>
        <w:spacing w:after="120" w:line="240" w:lineRule="auto"/>
        <w:jc w:val="both"/>
        <w:rPr>
          <w:rFonts w:ascii="EC Square Sans Pro" w:eastAsia="Calibri" w:hAnsi="EC Square Sans Pro" w:cs="Calibri"/>
          <w:noProof/>
          <w:sz w:val="20"/>
          <w:szCs w:val="20"/>
        </w:rPr>
      </w:pPr>
      <w:r w:rsidRPr="002242ED">
        <w:rPr>
          <w:rFonts w:ascii="EC Square Sans Pro" w:eastAsia="Calibri" w:hAnsi="EC Square Sans Pro" w:cs="Calibri"/>
          <w:noProof/>
          <w:sz w:val="20"/>
          <w:szCs w:val="20"/>
        </w:rPr>
        <w:t xml:space="preserve">In May 2021, the European Commission launched an </w:t>
      </w:r>
      <w:r w:rsidRPr="002242ED">
        <w:rPr>
          <w:rFonts w:ascii="EC Square Sans Pro" w:eastAsia="Calibri" w:hAnsi="EC Square Sans Pro" w:cs="Calibri"/>
          <w:b/>
          <w:bCs/>
          <w:noProof/>
          <w:sz w:val="20"/>
          <w:szCs w:val="20"/>
        </w:rPr>
        <w:t>Expert Group on Quality Investment in Education and Training</w:t>
      </w:r>
      <w:r w:rsidRPr="002242ED">
        <w:rPr>
          <w:rFonts w:ascii="EC Square Sans Pro" w:eastAsia="Calibri" w:hAnsi="EC Square Sans Pro" w:cs="Calibri"/>
          <w:noProof/>
          <w:sz w:val="20"/>
          <w:szCs w:val="20"/>
        </w:rPr>
        <w:t xml:space="preserve"> to identify policies with the highest potential to boost education outcomes and inclusiveness, while improving the efficiency of spending</w:t>
      </w:r>
      <w:r w:rsidR="00221CE1" w:rsidRPr="002242ED">
        <w:rPr>
          <w:rFonts w:ascii="EC Square Sans Pro" w:eastAsia="Calibri" w:hAnsi="EC Square Sans Pro" w:cs="Calibri"/>
          <w:noProof/>
          <w:sz w:val="20"/>
          <w:szCs w:val="20"/>
        </w:rPr>
        <w:t>, as well as monitoring and evaluation</w:t>
      </w:r>
      <w:r w:rsidRPr="002242ED">
        <w:rPr>
          <w:rStyle w:val="FootnoteReference"/>
          <w:rFonts w:ascii="EC Square Sans Pro" w:eastAsia="Calibri" w:hAnsi="EC Square Sans Pro" w:cs="Calibri"/>
          <w:noProof/>
          <w:sz w:val="20"/>
          <w:szCs w:val="20"/>
        </w:rPr>
        <w:footnoteReference w:id="48"/>
      </w:r>
      <w:r w:rsidR="00DC23EC">
        <w:rPr>
          <w:rFonts w:ascii="EC Square Sans Pro" w:eastAsia="Calibri" w:hAnsi="EC Square Sans Pro" w:cs="Calibri"/>
          <w:noProof/>
          <w:sz w:val="20"/>
          <w:szCs w:val="20"/>
        </w:rPr>
        <w:t>.</w:t>
      </w:r>
      <w:r w:rsidRPr="002242ED" w:rsidDel="00671D12">
        <w:rPr>
          <w:rFonts w:ascii="EC Square Sans Pro" w:eastAsia="Calibri" w:hAnsi="EC Square Sans Pro" w:cs="Calibri"/>
          <w:noProof/>
          <w:sz w:val="20"/>
          <w:szCs w:val="20"/>
        </w:rPr>
        <w:t xml:space="preserve"> </w:t>
      </w:r>
      <w:r w:rsidR="00221CE1" w:rsidRPr="002242ED">
        <w:rPr>
          <w:rFonts w:ascii="EC Square Sans Pro" w:eastAsia="Calibri" w:hAnsi="EC Square Sans Pro" w:cs="Calibri"/>
          <w:noProof/>
          <w:sz w:val="20"/>
          <w:szCs w:val="20"/>
        </w:rPr>
        <w:t>It is in that spirit that t</w:t>
      </w:r>
      <w:r w:rsidR="007E7766">
        <w:rPr>
          <w:rFonts w:ascii="EC Square Sans Pro" w:eastAsia="Calibri" w:hAnsi="EC Square Sans Pro" w:cs="Calibri"/>
          <w:noProof/>
          <w:sz w:val="20"/>
          <w:szCs w:val="20"/>
        </w:rPr>
        <w:t>his</w:t>
      </w:r>
      <w:r w:rsidR="00221CE1" w:rsidRPr="002242ED">
        <w:rPr>
          <w:rFonts w:ascii="EC Square Sans Pro" w:eastAsia="Calibri" w:hAnsi="EC Square Sans Pro" w:cs="Calibri"/>
          <w:noProof/>
          <w:sz w:val="20"/>
          <w:szCs w:val="20"/>
        </w:rPr>
        <w:t xml:space="preserve"> </w:t>
      </w:r>
      <w:r w:rsidR="007E7766">
        <w:rPr>
          <w:rFonts w:ascii="EC Square Sans Pro" w:eastAsia="Calibri" w:hAnsi="EC Square Sans Pro" w:cs="Calibri"/>
          <w:noProof/>
          <w:sz w:val="20"/>
          <w:szCs w:val="20"/>
        </w:rPr>
        <w:t>g</w:t>
      </w:r>
      <w:r w:rsidR="0018161D" w:rsidRPr="002242ED">
        <w:rPr>
          <w:rFonts w:ascii="EC Square Sans Pro" w:eastAsia="Calibri" w:hAnsi="EC Square Sans Pro" w:cs="Calibri"/>
          <w:noProof/>
          <w:sz w:val="20"/>
          <w:szCs w:val="20"/>
        </w:rPr>
        <w:t xml:space="preserve">roup </w:t>
      </w:r>
      <w:r w:rsidR="00221CE1" w:rsidRPr="002242ED">
        <w:rPr>
          <w:rFonts w:ascii="EC Square Sans Pro" w:eastAsia="Calibri" w:hAnsi="EC Square Sans Pro" w:cs="Calibri"/>
          <w:noProof/>
          <w:sz w:val="20"/>
          <w:szCs w:val="20"/>
        </w:rPr>
        <w:t xml:space="preserve">proposed </w:t>
      </w:r>
      <w:r w:rsidR="0018161D" w:rsidRPr="002242ED">
        <w:rPr>
          <w:rFonts w:ascii="EC Square Sans Pro" w:eastAsia="Calibri" w:hAnsi="EC Square Sans Pro" w:cs="Calibri"/>
          <w:noProof/>
          <w:sz w:val="20"/>
          <w:szCs w:val="20"/>
        </w:rPr>
        <w:t xml:space="preserve">to </w:t>
      </w:r>
      <w:r w:rsidR="007E7766">
        <w:rPr>
          <w:rFonts w:ascii="EC Square Sans Pro" w:eastAsia="Calibri" w:hAnsi="EC Square Sans Pro" w:cs="Calibri"/>
          <w:noProof/>
          <w:sz w:val="20"/>
          <w:szCs w:val="20"/>
        </w:rPr>
        <w:t xml:space="preserve">i) </w:t>
      </w:r>
      <w:r w:rsidR="0018161D" w:rsidRPr="002242ED">
        <w:rPr>
          <w:rFonts w:ascii="EC Square Sans Pro" w:eastAsia="Calibri" w:hAnsi="EC Square Sans Pro" w:cs="Calibri"/>
          <w:noProof/>
          <w:sz w:val="20"/>
          <w:szCs w:val="20"/>
        </w:rPr>
        <w:t>run more education policy evaluations</w:t>
      </w:r>
      <w:r w:rsidR="00C34832">
        <w:rPr>
          <w:rFonts w:ascii="EC Square Sans Pro" w:eastAsia="Calibri" w:hAnsi="EC Square Sans Pro" w:cs="Calibri"/>
          <w:noProof/>
          <w:sz w:val="20"/>
          <w:szCs w:val="20"/>
        </w:rPr>
        <w:t xml:space="preserve"> i</w:t>
      </w:r>
      <w:r w:rsidR="00221CE1" w:rsidRPr="002242ED">
        <w:rPr>
          <w:rFonts w:ascii="EC Square Sans Pro" w:eastAsia="Calibri" w:hAnsi="EC Square Sans Pro" w:cs="Calibri"/>
          <w:noProof/>
          <w:sz w:val="20"/>
          <w:szCs w:val="20"/>
        </w:rPr>
        <w:t>n a systemic fashion</w:t>
      </w:r>
      <w:r w:rsidR="0018161D" w:rsidRPr="002242ED">
        <w:rPr>
          <w:rFonts w:ascii="EC Square Sans Pro" w:eastAsia="Calibri" w:hAnsi="EC Square Sans Pro" w:cs="Calibri"/>
          <w:noProof/>
          <w:sz w:val="20"/>
          <w:szCs w:val="20"/>
        </w:rPr>
        <w:t xml:space="preserve">, </w:t>
      </w:r>
      <w:r w:rsidR="007E7766">
        <w:rPr>
          <w:rFonts w:ascii="EC Square Sans Pro" w:eastAsia="Calibri" w:hAnsi="EC Square Sans Pro" w:cs="Calibri"/>
          <w:noProof/>
          <w:sz w:val="20"/>
          <w:szCs w:val="20"/>
        </w:rPr>
        <w:t>ii)</w:t>
      </w:r>
      <w:r w:rsidR="007E7766">
        <w:rPr>
          <w:rFonts w:ascii="Calibri" w:eastAsia="Calibri" w:hAnsi="Calibri" w:cs="Calibri"/>
          <w:noProof/>
          <w:sz w:val="20"/>
          <w:szCs w:val="20"/>
        </w:rPr>
        <w:t> </w:t>
      </w:r>
      <w:r w:rsidR="00671D12" w:rsidRPr="002242ED">
        <w:rPr>
          <w:rFonts w:ascii="EC Square Sans Pro" w:eastAsia="Calibri" w:hAnsi="EC Square Sans Pro" w:cs="Calibri"/>
          <w:noProof/>
          <w:sz w:val="20"/>
          <w:szCs w:val="20"/>
        </w:rPr>
        <w:t xml:space="preserve">share </w:t>
      </w:r>
      <w:r w:rsidR="0018161D" w:rsidRPr="002242ED">
        <w:rPr>
          <w:rFonts w:ascii="EC Square Sans Pro" w:eastAsia="Calibri" w:hAnsi="EC Square Sans Pro" w:cs="Calibri"/>
          <w:noProof/>
          <w:sz w:val="20"/>
          <w:szCs w:val="20"/>
        </w:rPr>
        <w:t xml:space="preserve">knowledge on the best evaluation methods, and </w:t>
      </w:r>
      <w:r w:rsidR="007E7766">
        <w:rPr>
          <w:rFonts w:ascii="EC Square Sans Pro" w:eastAsia="Calibri" w:hAnsi="EC Square Sans Pro" w:cs="Calibri"/>
          <w:noProof/>
          <w:sz w:val="20"/>
          <w:szCs w:val="20"/>
        </w:rPr>
        <w:t>iii)</w:t>
      </w:r>
      <w:r w:rsidR="0018161D" w:rsidRPr="002242ED">
        <w:rPr>
          <w:rFonts w:ascii="EC Square Sans Pro" w:eastAsia="Calibri" w:hAnsi="EC Square Sans Pro" w:cs="Calibri"/>
          <w:noProof/>
          <w:sz w:val="20"/>
          <w:szCs w:val="20"/>
        </w:rPr>
        <w:t xml:space="preserve"> organise mutual learning and capacity building</w:t>
      </w:r>
      <w:r w:rsidR="00517847">
        <w:rPr>
          <w:rFonts w:ascii="EC Square Sans Pro" w:eastAsia="Calibri" w:hAnsi="EC Square Sans Pro" w:cs="Calibri"/>
          <w:noProof/>
          <w:sz w:val="20"/>
          <w:szCs w:val="20"/>
        </w:rPr>
        <w:t xml:space="preserve"> on evaluation methodologies</w:t>
      </w:r>
      <w:r w:rsidR="004E6B86">
        <w:rPr>
          <w:rFonts w:ascii="EC Square Sans Pro" w:eastAsia="Calibri" w:hAnsi="EC Square Sans Pro" w:cs="Calibri"/>
          <w:noProof/>
          <w:sz w:val="20"/>
          <w:szCs w:val="20"/>
        </w:rPr>
        <w:t>,</w:t>
      </w:r>
      <w:r w:rsidR="0018161D" w:rsidRPr="002242ED">
        <w:rPr>
          <w:rFonts w:ascii="EC Square Sans Pro" w:eastAsia="Calibri" w:hAnsi="EC Square Sans Pro" w:cs="Calibri"/>
          <w:noProof/>
          <w:sz w:val="20"/>
          <w:szCs w:val="20"/>
        </w:rPr>
        <w:t xml:space="preserve"> allowing Member States to make well-founded choices about educational investment.</w:t>
      </w:r>
    </w:p>
    <w:p w:rsidR="006A6FD4" w:rsidRPr="006A6FD4" w:rsidRDefault="006A6FD4" w:rsidP="006A6FD4">
      <w:pPr>
        <w:keepNext/>
        <w:keepLines/>
        <w:shd w:val="clear" w:color="auto" w:fill="7975C8"/>
        <w:spacing w:after="60" w:line="240" w:lineRule="auto"/>
        <w:jc w:val="center"/>
        <w:rPr>
          <w:rFonts w:ascii="EC Square Sans Pro" w:hAnsi="EC Square Sans Pro"/>
          <w:b/>
          <w:noProof/>
          <w:color w:val="FFFFFF" w:themeColor="background1"/>
          <w:sz w:val="18"/>
          <w:szCs w:val="18"/>
        </w:rPr>
      </w:pPr>
      <w:r w:rsidRPr="006A6FD4">
        <w:rPr>
          <w:rFonts w:ascii="EC Square Sans Pro" w:hAnsi="EC Square Sans Pro"/>
          <w:b/>
          <w:noProof/>
          <w:color w:val="FFFFFF" w:themeColor="background1"/>
          <w:sz w:val="18"/>
          <w:szCs w:val="18"/>
        </w:rPr>
        <w:t>Final report of the Expert Group on Quality Investment</w:t>
      </w:r>
      <w:r w:rsidR="00C074B6">
        <w:rPr>
          <w:rStyle w:val="FootnoteReference"/>
          <w:rFonts w:ascii="EC Square Sans Pro" w:hAnsi="EC Square Sans Pro"/>
          <w:b/>
          <w:noProof/>
          <w:color w:val="FFFFFF" w:themeColor="background1"/>
          <w:sz w:val="18"/>
          <w:szCs w:val="18"/>
        </w:rPr>
        <w:footnoteReference w:id="49"/>
      </w:r>
      <w:r w:rsidRPr="006A6FD4">
        <w:rPr>
          <w:rFonts w:ascii="EC Square Sans Pro" w:hAnsi="EC Square Sans Pro"/>
          <w:b/>
          <w:noProof/>
          <w:color w:val="FFFFFF" w:themeColor="background1"/>
          <w:sz w:val="18"/>
          <w:szCs w:val="18"/>
        </w:rPr>
        <w:t xml:space="preserve"> – Main policy conclusions</w:t>
      </w:r>
    </w:p>
    <w:tbl>
      <w:tblPr>
        <w:tblStyle w:val="TableGrid2"/>
        <w:tblW w:w="9072" w:type="dxa"/>
        <w:tblInd w:w="108" w:type="dxa"/>
        <w:tblBorders>
          <w:top w:val="single" w:sz="4" w:space="0" w:color="7975C8"/>
          <w:left w:val="single" w:sz="4" w:space="0" w:color="7975C8"/>
          <w:bottom w:val="single" w:sz="4" w:space="0" w:color="7975C8"/>
          <w:right w:val="single" w:sz="4" w:space="0" w:color="7975C8"/>
          <w:insideH w:val="single" w:sz="4" w:space="0" w:color="7975C8"/>
          <w:insideV w:val="single" w:sz="4" w:space="0" w:color="7975C8"/>
        </w:tblBorders>
        <w:tblLayout w:type="fixed"/>
        <w:tblLook w:val="04A0" w:firstRow="1" w:lastRow="0" w:firstColumn="1" w:lastColumn="0" w:noHBand="0" w:noVBand="1"/>
      </w:tblPr>
      <w:tblGrid>
        <w:gridCol w:w="9072"/>
      </w:tblGrid>
      <w:tr w:rsidR="006A6FD4" w:rsidRPr="006A6FD4" w:rsidTr="00DB1C40">
        <w:trPr>
          <w:trHeight w:val="752"/>
          <w:tblHeader/>
        </w:trPr>
        <w:tc>
          <w:tcPr>
            <w:tcW w:w="9072" w:type="dxa"/>
            <w:shd w:val="clear" w:color="auto" w:fill="DDDCF0"/>
            <w:vAlign w:val="center"/>
          </w:tcPr>
          <w:p w:rsidR="006A6FD4" w:rsidRPr="006A6FD4" w:rsidRDefault="006A6FD4" w:rsidP="006A6FD4">
            <w:pPr>
              <w:shd w:val="clear" w:color="auto" w:fill="DDDCF0"/>
              <w:spacing w:after="120"/>
              <w:jc w:val="both"/>
              <w:rPr>
                <w:rFonts w:ascii="EC Square Sans Pro" w:hAnsi="EC Square Sans Pro"/>
                <w:noProof/>
                <w:sz w:val="18"/>
                <w:szCs w:val="18"/>
              </w:rPr>
            </w:pPr>
            <w:r w:rsidRPr="006A6FD4">
              <w:rPr>
                <w:rFonts w:ascii="EC Square Sans Pro" w:hAnsi="EC Square Sans Pro"/>
                <w:noProof/>
                <w:sz w:val="18"/>
                <w:szCs w:val="18"/>
              </w:rPr>
              <w:t>The final report identifies many promising education polic</w:t>
            </w:r>
            <w:r w:rsidR="006A3953">
              <w:rPr>
                <w:rFonts w:ascii="EC Square Sans Pro" w:hAnsi="EC Square Sans Pro"/>
                <w:noProof/>
                <w:sz w:val="18"/>
                <w:szCs w:val="18"/>
              </w:rPr>
              <w:t>y measures</w:t>
            </w:r>
            <w:r w:rsidRPr="006A6FD4">
              <w:rPr>
                <w:rFonts w:ascii="EC Square Sans Pro" w:hAnsi="EC Square Sans Pro"/>
                <w:noProof/>
                <w:sz w:val="18"/>
                <w:szCs w:val="18"/>
              </w:rPr>
              <w:t xml:space="preserve"> that nevertheless deserve further experimentation at Member State level. Experimentation and evaluation are key steps in the design and successful development of policy interventions that are adapted to each specific local, regional or national context.</w:t>
            </w:r>
          </w:p>
          <w:p w:rsidR="006A6FD4" w:rsidRPr="006A6FD4" w:rsidRDefault="006A6FD4" w:rsidP="006A6FD4">
            <w:pPr>
              <w:shd w:val="clear" w:color="auto" w:fill="DDDCF0"/>
              <w:spacing w:after="120"/>
              <w:jc w:val="both"/>
              <w:rPr>
                <w:rFonts w:ascii="EC Square Sans Pro" w:hAnsi="EC Square Sans Pro"/>
                <w:noProof/>
                <w:sz w:val="18"/>
                <w:szCs w:val="18"/>
              </w:rPr>
            </w:pPr>
            <w:r w:rsidRPr="006A6FD4">
              <w:rPr>
                <w:rFonts w:ascii="EC Square Sans Pro" w:hAnsi="EC Square Sans Pro"/>
                <w:noProof/>
                <w:sz w:val="18"/>
                <w:szCs w:val="18"/>
              </w:rPr>
              <w:t xml:space="preserve">From a methodological standpoint, the review revealed that </w:t>
            </w:r>
            <w:r w:rsidRPr="006A6FD4">
              <w:rPr>
                <w:rFonts w:ascii="EC Square Sans Pro" w:hAnsi="EC Square Sans Pro"/>
                <w:b/>
                <w:bCs/>
                <w:noProof/>
                <w:sz w:val="18"/>
                <w:szCs w:val="18"/>
              </w:rPr>
              <w:t>a large body of robust evidence comes from the US and UK, and much less so from EU Member States</w:t>
            </w:r>
            <w:r w:rsidRPr="006A6FD4">
              <w:rPr>
                <w:rFonts w:ascii="EC Square Sans Pro" w:hAnsi="EC Square Sans Pro"/>
                <w:noProof/>
                <w:sz w:val="18"/>
                <w:szCs w:val="18"/>
              </w:rPr>
              <w:t xml:space="preserve">. Moreover, the number of evaluations that provide detailed cost-benefit analysis is even more limited. </w:t>
            </w:r>
            <w:r w:rsidRPr="006A6FD4">
              <w:rPr>
                <w:rFonts w:ascii="EC Square Sans Pro" w:hAnsi="EC Square Sans Pro"/>
                <w:b/>
                <w:bCs/>
                <w:noProof/>
                <w:sz w:val="18"/>
                <w:szCs w:val="18"/>
              </w:rPr>
              <w:t xml:space="preserve">The development of the expertise for evaluation and dissemination of findings at EU level is therefore needed. </w:t>
            </w:r>
          </w:p>
          <w:p w:rsidR="006A6FD4" w:rsidRPr="006A6FD4" w:rsidRDefault="006A6FD4" w:rsidP="006A6FD4">
            <w:pPr>
              <w:shd w:val="clear" w:color="auto" w:fill="DDDCF0"/>
              <w:spacing w:after="60"/>
              <w:jc w:val="both"/>
              <w:rPr>
                <w:rFonts w:ascii="EC Square Sans Pro" w:hAnsi="EC Square Sans Pro"/>
                <w:noProof/>
                <w:sz w:val="18"/>
                <w:szCs w:val="18"/>
              </w:rPr>
            </w:pPr>
            <w:r w:rsidRPr="006A6FD4">
              <w:rPr>
                <w:rFonts w:ascii="EC Square Sans Pro" w:hAnsi="EC Square Sans Pro"/>
                <w:b/>
                <w:bCs/>
                <w:noProof/>
                <w:sz w:val="18"/>
                <w:szCs w:val="18"/>
              </w:rPr>
              <w:t>There are gains to be expected from gathering expertise and evidence on policy evaluation at EU level</w:t>
            </w:r>
            <w:r w:rsidRPr="006A6FD4">
              <w:rPr>
                <w:rFonts w:ascii="EC Square Sans Pro" w:hAnsi="EC Square Sans Pro"/>
                <w:noProof/>
                <w:sz w:val="18"/>
                <w:szCs w:val="18"/>
              </w:rPr>
              <w:t>. Experts concluded that the development of a culture of evaluation in the EU should be supported by the following actions:</w:t>
            </w:r>
          </w:p>
          <w:p w:rsidR="006A6FD4" w:rsidRPr="006A6FD4" w:rsidRDefault="00186154" w:rsidP="006A6FD4">
            <w:pPr>
              <w:numPr>
                <w:ilvl w:val="0"/>
                <w:numId w:val="25"/>
              </w:numPr>
              <w:shd w:val="clear" w:color="auto" w:fill="DDDCF0"/>
              <w:ind w:left="429"/>
              <w:jc w:val="both"/>
              <w:rPr>
                <w:rFonts w:ascii="EC Square Sans Pro" w:hAnsi="EC Square Sans Pro"/>
                <w:noProof/>
                <w:sz w:val="18"/>
                <w:szCs w:val="18"/>
              </w:rPr>
            </w:pPr>
            <w:r>
              <w:rPr>
                <w:rFonts w:ascii="EC Square Sans Pro" w:hAnsi="EC Square Sans Pro"/>
                <w:noProof/>
                <w:sz w:val="18"/>
                <w:szCs w:val="18"/>
              </w:rPr>
              <w:t>p</w:t>
            </w:r>
            <w:r w:rsidR="006A6FD4" w:rsidRPr="006A6FD4">
              <w:rPr>
                <w:rFonts w:ascii="EC Square Sans Pro" w:hAnsi="EC Square Sans Pro"/>
                <w:noProof/>
                <w:sz w:val="18"/>
                <w:szCs w:val="18"/>
              </w:rPr>
              <w:t>romoting the development of expertise on evaluation methods in each Member State</w:t>
            </w:r>
            <w:r>
              <w:rPr>
                <w:rFonts w:ascii="EC Square Sans Pro" w:hAnsi="EC Square Sans Pro"/>
                <w:noProof/>
                <w:sz w:val="18"/>
                <w:szCs w:val="18"/>
              </w:rPr>
              <w:t>;</w:t>
            </w:r>
          </w:p>
          <w:p w:rsidR="006A6FD4" w:rsidRPr="006A6FD4" w:rsidRDefault="00186154" w:rsidP="006A6FD4">
            <w:pPr>
              <w:numPr>
                <w:ilvl w:val="0"/>
                <w:numId w:val="25"/>
              </w:numPr>
              <w:shd w:val="clear" w:color="auto" w:fill="DDDCF0"/>
              <w:ind w:left="429"/>
              <w:jc w:val="both"/>
              <w:rPr>
                <w:rFonts w:ascii="EC Square Sans Pro" w:hAnsi="EC Square Sans Pro"/>
                <w:noProof/>
                <w:sz w:val="18"/>
                <w:szCs w:val="18"/>
              </w:rPr>
            </w:pPr>
            <w:r>
              <w:rPr>
                <w:rFonts w:ascii="EC Square Sans Pro" w:hAnsi="EC Square Sans Pro"/>
                <w:noProof/>
                <w:sz w:val="18"/>
                <w:szCs w:val="18"/>
              </w:rPr>
              <w:t>d</w:t>
            </w:r>
            <w:r w:rsidR="006A6FD4" w:rsidRPr="006A6FD4">
              <w:rPr>
                <w:rFonts w:ascii="EC Square Sans Pro" w:hAnsi="EC Square Sans Pro"/>
                <w:noProof/>
                <w:sz w:val="18"/>
                <w:szCs w:val="18"/>
              </w:rPr>
              <w:t>isseminating knowledge about rigorously evaluated policies to develop and share best practice</w:t>
            </w:r>
            <w:r>
              <w:rPr>
                <w:rFonts w:ascii="EC Square Sans Pro" w:hAnsi="EC Square Sans Pro"/>
                <w:noProof/>
                <w:sz w:val="18"/>
                <w:szCs w:val="18"/>
              </w:rPr>
              <w:t>; and</w:t>
            </w:r>
          </w:p>
          <w:p w:rsidR="006A6FD4" w:rsidRPr="006A6FD4" w:rsidRDefault="00186154" w:rsidP="006A6FD4">
            <w:pPr>
              <w:numPr>
                <w:ilvl w:val="0"/>
                <w:numId w:val="25"/>
              </w:numPr>
              <w:shd w:val="clear" w:color="auto" w:fill="DDDCF0"/>
              <w:spacing w:after="120"/>
              <w:ind w:left="432"/>
              <w:jc w:val="both"/>
              <w:rPr>
                <w:rFonts w:ascii="EC Square Sans Pro" w:hAnsi="EC Square Sans Pro"/>
                <w:noProof/>
                <w:sz w:val="18"/>
                <w:szCs w:val="18"/>
              </w:rPr>
            </w:pPr>
            <w:r>
              <w:rPr>
                <w:rFonts w:ascii="EC Square Sans Pro" w:hAnsi="EC Square Sans Pro"/>
                <w:noProof/>
                <w:sz w:val="18"/>
                <w:szCs w:val="18"/>
              </w:rPr>
              <w:t>m</w:t>
            </w:r>
            <w:r w:rsidR="006A6FD4" w:rsidRPr="006A6FD4">
              <w:rPr>
                <w:rFonts w:ascii="EC Square Sans Pro" w:hAnsi="EC Square Sans Pro"/>
                <w:noProof/>
                <w:sz w:val="18"/>
                <w:szCs w:val="18"/>
              </w:rPr>
              <w:t>aking available EU funding for policy experiments for the evaluation of the development of innovative education policies</w:t>
            </w:r>
            <w:r>
              <w:rPr>
                <w:rFonts w:ascii="EC Square Sans Pro" w:hAnsi="EC Square Sans Pro"/>
                <w:noProof/>
                <w:sz w:val="18"/>
                <w:szCs w:val="18"/>
              </w:rPr>
              <w:t>.</w:t>
            </w:r>
          </w:p>
        </w:tc>
      </w:tr>
    </w:tbl>
    <w:tbl>
      <w:tblPr>
        <w:tblStyle w:val="TableGrid"/>
        <w:tblW w:w="0" w:type="auto"/>
        <w:tblLook w:val="04A0" w:firstRow="1" w:lastRow="0" w:firstColumn="1" w:lastColumn="0" w:noHBand="0" w:noVBand="1"/>
      </w:tblPr>
      <w:tblGrid>
        <w:gridCol w:w="9242"/>
      </w:tblGrid>
      <w:tr w:rsidR="00592AFE" w:rsidRPr="002242ED" w:rsidTr="00071B71">
        <w:tc>
          <w:tcPr>
            <w:tcW w:w="9738" w:type="dxa"/>
            <w:tcBorders>
              <w:top w:val="nil"/>
              <w:left w:val="nil"/>
              <w:bottom w:val="nil"/>
              <w:right w:val="nil"/>
            </w:tcBorders>
          </w:tcPr>
          <w:p w:rsidR="00BF7F7F" w:rsidRPr="00900448" w:rsidRDefault="006A6FD4" w:rsidP="00BE05D9">
            <w:pPr>
              <w:tabs>
                <w:tab w:val="left" w:pos="9030"/>
              </w:tabs>
              <w:spacing w:before="120" w:after="120"/>
              <w:jc w:val="both"/>
              <w:rPr>
                <w:rFonts w:ascii="EC Square Sans Pro" w:eastAsia="Calibri" w:hAnsi="EC Square Sans Pro" w:cs="Calibri"/>
                <w:noProof/>
                <w:sz w:val="20"/>
                <w:szCs w:val="20"/>
              </w:rPr>
            </w:pPr>
            <w:r w:rsidRPr="006A6FD4">
              <w:rPr>
                <w:rFonts w:ascii="EC Square Sans Pro" w:eastAsia="Calibri" w:hAnsi="EC Square Sans Pro" w:cs="Calibri"/>
                <w:b/>
                <w:noProof/>
                <w:sz w:val="20"/>
                <w:szCs w:val="20"/>
              </w:rPr>
              <w:t xml:space="preserve">To follow up the main conclusions of the expert group, </w:t>
            </w:r>
            <w:r>
              <w:rPr>
                <w:rFonts w:ascii="EC Square Sans Pro" w:eastAsia="Calibri" w:hAnsi="EC Square Sans Pro" w:cs="Calibri"/>
                <w:b/>
                <w:noProof/>
                <w:sz w:val="20"/>
                <w:szCs w:val="20"/>
              </w:rPr>
              <w:t>i</w:t>
            </w:r>
            <w:r w:rsidR="006361A8" w:rsidRPr="00900448">
              <w:rPr>
                <w:rFonts w:ascii="EC Square Sans Pro" w:eastAsia="Calibri" w:hAnsi="EC Square Sans Pro" w:cs="Calibri"/>
                <w:b/>
                <w:noProof/>
                <w:sz w:val="20"/>
                <w:szCs w:val="20"/>
              </w:rPr>
              <w:t>n November 2022</w:t>
            </w:r>
            <w:r w:rsidR="006361A8">
              <w:rPr>
                <w:rFonts w:ascii="EC Square Sans Pro" w:eastAsia="Calibri" w:hAnsi="EC Square Sans Pro" w:cs="Calibri"/>
                <w:b/>
                <w:noProof/>
                <w:sz w:val="20"/>
                <w:szCs w:val="20"/>
              </w:rPr>
              <w:t>, t</w:t>
            </w:r>
            <w:r w:rsidR="00592AFE" w:rsidRPr="00900448">
              <w:rPr>
                <w:rFonts w:ascii="EC Square Sans Pro" w:eastAsia="Calibri" w:hAnsi="EC Square Sans Pro" w:cs="Calibri"/>
                <w:b/>
                <w:noProof/>
                <w:sz w:val="20"/>
                <w:szCs w:val="20"/>
              </w:rPr>
              <w:t xml:space="preserve">he Commission is launching a </w:t>
            </w:r>
            <w:r w:rsidR="006361A8">
              <w:rPr>
                <w:rFonts w:ascii="EC Square Sans Pro" w:eastAsia="Calibri" w:hAnsi="EC Square Sans Pro" w:cs="Calibri"/>
                <w:b/>
                <w:noProof/>
                <w:sz w:val="20"/>
                <w:szCs w:val="20"/>
              </w:rPr>
              <w:t>l</w:t>
            </w:r>
            <w:r w:rsidR="00592AFE" w:rsidRPr="00900448">
              <w:rPr>
                <w:rFonts w:ascii="EC Square Sans Pro" w:eastAsia="Calibri" w:hAnsi="EC Square Sans Pro" w:cs="Calibri"/>
                <w:b/>
                <w:noProof/>
                <w:sz w:val="20"/>
                <w:szCs w:val="20"/>
              </w:rPr>
              <w:t xml:space="preserve">earning </w:t>
            </w:r>
            <w:r w:rsidR="006361A8">
              <w:rPr>
                <w:rFonts w:ascii="EC Square Sans Pro" w:eastAsia="Calibri" w:hAnsi="EC Square Sans Pro" w:cs="Calibri"/>
                <w:b/>
                <w:noProof/>
                <w:sz w:val="20"/>
                <w:szCs w:val="20"/>
              </w:rPr>
              <w:t>l</w:t>
            </w:r>
            <w:r w:rsidR="00592AFE" w:rsidRPr="00900448">
              <w:rPr>
                <w:rFonts w:ascii="EC Square Sans Pro" w:eastAsia="Calibri" w:hAnsi="EC Square Sans Pro" w:cs="Calibri"/>
                <w:b/>
                <w:noProof/>
                <w:sz w:val="20"/>
                <w:szCs w:val="20"/>
              </w:rPr>
              <w:t>ab on quality investment in education and training to support Member States in making effective, efficient and evidence-based choices on education funding.</w:t>
            </w:r>
            <w:r w:rsidR="00592AFE" w:rsidRPr="00900448">
              <w:rPr>
                <w:rFonts w:ascii="EC Square Sans Pro" w:eastAsia="Calibri" w:hAnsi="EC Square Sans Pro" w:cs="Calibri"/>
                <w:noProof/>
                <w:sz w:val="20"/>
                <w:szCs w:val="20"/>
              </w:rPr>
              <w:t xml:space="preserve"> The </w:t>
            </w:r>
            <w:r w:rsidR="006361A8">
              <w:rPr>
                <w:rFonts w:ascii="EC Square Sans Pro" w:eastAsia="Calibri" w:hAnsi="EC Square Sans Pro" w:cs="Calibri"/>
                <w:noProof/>
                <w:sz w:val="20"/>
                <w:szCs w:val="20"/>
              </w:rPr>
              <w:t>l</w:t>
            </w:r>
            <w:r w:rsidR="00592AFE" w:rsidRPr="00900448">
              <w:rPr>
                <w:rFonts w:ascii="EC Square Sans Pro" w:eastAsia="Calibri" w:hAnsi="EC Square Sans Pro" w:cs="Calibri"/>
                <w:noProof/>
                <w:sz w:val="20"/>
                <w:szCs w:val="20"/>
              </w:rPr>
              <w:t>ab will promote education policy evaluations tailored to specific local, regional, and national needs, and encourage their regular use in policymaking. It will offer Member States the knowledge, tools, methods, and resources for evaluating their public spending on education and training.</w:t>
            </w:r>
            <w:r>
              <w:rPr>
                <w:rFonts w:ascii="EC Square Sans Pro" w:eastAsia="Calibri" w:hAnsi="EC Square Sans Pro" w:cs="Calibri"/>
                <w:noProof/>
                <w:sz w:val="20"/>
                <w:szCs w:val="20"/>
              </w:rPr>
              <w:t xml:space="preserve"> </w:t>
            </w:r>
            <w:r w:rsidRPr="006A6FD4">
              <w:rPr>
                <w:rFonts w:ascii="EC Square Sans Pro" w:eastAsia="Calibri" w:hAnsi="EC Square Sans Pro" w:cs="Calibri"/>
                <w:noProof/>
                <w:sz w:val="20"/>
                <w:szCs w:val="20"/>
              </w:rPr>
              <w:t>It will also nurture networking and collaboration among evaluation providers and expertise centres around the EU, including international organisations such as the OECD.</w:t>
            </w:r>
          </w:p>
        </w:tc>
      </w:tr>
    </w:tbl>
    <w:p w:rsidR="005435DB" w:rsidRPr="002242ED" w:rsidRDefault="00221CE1" w:rsidP="00071B71">
      <w:pPr>
        <w:pStyle w:val="2022Head2"/>
        <w:ind w:left="0" w:firstLine="0"/>
        <w:rPr>
          <w:noProof/>
        </w:rPr>
      </w:pPr>
      <w:bookmarkStart w:id="20" w:name="_Toc113271716"/>
      <w:bookmarkStart w:id="21" w:name="_Toc110850854"/>
      <w:r w:rsidRPr="002242ED">
        <w:rPr>
          <w:noProof/>
        </w:rPr>
        <w:t>4.4</w:t>
      </w:r>
      <w:r w:rsidR="005435DB" w:rsidRPr="002242ED">
        <w:rPr>
          <w:noProof/>
        </w:rPr>
        <w:t>.</w:t>
      </w:r>
      <w:r w:rsidRPr="002242ED">
        <w:rPr>
          <w:noProof/>
        </w:rPr>
        <w:t xml:space="preserve"> </w:t>
      </w:r>
      <w:r w:rsidR="002B7E5B">
        <w:rPr>
          <w:noProof/>
        </w:rPr>
        <w:tab/>
      </w:r>
      <w:r w:rsidR="005435DB" w:rsidRPr="002242ED">
        <w:rPr>
          <w:noProof/>
        </w:rPr>
        <w:t xml:space="preserve">Strengthening the governance </w:t>
      </w:r>
      <w:r w:rsidR="006A3953">
        <w:rPr>
          <w:noProof/>
        </w:rPr>
        <w:t>of</w:t>
      </w:r>
      <w:r w:rsidR="006C1C08">
        <w:rPr>
          <w:noProof/>
        </w:rPr>
        <w:t xml:space="preserve"> </w:t>
      </w:r>
      <w:r w:rsidR="005435DB" w:rsidRPr="002242ED">
        <w:rPr>
          <w:noProof/>
        </w:rPr>
        <w:t>the EEA</w:t>
      </w:r>
      <w:bookmarkEnd w:id="20"/>
      <w:r w:rsidR="005435DB" w:rsidRPr="002242ED">
        <w:rPr>
          <w:noProof/>
        </w:rPr>
        <w:t xml:space="preserve"> </w:t>
      </w:r>
      <w:bookmarkEnd w:id="21"/>
    </w:p>
    <w:p w:rsidR="00C8207E" w:rsidRDefault="00DD10FF" w:rsidP="007342E0">
      <w:pPr>
        <w:spacing w:before="120" w:after="120" w:line="240" w:lineRule="auto"/>
        <w:jc w:val="both"/>
        <w:rPr>
          <w:rFonts w:ascii="EC Square Sans Pro" w:hAnsi="EC Square Sans Pro"/>
          <w:i/>
          <w:noProof/>
          <w:sz w:val="20"/>
          <w:szCs w:val="20"/>
        </w:rPr>
      </w:pPr>
      <w:r w:rsidRPr="00DD10FF">
        <w:rPr>
          <w:rFonts w:ascii="EC Square Sans Pro" w:hAnsi="EC Square Sans Pro"/>
          <w:iCs/>
          <w:noProof/>
          <w:sz w:val="20"/>
          <w:szCs w:val="20"/>
        </w:rPr>
        <w:t xml:space="preserve">The impact of </w:t>
      </w:r>
      <w:r w:rsidR="00583130">
        <w:rPr>
          <w:rFonts w:ascii="EC Square Sans Pro" w:hAnsi="EC Square Sans Pro"/>
          <w:iCs/>
          <w:noProof/>
          <w:sz w:val="20"/>
          <w:szCs w:val="20"/>
        </w:rPr>
        <w:t>the COVID-19 pandemic and of Russia’</w:t>
      </w:r>
      <w:r w:rsidRPr="00DD10FF">
        <w:rPr>
          <w:rFonts w:ascii="EC Square Sans Pro" w:hAnsi="EC Square Sans Pro"/>
          <w:iCs/>
          <w:noProof/>
          <w:sz w:val="20"/>
          <w:szCs w:val="20"/>
        </w:rPr>
        <w:t xml:space="preserve">s invasion of Ukraine on </w:t>
      </w:r>
      <w:r w:rsidR="00583130">
        <w:rPr>
          <w:rFonts w:ascii="EC Square Sans Pro" w:hAnsi="EC Square Sans Pro"/>
          <w:iCs/>
          <w:noProof/>
          <w:sz w:val="20"/>
          <w:szCs w:val="20"/>
        </w:rPr>
        <w:t xml:space="preserve">education </w:t>
      </w:r>
      <w:r w:rsidR="00DC5522">
        <w:rPr>
          <w:rFonts w:ascii="EC Square Sans Pro" w:hAnsi="EC Square Sans Pro"/>
          <w:iCs/>
          <w:noProof/>
          <w:sz w:val="20"/>
          <w:szCs w:val="20"/>
        </w:rPr>
        <w:t>and training systems</w:t>
      </w:r>
      <w:r w:rsidRPr="00DD10FF">
        <w:rPr>
          <w:rFonts w:ascii="EC Square Sans Pro" w:hAnsi="EC Square Sans Pro"/>
          <w:iCs/>
          <w:noProof/>
          <w:sz w:val="20"/>
          <w:szCs w:val="20"/>
        </w:rPr>
        <w:t xml:space="preserve"> </w:t>
      </w:r>
      <w:r w:rsidR="00CE7BC2">
        <w:rPr>
          <w:rFonts w:ascii="EC Square Sans Pro" w:hAnsi="EC Square Sans Pro"/>
          <w:iCs/>
          <w:noProof/>
          <w:sz w:val="20"/>
          <w:szCs w:val="20"/>
        </w:rPr>
        <w:t xml:space="preserve">resulted in </w:t>
      </w:r>
      <w:r w:rsidRPr="00DD10FF">
        <w:rPr>
          <w:rFonts w:ascii="EC Square Sans Pro" w:hAnsi="EC Square Sans Pro"/>
          <w:iCs/>
          <w:noProof/>
          <w:sz w:val="20"/>
          <w:szCs w:val="20"/>
        </w:rPr>
        <w:t>some structural issues</w:t>
      </w:r>
      <w:r w:rsidR="00CE7BC2">
        <w:rPr>
          <w:rFonts w:ascii="EC Square Sans Pro" w:hAnsi="EC Square Sans Pro"/>
          <w:iCs/>
          <w:noProof/>
          <w:sz w:val="20"/>
          <w:szCs w:val="20"/>
        </w:rPr>
        <w:t xml:space="preserve"> becoming</w:t>
      </w:r>
      <w:r w:rsidRPr="00DD10FF">
        <w:rPr>
          <w:rFonts w:ascii="EC Square Sans Pro" w:hAnsi="EC Square Sans Pro"/>
          <w:iCs/>
          <w:noProof/>
          <w:sz w:val="20"/>
          <w:szCs w:val="20"/>
        </w:rPr>
        <w:t xml:space="preserve"> more pressing</w:t>
      </w:r>
      <w:r w:rsidR="00C8207E">
        <w:rPr>
          <w:rFonts w:ascii="EC Square Sans Pro" w:hAnsi="EC Square Sans Pro"/>
          <w:iCs/>
          <w:noProof/>
          <w:sz w:val="20"/>
          <w:szCs w:val="20"/>
        </w:rPr>
        <w:t>. Effectively addressing such systemic challenges</w:t>
      </w:r>
      <w:r w:rsidRPr="00DD10FF">
        <w:rPr>
          <w:rFonts w:ascii="EC Square Sans Pro" w:hAnsi="EC Square Sans Pro"/>
          <w:iCs/>
          <w:noProof/>
          <w:sz w:val="20"/>
          <w:szCs w:val="20"/>
        </w:rPr>
        <w:t xml:space="preserve"> </w:t>
      </w:r>
      <w:r w:rsidR="00CE7BC2">
        <w:rPr>
          <w:rFonts w:ascii="EC Square Sans Pro" w:hAnsi="EC Square Sans Pro"/>
          <w:iCs/>
          <w:noProof/>
          <w:sz w:val="20"/>
          <w:szCs w:val="20"/>
        </w:rPr>
        <w:t>require</w:t>
      </w:r>
      <w:r w:rsidR="00C8207E">
        <w:rPr>
          <w:rFonts w:ascii="EC Square Sans Pro" w:hAnsi="EC Square Sans Pro"/>
          <w:iCs/>
          <w:noProof/>
          <w:sz w:val="20"/>
          <w:szCs w:val="20"/>
        </w:rPr>
        <w:t xml:space="preserve"> long-term efforts that benefit from</w:t>
      </w:r>
      <w:r w:rsidR="00CE7BC2">
        <w:rPr>
          <w:rFonts w:ascii="EC Square Sans Pro" w:hAnsi="EC Square Sans Pro"/>
          <w:iCs/>
          <w:noProof/>
          <w:sz w:val="20"/>
          <w:szCs w:val="20"/>
        </w:rPr>
        <w:t xml:space="preserve"> </w:t>
      </w:r>
      <w:r w:rsidR="00DC5522">
        <w:rPr>
          <w:rFonts w:ascii="EC Square Sans Pro" w:hAnsi="EC Square Sans Pro"/>
          <w:b/>
          <w:iCs/>
          <w:noProof/>
          <w:sz w:val="20"/>
          <w:szCs w:val="20"/>
        </w:rPr>
        <w:t xml:space="preserve">close </w:t>
      </w:r>
      <w:r w:rsidRPr="00724ACD">
        <w:rPr>
          <w:rFonts w:ascii="EC Square Sans Pro" w:hAnsi="EC Square Sans Pro"/>
          <w:b/>
          <w:iCs/>
          <w:noProof/>
          <w:sz w:val="20"/>
          <w:szCs w:val="20"/>
        </w:rPr>
        <w:t>coo</w:t>
      </w:r>
      <w:r w:rsidR="00DC5522">
        <w:rPr>
          <w:rFonts w:ascii="EC Square Sans Pro" w:hAnsi="EC Square Sans Pro"/>
          <w:b/>
          <w:iCs/>
          <w:noProof/>
          <w:sz w:val="20"/>
          <w:szCs w:val="20"/>
        </w:rPr>
        <w:t>per</w:t>
      </w:r>
      <w:r w:rsidRPr="00724ACD">
        <w:rPr>
          <w:rFonts w:ascii="EC Square Sans Pro" w:hAnsi="EC Square Sans Pro"/>
          <w:b/>
          <w:iCs/>
          <w:noProof/>
          <w:sz w:val="20"/>
          <w:szCs w:val="20"/>
        </w:rPr>
        <w:t>ation</w:t>
      </w:r>
      <w:r w:rsidRPr="00583130">
        <w:rPr>
          <w:iCs/>
          <w:noProof/>
          <w:vertAlign w:val="superscript"/>
        </w:rPr>
        <w:footnoteReference w:id="50"/>
      </w:r>
      <w:r w:rsidR="00DC23EC">
        <w:rPr>
          <w:rFonts w:ascii="EC Square Sans Pro" w:hAnsi="EC Square Sans Pro"/>
          <w:iCs/>
          <w:noProof/>
          <w:sz w:val="20"/>
          <w:szCs w:val="20"/>
        </w:rPr>
        <w:t>.</w:t>
      </w:r>
      <w:r w:rsidRPr="00DD10FF">
        <w:rPr>
          <w:rFonts w:ascii="EC Square Sans Pro" w:hAnsi="EC Square Sans Pro"/>
          <w:iCs/>
          <w:noProof/>
          <w:sz w:val="20"/>
          <w:szCs w:val="20"/>
        </w:rPr>
        <w:t xml:space="preserve"> </w:t>
      </w:r>
      <w:r w:rsidR="00424611">
        <w:rPr>
          <w:rFonts w:ascii="EC Square Sans Pro" w:hAnsi="EC Square Sans Pro"/>
          <w:iCs/>
          <w:noProof/>
          <w:sz w:val="20"/>
          <w:szCs w:val="20"/>
        </w:rPr>
        <w:t>Priorities</w:t>
      </w:r>
      <w:r w:rsidR="00A56E27">
        <w:rPr>
          <w:rFonts w:ascii="EC Square Sans Pro" w:hAnsi="EC Square Sans Pro"/>
          <w:iCs/>
          <w:noProof/>
          <w:sz w:val="20"/>
          <w:szCs w:val="20"/>
        </w:rPr>
        <w:t xml:space="preserve"> for such cooperation </w:t>
      </w:r>
      <w:r w:rsidR="00F842AA" w:rsidRPr="003E3C07">
        <w:rPr>
          <w:rFonts w:ascii="EC Square Sans Pro" w:hAnsi="EC Square Sans Pro"/>
          <w:iCs/>
          <w:noProof/>
          <w:sz w:val="20"/>
          <w:szCs w:val="20"/>
        </w:rPr>
        <w:t xml:space="preserve">include </w:t>
      </w:r>
      <w:r w:rsidR="006A3953">
        <w:rPr>
          <w:rFonts w:ascii="EC Square Sans Pro" w:hAnsi="EC Square Sans Pro"/>
          <w:iCs/>
          <w:noProof/>
          <w:sz w:val="20"/>
          <w:szCs w:val="20"/>
        </w:rPr>
        <w:t xml:space="preserve">tackling </w:t>
      </w:r>
      <w:r w:rsidR="00424611">
        <w:rPr>
          <w:rFonts w:ascii="EC Square Sans Pro" w:hAnsi="EC Square Sans Pro"/>
          <w:iCs/>
          <w:noProof/>
          <w:sz w:val="20"/>
          <w:szCs w:val="20"/>
        </w:rPr>
        <w:t xml:space="preserve">the </w:t>
      </w:r>
      <w:r w:rsidR="00424611" w:rsidRPr="0066789C">
        <w:rPr>
          <w:rFonts w:ascii="EC Square Sans Pro" w:hAnsi="EC Square Sans Pro"/>
          <w:b/>
          <w:iCs/>
          <w:noProof/>
          <w:sz w:val="20"/>
          <w:szCs w:val="20"/>
        </w:rPr>
        <w:t>challenges</w:t>
      </w:r>
      <w:r w:rsidR="00424611">
        <w:rPr>
          <w:rFonts w:ascii="EC Square Sans Pro" w:hAnsi="EC Square Sans Pro"/>
          <w:iCs/>
          <w:noProof/>
          <w:sz w:val="20"/>
          <w:szCs w:val="20"/>
        </w:rPr>
        <w:t xml:space="preserve"> identified in this progress report (such as boosting equity in education and training</w:t>
      </w:r>
      <w:r w:rsidR="00992E6F">
        <w:rPr>
          <w:rFonts w:ascii="EC Square Sans Pro" w:hAnsi="EC Square Sans Pro"/>
          <w:iCs/>
          <w:noProof/>
          <w:sz w:val="20"/>
          <w:szCs w:val="20"/>
        </w:rPr>
        <w:t xml:space="preserve">, </w:t>
      </w:r>
      <w:r w:rsidR="006A3953">
        <w:rPr>
          <w:rFonts w:ascii="EC Square Sans Pro" w:hAnsi="EC Square Sans Pro"/>
          <w:iCs/>
          <w:noProof/>
          <w:sz w:val="20"/>
          <w:szCs w:val="20"/>
        </w:rPr>
        <w:t>and</w:t>
      </w:r>
      <w:r w:rsidR="00424611">
        <w:rPr>
          <w:rFonts w:ascii="EC Square Sans Pro" w:hAnsi="EC Square Sans Pro"/>
          <w:iCs/>
          <w:noProof/>
          <w:sz w:val="20"/>
          <w:szCs w:val="20"/>
        </w:rPr>
        <w:t xml:space="preserve"> tackling teacher shortages)</w:t>
      </w:r>
      <w:r w:rsidR="00F842AA" w:rsidRPr="00583130">
        <w:rPr>
          <w:rFonts w:ascii="EC Square Sans Pro" w:hAnsi="EC Square Sans Pro"/>
          <w:i/>
          <w:iCs/>
          <w:noProof/>
          <w:sz w:val="20"/>
          <w:szCs w:val="20"/>
        </w:rPr>
        <w:t>.</w:t>
      </w:r>
      <w:r>
        <w:rPr>
          <w:rFonts w:ascii="EC Square Sans Pro" w:hAnsi="EC Square Sans Pro"/>
          <w:i/>
          <w:noProof/>
          <w:sz w:val="20"/>
          <w:szCs w:val="20"/>
        </w:rPr>
        <w:t xml:space="preserve"> </w:t>
      </w:r>
    </w:p>
    <w:p w:rsidR="00DD10FF" w:rsidRPr="00DD10FF" w:rsidRDefault="000A21F9" w:rsidP="007342E0">
      <w:pPr>
        <w:spacing w:before="120" w:after="120" w:line="240" w:lineRule="auto"/>
        <w:jc w:val="both"/>
        <w:rPr>
          <w:rFonts w:ascii="EC Square Sans Pro" w:hAnsi="EC Square Sans Pro"/>
          <w:iCs/>
          <w:noProof/>
          <w:sz w:val="20"/>
          <w:szCs w:val="20"/>
        </w:rPr>
      </w:pPr>
      <w:r>
        <w:rPr>
          <w:rFonts w:ascii="EC Square Sans Pro" w:hAnsi="EC Square Sans Pro"/>
          <w:iCs/>
          <w:noProof/>
          <w:sz w:val="20"/>
          <w:szCs w:val="20"/>
        </w:rPr>
        <w:t>T</w:t>
      </w:r>
      <w:r w:rsidR="00DD10FF" w:rsidRPr="00DD10FF">
        <w:rPr>
          <w:rFonts w:ascii="EC Square Sans Pro" w:hAnsi="EC Square Sans Pro"/>
          <w:iCs/>
          <w:noProof/>
          <w:sz w:val="20"/>
          <w:szCs w:val="20"/>
        </w:rPr>
        <w:t xml:space="preserve">he </w:t>
      </w:r>
      <w:r w:rsidR="00DD10FF" w:rsidRPr="0066789C">
        <w:rPr>
          <w:rFonts w:ascii="EC Square Sans Pro" w:hAnsi="EC Square Sans Pro"/>
          <w:b/>
          <w:iCs/>
          <w:noProof/>
          <w:sz w:val="20"/>
          <w:szCs w:val="20"/>
        </w:rPr>
        <w:t>Conference on the Future of Europe</w:t>
      </w:r>
      <w:r w:rsidR="00DD10FF" w:rsidRPr="00DD10FF">
        <w:rPr>
          <w:rFonts w:ascii="EC Square Sans Pro" w:hAnsi="EC Square Sans Pro"/>
          <w:iCs/>
          <w:noProof/>
          <w:sz w:val="20"/>
          <w:szCs w:val="20"/>
        </w:rPr>
        <w:t xml:space="preserve"> spelled out ideas to improve the </w:t>
      </w:r>
      <w:r w:rsidR="00F0581F">
        <w:rPr>
          <w:rFonts w:ascii="EC Square Sans Pro" w:hAnsi="EC Square Sans Pro"/>
          <w:iCs/>
          <w:noProof/>
          <w:sz w:val="20"/>
          <w:szCs w:val="20"/>
        </w:rPr>
        <w:t>E</w:t>
      </w:r>
      <w:r w:rsidR="00DD10FF" w:rsidRPr="00DD10FF">
        <w:rPr>
          <w:rFonts w:ascii="EC Square Sans Pro" w:hAnsi="EC Square Sans Pro"/>
          <w:iCs/>
          <w:noProof/>
          <w:sz w:val="20"/>
          <w:szCs w:val="20"/>
        </w:rPr>
        <w:t xml:space="preserve">U, </w:t>
      </w:r>
      <w:r w:rsidR="00F842AA">
        <w:rPr>
          <w:rFonts w:ascii="EC Square Sans Pro" w:hAnsi="EC Square Sans Pro"/>
          <w:iCs/>
          <w:noProof/>
          <w:sz w:val="20"/>
          <w:szCs w:val="20"/>
        </w:rPr>
        <w:t>including proposals</w:t>
      </w:r>
      <w:r w:rsidR="00DD515A">
        <w:rPr>
          <w:rFonts w:ascii="EC Square Sans Pro" w:hAnsi="EC Square Sans Pro"/>
          <w:iCs/>
          <w:noProof/>
          <w:sz w:val="20"/>
          <w:szCs w:val="20"/>
        </w:rPr>
        <w:t xml:space="preserve"> for </w:t>
      </w:r>
      <w:r w:rsidR="00DD515A" w:rsidRPr="0066789C">
        <w:rPr>
          <w:rFonts w:ascii="EC Square Sans Pro" w:hAnsi="EC Square Sans Pro"/>
          <w:b/>
          <w:iCs/>
          <w:noProof/>
          <w:sz w:val="20"/>
          <w:szCs w:val="20"/>
        </w:rPr>
        <w:t>future oriented measures</w:t>
      </w:r>
      <w:r w:rsidR="00DD515A">
        <w:rPr>
          <w:rFonts w:ascii="EC Square Sans Pro" w:hAnsi="EC Square Sans Pro"/>
          <w:iCs/>
          <w:noProof/>
          <w:sz w:val="20"/>
          <w:szCs w:val="20"/>
        </w:rPr>
        <w:t xml:space="preserve"> that are</w:t>
      </w:r>
      <w:r w:rsidR="00F842AA">
        <w:rPr>
          <w:rFonts w:ascii="EC Square Sans Pro" w:hAnsi="EC Square Sans Pro"/>
          <w:iCs/>
          <w:noProof/>
          <w:sz w:val="20"/>
          <w:szCs w:val="20"/>
        </w:rPr>
        <w:t xml:space="preserve"> fully in line with EEA objectives </w:t>
      </w:r>
      <w:r>
        <w:rPr>
          <w:rFonts w:ascii="EC Square Sans Pro" w:hAnsi="EC Square Sans Pro"/>
          <w:iCs/>
          <w:noProof/>
          <w:sz w:val="20"/>
          <w:szCs w:val="20"/>
        </w:rPr>
        <w:t xml:space="preserve">that can be best </w:t>
      </w:r>
      <w:r w:rsidR="009F467A">
        <w:rPr>
          <w:rFonts w:ascii="EC Square Sans Pro" w:hAnsi="EC Square Sans Pro"/>
          <w:iCs/>
          <w:noProof/>
          <w:sz w:val="20"/>
          <w:szCs w:val="20"/>
        </w:rPr>
        <w:t>promoted t</w:t>
      </w:r>
      <w:r w:rsidR="00680BA3">
        <w:rPr>
          <w:rFonts w:ascii="EC Square Sans Pro" w:hAnsi="EC Square Sans Pro"/>
          <w:iCs/>
          <w:noProof/>
          <w:sz w:val="20"/>
          <w:szCs w:val="20"/>
        </w:rPr>
        <w:t>h</w:t>
      </w:r>
      <w:r w:rsidR="009F467A">
        <w:rPr>
          <w:rFonts w:ascii="EC Square Sans Pro" w:hAnsi="EC Square Sans Pro"/>
          <w:iCs/>
          <w:noProof/>
          <w:sz w:val="20"/>
          <w:szCs w:val="20"/>
        </w:rPr>
        <w:t>r</w:t>
      </w:r>
      <w:r w:rsidR="00680BA3">
        <w:rPr>
          <w:rFonts w:ascii="EC Square Sans Pro" w:hAnsi="EC Square Sans Pro"/>
          <w:iCs/>
          <w:noProof/>
          <w:sz w:val="20"/>
          <w:szCs w:val="20"/>
        </w:rPr>
        <w:t>o</w:t>
      </w:r>
      <w:r w:rsidR="009F467A">
        <w:rPr>
          <w:rFonts w:ascii="EC Square Sans Pro" w:hAnsi="EC Square Sans Pro"/>
          <w:iCs/>
          <w:noProof/>
          <w:sz w:val="20"/>
          <w:szCs w:val="20"/>
        </w:rPr>
        <w:t xml:space="preserve">ugh </w:t>
      </w:r>
      <w:r>
        <w:rPr>
          <w:rFonts w:ascii="EC Square Sans Pro" w:hAnsi="EC Square Sans Pro"/>
          <w:iCs/>
          <w:noProof/>
          <w:sz w:val="20"/>
          <w:szCs w:val="20"/>
        </w:rPr>
        <w:t xml:space="preserve">closer cooperation </w:t>
      </w:r>
      <w:r w:rsidR="00F842AA">
        <w:rPr>
          <w:rFonts w:ascii="EC Square Sans Pro" w:hAnsi="EC Square Sans Pro"/>
          <w:iCs/>
          <w:noProof/>
          <w:sz w:val="20"/>
          <w:szCs w:val="20"/>
        </w:rPr>
        <w:t xml:space="preserve">(e.g. promoting </w:t>
      </w:r>
      <w:r w:rsidR="00F842AA" w:rsidRPr="0066789C">
        <w:rPr>
          <w:rFonts w:ascii="EC Square Sans Pro" w:hAnsi="EC Square Sans Pro"/>
          <w:b/>
          <w:iCs/>
          <w:noProof/>
          <w:sz w:val="20"/>
          <w:szCs w:val="20"/>
        </w:rPr>
        <w:t>European citizenship education</w:t>
      </w:r>
      <w:r w:rsidR="00F842AA" w:rsidRPr="00F842AA">
        <w:rPr>
          <w:rFonts w:ascii="EC Square Sans Pro" w:hAnsi="EC Square Sans Pro"/>
          <w:iCs/>
          <w:noProof/>
          <w:sz w:val="20"/>
          <w:szCs w:val="20"/>
        </w:rPr>
        <w:t xml:space="preserve"> as a contribution to civic identity, </w:t>
      </w:r>
      <w:r w:rsidR="00F842AA">
        <w:rPr>
          <w:rFonts w:ascii="EC Square Sans Pro" w:hAnsi="EC Square Sans Pro"/>
          <w:iCs/>
          <w:noProof/>
          <w:sz w:val="20"/>
          <w:szCs w:val="20"/>
        </w:rPr>
        <w:t>further improving</w:t>
      </w:r>
      <w:r w:rsidR="00F842AA" w:rsidRPr="00F842AA">
        <w:rPr>
          <w:rFonts w:ascii="EC Square Sans Pro" w:hAnsi="EC Square Sans Pro"/>
          <w:iCs/>
          <w:noProof/>
          <w:sz w:val="20"/>
          <w:szCs w:val="20"/>
        </w:rPr>
        <w:t xml:space="preserve"> information platform</w:t>
      </w:r>
      <w:r w:rsidR="00F842AA">
        <w:rPr>
          <w:rFonts w:ascii="EC Square Sans Pro" w:hAnsi="EC Square Sans Pro"/>
          <w:iCs/>
          <w:noProof/>
          <w:sz w:val="20"/>
          <w:szCs w:val="20"/>
        </w:rPr>
        <w:t>s</w:t>
      </w:r>
      <w:r w:rsidR="00F842AA" w:rsidRPr="00F842AA">
        <w:rPr>
          <w:rFonts w:ascii="EC Square Sans Pro" w:hAnsi="EC Square Sans Pro"/>
          <w:iCs/>
          <w:noProof/>
          <w:sz w:val="20"/>
          <w:szCs w:val="20"/>
        </w:rPr>
        <w:t xml:space="preserve"> to pool and exchange information</w:t>
      </w:r>
      <w:r w:rsidR="0003145E">
        <w:rPr>
          <w:rFonts w:ascii="EC Square Sans Pro" w:hAnsi="EC Square Sans Pro"/>
          <w:iCs/>
          <w:noProof/>
          <w:sz w:val="20"/>
          <w:szCs w:val="20"/>
        </w:rPr>
        <w:t xml:space="preserve"> related to education</w:t>
      </w:r>
      <w:r w:rsidR="00F842AA">
        <w:rPr>
          <w:rFonts w:ascii="EC Square Sans Pro" w:hAnsi="EC Square Sans Pro"/>
          <w:iCs/>
          <w:noProof/>
          <w:sz w:val="20"/>
          <w:szCs w:val="20"/>
        </w:rPr>
        <w:t>)</w:t>
      </w:r>
      <w:r w:rsidR="00DD10FF" w:rsidRPr="00DD10FF">
        <w:rPr>
          <w:rFonts w:ascii="EC Square Sans Pro" w:hAnsi="EC Square Sans Pro"/>
          <w:iCs/>
          <w:noProof/>
          <w:sz w:val="20"/>
          <w:szCs w:val="20"/>
        </w:rPr>
        <w:t>.</w:t>
      </w:r>
    </w:p>
    <w:p w:rsidR="00D21F08" w:rsidRDefault="00D21F08" w:rsidP="007342E0">
      <w:pPr>
        <w:spacing w:before="120" w:after="120" w:line="240" w:lineRule="auto"/>
        <w:jc w:val="both"/>
        <w:rPr>
          <w:rFonts w:ascii="EC Square Sans Pro" w:hAnsi="EC Square Sans Pro"/>
          <w:noProof/>
          <w:sz w:val="20"/>
          <w:szCs w:val="20"/>
        </w:rPr>
      </w:pPr>
      <w:r w:rsidRPr="002242ED">
        <w:rPr>
          <w:rFonts w:ascii="EC Square Sans Pro" w:hAnsi="EC Square Sans Pro"/>
          <w:noProof/>
          <w:sz w:val="20"/>
          <w:szCs w:val="20"/>
        </w:rPr>
        <w:t>Stakeholders’ engagement, including that of civil society</w:t>
      </w:r>
      <w:r>
        <w:rPr>
          <w:rFonts w:ascii="EC Square Sans Pro" w:hAnsi="EC Square Sans Pro"/>
          <w:noProof/>
          <w:sz w:val="20"/>
          <w:szCs w:val="20"/>
        </w:rPr>
        <w:t>,</w:t>
      </w:r>
      <w:r w:rsidRPr="002242ED">
        <w:rPr>
          <w:rFonts w:ascii="EC Square Sans Pro" w:hAnsi="EC Square Sans Pro"/>
          <w:noProof/>
          <w:sz w:val="20"/>
          <w:szCs w:val="20"/>
        </w:rPr>
        <w:t xml:space="preserve"> </w:t>
      </w:r>
      <w:r>
        <w:rPr>
          <w:rFonts w:ascii="EC Square Sans Pro" w:hAnsi="EC Square Sans Pro"/>
          <w:noProof/>
          <w:sz w:val="20"/>
          <w:szCs w:val="20"/>
        </w:rPr>
        <w:t>is</w:t>
      </w:r>
      <w:r w:rsidRPr="002242ED">
        <w:rPr>
          <w:rFonts w:ascii="EC Square Sans Pro" w:hAnsi="EC Square Sans Pro"/>
          <w:noProof/>
          <w:sz w:val="20"/>
          <w:szCs w:val="20"/>
        </w:rPr>
        <w:t xml:space="preserve"> instrumental in rolling out EEA actions. To better </w:t>
      </w:r>
      <w:r>
        <w:rPr>
          <w:rFonts w:ascii="EC Square Sans Pro" w:hAnsi="EC Square Sans Pro"/>
          <w:noProof/>
          <w:sz w:val="20"/>
          <w:szCs w:val="20"/>
        </w:rPr>
        <w:t xml:space="preserve">include </w:t>
      </w:r>
      <w:r w:rsidRPr="002242ED">
        <w:rPr>
          <w:rFonts w:ascii="EC Square Sans Pro" w:hAnsi="EC Square Sans Pro"/>
          <w:b/>
          <w:bCs/>
          <w:noProof/>
          <w:sz w:val="20"/>
          <w:szCs w:val="20"/>
        </w:rPr>
        <w:t xml:space="preserve">civil society in </w:t>
      </w:r>
      <w:r>
        <w:rPr>
          <w:rFonts w:ascii="EC Square Sans Pro" w:hAnsi="EC Square Sans Pro"/>
          <w:b/>
          <w:bCs/>
          <w:noProof/>
          <w:sz w:val="20"/>
          <w:szCs w:val="20"/>
        </w:rPr>
        <w:t xml:space="preserve">EU-level </w:t>
      </w:r>
      <w:r w:rsidRPr="002242ED">
        <w:rPr>
          <w:rFonts w:ascii="EC Square Sans Pro" w:hAnsi="EC Square Sans Pro"/>
          <w:b/>
          <w:bCs/>
          <w:noProof/>
          <w:sz w:val="20"/>
          <w:szCs w:val="20"/>
        </w:rPr>
        <w:t>efforts to achieve the EEA</w:t>
      </w:r>
      <w:r>
        <w:rPr>
          <w:rFonts w:ascii="EC Square Sans Pro" w:hAnsi="EC Square Sans Pro"/>
          <w:b/>
          <w:bCs/>
          <w:noProof/>
          <w:sz w:val="20"/>
          <w:szCs w:val="20"/>
        </w:rPr>
        <w:t>,</w:t>
      </w:r>
      <w:r w:rsidRPr="002C019F">
        <w:rPr>
          <w:rFonts w:ascii="EC Square Sans Pro" w:hAnsi="EC Square Sans Pro"/>
          <w:bCs/>
          <w:noProof/>
          <w:sz w:val="20"/>
          <w:szCs w:val="20"/>
        </w:rPr>
        <w:t xml:space="preserve"> as of 2023, </w:t>
      </w:r>
      <w:r w:rsidRPr="002242ED">
        <w:rPr>
          <w:rFonts w:ascii="EC Square Sans Pro" w:hAnsi="EC Square Sans Pro"/>
          <w:noProof/>
          <w:sz w:val="20"/>
          <w:szCs w:val="20"/>
        </w:rPr>
        <w:t>the Commission will explore possibilities</w:t>
      </w:r>
      <w:r>
        <w:rPr>
          <w:rFonts w:ascii="EC Square Sans Pro" w:hAnsi="EC Square Sans Pro"/>
          <w:noProof/>
          <w:sz w:val="20"/>
          <w:szCs w:val="20"/>
        </w:rPr>
        <w:t xml:space="preserve"> </w:t>
      </w:r>
      <w:r w:rsidRPr="002242ED">
        <w:rPr>
          <w:rFonts w:ascii="EC Square Sans Pro" w:hAnsi="EC Square Sans Pro"/>
          <w:noProof/>
          <w:sz w:val="20"/>
          <w:szCs w:val="20"/>
        </w:rPr>
        <w:t xml:space="preserve">within the Erasmus+ programme </w:t>
      </w:r>
      <w:r>
        <w:rPr>
          <w:rFonts w:ascii="EC Square Sans Pro" w:hAnsi="EC Square Sans Pro"/>
          <w:noProof/>
          <w:sz w:val="20"/>
          <w:szCs w:val="20"/>
        </w:rPr>
        <w:t>to</w:t>
      </w:r>
      <w:r w:rsidRPr="002242ED">
        <w:rPr>
          <w:rFonts w:ascii="EC Square Sans Pro" w:hAnsi="EC Square Sans Pro"/>
          <w:noProof/>
          <w:sz w:val="20"/>
          <w:szCs w:val="20"/>
        </w:rPr>
        <w:t xml:space="preserve"> increase financial support to </w:t>
      </w:r>
      <w:r>
        <w:rPr>
          <w:rFonts w:ascii="EC Square Sans Pro" w:hAnsi="EC Square Sans Pro"/>
          <w:noProof/>
          <w:sz w:val="20"/>
          <w:szCs w:val="20"/>
        </w:rPr>
        <w:t xml:space="preserve">boost </w:t>
      </w:r>
      <w:r w:rsidRPr="002242ED">
        <w:rPr>
          <w:rFonts w:ascii="EC Square Sans Pro" w:hAnsi="EC Square Sans Pro"/>
          <w:noProof/>
          <w:sz w:val="20"/>
          <w:szCs w:val="20"/>
        </w:rPr>
        <w:t xml:space="preserve">civil society cooperation in </w:t>
      </w:r>
      <w:r>
        <w:rPr>
          <w:rFonts w:ascii="EC Square Sans Pro" w:hAnsi="EC Square Sans Pro"/>
          <w:noProof/>
          <w:sz w:val="20"/>
          <w:szCs w:val="20"/>
        </w:rPr>
        <w:t>relation to</w:t>
      </w:r>
      <w:r w:rsidRPr="002242ED">
        <w:rPr>
          <w:rFonts w:ascii="EC Square Sans Pro" w:hAnsi="EC Square Sans Pro"/>
          <w:noProof/>
          <w:sz w:val="20"/>
          <w:szCs w:val="20"/>
        </w:rPr>
        <w:t xml:space="preserve"> education and youth</w:t>
      </w:r>
      <w:r>
        <w:rPr>
          <w:rFonts w:ascii="EC Square Sans Pro" w:hAnsi="EC Square Sans Pro"/>
          <w:noProof/>
          <w:sz w:val="20"/>
          <w:szCs w:val="20"/>
        </w:rPr>
        <w:t xml:space="preserve"> policies</w:t>
      </w:r>
      <w:r w:rsidRPr="002242ED">
        <w:rPr>
          <w:rFonts w:ascii="EC Square Sans Pro" w:hAnsi="EC Square Sans Pro"/>
          <w:noProof/>
          <w:sz w:val="20"/>
          <w:szCs w:val="20"/>
        </w:rPr>
        <w:t>.</w:t>
      </w:r>
      <w:r>
        <w:rPr>
          <w:rFonts w:ascii="EC Square Sans Pro" w:hAnsi="EC Square Sans Pro"/>
          <w:noProof/>
          <w:sz w:val="20"/>
          <w:szCs w:val="20"/>
        </w:rPr>
        <w:t xml:space="preserve"> The Commission will support </w:t>
      </w:r>
      <w:r w:rsidRPr="00DD515A">
        <w:rPr>
          <w:rFonts w:ascii="EC Square Sans Pro" w:hAnsi="EC Square Sans Pro"/>
          <w:noProof/>
          <w:sz w:val="20"/>
          <w:szCs w:val="20"/>
        </w:rPr>
        <w:t xml:space="preserve">mobilising </w:t>
      </w:r>
      <w:r>
        <w:rPr>
          <w:rFonts w:ascii="EC Square Sans Pro" w:hAnsi="EC Square Sans Pro"/>
          <w:noProof/>
          <w:sz w:val="20"/>
          <w:szCs w:val="20"/>
        </w:rPr>
        <w:t xml:space="preserve">the EEA strategic framework </w:t>
      </w:r>
      <w:r w:rsidRPr="00DD515A">
        <w:rPr>
          <w:rFonts w:ascii="EC Square Sans Pro" w:hAnsi="EC Square Sans Pro"/>
          <w:noProof/>
          <w:sz w:val="20"/>
          <w:szCs w:val="20"/>
        </w:rPr>
        <w:t xml:space="preserve">governance structures </w:t>
      </w:r>
      <w:r>
        <w:rPr>
          <w:rFonts w:ascii="EC Square Sans Pro" w:hAnsi="EC Square Sans Pro"/>
          <w:noProof/>
          <w:sz w:val="20"/>
          <w:szCs w:val="20"/>
        </w:rPr>
        <w:t xml:space="preserve">and </w:t>
      </w:r>
      <w:r w:rsidRPr="00DD515A">
        <w:rPr>
          <w:rFonts w:ascii="EC Square Sans Pro" w:hAnsi="EC Square Sans Pro"/>
          <w:noProof/>
          <w:sz w:val="20"/>
          <w:szCs w:val="20"/>
        </w:rPr>
        <w:t xml:space="preserve">consolidating </w:t>
      </w:r>
      <w:r>
        <w:rPr>
          <w:rFonts w:ascii="EC Square Sans Pro" w:hAnsi="EC Square Sans Pro"/>
          <w:noProof/>
          <w:sz w:val="20"/>
          <w:szCs w:val="20"/>
        </w:rPr>
        <w:t>its</w:t>
      </w:r>
      <w:r w:rsidRPr="00DD515A">
        <w:rPr>
          <w:rFonts w:ascii="EC Square Sans Pro" w:hAnsi="EC Square Sans Pro"/>
          <w:noProof/>
          <w:sz w:val="20"/>
          <w:szCs w:val="20"/>
        </w:rPr>
        <w:t xml:space="preserve"> voluntary approach for closer cooperation and coordination between Member States and other education stakeholders</w:t>
      </w:r>
      <w:r>
        <w:rPr>
          <w:rFonts w:ascii="EC Square Sans Pro" w:hAnsi="EC Square Sans Pro"/>
          <w:noProof/>
          <w:sz w:val="20"/>
          <w:szCs w:val="20"/>
        </w:rPr>
        <w:t>.</w:t>
      </w:r>
    </w:p>
    <w:p w:rsidR="00804DB1" w:rsidRDefault="00F67D6A" w:rsidP="00BF6D96">
      <w:pPr>
        <w:spacing w:before="120" w:after="120" w:line="240" w:lineRule="auto"/>
        <w:jc w:val="both"/>
        <w:rPr>
          <w:rFonts w:ascii="EC Square Sans Pro" w:hAnsi="EC Square Sans Pro"/>
          <w:noProof/>
          <w:sz w:val="20"/>
          <w:szCs w:val="20"/>
        </w:rPr>
      </w:pPr>
      <w:r>
        <w:rPr>
          <w:rFonts w:ascii="EC Square Sans Pro" w:hAnsi="EC Square Sans Pro"/>
          <w:iCs/>
          <w:noProof/>
          <w:sz w:val="20"/>
          <w:szCs w:val="20"/>
          <w:lang w:val="en-IE"/>
        </w:rPr>
        <w:t>T</w:t>
      </w:r>
      <w:r w:rsidR="00EF6416">
        <w:rPr>
          <w:rFonts w:ascii="EC Square Sans Pro" w:hAnsi="EC Square Sans Pro"/>
          <w:iCs/>
          <w:noProof/>
          <w:sz w:val="20"/>
          <w:szCs w:val="20"/>
          <w:lang w:val="en-IE"/>
        </w:rPr>
        <w:t xml:space="preserve">o ensure a stronger stock-taking of progress towards the EEA – including through the </w:t>
      </w:r>
      <w:r w:rsidR="00186154">
        <w:rPr>
          <w:rFonts w:ascii="EC Square Sans Pro" w:hAnsi="EC Square Sans Pro"/>
          <w:iCs/>
          <w:noProof/>
          <w:sz w:val="20"/>
          <w:szCs w:val="20"/>
          <w:lang w:val="en-IE"/>
        </w:rPr>
        <w:t>High Level Group</w:t>
      </w:r>
      <w:r w:rsidR="00EF6416">
        <w:rPr>
          <w:rFonts w:ascii="EC Square Sans Pro" w:hAnsi="EC Square Sans Pro"/>
          <w:iCs/>
          <w:noProof/>
          <w:sz w:val="20"/>
          <w:szCs w:val="20"/>
          <w:lang w:val="en-IE"/>
        </w:rPr>
        <w:t xml:space="preserve"> and its recently established Coordination Board </w:t>
      </w:r>
      <w:r w:rsidR="00186154">
        <w:rPr>
          <w:rFonts w:ascii="EC Square Sans Pro" w:hAnsi="EC Square Sans Pro"/>
          <w:iCs/>
          <w:noProof/>
          <w:sz w:val="20"/>
          <w:szCs w:val="20"/>
          <w:lang w:val="en-IE"/>
        </w:rPr>
        <w:t>–</w:t>
      </w:r>
      <w:r w:rsidR="00EF6416">
        <w:rPr>
          <w:rFonts w:ascii="EC Square Sans Pro" w:hAnsi="EC Square Sans Pro"/>
          <w:iCs/>
          <w:noProof/>
          <w:sz w:val="20"/>
          <w:szCs w:val="20"/>
          <w:lang w:val="en-IE"/>
        </w:rPr>
        <w:t xml:space="preserve"> t</w:t>
      </w:r>
      <w:r>
        <w:rPr>
          <w:rFonts w:ascii="EC Square Sans Pro" w:hAnsi="EC Square Sans Pro"/>
          <w:iCs/>
          <w:noProof/>
          <w:sz w:val="20"/>
          <w:szCs w:val="20"/>
          <w:lang w:val="en-IE"/>
        </w:rPr>
        <w:t xml:space="preserve">he Commission </w:t>
      </w:r>
      <w:r w:rsidR="007C5E97">
        <w:rPr>
          <w:rFonts w:ascii="EC Square Sans Pro" w:hAnsi="EC Square Sans Pro"/>
          <w:iCs/>
          <w:noProof/>
          <w:sz w:val="20"/>
          <w:szCs w:val="20"/>
          <w:lang w:val="en-IE"/>
        </w:rPr>
        <w:t>proposes a</w:t>
      </w:r>
      <w:r>
        <w:rPr>
          <w:rFonts w:ascii="EC Square Sans Pro" w:hAnsi="EC Square Sans Pro"/>
          <w:iCs/>
          <w:noProof/>
          <w:sz w:val="20"/>
          <w:szCs w:val="20"/>
          <w:lang w:val="en-IE"/>
        </w:rPr>
        <w:t xml:space="preserve"> </w:t>
      </w:r>
      <w:r w:rsidRPr="00BB0DE4">
        <w:rPr>
          <w:rFonts w:ascii="EC Square Sans Pro" w:hAnsi="EC Square Sans Pro"/>
          <w:bCs/>
          <w:iCs/>
          <w:noProof/>
          <w:sz w:val="20"/>
          <w:szCs w:val="20"/>
          <w:lang w:val="en-IE"/>
        </w:rPr>
        <w:t xml:space="preserve">midterm </w:t>
      </w:r>
      <w:r w:rsidR="007E6256" w:rsidRPr="00D30FF4">
        <w:rPr>
          <w:rFonts w:ascii="EC Square Sans Pro" w:hAnsi="EC Square Sans Pro"/>
          <w:bCs/>
          <w:iCs/>
          <w:noProof/>
          <w:sz w:val="20"/>
          <w:szCs w:val="20"/>
          <w:lang w:val="en-IE"/>
        </w:rPr>
        <w:t>reflection</w:t>
      </w:r>
      <w:r w:rsidR="00CB063A" w:rsidRPr="00D30FF4">
        <w:rPr>
          <w:rFonts w:ascii="EC Square Sans Pro" w:hAnsi="EC Square Sans Pro"/>
          <w:noProof/>
          <w:sz w:val="20"/>
          <w:szCs w:val="20"/>
          <w:lang w:val="en-IE"/>
        </w:rPr>
        <w:t xml:space="preserve"> </w:t>
      </w:r>
      <w:r w:rsidR="000A21F9" w:rsidRPr="00D30FF4">
        <w:rPr>
          <w:rFonts w:ascii="EC Square Sans Pro" w:hAnsi="EC Square Sans Pro"/>
          <w:noProof/>
          <w:sz w:val="20"/>
          <w:szCs w:val="20"/>
          <w:lang w:val="en-IE"/>
        </w:rPr>
        <w:t>process</w:t>
      </w:r>
      <w:r w:rsidR="00D30FF4">
        <w:rPr>
          <w:rFonts w:ascii="EC Square Sans Pro" w:hAnsi="EC Square Sans Pro"/>
          <w:noProof/>
          <w:sz w:val="20"/>
          <w:szCs w:val="20"/>
          <w:lang w:val="en-IE"/>
        </w:rPr>
        <w:t xml:space="preserve">, </w:t>
      </w:r>
      <w:r w:rsidR="00D30FF4">
        <w:rPr>
          <w:rFonts w:ascii="EC Square Sans Pro" w:hAnsi="EC Square Sans Pro"/>
          <w:iCs/>
          <w:noProof/>
          <w:sz w:val="20"/>
          <w:szCs w:val="20"/>
          <w:lang w:val="en-IE"/>
        </w:rPr>
        <w:t xml:space="preserve">as outlined in </w:t>
      </w:r>
      <w:r w:rsidR="00DC23EC">
        <w:rPr>
          <w:rFonts w:ascii="EC Square Sans Pro" w:hAnsi="EC Square Sans Pro"/>
          <w:iCs/>
          <w:noProof/>
          <w:sz w:val="20"/>
          <w:szCs w:val="20"/>
          <w:lang w:val="en-IE"/>
        </w:rPr>
        <w:t>S</w:t>
      </w:r>
      <w:r w:rsidR="00D30FF4">
        <w:rPr>
          <w:rFonts w:ascii="EC Square Sans Pro" w:hAnsi="EC Square Sans Pro"/>
          <w:iCs/>
          <w:noProof/>
          <w:sz w:val="20"/>
          <w:szCs w:val="20"/>
          <w:lang w:val="en-IE"/>
        </w:rPr>
        <w:t>ection 5.2 below</w:t>
      </w:r>
      <w:r w:rsidR="00EF6416">
        <w:rPr>
          <w:rFonts w:ascii="EC Square Sans Pro" w:hAnsi="EC Square Sans Pro"/>
          <w:iCs/>
          <w:noProof/>
          <w:sz w:val="20"/>
          <w:szCs w:val="20"/>
          <w:lang w:val="en-IE"/>
        </w:rPr>
        <w:t xml:space="preserve">. </w:t>
      </w:r>
      <w:r w:rsidR="00EF6416">
        <w:rPr>
          <w:rFonts w:ascii="EC Square Sans Pro" w:hAnsi="EC Square Sans Pro"/>
          <w:noProof/>
          <w:sz w:val="20"/>
          <w:szCs w:val="20"/>
          <w:lang w:val="en-IE"/>
        </w:rPr>
        <w:t>This reflection can examine</w:t>
      </w:r>
      <w:r>
        <w:rPr>
          <w:rFonts w:ascii="EC Square Sans Pro" w:hAnsi="EC Square Sans Pro"/>
          <w:iCs/>
          <w:noProof/>
          <w:sz w:val="20"/>
          <w:szCs w:val="20"/>
          <w:lang w:val="en-IE"/>
        </w:rPr>
        <w:t xml:space="preserve"> </w:t>
      </w:r>
      <w:r w:rsidR="007E6256" w:rsidRPr="00D30FF4">
        <w:rPr>
          <w:rFonts w:ascii="EC Square Sans Pro" w:hAnsi="EC Square Sans Pro"/>
          <w:b/>
          <w:iCs/>
          <w:noProof/>
          <w:sz w:val="20"/>
          <w:szCs w:val="20"/>
          <w:lang w:val="en-IE"/>
        </w:rPr>
        <w:t xml:space="preserve">how </w:t>
      </w:r>
      <w:r w:rsidR="00EF2872" w:rsidRPr="00D30FF4">
        <w:rPr>
          <w:rFonts w:ascii="EC Square Sans Pro" w:hAnsi="EC Square Sans Pro"/>
          <w:b/>
          <w:iCs/>
          <w:noProof/>
          <w:sz w:val="20"/>
          <w:szCs w:val="20"/>
          <w:lang w:val="en-IE"/>
        </w:rPr>
        <w:t xml:space="preserve">reformed </w:t>
      </w:r>
      <w:r w:rsidRPr="00D30FF4">
        <w:rPr>
          <w:rFonts w:ascii="EC Square Sans Pro" w:hAnsi="EC Square Sans Pro"/>
          <w:b/>
          <w:iCs/>
          <w:noProof/>
          <w:sz w:val="20"/>
          <w:szCs w:val="20"/>
          <w:lang w:val="en-IE"/>
        </w:rPr>
        <w:t xml:space="preserve">governance </w:t>
      </w:r>
      <w:r w:rsidR="007E6256" w:rsidRPr="00D30FF4">
        <w:rPr>
          <w:rFonts w:ascii="EC Square Sans Pro" w:hAnsi="EC Square Sans Pro"/>
          <w:b/>
          <w:iCs/>
          <w:noProof/>
          <w:sz w:val="20"/>
          <w:szCs w:val="20"/>
          <w:lang w:val="en-IE"/>
        </w:rPr>
        <w:t xml:space="preserve">and </w:t>
      </w:r>
      <w:r w:rsidR="00D30FF4">
        <w:rPr>
          <w:rFonts w:ascii="EC Square Sans Pro" w:hAnsi="EC Square Sans Pro"/>
          <w:b/>
          <w:iCs/>
          <w:noProof/>
          <w:sz w:val="20"/>
          <w:szCs w:val="20"/>
          <w:lang w:val="en-IE"/>
        </w:rPr>
        <w:t>cooperation at E</w:t>
      </w:r>
      <w:r w:rsidR="0003145E">
        <w:rPr>
          <w:rFonts w:ascii="EC Square Sans Pro" w:hAnsi="EC Square Sans Pro"/>
          <w:b/>
          <w:iCs/>
          <w:noProof/>
          <w:sz w:val="20"/>
          <w:szCs w:val="20"/>
          <w:lang w:val="en-IE"/>
        </w:rPr>
        <w:t>U level</w:t>
      </w:r>
      <w:r w:rsidR="007E6256" w:rsidRPr="00D30FF4">
        <w:rPr>
          <w:rFonts w:ascii="EC Square Sans Pro" w:hAnsi="EC Square Sans Pro"/>
          <w:b/>
          <w:iCs/>
          <w:noProof/>
          <w:sz w:val="20"/>
          <w:szCs w:val="20"/>
          <w:lang w:val="en-IE"/>
        </w:rPr>
        <w:t xml:space="preserve"> c</w:t>
      </w:r>
      <w:r w:rsidR="004D6A66" w:rsidRPr="00D30FF4">
        <w:rPr>
          <w:rFonts w:ascii="EC Square Sans Pro" w:hAnsi="EC Square Sans Pro"/>
          <w:b/>
          <w:iCs/>
          <w:noProof/>
          <w:sz w:val="20"/>
          <w:szCs w:val="20"/>
          <w:lang w:val="en-IE"/>
        </w:rPr>
        <w:t>an</w:t>
      </w:r>
      <w:r w:rsidR="007E6256" w:rsidRPr="00D30FF4">
        <w:rPr>
          <w:rFonts w:ascii="EC Square Sans Pro" w:hAnsi="EC Square Sans Pro"/>
          <w:b/>
          <w:iCs/>
          <w:noProof/>
          <w:sz w:val="20"/>
          <w:szCs w:val="20"/>
          <w:lang w:val="en-IE"/>
        </w:rPr>
        <w:t xml:space="preserve"> </w:t>
      </w:r>
      <w:r w:rsidR="00D30FF4" w:rsidRPr="00D30FF4">
        <w:rPr>
          <w:rFonts w:ascii="EC Square Sans Pro" w:hAnsi="EC Square Sans Pro"/>
          <w:b/>
          <w:iCs/>
          <w:noProof/>
          <w:sz w:val="20"/>
          <w:szCs w:val="20"/>
          <w:lang w:val="en-IE"/>
        </w:rPr>
        <w:t>help tackl</w:t>
      </w:r>
      <w:r w:rsidR="0032122B">
        <w:rPr>
          <w:rFonts w:ascii="EC Square Sans Pro" w:hAnsi="EC Square Sans Pro"/>
          <w:b/>
          <w:iCs/>
          <w:noProof/>
          <w:sz w:val="20"/>
          <w:szCs w:val="20"/>
          <w:lang w:val="en-IE"/>
        </w:rPr>
        <w:t>e</w:t>
      </w:r>
      <w:r w:rsidR="00D30FF4" w:rsidRPr="00D30FF4">
        <w:rPr>
          <w:rFonts w:ascii="EC Square Sans Pro" w:hAnsi="EC Square Sans Pro"/>
          <w:b/>
          <w:iCs/>
          <w:noProof/>
          <w:sz w:val="20"/>
          <w:szCs w:val="20"/>
          <w:lang w:val="en-IE"/>
        </w:rPr>
        <w:t xml:space="preserve"> emerging and </w:t>
      </w:r>
      <w:r w:rsidR="00D30FF4">
        <w:rPr>
          <w:rFonts w:ascii="EC Square Sans Pro" w:hAnsi="EC Square Sans Pro"/>
          <w:b/>
          <w:iCs/>
          <w:noProof/>
          <w:sz w:val="20"/>
          <w:szCs w:val="20"/>
          <w:lang w:val="en-IE"/>
        </w:rPr>
        <w:t>recurring</w:t>
      </w:r>
      <w:r w:rsidR="00D30FF4" w:rsidRPr="00D30FF4">
        <w:rPr>
          <w:rFonts w:ascii="EC Square Sans Pro" w:hAnsi="EC Square Sans Pro"/>
          <w:b/>
          <w:iCs/>
          <w:noProof/>
          <w:sz w:val="20"/>
          <w:szCs w:val="20"/>
          <w:lang w:val="en-IE"/>
        </w:rPr>
        <w:t xml:space="preserve"> challenges</w:t>
      </w:r>
      <w:r w:rsidR="00D30FF4">
        <w:rPr>
          <w:rFonts w:ascii="EC Square Sans Pro" w:hAnsi="EC Square Sans Pro"/>
          <w:iCs/>
          <w:noProof/>
          <w:sz w:val="20"/>
          <w:szCs w:val="20"/>
          <w:lang w:val="en-IE"/>
        </w:rPr>
        <w:t xml:space="preserve"> </w:t>
      </w:r>
      <w:r w:rsidR="00D30FF4" w:rsidRPr="00D30FF4">
        <w:rPr>
          <w:rFonts w:ascii="EC Square Sans Pro" w:hAnsi="EC Square Sans Pro"/>
          <w:b/>
          <w:iCs/>
          <w:noProof/>
          <w:sz w:val="20"/>
          <w:szCs w:val="20"/>
          <w:lang w:val="en-IE"/>
        </w:rPr>
        <w:t>through systemic reform</w:t>
      </w:r>
      <w:r w:rsidR="00D30FF4">
        <w:rPr>
          <w:rFonts w:ascii="EC Square Sans Pro" w:hAnsi="EC Square Sans Pro"/>
          <w:iCs/>
          <w:noProof/>
          <w:sz w:val="20"/>
          <w:szCs w:val="20"/>
          <w:lang w:val="en-IE"/>
        </w:rPr>
        <w:t xml:space="preserve">, thus </w:t>
      </w:r>
      <w:r w:rsidR="0003145E">
        <w:rPr>
          <w:rFonts w:ascii="EC Square Sans Pro" w:hAnsi="EC Square Sans Pro"/>
          <w:iCs/>
          <w:noProof/>
          <w:sz w:val="20"/>
          <w:szCs w:val="20"/>
          <w:lang w:val="en-IE"/>
        </w:rPr>
        <w:t xml:space="preserve">helping </w:t>
      </w:r>
      <w:r w:rsidR="00186154">
        <w:rPr>
          <w:rFonts w:ascii="EC Square Sans Pro" w:hAnsi="EC Square Sans Pro"/>
          <w:iCs/>
          <w:noProof/>
          <w:sz w:val="20"/>
          <w:szCs w:val="20"/>
          <w:lang w:val="en-IE"/>
        </w:rPr>
        <w:t xml:space="preserve">to </w:t>
      </w:r>
      <w:r w:rsidR="007E6256">
        <w:rPr>
          <w:rFonts w:ascii="EC Square Sans Pro" w:hAnsi="EC Square Sans Pro"/>
          <w:iCs/>
          <w:noProof/>
          <w:sz w:val="20"/>
          <w:szCs w:val="20"/>
          <w:lang w:val="en-IE"/>
        </w:rPr>
        <w:t>ac</w:t>
      </w:r>
      <w:r w:rsidR="00D30FF4">
        <w:rPr>
          <w:rFonts w:ascii="EC Square Sans Pro" w:hAnsi="EC Square Sans Pro"/>
          <w:iCs/>
          <w:noProof/>
          <w:sz w:val="20"/>
          <w:szCs w:val="20"/>
          <w:lang w:val="en-IE"/>
        </w:rPr>
        <w:t>hieve</w:t>
      </w:r>
      <w:r w:rsidR="007E6256">
        <w:rPr>
          <w:rFonts w:ascii="EC Square Sans Pro" w:hAnsi="EC Square Sans Pro"/>
          <w:iCs/>
          <w:noProof/>
          <w:sz w:val="20"/>
          <w:szCs w:val="20"/>
          <w:lang w:val="en-IE"/>
        </w:rPr>
        <w:t xml:space="preserve"> the </w:t>
      </w:r>
      <w:r w:rsidR="00D30FF4">
        <w:rPr>
          <w:rFonts w:ascii="EC Square Sans Pro" w:hAnsi="EC Square Sans Pro"/>
          <w:iCs/>
          <w:noProof/>
          <w:sz w:val="20"/>
          <w:szCs w:val="20"/>
          <w:lang w:val="en-IE"/>
        </w:rPr>
        <w:t>EEA</w:t>
      </w:r>
      <w:r w:rsidR="00804DB1">
        <w:rPr>
          <w:rFonts w:ascii="EC Square Sans Pro" w:hAnsi="EC Square Sans Pro"/>
          <w:iCs/>
          <w:noProof/>
          <w:sz w:val="20"/>
          <w:szCs w:val="20"/>
          <w:lang w:val="en-IE"/>
        </w:rPr>
        <w:t xml:space="preserve">, </w:t>
      </w:r>
      <w:r w:rsidR="00F21CEF">
        <w:rPr>
          <w:rFonts w:ascii="EC Square Sans Pro" w:hAnsi="EC Square Sans Pro"/>
          <w:iCs/>
          <w:noProof/>
          <w:sz w:val="20"/>
          <w:szCs w:val="20"/>
          <w:lang w:val="en-IE"/>
        </w:rPr>
        <w:t>and</w:t>
      </w:r>
      <w:r w:rsidR="00804DB1">
        <w:rPr>
          <w:rFonts w:ascii="EC Square Sans Pro" w:hAnsi="EC Square Sans Pro"/>
          <w:iCs/>
          <w:noProof/>
          <w:sz w:val="20"/>
          <w:szCs w:val="20"/>
          <w:lang w:val="en-IE"/>
        </w:rPr>
        <w:t xml:space="preserve"> </w:t>
      </w:r>
      <w:r w:rsidR="00804DB1" w:rsidRPr="008E3296">
        <w:rPr>
          <w:rFonts w:ascii="EC Square Sans Pro" w:hAnsi="EC Square Sans Pro"/>
          <w:noProof/>
          <w:sz w:val="20"/>
          <w:szCs w:val="20"/>
        </w:rPr>
        <w:t xml:space="preserve">identify </w:t>
      </w:r>
      <w:r w:rsidR="00804DB1">
        <w:rPr>
          <w:rFonts w:ascii="EC Square Sans Pro" w:hAnsi="EC Square Sans Pro"/>
          <w:noProof/>
          <w:sz w:val="20"/>
          <w:szCs w:val="20"/>
        </w:rPr>
        <w:t>potential</w:t>
      </w:r>
      <w:r w:rsidR="00804DB1" w:rsidRPr="008E3296">
        <w:rPr>
          <w:rFonts w:ascii="EC Square Sans Pro" w:hAnsi="EC Square Sans Pro"/>
          <w:noProof/>
          <w:sz w:val="20"/>
          <w:szCs w:val="20"/>
        </w:rPr>
        <w:t xml:space="preserve"> </w:t>
      </w:r>
      <w:r w:rsidR="00F21CEF">
        <w:rPr>
          <w:rFonts w:ascii="EC Square Sans Pro" w:hAnsi="EC Square Sans Pro"/>
          <w:noProof/>
          <w:sz w:val="20"/>
          <w:szCs w:val="20"/>
        </w:rPr>
        <w:t>areas</w:t>
      </w:r>
      <w:r w:rsidR="00804DB1" w:rsidRPr="008E3296">
        <w:rPr>
          <w:rFonts w:ascii="EC Square Sans Pro" w:hAnsi="EC Square Sans Pro"/>
          <w:noProof/>
          <w:sz w:val="20"/>
          <w:szCs w:val="20"/>
        </w:rPr>
        <w:t xml:space="preserve"> for adjustments</w:t>
      </w:r>
      <w:r>
        <w:rPr>
          <w:rFonts w:ascii="EC Square Sans Pro" w:hAnsi="EC Square Sans Pro"/>
          <w:iCs/>
          <w:noProof/>
          <w:sz w:val="20"/>
          <w:szCs w:val="20"/>
          <w:lang w:val="en-IE"/>
        </w:rPr>
        <w:t>.</w:t>
      </w:r>
      <w:r w:rsidR="00C8207E">
        <w:rPr>
          <w:rFonts w:ascii="EC Square Sans Pro" w:hAnsi="EC Square Sans Pro"/>
          <w:iCs/>
          <w:noProof/>
          <w:sz w:val="20"/>
          <w:szCs w:val="20"/>
          <w:lang w:val="en-IE"/>
        </w:rPr>
        <w:t xml:space="preserve"> </w:t>
      </w:r>
      <w:r w:rsidR="00C8207E" w:rsidRPr="00C8207E">
        <w:rPr>
          <w:rFonts w:ascii="EC Square Sans Pro" w:hAnsi="EC Square Sans Pro"/>
          <w:iCs/>
          <w:noProof/>
          <w:sz w:val="20"/>
          <w:szCs w:val="20"/>
          <w:lang w:val="en-IE"/>
        </w:rPr>
        <w:t xml:space="preserve">The </w:t>
      </w:r>
      <w:r w:rsidR="00C8207E" w:rsidRPr="0066789C">
        <w:rPr>
          <w:rFonts w:ascii="EC Square Sans Pro" w:hAnsi="EC Square Sans Pro"/>
          <w:b/>
          <w:iCs/>
          <w:noProof/>
          <w:sz w:val="20"/>
          <w:szCs w:val="20"/>
          <w:lang w:val="en-IE"/>
        </w:rPr>
        <w:t>effectiveness of mutual learning</w:t>
      </w:r>
      <w:r w:rsidR="00C8207E" w:rsidRPr="00C8207E">
        <w:rPr>
          <w:rFonts w:ascii="EC Square Sans Pro" w:hAnsi="EC Square Sans Pro"/>
          <w:iCs/>
          <w:noProof/>
          <w:sz w:val="20"/>
          <w:szCs w:val="20"/>
          <w:lang w:val="en-IE"/>
        </w:rPr>
        <w:t xml:space="preserve"> and how it can better support EU Member States in addressing shared challenges </w:t>
      </w:r>
      <w:r w:rsidR="00D21F08">
        <w:rPr>
          <w:rFonts w:ascii="EC Square Sans Pro" w:hAnsi="EC Square Sans Pro"/>
          <w:iCs/>
          <w:noProof/>
          <w:sz w:val="20"/>
          <w:szCs w:val="20"/>
          <w:lang w:val="en-IE"/>
        </w:rPr>
        <w:t xml:space="preserve">and developing future oriented measures </w:t>
      </w:r>
      <w:r w:rsidR="00C8207E">
        <w:rPr>
          <w:rFonts w:ascii="EC Square Sans Pro" w:hAnsi="EC Square Sans Pro"/>
          <w:iCs/>
          <w:noProof/>
          <w:sz w:val="20"/>
          <w:szCs w:val="20"/>
          <w:lang w:val="en-IE"/>
        </w:rPr>
        <w:t>through improved policy design</w:t>
      </w:r>
      <w:r w:rsidR="00D21F08">
        <w:rPr>
          <w:rFonts w:ascii="EC Square Sans Pro" w:hAnsi="EC Square Sans Pro"/>
          <w:iCs/>
          <w:noProof/>
          <w:sz w:val="20"/>
          <w:szCs w:val="20"/>
          <w:lang w:val="en-IE"/>
        </w:rPr>
        <w:t>,</w:t>
      </w:r>
      <w:r w:rsidR="00C8207E">
        <w:rPr>
          <w:rFonts w:ascii="EC Square Sans Pro" w:hAnsi="EC Square Sans Pro"/>
          <w:iCs/>
          <w:noProof/>
          <w:sz w:val="20"/>
          <w:szCs w:val="20"/>
          <w:lang w:val="en-IE"/>
        </w:rPr>
        <w:t xml:space="preserve"> supported by an enhanced comparative EU evidence base </w:t>
      </w:r>
      <w:r w:rsidR="00C8207E" w:rsidRPr="00C8207E">
        <w:rPr>
          <w:rFonts w:ascii="EC Square Sans Pro" w:hAnsi="EC Square Sans Pro"/>
          <w:iCs/>
          <w:noProof/>
          <w:sz w:val="20"/>
          <w:szCs w:val="20"/>
          <w:lang w:val="en-IE"/>
        </w:rPr>
        <w:t>as well as better dissemination of the results at EU, national and local levels, will also be discussed.</w:t>
      </w:r>
      <w:r w:rsidR="00804DB1">
        <w:rPr>
          <w:rFonts w:ascii="EC Square Sans Pro" w:hAnsi="EC Square Sans Pro"/>
          <w:noProof/>
          <w:sz w:val="20"/>
          <w:szCs w:val="20"/>
        </w:rPr>
        <w:t xml:space="preserve"> </w:t>
      </w:r>
    </w:p>
    <w:p w:rsidR="00592AFE" w:rsidRPr="002242ED" w:rsidRDefault="00221CE1" w:rsidP="00B97C85">
      <w:pPr>
        <w:pStyle w:val="2022Head2"/>
        <w:keepLines/>
        <w:ind w:left="562" w:hanging="562"/>
        <w:rPr>
          <w:noProof/>
        </w:rPr>
      </w:pPr>
      <w:bookmarkStart w:id="22" w:name="_Toc110850855"/>
      <w:bookmarkStart w:id="23" w:name="_Toc113271717"/>
      <w:r w:rsidRPr="002242ED">
        <w:rPr>
          <w:noProof/>
        </w:rPr>
        <w:t>4</w:t>
      </w:r>
      <w:r w:rsidR="00592AFE" w:rsidRPr="002242ED">
        <w:rPr>
          <w:noProof/>
        </w:rPr>
        <w:t>.</w:t>
      </w:r>
      <w:r w:rsidRPr="002242ED">
        <w:rPr>
          <w:noProof/>
        </w:rPr>
        <w:t>5</w:t>
      </w:r>
      <w:r w:rsidR="00592AFE" w:rsidRPr="002242ED">
        <w:rPr>
          <w:noProof/>
        </w:rPr>
        <w:t xml:space="preserve">. </w:t>
      </w:r>
      <w:r w:rsidR="002B7E5B">
        <w:rPr>
          <w:noProof/>
        </w:rPr>
        <w:tab/>
      </w:r>
      <w:r w:rsidR="00592AFE" w:rsidRPr="002242ED">
        <w:rPr>
          <w:noProof/>
        </w:rPr>
        <w:t>Strengthening the geopolitical dimension of the EEA</w:t>
      </w:r>
      <w:bookmarkEnd w:id="22"/>
      <w:bookmarkEnd w:id="23"/>
    </w:p>
    <w:p w:rsidR="00407769" w:rsidRPr="002242ED" w:rsidRDefault="00592AFE" w:rsidP="006A6D12">
      <w:pPr>
        <w:keepLines/>
        <w:spacing w:after="120" w:line="240" w:lineRule="auto"/>
        <w:jc w:val="both"/>
        <w:rPr>
          <w:rFonts w:ascii="EC Square Sans Pro" w:hAnsi="EC Square Sans Pro"/>
          <w:iCs/>
          <w:noProof/>
          <w:sz w:val="20"/>
          <w:szCs w:val="20"/>
        </w:rPr>
      </w:pPr>
      <w:r w:rsidRPr="002242ED">
        <w:rPr>
          <w:rFonts w:ascii="EC Square Sans Pro" w:hAnsi="EC Square Sans Pro"/>
          <w:b/>
          <w:bCs/>
          <w:noProof/>
          <w:sz w:val="20"/>
          <w:szCs w:val="20"/>
        </w:rPr>
        <w:t>The geopolitical dimension of the E</w:t>
      </w:r>
      <w:r w:rsidR="008845FB">
        <w:rPr>
          <w:rFonts w:ascii="EC Square Sans Pro" w:hAnsi="EC Square Sans Pro"/>
          <w:b/>
          <w:bCs/>
          <w:noProof/>
          <w:sz w:val="20"/>
          <w:szCs w:val="20"/>
        </w:rPr>
        <w:t>EA</w:t>
      </w:r>
      <w:r w:rsidRPr="002242ED">
        <w:rPr>
          <w:rFonts w:ascii="EC Square Sans Pro" w:hAnsi="EC Square Sans Pro"/>
          <w:b/>
          <w:bCs/>
          <w:noProof/>
          <w:sz w:val="20"/>
          <w:szCs w:val="20"/>
        </w:rPr>
        <w:t xml:space="preserve"> </w:t>
      </w:r>
      <w:r w:rsidR="003D2BA1">
        <w:rPr>
          <w:rFonts w:ascii="EC Square Sans Pro" w:hAnsi="EC Square Sans Pro"/>
          <w:b/>
          <w:bCs/>
          <w:noProof/>
          <w:sz w:val="20"/>
          <w:szCs w:val="20"/>
        </w:rPr>
        <w:t xml:space="preserve">has been </w:t>
      </w:r>
      <w:r w:rsidRPr="002242ED">
        <w:rPr>
          <w:rFonts w:ascii="EC Square Sans Pro" w:hAnsi="EC Square Sans Pro"/>
          <w:b/>
          <w:bCs/>
          <w:noProof/>
          <w:sz w:val="20"/>
          <w:szCs w:val="20"/>
        </w:rPr>
        <w:t>growing</w:t>
      </w:r>
      <w:r w:rsidR="003D2BA1">
        <w:rPr>
          <w:rFonts w:ascii="EC Square Sans Pro" w:hAnsi="EC Square Sans Pro"/>
          <w:b/>
          <w:bCs/>
          <w:noProof/>
          <w:sz w:val="20"/>
          <w:szCs w:val="20"/>
        </w:rPr>
        <w:t xml:space="preserve"> in importance</w:t>
      </w:r>
      <w:r w:rsidRPr="002242ED">
        <w:rPr>
          <w:rFonts w:ascii="EC Square Sans Pro" w:hAnsi="EC Square Sans Pro"/>
          <w:b/>
          <w:bCs/>
          <w:noProof/>
          <w:sz w:val="20"/>
          <w:szCs w:val="20"/>
        </w:rPr>
        <w:t>.</w:t>
      </w:r>
      <w:r w:rsidRPr="002242ED">
        <w:rPr>
          <w:rFonts w:ascii="EC Square Sans Pro" w:hAnsi="EC Square Sans Pro"/>
          <w:noProof/>
          <w:sz w:val="20"/>
          <w:szCs w:val="20"/>
        </w:rPr>
        <w:t xml:space="preserve"> The EEA has proven to be a driver of reforms in other countries</w:t>
      </w:r>
      <w:r w:rsidR="000C6DB0">
        <w:rPr>
          <w:rFonts w:ascii="EC Square Sans Pro" w:hAnsi="EC Square Sans Pro"/>
          <w:noProof/>
          <w:sz w:val="20"/>
          <w:szCs w:val="20"/>
        </w:rPr>
        <w:t xml:space="preserve"> and </w:t>
      </w:r>
      <w:r w:rsidR="000C6DB0" w:rsidRPr="002242ED">
        <w:rPr>
          <w:rFonts w:ascii="EC Square Sans Pro" w:hAnsi="EC Square Sans Pro"/>
          <w:noProof/>
          <w:sz w:val="20"/>
          <w:szCs w:val="20"/>
        </w:rPr>
        <w:t xml:space="preserve">serves as a global standard of quality with multiple EEA actions (e.g. </w:t>
      </w:r>
      <w:r w:rsidR="00B97C85">
        <w:rPr>
          <w:rFonts w:ascii="EC Square Sans Pro" w:hAnsi="EC Square Sans Pro"/>
          <w:noProof/>
          <w:sz w:val="20"/>
          <w:szCs w:val="20"/>
        </w:rPr>
        <w:t xml:space="preserve">the </w:t>
      </w:r>
      <w:r w:rsidR="000C6DB0" w:rsidRPr="002242ED">
        <w:rPr>
          <w:rFonts w:ascii="EC Square Sans Pro" w:hAnsi="EC Square Sans Pro"/>
          <w:noProof/>
          <w:sz w:val="20"/>
          <w:szCs w:val="20"/>
        </w:rPr>
        <w:t>Jean Monnet action</w:t>
      </w:r>
      <w:r w:rsidR="00B97C85">
        <w:rPr>
          <w:rFonts w:ascii="EC Square Sans Pro" w:hAnsi="EC Square Sans Pro"/>
          <w:noProof/>
          <w:sz w:val="20"/>
          <w:szCs w:val="20"/>
        </w:rPr>
        <w:t>s</w:t>
      </w:r>
      <w:r w:rsidR="000C6DB0" w:rsidRPr="002242ED">
        <w:rPr>
          <w:rFonts w:ascii="EC Square Sans Pro" w:hAnsi="EC Square Sans Pro"/>
          <w:noProof/>
          <w:sz w:val="20"/>
          <w:szCs w:val="20"/>
        </w:rPr>
        <w:t xml:space="preserve">, </w:t>
      </w:r>
      <w:r w:rsidR="000C6DB0">
        <w:rPr>
          <w:rFonts w:ascii="EC Square Sans Pro" w:hAnsi="EC Square Sans Pro"/>
          <w:noProof/>
          <w:sz w:val="20"/>
          <w:szCs w:val="20"/>
        </w:rPr>
        <w:t>c</w:t>
      </w:r>
      <w:r w:rsidR="000C6DB0" w:rsidRPr="002242ED">
        <w:rPr>
          <w:rFonts w:ascii="EC Square Sans Pro" w:hAnsi="EC Square Sans Pro"/>
          <w:noProof/>
          <w:sz w:val="20"/>
          <w:szCs w:val="20"/>
        </w:rPr>
        <w:t xml:space="preserve">entres for </w:t>
      </w:r>
      <w:r w:rsidR="000C6DB0">
        <w:rPr>
          <w:rFonts w:ascii="EC Square Sans Pro" w:hAnsi="EC Square Sans Pro"/>
          <w:noProof/>
          <w:sz w:val="20"/>
          <w:szCs w:val="20"/>
        </w:rPr>
        <w:t>v</w:t>
      </w:r>
      <w:r w:rsidR="000C6DB0" w:rsidRPr="002242ED">
        <w:rPr>
          <w:rFonts w:ascii="EC Square Sans Pro" w:hAnsi="EC Square Sans Pro"/>
          <w:noProof/>
          <w:sz w:val="20"/>
          <w:szCs w:val="20"/>
        </w:rPr>
        <w:t xml:space="preserve">ocational </w:t>
      </w:r>
      <w:r w:rsidR="000C6DB0">
        <w:rPr>
          <w:rFonts w:ascii="EC Square Sans Pro" w:hAnsi="EC Square Sans Pro"/>
          <w:noProof/>
          <w:sz w:val="20"/>
          <w:szCs w:val="20"/>
        </w:rPr>
        <w:t>e</w:t>
      </w:r>
      <w:r w:rsidR="000C6DB0" w:rsidRPr="002242ED">
        <w:rPr>
          <w:rFonts w:ascii="EC Square Sans Pro" w:hAnsi="EC Square Sans Pro"/>
          <w:noProof/>
          <w:sz w:val="20"/>
          <w:szCs w:val="20"/>
        </w:rPr>
        <w:t xml:space="preserve">xcellence, </w:t>
      </w:r>
      <w:r w:rsidR="000C6DB0">
        <w:rPr>
          <w:rFonts w:ascii="EC Square Sans Pro" w:hAnsi="EC Square Sans Pro"/>
          <w:noProof/>
          <w:sz w:val="20"/>
          <w:szCs w:val="20"/>
        </w:rPr>
        <w:t xml:space="preserve">and </w:t>
      </w:r>
      <w:r w:rsidR="000C6DB0" w:rsidRPr="002242ED">
        <w:rPr>
          <w:rFonts w:ascii="EC Square Sans Pro" w:hAnsi="EC Square Sans Pro"/>
          <w:noProof/>
          <w:sz w:val="20"/>
          <w:szCs w:val="20"/>
        </w:rPr>
        <w:t xml:space="preserve">Erasmus+ </w:t>
      </w:r>
      <w:r w:rsidR="000C6DB0">
        <w:rPr>
          <w:rFonts w:ascii="EC Square Sans Pro" w:hAnsi="EC Square Sans Pro"/>
          <w:noProof/>
          <w:sz w:val="20"/>
          <w:szCs w:val="20"/>
        </w:rPr>
        <w:t>t</w:t>
      </w:r>
      <w:r w:rsidR="000C6DB0" w:rsidRPr="002242ED">
        <w:rPr>
          <w:rFonts w:ascii="EC Square Sans Pro" w:hAnsi="EC Square Sans Pro"/>
          <w:noProof/>
          <w:sz w:val="20"/>
          <w:szCs w:val="20"/>
        </w:rPr>
        <w:t xml:space="preserve">eacher </w:t>
      </w:r>
      <w:r w:rsidR="000C6DB0">
        <w:rPr>
          <w:rFonts w:ascii="EC Square Sans Pro" w:hAnsi="EC Square Sans Pro"/>
          <w:noProof/>
          <w:sz w:val="20"/>
          <w:szCs w:val="20"/>
        </w:rPr>
        <w:t>a</w:t>
      </w:r>
      <w:r w:rsidR="000C6DB0" w:rsidRPr="002242ED">
        <w:rPr>
          <w:rFonts w:ascii="EC Square Sans Pro" w:hAnsi="EC Square Sans Pro"/>
          <w:noProof/>
          <w:sz w:val="20"/>
          <w:szCs w:val="20"/>
        </w:rPr>
        <w:t>cademies) reaching out to countries and participants beyond the EU, promoting attractiveness of European education and training systems, motivating countries on the course towards EU membership, and supporting them in transforming their education, research and innovation systems.</w:t>
      </w:r>
      <w:r w:rsidR="000C6DB0">
        <w:rPr>
          <w:rStyle w:val="FootnoteReference"/>
          <w:rFonts w:ascii="EC Square Sans Pro" w:hAnsi="EC Square Sans Pro"/>
          <w:noProof/>
          <w:sz w:val="20"/>
          <w:szCs w:val="20"/>
        </w:rPr>
        <w:footnoteReference w:id="51"/>
      </w:r>
      <w:r w:rsidR="000C6DB0">
        <w:rPr>
          <w:rFonts w:ascii="EC Square Sans Pro" w:hAnsi="EC Square Sans Pro"/>
          <w:noProof/>
          <w:sz w:val="20"/>
          <w:szCs w:val="20"/>
        </w:rPr>
        <w:t xml:space="preserve"> </w:t>
      </w:r>
      <w:r w:rsidR="000C6DB0" w:rsidRPr="002242ED">
        <w:rPr>
          <w:rFonts w:ascii="EC Square Sans Pro" w:hAnsi="EC Square Sans Pro"/>
          <w:noProof/>
          <w:sz w:val="20"/>
          <w:szCs w:val="20"/>
        </w:rPr>
        <w:t xml:space="preserve">This has been further </w:t>
      </w:r>
      <w:r w:rsidR="000C6DB0">
        <w:rPr>
          <w:rFonts w:ascii="EC Square Sans Pro" w:hAnsi="EC Square Sans Pro"/>
          <w:noProof/>
          <w:sz w:val="20"/>
          <w:szCs w:val="20"/>
        </w:rPr>
        <w:t xml:space="preserve">bolstered </w:t>
      </w:r>
      <w:r w:rsidR="000C6DB0" w:rsidRPr="002242ED">
        <w:rPr>
          <w:rFonts w:ascii="EC Square Sans Pro" w:hAnsi="EC Square Sans Pro"/>
          <w:noProof/>
          <w:sz w:val="20"/>
          <w:szCs w:val="20"/>
        </w:rPr>
        <w:t xml:space="preserve">through the </w:t>
      </w:r>
      <w:hyperlink r:id="rId45" w:history="1">
        <w:r w:rsidR="000C6DB0" w:rsidRPr="00F97A33">
          <w:rPr>
            <w:rStyle w:val="Hyperlink"/>
            <w:rFonts w:ascii="EC Square Sans Pro" w:hAnsi="EC Square Sans Pro"/>
            <w:noProof/>
            <w:sz w:val="20"/>
            <w:szCs w:val="20"/>
          </w:rPr>
          <w:t>Global Gateway</w:t>
        </w:r>
      </w:hyperlink>
      <w:r w:rsidR="000C6DB0" w:rsidRPr="002242ED">
        <w:rPr>
          <w:rFonts w:ascii="EC Square Sans Pro" w:hAnsi="EC Square Sans Pro"/>
          <w:noProof/>
          <w:sz w:val="20"/>
          <w:szCs w:val="20"/>
        </w:rPr>
        <w:t xml:space="preserve"> and the EU’s global investment in the </w:t>
      </w:r>
      <w:r w:rsidR="000C6DB0">
        <w:rPr>
          <w:rFonts w:ascii="EC Square Sans Pro" w:hAnsi="EC Square Sans Pro"/>
          <w:noProof/>
          <w:sz w:val="20"/>
          <w:szCs w:val="20"/>
        </w:rPr>
        <w:t xml:space="preserve">achievement </w:t>
      </w:r>
      <w:r w:rsidR="000C6DB0" w:rsidRPr="002242ED">
        <w:rPr>
          <w:rFonts w:ascii="EC Square Sans Pro" w:hAnsi="EC Square Sans Pro"/>
          <w:noProof/>
          <w:sz w:val="20"/>
          <w:szCs w:val="20"/>
        </w:rPr>
        <w:t>of Sustainable Development Goal 4 on inclusive and equitable quality education and lifelong learning opportunities for all</w:t>
      </w:r>
      <w:r w:rsidR="000C6DB0" w:rsidRPr="002242ED">
        <w:rPr>
          <w:rStyle w:val="FootnoteReference"/>
          <w:rFonts w:ascii="EC Square Sans Pro" w:hAnsi="EC Square Sans Pro"/>
          <w:noProof/>
          <w:sz w:val="20"/>
          <w:szCs w:val="20"/>
        </w:rPr>
        <w:footnoteReference w:id="52"/>
      </w:r>
      <w:r w:rsidR="000C6DB0">
        <w:rPr>
          <w:rFonts w:ascii="EC Square Sans Pro" w:hAnsi="EC Square Sans Pro"/>
          <w:noProof/>
          <w:sz w:val="20"/>
          <w:szCs w:val="20"/>
        </w:rPr>
        <w:t>,</w:t>
      </w:r>
      <w:r w:rsidR="000C6DB0" w:rsidRPr="002242ED">
        <w:rPr>
          <w:rFonts w:ascii="EC Square Sans Pro" w:hAnsi="EC Square Sans Pro"/>
          <w:noProof/>
          <w:sz w:val="20"/>
          <w:szCs w:val="20"/>
        </w:rPr>
        <w:t xml:space="preserve"> promoting learning mobility and the digital transition</w:t>
      </w:r>
      <w:r w:rsidR="000C6DB0">
        <w:rPr>
          <w:rFonts w:ascii="EC Square Sans Pro" w:hAnsi="EC Square Sans Pro"/>
          <w:noProof/>
          <w:sz w:val="20"/>
          <w:szCs w:val="20"/>
        </w:rPr>
        <w:t xml:space="preserve"> both</w:t>
      </w:r>
      <w:r w:rsidR="000C6DB0" w:rsidRPr="002242ED">
        <w:rPr>
          <w:rFonts w:ascii="EC Square Sans Pro" w:hAnsi="EC Square Sans Pro"/>
          <w:noProof/>
          <w:sz w:val="20"/>
          <w:szCs w:val="20"/>
        </w:rPr>
        <w:t xml:space="preserve"> in and </w:t>
      </w:r>
      <w:r w:rsidR="000C6DB0">
        <w:rPr>
          <w:rFonts w:ascii="EC Square Sans Pro" w:hAnsi="EC Square Sans Pro"/>
          <w:noProof/>
          <w:sz w:val="20"/>
          <w:szCs w:val="20"/>
        </w:rPr>
        <w:t>via</w:t>
      </w:r>
      <w:r w:rsidR="000C6DB0" w:rsidRPr="002242ED">
        <w:rPr>
          <w:rFonts w:ascii="EC Square Sans Pro" w:hAnsi="EC Square Sans Pro"/>
          <w:noProof/>
          <w:sz w:val="20"/>
          <w:szCs w:val="20"/>
        </w:rPr>
        <w:t xml:space="preserve"> education, as well as quality, equity, inclusion and gender equality in education.</w:t>
      </w:r>
      <w:r w:rsidR="000C6DB0">
        <w:rPr>
          <w:rFonts w:ascii="EC Square Sans Pro" w:hAnsi="EC Square Sans Pro"/>
          <w:noProof/>
          <w:sz w:val="20"/>
          <w:szCs w:val="20"/>
        </w:rPr>
        <w:t xml:space="preserve"> </w:t>
      </w:r>
      <w:r w:rsidR="000C6DB0" w:rsidRPr="000C6DB0">
        <w:rPr>
          <w:rFonts w:ascii="EC Square Sans Pro" w:hAnsi="EC Square Sans Pro"/>
          <w:noProof/>
          <w:sz w:val="20"/>
          <w:szCs w:val="20"/>
        </w:rPr>
        <w:t xml:space="preserve">Furthermore, it was strengthened through an increase of </w:t>
      </w:r>
      <w:r w:rsidR="00ED2777">
        <w:rPr>
          <w:rFonts w:ascii="EC Square Sans Pro" w:hAnsi="EC Square Sans Pro"/>
          <w:noProof/>
          <w:sz w:val="20"/>
          <w:szCs w:val="20"/>
        </w:rPr>
        <w:t xml:space="preserve">the </w:t>
      </w:r>
      <w:r w:rsidR="000C6DB0">
        <w:rPr>
          <w:rFonts w:ascii="EC Square Sans Pro" w:hAnsi="EC Square Sans Pro"/>
          <w:noProof/>
          <w:sz w:val="20"/>
          <w:szCs w:val="20"/>
        </w:rPr>
        <w:t>Neighbourhood, Development and International Cooperation Instrument</w:t>
      </w:r>
      <w:r w:rsidR="00ED2777">
        <w:rPr>
          <w:rFonts w:ascii="EC Square Sans Pro" w:hAnsi="EC Square Sans Pro"/>
          <w:noProof/>
          <w:sz w:val="20"/>
          <w:szCs w:val="20"/>
        </w:rPr>
        <w:t>’s</w:t>
      </w:r>
      <w:r w:rsidR="000C6DB0">
        <w:rPr>
          <w:rFonts w:ascii="EC Square Sans Pro" w:hAnsi="EC Square Sans Pro"/>
          <w:noProof/>
          <w:sz w:val="20"/>
          <w:szCs w:val="20"/>
        </w:rPr>
        <w:t xml:space="preserve"> (</w:t>
      </w:r>
      <w:r w:rsidR="000C6DB0" w:rsidRPr="000C6DB0">
        <w:rPr>
          <w:rFonts w:ascii="EC Square Sans Pro" w:hAnsi="EC Square Sans Pro"/>
          <w:noProof/>
          <w:sz w:val="20"/>
          <w:szCs w:val="20"/>
        </w:rPr>
        <w:t>NDICI</w:t>
      </w:r>
      <w:r w:rsidR="000C6DB0">
        <w:rPr>
          <w:rFonts w:ascii="EC Square Sans Pro" w:hAnsi="EC Square Sans Pro"/>
          <w:noProof/>
          <w:sz w:val="20"/>
          <w:szCs w:val="20"/>
        </w:rPr>
        <w:t>)</w:t>
      </w:r>
      <w:r w:rsidR="000C6DB0" w:rsidRPr="000C6DB0">
        <w:rPr>
          <w:rFonts w:ascii="EC Square Sans Pro" w:hAnsi="EC Square Sans Pro"/>
          <w:noProof/>
          <w:sz w:val="20"/>
          <w:szCs w:val="20"/>
        </w:rPr>
        <w:t xml:space="preserve"> budget to education from 7% to 10% and </w:t>
      </w:r>
      <w:r w:rsidR="000C6DB0">
        <w:rPr>
          <w:rFonts w:ascii="EC Square Sans Pro" w:hAnsi="EC Square Sans Pro"/>
          <w:noProof/>
          <w:sz w:val="20"/>
          <w:szCs w:val="20"/>
        </w:rPr>
        <w:t xml:space="preserve"> a</w:t>
      </w:r>
      <w:r w:rsidRPr="002242ED">
        <w:rPr>
          <w:rFonts w:ascii="EC Square Sans Pro" w:hAnsi="EC Square Sans Pro"/>
          <w:noProof/>
          <w:sz w:val="20"/>
          <w:szCs w:val="20"/>
        </w:rPr>
        <w:t xml:space="preserve"> </w:t>
      </w:r>
      <w:r w:rsidR="00F0581F">
        <w:rPr>
          <w:rFonts w:ascii="EC Square Sans Pro" w:hAnsi="EC Square Sans Pro"/>
          <w:noProof/>
          <w:sz w:val="20"/>
          <w:szCs w:val="20"/>
        </w:rPr>
        <w:t xml:space="preserve">strengthened </w:t>
      </w:r>
      <w:r w:rsidRPr="002242ED">
        <w:rPr>
          <w:rFonts w:ascii="EC Square Sans Pro" w:hAnsi="EC Square Sans Pro"/>
          <w:noProof/>
          <w:sz w:val="20"/>
          <w:szCs w:val="20"/>
        </w:rPr>
        <w:t xml:space="preserve">international dimension of the Erasmus+ programme </w:t>
      </w:r>
      <w:r w:rsidR="000A1803" w:rsidRPr="002242ED">
        <w:rPr>
          <w:rFonts w:ascii="EC Square Sans Pro" w:hAnsi="EC Square Sans Pro"/>
          <w:noProof/>
          <w:sz w:val="20"/>
          <w:szCs w:val="20"/>
        </w:rPr>
        <w:t xml:space="preserve">(Erasmus Mundus) </w:t>
      </w:r>
      <w:r w:rsidRPr="002242ED">
        <w:rPr>
          <w:rFonts w:ascii="EC Square Sans Pro" w:hAnsi="EC Square Sans Pro"/>
          <w:noProof/>
          <w:sz w:val="20"/>
          <w:szCs w:val="20"/>
        </w:rPr>
        <w:t xml:space="preserve">which is now fully in place, with a total budget of </w:t>
      </w:r>
      <w:r w:rsidR="008845FB">
        <w:rPr>
          <w:rFonts w:ascii="EC Square Sans Pro" w:eastAsia="Calibri" w:hAnsi="EC Square Sans Pro" w:cs="Times New Roman"/>
          <w:noProof/>
          <w:sz w:val="20"/>
          <w:szCs w:val="20"/>
        </w:rPr>
        <w:t>EUR</w:t>
      </w:r>
      <w:r w:rsidR="008845FB" w:rsidRPr="002242ED" w:rsidDel="008845FB">
        <w:rPr>
          <w:rFonts w:ascii="EC Square Sans Pro" w:hAnsi="EC Square Sans Pro"/>
          <w:noProof/>
          <w:sz w:val="20"/>
          <w:szCs w:val="20"/>
        </w:rPr>
        <w:t xml:space="preserve"> </w:t>
      </w:r>
      <w:r w:rsidRPr="002242ED">
        <w:rPr>
          <w:rFonts w:ascii="EC Square Sans Pro" w:hAnsi="EC Square Sans Pro"/>
          <w:noProof/>
          <w:sz w:val="20"/>
          <w:szCs w:val="20"/>
        </w:rPr>
        <w:t>2.2 bn.</w:t>
      </w:r>
    </w:p>
    <w:p w:rsidR="00407769" w:rsidRPr="006E452C" w:rsidRDefault="00F71D85" w:rsidP="005C5482">
      <w:pPr>
        <w:spacing w:after="120" w:line="240" w:lineRule="auto"/>
        <w:jc w:val="both"/>
        <w:rPr>
          <w:rFonts w:ascii="EC Square Sans Pro" w:hAnsi="EC Square Sans Pro"/>
          <w:iCs/>
          <w:noProof/>
          <w:sz w:val="20"/>
          <w:szCs w:val="20"/>
        </w:rPr>
      </w:pPr>
      <w:r w:rsidRPr="002242ED">
        <w:rPr>
          <w:rFonts w:ascii="EC Square Sans Pro" w:hAnsi="EC Square Sans Pro"/>
          <w:b/>
          <w:bCs/>
          <w:noProof/>
          <w:sz w:val="20"/>
          <w:szCs w:val="20"/>
        </w:rPr>
        <w:t xml:space="preserve">Providing combined EU and Member State education support to Ukraine </w:t>
      </w:r>
      <w:r w:rsidR="00611E4B">
        <w:rPr>
          <w:rFonts w:ascii="EC Square Sans Pro" w:hAnsi="EC Square Sans Pro"/>
          <w:b/>
          <w:bCs/>
          <w:noProof/>
          <w:sz w:val="20"/>
          <w:szCs w:val="20"/>
        </w:rPr>
        <w:t xml:space="preserve">is </w:t>
      </w:r>
      <w:r w:rsidR="00592AFE" w:rsidRPr="002242ED">
        <w:rPr>
          <w:rFonts w:ascii="EC Square Sans Pro" w:hAnsi="EC Square Sans Pro"/>
          <w:b/>
          <w:bCs/>
          <w:noProof/>
          <w:sz w:val="20"/>
          <w:szCs w:val="20"/>
        </w:rPr>
        <w:t>prov</w:t>
      </w:r>
      <w:r w:rsidR="00611E4B">
        <w:rPr>
          <w:rFonts w:ascii="EC Square Sans Pro" w:hAnsi="EC Square Sans Pro"/>
          <w:b/>
          <w:bCs/>
          <w:noProof/>
          <w:sz w:val="20"/>
          <w:szCs w:val="20"/>
        </w:rPr>
        <w:t>ing</w:t>
      </w:r>
      <w:r w:rsidR="00592AFE" w:rsidRPr="002242ED">
        <w:rPr>
          <w:rFonts w:ascii="EC Square Sans Pro" w:hAnsi="EC Square Sans Pro"/>
          <w:b/>
          <w:bCs/>
          <w:noProof/>
          <w:sz w:val="20"/>
          <w:szCs w:val="20"/>
        </w:rPr>
        <w:t xml:space="preserve"> that </w:t>
      </w:r>
      <w:hyperlink r:id="rId46" w:history="1">
        <w:r w:rsidR="00592AFE" w:rsidRPr="00611E4B">
          <w:rPr>
            <w:rStyle w:val="Hyperlink"/>
            <w:rFonts w:ascii="EC Square Sans Pro" w:hAnsi="EC Square Sans Pro"/>
            <w:b/>
            <w:bCs/>
            <w:noProof/>
            <w:sz w:val="20"/>
            <w:szCs w:val="20"/>
          </w:rPr>
          <w:t>Team Europe</w:t>
        </w:r>
      </w:hyperlink>
      <w:r w:rsidR="00592AFE" w:rsidRPr="002242ED">
        <w:rPr>
          <w:rFonts w:ascii="EC Square Sans Pro" w:hAnsi="EC Square Sans Pro"/>
          <w:b/>
          <w:bCs/>
          <w:noProof/>
          <w:sz w:val="20"/>
          <w:szCs w:val="20"/>
        </w:rPr>
        <w:t xml:space="preserve"> can be agile and efficient in responding to </w:t>
      </w:r>
      <w:r w:rsidRPr="002242ED">
        <w:rPr>
          <w:rFonts w:ascii="EC Square Sans Pro" w:hAnsi="EC Square Sans Pro"/>
          <w:b/>
          <w:bCs/>
          <w:noProof/>
          <w:sz w:val="20"/>
          <w:szCs w:val="20"/>
        </w:rPr>
        <w:t>crise</w:t>
      </w:r>
      <w:r w:rsidR="00592AFE" w:rsidRPr="002242ED">
        <w:rPr>
          <w:rFonts w:ascii="EC Square Sans Pro" w:hAnsi="EC Square Sans Pro"/>
          <w:b/>
          <w:bCs/>
          <w:noProof/>
          <w:sz w:val="20"/>
          <w:szCs w:val="20"/>
        </w:rPr>
        <w:t>s</w:t>
      </w:r>
      <w:r w:rsidR="00592AFE" w:rsidRPr="002242ED">
        <w:rPr>
          <w:rFonts w:ascii="EC Square Sans Pro" w:hAnsi="EC Square Sans Pro"/>
          <w:noProof/>
          <w:sz w:val="20"/>
          <w:szCs w:val="20"/>
        </w:rPr>
        <w:t>, demonstrating the value added of such informal and voluntary cooperation</w:t>
      </w:r>
      <w:r w:rsidR="009E5B72">
        <w:rPr>
          <w:rStyle w:val="FootnoteReference"/>
          <w:rFonts w:ascii="EC Square Sans Pro" w:hAnsi="EC Square Sans Pro"/>
          <w:noProof/>
          <w:sz w:val="20"/>
          <w:szCs w:val="20"/>
        </w:rPr>
        <w:footnoteReference w:id="53"/>
      </w:r>
      <w:r w:rsidR="00186154">
        <w:rPr>
          <w:rFonts w:ascii="EC Square Sans Pro" w:hAnsi="EC Square Sans Pro"/>
          <w:noProof/>
          <w:sz w:val="20"/>
          <w:szCs w:val="20"/>
        </w:rPr>
        <w:t>.</w:t>
      </w:r>
      <w:r w:rsidR="00592AFE" w:rsidRPr="002242ED">
        <w:rPr>
          <w:rFonts w:ascii="EC Square Sans Pro" w:hAnsi="EC Square Sans Pro"/>
          <w:noProof/>
          <w:sz w:val="20"/>
          <w:szCs w:val="20"/>
        </w:rPr>
        <w:t xml:space="preserve"> </w:t>
      </w:r>
      <w:r w:rsidR="004275F9">
        <w:rPr>
          <w:rFonts w:ascii="EC Square Sans Pro" w:hAnsi="EC Square Sans Pro"/>
          <w:noProof/>
          <w:sz w:val="20"/>
          <w:szCs w:val="20"/>
        </w:rPr>
        <w:t>U</w:t>
      </w:r>
      <w:r w:rsidR="00592AFE" w:rsidRPr="002242ED">
        <w:rPr>
          <w:rFonts w:ascii="EC Square Sans Pro" w:hAnsi="EC Square Sans Pro"/>
          <w:noProof/>
          <w:sz w:val="20"/>
          <w:szCs w:val="20"/>
        </w:rPr>
        <w:t>nprecedented flexibility was introduced in the Erasmus+ programme, which supported the integration of pupils, students and staff in</w:t>
      </w:r>
      <w:r w:rsidR="004275F9">
        <w:rPr>
          <w:rFonts w:ascii="EC Square Sans Pro" w:hAnsi="EC Square Sans Pro"/>
          <w:noProof/>
          <w:sz w:val="20"/>
          <w:szCs w:val="20"/>
        </w:rPr>
        <w:t>to</w:t>
      </w:r>
      <w:r w:rsidR="00592AFE" w:rsidRPr="002242ED">
        <w:rPr>
          <w:rFonts w:ascii="EC Square Sans Pro" w:hAnsi="EC Square Sans Pro"/>
          <w:noProof/>
          <w:sz w:val="20"/>
          <w:szCs w:val="20"/>
        </w:rPr>
        <w:t xml:space="preserve"> the EU education systems including through its international dimension. </w:t>
      </w:r>
      <w:r w:rsidR="00C2581B">
        <w:rPr>
          <w:rFonts w:ascii="EC Square Sans Pro" w:hAnsi="EC Square Sans Pro"/>
          <w:noProof/>
          <w:sz w:val="20"/>
          <w:szCs w:val="20"/>
        </w:rPr>
        <w:t>The Commission will also support the Ukrainian education recovery, including the reconstruction of damaged Ukrainian schools</w:t>
      </w:r>
      <w:r w:rsidR="00C2581B">
        <w:rPr>
          <w:rStyle w:val="FootnoteReference"/>
          <w:rFonts w:ascii="EC Square Sans Pro" w:hAnsi="EC Square Sans Pro"/>
          <w:noProof/>
          <w:sz w:val="20"/>
          <w:szCs w:val="20"/>
        </w:rPr>
        <w:footnoteReference w:id="54"/>
      </w:r>
      <w:r w:rsidR="00186154">
        <w:rPr>
          <w:rFonts w:ascii="EC Square Sans Pro" w:hAnsi="EC Square Sans Pro"/>
          <w:noProof/>
          <w:sz w:val="20"/>
          <w:szCs w:val="20"/>
        </w:rPr>
        <w:t>.</w:t>
      </w:r>
      <w:r w:rsidR="00C2581B">
        <w:rPr>
          <w:rFonts w:ascii="EC Square Sans Pro" w:hAnsi="EC Square Sans Pro"/>
          <w:noProof/>
          <w:sz w:val="20"/>
          <w:szCs w:val="20"/>
        </w:rPr>
        <w:t xml:space="preserve"> </w:t>
      </w:r>
      <w:r w:rsidR="007F3B5B" w:rsidRPr="007F3B5B">
        <w:rPr>
          <w:rFonts w:ascii="EC Square Sans Pro" w:hAnsi="EC Square Sans Pro"/>
          <w:noProof/>
          <w:sz w:val="20"/>
          <w:szCs w:val="20"/>
        </w:rPr>
        <w:t>Building on the education dimension of the Global Gateway initiative, the Commission will continue to support a Team Europe approach in order to promote quality education in partner countries, and in particular, in view of the future reconstruction of U</w:t>
      </w:r>
      <w:r w:rsidR="001D20BB">
        <w:rPr>
          <w:rFonts w:ascii="EC Square Sans Pro" w:hAnsi="EC Square Sans Pro"/>
          <w:noProof/>
          <w:sz w:val="20"/>
          <w:szCs w:val="20"/>
        </w:rPr>
        <w:t>kraine’s</w:t>
      </w:r>
      <w:r w:rsidR="007F3B5B" w:rsidRPr="007F3B5B">
        <w:rPr>
          <w:rFonts w:ascii="EC Square Sans Pro" w:hAnsi="EC Square Sans Pro"/>
          <w:noProof/>
          <w:sz w:val="20"/>
          <w:szCs w:val="20"/>
        </w:rPr>
        <w:t xml:space="preserve"> education system after the war. </w:t>
      </w:r>
      <w:r w:rsidR="004275F9">
        <w:rPr>
          <w:rFonts w:ascii="EC Square Sans Pro" w:hAnsi="EC Square Sans Pro"/>
          <w:noProof/>
          <w:sz w:val="20"/>
          <w:szCs w:val="20"/>
        </w:rPr>
        <w:t xml:space="preserve">After Ukraine was </w:t>
      </w:r>
      <w:r w:rsidR="00EE4801">
        <w:rPr>
          <w:rFonts w:ascii="EC Square Sans Pro" w:hAnsi="EC Square Sans Pro"/>
          <w:noProof/>
          <w:sz w:val="20"/>
          <w:szCs w:val="20"/>
        </w:rPr>
        <w:t>grant</w:t>
      </w:r>
      <w:r w:rsidR="004275F9">
        <w:rPr>
          <w:rFonts w:ascii="EC Square Sans Pro" w:hAnsi="EC Square Sans Pro"/>
          <w:noProof/>
          <w:sz w:val="20"/>
          <w:szCs w:val="20"/>
        </w:rPr>
        <w:t>ed</w:t>
      </w:r>
      <w:r w:rsidR="00EE4801">
        <w:rPr>
          <w:rFonts w:ascii="EC Square Sans Pro" w:hAnsi="EC Square Sans Pro"/>
          <w:noProof/>
          <w:sz w:val="20"/>
          <w:szCs w:val="20"/>
        </w:rPr>
        <w:t xml:space="preserve"> </w:t>
      </w:r>
      <w:r w:rsidR="00EE4801" w:rsidRPr="00EE4801">
        <w:rPr>
          <w:rFonts w:ascii="EC Square Sans Pro" w:hAnsi="EC Square Sans Pro"/>
          <w:noProof/>
          <w:sz w:val="20"/>
          <w:szCs w:val="20"/>
        </w:rPr>
        <w:t>the status of EU candidate country</w:t>
      </w:r>
      <w:r w:rsidR="00EE4801">
        <w:rPr>
          <w:rFonts w:ascii="EC Square Sans Pro" w:hAnsi="EC Square Sans Pro"/>
          <w:noProof/>
          <w:sz w:val="20"/>
          <w:szCs w:val="20"/>
        </w:rPr>
        <w:t xml:space="preserve"> </w:t>
      </w:r>
      <w:r w:rsidR="00EE4801" w:rsidRPr="00EE4801">
        <w:rPr>
          <w:rFonts w:ascii="EC Square Sans Pro" w:hAnsi="EC Square Sans Pro"/>
          <w:noProof/>
          <w:sz w:val="20"/>
          <w:szCs w:val="20"/>
        </w:rPr>
        <w:t>on 23</w:t>
      </w:r>
      <w:r w:rsidR="00A67E5D">
        <w:rPr>
          <w:rFonts w:ascii="Calibri" w:hAnsi="Calibri" w:cs="Calibri"/>
          <w:noProof/>
          <w:sz w:val="20"/>
          <w:szCs w:val="20"/>
        </w:rPr>
        <w:t> </w:t>
      </w:r>
      <w:r w:rsidR="00EE4801" w:rsidRPr="00EE4801">
        <w:rPr>
          <w:rFonts w:ascii="EC Square Sans Pro" w:hAnsi="EC Square Sans Pro"/>
          <w:noProof/>
          <w:sz w:val="20"/>
          <w:szCs w:val="20"/>
        </w:rPr>
        <w:t>June</w:t>
      </w:r>
      <w:r w:rsidR="00A67E5D">
        <w:rPr>
          <w:rFonts w:ascii="Calibri" w:hAnsi="Calibri" w:cs="Calibri"/>
          <w:noProof/>
          <w:sz w:val="20"/>
          <w:szCs w:val="20"/>
        </w:rPr>
        <w:t> </w:t>
      </w:r>
      <w:r w:rsidR="00EE4801" w:rsidRPr="00EE4801">
        <w:rPr>
          <w:rFonts w:ascii="EC Square Sans Pro" w:hAnsi="EC Square Sans Pro"/>
          <w:noProof/>
          <w:sz w:val="20"/>
          <w:szCs w:val="20"/>
        </w:rPr>
        <w:t>2022, the Commission invited relevant e</w:t>
      </w:r>
      <w:r w:rsidR="00EE4801">
        <w:rPr>
          <w:rFonts w:ascii="EC Square Sans Pro" w:hAnsi="EC Square Sans Pro"/>
          <w:noProof/>
          <w:sz w:val="20"/>
          <w:szCs w:val="20"/>
        </w:rPr>
        <w:t>ducation authorities to join EEA strategic framework</w:t>
      </w:r>
      <w:r w:rsidR="00EE4801" w:rsidRPr="00EE4801">
        <w:rPr>
          <w:rFonts w:ascii="EC Square Sans Pro" w:hAnsi="EC Square Sans Pro"/>
          <w:noProof/>
          <w:sz w:val="20"/>
          <w:szCs w:val="20"/>
        </w:rPr>
        <w:t xml:space="preserve"> </w:t>
      </w:r>
      <w:r w:rsidR="004275F9">
        <w:rPr>
          <w:rFonts w:ascii="EC Square Sans Pro" w:hAnsi="EC Square Sans Pro"/>
          <w:noProof/>
          <w:sz w:val="20"/>
          <w:szCs w:val="20"/>
        </w:rPr>
        <w:t>w</w:t>
      </w:r>
      <w:r w:rsidR="00EE4801" w:rsidRPr="00EE4801">
        <w:rPr>
          <w:rFonts w:ascii="EC Square Sans Pro" w:hAnsi="EC Square Sans Pro"/>
          <w:noProof/>
          <w:sz w:val="20"/>
          <w:szCs w:val="20"/>
        </w:rPr>
        <w:t xml:space="preserve">orking </w:t>
      </w:r>
      <w:r w:rsidR="004275F9">
        <w:rPr>
          <w:rFonts w:ascii="EC Square Sans Pro" w:hAnsi="EC Square Sans Pro"/>
          <w:noProof/>
          <w:sz w:val="20"/>
          <w:szCs w:val="20"/>
        </w:rPr>
        <w:t>g</w:t>
      </w:r>
      <w:r w:rsidR="00EE4801" w:rsidRPr="00EE4801">
        <w:rPr>
          <w:rFonts w:ascii="EC Square Sans Pro" w:hAnsi="EC Square Sans Pro"/>
          <w:noProof/>
          <w:sz w:val="20"/>
          <w:szCs w:val="20"/>
        </w:rPr>
        <w:t>roup</w:t>
      </w:r>
      <w:r w:rsidR="00A674F5">
        <w:rPr>
          <w:rFonts w:ascii="EC Square Sans Pro" w:hAnsi="EC Square Sans Pro"/>
          <w:noProof/>
          <w:sz w:val="20"/>
          <w:szCs w:val="20"/>
        </w:rPr>
        <w:t>s</w:t>
      </w:r>
      <w:r w:rsidR="00EE4801">
        <w:rPr>
          <w:rFonts w:ascii="EC Square Sans Pro" w:hAnsi="EC Square Sans Pro"/>
          <w:noProof/>
          <w:sz w:val="20"/>
          <w:szCs w:val="20"/>
        </w:rPr>
        <w:t xml:space="preserve"> that will contribute to </w:t>
      </w:r>
      <w:r w:rsidR="004275F9">
        <w:rPr>
          <w:rFonts w:ascii="EC Square Sans Pro" w:hAnsi="EC Square Sans Pro"/>
          <w:noProof/>
          <w:sz w:val="20"/>
          <w:szCs w:val="20"/>
        </w:rPr>
        <w:t>improved</w:t>
      </w:r>
      <w:r w:rsidR="00EE4801">
        <w:rPr>
          <w:rFonts w:ascii="EC Square Sans Pro" w:hAnsi="EC Square Sans Pro"/>
          <w:noProof/>
          <w:sz w:val="20"/>
          <w:szCs w:val="20"/>
        </w:rPr>
        <w:t xml:space="preserve"> mutual learning and continued support to tackling the </w:t>
      </w:r>
      <w:r w:rsidR="00E97A99">
        <w:rPr>
          <w:rFonts w:ascii="EC Square Sans Pro" w:hAnsi="EC Square Sans Pro"/>
          <w:noProof/>
          <w:sz w:val="20"/>
          <w:szCs w:val="20"/>
        </w:rPr>
        <w:t xml:space="preserve">negative </w:t>
      </w:r>
      <w:r w:rsidR="00EE4801">
        <w:rPr>
          <w:rFonts w:ascii="EC Square Sans Pro" w:hAnsi="EC Square Sans Pro"/>
          <w:noProof/>
          <w:sz w:val="20"/>
          <w:szCs w:val="20"/>
        </w:rPr>
        <w:t xml:space="preserve">impact </w:t>
      </w:r>
      <w:r w:rsidR="000317DE">
        <w:rPr>
          <w:rFonts w:ascii="EC Square Sans Pro" w:hAnsi="EC Square Sans Pro"/>
          <w:noProof/>
          <w:sz w:val="20"/>
          <w:szCs w:val="20"/>
        </w:rPr>
        <w:t xml:space="preserve">that </w:t>
      </w:r>
      <w:r w:rsidR="00EE4801">
        <w:rPr>
          <w:rFonts w:ascii="EC Square Sans Pro" w:hAnsi="EC Square Sans Pro"/>
          <w:noProof/>
          <w:sz w:val="20"/>
          <w:szCs w:val="20"/>
        </w:rPr>
        <w:t>the invasion of Ukraine</w:t>
      </w:r>
      <w:r w:rsidR="00E97A99">
        <w:rPr>
          <w:rFonts w:ascii="EC Square Sans Pro" w:hAnsi="EC Square Sans Pro"/>
          <w:noProof/>
          <w:sz w:val="20"/>
          <w:szCs w:val="20"/>
        </w:rPr>
        <w:t xml:space="preserve"> has had on education</w:t>
      </w:r>
      <w:r w:rsidR="00EE4801" w:rsidRPr="00545CF5">
        <w:rPr>
          <w:rFonts w:ascii="EC Square Sans Pro" w:hAnsi="EC Square Sans Pro"/>
          <w:i/>
          <w:noProof/>
          <w:sz w:val="20"/>
          <w:szCs w:val="20"/>
        </w:rPr>
        <w:t>.</w:t>
      </w:r>
      <w:r w:rsidR="006E452C">
        <w:rPr>
          <w:rFonts w:ascii="EC Square Sans Pro" w:hAnsi="EC Square Sans Pro"/>
          <w:noProof/>
          <w:sz w:val="20"/>
          <w:szCs w:val="20"/>
        </w:rPr>
        <w:t xml:space="preserve"> </w:t>
      </w:r>
    </w:p>
    <w:p w:rsidR="00592AFE" w:rsidRPr="00C22354" w:rsidRDefault="00592AFE" w:rsidP="14FA6798">
      <w:pPr>
        <w:spacing w:after="120" w:line="240" w:lineRule="auto"/>
        <w:jc w:val="both"/>
        <w:rPr>
          <w:rFonts w:ascii="EC Square Sans Pro" w:hAnsi="EC Square Sans Pro"/>
          <w:noProof/>
          <w:sz w:val="20"/>
          <w:szCs w:val="20"/>
        </w:rPr>
      </w:pPr>
      <w:r w:rsidRPr="002242ED">
        <w:rPr>
          <w:rFonts w:ascii="EC Square Sans Pro" w:hAnsi="EC Square Sans Pro"/>
          <w:noProof/>
          <w:sz w:val="20"/>
          <w:szCs w:val="20"/>
        </w:rPr>
        <w:t xml:space="preserve">The Commission, together with the Western Balkans, developed the </w:t>
      </w:r>
      <w:r w:rsidRPr="002242ED">
        <w:rPr>
          <w:rFonts w:ascii="EC Square Sans Pro" w:hAnsi="EC Square Sans Pro"/>
          <w:b/>
          <w:bCs/>
          <w:noProof/>
          <w:sz w:val="20"/>
          <w:szCs w:val="20"/>
        </w:rPr>
        <w:t>Western Balkan Agenda on Innovation, Research, Education, Culture, Youth and Sport</w:t>
      </w:r>
      <w:r w:rsidR="00611E4B" w:rsidRPr="002242ED">
        <w:rPr>
          <w:rFonts w:ascii="EC Square Sans Pro" w:hAnsi="EC Square Sans Pro"/>
          <w:noProof/>
          <w:sz w:val="20"/>
          <w:szCs w:val="20"/>
          <w:vertAlign w:val="superscript"/>
        </w:rPr>
        <w:footnoteReference w:id="55"/>
      </w:r>
      <w:r w:rsidR="00186154">
        <w:rPr>
          <w:rFonts w:ascii="EC Square Sans Pro" w:hAnsi="EC Square Sans Pro"/>
          <w:noProof/>
          <w:sz w:val="20"/>
          <w:szCs w:val="20"/>
        </w:rPr>
        <w:t>.</w:t>
      </w:r>
      <w:r w:rsidRPr="002242ED">
        <w:rPr>
          <w:rFonts w:ascii="EC Square Sans Pro" w:hAnsi="EC Square Sans Pro"/>
          <w:noProof/>
          <w:sz w:val="20"/>
          <w:szCs w:val="20"/>
        </w:rPr>
        <w:t xml:space="preserve"> This </w:t>
      </w:r>
      <w:r w:rsidR="00E97A99">
        <w:rPr>
          <w:rFonts w:ascii="EC Square Sans Pro" w:hAnsi="EC Square Sans Pro"/>
          <w:noProof/>
          <w:sz w:val="20"/>
          <w:szCs w:val="20"/>
        </w:rPr>
        <w:t>a</w:t>
      </w:r>
      <w:r w:rsidRPr="002242ED">
        <w:rPr>
          <w:rFonts w:ascii="EC Square Sans Pro" w:hAnsi="EC Square Sans Pro"/>
          <w:noProof/>
          <w:sz w:val="20"/>
          <w:szCs w:val="20"/>
        </w:rPr>
        <w:t>genda focuses on bringing the Western Balkans closer to the EU</w:t>
      </w:r>
      <w:r w:rsidR="00E97A99">
        <w:rPr>
          <w:rFonts w:ascii="EC Square Sans Pro" w:hAnsi="EC Square Sans Pro"/>
          <w:noProof/>
          <w:sz w:val="20"/>
          <w:szCs w:val="20"/>
        </w:rPr>
        <w:t>, including</w:t>
      </w:r>
      <w:r w:rsidRPr="002242ED">
        <w:rPr>
          <w:rFonts w:ascii="EC Square Sans Pro" w:hAnsi="EC Square Sans Pro"/>
          <w:noProof/>
          <w:sz w:val="20"/>
          <w:szCs w:val="20"/>
        </w:rPr>
        <w:t xml:space="preserve"> in the area of education. As a concrete action, a </w:t>
      </w:r>
      <w:r w:rsidR="00F0581F">
        <w:rPr>
          <w:rFonts w:ascii="EC Square Sans Pro" w:hAnsi="EC Square Sans Pro"/>
          <w:noProof/>
          <w:sz w:val="20"/>
          <w:szCs w:val="20"/>
        </w:rPr>
        <w:t xml:space="preserve">stronger </w:t>
      </w:r>
      <w:r w:rsidRPr="002242ED">
        <w:rPr>
          <w:rFonts w:ascii="EC Square Sans Pro" w:hAnsi="EC Square Sans Pro"/>
          <w:noProof/>
          <w:sz w:val="20"/>
          <w:szCs w:val="20"/>
        </w:rPr>
        <w:t xml:space="preserve">partnership with the Western Balkans will be promoted under Erasmus+ to give education organisations and institutions the possibility to take part in important strategic actions </w:t>
      </w:r>
      <w:r w:rsidR="00E97A99">
        <w:rPr>
          <w:rFonts w:ascii="EC Square Sans Pro" w:hAnsi="EC Square Sans Pro"/>
          <w:noProof/>
          <w:sz w:val="20"/>
          <w:szCs w:val="20"/>
        </w:rPr>
        <w:t>under</w:t>
      </w:r>
      <w:r w:rsidRPr="002242ED">
        <w:rPr>
          <w:rFonts w:ascii="EC Square Sans Pro" w:hAnsi="EC Square Sans Pro"/>
          <w:noProof/>
          <w:sz w:val="20"/>
          <w:szCs w:val="20"/>
        </w:rPr>
        <w:t xml:space="preserve"> the programme, starting with European Universit</w:t>
      </w:r>
      <w:r w:rsidR="00A4165E">
        <w:rPr>
          <w:rFonts w:ascii="EC Square Sans Pro" w:hAnsi="EC Square Sans Pro"/>
          <w:noProof/>
          <w:sz w:val="20"/>
          <w:szCs w:val="20"/>
        </w:rPr>
        <w:t>i</w:t>
      </w:r>
      <w:r w:rsidR="0080418D">
        <w:rPr>
          <w:rFonts w:ascii="EC Square Sans Pro" w:hAnsi="EC Square Sans Pro"/>
          <w:noProof/>
          <w:sz w:val="20"/>
          <w:szCs w:val="20"/>
        </w:rPr>
        <w:t>es</w:t>
      </w:r>
      <w:r w:rsidRPr="002242ED">
        <w:rPr>
          <w:rFonts w:ascii="EC Square Sans Pro" w:hAnsi="EC Square Sans Pro"/>
          <w:noProof/>
          <w:sz w:val="20"/>
          <w:szCs w:val="20"/>
        </w:rPr>
        <w:t xml:space="preserve"> Alliances. Work will continue more globally too, to </w:t>
      </w:r>
      <w:r w:rsidR="00E97A99">
        <w:rPr>
          <w:rFonts w:ascii="EC Square Sans Pro" w:hAnsi="EC Square Sans Pro"/>
          <w:noProof/>
          <w:sz w:val="20"/>
          <w:szCs w:val="20"/>
        </w:rPr>
        <w:t>boost</w:t>
      </w:r>
      <w:r w:rsidRPr="002242ED">
        <w:rPr>
          <w:rFonts w:ascii="EC Square Sans Pro" w:hAnsi="EC Square Sans Pro"/>
          <w:noProof/>
          <w:sz w:val="20"/>
          <w:szCs w:val="20"/>
        </w:rPr>
        <w:t xml:space="preserve"> the key </w:t>
      </w:r>
      <w:r w:rsidRPr="002242ED">
        <w:rPr>
          <w:rFonts w:ascii="EC Square Sans Pro" w:hAnsi="EC Square Sans Pro"/>
          <w:b/>
          <w:bCs/>
          <w:noProof/>
          <w:sz w:val="20"/>
          <w:szCs w:val="20"/>
        </w:rPr>
        <w:t>role that EU universities can play in maximising Europe's global influence,</w:t>
      </w:r>
      <w:r w:rsidRPr="002242ED">
        <w:rPr>
          <w:rFonts w:ascii="EC Square Sans Pro" w:hAnsi="EC Square Sans Pro"/>
          <w:noProof/>
          <w:sz w:val="20"/>
          <w:szCs w:val="20"/>
        </w:rPr>
        <w:t xml:space="preserve"> </w:t>
      </w:r>
      <w:r w:rsidRPr="002242ED">
        <w:rPr>
          <w:rFonts w:ascii="EC Square Sans Pro" w:hAnsi="EC Square Sans Pro"/>
          <w:b/>
          <w:bCs/>
          <w:noProof/>
          <w:sz w:val="20"/>
          <w:szCs w:val="20"/>
        </w:rPr>
        <w:t xml:space="preserve">and promoting democratic values </w:t>
      </w:r>
      <w:r w:rsidRPr="002242ED">
        <w:rPr>
          <w:rFonts w:ascii="EC Square Sans Pro" w:hAnsi="EC Square Sans Pro"/>
          <w:noProof/>
          <w:sz w:val="20"/>
          <w:szCs w:val="20"/>
        </w:rPr>
        <w:t xml:space="preserve">and cooperation for peace. </w:t>
      </w:r>
      <w:r w:rsidR="00B63B38" w:rsidRPr="00B63B38">
        <w:rPr>
          <w:rFonts w:ascii="EC Square Sans Pro" w:hAnsi="EC Square Sans Pro"/>
          <w:noProof/>
          <w:sz w:val="20"/>
          <w:szCs w:val="20"/>
        </w:rPr>
        <w:t xml:space="preserve">The European Universities </w:t>
      </w:r>
      <w:r w:rsidR="000317DE">
        <w:rPr>
          <w:rFonts w:ascii="EC Square Sans Pro" w:hAnsi="EC Square Sans Pro"/>
          <w:noProof/>
          <w:sz w:val="20"/>
          <w:szCs w:val="20"/>
        </w:rPr>
        <w:t>A</w:t>
      </w:r>
      <w:r w:rsidR="00B63B38" w:rsidRPr="00B63B38">
        <w:rPr>
          <w:rFonts w:ascii="EC Square Sans Pro" w:hAnsi="EC Square Sans Pro"/>
          <w:noProof/>
          <w:sz w:val="20"/>
          <w:szCs w:val="20"/>
        </w:rPr>
        <w:t>lliances supported by Erasmus+</w:t>
      </w:r>
      <w:r w:rsidR="0045123E">
        <w:rPr>
          <w:rStyle w:val="FootnoteReference"/>
          <w:rFonts w:ascii="EC Square Sans Pro" w:hAnsi="EC Square Sans Pro"/>
          <w:noProof/>
          <w:sz w:val="20"/>
          <w:szCs w:val="20"/>
        </w:rPr>
        <w:footnoteReference w:id="56"/>
      </w:r>
      <w:r w:rsidR="00B63B38" w:rsidRPr="00B63B38">
        <w:rPr>
          <w:rFonts w:ascii="EC Square Sans Pro" w:hAnsi="EC Square Sans Pro"/>
          <w:noProof/>
          <w:sz w:val="20"/>
          <w:szCs w:val="20"/>
        </w:rPr>
        <w:t xml:space="preserve"> are leading the way by promoting</w:t>
      </w:r>
      <w:r w:rsidR="00BB0DE4">
        <w:rPr>
          <w:rFonts w:ascii="Calibri" w:hAnsi="Calibri" w:cs="Calibri"/>
          <w:noProof/>
          <w:sz w:val="20"/>
          <w:szCs w:val="20"/>
        </w:rPr>
        <w:t xml:space="preserve"> </w:t>
      </w:r>
      <w:r w:rsidR="00B63B38" w:rsidRPr="00B63B38">
        <w:rPr>
          <w:rFonts w:ascii="EC Square Sans Pro" w:hAnsi="EC Square Sans Pro"/>
          <w:noProof/>
          <w:sz w:val="20"/>
          <w:szCs w:val="20"/>
        </w:rPr>
        <w:t>European values and identity, and revolutionising the</w:t>
      </w:r>
      <w:r w:rsidR="00BB0DE4">
        <w:rPr>
          <w:rFonts w:ascii="Calibri" w:hAnsi="Calibri" w:cs="Calibri"/>
          <w:noProof/>
          <w:sz w:val="20"/>
          <w:szCs w:val="20"/>
        </w:rPr>
        <w:t xml:space="preserve"> </w:t>
      </w:r>
      <w:r w:rsidR="00B63B38" w:rsidRPr="00B63B38">
        <w:rPr>
          <w:rFonts w:ascii="EC Square Sans Pro" w:hAnsi="EC Square Sans Pro"/>
          <w:noProof/>
          <w:sz w:val="20"/>
          <w:szCs w:val="20"/>
        </w:rPr>
        <w:t xml:space="preserve">quality and competitiveness of </w:t>
      </w:r>
      <w:r w:rsidR="00A4165E">
        <w:rPr>
          <w:rFonts w:ascii="EC Square Sans Pro" w:hAnsi="EC Square Sans Pro"/>
          <w:noProof/>
          <w:sz w:val="20"/>
          <w:szCs w:val="20"/>
        </w:rPr>
        <w:t xml:space="preserve">the </w:t>
      </w:r>
      <w:r w:rsidR="00B63B38" w:rsidRPr="00B63B38">
        <w:rPr>
          <w:rFonts w:ascii="EC Square Sans Pro" w:hAnsi="EC Square Sans Pro"/>
          <w:noProof/>
          <w:sz w:val="20"/>
          <w:szCs w:val="20"/>
        </w:rPr>
        <w:t>European higher education</w:t>
      </w:r>
      <w:r w:rsidR="00A4165E">
        <w:rPr>
          <w:rFonts w:ascii="EC Square Sans Pro" w:hAnsi="EC Square Sans Pro"/>
          <w:noProof/>
          <w:sz w:val="20"/>
          <w:szCs w:val="20"/>
        </w:rPr>
        <w:t xml:space="preserve"> sector</w:t>
      </w:r>
      <w:r w:rsidR="00B63B38" w:rsidRPr="00B63B38">
        <w:rPr>
          <w:rFonts w:ascii="EC Square Sans Pro" w:hAnsi="EC Square Sans Pro"/>
          <w:noProof/>
          <w:sz w:val="20"/>
          <w:szCs w:val="20"/>
        </w:rPr>
        <w:t>.</w:t>
      </w:r>
      <w:r w:rsidR="00B63B38">
        <w:rPr>
          <w:rFonts w:ascii="EC Square Sans Pro" w:hAnsi="EC Square Sans Pro"/>
          <w:noProof/>
          <w:sz w:val="20"/>
          <w:szCs w:val="20"/>
        </w:rPr>
        <w:t xml:space="preserve"> </w:t>
      </w:r>
      <w:r w:rsidRPr="002242ED">
        <w:rPr>
          <w:rFonts w:ascii="EC Square Sans Pro" w:hAnsi="EC Square Sans Pro"/>
          <w:noProof/>
          <w:sz w:val="20"/>
          <w:szCs w:val="20"/>
        </w:rPr>
        <w:t xml:space="preserve">The </w:t>
      </w:r>
      <w:r w:rsidRPr="002242ED">
        <w:rPr>
          <w:rFonts w:ascii="EC Square Sans Pro" w:hAnsi="EC Square Sans Pro"/>
          <w:b/>
          <w:bCs/>
          <w:noProof/>
          <w:sz w:val="20"/>
          <w:szCs w:val="20"/>
        </w:rPr>
        <w:t>Study in Europe portal</w:t>
      </w:r>
      <w:r w:rsidRPr="002242ED">
        <w:rPr>
          <w:rFonts w:ascii="EC Square Sans Pro" w:hAnsi="EC Square Sans Pro"/>
          <w:noProof/>
          <w:sz w:val="20"/>
          <w:szCs w:val="20"/>
        </w:rPr>
        <w:t xml:space="preserve"> also serves </w:t>
      </w:r>
      <w:r w:rsidR="00E97A99">
        <w:rPr>
          <w:rFonts w:ascii="EC Square Sans Pro" w:hAnsi="EC Square Sans Pro"/>
          <w:noProof/>
          <w:sz w:val="20"/>
          <w:szCs w:val="20"/>
        </w:rPr>
        <w:t xml:space="preserve">as a </w:t>
      </w:r>
      <w:r w:rsidRPr="002242ED">
        <w:rPr>
          <w:rFonts w:ascii="EC Square Sans Pro" w:hAnsi="EC Square Sans Pro"/>
          <w:noProof/>
          <w:sz w:val="20"/>
          <w:szCs w:val="20"/>
        </w:rPr>
        <w:t>one</w:t>
      </w:r>
      <w:r w:rsidR="00E97A99">
        <w:rPr>
          <w:rFonts w:ascii="EC Square Sans Pro" w:hAnsi="EC Square Sans Pro"/>
          <w:noProof/>
          <w:sz w:val="20"/>
          <w:szCs w:val="20"/>
        </w:rPr>
        <w:t>-</w:t>
      </w:r>
      <w:r w:rsidRPr="002242ED">
        <w:rPr>
          <w:rFonts w:ascii="EC Square Sans Pro" w:hAnsi="EC Square Sans Pro"/>
          <w:noProof/>
          <w:sz w:val="20"/>
          <w:szCs w:val="20"/>
        </w:rPr>
        <w:t>stop shop for promotion, information and advice on studies in Europe. It drives traffic towards national sites on higher education, notably through the individual country profiles, and showcases the benefits of studying in Europe. It is a concrete expression of the Team Europe approach and the networking activities organised under its banner foster peer learning and exchange of best practices</w:t>
      </w:r>
      <w:r w:rsidR="00E97A99">
        <w:rPr>
          <w:rFonts w:ascii="EC Square Sans Pro" w:hAnsi="EC Square Sans Pro"/>
          <w:noProof/>
          <w:sz w:val="20"/>
          <w:szCs w:val="20"/>
        </w:rPr>
        <w:t>. These help</w:t>
      </w:r>
      <w:r w:rsidRPr="002242ED">
        <w:rPr>
          <w:rFonts w:ascii="EC Square Sans Pro" w:hAnsi="EC Square Sans Pro"/>
          <w:noProof/>
          <w:sz w:val="20"/>
          <w:szCs w:val="20"/>
        </w:rPr>
        <w:t xml:space="preserve"> promot</w:t>
      </w:r>
      <w:r w:rsidR="00E97A99">
        <w:rPr>
          <w:rFonts w:ascii="EC Square Sans Pro" w:hAnsi="EC Square Sans Pro"/>
          <w:noProof/>
          <w:sz w:val="20"/>
          <w:szCs w:val="20"/>
        </w:rPr>
        <w:t>e</w:t>
      </w:r>
      <w:r w:rsidRPr="002242ED">
        <w:rPr>
          <w:rFonts w:ascii="EC Square Sans Pro" w:hAnsi="EC Square Sans Pro"/>
          <w:noProof/>
          <w:sz w:val="20"/>
          <w:szCs w:val="20"/>
        </w:rPr>
        <w:t xml:space="preserve"> Europe as a study and research destination in </w:t>
      </w:r>
      <w:r w:rsidR="00E97A99">
        <w:rPr>
          <w:rFonts w:ascii="EC Square Sans Pro" w:hAnsi="EC Square Sans Pro"/>
          <w:noProof/>
          <w:sz w:val="20"/>
          <w:szCs w:val="20"/>
        </w:rPr>
        <w:t>p</w:t>
      </w:r>
      <w:r w:rsidRPr="002242ED">
        <w:rPr>
          <w:rFonts w:ascii="EC Square Sans Pro" w:hAnsi="EC Square Sans Pro"/>
          <w:noProof/>
          <w:sz w:val="20"/>
          <w:szCs w:val="20"/>
        </w:rPr>
        <w:t xml:space="preserve">artner </w:t>
      </w:r>
      <w:r w:rsidR="00E97A99">
        <w:rPr>
          <w:rFonts w:ascii="EC Square Sans Pro" w:hAnsi="EC Square Sans Pro"/>
          <w:noProof/>
          <w:sz w:val="20"/>
          <w:szCs w:val="20"/>
        </w:rPr>
        <w:t>c</w:t>
      </w:r>
      <w:r w:rsidRPr="002242ED">
        <w:rPr>
          <w:rFonts w:ascii="EC Square Sans Pro" w:hAnsi="EC Square Sans Pro"/>
          <w:noProof/>
          <w:sz w:val="20"/>
          <w:szCs w:val="20"/>
        </w:rPr>
        <w:t>ountries throughout the world. Study in Europe, in particular its networking aspects, will be further developed in the future.</w:t>
      </w:r>
      <w:r w:rsidR="006E452C">
        <w:rPr>
          <w:rFonts w:ascii="EC Square Sans Pro" w:hAnsi="EC Square Sans Pro"/>
          <w:noProof/>
          <w:sz w:val="20"/>
          <w:szCs w:val="20"/>
        </w:rPr>
        <w:t xml:space="preserve"> E</w:t>
      </w:r>
      <w:r w:rsidR="006E452C" w:rsidRPr="006E452C">
        <w:rPr>
          <w:rFonts w:ascii="EC Square Sans Pro" w:hAnsi="EC Square Sans Pro"/>
          <w:noProof/>
          <w:sz w:val="20"/>
          <w:szCs w:val="20"/>
        </w:rPr>
        <w:t>ducation also continues to be a</w:t>
      </w:r>
      <w:r w:rsidR="00331A5F">
        <w:rPr>
          <w:rFonts w:ascii="EC Square Sans Pro" w:hAnsi="EC Square Sans Pro"/>
          <w:noProof/>
          <w:sz w:val="20"/>
          <w:szCs w:val="20"/>
        </w:rPr>
        <w:t xml:space="preserve"> </w:t>
      </w:r>
      <w:r w:rsidR="006E452C" w:rsidRPr="006E452C">
        <w:rPr>
          <w:rFonts w:ascii="EC Square Sans Pro" w:hAnsi="EC Square Sans Pro"/>
          <w:noProof/>
          <w:sz w:val="20"/>
          <w:szCs w:val="20"/>
        </w:rPr>
        <w:t xml:space="preserve">priority in the EU cooperation in the European Neighbourhood and enlargement region, and benefits from bilateral and regional funding under </w:t>
      </w:r>
      <w:r w:rsidR="006E452C">
        <w:rPr>
          <w:rFonts w:ascii="EC Square Sans Pro" w:hAnsi="EC Square Sans Pro"/>
          <w:noProof/>
          <w:sz w:val="20"/>
          <w:szCs w:val="20"/>
        </w:rPr>
        <w:t>the Instrument for Pre-Accession Assistance</w:t>
      </w:r>
      <w:r w:rsidR="006E452C" w:rsidRPr="006E452C">
        <w:rPr>
          <w:rFonts w:ascii="EC Square Sans Pro" w:hAnsi="EC Square Sans Pro"/>
          <w:noProof/>
          <w:sz w:val="20"/>
          <w:szCs w:val="20"/>
        </w:rPr>
        <w:t xml:space="preserve"> and </w:t>
      </w:r>
      <w:r w:rsidR="006E452C">
        <w:rPr>
          <w:rFonts w:ascii="EC Square Sans Pro" w:hAnsi="EC Square Sans Pro"/>
          <w:noProof/>
          <w:sz w:val="20"/>
          <w:szCs w:val="20"/>
        </w:rPr>
        <w:t xml:space="preserve">the </w:t>
      </w:r>
      <w:r w:rsidR="006E452C" w:rsidRPr="006E452C">
        <w:rPr>
          <w:rFonts w:ascii="EC Square Sans Pro" w:hAnsi="EC Square Sans Pro"/>
          <w:noProof/>
          <w:sz w:val="20"/>
          <w:szCs w:val="20"/>
        </w:rPr>
        <w:t>Neighbourhood, Development and International Cooperation Instrument.</w:t>
      </w:r>
    </w:p>
    <w:p w:rsidR="00411EC5" w:rsidRDefault="63A87036" w:rsidP="00411EC5">
      <w:pPr>
        <w:spacing w:after="120" w:line="240" w:lineRule="auto"/>
        <w:jc w:val="both"/>
        <w:rPr>
          <w:rFonts w:ascii="EC Square Sans Pro" w:eastAsia="Calibri" w:hAnsi="EC Square Sans Pro" w:cs="Calibri"/>
          <w:noProof/>
          <w:sz w:val="20"/>
          <w:szCs w:val="20"/>
        </w:rPr>
      </w:pPr>
      <w:r w:rsidRPr="002242ED">
        <w:rPr>
          <w:rFonts w:ascii="EC Square Sans Pro" w:eastAsia="Calibri" w:hAnsi="EC Square Sans Pro" w:cs="Calibri"/>
          <w:noProof/>
          <w:sz w:val="20"/>
          <w:szCs w:val="20"/>
        </w:rPr>
        <w:t xml:space="preserve">In the medium and long term, the Commission will support reflections with EU Member States on further </w:t>
      </w:r>
      <w:r w:rsidRPr="002242ED">
        <w:rPr>
          <w:rFonts w:ascii="EC Square Sans Pro" w:eastAsia="Calibri" w:hAnsi="EC Square Sans Pro" w:cs="Calibri"/>
          <w:b/>
          <w:noProof/>
          <w:sz w:val="20"/>
          <w:szCs w:val="20"/>
        </w:rPr>
        <w:t xml:space="preserve">promoting a coordinated approach </w:t>
      </w:r>
      <w:r w:rsidR="007848F9">
        <w:rPr>
          <w:rFonts w:ascii="EC Square Sans Pro" w:eastAsia="Calibri" w:hAnsi="EC Square Sans Pro" w:cs="Calibri"/>
          <w:b/>
          <w:noProof/>
          <w:sz w:val="20"/>
          <w:szCs w:val="20"/>
        </w:rPr>
        <w:t xml:space="preserve">on </w:t>
      </w:r>
      <w:r w:rsidRPr="002242ED">
        <w:rPr>
          <w:rFonts w:ascii="EC Square Sans Pro" w:eastAsia="Calibri" w:hAnsi="EC Square Sans Pro" w:cs="Calibri"/>
          <w:b/>
          <w:noProof/>
          <w:sz w:val="20"/>
          <w:szCs w:val="20"/>
        </w:rPr>
        <w:t>investments in education</w:t>
      </w:r>
      <w:r w:rsidR="00BB0DE4">
        <w:rPr>
          <w:rFonts w:ascii="EC Square Sans Pro" w:eastAsia="Calibri" w:hAnsi="EC Square Sans Pro" w:cs="Calibri"/>
          <w:noProof/>
          <w:sz w:val="20"/>
          <w:szCs w:val="20"/>
        </w:rPr>
        <w:t xml:space="preserve"> in </w:t>
      </w:r>
      <w:r w:rsidR="007F3B5B">
        <w:rPr>
          <w:rFonts w:ascii="EC Square Sans Pro" w:eastAsia="Calibri" w:hAnsi="EC Square Sans Pro" w:cs="Calibri"/>
          <w:noProof/>
          <w:sz w:val="20"/>
          <w:szCs w:val="20"/>
        </w:rPr>
        <w:t xml:space="preserve">partner </w:t>
      </w:r>
      <w:r w:rsidR="00BB0DE4">
        <w:rPr>
          <w:rFonts w:ascii="EC Square Sans Pro" w:eastAsia="Calibri" w:hAnsi="EC Square Sans Pro" w:cs="Calibri"/>
          <w:noProof/>
          <w:sz w:val="20"/>
          <w:szCs w:val="20"/>
        </w:rPr>
        <w:t>countries</w:t>
      </w:r>
      <w:r w:rsidRPr="002242ED">
        <w:rPr>
          <w:rFonts w:ascii="EC Square Sans Pro" w:eastAsia="Calibri" w:hAnsi="EC Square Sans Pro" w:cs="Calibri"/>
          <w:noProof/>
          <w:sz w:val="20"/>
          <w:szCs w:val="20"/>
        </w:rPr>
        <w:t>, with a view to position</w:t>
      </w:r>
      <w:r w:rsidR="00E97A99">
        <w:rPr>
          <w:rFonts w:ascii="EC Square Sans Pro" w:eastAsia="Calibri" w:hAnsi="EC Square Sans Pro" w:cs="Calibri"/>
          <w:noProof/>
          <w:sz w:val="20"/>
          <w:szCs w:val="20"/>
        </w:rPr>
        <w:t>ing</w:t>
      </w:r>
      <w:r w:rsidRPr="002242ED">
        <w:rPr>
          <w:rFonts w:ascii="EC Square Sans Pro" w:eastAsia="Calibri" w:hAnsi="EC Square Sans Pro" w:cs="Calibri"/>
          <w:noProof/>
          <w:sz w:val="20"/>
          <w:szCs w:val="20"/>
        </w:rPr>
        <w:t xml:space="preserve"> Team Europe as a champion and an effective driving force in the education sector both at country and regional </w:t>
      </w:r>
      <w:r w:rsidR="00844E61" w:rsidRPr="002242ED">
        <w:rPr>
          <w:rFonts w:ascii="EC Square Sans Pro" w:eastAsia="Calibri" w:hAnsi="EC Square Sans Pro" w:cs="Calibri"/>
          <w:noProof/>
          <w:sz w:val="20"/>
          <w:szCs w:val="20"/>
        </w:rPr>
        <w:t>level and on the global stage.</w:t>
      </w:r>
      <w:r w:rsidR="00411EC5">
        <w:rPr>
          <w:rFonts w:ascii="EC Square Sans Pro" w:eastAsia="Calibri" w:hAnsi="EC Square Sans Pro" w:cs="Calibri"/>
          <w:noProof/>
          <w:sz w:val="20"/>
          <w:szCs w:val="20"/>
        </w:rPr>
        <w:br w:type="page"/>
      </w:r>
    </w:p>
    <w:p w:rsidR="002F6100" w:rsidRPr="002242ED" w:rsidRDefault="00221CE1" w:rsidP="00173F0E">
      <w:pPr>
        <w:pStyle w:val="2022Head1"/>
        <w:ind w:left="0" w:firstLine="0"/>
        <w:rPr>
          <w:noProof/>
        </w:rPr>
      </w:pPr>
      <w:bookmarkStart w:id="24" w:name="_Toc110850857"/>
      <w:bookmarkStart w:id="25" w:name="_Toc113271718"/>
      <w:r w:rsidRPr="002242ED">
        <w:rPr>
          <w:noProof/>
        </w:rPr>
        <w:t>5</w:t>
      </w:r>
      <w:r w:rsidR="006C5862" w:rsidRPr="002242ED">
        <w:rPr>
          <w:noProof/>
        </w:rPr>
        <w:t xml:space="preserve">. </w:t>
      </w:r>
      <w:r w:rsidR="002B7E5B">
        <w:rPr>
          <w:noProof/>
        </w:rPr>
        <w:tab/>
      </w:r>
      <w:r w:rsidR="006C5862" w:rsidRPr="002242ED">
        <w:rPr>
          <w:noProof/>
        </w:rPr>
        <w:t>Conclusions and next steps</w:t>
      </w:r>
      <w:bookmarkEnd w:id="24"/>
      <w:bookmarkEnd w:id="25"/>
      <w:r w:rsidR="003E289E" w:rsidRPr="002242ED">
        <w:rPr>
          <w:noProof/>
        </w:rPr>
        <w:t xml:space="preserve"> </w:t>
      </w:r>
    </w:p>
    <w:p w:rsidR="00B341F7" w:rsidRPr="002242ED" w:rsidRDefault="00221CE1" w:rsidP="002B7E5B">
      <w:pPr>
        <w:pStyle w:val="2022Head2"/>
        <w:rPr>
          <w:noProof/>
        </w:rPr>
      </w:pPr>
      <w:bookmarkStart w:id="26" w:name="_Toc110850858"/>
      <w:bookmarkStart w:id="27" w:name="_Toc113271719"/>
      <w:r w:rsidRPr="002242ED">
        <w:rPr>
          <w:noProof/>
        </w:rPr>
        <w:t>5</w:t>
      </w:r>
      <w:r w:rsidR="00B341F7" w:rsidRPr="002242ED">
        <w:rPr>
          <w:noProof/>
        </w:rPr>
        <w:t xml:space="preserve">.1. </w:t>
      </w:r>
      <w:r w:rsidR="002B7E5B">
        <w:rPr>
          <w:noProof/>
        </w:rPr>
        <w:tab/>
      </w:r>
      <w:r w:rsidR="00B341F7" w:rsidRPr="002242ED">
        <w:rPr>
          <w:noProof/>
        </w:rPr>
        <w:t>Main findings</w:t>
      </w:r>
      <w:bookmarkEnd w:id="26"/>
      <w:bookmarkEnd w:id="27"/>
    </w:p>
    <w:p w:rsidR="00AA5040" w:rsidRDefault="00EB01A8" w:rsidP="0046695F">
      <w:pPr>
        <w:keepNext/>
        <w:keepLines/>
        <w:spacing w:after="120" w:line="240" w:lineRule="auto"/>
        <w:jc w:val="both"/>
        <w:rPr>
          <w:rFonts w:ascii="EC Square Sans Pro" w:hAnsi="EC Square Sans Pro"/>
          <w:noProof/>
          <w:sz w:val="20"/>
          <w:szCs w:val="20"/>
        </w:rPr>
      </w:pPr>
      <w:r w:rsidRPr="00545CF5">
        <w:rPr>
          <w:rFonts w:ascii="EC Square Sans Pro" w:hAnsi="EC Square Sans Pro"/>
          <w:b/>
          <w:noProof/>
          <w:sz w:val="20"/>
          <w:szCs w:val="20"/>
        </w:rPr>
        <w:t xml:space="preserve">This stocktaking has shown that the EEA is on track: </w:t>
      </w:r>
      <w:r w:rsidRPr="005170B4">
        <w:rPr>
          <w:rFonts w:ascii="EC Square Sans Pro" w:hAnsi="EC Square Sans Pro"/>
          <w:noProof/>
          <w:sz w:val="20"/>
          <w:szCs w:val="20"/>
        </w:rPr>
        <w:t>Progress has been made over the past 2 years in setting out EEA initiatives, stepping up cooperation and co-creation and mobilising funding for national reforms and investments.</w:t>
      </w:r>
      <w:r>
        <w:rPr>
          <w:rFonts w:ascii="EC Square Sans Pro" w:hAnsi="EC Square Sans Pro"/>
          <w:noProof/>
          <w:sz w:val="20"/>
          <w:szCs w:val="20"/>
        </w:rPr>
        <w:t xml:space="preserve"> </w:t>
      </w:r>
      <w:r w:rsidR="003E71E5" w:rsidRPr="002242ED">
        <w:rPr>
          <w:rFonts w:ascii="EC Square Sans Pro" w:hAnsi="EC Square Sans Pro"/>
          <w:noProof/>
          <w:sz w:val="20"/>
          <w:szCs w:val="20"/>
        </w:rPr>
        <w:t xml:space="preserve">The EEA </w:t>
      </w:r>
      <w:r w:rsidR="00FA3753">
        <w:rPr>
          <w:rFonts w:ascii="EC Square Sans Pro" w:hAnsi="EC Square Sans Pro"/>
          <w:noProof/>
          <w:sz w:val="20"/>
          <w:szCs w:val="20"/>
        </w:rPr>
        <w:t xml:space="preserve">has </w:t>
      </w:r>
      <w:r w:rsidR="003E71E5" w:rsidRPr="002242ED">
        <w:rPr>
          <w:rFonts w:ascii="EC Square Sans Pro" w:hAnsi="EC Square Sans Pro"/>
          <w:noProof/>
          <w:sz w:val="20"/>
          <w:szCs w:val="20"/>
        </w:rPr>
        <w:t>provide</w:t>
      </w:r>
      <w:r w:rsidR="00FA3753">
        <w:rPr>
          <w:rFonts w:ascii="EC Square Sans Pro" w:hAnsi="EC Square Sans Pro"/>
          <w:noProof/>
          <w:sz w:val="20"/>
          <w:szCs w:val="20"/>
        </w:rPr>
        <w:t>d</w:t>
      </w:r>
      <w:r w:rsidR="003E71E5" w:rsidRPr="002242ED">
        <w:rPr>
          <w:rFonts w:ascii="EC Square Sans Pro" w:hAnsi="EC Square Sans Pro"/>
          <w:noProof/>
          <w:sz w:val="20"/>
          <w:szCs w:val="20"/>
        </w:rPr>
        <w:t xml:space="preserve"> a</w:t>
      </w:r>
      <w:r w:rsidR="00FA3753">
        <w:rPr>
          <w:rFonts w:ascii="EC Square Sans Pro" w:hAnsi="EC Square Sans Pro"/>
          <w:noProof/>
          <w:sz w:val="20"/>
          <w:szCs w:val="20"/>
        </w:rPr>
        <w:t>n</w:t>
      </w:r>
      <w:r w:rsidR="003E71E5" w:rsidRPr="002242ED">
        <w:rPr>
          <w:rFonts w:ascii="EC Square Sans Pro" w:hAnsi="EC Square Sans Pro"/>
          <w:noProof/>
          <w:sz w:val="20"/>
          <w:szCs w:val="20"/>
        </w:rPr>
        <w:t xml:space="preserve"> agenda for reforms, investment and cooperation for a fairer, better and future</w:t>
      </w:r>
      <w:r w:rsidR="00976EFC">
        <w:rPr>
          <w:rFonts w:ascii="EC Square Sans Pro" w:hAnsi="EC Square Sans Pro"/>
          <w:noProof/>
          <w:sz w:val="20"/>
          <w:szCs w:val="20"/>
        </w:rPr>
        <w:t>-</w:t>
      </w:r>
      <w:r w:rsidR="003E71E5" w:rsidRPr="002242ED">
        <w:rPr>
          <w:rFonts w:ascii="EC Square Sans Pro" w:hAnsi="EC Square Sans Pro"/>
          <w:noProof/>
          <w:sz w:val="20"/>
          <w:szCs w:val="20"/>
        </w:rPr>
        <w:t xml:space="preserve">proof education for </w:t>
      </w:r>
      <w:r w:rsidR="00A97F8F">
        <w:rPr>
          <w:rFonts w:ascii="EC Square Sans Pro" w:hAnsi="EC Square Sans Pro"/>
          <w:noProof/>
          <w:sz w:val="20"/>
          <w:szCs w:val="20"/>
        </w:rPr>
        <w:t>everyone</w:t>
      </w:r>
      <w:r w:rsidR="003E71E5" w:rsidRPr="002242ED">
        <w:rPr>
          <w:rFonts w:ascii="EC Square Sans Pro" w:hAnsi="EC Square Sans Pro"/>
          <w:noProof/>
          <w:sz w:val="20"/>
          <w:szCs w:val="20"/>
        </w:rPr>
        <w:t xml:space="preserve"> in Europe. On the one hand, it is </w:t>
      </w:r>
      <w:r w:rsidR="005F39B4">
        <w:rPr>
          <w:rFonts w:ascii="EC Square Sans Pro" w:hAnsi="EC Square Sans Pro"/>
          <w:noProof/>
          <w:sz w:val="20"/>
          <w:szCs w:val="20"/>
        </w:rPr>
        <w:t>still</w:t>
      </w:r>
      <w:r w:rsidR="003E71E5" w:rsidRPr="002242ED">
        <w:rPr>
          <w:rFonts w:ascii="EC Square Sans Pro" w:hAnsi="EC Square Sans Pro"/>
          <w:noProof/>
          <w:sz w:val="20"/>
          <w:szCs w:val="20"/>
        </w:rPr>
        <w:t xml:space="preserve"> too early in the implementation process to have </w:t>
      </w:r>
      <w:r w:rsidR="00333D9F">
        <w:rPr>
          <w:rFonts w:ascii="EC Square Sans Pro" w:hAnsi="EC Square Sans Pro"/>
          <w:noProof/>
          <w:sz w:val="20"/>
          <w:szCs w:val="20"/>
        </w:rPr>
        <w:t>measurable</w:t>
      </w:r>
      <w:r w:rsidR="003E71E5" w:rsidRPr="002242ED">
        <w:rPr>
          <w:rFonts w:ascii="EC Square Sans Pro" w:hAnsi="EC Square Sans Pro"/>
          <w:noProof/>
          <w:sz w:val="20"/>
          <w:szCs w:val="20"/>
        </w:rPr>
        <w:t xml:space="preserve"> evidence of the impact of EEA actions, governance reforms and EU funding at national, regional and local levels. On the other hand, early indications show that thanks to the common EEA commitment and European cooperation, initiatives in Member States and at EU level have been mutually reinforcing</w:t>
      </w:r>
      <w:r w:rsidR="002F6100" w:rsidRPr="002242ED">
        <w:rPr>
          <w:rFonts w:ascii="EC Square Sans Pro" w:hAnsi="EC Square Sans Pro"/>
          <w:noProof/>
          <w:sz w:val="20"/>
          <w:szCs w:val="20"/>
        </w:rPr>
        <w:t xml:space="preserve">. </w:t>
      </w:r>
    </w:p>
    <w:p w:rsidR="00373447" w:rsidRPr="00D577F7" w:rsidRDefault="00373447" w:rsidP="00373447">
      <w:pPr>
        <w:spacing w:after="120" w:line="240" w:lineRule="auto"/>
        <w:jc w:val="both"/>
        <w:rPr>
          <w:rFonts w:ascii="EC Square Sans Pro" w:eastAsiaTheme="minorEastAsia" w:hAnsi="EC Square Sans Pro"/>
          <w:noProof/>
          <w:sz w:val="20"/>
          <w:szCs w:val="20"/>
        </w:rPr>
      </w:pPr>
      <w:r w:rsidRPr="00545CF5">
        <w:rPr>
          <w:rFonts w:ascii="EC Square Sans Pro" w:hAnsi="EC Square Sans Pro"/>
          <w:b/>
          <w:noProof/>
          <w:sz w:val="20"/>
          <w:szCs w:val="20"/>
        </w:rPr>
        <w:t>The stronger governance showcased the EEA at work</w:t>
      </w:r>
      <w:r w:rsidRPr="002242ED">
        <w:rPr>
          <w:rFonts w:ascii="EC Square Sans Pro" w:hAnsi="EC Square Sans Pro"/>
          <w:noProof/>
          <w:sz w:val="20"/>
          <w:szCs w:val="20"/>
        </w:rPr>
        <w:t xml:space="preserve">, demonstrating joint national and EU leadership in </w:t>
      </w:r>
      <w:r>
        <w:rPr>
          <w:rFonts w:ascii="EC Square Sans Pro" w:hAnsi="EC Square Sans Pro"/>
          <w:noProof/>
          <w:sz w:val="20"/>
          <w:szCs w:val="20"/>
        </w:rPr>
        <w:t>stepping up</w:t>
      </w:r>
      <w:r w:rsidRPr="002242ED">
        <w:rPr>
          <w:rFonts w:ascii="EC Square Sans Pro" w:hAnsi="EC Square Sans Pro"/>
          <w:noProof/>
          <w:sz w:val="20"/>
          <w:szCs w:val="20"/>
        </w:rPr>
        <w:t xml:space="preserve"> cooperation on reforms and action towards reaching EU-level targets, and responsiveness to new challenges</w:t>
      </w:r>
      <w:r>
        <w:rPr>
          <w:rFonts w:ascii="EC Square Sans Pro" w:hAnsi="EC Square Sans Pro"/>
          <w:noProof/>
          <w:sz w:val="20"/>
          <w:szCs w:val="20"/>
        </w:rPr>
        <w:t xml:space="preserve">. </w:t>
      </w:r>
      <w:r w:rsidRPr="002242ED">
        <w:rPr>
          <w:rFonts w:ascii="EC Square Sans Pro" w:eastAsiaTheme="minorEastAsia" w:hAnsi="EC Square Sans Pro"/>
          <w:noProof/>
          <w:sz w:val="20"/>
          <w:szCs w:val="20"/>
        </w:rPr>
        <w:t xml:space="preserve">The strengthened strategic framework enabled pooling of knowledge and resources, </w:t>
      </w:r>
      <w:r w:rsidRPr="002242ED">
        <w:rPr>
          <w:rFonts w:ascii="EC Square Sans Pro" w:hAnsi="EC Square Sans Pro"/>
          <w:noProof/>
          <w:sz w:val="20"/>
          <w:szCs w:val="20"/>
        </w:rPr>
        <w:t xml:space="preserve">an organised </w:t>
      </w:r>
      <w:r>
        <w:rPr>
          <w:rFonts w:ascii="EC Square Sans Pro" w:hAnsi="EC Square Sans Pro"/>
          <w:noProof/>
          <w:sz w:val="20"/>
          <w:szCs w:val="20"/>
        </w:rPr>
        <w:t>sharing</w:t>
      </w:r>
      <w:r w:rsidRPr="002242ED">
        <w:rPr>
          <w:rFonts w:ascii="EC Square Sans Pro" w:hAnsi="EC Square Sans Pro"/>
          <w:noProof/>
          <w:sz w:val="20"/>
          <w:szCs w:val="20"/>
        </w:rPr>
        <w:t xml:space="preserve"> of good practices</w:t>
      </w:r>
      <w:r w:rsidRPr="002242ED">
        <w:rPr>
          <w:rFonts w:ascii="EC Square Sans Pro" w:eastAsiaTheme="minorEastAsia" w:hAnsi="EC Square Sans Pro"/>
          <w:noProof/>
          <w:sz w:val="20"/>
          <w:szCs w:val="20"/>
        </w:rPr>
        <w:t xml:space="preserve"> and implementation of concrete solutions</w:t>
      </w:r>
      <w:r>
        <w:rPr>
          <w:rFonts w:ascii="EC Square Sans Pro" w:eastAsiaTheme="minorEastAsia" w:hAnsi="EC Square Sans Pro"/>
          <w:noProof/>
          <w:sz w:val="20"/>
          <w:szCs w:val="20"/>
        </w:rPr>
        <w:t xml:space="preserve">. </w:t>
      </w:r>
      <w:r w:rsidR="0063019A" w:rsidRPr="00C267E6">
        <w:rPr>
          <w:rFonts w:ascii="EC Square Sans Pro" w:hAnsi="EC Square Sans Pro"/>
          <w:bCs/>
          <w:noProof/>
          <w:sz w:val="20"/>
          <w:szCs w:val="20"/>
        </w:rPr>
        <w:t>The common EEA ambition has increased cooperation and ownership of shared priorities.</w:t>
      </w:r>
      <w:r w:rsidR="0063019A">
        <w:rPr>
          <w:rFonts w:ascii="EC Square Sans Pro" w:hAnsi="EC Square Sans Pro"/>
          <w:bCs/>
          <w:noProof/>
          <w:sz w:val="20"/>
          <w:szCs w:val="20"/>
        </w:rPr>
        <w:t xml:space="preserve"> </w:t>
      </w:r>
      <w:r>
        <w:rPr>
          <w:rFonts w:ascii="EC Square Sans Pro" w:eastAsiaTheme="minorEastAsia" w:hAnsi="EC Square Sans Pro"/>
          <w:noProof/>
          <w:sz w:val="20"/>
          <w:szCs w:val="20"/>
        </w:rPr>
        <w:t>This resulted in</w:t>
      </w:r>
      <w:r w:rsidRPr="002242ED">
        <w:rPr>
          <w:rFonts w:ascii="EC Square Sans Pro" w:eastAsiaTheme="minorEastAsia" w:hAnsi="EC Square Sans Pro"/>
          <w:noProof/>
          <w:sz w:val="20"/>
          <w:szCs w:val="20"/>
        </w:rPr>
        <w:t xml:space="preserve"> education and training </w:t>
      </w:r>
      <w:r>
        <w:rPr>
          <w:rFonts w:ascii="EC Square Sans Pro" w:eastAsiaTheme="minorEastAsia" w:hAnsi="EC Square Sans Pro"/>
          <w:noProof/>
          <w:sz w:val="20"/>
          <w:szCs w:val="20"/>
        </w:rPr>
        <w:t xml:space="preserve">becoming </w:t>
      </w:r>
      <w:r w:rsidRPr="002242ED">
        <w:rPr>
          <w:rFonts w:ascii="EC Square Sans Pro" w:eastAsiaTheme="minorEastAsia" w:hAnsi="EC Square Sans Pro"/>
          <w:noProof/>
          <w:sz w:val="20"/>
          <w:szCs w:val="20"/>
        </w:rPr>
        <w:t xml:space="preserve">a common concern based on shared interests. </w:t>
      </w:r>
    </w:p>
    <w:p w:rsidR="002F6100" w:rsidRPr="002242ED" w:rsidRDefault="00FA3753" w:rsidP="0046695F">
      <w:pPr>
        <w:keepNext/>
        <w:keepLines/>
        <w:spacing w:after="120" w:line="240" w:lineRule="auto"/>
        <w:jc w:val="both"/>
        <w:rPr>
          <w:rFonts w:ascii="EC Square Sans Pro" w:hAnsi="EC Square Sans Pro"/>
          <w:noProof/>
          <w:sz w:val="20"/>
          <w:szCs w:val="20"/>
        </w:rPr>
      </w:pPr>
      <w:r w:rsidRPr="00AA5040">
        <w:rPr>
          <w:rFonts w:ascii="EC Square Sans Pro" w:hAnsi="EC Square Sans Pro"/>
          <w:b/>
          <w:noProof/>
          <w:sz w:val="20"/>
          <w:szCs w:val="20"/>
        </w:rPr>
        <w:t xml:space="preserve">While trends toward </w:t>
      </w:r>
      <w:r w:rsidR="00EF1730">
        <w:rPr>
          <w:rFonts w:ascii="EC Square Sans Pro" w:hAnsi="EC Square Sans Pro"/>
          <w:b/>
          <w:noProof/>
          <w:sz w:val="20"/>
          <w:szCs w:val="20"/>
        </w:rPr>
        <w:t>several</w:t>
      </w:r>
      <w:r w:rsidR="00AA5040" w:rsidRPr="00AA5040">
        <w:rPr>
          <w:rFonts w:ascii="EC Square Sans Pro" w:hAnsi="EC Square Sans Pro"/>
          <w:b/>
          <w:noProof/>
          <w:sz w:val="20"/>
          <w:szCs w:val="20"/>
        </w:rPr>
        <w:t xml:space="preserve"> </w:t>
      </w:r>
      <w:r w:rsidRPr="00AA5040">
        <w:rPr>
          <w:rFonts w:ascii="EC Square Sans Pro" w:hAnsi="EC Square Sans Pro"/>
          <w:b/>
          <w:noProof/>
          <w:sz w:val="20"/>
          <w:szCs w:val="20"/>
        </w:rPr>
        <w:t>EU-level targets</w:t>
      </w:r>
      <w:r w:rsidR="00AA5040" w:rsidRPr="00AA5040">
        <w:rPr>
          <w:rFonts w:ascii="EC Square Sans Pro" w:hAnsi="EC Square Sans Pro"/>
          <w:b/>
          <w:noProof/>
          <w:sz w:val="20"/>
          <w:szCs w:val="20"/>
        </w:rPr>
        <w:t xml:space="preserve"> </w:t>
      </w:r>
      <w:r w:rsidRPr="00AA5040">
        <w:rPr>
          <w:rFonts w:ascii="EC Square Sans Pro" w:hAnsi="EC Square Sans Pro"/>
          <w:b/>
          <w:noProof/>
          <w:sz w:val="20"/>
          <w:szCs w:val="20"/>
        </w:rPr>
        <w:t>show a</w:t>
      </w:r>
      <w:r w:rsidR="00AA5040" w:rsidRPr="00AA5040">
        <w:rPr>
          <w:rFonts w:ascii="EC Square Sans Pro" w:hAnsi="EC Square Sans Pro"/>
          <w:b/>
          <w:noProof/>
          <w:sz w:val="20"/>
          <w:szCs w:val="20"/>
        </w:rPr>
        <w:t xml:space="preserve"> positive </w:t>
      </w:r>
      <w:r w:rsidRPr="00AA5040">
        <w:rPr>
          <w:rFonts w:ascii="EC Square Sans Pro" w:hAnsi="EC Square Sans Pro"/>
          <w:b/>
          <w:noProof/>
          <w:sz w:val="20"/>
          <w:szCs w:val="20"/>
        </w:rPr>
        <w:t xml:space="preserve">upward convergence </w:t>
      </w:r>
      <w:r w:rsidR="00AA5040">
        <w:rPr>
          <w:rFonts w:ascii="EC Square Sans Pro" w:hAnsi="EC Square Sans Pro"/>
          <w:noProof/>
          <w:sz w:val="20"/>
          <w:szCs w:val="20"/>
        </w:rPr>
        <w:t>(early</w:t>
      </w:r>
      <w:r w:rsidR="00EF1730">
        <w:rPr>
          <w:rFonts w:ascii="EC Square Sans Pro" w:hAnsi="EC Square Sans Pro"/>
          <w:noProof/>
          <w:sz w:val="20"/>
          <w:szCs w:val="20"/>
        </w:rPr>
        <w:t xml:space="preserve"> </w:t>
      </w:r>
      <w:r w:rsidR="00AA5040">
        <w:rPr>
          <w:rFonts w:ascii="EC Square Sans Pro" w:hAnsi="EC Square Sans Pro"/>
          <w:noProof/>
          <w:sz w:val="20"/>
          <w:szCs w:val="20"/>
        </w:rPr>
        <w:t xml:space="preserve">school leaving is declining, while tertiary </w:t>
      </w:r>
      <w:r w:rsidR="00EF1730">
        <w:rPr>
          <w:rFonts w:ascii="EC Square Sans Pro" w:hAnsi="EC Square Sans Pro"/>
          <w:noProof/>
          <w:sz w:val="20"/>
          <w:szCs w:val="20"/>
        </w:rPr>
        <w:t xml:space="preserve">educational </w:t>
      </w:r>
      <w:r w:rsidR="00AA5040">
        <w:rPr>
          <w:rFonts w:ascii="EC Square Sans Pro" w:hAnsi="EC Square Sans Pro"/>
          <w:noProof/>
          <w:sz w:val="20"/>
          <w:szCs w:val="20"/>
        </w:rPr>
        <w:t>attainment and participation in early childhood education and care are on the rise)</w:t>
      </w:r>
      <w:r w:rsidRPr="00FA3753">
        <w:rPr>
          <w:rFonts w:ascii="EC Square Sans Pro" w:hAnsi="EC Square Sans Pro"/>
          <w:noProof/>
          <w:sz w:val="20"/>
          <w:szCs w:val="20"/>
        </w:rPr>
        <w:t xml:space="preserve">, </w:t>
      </w:r>
      <w:r w:rsidRPr="00AA5040">
        <w:rPr>
          <w:rFonts w:ascii="EC Square Sans Pro" w:hAnsi="EC Square Sans Pro"/>
          <w:b/>
          <w:noProof/>
          <w:sz w:val="20"/>
          <w:szCs w:val="20"/>
        </w:rPr>
        <w:t xml:space="preserve">we also see </w:t>
      </w:r>
      <w:r w:rsidR="005F39B4" w:rsidRPr="00AA5040">
        <w:rPr>
          <w:rFonts w:ascii="EC Square Sans Pro" w:hAnsi="EC Square Sans Pro"/>
          <w:b/>
          <w:noProof/>
          <w:sz w:val="20"/>
          <w:szCs w:val="20"/>
        </w:rPr>
        <w:t xml:space="preserve">significant </w:t>
      </w:r>
      <w:r w:rsidRPr="00AA5040">
        <w:rPr>
          <w:rFonts w:ascii="EC Square Sans Pro" w:hAnsi="EC Square Sans Pro"/>
          <w:b/>
          <w:noProof/>
          <w:sz w:val="20"/>
          <w:szCs w:val="20"/>
        </w:rPr>
        <w:t>warning signs</w:t>
      </w:r>
      <w:r w:rsidRPr="00FA3753">
        <w:rPr>
          <w:rFonts w:ascii="EC Square Sans Pro" w:hAnsi="EC Square Sans Pro"/>
          <w:noProof/>
          <w:sz w:val="20"/>
          <w:szCs w:val="20"/>
        </w:rPr>
        <w:t xml:space="preserve"> </w:t>
      </w:r>
      <w:r w:rsidRPr="00545CF5">
        <w:rPr>
          <w:rFonts w:ascii="EC Square Sans Pro" w:hAnsi="EC Square Sans Pro"/>
          <w:b/>
          <w:noProof/>
          <w:sz w:val="20"/>
          <w:szCs w:val="20"/>
        </w:rPr>
        <w:t>requiring systemic longer</w:t>
      </w:r>
      <w:r w:rsidR="005F39B4" w:rsidRPr="00545CF5">
        <w:rPr>
          <w:rFonts w:ascii="EC Square Sans Pro" w:hAnsi="EC Square Sans Pro"/>
          <w:b/>
          <w:noProof/>
          <w:sz w:val="20"/>
          <w:szCs w:val="20"/>
        </w:rPr>
        <w:t>-</w:t>
      </w:r>
      <w:r w:rsidRPr="00545CF5">
        <w:rPr>
          <w:rFonts w:ascii="EC Square Sans Pro" w:hAnsi="EC Square Sans Pro"/>
          <w:b/>
          <w:noProof/>
          <w:sz w:val="20"/>
          <w:szCs w:val="20"/>
        </w:rPr>
        <w:t>term efforts</w:t>
      </w:r>
      <w:r>
        <w:rPr>
          <w:rFonts w:ascii="EC Square Sans Pro" w:hAnsi="EC Square Sans Pro"/>
          <w:noProof/>
          <w:sz w:val="20"/>
          <w:szCs w:val="20"/>
        </w:rPr>
        <w:t xml:space="preserve"> to </w:t>
      </w:r>
      <w:r w:rsidR="00D57A6D">
        <w:rPr>
          <w:rFonts w:ascii="EC Square Sans Pro" w:hAnsi="EC Square Sans Pro"/>
          <w:noProof/>
          <w:sz w:val="20"/>
          <w:szCs w:val="20"/>
        </w:rPr>
        <w:t xml:space="preserve">improve </w:t>
      </w:r>
      <w:r w:rsidR="00AA5040">
        <w:rPr>
          <w:rFonts w:ascii="EC Square Sans Pro" w:hAnsi="EC Square Sans Pro"/>
          <w:noProof/>
          <w:sz w:val="20"/>
          <w:szCs w:val="20"/>
        </w:rPr>
        <w:t>quality and equity in education and training</w:t>
      </w:r>
      <w:r>
        <w:rPr>
          <w:rFonts w:ascii="EC Square Sans Pro" w:hAnsi="EC Square Sans Pro"/>
          <w:noProof/>
          <w:sz w:val="20"/>
          <w:szCs w:val="20"/>
        </w:rPr>
        <w:t>.</w:t>
      </w:r>
      <w:r w:rsidR="00AA5040">
        <w:rPr>
          <w:rFonts w:ascii="EC Square Sans Pro" w:hAnsi="EC Square Sans Pro"/>
          <w:noProof/>
          <w:sz w:val="20"/>
          <w:szCs w:val="20"/>
        </w:rPr>
        <w:t xml:space="preserve"> The Commission will </w:t>
      </w:r>
      <w:r w:rsidR="00EF1730">
        <w:rPr>
          <w:rFonts w:ascii="EC Square Sans Pro" w:hAnsi="EC Square Sans Pro"/>
          <w:noProof/>
          <w:sz w:val="20"/>
          <w:szCs w:val="20"/>
        </w:rPr>
        <w:t>continue</w:t>
      </w:r>
      <w:r w:rsidR="00AA5040">
        <w:rPr>
          <w:rFonts w:ascii="EC Square Sans Pro" w:hAnsi="EC Square Sans Pro"/>
          <w:noProof/>
          <w:sz w:val="20"/>
          <w:szCs w:val="20"/>
        </w:rPr>
        <w:t xml:space="preserve"> </w:t>
      </w:r>
      <w:r w:rsidR="00EF1730">
        <w:rPr>
          <w:rFonts w:ascii="EC Square Sans Pro" w:hAnsi="EC Square Sans Pro"/>
          <w:noProof/>
          <w:sz w:val="20"/>
          <w:szCs w:val="20"/>
        </w:rPr>
        <w:t xml:space="preserve">to </w:t>
      </w:r>
      <w:r w:rsidR="00AA5040">
        <w:rPr>
          <w:rFonts w:ascii="EC Square Sans Pro" w:hAnsi="EC Square Sans Pro"/>
          <w:noProof/>
          <w:sz w:val="20"/>
          <w:szCs w:val="20"/>
        </w:rPr>
        <w:t xml:space="preserve">improve </w:t>
      </w:r>
      <w:r w:rsidR="00EF1730">
        <w:rPr>
          <w:rFonts w:ascii="EC Square Sans Pro" w:hAnsi="EC Square Sans Pro"/>
          <w:noProof/>
          <w:sz w:val="20"/>
          <w:szCs w:val="20"/>
        </w:rPr>
        <w:t xml:space="preserve">EU-level </w:t>
      </w:r>
      <w:r w:rsidR="00AA5040">
        <w:rPr>
          <w:rFonts w:ascii="EC Square Sans Pro" w:hAnsi="EC Square Sans Pro"/>
          <w:noProof/>
          <w:sz w:val="20"/>
          <w:szCs w:val="20"/>
        </w:rPr>
        <w:t>performance monitoring to support evidence</w:t>
      </w:r>
      <w:r w:rsidR="00EF1730">
        <w:rPr>
          <w:rFonts w:ascii="EC Square Sans Pro" w:hAnsi="EC Square Sans Pro"/>
          <w:noProof/>
          <w:sz w:val="20"/>
          <w:szCs w:val="20"/>
        </w:rPr>
        <w:t>-</w:t>
      </w:r>
      <w:r w:rsidR="00AA5040">
        <w:rPr>
          <w:rFonts w:ascii="EC Square Sans Pro" w:hAnsi="EC Square Sans Pro"/>
          <w:noProof/>
          <w:sz w:val="20"/>
          <w:szCs w:val="20"/>
        </w:rPr>
        <w:t>based policymaking and facilitate mutual learning on the deep challenges identified</w:t>
      </w:r>
      <w:r w:rsidR="005170B4">
        <w:rPr>
          <w:rFonts w:ascii="EC Square Sans Pro" w:hAnsi="EC Square Sans Pro"/>
          <w:noProof/>
          <w:sz w:val="20"/>
          <w:szCs w:val="20"/>
        </w:rPr>
        <w:t xml:space="preserve"> (including </w:t>
      </w:r>
      <w:r w:rsidR="0063019A">
        <w:rPr>
          <w:rFonts w:ascii="EC Square Sans Pro" w:hAnsi="EC Square Sans Pro"/>
          <w:noProof/>
          <w:sz w:val="20"/>
          <w:szCs w:val="20"/>
        </w:rPr>
        <w:t xml:space="preserve">promoting </w:t>
      </w:r>
      <w:r w:rsidR="005170B4">
        <w:rPr>
          <w:rFonts w:ascii="EC Square Sans Pro" w:hAnsi="EC Square Sans Pro"/>
          <w:noProof/>
          <w:sz w:val="20"/>
          <w:szCs w:val="20"/>
        </w:rPr>
        <w:t xml:space="preserve">equity in education and </w:t>
      </w:r>
      <w:r w:rsidR="0063019A">
        <w:rPr>
          <w:rFonts w:ascii="EC Square Sans Pro" w:hAnsi="EC Square Sans Pro"/>
          <w:noProof/>
          <w:sz w:val="20"/>
          <w:szCs w:val="20"/>
        </w:rPr>
        <w:t xml:space="preserve">tackling </w:t>
      </w:r>
      <w:r w:rsidR="005170B4">
        <w:rPr>
          <w:rFonts w:ascii="EC Square Sans Pro" w:hAnsi="EC Square Sans Pro"/>
          <w:noProof/>
          <w:sz w:val="20"/>
          <w:szCs w:val="20"/>
        </w:rPr>
        <w:t>aggravating teacher shortages across the E</w:t>
      </w:r>
      <w:r w:rsidR="0063019A">
        <w:rPr>
          <w:rFonts w:ascii="EC Square Sans Pro" w:hAnsi="EC Square Sans Pro"/>
          <w:noProof/>
          <w:sz w:val="20"/>
          <w:szCs w:val="20"/>
        </w:rPr>
        <w:t>U</w:t>
      </w:r>
      <w:r w:rsidR="005170B4">
        <w:rPr>
          <w:rFonts w:ascii="EC Square Sans Pro" w:hAnsi="EC Square Sans Pro"/>
          <w:noProof/>
          <w:sz w:val="20"/>
          <w:szCs w:val="20"/>
        </w:rPr>
        <w:t>)</w:t>
      </w:r>
      <w:r w:rsidR="00AA5040">
        <w:rPr>
          <w:rFonts w:ascii="EC Square Sans Pro" w:hAnsi="EC Square Sans Pro"/>
          <w:noProof/>
          <w:sz w:val="20"/>
          <w:szCs w:val="20"/>
        </w:rPr>
        <w:t>.</w:t>
      </w:r>
    </w:p>
    <w:p w:rsidR="00E64EBC" w:rsidRPr="002242ED" w:rsidRDefault="00BE3F8F" w:rsidP="000B1E8F">
      <w:pPr>
        <w:spacing w:after="120" w:line="240" w:lineRule="auto"/>
        <w:jc w:val="both"/>
        <w:rPr>
          <w:rFonts w:ascii="EC Square Sans Pro" w:hAnsi="EC Square Sans Pro"/>
          <w:noProof/>
          <w:sz w:val="20"/>
          <w:szCs w:val="20"/>
        </w:rPr>
      </w:pPr>
      <w:r w:rsidRPr="002242ED">
        <w:rPr>
          <w:rFonts w:ascii="EC Square Sans Pro" w:hAnsi="EC Square Sans Pro"/>
          <w:b/>
          <w:bCs/>
          <w:noProof/>
          <w:sz w:val="20"/>
          <w:szCs w:val="20"/>
        </w:rPr>
        <w:t>Focusing on i</w:t>
      </w:r>
      <w:r w:rsidR="00E64EBC" w:rsidRPr="002242ED">
        <w:rPr>
          <w:rFonts w:ascii="EC Square Sans Pro" w:hAnsi="EC Square Sans Pro"/>
          <w:b/>
          <w:bCs/>
          <w:noProof/>
          <w:sz w:val="20"/>
          <w:szCs w:val="20"/>
        </w:rPr>
        <w:t>mplementation</w:t>
      </w:r>
      <w:r w:rsidRPr="002242ED">
        <w:rPr>
          <w:rFonts w:ascii="EC Square Sans Pro" w:hAnsi="EC Square Sans Pro"/>
          <w:b/>
          <w:bCs/>
          <w:noProof/>
          <w:sz w:val="20"/>
          <w:szCs w:val="20"/>
        </w:rPr>
        <w:t>, quality investment</w:t>
      </w:r>
      <w:r w:rsidR="00FA3753">
        <w:rPr>
          <w:rFonts w:ascii="EC Square Sans Pro" w:hAnsi="EC Square Sans Pro"/>
          <w:b/>
          <w:bCs/>
          <w:noProof/>
          <w:sz w:val="20"/>
          <w:szCs w:val="20"/>
        </w:rPr>
        <w:t>,</w:t>
      </w:r>
      <w:r w:rsidRPr="002242ED">
        <w:rPr>
          <w:rFonts w:ascii="EC Square Sans Pro" w:hAnsi="EC Square Sans Pro"/>
          <w:b/>
          <w:bCs/>
          <w:noProof/>
          <w:sz w:val="20"/>
          <w:szCs w:val="20"/>
        </w:rPr>
        <w:t xml:space="preserve"> </w:t>
      </w:r>
      <w:r w:rsidR="00766C36" w:rsidRPr="002242ED">
        <w:rPr>
          <w:rFonts w:ascii="EC Square Sans Pro" w:hAnsi="EC Square Sans Pro"/>
          <w:b/>
          <w:bCs/>
          <w:noProof/>
          <w:sz w:val="20"/>
          <w:szCs w:val="20"/>
        </w:rPr>
        <w:t xml:space="preserve">absorption </w:t>
      </w:r>
      <w:r w:rsidRPr="002242ED">
        <w:rPr>
          <w:rFonts w:ascii="EC Square Sans Pro" w:hAnsi="EC Square Sans Pro"/>
          <w:b/>
          <w:bCs/>
          <w:noProof/>
          <w:sz w:val="20"/>
          <w:szCs w:val="20"/>
        </w:rPr>
        <w:t>and robust monitoring w</w:t>
      </w:r>
      <w:r w:rsidR="00E64EBC" w:rsidRPr="002242ED">
        <w:rPr>
          <w:rFonts w:ascii="EC Square Sans Pro" w:hAnsi="EC Square Sans Pro"/>
          <w:b/>
          <w:bCs/>
          <w:noProof/>
          <w:sz w:val="20"/>
          <w:szCs w:val="20"/>
        </w:rPr>
        <w:t>ill be key for the years ahead.</w:t>
      </w:r>
      <w:r w:rsidR="00E64EBC" w:rsidRPr="002242ED">
        <w:rPr>
          <w:rFonts w:ascii="EC Square Sans Pro" w:hAnsi="EC Square Sans Pro"/>
          <w:noProof/>
          <w:sz w:val="20"/>
          <w:szCs w:val="20"/>
        </w:rPr>
        <w:t xml:space="preserve"> After the 2021-</w:t>
      </w:r>
      <w:r w:rsidR="00A67E5D">
        <w:rPr>
          <w:rFonts w:ascii="EC Square Sans Pro" w:hAnsi="EC Square Sans Pro"/>
          <w:noProof/>
          <w:sz w:val="20"/>
          <w:szCs w:val="20"/>
        </w:rPr>
        <w:t>20</w:t>
      </w:r>
      <w:r w:rsidR="00E64EBC" w:rsidRPr="002242ED">
        <w:rPr>
          <w:rFonts w:ascii="EC Square Sans Pro" w:hAnsi="EC Square Sans Pro"/>
          <w:noProof/>
          <w:sz w:val="20"/>
          <w:szCs w:val="20"/>
        </w:rPr>
        <w:t xml:space="preserve">22 phase of policy design and the launch of a set of </w:t>
      </w:r>
      <w:r w:rsidR="00433B51" w:rsidRPr="002242ED">
        <w:rPr>
          <w:rFonts w:ascii="EC Square Sans Pro" w:hAnsi="EC Square Sans Pro"/>
          <w:noProof/>
          <w:sz w:val="20"/>
          <w:szCs w:val="20"/>
        </w:rPr>
        <w:t>EU-level</w:t>
      </w:r>
      <w:r w:rsidR="00E64EBC" w:rsidRPr="002242ED">
        <w:rPr>
          <w:rFonts w:ascii="EC Square Sans Pro" w:hAnsi="EC Square Sans Pro"/>
          <w:noProof/>
          <w:sz w:val="20"/>
          <w:szCs w:val="20"/>
        </w:rPr>
        <w:t xml:space="preserve"> EEA actions, focus should </w:t>
      </w:r>
      <w:r w:rsidR="0046695F" w:rsidRPr="002242ED">
        <w:rPr>
          <w:rFonts w:ascii="EC Square Sans Pro" w:hAnsi="EC Square Sans Pro"/>
          <w:noProof/>
          <w:sz w:val="20"/>
          <w:szCs w:val="20"/>
        </w:rPr>
        <w:t xml:space="preserve">now </w:t>
      </w:r>
      <w:r w:rsidR="00E64EBC" w:rsidRPr="002242ED">
        <w:rPr>
          <w:rFonts w:ascii="EC Square Sans Pro" w:hAnsi="EC Square Sans Pro"/>
          <w:noProof/>
          <w:sz w:val="20"/>
          <w:szCs w:val="20"/>
        </w:rPr>
        <w:t xml:space="preserve">be placed </w:t>
      </w:r>
      <w:r w:rsidR="00F3407B" w:rsidRPr="002242ED">
        <w:rPr>
          <w:rFonts w:ascii="EC Square Sans Pro" w:hAnsi="EC Square Sans Pro"/>
          <w:noProof/>
          <w:sz w:val="20"/>
          <w:szCs w:val="20"/>
        </w:rPr>
        <w:t xml:space="preserve">on ensuring </w:t>
      </w:r>
      <w:r w:rsidR="00B5218C">
        <w:rPr>
          <w:rFonts w:ascii="EC Square Sans Pro" w:hAnsi="EC Square Sans Pro"/>
          <w:noProof/>
          <w:sz w:val="20"/>
          <w:szCs w:val="20"/>
        </w:rPr>
        <w:t>i)</w:t>
      </w:r>
      <w:r w:rsidR="00B5218C">
        <w:rPr>
          <w:rFonts w:ascii="Calibri" w:hAnsi="Calibri" w:cs="Calibri"/>
          <w:noProof/>
          <w:sz w:val="20"/>
          <w:szCs w:val="20"/>
        </w:rPr>
        <w:t> </w:t>
      </w:r>
      <w:r w:rsidR="008E3296">
        <w:rPr>
          <w:rFonts w:ascii="EC Square Sans Pro" w:hAnsi="EC Square Sans Pro"/>
          <w:noProof/>
          <w:sz w:val="20"/>
          <w:szCs w:val="20"/>
        </w:rPr>
        <w:t xml:space="preserve">follow-up of strategic </w:t>
      </w:r>
      <w:r w:rsidR="00E64EBC" w:rsidRPr="002242ED">
        <w:rPr>
          <w:rFonts w:ascii="EC Square Sans Pro" w:hAnsi="EC Square Sans Pro"/>
          <w:noProof/>
          <w:sz w:val="20"/>
          <w:szCs w:val="20"/>
        </w:rPr>
        <w:t>EEA initiatives</w:t>
      </w:r>
      <w:r w:rsidR="00B5218C">
        <w:rPr>
          <w:rFonts w:ascii="EC Square Sans Pro" w:hAnsi="EC Square Sans Pro"/>
          <w:noProof/>
          <w:sz w:val="20"/>
          <w:szCs w:val="20"/>
        </w:rPr>
        <w:t xml:space="preserve"> </w:t>
      </w:r>
      <w:r w:rsidR="008E3296">
        <w:rPr>
          <w:rFonts w:ascii="EC Square Sans Pro" w:hAnsi="EC Square Sans Pro"/>
          <w:noProof/>
          <w:sz w:val="20"/>
          <w:szCs w:val="20"/>
        </w:rPr>
        <w:t>at</w:t>
      </w:r>
      <w:r w:rsidR="00E64EBC" w:rsidRPr="002242ED">
        <w:rPr>
          <w:rFonts w:ascii="EC Square Sans Pro" w:hAnsi="EC Square Sans Pro"/>
          <w:noProof/>
          <w:sz w:val="20"/>
          <w:szCs w:val="20"/>
        </w:rPr>
        <w:t xml:space="preserve"> national </w:t>
      </w:r>
      <w:r w:rsidR="008E3296">
        <w:rPr>
          <w:rFonts w:ascii="EC Square Sans Pro" w:hAnsi="EC Square Sans Pro"/>
          <w:noProof/>
          <w:sz w:val="20"/>
          <w:szCs w:val="20"/>
        </w:rPr>
        <w:t>level</w:t>
      </w:r>
      <w:r w:rsidR="00E64EBC" w:rsidRPr="002242ED">
        <w:rPr>
          <w:rFonts w:ascii="EC Square Sans Pro" w:hAnsi="EC Square Sans Pro"/>
          <w:noProof/>
          <w:sz w:val="20"/>
          <w:szCs w:val="20"/>
        </w:rPr>
        <w:t xml:space="preserve">, </w:t>
      </w:r>
      <w:r w:rsidR="00B5218C">
        <w:rPr>
          <w:rFonts w:ascii="EC Square Sans Pro" w:hAnsi="EC Square Sans Pro"/>
          <w:noProof/>
          <w:sz w:val="20"/>
          <w:szCs w:val="20"/>
        </w:rPr>
        <w:t>ii)</w:t>
      </w:r>
      <w:r w:rsidR="00B5218C">
        <w:rPr>
          <w:rFonts w:ascii="Calibri" w:hAnsi="Calibri" w:cs="Calibri"/>
          <w:noProof/>
          <w:sz w:val="20"/>
          <w:szCs w:val="20"/>
        </w:rPr>
        <w:t> </w:t>
      </w:r>
      <w:r w:rsidR="00681890" w:rsidRPr="002242ED">
        <w:rPr>
          <w:rFonts w:ascii="EC Square Sans Pro" w:hAnsi="EC Square Sans Pro"/>
          <w:noProof/>
          <w:sz w:val="20"/>
          <w:szCs w:val="20"/>
        </w:rPr>
        <w:t xml:space="preserve">quality investment through </w:t>
      </w:r>
      <w:r w:rsidR="00E64EBC" w:rsidRPr="002242ED">
        <w:rPr>
          <w:rFonts w:ascii="EC Square Sans Pro" w:hAnsi="EC Square Sans Pro"/>
          <w:noProof/>
          <w:sz w:val="20"/>
          <w:szCs w:val="20"/>
        </w:rPr>
        <w:t xml:space="preserve">the effective </w:t>
      </w:r>
      <w:r w:rsidR="00E81CC6" w:rsidRPr="002242ED">
        <w:rPr>
          <w:rFonts w:ascii="EC Square Sans Pro" w:hAnsi="EC Square Sans Pro"/>
          <w:noProof/>
          <w:sz w:val="20"/>
          <w:szCs w:val="20"/>
        </w:rPr>
        <w:t>absorption</w:t>
      </w:r>
      <w:r w:rsidR="00E64EBC" w:rsidRPr="002242ED">
        <w:rPr>
          <w:rFonts w:ascii="EC Square Sans Pro" w:hAnsi="EC Square Sans Pro"/>
          <w:noProof/>
          <w:sz w:val="20"/>
          <w:szCs w:val="20"/>
        </w:rPr>
        <w:t xml:space="preserve"> of EU </w:t>
      </w:r>
      <w:r w:rsidR="0056169F" w:rsidRPr="002242ED">
        <w:rPr>
          <w:rFonts w:ascii="EC Square Sans Pro" w:hAnsi="EC Square Sans Pro"/>
          <w:noProof/>
          <w:sz w:val="20"/>
          <w:szCs w:val="20"/>
        </w:rPr>
        <w:t xml:space="preserve">and national </w:t>
      </w:r>
      <w:r w:rsidR="00E64EBC" w:rsidRPr="002242ED">
        <w:rPr>
          <w:rFonts w:ascii="EC Square Sans Pro" w:hAnsi="EC Square Sans Pro"/>
          <w:noProof/>
          <w:sz w:val="20"/>
          <w:szCs w:val="20"/>
        </w:rPr>
        <w:t>resources</w:t>
      </w:r>
      <w:r w:rsidR="00D702C9">
        <w:rPr>
          <w:rFonts w:ascii="EC Square Sans Pro" w:hAnsi="EC Square Sans Pro"/>
          <w:noProof/>
          <w:sz w:val="20"/>
          <w:szCs w:val="20"/>
        </w:rPr>
        <w:t xml:space="preserve"> </w:t>
      </w:r>
      <w:r w:rsidR="00D702C9" w:rsidRPr="002242ED">
        <w:rPr>
          <w:rFonts w:ascii="EC Square Sans Pro" w:hAnsi="EC Square Sans Pro"/>
          <w:noProof/>
          <w:sz w:val="20"/>
          <w:szCs w:val="20"/>
        </w:rPr>
        <w:t>and</w:t>
      </w:r>
      <w:r w:rsidR="00D702C9">
        <w:rPr>
          <w:rFonts w:ascii="EC Square Sans Pro" w:hAnsi="EC Square Sans Pro"/>
          <w:noProof/>
          <w:sz w:val="20"/>
          <w:szCs w:val="20"/>
        </w:rPr>
        <w:t xml:space="preserve"> </w:t>
      </w:r>
      <w:r w:rsidR="00B5218C">
        <w:rPr>
          <w:rFonts w:ascii="EC Square Sans Pro" w:hAnsi="EC Square Sans Pro"/>
          <w:noProof/>
          <w:sz w:val="20"/>
          <w:szCs w:val="20"/>
        </w:rPr>
        <w:t>iii)</w:t>
      </w:r>
      <w:r w:rsidR="00B5218C">
        <w:rPr>
          <w:rFonts w:ascii="Calibri" w:hAnsi="Calibri" w:cs="Calibri"/>
          <w:noProof/>
          <w:sz w:val="20"/>
          <w:szCs w:val="20"/>
        </w:rPr>
        <w:t> </w:t>
      </w:r>
      <w:r w:rsidR="00D702C9">
        <w:rPr>
          <w:rFonts w:ascii="EC Square Sans Pro" w:hAnsi="EC Square Sans Pro"/>
          <w:noProof/>
          <w:sz w:val="20"/>
          <w:szCs w:val="20"/>
        </w:rPr>
        <w:t>a robust monitoring of progress</w:t>
      </w:r>
      <w:r w:rsidR="00F3407B" w:rsidRPr="002242ED">
        <w:rPr>
          <w:rFonts w:ascii="EC Square Sans Pro" w:hAnsi="EC Square Sans Pro"/>
          <w:noProof/>
          <w:sz w:val="20"/>
          <w:szCs w:val="20"/>
        </w:rPr>
        <w:t>. This could help solidify</w:t>
      </w:r>
      <w:r w:rsidR="00E64EBC" w:rsidRPr="002242ED">
        <w:rPr>
          <w:rFonts w:ascii="EC Square Sans Pro" w:hAnsi="EC Square Sans Pro"/>
          <w:noProof/>
          <w:sz w:val="20"/>
          <w:szCs w:val="20"/>
        </w:rPr>
        <w:t xml:space="preserve"> systemic reforms that Member States are pursuing </w:t>
      </w:r>
      <w:r w:rsidR="00F3407B" w:rsidRPr="002242ED">
        <w:rPr>
          <w:rFonts w:ascii="EC Square Sans Pro" w:hAnsi="EC Square Sans Pro"/>
          <w:noProof/>
          <w:sz w:val="20"/>
          <w:szCs w:val="20"/>
        </w:rPr>
        <w:t>and</w:t>
      </w:r>
      <w:r w:rsidR="00E64EBC" w:rsidRPr="002242ED">
        <w:rPr>
          <w:rFonts w:ascii="EC Square Sans Pro" w:hAnsi="EC Square Sans Pro"/>
          <w:noProof/>
          <w:sz w:val="20"/>
          <w:szCs w:val="20"/>
        </w:rPr>
        <w:t xml:space="preserve"> bring </w:t>
      </w:r>
      <w:r w:rsidR="00B5218C">
        <w:rPr>
          <w:rFonts w:ascii="EC Square Sans Pro" w:hAnsi="EC Square Sans Pro"/>
          <w:noProof/>
          <w:sz w:val="20"/>
          <w:szCs w:val="20"/>
        </w:rPr>
        <w:t>about a positive</w:t>
      </w:r>
      <w:r w:rsidR="00E64EBC" w:rsidRPr="002242ED">
        <w:rPr>
          <w:rFonts w:ascii="EC Square Sans Pro" w:hAnsi="EC Square Sans Pro"/>
          <w:noProof/>
          <w:sz w:val="20"/>
          <w:szCs w:val="20"/>
        </w:rPr>
        <w:t xml:space="preserve"> impact for learners</w:t>
      </w:r>
      <w:r w:rsidR="00D57A6D">
        <w:rPr>
          <w:rFonts w:ascii="EC Square Sans Pro" w:hAnsi="EC Square Sans Pro"/>
          <w:noProof/>
          <w:sz w:val="20"/>
          <w:szCs w:val="20"/>
        </w:rPr>
        <w:t xml:space="preserve"> and teachers</w:t>
      </w:r>
      <w:r w:rsidR="00E64EBC" w:rsidRPr="002242ED">
        <w:rPr>
          <w:rFonts w:ascii="EC Square Sans Pro" w:hAnsi="EC Square Sans Pro"/>
          <w:noProof/>
          <w:sz w:val="20"/>
          <w:szCs w:val="20"/>
        </w:rPr>
        <w:t xml:space="preserve">. EEA </w:t>
      </w:r>
      <w:r w:rsidR="004B07F9" w:rsidRPr="002242ED">
        <w:rPr>
          <w:rFonts w:ascii="EC Square Sans Pro" w:hAnsi="EC Square Sans Pro"/>
          <w:noProof/>
          <w:sz w:val="20"/>
          <w:szCs w:val="20"/>
        </w:rPr>
        <w:t xml:space="preserve">strategic framework </w:t>
      </w:r>
      <w:r w:rsidR="00B5218C">
        <w:rPr>
          <w:rFonts w:ascii="EC Square Sans Pro" w:hAnsi="EC Square Sans Pro"/>
          <w:noProof/>
          <w:sz w:val="20"/>
          <w:szCs w:val="20"/>
        </w:rPr>
        <w:t>w</w:t>
      </w:r>
      <w:r w:rsidR="00E17FE3" w:rsidRPr="002242ED">
        <w:rPr>
          <w:rFonts w:ascii="EC Square Sans Pro" w:hAnsi="EC Square Sans Pro"/>
          <w:noProof/>
          <w:sz w:val="20"/>
          <w:szCs w:val="20"/>
        </w:rPr>
        <w:t xml:space="preserve">orking </w:t>
      </w:r>
      <w:r w:rsidR="00B5218C">
        <w:rPr>
          <w:rFonts w:ascii="EC Square Sans Pro" w:hAnsi="EC Square Sans Pro"/>
          <w:noProof/>
          <w:sz w:val="20"/>
          <w:szCs w:val="20"/>
        </w:rPr>
        <w:t>g</w:t>
      </w:r>
      <w:r w:rsidR="00E17FE3" w:rsidRPr="002242ED">
        <w:rPr>
          <w:rFonts w:ascii="EC Square Sans Pro" w:hAnsi="EC Square Sans Pro"/>
          <w:noProof/>
          <w:sz w:val="20"/>
          <w:szCs w:val="20"/>
        </w:rPr>
        <w:t xml:space="preserve">roups </w:t>
      </w:r>
      <w:r w:rsidR="00D926C6">
        <w:rPr>
          <w:rFonts w:ascii="EC Square Sans Pro" w:hAnsi="EC Square Sans Pro"/>
          <w:noProof/>
          <w:sz w:val="20"/>
          <w:szCs w:val="20"/>
        </w:rPr>
        <w:t>and other co-creation forums supporting work towards the EEA</w:t>
      </w:r>
      <w:r w:rsidR="00F06062">
        <w:rPr>
          <w:rStyle w:val="FootnoteReference"/>
          <w:rFonts w:ascii="EC Square Sans Pro" w:hAnsi="EC Square Sans Pro"/>
          <w:noProof/>
          <w:sz w:val="20"/>
          <w:szCs w:val="20"/>
        </w:rPr>
        <w:footnoteReference w:id="57"/>
      </w:r>
      <w:r w:rsidR="00D926C6">
        <w:rPr>
          <w:rFonts w:ascii="EC Square Sans Pro" w:hAnsi="EC Square Sans Pro"/>
          <w:noProof/>
          <w:sz w:val="20"/>
          <w:szCs w:val="20"/>
        </w:rPr>
        <w:t xml:space="preserve"> </w:t>
      </w:r>
      <w:r w:rsidR="00E17FE3" w:rsidRPr="002242ED">
        <w:rPr>
          <w:rFonts w:ascii="EC Square Sans Pro" w:hAnsi="EC Square Sans Pro"/>
          <w:noProof/>
          <w:sz w:val="20"/>
          <w:szCs w:val="20"/>
        </w:rPr>
        <w:t>can</w:t>
      </w:r>
      <w:r w:rsidR="00E64EBC" w:rsidRPr="002242ED">
        <w:rPr>
          <w:rFonts w:ascii="EC Square Sans Pro" w:hAnsi="EC Square Sans Pro"/>
          <w:noProof/>
          <w:sz w:val="20"/>
          <w:szCs w:val="20"/>
        </w:rPr>
        <w:t xml:space="preserve"> </w:t>
      </w:r>
      <w:r w:rsidR="004B07F9" w:rsidRPr="002242ED">
        <w:rPr>
          <w:rFonts w:ascii="EC Square Sans Pro" w:hAnsi="EC Square Sans Pro"/>
          <w:noProof/>
          <w:sz w:val="20"/>
          <w:szCs w:val="20"/>
        </w:rPr>
        <w:t>play</w:t>
      </w:r>
      <w:r w:rsidR="00E64EBC" w:rsidRPr="002242ED">
        <w:rPr>
          <w:rFonts w:ascii="EC Square Sans Pro" w:hAnsi="EC Square Sans Pro"/>
          <w:noProof/>
          <w:sz w:val="20"/>
          <w:szCs w:val="20"/>
        </w:rPr>
        <w:t xml:space="preserve"> a key role in this</w:t>
      </w:r>
      <w:r w:rsidR="000E0874">
        <w:rPr>
          <w:rFonts w:ascii="EC Square Sans Pro" w:hAnsi="EC Square Sans Pro"/>
          <w:noProof/>
          <w:sz w:val="20"/>
          <w:szCs w:val="20"/>
        </w:rPr>
        <w:t xml:space="preserve">, with </w:t>
      </w:r>
      <w:r w:rsidR="000E0874" w:rsidRPr="002242ED">
        <w:rPr>
          <w:rFonts w:ascii="EC Square Sans Pro" w:hAnsi="EC Square Sans Pro"/>
          <w:noProof/>
          <w:sz w:val="20"/>
          <w:szCs w:val="20"/>
        </w:rPr>
        <w:t>active</w:t>
      </w:r>
      <w:r w:rsidR="00E64EBC" w:rsidRPr="002242ED">
        <w:rPr>
          <w:rFonts w:ascii="EC Square Sans Pro" w:hAnsi="EC Square Sans Pro"/>
          <w:noProof/>
          <w:sz w:val="20"/>
          <w:szCs w:val="20"/>
        </w:rPr>
        <w:t xml:space="preserve"> participation of all </w:t>
      </w:r>
      <w:r w:rsidR="0094174D">
        <w:rPr>
          <w:rFonts w:ascii="EC Square Sans Pro" w:hAnsi="EC Square Sans Pro"/>
          <w:noProof/>
          <w:sz w:val="20"/>
          <w:szCs w:val="20"/>
        </w:rPr>
        <w:t>member</w:t>
      </w:r>
      <w:r w:rsidR="0094174D" w:rsidRPr="002242ED">
        <w:rPr>
          <w:rFonts w:ascii="EC Square Sans Pro" w:hAnsi="EC Square Sans Pro"/>
          <w:noProof/>
          <w:sz w:val="20"/>
          <w:szCs w:val="20"/>
        </w:rPr>
        <w:t>s</w:t>
      </w:r>
      <w:r w:rsidR="00E64EBC" w:rsidRPr="002242ED">
        <w:rPr>
          <w:rFonts w:ascii="EC Square Sans Pro" w:hAnsi="EC Square Sans Pro"/>
          <w:noProof/>
          <w:sz w:val="20"/>
          <w:szCs w:val="20"/>
        </w:rPr>
        <w:t xml:space="preserve"> </w:t>
      </w:r>
      <w:r w:rsidR="000E0874">
        <w:rPr>
          <w:rFonts w:ascii="EC Square Sans Pro" w:hAnsi="EC Square Sans Pro"/>
          <w:noProof/>
          <w:sz w:val="20"/>
          <w:szCs w:val="20"/>
        </w:rPr>
        <w:t xml:space="preserve">and </w:t>
      </w:r>
      <w:r w:rsidR="004B07F9" w:rsidRPr="002242ED">
        <w:rPr>
          <w:rFonts w:ascii="EC Square Sans Pro" w:hAnsi="EC Square Sans Pro"/>
          <w:noProof/>
          <w:sz w:val="20"/>
          <w:szCs w:val="20"/>
        </w:rPr>
        <w:t>ensur</w:t>
      </w:r>
      <w:r w:rsidR="00E64EBC" w:rsidRPr="002242ED">
        <w:rPr>
          <w:rFonts w:ascii="EC Square Sans Pro" w:hAnsi="EC Square Sans Pro"/>
          <w:noProof/>
          <w:sz w:val="20"/>
          <w:szCs w:val="20"/>
        </w:rPr>
        <w:t xml:space="preserve">ing links with national decision making </w:t>
      </w:r>
      <w:r w:rsidR="000E0874">
        <w:rPr>
          <w:rFonts w:ascii="EC Square Sans Pro" w:hAnsi="EC Square Sans Pro"/>
          <w:noProof/>
          <w:sz w:val="20"/>
          <w:szCs w:val="20"/>
        </w:rPr>
        <w:t>being</w:t>
      </w:r>
      <w:r w:rsidR="00E64EBC" w:rsidRPr="002242ED">
        <w:rPr>
          <w:rFonts w:ascii="EC Square Sans Pro" w:hAnsi="EC Square Sans Pro"/>
          <w:noProof/>
          <w:sz w:val="20"/>
          <w:szCs w:val="20"/>
        </w:rPr>
        <w:t xml:space="preserve"> crucial for success. The Erasmus+ programme will continue </w:t>
      </w:r>
      <w:r w:rsidR="004B07F9" w:rsidRPr="002242ED">
        <w:rPr>
          <w:rFonts w:ascii="EC Square Sans Pro" w:hAnsi="EC Square Sans Pro"/>
          <w:noProof/>
          <w:sz w:val="20"/>
          <w:szCs w:val="20"/>
        </w:rPr>
        <w:t xml:space="preserve">to support </w:t>
      </w:r>
      <w:r w:rsidR="00373447">
        <w:rPr>
          <w:rFonts w:ascii="EC Square Sans Pro" w:hAnsi="EC Square Sans Pro"/>
          <w:noProof/>
          <w:sz w:val="20"/>
          <w:szCs w:val="20"/>
        </w:rPr>
        <w:t xml:space="preserve">the </w:t>
      </w:r>
      <w:r w:rsidR="004B07F9" w:rsidRPr="002242ED">
        <w:rPr>
          <w:rFonts w:ascii="EC Square Sans Pro" w:hAnsi="EC Square Sans Pro"/>
          <w:noProof/>
          <w:sz w:val="20"/>
          <w:szCs w:val="20"/>
        </w:rPr>
        <w:t>implementation of</w:t>
      </w:r>
      <w:r w:rsidR="00E64EBC" w:rsidRPr="002242ED">
        <w:rPr>
          <w:rFonts w:ascii="EC Square Sans Pro" w:hAnsi="EC Square Sans Pro"/>
          <w:noProof/>
          <w:sz w:val="20"/>
          <w:szCs w:val="20"/>
        </w:rPr>
        <w:t xml:space="preserve"> EEA </w:t>
      </w:r>
      <w:r w:rsidR="004B07F9" w:rsidRPr="002242ED">
        <w:rPr>
          <w:rFonts w:ascii="EC Square Sans Pro" w:hAnsi="EC Square Sans Pro"/>
          <w:noProof/>
          <w:sz w:val="20"/>
          <w:szCs w:val="20"/>
        </w:rPr>
        <w:t>objectives</w:t>
      </w:r>
      <w:r w:rsidR="00E64EBC" w:rsidRPr="002242ED">
        <w:rPr>
          <w:rFonts w:ascii="EC Square Sans Pro" w:hAnsi="EC Square Sans Pro"/>
          <w:noProof/>
          <w:sz w:val="20"/>
          <w:szCs w:val="20"/>
        </w:rPr>
        <w:t xml:space="preserve"> through its mobility, cooperation</w:t>
      </w:r>
      <w:r w:rsidR="00AE1A86">
        <w:rPr>
          <w:rFonts w:ascii="EC Square Sans Pro" w:hAnsi="EC Square Sans Pro"/>
          <w:noProof/>
          <w:sz w:val="20"/>
          <w:szCs w:val="20"/>
        </w:rPr>
        <w:t>,</w:t>
      </w:r>
      <w:r w:rsidR="00E64EBC" w:rsidRPr="002242ED">
        <w:rPr>
          <w:rFonts w:ascii="EC Square Sans Pro" w:hAnsi="EC Square Sans Pro"/>
          <w:noProof/>
          <w:sz w:val="20"/>
          <w:szCs w:val="20"/>
        </w:rPr>
        <w:t xml:space="preserve"> and policy actions and priorities. </w:t>
      </w:r>
    </w:p>
    <w:p w:rsidR="00B341F7" w:rsidRPr="002242ED" w:rsidRDefault="00221CE1" w:rsidP="002B7E5B">
      <w:pPr>
        <w:pStyle w:val="2022Head2"/>
        <w:rPr>
          <w:noProof/>
        </w:rPr>
      </w:pPr>
      <w:bookmarkStart w:id="28" w:name="_Toc110850859"/>
      <w:bookmarkStart w:id="29" w:name="_Toc113271720"/>
      <w:r w:rsidRPr="002242ED">
        <w:rPr>
          <w:noProof/>
        </w:rPr>
        <w:t>5</w:t>
      </w:r>
      <w:r w:rsidR="00B341F7" w:rsidRPr="002242ED">
        <w:rPr>
          <w:noProof/>
        </w:rPr>
        <w:t xml:space="preserve">.2. </w:t>
      </w:r>
      <w:r w:rsidR="002B7E5B">
        <w:rPr>
          <w:noProof/>
        </w:rPr>
        <w:tab/>
      </w:r>
      <w:r w:rsidR="00B341F7" w:rsidRPr="002242ED">
        <w:rPr>
          <w:noProof/>
        </w:rPr>
        <w:t>Midterm review</w:t>
      </w:r>
      <w:bookmarkEnd w:id="28"/>
      <w:bookmarkEnd w:id="29"/>
      <w:r w:rsidR="00B341F7" w:rsidRPr="002242ED">
        <w:rPr>
          <w:noProof/>
        </w:rPr>
        <w:t xml:space="preserve"> </w:t>
      </w:r>
    </w:p>
    <w:p w:rsidR="00373447" w:rsidRDefault="006B54E7" w:rsidP="000B1E8F">
      <w:pPr>
        <w:spacing w:after="120" w:line="240" w:lineRule="auto"/>
        <w:jc w:val="both"/>
        <w:rPr>
          <w:rFonts w:ascii="EC Square Sans Pro" w:hAnsi="EC Square Sans Pro"/>
          <w:noProof/>
          <w:sz w:val="20"/>
          <w:szCs w:val="20"/>
        </w:rPr>
      </w:pPr>
      <w:r>
        <w:rPr>
          <w:rFonts w:ascii="EC Square Sans Pro" w:hAnsi="EC Square Sans Pro"/>
          <w:noProof/>
          <w:sz w:val="20"/>
          <w:szCs w:val="20"/>
        </w:rPr>
        <w:t>T</w:t>
      </w:r>
      <w:r w:rsidR="0032265B">
        <w:rPr>
          <w:rFonts w:ascii="EC Square Sans Pro" w:hAnsi="EC Square Sans Pro"/>
          <w:noProof/>
          <w:sz w:val="20"/>
          <w:szCs w:val="20"/>
        </w:rPr>
        <w:t xml:space="preserve">his progress report </w:t>
      </w:r>
      <w:r w:rsidR="00734E5D">
        <w:rPr>
          <w:rFonts w:ascii="EC Square Sans Pro" w:hAnsi="EC Square Sans Pro"/>
          <w:noProof/>
          <w:sz w:val="20"/>
          <w:szCs w:val="20"/>
        </w:rPr>
        <w:t xml:space="preserve">is </w:t>
      </w:r>
      <w:r w:rsidR="0032265B">
        <w:rPr>
          <w:rFonts w:ascii="EC Square Sans Pro" w:hAnsi="EC Square Sans Pro"/>
          <w:noProof/>
          <w:sz w:val="20"/>
          <w:szCs w:val="20"/>
        </w:rPr>
        <w:t xml:space="preserve">the Commission’s input for the </w:t>
      </w:r>
      <w:r w:rsidR="00612377" w:rsidRPr="00545CF5">
        <w:rPr>
          <w:rFonts w:ascii="EC Square Sans Pro" w:hAnsi="EC Square Sans Pro"/>
          <w:b/>
          <w:noProof/>
          <w:sz w:val="20"/>
          <w:szCs w:val="20"/>
        </w:rPr>
        <w:t xml:space="preserve">2023 midterm </w:t>
      </w:r>
      <w:r w:rsidR="00723230">
        <w:rPr>
          <w:rFonts w:ascii="EC Square Sans Pro" w:hAnsi="EC Square Sans Pro"/>
          <w:b/>
          <w:noProof/>
          <w:sz w:val="20"/>
          <w:szCs w:val="20"/>
        </w:rPr>
        <w:t xml:space="preserve">review </w:t>
      </w:r>
      <w:r w:rsidR="00344185" w:rsidRPr="002242ED">
        <w:rPr>
          <w:rFonts w:ascii="EC Square Sans Pro" w:hAnsi="EC Square Sans Pro"/>
          <w:noProof/>
          <w:sz w:val="20"/>
          <w:szCs w:val="20"/>
        </w:rPr>
        <w:t>aim</w:t>
      </w:r>
      <w:r w:rsidR="00344185">
        <w:rPr>
          <w:rFonts w:ascii="EC Square Sans Pro" w:hAnsi="EC Square Sans Pro"/>
          <w:noProof/>
          <w:sz w:val="20"/>
          <w:szCs w:val="20"/>
        </w:rPr>
        <w:t>ing</w:t>
      </w:r>
      <w:r w:rsidR="00344185" w:rsidRPr="002242ED">
        <w:rPr>
          <w:rFonts w:ascii="EC Square Sans Pro" w:hAnsi="EC Square Sans Pro"/>
          <w:noProof/>
          <w:sz w:val="20"/>
          <w:szCs w:val="20"/>
        </w:rPr>
        <w:t xml:space="preserve"> to take stock and </w:t>
      </w:r>
      <w:r w:rsidR="00734E5D">
        <w:rPr>
          <w:rFonts w:ascii="EC Square Sans Pro" w:hAnsi="EC Square Sans Pro"/>
          <w:noProof/>
          <w:sz w:val="20"/>
          <w:szCs w:val="20"/>
        </w:rPr>
        <w:t>keep</w:t>
      </w:r>
      <w:r w:rsidR="00344185" w:rsidRPr="002242ED">
        <w:rPr>
          <w:rFonts w:ascii="EC Square Sans Pro" w:hAnsi="EC Square Sans Pro"/>
          <w:noProof/>
          <w:sz w:val="20"/>
          <w:szCs w:val="20"/>
        </w:rPr>
        <w:t xml:space="preserve"> momentum</w:t>
      </w:r>
      <w:r w:rsidR="00344185">
        <w:rPr>
          <w:rFonts w:ascii="EC Square Sans Pro" w:hAnsi="EC Square Sans Pro"/>
          <w:noProof/>
          <w:sz w:val="20"/>
          <w:szCs w:val="20"/>
        </w:rPr>
        <w:t>, commitment</w:t>
      </w:r>
      <w:r w:rsidR="00383032">
        <w:rPr>
          <w:rFonts w:ascii="EC Square Sans Pro" w:hAnsi="EC Square Sans Pro"/>
          <w:noProof/>
          <w:sz w:val="20"/>
          <w:szCs w:val="20"/>
        </w:rPr>
        <w:t xml:space="preserve"> to</w:t>
      </w:r>
      <w:r w:rsidR="00344185">
        <w:rPr>
          <w:rFonts w:ascii="EC Square Sans Pro" w:hAnsi="EC Square Sans Pro"/>
          <w:noProof/>
          <w:sz w:val="20"/>
          <w:szCs w:val="20"/>
        </w:rPr>
        <w:t xml:space="preserve">, and participation </w:t>
      </w:r>
      <w:r w:rsidR="0063019A">
        <w:rPr>
          <w:rFonts w:ascii="EC Square Sans Pro" w:hAnsi="EC Square Sans Pro"/>
          <w:noProof/>
          <w:sz w:val="20"/>
          <w:szCs w:val="20"/>
        </w:rPr>
        <w:t xml:space="preserve">by all </w:t>
      </w:r>
      <w:r w:rsidR="00344185">
        <w:rPr>
          <w:rFonts w:ascii="EC Square Sans Pro" w:hAnsi="EC Square Sans Pro"/>
          <w:noProof/>
          <w:sz w:val="20"/>
          <w:szCs w:val="20"/>
        </w:rPr>
        <w:t xml:space="preserve">in </w:t>
      </w:r>
      <w:r w:rsidR="00344185" w:rsidRPr="002242ED">
        <w:rPr>
          <w:rFonts w:ascii="EC Square Sans Pro" w:hAnsi="EC Square Sans Pro"/>
          <w:noProof/>
          <w:sz w:val="20"/>
          <w:szCs w:val="20"/>
        </w:rPr>
        <w:t>achiev</w:t>
      </w:r>
      <w:r w:rsidR="00344185">
        <w:rPr>
          <w:rFonts w:ascii="EC Square Sans Pro" w:hAnsi="EC Square Sans Pro"/>
          <w:noProof/>
          <w:sz w:val="20"/>
          <w:szCs w:val="20"/>
        </w:rPr>
        <w:t>ing</w:t>
      </w:r>
      <w:r w:rsidR="00344185" w:rsidRPr="002242ED">
        <w:rPr>
          <w:rFonts w:ascii="EC Square Sans Pro" w:hAnsi="EC Square Sans Pro"/>
          <w:noProof/>
          <w:sz w:val="20"/>
          <w:szCs w:val="20"/>
        </w:rPr>
        <w:t xml:space="preserve"> the EEA</w:t>
      </w:r>
      <w:r>
        <w:rPr>
          <w:rFonts w:ascii="EC Square Sans Pro" w:hAnsi="EC Square Sans Pro"/>
          <w:noProof/>
          <w:sz w:val="20"/>
          <w:szCs w:val="20"/>
        </w:rPr>
        <w:t>.</w:t>
      </w:r>
      <w:r w:rsidR="00AE1A86">
        <w:rPr>
          <w:rFonts w:ascii="EC Square Sans Pro" w:hAnsi="EC Square Sans Pro"/>
          <w:noProof/>
          <w:sz w:val="20"/>
          <w:szCs w:val="20"/>
        </w:rPr>
        <w:t xml:space="preserve"> </w:t>
      </w:r>
    </w:p>
    <w:p w:rsidR="00E5113F" w:rsidRDefault="000C026C" w:rsidP="000B1E8F">
      <w:pPr>
        <w:spacing w:after="120" w:line="240" w:lineRule="auto"/>
        <w:jc w:val="both"/>
        <w:rPr>
          <w:rFonts w:ascii="EC Square Sans Pro" w:hAnsi="EC Square Sans Pro"/>
          <w:noProof/>
          <w:sz w:val="20"/>
          <w:szCs w:val="20"/>
        </w:rPr>
      </w:pPr>
      <w:r w:rsidRPr="00545CF5">
        <w:rPr>
          <w:rFonts w:ascii="EC Square Sans Pro" w:hAnsi="EC Square Sans Pro"/>
          <w:b/>
          <w:noProof/>
          <w:sz w:val="20"/>
          <w:szCs w:val="20"/>
        </w:rPr>
        <w:t>The Commission invites Member States, other EU institutions and stakeholders, including social partners and civil society</w:t>
      </w:r>
      <w:r w:rsidR="00100472" w:rsidRPr="00545CF5">
        <w:rPr>
          <w:rFonts w:ascii="EC Square Sans Pro" w:hAnsi="EC Square Sans Pro"/>
          <w:b/>
          <w:noProof/>
          <w:sz w:val="20"/>
          <w:szCs w:val="20"/>
        </w:rPr>
        <w:t>,</w:t>
      </w:r>
      <w:r w:rsidRPr="00545CF5">
        <w:rPr>
          <w:rFonts w:ascii="EC Square Sans Pro" w:hAnsi="EC Square Sans Pro"/>
          <w:b/>
          <w:noProof/>
          <w:sz w:val="20"/>
          <w:szCs w:val="20"/>
        </w:rPr>
        <w:t xml:space="preserve"> to </w:t>
      </w:r>
      <w:r w:rsidR="00373447" w:rsidRPr="00545CF5">
        <w:rPr>
          <w:rFonts w:ascii="EC Square Sans Pro" w:hAnsi="EC Square Sans Pro"/>
          <w:b/>
          <w:noProof/>
          <w:sz w:val="20"/>
          <w:szCs w:val="20"/>
        </w:rPr>
        <w:t>take part</w:t>
      </w:r>
      <w:r w:rsidR="00383032" w:rsidRPr="00545CF5">
        <w:rPr>
          <w:rFonts w:ascii="EC Square Sans Pro" w:hAnsi="EC Square Sans Pro"/>
          <w:b/>
          <w:noProof/>
          <w:sz w:val="20"/>
          <w:szCs w:val="20"/>
        </w:rPr>
        <w:t>.</w:t>
      </w:r>
      <w:r w:rsidR="00383032">
        <w:rPr>
          <w:rFonts w:ascii="EC Square Sans Pro" w:hAnsi="EC Square Sans Pro"/>
          <w:noProof/>
          <w:sz w:val="20"/>
          <w:szCs w:val="20"/>
        </w:rPr>
        <w:t xml:space="preserve"> This </w:t>
      </w:r>
      <w:r w:rsidR="00383032" w:rsidRPr="00C267E6">
        <w:rPr>
          <w:rFonts w:ascii="EC Square Sans Pro" w:hAnsi="EC Square Sans Pro"/>
          <w:bCs/>
          <w:noProof/>
          <w:sz w:val="20"/>
          <w:szCs w:val="20"/>
        </w:rPr>
        <w:t>process of listening, dialogue, and joint reflection</w:t>
      </w:r>
      <w:r>
        <w:rPr>
          <w:rFonts w:ascii="EC Square Sans Pro" w:hAnsi="EC Square Sans Pro"/>
          <w:noProof/>
          <w:sz w:val="20"/>
          <w:szCs w:val="20"/>
        </w:rPr>
        <w:t xml:space="preserve"> </w:t>
      </w:r>
      <w:r w:rsidR="00100472">
        <w:rPr>
          <w:rFonts w:ascii="EC Square Sans Pro" w:hAnsi="EC Square Sans Pro"/>
          <w:noProof/>
          <w:sz w:val="20"/>
          <w:szCs w:val="20"/>
        </w:rPr>
        <w:t xml:space="preserve">will </w:t>
      </w:r>
      <w:r w:rsidR="00344185">
        <w:rPr>
          <w:rFonts w:ascii="EC Square Sans Pro" w:hAnsi="EC Square Sans Pro"/>
          <w:noProof/>
          <w:sz w:val="20"/>
          <w:szCs w:val="20"/>
        </w:rPr>
        <w:t>mobilise all EEA strategic framework governance levels, and include a</w:t>
      </w:r>
      <w:r w:rsidR="006B54E7">
        <w:rPr>
          <w:rFonts w:ascii="EC Square Sans Pro" w:hAnsi="EC Square Sans Pro"/>
          <w:noProof/>
          <w:sz w:val="20"/>
          <w:szCs w:val="20"/>
        </w:rPr>
        <w:t xml:space="preserve"> </w:t>
      </w:r>
      <w:r w:rsidR="00344185" w:rsidRPr="00545CF5">
        <w:rPr>
          <w:rFonts w:ascii="EC Square Sans Pro" w:hAnsi="EC Square Sans Pro"/>
          <w:b/>
          <w:noProof/>
          <w:sz w:val="20"/>
          <w:szCs w:val="20"/>
        </w:rPr>
        <w:t xml:space="preserve">midterm </w:t>
      </w:r>
      <w:r w:rsidR="00723230">
        <w:rPr>
          <w:rFonts w:ascii="EC Square Sans Pro" w:hAnsi="EC Square Sans Pro"/>
          <w:b/>
          <w:noProof/>
          <w:sz w:val="20"/>
          <w:szCs w:val="20"/>
        </w:rPr>
        <w:t xml:space="preserve">review </w:t>
      </w:r>
      <w:r w:rsidR="006B54E7" w:rsidRPr="00545CF5">
        <w:rPr>
          <w:rFonts w:ascii="EC Square Sans Pro" w:hAnsi="EC Square Sans Pro"/>
          <w:b/>
          <w:noProof/>
          <w:sz w:val="20"/>
          <w:szCs w:val="20"/>
        </w:rPr>
        <w:t>event</w:t>
      </w:r>
      <w:r w:rsidR="006B54E7">
        <w:rPr>
          <w:rFonts w:ascii="EC Square Sans Pro" w:hAnsi="EC Square Sans Pro"/>
          <w:noProof/>
          <w:sz w:val="20"/>
          <w:szCs w:val="20"/>
        </w:rPr>
        <w:t xml:space="preserve"> with </w:t>
      </w:r>
      <w:r w:rsidR="00344185">
        <w:rPr>
          <w:rFonts w:ascii="EC Square Sans Pro" w:hAnsi="EC Square Sans Pro"/>
          <w:noProof/>
          <w:sz w:val="20"/>
          <w:szCs w:val="20"/>
        </w:rPr>
        <w:t>the European Parliament</w:t>
      </w:r>
      <w:r w:rsidR="00E552ED">
        <w:rPr>
          <w:rFonts w:ascii="EC Square Sans Pro" w:hAnsi="EC Square Sans Pro"/>
          <w:noProof/>
          <w:sz w:val="20"/>
          <w:szCs w:val="20"/>
        </w:rPr>
        <w:t>.</w:t>
      </w:r>
      <w:r w:rsidR="00E5113F">
        <w:rPr>
          <w:rFonts w:ascii="EC Square Sans Pro" w:hAnsi="EC Square Sans Pro"/>
          <w:noProof/>
          <w:sz w:val="20"/>
          <w:szCs w:val="20"/>
        </w:rPr>
        <w:t xml:space="preserve"> </w:t>
      </w:r>
      <w:r w:rsidR="00CB2654">
        <w:rPr>
          <w:rFonts w:ascii="EC Square Sans Pro" w:hAnsi="EC Square Sans Pro"/>
          <w:noProof/>
          <w:sz w:val="20"/>
          <w:szCs w:val="20"/>
        </w:rPr>
        <w:t>The 1 December 2022 Education Summit will be the first occasion to reflect jointly with all stakeholders.</w:t>
      </w:r>
    </w:p>
    <w:p w:rsidR="00421322" w:rsidRDefault="00421322" w:rsidP="00545CF5">
      <w:pPr>
        <w:keepNext/>
        <w:keepLines/>
        <w:spacing w:after="120" w:line="240" w:lineRule="auto"/>
        <w:jc w:val="both"/>
        <w:rPr>
          <w:rFonts w:ascii="EC Square Sans Pro" w:hAnsi="EC Square Sans Pro"/>
          <w:noProof/>
          <w:sz w:val="20"/>
          <w:szCs w:val="20"/>
        </w:rPr>
      </w:pPr>
      <w:r>
        <w:rPr>
          <w:rFonts w:ascii="EC Square Sans Pro" w:hAnsi="EC Square Sans Pro"/>
          <w:noProof/>
          <w:sz w:val="20"/>
          <w:szCs w:val="20"/>
        </w:rPr>
        <w:t>T</w:t>
      </w:r>
      <w:r w:rsidR="006D4067">
        <w:rPr>
          <w:rFonts w:ascii="EC Square Sans Pro" w:hAnsi="EC Square Sans Pro"/>
          <w:noProof/>
          <w:sz w:val="20"/>
          <w:szCs w:val="20"/>
        </w:rPr>
        <w:t>he findings of this progress report</w:t>
      </w:r>
      <w:r w:rsidR="00D2054D">
        <w:rPr>
          <w:rFonts w:ascii="EC Square Sans Pro" w:hAnsi="EC Square Sans Pro"/>
          <w:noProof/>
          <w:sz w:val="20"/>
          <w:szCs w:val="20"/>
        </w:rPr>
        <w:t xml:space="preserve"> </w:t>
      </w:r>
      <w:r>
        <w:rPr>
          <w:rFonts w:ascii="EC Square Sans Pro" w:hAnsi="EC Square Sans Pro"/>
          <w:noProof/>
          <w:sz w:val="20"/>
          <w:szCs w:val="20"/>
        </w:rPr>
        <w:t xml:space="preserve">provide the </w:t>
      </w:r>
      <w:r w:rsidR="00100472">
        <w:rPr>
          <w:rFonts w:ascii="EC Square Sans Pro" w:hAnsi="EC Square Sans Pro"/>
          <w:noProof/>
          <w:sz w:val="20"/>
          <w:szCs w:val="20"/>
        </w:rPr>
        <w:t xml:space="preserve">direction </w:t>
      </w:r>
      <w:r>
        <w:rPr>
          <w:rFonts w:ascii="EC Square Sans Pro" w:hAnsi="EC Square Sans Pro"/>
          <w:noProof/>
          <w:sz w:val="20"/>
          <w:szCs w:val="20"/>
        </w:rPr>
        <w:t>for th</w:t>
      </w:r>
      <w:r w:rsidR="003D58FF">
        <w:rPr>
          <w:rFonts w:ascii="EC Square Sans Pro" w:hAnsi="EC Square Sans Pro"/>
          <w:noProof/>
          <w:sz w:val="20"/>
          <w:szCs w:val="20"/>
        </w:rPr>
        <w:t xml:space="preserve">e </w:t>
      </w:r>
      <w:r w:rsidR="003D58FF" w:rsidRPr="00545CF5">
        <w:rPr>
          <w:rFonts w:ascii="EC Square Sans Pro" w:hAnsi="EC Square Sans Pro"/>
          <w:b/>
          <w:noProof/>
          <w:sz w:val="20"/>
          <w:szCs w:val="20"/>
        </w:rPr>
        <w:t xml:space="preserve">main </w:t>
      </w:r>
      <w:r w:rsidR="007C5E97">
        <w:rPr>
          <w:rFonts w:ascii="EC Square Sans Pro" w:hAnsi="EC Square Sans Pro"/>
          <w:b/>
          <w:noProof/>
          <w:sz w:val="20"/>
          <w:szCs w:val="20"/>
        </w:rPr>
        <w:t>questions</w:t>
      </w:r>
      <w:r w:rsidR="003D58FF" w:rsidRPr="00545CF5">
        <w:rPr>
          <w:rFonts w:ascii="EC Square Sans Pro" w:hAnsi="EC Square Sans Pro"/>
          <w:b/>
          <w:noProof/>
          <w:sz w:val="20"/>
          <w:szCs w:val="20"/>
        </w:rPr>
        <w:t xml:space="preserve"> to be discussed during the midterm reflection process</w:t>
      </w:r>
      <w:r w:rsidR="003D58FF">
        <w:rPr>
          <w:rFonts w:ascii="EC Square Sans Pro" w:hAnsi="EC Square Sans Pro"/>
          <w:noProof/>
          <w:sz w:val="20"/>
          <w:szCs w:val="20"/>
        </w:rPr>
        <w:t xml:space="preserve">, with each actor bringing its own experiences with </w:t>
      </w:r>
      <w:r w:rsidR="00DD2E07">
        <w:rPr>
          <w:rFonts w:ascii="EC Square Sans Pro" w:hAnsi="EC Square Sans Pro"/>
          <w:noProof/>
          <w:sz w:val="20"/>
          <w:szCs w:val="20"/>
        </w:rPr>
        <w:t xml:space="preserve">their respective </w:t>
      </w:r>
      <w:r w:rsidR="003D58FF">
        <w:rPr>
          <w:rFonts w:ascii="EC Square Sans Pro" w:hAnsi="EC Square Sans Pro"/>
          <w:noProof/>
          <w:sz w:val="20"/>
          <w:szCs w:val="20"/>
        </w:rPr>
        <w:t>actions and efforts towards the achievement of the EEA</w:t>
      </w:r>
      <w:r>
        <w:rPr>
          <w:rFonts w:ascii="EC Square Sans Pro" w:hAnsi="EC Square Sans Pro"/>
          <w:noProof/>
          <w:sz w:val="20"/>
          <w:szCs w:val="20"/>
        </w:rPr>
        <w:t>:</w:t>
      </w:r>
    </w:p>
    <w:p w:rsidR="00421322" w:rsidRDefault="003D58FF" w:rsidP="00545CF5">
      <w:pPr>
        <w:keepNext/>
        <w:keepLines/>
        <w:numPr>
          <w:ilvl w:val="0"/>
          <w:numId w:val="8"/>
        </w:numPr>
        <w:spacing w:after="120" w:line="240" w:lineRule="auto"/>
        <w:jc w:val="both"/>
        <w:rPr>
          <w:rFonts w:ascii="EC Square Sans Pro" w:hAnsi="EC Square Sans Pro"/>
          <w:noProof/>
          <w:sz w:val="20"/>
          <w:szCs w:val="20"/>
        </w:rPr>
      </w:pPr>
      <w:r>
        <w:rPr>
          <w:rFonts w:ascii="EC Square Sans Pro" w:hAnsi="EC Square Sans Pro"/>
          <w:noProof/>
          <w:sz w:val="20"/>
          <w:szCs w:val="20"/>
        </w:rPr>
        <w:t>exchang</w:t>
      </w:r>
      <w:r w:rsidR="00103FBE">
        <w:rPr>
          <w:rFonts w:ascii="EC Square Sans Pro" w:hAnsi="EC Square Sans Pro"/>
          <w:noProof/>
          <w:sz w:val="20"/>
          <w:szCs w:val="20"/>
        </w:rPr>
        <w:t>e</w:t>
      </w:r>
      <w:r>
        <w:rPr>
          <w:rFonts w:ascii="EC Square Sans Pro" w:hAnsi="EC Square Sans Pro"/>
          <w:noProof/>
          <w:sz w:val="20"/>
          <w:szCs w:val="20"/>
        </w:rPr>
        <w:t xml:space="preserve"> on </w:t>
      </w:r>
      <w:r w:rsidR="00E5113F">
        <w:rPr>
          <w:rFonts w:ascii="EC Square Sans Pro" w:hAnsi="EC Square Sans Pro"/>
          <w:noProof/>
          <w:sz w:val="20"/>
          <w:szCs w:val="20"/>
        </w:rPr>
        <w:t xml:space="preserve">flagship </w:t>
      </w:r>
      <w:r w:rsidR="00421322">
        <w:rPr>
          <w:rFonts w:ascii="EC Square Sans Pro" w:hAnsi="EC Square Sans Pro"/>
          <w:noProof/>
          <w:sz w:val="20"/>
          <w:szCs w:val="20"/>
        </w:rPr>
        <w:t>actions</w:t>
      </w:r>
      <w:r>
        <w:rPr>
          <w:rFonts w:ascii="EC Square Sans Pro" w:hAnsi="EC Square Sans Pro"/>
          <w:noProof/>
          <w:sz w:val="20"/>
          <w:szCs w:val="20"/>
        </w:rPr>
        <w:t xml:space="preserve"> and </w:t>
      </w:r>
      <w:r w:rsidR="00E5113F">
        <w:rPr>
          <w:rFonts w:ascii="EC Square Sans Pro" w:hAnsi="EC Square Sans Pro"/>
          <w:noProof/>
          <w:sz w:val="20"/>
          <w:szCs w:val="20"/>
        </w:rPr>
        <w:t xml:space="preserve">policy </w:t>
      </w:r>
      <w:r>
        <w:rPr>
          <w:rFonts w:ascii="EC Square Sans Pro" w:hAnsi="EC Square Sans Pro"/>
          <w:noProof/>
          <w:sz w:val="20"/>
          <w:szCs w:val="20"/>
        </w:rPr>
        <w:t xml:space="preserve">reforms towards </w:t>
      </w:r>
      <w:r w:rsidR="00521E09">
        <w:rPr>
          <w:rFonts w:ascii="EC Square Sans Pro" w:hAnsi="EC Square Sans Pro"/>
          <w:noProof/>
          <w:sz w:val="20"/>
          <w:szCs w:val="20"/>
        </w:rPr>
        <w:t xml:space="preserve">shared </w:t>
      </w:r>
      <w:r>
        <w:rPr>
          <w:rFonts w:ascii="EC Square Sans Pro" w:hAnsi="EC Square Sans Pro"/>
          <w:noProof/>
          <w:sz w:val="20"/>
          <w:szCs w:val="20"/>
        </w:rPr>
        <w:t>EEA objectives</w:t>
      </w:r>
      <w:r w:rsidR="00C15342">
        <w:rPr>
          <w:rFonts w:ascii="EC Square Sans Pro" w:hAnsi="EC Square Sans Pro"/>
          <w:noProof/>
          <w:sz w:val="20"/>
          <w:szCs w:val="20"/>
        </w:rPr>
        <w:t>;</w:t>
      </w:r>
    </w:p>
    <w:p w:rsidR="00D15E34" w:rsidRDefault="003D58FF" w:rsidP="00545CF5">
      <w:pPr>
        <w:keepNext/>
        <w:keepLines/>
        <w:numPr>
          <w:ilvl w:val="0"/>
          <w:numId w:val="8"/>
        </w:numPr>
        <w:spacing w:after="120" w:line="240" w:lineRule="auto"/>
        <w:jc w:val="both"/>
        <w:rPr>
          <w:rFonts w:ascii="EC Square Sans Pro" w:hAnsi="EC Square Sans Pro"/>
          <w:noProof/>
          <w:sz w:val="20"/>
          <w:szCs w:val="20"/>
        </w:rPr>
      </w:pPr>
      <w:r>
        <w:rPr>
          <w:rFonts w:ascii="EC Square Sans Pro" w:hAnsi="EC Square Sans Pro"/>
          <w:noProof/>
          <w:sz w:val="20"/>
          <w:szCs w:val="20"/>
        </w:rPr>
        <w:t>co-creat</w:t>
      </w:r>
      <w:r w:rsidR="00103FBE">
        <w:rPr>
          <w:rFonts w:ascii="EC Square Sans Pro" w:hAnsi="EC Square Sans Pro"/>
          <w:noProof/>
          <w:sz w:val="20"/>
          <w:szCs w:val="20"/>
        </w:rPr>
        <w:t>e</w:t>
      </w:r>
      <w:r>
        <w:rPr>
          <w:rFonts w:ascii="EC Square Sans Pro" w:hAnsi="EC Square Sans Pro"/>
          <w:noProof/>
          <w:sz w:val="20"/>
          <w:szCs w:val="20"/>
        </w:rPr>
        <w:t xml:space="preserve"> </w:t>
      </w:r>
      <w:r w:rsidR="00D15E34">
        <w:rPr>
          <w:rFonts w:ascii="EC Square Sans Pro" w:hAnsi="EC Square Sans Pro"/>
          <w:noProof/>
          <w:sz w:val="20"/>
          <w:szCs w:val="20"/>
        </w:rPr>
        <w:t xml:space="preserve">the remaining </w:t>
      </w:r>
      <w:r>
        <w:rPr>
          <w:rFonts w:ascii="EC Square Sans Pro" w:hAnsi="EC Square Sans Pro"/>
          <w:noProof/>
          <w:sz w:val="20"/>
          <w:szCs w:val="20"/>
        </w:rPr>
        <w:t xml:space="preserve">strategic EEA </w:t>
      </w:r>
      <w:r w:rsidR="00D15E34">
        <w:rPr>
          <w:rFonts w:ascii="EC Square Sans Pro" w:hAnsi="EC Square Sans Pro"/>
          <w:noProof/>
          <w:sz w:val="20"/>
          <w:szCs w:val="20"/>
        </w:rPr>
        <w:t>initiatives until 2025</w:t>
      </w:r>
      <w:r w:rsidR="00C15342">
        <w:rPr>
          <w:rFonts w:ascii="EC Square Sans Pro" w:hAnsi="EC Square Sans Pro"/>
          <w:noProof/>
          <w:sz w:val="20"/>
          <w:szCs w:val="20"/>
        </w:rPr>
        <w:t>;</w:t>
      </w:r>
    </w:p>
    <w:p w:rsidR="00421322" w:rsidRDefault="00100472" w:rsidP="008E3296">
      <w:pPr>
        <w:numPr>
          <w:ilvl w:val="0"/>
          <w:numId w:val="8"/>
        </w:numPr>
        <w:spacing w:after="120" w:line="240" w:lineRule="auto"/>
        <w:jc w:val="both"/>
        <w:rPr>
          <w:rFonts w:ascii="EC Square Sans Pro" w:hAnsi="EC Square Sans Pro"/>
          <w:noProof/>
          <w:sz w:val="20"/>
          <w:szCs w:val="20"/>
        </w:rPr>
      </w:pPr>
      <w:r>
        <w:rPr>
          <w:rFonts w:ascii="EC Square Sans Pro" w:hAnsi="EC Square Sans Pro"/>
          <w:noProof/>
          <w:sz w:val="20"/>
          <w:szCs w:val="20"/>
        </w:rPr>
        <w:t>i</w:t>
      </w:r>
      <w:r w:rsidR="00421322">
        <w:rPr>
          <w:rFonts w:ascii="EC Square Sans Pro" w:hAnsi="EC Square Sans Pro"/>
          <w:noProof/>
          <w:sz w:val="20"/>
          <w:szCs w:val="20"/>
        </w:rPr>
        <w:t xml:space="preserve">mplement the </w:t>
      </w:r>
      <w:r w:rsidR="003D58FF">
        <w:rPr>
          <w:rFonts w:ascii="EC Square Sans Pro" w:hAnsi="EC Square Sans Pro"/>
          <w:noProof/>
          <w:sz w:val="20"/>
          <w:szCs w:val="20"/>
        </w:rPr>
        <w:t xml:space="preserve">reinforced </w:t>
      </w:r>
      <w:r w:rsidR="00421322">
        <w:rPr>
          <w:rFonts w:ascii="EC Square Sans Pro" w:hAnsi="EC Square Sans Pro"/>
          <w:noProof/>
          <w:sz w:val="20"/>
          <w:szCs w:val="20"/>
        </w:rPr>
        <w:t xml:space="preserve">governance </w:t>
      </w:r>
      <w:r w:rsidR="003D58FF">
        <w:rPr>
          <w:rFonts w:ascii="EC Square Sans Pro" w:hAnsi="EC Square Sans Pro"/>
          <w:noProof/>
          <w:sz w:val="20"/>
          <w:szCs w:val="20"/>
        </w:rPr>
        <w:t xml:space="preserve">to </w:t>
      </w:r>
      <w:r w:rsidR="00521E09">
        <w:rPr>
          <w:rFonts w:ascii="EC Square Sans Pro" w:hAnsi="EC Square Sans Pro"/>
          <w:noProof/>
          <w:sz w:val="20"/>
          <w:szCs w:val="20"/>
        </w:rPr>
        <w:t>support</w:t>
      </w:r>
      <w:r w:rsidR="003D58FF">
        <w:rPr>
          <w:rFonts w:ascii="EC Square Sans Pro" w:hAnsi="EC Square Sans Pro"/>
          <w:noProof/>
          <w:sz w:val="20"/>
          <w:szCs w:val="20"/>
        </w:rPr>
        <w:t xml:space="preserve"> a comprehensive stock-taking </w:t>
      </w:r>
      <w:r w:rsidR="00D8000B">
        <w:rPr>
          <w:rFonts w:ascii="EC Square Sans Pro" w:hAnsi="EC Square Sans Pro"/>
          <w:noProof/>
          <w:sz w:val="20"/>
          <w:szCs w:val="20"/>
        </w:rPr>
        <w:t>of</w:t>
      </w:r>
      <w:r w:rsidR="008E3296" w:rsidRPr="008E3296">
        <w:rPr>
          <w:noProof/>
        </w:rPr>
        <w:t xml:space="preserve"> </w:t>
      </w:r>
      <w:r w:rsidR="008E3296" w:rsidRPr="008E3296">
        <w:rPr>
          <w:rFonts w:ascii="EC Square Sans Pro" w:hAnsi="EC Square Sans Pro"/>
          <w:noProof/>
          <w:sz w:val="20"/>
          <w:szCs w:val="20"/>
        </w:rPr>
        <w:t xml:space="preserve">progress towards the EEA, including through the High Level Group and its recently established Coordination Board, and identify </w:t>
      </w:r>
      <w:r w:rsidR="00F06062">
        <w:rPr>
          <w:rFonts w:ascii="EC Square Sans Pro" w:hAnsi="EC Square Sans Pro"/>
          <w:noProof/>
          <w:sz w:val="20"/>
          <w:szCs w:val="20"/>
        </w:rPr>
        <w:t>potential</w:t>
      </w:r>
      <w:r w:rsidR="008E3296" w:rsidRPr="008E3296">
        <w:rPr>
          <w:rFonts w:ascii="EC Square Sans Pro" w:hAnsi="EC Square Sans Pro"/>
          <w:noProof/>
          <w:sz w:val="20"/>
          <w:szCs w:val="20"/>
        </w:rPr>
        <w:t xml:space="preserve"> </w:t>
      </w:r>
      <w:r w:rsidR="00F21CEF">
        <w:rPr>
          <w:rFonts w:ascii="EC Square Sans Pro" w:hAnsi="EC Square Sans Pro"/>
          <w:noProof/>
          <w:sz w:val="20"/>
          <w:szCs w:val="20"/>
        </w:rPr>
        <w:t>areas</w:t>
      </w:r>
      <w:r w:rsidR="00F21CEF" w:rsidRPr="008E3296">
        <w:rPr>
          <w:rFonts w:ascii="EC Square Sans Pro" w:hAnsi="EC Square Sans Pro"/>
          <w:noProof/>
          <w:sz w:val="20"/>
          <w:szCs w:val="20"/>
        </w:rPr>
        <w:t xml:space="preserve"> </w:t>
      </w:r>
      <w:r w:rsidR="008E3296" w:rsidRPr="008E3296">
        <w:rPr>
          <w:rFonts w:ascii="EC Square Sans Pro" w:hAnsi="EC Square Sans Pro"/>
          <w:noProof/>
          <w:sz w:val="20"/>
          <w:szCs w:val="20"/>
        </w:rPr>
        <w:t>for adjustments</w:t>
      </w:r>
      <w:r w:rsidR="00C15342">
        <w:rPr>
          <w:rFonts w:ascii="EC Square Sans Pro" w:hAnsi="EC Square Sans Pro"/>
          <w:noProof/>
          <w:sz w:val="20"/>
          <w:szCs w:val="20"/>
        </w:rPr>
        <w:t>;</w:t>
      </w:r>
      <w:r w:rsidR="00421322">
        <w:rPr>
          <w:rFonts w:ascii="EC Square Sans Pro" w:hAnsi="EC Square Sans Pro"/>
          <w:noProof/>
          <w:sz w:val="20"/>
          <w:szCs w:val="20"/>
        </w:rPr>
        <w:t xml:space="preserve"> </w:t>
      </w:r>
    </w:p>
    <w:p w:rsidR="00C8207E" w:rsidRDefault="003D58FF" w:rsidP="006A6FD4">
      <w:pPr>
        <w:numPr>
          <w:ilvl w:val="0"/>
          <w:numId w:val="8"/>
        </w:numPr>
        <w:spacing w:after="120" w:line="240" w:lineRule="auto"/>
        <w:jc w:val="both"/>
        <w:rPr>
          <w:rFonts w:ascii="EC Square Sans Pro" w:hAnsi="EC Square Sans Pro"/>
          <w:noProof/>
          <w:sz w:val="20"/>
          <w:szCs w:val="20"/>
        </w:rPr>
      </w:pPr>
      <w:r>
        <w:rPr>
          <w:rFonts w:ascii="EC Square Sans Pro" w:hAnsi="EC Square Sans Pro"/>
          <w:noProof/>
          <w:sz w:val="20"/>
          <w:szCs w:val="20"/>
        </w:rPr>
        <w:t xml:space="preserve">reflect </w:t>
      </w:r>
      <w:r w:rsidR="00DD2E07">
        <w:rPr>
          <w:rFonts w:ascii="EC Square Sans Pro" w:hAnsi="EC Square Sans Pro"/>
          <w:noProof/>
          <w:sz w:val="20"/>
          <w:szCs w:val="20"/>
        </w:rPr>
        <w:t xml:space="preserve">together </w:t>
      </w:r>
      <w:r>
        <w:rPr>
          <w:rFonts w:ascii="EC Square Sans Pro" w:hAnsi="EC Square Sans Pro"/>
          <w:noProof/>
          <w:sz w:val="20"/>
          <w:szCs w:val="20"/>
        </w:rPr>
        <w:t xml:space="preserve">on deep </w:t>
      </w:r>
      <w:r w:rsidR="001D1AE9">
        <w:rPr>
          <w:rFonts w:ascii="EC Square Sans Pro" w:hAnsi="EC Square Sans Pro"/>
          <w:noProof/>
          <w:sz w:val="20"/>
          <w:szCs w:val="20"/>
        </w:rPr>
        <w:t xml:space="preserve">challenges </w:t>
      </w:r>
      <w:r>
        <w:rPr>
          <w:rFonts w:ascii="EC Square Sans Pro" w:hAnsi="EC Square Sans Pro"/>
          <w:noProof/>
          <w:sz w:val="20"/>
          <w:szCs w:val="20"/>
        </w:rPr>
        <w:t xml:space="preserve">and future oriented </w:t>
      </w:r>
      <w:r w:rsidR="001D1AE9">
        <w:rPr>
          <w:rFonts w:ascii="EC Square Sans Pro" w:hAnsi="EC Square Sans Pro"/>
          <w:noProof/>
          <w:sz w:val="20"/>
          <w:szCs w:val="20"/>
        </w:rPr>
        <w:t>measure</w:t>
      </w:r>
      <w:r>
        <w:rPr>
          <w:rFonts w:ascii="EC Square Sans Pro" w:hAnsi="EC Square Sans Pro"/>
          <w:noProof/>
          <w:sz w:val="20"/>
          <w:szCs w:val="20"/>
        </w:rPr>
        <w:t>s</w:t>
      </w:r>
      <w:r w:rsidR="00DD2E07">
        <w:rPr>
          <w:rFonts w:ascii="EC Square Sans Pro" w:hAnsi="EC Square Sans Pro"/>
          <w:noProof/>
          <w:sz w:val="20"/>
          <w:szCs w:val="20"/>
        </w:rPr>
        <w:t xml:space="preserve"> (emerging from the findings of this progress report and the Conference on the Future of Europe)</w:t>
      </w:r>
      <w:r>
        <w:rPr>
          <w:rFonts w:ascii="EC Square Sans Pro" w:hAnsi="EC Square Sans Pro"/>
          <w:noProof/>
          <w:sz w:val="20"/>
          <w:szCs w:val="20"/>
        </w:rPr>
        <w:t xml:space="preserve"> such as</w:t>
      </w:r>
      <w:r w:rsidR="00DD2E07">
        <w:rPr>
          <w:rFonts w:ascii="EC Square Sans Pro" w:hAnsi="EC Square Sans Pro"/>
          <w:noProof/>
          <w:sz w:val="20"/>
          <w:szCs w:val="20"/>
        </w:rPr>
        <w:t>:</w:t>
      </w:r>
      <w:r>
        <w:rPr>
          <w:rFonts w:ascii="EC Square Sans Pro" w:hAnsi="EC Square Sans Pro"/>
          <w:noProof/>
          <w:sz w:val="20"/>
          <w:szCs w:val="20"/>
        </w:rPr>
        <w:t xml:space="preserve"> </w:t>
      </w:r>
      <w:r w:rsidR="00DD2E07">
        <w:rPr>
          <w:rFonts w:ascii="EC Square Sans Pro" w:hAnsi="EC Square Sans Pro"/>
          <w:noProof/>
          <w:sz w:val="20"/>
          <w:szCs w:val="20"/>
        </w:rPr>
        <w:t xml:space="preserve">i) </w:t>
      </w:r>
      <w:r w:rsidR="00D8000B">
        <w:rPr>
          <w:rFonts w:ascii="EC Square Sans Pro" w:hAnsi="EC Square Sans Pro"/>
          <w:noProof/>
          <w:sz w:val="20"/>
          <w:szCs w:val="20"/>
        </w:rPr>
        <w:t>boosting equity and</w:t>
      </w:r>
      <w:r w:rsidRPr="003D58FF">
        <w:rPr>
          <w:rFonts w:ascii="EC Square Sans Pro" w:hAnsi="EC Square Sans Pro"/>
          <w:noProof/>
          <w:sz w:val="20"/>
          <w:szCs w:val="20"/>
        </w:rPr>
        <w:t xml:space="preserve"> inclusion at all levels of education and training, </w:t>
      </w:r>
      <w:r w:rsidR="00DD2E07">
        <w:rPr>
          <w:rFonts w:ascii="EC Square Sans Pro" w:hAnsi="EC Square Sans Pro"/>
          <w:noProof/>
          <w:sz w:val="20"/>
          <w:szCs w:val="20"/>
        </w:rPr>
        <w:t xml:space="preserve">ii) </w:t>
      </w:r>
      <w:r w:rsidR="00E5113F">
        <w:rPr>
          <w:rFonts w:ascii="EC Square Sans Pro" w:hAnsi="EC Square Sans Pro"/>
          <w:noProof/>
          <w:sz w:val="20"/>
          <w:szCs w:val="20"/>
        </w:rPr>
        <w:t xml:space="preserve">improving quality by </w:t>
      </w:r>
      <w:r w:rsidRPr="003D58FF">
        <w:rPr>
          <w:rFonts w:ascii="EC Square Sans Pro" w:hAnsi="EC Square Sans Pro"/>
          <w:noProof/>
          <w:sz w:val="20"/>
          <w:szCs w:val="20"/>
        </w:rPr>
        <w:t>tackling teacher shortages and increasing attractiveness of the teaching profession</w:t>
      </w:r>
      <w:r>
        <w:rPr>
          <w:rFonts w:ascii="EC Square Sans Pro" w:hAnsi="EC Square Sans Pro"/>
          <w:noProof/>
          <w:sz w:val="20"/>
          <w:szCs w:val="20"/>
        </w:rPr>
        <w:t xml:space="preserve">, or </w:t>
      </w:r>
      <w:r w:rsidR="00DD2E07">
        <w:rPr>
          <w:rFonts w:ascii="EC Square Sans Pro" w:hAnsi="EC Square Sans Pro"/>
          <w:noProof/>
          <w:sz w:val="20"/>
          <w:szCs w:val="20"/>
        </w:rPr>
        <w:t xml:space="preserve">iii) </w:t>
      </w:r>
      <w:r>
        <w:rPr>
          <w:rFonts w:ascii="EC Square Sans Pro" w:hAnsi="EC Square Sans Pro"/>
          <w:noProof/>
          <w:sz w:val="20"/>
          <w:szCs w:val="20"/>
        </w:rPr>
        <w:t>enhancing European citizenship education;</w:t>
      </w:r>
      <w:r w:rsidR="002C7A4B" w:rsidDel="002C7A4B">
        <w:rPr>
          <w:rFonts w:ascii="EC Square Sans Pro" w:hAnsi="EC Square Sans Pro"/>
          <w:noProof/>
          <w:sz w:val="20"/>
          <w:szCs w:val="20"/>
        </w:rPr>
        <w:t xml:space="preserve"> </w:t>
      </w:r>
    </w:p>
    <w:p w:rsidR="00C8207E" w:rsidRDefault="00D15E34" w:rsidP="00D8000B">
      <w:pPr>
        <w:numPr>
          <w:ilvl w:val="0"/>
          <w:numId w:val="8"/>
        </w:numPr>
        <w:spacing w:after="120" w:line="240" w:lineRule="auto"/>
        <w:jc w:val="both"/>
        <w:rPr>
          <w:rFonts w:ascii="EC Square Sans Pro" w:hAnsi="EC Square Sans Pro"/>
          <w:noProof/>
          <w:sz w:val="20"/>
          <w:szCs w:val="20"/>
        </w:rPr>
      </w:pPr>
      <w:r w:rsidRPr="003D58FF">
        <w:rPr>
          <w:rFonts w:ascii="EC Square Sans Pro" w:hAnsi="EC Square Sans Pro"/>
          <w:noProof/>
          <w:sz w:val="20"/>
          <w:szCs w:val="20"/>
        </w:rPr>
        <w:t>explor</w:t>
      </w:r>
      <w:r w:rsidR="00103FBE">
        <w:rPr>
          <w:rFonts w:ascii="EC Square Sans Pro" w:hAnsi="EC Square Sans Pro"/>
          <w:noProof/>
          <w:sz w:val="20"/>
          <w:szCs w:val="20"/>
        </w:rPr>
        <w:t>e</w:t>
      </w:r>
      <w:r w:rsidRPr="003D58FF">
        <w:rPr>
          <w:rFonts w:ascii="EC Square Sans Pro" w:hAnsi="EC Square Sans Pro"/>
          <w:noProof/>
          <w:sz w:val="20"/>
          <w:szCs w:val="20"/>
        </w:rPr>
        <w:t xml:space="preserve"> </w:t>
      </w:r>
      <w:r w:rsidR="005170B4">
        <w:rPr>
          <w:rFonts w:ascii="EC Square Sans Pro" w:hAnsi="EC Square Sans Pro"/>
          <w:noProof/>
          <w:sz w:val="20"/>
          <w:szCs w:val="20"/>
        </w:rPr>
        <w:t xml:space="preserve">the feasibility and value-added of further EU-level </w:t>
      </w:r>
      <w:r w:rsidR="00421322" w:rsidRPr="003D58FF">
        <w:rPr>
          <w:rFonts w:ascii="EC Square Sans Pro" w:hAnsi="EC Square Sans Pro"/>
          <w:noProof/>
          <w:sz w:val="20"/>
          <w:szCs w:val="20"/>
        </w:rPr>
        <w:t>targets under the EEA</w:t>
      </w:r>
      <w:r w:rsidR="003D58FF" w:rsidRPr="003D58FF">
        <w:rPr>
          <w:rFonts w:ascii="EC Square Sans Pro" w:hAnsi="EC Square Sans Pro"/>
          <w:noProof/>
          <w:sz w:val="20"/>
          <w:szCs w:val="20"/>
        </w:rPr>
        <w:t xml:space="preserve">, in particular on equity, </w:t>
      </w:r>
      <w:r w:rsidR="006F79EF">
        <w:rPr>
          <w:rFonts w:ascii="EC Square Sans Pro" w:hAnsi="EC Square Sans Pro"/>
          <w:noProof/>
          <w:sz w:val="20"/>
          <w:szCs w:val="20"/>
        </w:rPr>
        <w:t xml:space="preserve">the </w:t>
      </w:r>
      <w:r w:rsidR="003D58FF" w:rsidRPr="003D58FF">
        <w:rPr>
          <w:rFonts w:ascii="EC Square Sans Pro" w:hAnsi="EC Square Sans Pro"/>
          <w:noProof/>
          <w:sz w:val="20"/>
          <w:szCs w:val="20"/>
        </w:rPr>
        <w:t>teach</w:t>
      </w:r>
      <w:r w:rsidR="006F79EF">
        <w:rPr>
          <w:rFonts w:ascii="EC Square Sans Pro" w:hAnsi="EC Square Sans Pro"/>
          <w:noProof/>
          <w:sz w:val="20"/>
          <w:szCs w:val="20"/>
        </w:rPr>
        <w:t>ing profession</w:t>
      </w:r>
      <w:r w:rsidR="003D58FF" w:rsidRPr="003D58FF">
        <w:rPr>
          <w:rFonts w:ascii="EC Square Sans Pro" w:hAnsi="EC Square Sans Pro"/>
          <w:noProof/>
          <w:sz w:val="20"/>
          <w:szCs w:val="20"/>
        </w:rPr>
        <w:t xml:space="preserve"> and sustainability</w:t>
      </w:r>
      <w:r w:rsidR="00C15342" w:rsidRPr="003D58FF">
        <w:rPr>
          <w:rFonts w:ascii="EC Square Sans Pro" w:hAnsi="EC Square Sans Pro"/>
          <w:noProof/>
          <w:sz w:val="20"/>
          <w:szCs w:val="20"/>
        </w:rPr>
        <w:t>;</w:t>
      </w:r>
    </w:p>
    <w:p w:rsidR="007F4660" w:rsidRDefault="00111714" w:rsidP="00421322">
      <w:pPr>
        <w:numPr>
          <w:ilvl w:val="0"/>
          <w:numId w:val="8"/>
        </w:numPr>
        <w:spacing w:after="120" w:line="240" w:lineRule="auto"/>
        <w:jc w:val="both"/>
        <w:rPr>
          <w:rFonts w:ascii="EC Square Sans Pro" w:hAnsi="EC Square Sans Pro"/>
          <w:noProof/>
          <w:sz w:val="20"/>
          <w:szCs w:val="20"/>
        </w:rPr>
      </w:pPr>
      <w:r>
        <w:rPr>
          <w:rFonts w:ascii="EC Square Sans Pro" w:hAnsi="EC Square Sans Pro"/>
          <w:noProof/>
          <w:sz w:val="20"/>
          <w:szCs w:val="20"/>
        </w:rPr>
        <w:t xml:space="preserve">support </w:t>
      </w:r>
      <w:r w:rsidR="006A6FD4">
        <w:rPr>
          <w:rFonts w:ascii="EC Square Sans Pro" w:hAnsi="EC Square Sans Pro"/>
          <w:noProof/>
          <w:sz w:val="20"/>
          <w:szCs w:val="20"/>
        </w:rPr>
        <w:t xml:space="preserve">policy </w:t>
      </w:r>
      <w:r w:rsidRPr="00D15E34">
        <w:rPr>
          <w:rFonts w:ascii="EC Square Sans Pro" w:hAnsi="EC Square Sans Pro"/>
          <w:noProof/>
          <w:sz w:val="20"/>
          <w:szCs w:val="20"/>
        </w:rPr>
        <w:t>reform</w:t>
      </w:r>
      <w:r w:rsidR="006A6FD4">
        <w:rPr>
          <w:rFonts w:ascii="EC Square Sans Pro" w:hAnsi="EC Square Sans Pro"/>
          <w:noProof/>
          <w:sz w:val="20"/>
          <w:szCs w:val="20"/>
        </w:rPr>
        <w:t>, ensur</w:t>
      </w:r>
      <w:r w:rsidR="00103FBE">
        <w:rPr>
          <w:rFonts w:ascii="EC Square Sans Pro" w:hAnsi="EC Square Sans Pro"/>
          <w:noProof/>
          <w:sz w:val="20"/>
          <w:szCs w:val="20"/>
        </w:rPr>
        <w:t>e</w:t>
      </w:r>
      <w:r w:rsidR="006A6FD4">
        <w:rPr>
          <w:rFonts w:ascii="EC Square Sans Pro" w:hAnsi="EC Square Sans Pro"/>
          <w:noProof/>
          <w:sz w:val="20"/>
          <w:szCs w:val="20"/>
        </w:rPr>
        <w:t xml:space="preserve"> quality investment</w:t>
      </w:r>
      <w:r w:rsidRPr="00D15E34">
        <w:rPr>
          <w:rFonts w:ascii="EC Square Sans Pro" w:hAnsi="EC Square Sans Pro"/>
          <w:noProof/>
          <w:sz w:val="20"/>
          <w:szCs w:val="20"/>
        </w:rPr>
        <w:t xml:space="preserve"> </w:t>
      </w:r>
      <w:r>
        <w:rPr>
          <w:rFonts w:ascii="EC Square Sans Pro" w:hAnsi="EC Square Sans Pro"/>
          <w:noProof/>
          <w:sz w:val="20"/>
          <w:szCs w:val="20"/>
        </w:rPr>
        <w:t>and f</w:t>
      </w:r>
      <w:r w:rsidRPr="00D15E34">
        <w:rPr>
          <w:rFonts w:ascii="EC Square Sans Pro" w:hAnsi="EC Square Sans Pro"/>
          <w:noProof/>
          <w:sz w:val="20"/>
          <w:szCs w:val="20"/>
        </w:rPr>
        <w:t>oster</w:t>
      </w:r>
      <w:r>
        <w:rPr>
          <w:rFonts w:ascii="EC Square Sans Pro" w:hAnsi="EC Square Sans Pro"/>
          <w:noProof/>
          <w:sz w:val="20"/>
          <w:szCs w:val="20"/>
        </w:rPr>
        <w:t xml:space="preserve"> European cooperation on improving policy design to tackle the identified deep and future oriented challenges through</w:t>
      </w:r>
      <w:r w:rsidRPr="00D15E34">
        <w:rPr>
          <w:rFonts w:ascii="EC Square Sans Pro" w:hAnsi="EC Square Sans Pro"/>
          <w:noProof/>
          <w:sz w:val="20"/>
          <w:szCs w:val="20"/>
        </w:rPr>
        <w:t xml:space="preserve"> </w:t>
      </w:r>
      <w:r w:rsidR="006A6FD4">
        <w:rPr>
          <w:rFonts w:ascii="EC Square Sans Pro" w:hAnsi="EC Square Sans Pro"/>
          <w:noProof/>
          <w:sz w:val="20"/>
          <w:szCs w:val="20"/>
        </w:rPr>
        <w:t>regular education policy evaluations</w:t>
      </w:r>
      <w:r w:rsidR="007F4660">
        <w:rPr>
          <w:rFonts w:ascii="EC Square Sans Pro" w:hAnsi="EC Square Sans Pro"/>
          <w:noProof/>
          <w:sz w:val="20"/>
          <w:szCs w:val="20"/>
        </w:rPr>
        <w:t>;</w:t>
      </w:r>
    </w:p>
    <w:p w:rsidR="006F79EF" w:rsidRDefault="00E52A09" w:rsidP="00421322">
      <w:pPr>
        <w:numPr>
          <w:ilvl w:val="0"/>
          <w:numId w:val="8"/>
        </w:numPr>
        <w:spacing w:after="120" w:line="240" w:lineRule="auto"/>
        <w:jc w:val="both"/>
        <w:rPr>
          <w:rFonts w:ascii="EC Square Sans Pro" w:hAnsi="EC Square Sans Pro"/>
          <w:noProof/>
          <w:sz w:val="20"/>
          <w:szCs w:val="20"/>
        </w:rPr>
      </w:pPr>
      <w:r>
        <w:rPr>
          <w:rFonts w:ascii="EC Square Sans Pro" w:hAnsi="EC Square Sans Pro"/>
          <w:noProof/>
          <w:sz w:val="20"/>
          <w:szCs w:val="20"/>
        </w:rPr>
        <w:t xml:space="preserve">strengthen </w:t>
      </w:r>
      <w:r w:rsidR="007F4660">
        <w:rPr>
          <w:rFonts w:ascii="EC Square Sans Pro" w:hAnsi="EC Square Sans Pro"/>
          <w:noProof/>
          <w:sz w:val="20"/>
          <w:szCs w:val="20"/>
        </w:rPr>
        <w:t>and</w:t>
      </w:r>
      <w:r w:rsidR="0056257F">
        <w:rPr>
          <w:rFonts w:ascii="EC Square Sans Pro" w:hAnsi="EC Square Sans Pro"/>
          <w:noProof/>
          <w:sz w:val="20"/>
          <w:szCs w:val="20"/>
        </w:rPr>
        <w:t xml:space="preserve"> </w:t>
      </w:r>
      <w:r>
        <w:rPr>
          <w:rFonts w:ascii="EC Square Sans Pro" w:hAnsi="EC Square Sans Pro"/>
          <w:noProof/>
          <w:sz w:val="20"/>
          <w:szCs w:val="20"/>
        </w:rPr>
        <w:t xml:space="preserve">tailor to the needs of Member States </w:t>
      </w:r>
      <w:r w:rsidR="00111714" w:rsidRPr="002A311E">
        <w:rPr>
          <w:rFonts w:ascii="EC Square Sans Pro" w:hAnsi="EC Square Sans Pro"/>
          <w:noProof/>
          <w:sz w:val="20"/>
          <w:szCs w:val="20"/>
        </w:rPr>
        <w:t>mutual learning activities</w:t>
      </w:r>
      <w:r w:rsidR="00DD2E07">
        <w:rPr>
          <w:rFonts w:ascii="EC Square Sans Pro" w:hAnsi="EC Square Sans Pro"/>
          <w:noProof/>
          <w:sz w:val="20"/>
          <w:szCs w:val="20"/>
        </w:rPr>
        <w:t>;</w:t>
      </w:r>
      <w:r w:rsidR="00111714">
        <w:rPr>
          <w:rStyle w:val="FootnoteReference"/>
          <w:rFonts w:ascii="EC Square Sans Pro" w:hAnsi="EC Square Sans Pro"/>
          <w:noProof/>
          <w:sz w:val="20"/>
          <w:szCs w:val="20"/>
        </w:rPr>
        <w:footnoteReference w:id="58"/>
      </w:r>
    </w:p>
    <w:p w:rsidR="00421322" w:rsidRPr="00D8000B" w:rsidRDefault="00CD7D05" w:rsidP="00801AD9">
      <w:pPr>
        <w:numPr>
          <w:ilvl w:val="0"/>
          <w:numId w:val="8"/>
        </w:numPr>
        <w:spacing w:after="120" w:line="240" w:lineRule="auto"/>
        <w:jc w:val="both"/>
        <w:rPr>
          <w:rFonts w:ascii="EC Square Sans Pro" w:hAnsi="EC Square Sans Pro"/>
          <w:noProof/>
          <w:sz w:val="20"/>
          <w:szCs w:val="20"/>
        </w:rPr>
      </w:pPr>
      <w:r>
        <w:rPr>
          <w:rFonts w:ascii="EC Square Sans Pro" w:hAnsi="EC Square Sans Pro"/>
          <w:noProof/>
          <w:sz w:val="20"/>
          <w:szCs w:val="20"/>
        </w:rPr>
        <w:t>strengthen</w:t>
      </w:r>
      <w:r w:rsidR="00D15E34" w:rsidRPr="00D8000B">
        <w:rPr>
          <w:rFonts w:ascii="EC Square Sans Pro" w:hAnsi="EC Square Sans Pro"/>
          <w:noProof/>
          <w:sz w:val="20"/>
          <w:szCs w:val="20"/>
        </w:rPr>
        <w:t xml:space="preserve"> </w:t>
      </w:r>
      <w:r w:rsidR="00421322" w:rsidRPr="00D8000B">
        <w:rPr>
          <w:rFonts w:ascii="EC Square Sans Pro" w:hAnsi="EC Square Sans Pro"/>
          <w:noProof/>
          <w:sz w:val="20"/>
          <w:szCs w:val="20"/>
        </w:rPr>
        <w:t xml:space="preserve">monitoring of the follow-up given at Member State level to </w:t>
      </w:r>
      <w:r w:rsidR="00E5113F">
        <w:rPr>
          <w:rFonts w:ascii="EC Square Sans Pro" w:hAnsi="EC Square Sans Pro"/>
          <w:noProof/>
          <w:sz w:val="20"/>
          <w:szCs w:val="20"/>
        </w:rPr>
        <w:t>strategic EEA</w:t>
      </w:r>
      <w:r w:rsidR="00421322" w:rsidRPr="00D8000B">
        <w:rPr>
          <w:rFonts w:ascii="EC Square Sans Pro" w:hAnsi="EC Square Sans Pro"/>
          <w:noProof/>
          <w:sz w:val="20"/>
          <w:szCs w:val="20"/>
        </w:rPr>
        <w:t xml:space="preserve"> initiatives</w:t>
      </w:r>
      <w:r w:rsidR="00DD2E07">
        <w:rPr>
          <w:rFonts w:ascii="EC Square Sans Pro" w:hAnsi="EC Square Sans Pro"/>
          <w:noProof/>
          <w:sz w:val="20"/>
          <w:szCs w:val="20"/>
        </w:rPr>
        <w:t>.</w:t>
      </w:r>
    </w:p>
    <w:p w:rsidR="00E5113F" w:rsidRDefault="00B278C5" w:rsidP="00B278C5">
      <w:pPr>
        <w:spacing w:after="120" w:line="240" w:lineRule="auto"/>
        <w:jc w:val="both"/>
        <w:rPr>
          <w:rFonts w:ascii="EC Square Sans Pro" w:hAnsi="EC Square Sans Pro"/>
          <w:noProof/>
          <w:sz w:val="20"/>
          <w:szCs w:val="20"/>
        </w:rPr>
      </w:pPr>
      <w:r>
        <w:rPr>
          <w:rFonts w:ascii="EC Square Sans Pro" w:hAnsi="EC Square Sans Pro"/>
          <w:noProof/>
          <w:sz w:val="20"/>
          <w:szCs w:val="20"/>
        </w:rPr>
        <w:t>While the 2023 midterm review is focused on drawing lessons from the first years and building momentum and commitment for the period</w:t>
      </w:r>
      <w:r w:rsidR="00100472">
        <w:rPr>
          <w:rFonts w:ascii="EC Square Sans Pro" w:hAnsi="EC Square Sans Pro"/>
          <w:noProof/>
          <w:sz w:val="20"/>
          <w:szCs w:val="20"/>
        </w:rPr>
        <w:t xml:space="preserve"> up</w:t>
      </w:r>
      <w:r>
        <w:rPr>
          <w:rFonts w:ascii="EC Square Sans Pro" w:hAnsi="EC Square Sans Pro"/>
          <w:noProof/>
          <w:sz w:val="20"/>
          <w:szCs w:val="20"/>
        </w:rPr>
        <w:t xml:space="preserve"> until 2025, </w:t>
      </w:r>
      <w:r w:rsidR="00100472">
        <w:rPr>
          <w:rFonts w:ascii="EC Square Sans Pro" w:hAnsi="EC Square Sans Pro"/>
          <w:noProof/>
          <w:sz w:val="20"/>
          <w:szCs w:val="20"/>
        </w:rPr>
        <w:t xml:space="preserve">in 2023, </w:t>
      </w:r>
      <w:r>
        <w:rPr>
          <w:rFonts w:ascii="EC Square Sans Pro" w:hAnsi="EC Square Sans Pro"/>
          <w:noProof/>
          <w:sz w:val="20"/>
          <w:szCs w:val="20"/>
        </w:rPr>
        <w:t xml:space="preserve">the Commission will also </w:t>
      </w:r>
      <w:r w:rsidRPr="002242ED">
        <w:rPr>
          <w:rFonts w:ascii="EC Square Sans Pro" w:hAnsi="EC Square Sans Pro"/>
          <w:noProof/>
          <w:sz w:val="20"/>
          <w:szCs w:val="20"/>
        </w:rPr>
        <w:t>publish</w:t>
      </w:r>
      <w:r>
        <w:rPr>
          <w:rFonts w:ascii="EC Square Sans Pro" w:hAnsi="EC Square Sans Pro"/>
          <w:noProof/>
          <w:sz w:val="20"/>
          <w:szCs w:val="20"/>
        </w:rPr>
        <w:t xml:space="preserve"> </w:t>
      </w:r>
      <w:r w:rsidRPr="002242ED">
        <w:rPr>
          <w:rFonts w:ascii="EC Square Sans Pro" w:hAnsi="EC Square Sans Pro"/>
          <w:noProof/>
          <w:sz w:val="20"/>
          <w:szCs w:val="20"/>
        </w:rPr>
        <w:t>a call for evidence and launch a policy evaluation o</w:t>
      </w:r>
      <w:r w:rsidR="00100472">
        <w:rPr>
          <w:rFonts w:ascii="EC Square Sans Pro" w:hAnsi="EC Square Sans Pro"/>
          <w:noProof/>
          <w:sz w:val="20"/>
          <w:szCs w:val="20"/>
        </w:rPr>
        <w:t>f</w:t>
      </w:r>
      <w:r w:rsidRPr="002242ED">
        <w:rPr>
          <w:rFonts w:ascii="EC Square Sans Pro" w:hAnsi="EC Square Sans Pro"/>
          <w:noProof/>
          <w:sz w:val="20"/>
          <w:szCs w:val="20"/>
        </w:rPr>
        <w:t xml:space="preserve"> the EEA</w:t>
      </w:r>
      <w:r>
        <w:rPr>
          <w:rFonts w:ascii="EC Square Sans Pro" w:hAnsi="EC Square Sans Pro"/>
          <w:noProof/>
          <w:sz w:val="20"/>
          <w:szCs w:val="20"/>
        </w:rPr>
        <w:t xml:space="preserve">. This will </w:t>
      </w:r>
      <w:r w:rsidRPr="002242ED">
        <w:rPr>
          <w:rFonts w:ascii="EC Square Sans Pro" w:hAnsi="EC Square Sans Pro"/>
          <w:noProof/>
          <w:sz w:val="20"/>
          <w:szCs w:val="20"/>
        </w:rPr>
        <w:t xml:space="preserve">enrich the evidence base for the </w:t>
      </w:r>
      <w:r w:rsidRPr="002242ED">
        <w:rPr>
          <w:rFonts w:ascii="EC Square Sans Pro" w:hAnsi="EC Square Sans Pro"/>
          <w:b/>
          <w:bCs/>
          <w:noProof/>
          <w:sz w:val="20"/>
          <w:szCs w:val="20"/>
        </w:rPr>
        <w:t>2025 full report on the E</w:t>
      </w:r>
      <w:r w:rsidR="008845FB">
        <w:rPr>
          <w:rFonts w:ascii="EC Square Sans Pro" w:hAnsi="EC Square Sans Pro"/>
          <w:b/>
          <w:bCs/>
          <w:noProof/>
          <w:sz w:val="20"/>
          <w:szCs w:val="20"/>
        </w:rPr>
        <w:t>EA</w:t>
      </w:r>
      <w:r w:rsidRPr="002242ED">
        <w:rPr>
          <w:rFonts w:ascii="EC Square Sans Pro" w:hAnsi="EC Square Sans Pro"/>
          <w:noProof/>
          <w:sz w:val="20"/>
          <w:szCs w:val="20"/>
        </w:rPr>
        <w:t>.</w:t>
      </w:r>
      <w:r w:rsidR="009F114C" w:rsidRPr="002242ED">
        <w:rPr>
          <w:rFonts w:ascii="EC Square Sans Pro" w:hAnsi="EC Square Sans Pro"/>
          <w:noProof/>
          <w:sz w:val="20"/>
          <w:szCs w:val="20"/>
        </w:rPr>
        <w:t xml:space="preserve"> </w:t>
      </w:r>
    </w:p>
    <w:p w:rsidR="003E10A1" w:rsidRPr="002242ED" w:rsidRDefault="009F114C" w:rsidP="00B278C5">
      <w:pPr>
        <w:spacing w:after="120" w:line="240" w:lineRule="auto"/>
        <w:jc w:val="both"/>
        <w:rPr>
          <w:rFonts w:ascii="EC Square Sans Pro" w:hAnsi="EC Square Sans Pro"/>
          <w:noProof/>
          <w:sz w:val="20"/>
          <w:szCs w:val="20"/>
        </w:rPr>
      </w:pPr>
      <w:r w:rsidRPr="002242ED">
        <w:rPr>
          <w:rFonts w:ascii="EC Square Sans Pro" w:hAnsi="EC Square Sans Pro"/>
          <w:noProof/>
          <w:sz w:val="20"/>
          <w:szCs w:val="20"/>
        </w:rPr>
        <w:t xml:space="preserve">As </w:t>
      </w:r>
      <w:r w:rsidR="00F40230">
        <w:rPr>
          <w:rFonts w:ascii="EC Square Sans Pro" w:hAnsi="EC Square Sans Pro"/>
          <w:noProof/>
          <w:sz w:val="20"/>
          <w:szCs w:val="20"/>
        </w:rPr>
        <w:t>set out in</w:t>
      </w:r>
      <w:r w:rsidRPr="002242ED">
        <w:rPr>
          <w:rFonts w:ascii="EC Square Sans Pro" w:hAnsi="EC Square Sans Pro"/>
          <w:noProof/>
          <w:sz w:val="20"/>
          <w:szCs w:val="20"/>
        </w:rPr>
        <w:t xml:space="preserve"> the </w:t>
      </w:r>
      <w:hyperlink r:id="rId47" w:history="1">
        <w:r w:rsidRPr="002242ED">
          <w:rPr>
            <w:rStyle w:val="Hyperlink"/>
            <w:rFonts w:ascii="EC Square Sans Pro" w:hAnsi="EC Square Sans Pro"/>
            <w:noProof/>
            <w:sz w:val="20"/>
            <w:szCs w:val="20"/>
          </w:rPr>
          <w:t xml:space="preserve">EEA </w:t>
        </w:r>
        <w:r w:rsidR="00E85D8F">
          <w:rPr>
            <w:rStyle w:val="Hyperlink"/>
            <w:rFonts w:ascii="EC Square Sans Pro" w:hAnsi="EC Square Sans Pro"/>
            <w:noProof/>
            <w:sz w:val="20"/>
            <w:szCs w:val="20"/>
          </w:rPr>
          <w:t>s</w:t>
        </w:r>
        <w:r w:rsidRPr="002242ED">
          <w:rPr>
            <w:rStyle w:val="Hyperlink"/>
            <w:rFonts w:ascii="EC Square Sans Pro" w:hAnsi="EC Square Sans Pro"/>
            <w:noProof/>
            <w:sz w:val="20"/>
            <w:szCs w:val="20"/>
          </w:rPr>
          <w:t>trategic framework Resolution</w:t>
        </w:r>
      </w:hyperlink>
      <w:r w:rsidRPr="002242ED">
        <w:rPr>
          <w:rFonts w:ascii="EC Square Sans Pro" w:hAnsi="EC Square Sans Pro"/>
          <w:noProof/>
          <w:sz w:val="20"/>
          <w:szCs w:val="20"/>
        </w:rPr>
        <w:t xml:space="preserve">, it is </w:t>
      </w:r>
      <w:r w:rsidR="00A67E5D">
        <w:rPr>
          <w:rFonts w:ascii="EC Square Sans Pro" w:hAnsi="EC Square Sans Pro"/>
          <w:i/>
          <w:iCs/>
          <w:noProof/>
          <w:sz w:val="20"/>
          <w:szCs w:val="20"/>
        </w:rPr>
        <w:t>‘</w:t>
      </w:r>
      <w:r w:rsidRPr="002242ED">
        <w:rPr>
          <w:rFonts w:ascii="EC Square Sans Pro" w:hAnsi="EC Square Sans Pro"/>
          <w:i/>
          <w:iCs/>
          <w:noProof/>
          <w:sz w:val="20"/>
          <w:szCs w:val="20"/>
        </w:rPr>
        <w:t>o</w:t>
      </w:r>
      <w:r w:rsidR="00C36ABA" w:rsidRPr="002242ED">
        <w:rPr>
          <w:rFonts w:ascii="EC Square Sans Pro" w:hAnsi="EC Square Sans Pro"/>
          <w:i/>
          <w:iCs/>
          <w:noProof/>
          <w:sz w:val="20"/>
          <w:szCs w:val="20"/>
        </w:rPr>
        <w:t>n the basis of this evaluation</w:t>
      </w:r>
      <w:r w:rsidR="00681890" w:rsidRPr="002242ED">
        <w:rPr>
          <w:rFonts w:ascii="EC Square Sans Pro" w:hAnsi="EC Square Sans Pro"/>
          <w:i/>
          <w:iCs/>
          <w:noProof/>
          <w:sz w:val="20"/>
          <w:szCs w:val="20"/>
        </w:rPr>
        <w:t xml:space="preserve"> </w:t>
      </w:r>
      <w:r w:rsidRPr="002242ED">
        <w:rPr>
          <w:rFonts w:ascii="EC Square Sans Pro" w:hAnsi="EC Square Sans Pro"/>
          <w:i/>
          <w:iCs/>
          <w:noProof/>
          <w:sz w:val="20"/>
          <w:szCs w:val="20"/>
        </w:rPr>
        <w:t>[that</w:t>
      </w:r>
      <w:r w:rsidR="00E74DE5" w:rsidRPr="002242ED">
        <w:rPr>
          <w:rFonts w:ascii="EC Square Sans Pro" w:hAnsi="EC Square Sans Pro"/>
          <w:i/>
          <w:iCs/>
          <w:noProof/>
          <w:sz w:val="20"/>
          <w:szCs w:val="20"/>
        </w:rPr>
        <w:t>]</w:t>
      </w:r>
      <w:r w:rsidR="00C36ABA" w:rsidRPr="002242ED">
        <w:rPr>
          <w:rFonts w:ascii="EC Square Sans Pro" w:hAnsi="EC Square Sans Pro"/>
          <w:i/>
          <w:iCs/>
          <w:noProof/>
          <w:sz w:val="20"/>
          <w:szCs w:val="20"/>
        </w:rPr>
        <w:t xml:space="preserve"> the </w:t>
      </w:r>
      <w:r w:rsidR="00C36ABA" w:rsidRPr="00F90591">
        <w:rPr>
          <w:rFonts w:ascii="EC Square Sans Pro" w:hAnsi="EC Square Sans Pro"/>
          <w:b/>
          <w:i/>
          <w:iCs/>
          <w:noProof/>
          <w:sz w:val="20"/>
          <w:szCs w:val="20"/>
        </w:rPr>
        <w:t xml:space="preserve">Council shall </w:t>
      </w:r>
      <w:r w:rsidR="00BC2362" w:rsidRPr="00F90591">
        <w:rPr>
          <w:rFonts w:ascii="EC Square Sans Pro" w:hAnsi="EC Square Sans Pro"/>
          <w:b/>
          <w:i/>
          <w:iCs/>
          <w:noProof/>
          <w:sz w:val="20"/>
          <w:szCs w:val="20"/>
        </w:rPr>
        <w:t>review the strategic framework</w:t>
      </w:r>
      <w:r w:rsidR="00BC2362" w:rsidRPr="002242ED">
        <w:rPr>
          <w:rFonts w:ascii="EC Square Sans Pro" w:hAnsi="EC Square Sans Pro"/>
          <w:i/>
          <w:iCs/>
          <w:noProof/>
          <w:sz w:val="20"/>
          <w:szCs w:val="20"/>
        </w:rPr>
        <w:t xml:space="preserve"> — including EU-level targets, governance structure, and working methods – and make any necessary adjustments for the second [2026-2030] cycle, as appropriate, to adapt to the reality and needs of the European Education Area or any other major developments in the European Union.</w:t>
      </w:r>
      <w:r w:rsidR="00A67E5D">
        <w:rPr>
          <w:rFonts w:ascii="EC Square Sans Pro" w:hAnsi="EC Square Sans Pro"/>
          <w:i/>
          <w:iCs/>
          <w:noProof/>
          <w:sz w:val="20"/>
          <w:szCs w:val="20"/>
        </w:rPr>
        <w:t>’</w:t>
      </w:r>
      <w:r w:rsidRPr="002242ED">
        <w:rPr>
          <w:rFonts w:ascii="EC Square Sans Pro" w:hAnsi="EC Square Sans Pro"/>
          <w:i/>
          <w:iCs/>
          <w:noProof/>
          <w:sz w:val="20"/>
          <w:szCs w:val="20"/>
        </w:rPr>
        <w:t xml:space="preserve"> </w:t>
      </w:r>
    </w:p>
    <w:sectPr w:rsidR="003E10A1" w:rsidRPr="002242ED" w:rsidSect="00DD10FF">
      <w:headerReference w:type="even" r:id="rId48"/>
      <w:headerReference w:type="default" r:id="rId49"/>
      <w:footerReference w:type="even" r:id="rId50"/>
      <w:footerReference w:type="default" r:id="rId51"/>
      <w:headerReference w:type="first" r:id="rId52"/>
      <w:footerReference w:type="first" r:id="rId5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2859" w:rsidRDefault="00D82859" w:rsidP="009D1280">
      <w:pPr>
        <w:spacing w:after="0" w:line="240" w:lineRule="auto"/>
      </w:pPr>
      <w:r>
        <w:separator/>
      </w:r>
    </w:p>
  </w:endnote>
  <w:endnote w:type="continuationSeparator" w:id="0">
    <w:p w:rsidR="00D82859" w:rsidRDefault="00D82859" w:rsidP="009D1280">
      <w:pPr>
        <w:spacing w:after="0" w:line="240" w:lineRule="auto"/>
      </w:pPr>
      <w:r>
        <w:continuationSeparator/>
      </w:r>
    </w:p>
  </w:endnote>
  <w:endnote w:type="continuationNotice" w:id="1">
    <w:p w:rsidR="00D82859" w:rsidRDefault="00D828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EC Square Sans Pro">
    <w:altName w:val="Bahnschrift Light"/>
    <w:charset w:val="00"/>
    <w:family w:val="swiss"/>
    <w:pitch w:val="variable"/>
    <w:sig w:usb0="00000001" w:usb1="5000E0FB"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EC Square Sans Cond Pro">
    <w:altName w:val="Bahnschrift Light"/>
    <w:charset w:val="00"/>
    <w:family w:val="swiss"/>
    <w:pitch w:val="variable"/>
    <w:sig w:usb0="00000001" w:usb1="500000D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D76" w:rsidRPr="00420D76" w:rsidRDefault="00420D76" w:rsidP="00420D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31A" w:rsidRPr="00420D76" w:rsidRDefault="00420D76" w:rsidP="00420D76">
    <w:pPr>
      <w:pStyle w:val="FooterCoverPage"/>
      <w:rPr>
        <w:rFonts w:ascii="Arial" w:hAnsi="Arial" w:cs="Arial"/>
        <w:b/>
        <w:sz w:val="48"/>
      </w:rPr>
    </w:pPr>
    <w:r w:rsidRPr="00420D76">
      <w:rPr>
        <w:rFonts w:ascii="Arial" w:hAnsi="Arial" w:cs="Arial"/>
        <w:b/>
        <w:sz w:val="48"/>
      </w:rPr>
      <w:t>EN</w:t>
    </w:r>
    <w:r w:rsidRPr="00420D76">
      <w:rPr>
        <w:rFonts w:ascii="Arial" w:hAnsi="Arial" w:cs="Arial"/>
        <w:b/>
        <w:sz w:val="48"/>
      </w:rPr>
      <w:tab/>
    </w:r>
    <w:r w:rsidRPr="00420D76">
      <w:rPr>
        <w:rFonts w:ascii="Arial" w:hAnsi="Arial" w:cs="Arial"/>
        <w:b/>
        <w:sz w:val="48"/>
      </w:rPr>
      <w:tab/>
    </w:r>
    <w:r w:rsidRPr="00420D76">
      <w:tab/>
    </w:r>
    <w:r w:rsidRPr="00420D7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D76" w:rsidRPr="00420D76" w:rsidRDefault="00420D76" w:rsidP="00420D7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1C8" w:rsidRPr="00CE0FD9" w:rsidRDefault="006D21C8" w:rsidP="00CE0FD9">
    <w:pPr>
      <w:pStyle w:val="Footer"/>
      <w:tabs>
        <w:tab w:val="right" w:pos="9072"/>
      </w:tabs>
      <w:rPr>
        <w:rFonts w:ascii="EC Square Sans Pro" w:hAnsi="EC Square Sans Pro"/>
        <w:color w:val="7975C8"/>
        <w:sz w:val="20"/>
        <w:szCs w:val="20"/>
      </w:rPr>
    </w:pPr>
  </w:p>
  <w:p w:rsidR="006D21C8" w:rsidRPr="00CE0FD9" w:rsidRDefault="006D21C8" w:rsidP="00CE0FD9">
    <w:pPr>
      <w:pStyle w:val="Footer"/>
      <w:tabs>
        <w:tab w:val="right" w:pos="9072"/>
      </w:tabs>
      <w:rPr>
        <w:rFonts w:ascii="EC Square Sans Pro" w:hAnsi="EC Square Sans Pro"/>
        <w:i/>
        <w:color w:val="7975C8"/>
        <w:sz w:val="18"/>
        <w:szCs w:val="18"/>
      </w:rPr>
    </w:pPr>
    <w:r w:rsidRPr="00CE0FD9">
      <w:rPr>
        <w:rFonts w:ascii="EC Square Sans Pro" w:hAnsi="EC Square Sans Pro"/>
        <w:color w:val="7975C8"/>
        <w:sz w:val="18"/>
        <w:szCs w:val="18"/>
      </w:rPr>
      <w:t>Communication - Early progress towards the achievement of the European Education Area</w:t>
    </w:r>
    <w:r w:rsidRPr="00CE0FD9">
      <w:rPr>
        <w:rFonts w:ascii="EC Square Sans Pro" w:hAnsi="EC Square Sans Pro"/>
        <w:color w:val="7975C8"/>
        <w:sz w:val="18"/>
        <w:szCs w:val="18"/>
      </w:rPr>
      <w:tab/>
      <w:t>November 2022</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1C8" w:rsidRPr="00CE0FD9" w:rsidRDefault="006D21C8" w:rsidP="00CE0FD9">
    <w:pPr>
      <w:pStyle w:val="Footer"/>
      <w:tabs>
        <w:tab w:val="right" w:pos="9072"/>
      </w:tabs>
      <w:rPr>
        <w:rFonts w:ascii="EC Square Sans Pro" w:hAnsi="EC Square Sans Pro"/>
        <w:color w:val="7975C8"/>
        <w:sz w:val="20"/>
        <w:szCs w:val="20"/>
      </w:rPr>
    </w:pPr>
  </w:p>
  <w:p w:rsidR="006D21C8" w:rsidRPr="00CE0FD9" w:rsidRDefault="006D21C8" w:rsidP="00CE0FD9">
    <w:pPr>
      <w:pStyle w:val="Footer"/>
      <w:tabs>
        <w:tab w:val="right" w:pos="9072"/>
      </w:tabs>
      <w:rPr>
        <w:rFonts w:ascii="EC Square Sans Pro" w:hAnsi="EC Square Sans Pro"/>
        <w:i/>
        <w:color w:val="7975C8"/>
        <w:sz w:val="18"/>
        <w:szCs w:val="18"/>
      </w:rPr>
    </w:pPr>
    <w:r>
      <w:rPr>
        <w:rFonts w:ascii="EC Square Sans Pro" w:hAnsi="EC Square Sans Pro"/>
        <w:color w:val="7975C8"/>
        <w:sz w:val="18"/>
        <w:szCs w:val="18"/>
      </w:rPr>
      <w:t>Communication - P</w:t>
    </w:r>
    <w:r w:rsidRPr="00CE0FD9">
      <w:rPr>
        <w:rFonts w:ascii="EC Square Sans Pro" w:hAnsi="EC Square Sans Pro"/>
        <w:color w:val="7975C8"/>
        <w:sz w:val="18"/>
        <w:szCs w:val="18"/>
      </w:rPr>
      <w:t>rogress towards the achievement of the European Education Area</w:t>
    </w:r>
    <w:r w:rsidRPr="00CE0FD9">
      <w:rPr>
        <w:rFonts w:ascii="EC Square Sans Pro" w:hAnsi="EC Square Sans Pro"/>
        <w:color w:val="7975C8"/>
        <w:sz w:val="18"/>
        <w:szCs w:val="18"/>
      </w:rPr>
      <w:tab/>
      <w:t>November 2022</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1C8" w:rsidRDefault="006D21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2859" w:rsidRDefault="00D82859" w:rsidP="009D1280">
      <w:pPr>
        <w:spacing w:after="0" w:line="240" w:lineRule="auto"/>
      </w:pPr>
      <w:r>
        <w:separator/>
      </w:r>
    </w:p>
  </w:footnote>
  <w:footnote w:type="continuationSeparator" w:id="0">
    <w:p w:rsidR="00D82859" w:rsidRDefault="00D82859" w:rsidP="009D1280">
      <w:pPr>
        <w:spacing w:after="0" w:line="240" w:lineRule="auto"/>
      </w:pPr>
      <w:r>
        <w:continuationSeparator/>
      </w:r>
    </w:p>
  </w:footnote>
  <w:footnote w:type="continuationNotice" w:id="1">
    <w:p w:rsidR="00D82859" w:rsidRDefault="00D82859">
      <w:pPr>
        <w:spacing w:after="0" w:line="240" w:lineRule="auto"/>
      </w:pPr>
    </w:p>
  </w:footnote>
  <w:footnote w:id="2">
    <w:p w:rsidR="006D21C8" w:rsidRPr="002242ED" w:rsidRDefault="006D21C8" w:rsidP="005B6FCF">
      <w:pPr>
        <w:pStyle w:val="FootnoteText"/>
        <w:tabs>
          <w:tab w:val="left" w:pos="426"/>
        </w:tabs>
        <w:ind w:left="720" w:hanging="720"/>
        <w:rPr>
          <w:rFonts w:ascii="EC Square Sans Pro" w:hAnsi="EC Square Sans Pro" w:cstheme="minorHAnsi"/>
          <w:sz w:val="16"/>
          <w:szCs w:val="16"/>
        </w:rPr>
      </w:pPr>
      <w:r w:rsidRPr="002242ED">
        <w:rPr>
          <w:rStyle w:val="FootnoteReference"/>
          <w:rFonts w:ascii="EC Square Sans Pro" w:hAnsi="EC Square Sans Pro" w:cstheme="minorHAnsi"/>
          <w:sz w:val="16"/>
          <w:szCs w:val="16"/>
        </w:rPr>
        <w:footnoteRef/>
      </w:r>
      <w:r w:rsidRPr="002242ED">
        <w:rPr>
          <w:rFonts w:ascii="EC Square Sans Pro" w:hAnsi="EC Square Sans Pro" w:cstheme="minorHAnsi"/>
          <w:sz w:val="16"/>
          <w:szCs w:val="16"/>
        </w:rPr>
        <w:t xml:space="preserve"> </w:t>
      </w:r>
      <w:r w:rsidRPr="002242ED">
        <w:rPr>
          <w:rFonts w:ascii="EC Square Sans Pro" w:hAnsi="EC Square Sans Pro" w:cstheme="minorHAnsi"/>
          <w:sz w:val="16"/>
          <w:szCs w:val="16"/>
        </w:rPr>
        <w:tab/>
      </w:r>
      <w:hyperlink r:id="rId1" w:history="1">
        <w:r w:rsidRPr="002B0E0B">
          <w:rPr>
            <w:rStyle w:val="Hyperlink"/>
            <w:rFonts w:ascii="EC Square Sans Pro" w:hAnsi="EC Square Sans Pro" w:cstheme="minorHAnsi"/>
            <w:sz w:val="16"/>
            <w:szCs w:val="16"/>
          </w:rPr>
          <w:t>The European Commission's contribution to the Leaders' meeting in Gothenburg</w:t>
        </w:r>
      </w:hyperlink>
      <w:r w:rsidRPr="002242ED">
        <w:rPr>
          <w:rFonts w:ascii="EC Square Sans Pro" w:hAnsi="EC Square Sans Pro" w:cstheme="minorHAnsi"/>
          <w:sz w:val="16"/>
          <w:szCs w:val="16"/>
        </w:rPr>
        <w:t xml:space="preserve"> </w:t>
      </w:r>
    </w:p>
  </w:footnote>
  <w:footnote w:id="3">
    <w:p w:rsidR="006D21C8" w:rsidRPr="002242ED" w:rsidRDefault="006D21C8">
      <w:pPr>
        <w:pStyle w:val="FootnoteText"/>
        <w:tabs>
          <w:tab w:val="left" w:pos="426"/>
        </w:tabs>
        <w:ind w:left="426" w:hanging="426"/>
        <w:rPr>
          <w:rFonts w:ascii="EC Square Sans Pro" w:hAnsi="EC Square Sans Pro" w:cstheme="minorHAnsi"/>
          <w:sz w:val="16"/>
          <w:szCs w:val="16"/>
        </w:rPr>
      </w:pPr>
      <w:r w:rsidRPr="002242ED">
        <w:rPr>
          <w:rStyle w:val="FootnoteReference"/>
          <w:rFonts w:ascii="EC Square Sans Pro" w:hAnsi="EC Square Sans Pro" w:cstheme="minorHAnsi"/>
          <w:sz w:val="16"/>
          <w:szCs w:val="16"/>
        </w:rPr>
        <w:footnoteRef/>
      </w:r>
      <w:r w:rsidRPr="002242ED">
        <w:rPr>
          <w:rFonts w:ascii="EC Square Sans Pro" w:hAnsi="EC Square Sans Pro" w:cstheme="minorHAnsi"/>
          <w:sz w:val="16"/>
          <w:szCs w:val="16"/>
        </w:rPr>
        <w:t xml:space="preserve"> </w:t>
      </w:r>
      <w:r w:rsidRPr="002242ED">
        <w:rPr>
          <w:rFonts w:ascii="EC Square Sans Pro" w:hAnsi="EC Square Sans Pro" w:cstheme="minorHAnsi"/>
          <w:sz w:val="16"/>
          <w:szCs w:val="16"/>
        </w:rPr>
        <w:tab/>
      </w:r>
      <w:hyperlink r:id="rId2" w:history="1">
        <w:hyperlink r:id="rId3" w:history="1">
          <w:r w:rsidRPr="002242ED">
            <w:rPr>
              <w:rStyle w:val="Hyperlink"/>
              <w:rFonts w:ascii="EC Square Sans Pro" w:hAnsi="EC Square Sans Pro" w:cstheme="minorHAnsi"/>
              <w:sz w:val="16"/>
              <w:szCs w:val="16"/>
            </w:rPr>
            <w:t>Political guidelines 2019-2024</w:t>
          </w:r>
        </w:hyperlink>
      </w:hyperlink>
    </w:p>
  </w:footnote>
  <w:footnote w:id="4">
    <w:p w:rsidR="006D21C8" w:rsidRPr="002242ED" w:rsidRDefault="006D21C8">
      <w:pPr>
        <w:pStyle w:val="FootnoteText"/>
        <w:tabs>
          <w:tab w:val="left" w:pos="426"/>
        </w:tabs>
        <w:ind w:left="426" w:hanging="426"/>
        <w:rPr>
          <w:rFonts w:ascii="EC Square Sans Pro" w:hAnsi="EC Square Sans Pro" w:cstheme="minorHAnsi"/>
          <w:sz w:val="16"/>
          <w:szCs w:val="16"/>
          <w:highlight w:val="yellow"/>
        </w:rPr>
      </w:pPr>
      <w:r w:rsidRPr="002242ED">
        <w:rPr>
          <w:rStyle w:val="FootnoteReference"/>
          <w:rFonts w:ascii="EC Square Sans Pro" w:hAnsi="EC Square Sans Pro" w:cstheme="minorHAnsi"/>
          <w:sz w:val="16"/>
          <w:szCs w:val="16"/>
        </w:rPr>
        <w:footnoteRef/>
      </w:r>
      <w:r w:rsidRPr="002242ED">
        <w:rPr>
          <w:rFonts w:ascii="EC Square Sans Pro" w:hAnsi="EC Square Sans Pro" w:cstheme="minorHAnsi"/>
          <w:sz w:val="16"/>
          <w:szCs w:val="16"/>
        </w:rPr>
        <w:t xml:space="preserve"> </w:t>
      </w:r>
      <w:r w:rsidRPr="002242ED">
        <w:rPr>
          <w:rFonts w:ascii="EC Square Sans Pro" w:hAnsi="EC Square Sans Pro" w:cstheme="minorHAnsi"/>
          <w:sz w:val="16"/>
          <w:szCs w:val="16"/>
        </w:rPr>
        <w:tab/>
      </w:r>
      <w:hyperlink r:id="rId4">
        <w:r w:rsidRPr="002242ED">
          <w:rPr>
            <w:rStyle w:val="Hyperlink"/>
            <w:rFonts w:ascii="EC Square Sans Pro" w:hAnsi="EC Square Sans Pro" w:cstheme="minorHAnsi"/>
            <w:sz w:val="16"/>
            <w:szCs w:val="16"/>
          </w:rPr>
          <w:t>Council Resolution on a strategic framework for European cooperation in education and training towards the European Education Area and beyond (2021-2030)</w:t>
        </w:r>
      </w:hyperlink>
      <w:r>
        <w:rPr>
          <w:rFonts w:ascii="EC Square Sans Pro" w:hAnsi="EC Square Sans Pro" w:cstheme="minorHAnsi"/>
          <w:sz w:val="16"/>
          <w:szCs w:val="16"/>
        </w:rPr>
        <w:t xml:space="preserve"> </w:t>
      </w:r>
      <w:r w:rsidRPr="002242ED">
        <w:rPr>
          <w:rFonts w:ascii="EC Square Sans Pro" w:hAnsi="EC Square Sans Pro" w:cstheme="minorHAnsi"/>
          <w:sz w:val="16"/>
          <w:szCs w:val="16"/>
        </w:rPr>
        <w:t xml:space="preserve">(EEA </w:t>
      </w:r>
      <w:r>
        <w:rPr>
          <w:rFonts w:ascii="EC Square Sans Pro" w:hAnsi="EC Square Sans Pro" w:cstheme="minorHAnsi"/>
          <w:sz w:val="16"/>
          <w:szCs w:val="16"/>
        </w:rPr>
        <w:t>s</w:t>
      </w:r>
      <w:r w:rsidRPr="002242ED">
        <w:rPr>
          <w:rFonts w:ascii="EC Square Sans Pro" w:hAnsi="EC Square Sans Pro" w:cstheme="minorHAnsi"/>
          <w:sz w:val="16"/>
          <w:szCs w:val="16"/>
        </w:rPr>
        <w:t xml:space="preserve">trategic framework Resolution), </w:t>
      </w:r>
      <w:hyperlink r:id="rId5">
        <w:r w:rsidRPr="002242ED">
          <w:rPr>
            <w:rStyle w:val="Hyperlink"/>
            <w:rFonts w:ascii="EC Square Sans Pro" w:hAnsi="EC Square Sans Pro" w:cstheme="minorHAnsi"/>
            <w:sz w:val="16"/>
            <w:szCs w:val="16"/>
          </w:rPr>
          <w:t>Council Resolution on the governance structure of the strategic framework for European cooperation in education and training towards the European Education Area and beyond (2021-2030)</w:t>
        </w:r>
      </w:hyperlink>
      <w:r w:rsidRPr="002242ED">
        <w:rPr>
          <w:rFonts w:ascii="EC Square Sans Pro" w:hAnsi="EC Square Sans Pro" w:cstheme="minorHAnsi"/>
          <w:sz w:val="16"/>
          <w:szCs w:val="16"/>
        </w:rPr>
        <w:t xml:space="preserve"> (Governance Resolution)</w:t>
      </w:r>
      <w:r>
        <w:rPr>
          <w:rFonts w:ascii="EC Square Sans Pro" w:hAnsi="EC Square Sans Pro" w:cstheme="minorHAnsi"/>
          <w:sz w:val="16"/>
          <w:szCs w:val="16"/>
        </w:rPr>
        <w:t>.</w:t>
      </w:r>
    </w:p>
  </w:footnote>
  <w:footnote w:id="5">
    <w:p w:rsidR="006D21C8" w:rsidRPr="002242ED" w:rsidRDefault="006D21C8">
      <w:pPr>
        <w:pStyle w:val="FootnoteText"/>
        <w:tabs>
          <w:tab w:val="left" w:pos="426"/>
        </w:tabs>
        <w:ind w:left="426" w:hanging="426"/>
        <w:rPr>
          <w:rFonts w:ascii="EC Square Sans Pro" w:hAnsi="EC Square Sans Pro" w:cstheme="minorHAnsi"/>
          <w:sz w:val="16"/>
          <w:szCs w:val="16"/>
        </w:rPr>
      </w:pPr>
      <w:r w:rsidRPr="002242ED">
        <w:rPr>
          <w:rStyle w:val="FootnoteReference"/>
          <w:rFonts w:ascii="EC Square Sans Pro" w:hAnsi="EC Square Sans Pro" w:cstheme="minorHAnsi"/>
          <w:sz w:val="16"/>
          <w:szCs w:val="16"/>
        </w:rPr>
        <w:footnoteRef/>
      </w:r>
      <w:r w:rsidRPr="002242ED">
        <w:rPr>
          <w:rFonts w:ascii="EC Square Sans Pro" w:hAnsi="EC Square Sans Pro" w:cstheme="minorHAnsi"/>
          <w:sz w:val="16"/>
          <w:szCs w:val="16"/>
        </w:rPr>
        <w:t xml:space="preserve"> </w:t>
      </w:r>
      <w:r w:rsidRPr="002242ED">
        <w:rPr>
          <w:rFonts w:ascii="EC Square Sans Pro" w:hAnsi="EC Square Sans Pro" w:cstheme="minorHAnsi"/>
          <w:sz w:val="16"/>
          <w:szCs w:val="16"/>
        </w:rPr>
        <w:tab/>
      </w:r>
      <w:r>
        <w:rPr>
          <w:rFonts w:ascii="EC Square Sans Pro" w:hAnsi="EC Square Sans Pro" w:cstheme="minorHAnsi"/>
          <w:sz w:val="16"/>
          <w:szCs w:val="16"/>
        </w:rPr>
        <w:t>S</w:t>
      </w:r>
      <w:r w:rsidRPr="002242ED">
        <w:rPr>
          <w:rFonts w:ascii="EC Square Sans Pro" w:hAnsi="EC Square Sans Pro" w:cstheme="minorHAnsi"/>
          <w:sz w:val="16"/>
          <w:szCs w:val="16"/>
        </w:rPr>
        <w:t>ee SWD</w:t>
      </w:r>
      <w:r w:rsidR="00363E39">
        <w:rPr>
          <w:rFonts w:ascii="EC Square Sans Pro" w:hAnsi="EC Square Sans Pro" w:cstheme="minorHAnsi"/>
          <w:sz w:val="16"/>
          <w:szCs w:val="16"/>
        </w:rPr>
        <w:t>(2022) 750</w:t>
      </w:r>
      <w:r w:rsidRPr="002242ED">
        <w:rPr>
          <w:rFonts w:ascii="EC Square Sans Pro" w:hAnsi="EC Square Sans Pro" w:cstheme="minorHAnsi"/>
          <w:sz w:val="16"/>
          <w:szCs w:val="16"/>
        </w:rPr>
        <w:t xml:space="preserve"> </w:t>
      </w:r>
      <w:r>
        <w:rPr>
          <w:rFonts w:ascii="EC Square Sans Pro" w:hAnsi="EC Square Sans Pro" w:cstheme="minorHAnsi"/>
          <w:sz w:val="16"/>
          <w:szCs w:val="16"/>
        </w:rPr>
        <w:t>S</w:t>
      </w:r>
      <w:r w:rsidRPr="002242ED">
        <w:rPr>
          <w:rFonts w:ascii="EC Square Sans Pro" w:hAnsi="EC Square Sans Pro" w:cstheme="minorHAnsi"/>
          <w:sz w:val="16"/>
          <w:szCs w:val="16"/>
        </w:rPr>
        <w:t>ection I.1.1.</w:t>
      </w:r>
    </w:p>
  </w:footnote>
  <w:footnote w:id="6">
    <w:p w:rsidR="006D21C8" w:rsidRPr="002242ED" w:rsidRDefault="006D21C8">
      <w:pPr>
        <w:pStyle w:val="FootnoteText"/>
        <w:tabs>
          <w:tab w:val="left" w:pos="426"/>
        </w:tabs>
        <w:ind w:left="426" w:hanging="426"/>
        <w:rPr>
          <w:rFonts w:ascii="EC Square Sans Pro" w:hAnsi="EC Square Sans Pro" w:cstheme="minorHAnsi"/>
          <w:sz w:val="16"/>
          <w:szCs w:val="16"/>
        </w:rPr>
      </w:pPr>
      <w:r w:rsidRPr="002242ED">
        <w:rPr>
          <w:rStyle w:val="FootnoteReference"/>
          <w:rFonts w:ascii="EC Square Sans Pro" w:hAnsi="EC Square Sans Pro" w:cstheme="minorHAnsi"/>
          <w:sz w:val="16"/>
          <w:szCs w:val="16"/>
        </w:rPr>
        <w:footnoteRef/>
      </w:r>
      <w:r w:rsidRPr="002242ED">
        <w:rPr>
          <w:rFonts w:ascii="EC Square Sans Pro" w:hAnsi="EC Square Sans Pro" w:cstheme="minorHAnsi"/>
          <w:sz w:val="16"/>
          <w:szCs w:val="16"/>
        </w:rPr>
        <w:t xml:space="preserve"> </w:t>
      </w:r>
      <w:r w:rsidRPr="002242ED">
        <w:rPr>
          <w:rFonts w:ascii="EC Square Sans Pro" w:hAnsi="EC Square Sans Pro" w:cstheme="minorHAnsi"/>
          <w:sz w:val="16"/>
          <w:szCs w:val="16"/>
        </w:rPr>
        <w:tab/>
        <w:t xml:space="preserve">By 2030, </w:t>
      </w:r>
      <w:r>
        <w:rPr>
          <w:rFonts w:ascii="EC Square Sans Pro" w:hAnsi="EC Square Sans Pro" w:cstheme="minorHAnsi"/>
          <w:sz w:val="16"/>
          <w:szCs w:val="16"/>
        </w:rPr>
        <w:t>at least</w:t>
      </w:r>
      <w:r w:rsidRPr="002242ED">
        <w:rPr>
          <w:rFonts w:ascii="EC Square Sans Pro" w:hAnsi="EC Square Sans Pro" w:cstheme="minorHAnsi"/>
          <w:sz w:val="16"/>
          <w:szCs w:val="16"/>
        </w:rPr>
        <w:t xml:space="preserve"> 96% of children </w:t>
      </w:r>
      <w:r>
        <w:rPr>
          <w:rFonts w:ascii="EC Square Sans Pro" w:hAnsi="EC Square Sans Pro" w:cstheme="minorHAnsi"/>
          <w:sz w:val="16"/>
          <w:szCs w:val="16"/>
        </w:rPr>
        <w:t>between 3 years old and the starting age for</w:t>
      </w:r>
      <w:r w:rsidRPr="002242ED">
        <w:rPr>
          <w:rFonts w:ascii="EC Square Sans Pro" w:hAnsi="EC Square Sans Pro" w:cstheme="minorHAnsi"/>
          <w:sz w:val="16"/>
          <w:szCs w:val="16"/>
        </w:rPr>
        <w:t xml:space="preserve"> mandatory </w:t>
      </w:r>
      <w:r>
        <w:rPr>
          <w:rFonts w:ascii="EC Square Sans Pro" w:hAnsi="EC Square Sans Pro" w:cstheme="minorHAnsi"/>
          <w:sz w:val="16"/>
          <w:szCs w:val="16"/>
        </w:rPr>
        <w:t xml:space="preserve">primary </w:t>
      </w:r>
      <w:r w:rsidRPr="002242ED">
        <w:rPr>
          <w:rFonts w:ascii="EC Square Sans Pro" w:hAnsi="EC Square Sans Pro" w:cstheme="minorHAnsi"/>
          <w:sz w:val="16"/>
          <w:szCs w:val="16"/>
        </w:rPr>
        <w:t>schooling should be in early childhood education and care</w:t>
      </w:r>
      <w:r>
        <w:rPr>
          <w:rFonts w:ascii="EC Square Sans Pro" w:hAnsi="EC Square Sans Pro" w:cstheme="minorHAnsi"/>
          <w:sz w:val="16"/>
          <w:szCs w:val="16"/>
        </w:rPr>
        <w:t xml:space="preserve">, while the proportion </w:t>
      </w:r>
      <w:r w:rsidRPr="002242ED">
        <w:rPr>
          <w:rFonts w:ascii="EC Square Sans Pro" w:hAnsi="EC Square Sans Pro" w:cstheme="minorHAnsi"/>
          <w:sz w:val="16"/>
          <w:szCs w:val="16"/>
        </w:rPr>
        <w:t>underperforming in reading, maths, science, or digital skills</w:t>
      </w:r>
      <w:r>
        <w:rPr>
          <w:rFonts w:ascii="EC Square Sans Pro" w:hAnsi="EC Square Sans Pro" w:cstheme="minorHAnsi"/>
          <w:sz w:val="16"/>
          <w:szCs w:val="16"/>
        </w:rPr>
        <w:t xml:space="preserve"> should be less than 15%</w:t>
      </w:r>
      <w:r w:rsidRPr="002242ED">
        <w:rPr>
          <w:rFonts w:ascii="EC Square Sans Pro" w:hAnsi="EC Square Sans Pro" w:cstheme="minorHAnsi"/>
          <w:sz w:val="16"/>
          <w:szCs w:val="16"/>
        </w:rPr>
        <w:t xml:space="preserve">. The share of young people leaving the system with no more than a lower secondary education </w:t>
      </w:r>
      <w:r>
        <w:rPr>
          <w:rFonts w:ascii="EC Square Sans Pro" w:hAnsi="EC Square Sans Pro" w:cstheme="minorHAnsi"/>
          <w:sz w:val="16"/>
          <w:szCs w:val="16"/>
        </w:rPr>
        <w:t xml:space="preserve">qualification </w:t>
      </w:r>
      <w:r w:rsidRPr="002242ED">
        <w:rPr>
          <w:rFonts w:ascii="EC Square Sans Pro" w:hAnsi="EC Square Sans Pro" w:cstheme="minorHAnsi"/>
          <w:sz w:val="16"/>
          <w:szCs w:val="16"/>
        </w:rPr>
        <w:t>should be below 9%</w:t>
      </w:r>
      <w:r>
        <w:rPr>
          <w:rFonts w:ascii="EC Square Sans Pro" w:hAnsi="EC Square Sans Pro" w:cstheme="minorHAnsi"/>
          <w:sz w:val="16"/>
          <w:szCs w:val="16"/>
        </w:rPr>
        <w:t xml:space="preserve">, while </w:t>
      </w:r>
      <w:r w:rsidRPr="002242ED">
        <w:rPr>
          <w:rFonts w:ascii="EC Square Sans Pro" w:hAnsi="EC Square Sans Pro" w:cstheme="minorHAnsi"/>
          <w:sz w:val="16"/>
          <w:szCs w:val="16"/>
        </w:rPr>
        <w:t xml:space="preserve">the share of young people with tertiary educational attainment should be at least 45%. By 2025, at least 60% of recent VET graduates should </w:t>
      </w:r>
      <w:r>
        <w:rPr>
          <w:rFonts w:ascii="EC Square Sans Pro" w:hAnsi="EC Square Sans Pro" w:cstheme="minorHAnsi"/>
          <w:sz w:val="16"/>
          <w:szCs w:val="16"/>
        </w:rPr>
        <w:t>have been exposed to</w:t>
      </w:r>
      <w:r w:rsidRPr="002242ED">
        <w:rPr>
          <w:rFonts w:ascii="EC Square Sans Pro" w:hAnsi="EC Square Sans Pro" w:cstheme="minorHAnsi"/>
          <w:sz w:val="16"/>
          <w:szCs w:val="16"/>
        </w:rPr>
        <w:t xml:space="preserve"> work-based learning and at least 47% of adults should have participated in learning </w:t>
      </w:r>
      <w:r>
        <w:rPr>
          <w:rFonts w:ascii="EC Square Sans Pro" w:hAnsi="EC Square Sans Pro" w:cstheme="minorHAnsi"/>
          <w:sz w:val="16"/>
          <w:szCs w:val="16"/>
        </w:rPr>
        <w:t>over</w:t>
      </w:r>
      <w:r w:rsidRPr="002242ED">
        <w:rPr>
          <w:rFonts w:ascii="EC Square Sans Pro" w:hAnsi="EC Square Sans Pro" w:cstheme="minorHAnsi"/>
          <w:sz w:val="16"/>
          <w:szCs w:val="16"/>
        </w:rPr>
        <w:t xml:space="preserve"> the</w:t>
      </w:r>
      <w:r>
        <w:rPr>
          <w:rFonts w:ascii="EC Square Sans Pro" w:hAnsi="EC Square Sans Pro" w:cstheme="minorHAnsi"/>
          <w:sz w:val="16"/>
          <w:szCs w:val="16"/>
        </w:rPr>
        <w:t xml:space="preserve"> previous</w:t>
      </w:r>
      <w:r w:rsidRPr="002242ED">
        <w:rPr>
          <w:rFonts w:ascii="EC Square Sans Pro" w:hAnsi="EC Square Sans Pro" w:cstheme="minorHAnsi"/>
          <w:sz w:val="16"/>
          <w:szCs w:val="16"/>
        </w:rPr>
        <w:t xml:space="preserve"> 12 months. </w:t>
      </w:r>
      <w:r>
        <w:rPr>
          <w:rFonts w:ascii="EC Square Sans Pro" w:hAnsi="EC Square Sans Pro" w:cstheme="minorHAnsi"/>
          <w:sz w:val="16"/>
          <w:szCs w:val="16"/>
        </w:rPr>
        <w:t>S</w:t>
      </w:r>
      <w:r w:rsidRPr="002242ED">
        <w:rPr>
          <w:rFonts w:ascii="EC Square Sans Pro" w:hAnsi="EC Square Sans Pro" w:cstheme="minorHAnsi"/>
          <w:sz w:val="16"/>
          <w:szCs w:val="16"/>
        </w:rPr>
        <w:t>ee the 2022 Education and Training Monitor accompanying this Commission Communication (SWD</w:t>
      </w:r>
      <w:r w:rsidR="00363E39">
        <w:rPr>
          <w:rFonts w:ascii="EC Square Sans Pro" w:hAnsi="EC Square Sans Pro" w:cstheme="minorHAnsi"/>
          <w:sz w:val="16"/>
          <w:szCs w:val="16"/>
        </w:rPr>
        <w:t xml:space="preserve"> (2022) 751</w:t>
      </w:r>
      <w:r w:rsidRPr="002242ED">
        <w:rPr>
          <w:rFonts w:ascii="EC Square Sans Pro" w:hAnsi="EC Square Sans Pro" w:cstheme="minorHAnsi"/>
          <w:sz w:val="16"/>
          <w:szCs w:val="16"/>
        </w:rPr>
        <w:t>).</w:t>
      </w:r>
    </w:p>
  </w:footnote>
  <w:footnote w:id="7">
    <w:p w:rsidR="006D21C8" w:rsidRPr="002242ED" w:rsidRDefault="006D21C8">
      <w:pPr>
        <w:pStyle w:val="FootnoteText"/>
        <w:tabs>
          <w:tab w:val="left" w:pos="426"/>
        </w:tabs>
        <w:ind w:left="426" w:hanging="426"/>
        <w:rPr>
          <w:rFonts w:ascii="EC Square Sans Pro" w:hAnsi="EC Square Sans Pro" w:cstheme="minorHAnsi"/>
          <w:sz w:val="16"/>
          <w:szCs w:val="16"/>
        </w:rPr>
      </w:pPr>
      <w:r w:rsidRPr="002242ED">
        <w:rPr>
          <w:rStyle w:val="FootnoteReference"/>
          <w:rFonts w:ascii="EC Square Sans Pro" w:hAnsi="EC Square Sans Pro" w:cstheme="minorHAnsi"/>
          <w:sz w:val="16"/>
          <w:szCs w:val="16"/>
        </w:rPr>
        <w:footnoteRef/>
      </w:r>
      <w:r w:rsidRPr="002242ED">
        <w:rPr>
          <w:rFonts w:ascii="EC Square Sans Pro" w:hAnsi="EC Square Sans Pro" w:cstheme="minorHAnsi"/>
          <w:sz w:val="16"/>
          <w:szCs w:val="16"/>
        </w:rPr>
        <w:t xml:space="preserve"> </w:t>
      </w:r>
      <w:r w:rsidRPr="002242ED">
        <w:rPr>
          <w:rFonts w:ascii="EC Square Sans Pro" w:hAnsi="EC Square Sans Pro" w:cstheme="minorHAnsi"/>
          <w:sz w:val="16"/>
          <w:szCs w:val="16"/>
        </w:rPr>
        <w:tab/>
        <w:t>See SWD</w:t>
      </w:r>
      <w:r w:rsidR="00363E39">
        <w:rPr>
          <w:rFonts w:ascii="EC Square Sans Pro" w:hAnsi="EC Square Sans Pro" w:cstheme="minorHAnsi"/>
          <w:sz w:val="16"/>
          <w:szCs w:val="16"/>
        </w:rPr>
        <w:t>(2022) 750</w:t>
      </w:r>
      <w:r w:rsidRPr="002242ED">
        <w:rPr>
          <w:rFonts w:ascii="EC Square Sans Pro" w:hAnsi="EC Square Sans Pro" w:cstheme="minorHAnsi"/>
          <w:sz w:val="16"/>
          <w:szCs w:val="16"/>
        </w:rPr>
        <w:t xml:space="preserve"> and Annex 1</w:t>
      </w:r>
      <w:r>
        <w:rPr>
          <w:rFonts w:ascii="EC Square Sans Pro" w:hAnsi="EC Square Sans Pro" w:cstheme="minorHAnsi"/>
          <w:sz w:val="16"/>
          <w:szCs w:val="16"/>
        </w:rPr>
        <w:t>.</w:t>
      </w:r>
    </w:p>
  </w:footnote>
  <w:footnote w:id="8">
    <w:p w:rsidR="006D21C8" w:rsidRPr="002242ED" w:rsidRDefault="006D21C8">
      <w:pPr>
        <w:pStyle w:val="FootnoteText"/>
        <w:tabs>
          <w:tab w:val="left" w:pos="426"/>
        </w:tabs>
        <w:ind w:left="426" w:hanging="426"/>
        <w:rPr>
          <w:rFonts w:ascii="EC Square Sans Pro" w:hAnsi="EC Square Sans Pro" w:cstheme="minorHAnsi"/>
          <w:sz w:val="16"/>
          <w:szCs w:val="16"/>
        </w:rPr>
      </w:pPr>
      <w:r w:rsidRPr="002242ED">
        <w:rPr>
          <w:rStyle w:val="FootnoteReference"/>
          <w:rFonts w:ascii="EC Square Sans Pro" w:hAnsi="EC Square Sans Pro" w:cstheme="minorHAnsi"/>
          <w:sz w:val="16"/>
          <w:szCs w:val="16"/>
        </w:rPr>
        <w:footnoteRef/>
      </w:r>
      <w:r w:rsidRPr="002242ED">
        <w:rPr>
          <w:rFonts w:ascii="EC Square Sans Pro" w:hAnsi="EC Square Sans Pro" w:cstheme="minorHAnsi"/>
          <w:sz w:val="16"/>
          <w:szCs w:val="16"/>
        </w:rPr>
        <w:t xml:space="preserve"> </w:t>
      </w:r>
      <w:r w:rsidRPr="002242ED">
        <w:rPr>
          <w:rFonts w:ascii="EC Square Sans Pro" w:hAnsi="EC Square Sans Pro" w:cstheme="minorHAnsi"/>
          <w:sz w:val="16"/>
          <w:szCs w:val="16"/>
        </w:rPr>
        <w:tab/>
        <w:t>See SWD</w:t>
      </w:r>
      <w:r w:rsidR="00363E39">
        <w:rPr>
          <w:rFonts w:ascii="EC Square Sans Pro" w:hAnsi="EC Square Sans Pro" w:cstheme="minorHAnsi"/>
          <w:sz w:val="16"/>
          <w:szCs w:val="16"/>
        </w:rPr>
        <w:t>(2022) 750</w:t>
      </w:r>
      <w:r w:rsidRPr="002242ED">
        <w:rPr>
          <w:rFonts w:ascii="EC Square Sans Pro" w:hAnsi="EC Square Sans Pro" w:cstheme="minorHAnsi"/>
          <w:sz w:val="16"/>
          <w:szCs w:val="16"/>
        </w:rPr>
        <w:t xml:space="preserve"> and Annex 2</w:t>
      </w:r>
      <w:r>
        <w:rPr>
          <w:rFonts w:ascii="EC Square Sans Pro" w:hAnsi="EC Square Sans Pro" w:cstheme="minorHAnsi"/>
          <w:sz w:val="16"/>
          <w:szCs w:val="16"/>
        </w:rPr>
        <w:t>.</w:t>
      </w:r>
    </w:p>
  </w:footnote>
  <w:footnote w:id="9">
    <w:p w:rsidR="006D21C8" w:rsidRPr="00DC0B4F" w:rsidRDefault="006D21C8" w:rsidP="00DC0B4F">
      <w:pPr>
        <w:pStyle w:val="FootnoteText"/>
        <w:tabs>
          <w:tab w:val="left" w:pos="426"/>
        </w:tabs>
        <w:ind w:left="426" w:hanging="426"/>
        <w:rPr>
          <w:lang w:val="en-US"/>
        </w:rPr>
      </w:pPr>
      <w:r w:rsidRPr="00B97C85">
        <w:rPr>
          <w:rStyle w:val="FootnoteReference"/>
          <w:rFonts w:ascii="EC Square Sans Pro" w:hAnsi="EC Square Sans Pro" w:cstheme="minorHAnsi"/>
          <w:sz w:val="16"/>
          <w:szCs w:val="16"/>
        </w:rPr>
        <w:footnoteRef/>
      </w:r>
      <w:r>
        <w:t xml:space="preserve"> </w:t>
      </w:r>
      <w:r>
        <w:rPr>
          <w:lang w:val="en-US"/>
        </w:rPr>
        <w:tab/>
      </w:r>
      <w:r>
        <w:rPr>
          <w:rFonts w:ascii="EC Square Sans Pro" w:hAnsi="EC Square Sans Pro" w:cstheme="minorHAnsi"/>
          <w:sz w:val="16"/>
          <w:szCs w:val="16"/>
        </w:rPr>
        <w:t>T</w:t>
      </w:r>
      <w:r w:rsidRPr="006521BC">
        <w:rPr>
          <w:rFonts w:ascii="EC Square Sans Pro" w:hAnsi="EC Square Sans Pro" w:cstheme="minorHAnsi"/>
          <w:sz w:val="16"/>
          <w:szCs w:val="16"/>
        </w:rPr>
        <w:t>he European Skills Agenda, the renewed VET policy and the Europea</w:t>
      </w:r>
      <w:r w:rsidRPr="00DC0B4F">
        <w:rPr>
          <w:rFonts w:ascii="EC Square Sans Pro" w:hAnsi="EC Square Sans Pro" w:cstheme="minorHAnsi"/>
          <w:sz w:val="16"/>
          <w:szCs w:val="16"/>
        </w:rPr>
        <w:t>n Care Strategy also contribute</w:t>
      </w:r>
      <w:r w:rsidRPr="006521BC">
        <w:rPr>
          <w:rFonts w:ascii="EC Square Sans Pro" w:hAnsi="EC Square Sans Pro" w:cstheme="minorHAnsi"/>
          <w:sz w:val="16"/>
          <w:szCs w:val="16"/>
        </w:rPr>
        <w:t xml:space="preserve"> to achieving </w:t>
      </w:r>
      <w:r>
        <w:rPr>
          <w:rFonts w:ascii="EC Square Sans Pro" w:hAnsi="EC Square Sans Pro" w:cstheme="minorHAnsi"/>
          <w:sz w:val="16"/>
          <w:szCs w:val="16"/>
        </w:rPr>
        <w:t xml:space="preserve">the </w:t>
      </w:r>
      <w:r w:rsidRPr="006521BC">
        <w:rPr>
          <w:rFonts w:ascii="EC Square Sans Pro" w:hAnsi="EC Square Sans Pro" w:cstheme="minorHAnsi"/>
          <w:sz w:val="16"/>
          <w:szCs w:val="16"/>
        </w:rPr>
        <w:t xml:space="preserve">objectives of </w:t>
      </w:r>
      <w:r>
        <w:rPr>
          <w:rFonts w:ascii="EC Square Sans Pro" w:hAnsi="EC Square Sans Pro" w:cstheme="minorHAnsi"/>
          <w:sz w:val="16"/>
          <w:szCs w:val="16"/>
        </w:rPr>
        <w:t>EEA</w:t>
      </w:r>
      <w:r w:rsidRPr="006521BC">
        <w:rPr>
          <w:rFonts w:ascii="EC Square Sans Pro" w:hAnsi="EC Square Sans Pro" w:cstheme="minorHAnsi"/>
          <w:sz w:val="16"/>
          <w:szCs w:val="16"/>
        </w:rPr>
        <w:t xml:space="preserve">, in particular with regards to </w:t>
      </w:r>
      <w:r>
        <w:rPr>
          <w:rFonts w:ascii="EC Square Sans Pro" w:hAnsi="EC Square Sans Pro" w:cstheme="minorHAnsi"/>
          <w:sz w:val="16"/>
          <w:szCs w:val="16"/>
        </w:rPr>
        <w:t>e</w:t>
      </w:r>
      <w:r w:rsidRPr="006521BC">
        <w:rPr>
          <w:rFonts w:ascii="EC Square Sans Pro" w:hAnsi="EC Square Sans Pro" w:cstheme="minorHAnsi"/>
          <w:sz w:val="16"/>
          <w:szCs w:val="16"/>
        </w:rPr>
        <w:t xml:space="preserve">arly </w:t>
      </w:r>
      <w:r>
        <w:rPr>
          <w:rFonts w:ascii="EC Square Sans Pro" w:hAnsi="EC Square Sans Pro" w:cstheme="minorHAnsi"/>
          <w:sz w:val="16"/>
          <w:szCs w:val="16"/>
        </w:rPr>
        <w:t>c</w:t>
      </w:r>
      <w:r w:rsidRPr="006521BC">
        <w:rPr>
          <w:rFonts w:ascii="EC Square Sans Pro" w:hAnsi="EC Square Sans Pro" w:cstheme="minorHAnsi"/>
          <w:sz w:val="16"/>
          <w:szCs w:val="16"/>
        </w:rPr>
        <w:t xml:space="preserve">hildhood </w:t>
      </w:r>
      <w:r>
        <w:rPr>
          <w:rFonts w:ascii="EC Square Sans Pro" w:hAnsi="EC Square Sans Pro" w:cstheme="minorHAnsi"/>
          <w:sz w:val="16"/>
          <w:szCs w:val="16"/>
        </w:rPr>
        <w:t>e</w:t>
      </w:r>
      <w:r w:rsidRPr="006521BC">
        <w:rPr>
          <w:rFonts w:ascii="EC Square Sans Pro" w:hAnsi="EC Square Sans Pro" w:cstheme="minorHAnsi"/>
          <w:sz w:val="16"/>
          <w:szCs w:val="16"/>
        </w:rPr>
        <w:t xml:space="preserve">ducation and </w:t>
      </w:r>
      <w:r>
        <w:rPr>
          <w:rFonts w:ascii="EC Square Sans Pro" w:hAnsi="EC Square Sans Pro" w:cstheme="minorHAnsi"/>
          <w:sz w:val="16"/>
          <w:szCs w:val="16"/>
        </w:rPr>
        <w:t>c</w:t>
      </w:r>
      <w:r w:rsidRPr="006521BC">
        <w:rPr>
          <w:rFonts w:ascii="EC Square Sans Pro" w:hAnsi="EC Square Sans Pro" w:cstheme="minorHAnsi"/>
          <w:sz w:val="16"/>
          <w:szCs w:val="16"/>
        </w:rPr>
        <w:t xml:space="preserve">are (ECEC), </w:t>
      </w:r>
      <w:r>
        <w:rPr>
          <w:rFonts w:ascii="EC Square Sans Pro" w:hAnsi="EC Square Sans Pro" w:cstheme="minorHAnsi"/>
          <w:sz w:val="16"/>
          <w:szCs w:val="16"/>
        </w:rPr>
        <w:t xml:space="preserve">lifelong and </w:t>
      </w:r>
      <w:r w:rsidRPr="006521BC">
        <w:rPr>
          <w:rFonts w:ascii="EC Square Sans Pro" w:hAnsi="EC Square Sans Pro" w:cstheme="minorHAnsi"/>
          <w:sz w:val="16"/>
          <w:szCs w:val="16"/>
        </w:rPr>
        <w:t>adult learning and vocational education and training (VET). S</w:t>
      </w:r>
      <w:r>
        <w:rPr>
          <w:rFonts w:ascii="EC Square Sans Pro" w:hAnsi="EC Square Sans Pro" w:cstheme="minorHAnsi"/>
          <w:sz w:val="16"/>
          <w:szCs w:val="16"/>
        </w:rPr>
        <w:t>pecific initiatives from these areas (e.g.</w:t>
      </w:r>
      <w:r w:rsidRPr="00381B10">
        <w:t xml:space="preserve"> </w:t>
      </w:r>
      <w:hyperlink r:id="rId6" w:history="1">
        <w:r w:rsidRPr="00381B10">
          <w:rPr>
            <w:rStyle w:val="Hyperlink"/>
            <w:rFonts w:ascii="EC Square Sans Pro" w:hAnsi="EC Square Sans Pro" w:cstheme="minorHAnsi"/>
            <w:sz w:val="16"/>
            <w:szCs w:val="16"/>
          </w:rPr>
          <w:t>Council Recommendation on individual learning accounts</w:t>
        </w:r>
      </w:hyperlink>
      <w:r>
        <w:rPr>
          <w:rFonts w:ascii="EC Square Sans Pro" w:hAnsi="EC Square Sans Pro" w:cstheme="minorHAnsi"/>
          <w:sz w:val="16"/>
          <w:szCs w:val="16"/>
        </w:rPr>
        <w:t xml:space="preserve">), </w:t>
      </w:r>
      <w:r w:rsidRPr="006521BC">
        <w:rPr>
          <w:rFonts w:ascii="EC Square Sans Pro" w:hAnsi="EC Square Sans Pro" w:cstheme="minorHAnsi"/>
          <w:sz w:val="16"/>
          <w:szCs w:val="16"/>
        </w:rPr>
        <w:t xml:space="preserve">are not described in this report, which focuses on the </w:t>
      </w:r>
      <w:r>
        <w:rPr>
          <w:rFonts w:ascii="EC Square Sans Pro" w:hAnsi="EC Square Sans Pro" w:cstheme="minorHAnsi"/>
          <w:sz w:val="16"/>
          <w:szCs w:val="16"/>
        </w:rPr>
        <w:t xml:space="preserve">40 </w:t>
      </w:r>
      <w:r w:rsidRPr="006521BC">
        <w:rPr>
          <w:rFonts w:ascii="EC Square Sans Pro" w:hAnsi="EC Square Sans Pro" w:cstheme="minorHAnsi"/>
          <w:sz w:val="16"/>
          <w:szCs w:val="16"/>
        </w:rPr>
        <w:t>actions announced in the EEA Communication.</w:t>
      </w:r>
    </w:p>
  </w:footnote>
  <w:footnote w:id="10">
    <w:p w:rsidR="006D21C8" w:rsidRPr="002242ED" w:rsidRDefault="006D21C8">
      <w:pPr>
        <w:pStyle w:val="FootnoteText"/>
        <w:tabs>
          <w:tab w:val="left" w:pos="426"/>
        </w:tabs>
        <w:ind w:left="426" w:hanging="426"/>
        <w:rPr>
          <w:rFonts w:ascii="EC Square Sans Pro" w:hAnsi="EC Square Sans Pro" w:cstheme="minorHAnsi"/>
          <w:sz w:val="16"/>
          <w:szCs w:val="16"/>
        </w:rPr>
      </w:pPr>
      <w:r w:rsidRPr="002242ED">
        <w:rPr>
          <w:rStyle w:val="FootnoteReference"/>
          <w:rFonts w:ascii="EC Square Sans Pro" w:hAnsi="EC Square Sans Pro" w:cstheme="minorHAnsi"/>
          <w:sz w:val="16"/>
          <w:szCs w:val="16"/>
        </w:rPr>
        <w:footnoteRef/>
      </w:r>
      <w:r w:rsidRPr="002242ED">
        <w:rPr>
          <w:rFonts w:ascii="EC Square Sans Pro" w:hAnsi="EC Square Sans Pro" w:cstheme="minorHAnsi"/>
          <w:sz w:val="16"/>
          <w:szCs w:val="16"/>
        </w:rPr>
        <w:t xml:space="preserve"> </w:t>
      </w:r>
      <w:r w:rsidRPr="002242ED">
        <w:rPr>
          <w:rFonts w:ascii="EC Square Sans Pro" w:hAnsi="EC Square Sans Pro" w:cstheme="minorHAnsi"/>
          <w:sz w:val="16"/>
          <w:szCs w:val="16"/>
        </w:rPr>
        <w:tab/>
        <w:t xml:space="preserve">The </w:t>
      </w:r>
      <w:hyperlink r:id="rId7" w:history="1">
        <w:r>
          <w:rPr>
            <w:rStyle w:val="Hyperlink"/>
            <w:rFonts w:ascii="EC Square Sans Pro" w:hAnsi="EC Square Sans Pro" w:cstheme="minorHAnsi"/>
            <w:sz w:val="16"/>
            <w:szCs w:val="16"/>
          </w:rPr>
          <w:t>d</w:t>
        </w:r>
        <w:r w:rsidRPr="002242ED">
          <w:rPr>
            <w:rStyle w:val="Hyperlink"/>
            <w:rFonts w:ascii="EC Square Sans Pro" w:hAnsi="EC Square Sans Pro" w:cstheme="minorHAnsi"/>
            <w:sz w:val="16"/>
            <w:szCs w:val="16"/>
          </w:rPr>
          <w:t xml:space="preserve">igital </w:t>
        </w:r>
        <w:r>
          <w:rPr>
            <w:rStyle w:val="Hyperlink"/>
            <w:rFonts w:ascii="EC Square Sans Pro" w:hAnsi="EC Square Sans Pro" w:cstheme="minorHAnsi"/>
            <w:sz w:val="16"/>
            <w:szCs w:val="16"/>
          </w:rPr>
          <w:t>e</w:t>
        </w:r>
        <w:r w:rsidRPr="002242ED">
          <w:rPr>
            <w:rStyle w:val="Hyperlink"/>
            <w:rFonts w:ascii="EC Square Sans Pro" w:hAnsi="EC Square Sans Pro" w:cstheme="minorHAnsi"/>
            <w:sz w:val="16"/>
            <w:szCs w:val="16"/>
          </w:rPr>
          <w:t xml:space="preserve">ducation </w:t>
        </w:r>
        <w:r>
          <w:rPr>
            <w:rStyle w:val="Hyperlink"/>
            <w:rFonts w:ascii="EC Square Sans Pro" w:hAnsi="EC Square Sans Pro" w:cstheme="minorHAnsi"/>
            <w:sz w:val="16"/>
            <w:szCs w:val="16"/>
          </w:rPr>
          <w:t>a</w:t>
        </w:r>
        <w:r w:rsidRPr="002242ED">
          <w:rPr>
            <w:rStyle w:val="Hyperlink"/>
            <w:rFonts w:ascii="EC Square Sans Pro" w:hAnsi="EC Square Sans Pro" w:cstheme="minorHAnsi"/>
            <w:sz w:val="16"/>
            <w:szCs w:val="16"/>
          </w:rPr>
          <w:t xml:space="preserve">ction </w:t>
        </w:r>
        <w:r>
          <w:rPr>
            <w:rStyle w:val="Hyperlink"/>
            <w:rFonts w:ascii="EC Square Sans Pro" w:hAnsi="EC Square Sans Pro" w:cstheme="minorHAnsi"/>
            <w:sz w:val="16"/>
            <w:szCs w:val="16"/>
          </w:rPr>
          <w:t>p</w:t>
        </w:r>
        <w:r w:rsidRPr="002242ED">
          <w:rPr>
            <w:rStyle w:val="Hyperlink"/>
            <w:rFonts w:ascii="EC Square Sans Pro" w:hAnsi="EC Square Sans Pro" w:cstheme="minorHAnsi"/>
            <w:sz w:val="16"/>
            <w:szCs w:val="16"/>
          </w:rPr>
          <w:t>lan</w:t>
        </w:r>
      </w:hyperlink>
      <w:r w:rsidRPr="002242ED">
        <w:rPr>
          <w:rFonts w:ascii="EC Square Sans Pro" w:hAnsi="EC Square Sans Pro" w:cstheme="minorHAnsi"/>
          <w:sz w:val="16"/>
          <w:szCs w:val="16"/>
        </w:rPr>
        <w:t xml:space="preserve"> (DEAP) was adopted together with the EEA Communication. It forms part of the EEA vision, as supporting the green and digital transition in education and training is one of the focus areas under the EEA. The progress report covers a limited number of digital actions referenced in the EEA Communication. Monitoring all actions announced under the DEAP, which covers a different period (2021-2027) and a higher number of digital actions, is beyond its scope.</w:t>
      </w:r>
    </w:p>
  </w:footnote>
  <w:footnote w:id="11">
    <w:p w:rsidR="006D21C8" w:rsidRPr="00C802AC" w:rsidRDefault="006D21C8" w:rsidP="002E1FEB">
      <w:pPr>
        <w:pStyle w:val="FootnoteText"/>
        <w:ind w:left="426" w:hanging="426"/>
        <w:rPr>
          <w:lang w:val="en-US"/>
        </w:rPr>
      </w:pPr>
      <w:r w:rsidRPr="00C802AC">
        <w:rPr>
          <w:rStyle w:val="FootnoteReference"/>
          <w:rFonts w:ascii="EC Square Sans Pro" w:hAnsi="EC Square Sans Pro"/>
          <w:sz w:val="16"/>
          <w:szCs w:val="16"/>
        </w:rPr>
        <w:footnoteRef/>
      </w:r>
      <w:r w:rsidRPr="00C802AC">
        <w:rPr>
          <w:rStyle w:val="FootnoteReference"/>
          <w:rFonts w:ascii="EC Square Sans Pro" w:hAnsi="EC Square Sans Pro"/>
          <w:sz w:val="16"/>
          <w:szCs w:val="16"/>
        </w:rPr>
        <w:t xml:space="preserve"> </w:t>
      </w:r>
      <w:r>
        <w:rPr>
          <w:rFonts w:ascii="EC Square Sans Pro" w:hAnsi="EC Square Sans Pro"/>
          <w:sz w:val="16"/>
          <w:szCs w:val="16"/>
        </w:rPr>
        <w:tab/>
        <w:t>O</w:t>
      </w:r>
      <w:r w:rsidRPr="002E1FEB">
        <w:rPr>
          <w:rFonts w:ascii="EC Square Sans Pro" w:hAnsi="EC Square Sans Pro"/>
          <w:sz w:val="16"/>
          <w:szCs w:val="16"/>
        </w:rPr>
        <w:t xml:space="preserve">ther </w:t>
      </w:r>
      <w:r>
        <w:rPr>
          <w:rFonts w:ascii="EC Square Sans Pro" w:hAnsi="EC Square Sans Pro"/>
          <w:sz w:val="16"/>
          <w:szCs w:val="16"/>
        </w:rPr>
        <w:t xml:space="preserve">relevant programmes and </w:t>
      </w:r>
      <w:r w:rsidRPr="002E1FEB">
        <w:rPr>
          <w:rFonts w:ascii="EC Square Sans Pro" w:hAnsi="EC Square Sans Pro"/>
          <w:sz w:val="16"/>
          <w:szCs w:val="16"/>
        </w:rPr>
        <w:t xml:space="preserve">EU funding instruments that also fund education and training </w:t>
      </w:r>
      <w:r>
        <w:rPr>
          <w:rFonts w:ascii="EC Square Sans Pro" w:hAnsi="EC Square Sans Pro"/>
          <w:sz w:val="16"/>
          <w:szCs w:val="16"/>
        </w:rPr>
        <w:t>include the Technical Support Instrument or the Digital Europe Programme.</w:t>
      </w:r>
    </w:p>
  </w:footnote>
  <w:footnote w:id="12">
    <w:p w:rsidR="006D21C8" w:rsidRPr="006A6D12" w:rsidRDefault="006D21C8">
      <w:pPr>
        <w:pStyle w:val="FootnoteText"/>
        <w:ind w:left="426" w:hanging="426"/>
        <w:rPr>
          <w:rFonts w:ascii="EC Square Sans Pro" w:hAnsi="EC Square Sans Pro"/>
          <w:sz w:val="16"/>
          <w:szCs w:val="16"/>
        </w:rPr>
      </w:pPr>
      <w:r w:rsidRPr="00C36628">
        <w:rPr>
          <w:rStyle w:val="FootnoteReference"/>
          <w:rFonts w:ascii="EC Square Sans Pro" w:hAnsi="EC Square Sans Pro"/>
          <w:sz w:val="16"/>
          <w:szCs w:val="16"/>
        </w:rPr>
        <w:footnoteRef/>
      </w:r>
      <w:r w:rsidRPr="00C36628">
        <w:rPr>
          <w:rFonts w:ascii="EC Square Sans Pro" w:hAnsi="EC Square Sans Pro"/>
          <w:sz w:val="16"/>
          <w:szCs w:val="16"/>
        </w:rPr>
        <w:t xml:space="preserve"> </w:t>
      </w:r>
      <w:r w:rsidRPr="00C36628">
        <w:rPr>
          <w:rFonts w:ascii="EC Square Sans Pro" w:hAnsi="EC Square Sans Pro"/>
          <w:sz w:val="16"/>
          <w:szCs w:val="16"/>
        </w:rPr>
        <w:tab/>
      </w:r>
      <w:r w:rsidRPr="006A6D12">
        <w:rPr>
          <w:rFonts w:ascii="EC Square Sans Pro" w:hAnsi="EC Square Sans Pro"/>
          <w:sz w:val="16"/>
          <w:szCs w:val="16"/>
        </w:rPr>
        <w:t>Volume 1 presents a cross-EU comparison of education and training systems, whereas Volume 2 consists of 27 in-depth country reports</w:t>
      </w:r>
      <w:r>
        <w:rPr>
          <w:rFonts w:ascii="EC Square Sans Pro" w:hAnsi="EC Square Sans Pro"/>
          <w:sz w:val="16"/>
          <w:szCs w:val="16"/>
        </w:rPr>
        <w:t>, covering policy reforms which reflect Member States’ efforts towards achieving EEA objectives</w:t>
      </w:r>
      <w:r w:rsidRPr="006A6D12">
        <w:rPr>
          <w:rFonts w:ascii="EC Square Sans Pro" w:hAnsi="EC Square Sans Pro"/>
          <w:sz w:val="16"/>
          <w:szCs w:val="16"/>
        </w:rPr>
        <w:t>.</w:t>
      </w:r>
    </w:p>
  </w:footnote>
  <w:footnote w:id="13">
    <w:p w:rsidR="006D21C8" w:rsidRPr="002242ED" w:rsidRDefault="006D21C8" w:rsidP="00CD4FA3">
      <w:pPr>
        <w:pStyle w:val="FootnoteText"/>
        <w:tabs>
          <w:tab w:val="left" w:pos="180"/>
          <w:tab w:val="left" w:pos="426"/>
        </w:tabs>
        <w:ind w:left="426" w:hanging="426"/>
        <w:rPr>
          <w:rFonts w:ascii="EC Square Sans Pro" w:hAnsi="EC Square Sans Pro" w:cstheme="minorHAnsi"/>
          <w:sz w:val="16"/>
          <w:szCs w:val="16"/>
        </w:rPr>
      </w:pPr>
      <w:r w:rsidRPr="002242ED">
        <w:rPr>
          <w:rStyle w:val="FootnoteReference"/>
          <w:rFonts w:ascii="EC Square Sans Pro" w:hAnsi="EC Square Sans Pro" w:cstheme="minorHAnsi"/>
          <w:sz w:val="16"/>
          <w:szCs w:val="16"/>
        </w:rPr>
        <w:footnoteRef/>
      </w:r>
      <w:r w:rsidRPr="002242ED">
        <w:rPr>
          <w:rFonts w:ascii="EC Square Sans Pro" w:hAnsi="EC Square Sans Pro" w:cstheme="minorHAnsi"/>
          <w:sz w:val="16"/>
          <w:szCs w:val="16"/>
        </w:rPr>
        <w:t xml:space="preserve"> </w:t>
      </w:r>
      <w:r w:rsidRPr="002242ED">
        <w:rPr>
          <w:rFonts w:ascii="EC Square Sans Pro" w:hAnsi="EC Square Sans Pro" w:cstheme="minorHAnsi"/>
          <w:sz w:val="16"/>
          <w:szCs w:val="16"/>
        </w:rPr>
        <w:tab/>
      </w:r>
      <w:r>
        <w:rPr>
          <w:rFonts w:ascii="EC Square Sans Pro" w:hAnsi="EC Square Sans Pro" w:cstheme="minorHAnsi"/>
          <w:sz w:val="16"/>
          <w:szCs w:val="16"/>
        </w:rPr>
        <w:tab/>
      </w:r>
      <w:r w:rsidRPr="002242ED">
        <w:rPr>
          <w:rFonts w:ascii="EC Square Sans Pro" w:hAnsi="EC Square Sans Pro" w:cstheme="minorHAnsi"/>
          <w:sz w:val="16"/>
          <w:szCs w:val="16"/>
        </w:rPr>
        <w:t>While Annex 1 of SWD</w:t>
      </w:r>
      <w:r w:rsidR="0007125A">
        <w:rPr>
          <w:rFonts w:ascii="EC Square Sans Pro" w:hAnsi="EC Square Sans Pro" w:cstheme="minorHAnsi"/>
          <w:sz w:val="16"/>
          <w:szCs w:val="16"/>
        </w:rPr>
        <w:t xml:space="preserve"> (</w:t>
      </w:r>
      <w:r w:rsidR="00B219FC">
        <w:rPr>
          <w:rFonts w:ascii="EC Square Sans Pro" w:hAnsi="EC Square Sans Pro" w:cstheme="minorHAnsi"/>
          <w:sz w:val="16"/>
          <w:szCs w:val="16"/>
        </w:rPr>
        <w:t>2022) 750</w:t>
      </w:r>
      <w:r w:rsidRPr="002242ED">
        <w:rPr>
          <w:rFonts w:ascii="EC Square Sans Pro" w:hAnsi="EC Square Sans Pro" w:cstheme="minorHAnsi"/>
          <w:sz w:val="16"/>
          <w:szCs w:val="16"/>
        </w:rPr>
        <w:t xml:space="preserve"> provides an overview of the state of play on all </w:t>
      </w:r>
      <w:r>
        <w:rPr>
          <w:rFonts w:ascii="EC Square Sans Pro" w:hAnsi="EC Square Sans Pro" w:cstheme="minorHAnsi"/>
          <w:sz w:val="16"/>
          <w:szCs w:val="16"/>
        </w:rPr>
        <w:t xml:space="preserve">EU-level </w:t>
      </w:r>
      <w:r w:rsidRPr="002242ED">
        <w:rPr>
          <w:rFonts w:ascii="EC Square Sans Pro" w:hAnsi="EC Square Sans Pro" w:cstheme="minorHAnsi"/>
          <w:sz w:val="16"/>
          <w:szCs w:val="16"/>
        </w:rPr>
        <w:t>EEA actions, this section highlights priority initiatives proposed by the Commission (and adopted by the Council), and a selection of EU</w:t>
      </w:r>
      <w:r>
        <w:rPr>
          <w:rFonts w:ascii="EC Square Sans Pro" w:hAnsi="EC Square Sans Pro" w:cstheme="minorHAnsi"/>
          <w:sz w:val="16"/>
          <w:szCs w:val="16"/>
        </w:rPr>
        <w:t>-</w:t>
      </w:r>
      <w:r w:rsidRPr="002242ED">
        <w:rPr>
          <w:rFonts w:ascii="EC Square Sans Pro" w:hAnsi="EC Square Sans Pro" w:cstheme="minorHAnsi"/>
          <w:sz w:val="16"/>
          <w:szCs w:val="16"/>
        </w:rPr>
        <w:t>funded transnational projects.</w:t>
      </w:r>
    </w:p>
  </w:footnote>
  <w:footnote w:id="14">
    <w:p w:rsidR="006D21C8" w:rsidRPr="002242ED" w:rsidRDefault="006D21C8">
      <w:pPr>
        <w:pStyle w:val="FootnoteText"/>
        <w:tabs>
          <w:tab w:val="left" w:pos="426"/>
        </w:tabs>
        <w:ind w:left="426" w:hanging="426"/>
        <w:rPr>
          <w:rFonts w:ascii="EC Square Sans Pro" w:hAnsi="EC Square Sans Pro" w:cstheme="minorHAnsi"/>
          <w:sz w:val="16"/>
          <w:szCs w:val="16"/>
        </w:rPr>
      </w:pPr>
      <w:r w:rsidRPr="002242ED">
        <w:rPr>
          <w:rStyle w:val="FootnoteReference"/>
          <w:rFonts w:ascii="EC Square Sans Pro" w:hAnsi="EC Square Sans Pro" w:cstheme="minorHAnsi"/>
          <w:sz w:val="16"/>
          <w:szCs w:val="16"/>
        </w:rPr>
        <w:footnoteRef/>
      </w:r>
      <w:r w:rsidRPr="002242ED">
        <w:rPr>
          <w:rFonts w:ascii="EC Square Sans Pro" w:hAnsi="EC Square Sans Pro" w:cstheme="minorHAnsi"/>
          <w:sz w:val="16"/>
          <w:szCs w:val="16"/>
        </w:rPr>
        <w:t xml:space="preserve"> </w:t>
      </w:r>
      <w:r>
        <w:rPr>
          <w:rFonts w:ascii="EC Square Sans Pro" w:hAnsi="EC Square Sans Pro" w:cstheme="minorHAnsi"/>
          <w:sz w:val="16"/>
          <w:szCs w:val="16"/>
        </w:rPr>
        <w:tab/>
      </w:r>
      <w:hyperlink r:id="rId8" w:history="1">
        <w:r w:rsidRPr="00A06445">
          <w:rPr>
            <w:rStyle w:val="Hyperlink"/>
            <w:rFonts w:ascii="EC Square Sans Pro" w:hAnsi="EC Square Sans Pro" w:cstheme="minorHAnsi"/>
            <w:color w:val="0563C1"/>
            <w:sz w:val="16"/>
            <w:szCs w:val="16"/>
          </w:rPr>
          <w:t>Women ESTEAM community</w:t>
        </w:r>
      </w:hyperlink>
      <w:r w:rsidRPr="00A06445">
        <w:rPr>
          <w:rFonts w:ascii="EC Square Sans Pro" w:hAnsi="EC Square Sans Pro" w:cstheme="minorHAnsi"/>
          <w:sz w:val="16"/>
          <w:szCs w:val="16"/>
        </w:rPr>
        <w:t xml:space="preserve">, </w:t>
      </w:r>
      <w:hyperlink r:id="rId9" w:history="1">
        <w:r w:rsidRPr="00A06445">
          <w:rPr>
            <w:rStyle w:val="Hyperlink"/>
            <w:rFonts w:ascii="EC Square Sans Pro" w:hAnsi="EC Square Sans Pro" w:cstheme="minorHAnsi"/>
            <w:color w:val="0563C1"/>
            <w:sz w:val="16"/>
            <w:szCs w:val="16"/>
          </w:rPr>
          <w:t>Girls ESTEAM community</w:t>
        </w:r>
      </w:hyperlink>
    </w:p>
  </w:footnote>
  <w:footnote w:id="15">
    <w:p w:rsidR="006D21C8" w:rsidRPr="002242ED" w:rsidRDefault="006D21C8">
      <w:pPr>
        <w:pStyle w:val="FootnoteText"/>
        <w:tabs>
          <w:tab w:val="left" w:pos="426"/>
        </w:tabs>
        <w:ind w:left="426" w:hanging="426"/>
        <w:rPr>
          <w:rFonts w:ascii="EC Square Sans Pro" w:hAnsi="EC Square Sans Pro" w:cstheme="minorHAnsi"/>
          <w:sz w:val="16"/>
          <w:szCs w:val="16"/>
        </w:rPr>
      </w:pPr>
      <w:r w:rsidRPr="002242ED">
        <w:rPr>
          <w:rStyle w:val="FootnoteReference"/>
          <w:rFonts w:ascii="EC Square Sans Pro" w:hAnsi="EC Square Sans Pro" w:cstheme="minorHAnsi"/>
          <w:sz w:val="16"/>
          <w:szCs w:val="16"/>
        </w:rPr>
        <w:footnoteRef/>
      </w:r>
      <w:r w:rsidRPr="002242ED">
        <w:rPr>
          <w:rFonts w:ascii="EC Square Sans Pro" w:hAnsi="EC Square Sans Pro" w:cstheme="minorHAnsi"/>
          <w:sz w:val="16"/>
          <w:szCs w:val="16"/>
        </w:rPr>
        <w:t xml:space="preserve"> </w:t>
      </w:r>
      <w:r>
        <w:rPr>
          <w:rFonts w:ascii="EC Square Sans Pro" w:hAnsi="EC Square Sans Pro" w:cstheme="minorHAnsi"/>
          <w:sz w:val="16"/>
          <w:szCs w:val="16"/>
        </w:rPr>
        <w:tab/>
      </w:r>
      <w:hyperlink r:id="rId10" w:history="1">
        <w:r w:rsidRPr="00A06445">
          <w:rPr>
            <w:rStyle w:val="Hyperlink"/>
            <w:rFonts w:ascii="EC Square Sans Pro" w:hAnsi="EC Square Sans Pro" w:cstheme="minorHAnsi"/>
            <w:color w:val="0563C1"/>
            <w:sz w:val="16"/>
            <w:szCs w:val="16"/>
          </w:rPr>
          <w:t xml:space="preserve">EEA </w:t>
        </w:r>
        <w:r>
          <w:rPr>
            <w:rStyle w:val="Hyperlink"/>
            <w:rFonts w:ascii="EC Square Sans Pro" w:hAnsi="EC Square Sans Pro" w:cstheme="minorHAnsi"/>
            <w:color w:val="0563C1"/>
            <w:sz w:val="16"/>
            <w:szCs w:val="16"/>
          </w:rPr>
          <w:t>s</w:t>
        </w:r>
        <w:r w:rsidRPr="00A06445">
          <w:rPr>
            <w:rStyle w:val="Hyperlink"/>
            <w:rFonts w:ascii="EC Square Sans Pro" w:hAnsi="EC Square Sans Pro" w:cstheme="minorHAnsi"/>
            <w:color w:val="0563C1"/>
            <w:sz w:val="16"/>
            <w:szCs w:val="16"/>
          </w:rPr>
          <w:t>trategic framework Resolution</w:t>
        </w:r>
      </w:hyperlink>
      <w:r w:rsidRPr="00A06445">
        <w:rPr>
          <w:rFonts w:ascii="EC Square Sans Pro" w:hAnsi="EC Square Sans Pro" w:cstheme="minorHAnsi"/>
          <w:sz w:val="16"/>
          <w:szCs w:val="16"/>
        </w:rPr>
        <w:t xml:space="preserve">, </w:t>
      </w:r>
      <w:hyperlink r:id="rId11" w:history="1">
        <w:r w:rsidRPr="00A06445">
          <w:rPr>
            <w:rStyle w:val="Hyperlink"/>
            <w:rFonts w:ascii="EC Square Sans Pro" w:hAnsi="EC Square Sans Pro" w:cstheme="minorHAnsi"/>
            <w:color w:val="0563C1"/>
            <w:sz w:val="16"/>
            <w:szCs w:val="16"/>
          </w:rPr>
          <w:t>Governance Resolution</w:t>
        </w:r>
      </w:hyperlink>
    </w:p>
  </w:footnote>
  <w:footnote w:id="16">
    <w:p w:rsidR="006D21C8" w:rsidRPr="002242ED" w:rsidRDefault="006D21C8">
      <w:pPr>
        <w:pStyle w:val="FootnoteText"/>
        <w:tabs>
          <w:tab w:val="left" w:pos="426"/>
        </w:tabs>
        <w:ind w:left="426" w:hanging="426"/>
        <w:rPr>
          <w:rFonts w:ascii="EC Square Sans Pro" w:hAnsi="EC Square Sans Pro" w:cstheme="minorHAnsi"/>
          <w:sz w:val="16"/>
          <w:szCs w:val="16"/>
          <w:lang w:val="en-US"/>
        </w:rPr>
      </w:pPr>
      <w:r w:rsidRPr="002242ED">
        <w:rPr>
          <w:rStyle w:val="FootnoteReference"/>
          <w:rFonts w:ascii="EC Square Sans Pro" w:hAnsi="EC Square Sans Pro" w:cstheme="minorHAnsi"/>
          <w:sz w:val="16"/>
          <w:szCs w:val="16"/>
        </w:rPr>
        <w:footnoteRef/>
      </w:r>
      <w:r w:rsidRPr="002242ED">
        <w:rPr>
          <w:rFonts w:ascii="EC Square Sans Pro" w:hAnsi="EC Square Sans Pro" w:cstheme="minorHAnsi"/>
          <w:sz w:val="16"/>
          <w:szCs w:val="16"/>
        </w:rPr>
        <w:t xml:space="preserve"> </w:t>
      </w:r>
      <w:r>
        <w:rPr>
          <w:rFonts w:ascii="EC Square Sans Pro" w:hAnsi="EC Square Sans Pro" w:cstheme="minorHAnsi"/>
          <w:sz w:val="16"/>
          <w:szCs w:val="16"/>
        </w:rPr>
        <w:tab/>
        <w:t>S</w:t>
      </w:r>
      <w:r w:rsidRPr="002242ED">
        <w:rPr>
          <w:rFonts w:ascii="EC Square Sans Pro" w:hAnsi="EC Square Sans Pro" w:cstheme="minorHAnsi"/>
          <w:sz w:val="16"/>
          <w:szCs w:val="16"/>
        </w:rPr>
        <w:t xml:space="preserve">ee SWD </w:t>
      </w:r>
      <w:r w:rsidR="0007125A">
        <w:rPr>
          <w:rFonts w:ascii="EC Square Sans Pro" w:hAnsi="EC Square Sans Pro" w:cstheme="minorHAnsi"/>
          <w:sz w:val="16"/>
          <w:szCs w:val="16"/>
        </w:rPr>
        <w:t xml:space="preserve">(2022) 750 </w:t>
      </w:r>
      <w:r>
        <w:rPr>
          <w:rFonts w:ascii="EC Square Sans Pro" w:hAnsi="EC Square Sans Pro" w:cstheme="minorHAnsi"/>
          <w:sz w:val="16"/>
          <w:szCs w:val="16"/>
        </w:rPr>
        <w:t xml:space="preserve"> S</w:t>
      </w:r>
      <w:r w:rsidRPr="002242ED">
        <w:rPr>
          <w:rFonts w:ascii="EC Square Sans Pro" w:hAnsi="EC Square Sans Pro" w:cstheme="minorHAnsi"/>
          <w:sz w:val="16"/>
          <w:szCs w:val="16"/>
        </w:rPr>
        <w:t xml:space="preserve">ection II.1 and Annex 2 </w:t>
      </w:r>
    </w:p>
  </w:footnote>
  <w:footnote w:id="17">
    <w:p w:rsidR="006D21C8" w:rsidRPr="00F05A50" w:rsidRDefault="006D21C8" w:rsidP="00C36628">
      <w:pPr>
        <w:pStyle w:val="FootnoteText"/>
        <w:tabs>
          <w:tab w:val="left" w:pos="426"/>
        </w:tabs>
        <w:ind w:left="426" w:hanging="426"/>
      </w:pPr>
      <w:r w:rsidRPr="00C36628">
        <w:rPr>
          <w:rStyle w:val="FootnoteReference"/>
          <w:rFonts w:ascii="EC Square Sans Cond Pro" w:hAnsi="EC Square Sans Cond Pro"/>
          <w:sz w:val="16"/>
          <w:szCs w:val="16"/>
        </w:rPr>
        <w:footnoteRef/>
      </w:r>
      <w:r w:rsidRPr="00C36628">
        <w:rPr>
          <w:rFonts w:ascii="EC Square Sans Cond Pro" w:hAnsi="EC Square Sans Cond Pro"/>
          <w:sz w:val="16"/>
          <w:szCs w:val="16"/>
        </w:rPr>
        <w:t xml:space="preserve"> </w:t>
      </w:r>
      <w:r w:rsidRPr="006A6D12">
        <w:rPr>
          <w:rFonts w:ascii="EC Square Sans Cond Pro" w:hAnsi="EC Square Sans Cond Pro"/>
          <w:sz w:val="16"/>
          <w:szCs w:val="16"/>
        </w:rPr>
        <w:tab/>
      </w:r>
      <w:r w:rsidRPr="005C5482">
        <w:rPr>
          <w:rFonts w:ascii="EC Square Sans Pro" w:hAnsi="EC Square Sans Pro" w:cstheme="minorHAnsi"/>
          <w:sz w:val="16"/>
          <w:szCs w:val="16"/>
        </w:rPr>
        <w:t>The</w:t>
      </w:r>
      <w:r w:rsidRPr="005C5482">
        <w:rPr>
          <w:rFonts w:ascii="EC Square Sans Pro" w:hAnsi="EC Square Sans Pro"/>
          <w:sz w:val="16"/>
          <w:szCs w:val="16"/>
        </w:rPr>
        <w:t xml:space="preserve"> High Level Group on Education and Training </w:t>
      </w:r>
      <w:r w:rsidRPr="005C5482">
        <w:rPr>
          <w:rFonts w:ascii="EC Square Sans Pro" w:hAnsi="EC Square Sans Pro"/>
          <w:iCs/>
          <w:sz w:val="16"/>
          <w:szCs w:val="16"/>
          <w:lang w:val="en-IE"/>
        </w:rPr>
        <w:t xml:space="preserve">links the technical level to the political level and has a central role in identifying, discussing and steering strategic and </w:t>
      </w:r>
      <w:r>
        <w:rPr>
          <w:rFonts w:ascii="EC Square Sans Pro" w:hAnsi="EC Square Sans Pro"/>
          <w:iCs/>
          <w:sz w:val="16"/>
          <w:szCs w:val="16"/>
          <w:lang w:val="en-IE"/>
        </w:rPr>
        <w:t xml:space="preserve">cross-cutting </w:t>
      </w:r>
      <w:r w:rsidRPr="005C5482">
        <w:rPr>
          <w:rFonts w:ascii="EC Square Sans Pro" w:hAnsi="EC Square Sans Pro"/>
          <w:iCs/>
          <w:sz w:val="16"/>
          <w:szCs w:val="16"/>
          <w:lang w:val="en-IE"/>
        </w:rPr>
        <w:t>issues relevant for the European Education Area in a forward-looking manner</w:t>
      </w:r>
      <w:r>
        <w:rPr>
          <w:rFonts w:ascii="EC Square Sans Pro" w:hAnsi="EC Square Sans Pro"/>
          <w:iCs/>
          <w:sz w:val="16"/>
          <w:szCs w:val="16"/>
          <w:lang w:val="en-IE"/>
        </w:rPr>
        <w:t>. See SWD</w:t>
      </w:r>
      <w:r w:rsidR="0007125A">
        <w:rPr>
          <w:rFonts w:ascii="EC Square Sans Pro" w:hAnsi="EC Square Sans Pro"/>
          <w:iCs/>
          <w:sz w:val="16"/>
          <w:szCs w:val="16"/>
          <w:lang w:val="en-IE"/>
        </w:rPr>
        <w:t xml:space="preserve"> (2022) 750</w:t>
      </w:r>
      <w:r>
        <w:rPr>
          <w:rFonts w:ascii="EC Square Sans Pro" w:hAnsi="EC Square Sans Pro"/>
          <w:iCs/>
          <w:sz w:val="16"/>
          <w:szCs w:val="16"/>
          <w:lang w:val="en-IE"/>
        </w:rPr>
        <w:t xml:space="preserve"> section II.1.2.</w:t>
      </w:r>
    </w:p>
  </w:footnote>
  <w:footnote w:id="18">
    <w:p w:rsidR="006D21C8" w:rsidRPr="002242ED" w:rsidRDefault="006D21C8">
      <w:pPr>
        <w:pStyle w:val="FootnoteText"/>
        <w:tabs>
          <w:tab w:val="left" w:pos="426"/>
        </w:tabs>
        <w:ind w:left="426" w:hanging="426"/>
        <w:rPr>
          <w:rFonts w:ascii="EC Square Sans Pro" w:hAnsi="EC Square Sans Pro" w:cstheme="minorHAnsi"/>
          <w:sz w:val="16"/>
          <w:szCs w:val="16"/>
          <w:lang w:val="en-US"/>
        </w:rPr>
      </w:pPr>
      <w:r w:rsidRPr="002242ED">
        <w:rPr>
          <w:rStyle w:val="FootnoteReference"/>
          <w:rFonts w:ascii="EC Square Sans Pro" w:hAnsi="EC Square Sans Pro" w:cstheme="minorHAnsi"/>
          <w:sz w:val="16"/>
          <w:szCs w:val="16"/>
        </w:rPr>
        <w:footnoteRef/>
      </w:r>
      <w:r w:rsidRPr="002242ED">
        <w:rPr>
          <w:rFonts w:ascii="EC Square Sans Pro" w:hAnsi="EC Square Sans Pro" w:cstheme="minorHAnsi"/>
          <w:sz w:val="16"/>
          <w:szCs w:val="16"/>
        </w:rPr>
        <w:t xml:space="preserve"> </w:t>
      </w:r>
      <w:r>
        <w:rPr>
          <w:rFonts w:ascii="EC Square Sans Pro" w:hAnsi="EC Square Sans Pro" w:cstheme="minorHAnsi"/>
          <w:sz w:val="16"/>
          <w:szCs w:val="16"/>
        </w:rPr>
        <w:tab/>
      </w:r>
      <w:r w:rsidRPr="002242ED">
        <w:rPr>
          <w:rFonts w:ascii="EC Square Sans Pro" w:hAnsi="EC Square Sans Pro" w:cstheme="minorHAnsi"/>
          <w:sz w:val="16"/>
          <w:szCs w:val="16"/>
          <w:lang w:val="en-US"/>
        </w:rPr>
        <w:t>For progress and deliverables so far</w:t>
      </w:r>
      <w:r>
        <w:rPr>
          <w:rFonts w:ascii="EC Square Sans Pro" w:hAnsi="EC Square Sans Pro" w:cstheme="minorHAnsi"/>
          <w:sz w:val="16"/>
          <w:szCs w:val="16"/>
          <w:lang w:val="en-US"/>
        </w:rPr>
        <w:t>,</w:t>
      </w:r>
      <w:r w:rsidRPr="002242ED">
        <w:rPr>
          <w:rFonts w:ascii="EC Square Sans Pro" w:hAnsi="EC Square Sans Pro" w:cstheme="minorHAnsi"/>
          <w:sz w:val="16"/>
          <w:szCs w:val="16"/>
          <w:lang w:val="en-US"/>
        </w:rPr>
        <w:t xml:space="preserve"> see SWD</w:t>
      </w:r>
      <w:r w:rsidR="0007125A">
        <w:rPr>
          <w:rFonts w:ascii="EC Square Sans Pro" w:hAnsi="EC Square Sans Pro" w:cstheme="minorHAnsi"/>
          <w:sz w:val="16"/>
          <w:szCs w:val="16"/>
          <w:lang w:val="en-US"/>
        </w:rPr>
        <w:t xml:space="preserve"> (2022) 750</w:t>
      </w:r>
      <w:r>
        <w:rPr>
          <w:rFonts w:ascii="EC Square Sans Pro" w:hAnsi="EC Square Sans Pro" w:cstheme="minorHAnsi"/>
          <w:sz w:val="16"/>
          <w:szCs w:val="16"/>
          <w:lang w:val="en-US"/>
        </w:rPr>
        <w:t>,</w:t>
      </w:r>
      <w:r w:rsidRPr="002242ED">
        <w:rPr>
          <w:rFonts w:ascii="EC Square Sans Pro" w:hAnsi="EC Square Sans Pro" w:cstheme="minorHAnsi"/>
          <w:sz w:val="16"/>
          <w:szCs w:val="16"/>
          <w:lang w:val="en-US"/>
        </w:rPr>
        <w:t xml:space="preserve"> </w:t>
      </w:r>
      <w:r>
        <w:rPr>
          <w:rFonts w:ascii="EC Square Sans Pro" w:hAnsi="EC Square Sans Pro" w:cstheme="minorHAnsi"/>
          <w:sz w:val="16"/>
          <w:szCs w:val="16"/>
          <w:lang w:val="en-US"/>
        </w:rPr>
        <w:t>S</w:t>
      </w:r>
      <w:r w:rsidRPr="002242ED">
        <w:rPr>
          <w:rFonts w:ascii="EC Square Sans Pro" w:hAnsi="EC Square Sans Pro" w:cstheme="minorHAnsi"/>
          <w:sz w:val="16"/>
          <w:szCs w:val="16"/>
          <w:lang w:val="en-US"/>
        </w:rPr>
        <w:t>ection II.1.3</w:t>
      </w:r>
    </w:p>
  </w:footnote>
  <w:footnote w:id="19">
    <w:p w:rsidR="006D21C8" w:rsidRPr="00C36628" w:rsidRDefault="006D21C8" w:rsidP="00C36628">
      <w:pPr>
        <w:pStyle w:val="FootnoteText"/>
        <w:tabs>
          <w:tab w:val="left" w:pos="426"/>
        </w:tabs>
        <w:ind w:left="426" w:hanging="426"/>
        <w:rPr>
          <w:rFonts w:ascii="EC Square Sans Cond Pro" w:hAnsi="EC Square Sans Cond Pro"/>
          <w:sz w:val="16"/>
          <w:szCs w:val="16"/>
          <w:lang w:val="en-US"/>
        </w:rPr>
      </w:pPr>
      <w:r w:rsidRPr="00C36628">
        <w:rPr>
          <w:rStyle w:val="FootnoteReference"/>
          <w:rFonts w:ascii="EC Square Sans Pro" w:hAnsi="EC Square Sans Pro" w:cstheme="minorHAnsi"/>
          <w:sz w:val="16"/>
          <w:szCs w:val="16"/>
        </w:rPr>
        <w:footnoteRef/>
      </w:r>
      <w:r w:rsidRPr="00C36628">
        <w:rPr>
          <w:rStyle w:val="FootnoteReference"/>
          <w:rFonts w:ascii="EC Square Sans Pro" w:hAnsi="EC Square Sans Pro" w:cstheme="minorHAnsi"/>
          <w:sz w:val="16"/>
          <w:szCs w:val="16"/>
        </w:rPr>
        <w:t xml:space="preserve"> </w:t>
      </w:r>
      <w:r>
        <w:rPr>
          <w:rStyle w:val="FootnoteReference"/>
          <w:rFonts w:ascii="EC Square Sans Pro" w:hAnsi="EC Square Sans Pro" w:cstheme="minorHAnsi"/>
          <w:sz w:val="16"/>
          <w:szCs w:val="16"/>
        </w:rPr>
        <w:tab/>
      </w:r>
      <w:r>
        <w:rPr>
          <w:rFonts w:ascii="EC Square Sans Pro" w:hAnsi="EC Square Sans Pro" w:cstheme="minorHAnsi"/>
          <w:sz w:val="16"/>
          <w:szCs w:val="16"/>
        </w:rPr>
        <w:t xml:space="preserve">The </w:t>
      </w:r>
      <w:hyperlink r:id="rId12">
        <w:r w:rsidRPr="00D26DC5">
          <w:rPr>
            <w:rStyle w:val="Hyperlink"/>
            <w:rFonts w:ascii="EC Square Sans Pro" w:hAnsi="EC Square Sans Pro" w:cstheme="minorHAnsi"/>
            <w:sz w:val="16"/>
            <w:szCs w:val="16"/>
          </w:rPr>
          <w:t>School Education Gateway</w:t>
        </w:r>
      </w:hyperlink>
      <w:r>
        <w:rPr>
          <w:rStyle w:val="Hyperlink"/>
          <w:rFonts w:ascii="EC Square Sans Pro" w:hAnsi="EC Square Sans Pro" w:cstheme="minorHAnsi"/>
          <w:sz w:val="16"/>
          <w:szCs w:val="16"/>
        </w:rPr>
        <w:t xml:space="preserve"> </w:t>
      </w:r>
      <w:r w:rsidRPr="007B3378">
        <w:rPr>
          <w:rFonts w:ascii="EC Square Sans Pro" w:hAnsi="EC Square Sans Pro" w:cstheme="minorHAnsi"/>
          <w:sz w:val="16"/>
          <w:szCs w:val="16"/>
          <w:lang w:val="en-US"/>
        </w:rPr>
        <w:t>(including the</w:t>
      </w:r>
      <w:r>
        <w:rPr>
          <w:rStyle w:val="Hyperlink"/>
          <w:rFonts w:ascii="EC Square Sans Pro" w:hAnsi="EC Square Sans Pro" w:cstheme="minorHAnsi"/>
          <w:sz w:val="16"/>
          <w:szCs w:val="16"/>
        </w:rPr>
        <w:t xml:space="preserve"> </w:t>
      </w:r>
      <w:hyperlink r:id="rId13">
        <w:r w:rsidRPr="00D26DC5">
          <w:rPr>
            <w:rStyle w:val="Hyperlink"/>
            <w:rFonts w:ascii="EC Square Sans Pro" w:hAnsi="EC Square Sans Pro" w:cstheme="minorHAnsi"/>
            <w:sz w:val="16"/>
            <w:szCs w:val="16"/>
          </w:rPr>
          <w:t>European Toolkit for Schools</w:t>
        </w:r>
      </w:hyperlink>
      <w:r w:rsidRPr="007B3378">
        <w:rPr>
          <w:rFonts w:ascii="EC Square Sans Pro" w:hAnsi="EC Square Sans Pro" w:cstheme="minorHAnsi"/>
          <w:sz w:val="16"/>
          <w:szCs w:val="16"/>
          <w:lang w:val="en-US"/>
        </w:rPr>
        <w:t xml:space="preserve">), </w:t>
      </w:r>
      <w:r>
        <w:rPr>
          <w:rFonts w:ascii="EC Square Sans Pro" w:hAnsi="EC Square Sans Pro" w:cstheme="minorHAnsi"/>
          <w:sz w:val="16"/>
          <w:szCs w:val="16"/>
        </w:rPr>
        <w:t xml:space="preserve">and </w:t>
      </w:r>
      <w:hyperlink r:id="rId14">
        <w:r w:rsidRPr="00D26DC5">
          <w:rPr>
            <w:rStyle w:val="Hyperlink"/>
            <w:rFonts w:ascii="EC Square Sans Pro" w:hAnsi="EC Square Sans Pro" w:cstheme="minorHAnsi"/>
            <w:sz w:val="16"/>
            <w:szCs w:val="16"/>
          </w:rPr>
          <w:t>eTwinning</w:t>
        </w:r>
      </w:hyperlink>
      <w:r w:rsidRPr="00D26DC5">
        <w:rPr>
          <w:rFonts w:ascii="EC Square Sans Pro" w:hAnsi="EC Square Sans Pro" w:cstheme="minorHAnsi"/>
          <w:sz w:val="16"/>
          <w:szCs w:val="16"/>
        </w:rPr>
        <w:t xml:space="preserve">, </w:t>
      </w:r>
      <w:r>
        <w:rPr>
          <w:rFonts w:ascii="EC Square Sans Pro" w:hAnsi="EC Square Sans Pro" w:cstheme="minorHAnsi"/>
          <w:sz w:val="16"/>
          <w:szCs w:val="16"/>
        </w:rPr>
        <w:t>have been integrated into</w:t>
      </w:r>
      <w:r w:rsidRPr="00D26DC5">
        <w:rPr>
          <w:rFonts w:ascii="EC Square Sans Pro" w:hAnsi="EC Square Sans Pro" w:cstheme="minorHAnsi"/>
          <w:sz w:val="16"/>
          <w:szCs w:val="16"/>
        </w:rPr>
        <w:t xml:space="preserve"> the new </w:t>
      </w:r>
      <w:hyperlink r:id="rId15" w:history="1">
        <w:r w:rsidRPr="00D26DC5">
          <w:rPr>
            <w:rStyle w:val="Hyperlink"/>
            <w:rFonts w:ascii="EC Square Sans Pro" w:hAnsi="EC Square Sans Pro" w:cstheme="minorHAnsi"/>
            <w:sz w:val="16"/>
            <w:szCs w:val="16"/>
          </w:rPr>
          <w:t>European School Education Platform</w:t>
        </w:r>
      </w:hyperlink>
      <w:r>
        <w:rPr>
          <w:rFonts w:ascii="EC Square Sans Pro" w:hAnsi="EC Square Sans Pro" w:cstheme="minorHAnsi"/>
          <w:sz w:val="16"/>
          <w:szCs w:val="16"/>
        </w:rPr>
        <w:t>.</w:t>
      </w:r>
      <w:r w:rsidRPr="00D26DC5">
        <w:rPr>
          <w:rFonts w:ascii="EC Square Sans Pro" w:hAnsi="EC Square Sans Pro" w:cstheme="minorHAnsi"/>
          <w:sz w:val="16"/>
          <w:szCs w:val="16"/>
        </w:rPr>
        <w:t xml:space="preserve"> </w:t>
      </w:r>
      <w:hyperlink r:id="rId16" w:history="1">
        <w:r w:rsidRPr="001F58FE">
          <w:rPr>
            <w:rStyle w:val="Hyperlink"/>
            <w:rFonts w:ascii="EC Square Sans Pro" w:hAnsi="EC Square Sans Pro" w:cstheme="minorHAnsi"/>
            <w:sz w:val="16"/>
            <w:szCs w:val="16"/>
          </w:rPr>
          <w:t>EU Learning Corner</w:t>
        </w:r>
      </w:hyperlink>
      <w:r>
        <w:rPr>
          <w:rFonts w:ascii="EC Square Sans Pro" w:hAnsi="EC Square Sans Pro" w:cstheme="minorHAnsi"/>
          <w:sz w:val="16"/>
          <w:szCs w:val="16"/>
        </w:rPr>
        <w:t xml:space="preserve">; </w:t>
      </w:r>
      <w:hyperlink r:id="rId17" w:history="1">
        <w:r w:rsidRPr="00D26DC5">
          <w:rPr>
            <w:rStyle w:val="Hyperlink"/>
            <w:rFonts w:ascii="EC Square Sans Pro" w:hAnsi="EC Square Sans Pro" w:cstheme="minorHAnsi"/>
            <w:sz w:val="16"/>
            <w:szCs w:val="16"/>
          </w:rPr>
          <w:t>Education for Climate Coalition</w:t>
        </w:r>
      </w:hyperlink>
      <w:r>
        <w:rPr>
          <w:rFonts w:ascii="EC Square Sans Pro" w:hAnsi="EC Square Sans Pro" w:cstheme="minorHAnsi"/>
          <w:sz w:val="16"/>
          <w:szCs w:val="16"/>
        </w:rPr>
        <w:t>;</w:t>
      </w:r>
      <w:r w:rsidRPr="00D26DC5">
        <w:rPr>
          <w:rFonts w:ascii="EC Square Sans Pro" w:hAnsi="EC Square Sans Pro" w:cstheme="minorHAnsi"/>
          <w:sz w:val="16"/>
          <w:szCs w:val="16"/>
        </w:rPr>
        <w:t xml:space="preserve"> </w:t>
      </w:r>
      <w:hyperlink r:id="rId18">
        <w:r w:rsidRPr="00D26DC5">
          <w:rPr>
            <w:rStyle w:val="Hyperlink"/>
            <w:rFonts w:ascii="EC Square Sans Pro" w:hAnsi="EC Square Sans Pro" w:cstheme="minorHAnsi"/>
            <w:sz w:val="16"/>
            <w:szCs w:val="16"/>
          </w:rPr>
          <w:t>Digital Education Hub</w:t>
        </w:r>
      </w:hyperlink>
    </w:p>
  </w:footnote>
  <w:footnote w:id="20">
    <w:p w:rsidR="006D21C8" w:rsidRPr="002B7CF9" w:rsidRDefault="006D21C8" w:rsidP="002B7CF9">
      <w:pPr>
        <w:pStyle w:val="FootnoteText"/>
        <w:tabs>
          <w:tab w:val="left" w:pos="426"/>
        </w:tabs>
        <w:ind w:left="426" w:hanging="426"/>
        <w:rPr>
          <w:lang w:val="en-US"/>
        </w:rPr>
      </w:pPr>
      <w:r w:rsidRPr="002B7CF9">
        <w:rPr>
          <w:rStyle w:val="FootnoteReference"/>
          <w:rFonts w:ascii="EC Square Sans Pro" w:hAnsi="EC Square Sans Pro" w:cstheme="minorHAnsi"/>
          <w:sz w:val="16"/>
          <w:szCs w:val="16"/>
        </w:rPr>
        <w:footnoteRef/>
      </w:r>
      <w:r>
        <w:tab/>
      </w:r>
      <w:hyperlink r:id="rId19" w:history="1">
        <w:r w:rsidRPr="002242ED">
          <w:rPr>
            <w:rStyle w:val="Hyperlink"/>
            <w:rFonts w:ascii="EC Square Sans Pro" w:hAnsi="EC Square Sans Pro" w:cstheme="minorHAnsi"/>
            <w:sz w:val="16"/>
            <w:szCs w:val="16"/>
          </w:rPr>
          <w:t>EURYDICE</w:t>
        </w:r>
      </w:hyperlink>
      <w:r w:rsidRPr="002242ED">
        <w:rPr>
          <w:rFonts w:ascii="EC Square Sans Pro" w:hAnsi="EC Square Sans Pro" w:cstheme="minorHAnsi"/>
          <w:sz w:val="16"/>
          <w:szCs w:val="16"/>
        </w:rPr>
        <w:t xml:space="preserve">, </w:t>
      </w:r>
      <w:hyperlink r:id="rId20" w:history="1">
        <w:r w:rsidRPr="002242ED">
          <w:rPr>
            <w:rStyle w:val="Hyperlink"/>
            <w:rFonts w:ascii="EC Square Sans Pro" w:hAnsi="EC Square Sans Pro" w:cstheme="minorHAnsi"/>
            <w:sz w:val="16"/>
            <w:szCs w:val="16"/>
          </w:rPr>
          <w:t>NESET</w:t>
        </w:r>
      </w:hyperlink>
      <w:r w:rsidRPr="002242ED">
        <w:rPr>
          <w:rFonts w:ascii="EC Square Sans Pro" w:hAnsi="EC Square Sans Pro" w:cstheme="minorHAnsi"/>
          <w:sz w:val="16"/>
          <w:szCs w:val="16"/>
        </w:rPr>
        <w:t xml:space="preserve">, </w:t>
      </w:r>
      <w:hyperlink r:id="rId21" w:history="1">
        <w:r w:rsidRPr="002242ED">
          <w:rPr>
            <w:rStyle w:val="Hyperlink"/>
            <w:rFonts w:ascii="EC Square Sans Pro" w:hAnsi="EC Square Sans Pro" w:cstheme="minorHAnsi"/>
            <w:sz w:val="16"/>
            <w:szCs w:val="16"/>
          </w:rPr>
          <w:t>EENEE</w:t>
        </w:r>
      </w:hyperlink>
    </w:p>
  </w:footnote>
  <w:footnote w:id="21">
    <w:p w:rsidR="006D21C8" w:rsidRPr="002242ED" w:rsidRDefault="006D21C8" w:rsidP="00D26DC5">
      <w:pPr>
        <w:pStyle w:val="FootnoteText"/>
        <w:tabs>
          <w:tab w:val="left" w:pos="180"/>
          <w:tab w:val="left" w:pos="426"/>
        </w:tabs>
        <w:ind w:left="426" w:hanging="426"/>
        <w:rPr>
          <w:rFonts w:ascii="EC Square Sans Pro" w:hAnsi="EC Square Sans Pro" w:cstheme="minorHAnsi"/>
          <w:sz w:val="16"/>
          <w:szCs w:val="16"/>
        </w:rPr>
      </w:pPr>
      <w:r w:rsidRPr="002242ED">
        <w:rPr>
          <w:rStyle w:val="FootnoteReference"/>
          <w:rFonts w:ascii="EC Square Sans Pro" w:hAnsi="EC Square Sans Pro" w:cstheme="minorHAnsi"/>
          <w:sz w:val="16"/>
          <w:szCs w:val="16"/>
        </w:rPr>
        <w:footnoteRef/>
      </w:r>
      <w:r w:rsidRPr="002242ED">
        <w:rPr>
          <w:rFonts w:ascii="EC Square Sans Pro" w:hAnsi="EC Square Sans Pro" w:cstheme="minorHAnsi"/>
          <w:sz w:val="16"/>
          <w:szCs w:val="16"/>
        </w:rPr>
        <w:t xml:space="preserve"> </w:t>
      </w:r>
      <w:r>
        <w:rPr>
          <w:rFonts w:ascii="EC Square Sans Pro" w:hAnsi="EC Square Sans Pro" w:cstheme="minorHAnsi"/>
          <w:sz w:val="16"/>
          <w:szCs w:val="16"/>
        </w:rPr>
        <w:tab/>
      </w:r>
      <w:r w:rsidRPr="002242ED">
        <w:rPr>
          <w:rFonts w:ascii="EC Square Sans Pro" w:hAnsi="EC Square Sans Pro" w:cstheme="minorHAnsi"/>
          <w:sz w:val="16"/>
          <w:szCs w:val="16"/>
        </w:rPr>
        <w:tab/>
        <w:t>S</w:t>
      </w:r>
      <w:r>
        <w:rPr>
          <w:rFonts w:ascii="EC Square Sans Pro" w:hAnsi="EC Square Sans Pro" w:cstheme="minorHAnsi"/>
          <w:sz w:val="16"/>
          <w:szCs w:val="16"/>
        </w:rPr>
        <w:t>uch as the Organisation for Economic Cooperation and Development (OECD) the Council of Europe, or different bodies of the United Nations, s</w:t>
      </w:r>
      <w:r w:rsidR="0007125A">
        <w:rPr>
          <w:rFonts w:ascii="EC Square Sans Pro" w:hAnsi="EC Square Sans Pro" w:cstheme="minorHAnsi"/>
          <w:sz w:val="16"/>
          <w:szCs w:val="16"/>
        </w:rPr>
        <w:t>ee SWD (2022) 750</w:t>
      </w:r>
      <w:r>
        <w:rPr>
          <w:rFonts w:ascii="EC Square Sans Pro" w:hAnsi="EC Square Sans Pro" w:cstheme="minorHAnsi"/>
          <w:sz w:val="16"/>
          <w:szCs w:val="16"/>
        </w:rPr>
        <w:t xml:space="preserve"> </w:t>
      </w:r>
      <w:r w:rsidRPr="002242ED">
        <w:rPr>
          <w:rFonts w:ascii="EC Square Sans Pro" w:hAnsi="EC Square Sans Pro" w:cstheme="minorHAnsi"/>
          <w:sz w:val="16"/>
          <w:szCs w:val="16"/>
        </w:rPr>
        <w:t xml:space="preserve">Annex 2. </w:t>
      </w:r>
    </w:p>
  </w:footnote>
  <w:footnote w:id="22">
    <w:p w:rsidR="006D21C8" w:rsidRPr="00073C1F" w:rsidRDefault="006D21C8" w:rsidP="00B97C85">
      <w:pPr>
        <w:pStyle w:val="FootnoteText"/>
        <w:tabs>
          <w:tab w:val="left" w:pos="180"/>
          <w:tab w:val="left" w:pos="426"/>
        </w:tabs>
        <w:ind w:left="426" w:hanging="426"/>
        <w:rPr>
          <w:rFonts w:ascii="EC Square Sans Pro" w:hAnsi="EC Square Sans Pro"/>
          <w:sz w:val="16"/>
          <w:szCs w:val="16"/>
          <w:lang w:val="en-US"/>
        </w:rPr>
      </w:pPr>
      <w:r w:rsidRPr="00073C1F">
        <w:rPr>
          <w:rStyle w:val="FootnoteReference"/>
          <w:rFonts w:ascii="EC Square Sans Pro" w:hAnsi="EC Square Sans Pro" w:cstheme="minorHAnsi"/>
          <w:sz w:val="16"/>
          <w:szCs w:val="16"/>
        </w:rPr>
        <w:footnoteRef/>
      </w:r>
      <w:r w:rsidRPr="00073C1F">
        <w:rPr>
          <w:rFonts w:ascii="EC Square Sans Pro" w:hAnsi="EC Square Sans Pro"/>
          <w:sz w:val="16"/>
          <w:szCs w:val="16"/>
        </w:rPr>
        <w:t xml:space="preserve"> </w:t>
      </w:r>
      <w:r w:rsidRPr="00073C1F">
        <w:rPr>
          <w:rFonts w:ascii="EC Square Sans Pro" w:hAnsi="EC Square Sans Pro"/>
          <w:sz w:val="16"/>
          <w:szCs w:val="16"/>
        </w:rPr>
        <w:tab/>
      </w:r>
      <w:r w:rsidR="00073C1F">
        <w:rPr>
          <w:rFonts w:ascii="EC Square Sans Pro" w:hAnsi="EC Square Sans Pro"/>
          <w:sz w:val="16"/>
          <w:szCs w:val="16"/>
        </w:rPr>
        <w:tab/>
      </w:r>
      <w:r w:rsidRPr="00073C1F">
        <w:rPr>
          <w:rFonts w:ascii="EC Square Sans Pro" w:hAnsi="EC Square Sans Pro"/>
          <w:sz w:val="16"/>
          <w:szCs w:val="16"/>
          <w:lang w:val="en-US"/>
        </w:rPr>
        <w:t xml:space="preserve">There is a gender gap (favouring girls over boys) when it comes to early school leaving and underachievement in reading, and a significant and growing gender gap (favouring young women over young men) regarding tertiary educational attainment. (See the table on the seven EU-level targets as well as SWD </w:t>
      </w:r>
      <w:r w:rsidR="00E630D9" w:rsidRPr="00073C1F">
        <w:rPr>
          <w:rFonts w:ascii="EC Square Sans Pro" w:hAnsi="EC Square Sans Pro"/>
          <w:sz w:val="16"/>
          <w:szCs w:val="16"/>
          <w:lang w:val="en-US"/>
        </w:rPr>
        <w:t xml:space="preserve">(2022) 751 </w:t>
      </w:r>
      <w:r w:rsidRPr="00073C1F">
        <w:rPr>
          <w:rFonts w:ascii="EC Square Sans Pro" w:hAnsi="EC Square Sans Pro"/>
          <w:sz w:val="16"/>
          <w:szCs w:val="16"/>
          <w:lang w:val="en-US"/>
        </w:rPr>
        <w:t>-Comparative report.)</w:t>
      </w:r>
    </w:p>
  </w:footnote>
  <w:footnote w:id="23">
    <w:p w:rsidR="00EE746A" w:rsidRPr="00073C1F" w:rsidRDefault="00EE746A" w:rsidP="00EE746A">
      <w:pPr>
        <w:pStyle w:val="FootnoteText"/>
        <w:tabs>
          <w:tab w:val="left" w:pos="180"/>
          <w:tab w:val="left" w:pos="426"/>
        </w:tabs>
        <w:ind w:left="426" w:hanging="426"/>
        <w:rPr>
          <w:rFonts w:ascii="EC Square Sans Pro" w:hAnsi="EC Square Sans Pro"/>
          <w:sz w:val="16"/>
          <w:szCs w:val="16"/>
          <w:lang w:val="en-US"/>
        </w:rPr>
      </w:pPr>
      <w:r w:rsidRPr="00073C1F">
        <w:rPr>
          <w:rStyle w:val="FootnoteReference"/>
          <w:rFonts w:ascii="EC Square Sans Pro" w:hAnsi="EC Square Sans Pro" w:cstheme="minorHAnsi"/>
          <w:sz w:val="16"/>
          <w:szCs w:val="16"/>
        </w:rPr>
        <w:footnoteRef/>
      </w:r>
      <w:r w:rsidRPr="00073C1F">
        <w:rPr>
          <w:rFonts w:ascii="EC Square Sans Pro" w:hAnsi="EC Square Sans Pro"/>
          <w:sz w:val="16"/>
          <w:szCs w:val="16"/>
        </w:rPr>
        <w:t xml:space="preserve"> </w:t>
      </w:r>
      <w:r w:rsidRPr="00073C1F">
        <w:rPr>
          <w:rFonts w:ascii="EC Square Sans Pro" w:hAnsi="EC Square Sans Pro"/>
          <w:sz w:val="16"/>
          <w:szCs w:val="16"/>
        </w:rPr>
        <w:tab/>
      </w:r>
      <w:r w:rsidR="00073C1F">
        <w:rPr>
          <w:rFonts w:ascii="EC Square Sans Pro" w:hAnsi="EC Square Sans Pro"/>
          <w:sz w:val="16"/>
          <w:szCs w:val="16"/>
        </w:rPr>
        <w:tab/>
      </w:r>
      <w:r w:rsidRPr="00073C1F">
        <w:rPr>
          <w:rFonts w:ascii="EC Square Sans Pro" w:hAnsi="EC Square Sans Pro"/>
          <w:sz w:val="16"/>
          <w:szCs w:val="16"/>
          <w:lang w:val="en-US"/>
        </w:rPr>
        <w:t>The 2022 Education and Training Monitor’s (SWD</w:t>
      </w:r>
      <w:r w:rsidR="00E630D9" w:rsidRPr="00073C1F">
        <w:rPr>
          <w:rFonts w:ascii="EC Square Sans Pro" w:hAnsi="EC Square Sans Pro"/>
          <w:sz w:val="16"/>
          <w:szCs w:val="16"/>
          <w:lang w:val="en-US"/>
        </w:rPr>
        <w:t xml:space="preserve"> (2022) 751</w:t>
      </w:r>
      <w:r w:rsidRPr="00073C1F">
        <w:rPr>
          <w:rFonts w:ascii="EC Square Sans Pro" w:hAnsi="EC Square Sans Pro"/>
          <w:sz w:val="16"/>
          <w:szCs w:val="16"/>
          <w:lang w:val="en-US"/>
        </w:rPr>
        <w:t>) comparative report is built around the seven EU-level targets, with each chapter showing numerous Member States lagging behind, as well as a substantial disparities between population sub-groups in virtually all countries.</w:t>
      </w:r>
    </w:p>
  </w:footnote>
  <w:footnote w:id="24">
    <w:p w:rsidR="006D21C8" w:rsidRPr="00073C1F" w:rsidRDefault="006D21C8" w:rsidP="00000D01">
      <w:pPr>
        <w:tabs>
          <w:tab w:val="left" w:pos="426"/>
        </w:tabs>
        <w:spacing w:after="0" w:line="240" w:lineRule="auto"/>
        <w:ind w:left="426" w:hanging="426"/>
        <w:jc w:val="both"/>
        <w:rPr>
          <w:rFonts w:ascii="EC Square Sans Pro" w:hAnsi="EC Square Sans Pro"/>
          <w:sz w:val="16"/>
          <w:szCs w:val="16"/>
          <w:lang w:val="en-US"/>
        </w:rPr>
      </w:pPr>
      <w:r w:rsidRPr="00073C1F">
        <w:rPr>
          <w:rStyle w:val="FootnoteReference"/>
          <w:rFonts w:ascii="EC Square Sans Pro" w:hAnsi="EC Square Sans Pro"/>
          <w:sz w:val="16"/>
          <w:szCs w:val="16"/>
        </w:rPr>
        <w:footnoteRef/>
      </w:r>
      <w:r w:rsidRPr="00073C1F">
        <w:rPr>
          <w:rStyle w:val="FootnoteReference"/>
          <w:rFonts w:ascii="EC Square Sans Pro" w:hAnsi="EC Square Sans Pro"/>
          <w:sz w:val="16"/>
          <w:szCs w:val="16"/>
        </w:rPr>
        <w:t xml:space="preserve"> </w:t>
      </w:r>
      <w:r w:rsidRPr="00073C1F">
        <w:rPr>
          <w:rFonts w:ascii="EC Square Sans Pro" w:hAnsi="EC Square Sans Pro"/>
          <w:sz w:val="16"/>
          <w:szCs w:val="16"/>
        </w:rPr>
        <w:tab/>
      </w:r>
      <w:r w:rsidRPr="00073C1F">
        <w:rPr>
          <w:rFonts w:ascii="EC Square Sans Pro" w:hAnsi="EC Square Sans Pro"/>
          <w:sz w:val="16"/>
          <w:szCs w:val="16"/>
          <w:lang w:val="en-US"/>
        </w:rPr>
        <w:t xml:space="preserve">See SWD </w:t>
      </w:r>
      <w:r w:rsidR="00E630D9" w:rsidRPr="00073C1F">
        <w:rPr>
          <w:rFonts w:ascii="EC Square Sans Pro" w:hAnsi="EC Square Sans Pro"/>
          <w:sz w:val="16"/>
          <w:szCs w:val="16"/>
          <w:lang w:val="en-US"/>
        </w:rPr>
        <w:t>(2022) 751</w:t>
      </w:r>
      <w:r w:rsidRPr="00073C1F">
        <w:rPr>
          <w:rFonts w:ascii="EC Square Sans Pro" w:hAnsi="EC Square Sans Pro"/>
          <w:sz w:val="16"/>
          <w:szCs w:val="16"/>
          <w:lang w:val="en-US"/>
        </w:rPr>
        <w:t xml:space="preserve"> – Country reports.</w:t>
      </w:r>
    </w:p>
  </w:footnote>
  <w:footnote w:id="25">
    <w:p w:rsidR="006D21C8" w:rsidRPr="00073C1F" w:rsidRDefault="006D21C8" w:rsidP="00D905CF">
      <w:pPr>
        <w:tabs>
          <w:tab w:val="left" w:pos="426"/>
        </w:tabs>
        <w:spacing w:after="0" w:line="240" w:lineRule="auto"/>
        <w:ind w:left="426" w:hanging="426"/>
        <w:jc w:val="both"/>
        <w:rPr>
          <w:rFonts w:ascii="EC Square Sans Pro" w:hAnsi="EC Square Sans Pro"/>
          <w:sz w:val="16"/>
          <w:szCs w:val="16"/>
          <w:lang w:val="en-US"/>
        </w:rPr>
      </w:pPr>
      <w:r w:rsidRPr="00073C1F">
        <w:rPr>
          <w:rStyle w:val="FootnoteReference"/>
          <w:rFonts w:ascii="EC Square Sans Pro" w:hAnsi="EC Square Sans Pro"/>
          <w:sz w:val="16"/>
          <w:szCs w:val="16"/>
        </w:rPr>
        <w:footnoteRef/>
      </w:r>
      <w:r w:rsidRPr="00073C1F">
        <w:rPr>
          <w:rFonts w:ascii="EC Square Sans Pro" w:hAnsi="EC Square Sans Pro"/>
          <w:sz w:val="16"/>
          <w:szCs w:val="16"/>
        </w:rPr>
        <w:t xml:space="preserve"> </w:t>
      </w:r>
      <w:r w:rsidRPr="00073C1F">
        <w:rPr>
          <w:rFonts w:ascii="EC Square Sans Pro" w:hAnsi="EC Square Sans Pro"/>
          <w:sz w:val="16"/>
          <w:szCs w:val="16"/>
          <w:lang w:val="en-US"/>
        </w:rPr>
        <w:tab/>
        <w:t>Approaches to remove institutional barriers to equity and inclusion remain limited, even though evidence shows that early tracking, grade repetition and segregation increase inequalities.</w:t>
      </w:r>
    </w:p>
  </w:footnote>
  <w:footnote w:id="26">
    <w:p w:rsidR="006D21C8" w:rsidRPr="00073C1F" w:rsidRDefault="006D21C8" w:rsidP="00253DC9">
      <w:pPr>
        <w:pStyle w:val="FootnoteText"/>
        <w:tabs>
          <w:tab w:val="left" w:pos="180"/>
          <w:tab w:val="left" w:pos="426"/>
        </w:tabs>
        <w:ind w:left="426" w:hanging="426"/>
        <w:rPr>
          <w:rFonts w:ascii="EC Square Sans Pro" w:hAnsi="EC Square Sans Pro"/>
          <w:sz w:val="16"/>
          <w:szCs w:val="16"/>
          <w:lang w:val="en-US"/>
        </w:rPr>
      </w:pPr>
      <w:r w:rsidRPr="00073C1F">
        <w:rPr>
          <w:rStyle w:val="FootnoteReference"/>
          <w:rFonts w:ascii="EC Square Sans Pro" w:hAnsi="EC Square Sans Pro"/>
          <w:sz w:val="16"/>
          <w:szCs w:val="16"/>
        </w:rPr>
        <w:footnoteRef/>
      </w:r>
      <w:r w:rsidRPr="00073C1F">
        <w:rPr>
          <w:rFonts w:ascii="EC Square Sans Pro" w:hAnsi="EC Square Sans Pro"/>
          <w:sz w:val="16"/>
          <w:szCs w:val="16"/>
        </w:rPr>
        <w:t xml:space="preserve"> </w:t>
      </w:r>
      <w:r w:rsidRPr="00073C1F">
        <w:rPr>
          <w:rFonts w:ascii="EC Square Sans Pro" w:hAnsi="EC Square Sans Pro"/>
          <w:sz w:val="16"/>
          <w:szCs w:val="16"/>
          <w:lang w:val="en-US"/>
        </w:rPr>
        <w:tab/>
      </w:r>
      <w:r w:rsidR="00073C1F">
        <w:rPr>
          <w:rFonts w:ascii="EC Square Sans Pro" w:hAnsi="EC Square Sans Pro"/>
          <w:sz w:val="16"/>
          <w:szCs w:val="16"/>
          <w:lang w:val="en-US"/>
        </w:rPr>
        <w:tab/>
      </w:r>
      <w:r w:rsidRPr="00073C1F">
        <w:rPr>
          <w:rFonts w:ascii="EC Square Sans Pro" w:hAnsi="EC Square Sans Pro"/>
          <w:sz w:val="16"/>
          <w:szCs w:val="16"/>
        </w:rPr>
        <w:t xml:space="preserve">Research suggests that learning loss from the pandemic tends to disproportionally affect children experiencing various socioeconomic disadvantages. Certain groups of children were particularly impacted, such as children living at risk of poverty or social exclusion, children in single-parent households, children whose parents have lower educational attainment, or children with migrant backgrounds. While remedial actions targeting disadvantaged students proved effective in reversing declining trends, they remain underexploited. </w:t>
      </w:r>
      <w:hyperlink r:id="rId22" w:history="1">
        <w:r w:rsidRPr="00073C1F">
          <w:rPr>
            <w:rStyle w:val="Hyperlink"/>
            <w:rFonts w:ascii="EC Square Sans Pro" w:hAnsi="EC Square Sans Pro"/>
            <w:sz w:val="16"/>
            <w:szCs w:val="16"/>
          </w:rPr>
          <w:t>Employment and Social Developments in Europe, Annual review 2022</w:t>
        </w:r>
      </w:hyperlink>
      <w:r w:rsidRPr="00073C1F">
        <w:rPr>
          <w:rFonts w:ascii="EC Square Sans Pro" w:hAnsi="EC Square Sans Pro"/>
          <w:sz w:val="16"/>
          <w:szCs w:val="16"/>
        </w:rPr>
        <w:t xml:space="preserve">, </w:t>
      </w:r>
      <w:hyperlink r:id="rId23" w:history="1">
        <w:r w:rsidRPr="00073C1F">
          <w:rPr>
            <w:rStyle w:val="Hyperlink"/>
            <w:rFonts w:ascii="EC Square Sans Pro" w:hAnsi="EC Square Sans Pro"/>
            <w:sz w:val="16"/>
            <w:szCs w:val="16"/>
          </w:rPr>
          <w:t>Impacts of COVID-19 on school education</w:t>
        </w:r>
      </w:hyperlink>
      <w:r w:rsidRPr="00073C1F">
        <w:rPr>
          <w:rFonts w:ascii="EC Square Sans Pro" w:hAnsi="EC Square Sans Pro"/>
          <w:sz w:val="16"/>
          <w:szCs w:val="16"/>
        </w:rPr>
        <w:t xml:space="preserve">, </w:t>
      </w:r>
    </w:p>
  </w:footnote>
  <w:footnote w:id="27">
    <w:p w:rsidR="006D21C8" w:rsidRPr="005533EC" w:rsidRDefault="006D21C8">
      <w:pPr>
        <w:pStyle w:val="FootnoteText"/>
        <w:tabs>
          <w:tab w:val="left" w:pos="426"/>
        </w:tabs>
        <w:ind w:left="426" w:hanging="426"/>
        <w:rPr>
          <w:rFonts w:ascii="EC Square Sans Pro" w:hAnsi="EC Square Sans Pro"/>
          <w:sz w:val="16"/>
          <w:szCs w:val="16"/>
        </w:rPr>
      </w:pPr>
      <w:r w:rsidRPr="005533EC">
        <w:rPr>
          <w:rStyle w:val="FootnoteReference"/>
          <w:rFonts w:ascii="EC Square Sans Pro" w:hAnsi="EC Square Sans Pro"/>
          <w:sz w:val="16"/>
          <w:szCs w:val="16"/>
        </w:rPr>
        <w:footnoteRef/>
      </w:r>
      <w:r w:rsidRPr="005533EC">
        <w:rPr>
          <w:rFonts w:ascii="EC Square Sans Pro" w:hAnsi="EC Square Sans Pro"/>
          <w:sz w:val="16"/>
          <w:szCs w:val="16"/>
        </w:rPr>
        <w:t xml:space="preserve"> </w:t>
      </w:r>
      <w:r w:rsidRPr="005533EC">
        <w:rPr>
          <w:rFonts w:ascii="EC Square Sans Pro" w:hAnsi="EC Square Sans Pro" w:cstheme="minorHAnsi"/>
          <w:sz w:val="16"/>
          <w:szCs w:val="16"/>
        </w:rPr>
        <w:tab/>
      </w:r>
      <w:r w:rsidRPr="00900448">
        <w:rPr>
          <w:rFonts w:ascii="EC Square Sans Pro" w:hAnsi="EC Square Sans Pro"/>
          <w:sz w:val="16"/>
          <w:szCs w:val="16"/>
        </w:rPr>
        <w:t xml:space="preserve">The </w:t>
      </w:r>
      <w:hyperlink r:id="rId24" w:history="1">
        <w:r w:rsidRPr="00900448">
          <w:rPr>
            <w:rStyle w:val="Hyperlink"/>
            <w:rFonts w:ascii="EC Square Sans Pro" w:hAnsi="EC Square Sans Pro"/>
            <w:sz w:val="16"/>
            <w:szCs w:val="16"/>
          </w:rPr>
          <w:t>2021 Council Resolution on a new European Agenda for Adult Learning</w:t>
        </w:r>
      </w:hyperlink>
      <w:r w:rsidRPr="00900448">
        <w:rPr>
          <w:rFonts w:ascii="EC Square Sans Pro" w:hAnsi="EC Square Sans Pro"/>
          <w:sz w:val="16"/>
          <w:szCs w:val="16"/>
        </w:rPr>
        <w:t xml:space="preserve"> confirms a two-stage approach to the corresponding EU-level target. Adult learning should increase to at least 47% by 2025 and reach at least 60% by 2030</w:t>
      </w:r>
      <w:r>
        <w:rPr>
          <w:rFonts w:ascii="EC Square Sans Pro" w:hAnsi="EC Square Sans Pro"/>
          <w:sz w:val="16"/>
          <w:szCs w:val="16"/>
        </w:rPr>
        <w:t xml:space="preserve">. </w:t>
      </w:r>
      <w:r w:rsidRPr="005533EC">
        <w:rPr>
          <w:rFonts w:ascii="EC Square Sans Pro" w:hAnsi="EC Square Sans Pro"/>
          <w:sz w:val="16"/>
          <w:szCs w:val="16"/>
        </w:rPr>
        <w:t xml:space="preserve">The 2030 target originates in the </w:t>
      </w:r>
      <w:hyperlink r:id="rId25" w:history="1">
        <w:r w:rsidRPr="001065B1">
          <w:rPr>
            <w:rStyle w:val="Hyperlink"/>
            <w:rFonts w:ascii="EC Square Sans Pro" w:hAnsi="EC Square Sans Pro" w:cstheme="minorHAnsi"/>
            <w:sz w:val="16"/>
            <w:szCs w:val="16"/>
          </w:rPr>
          <w:t>European Pillar of Social Rights Action Plan</w:t>
        </w:r>
      </w:hyperlink>
      <w:r w:rsidRPr="005533EC">
        <w:rPr>
          <w:rFonts w:ascii="EC Square Sans Pro" w:hAnsi="EC Square Sans Pro"/>
          <w:sz w:val="16"/>
          <w:szCs w:val="16"/>
        </w:rPr>
        <w:t xml:space="preserve"> and the ensuing </w:t>
      </w:r>
      <w:hyperlink r:id="rId26" w:anchor="porto-social-summit-and-porto-social-commitment" w:history="1">
        <w:r w:rsidRPr="001065B1">
          <w:rPr>
            <w:rStyle w:val="Hyperlink"/>
            <w:rFonts w:ascii="EC Square Sans Pro" w:hAnsi="EC Square Sans Pro" w:cstheme="minorHAnsi"/>
            <w:sz w:val="16"/>
            <w:szCs w:val="16"/>
          </w:rPr>
          <w:t>Porto Declaration</w:t>
        </w:r>
      </w:hyperlink>
      <w:r w:rsidRPr="005533EC">
        <w:rPr>
          <w:rFonts w:ascii="EC Square Sans Pro" w:hAnsi="EC Square Sans Pro"/>
          <w:sz w:val="16"/>
          <w:szCs w:val="16"/>
        </w:rPr>
        <w:t>.</w:t>
      </w:r>
      <w:r w:rsidRPr="004E7B7F">
        <w:rPr>
          <w:rFonts w:ascii="EC Square Sans Pro" w:hAnsi="EC Square Sans Pro"/>
          <w:sz w:val="16"/>
          <w:szCs w:val="16"/>
        </w:rPr>
        <w:t xml:space="preserve"> </w:t>
      </w:r>
      <w:r w:rsidRPr="005533EC">
        <w:rPr>
          <w:rFonts w:ascii="EC Square Sans Pro" w:hAnsi="EC Square Sans Pro"/>
          <w:sz w:val="16"/>
          <w:szCs w:val="16"/>
        </w:rPr>
        <w:t>The Commission, in cooperation with the Standing Group on Indicators and Benchmarks, will assess the new biennial data when first available in 2023 and compare results with those yielded by the Adult Education Survey. This assessment is to inform possible changes to the methodology and/or advise the Council on a re-evaluation of the target level for 2025.</w:t>
      </w:r>
    </w:p>
  </w:footnote>
  <w:footnote w:id="28">
    <w:p w:rsidR="006D21C8" w:rsidRPr="00B97C85" w:rsidRDefault="006D21C8" w:rsidP="00C73420">
      <w:pPr>
        <w:pStyle w:val="FootnoteText"/>
        <w:ind w:left="426" w:hanging="426"/>
        <w:rPr>
          <w:rFonts w:ascii="EC Square Sans Pro" w:hAnsi="EC Square Sans Pro"/>
          <w:sz w:val="16"/>
          <w:szCs w:val="16"/>
          <w:lang w:val="en-US"/>
        </w:rPr>
      </w:pPr>
      <w:r w:rsidRPr="00B97C85">
        <w:rPr>
          <w:rStyle w:val="FootnoteReference"/>
          <w:rFonts w:ascii="EC Square Sans Pro" w:hAnsi="EC Square Sans Pro"/>
          <w:sz w:val="16"/>
          <w:szCs w:val="16"/>
        </w:rPr>
        <w:footnoteRef/>
      </w:r>
      <w:r w:rsidRPr="00B97C85">
        <w:rPr>
          <w:rFonts w:ascii="EC Square Sans Pro" w:hAnsi="EC Square Sans Pro"/>
          <w:sz w:val="16"/>
          <w:szCs w:val="16"/>
        </w:rPr>
        <w:t xml:space="preserve"> </w:t>
      </w:r>
      <w:r w:rsidRPr="00B97C85">
        <w:rPr>
          <w:rFonts w:ascii="EC Square Sans Pro" w:hAnsi="EC Square Sans Pro"/>
          <w:sz w:val="16"/>
          <w:szCs w:val="16"/>
          <w:lang w:val="en-US"/>
        </w:rPr>
        <w:tab/>
        <w:t>I</w:t>
      </w:r>
      <w:r w:rsidRPr="000228A6">
        <w:rPr>
          <w:rFonts w:ascii="EC Square Sans Pro" w:hAnsi="EC Square Sans Pro"/>
          <w:sz w:val="16"/>
          <w:szCs w:val="16"/>
        </w:rPr>
        <w:t>CILS 2023 will be the first cycle with comprehensive coverage of EU Member States, more than doubling the coverage, from 9 in 2013 and 7 in 2018, to 22 in 2023.</w:t>
      </w:r>
    </w:p>
  </w:footnote>
  <w:footnote w:id="29">
    <w:p w:rsidR="006D21C8" w:rsidRPr="008626EB" w:rsidRDefault="006D21C8" w:rsidP="008626EB">
      <w:pPr>
        <w:tabs>
          <w:tab w:val="left" w:pos="426"/>
        </w:tabs>
        <w:spacing w:after="0" w:line="240" w:lineRule="auto"/>
        <w:ind w:left="426" w:hanging="426"/>
        <w:jc w:val="both"/>
        <w:rPr>
          <w:rFonts w:ascii="EC Square Sans Pro" w:hAnsi="EC Square Sans Pro"/>
          <w:sz w:val="16"/>
          <w:szCs w:val="16"/>
        </w:rPr>
      </w:pPr>
      <w:r w:rsidRPr="008626EB">
        <w:rPr>
          <w:rStyle w:val="FootnoteReference"/>
          <w:rFonts w:ascii="EC Square Sans Pro" w:hAnsi="EC Square Sans Pro"/>
          <w:sz w:val="16"/>
          <w:szCs w:val="16"/>
        </w:rPr>
        <w:footnoteRef/>
      </w:r>
      <w:r w:rsidRPr="008626EB">
        <w:rPr>
          <w:rStyle w:val="FootnoteReference"/>
          <w:rFonts w:ascii="EC Square Sans Pro" w:hAnsi="EC Square Sans Pro"/>
          <w:sz w:val="16"/>
          <w:szCs w:val="16"/>
        </w:rPr>
        <w:t xml:space="preserve"> </w:t>
      </w:r>
      <w:r>
        <w:rPr>
          <w:rStyle w:val="FootnoteReference"/>
          <w:rFonts w:ascii="EC Square Sans Pro" w:hAnsi="EC Square Sans Pro"/>
          <w:sz w:val="16"/>
          <w:szCs w:val="16"/>
        </w:rPr>
        <w:tab/>
      </w:r>
      <w:r w:rsidRPr="008626EB">
        <w:rPr>
          <w:rFonts w:ascii="EC Square Sans Pro" w:hAnsi="EC Square Sans Pro"/>
          <w:sz w:val="16"/>
          <w:szCs w:val="16"/>
        </w:rPr>
        <w:t>At EU level, almost 40% of the teaching workforce is above 50 years</w:t>
      </w:r>
      <w:r>
        <w:rPr>
          <w:rFonts w:ascii="EC Square Sans Pro" w:hAnsi="EC Square Sans Pro"/>
          <w:sz w:val="16"/>
          <w:szCs w:val="16"/>
        </w:rPr>
        <w:t>.</w:t>
      </w:r>
    </w:p>
  </w:footnote>
  <w:footnote w:id="30">
    <w:p w:rsidR="006D21C8" w:rsidRPr="0066789C" w:rsidRDefault="006D21C8" w:rsidP="0066789C">
      <w:pPr>
        <w:pStyle w:val="FootnoteText"/>
        <w:tabs>
          <w:tab w:val="left" w:pos="426"/>
        </w:tabs>
        <w:ind w:left="426" w:hanging="426"/>
        <w:rPr>
          <w:lang w:val="en-US"/>
        </w:rPr>
      </w:pPr>
      <w:r w:rsidRPr="001A6D4E">
        <w:rPr>
          <w:rStyle w:val="FootnoteReference"/>
          <w:rFonts w:ascii="EC Square Sans Pro" w:hAnsi="EC Square Sans Pro" w:cstheme="minorHAnsi"/>
          <w:sz w:val="16"/>
          <w:szCs w:val="16"/>
        </w:rPr>
        <w:footnoteRef/>
      </w:r>
      <w:r w:rsidRPr="0066789C">
        <w:rPr>
          <w:rStyle w:val="FootnoteReference"/>
          <w:rFonts w:ascii="EC Square Sans Pro" w:hAnsi="EC Square Sans Pro" w:cstheme="minorHAnsi"/>
          <w:sz w:val="16"/>
          <w:szCs w:val="16"/>
        </w:rPr>
        <w:t xml:space="preserve"> </w:t>
      </w:r>
      <w:r>
        <w:rPr>
          <w:rFonts w:ascii="EC Square Sans Pro" w:hAnsi="EC Square Sans Pro" w:cstheme="minorHAnsi"/>
          <w:sz w:val="16"/>
          <w:szCs w:val="16"/>
        </w:rPr>
        <w:tab/>
      </w:r>
      <w:r w:rsidRPr="0066789C">
        <w:rPr>
          <w:rFonts w:ascii="EC Square Sans Pro" w:hAnsi="EC Square Sans Pro" w:cstheme="minorHAnsi"/>
          <w:sz w:val="16"/>
          <w:szCs w:val="16"/>
        </w:rPr>
        <w:t xml:space="preserve">See SWD </w:t>
      </w:r>
      <w:r w:rsidR="00E630D9">
        <w:rPr>
          <w:rFonts w:ascii="EC Square Sans Pro" w:hAnsi="EC Square Sans Pro" w:cstheme="minorHAnsi"/>
          <w:sz w:val="16"/>
          <w:szCs w:val="16"/>
        </w:rPr>
        <w:t>(2022) 750</w:t>
      </w:r>
      <w:r w:rsidRPr="0066789C">
        <w:rPr>
          <w:rFonts w:ascii="EC Square Sans Pro" w:hAnsi="EC Square Sans Pro" w:cstheme="minorHAnsi"/>
          <w:sz w:val="16"/>
          <w:szCs w:val="16"/>
        </w:rPr>
        <w:t>,</w:t>
      </w:r>
      <w:r>
        <w:rPr>
          <w:rFonts w:ascii="EC Square Sans Pro" w:hAnsi="EC Square Sans Pro" w:cstheme="minorHAnsi"/>
          <w:sz w:val="16"/>
          <w:szCs w:val="16"/>
        </w:rPr>
        <w:t xml:space="preserve"> Section II.1.</w:t>
      </w:r>
    </w:p>
  </w:footnote>
  <w:footnote w:id="31">
    <w:p w:rsidR="006D21C8" w:rsidRPr="00B97C85" w:rsidRDefault="006D21C8" w:rsidP="0007369E">
      <w:pPr>
        <w:pStyle w:val="FootnoteText"/>
        <w:tabs>
          <w:tab w:val="left" w:pos="426"/>
        </w:tabs>
        <w:ind w:left="426" w:hanging="426"/>
        <w:rPr>
          <w:rFonts w:ascii="EC Square Sans Cond Pro" w:hAnsi="EC Square Sans Cond Pro" w:cstheme="minorHAnsi"/>
          <w:sz w:val="16"/>
          <w:szCs w:val="16"/>
        </w:rPr>
      </w:pPr>
      <w:r w:rsidRPr="002242ED">
        <w:rPr>
          <w:rStyle w:val="FootnoteReference"/>
          <w:rFonts w:ascii="EC Square Sans Pro" w:hAnsi="EC Square Sans Pro" w:cstheme="minorHAnsi"/>
          <w:sz w:val="16"/>
          <w:szCs w:val="16"/>
        </w:rPr>
        <w:footnoteRef/>
      </w:r>
      <w:r w:rsidRPr="002242ED">
        <w:rPr>
          <w:rFonts w:ascii="EC Square Sans Pro" w:hAnsi="EC Square Sans Pro" w:cstheme="minorHAnsi"/>
          <w:sz w:val="16"/>
          <w:szCs w:val="16"/>
        </w:rPr>
        <w:t xml:space="preserve"> </w:t>
      </w:r>
      <w:r w:rsidRPr="002242ED">
        <w:rPr>
          <w:rFonts w:ascii="EC Square Sans Pro" w:hAnsi="EC Square Sans Pro" w:cstheme="minorHAnsi"/>
          <w:sz w:val="16"/>
          <w:szCs w:val="16"/>
        </w:rPr>
        <w:tab/>
      </w:r>
      <w:r>
        <w:rPr>
          <w:rFonts w:ascii="EC Square Sans Pro" w:hAnsi="EC Square Sans Pro" w:cstheme="minorHAnsi"/>
          <w:sz w:val="16"/>
          <w:szCs w:val="16"/>
        </w:rPr>
        <w:t xml:space="preserve">In 2022, eight Member States received a country-specific recommendation focussed on challenges related to education and skills, which are not adequately addressed in the RRPs, see </w:t>
      </w:r>
      <w:hyperlink r:id="rId27">
        <w:r w:rsidRPr="002242ED">
          <w:rPr>
            <w:rStyle w:val="Hyperlink"/>
            <w:rFonts w:ascii="EC Square Sans Pro" w:hAnsi="EC Square Sans Pro" w:cstheme="minorHAnsi"/>
            <w:sz w:val="16"/>
            <w:szCs w:val="16"/>
          </w:rPr>
          <w:t>Country Specific Recommendations</w:t>
        </w:r>
      </w:hyperlink>
      <w:r>
        <w:rPr>
          <w:rStyle w:val="Hyperlink"/>
          <w:rFonts w:ascii="EC Square Sans Pro" w:hAnsi="EC Square Sans Pro" w:cstheme="minorHAnsi"/>
          <w:sz w:val="16"/>
          <w:szCs w:val="16"/>
        </w:rPr>
        <w:t xml:space="preserve"> </w:t>
      </w:r>
      <w:r w:rsidRPr="00B97C85">
        <w:rPr>
          <w:rFonts w:ascii="EC Square Sans Cond Pro" w:hAnsi="EC Square Sans Cond Pro"/>
        </w:rPr>
        <w:t>(</w:t>
      </w:r>
      <w:r w:rsidRPr="00B22E78">
        <w:rPr>
          <w:rFonts w:ascii="EC Square Sans Pro" w:hAnsi="EC Square Sans Pro" w:cstheme="minorHAnsi"/>
          <w:sz w:val="16"/>
          <w:szCs w:val="16"/>
        </w:rPr>
        <w:t>CSR).</w:t>
      </w:r>
      <w:r w:rsidRPr="00B22E78">
        <w:t xml:space="preserve"> </w:t>
      </w:r>
      <w:r w:rsidRPr="00B22E78">
        <w:rPr>
          <w:rFonts w:ascii="EC Square Sans Pro" w:hAnsi="EC Square Sans Pro" w:cstheme="minorHAnsi"/>
          <w:sz w:val="16"/>
          <w:szCs w:val="16"/>
        </w:rPr>
        <w:t>In 2019 all Member States, in 2020, 24 Member States received an education or skill-related CSR.</w:t>
      </w:r>
    </w:p>
  </w:footnote>
  <w:footnote w:id="32">
    <w:p w:rsidR="006D21C8" w:rsidRPr="00B97C85" w:rsidRDefault="006D21C8" w:rsidP="00B97C85">
      <w:pPr>
        <w:pStyle w:val="FootnoteText"/>
        <w:tabs>
          <w:tab w:val="left" w:pos="426"/>
        </w:tabs>
        <w:ind w:left="426" w:hanging="426"/>
        <w:rPr>
          <w:color w:val="000000" w:themeColor="text1"/>
          <w:lang w:val="en-IE"/>
        </w:rPr>
      </w:pPr>
      <w:r w:rsidRPr="00B97C85">
        <w:rPr>
          <w:rStyle w:val="FootnoteReference"/>
          <w:rFonts w:ascii="EC Square Sans Pro" w:hAnsi="EC Square Sans Pro" w:cstheme="minorHAnsi"/>
          <w:sz w:val="16"/>
          <w:szCs w:val="16"/>
        </w:rPr>
        <w:footnoteRef/>
      </w:r>
      <w:r>
        <w:t xml:space="preserve"> </w:t>
      </w:r>
      <w:r>
        <w:tab/>
      </w:r>
      <w:r w:rsidRPr="00B97C85">
        <w:rPr>
          <w:rStyle w:val="normaltextrun"/>
          <w:rFonts w:ascii="EC Square Sans Pro" w:hAnsi="EC Square Sans Pro" w:cs="Segoe UI"/>
          <w:color w:val="000000" w:themeColor="text1"/>
          <w:sz w:val="16"/>
          <w:szCs w:val="16"/>
          <w:shd w:val="clear" w:color="auto" w:fill="FFFFFF"/>
          <w:lang w:val="en-IE"/>
        </w:rPr>
        <w:t>The figure is based on the pillar tagging methodology for the Recovery and Resilience Scoreboard. It corresponds to the sum of estimated cost of measures allocated to either “General, Vocational, And Higher Education: Accessibility, Affordability, Quality And Inclusiveness, Including Digitisation And Infrastructure”, “Adult Learning, Including Continuous Vocational Education And Training; Recognition And Validation Of Skills”,</w:t>
      </w:r>
      <w:r>
        <w:rPr>
          <w:rStyle w:val="normaltextrun"/>
          <w:rFonts w:ascii="EC Square Sans Pro" w:hAnsi="EC Square Sans Pro" w:cs="Segoe UI"/>
          <w:color w:val="000000" w:themeColor="text1"/>
          <w:sz w:val="16"/>
          <w:szCs w:val="16"/>
          <w:shd w:val="clear" w:color="auto" w:fill="FFFFFF"/>
          <w:lang w:val="en-IE"/>
        </w:rPr>
        <w:t xml:space="preserve"> </w:t>
      </w:r>
      <w:r w:rsidRPr="00BE3F5A">
        <w:rPr>
          <w:rStyle w:val="normaltextrun"/>
          <w:rFonts w:ascii="EC Square Sans Pro" w:hAnsi="EC Square Sans Pro" w:cs="Segoe UI"/>
          <w:color w:val="000000" w:themeColor="text1"/>
          <w:sz w:val="16"/>
          <w:szCs w:val="16"/>
          <w:shd w:val="clear" w:color="auto" w:fill="FFFFFF"/>
          <w:lang w:val="en-IE"/>
        </w:rPr>
        <w:t>“Early Childhood Education And Care: Accessibility, Affordability, Quality And Inclusiveness, Including Digitisation And Infrastructure” or “Human capital in digitalisation” as primary or secondary policy area. The calculation is based on the 25 recovery and resilience plans endorsed by the Commission and Council by September 2022. These are estimated costs; actual funding will be based on the fulfilled milestones and targets. The Commission assessed the cost estimates when the initial plans were submitted and approved. Member States are not required to submit spending receipts and the Commission will not verify the actual costs of measures supported by the RRF.</w:t>
      </w:r>
    </w:p>
  </w:footnote>
  <w:footnote w:id="33">
    <w:p w:rsidR="006D21C8" w:rsidRPr="0066789C" w:rsidRDefault="006D21C8" w:rsidP="0066789C">
      <w:pPr>
        <w:pStyle w:val="FootnoteText"/>
        <w:tabs>
          <w:tab w:val="left" w:pos="426"/>
        </w:tabs>
        <w:ind w:left="426" w:hanging="426"/>
        <w:rPr>
          <w:rFonts w:ascii="EC Square Sans Pro" w:hAnsi="EC Square Sans Pro" w:cstheme="minorHAnsi"/>
          <w:sz w:val="16"/>
          <w:szCs w:val="16"/>
        </w:rPr>
      </w:pPr>
      <w:r w:rsidRPr="004D4C42">
        <w:rPr>
          <w:rStyle w:val="FootnoteReference"/>
          <w:rFonts w:ascii="EC Square Sans Pro" w:hAnsi="EC Square Sans Pro" w:cstheme="minorHAnsi"/>
          <w:sz w:val="16"/>
          <w:szCs w:val="16"/>
        </w:rPr>
        <w:footnoteRef/>
      </w:r>
      <w:r w:rsidRPr="004D4C42">
        <w:rPr>
          <w:rStyle w:val="FootnoteReference"/>
          <w:rFonts w:ascii="EC Square Sans Pro" w:hAnsi="EC Square Sans Pro" w:cstheme="minorHAnsi"/>
          <w:sz w:val="16"/>
          <w:szCs w:val="16"/>
        </w:rPr>
        <w:t xml:space="preserve"> </w:t>
      </w:r>
      <w:r>
        <w:tab/>
      </w:r>
      <w:r w:rsidRPr="002E6261">
        <w:rPr>
          <w:rFonts w:ascii="EC Square Sans Pro" w:hAnsi="EC Square Sans Pro" w:cstheme="minorHAnsi"/>
          <w:sz w:val="16"/>
          <w:szCs w:val="16"/>
        </w:rPr>
        <w:t>By 30 September</w:t>
      </w:r>
      <w:r>
        <w:rPr>
          <w:rFonts w:ascii="EC Square Sans Pro" w:hAnsi="EC Square Sans Pro" w:cstheme="minorHAnsi"/>
          <w:sz w:val="16"/>
          <w:szCs w:val="16"/>
        </w:rPr>
        <w:t xml:space="preserve"> 2022</w:t>
      </w:r>
      <w:r w:rsidRPr="002E6261">
        <w:rPr>
          <w:rFonts w:ascii="EC Square Sans Pro" w:hAnsi="EC Square Sans Pro" w:cstheme="minorHAnsi"/>
          <w:sz w:val="16"/>
          <w:szCs w:val="16"/>
        </w:rPr>
        <w:t xml:space="preserve">, 23 Member States have already programmed </w:t>
      </w:r>
      <w:r>
        <w:rPr>
          <w:rFonts w:ascii="EC Square Sans Pro" w:hAnsi="EC Square Sans Pro" w:cstheme="minorHAnsi"/>
          <w:sz w:val="16"/>
          <w:szCs w:val="16"/>
        </w:rPr>
        <w:t>European Social Fund Plus (</w:t>
      </w:r>
      <w:r w:rsidRPr="002E6261">
        <w:rPr>
          <w:rFonts w:ascii="EC Square Sans Pro" w:hAnsi="EC Square Sans Pro" w:cstheme="minorHAnsi"/>
          <w:sz w:val="16"/>
          <w:szCs w:val="16"/>
        </w:rPr>
        <w:t>ESF+</w:t>
      </w:r>
      <w:r>
        <w:rPr>
          <w:rFonts w:ascii="EC Square Sans Pro" w:hAnsi="EC Square Sans Pro" w:cstheme="minorHAnsi"/>
          <w:sz w:val="16"/>
          <w:szCs w:val="16"/>
        </w:rPr>
        <w:t>)</w:t>
      </w:r>
      <w:r w:rsidRPr="002E6261">
        <w:rPr>
          <w:rFonts w:ascii="EC Square Sans Pro" w:hAnsi="EC Square Sans Pro" w:cstheme="minorHAnsi"/>
          <w:sz w:val="16"/>
          <w:szCs w:val="16"/>
        </w:rPr>
        <w:t xml:space="preserve"> resources amounting to EUR 21.13 billion to support education and skills. The preliminary allocation from the </w:t>
      </w:r>
      <w:r>
        <w:rPr>
          <w:rFonts w:ascii="EC Square Sans Pro" w:hAnsi="EC Square Sans Pro" w:cstheme="minorHAnsi"/>
          <w:sz w:val="16"/>
          <w:szCs w:val="16"/>
        </w:rPr>
        <w:t>European Regional Development Fund (</w:t>
      </w:r>
      <w:r w:rsidRPr="002E6261">
        <w:rPr>
          <w:rFonts w:ascii="EC Square Sans Pro" w:hAnsi="EC Square Sans Pro" w:cstheme="minorHAnsi"/>
          <w:sz w:val="16"/>
          <w:szCs w:val="16"/>
        </w:rPr>
        <w:t>ERDF</w:t>
      </w:r>
      <w:r>
        <w:rPr>
          <w:rFonts w:ascii="EC Square Sans Pro" w:hAnsi="EC Square Sans Pro" w:cstheme="minorHAnsi"/>
          <w:sz w:val="16"/>
          <w:szCs w:val="16"/>
        </w:rPr>
        <w:t>)</w:t>
      </w:r>
      <w:r w:rsidRPr="002E6261">
        <w:rPr>
          <w:rFonts w:ascii="EC Square Sans Pro" w:hAnsi="EC Square Sans Pro" w:cstheme="minorHAnsi"/>
          <w:sz w:val="16"/>
          <w:szCs w:val="16"/>
        </w:rPr>
        <w:t xml:space="preserve"> to education and training infrastructure, based on adopted programmes in 7 Member States, amount to 2.3 billion.</w:t>
      </w:r>
      <w:r>
        <w:rPr>
          <w:rFonts w:ascii="EC Square Sans Pro" w:hAnsi="EC Square Sans Pro" w:cstheme="minorHAnsi"/>
          <w:sz w:val="16"/>
          <w:szCs w:val="16"/>
        </w:rPr>
        <w:t xml:space="preserve"> </w:t>
      </w:r>
    </w:p>
  </w:footnote>
  <w:footnote w:id="34">
    <w:p w:rsidR="006D21C8" w:rsidRPr="002242ED" w:rsidRDefault="006D21C8" w:rsidP="009730DD">
      <w:pPr>
        <w:pStyle w:val="FootnoteText"/>
        <w:tabs>
          <w:tab w:val="left" w:pos="426"/>
        </w:tabs>
        <w:ind w:left="426" w:hanging="426"/>
        <w:rPr>
          <w:rFonts w:ascii="EC Square Sans Pro" w:hAnsi="EC Square Sans Pro" w:cstheme="minorHAnsi"/>
          <w:sz w:val="16"/>
          <w:szCs w:val="16"/>
        </w:rPr>
      </w:pPr>
      <w:r w:rsidRPr="002242ED">
        <w:rPr>
          <w:rStyle w:val="FootnoteReference"/>
          <w:rFonts w:ascii="EC Square Sans Pro" w:hAnsi="EC Square Sans Pro" w:cstheme="minorHAnsi"/>
          <w:sz w:val="16"/>
          <w:szCs w:val="16"/>
        </w:rPr>
        <w:footnoteRef/>
      </w:r>
      <w:r w:rsidRPr="002242ED">
        <w:rPr>
          <w:rFonts w:ascii="EC Square Sans Pro" w:hAnsi="EC Square Sans Pro" w:cstheme="minorHAnsi"/>
          <w:sz w:val="16"/>
          <w:szCs w:val="16"/>
        </w:rPr>
        <w:t xml:space="preserve"> </w:t>
      </w:r>
      <w:r>
        <w:rPr>
          <w:rFonts w:ascii="EC Square Sans Pro" w:hAnsi="EC Square Sans Pro" w:cstheme="minorHAnsi"/>
          <w:sz w:val="16"/>
          <w:szCs w:val="16"/>
        </w:rPr>
        <w:tab/>
      </w:r>
      <w:r w:rsidRPr="002242ED">
        <w:rPr>
          <w:rFonts w:ascii="EC Square Sans Pro" w:hAnsi="EC Square Sans Pro" w:cstheme="minorHAnsi"/>
          <w:sz w:val="16"/>
          <w:szCs w:val="16"/>
        </w:rPr>
        <w:t>See SWD</w:t>
      </w:r>
      <w:r w:rsidR="00C9236C">
        <w:rPr>
          <w:rFonts w:ascii="EC Square Sans Pro" w:hAnsi="EC Square Sans Pro" w:cstheme="minorHAnsi"/>
          <w:sz w:val="16"/>
          <w:szCs w:val="16"/>
        </w:rPr>
        <w:t xml:space="preserve"> (2022) 750</w:t>
      </w:r>
      <w:r>
        <w:rPr>
          <w:rFonts w:ascii="EC Square Sans Pro" w:hAnsi="EC Square Sans Pro" w:cstheme="minorHAnsi"/>
          <w:sz w:val="16"/>
          <w:szCs w:val="16"/>
        </w:rPr>
        <w:t>,</w:t>
      </w:r>
      <w:r w:rsidRPr="002242ED">
        <w:rPr>
          <w:rFonts w:ascii="EC Square Sans Pro" w:hAnsi="EC Square Sans Pro" w:cstheme="minorHAnsi"/>
          <w:sz w:val="16"/>
          <w:szCs w:val="16"/>
        </w:rPr>
        <w:t xml:space="preserve"> </w:t>
      </w:r>
      <w:r>
        <w:rPr>
          <w:rFonts w:ascii="EC Square Sans Pro" w:hAnsi="EC Square Sans Pro" w:cstheme="minorHAnsi"/>
          <w:sz w:val="16"/>
          <w:szCs w:val="16"/>
        </w:rPr>
        <w:t>S</w:t>
      </w:r>
      <w:r w:rsidRPr="002242ED">
        <w:rPr>
          <w:rFonts w:ascii="EC Square Sans Pro" w:hAnsi="EC Square Sans Pro" w:cstheme="minorHAnsi"/>
          <w:sz w:val="16"/>
          <w:szCs w:val="16"/>
        </w:rPr>
        <w:t xml:space="preserve">ection I.2.2. </w:t>
      </w:r>
    </w:p>
  </w:footnote>
  <w:footnote w:id="35">
    <w:p w:rsidR="006D21C8" w:rsidRPr="00B97C85" w:rsidRDefault="006D21C8" w:rsidP="00B97C85">
      <w:pPr>
        <w:pStyle w:val="FootnoteText"/>
        <w:tabs>
          <w:tab w:val="left" w:pos="426"/>
        </w:tabs>
        <w:ind w:left="426" w:hanging="426"/>
        <w:rPr>
          <w:color w:val="000000" w:themeColor="text1"/>
          <w:lang w:val="en-IE"/>
        </w:rPr>
      </w:pPr>
      <w:r w:rsidRPr="00B97C85">
        <w:rPr>
          <w:rStyle w:val="FootnoteReference"/>
          <w:rFonts w:ascii="EC Square Sans Pro" w:hAnsi="EC Square Sans Pro" w:cstheme="minorHAnsi"/>
          <w:sz w:val="16"/>
          <w:szCs w:val="16"/>
        </w:rPr>
        <w:footnoteRef/>
      </w:r>
      <w:r>
        <w:t xml:space="preserve"> </w:t>
      </w:r>
      <w:r>
        <w:tab/>
      </w:r>
      <w:r w:rsidRPr="00B97C85">
        <w:rPr>
          <w:rStyle w:val="normaltextrun"/>
          <w:rFonts w:ascii="EC Square Sans Pro" w:hAnsi="EC Square Sans Pro" w:cs="Segoe UI"/>
          <w:color w:val="000000" w:themeColor="text1"/>
          <w:sz w:val="16"/>
          <w:szCs w:val="16"/>
          <w:shd w:val="clear" w:color="auto" w:fill="FFFFFF"/>
          <w:lang w:val="en-IE"/>
        </w:rPr>
        <w:t>The figure is based on the pillar tagging methodology for the Recovery and Resilience Scoreboard. It corresponds to the estimated cost of measures allocated to ‘Human capital in digitalisation’ as primary or secondary policy area. The calculation is based on the 25 recovery and resilience plans endorsed by the Commission and Council by September 2022. These are estimated costs; actual funding will be based on the fulfilled milestones and targets. The Commission assessed the cost estimates when the initial plans were submitted and approved. Member States are not required to submit spending receipts and the Commission will not verify the actual costs of measures supported by the RRF.</w:t>
      </w:r>
    </w:p>
  </w:footnote>
  <w:footnote w:id="36">
    <w:p w:rsidR="006D21C8" w:rsidRPr="00073C1F" w:rsidRDefault="006D21C8" w:rsidP="00BA4FE1">
      <w:pPr>
        <w:pStyle w:val="FootnoteText"/>
        <w:tabs>
          <w:tab w:val="left" w:pos="426"/>
        </w:tabs>
        <w:ind w:left="426" w:hanging="426"/>
        <w:rPr>
          <w:rFonts w:ascii="EC Square Sans Pro" w:hAnsi="EC Square Sans Pro"/>
        </w:rPr>
      </w:pPr>
      <w:r w:rsidRPr="00073C1F">
        <w:rPr>
          <w:rStyle w:val="FootnoteReference"/>
          <w:rFonts w:ascii="EC Square Sans Pro" w:hAnsi="EC Square Sans Pro"/>
          <w:sz w:val="16"/>
          <w:szCs w:val="16"/>
        </w:rPr>
        <w:footnoteRef/>
      </w:r>
      <w:r w:rsidRPr="00073C1F">
        <w:rPr>
          <w:rStyle w:val="FootnoteReference"/>
          <w:rFonts w:ascii="EC Square Sans Pro" w:hAnsi="EC Square Sans Pro"/>
          <w:sz w:val="16"/>
          <w:szCs w:val="16"/>
        </w:rPr>
        <w:t xml:space="preserve"> </w:t>
      </w:r>
      <w:r w:rsidRPr="00073C1F">
        <w:rPr>
          <w:rStyle w:val="FootnoteReference"/>
          <w:rFonts w:ascii="EC Square Sans Pro" w:hAnsi="EC Square Sans Pro"/>
          <w:sz w:val="16"/>
          <w:szCs w:val="16"/>
        </w:rPr>
        <w:tab/>
      </w:r>
      <w:r w:rsidRPr="00073C1F">
        <w:rPr>
          <w:rFonts w:ascii="EC Square Sans Pro" w:hAnsi="EC Square Sans Pro"/>
          <w:sz w:val="16"/>
          <w:szCs w:val="16"/>
        </w:rPr>
        <w:t>At the start of the 2022-23 school year around 500</w:t>
      </w:r>
      <w:r w:rsidRPr="00073C1F">
        <w:rPr>
          <w:rFonts w:ascii="Calibri" w:hAnsi="Calibri" w:cs="Calibri"/>
          <w:sz w:val="16"/>
          <w:szCs w:val="16"/>
        </w:rPr>
        <w:t> </w:t>
      </w:r>
      <w:r w:rsidRPr="00073C1F">
        <w:rPr>
          <w:rFonts w:ascii="EC Square Sans Pro" w:hAnsi="EC Square Sans Pro"/>
          <w:sz w:val="16"/>
          <w:szCs w:val="16"/>
        </w:rPr>
        <w:t>000 Ukrainian children were registered in the national education system of 26 Member States and Lichtenstein. This is much less than the number of displaced children, which is in the millions. (Registrations for temporary protection are above 4 million.)</w:t>
      </w:r>
    </w:p>
  </w:footnote>
  <w:footnote w:id="37">
    <w:p w:rsidR="006D21C8" w:rsidRPr="00073C1F" w:rsidRDefault="006D21C8">
      <w:pPr>
        <w:pStyle w:val="FootnoteText"/>
        <w:tabs>
          <w:tab w:val="left" w:pos="426"/>
        </w:tabs>
        <w:ind w:left="426" w:hanging="426"/>
        <w:rPr>
          <w:rFonts w:ascii="EC Square Sans Pro" w:hAnsi="EC Square Sans Pro"/>
          <w:sz w:val="16"/>
          <w:szCs w:val="16"/>
        </w:rPr>
      </w:pPr>
      <w:r w:rsidRPr="00073C1F">
        <w:rPr>
          <w:rStyle w:val="FootnoteReference"/>
          <w:rFonts w:ascii="EC Square Sans Pro" w:hAnsi="EC Square Sans Pro"/>
          <w:sz w:val="16"/>
          <w:szCs w:val="16"/>
        </w:rPr>
        <w:footnoteRef/>
      </w:r>
      <w:r w:rsidRPr="00073C1F">
        <w:rPr>
          <w:rFonts w:ascii="EC Square Sans Pro" w:hAnsi="EC Square Sans Pro"/>
          <w:sz w:val="16"/>
          <w:szCs w:val="16"/>
        </w:rPr>
        <w:t xml:space="preserve"> </w:t>
      </w:r>
      <w:r w:rsidRPr="00073C1F">
        <w:rPr>
          <w:rFonts w:ascii="EC Square Sans Pro" w:hAnsi="EC Square Sans Pro"/>
          <w:sz w:val="16"/>
          <w:szCs w:val="16"/>
        </w:rPr>
        <w:tab/>
        <w:t>The Commission set up an EU Education Solidarity Group for Ukraine that helps identify the needs in relation to ensuring Ukrainian children continue to be educated and support the countries who are hosting them by pooling the expertise available across Europe. This Group is rooted in the existing tools and mechanisms under the EEA strategic framework, including the working groups.</w:t>
      </w:r>
    </w:p>
  </w:footnote>
  <w:footnote w:id="38">
    <w:p w:rsidR="006D21C8" w:rsidRPr="002242ED" w:rsidRDefault="006D21C8">
      <w:pPr>
        <w:pStyle w:val="FootnoteText"/>
        <w:tabs>
          <w:tab w:val="left" w:pos="426"/>
        </w:tabs>
        <w:ind w:left="426" w:hanging="426"/>
        <w:rPr>
          <w:rFonts w:ascii="EC Square Sans Pro" w:hAnsi="EC Square Sans Pro" w:cstheme="minorHAnsi"/>
          <w:sz w:val="16"/>
          <w:szCs w:val="16"/>
        </w:rPr>
      </w:pPr>
      <w:r w:rsidRPr="002242ED">
        <w:rPr>
          <w:rStyle w:val="FootnoteReference"/>
          <w:rFonts w:ascii="EC Square Sans Pro" w:hAnsi="EC Square Sans Pro" w:cstheme="minorHAnsi"/>
          <w:sz w:val="16"/>
          <w:szCs w:val="16"/>
        </w:rPr>
        <w:footnoteRef/>
      </w:r>
      <w:r w:rsidRPr="002242ED">
        <w:rPr>
          <w:rFonts w:ascii="EC Square Sans Pro" w:hAnsi="EC Square Sans Pro" w:cstheme="minorHAnsi"/>
          <w:sz w:val="16"/>
          <w:szCs w:val="16"/>
        </w:rPr>
        <w:t xml:space="preserve"> </w:t>
      </w:r>
      <w:r>
        <w:rPr>
          <w:rFonts w:ascii="EC Square Sans Pro" w:hAnsi="EC Square Sans Pro" w:cstheme="minorHAnsi"/>
          <w:sz w:val="16"/>
          <w:szCs w:val="16"/>
        </w:rPr>
        <w:tab/>
      </w:r>
      <w:hyperlink r:id="rId28" w:history="1">
        <w:r w:rsidRPr="001065B1">
          <w:rPr>
            <w:rStyle w:val="Hyperlink"/>
            <w:rFonts w:ascii="EC Square Sans Pro" w:hAnsi="EC Square Sans Pro" w:cstheme="minorHAnsi"/>
            <w:sz w:val="16"/>
            <w:szCs w:val="16"/>
          </w:rPr>
          <w:t>Supporting the inclusion of displaced children from Ukraine in education: considerations, key principles and practices for the school year 2022-23</w:t>
        </w:r>
      </w:hyperlink>
      <w:r w:rsidRPr="002242ED">
        <w:rPr>
          <w:rFonts w:ascii="EC Square Sans Pro" w:hAnsi="EC Square Sans Pro" w:cstheme="minorHAnsi"/>
          <w:sz w:val="16"/>
          <w:szCs w:val="16"/>
        </w:rPr>
        <w:t>, June 2022</w:t>
      </w:r>
      <w:r>
        <w:rPr>
          <w:rFonts w:ascii="EC Square Sans Pro" w:hAnsi="EC Square Sans Pro" w:cstheme="minorHAnsi"/>
          <w:sz w:val="16"/>
          <w:szCs w:val="16"/>
        </w:rPr>
        <w:t>.</w:t>
      </w:r>
      <w:r w:rsidRPr="002242ED">
        <w:rPr>
          <w:rFonts w:ascii="EC Square Sans Pro" w:hAnsi="EC Square Sans Pro" w:cstheme="minorHAnsi"/>
          <w:sz w:val="16"/>
          <w:szCs w:val="16"/>
        </w:rPr>
        <w:t xml:space="preserve"> See </w:t>
      </w:r>
      <w:r>
        <w:rPr>
          <w:rFonts w:ascii="EC Square Sans Pro" w:hAnsi="EC Square Sans Pro" w:cstheme="minorHAnsi"/>
          <w:sz w:val="16"/>
          <w:szCs w:val="16"/>
        </w:rPr>
        <w:t xml:space="preserve">also </w:t>
      </w:r>
      <w:r w:rsidRPr="002242ED">
        <w:rPr>
          <w:rFonts w:ascii="EC Square Sans Pro" w:hAnsi="EC Square Sans Pro" w:cstheme="minorHAnsi"/>
          <w:sz w:val="16"/>
          <w:szCs w:val="16"/>
        </w:rPr>
        <w:t>SWD</w:t>
      </w:r>
      <w:r>
        <w:rPr>
          <w:rFonts w:ascii="EC Square Sans Pro" w:hAnsi="EC Square Sans Pro" w:cstheme="minorHAnsi"/>
          <w:sz w:val="16"/>
          <w:szCs w:val="16"/>
        </w:rPr>
        <w:t xml:space="preserve"> </w:t>
      </w:r>
      <w:r w:rsidR="0003142E">
        <w:rPr>
          <w:rFonts w:ascii="EC Square Sans Pro" w:hAnsi="EC Square Sans Pro" w:cstheme="minorHAnsi"/>
          <w:sz w:val="16"/>
          <w:szCs w:val="16"/>
        </w:rPr>
        <w:t>(2022) 750</w:t>
      </w:r>
      <w:r>
        <w:rPr>
          <w:rFonts w:ascii="EC Square Sans Pro" w:hAnsi="EC Square Sans Pro" w:cstheme="minorHAnsi"/>
          <w:sz w:val="16"/>
          <w:szCs w:val="16"/>
        </w:rPr>
        <w:t>,</w:t>
      </w:r>
      <w:r w:rsidRPr="002242ED">
        <w:rPr>
          <w:rFonts w:ascii="EC Square Sans Pro" w:hAnsi="EC Square Sans Pro" w:cstheme="minorHAnsi"/>
          <w:sz w:val="16"/>
          <w:szCs w:val="16"/>
        </w:rPr>
        <w:t xml:space="preserve"> Table 7. </w:t>
      </w:r>
    </w:p>
  </w:footnote>
  <w:footnote w:id="39">
    <w:p w:rsidR="006D21C8" w:rsidRPr="0066789C" w:rsidRDefault="006D21C8" w:rsidP="0066789C">
      <w:pPr>
        <w:pStyle w:val="FootnoteText"/>
        <w:tabs>
          <w:tab w:val="left" w:pos="426"/>
        </w:tabs>
        <w:ind w:left="426" w:hanging="426"/>
        <w:rPr>
          <w:rFonts w:ascii="EC Square Sans Pro" w:hAnsi="EC Square Sans Pro" w:cstheme="minorHAnsi"/>
          <w:sz w:val="16"/>
          <w:szCs w:val="16"/>
        </w:rPr>
      </w:pPr>
      <w:r w:rsidRPr="0066789C">
        <w:rPr>
          <w:rStyle w:val="FootnoteReference"/>
          <w:rFonts w:ascii="EC Square Sans Pro" w:hAnsi="EC Square Sans Pro" w:cstheme="minorHAnsi"/>
          <w:sz w:val="16"/>
          <w:szCs w:val="16"/>
        </w:rPr>
        <w:footnoteRef/>
      </w:r>
      <w:r w:rsidRPr="0066789C">
        <w:rPr>
          <w:rStyle w:val="FootnoteReference"/>
          <w:rFonts w:ascii="EC Square Sans Pro" w:hAnsi="EC Square Sans Pro" w:cstheme="minorHAnsi"/>
          <w:sz w:val="16"/>
          <w:szCs w:val="16"/>
        </w:rPr>
        <w:t xml:space="preserve"> </w:t>
      </w:r>
      <w:r w:rsidRPr="0066789C">
        <w:rPr>
          <w:rStyle w:val="FootnoteReference"/>
          <w:rFonts w:ascii="EC Square Sans Pro" w:hAnsi="EC Square Sans Pro" w:cstheme="minorHAnsi"/>
          <w:sz w:val="16"/>
          <w:szCs w:val="16"/>
        </w:rPr>
        <w:tab/>
      </w:r>
      <w:hyperlink r:id="rId29" w:history="1">
        <w:r w:rsidRPr="005A3302">
          <w:rPr>
            <w:rStyle w:val="Hyperlink"/>
            <w:rFonts w:ascii="EC Square Sans Pro" w:hAnsi="EC Square Sans Pro" w:cstheme="minorHAnsi"/>
            <w:sz w:val="16"/>
            <w:szCs w:val="16"/>
          </w:rPr>
          <w:t>Guidance fo</w:t>
        </w:r>
        <w:r w:rsidRPr="002E56BC">
          <w:rPr>
            <w:rStyle w:val="Hyperlink"/>
            <w:rFonts w:ascii="EC Square Sans Pro" w:hAnsi="EC Square Sans Pro" w:cstheme="minorHAnsi"/>
            <w:sz w:val="16"/>
            <w:szCs w:val="16"/>
          </w:rPr>
          <w:t>r</w:t>
        </w:r>
        <w:r w:rsidRPr="0066789C">
          <w:rPr>
            <w:rStyle w:val="Hyperlink"/>
            <w:rFonts w:ascii="EC Square Sans Pro" w:hAnsi="EC Square Sans Pro" w:cstheme="minorHAnsi"/>
            <w:sz w:val="16"/>
            <w:szCs w:val="16"/>
          </w:rPr>
          <w:t xml:space="preserve"> access to labour market, vocational education and training and adult learning of people fleeing Russia’s </w:t>
        </w:r>
        <w:r>
          <w:rPr>
            <w:rStyle w:val="Hyperlink"/>
            <w:rFonts w:ascii="EC Square Sans Pro" w:hAnsi="EC Square Sans Pro" w:cstheme="minorHAnsi"/>
            <w:sz w:val="16"/>
            <w:szCs w:val="16"/>
          </w:rPr>
          <w:t>war of aggression against</w:t>
        </w:r>
        <w:r w:rsidRPr="0066789C">
          <w:rPr>
            <w:rStyle w:val="Hyperlink"/>
            <w:rFonts w:ascii="EC Square Sans Pro" w:hAnsi="EC Square Sans Pro" w:cstheme="minorHAnsi"/>
            <w:sz w:val="16"/>
            <w:szCs w:val="16"/>
          </w:rPr>
          <w:t xml:space="preserve"> Ukraine</w:t>
        </w:r>
      </w:hyperlink>
      <w:r w:rsidRPr="00F06062">
        <w:rPr>
          <w:rFonts w:ascii="EC Square Sans Pro" w:hAnsi="EC Square Sans Pro" w:cstheme="minorHAnsi"/>
          <w:sz w:val="16"/>
          <w:szCs w:val="16"/>
        </w:rPr>
        <w:t>,</w:t>
      </w:r>
      <w:r>
        <w:rPr>
          <w:rFonts w:ascii="EC Square Sans Pro" w:hAnsi="EC Square Sans Pro" w:cstheme="minorHAnsi"/>
          <w:sz w:val="16"/>
          <w:szCs w:val="16"/>
        </w:rPr>
        <w:t xml:space="preserve"> June 2002. </w:t>
      </w:r>
    </w:p>
  </w:footnote>
  <w:footnote w:id="40">
    <w:p w:rsidR="006D21C8" w:rsidRPr="002242ED" w:rsidRDefault="006D21C8">
      <w:pPr>
        <w:pStyle w:val="FootnoteText"/>
        <w:tabs>
          <w:tab w:val="left" w:pos="426"/>
        </w:tabs>
        <w:ind w:left="426" w:hanging="426"/>
        <w:rPr>
          <w:rFonts w:ascii="EC Square Sans Pro" w:hAnsi="EC Square Sans Pro" w:cstheme="minorHAnsi"/>
          <w:sz w:val="16"/>
          <w:szCs w:val="16"/>
        </w:rPr>
      </w:pPr>
      <w:r w:rsidRPr="002242ED">
        <w:rPr>
          <w:rStyle w:val="FootnoteReference"/>
          <w:rFonts w:ascii="EC Square Sans Pro" w:hAnsi="EC Square Sans Pro" w:cstheme="minorHAnsi"/>
          <w:sz w:val="16"/>
          <w:szCs w:val="16"/>
        </w:rPr>
        <w:footnoteRef/>
      </w:r>
      <w:r w:rsidRPr="002242ED">
        <w:rPr>
          <w:rFonts w:ascii="EC Square Sans Pro" w:hAnsi="EC Square Sans Pro" w:cstheme="minorHAnsi"/>
          <w:sz w:val="16"/>
          <w:szCs w:val="16"/>
        </w:rPr>
        <w:t xml:space="preserve"> </w:t>
      </w:r>
      <w:r>
        <w:rPr>
          <w:rFonts w:ascii="EC Square Sans Pro" w:hAnsi="EC Square Sans Pro" w:cstheme="minorHAnsi"/>
          <w:sz w:val="16"/>
          <w:szCs w:val="16"/>
        </w:rPr>
        <w:tab/>
      </w:r>
      <w:r w:rsidRPr="002242ED">
        <w:rPr>
          <w:rFonts w:ascii="EC Square Sans Pro" w:hAnsi="EC Square Sans Pro" w:cstheme="minorHAnsi"/>
          <w:sz w:val="16"/>
          <w:szCs w:val="16"/>
        </w:rPr>
        <w:t>E.g. e-learning material in Ukrainian, information on the Ukrainian school system, on recogni</w:t>
      </w:r>
      <w:r>
        <w:rPr>
          <w:rFonts w:ascii="EC Square Sans Pro" w:hAnsi="EC Square Sans Pro" w:cstheme="minorHAnsi"/>
          <w:sz w:val="16"/>
          <w:szCs w:val="16"/>
        </w:rPr>
        <w:t>sing</w:t>
      </w:r>
      <w:r w:rsidRPr="002242ED">
        <w:rPr>
          <w:rFonts w:ascii="EC Square Sans Pro" w:hAnsi="EC Square Sans Pro" w:cstheme="minorHAnsi"/>
          <w:sz w:val="16"/>
          <w:szCs w:val="16"/>
        </w:rPr>
        <w:t xml:space="preserve"> academic qualifications, or </w:t>
      </w:r>
      <w:r>
        <w:rPr>
          <w:rFonts w:ascii="EC Square Sans Pro" w:hAnsi="EC Square Sans Pro" w:cstheme="minorHAnsi"/>
          <w:sz w:val="16"/>
          <w:szCs w:val="16"/>
        </w:rPr>
        <w:t xml:space="preserve">on </w:t>
      </w:r>
      <w:r w:rsidRPr="002242ED">
        <w:rPr>
          <w:rFonts w:ascii="EC Square Sans Pro" w:hAnsi="EC Square Sans Pro" w:cstheme="minorHAnsi"/>
          <w:sz w:val="16"/>
          <w:szCs w:val="16"/>
        </w:rPr>
        <w:t>resources and courses on psychosocial support, including through the European Toolkit for Schools.</w:t>
      </w:r>
    </w:p>
  </w:footnote>
  <w:footnote w:id="41">
    <w:p w:rsidR="006D21C8" w:rsidRPr="00801AD9" w:rsidRDefault="006D21C8" w:rsidP="00801AD9">
      <w:pPr>
        <w:pStyle w:val="FootnoteText"/>
        <w:tabs>
          <w:tab w:val="left" w:pos="426"/>
        </w:tabs>
        <w:ind w:left="426" w:hanging="426"/>
        <w:rPr>
          <w:rFonts w:ascii="EC Square Sans Pro" w:hAnsi="EC Square Sans Pro" w:cstheme="minorHAnsi"/>
          <w:sz w:val="16"/>
          <w:szCs w:val="16"/>
        </w:rPr>
      </w:pPr>
      <w:r w:rsidRPr="00801AD9">
        <w:rPr>
          <w:rStyle w:val="FootnoteReference"/>
          <w:rFonts w:ascii="EC Square Sans Pro" w:hAnsi="EC Square Sans Pro" w:cstheme="minorHAnsi"/>
          <w:sz w:val="16"/>
          <w:szCs w:val="16"/>
        </w:rPr>
        <w:footnoteRef/>
      </w:r>
      <w:r>
        <w:t xml:space="preserve"> </w:t>
      </w:r>
      <w:r>
        <w:tab/>
      </w:r>
      <w:r w:rsidRPr="00801AD9">
        <w:rPr>
          <w:rFonts w:ascii="EC Square Sans Pro" w:hAnsi="EC Square Sans Pro" w:cstheme="minorHAnsi"/>
          <w:sz w:val="16"/>
          <w:szCs w:val="16"/>
        </w:rPr>
        <w:t>Some</w:t>
      </w:r>
      <w:r>
        <w:rPr>
          <w:rFonts w:ascii="EC Square Sans Pro" w:hAnsi="EC Square Sans Pro" w:cstheme="minorHAnsi"/>
          <w:sz w:val="16"/>
          <w:szCs w:val="16"/>
        </w:rPr>
        <w:t xml:space="preserve"> </w:t>
      </w:r>
      <w:r w:rsidRPr="00801AD9">
        <w:rPr>
          <w:rFonts w:ascii="EC Square Sans Pro" w:hAnsi="EC Square Sans Pro" w:cstheme="minorHAnsi"/>
          <w:sz w:val="16"/>
          <w:szCs w:val="16"/>
        </w:rPr>
        <w:t>14 Member States plan to fund education under the ESF with over EUR 3.5 bn. Under ERDF, 5 Member States have allocated EUR 1.4 bn. of REACT-EU resources on measures related to e-Learning &amp; e-Education and 6 Member states have allocated close to EUR€ 1bn. on support for infrastructure for primary and general secondary education.</w:t>
      </w:r>
    </w:p>
  </w:footnote>
  <w:footnote w:id="42">
    <w:p w:rsidR="006D21C8" w:rsidRPr="002242ED" w:rsidRDefault="006D21C8">
      <w:pPr>
        <w:pStyle w:val="FootnoteText"/>
        <w:tabs>
          <w:tab w:val="left" w:pos="90"/>
          <w:tab w:val="left" w:pos="426"/>
        </w:tabs>
        <w:ind w:left="426" w:hanging="426"/>
        <w:rPr>
          <w:rFonts w:ascii="EC Square Sans Pro" w:hAnsi="EC Square Sans Pro" w:cstheme="minorHAnsi"/>
          <w:sz w:val="16"/>
          <w:szCs w:val="16"/>
        </w:rPr>
      </w:pPr>
      <w:r w:rsidRPr="002242ED">
        <w:rPr>
          <w:rStyle w:val="FootnoteReference"/>
          <w:rFonts w:ascii="EC Square Sans Pro" w:hAnsi="EC Square Sans Pro" w:cstheme="minorHAnsi"/>
          <w:sz w:val="16"/>
          <w:szCs w:val="16"/>
        </w:rPr>
        <w:footnoteRef/>
      </w:r>
      <w:r w:rsidRPr="002242ED">
        <w:rPr>
          <w:rFonts w:ascii="EC Square Sans Pro" w:hAnsi="EC Square Sans Pro" w:cstheme="minorHAnsi"/>
          <w:sz w:val="16"/>
          <w:szCs w:val="16"/>
        </w:rPr>
        <w:t xml:space="preserve"> </w:t>
      </w:r>
      <w:r>
        <w:rPr>
          <w:rFonts w:ascii="EC Square Sans Pro" w:hAnsi="EC Square Sans Pro" w:cstheme="minorHAnsi"/>
          <w:sz w:val="16"/>
          <w:szCs w:val="16"/>
        </w:rPr>
        <w:tab/>
      </w:r>
      <w:r w:rsidRPr="002242ED">
        <w:rPr>
          <w:rFonts w:ascii="EC Square Sans Pro" w:hAnsi="EC Square Sans Pro" w:cstheme="minorHAnsi"/>
          <w:sz w:val="16"/>
          <w:szCs w:val="16"/>
        </w:rPr>
        <w:t xml:space="preserve">Announced in the </w:t>
      </w:r>
      <w:hyperlink r:id="rId30" w:history="1">
        <w:r w:rsidRPr="001065B1">
          <w:rPr>
            <w:rStyle w:val="Hyperlink"/>
            <w:rFonts w:ascii="EC Square Sans Pro" w:hAnsi="EC Square Sans Pro" w:cstheme="minorHAnsi"/>
            <w:sz w:val="16"/>
            <w:szCs w:val="16"/>
          </w:rPr>
          <w:t>2021 State of the Union address</w:t>
        </w:r>
      </w:hyperlink>
      <w:r w:rsidRPr="002242ED">
        <w:rPr>
          <w:rFonts w:ascii="EC Square Sans Pro" w:hAnsi="EC Square Sans Pro" w:cstheme="minorHAnsi"/>
          <w:sz w:val="16"/>
          <w:szCs w:val="16"/>
        </w:rPr>
        <w:t xml:space="preserve"> and supported by European Council conclusions, this dialogue with Member States and stakeholders runs until </w:t>
      </w:r>
      <w:r>
        <w:rPr>
          <w:rFonts w:ascii="EC Square Sans Pro" w:hAnsi="EC Square Sans Pro" w:cstheme="minorHAnsi"/>
          <w:sz w:val="16"/>
          <w:szCs w:val="16"/>
        </w:rPr>
        <w:t xml:space="preserve">the </w:t>
      </w:r>
      <w:r w:rsidRPr="002242ED">
        <w:rPr>
          <w:rFonts w:ascii="EC Square Sans Pro" w:hAnsi="EC Square Sans Pro" w:cstheme="minorHAnsi"/>
          <w:sz w:val="16"/>
          <w:szCs w:val="16"/>
        </w:rPr>
        <w:t xml:space="preserve">end </w:t>
      </w:r>
      <w:r>
        <w:rPr>
          <w:rFonts w:ascii="EC Square Sans Pro" w:hAnsi="EC Square Sans Pro" w:cstheme="minorHAnsi"/>
          <w:sz w:val="16"/>
          <w:szCs w:val="16"/>
        </w:rPr>
        <w:t xml:space="preserve">of </w:t>
      </w:r>
      <w:r w:rsidRPr="002242ED">
        <w:rPr>
          <w:rFonts w:ascii="EC Square Sans Pro" w:hAnsi="EC Square Sans Pro" w:cstheme="minorHAnsi"/>
          <w:sz w:val="16"/>
          <w:szCs w:val="16"/>
        </w:rPr>
        <w:t>2022.</w:t>
      </w:r>
    </w:p>
  </w:footnote>
  <w:footnote w:id="43">
    <w:p w:rsidR="006D21C8" w:rsidRPr="00481349" w:rsidRDefault="006D21C8" w:rsidP="00481349">
      <w:pPr>
        <w:pStyle w:val="FootnoteText"/>
        <w:ind w:left="426" w:hanging="426"/>
        <w:rPr>
          <w:rFonts w:ascii="EC Square Sans Pro" w:hAnsi="EC Square Sans Pro"/>
          <w:sz w:val="16"/>
          <w:szCs w:val="16"/>
          <w:lang w:val="en-US"/>
        </w:rPr>
      </w:pPr>
      <w:r w:rsidRPr="00481349">
        <w:rPr>
          <w:rStyle w:val="FootnoteReference"/>
          <w:rFonts w:ascii="EC Square Sans Pro" w:hAnsi="EC Square Sans Pro"/>
          <w:sz w:val="16"/>
          <w:szCs w:val="16"/>
        </w:rPr>
        <w:footnoteRef/>
      </w:r>
      <w:r>
        <w:t xml:space="preserve"> </w:t>
      </w:r>
      <w:r>
        <w:tab/>
      </w:r>
      <w:r w:rsidRPr="00481349">
        <w:rPr>
          <w:rFonts w:ascii="EC Square Sans Pro" w:hAnsi="EC Square Sans Pro"/>
          <w:sz w:val="16"/>
          <w:szCs w:val="16"/>
          <w:lang w:val="en-US"/>
        </w:rPr>
        <w:t>See</w:t>
      </w:r>
      <w:r>
        <w:rPr>
          <w:rFonts w:ascii="EC Square Sans Pro" w:hAnsi="EC Square Sans Pro"/>
          <w:sz w:val="16"/>
          <w:szCs w:val="16"/>
          <w:lang w:val="en-US"/>
        </w:rPr>
        <w:t xml:space="preserve"> SWD </w:t>
      </w:r>
      <w:r w:rsidR="00EE040F">
        <w:rPr>
          <w:rFonts w:ascii="EC Square Sans Pro" w:hAnsi="EC Square Sans Pro"/>
          <w:sz w:val="16"/>
          <w:szCs w:val="16"/>
          <w:lang w:val="en-US"/>
        </w:rPr>
        <w:t>(2022) 751</w:t>
      </w:r>
      <w:r>
        <w:rPr>
          <w:rFonts w:ascii="EC Square Sans Pro" w:hAnsi="EC Square Sans Pro"/>
          <w:sz w:val="16"/>
          <w:szCs w:val="16"/>
          <w:lang w:val="en-US"/>
        </w:rPr>
        <w:t xml:space="preserve"> – Comparative report, Chapter 1.</w:t>
      </w:r>
    </w:p>
    <w:p w:rsidR="006D21C8" w:rsidRPr="00073C1F" w:rsidRDefault="006D21C8" w:rsidP="00481349">
      <w:pPr>
        <w:pStyle w:val="FootnoteText"/>
        <w:rPr>
          <w:rFonts w:ascii="EC Square Sans Cond Pro" w:hAnsi="EC Square Sans Cond Pro"/>
          <w:sz w:val="4"/>
          <w:szCs w:val="4"/>
          <w:lang w:val="en-US"/>
        </w:rPr>
      </w:pPr>
    </w:p>
  </w:footnote>
  <w:footnote w:id="44">
    <w:p w:rsidR="006D21C8" w:rsidRPr="00270DBB" w:rsidRDefault="006D21C8" w:rsidP="00854503">
      <w:pPr>
        <w:pStyle w:val="FootnoteText"/>
        <w:ind w:left="426" w:hanging="426"/>
        <w:rPr>
          <w:lang w:val="en-US"/>
        </w:rPr>
      </w:pPr>
      <w:r w:rsidRPr="00FA4D27">
        <w:rPr>
          <w:rStyle w:val="FootnoteReference"/>
          <w:rFonts w:ascii="EC Square Sans Pro" w:hAnsi="EC Square Sans Pro"/>
          <w:sz w:val="16"/>
          <w:szCs w:val="16"/>
        </w:rPr>
        <w:footnoteRef/>
      </w:r>
      <w:r w:rsidRPr="00FA4D27">
        <w:rPr>
          <w:rFonts w:ascii="EC Square Sans Pro" w:hAnsi="EC Square Sans Pro"/>
          <w:sz w:val="16"/>
          <w:szCs w:val="16"/>
        </w:rPr>
        <w:t xml:space="preserve"> </w:t>
      </w:r>
      <w:r w:rsidRPr="00FA4D27">
        <w:rPr>
          <w:rFonts w:ascii="EC Square Sans Pro" w:hAnsi="EC Square Sans Pro"/>
          <w:sz w:val="16"/>
          <w:szCs w:val="16"/>
          <w:lang w:val="en-US"/>
        </w:rPr>
        <w:tab/>
        <w:t>This combined measure of severe educational underperformance is</w:t>
      </w:r>
      <w:r w:rsidRPr="00FA4D27">
        <w:rPr>
          <w:rFonts w:ascii="EC Square Sans Pro" w:hAnsi="EC Square Sans Pro"/>
          <w:sz w:val="16"/>
          <w:szCs w:val="16"/>
        </w:rPr>
        <w:t xml:space="preserve"> a deviation from the approach until now, which looked at each PISA domain separately. The advantage of a focus on underachievement in three basic skill domain</w:t>
      </w:r>
      <w:r>
        <w:rPr>
          <w:rFonts w:ascii="EC Square Sans Pro" w:hAnsi="EC Square Sans Pro"/>
          <w:sz w:val="16"/>
          <w:szCs w:val="16"/>
        </w:rPr>
        <w:t>s</w:t>
      </w:r>
      <w:r w:rsidRPr="00FA4D27">
        <w:rPr>
          <w:rFonts w:ascii="EC Square Sans Pro" w:hAnsi="EC Square Sans Pro"/>
          <w:sz w:val="16"/>
          <w:szCs w:val="16"/>
        </w:rPr>
        <w:t xml:space="preserve"> simultaneously is that it supports a broad proxy of equity in education, </w:t>
      </w:r>
      <w:r>
        <w:rPr>
          <w:rFonts w:ascii="EC Square Sans Pro" w:hAnsi="EC Square Sans Pro"/>
          <w:sz w:val="16"/>
          <w:szCs w:val="16"/>
        </w:rPr>
        <w:t xml:space="preserve">while </w:t>
      </w:r>
      <w:r w:rsidRPr="00FA4D27">
        <w:rPr>
          <w:rFonts w:ascii="EC Square Sans Pro" w:hAnsi="EC Square Sans Pro"/>
          <w:sz w:val="16"/>
          <w:szCs w:val="16"/>
        </w:rPr>
        <w:t xml:space="preserve">putting the focus on </w:t>
      </w:r>
      <w:r>
        <w:rPr>
          <w:rFonts w:ascii="EC Square Sans Pro" w:hAnsi="EC Square Sans Pro"/>
          <w:sz w:val="16"/>
          <w:szCs w:val="16"/>
        </w:rPr>
        <w:t>the most at-risk youth.</w:t>
      </w:r>
    </w:p>
  </w:footnote>
  <w:footnote w:id="45">
    <w:p w:rsidR="006D21C8" w:rsidRPr="002242ED" w:rsidRDefault="006D21C8">
      <w:pPr>
        <w:pStyle w:val="FootnoteText"/>
        <w:tabs>
          <w:tab w:val="left" w:pos="426"/>
        </w:tabs>
        <w:ind w:left="426" w:hanging="426"/>
        <w:rPr>
          <w:rFonts w:ascii="EC Square Sans Pro" w:hAnsi="EC Square Sans Pro" w:cstheme="minorHAnsi"/>
          <w:sz w:val="16"/>
          <w:szCs w:val="16"/>
        </w:rPr>
      </w:pPr>
      <w:r w:rsidRPr="002242ED">
        <w:rPr>
          <w:rStyle w:val="FootnoteReference"/>
          <w:rFonts w:ascii="EC Square Sans Pro" w:hAnsi="EC Square Sans Pro" w:cstheme="minorHAnsi"/>
          <w:sz w:val="16"/>
          <w:szCs w:val="16"/>
        </w:rPr>
        <w:footnoteRef/>
      </w:r>
      <w:r w:rsidRPr="002242ED">
        <w:rPr>
          <w:rFonts w:ascii="EC Square Sans Pro" w:hAnsi="EC Square Sans Pro" w:cstheme="minorHAnsi"/>
          <w:sz w:val="16"/>
          <w:szCs w:val="16"/>
        </w:rPr>
        <w:t xml:space="preserve"> </w:t>
      </w:r>
      <w:r>
        <w:rPr>
          <w:rFonts w:ascii="EC Square Sans Pro" w:hAnsi="EC Square Sans Pro" w:cstheme="minorHAnsi"/>
          <w:sz w:val="16"/>
          <w:szCs w:val="16"/>
        </w:rPr>
        <w:tab/>
        <w:t xml:space="preserve">All technical details of the new EU-level indicator, alongside numerous </w:t>
      </w:r>
      <w:r w:rsidRPr="002242ED">
        <w:rPr>
          <w:rFonts w:ascii="EC Square Sans Pro" w:hAnsi="EC Square Sans Pro" w:cstheme="minorHAnsi"/>
          <w:sz w:val="16"/>
          <w:szCs w:val="16"/>
        </w:rPr>
        <w:t xml:space="preserve">context indicators, </w:t>
      </w:r>
      <w:r>
        <w:rPr>
          <w:rFonts w:ascii="EC Square Sans Pro" w:hAnsi="EC Square Sans Pro" w:cstheme="minorHAnsi"/>
          <w:sz w:val="16"/>
          <w:szCs w:val="16"/>
        </w:rPr>
        <w:t>are</w:t>
      </w:r>
      <w:r w:rsidRPr="002242ED">
        <w:rPr>
          <w:rFonts w:ascii="EC Square Sans Pro" w:hAnsi="EC Square Sans Pro" w:cstheme="minorHAnsi"/>
          <w:sz w:val="16"/>
          <w:szCs w:val="16"/>
        </w:rPr>
        <w:t xml:space="preserve"> elaborated</w:t>
      </w:r>
      <w:r>
        <w:rPr>
          <w:rFonts w:ascii="EC Square Sans Pro" w:hAnsi="EC Square Sans Pro" w:cstheme="minorHAnsi"/>
          <w:sz w:val="16"/>
          <w:szCs w:val="16"/>
        </w:rPr>
        <w:t xml:space="preserve"> on</w:t>
      </w:r>
      <w:r w:rsidRPr="002242ED">
        <w:rPr>
          <w:rFonts w:ascii="EC Square Sans Pro" w:hAnsi="EC Square Sans Pro" w:cstheme="minorHAnsi"/>
          <w:sz w:val="16"/>
          <w:szCs w:val="16"/>
        </w:rPr>
        <w:t xml:space="preserve"> in the SWD</w:t>
      </w:r>
      <w:r w:rsidR="00873234">
        <w:rPr>
          <w:rFonts w:ascii="EC Square Sans Pro" w:hAnsi="EC Square Sans Pro" w:cstheme="minorHAnsi"/>
          <w:sz w:val="16"/>
          <w:szCs w:val="16"/>
        </w:rPr>
        <w:t xml:space="preserve"> (2022) 750 and SWD (2022) 751</w:t>
      </w:r>
      <w:r w:rsidRPr="002242ED">
        <w:rPr>
          <w:rFonts w:ascii="EC Square Sans Pro" w:hAnsi="EC Square Sans Pro" w:cstheme="minorHAnsi"/>
          <w:sz w:val="16"/>
          <w:szCs w:val="16"/>
        </w:rPr>
        <w:t xml:space="preserve">. </w:t>
      </w:r>
    </w:p>
  </w:footnote>
  <w:footnote w:id="46">
    <w:p w:rsidR="006D21C8" w:rsidRPr="00FA4D27" w:rsidRDefault="006D21C8" w:rsidP="0066789C">
      <w:pPr>
        <w:pStyle w:val="FootnoteText"/>
        <w:tabs>
          <w:tab w:val="left" w:pos="90"/>
          <w:tab w:val="left" w:pos="426"/>
        </w:tabs>
        <w:ind w:left="426" w:hanging="426"/>
        <w:rPr>
          <w:rFonts w:ascii="EC Square Sans Pro" w:hAnsi="EC Square Sans Pro"/>
          <w:sz w:val="16"/>
          <w:szCs w:val="16"/>
        </w:rPr>
      </w:pPr>
      <w:r w:rsidRPr="00FA4D27">
        <w:rPr>
          <w:rStyle w:val="FootnoteReference"/>
          <w:rFonts w:ascii="EC Square Sans Pro" w:hAnsi="EC Square Sans Pro"/>
          <w:sz w:val="16"/>
          <w:szCs w:val="16"/>
        </w:rPr>
        <w:footnoteRef/>
      </w:r>
      <w:r w:rsidRPr="00FA4D27">
        <w:rPr>
          <w:rFonts w:ascii="EC Square Sans Pro" w:hAnsi="EC Square Sans Pro"/>
          <w:sz w:val="16"/>
          <w:szCs w:val="16"/>
        </w:rPr>
        <w:t xml:space="preserve"> </w:t>
      </w:r>
      <w:r>
        <w:rPr>
          <w:rFonts w:ascii="EC Square Sans Pro" w:hAnsi="EC Square Sans Pro"/>
          <w:sz w:val="16"/>
          <w:szCs w:val="16"/>
        </w:rPr>
        <w:tab/>
      </w:r>
      <w:r w:rsidRPr="00FA4D27">
        <w:rPr>
          <w:rFonts w:ascii="EC Square Sans Pro" w:hAnsi="EC Square Sans Pro"/>
          <w:sz w:val="16"/>
          <w:szCs w:val="16"/>
        </w:rPr>
        <w:t xml:space="preserve">As highlighted in the </w:t>
      </w:r>
      <w:hyperlink r:id="rId31" w:history="1">
        <w:r w:rsidRPr="00363E39">
          <w:rPr>
            <w:rStyle w:val="Hyperlink"/>
            <w:rFonts w:ascii="EC Square Sans Pro" w:hAnsi="EC Square Sans Pro"/>
            <w:sz w:val="16"/>
            <w:szCs w:val="16"/>
          </w:rPr>
          <w:t>European Green Deal</w:t>
        </w:r>
      </w:hyperlink>
      <w:r w:rsidRPr="00FA4D27">
        <w:rPr>
          <w:rFonts w:ascii="EC Square Sans Pro" w:hAnsi="EC Square Sans Pro"/>
          <w:sz w:val="16"/>
          <w:szCs w:val="16"/>
          <w:vertAlign w:val="superscript"/>
        </w:rPr>
        <w:t xml:space="preserve"> </w:t>
      </w:r>
      <w:r w:rsidRPr="00FA4D27">
        <w:rPr>
          <w:rFonts w:ascii="EC Square Sans Pro" w:hAnsi="EC Square Sans Pro"/>
          <w:sz w:val="16"/>
          <w:szCs w:val="16"/>
        </w:rPr>
        <w:t>and the</w:t>
      </w:r>
      <w:r w:rsidRPr="00FA4D27">
        <w:rPr>
          <w:rFonts w:ascii="EC Square Sans Pro" w:hAnsi="EC Square Sans Pro"/>
          <w:sz w:val="16"/>
          <w:szCs w:val="16"/>
          <w:vertAlign w:val="superscript"/>
        </w:rPr>
        <w:t xml:space="preserve"> </w:t>
      </w:r>
      <w:hyperlink r:id="rId32" w:history="1">
        <w:r w:rsidRPr="00B219FC">
          <w:rPr>
            <w:rStyle w:val="Hyperlink"/>
            <w:rFonts w:ascii="EC Square Sans Pro" w:hAnsi="EC Square Sans Pro"/>
            <w:sz w:val="16"/>
            <w:szCs w:val="16"/>
          </w:rPr>
          <w:t>EU Biodiversity Strategy for 2030</w:t>
        </w:r>
      </w:hyperlink>
      <w:r w:rsidRPr="00FA4D27">
        <w:rPr>
          <w:rStyle w:val="Hyperlink"/>
          <w:rFonts w:ascii="EC Square Sans Pro" w:hAnsi="EC Square Sans Pro"/>
          <w:sz w:val="16"/>
          <w:szCs w:val="16"/>
        </w:rPr>
        <w:t>.</w:t>
      </w:r>
    </w:p>
  </w:footnote>
  <w:footnote w:id="47">
    <w:p w:rsidR="006D21C8" w:rsidRPr="002242ED" w:rsidRDefault="006D21C8">
      <w:pPr>
        <w:pStyle w:val="FootnoteText"/>
        <w:tabs>
          <w:tab w:val="left" w:pos="426"/>
        </w:tabs>
        <w:ind w:left="426" w:hanging="426"/>
        <w:rPr>
          <w:rFonts w:ascii="EC Square Sans Pro" w:hAnsi="EC Square Sans Pro" w:cstheme="minorHAnsi"/>
          <w:sz w:val="16"/>
          <w:szCs w:val="16"/>
        </w:rPr>
      </w:pPr>
      <w:r w:rsidRPr="0038223F">
        <w:rPr>
          <w:rStyle w:val="FootnoteReference"/>
          <w:rFonts w:ascii="EC Square Sans Pro" w:hAnsi="EC Square Sans Pro" w:cstheme="minorHAnsi"/>
          <w:sz w:val="16"/>
          <w:szCs w:val="16"/>
        </w:rPr>
        <w:footnoteRef/>
      </w:r>
      <w:r w:rsidRPr="0038223F">
        <w:rPr>
          <w:rFonts w:ascii="EC Square Sans Pro" w:hAnsi="EC Square Sans Pro" w:cstheme="minorHAnsi"/>
          <w:sz w:val="16"/>
          <w:szCs w:val="16"/>
        </w:rPr>
        <w:t xml:space="preserve"> </w:t>
      </w:r>
      <w:r w:rsidRPr="0038223F">
        <w:rPr>
          <w:rFonts w:ascii="EC Square Sans Pro" w:hAnsi="EC Square Sans Pro" w:cstheme="minorHAnsi"/>
          <w:sz w:val="16"/>
          <w:szCs w:val="16"/>
        </w:rPr>
        <w:tab/>
      </w:r>
      <w:hyperlink r:id="rId33" w:history="1">
        <w:r w:rsidRPr="0038223F">
          <w:rPr>
            <w:rStyle w:val="Hyperlink"/>
            <w:rFonts w:ascii="EC Square Sans Pro" w:hAnsi="EC Square Sans Pro" w:cstheme="minorHAnsi"/>
            <w:color w:val="0563C1"/>
            <w:sz w:val="16"/>
            <w:szCs w:val="16"/>
          </w:rPr>
          <w:t>Inter-governmental declaration to build a shared vision of effective, efficient, and equitable investment in education</w:t>
        </w:r>
      </w:hyperlink>
    </w:p>
  </w:footnote>
  <w:footnote w:id="48">
    <w:p w:rsidR="006D21C8" w:rsidRPr="002242ED" w:rsidRDefault="006D21C8">
      <w:pPr>
        <w:pStyle w:val="FootnoteText"/>
        <w:tabs>
          <w:tab w:val="left" w:pos="426"/>
        </w:tabs>
        <w:ind w:left="426" w:hanging="426"/>
        <w:rPr>
          <w:rFonts w:ascii="EC Square Sans Pro" w:hAnsi="EC Square Sans Pro" w:cstheme="minorHAnsi"/>
          <w:sz w:val="16"/>
          <w:szCs w:val="16"/>
        </w:rPr>
      </w:pPr>
      <w:r w:rsidRPr="002242ED">
        <w:rPr>
          <w:rStyle w:val="FootnoteReference"/>
          <w:rFonts w:ascii="EC Square Sans Pro" w:hAnsi="EC Square Sans Pro" w:cstheme="minorHAnsi"/>
          <w:sz w:val="16"/>
          <w:szCs w:val="16"/>
        </w:rPr>
        <w:footnoteRef/>
      </w:r>
      <w:r w:rsidRPr="002242ED">
        <w:rPr>
          <w:rFonts w:ascii="EC Square Sans Pro" w:hAnsi="EC Square Sans Pro" w:cstheme="minorHAnsi"/>
          <w:sz w:val="16"/>
          <w:szCs w:val="16"/>
        </w:rPr>
        <w:t xml:space="preserve"> </w:t>
      </w:r>
      <w:r>
        <w:rPr>
          <w:rFonts w:ascii="EC Square Sans Pro" w:hAnsi="EC Square Sans Pro" w:cstheme="minorHAnsi"/>
          <w:sz w:val="16"/>
          <w:szCs w:val="16"/>
        </w:rPr>
        <w:tab/>
      </w:r>
      <w:r w:rsidRPr="002242ED">
        <w:rPr>
          <w:rFonts w:ascii="EC Square Sans Pro" w:hAnsi="EC Square Sans Pro" w:cstheme="minorHAnsi"/>
          <w:sz w:val="16"/>
          <w:szCs w:val="16"/>
        </w:rPr>
        <w:t>See SWD</w:t>
      </w:r>
      <w:r w:rsidR="00731883">
        <w:rPr>
          <w:rFonts w:ascii="EC Square Sans Pro" w:hAnsi="EC Square Sans Pro" w:cstheme="minorHAnsi"/>
          <w:sz w:val="16"/>
          <w:szCs w:val="16"/>
        </w:rPr>
        <w:t xml:space="preserve"> (2022) 750</w:t>
      </w:r>
      <w:r>
        <w:rPr>
          <w:rFonts w:ascii="EC Square Sans Pro" w:hAnsi="EC Square Sans Pro" w:cstheme="minorHAnsi"/>
          <w:sz w:val="16"/>
          <w:szCs w:val="16"/>
        </w:rPr>
        <w:t>,</w:t>
      </w:r>
      <w:r w:rsidRPr="002242ED">
        <w:rPr>
          <w:rFonts w:ascii="EC Square Sans Pro" w:hAnsi="EC Square Sans Pro" w:cstheme="minorHAnsi"/>
          <w:sz w:val="16"/>
          <w:szCs w:val="16"/>
        </w:rPr>
        <w:t xml:space="preserve"> </w:t>
      </w:r>
      <w:r>
        <w:rPr>
          <w:rFonts w:ascii="EC Square Sans Pro" w:hAnsi="EC Square Sans Pro" w:cstheme="minorHAnsi"/>
          <w:sz w:val="16"/>
          <w:szCs w:val="16"/>
        </w:rPr>
        <w:t>S</w:t>
      </w:r>
      <w:r w:rsidRPr="002242ED">
        <w:rPr>
          <w:rFonts w:ascii="EC Square Sans Pro" w:hAnsi="EC Square Sans Pro" w:cstheme="minorHAnsi"/>
          <w:sz w:val="16"/>
          <w:szCs w:val="16"/>
        </w:rPr>
        <w:t>ection I.2.1.</w:t>
      </w:r>
    </w:p>
  </w:footnote>
  <w:footnote w:id="49">
    <w:p w:rsidR="006D21C8" w:rsidRPr="00C074B6" w:rsidRDefault="006D21C8" w:rsidP="00C074B6">
      <w:pPr>
        <w:pStyle w:val="FootnoteText"/>
        <w:tabs>
          <w:tab w:val="left" w:pos="426"/>
        </w:tabs>
        <w:ind w:left="426" w:hanging="426"/>
        <w:rPr>
          <w:rFonts w:ascii="EC Square Sans Cond Pro" w:hAnsi="EC Square Sans Cond Pro" w:cstheme="minorHAnsi"/>
          <w:sz w:val="16"/>
          <w:szCs w:val="16"/>
        </w:rPr>
      </w:pPr>
      <w:r w:rsidRPr="00C074B6">
        <w:rPr>
          <w:rStyle w:val="FootnoteReference"/>
          <w:rFonts w:ascii="EC Square Sans Pro" w:hAnsi="EC Square Sans Pro" w:cstheme="minorHAnsi"/>
          <w:sz w:val="16"/>
          <w:szCs w:val="16"/>
        </w:rPr>
        <w:footnoteRef/>
      </w:r>
      <w:r w:rsidRPr="00C074B6">
        <w:rPr>
          <w:rStyle w:val="FootnoteReference"/>
          <w:rFonts w:ascii="EC Square Sans Pro" w:hAnsi="EC Square Sans Pro" w:cstheme="minorHAnsi"/>
          <w:sz w:val="16"/>
          <w:szCs w:val="16"/>
        </w:rPr>
        <w:t xml:space="preserve"> </w:t>
      </w:r>
      <w:r>
        <w:rPr>
          <w:rStyle w:val="FootnoteReference"/>
          <w:rFonts w:ascii="EC Square Sans Pro" w:hAnsi="EC Square Sans Pro" w:cstheme="minorHAnsi"/>
          <w:sz w:val="16"/>
          <w:szCs w:val="16"/>
        </w:rPr>
        <w:tab/>
      </w:r>
      <w:hyperlink r:id="rId34" w:history="1">
        <w:r w:rsidRPr="00B219FC">
          <w:rPr>
            <w:rStyle w:val="Hyperlink"/>
            <w:rFonts w:ascii="EC Square Sans Pro" w:hAnsi="EC Square Sans Pro" w:cstheme="minorHAnsi"/>
            <w:sz w:val="16"/>
            <w:szCs w:val="16"/>
          </w:rPr>
          <w:t>Final report of the expert group on quality investment in education and training</w:t>
        </w:r>
      </w:hyperlink>
      <w:r w:rsidRPr="00C074B6">
        <w:rPr>
          <w:rFonts w:ascii="EC Square Sans Cond Pro" w:hAnsi="EC Square Sans Cond Pro"/>
          <w:sz w:val="16"/>
          <w:szCs w:val="16"/>
        </w:rPr>
        <w:t xml:space="preserve">, October 2022 </w:t>
      </w:r>
    </w:p>
  </w:footnote>
  <w:footnote w:id="50">
    <w:p w:rsidR="006D21C8" w:rsidRPr="00860B67" w:rsidRDefault="006D21C8">
      <w:pPr>
        <w:pStyle w:val="FootnoteText"/>
        <w:tabs>
          <w:tab w:val="left" w:pos="426"/>
        </w:tabs>
        <w:ind w:left="426" w:hanging="426"/>
        <w:rPr>
          <w:rFonts w:ascii="EC Square Sans Pro" w:hAnsi="EC Square Sans Pro" w:cstheme="minorHAnsi"/>
          <w:sz w:val="16"/>
          <w:szCs w:val="16"/>
        </w:rPr>
      </w:pPr>
      <w:r w:rsidRPr="00860B67">
        <w:rPr>
          <w:rStyle w:val="FootnoteReference"/>
          <w:rFonts w:ascii="EC Square Sans Pro" w:hAnsi="EC Square Sans Pro" w:cstheme="minorHAnsi"/>
          <w:sz w:val="16"/>
          <w:szCs w:val="16"/>
        </w:rPr>
        <w:footnoteRef/>
      </w:r>
      <w:r w:rsidRPr="00860B67">
        <w:rPr>
          <w:rFonts w:ascii="EC Square Sans Pro" w:hAnsi="EC Square Sans Pro" w:cstheme="minorHAnsi"/>
          <w:sz w:val="16"/>
          <w:szCs w:val="16"/>
        </w:rPr>
        <w:t xml:space="preserve"> </w:t>
      </w:r>
      <w:r w:rsidRPr="00860B67">
        <w:rPr>
          <w:rFonts w:ascii="EC Square Sans Pro" w:hAnsi="EC Square Sans Pro" w:cstheme="minorHAnsi"/>
          <w:sz w:val="16"/>
          <w:szCs w:val="16"/>
        </w:rPr>
        <w:tab/>
      </w:r>
      <w:r>
        <w:rPr>
          <w:rFonts w:ascii="EC Square Sans Pro" w:hAnsi="EC Square Sans Pro" w:cstheme="minorHAnsi"/>
          <w:sz w:val="16"/>
          <w:szCs w:val="16"/>
        </w:rPr>
        <w:t xml:space="preserve">The </w:t>
      </w:r>
      <w:hyperlink r:id="rId35" w:history="1">
        <w:r w:rsidRPr="00860B67">
          <w:rPr>
            <w:rStyle w:val="Hyperlink"/>
            <w:rFonts w:ascii="EC Square Sans Pro" w:hAnsi="EC Square Sans Pro" w:cstheme="minorHAnsi"/>
            <w:sz w:val="16"/>
            <w:szCs w:val="16"/>
          </w:rPr>
          <w:t>2022 Strategic Foresight Report</w:t>
        </w:r>
      </w:hyperlink>
      <w:r w:rsidRPr="00860B67">
        <w:rPr>
          <w:rFonts w:ascii="EC Square Sans Pro" w:hAnsi="EC Square Sans Pro" w:cstheme="minorHAnsi"/>
          <w:sz w:val="16"/>
          <w:szCs w:val="16"/>
        </w:rPr>
        <w:t xml:space="preserve"> examines, among other things, education in the context of the interaction between the green and digital transitions against the backdrop of the current volatile geopolitical realities.</w:t>
      </w:r>
    </w:p>
  </w:footnote>
  <w:footnote w:id="51">
    <w:p w:rsidR="006D21C8" w:rsidRPr="00F97A33" w:rsidRDefault="006D21C8" w:rsidP="000C6DB0">
      <w:pPr>
        <w:pStyle w:val="FootnoteText"/>
        <w:tabs>
          <w:tab w:val="left" w:pos="426"/>
        </w:tabs>
        <w:ind w:left="426" w:hanging="426"/>
        <w:rPr>
          <w:lang w:val="en-US"/>
        </w:rPr>
      </w:pPr>
      <w:r w:rsidRPr="00F97A33">
        <w:rPr>
          <w:rStyle w:val="FootnoteReference"/>
          <w:rFonts w:ascii="EC Square Sans Pro" w:hAnsi="EC Square Sans Pro" w:cstheme="minorHAnsi"/>
          <w:sz w:val="16"/>
          <w:szCs w:val="16"/>
        </w:rPr>
        <w:footnoteRef/>
      </w:r>
      <w:r w:rsidRPr="00F97A33">
        <w:rPr>
          <w:rStyle w:val="FootnoteReference"/>
          <w:rFonts w:ascii="EC Square Sans Pro" w:hAnsi="EC Square Sans Pro" w:cstheme="minorHAnsi"/>
          <w:sz w:val="16"/>
          <w:szCs w:val="16"/>
        </w:rPr>
        <w:t xml:space="preserve"> </w:t>
      </w:r>
      <w:r>
        <w:rPr>
          <w:rStyle w:val="FootnoteReference"/>
          <w:rFonts w:ascii="EC Square Sans Pro" w:hAnsi="EC Square Sans Pro" w:cstheme="minorHAnsi"/>
          <w:sz w:val="16"/>
          <w:szCs w:val="16"/>
        </w:rPr>
        <w:tab/>
      </w:r>
      <w:r>
        <w:rPr>
          <w:rFonts w:ascii="EC Square Sans Pro" w:hAnsi="EC Square Sans Pro" w:cstheme="minorHAnsi"/>
          <w:sz w:val="16"/>
          <w:szCs w:val="16"/>
        </w:rPr>
        <w:t xml:space="preserve">See SWD </w:t>
      </w:r>
      <w:r w:rsidR="007076A3">
        <w:rPr>
          <w:rFonts w:ascii="EC Square Sans Pro" w:hAnsi="EC Square Sans Pro" w:cstheme="minorHAnsi"/>
          <w:sz w:val="16"/>
          <w:szCs w:val="16"/>
        </w:rPr>
        <w:t>(2022) 750</w:t>
      </w:r>
      <w:r>
        <w:rPr>
          <w:rFonts w:ascii="EC Square Sans Pro" w:hAnsi="EC Square Sans Pro" w:cstheme="minorHAnsi"/>
          <w:sz w:val="16"/>
          <w:szCs w:val="16"/>
        </w:rPr>
        <w:t>, Section I.1.2 and Annex 1.</w:t>
      </w:r>
    </w:p>
  </w:footnote>
  <w:footnote w:id="52">
    <w:p w:rsidR="006D21C8" w:rsidRPr="002242ED" w:rsidRDefault="006D21C8" w:rsidP="000C6DB0">
      <w:pPr>
        <w:pStyle w:val="FootnoteText"/>
        <w:tabs>
          <w:tab w:val="left" w:pos="426"/>
        </w:tabs>
        <w:ind w:left="426" w:hanging="426"/>
        <w:rPr>
          <w:rFonts w:ascii="EC Square Sans Pro" w:hAnsi="EC Square Sans Pro" w:cstheme="minorHAnsi"/>
          <w:sz w:val="16"/>
          <w:szCs w:val="16"/>
        </w:rPr>
      </w:pPr>
      <w:r w:rsidRPr="00860B67">
        <w:rPr>
          <w:rStyle w:val="FootnoteReference"/>
          <w:rFonts w:ascii="EC Square Sans Pro" w:hAnsi="EC Square Sans Pro" w:cstheme="minorHAnsi"/>
          <w:sz w:val="16"/>
          <w:szCs w:val="16"/>
        </w:rPr>
        <w:footnoteRef/>
      </w:r>
      <w:r w:rsidRPr="00860B67">
        <w:rPr>
          <w:rFonts w:ascii="EC Square Sans Pro" w:hAnsi="EC Square Sans Pro" w:cstheme="minorHAnsi"/>
          <w:sz w:val="16"/>
          <w:szCs w:val="16"/>
        </w:rPr>
        <w:t xml:space="preserve"> </w:t>
      </w:r>
      <w:r w:rsidRPr="00860B67">
        <w:rPr>
          <w:rFonts w:ascii="EC Square Sans Pro" w:hAnsi="EC Square Sans Pro" w:cstheme="minorHAnsi"/>
          <w:sz w:val="16"/>
          <w:szCs w:val="16"/>
        </w:rPr>
        <w:tab/>
      </w:r>
      <w:hyperlink r:id="rId36" w:history="1">
        <w:r w:rsidRPr="00860B67">
          <w:rPr>
            <w:rStyle w:val="Hyperlink"/>
            <w:rFonts w:ascii="EC Square Sans Pro" w:hAnsi="EC Square Sans Pro" w:cstheme="minorHAnsi"/>
            <w:sz w:val="16"/>
            <w:szCs w:val="16"/>
          </w:rPr>
          <w:t>Sustainable Development Goal 4</w:t>
        </w:r>
      </w:hyperlink>
    </w:p>
  </w:footnote>
  <w:footnote w:id="53">
    <w:p w:rsidR="006D21C8" w:rsidRPr="00545CF5" w:rsidRDefault="006D21C8" w:rsidP="00545CF5">
      <w:pPr>
        <w:pStyle w:val="FootnoteText"/>
        <w:tabs>
          <w:tab w:val="left" w:pos="426"/>
        </w:tabs>
        <w:ind w:left="426" w:hanging="426"/>
        <w:rPr>
          <w:rFonts w:ascii="EC Square Sans Pro" w:hAnsi="EC Square Sans Pro" w:cstheme="minorHAnsi"/>
          <w:sz w:val="16"/>
          <w:szCs w:val="16"/>
        </w:rPr>
      </w:pPr>
      <w:r w:rsidRPr="00545CF5">
        <w:rPr>
          <w:rStyle w:val="FootnoteReference"/>
          <w:rFonts w:ascii="EC Square Sans Pro" w:hAnsi="EC Square Sans Pro" w:cstheme="minorHAnsi"/>
          <w:sz w:val="16"/>
          <w:szCs w:val="16"/>
        </w:rPr>
        <w:footnoteRef/>
      </w:r>
      <w:r w:rsidRPr="00545CF5">
        <w:rPr>
          <w:rStyle w:val="FootnoteReference"/>
          <w:rFonts w:ascii="EC Square Sans Pro" w:hAnsi="EC Square Sans Pro" w:cstheme="minorHAnsi"/>
          <w:sz w:val="16"/>
          <w:szCs w:val="16"/>
        </w:rPr>
        <w:t xml:space="preserve"> </w:t>
      </w:r>
      <w:r>
        <w:rPr>
          <w:rStyle w:val="FootnoteReference"/>
          <w:rFonts w:ascii="EC Square Sans Pro" w:hAnsi="EC Square Sans Pro" w:cstheme="minorHAnsi"/>
          <w:sz w:val="16"/>
          <w:szCs w:val="16"/>
        </w:rPr>
        <w:tab/>
      </w:r>
      <w:r>
        <w:rPr>
          <w:rFonts w:ascii="EC Square Sans Pro" w:hAnsi="EC Square Sans Pro" w:cstheme="minorHAnsi"/>
          <w:sz w:val="16"/>
          <w:szCs w:val="16"/>
        </w:rPr>
        <w:t>T</w:t>
      </w:r>
      <w:r w:rsidRPr="00545CF5">
        <w:rPr>
          <w:rFonts w:ascii="EC Square Sans Pro" w:hAnsi="EC Square Sans Pro" w:cstheme="minorHAnsi"/>
          <w:sz w:val="16"/>
          <w:szCs w:val="16"/>
        </w:rPr>
        <w:t>he European Training Foundation (ETF) has responded fast to the Russian invasion to Ukraine and, in full coordination with the EU, the Ukrainian government and other international organizations</w:t>
      </w:r>
      <w:r>
        <w:rPr>
          <w:rFonts w:ascii="EC Square Sans Pro" w:hAnsi="EC Square Sans Pro" w:cstheme="minorHAnsi"/>
          <w:sz w:val="16"/>
          <w:szCs w:val="16"/>
        </w:rPr>
        <w:t>.</w:t>
      </w:r>
      <w:r w:rsidRPr="00545CF5">
        <w:rPr>
          <w:rFonts w:ascii="EC Square Sans Pro" w:hAnsi="EC Square Sans Pro" w:cstheme="minorHAnsi"/>
          <w:sz w:val="16"/>
          <w:szCs w:val="16"/>
        </w:rPr>
        <w:t xml:space="preserve"> </w:t>
      </w:r>
      <w:r>
        <w:rPr>
          <w:rFonts w:ascii="EC Square Sans Pro" w:hAnsi="EC Square Sans Pro" w:cstheme="minorHAnsi"/>
          <w:sz w:val="16"/>
          <w:szCs w:val="16"/>
        </w:rPr>
        <w:t>T</w:t>
      </w:r>
      <w:r w:rsidRPr="00BC7358">
        <w:rPr>
          <w:rFonts w:ascii="EC Square Sans Pro" w:hAnsi="EC Square Sans Pro" w:cstheme="minorHAnsi"/>
          <w:sz w:val="16"/>
          <w:szCs w:val="16"/>
        </w:rPr>
        <w:t>he European Commission</w:t>
      </w:r>
      <w:r>
        <w:rPr>
          <w:rFonts w:ascii="EC Square Sans Pro" w:hAnsi="EC Square Sans Pro" w:cstheme="minorHAnsi"/>
          <w:sz w:val="16"/>
          <w:szCs w:val="16"/>
        </w:rPr>
        <w:t xml:space="preserve">, </w:t>
      </w:r>
      <w:r w:rsidRPr="00BC7358">
        <w:rPr>
          <w:rFonts w:ascii="EC Square Sans Pro" w:hAnsi="EC Square Sans Pro" w:cstheme="minorHAnsi"/>
          <w:sz w:val="16"/>
          <w:szCs w:val="16"/>
        </w:rPr>
        <w:t>With the ETF, Ukrainian authorities and EU Member States</w:t>
      </w:r>
      <w:r>
        <w:rPr>
          <w:rFonts w:ascii="EC Square Sans Pro" w:hAnsi="EC Square Sans Pro" w:cstheme="minorHAnsi"/>
          <w:sz w:val="16"/>
          <w:szCs w:val="16"/>
        </w:rPr>
        <w:t>,</w:t>
      </w:r>
      <w:r w:rsidRPr="00BC7358">
        <w:rPr>
          <w:rFonts w:ascii="EC Square Sans Pro" w:hAnsi="EC Square Sans Pro" w:cstheme="minorHAnsi"/>
          <w:sz w:val="16"/>
          <w:szCs w:val="16"/>
        </w:rPr>
        <w:t xml:space="preserve"> has compared the European Qualifications Framework and the Ukrainian national qualifications framework from primary to post-doctoral. The ETF established a resource hub to help both Ukrainians seeking assistance in having their qualifications recognised, and others who need help in interpreting them.</w:t>
      </w:r>
      <w:r>
        <w:rPr>
          <w:rFonts w:ascii="EC Square Sans Pro" w:hAnsi="EC Square Sans Pro" w:cstheme="minorHAnsi"/>
          <w:sz w:val="16"/>
          <w:szCs w:val="16"/>
        </w:rPr>
        <w:t xml:space="preserve"> </w:t>
      </w:r>
      <w:r w:rsidRPr="009E5B72">
        <w:rPr>
          <w:rFonts w:ascii="EC Square Sans Pro" w:hAnsi="EC Square Sans Pro" w:cstheme="minorHAnsi"/>
          <w:sz w:val="16"/>
          <w:szCs w:val="16"/>
        </w:rPr>
        <w:t>In the context of EU external relations policies, the ETF focuses on improving human capital development in countries outside the EU (partner countries). Currently the ETF is active in the EU Neighbourhood, in Enlargement countries, in Central Asia and it cooperates with the EU on skills development in Africa.</w:t>
      </w:r>
      <w:r>
        <w:rPr>
          <w:rFonts w:ascii="EC Square Sans Pro" w:hAnsi="EC Square Sans Pro" w:cstheme="minorHAnsi"/>
          <w:sz w:val="16"/>
          <w:szCs w:val="16"/>
        </w:rPr>
        <w:t xml:space="preserve"> (See also Section 3.2 above.)</w:t>
      </w:r>
    </w:p>
  </w:footnote>
  <w:footnote w:id="54">
    <w:p w:rsidR="006D21C8" w:rsidRPr="00545CF5" w:rsidRDefault="006D21C8" w:rsidP="00545CF5">
      <w:pPr>
        <w:pStyle w:val="FootnoteText"/>
        <w:tabs>
          <w:tab w:val="left" w:pos="426"/>
        </w:tabs>
        <w:ind w:left="426" w:hanging="426"/>
        <w:rPr>
          <w:lang w:val="en-US"/>
        </w:rPr>
      </w:pPr>
      <w:r w:rsidRPr="00545CF5">
        <w:rPr>
          <w:rStyle w:val="FootnoteReference"/>
          <w:rFonts w:ascii="EC Square Sans Pro" w:hAnsi="EC Square Sans Pro" w:cstheme="minorHAnsi"/>
          <w:sz w:val="16"/>
          <w:szCs w:val="16"/>
        </w:rPr>
        <w:footnoteRef/>
      </w:r>
      <w:r w:rsidRPr="00545CF5">
        <w:rPr>
          <w:rStyle w:val="FootnoteReference"/>
          <w:rFonts w:ascii="EC Square Sans Pro" w:hAnsi="EC Square Sans Pro" w:cstheme="minorHAnsi"/>
          <w:sz w:val="16"/>
          <w:szCs w:val="16"/>
        </w:rPr>
        <w:t xml:space="preserve"> </w:t>
      </w:r>
      <w:r>
        <w:rPr>
          <w:rStyle w:val="FootnoteReference"/>
          <w:rFonts w:ascii="EC Square Sans Pro" w:hAnsi="EC Square Sans Pro" w:cstheme="minorHAnsi"/>
          <w:sz w:val="16"/>
          <w:szCs w:val="16"/>
        </w:rPr>
        <w:tab/>
      </w:r>
      <w:r w:rsidRPr="00C2581B">
        <w:rPr>
          <w:rFonts w:ascii="EC Square Sans Pro" w:hAnsi="EC Square Sans Pro" w:cstheme="minorHAnsi"/>
          <w:sz w:val="16"/>
          <w:szCs w:val="16"/>
        </w:rPr>
        <w:t>A</w:t>
      </w:r>
      <w:r>
        <w:rPr>
          <w:rFonts w:ascii="EC Square Sans Pro" w:hAnsi="EC Square Sans Pro" w:cstheme="minorHAnsi"/>
          <w:sz w:val="16"/>
          <w:szCs w:val="16"/>
        </w:rPr>
        <w:t>s a</w:t>
      </w:r>
      <w:r w:rsidRPr="00C2581B">
        <w:rPr>
          <w:rFonts w:ascii="EC Square Sans Pro" w:hAnsi="EC Square Sans Pro" w:cstheme="minorHAnsi"/>
          <w:sz w:val="16"/>
          <w:szCs w:val="16"/>
        </w:rPr>
        <w:t xml:space="preserve">nnounced in the </w:t>
      </w:r>
      <w:hyperlink r:id="rId37" w:history="1">
        <w:r>
          <w:rPr>
            <w:rStyle w:val="Hyperlink"/>
            <w:rFonts w:ascii="EC Square Sans Pro" w:hAnsi="EC Square Sans Pro" w:cstheme="minorHAnsi"/>
            <w:sz w:val="16"/>
            <w:szCs w:val="16"/>
          </w:rPr>
          <w:t>2022</w:t>
        </w:r>
        <w:r w:rsidRPr="00C2581B">
          <w:rPr>
            <w:rStyle w:val="Hyperlink"/>
            <w:rFonts w:ascii="EC Square Sans Pro" w:hAnsi="EC Square Sans Pro" w:cstheme="minorHAnsi"/>
            <w:sz w:val="16"/>
            <w:szCs w:val="16"/>
          </w:rPr>
          <w:t xml:space="preserve"> State of the Union address</w:t>
        </w:r>
      </w:hyperlink>
      <w:r>
        <w:rPr>
          <w:rFonts w:ascii="EC Square Sans Pro" w:hAnsi="EC Square Sans Pro" w:cstheme="minorHAnsi"/>
          <w:sz w:val="16"/>
          <w:szCs w:val="16"/>
        </w:rPr>
        <w:t>.</w:t>
      </w:r>
    </w:p>
  </w:footnote>
  <w:footnote w:id="55">
    <w:p w:rsidR="006D21C8" w:rsidRPr="00860B67" w:rsidRDefault="006D21C8" w:rsidP="00611E4B">
      <w:pPr>
        <w:pStyle w:val="FootnoteText"/>
        <w:tabs>
          <w:tab w:val="left" w:pos="426"/>
        </w:tabs>
        <w:ind w:left="426" w:hanging="426"/>
        <w:rPr>
          <w:rFonts w:ascii="EC Square Sans Pro" w:hAnsi="EC Square Sans Pro" w:cstheme="minorHAnsi"/>
          <w:sz w:val="16"/>
          <w:szCs w:val="16"/>
        </w:rPr>
      </w:pPr>
      <w:r w:rsidRPr="002242ED">
        <w:rPr>
          <w:rStyle w:val="FootnoteReference"/>
          <w:rFonts w:ascii="EC Square Sans Pro" w:hAnsi="EC Square Sans Pro" w:cstheme="minorHAnsi"/>
          <w:sz w:val="16"/>
          <w:szCs w:val="16"/>
        </w:rPr>
        <w:footnoteRef/>
      </w:r>
      <w:r w:rsidRPr="002242ED">
        <w:rPr>
          <w:rFonts w:ascii="EC Square Sans Pro" w:hAnsi="EC Square Sans Pro" w:cstheme="minorHAnsi"/>
          <w:sz w:val="16"/>
          <w:szCs w:val="16"/>
        </w:rPr>
        <w:t xml:space="preserve"> </w:t>
      </w:r>
      <w:r>
        <w:rPr>
          <w:rFonts w:ascii="EC Square Sans Pro" w:hAnsi="EC Square Sans Pro" w:cstheme="minorHAnsi"/>
          <w:sz w:val="16"/>
          <w:szCs w:val="16"/>
        </w:rPr>
        <w:tab/>
      </w:r>
      <w:hyperlink r:id="rId38" w:history="1">
        <w:r w:rsidRPr="00860B67">
          <w:rPr>
            <w:rStyle w:val="Hyperlink"/>
            <w:rFonts w:ascii="EC Square Sans Pro" w:hAnsi="EC Square Sans Pro" w:cstheme="minorHAnsi"/>
            <w:sz w:val="16"/>
            <w:szCs w:val="16"/>
          </w:rPr>
          <w:t>EU and Western Balkans Innovation Agenda</w:t>
        </w:r>
      </w:hyperlink>
    </w:p>
  </w:footnote>
  <w:footnote w:id="56">
    <w:p w:rsidR="006D21C8" w:rsidRPr="0045123E" w:rsidRDefault="006D21C8" w:rsidP="0045123E">
      <w:pPr>
        <w:pStyle w:val="FootnoteText"/>
        <w:tabs>
          <w:tab w:val="left" w:pos="426"/>
        </w:tabs>
        <w:ind w:left="426" w:hanging="426"/>
      </w:pPr>
      <w:r w:rsidRPr="0045123E">
        <w:rPr>
          <w:rStyle w:val="FootnoteReference"/>
          <w:rFonts w:ascii="EC Square Sans Pro" w:hAnsi="EC Square Sans Pro" w:cstheme="minorHAnsi"/>
          <w:sz w:val="16"/>
          <w:szCs w:val="16"/>
        </w:rPr>
        <w:footnoteRef/>
      </w:r>
      <w:r w:rsidRPr="0045123E">
        <w:rPr>
          <w:rStyle w:val="FootnoteReference"/>
          <w:rFonts w:ascii="EC Square Sans Pro" w:hAnsi="EC Square Sans Pro" w:cstheme="minorHAnsi"/>
          <w:sz w:val="16"/>
          <w:szCs w:val="16"/>
        </w:rPr>
        <w:t xml:space="preserve"> </w:t>
      </w:r>
      <w:r>
        <w:rPr>
          <w:rFonts w:ascii="EC Square Sans Pro" w:hAnsi="EC Square Sans Pro" w:cstheme="minorHAnsi"/>
          <w:sz w:val="16"/>
          <w:szCs w:val="16"/>
        </w:rPr>
        <w:tab/>
      </w:r>
      <w:r w:rsidRPr="00B22E78">
        <w:rPr>
          <w:rFonts w:ascii="EC Square Sans Pro" w:hAnsi="EC Square Sans Pro" w:cstheme="minorHAnsi"/>
          <w:sz w:val="16"/>
          <w:szCs w:val="16"/>
        </w:rPr>
        <w:t>39 of which receive complementary support from Horizon 2020 for their research and innovation dimension</w:t>
      </w:r>
    </w:p>
  </w:footnote>
  <w:footnote w:id="57">
    <w:p w:rsidR="006D21C8" w:rsidRPr="00C500A8" w:rsidRDefault="006D21C8" w:rsidP="00C500A8">
      <w:pPr>
        <w:pStyle w:val="FootnoteText"/>
        <w:tabs>
          <w:tab w:val="left" w:pos="426"/>
        </w:tabs>
        <w:ind w:left="426" w:hanging="426"/>
        <w:rPr>
          <w:rFonts w:ascii="EC Square Sans Pro" w:hAnsi="EC Square Sans Pro" w:cstheme="minorHAnsi"/>
          <w:sz w:val="16"/>
          <w:szCs w:val="16"/>
        </w:rPr>
      </w:pPr>
      <w:r w:rsidRPr="00C500A8">
        <w:rPr>
          <w:rStyle w:val="FootnoteReference"/>
          <w:rFonts w:ascii="EC Square Sans Pro" w:hAnsi="EC Square Sans Pro" w:cstheme="minorHAnsi"/>
          <w:sz w:val="16"/>
          <w:szCs w:val="16"/>
        </w:rPr>
        <w:footnoteRef/>
      </w:r>
      <w:r w:rsidRPr="00C500A8">
        <w:rPr>
          <w:rStyle w:val="FootnoteReference"/>
        </w:rPr>
        <w:t xml:space="preserve"> </w:t>
      </w:r>
      <w:r w:rsidRPr="00C500A8">
        <w:rPr>
          <w:rStyle w:val="FootnoteReference"/>
        </w:rPr>
        <w:tab/>
      </w:r>
      <w:r w:rsidRPr="00C500A8">
        <w:rPr>
          <w:rFonts w:ascii="EC Square Sans Pro" w:hAnsi="EC Square Sans Pro" w:cstheme="minorHAnsi"/>
          <w:sz w:val="16"/>
          <w:szCs w:val="16"/>
        </w:rPr>
        <w:t xml:space="preserve">See SWD </w:t>
      </w:r>
      <w:r w:rsidR="00CE0F01">
        <w:rPr>
          <w:rFonts w:ascii="EC Square Sans Pro" w:hAnsi="EC Square Sans Pro" w:cstheme="minorHAnsi"/>
          <w:sz w:val="16"/>
          <w:szCs w:val="16"/>
        </w:rPr>
        <w:t>(2022) 750</w:t>
      </w:r>
      <w:r w:rsidRPr="00C500A8">
        <w:rPr>
          <w:rFonts w:ascii="EC Square Sans Pro" w:hAnsi="EC Square Sans Pro" w:cstheme="minorHAnsi"/>
          <w:sz w:val="16"/>
          <w:szCs w:val="16"/>
        </w:rPr>
        <w:t xml:space="preserve"> – Annex 2.</w:t>
      </w:r>
    </w:p>
  </w:footnote>
  <w:footnote w:id="58">
    <w:p w:rsidR="006D21C8" w:rsidRPr="00D53CB1" w:rsidRDefault="006D21C8" w:rsidP="00111714">
      <w:pPr>
        <w:pStyle w:val="FootnoteText"/>
        <w:tabs>
          <w:tab w:val="left" w:pos="360"/>
        </w:tabs>
        <w:ind w:left="360" w:hanging="360"/>
        <w:rPr>
          <w:lang w:val="en-US"/>
        </w:rPr>
      </w:pPr>
      <w:r w:rsidRPr="00D53CB1">
        <w:rPr>
          <w:rStyle w:val="FootnoteReference"/>
          <w:rFonts w:ascii="EC Square Sans Pro" w:hAnsi="EC Square Sans Pro" w:cstheme="minorHAnsi"/>
          <w:sz w:val="16"/>
          <w:szCs w:val="16"/>
        </w:rPr>
        <w:footnoteRef/>
      </w:r>
      <w:r w:rsidRPr="00D53CB1">
        <w:rPr>
          <w:rStyle w:val="FootnoteReference"/>
          <w:rFonts w:ascii="EC Square Sans Pro" w:hAnsi="EC Square Sans Pro" w:cstheme="minorHAnsi"/>
          <w:sz w:val="16"/>
          <w:szCs w:val="16"/>
        </w:rPr>
        <w:t xml:space="preserve"> </w:t>
      </w:r>
      <w:r>
        <w:rPr>
          <w:rStyle w:val="FootnoteReference"/>
          <w:rFonts w:ascii="EC Square Sans Pro" w:hAnsi="EC Square Sans Pro" w:cstheme="minorHAnsi"/>
          <w:sz w:val="16"/>
          <w:szCs w:val="16"/>
        </w:rPr>
        <w:tab/>
      </w:r>
      <w:r w:rsidRPr="00D53CB1">
        <w:rPr>
          <w:rFonts w:ascii="EC Square Sans Pro" w:hAnsi="EC Square Sans Pro" w:cstheme="minorHAnsi"/>
          <w:sz w:val="16"/>
          <w:szCs w:val="16"/>
        </w:rPr>
        <w:t xml:space="preserve">Including under the </w:t>
      </w:r>
      <w:r>
        <w:rPr>
          <w:rFonts w:ascii="EC Square Sans Pro" w:hAnsi="EC Square Sans Pro" w:cstheme="minorHAnsi"/>
          <w:sz w:val="16"/>
          <w:szCs w:val="16"/>
        </w:rPr>
        <w:t xml:space="preserve">new </w:t>
      </w:r>
      <w:r w:rsidRPr="00D53CB1">
        <w:rPr>
          <w:rFonts w:ascii="EC Square Sans Pro" w:hAnsi="EC Square Sans Pro" w:cstheme="minorHAnsi"/>
          <w:sz w:val="16"/>
          <w:szCs w:val="16"/>
        </w:rPr>
        <w:t xml:space="preserve">learning lab on quality investment in education and training, the EEA strategic framework working groups and other demand-driven peer </w:t>
      </w:r>
      <w:r>
        <w:rPr>
          <w:rFonts w:ascii="EC Square Sans Pro" w:hAnsi="EC Square Sans Pro" w:cstheme="minorHAnsi"/>
          <w:sz w:val="16"/>
          <w:szCs w:val="16"/>
        </w:rPr>
        <w:t>counselling</w:t>
      </w:r>
      <w:r w:rsidRPr="00D53CB1">
        <w:rPr>
          <w:rFonts w:ascii="EC Square Sans Pro" w:hAnsi="EC Square Sans Pro" w:cstheme="minorHAnsi"/>
          <w:sz w:val="16"/>
          <w:szCs w:val="16"/>
        </w:rPr>
        <w:t xml:space="preserve"> activities.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D76" w:rsidRPr="00420D76" w:rsidRDefault="00420D76" w:rsidP="00420D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D76" w:rsidRPr="00420D76" w:rsidRDefault="00420D76" w:rsidP="00420D7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D76" w:rsidRPr="00420D76" w:rsidRDefault="00420D76" w:rsidP="00420D7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1C8" w:rsidRPr="00F0158A" w:rsidRDefault="006D21C8" w:rsidP="00CE0FD9">
    <w:pPr>
      <w:tabs>
        <w:tab w:val="right" w:pos="8306"/>
      </w:tabs>
      <w:spacing w:after="120"/>
      <w:jc w:val="both"/>
      <w:rPr>
        <w:rFonts w:eastAsia="Times New Roman" w:cs="Arial"/>
        <w:color w:val="FFFFFF" w:themeColor="background1"/>
        <w:szCs w:val="20"/>
        <w:lang w:val="fr-FR"/>
      </w:rPr>
    </w:pPr>
  </w:p>
  <w:sdt>
    <w:sdtPr>
      <w:rPr>
        <w:rFonts w:eastAsia="Times New Roman" w:cs="Times New Roman"/>
        <w:sz w:val="16"/>
        <w:szCs w:val="18"/>
        <w:lang w:eastAsia="zh-CN"/>
      </w:rPr>
      <w:id w:val="881127452"/>
      <w:docPartObj>
        <w:docPartGallery w:val="Page Numbers (Top of Page)"/>
        <w:docPartUnique/>
      </w:docPartObj>
    </w:sdtPr>
    <w:sdtEndPr>
      <w:rPr>
        <w:noProof/>
      </w:rPr>
    </w:sdtEndPr>
    <w:sdtContent>
      <w:p w:rsidR="006D21C8" w:rsidRPr="00424387" w:rsidRDefault="006D21C8" w:rsidP="00CE0FD9">
        <w:pPr>
          <w:tabs>
            <w:tab w:val="left" w:pos="851"/>
            <w:tab w:val="center" w:pos="4153"/>
            <w:tab w:val="right" w:pos="8306"/>
          </w:tabs>
          <w:spacing w:after="120" w:line="240" w:lineRule="auto"/>
          <w:rPr>
            <w:rFonts w:eastAsia="Times New Roman" w:cs="Times New Roman"/>
            <w:color w:val="FFFFFF" w:themeColor="background1"/>
            <w:lang w:eastAsia="zh-CN"/>
          </w:rPr>
        </w:pPr>
        <w:r w:rsidRPr="00424387">
          <w:rPr>
            <w:rFonts w:eastAsia="Times New Roman" w:cs="Times New Roman"/>
            <w:noProof/>
            <w:color w:val="FFFFFF" w:themeColor="background1"/>
            <w:lang w:eastAsia="en-GB"/>
          </w:rPr>
          <w:drawing>
            <wp:anchor distT="0" distB="0" distL="114300" distR="114300" simplePos="0" relativeHeight="251658244" behindDoc="1" locked="0" layoutInCell="1" allowOverlap="1" wp14:anchorId="4576E682" wp14:editId="7D75F186">
              <wp:simplePos x="0" y="0"/>
              <wp:positionH relativeFrom="page">
                <wp:align>left</wp:align>
              </wp:positionH>
              <wp:positionV relativeFrom="page">
                <wp:align>top</wp:align>
              </wp:positionV>
              <wp:extent cx="7572777" cy="1382485"/>
              <wp:effectExtent l="0" t="0" r="0" b="8255"/>
              <wp:wrapNone/>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 name="left-header-13-01 (cropped).png"/>
                      <pic:cNvPicPr/>
                    </pic:nvPicPr>
                    <pic:blipFill>
                      <a:blip r:embed="rId1">
                        <a:extLst>
                          <a:ext uri="{28A0092B-C50C-407E-A947-70E740481C1C}">
                            <a14:useLocalDpi xmlns:a14="http://schemas.microsoft.com/office/drawing/2010/main" val="0"/>
                          </a:ext>
                        </a:extLst>
                      </a:blip>
                      <a:stretch>
                        <a:fillRect/>
                      </a:stretch>
                    </pic:blipFill>
                    <pic:spPr>
                      <a:xfrm>
                        <a:off x="0" y="0"/>
                        <a:ext cx="7572777" cy="1382485"/>
                      </a:xfrm>
                      <a:prstGeom prst="rect">
                        <a:avLst/>
                      </a:prstGeom>
                    </pic:spPr>
                  </pic:pic>
                </a:graphicData>
              </a:graphic>
              <wp14:sizeRelH relativeFrom="page">
                <wp14:pctWidth>0</wp14:pctWidth>
              </wp14:sizeRelH>
              <wp14:sizeRelV relativeFrom="page">
                <wp14:pctHeight>0</wp14:pctHeight>
              </wp14:sizeRelV>
            </wp:anchor>
          </w:drawing>
        </w:r>
        <w:r w:rsidRPr="00424387">
          <w:rPr>
            <w:rFonts w:eastAsia="Times New Roman" w:cs="Times New Roman"/>
            <w:noProof/>
            <w:color w:val="FFFFFF" w:themeColor="background1"/>
            <w:lang w:eastAsia="en-GB"/>
          </w:rPr>
          <w:drawing>
            <wp:anchor distT="0" distB="0" distL="114300" distR="114300" simplePos="0" relativeHeight="251658243" behindDoc="0" locked="0" layoutInCell="1" allowOverlap="1" wp14:anchorId="30BF9BE4" wp14:editId="41CC3732">
              <wp:simplePos x="0" y="0"/>
              <wp:positionH relativeFrom="page">
                <wp:posOffset>4999990</wp:posOffset>
              </wp:positionH>
              <wp:positionV relativeFrom="page">
                <wp:posOffset>370840</wp:posOffset>
              </wp:positionV>
              <wp:extent cx="1673860" cy="438785"/>
              <wp:effectExtent l="0" t="0" r="2540" b="0"/>
              <wp:wrapNone/>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ce-horizontal-en-neg-quadri.wmf"/>
                      <pic:cNvPicPr/>
                    </pic:nvPicPr>
                    <pic:blipFill>
                      <a:blip r:embed="rId2">
                        <a:extLst>
                          <a:ext uri="{28A0092B-C50C-407E-A947-70E740481C1C}">
                            <a14:useLocalDpi xmlns:a14="http://schemas.microsoft.com/office/drawing/2010/main" val="0"/>
                          </a:ext>
                        </a:extLst>
                      </a:blip>
                      <a:stretch>
                        <a:fillRect/>
                      </a:stretch>
                    </pic:blipFill>
                    <pic:spPr>
                      <a:xfrm>
                        <a:off x="0" y="0"/>
                        <a:ext cx="1673860" cy="438785"/>
                      </a:xfrm>
                      <a:prstGeom prst="rect">
                        <a:avLst/>
                      </a:prstGeom>
                    </pic:spPr>
                  </pic:pic>
                </a:graphicData>
              </a:graphic>
              <wp14:sizeRelH relativeFrom="page">
                <wp14:pctWidth>0</wp14:pctWidth>
              </wp14:sizeRelH>
              <wp14:sizeRelV relativeFrom="page">
                <wp14:pctHeight>0</wp14:pctHeight>
              </wp14:sizeRelV>
            </wp:anchor>
          </w:drawing>
        </w:r>
        <w:r w:rsidRPr="00424387">
          <w:rPr>
            <w:rFonts w:eastAsia="Times New Roman" w:cs="Times New Roman"/>
            <w:color w:val="FFFFFF" w:themeColor="background1"/>
            <w:lang w:eastAsia="zh-CN"/>
          </w:rPr>
          <w:fldChar w:fldCharType="begin"/>
        </w:r>
        <w:r w:rsidRPr="00424387">
          <w:rPr>
            <w:rFonts w:eastAsia="Times New Roman" w:cs="Times New Roman"/>
            <w:color w:val="FFFFFF" w:themeColor="background1"/>
            <w:lang w:eastAsia="zh-CN"/>
          </w:rPr>
          <w:instrText xml:space="preserve"> PAGE   \* MERGEFORMAT </w:instrText>
        </w:r>
        <w:r w:rsidRPr="00424387">
          <w:rPr>
            <w:rFonts w:eastAsia="Times New Roman" w:cs="Times New Roman"/>
            <w:color w:val="FFFFFF" w:themeColor="background1"/>
            <w:lang w:eastAsia="zh-CN"/>
          </w:rPr>
          <w:fldChar w:fldCharType="separate"/>
        </w:r>
        <w:r>
          <w:rPr>
            <w:rFonts w:eastAsia="Times New Roman" w:cs="Times New Roman"/>
            <w:noProof/>
            <w:color w:val="FFFFFF" w:themeColor="background1"/>
            <w:lang w:eastAsia="zh-CN"/>
          </w:rPr>
          <w:t>12</w:t>
        </w:r>
        <w:r w:rsidRPr="00424387">
          <w:rPr>
            <w:rFonts w:eastAsia="Times New Roman" w:cs="Times New Roman"/>
            <w:noProof/>
            <w:color w:val="FFFFFF" w:themeColor="background1"/>
            <w:lang w:eastAsia="zh-CN"/>
          </w:rPr>
          <w:fldChar w:fldCharType="end"/>
        </w:r>
        <w:r w:rsidRPr="00424387">
          <w:rPr>
            <w:rFonts w:eastAsia="Times New Roman" w:cs="Times New Roman"/>
            <w:noProof/>
            <w:color w:val="FFFFFF" w:themeColor="background1"/>
            <w:lang w:eastAsia="zh-CN"/>
          </w:rPr>
          <w:t xml:space="preserve"> </w:t>
        </w:r>
        <w:r w:rsidRPr="00424387">
          <w:rPr>
            <w:rFonts w:eastAsia="Times New Roman" w:cs="Times New Roman"/>
            <w:noProof/>
            <w:color w:val="FFFFFF" w:themeColor="background1"/>
            <w:lang w:eastAsia="zh-CN"/>
          </w:rPr>
          <w:tab/>
        </w:r>
      </w:p>
      <w:p w:rsidR="006D21C8" w:rsidRPr="00424387" w:rsidRDefault="00420D76" w:rsidP="00CE0FD9">
        <w:pPr>
          <w:tabs>
            <w:tab w:val="center" w:pos="4153"/>
            <w:tab w:val="right" w:pos="8306"/>
          </w:tabs>
          <w:spacing w:after="0" w:line="240" w:lineRule="auto"/>
          <w:rPr>
            <w:rFonts w:eastAsia="Times New Roman" w:cs="Times New Roman"/>
            <w:i/>
            <w:noProof/>
            <w:sz w:val="18"/>
            <w:szCs w:val="18"/>
            <w:lang w:eastAsia="zh-CN"/>
          </w:rPr>
        </w:pPr>
      </w:p>
    </w:sdtContent>
  </w:sdt>
  <w:p w:rsidR="006D21C8" w:rsidRDefault="006D21C8" w:rsidP="00CE0FD9">
    <w:pPr>
      <w:tabs>
        <w:tab w:val="left" w:pos="851"/>
        <w:tab w:val="center" w:pos="4153"/>
        <w:tab w:val="right" w:pos="8306"/>
      </w:tabs>
      <w:spacing w:after="0" w:line="240" w:lineRule="auto"/>
      <w:rPr>
        <w:rFonts w:eastAsia="Times New Roman" w:cs="Times New Roman"/>
        <w:noProof/>
        <w:sz w:val="18"/>
        <w:szCs w:val="18"/>
        <w:lang w:val="en-US"/>
      </w:rPr>
    </w:pPr>
  </w:p>
  <w:p w:rsidR="006D21C8" w:rsidRPr="00424387" w:rsidRDefault="006D21C8" w:rsidP="00CE0FD9">
    <w:pPr>
      <w:tabs>
        <w:tab w:val="left" w:pos="851"/>
        <w:tab w:val="center" w:pos="4153"/>
        <w:tab w:val="right" w:pos="8306"/>
      </w:tabs>
      <w:spacing w:after="0" w:line="240" w:lineRule="auto"/>
      <w:rPr>
        <w:rFonts w:eastAsia="Times New Roman" w:cs="Times New Roman"/>
        <w:noProof/>
        <w:sz w:val="18"/>
        <w:szCs w:val="18"/>
        <w:lang w:val="en-US"/>
      </w:rPr>
    </w:pPr>
  </w:p>
  <w:p w:rsidR="006D21C8" w:rsidRPr="00F82ACB" w:rsidRDefault="006D21C8" w:rsidP="00CE0FD9">
    <w:pPr>
      <w:pStyle w:val="Header"/>
      <w:rPr>
        <w:sz w:val="18"/>
        <w:szCs w:val="18"/>
      </w:rPr>
    </w:pPr>
  </w:p>
  <w:p w:rsidR="006D21C8" w:rsidRPr="00F82ACB" w:rsidRDefault="006D21C8" w:rsidP="00CE0FD9">
    <w:pPr>
      <w:pStyle w:val="Header"/>
      <w:rPr>
        <w:sz w:val="18"/>
        <w:szCs w:val="18"/>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eastAsia="Times New Roman" w:cs="Times New Roman"/>
        <w:i/>
        <w:color w:val="000000"/>
        <w:sz w:val="16"/>
        <w:szCs w:val="18"/>
        <w:lang w:eastAsia="zh-CN"/>
      </w:rPr>
      <w:id w:val="1638683660"/>
      <w:docPartObj>
        <w:docPartGallery w:val="Page Numbers (Top of Page)"/>
        <w:docPartUnique/>
      </w:docPartObj>
    </w:sdtPr>
    <w:sdtEndPr>
      <w:rPr>
        <w:i w:val="0"/>
        <w:noProof/>
        <w:color w:val="FFFFFF"/>
      </w:rPr>
    </w:sdtEndPr>
    <w:sdtContent>
      <w:p w:rsidR="006D21C8" w:rsidRPr="00F82ACB" w:rsidRDefault="006D21C8" w:rsidP="00CE0FD9">
        <w:pPr>
          <w:tabs>
            <w:tab w:val="right" w:pos="8222"/>
            <w:tab w:val="right" w:pos="9072"/>
          </w:tabs>
          <w:spacing w:after="180" w:line="240" w:lineRule="auto"/>
          <w:jc w:val="right"/>
          <w:rPr>
            <w:rFonts w:eastAsia="Times New Roman" w:cs="Times New Roman"/>
            <w:i/>
            <w:color w:val="000000"/>
            <w:sz w:val="16"/>
            <w:szCs w:val="18"/>
            <w:lang w:eastAsia="zh-CN"/>
          </w:rPr>
        </w:pPr>
      </w:p>
      <w:p w:rsidR="006D21C8" w:rsidRPr="00482737" w:rsidRDefault="006D21C8" w:rsidP="00CE0FD9">
        <w:pPr>
          <w:tabs>
            <w:tab w:val="right" w:pos="8222"/>
            <w:tab w:val="right" w:pos="9072"/>
          </w:tabs>
          <w:spacing w:after="120" w:line="240" w:lineRule="auto"/>
          <w:jc w:val="right"/>
          <w:rPr>
            <w:rFonts w:eastAsia="Times New Roman" w:cs="Times New Roman"/>
            <w:color w:val="FFFFFF"/>
            <w:sz w:val="16"/>
            <w:szCs w:val="18"/>
            <w:lang w:eastAsia="zh-CN"/>
          </w:rPr>
        </w:pPr>
        <w:r w:rsidRPr="00482737">
          <w:rPr>
            <w:rFonts w:eastAsia="Times New Roman" w:cs="Times New Roman"/>
            <w:noProof/>
            <w:color w:val="FFFFFF"/>
            <w:sz w:val="16"/>
            <w:szCs w:val="18"/>
            <w:lang w:eastAsia="en-GB"/>
          </w:rPr>
          <w:drawing>
            <wp:anchor distT="0" distB="0" distL="114300" distR="114300" simplePos="0" relativeHeight="251658242" behindDoc="1" locked="0" layoutInCell="1" allowOverlap="1" wp14:anchorId="526E49F0" wp14:editId="6C174EAE">
              <wp:simplePos x="0" y="0"/>
              <wp:positionH relativeFrom="page">
                <wp:posOffset>0</wp:posOffset>
              </wp:positionH>
              <wp:positionV relativeFrom="page">
                <wp:posOffset>0</wp:posOffset>
              </wp:positionV>
              <wp:extent cx="7553960" cy="1331595"/>
              <wp:effectExtent l="0" t="0" r="8890" b="0"/>
              <wp:wrapNone/>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 name="right-header-13-02 (cropped).png"/>
                      <pic:cNvPicPr/>
                    </pic:nvPicPr>
                    <pic:blipFill>
                      <a:blip r:embed="rId1">
                        <a:extLst>
                          <a:ext uri="{28A0092B-C50C-407E-A947-70E740481C1C}">
                            <a14:useLocalDpi xmlns:a14="http://schemas.microsoft.com/office/drawing/2010/main" val="0"/>
                          </a:ext>
                        </a:extLst>
                      </a:blip>
                      <a:stretch>
                        <a:fillRect/>
                      </a:stretch>
                    </pic:blipFill>
                    <pic:spPr>
                      <a:xfrm>
                        <a:off x="0" y="0"/>
                        <a:ext cx="7553960" cy="1331595"/>
                      </a:xfrm>
                      <a:prstGeom prst="rect">
                        <a:avLst/>
                      </a:prstGeom>
                    </pic:spPr>
                  </pic:pic>
                </a:graphicData>
              </a:graphic>
              <wp14:sizeRelH relativeFrom="page">
                <wp14:pctWidth>0</wp14:pctWidth>
              </wp14:sizeRelH>
              <wp14:sizeRelV relativeFrom="page">
                <wp14:pctHeight>0</wp14:pctHeight>
              </wp14:sizeRelV>
            </wp:anchor>
          </w:drawing>
        </w:r>
        <w:r w:rsidRPr="00482737">
          <w:rPr>
            <w:rFonts w:eastAsia="Times New Roman" w:cs="Times New Roman"/>
            <w:noProof/>
            <w:color w:val="FFFFFF"/>
            <w:sz w:val="16"/>
            <w:szCs w:val="18"/>
            <w:lang w:eastAsia="en-GB"/>
          </w:rPr>
          <w:drawing>
            <wp:anchor distT="0" distB="0" distL="114300" distR="114300" simplePos="0" relativeHeight="251658241" behindDoc="0" locked="0" layoutInCell="1" allowOverlap="1" wp14:anchorId="553268E3" wp14:editId="09EEBA17">
              <wp:simplePos x="0" y="0"/>
              <wp:positionH relativeFrom="page">
                <wp:posOffset>911225</wp:posOffset>
              </wp:positionH>
              <wp:positionV relativeFrom="page">
                <wp:posOffset>381000</wp:posOffset>
              </wp:positionV>
              <wp:extent cx="1673860" cy="438785"/>
              <wp:effectExtent l="0" t="0" r="2540" b="0"/>
              <wp:wrapNone/>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ce-horizontal-en-neg-quadri.wmf"/>
                      <pic:cNvPicPr/>
                    </pic:nvPicPr>
                    <pic:blipFill>
                      <a:blip r:embed="rId2">
                        <a:extLst>
                          <a:ext uri="{28A0092B-C50C-407E-A947-70E740481C1C}">
                            <a14:useLocalDpi xmlns:a14="http://schemas.microsoft.com/office/drawing/2010/main" val="0"/>
                          </a:ext>
                        </a:extLst>
                      </a:blip>
                      <a:stretch>
                        <a:fillRect/>
                      </a:stretch>
                    </pic:blipFill>
                    <pic:spPr>
                      <a:xfrm>
                        <a:off x="0" y="0"/>
                        <a:ext cx="1673860" cy="438785"/>
                      </a:xfrm>
                      <a:prstGeom prst="rect">
                        <a:avLst/>
                      </a:prstGeom>
                    </pic:spPr>
                  </pic:pic>
                </a:graphicData>
              </a:graphic>
              <wp14:sizeRelH relativeFrom="page">
                <wp14:pctWidth>0</wp14:pctWidth>
              </wp14:sizeRelH>
              <wp14:sizeRelV relativeFrom="page">
                <wp14:pctHeight>0</wp14:pctHeight>
              </wp14:sizeRelV>
            </wp:anchor>
          </w:drawing>
        </w:r>
        <w:r w:rsidRPr="00482737">
          <w:rPr>
            <w:rFonts w:eastAsia="Times New Roman" w:cs="Times New Roman"/>
            <w:i/>
            <w:color w:val="000000"/>
            <w:sz w:val="16"/>
            <w:szCs w:val="18"/>
            <w:lang w:eastAsia="zh-CN"/>
          </w:rPr>
          <w:tab/>
        </w:r>
        <w:r w:rsidRPr="00482737">
          <w:rPr>
            <w:rFonts w:eastAsia="Times New Roman" w:cs="Times New Roman"/>
            <w:noProof/>
            <w:color w:val="FFFFFF"/>
            <w:lang w:eastAsia="zh-CN"/>
          </w:rPr>
          <w:tab/>
        </w:r>
        <w:r w:rsidRPr="00482737">
          <w:rPr>
            <w:rFonts w:eastAsia="Times New Roman" w:cs="Times New Roman"/>
            <w:noProof/>
            <w:color w:val="FFFFFF"/>
            <w:lang w:eastAsia="en-GB"/>
          </w:rPr>
          <mc:AlternateContent>
            <mc:Choice Requires="wps">
              <w:drawing>
                <wp:anchor distT="0" distB="0" distL="114300" distR="114300" simplePos="0" relativeHeight="251658240" behindDoc="1" locked="0" layoutInCell="1" allowOverlap="1" wp14:anchorId="2665ADDE" wp14:editId="25CBE941">
                  <wp:simplePos x="0" y="0"/>
                  <wp:positionH relativeFrom="page">
                    <wp:posOffset>6496050</wp:posOffset>
                  </wp:positionH>
                  <wp:positionV relativeFrom="page">
                    <wp:posOffset>0</wp:posOffset>
                  </wp:positionV>
                  <wp:extent cx="257175" cy="838200"/>
                  <wp:effectExtent l="0" t="0" r="9525" b="0"/>
                  <wp:wrapNone/>
                  <wp:docPr id="483" name="Rectangle 483"/>
                  <wp:cNvGraphicFramePr/>
                  <a:graphic xmlns:a="http://schemas.openxmlformats.org/drawingml/2006/main">
                    <a:graphicData uri="http://schemas.microsoft.com/office/word/2010/wordprocessingShape">
                      <wps:wsp>
                        <wps:cNvSpPr/>
                        <wps:spPr>
                          <a:xfrm>
                            <a:off x="0" y="0"/>
                            <a:ext cx="257175" cy="838200"/>
                          </a:xfrm>
                          <a:prstGeom prst="rect">
                            <a:avLst/>
                          </a:prstGeom>
                          <a:solidFill>
                            <a:srgbClr val="00637E"/>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9A3E08" id="Rectangle 483" o:spid="_x0000_s1026" style="position:absolute;margin-left:511.5pt;margin-top:0;width:20.25pt;height:66pt;z-index:-251658240;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" fillcolor="#00637e" stroked="f" strokeweight="2pt">
                  <w10:wrap anchorx="page" anchory="page"/>
                </v:rect>
              </w:pict>
            </mc:Fallback>
          </mc:AlternateContent>
        </w:r>
        <w:r w:rsidRPr="00482737">
          <w:rPr>
            <w:rFonts w:eastAsia="Times New Roman" w:cs="Times New Roman"/>
            <w:color w:val="FFFFFF"/>
            <w:lang w:eastAsia="zh-CN"/>
          </w:rPr>
          <w:fldChar w:fldCharType="begin"/>
        </w:r>
        <w:r w:rsidRPr="00482737">
          <w:rPr>
            <w:rFonts w:eastAsia="Times New Roman" w:cs="Times New Roman"/>
            <w:color w:val="FFFFFF"/>
            <w:lang w:eastAsia="zh-CN"/>
          </w:rPr>
          <w:instrText xml:space="preserve"> PAGE   \* MERGEFORMAT </w:instrText>
        </w:r>
        <w:r w:rsidRPr="00482737">
          <w:rPr>
            <w:rFonts w:eastAsia="Times New Roman" w:cs="Times New Roman"/>
            <w:color w:val="FFFFFF"/>
            <w:lang w:eastAsia="zh-CN"/>
          </w:rPr>
          <w:fldChar w:fldCharType="separate"/>
        </w:r>
        <w:r w:rsidR="00420D76">
          <w:rPr>
            <w:rFonts w:eastAsia="Times New Roman" w:cs="Times New Roman"/>
            <w:noProof/>
            <w:color w:val="FFFFFF"/>
            <w:lang w:eastAsia="zh-CN"/>
          </w:rPr>
          <w:t>1</w:t>
        </w:r>
        <w:r w:rsidRPr="00482737">
          <w:rPr>
            <w:rFonts w:eastAsia="Times New Roman" w:cs="Times New Roman"/>
            <w:noProof/>
            <w:color w:val="FFFFFF"/>
            <w:lang w:eastAsia="zh-CN"/>
          </w:rPr>
          <w:fldChar w:fldCharType="end"/>
        </w:r>
      </w:p>
    </w:sdtContent>
  </w:sdt>
  <w:p w:rsidR="006D21C8" w:rsidRPr="00482737" w:rsidRDefault="006D21C8" w:rsidP="00CE0FD9">
    <w:pPr>
      <w:tabs>
        <w:tab w:val="center" w:pos="4153"/>
        <w:tab w:val="right" w:pos="8306"/>
      </w:tabs>
      <w:spacing w:after="0" w:line="240" w:lineRule="auto"/>
      <w:jc w:val="both"/>
      <w:rPr>
        <w:rFonts w:eastAsia="Times New Roman" w:cs="Times New Roman"/>
        <w:i/>
        <w:color w:val="000000"/>
        <w:sz w:val="18"/>
        <w:szCs w:val="18"/>
        <w:lang w:eastAsia="zh-CN"/>
      </w:rPr>
    </w:pPr>
  </w:p>
  <w:p w:rsidR="006D21C8" w:rsidRPr="00482737" w:rsidRDefault="006D21C8" w:rsidP="00CE0FD9">
    <w:pPr>
      <w:tabs>
        <w:tab w:val="center" w:pos="4153"/>
        <w:tab w:val="right" w:pos="8306"/>
      </w:tabs>
      <w:spacing w:after="0" w:line="240" w:lineRule="auto"/>
      <w:jc w:val="both"/>
      <w:rPr>
        <w:rFonts w:eastAsia="Times New Roman" w:cs="Times New Roman"/>
        <w:i/>
        <w:color w:val="000000"/>
        <w:sz w:val="18"/>
        <w:szCs w:val="18"/>
        <w:lang w:eastAsia="zh-CN"/>
      </w:rPr>
    </w:pPr>
  </w:p>
  <w:p w:rsidR="006D21C8" w:rsidRDefault="006D21C8" w:rsidP="00CE0FD9">
    <w:pPr>
      <w:pStyle w:val="Header"/>
      <w:rPr>
        <w:sz w:val="18"/>
        <w:szCs w:val="18"/>
      </w:rPr>
    </w:pPr>
  </w:p>
  <w:p w:rsidR="006D21C8" w:rsidRDefault="006D21C8" w:rsidP="00CE0FD9">
    <w:pPr>
      <w:pStyle w:val="Header"/>
      <w:rPr>
        <w:sz w:val="18"/>
        <w:szCs w:val="18"/>
      </w:rPr>
    </w:pPr>
  </w:p>
  <w:p w:rsidR="006D21C8" w:rsidRPr="00F82ACB" w:rsidRDefault="006D21C8" w:rsidP="00CE0FD9">
    <w:pPr>
      <w:pStyle w:val="Header"/>
      <w:rPr>
        <w:sz w:val="18"/>
        <w:szCs w:val="18"/>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1C8" w:rsidRDefault="006D21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E4FC1"/>
    <w:multiLevelType w:val="hybridMultilevel"/>
    <w:tmpl w:val="BB623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22050D"/>
    <w:multiLevelType w:val="hybridMultilevel"/>
    <w:tmpl w:val="425C4392"/>
    <w:lvl w:ilvl="0" w:tplc="7B0CF86E">
      <w:start w:val="2"/>
      <w:numFmt w:val="bullet"/>
      <w:lvlText w:val=""/>
      <w:lvlJc w:val="left"/>
      <w:pPr>
        <w:ind w:left="720" w:hanging="360"/>
      </w:pPr>
      <w:rPr>
        <w:rFonts w:ascii="Symbol" w:eastAsia="Calibri"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66B5980"/>
    <w:multiLevelType w:val="hybridMultilevel"/>
    <w:tmpl w:val="AA52B30A"/>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3" w15:restartNumberingAfterBreak="0">
    <w:nsid w:val="0A1C0AE4"/>
    <w:multiLevelType w:val="hybridMultilevel"/>
    <w:tmpl w:val="81D422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5D15C9"/>
    <w:multiLevelType w:val="hybridMultilevel"/>
    <w:tmpl w:val="044888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8E00D77"/>
    <w:multiLevelType w:val="hybridMultilevel"/>
    <w:tmpl w:val="71A06BD0"/>
    <w:lvl w:ilvl="0" w:tplc="1809000D">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23D902B4"/>
    <w:multiLevelType w:val="hybridMultilevel"/>
    <w:tmpl w:val="D7DEF174"/>
    <w:lvl w:ilvl="0" w:tplc="182A4492">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32D54E63"/>
    <w:multiLevelType w:val="hybridMultilevel"/>
    <w:tmpl w:val="9B5C8FA2"/>
    <w:lvl w:ilvl="0" w:tplc="0809000F">
      <w:start w:val="1"/>
      <w:numFmt w:val="decimal"/>
      <w:lvlText w:val="%1."/>
      <w:lvlJc w:val="left"/>
      <w:pPr>
        <w:ind w:left="360" w:hanging="360"/>
      </w:pPr>
      <w:rPr>
        <w:rFonts w:hint="default"/>
      </w:rPr>
    </w:lvl>
    <w:lvl w:ilvl="1" w:tplc="1DF00612">
      <w:start w:val="1"/>
      <w:numFmt w:val="bullet"/>
      <w:lvlText w:val=""/>
      <w:lvlJc w:val="left"/>
      <w:pPr>
        <w:ind w:left="1080" w:hanging="360"/>
      </w:pPr>
      <w:rPr>
        <w:rFonts w:ascii="Wingdings" w:hAnsi="Wingding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5BC38D2"/>
    <w:multiLevelType w:val="hybridMultilevel"/>
    <w:tmpl w:val="DD98D512"/>
    <w:lvl w:ilvl="0" w:tplc="1809000D">
      <w:start w:val="1"/>
      <w:numFmt w:val="bullet"/>
      <w:lvlText w:val=""/>
      <w:lvlJc w:val="left"/>
      <w:pPr>
        <w:ind w:left="360" w:hanging="360"/>
      </w:pPr>
      <w:rPr>
        <w:rFonts w:ascii="Wingdings" w:hAnsi="Wingdings" w:hint="default"/>
      </w:rPr>
    </w:lvl>
    <w:lvl w:ilvl="1" w:tplc="1809000D">
      <w:start w:val="1"/>
      <w:numFmt w:val="bullet"/>
      <w:lvlText w:val=""/>
      <w:lvlJc w:val="left"/>
      <w:pPr>
        <w:ind w:left="1080" w:hanging="360"/>
      </w:pPr>
      <w:rPr>
        <w:rFonts w:ascii="Wingdings" w:hAnsi="Wingdings"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BD766DE"/>
    <w:multiLevelType w:val="hybridMultilevel"/>
    <w:tmpl w:val="D67AC07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48B86C7A"/>
    <w:multiLevelType w:val="hybridMultilevel"/>
    <w:tmpl w:val="9BA44BA8"/>
    <w:lvl w:ilvl="0" w:tplc="18090001">
      <w:start w:val="1"/>
      <w:numFmt w:val="bullet"/>
      <w:lvlText w:val=""/>
      <w:lvlJc w:val="left"/>
      <w:pPr>
        <w:ind w:left="1077" w:hanging="360"/>
      </w:pPr>
      <w:rPr>
        <w:rFonts w:ascii="Symbol" w:hAnsi="Symbol" w:hint="default"/>
      </w:rPr>
    </w:lvl>
    <w:lvl w:ilvl="1" w:tplc="18090003">
      <w:start w:val="1"/>
      <w:numFmt w:val="bullet"/>
      <w:lvlText w:val="o"/>
      <w:lvlJc w:val="left"/>
      <w:pPr>
        <w:ind w:left="1797" w:hanging="360"/>
      </w:pPr>
      <w:rPr>
        <w:rFonts w:ascii="Courier New" w:hAnsi="Courier New" w:cs="Courier New" w:hint="default"/>
      </w:rPr>
    </w:lvl>
    <w:lvl w:ilvl="2" w:tplc="18090005">
      <w:start w:val="1"/>
      <w:numFmt w:val="bullet"/>
      <w:lvlText w:val=""/>
      <w:lvlJc w:val="left"/>
      <w:pPr>
        <w:ind w:left="2517" w:hanging="360"/>
      </w:pPr>
      <w:rPr>
        <w:rFonts w:ascii="Wingdings" w:hAnsi="Wingdings" w:hint="default"/>
      </w:rPr>
    </w:lvl>
    <w:lvl w:ilvl="3" w:tplc="18090001">
      <w:start w:val="1"/>
      <w:numFmt w:val="bullet"/>
      <w:lvlText w:val=""/>
      <w:lvlJc w:val="left"/>
      <w:pPr>
        <w:ind w:left="3237" w:hanging="360"/>
      </w:pPr>
      <w:rPr>
        <w:rFonts w:ascii="Symbol" w:hAnsi="Symbol" w:hint="default"/>
      </w:rPr>
    </w:lvl>
    <w:lvl w:ilvl="4" w:tplc="18090003">
      <w:start w:val="1"/>
      <w:numFmt w:val="bullet"/>
      <w:lvlText w:val="o"/>
      <w:lvlJc w:val="left"/>
      <w:pPr>
        <w:ind w:left="3957" w:hanging="360"/>
      </w:pPr>
      <w:rPr>
        <w:rFonts w:ascii="Courier New" w:hAnsi="Courier New" w:cs="Courier New" w:hint="default"/>
      </w:rPr>
    </w:lvl>
    <w:lvl w:ilvl="5" w:tplc="18090005">
      <w:start w:val="1"/>
      <w:numFmt w:val="bullet"/>
      <w:lvlText w:val=""/>
      <w:lvlJc w:val="left"/>
      <w:pPr>
        <w:ind w:left="4677" w:hanging="360"/>
      </w:pPr>
      <w:rPr>
        <w:rFonts w:ascii="Wingdings" w:hAnsi="Wingdings" w:hint="default"/>
      </w:rPr>
    </w:lvl>
    <w:lvl w:ilvl="6" w:tplc="18090001">
      <w:start w:val="1"/>
      <w:numFmt w:val="bullet"/>
      <w:lvlText w:val=""/>
      <w:lvlJc w:val="left"/>
      <w:pPr>
        <w:ind w:left="5397" w:hanging="360"/>
      </w:pPr>
      <w:rPr>
        <w:rFonts w:ascii="Symbol" w:hAnsi="Symbol" w:hint="default"/>
      </w:rPr>
    </w:lvl>
    <w:lvl w:ilvl="7" w:tplc="18090003">
      <w:start w:val="1"/>
      <w:numFmt w:val="bullet"/>
      <w:lvlText w:val="o"/>
      <w:lvlJc w:val="left"/>
      <w:pPr>
        <w:ind w:left="6117" w:hanging="360"/>
      </w:pPr>
      <w:rPr>
        <w:rFonts w:ascii="Courier New" w:hAnsi="Courier New" w:cs="Courier New" w:hint="default"/>
      </w:rPr>
    </w:lvl>
    <w:lvl w:ilvl="8" w:tplc="18090005">
      <w:start w:val="1"/>
      <w:numFmt w:val="bullet"/>
      <w:lvlText w:val=""/>
      <w:lvlJc w:val="left"/>
      <w:pPr>
        <w:ind w:left="6837" w:hanging="360"/>
      </w:pPr>
      <w:rPr>
        <w:rFonts w:ascii="Wingdings" w:hAnsi="Wingdings" w:hint="default"/>
      </w:rPr>
    </w:lvl>
  </w:abstractNum>
  <w:abstractNum w:abstractNumId="11" w15:restartNumberingAfterBreak="0">
    <w:nsid w:val="49F344F8"/>
    <w:multiLevelType w:val="hybridMultilevel"/>
    <w:tmpl w:val="38F6A57C"/>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C15AF1"/>
    <w:multiLevelType w:val="hybridMultilevel"/>
    <w:tmpl w:val="045A73CC"/>
    <w:lvl w:ilvl="0" w:tplc="18090003">
      <w:start w:val="1"/>
      <w:numFmt w:val="bullet"/>
      <w:lvlText w:val="o"/>
      <w:lvlJc w:val="left"/>
      <w:pPr>
        <w:ind w:left="1437" w:hanging="360"/>
      </w:pPr>
      <w:rPr>
        <w:rFonts w:ascii="Courier New" w:hAnsi="Courier New" w:cs="Courier New" w:hint="default"/>
      </w:rPr>
    </w:lvl>
    <w:lvl w:ilvl="1" w:tplc="18090003">
      <w:start w:val="1"/>
      <w:numFmt w:val="bullet"/>
      <w:lvlText w:val="o"/>
      <w:lvlJc w:val="left"/>
      <w:pPr>
        <w:ind w:left="2157" w:hanging="360"/>
      </w:pPr>
      <w:rPr>
        <w:rFonts w:ascii="Courier New" w:hAnsi="Courier New" w:cs="Courier New" w:hint="default"/>
      </w:rPr>
    </w:lvl>
    <w:lvl w:ilvl="2" w:tplc="18090005">
      <w:start w:val="1"/>
      <w:numFmt w:val="bullet"/>
      <w:lvlText w:val=""/>
      <w:lvlJc w:val="left"/>
      <w:pPr>
        <w:ind w:left="2877" w:hanging="360"/>
      </w:pPr>
      <w:rPr>
        <w:rFonts w:ascii="Wingdings" w:hAnsi="Wingdings" w:hint="default"/>
      </w:rPr>
    </w:lvl>
    <w:lvl w:ilvl="3" w:tplc="18090001">
      <w:start w:val="1"/>
      <w:numFmt w:val="bullet"/>
      <w:lvlText w:val=""/>
      <w:lvlJc w:val="left"/>
      <w:pPr>
        <w:ind w:left="3597" w:hanging="360"/>
      </w:pPr>
      <w:rPr>
        <w:rFonts w:ascii="Symbol" w:hAnsi="Symbol" w:hint="default"/>
      </w:rPr>
    </w:lvl>
    <w:lvl w:ilvl="4" w:tplc="18090003">
      <w:start w:val="1"/>
      <w:numFmt w:val="bullet"/>
      <w:lvlText w:val="o"/>
      <w:lvlJc w:val="left"/>
      <w:pPr>
        <w:ind w:left="4317" w:hanging="360"/>
      </w:pPr>
      <w:rPr>
        <w:rFonts w:ascii="Courier New" w:hAnsi="Courier New" w:cs="Courier New" w:hint="default"/>
      </w:rPr>
    </w:lvl>
    <w:lvl w:ilvl="5" w:tplc="18090005">
      <w:start w:val="1"/>
      <w:numFmt w:val="bullet"/>
      <w:lvlText w:val=""/>
      <w:lvlJc w:val="left"/>
      <w:pPr>
        <w:ind w:left="5037" w:hanging="360"/>
      </w:pPr>
      <w:rPr>
        <w:rFonts w:ascii="Wingdings" w:hAnsi="Wingdings" w:hint="default"/>
      </w:rPr>
    </w:lvl>
    <w:lvl w:ilvl="6" w:tplc="18090001">
      <w:start w:val="1"/>
      <w:numFmt w:val="bullet"/>
      <w:lvlText w:val=""/>
      <w:lvlJc w:val="left"/>
      <w:pPr>
        <w:ind w:left="5757" w:hanging="360"/>
      </w:pPr>
      <w:rPr>
        <w:rFonts w:ascii="Symbol" w:hAnsi="Symbol" w:hint="default"/>
      </w:rPr>
    </w:lvl>
    <w:lvl w:ilvl="7" w:tplc="18090003">
      <w:start w:val="1"/>
      <w:numFmt w:val="bullet"/>
      <w:lvlText w:val="o"/>
      <w:lvlJc w:val="left"/>
      <w:pPr>
        <w:ind w:left="6477" w:hanging="360"/>
      </w:pPr>
      <w:rPr>
        <w:rFonts w:ascii="Courier New" w:hAnsi="Courier New" w:cs="Courier New" w:hint="default"/>
      </w:rPr>
    </w:lvl>
    <w:lvl w:ilvl="8" w:tplc="18090005">
      <w:start w:val="1"/>
      <w:numFmt w:val="bullet"/>
      <w:lvlText w:val=""/>
      <w:lvlJc w:val="left"/>
      <w:pPr>
        <w:ind w:left="7197" w:hanging="360"/>
      </w:pPr>
      <w:rPr>
        <w:rFonts w:ascii="Wingdings" w:hAnsi="Wingdings" w:hint="default"/>
      </w:rPr>
    </w:lvl>
  </w:abstractNum>
  <w:abstractNum w:abstractNumId="13" w15:restartNumberingAfterBreak="0">
    <w:nsid w:val="4D516EAF"/>
    <w:multiLevelType w:val="hybridMultilevel"/>
    <w:tmpl w:val="812626A6"/>
    <w:lvl w:ilvl="0" w:tplc="D0666686">
      <w:numFmt w:val="bullet"/>
      <w:lvlText w:val="•"/>
      <w:lvlJc w:val="left"/>
      <w:pPr>
        <w:ind w:left="1080" w:hanging="720"/>
      </w:pPr>
      <w:rPr>
        <w:rFonts w:ascii="EC Square Sans Pro" w:eastAsiaTheme="minorHAnsi" w:hAnsi="EC Square Sans Pr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3954C6"/>
    <w:multiLevelType w:val="hybridMultilevel"/>
    <w:tmpl w:val="E5F0DD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3DC6FEE"/>
    <w:multiLevelType w:val="hybridMultilevel"/>
    <w:tmpl w:val="19B8F422"/>
    <w:lvl w:ilvl="0" w:tplc="545CE768">
      <w:start w:val="1"/>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6" w15:restartNumberingAfterBreak="0">
    <w:nsid w:val="597B1CE2"/>
    <w:multiLevelType w:val="hybridMultilevel"/>
    <w:tmpl w:val="1E38A866"/>
    <w:lvl w:ilvl="0" w:tplc="1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B05096A"/>
    <w:multiLevelType w:val="hybridMultilevel"/>
    <w:tmpl w:val="C6D20F34"/>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18" w15:restartNumberingAfterBreak="0">
    <w:nsid w:val="636A35EA"/>
    <w:multiLevelType w:val="hybridMultilevel"/>
    <w:tmpl w:val="68609860"/>
    <w:lvl w:ilvl="0" w:tplc="9DEE2290">
      <w:start w:val="1"/>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67B4A7A"/>
    <w:multiLevelType w:val="hybridMultilevel"/>
    <w:tmpl w:val="E47A989E"/>
    <w:lvl w:ilvl="0" w:tplc="1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85969EA"/>
    <w:multiLevelType w:val="hybridMultilevel"/>
    <w:tmpl w:val="3784145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3C6473B"/>
    <w:multiLevelType w:val="hybridMultilevel"/>
    <w:tmpl w:val="D2F21FD2"/>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75B277B1"/>
    <w:multiLevelType w:val="hybridMultilevel"/>
    <w:tmpl w:val="386E470A"/>
    <w:lvl w:ilvl="0" w:tplc="1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072D34"/>
    <w:multiLevelType w:val="hybridMultilevel"/>
    <w:tmpl w:val="A6E085F2"/>
    <w:lvl w:ilvl="0" w:tplc="1809000D">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7D74248B"/>
    <w:multiLevelType w:val="hybridMultilevel"/>
    <w:tmpl w:val="5E880EBE"/>
    <w:lvl w:ilvl="0" w:tplc="1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4"/>
  </w:num>
  <w:num w:numId="2">
    <w:abstractNumId w:val="16"/>
  </w:num>
  <w:num w:numId="3">
    <w:abstractNumId w:val="7"/>
  </w:num>
  <w:num w:numId="4">
    <w:abstractNumId w:val="8"/>
  </w:num>
  <w:num w:numId="5">
    <w:abstractNumId w:val="6"/>
  </w:num>
  <w:num w:numId="6">
    <w:abstractNumId w:val="22"/>
  </w:num>
  <w:num w:numId="7">
    <w:abstractNumId w:val="20"/>
  </w:num>
  <w:num w:numId="8">
    <w:abstractNumId w:val="19"/>
  </w:num>
  <w:num w:numId="9">
    <w:abstractNumId w:val="9"/>
  </w:num>
  <w:num w:numId="10">
    <w:abstractNumId w:val="5"/>
  </w:num>
  <w:num w:numId="11">
    <w:abstractNumId w:val="23"/>
  </w:num>
  <w:num w:numId="12">
    <w:abstractNumId w:val="18"/>
  </w:num>
  <w:num w:numId="13">
    <w:abstractNumId w:val="3"/>
  </w:num>
  <w:num w:numId="14">
    <w:abstractNumId w:val="15"/>
  </w:num>
  <w:num w:numId="15">
    <w:abstractNumId w:val="10"/>
  </w:num>
  <w:num w:numId="16">
    <w:abstractNumId w:val="12"/>
  </w:num>
  <w:num w:numId="17">
    <w:abstractNumId w:val="0"/>
  </w:num>
  <w:num w:numId="18">
    <w:abstractNumId w:val="13"/>
  </w:num>
  <w:num w:numId="19">
    <w:abstractNumId w:val="1"/>
  </w:num>
  <w:num w:numId="20">
    <w:abstractNumId w:val="14"/>
  </w:num>
  <w:num w:numId="21">
    <w:abstractNumId w:val="4"/>
  </w:num>
  <w:num w:numId="22">
    <w:abstractNumId w:val="2"/>
  </w:num>
  <w:num w:numId="23">
    <w:abstractNumId w:val="11"/>
  </w:num>
  <w:num w:numId="24">
    <w:abstractNumId w:val="17"/>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6" w:nlCheck="1" w:checkStyle="1"/>
  <w:activeWritingStyle w:appName="MSWord" w:lang="en-GB" w:vendorID="64" w:dllVersion="6" w:nlCheck="1" w:checkStyle="1"/>
  <w:activeWritingStyle w:appName="MSWord" w:lang="en-US" w:vendorID="64" w:dllVersion="6" w:nlCheck="1" w:checkStyle="1"/>
  <w:activeWritingStyle w:appName="MSWord" w:lang="de-DE" w:vendorID="64" w:dllVersion="6"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fr-BE" w:vendorID="64" w:dllVersion="0" w:nlCheck="1" w:checkStyle="0"/>
  <w:activeWritingStyle w:appName="MSWord" w:lang="fr-BE" w:vendorID="64" w:dllVersion="6"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revisionView w:markup="0"/>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E0D94565-09AC-4D7B-B981-18844E4E1BE5"/>
    <w:docVar w:name="LW_COVERPAGE_TYPE" w:val="1"/>
    <w:docVar w:name="LW_CROSSREFERENCE" w:val="{SWD(2022) 750 final} - {SWD(2022) 751 final}"/>
    <w:docVar w:name="LW_DocType" w:val="NORMAL"/>
    <w:docVar w:name="LW_EMISSION" w:val="18.11.2022"/>
    <w:docVar w:name="LW_EMISSION_ISODATE" w:val="2022-11-18"/>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2) 70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progress towards the achievement of the European Education Area_x000d__x000d__x000d__x000d__x000b_"/>
    <w:docVar w:name="LW_TYPE.DOC.CP" w:val="COMMUNICATION FROM THE COMMISSION TO THE EUROPEAN PARLIAMENT, THE COUNCIL, THE EUROPEAN ECONOMIC AND SOCIAL COMMITTEE AND THE COMMITTEE OF THE REGIONS"/>
    <w:docVar w:name="LW_TYPE.DOC.CP.USERTEXT" w:val="&lt;EMPTY&gt;"/>
    <w:docVar w:name="LwApiVersions" w:val="LW4CoDe 1.23.2.0; LW 8.0, Build 20211117"/>
  </w:docVars>
  <w:rsids>
    <w:rsidRoot w:val="009D1280"/>
    <w:rsid w:val="0000086B"/>
    <w:rsid w:val="00000D01"/>
    <w:rsid w:val="000018C3"/>
    <w:rsid w:val="00001A0F"/>
    <w:rsid w:val="000040E6"/>
    <w:rsid w:val="00004216"/>
    <w:rsid w:val="0000491A"/>
    <w:rsid w:val="00004E23"/>
    <w:rsid w:val="00006A7F"/>
    <w:rsid w:val="00006CA9"/>
    <w:rsid w:val="00007496"/>
    <w:rsid w:val="0001029F"/>
    <w:rsid w:val="000102CE"/>
    <w:rsid w:val="00011BBD"/>
    <w:rsid w:val="00011F38"/>
    <w:rsid w:val="00012265"/>
    <w:rsid w:val="00013FEA"/>
    <w:rsid w:val="0001488C"/>
    <w:rsid w:val="000162BB"/>
    <w:rsid w:val="00017567"/>
    <w:rsid w:val="00017572"/>
    <w:rsid w:val="00020037"/>
    <w:rsid w:val="0002011A"/>
    <w:rsid w:val="00021335"/>
    <w:rsid w:val="000223D0"/>
    <w:rsid w:val="00022727"/>
    <w:rsid w:val="000228A6"/>
    <w:rsid w:val="00022C91"/>
    <w:rsid w:val="000232EB"/>
    <w:rsid w:val="00024479"/>
    <w:rsid w:val="00024D39"/>
    <w:rsid w:val="000262EE"/>
    <w:rsid w:val="000279A6"/>
    <w:rsid w:val="00030F7B"/>
    <w:rsid w:val="0003142E"/>
    <w:rsid w:val="0003145E"/>
    <w:rsid w:val="000317DE"/>
    <w:rsid w:val="00031C86"/>
    <w:rsid w:val="00033F82"/>
    <w:rsid w:val="000410B9"/>
    <w:rsid w:val="00041952"/>
    <w:rsid w:val="0004270D"/>
    <w:rsid w:val="000427A9"/>
    <w:rsid w:val="00044ECB"/>
    <w:rsid w:val="00044F8B"/>
    <w:rsid w:val="00045358"/>
    <w:rsid w:val="000466DC"/>
    <w:rsid w:val="00050A25"/>
    <w:rsid w:val="000516F4"/>
    <w:rsid w:val="00052758"/>
    <w:rsid w:val="00054CD3"/>
    <w:rsid w:val="00061C73"/>
    <w:rsid w:val="00063054"/>
    <w:rsid w:val="000636BA"/>
    <w:rsid w:val="000637B8"/>
    <w:rsid w:val="00063884"/>
    <w:rsid w:val="00064644"/>
    <w:rsid w:val="000654F3"/>
    <w:rsid w:val="000660F9"/>
    <w:rsid w:val="00067801"/>
    <w:rsid w:val="0007094C"/>
    <w:rsid w:val="0007125A"/>
    <w:rsid w:val="00071B71"/>
    <w:rsid w:val="00071DE2"/>
    <w:rsid w:val="00072EDD"/>
    <w:rsid w:val="00073266"/>
    <w:rsid w:val="0007369E"/>
    <w:rsid w:val="00073C1F"/>
    <w:rsid w:val="00074ED3"/>
    <w:rsid w:val="000756D0"/>
    <w:rsid w:val="00081858"/>
    <w:rsid w:val="00082FFD"/>
    <w:rsid w:val="000843FB"/>
    <w:rsid w:val="0008480B"/>
    <w:rsid w:val="00084E32"/>
    <w:rsid w:val="00090D8F"/>
    <w:rsid w:val="00090FEB"/>
    <w:rsid w:val="00092BBE"/>
    <w:rsid w:val="00095290"/>
    <w:rsid w:val="00095538"/>
    <w:rsid w:val="00097118"/>
    <w:rsid w:val="00097258"/>
    <w:rsid w:val="000A0A56"/>
    <w:rsid w:val="000A1803"/>
    <w:rsid w:val="000A21F9"/>
    <w:rsid w:val="000A443D"/>
    <w:rsid w:val="000A614A"/>
    <w:rsid w:val="000A6E3F"/>
    <w:rsid w:val="000A7ECA"/>
    <w:rsid w:val="000B044F"/>
    <w:rsid w:val="000B1344"/>
    <w:rsid w:val="000B1E8F"/>
    <w:rsid w:val="000B23EA"/>
    <w:rsid w:val="000B396D"/>
    <w:rsid w:val="000B7098"/>
    <w:rsid w:val="000C026C"/>
    <w:rsid w:val="000C02F9"/>
    <w:rsid w:val="000C2F34"/>
    <w:rsid w:val="000C3360"/>
    <w:rsid w:val="000C3ACF"/>
    <w:rsid w:val="000C598E"/>
    <w:rsid w:val="000C66B5"/>
    <w:rsid w:val="000C6DB0"/>
    <w:rsid w:val="000C71D9"/>
    <w:rsid w:val="000C7A7B"/>
    <w:rsid w:val="000C7E94"/>
    <w:rsid w:val="000D01F8"/>
    <w:rsid w:val="000D0C93"/>
    <w:rsid w:val="000D0DD5"/>
    <w:rsid w:val="000D5458"/>
    <w:rsid w:val="000D6739"/>
    <w:rsid w:val="000D6ACD"/>
    <w:rsid w:val="000D75FC"/>
    <w:rsid w:val="000D77F2"/>
    <w:rsid w:val="000E0874"/>
    <w:rsid w:val="000E0AD9"/>
    <w:rsid w:val="000E3A34"/>
    <w:rsid w:val="000E480C"/>
    <w:rsid w:val="000E4A22"/>
    <w:rsid w:val="000E5CDC"/>
    <w:rsid w:val="000E7163"/>
    <w:rsid w:val="000F1432"/>
    <w:rsid w:val="000F1A06"/>
    <w:rsid w:val="000F1F9F"/>
    <w:rsid w:val="000F1FE1"/>
    <w:rsid w:val="000F2BBD"/>
    <w:rsid w:val="000F2F9E"/>
    <w:rsid w:val="000F4CE0"/>
    <w:rsid w:val="000F4E89"/>
    <w:rsid w:val="000F4EF3"/>
    <w:rsid w:val="000F5F7D"/>
    <w:rsid w:val="000F7F9D"/>
    <w:rsid w:val="000F7FA1"/>
    <w:rsid w:val="00100472"/>
    <w:rsid w:val="001028FB"/>
    <w:rsid w:val="00103FBE"/>
    <w:rsid w:val="0010764C"/>
    <w:rsid w:val="00107F81"/>
    <w:rsid w:val="00111714"/>
    <w:rsid w:val="0011194B"/>
    <w:rsid w:val="00112807"/>
    <w:rsid w:val="00114132"/>
    <w:rsid w:val="0011499D"/>
    <w:rsid w:val="00115969"/>
    <w:rsid w:val="0011697E"/>
    <w:rsid w:val="0012348E"/>
    <w:rsid w:val="00125C4A"/>
    <w:rsid w:val="00126EC3"/>
    <w:rsid w:val="00127295"/>
    <w:rsid w:val="00130818"/>
    <w:rsid w:val="001308A8"/>
    <w:rsid w:val="00131845"/>
    <w:rsid w:val="001319E0"/>
    <w:rsid w:val="0013333C"/>
    <w:rsid w:val="001337BC"/>
    <w:rsid w:val="001339CF"/>
    <w:rsid w:val="0013513A"/>
    <w:rsid w:val="00135E9F"/>
    <w:rsid w:val="001401CF"/>
    <w:rsid w:val="00140A61"/>
    <w:rsid w:val="0014123D"/>
    <w:rsid w:val="00147A0F"/>
    <w:rsid w:val="00150127"/>
    <w:rsid w:val="00150F73"/>
    <w:rsid w:val="00151019"/>
    <w:rsid w:val="001513E3"/>
    <w:rsid w:val="00151EE6"/>
    <w:rsid w:val="00152145"/>
    <w:rsid w:val="00152A98"/>
    <w:rsid w:val="00153319"/>
    <w:rsid w:val="00154B2D"/>
    <w:rsid w:val="00155189"/>
    <w:rsid w:val="00155953"/>
    <w:rsid w:val="00156DDF"/>
    <w:rsid w:val="00156FE3"/>
    <w:rsid w:val="00160473"/>
    <w:rsid w:val="001625E5"/>
    <w:rsid w:val="00163F18"/>
    <w:rsid w:val="00165D5F"/>
    <w:rsid w:val="00166032"/>
    <w:rsid w:val="00166D29"/>
    <w:rsid w:val="00167572"/>
    <w:rsid w:val="00167F53"/>
    <w:rsid w:val="00171634"/>
    <w:rsid w:val="00171772"/>
    <w:rsid w:val="00172166"/>
    <w:rsid w:val="00173F0E"/>
    <w:rsid w:val="0017667F"/>
    <w:rsid w:val="00176BE9"/>
    <w:rsid w:val="00176E7A"/>
    <w:rsid w:val="00180461"/>
    <w:rsid w:val="0018161D"/>
    <w:rsid w:val="00181DB6"/>
    <w:rsid w:val="00183702"/>
    <w:rsid w:val="001858E1"/>
    <w:rsid w:val="00186154"/>
    <w:rsid w:val="00186E58"/>
    <w:rsid w:val="00187079"/>
    <w:rsid w:val="00187B1F"/>
    <w:rsid w:val="00187D33"/>
    <w:rsid w:val="001900C3"/>
    <w:rsid w:val="00191DD9"/>
    <w:rsid w:val="00191ED1"/>
    <w:rsid w:val="00192739"/>
    <w:rsid w:val="001930A9"/>
    <w:rsid w:val="00194410"/>
    <w:rsid w:val="0019618A"/>
    <w:rsid w:val="00196802"/>
    <w:rsid w:val="0019711D"/>
    <w:rsid w:val="0019767B"/>
    <w:rsid w:val="001A02C5"/>
    <w:rsid w:val="001A0445"/>
    <w:rsid w:val="001A0747"/>
    <w:rsid w:val="001A3AD3"/>
    <w:rsid w:val="001A5E12"/>
    <w:rsid w:val="001A6D4E"/>
    <w:rsid w:val="001A75AC"/>
    <w:rsid w:val="001B1D5F"/>
    <w:rsid w:val="001B573A"/>
    <w:rsid w:val="001B5CD4"/>
    <w:rsid w:val="001B67FC"/>
    <w:rsid w:val="001B7E9B"/>
    <w:rsid w:val="001C0078"/>
    <w:rsid w:val="001C0F0D"/>
    <w:rsid w:val="001C150C"/>
    <w:rsid w:val="001C2F2C"/>
    <w:rsid w:val="001C3433"/>
    <w:rsid w:val="001C38FD"/>
    <w:rsid w:val="001C4CD5"/>
    <w:rsid w:val="001C5D21"/>
    <w:rsid w:val="001C5F4F"/>
    <w:rsid w:val="001C699F"/>
    <w:rsid w:val="001C7503"/>
    <w:rsid w:val="001C79F7"/>
    <w:rsid w:val="001C7D43"/>
    <w:rsid w:val="001D045C"/>
    <w:rsid w:val="001D12D7"/>
    <w:rsid w:val="001D139E"/>
    <w:rsid w:val="001D1AE9"/>
    <w:rsid w:val="001D20BB"/>
    <w:rsid w:val="001D22CE"/>
    <w:rsid w:val="001D252B"/>
    <w:rsid w:val="001D6580"/>
    <w:rsid w:val="001D6B51"/>
    <w:rsid w:val="001D6C42"/>
    <w:rsid w:val="001E0150"/>
    <w:rsid w:val="001E27AD"/>
    <w:rsid w:val="001E27DA"/>
    <w:rsid w:val="001E3F58"/>
    <w:rsid w:val="001E485D"/>
    <w:rsid w:val="001E5367"/>
    <w:rsid w:val="001E5B2B"/>
    <w:rsid w:val="001E6627"/>
    <w:rsid w:val="001E6BE8"/>
    <w:rsid w:val="001E71DD"/>
    <w:rsid w:val="001E759A"/>
    <w:rsid w:val="001E7950"/>
    <w:rsid w:val="001E7F14"/>
    <w:rsid w:val="001F0702"/>
    <w:rsid w:val="001F0B27"/>
    <w:rsid w:val="001F1FC1"/>
    <w:rsid w:val="001F2027"/>
    <w:rsid w:val="001F2DB5"/>
    <w:rsid w:val="001F33ED"/>
    <w:rsid w:val="001F5169"/>
    <w:rsid w:val="001F58E5"/>
    <w:rsid w:val="001F58FE"/>
    <w:rsid w:val="0020071B"/>
    <w:rsid w:val="002015D2"/>
    <w:rsid w:val="00203116"/>
    <w:rsid w:val="00206432"/>
    <w:rsid w:val="002070CA"/>
    <w:rsid w:val="002073FE"/>
    <w:rsid w:val="00210312"/>
    <w:rsid w:val="002121F1"/>
    <w:rsid w:val="00214099"/>
    <w:rsid w:val="0021514F"/>
    <w:rsid w:val="0021637A"/>
    <w:rsid w:val="00221CE1"/>
    <w:rsid w:val="00221F2F"/>
    <w:rsid w:val="00222A55"/>
    <w:rsid w:val="00223DB1"/>
    <w:rsid w:val="002242ED"/>
    <w:rsid w:val="00224DDA"/>
    <w:rsid w:val="00225AC9"/>
    <w:rsid w:val="00227F1F"/>
    <w:rsid w:val="002318E6"/>
    <w:rsid w:val="00231D45"/>
    <w:rsid w:val="002337BC"/>
    <w:rsid w:val="00234083"/>
    <w:rsid w:val="00234A5A"/>
    <w:rsid w:val="00235C64"/>
    <w:rsid w:val="00235C8B"/>
    <w:rsid w:val="00236A42"/>
    <w:rsid w:val="00237CCE"/>
    <w:rsid w:val="00242743"/>
    <w:rsid w:val="00244813"/>
    <w:rsid w:val="00244819"/>
    <w:rsid w:val="002448B4"/>
    <w:rsid w:val="00244D65"/>
    <w:rsid w:val="0024625D"/>
    <w:rsid w:val="00246E4C"/>
    <w:rsid w:val="00247050"/>
    <w:rsid w:val="002509A9"/>
    <w:rsid w:val="00251610"/>
    <w:rsid w:val="00251D31"/>
    <w:rsid w:val="0025324E"/>
    <w:rsid w:val="00253AE0"/>
    <w:rsid w:val="00253DC9"/>
    <w:rsid w:val="002540D4"/>
    <w:rsid w:val="0025431A"/>
    <w:rsid w:val="00254E5A"/>
    <w:rsid w:val="00257255"/>
    <w:rsid w:val="002578C6"/>
    <w:rsid w:val="00257F8B"/>
    <w:rsid w:val="002614C4"/>
    <w:rsid w:val="002624F2"/>
    <w:rsid w:val="00262C0E"/>
    <w:rsid w:val="00263778"/>
    <w:rsid w:val="00266854"/>
    <w:rsid w:val="00266CD5"/>
    <w:rsid w:val="0026761D"/>
    <w:rsid w:val="00267C66"/>
    <w:rsid w:val="00270C06"/>
    <w:rsid w:val="00271525"/>
    <w:rsid w:val="00271CE5"/>
    <w:rsid w:val="002730E8"/>
    <w:rsid w:val="00273F54"/>
    <w:rsid w:val="00274D5A"/>
    <w:rsid w:val="00275E78"/>
    <w:rsid w:val="0027666E"/>
    <w:rsid w:val="00277822"/>
    <w:rsid w:val="0028053F"/>
    <w:rsid w:val="00281692"/>
    <w:rsid w:val="00285121"/>
    <w:rsid w:val="00287BAC"/>
    <w:rsid w:val="00293316"/>
    <w:rsid w:val="002934A6"/>
    <w:rsid w:val="00295F04"/>
    <w:rsid w:val="002A1697"/>
    <w:rsid w:val="002A311E"/>
    <w:rsid w:val="002A31DE"/>
    <w:rsid w:val="002A37E3"/>
    <w:rsid w:val="002A473E"/>
    <w:rsid w:val="002A631C"/>
    <w:rsid w:val="002A6504"/>
    <w:rsid w:val="002A722E"/>
    <w:rsid w:val="002B0C95"/>
    <w:rsid w:val="002B0E0B"/>
    <w:rsid w:val="002B12F7"/>
    <w:rsid w:val="002B474A"/>
    <w:rsid w:val="002B51FB"/>
    <w:rsid w:val="002B56B1"/>
    <w:rsid w:val="002B6553"/>
    <w:rsid w:val="002B6786"/>
    <w:rsid w:val="002B6AFB"/>
    <w:rsid w:val="002B7CF9"/>
    <w:rsid w:val="002B7E5B"/>
    <w:rsid w:val="002C02B5"/>
    <w:rsid w:val="002C0533"/>
    <w:rsid w:val="002C11D0"/>
    <w:rsid w:val="002C12AA"/>
    <w:rsid w:val="002C1435"/>
    <w:rsid w:val="002C2FFC"/>
    <w:rsid w:val="002C51E6"/>
    <w:rsid w:val="002C6C89"/>
    <w:rsid w:val="002C6FE2"/>
    <w:rsid w:val="002C7A17"/>
    <w:rsid w:val="002C7A4B"/>
    <w:rsid w:val="002D17E6"/>
    <w:rsid w:val="002D1EA5"/>
    <w:rsid w:val="002D24FF"/>
    <w:rsid w:val="002D2AF3"/>
    <w:rsid w:val="002D37AF"/>
    <w:rsid w:val="002D5A75"/>
    <w:rsid w:val="002D7221"/>
    <w:rsid w:val="002E06CB"/>
    <w:rsid w:val="002E081F"/>
    <w:rsid w:val="002E107E"/>
    <w:rsid w:val="002E1C56"/>
    <w:rsid w:val="002E1FEB"/>
    <w:rsid w:val="002E21DF"/>
    <w:rsid w:val="002E36EB"/>
    <w:rsid w:val="002E40F7"/>
    <w:rsid w:val="002E56BC"/>
    <w:rsid w:val="002E5FCA"/>
    <w:rsid w:val="002E6261"/>
    <w:rsid w:val="002F3F94"/>
    <w:rsid w:val="002F4589"/>
    <w:rsid w:val="002F5349"/>
    <w:rsid w:val="002F5805"/>
    <w:rsid w:val="002F6100"/>
    <w:rsid w:val="003001E6"/>
    <w:rsid w:val="003013F2"/>
    <w:rsid w:val="003019D1"/>
    <w:rsid w:val="00302B4C"/>
    <w:rsid w:val="00304496"/>
    <w:rsid w:val="00305B9A"/>
    <w:rsid w:val="00306F2E"/>
    <w:rsid w:val="00307099"/>
    <w:rsid w:val="0031191F"/>
    <w:rsid w:val="00313AE9"/>
    <w:rsid w:val="00313B82"/>
    <w:rsid w:val="00314281"/>
    <w:rsid w:val="00316999"/>
    <w:rsid w:val="003206E1"/>
    <w:rsid w:val="0032122B"/>
    <w:rsid w:val="00321A92"/>
    <w:rsid w:val="00321BFA"/>
    <w:rsid w:val="0032265B"/>
    <w:rsid w:val="00325885"/>
    <w:rsid w:val="00327FBD"/>
    <w:rsid w:val="003303C3"/>
    <w:rsid w:val="003305FE"/>
    <w:rsid w:val="00331A5F"/>
    <w:rsid w:val="00331AB1"/>
    <w:rsid w:val="00331EB5"/>
    <w:rsid w:val="003332F3"/>
    <w:rsid w:val="0033390D"/>
    <w:rsid w:val="00333D9F"/>
    <w:rsid w:val="00333F6E"/>
    <w:rsid w:val="00336F7D"/>
    <w:rsid w:val="00337CC6"/>
    <w:rsid w:val="003409BC"/>
    <w:rsid w:val="00344185"/>
    <w:rsid w:val="003449B5"/>
    <w:rsid w:val="00345C65"/>
    <w:rsid w:val="0035205D"/>
    <w:rsid w:val="0035247A"/>
    <w:rsid w:val="00352673"/>
    <w:rsid w:val="00352D10"/>
    <w:rsid w:val="00352E48"/>
    <w:rsid w:val="00353ADA"/>
    <w:rsid w:val="00355CE2"/>
    <w:rsid w:val="00357766"/>
    <w:rsid w:val="003579A2"/>
    <w:rsid w:val="00357D1F"/>
    <w:rsid w:val="00360516"/>
    <w:rsid w:val="003617D6"/>
    <w:rsid w:val="003638B4"/>
    <w:rsid w:val="00363997"/>
    <w:rsid w:val="00363C26"/>
    <w:rsid w:val="00363E39"/>
    <w:rsid w:val="00365C8B"/>
    <w:rsid w:val="00366EAF"/>
    <w:rsid w:val="003675C8"/>
    <w:rsid w:val="003706AE"/>
    <w:rsid w:val="0037187C"/>
    <w:rsid w:val="00372180"/>
    <w:rsid w:val="003726E8"/>
    <w:rsid w:val="00373447"/>
    <w:rsid w:val="00374897"/>
    <w:rsid w:val="00374BBC"/>
    <w:rsid w:val="0037706A"/>
    <w:rsid w:val="00377705"/>
    <w:rsid w:val="00377C9E"/>
    <w:rsid w:val="00380B65"/>
    <w:rsid w:val="00381B10"/>
    <w:rsid w:val="00381B3E"/>
    <w:rsid w:val="0038223F"/>
    <w:rsid w:val="00382628"/>
    <w:rsid w:val="00382A47"/>
    <w:rsid w:val="00383032"/>
    <w:rsid w:val="00384248"/>
    <w:rsid w:val="003851E5"/>
    <w:rsid w:val="00387202"/>
    <w:rsid w:val="003874A3"/>
    <w:rsid w:val="00390510"/>
    <w:rsid w:val="003908D0"/>
    <w:rsid w:val="00390F9A"/>
    <w:rsid w:val="0039123E"/>
    <w:rsid w:val="0039147A"/>
    <w:rsid w:val="003927EB"/>
    <w:rsid w:val="00392FB0"/>
    <w:rsid w:val="00393011"/>
    <w:rsid w:val="00393D21"/>
    <w:rsid w:val="0039601F"/>
    <w:rsid w:val="003A3062"/>
    <w:rsid w:val="003A443A"/>
    <w:rsid w:val="003B00B8"/>
    <w:rsid w:val="003B0DF3"/>
    <w:rsid w:val="003B15CB"/>
    <w:rsid w:val="003B448C"/>
    <w:rsid w:val="003B4A9F"/>
    <w:rsid w:val="003B6648"/>
    <w:rsid w:val="003B67F8"/>
    <w:rsid w:val="003B7E5A"/>
    <w:rsid w:val="003C04EB"/>
    <w:rsid w:val="003C1CD9"/>
    <w:rsid w:val="003C277E"/>
    <w:rsid w:val="003C2DE4"/>
    <w:rsid w:val="003C591F"/>
    <w:rsid w:val="003C6DB3"/>
    <w:rsid w:val="003C7322"/>
    <w:rsid w:val="003C74A6"/>
    <w:rsid w:val="003D0EA1"/>
    <w:rsid w:val="003D10B0"/>
    <w:rsid w:val="003D1137"/>
    <w:rsid w:val="003D11EC"/>
    <w:rsid w:val="003D1F42"/>
    <w:rsid w:val="003D2427"/>
    <w:rsid w:val="003D264B"/>
    <w:rsid w:val="003D2BA1"/>
    <w:rsid w:val="003D3C7C"/>
    <w:rsid w:val="003D4598"/>
    <w:rsid w:val="003D58A6"/>
    <w:rsid w:val="003D58FF"/>
    <w:rsid w:val="003D5A72"/>
    <w:rsid w:val="003D5F08"/>
    <w:rsid w:val="003D6905"/>
    <w:rsid w:val="003E10A1"/>
    <w:rsid w:val="003E289E"/>
    <w:rsid w:val="003E2B2D"/>
    <w:rsid w:val="003E2DC6"/>
    <w:rsid w:val="003E3C07"/>
    <w:rsid w:val="003E71E5"/>
    <w:rsid w:val="003F13F2"/>
    <w:rsid w:val="003F2CBC"/>
    <w:rsid w:val="003F56C7"/>
    <w:rsid w:val="004009A6"/>
    <w:rsid w:val="00400BDC"/>
    <w:rsid w:val="004012BD"/>
    <w:rsid w:val="00407769"/>
    <w:rsid w:val="004102A3"/>
    <w:rsid w:val="00411EC5"/>
    <w:rsid w:val="00415BFB"/>
    <w:rsid w:val="00416026"/>
    <w:rsid w:val="00416B96"/>
    <w:rsid w:val="004172B4"/>
    <w:rsid w:val="004204FA"/>
    <w:rsid w:val="00420D76"/>
    <w:rsid w:val="00421322"/>
    <w:rsid w:val="00423126"/>
    <w:rsid w:val="004233F7"/>
    <w:rsid w:val="00424611"/>
    <w:rsid w:val="00426157"/>
    <w:rsid w:val="004275F9"/>
    <w:rsid w:val="004318F3"/>
    <w:rsid w:val="00432925"/>
    <w:rsid w:val="00433B51"/>
    <w:rsid w:val="00434870"/>
    <w:rsid w:val="0043570E"/>
    <w:rsid w:val="004366DC"/>
    <w:rsid w:val="004375A7"/>
    <w:rsid w:val="00437F7D"/>
    <w:rsid w:val="00440A5E"/>
    <w:rsid w:val="004440E6"/>
    <w:rsid w:val="00444F8F"/>
    <w:rsid w:val="00445500"/>
    <w:rsid w:val="0044683D"/>
    <w:rsid w:val="00450538"/>
    <w:rsid w:val="00450CDD"/>
    <w:rsid w:val="00450D7D"/>
    <w:rsid w:val="0045123E"/>
    <w:rsid w:val="00452741"/>
    <w:rsid w:val="00453DDB"/>
    <w:rsid w:val="00454F50"/>
    <w:rsid w:val="00455A20"/>
    <w:rsid w:val="004602C8"/>
    <w:rsid w:val="00460D0F"/>
    <w:rsid w:val="004634C7"/>
    <w:rsid w:val="0046377D"/>
    <w:rsid w:val="004652FA"/>
    <w:rsid w:val="004659B6"/>
    <w:rsid w:val="0046695F"/>
    <w:rsid w:val="00467704"/>
    <w:rsid w:val="004700FD"/>
    <w:rsid w:val="00474EBA"/>
    <w:rsid w:val="00477098"/>
    <w:rsid w:val="00477835"/>
    <w:rsid w:val="00481349"/>
    <w:rsid w:val="00483873"/>
    <w:rsid w:val="00485118"/>
    <w:rsid w:val="00486BC7"/>
    <w:rsid w:val="00486E9E"/>
    <w:rsid w:val="00491418"/>
    <w:rsid w:val="0049277A"/>
    <w:rsid w:val="00493CCC"/>
    <w:rsid w:val="004954C5"/>
    <w:rsid w:val="00495FB0"/>
    <w:rsid w:val="0049641A"/>
    <w:rsid w:val="004A0725"/>
    <w:rsid w:val="004A104B"/>
    <w:rsid w:val="004A52A5"/>
    <w:rsid w:val="004B07F9"/>
    <w:rsid w:val="004B0825"/>
    <w:rsid w:val="004B22E0"/>
    <w:rsid w:val="004B41CB"/>
    <w:rsid w:val="004B49EF"/>
    <w:rsid w:val="004C0E63"/>
    <w:rsid w:val="004C1308"/>
    <w:rsid w:val="004C3928"/>
    <w:rsid w:val="004C57DC"/>
    <w:rsid w:val="004D13BA"/>
    <w:rsid w:val="004D24D6"/>
    <w:rsid w:val="004D2EAC"/>
    <w:rsid w:val="004D3D30"/>
    <w:rsid w:val="004D4C42"/>
    <w:rsid w:val="004D6A66"/>
    <w:rsid w:val="004D7332"/>
    <w:rsid w:val="004D74D8"/>
    <w:rsid w:val="004E105D"/>
    <w:rsid w:val="004E18B7"/>
    <w:rsid w:val="004E1F97"/>
    <w:rsid w:val="004E415C"/>
    <w:rsid w:val="004E6B86"/>
    <w:rsid w:val="004E7B7F"/>
    <w:rsid w:val="004F04BA"/>
    <w:rsid w:val="004F1256"/>
    <w:rsid w:val="004F158A"/>
    <w:rsid w:val="004F15C1"/>
    <w:rsid w:val="004F3477"/>
    <w:rsid w:val="004F3C88"/>
    <w:rsid w:val="004F5D7E"/>
    <w:rsid w:val="004F5D9B"/>
    <w:rsid w:val="004F5F63"/>
    <w:rsid w:val="004F7893"/>
    <w:rsid w:val="004F7E29"/>
    <w:rsid w:val="00503573"/>
    <w:rsid w:val="00504F41"/>
    <w:rsid w:val="005072FA"/>
    <w:rsid w:val="005078E9"/>
    <w:rsid w:val="00510794"/>
    <w:rsid w:val="00515EC3"/>
    <w:rsid w:val="00516CD5"/>
    <w:rsid w:val="00516F04"/>
    <w:rsid w:val="005170B4"/>
    <w:rsid w:val="00517847"/>
    <w:rsid w:val="00521E09"/>
    <w:rsid w:val="005246FD"/>
    <w:rsid w:val="005248DD"/>
    <w:rsid w:val="0053007A"/>
    <w:rsid w:val="0053036F"/>
    <w:rsid w:val="00530646"/>
    <w:rsid w:val="005307A9"/>
    <w:rsid w:val="00530BAF"/>
    <w:rsid w:val="005313E2"/>
    <w:rsid w:val="0053443E"/>
    <w:rsid w:val="00535720"/>
    <w:rsid w:val="00535839"/>
    <w:rsid w:val="00536BA8"/>
    <w:rsid w:val="005379F8"/>
    <w:rsid w:val="005422CD"/>
    <w:rsid w:val="005435DB"/>
    <w:rsid w:val="00545B1D"/>
    <w:rsid w:val="00545CF5"/>
    <w:rsid w:val="00546469"/>
    <w:rsid w:val="005501BA"/>
    <w:rsid w:val="005533EC"/>
    <w:rsid w:val="00553CB3"/>
    <w:rsid w:val="005542A0"/>
    <w:rsid w:val="00555B18"/>
    <w:rsid w:val="00556C38"/>
    <w:rsid w:val="00557C4C"/>
    <w:rsid w:val="005615A1"/>
    <w:rsid w:val="0056169F"/>
    <w:rsid w:val="0056237E"/>
    <w:rsid w:val="0056257F"/>
    <w:rsid w:val="005627D8"/>
    <w:rsid w:val="005630A1"/>
    <w:rsid w:val="00563105"/>
    <w:rsid w:val="0056394F"/>
    <w:rsid w:val="00564962"/>
    <w:rsid w:val="00564E68"/>
    <w:rsid w:val="00565845"/>
    <w:rsid w:val="00566C55"/>
    <w:rsid w:val="00566E7C"/>
    <w:rsid w:val="00567A2B"/>
    <w:rsid w:val="00567FF3"/>
    <w:rsid w:val="00570D87"/>
    <w:rsid w:val="00571F16"/>
    <w:rsid w:val="00574F09"/>
    <w:rsid w:val="00576058"/>
    <w:rsid w:val="00580B4B"/>
    <w:rsid w:val="00583130"/>
    <w:rsid w:val="00584219"/>
    <w:rsid w:val="00584699"/>
    <w:rsid w:val="0058476A"/>
    <w:rsid w:val="00584F7C"/>
    <w:rsid w:val="005859EB"/>
    <w:rsid w:val="00586DF8"/>
    <w:rsid w:val="00587494"/>
    <w:rsid w:val="00587B35"/>
    <w:rsid w:val="00590A9D"/>
    <w:rsid w:val="00591767"/>
    <w:rsid w:val="00591978"/>
    <w:rsid w:val="00592AFE"/>
    <w:rsid w:val="00592C54"/>
    <w:rsid w:val="00593A8F"/>
    <w:rsid w:val="0059490C"/>
    <w:rsid w:val="00596F8E"/>
    <w:rsid w:val="005A0FF9"/>
    <w:rsid w:val="005A19EC"/>
    <w:rsid w:val="005A3012"/>
    <w:rsid w:val="005A3143"/>
    <w:rsid w:val="005A3302"/>
    <w:rsid w:val="005A5386"/>
    <w:rsid w:val="005A6AE8"/>
    <w:rsid w:val="005B14A7"/>
    <w:rsid w:val="005B1BAF"/>
    <w:rsid w:val="005B1D84"/>
    <w:rsid w:val="005B6572"/>
    <w:rsid w:val="005B6FCF"/>
    <w:rsid w:val="005B7656"/>
    <w:rsid w:val="005B7B31"/>
    <w:rsid w:val="005C1647"/>
    <w:rsid w:val="005C23C0"/>
    <w:rsid w:val="005C3078"/>
    <w:rsid w:val="005C531E"/>
    <w:rsid w:val="005C5482"/>
    <w:rsid w:val="005C5861"/>
    <w:rsid w:val="005C6F18"/>
    <w:rsid w:val="005C73F2"/>
    <w:rsid w:val="005C7766"/>
    <w:rsid w:val="005D2423"/>
    <w:rsid w:val="005D693A"/>
    <w:rsid w:val="005D7E53"/>
    <w:rsid w:val="005E0C8D"/>
    <w:rsid w:val="005E1EA1"/>
    <w:rsid w:val="005F048F"/>
    <w:rsid w:val="005F1681"/>
    <w:rsid w:val="005F30F2"/>
    <w:rsid w:val="005F3503"/>
    <w:rsid w:val="005F39B4"/>
    <w:rsid w:val="005F6A7E"/>
    <w:rsid w:val="00605218"/>
    <w:rsid w:val="00607185"/>
    <w:rsid w:val="00607539"/>
    <w:rsid w:val="006100CD"/>
    <w:rsid w:val="00611916"/>
    <w:rsid w:val="00611E4B"/>
    <w:rsid w:val="00612031"/>
    <w:rsid w:val="00612377"/>
    <w:rsid w:val="00612C7B"/>
    <w:rsid w:val="006136E4"/>
    <w:rsid w:val="00614974"/>
    <w:rsid w:val="00614B99"/>
    <w:rsid w:val="006158DF"/>
    <w:rsid w:val="006159E3"/>
    <w:rsid w:val="006160A0"/>
    <w:rsid w:val="006176B1"/>
    <w:rsid w:val="00621296"/>
    <w:rsid w:val="00622185"/>
    <w:rsid w:val="00622265"/>
    <w:rsid w:val="0062243C"/>
    <w:rsid w:val="00622C5A"/>
    <w:rsid w:val="006237DF"/>
    <w:rsid w:val="00623880"/>
    <w:rsid w:val="00623F21"/>
    <w:rsid w:val="00623FB1"/>
    <w:rsid w:val="006267D3"/>
    <w:rsid w:val="00627070"/>
    <w:rsid w:val="0063019A"/>
    <w:rsid w:val="00634719"/>
    <w:rsid w:val="00636025"/>
    <w:rsid w:val="006361A8"/>
    <w:rsid w:val="00640DF4"/>
    <w:rsid w:val="00641289"/>
    <w:rsid w:val="006423D3"/>
    <w:rsid w:val="006425D4"/>
    <w:rsid w:val="00644B98"/>
    <w:rsid w:val="00644C1A"/>
    <w:rsid w:val="00646388"/>
    <w:rsid w:val="00647277"/>
    <w:rsid w:val="006473FF"/>
    <w:rsid w:val="00650323"/>
    <w:rsid w:val="006510A7"/>
    <w:rsid w:val="006515EC"/>
    <w:rsid w:val="006521BC"/>
    <w:rsid w:val="006545A1"/>
    <w:rsid w:val="006608F6"/>
    <w:rsid w:val="0066093F"/>
    <w:rsid w:val="006613EF"/>
    <w:rsid w:val="0066575B"/>
    <w:rsid w:val="0066581F"/>
    <w:rsid w:val="00665B12"/>
    <w:rsid w:val="0066789C"/>
    <w:rsid w:val="0067180E"/>
    <w:rsid w:val="00671A11"/>
    <w:rsid w:val="00671D12"/>
    <w:rsid w:val="00672F5B"/>
    <w:rsid w:val="00673113"/>
    <w:rsid w:val="00675842"/>
    <w:rsid w:val="00677A54"/>
    <w:rsid w:val="00677DE2"/>
    <w:rsid w:val="0068085B"/>
    <w:rsid w:val="00680BA3"/>
    <w:rsid w:val="00681645"/>
    <w:rsid w:val="00681890"/>
    <w:rsid w:val="0068195A"/>
    <w:rsid w:val="00682AD8"/>
    <w:rsid w:val="00682E68"/>
    <w:rsid w:val="00682FE0"/>
    <w:rsid w:val="0068385E"/>
    <w:rsid w:val="00684988"/>
    <w:rsid w:val="00684DBA"/>
    <w:rsid w:val="00685F92"/>
    <w:rsid w:val="00687B1A"/>
    <w:rsid w:val="0069221F"/>
    <w:rsid w:val="00693604"/>
    <w:rsid w:val="0069402D"/>
    <w:rsid w:val="00695A7A"/>
    <w:rsid w:val="00697BB4"/>
    <w:rsid w:val="006A0EC1"/>
    <w:rsid w:val="006A0EFA"/>
    <w:rsid w:val="006A15EC"/>
    <w:rsid w:val="006A1E49"/>
    <w:rsid w:val="006A33C9"/>
    <w:rsid w:val="006A3953"/>
    <w:rsid w:val="006A43DB"/>
    <w:rsid w:val="006A565C"/>
    <w:rsid w:val="006A6185"/>
    <w:rsid w:val="006A6D12"/>
    <w:rsid w:val="006A6FD4"/>
    <w:rsid w:val="006A7F17"/>
    <w:rsid w:val="006B0128"/>
    <w:rsid w:val="006B0291"/>
    <w:rsid w:val="006B1703"/>
    <w:rsid w:val="006B1DEB"/>
    <w:rsid w:val="006B3020"/>
    <w:rsid w:val="006B3312"/>
    <w:rsid w:val="006B36FD"/>
    <w:rsid w:val="006B41FA"/>
    <w:rsid w:val="006B54E7"/>
    <w:rsid w:val="006B6362"/>
    <w:rsid w:val="006B7CE4"/>
    <w:rsid w:val="006C0D8E"/>
    <w:rsid w:val="006C1C08"/>
    <w:rsid w:val="006C2C53"/>
    <w:rsid w:val="006C3E43"/>
    <w:rsid w:val="006C3FB8"/>
    <w:rsid w:val="006C4DE7"/>
    <w:rsid w:val="006C5513"/>
    <w:rsid w:val="006C5598"/>
    <w:rsid w:val="006C5862"/>
    <w:rsid w:val="006C6D28"/>
    <w:rsid w:val="006C7805"/>
    <w:rsid w:val="006D0905"/>
    <w:rsid w:val="006D0A46"/>
    <w:rsid w:val="006D0AD9"/>
    <w:rsid w:val="006D12BC"/>
    <w:rsid w:val="006D21C8"/>
    <w:rsid w:val="006D2664"/>
    <w:rsid w:val="006D2821"/>
    <w:rsid w:val="006D2BCA"/>
    <w:rsid w:val="006D4067"/>
    <w:rsid w:val="006D49DA"/>
    <w:rsid w:val="006E09AC"/>
    <w:rsid w:val="006E452C"/>
    <w:rsid w:val="006E5BC2"/>
    <w:rsid w:val="006E60A5"/>
    <w:rsid w:val="006E6625"/>
    <w:rsid w:val="006E6698"/>
    <w:rsid w:val="006F1A2D"/>
    <w:rsid w:val="006F2565"/>
    <w:rsid w:val="006F3247"/>
    <w:rsid w:val="006F47A5"/>
    <w:rsid w:val="006F4ACC"/>
    <w:rsid w:val="006F6921"/>
    <w:rsid w:val="006F6B6C"/>
    <w:rsid w:val="006F79EF"/>
    <w:rsid w:val="00701C69"/>
    <w:rsid w:val="00702FDA"/>
    <w:rsid w:val="0070318C"/>
    <w:rsid w:val="00703351"/>
    <w:rsid w:val="00704020"/>
    <w:rsid w:val="0070672B"/>
    <w:rsid w:val="00706B34"/>
    <w:rsid w:val="00706C72"/>
    <w:rsid w:val="0070738C"/>
    <w:rsid w:val="007076A3"/>
    <w:rsid w:val="00707A6B"/>
    <w:rsid w:val="00711374"/>
    <w:rsid w:val="007113A8"/>
    <w:rsid w:val="00711FCF"/>
    <w:rsid w:val="007121E7"/>
    <w:rsid w:val="00713A1F"/>
    <w:rsid w:val="00720FB0"/>
    <w:rsid w:val="007210D9"/>
    <w:rsid w:val="0072129C"/>
    <w:rsid w:val="00723230"/>
    <w:rsid w:val="00723487"/>
    <w:rsid w:val="00724ACD"/>
    <w:rsid w:val="00725D7C"/>
    <w:rsid w:val="00726129"/>
    <w:rsid w:val="00727E73"/>
    <w:rsid w:val="00730D5B"/>
    <w:rsid w:val="00731883"/>
    <w:rsid w:val="0073242A"/>
    <w:rsid w:val="00732BD3"/>
    <w:rsid w:val="00733147"/>
    <w:rsid w:val="007342E0"/>
    <w:rsid w:val="007344C0"/>
    <w:rsid w:val="00734D26"/>
    <w:rsid w:val="00734E5D"/>
    <w:rsid w:val="007367E3"/>
    <w:rsid w:val="00736F7E"/>
    <w:rsid w:val="007378E2"/>
    <w:rsid w:val="007428DA"/>
    <w:rsid w:val="00742C6C"/>
    <w:rsid w:val="00742DEF"/>
    <w:rsid w:val="00747857"/>
    <w:rsid w:val="00752CAD"/>
    <w:rsid w:val="00752E66"/>
    <w:rsid w:val="00753A9E"/>
    <w:rsid w:val="0075495A"/>
    <w:rsid w:val="00755771"/>
    <w:rsid w:val="00756769"/>
    <w:rsid w:val="007568D3"/>
    <w:rsid w:val="00757922"/>
    <w:rsid w:val="00757A48"/>
    <w:rsid w:val="00757CDD"/>
    <w:rsid w:val="00760AA6"/>
    <w:rsid w:val="00761703"/>
    <w:rsid w:val="00762540"/>
    <w:rsid w:val="00763327"/>
    <w:rsid w:val="00763B20"/>
    <w:rsid w:val="00764954"/>
    <w:rsid w:val="007657DD"/>
    <w:rsid w:val="00766C36"/>
    <w:rsid w:val="00766E66"/>
    <w:rsid w:val="007679C0"/>
    <w:rsid w:val="007701F4"/>
    <w:rsid w:val="007708A3"/>
    <w:rsid w:val="00771F17"/>
    <w:rsid w:val="007736A5"/>
    <w:rsid w:val="00780826"/>
    <w:rsid w:val="00781195"/>
    <w:rsid w:val="00782C29"/>
    <w:rsid w:val="00783FB2"/>
    <w:rsid w:val="007848F9"/>
    <w:rsid w:val="00784E83"/>
    <w:rsid w:val="0079192F"/>
    <w:rsid w:val="0079279D"/>
    <w:rsid w:val="00792C92"/>
    <w:rsid w:val="00794C76"/>
    <w:rsid w:val="00794E8C"/>
    <w:rsid w:val="00796887"/>
    <w:rsid w:val="007A136E"/>
    <w:rsid w:val="007A1EBA"/>
    <w:rsid w:val="007A27A1"/>
    <w:rsid w:val="007A3564"/>
    <w:rsid w:val="007A3B74"/>
    <w:rsid w:val="007A72AB"/>
    <w:rsid w:val="007A7A0C"/>
    <w:rsid w:val="007B3378"/>
    <w:rsid w:val="007B5511"/>
    <w:rsid w:val="007B6560"/>
    <w:rsid w:val="007B7FA9"/>
    <w:rsid w:val="007C0E1D"/>
    <w:rsid w:val="007C1737"/>
    <w:rsid w:val="007C3574"/>
    <w:rsid w:val="007C5E97"/>
    <w:rsid w:val="007C6247"/>
    <w:rsid w:val="007C6366"/>
    <w:rsid w:val="007C797D"/>
    <w:rsid w:val="007C7A4F"/>
    <w:rsid w:val="007D03BD"/>
    <w:rsid w:val="007D1097"/>
    <w:rsid w:val="007D24F8"/>
    <w:rsid w:val="007D31D2"/>
    <w:rsid w:val="007D4FE0"/>
    <w:rsid w:val="007D5EFF"/>
    <w:rsid w:val="007D65AB"/>
    <w:rsid w:val="007D73BA"/>
    <w:rsid w:val="007E057D"/>
    <w:rsid w:val="007E0EBE"/>
    <w:rsid w:val="007E1B58"/>
    <w:rsid w:val="007E3009"/>
    <w:rsid w:val="007E5A6D"/>
    <w:rsid w:val="007E6256"/>
    <w:rsid w:val="007E722D"/>
    <w:rsid w:val="007E7766"/>
    <w:rsid w:val="007F2147"/>
    <w:rsid w:val="007F23FE"/>
    <w:rsid w:val="007F2CCD"/>
    <w:rsid w:val="007F3B5B"/>
    <w:rsid w:val="007F4660"/>
    <w:rsid w:val="007F4C65"/>
    <w:rsid w:val="007F643B"/>
    <w:rsid w:val="007F76E6"/>
    <w:rsid w:val="00801AD9"/>
    <w:rsid w:val="00801B98"/>
    <w:rsid w:val="00802055"/>
    <w:rsid w:val="0080218F"/>
    <w:rsid w:val="00803076"/>
    <w:rsid w:val="00803418"/>
    <w:rsid w:val="0080418D"/>
    <w:rsid w:val="00804885"/>
    <w:rsid w:val="00804DB1"/>
    <w:rsid w:val="00806110"/>
    <w:rsid w:val="0080641B"/>
    <w:rsid w:val="0081166B"/>
    <w:rsid w:val="00811A70"/>
    <w:rsid w:val="00814F72"/>
    <w:rsid w:val="00816664"/>
    <w:rsid w:val="00816C95"/>
    <w:rsid w:val="0082006B"/>
    <w:rsid w:val="00820795"/>
    <w:rsid w:val="008214BC"/>
    <w:rsid w:val="00821A05"/>
    <w:rsid w:val="008240B9"/>
    <w:rsid w:val="008247ED"/>
    <w:rsid w:val="00826439"/>
    <w:rsid w:val="00831572"/>
    <w:rsid w:val="008321DF"/>
    <w:rsid w:val="00832BD5"/>
    <w:rsid w:val="00832F73"/>
    <w:rsid w:val="008336AA"/>
    <w:rsid w:val="00833C3E"/>
    <w:rsid w:val="008342B8"/>
    <w:rsid w:val="00834E30"/>
    <w:rsid w:val="008350CD"/>
    <w:rsid w:val="00836660"/>
    <w:rsid w:val="008372F7"/>
    <w:rsid w:val="0084045C"/>
    <w:rsid w:val="0084180C"/>
    <w:rsid w:val="00844AE3"/>
    <w:rsid w:val="00844B26"/>
    <w:rsid w:val="00844E61"/>
    <w:rsid w:val="00845BC9"/>
    <w:rsid w:val="00845C0E"/>
    <w:rsid w:val="00845D64"/>
    <w:rsid w:val="00845F5C"/>
    <w:rsid w:val="008460E9"/>
    <w:rsid w:val="00846D71"/>
    <w:rsid w:val="00850121"/>
    <w:rsid w:val="00854017"/>
    <w:rsid w:val="00854503"/>
    <w:rsid w:val="00860B67"/>
    <w:rsid w:val="0086242B"/>
    <w:rsid w:val="008626EB"/>
    <w:rsid w:val="00862DC6"/>
    <w:rsid w:val="00863F56"/>
    <w:rsid w:val="00865503"/>
    <w:rsid w:val="0087117A"/>
    <w:rsid w:val="00871662"/>
    <w:rsid w:val="00873234"/>
    <w:rsid w:val="00873F0B"/>
    <w:rsid w:val="008741AD"/>
    <w:rsid w:val="0087456B"/>
    <w:rsid w:val="008745DC"/>
    <w:rsid w:val="00881C12"/>
    <w:rsid w:val="00882495"/>
    <w:rsid w:val="00883EB2"/>
    <w:rsid w:val="008845FB"/>
    <w:rsid w:val="008850F4"/>
    <w:rsid w:val="00885288"/>
    <w:rsid w:val="00886982"/>
    <w:rsid w:val="00891D79"/>
    <w:rsid w:val="0089225C"/>
    <w:rsid w:val="00892317"/>
    <w:rsid w:val="008927DA"/>
    <w:rsid w:val="00893C13"/>
    <w:rsid w:val="00894FA2"/>
    <w:rsid w:val="00897501"/>
    <w:rsid w:val="008A01AB"/>
    <w:rsid w:val="008A060D"/>
    <w:rsid w:val="008A2A16"/>
    <w:rsid w:val="008A39A9"/>
    <w:rsid w:val="008A4D75"/>
    <w:rsid w:val="008A5778"/>
    <w:rsid w:val="008B4121"/>
    <w:rsid w:val="008B46C3"/>
    <w:rsid w:val="008B4989"/>
    <w:rsid w:val="008B57B6"/>
    <w:rsid w:val="008B5CD0"/>
    <w:rsid w:val="008B637E"/>
    <w:rsid w:val="008B7810"/>
    <w:rsid w:val="008C092C"/>
    <w:rsid w:val="008C0E2D"/>
    <w:rsid w:val="008C1EAB"/>
    <w:rsid w:val="008C245F"/>
    <w:rsid w:val="008C292A"/>
    <w:rsid w:val="008C2A37"/>
    <w:rsid w:val="008C566C"/>
    <w:rsid w:val="008C5756"/>
    <w:rsid w:val="008C5FC0"/>
    <w:rsid w:val="008C6C54"/>
    <w:rsid w:val="008C7034"/>
    <w:rsid w:val="008C7F0E"/>
    <w:rsid w:val="008D34DC"/>
    <w:rsid w:val="008D3760"/>
    <w:rsid w:val="008D5AC1"/>
    <w:rsid w:val="008E0107"/>
    <w:rsid w:val="008E07E0"/>
    <w:rsid w:val="008E0E1D"/>
    <w:rsid w:val="008E0EF0"/>
    <w:rsid w:val="008E3296"/>
    <w:rsid w:val="008E4301"/>
    <w:rsid w:val="008F0159"/>
    <w:rsid w:val="008F2FF4"/>
    <w:rsid w:val="009002B5"/>
    <w:rsid w:val="00900448"/>
    <w:rsid w:val="00901FC1"/>
    <w:rsid w:val="00902D9F"/>
    <w:rsid w:val="0090470F"/>
    <w:rsid w:val="00905421"/>
    <w:rsid w:val="00905EEC"/>
    <w:rsid w:val="009061B9"/>
    <w:rsid w:val="00911217"/>
    <w:rsid w:val="009112B7"/>
    <w:rsid w:val="009113CD"/>
    <w:rsid w:val="009124C6"/>
    <w:rsid w:val="00913A4D"/>
    <w:rsid w:val="00921577"/>
    <w:rsid w:val="00922D50"/>
    <w:rsid w:val="00922E37"/>
    <w:rsid w:val="0092391C"/>
    <w:rsid w:val="00923CA6"/>
    <w:rsid w:val="009249D0"/>
    <w:rsid w:val="00924EA1"/>
    <w:rsid w:val="009254C5"/>
    <w:rsid w:val="009254E2"/>
    <w:rsid w:val="0092599E"/>
    <w:rsid w:val="00925F6A"/>
    <w:rsid w:val="00926599"/>
    <w:rsid w:val="00926BA5"/>
    <w:rsid w:val="00930498"/>
    <w:rsid w:val="0093323E"/>
    <w:rsid w:val="00934C74"/>
    <w:rsid w:val="00935968"/>
    <w:rsid w:val="00935CBA"/>
    <w:rsid w:val="00937529"/>
    <w:rsid w:val="00937AE8"/>
    <w:rsid w:val="00937DA8"/>
    <w:rsid w:val="0094072B"/>
    <w:rsid w:val="0094174D"/>
    <w:rsid w:val="00943433"/>
    <w:rsid w:val="009447E5"/>
    <w:rsid w:val="00946516"/>
    <w:rsid w:val="009476D1"/>
    <w:rsid w:val="00947991"/>
    <w:rsid w:val="00947C78"/>
    <w:rsid w:val="00950C2A"/>
    <w:rsid w:val="00950D60"/>
    <w:rsid w:val="00954DA8"/>
    <w:rsid w:val="00955173"/>
    <w:rsid w:val="00956611"/>
    <w:rsid w:val="0096019A"/>
    <w:rsid w:val="009623A2"/>
    <w:rsid w:val="00962BBB"/>
    <w:rsid w:val="009637EA"/>
    <w:rsid w:val="00966906"/>
    <w:rsid w:val="00967740"/>
    <w:rsid w:val="0097029E"/>
    <w:rsid w:val="009708B7"/>
    <w:rsid w:val="00972737"/>
    <w:rsid w:val="009730DD"/>
    <w:rsid w:val="0097496A"/>
    <w:rsid w:val="0097580A"/>
    <w:rsid w:val="00976B62"/>
    <w:rsid w:val="00976EFC"/>
    <w:rsid w:val="00981F1D"/>
    <w:rsid w:val="00984DC0"/>
    <w:rsid w:val="00985F22"/>
    <w:rsid w:val="00986B44"/>
    <w:rsid w:val="00987F9E"/>
    <w:rsid w:val="00990E3C"/>
    <w:rsid w:val="0099239B"/>
    <w:rsid w:val="00992598"/>
    <w:rsid w:val="00992E6F"/>
    <w:rsid w:val="00994BFB"/>
    <w:rsid w:val="009A0978"/>
    <w:rsid w:val="009A15C0"/>
    <w:rsid w:val="009A1920"/>
    <w:rsid w:val="009A1BDD"/>
    <w:rsid w:val="009A2ED3"/>
    <w:rsid w:val="009A38FC"/>
    <w:rsid w:val="009A541F"/>
    <w:rsid w:val="009B080A"/>
    <w:rsid w:val="009B15F1"/>
    <w:rsid w:val="009B1DE3"/>
    <w:rsid w:val="009B468A"/>
    <w:rsid w:val="009B4872"/>
    <w:rsid w:val="009B4AD8"/>
    <w:rsid w:val="009B6432"/>
    <w:rsid w:val="009B6DBB"/>
    <w:rsid w:val="009B78D8"/>
    <w:rsid w:val="009C3420"/>
    <w:rsid w:val="009C3F21"/>
    <w:rsid w:val="009C4719"/>
    <w:rsid w:val="009C4870"/>
    <w:rsid w:val="009C6938"/>
    <w:rsid w:val="009C6DCF"/>
    <w:rsid w:val="009C6F58"/>
    <w:rsid w:val="009D1280"/>
    <w:rsid w:val="009D1CCA"/>
    <w:rsid w:val="009D32D1"/>
    <w:rsid w:val="009D44A3"/>
    <w:rsid w:val="009D4A9D"/>
    <w:rsid w:val="009D60B9"/>
    <w:rsid w:val="009D7A76"/>
    <w:rsid w:val="009E03B6"/>
    <w:rsid w:val="009E0813"/>
    <w:rsid w:val="009E2ED6"/>
    <w:rsid w:val="009E39D6"/>
    <w:rsid w:val="009E5B72"/>
    <w:rsid w:val="009E6127"/>
    <w:rsid w:val="009E68C1"/>
    <w:rsid w:val="009F0FA5"/>
    <w:rsid w:val="009F114C"/>
    <w:rsid w:val="009F3282"/>
    <w:rsid w:val="009F3C7B"/>
    <w:rsid w:val="009F467A"/>
    <w:rsid w:val="009F527A"/>
    <w:rsid w:val="00A0044D"/>
    <w:rsid w:val="00A0052D"/>
    <w:rsid w:val="00A0067B"/>
    <w:rsid w:val="00A01A0B"/>
    <w:rsid w:val="00A01A53"/>
    <w:rsid w:val="00A020B7"/>
    <w:rsid w:val="00A03DF7"/>
    <w:rsid w:val="00A04A07"/>
    <w:rsid w:val="00A05CAA"/>
    <w:rsid w:val="00A06445"/>
    <w:rsid w:val="00A06888"/>
    <w:rsid w:val="00A10668"/>
    <w:rsid w:val="00A11660"/>
    <w:rsid w:val="00A139A8"/>
    <w:rsid w:val="00A144EB"/>
    <w:rsid w:val="00A14F46"/>
    <w:rsid w:val="00A15FFC"/>
    <w:rsid w:val="00A17D2F"/>
    <w:rsid w:val="00A17FEF"/>
    <w:rsid w:val="00A21EE6"/>
    <w:rsid w:val="00A22E9C"/>
    <w:rsid w:val="00A24D8A"/>
    <w:rsid w:val="00A25910"/>
    <w:rsid w:val="00A2658A"/>
    <w:rsid w:val="00A27598"/>
    <w:rsid w:val="00A2795F"/>
    <w:rsid w:val="00A27E04"/>
    <w:rsid w:val="00A3324C"/>
    <w:rsid w:val="00A33296"/>
    <w:rsid w:val="00A341D7"/>
    <w:rsid w:val="00A344A0"/>
    <w:rsid w:val="00A3497C"/>
    <w:rsid w:val="00A361CC"/>
    <w:rsid w:val="00A40D64"/>
    <w:rsid w:val="00A4165E"/>
    <w:rsid w:val="00A428B0"/>
    <w:rsid w:val="00A47468"/>
    <w:rsid w:val="00A5289C"/>
    <w:rsid w:val="00A54CE6"/>
    <w:rsid w:val="00A55369"/>
    <w:rsid w:val="00A562B7"/>
    <w:rsid w:val="00A56E27"/>
    <w:rsid w:val="00A608ED"/>
    <w:rsid w:val="00A60E10"/>
    <w:rsid w:val="00A626C6"/>
    <w:rsid w:val="00A62951"/>
    <w:rsid w:val="00A674F5"/>
    <w:rsid w:val="00A67E5D"/>
    <w:rsid w:val="00A72AFE"/>
    <w:rsid w:val="00A72D3A"/>
    <w:rsid w:val="00A7325D"/>
    <w:rsid w:val="00A76380"/>
    <w:rsid w:val="00A800AF"/>
    <w:rsid w:val="00A802A0"/>
    <w:rsid w:val="00A8048E"/>
    <w:rsid w:val="00A81714"/>
    <w:rsid w:val="00A823AC"/>
    <w:rsid w:val="00A839F3"/>
    <w:rsid w:val="00A83BE0"/>
    <w:rsid w:val="00A85BAB"/>
    <w:rsid w:val="00A86FF2"/>
    <w:rsid w:val="00A90889"/>
    <w:rsid w:val="00A90B4D"/>
    <w:rsid w:val="00A90BA9"/>
    <w:rsid w:val="00A91462"/>
    <w:rsid w:val="00A9300F"/>
    <w:rsid w:val="00A95F36"/>
    <w:rsid w:val="00A962E2"/>
    <w:rsid w:val="00A96E75"/>
    <w:rsid w:val="00A97B90"/>
    <w:rsid w:val="00A97F8F"/>
    <w:rsid w:val="00A97FCD"/>
    <w:rsid w:val="00AA1B19"/>
    <w:rsid w:val="00AA2281"/>
    <w:rsid w:val="00AA26FC"/>
    <w:rsid w:val="00AA2886"/>
    <w:rsid w:val="00AA30B3"/>
    <w:rsid w:val="00AA3D23"/>
    <w:rsid w:val="00AA3DCF"/>
    <w:rsid w:val="00AA401B"/>
    <w:rsid w:val="00AA5040"/>
    <w:rsid w:val="00AA5D7A"/>
    <w:rsid w:val="00AA5E7A"/>
    <w:rsid w:val="00AB0EF4"/>
    <w:rsid w:val="00AB1EBC"/>
    <w:rsid w:val="00AB56C6"/>
    <w:rsid w:val="00AB61D6"/>
    <w:rsid w:val="00AB6F03"/>
    <w:rsid w:val="00AB76AE"/>
    <w:rsid w:val="00AC0CBC"/>
    <w:rsid w:val="00AC164C"/>
    <w:rsid w:val="00AC2C85"/>
    <w:rsid w:val="00AC42AB"/>
    <w:rsid w:val="00AC555F"/>
    <w:rsid w:val="00AC64CC"/>
    <w:rsid w:val="00AC7062"/>
    <w:rsid w:val="00AC7B07"/>
    <w:rsid w:val="00AD227A"/>
    <w:rsid w:val="00AD5177"/>
    <w:rsid w:val="00AD760A"/>
    <w:rsid w:val="00AD7841"/>
    <w:rsid w:val="00AE058B"/>
    <w:rsid w:val="00AE0E78"/>
    <w:rsid w:val="00AE12E7"/>
    <w:rsid w:val="00AE1A86"/>
    <w:rsid w:val="00AE322B"/>
    <w:rsid w:val="00AE323B"/>
    <w:rsid w:val="00AE4B4C"/>
    <w:rsid w:val="00AE4CA1"/>
    <w:rsid w:val="00AF02A1"/>
    <w:rsid w:val="00AF0D4C"/>
    <w:rsid w:val="00AF1E06"/>
    <w:rsid w:val="00AF20E9"/>
    <w:rsid w:val="00AF2E66"/>
    <w:rsid w:val="00AF3288"/>
    <w:rsid w:val="00AF3293"/>
    <w:rsid w:val="00AF50F3"/>
    <w:rsid w:val="00AF51AC"/>
    <w:rsid w:val="00AF5D1D"/>
    <w:rsid w:val="00AF60A1"/>
    <w:rsid w:val="00AF6EBE"/>
    <w:rsid w:val="00AF7702"/>
    <w:rsid w:val="00AF7935"/>
    <w:rsid w:val="00AF7BFA"/>
    <w:rsid w:val="00B02119"/>
    <w:rsid w:val="00B02A25"/>
    <w:rsid w:val="00B04896"/>
    <w:rsid w:val="00B053A2"/>
    <w:rsid w:val="00B053F9"/>
    <w:rsid w:val="00B05520"/>
    <w:rsid w:val="00B055D8"/>
    <w:rsid w:val="00B10785"/>
    <w:rsid w:val="00B10C61"/>
    <w:rsid w:val="00B116A2"/>
    <w:rsid w:val="00B117CA"/>
    <w:rsid w:val="00B12BDB"/>
    <w:rsid w:val="00B148E8"/>
    <w:rsid w:val="00B15B83"/>
    <w:rsid w:val="00B17349"/>
    <w:rsid w:val="00B20E3F"/>
    <w:rsid w:val="00B219FC"/>
    <w:rsid w:val="00B220FA"/>
    <w:rsid w:val="00B228A1"/>
    <w:rsid w:val="00B22E78"/>
    <w:rsid w:val="00B2414C"/>
    <w:rsid w:val="00B24162"/>
    <w:rsid w:val="00B25E2A"/>
    <w:rsid w:val="00B26907"/>
    <w:rsid w:val="00B269A5"/>
    <w:rsid w:val="00B26BA4"/>
    <w:rsid w:val="00B270D0"/>
    <w:rsid w:val="00B278C5"/>
    <w:rsid w:val="00B30560"/>
    <w:rsid w:val="00B30FA0"/>
    <w:rsid w:val="00B31EF8"/>
    <w:rsid w:val="00B329CE"/>
    <w:rsid w:val="00B32F27"/>
    <w:rsid w:val="00B3389A"/>
    <w:rsid w:val="00B341F7"/>
    <w:rsid w:val="00B34F52"/>
    <w:rsid w:val="00B361C9"/>
    <w:rsid w:val="00B36300"/>
    <w:rsid w:val="00B37602"/>
    <w:rsid w:val="00B37BE3"/>
    <w:rsid w:val="00B43407"/>
    <w:rsid w:val="00B44289"/>
    <w:rsid w:val="00B44CF9"/>
    <w:rsid w:val="00B45227"/>
    <w:rsid w:val="00B462D2"/>
    <w:rsid w:val="00B471F1"/>
    <w:rsid w:val="00B47C84"/>
    <w:rsid w:val="00B5218C"/>
    <w:rsid w:val="00B52BCE"/>
    <w:rsid w:val="00B52D34"/>
    <w:rsid w:val="00B56AFE"/>
    <w:rsid w:val="00B62935"/>
    <w:rsid w:val="00B63616"/>
    <w:rsid w:val="00B63B38"/>
    <w:rsid w:val="00B64049"/>
    <w:rsid w:val="00B646E5"/>
    <w:rsid w:val="00B65B41"/>
    <w:rsid w:val="00B7022F"/>
    <w:rsid w:val="00B74293"/>
    <w:rsid w:val="00B766F0"/>
    <w:rsid w:val="00B768E9"/>
    <w:rsid w:val="00B772C9"/>
    <w:rsid w:val="00B823DC"/>
    <w:rsid w:val="00B82752"/>
    <w:rsid w:val="00B83F72"/>
    <w:rsid w:val="00B845F4"/>
    <w:rsid w:val="00B852E8"/>
    <w:rsid w:val="00B86C86"/>
    <w:rsid w:val="00B9055E"/>
    <w:rsid w:val="00B9143B"/>
    <w:rsid w:val="00B91A8C"/>
    <w:rsid w:val="00B92C74"/>
    <w:rsid w:val="00B9395A"/>
    <w:rsid w:val="00B93E62"/>
    <w:rsid w:val="00B957F5"/>
    <w:rsid w:val="00B97471"/>
    <w:rsid w:val="00B97C85"/>
    <w:rsid w:val="00BA1782"/>
    <w:rsid w:val="00BA2BCA"/>
    <w:rsid w:val="00BA3828"/>
    <w:rsid w:val="00BA4E71"/>
    <w:rsid w:val="00BA4FE1"/>
    <w:rsid w:val="00BA793B"/>
    <w:rsid w:val="00BB04A7"/>
    <w:rsid w:val="00BB0DE4"/>
    <w:rsid w:val="00BB18AF"/>
    <w:rsid w:val="00BB1D25"/>
    <w:rsid w:val="00BB2862"/>
    <w:rsid w:val="00BB29F5"/>
    <w:rsid w:val="00BB32D2"/>
    <w:rsid w:val="00BB39ED"/>
    <w:rsid w:val="00BB5594"/>
    <w:rsid w:val="00BB56C2"/>
    <w:rsid w:val="00BB57EC"/>
    <w:rsid w:val="00BB588A"/>
    <w:rsid w:val="00BB635F"/>
    <w:rsid w:val="00BB6954"/>
    <w:rsid w:val="00BC0CB6"/>
    <w:rsid w:val="00BC1BEA"/>
    <w:rsid w:val="00BC2362"/>
    <w:rsid w:val="00BC2715"/>
    <w:rsid w:val="00BC2939"/>
    <w:rsid w:val="00BC31B1"/>
    <w:rsid w:val="00BC4237"/>
    <w:rsid w:val="00BC5DF6"/>
    <w:rsid w:val="00BC691E"/>
    <w:rsid w:val="00BC7358"/>
    <w:rsid w:val="00BD0DFC"/>
    <w:rsid w:val="00BD2AA2"/>
    <w:rsid w:val="00BD2B61"/>
    <w:rsid w:val="00BD46C5"/>
    <w:rsid w:val="00BD5D13"/>
    <w:rsid w:val="00BD784E"/>
    <w:rsid w:val="00BD7C39"/>
    <w:rsid w:val="00BD7F43"/>
    <w:rsid w:val="00BE05D9"/>
    <w:rsid w:val="00BE0BE0"/>
    <w:rsid w:val="00BE152C"/>
    <w:rsid w:val="00BE2139"/>
    <w:rsid w:val="00BE2591"/>
    <w:rsid w:val="00BE2904"/>
    <w:rsid w:val="00BE2E22"/>
    <w:rsid w:val="00BE2F57"/>
    <w:rsid w:val="00BE3F5A"/>
    <w:rsid w:val="00BE3F8F"/>
    <w:rsid w:val="00BE46A1"/>
    <w:rsid w:val="00BE51F3"/>
    <w:rsid w:val="00BF1A1F"/>
    <w:rsid w:val="00BF2CF5"/>
    <w:rsid w:val="00BF6D96"/>
    <w:rsid w:val="00BF794C"/>
    <w:rsid w:val="00BF7F7F"/>
    <w:rsid w:val="00C002E4"/>
    <w:rsid w:val="00C00B51"/>
    <w:rsid w:val="00C014F2"/>
    <w:rsid w:val="00C02D45"/>
    <w:rsid w:val="00C03325"/>
    <w:rsid w:val="00C074B6"/>
    <w:rsid w:val="00C07CD8"/>
    <w:rsid w:val="00C11CF8"/>
    <w:rsid w:val="00C11DA1"/>
    <w:rsid w:val="00C136F6"/>
    <w:rsid w:val="00C14DA6"/>
    <w:rsid w:val="00C15342"/>
    <w:rsid w:val="00C204ED"/>
    <w:rsid w:val="00C2079A"/>
    <w:rsid w:val="00C22354"/>
    <w:rsid w:val="00C229B1"/>
    <w:rsid w:val="00C2581B"/>
    <w:rsid w:val="00C2645B"/>
    <w:rsid w:val="00C268D7"/>
    <w:rsid w:val="00C2792B"/>
    <w:rsid w:val="00C34832"/>
    <w:rsid w:val="00C3534B"/>
    <w:rsid w:val="00C36628"/>
    <w:rsid w:val="00C36ABA"/>
    <w:rsid w:val="00C40CCC"/>
    <w:rsid w:val="00C41832"/>
    <w:rsid w:val="00C422FD"/>
    <w:rsid w:val="00C4378A"/>
    <w:rsid w:val="00C44549"/>
    <w:rsid w:val="00C45917"/>
    <w:rsid w:val="00C467D8"/>
    <w:rsid w:val="00C46A1D"/>
    <w:rsid w:val="00C47140"/>
    <w:rsid w:val="00C500A8"/>
    <w:rsid w:val="00C517C8"/>
    <w:rsid w:val="00C52B05"/>
    <w:rsid w:val="00C52D66"/>
    <w:rsid w:val="00C52E69"/>
    <w:rsid w:val="00C55CFB"/>
    <w:rsid w:val="00C55EC7"/>
    <w:rsid w:val="00C56EE3"/>
    <w:rsid w:val="00C577AE"/>
    <w:rsid w:val="00C57B23"/>
    <w:rsid w:val="00C60017"/>
    <w:rsid w:val="00C621D2"/>
    <w:rsid w:val="00C624B2"/>
    <w:rsid w:val="00C63D5F"/>
    <w:rsid w:val="00C640C0"/>
    <w:rsid w:val="00C6480F"/>
    <w:rsid w:val="00C65BF8"/>
    <w:rsid w:val="00C65F59"/>
    <w:rsid w:val="00C664CF"/>
    <w:rsid w:val="00C66B6C"/>
    <w:rsid w:val="00C71F9B"/>
    <w:rsid w:val="00C73275"/>
    <w:rsid w:val="00C7334B"/>
    <w:rsid w:val="00C73420"/>
    <w:rsid w:val="00C734BD"/>
    <w:rsid w:val="00C734DA"/>
    <w:rsid w:val="00C802AC"/>
    <w:rsid w:val="00C80444"/>
    <w:rsid w:val="00C80964"/>
    <w:rsid w:val="00C80CA2"/>
    <w:rsid w:val="00C812D4"/>
    <w:rsid w:val="00C81D0E"/>
    <w:rsid w:val="00C8207E"/>
    <w:rsid w:val="00C825D2"/>
    <w:rsid w:val="00C83B67"/>
    <w:rsid w:val="00C84CFD"/>
    <w:rsid w:val="00C85E1A"/>
    <w:rsid w:val="00C867B2"/>
    <w:rsid w:val="00C87F76"/>
    <w:rsid w:val="00C9096A"/>
    <w:rsid w:val="00C90D9B"/>
    <w:rsid w:val="00C915BA"/>
    <w:rsid w:val="00C9236C"/>
    <w:rsid w:val="00C92B0E"/>
    <w:rsid w:val="00C95BDA"/>
    <w:rsid w:val="00C95E8E"/>
    <w:rsid w:val="00C96CEE"/>
    <w:rsid w:val="00C973E8"/>
    <w:rsid w:val="00CA008A"/>
    <w:rsid w:val="00CA347F"/>
    <w:rsid w:val="00CA491F"/>
    <w:rsid w:val="00CA6962"/>
    <w:rsid w:val="00CA7C8C"/>
    <w:rsid w:val="00CA7D48"/>
    <w:rsid w:val="00CB063A"/>
    <w:rsid w:val="00CB16D2"/>
    <w:rsid w:val="00CB2654"/>
    <w:rsid w:val="00CB281C"/>
    <w:rsid w:val="00CB3DD6"/>
    <w:rsid w:val="00CB4285"/>
    <w:rsid w:val="00CB4976"/>
    <w:rsid w:val="00CB4D84"/>
    <w:rsid w:val="00CB5EBE"/>
    <w:rsid w:val="00CB6A98"/>
    <w:rsid w:val="00CB7454"/>
    <w:rsid w:val="00CB7AE8"/>
    <w:rsid w:val="00CB7F0A"/>
    <w:rsid w:val="00CC0E83"/>
    <w:rsid w:val="00CC4E55"/>
    <w:rsid w:val="00CC6052"/>
    <w:rsid w:val="00CC624D"/>
    <w:rsid w:val="00CC6A43"/>
    <w:rsid w:val="00CD224C"/>
    <w:rsid w:val="00CD2EB1"/>
    <w:rsid w:val="00CD3BDD"/>
    <w:rsid w:val="00CD4386"/>
    <w:rsid w:val="00CD4FA3"/>
    <w:rsid w:val="00CD5C54"/>
    <w:rsid w:val="00CD7D05"/>
    <w:rsid w:val="00CE024C"/>
    <w:rsid w:val="00CE0A04"/>
    <w:rsid w:val="00CE0F01"/>
    <w:rsid w:val="00CE0FD9"/>
    <w:rsid w:val="00CE1C56"/>
    <w:rsid w:val="00CE2080"/>
    <w:rsid w:val="00CE32D7"/>
    <w:rsid w:val="00CE3362"/>
    <w:rsid w:val="00CE33E6"/>
    <w:rsid w:val="00CE383B"/>
    <w:rsid w:val="00CE4C09"/>
    <w:rsid w:val="00CE6427"/>
    <w:rsid w:val="00CE77A3"/>
    <w:rsid w:val="00CE7BC2"/>
    <w:rsid w:val="00CE7FB6"/>
    <w:rsid w:val="00CF048C"/>
    <w:rsid w:val="00CF0A50"/>
    <w:rsid w:val="00CF0FE3"/>
    <w:rsid w:val="00CF131A"/>
    <w:rsid w:val="00CF247C"/>
    <w:rsid w:val="00CF39EE"/>
    <w:rsid w:val="00CF3C6A"/>
    <w:rsid w:val="00CF5F99"/>
    <w:rsid w:val="00CF6F71"/>
    <w:rsid w:val="00CF7241"/>
    <w:rsid w:val="00CF742E"/>
    <w:rsid w:val="00D00485"/>
    <w:rsid w:val="00D007BB"/>
    <w:rsid w:val="00D01897"/>
    <w:rsid w:val="00D0276D"/>
    <w:rsid w:val="00D035C1"/>
    <w:rsid w:val="00D036B9"/>
    <w:rsid w:val="00D05360"/>
    <w:rsid w:val="00D063BC"/>
    <w:rsid w:val="00D06928"/>
    <w:rsid w:val="00D12EFD"/>
    <w:rsid w:val="00D14DAE"/>
    <w:rsid w:val="00D15E34"/>
    <w:rsid w:val="00D16763"/>
    <w:rsid w:val="00D2054D"/>
    <w:rsid w:val="00D21F08"/>
    <w:rsid w:val="00D22117"/>
    <w:rsid w:val="00D225AB"/>
    <w:rsid w:val="00D227CF"/>
    <w:rsid w:val="00D23B9C"/>
    <w:rsid w:val="00D249FF"/>
    <w:rsid w:val="00D25006"/>
    <w:rsid w:val="00D2513C"/>
    <w:rsid w:val="00D2565D"/>
    <w:rsid w:val="00D257BC"/>
    <w:rsid w:val="00D2671E"/>
    <w:rsid w:val="00D26DC5"/>
    <w:rsid w:val="00D27D43"/>
    <w:rsid w:val="00D30FF4"/>
    <w:rsid w:val="00D3246E"/>
    <w:rsid w:val="00D33053"/>
    <w:rsid w:val="00D34A39"/>
    <w:rsid w:val="00D417E0"/>
    <w:rsid w:val="00D41F02"/>
    <w:rsid w:val="00D42E60"/>
    <w:rsid w:val="00D45769"/>
    <w:rsid w:val="00D45EDA"/>
    <w:rsid w:val="00D46E5B"/>
    <w:rsid w:val="00D4739B"/>
    <w:rsid w:val="00D520B0"/>
    <w:rsid w:val="00D5226C"/>
    <w:rsid w:val="00D53474"/>
    <w:rsid w:val="00D53CB1"/>
    <w:rsid w:val="00D577F7"/>
    <w:rsid w:val="00D57A6D"/>
    <w:rsid w:val="00D57CD8"/>
    <w:rsid w:val="00D601DD"/>
    <w:rsid w:val="00D60944"/>
    <w:rsid w:val="00D648AE"/>
    <w:rsid w:val="00D64B06"/>
    <w:rsid w:val="00D655E1"/>
    <w:rsid w:val="00D660BB"/>
    <w:rsid w:val="00D661D0"/>
    <w:rsid w:val="00D702C9"/>
    <w:rsid w:val="00D710C1"/>
    <w:rsid w:val="00D711F8"/>
    <w:rsid w:val="00D7402B"/>
    <w:rsid w:val="00D7570A"/>
    <w:rsid w:val="00D75AB4"/>
    <w:rsid w:val="00D75C4F"/>
    <w:rsid w:val="00D76FE1"/>
    <w:rsid w:val="00D77502"/>
    <w:rsid w:val="00D8000B"/>
    <w:rsid w:val="00D812D9"/>
    <w:rsid w:val="00D81928"/>
    <w:rsid w:val="00D82859"/>
    <w:rsid w:val="00D82EFA"/>
    <w:rsid w:val="00D85372"/>
    <w:rsid w:val="00D8731A"/>
    <w:rsid w:val="00D875D6"/>
    <w:rsid w:val="00D87875"/>
    <w:rsid w:val="00D90366"/>
    <w:rsid w:val="00D905CF"/>
    <w:rsid w:val="00D91BB4"/>
    <w:rsid w:val="00D926C6"/>
    <w:rsid w:val="00D93A7E"/>
    <w:rsid w:val="00D93D55"/>
    <w:rsid w:val="00D9669C"/>
    <w:rsid w:val="00DA1FAF"/>
    <w:rsid w:val="00DA394B"/>
    <w:rsid w:val="00DA41FE"/>
    <w:rsid w:val="00DA47E2"/>
    <w:rsid w:val="00DA4A86"/>
    <w:rsid w:val="00DA55DB"/>
    <w:rsid w:val="00DA7621"/>
    <w:rsid w:val="00DB0DCB"/>
    <w:rsid w:val="00DB111D"/>
    <w:rsid w:val="00DB1C40"/>
    <w:rsid w:val="00DB2150"/>
    <w:rsid w:val="00DB222F"/>
    <w:rsid w:val="00DB2C46"/>
    <w:rsid w:val="00DB438C"/>
    <w:rsid w:val="00DB543F"/>
    <w:rsid w:val="00DB5971"/>
    <w:rsid w:val="00DB7785"/>
    <w:rsid w:val="00DC0B4F"/>
    <w:rsid w:val="00DC1D22"/>
    <w:rsid w:val="00DC23EC"/>
    <w:rsid w:val="00DC5522"/>
    <w:rsid w:val="00DC6CC7"/>
    <w:rsid w:val="00DC6FFA"/>
    <w:rsid w:val="00DD10FF"/>
    <w:rsid w:val="00DD11E0"/>
    <w:rsid w:val="00DD1AB2"/>
    <w:rsid w:val="00DD2BBE"/>
    <w:rsid w:val="00DD2C49"/>
    <w:rsid w:val="00DD2E07"/>
    <w:rsid w:val="00DD3FBC"/>
    <w:rsid w:val="00DD515A"/>
    <w:rsid w:val="00DE4F84"/>
    <w:rsid w:val="00DE62CC"/>
    <w:rsid w:val="00DE7F16"/>
    <w:rsid w:val="00DF0C28"/>
    <w:rsid w:val="00DF19FA"/>
    <w:rsid w:val="00DF1A5B"/>
    <w:rsid w:val="00DF2AE1"/>
    <w:rsid w:val="00DF43D4"/>
    <w:rsid w:val="00DF4D0D"/>
    <w:rsid w:val="00DF57AB"/>
    <w:rsid w:val="00DF6629"/>
    <w:rsid w:val="00DF76CC"/>
    <w:rsid w:val="00DF7972"/>
    <w:rsid w:val="00DF7F1D"/>
    <w:rsid w:val="00E00CF0"/>
    <w:rsid w:val="00E00F97"/>
    <w:rsid w:val="00E02515"/>
    <w:rsid w:val="00E02EA0"/>
    <w:rsid w:val="00E11C74"/>
    <w:rsid w:val="00E12117"/>
    <w:rsid w:val="00E15086"/>
    <w:rsid w:val="00E159E5"/>
    <w:rsid w:val="00E17136"/>
    <w:rsid w:val="00E17FE3"/>
    <w:rsid w:val="00E22148"/>
    <w:rsid w:val="00E22FDF"/>
    <w:rsid w:val="00E23CD6"/>
    <w:rsid w:val="00E24724"/>
    <w:rsid w:val="00E25E3C"/>
    <w:rsid w:val="00E270F3"/>
    <w:rsid w:val="00E2737F"/>
    <w:rsid w:val="00E308DA"/>
    <w:rsid w:val="00E335EC"/>
    <w:rsid w:val="00E336E9"/>
    <w:rsid w:val="00E33A62"/>
    <w:rsid w:val="00E34AEA"/>
    <w:rsid w:val="00E36058"/>
    <w:rsid w:val="00E373CE"/>
    <w:rsid w:val="00E37F77"/>
    <w:rsid w:val="00E4023E"/>
    <w:rsid w:val="00E4053D"/>
    <w:rsid w:val="00E4261B"/>
    <w:rsid w:val="00E4283F"/>
    <w:rsid w:val="00E44287"/>
    <w:rsid w:val="00E44997"/>
    <w:rsid w:val="00E44F49"/>
    <w:rsid w:val="00E47678"/>
    <w:rsid w:val="00E47B27"/>
    <w:rsid w:val="00E5113F"/>
    <w:rsid w:val="00E52A09"/>
    <w:rsid w:val="00E52B68"/>
    <w:rsid w:val="00E52D1F"/>
    <w:rsid w:val="00E53C7E"/>
    <w:rsid w:val="00E55051"/>
    <w:rsid w:val="00E552ED"/>
    <w:rsid w:val="00E56C2A"/>
    <w:rsid w:val="00E57542"/>
    <w:rsid w:val="00E60A48"/>
    <w:rsid w:val="00E617BE"/>
    <w:rsid w:val="00E630D9"/>
    <w:rsid w:val="00E64EBC"/>
    <w:rsid w:val="00E65064"/>
    <w:rsid w:val="00E66B16"/>
    <w:rsid w:val="00E70C65"/>
    <w:rsid w:val="00E724CB"/>
    <w:rsid w:val="00E74DE5"/>
    <w:rsid w:val="00E769D7"/>
    <w:rsid w:val="00E81CC6"/>
    <w:rsid w:val="00E85C57"/>
    <w:rsid w:val="00E85D8F"/>
    <w:rsid w:val="00E878A8"/>
    <w:rsid w:val="00E8792E"/>
    <w:rsid w:val="00E932DA"/>
    <w:rsid w:val="00E9462C"/>
    <w:rsid w:val="00E9593C"/>
    <w:rsid w:val="00E97A99"/>
    <w:rsid w:val="00EA05D0"/>
    <w:rsid w:val="00EA0777"/>
    <w:rsid w:val="00EA0F09"/>
    <w:rsid w:val="00EA61EF"/>
    <w:rsid w:val="00EA75BD"/>
    <w:rsid w:val="00EA7925"/>
    <w:rsid w:val="00EA7A88"/>
    <w:rsid w:val="00EB01A8"/>
    <w:rsid w:val="00EB1EB2"/>
    <w:rsid w:val="00EB42FF"/>
    <w:rsid w:val="00EB7C26"/>
    <w:rsid w:val="00EC0C8E"/>
    <w:rsid w:val="00EC0CC0"/>
    <w:rsid w:val="00EC1634"/>
    <w:rsid w:val="00EC29BF"/>
    <w:rsid w:val="00EC3A98"/>
    <w:rsid w:val="00EC6577"/>
    <w:rsid w:val="00EC6A06"/>
    <w:rsid w:val="00ED0CDB"/>
    <w:rsid w:val="00ED14F5"/>
    <w:rsid w:val="00ED2777"/>
    <w:rsid w:val="00ED32C9"/>
    <w:rsid w:val="00ED3B40"/>
    <w:rsid w:val="00ED5E1B"/>
    <w:rsid w:val="00ED662B"/>
    <w:rsid w:val="00EE040F"/>
    <w:rsid w:val="00EE0A97"/>
    <w:rsid w:val="00EE3840"/>
    <w:rsid w:val="00EE3A50"/>
    <w:rsid w:val="00EE4801"/>
    <w:rsid w:val="00EE559A"/>
    <w:rsid w:val="00EE6E24"/>
    <w:rsid w:val="00EE72AE"/>
    <w:rsid w:val="00EE746A"/>
    <w:rsid w:val="00EF1730"/>
    <w:rsid w:val="00EF1C32"/>
    <w:rsid w:val="00EF2872"/>
    <w:rsid w:val="00EF3C90"/>
    <w:rsid w:val="00EF5586"/>
    <w:rsid w:val="00EF6416"/>
    <w:rsid w:val="00EF7C46"/>
    <w:rsid w:val="00F01337"/>
    <w:rsid w:val="00F028A7"/>
    <w:rsid w:val="00F02E2F"/>
    <w:rsid w:val="00F04255"/>
    <w:rsid w:val="00F054A6"/>
    <w:rsid w:val="00F055A8"/>
    <w:rsid w:val="00F0581F"/>
    <w:rsid w:val="00F05A50"/>
    <w:rsid w:val="00F06062"/>
    <w:rsid w:val="00F0644E"/>
    <w:rsid w:val="00F11F56"/>
    <w:rsid w:val="00F12765"/>
    <w:rsid w:val="00F12D9A"/>
    <w:rsid w:val="00F1471F"/>
    <w:rsid w:val="00F15CC7"/>
    <w:rsid w:val="00F164D3"/>
    <w:rsid w:val="00F174EB"/>
    <w:rsid w:val="00F218B5"/>
    <w:rsid w:val="00F21AEF"/>
    <w:rsid w:val="00F21CEF"/>
    <w:rsid w:val="00F22D6C"/>
    <w:rsid w:val="00F2366E"/>
    <w:rsid w:val="00F25536"/>
    <w:rsid w:val="00F256B7"/>
    <w:rsid w:val="00F26048"/>
    <w:rsid w:val="00F27555"/>
    <w:rsid w:val="00F27DDF"/>
    <w:rsid w:val="00F30203"/>
    <w:rsid w:val="00F32E58"/>
    <w:rsid w:val="00F332C0"/>
    <w:rsid w:val="00F3407B"/>
    <w:rsid w:val="00F3451B"/>
    <w:rsid w:val="00F354D9"/>
    <w:rsid w:val="00F35D63"/>
    <w:rsid w:val="00F36557"/>
    <w:rsid w:val="00F40230"/>
    <w:rsid w:val="00F426DC"/>
    <w:rsid w:val="00F428AB"/>
    <w:rsid w:val="00F44B2A"/>
    <w:rsid w:val="00F44D1C"/>
    <w:rsid w:val="00F45BB7"/>
    <w:rsid w:val="00F50183"/>
    <w:rsid w:val="00F52699"/>
    <w:rsid w:val="00F53709"/>
    <w:rsid w:val="00F53A2C"/>
    <w:rsid w:val="00F553E8"/>
    <w:rsid w:val="00F57B9E"/>
    <w:rsid w:val="00F57FF1"/>
    <w:rsid w:val="00F63EB2"/>
    <w:rsid w:val="00F643DB"/>
    <w:rsid w:val="00F64938"/>
    <w:rsid w:val="00F66506"/>
    <w:rsid w:val="00F665A5"/>
    <w:rsid w:val="00F66AC1"/>
    <w:rsid w:val="00F67D6A"/>
    <w:rsid w:val="00F7049B"/>
    <w:rsid w:val="00F71432"/>
    <w:rsid w:val="00F717E4"/>
    <w:rsid w:val="00F7199D"/>
    <w:rsid w:val="00F71D85"/>
    <w:rsid w:val="00F73168"/>
    <w:rsid w:val="00F7353A"/>
    <w:rsid w:val="00F75F1B"/>
    <w:rsid w:val="00F76A75"/>
    <w:rsid w:val="00F76F01"/>
    <w:rsid w:val="00F7786E"/>
    <w:rsid w:val="00F77C78"/>
    <w:rsid w:val="00F77D56"/>
    <w:rsid w:val="00F81FEF"/>
    <w:rsid w:val="00F83F13"/>
    <w:rsid w:val="00F842AA"/>
    <w:rsid w:val="00F84675"/>
    <w:rsid w:val="00F85D26"/>
    <w:rsid w:val="00F8610F"/>
    <w:rsid w:val="00F8739C"/>
    <w:rsid w:val="00F90591"/>
    <w:rsid w:val="00F90A90"/>
    <w:rsid w:val="00F91652"/>
    <w:rsid w:val="00F9243D"/>
    <w:rsid w:val="00F93468"/>
    <w:rsid w:val="00F93F80"/>
    <w:rsid w:val="00F950E2"/>
    <w:rsid w:val="00F954F4"/>
    <w:rsid w:val="00F9574C"/>
    <w:rsid w:val="00F97656"/>
    <w:rsid w:val="00F97A33"/>
    <w:rsid w:val="00F97AB4"/>
    <w:rsid w:val="00F97F30"/>
    <w:rsid w:val="00FA1441"/>
    <w:rsid w:val="00FA1E98"/>
    <w:rsid w:val="00FA2B46"/>
    <w:rsid w:val="00FA2CBA"/>
    <w:rsid w:val="00FA3228"/>
    <w:rsid w:val="00FA3753"/>
    <w:rsid w:val="00FA48CD"/>
    <w:rsid w:val="00FA4D35"/>
    <w:rsid w:val="00FB07FA"/>
    <w:rsid w:val="00FB088B"/>
    <w:rsid w:val="00FB1CA1"/>
    <w:rsid w:val="00FB39EC"/>
    <w:rsid w:val="00FB51EA"/>
    <w:rsid w:val="00FB5B3F"/>
    <w:rsid w:val="00FB5C69"/>
    <w:rsid w:val="00FB7186"/>
    <w:rsid w:val="00FC0CE1"/>
    <w:rsid w:val="00FC2D3D"/>
    <w:rsid w:val="00FC3D77"/>
    <w:rsid w:val="00FC5424"/>
    <w:rsid w:val="00FD0EB1"/>
    <w:rsid w:val="00FD13E9"/>
    <w:rsid w:val="00FD2D9A"/>
    <w:rsid w:val="00FD6403"/>
    <w:rsid w:val="00FE10BA"/>
    <w:rsid w:val="00FE17DD"/>
    <w:rsid w:val="00FE1EC1"/>
    <w:rsid w:val="00FE2634"/>
    <w:rsid w:val="00FE2A7E"/>
    <w:rsid w:val="00FE2D63"/>
    <w:rsid w:val="00FE4DAA"/>
    <w:rsid w:val="00FE6E6E"/>
    <w:rsid w:val="00FE6FA9"/>
    <w:rsid w:val="00FE7346"/>
    <w:rsid w:val="00FE7A17"/>
    <w:rsid w:val="00FF016B"/>
    <w:rsid w:val="00FF0456"/>
    <w:rsid w:val="00FF0EAE"/>
    <w:rsid w:val="00FF2EFF"/>
    <w:rsid w:val="00FF2F3B"/>
    <w:rsid w:val="00FF3C6F"/>
    <w:rsid w:val="00FF4671"/>
    <w:rsid w:val="00FF5710"/>
    <w:rsid w:val="00FF6662"/>
    <w:rsid w:val="029642D2"/>
    <w:rsid w:val="03457F10"/>
    <w:rsid w:val="05F5263F"/>
    <w:rsid w:val="06D4A483"/>
    <w:rsid w:val="0769B3F5"/>
    <w:rsid w:val="0844BEC5"/>
    <w:rsid w:val="09BB0EF0"/>
    <w:rsid w:val="0B9517AA"/>
    <w:rsid w:val="0F7EE907"/>
    <w:rsid w:val="10DF02EA"/>
    <w:rsid w:val="138AFD41"/>
    <w:rsid w:val="14F39E6A"/>
    <w:rsid w:val="14FA6798"/>
    <w:rsid w:val="15D4601E"/>
    <w:rsid w:val="17469794"/>
    <w:rsid w:val="1799ACC4"/>
    <w:rsid w:val="18E267F5"/>
    <w:rsid w:val="19F642B6"/>
    <w:rsid w:val="1DDD1FB6"/>
    <w:rsid w:val="1EB9A7F2"/>
    <w:rsid w:val="1EC9B3D9"/>
    <w:rsid w:val="1FA4BEA9"/>
    <w:rsid w:val="2095BF15"/>
    <w:rsid w:val="21F148B4"/>
    <w:rsid w:val="226ADB34"/>
    <w:rsid w:val="23B75118"/>
    <w:rsid w:val="23C6F858"/>
    <w:rsid w:val="2406AB95"/>
    <w:rsid w:val="25551DAA"/>
    <w:rsid w:val="273E4C57"/>
    <w:rsid w:val="27BCA7B7"/>
    <w:rsid w:val="294D29EE"/>
    <w:rsid w:val="29D341C2"/>
    <w:rsid w:val="29E800CE"/>
    <w:rsid w:val="2A1689AD"/>
    <w:rsid w:val="2E7972B8"/>
    <w:rsid w:val="2FE62A62"/>
    <w:rsid w:val="30154319"/>
    <w:rsid w:val="30560735"/>
    <w:rsid w:val="3095CC80"/>
    <w:rsid w:val="321A7855"/>
    <w:rsid w:val="321F65EB"/>
    <w:rsid w:val="32319CE1"/>
    <w:rsid w:val="333A7A14"/>
    <w:rsid w:val="336444B1"/>
    <w:rsid w:val="33EB7127"/>
    <w:rsid w:val="35ABA4DC"/>
    <w:rsid w:val="36155D4B"/>
    <w:rsid w:val="3747753D"/>
    <w:rsid w:val="37CDE1DE"/>
    <w:rsid w:val="37FD6B23"/>
    <w:rsid w:val="38E3459E"/>
    <w:rsid w:val="38E637B3"/>
    <w:rsid w:val="395089E2"/>
    <w:rsid w:val="3B1E3AC3"/>
    <w:rsid w:val="3CAF7142"/>
    <w:rsid w:val="3E1228B6"/>
    <w:rsid w:val="3E9E4C3B"/>
    <w:rsid w:val="42F219EB"/>
    <w:rsid w:val="43A825D2"/>
    <w:rsid w:val="455D8337"/>
    <w:rsid w:val="46D468A6"/>
    <w:rsid w:val="4725F318"/>
    <w:rsid w:val="47DEA7D8"/>
    <w:rsid w:val="486B8B0E"/>
    <w:rsid w:val="4C291A5C"/>
    <w:rsid w:val="4CB218FB"/>
    <w:rsid w:val="4D3B31F8"/>
    <w:rsid w:val="4D755D2F"/>
    <w:rsid w:val="4DD21ABA"/>
    <w:rsid w:val="4E11A941"/>
    <w:rsid w:val="4E38693C"/>
    <w:rsid w:val="50052354"/>
    <w:rsid w:val="5047B7BD"/>
    <w:rsid w:val="510F4D10"/>
    <w:rsid w:val="5240024E"/>
    <w:rsid w:val="5273A0C5"/>
    <w:rsid w:val="536EFB62"/>
    <w:rsid w:val="549F7B8A"/>
    <w:rsid w:val="55452080"/>
    <w:rsid w:val="56AC9A59"/>
    <w:rsid w:val="571FCB4A"/>
    <w:rsid w:val="589BF31C"/>
    <w:rsid w:val="5F8BFC6B"/>
    <w:rsid w:val="6190F43E"/>
    <w:rsid w:val="63351D71"/>
    <w:rsid w:val="63895E76"/>
    <w:rsid w:val="63A87036"/>
    <w:rsid w:val="63EAB696"/>
    <w:rsid w:val="65F62D4E"/>
    <w:rsid w:val="67B82DD0"/>
    <w:rsid w:val="68D9ACFB"/>
    <w:rsid w:val="6A0843B0"/>
    <w:rsid w:val="6A757D5C"/>
    <w:rsid w:val="6B1E615C"/>
    <w:rsid w:val="6BB127A8"/>
    <w:rsid w:val="6C38945B"/>
    <w:rsid w:val="6CD7A2F4"/>
    <w:rsid w:val="6D78707F"/>
    <w:rsid w:val="6DAA8C0A"/>
    <w:rsid w:val="6DDDE4DE"/>
    <w:rsid w:val="6E5DD7C8"/>
    <w:rsid w:val="6E8634F7"/>
    <w:rsid w:val="7248FC10"/>
    <w:rsid w:val="72808F41"/>
    <w:rsid w:val="729B7D0B"/>
    <w:rsid w:val="7499A2D7"/>
    <w:rsid w:val="78F0F422"/>
    <w:rsid w:val="7AB6903F"/>
    <w:rsid w:val="7B13268C"/>
    <w:rsid w:val="7CAEF6ED"/>
    <w:rsid w:val="7D02CAD3"/>
    <w:rsid w:val="7D547F3D"/>
    <w:rsid w:val="7EA96071"/>
    <w:rsid w:val="7EF04F9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chartTrackingRefBased/>
  <w15:docId w15:val="{8731778E-34F9-4229-BFB3-0303BC760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4DB1"/>
  </w:style>
  <w:style w:type="paragraph" w:styleId="Heading1">
    <w:name w:val="heading 1"/>
    <w:basedOn w:val="Normal"/>
    <w:next w:val="Normal"/>
    <w:link w:val="Heading1Char"/>
    <w:uiPriority w:val="9"/>
    <w:qFormat/>
    <w:rsid w:val="00380B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380B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80B6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9D1280"/>
    <w:rPr>
      <w:color w:val="0000FF"/>
      <w:shd w:val="clear" w:color="auto" w:fill="auto"/>
    </w:rPr>
  </w:style>
  <w:style w:type="paragraph" w:customStyle="1" w:styleId="Pagedecouverture">
    <w:name w:val="Page de couverture"/>
    <w:basedOn w:val="Normal"/>
    <w:next w:val="Normal"/>
    <w:rsid w:val="009D1280"/>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9D12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1280"/>
  </w:style>
  <w:style w:type="paragraph" w:styleId="Footer">
    <w:name w:val="footer"/>
    <w:basedOn w:val="Normal"/>
    <w:link w:val="FooterChar"/>
    <w:uiPriority w:val="99"/>
    <w:unhideWhenUsed/>
    <w:rsid w:val="009D12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1280"/>
  </w:style>
  <w:style w:type="paragraph" w:customStyle="1" w:styleId="FooterCoverPage">
    <w:name w:val="Footer Cover Page"/>
    <w:basedOn w:val="Normal"/>
    <w:link w:val="FooterCoverPageChar"/>
    <w:rsid w:val="009D1280"/>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9D1280"/>
    <w:rPr>
      <w:rFonts w:ascii="Times New Roman" w:hAnsi="Times New Roman" w:cs="Times New Roman"/>
      <w:sz w:val="24"/>
    </w:rPr>
  </w:style>
  <w:style w:type="paragraph" w:customStyle="1" w:styleId="FooterSensitivity">
    <w:name w:val="Footer Sensitivity"/>
    <w:basedOn w:val="Normal"/>
    <w:link w:val="FooterSensitivityChar"/>
    <w:rsid w:val="009D1280"/>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D1280"/>
    <w:rPr>
      <w:rFonts w:ascii="Times New Roman" w:hAnsi="Times New Roman" w:cs="Times New Roman"/>
      <w:b/>
      <w:sz w:val="32"/>
    </w:rPr>
  </w:style>
  <w:style w:type="paragraph" w:customStyle="1" w:styleId="HeaderCoverPage">
    <w:name w:val="Header Cover Page"/>
    <w:basedOn w:val="Normal"/>
    <w:link w:val="HeaderCoverPageChar"/>
    <w:rsid w:val="009D1280"/>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9D1280"/>
    <w:rPr>
      <w:rFonts w:ascii="Times New Roman" w:hAnsi="Times New Roman" w:cs="Times New Roman"/>
      <w:sz w:val="24"/>
    </w:rPr>
  </w:style>
  <w:style w:type="paragraph" w:customStyle="1" w:styleId="HeaderSensitivity">
    <w:name w:val="Header Sensitivity"/>
    <w:basedOn w:val="Normal"/>
    <w:link w:val="HeaderSensitivityChar"/>
    <w:rsid w:val="009D1280"/>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D1280"/>
    <w:rPr>
      <w:rFonts w:ascii="Times New Roman" w:hAnsi="Times New Roman" w:cs="Times New Roman"/>
      <w:b/>
      <w:sz w:val="32"/>
    </w:rPr>
  </w:style>
  <w:style w:type="paragraph" w:customStyle="1" w:styleId="HeaderSensitivityRight">
    <w:name w:val="Header Sensitivity Right"/>
    <w:basedOn w:val="Normal"/>
    <w:link w:val="HeaderSensitivityRightChar"/>
    <w:rsid w:val="009D1280"/>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D1280"/>
    <w:rPr>
      <w:rFonts w:ascii="Times New Roman" w:hAnsi="Times New Roman" w:cs="Times New Roman"/>
      <w:sz w:val="28"/>
    </w:rPr>
  </w:style>
  <w:style w:type="paragraph" w:styleId="FootnoteText">
    <w:name w:val="footnote text"/>
    <w:aliases w:val="FWC Footnote Text,Tekst przypisu,Footnote Text Char1,Footnote Text Char1 Char Char,Footnote Text Char Char Char Char,Footnote Text Char1 Char Char Char Char,Footnote Text Char Char Char Char Char Char,Char1,Fußnotentextf,Fußnote,Geneva 9,f"/>
    <w:basedOn w:val="Normal"/>
    <w:link w:val="FootnoteTextChar"/>
    <w:uiPriority w:val="99"/>
    <w:unhideWhenUsed/>
    <w:qFormat/>
    <w:rsid w:val="00E44997"/>
    <w:pPr>
      <w:spacing w:after="0" w:line="240" w:lineRule="auto"/>
      <w:jc w:val="both"/>
    </w:pPr>
    <w:rPr>
      <w:rFonts w:ascii="Verdana" w:hAnsi="Verdana"/>
      <w:sz w:val="20"/>
      <w:szCs w:val="20"/>
    </w:rPr>
  </w:style>
  <w:style w:type="character" w:customStyle="1" w:styleId="FootnoteTextChar">
    <w:name w:val="Footnote Text Char"/>
    <w:aliases w:val="FWC Footnote Text Char,Tekst przypisu Char,Footnote Text Char1 Char,Footnote Text Char1 Char Char Char,Footnote Text Char Char Char Char Char,Footnote Text Char1 Char Char Char Char Char,Char1 Char,Fußnotentextf Char,Fußnote Char"/>
    <w:basedOn w:val="DefaultParagraphFont"/>
    <w:link w:val="FootnoteText"/>
    <w:uiPriority w:val="99"/>
    <w:qFormat/>
    <w:rsid w:val="00E44997"/>
    <w:rPr>
      <w:rFonts w:ascii="Verdana" w:hAnsi="Verdana"/>
      <w:sz w:val="20"/>
      <w:szCs w:val="20"/>
    </w:rPr>
  </w:style>
  <w:style w:type="character" w:styleId="FootnoteReference">
    <w:name w:val="footnote reference"/>
    <w:aliases w:val="Footnote symbol,Footnote reference number,Times 10 Point,Exposant 3 Point,EN Footnote Reference,note TESI,Footnotes refss,Fussnota,texto nota a pie,ftref,BVI fnr,Footnote Reference Number,fr,E...,Footnote,N,Знак сноски-FN,callout,vnv"/>
    <w:basedOn w:val="DefaultParagraphFont"/>
    <w:link w:val="FootnoteReferneceCarcter"/>
    <w:uiPriority w:val="99"/>
    <w:unhideWhenUsed/>
    <w:qFormat/>
    <w:rsid w:val="00E44997"/>
    <w:rPr>
      <w:vertAlign w:val="superscript"/>
    </w:rPr>
  </w:style>
  <w:style w:type="character" w:styleId="CommentReference">
    <w:name w:val="annotation reference"/>
    <w:basedOn w:val="DefaultParagraphFont"/>
    <w:uiPriority w:val="99"/>
    <w:unhideWhenUsed/>
    <w:rsid w:val="00E44997"/>
    <w:rPr>
      <w:sz w:val="16"/>
      <w:szCs w:val="16"/>
    </w:rPr>
  </w:style>
  <w:style w:type="paragraph" w:styleId="CommentText">
    <w:name w:val="annotation text"/>
    <w:basedOn w:val="Normal"/>
    <w:link w:val="CommentTextChar"/>
    <w:unhideWhenUsed/>
    <w:rsid w:val="00E44997"/>
    <w:pPr>
      <w:spacing w:after="0" w:line="240" w:lineRule="auto"/>
      <w:jc w:val="both"/>
    </w:pPr>
    <w:rPr>
      <w:rFonts w:ascii="Verdana" w:hAnsi="Verdana"/>
      <w:sz w:val="20"/>
      <w:szCs w:val="20"/>
    </w:rPr>
  </w:style>
  <w:style w:type="character" w:customStyle="1" w:styleId="CommentTextChar">
    <w:name w:val="Comment Text Char"/>
    <w:basedOn w:val="DefaultParagraphFont"/>
    <w:link w:val="CommentText"/>
    <w:rsid w:val="00E44997"/>
    <w:rPr>
      <w:rFonts w:ascii="Verdana" w:hAnsi="Verdana"/>
      <w:sz w:val="20"/>
      <w:szCs w:val="20"/>
    </w:rPr>
  </w:style>
  <w:style w:type="character" w:styleId="Hyperlink">
    <w:name w:val="Hyperlink"/>
    <w:basedOn w:val="DefaultParagraphFont"/>
    <w:uiPriority w:val="99"/>
    <w:unhideWhenUsed/>
    <w:qFormat/>
    <w:rsid w:val="00E44997"/>
    <w:rPr>
      <w:color w:val="0563C1" w:themeColor="hyperlink"/>
      <w:u w:val="single"/>
    </w:rPr>
  </w:style>
  <w:style w:type="table" w:styleId="TableGrid">
    <w:name w:val="Table Grid"/>
    <w:basedOn w:val="TableNormal"/>
    <w:uiPriority w:val="39"/>
    <w:rsid w:val="00E44997"/>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E44997"/>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449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4997"/>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A24D8A"/>
    <w:pPr>
      <w:spacing w:after="160"/>
      <w:jc w:val="left"/>
    </w:pPr>
    <w:rPr>
      <w:rFonts w:asciiTheme="minorHAnsi" w:hAnsiTheme="minorHAnsi"/>
      <w:b/>
      <w:bCs/>
    </w:rPr>
  </w:style>
  <w:style w:type="character" w:customStyle="1" w:styleId="CommentSubjectChar">
    <w:name w:val="Comment Subject Char"/>
    <w:basedOn w:val="CommentTextChar"/>
    <w:link w:val="CommentSubject"/>
    <w:uiPriority w:val="99"/>
    <w:semiHidden/>
    <w:rsid w:val="00A24D8A"/>
    <w:rPr>
      <w:rFonts w:ascii="Verdana" w:hAnsi="Verdana"/>
      <w:b/>
      <w:bCs/>
      <w:sz w:val="20"/>
      <w:szCs w:val="20"/>
    </w:rPr>
  </w:style>
  <w:style w:type="character" w:styleId="FollowedHyperlink">
    <w:name w:val="FollowedHyperlink"/>
    <w:basedOn w:val="DefaultParagraphFont"/>
    <w:uiPriority w:val="99"/>
    <w:semiHidden/>
    <w:unhideWhenUsed/>
    <w:rsid w:val="00794C76"/>
    <w:rPr>
      <w:color w:val="954F72" w:themeColor="followedHyperlink"/>
      <w:u w:val="single"/>
    </w:rPr>
  </w:style>
  <w:style w:type="paragraph" w:styleId="ListParagraph">
    <w:name w:val="List Paragraph"/>
    <w:basedOn w:val="Normal"/>
    <w:uiPriority w:val="34"/>
    <w:qFormat/>
    <w:rsid w:val="002F6100"/>
    <w:pPr>
      <w:ind w:left="720"/>
      <w:contextualSpacing/>
    </w:pPr>
    <w:rPr>
      <w:lang w:val="fr-BE"/>
    </w:rPr>
  </w:style>
  <w:style w:type="paragraph" w:styleId="NormalWeb">
    <w:name w:val="Normal (Web)"/>
    <w:basedOn w:val="Normal"/>
    <w:uiPriority w:val="99"/>
    <w:unhideWhenUsed/>
    <w:rsid w:val="002F610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F950E2"/>
    <w:pPr>
      <w:spacing w:after="0" w:line="240" w:lineRule="auto"/>
    </w:pPr>
  </w:style>
  <w:style w:type="paragraph" w:customStyle="1" w:styleId="FootnoteReferneceCarcter">
    <w:name w:val="Footnote Refernece Carácter"/>
    <w:aliases w:val="ftref Carácter,4_G Carácter"/>
    <w:basedOn w:val="Normal"/>
    <w:link w:val="FootnoteReference"/>
    <w:uiPriority w:val="99"/>
    <w:rsid w:val="0039601F"/>
    <w:pPr>
      <w:spacing w:before="120" w:line="240" w:lineRule="exact"/>
      <w:jc w:val="both"/>
    </w:pPr>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autoRedefine/>
    <w:uiPriority w:val="99"/>
    <w:rsid w:val="00BC2362"/>
    <w:pPr>
      <w:spacing w:before="120" w:line="240" w:lineRule="exact"/>
      <w:jc w:val="both"/>
    </w:pPr>
    <w:rPr>
      <w:vertAlign w:val="superscript"/>
      <w:lang w:val="en-IE"/>
    </w:rPr>
  </w:style>
  <w:style w:type="paragraph" w:customStyle="1" w:styleId="2022Head1">
    <w:name w:val="2022 Head1"/>
    <w:basedOn w:val="Normal"/>
    <w:link w:val="2022Head1Char"/>
    <w:qFormat/>
    <w:rsid w:val="002B7E5B"/>
    <w:pPr>
      <w:tabs>
        <w:tab w:val="left" w:pos="567"/>
      </w:tabs>
      <w:spacing w:before="240" w:after="180" w:line="240" w:lineRule="auto"/>
      <w:ind w:left="567" w:hanging="567"/>
      <w:jc w:val="both"/>
    </w:pPr>
    <w:rPr>
      <w:rFonts w:ascii="EC Square Sans Pro" w:hAnsi="EC Square Sans Pro"/>
      <w:b/>
      <w:bCs/>
      <w:color w:val="DF4E2B"/>
      <w:sz w:val="28"/>
      <w:szCs w:val="28"/>
    </w:rPr>
  </w:style>
  <w:style w:type="paragraph" w:customStyle="1" w:styleId="2022Head2">
    <w:name w:val="2022 Head2"/>
    <w:basedOn w:val="Normal"/>
    <w:link w:val="2022Head2Char"/>
    <w:qFormat/>
    <w:rsid w:val="002B7E5B"/>
    <w:pPr>
      <w:tabs>
        <w:tab w:val="left" w:pos="567"/>
      </w:tabs>
      <w:spacing w:before="240" w:after="120" w:line="240" w:lineRule="auto"/>
      <w:ind w:left="567" w:hanging="567"/>
      <w:jc w:val="both"/>
    </w:pPr>
    <w:rPr>
      <w:rFonts w:ascii="EC Square Sans Pro" w:hAnsi="EC Square Sans Pro"/>
      <w:b/>
      <w:bCs/>
      <w:color w:val="7975C8"/>
      <w:sz w:val="24"/>
      <w:szCs w:val="24"/>
    </w:rPr>
  </w:style>
  <w:style w:type="character" w:customStyle="1" w:styleId="2022Head1Char">
    <w:name w:val="2022 Head1 Char"/>
    <w:basedOn w:val="DefaultParagraphFont"/>
    <w:link w:val="2022Head1"/>
    <w:rsid w:val="002B7E5B"/>
    <w:rPr>
      <w:rFonts w:ascii="EC Square Sans Pro" w:hAnsi="EC Square Sans Pro"/>
      <w:b/>
      <w:bCs/>
      <w:color w:val="DF4E2B"/>
      <w:sz w:val="28"/>
      <w:szCs w:val="28"/>
    </w:rPr>
  </w:style>
  <w:style w:type="paragraph" w:customStyle="1" w:styleId="2022Figures">
    <w:name w:val="2022 Figures"/>
    <w:basedOn w:val="Normal"/>
    <w:link w:val="2022FiguresChar"/>
    <w:qFormat/>
    <w:rsid w:val="00584F7C"/>
    <w:pPr>
      <w:keepNext/>
      <w:keepLines/>
      <w:shd w:val="clear" w:color="auto" w:fill="7975C8"/>
      <w:spacing w:after="60" w:line="240" w:lineRule="auto"/>
      <w:jc w:val="center"/>
    </w:pPr>
    <w:rPr>
      <w:rFonts w:ascii="EC Square Sans Pro" w:hAnsi="EC Square Sans Pro"/>
      <w:b/>
      <w:color w:val="FFFFFF" w:themeColor="background1"/>
      <w:sz w:val="20"/>
      <w:szCs w:val="20"/>
    </w:rPr>
  </w:style>
  <w:style w:type="character" w:customStyle="1" w:styleId="2022Head2Char">
    <w:name w:val="2022 Head2 Char"/>
    <w:basedOn w:val="DefaultParagraphFont"/>
    <w:link w:val="2022Head2"/>
    <w:rsid w:val="002B7E5B"/>
    <w:rPr>
      <w:rFonts w:ascii="EC Square Sans Pro" w:hAnsi="EC Square Sans Pro"/>
      <w:b/>
      <w:bCs/>
      <w:color w:val="7975C8"/>
      <w:sz w:val="24"/>
      <w:szCs w:val="24"/>
    </w:rPr>
  </w:style>
  <w:style w:type="character" w:customStyle="1" w:styleId="Heading1Char">
    <w:name w:val="Heading 1 Char"/>
    <w:basedOn w:val="DefaultParagraphFont"/>
    <w:link w:val="Heading1"/>
    <w:uiPriority w:val="9"/>
    <w:rsid w:val="00380B65"/>
    <w:rPr>
      <w:rFonts w:asciiTheme="majorHAnsi" w:eastAsiaTheme="majorEastAsia" w:hAnsiTheme="majorHAnsi" w:cstheme="majorBidi"/>
      <w:color w:val="2E74B5" w:themeColor="accent1" w:themeShade="BF"/>
      <w:sz w:val="32"/>
      <w:szCs w:val="32"/>
    </w:rPr>
  </w:style>
  <w:style w:type="character" w:customStyle="1" w:styleId="2022FiguresChar">
    <w:name w:val="2022 Figures Char"/>
    <w:basedOn w:val="DefaultParagraphFont"/>
    <w:link w:val="2022Figures"/>
    <w:rsid w:val="00584F7C"/>
    <w:rPr>
      <w:rFonts w:ascii="EC Square Sans Pro" w:hAnsi="EC Square Sans Pro"/>
      <w:b/>
      <w:color w:val="FFFFFF" w:themeColor="background1"/>
      <w:sz w:val="20"/>
      <w:szCs w:val="20"/>
      <w:shd w:val="clear" w:color="auto" w:fill="7975C8"/>
    </w:rPr>
  </w:style>
  <w:style w:type="character" w:customStyle="1" w:styleId="Heading2Char">
    <w:name w:val="Heading 2 Char"/>
    <w:basedOn w:val="DefaultParagraphFont"/>
    <w:link w:val="Heading2"/>
    <w:uiPriority w:val="9"/>
    <w:semiHidden/>
    <w:rsid w:val="00380B65"/>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380B65"/>
    <w:rPr>
      <w:rFonts w:asciiTheme="majorHAnsi" w:eastAsiaTheme="majorEastAsia" w:hAnsiTheme="majorHAnsi" w:cstheme="majorBidi"/>
      <w:color w:val="1F4D78" w:themeColor="accent1" w:themeShade="7F"/>
      <w:sz w:val="24"/>
      <w:szCs w:val="24"/>
    </w:rPr>
  </w:style>
  <w:style w:type="paragraph" w:styleId="TOC1">
    <w:name w:val="toc 1"/>
    <w:basedOn w:val="Normal"/>
    <w:next w:val="Normal"/>
    <w:autoRedefine/>
    <w:uiPriority w:val="39"/>
    <w:unhideWhenUsed/>
    <w:rsid w:val="001C0F0D"/>
    <w:pPr>
      <w:tabs>
        <w:tab w:val="left" w:pos="440"/>
        <w:tab w:val="right" w:leader="dot" w:pos="9060"/>
      </w:tabs>
      <w:spacing w:after="100"/>
      <w:ind w:left="426" w:hanging="426"/>
    </w:pPr>
    <w:rPr>
      <w:b/>
      <w:noProof/>
      <w:color w:val="7975C8"/>
    </w:rPr>
  </w:style>
  <w:style w:type="paragraph" w:styleId="TOC2">
    <w:name w:val="toc 2"/>
    <w:basedOn w:val="Normal"/>
    <w:next w:val="Normal"/>
    <w:autoRedefine/>
    <w:uiPriority w:val="39"/>
    <w:unhideWhenUsed/>
    <w:rsid w:val="001C0F0D"/>
    <w:pPr>
      <w:tabs>
        <w:tab w:val="left" w:pos="880"/>
        <w:tab w:val="right" w:leader="dot" w:pos="9060"/>
      </w:tabs>
      <w:spacing w:after="100"/>
      <w:ind w:left="851" w:hanging="631"/>
    </w:pPr>
  </w:style>
  <w:style w:type="character" w:styleId="Strong">
    <w:name w:val="Strong"/>
    <w:basedOn w:val="DefaultParagraphFont"/>
    <w:uiPriority w:val="22"/>
    <w:qFormat/>
    <w:rsid w:val="00BD5D13"/>
    <w:rPr>
      <w:b/>
      <w:bCs/>
    </w:rPr>
  </w:style>
  <w:style w:type="table" w:customStyle="1" w:styleId="TableGrid2">
    <w:name w:val="Table Grid2"/>
    <w:basedOn w:val="TableNormal"/>
    <w:next w:val="TableGrid"/>
    <w:uiPriority w:val="39"/>
    <w:rsid w:val="001E6BE8"/>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2532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4453420">
      <w:bodyDiv w:val="1"/>
      <w:marLeft w:val="0"/>
      <w:marRight w:val="0"/>
      <w:marTop w:val="0"/>
      <w:marBottom w:val="0"/>
      <w:divBdr>
        <w:top w:val="none" w:sz="0" w:space="0" w:color="auto"/>
        <w:left w:val="none" w:sz="0" w:space="0" w:color="auto"/>
        <w:bottom w:val="none" w:sz="0" w:space="0" w:color="auto"/>
        <w:right w:val="none" w:sz="0" w:space="0" w:color="auto"/>
      </w:divBdr>
    </w:div>
    <w:div w:id="578103403">
      <w:bodyDiv w:val="1"/>
      <w:marLeft w:val="0"/>
      <w:marRight w:val="0"/>
      <w:marTop w:val="0"/>
      <w:marBottom w:val="0"/>
      <w:divBdr>
        <w:top w:val="none" w:sz="0" w:space="0" w:color="auto"/>
        <w:left w:val="none" w:sz="0" w:space="0" w:color="auto"/>
        <w:bottom w:val="none" w:sz="0" w:space="0" w:color="auto"/>
        <w:right w:val="none" w:sz="0" w:space="0" w:color="auto"/>
      </w:divBdr>
    </w:div>
    <w:div w:id="744570929">
      <w:bodyDiv w:val="1"/>
      <w:marLeft w:val="0"/>
      <w:marRight w:val="0"/>
      <w:marTop w:val="0"/>
      <w:marBottom w:val="0"/>
      <w:divBdr>
        <w:top w:val="none" w:sz="0" w:space="0" w:color="auto"/>
        <w:left w:val="none" w:sz="0" w:space="0" w:color="auto"/>
        <w:bottom w:val="none" w:sz="0" w:space="0" w:color="auto"/>
        <w:right w:val="none" w:sz="0" w:space="0" w:color="auto"/>
      </w:divBdr>
    </w:div>
    <w:div w:id="838693282">
      <w:bodyDiv w:val="1"/>
      <w:marLeft w:val="0"/>
      <w:marRight w:val="0"/>
      <w:marTop w:val="0"/>
      <w:marBottom w:val="0"/>
      <w:divBdr>
        <w:top w:val="none" w:sz="0" w:space="0" w:color="auto"/>
        <w:left w:val="none" w:sz="0" w:space="0" w:color="auto"/>
        <w:bottom w:val="none" w:sz="0" w:space="0" w:color="auto"/>
        <w:right w:val="none" w:sz="0" w:space="0" w:color="auto"/>
      </w:divBdr>
    </w:div>
    <w:div w:id="902452099">
      <w:bodyDiv w:val="1"/>
      <w:marLeft w:val="0"/>
      <w:marRight w:val="0"/>
      <w:marTop w:val="0"/>
      <w:marBottom w:val="0"/>
      <w:divBdr>
        <w:top w:val="none" w:sz="0" w:space="0" w:color="auto"/>
        <w:left w:val="none" w:sz="0" w:space="0" w:color="auto"/>
        <w:bottom w:val="none" w:sz="0" w:space="0" w:color="auto"/>
        <w:right w:val="none" w:sz="0" w:space="0" w:color="auto"/>
      </w:divBdr>
    </w:div>
    <w:div w:id="971327836">
      <w:bodyDiv w:val="1"/>
      <w:marLeft w:val="0"/>
      <w:marRight w:val="0"/>
      <w:marTop w:val="0"/>
      <w:marBottom w:val="0"/>
      <w:divBdr>
        <w:top w:val="none" w:sz="0" w:space="0" w:color="auto"/>
        <w:left w:val="none" w:sz="0" w:space="0" w:color="auto"/>
        <w:bottom w:val="none" w:sz="0" w:space="0" w:color="auto"/>
        <w:right w:val="none" w:sz="0" w:space="0" w:color="auto"/>
      </w:divBdr>
    </w:div>
    <w:div w:id="1011298713">
      <w:bodyDiv w:val="1"/>
      <w:marLeft w:val="0"/>
      <w:marRight w:val="0"/>
      <w:marTop w:val="0"/>
      <w:marBottom w:val="0"/>
      <w:divBdr>
        <w:top w:val="none" w:sz="0" w:space="0" w:color="auto"/>
        <w:left w:val="none" w:sz="0" w:space="0" w:color="auto"/>
        <w:bottom w:val="none" w:sz="0" w:space="0" w:color="auto"/>
        <w:right w:val="none" w:sz="0" w:space="0" w:color="auto"/>
      </w:divBdr>
    </w:div>
    <w:div w:id="1121994177">
      <w:bodyDiv w:val="1"/>
      <w:marLeft w:val="0"/>
      <w:marRight w:val="0"/>
      <w:marTop w:val="0"/>
      <w:marBottom w:val="0"/>
      <w:divBdr>
        <w:top w:val="none" w:sz="0" w:space="0" w:color="auto"/>
        <w:left w:val="none" w:sz="0" w:space="0" w:color="auto"/>
        <w:bottom w:val="none" w:sz="0" w:space="0" w:color="auto"/>
        <w:right w:val="none" w:sz="0" w:space="0" w:color="auto"/>
      </w:divBdr>
    </w:div>
    <w:div w:id="1168793109">
      <w:bodyDiv w:val="1"/>
      <w:marLeft w:val="0"/>
      <w:marRight w:val="0"/>
      <w:marTop w:val="0"/>
      <w:marBottom w:val="0"/>
      <w:divBdr>
        <w:top w:val="none" w:sz="0" w:space="0" w:color="auto"/>
        <w:left w:val="none" w:sz="0" w:space="0" w:color="auto"/>
        <w:bottom w:val="none" w:sz="0" w:space="0" w:color="auto"/>
        <w:right w:val="none" w:sz="0" w:space="0" w:color="auto"/>
      </w:divBdr>
    </w:div>
    <w:div w:id="2097288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consilium.europa.eu/en/press/press-releases/2017/03/25/rome-declaration/pdf" TargetMode="External"/><Relationship Id="rId26" Type="http://schemas.openxmlformats.org/officeDocument/2006/relationships/hyperlink" Target="https://eur-lex.europa.eu/legal-content/EN/TXT/?uri=CELEX%3A52022XG0421%2802%29&amp;qid=1651054135484" TargetMode="External"/><Relationship Id="rId39" Type="http://schemas.openxmlformats.org/officeDocument/2006/relationships/hyperlink" Target="https://eur-lex.europa.eu/legal-content/EN/TXT/?uri=CELEX:52022DC0332" TargetMode="External"/><Relationship Id="rId21" Type="http://schemas.openxmlformats.org/officeDocument/2006/relationships/hyperlink" Target="https://erasmus-plus.ec.europa.eu/about-erasmus/what-is-erasmus?pk_source=website&amp;pk_medium=link&amp;pk_campaign=hp&amp;pk_content=hp-hero" TargetMode="External"/><Relationship Id="rId34" Type="http://schemas.openxmlformats.org/officeDocument/2006/relationships/hyperlink" Target="https://eur-lex.europa.eu/legal-content/EN/TXT/?uri=CELEX%3A32021G1210%2801%29&amp;qid=1639136492674" TargetMode="External"/><Relationship Id="rId42" Type="http://schemas.openxmlformats.org/officeDocument/2006/relationships/chart" Target="charts/chart1.xml"/><Relationship Id="rId47" Type="http://schemas.openxmlformats.org/officeDocument/2006/relationships/hyperlink" Target="https://eur-lex.europa.eu/legal-content/EN/ALL/?uri=CELEX:32021G0226(01)" TargetMode="External"/><Relationship Id="rId50" Type="http://schemas.openxmlformats.org/officeDocument/2006/relationships/footer" Target="footer4.xml"/><Relationship Id="rId55"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education.ec.europa.eu/sites/default/files/2022-01/communication-european-strategy-for-universities-graphic-version.pdf" TargetMode="External"/><Relationship Id="rId33" Type="http://schemas.openxmlformats.org/officeDocument/2006/relationships/hyperlink" Target="https://education-for-climate.ec.europa.eu/" TargetMode="External"/><Relationship Id="rId38" Type="http://schemas.openxmlformats.org/officeDocument/2006/relationships/hyperlink" Target="https://education.ec.europa.eu/focus-topics/digital-education/action-plan/european-digital-education-hub" TargetMode="External"/><Relationship Id="rId46" Type="http://schemas.openxmlformats.org/officeDocument/2006/relationships/hyperlink" Target="https://europa.eu/capacity4dev/wbt-team-europe"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eur-lex.europa.eu/legal-content/EN/TXT/?uri=CELEX%3A52020DC0625" TargetMode="External"/><Relationship Id="rId29" Type="http://schemas.openxmlformats.org/officeDocument/2006/relationships/hyperlink" Target="https://eur-lex.europa.eu/legal-content/EN/TXT/?uri=uriserv%3AOJ.C_.2022.243.01.0001.01.ENG&amp;toc=OJ%3AC%3A2022%3A243%3ATOC" TargetMode="External"/><Relationship Id="rId41" Type="http://schemas.openxmlformats.org/officeDocument/2006/relationships/hyperlink" Target="https://eur-lex.europa.eu/legal-content/EN/TXT/?uri=celex%3A32011H0707%2801%29"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eur-lex.europa.eu/legal-content/EN/TXT/?uri=CELEX%3A32022H0411%2801%29" TargetMode="External"/><Relationship Id="rId32" Type="http://schemas.openxmlformats.org/officeDocument/2006/relationships/hyperlink" Target="https://eismea.ec.europa.eu/news/empowering-women-and-girls-through-digital-and-entrepreneurial-competences-esteam-fests-and-2022-03-07_en" TargetMode="External"/><Relationship Id="rId37" Type="http://schemas.openxmlformats.org/officeDocument/2006/relationships/hyperlink" Target="https://epale.ec.europa.eu/en/practitioners-in-vet" TargetMode="External"/><Relationship Id="rId40" Type="http://schemas.openxmlformats.org/officeDocument/2006/relationships/hyperlink" Target="https://ec.europa.eu/home-affairs/policies/migration-and-asylum/common-european-asylum-system/temporary-protection_en" TargetMode="External"/><Relationship Id="rId45" Type="http://schemas.openxmlformats.org/officeDocument/2006/relationships/hyperlink" Target="https://ec.europa.eu/info/strategy/priorities-2019-2024/stronger-europe-world/global-gateway_en" TargetMode="External"/><Relationship Id="rId53"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eur-lex.europa.eu/legal-content/EN/TXT/?uri=CELEX%3A32021H1214%2801%29" TargetMode="External"/><Relationship Id="rId28" Type="http://schemas.openxmlformats.org/officeDocument/2006/relationships/hyperlink" Target="https://eur-lex.europa.eu/legal-content/EN/TXT/?uri=uriserv%3AOJ.C_.2022.243.01.0010.01.ENG&amp;toc=OJ%3AC%3A2022%3A243%3ATOC" TargetMode="External"/><Relationship Id="rId36" Type="http://schemas.openxmlformats.org/officeDocument/2006/relationships/hyperlink" Target="https://school-education.ec.europa.eu/en" TargetMode="External"/><Relationship Id="rId49"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yperlink" Target="https://ec.europa.eu/info/strategy/priorities-2019-2024/economy-works-people/jobs-growth-and-investment/european-pillar-social-rights/european-pillar-social-rights-20-principles_en" TargetMode="External"/><Relationship Id="rId31" Type="http://schemas.openxmlformats.org/officeDocument/2006/relationships/hyperlink" Target="https://eit.europa.eu/our-activities/opportunities/digital-and-entrepreneurship-skills-circular-economy-girls-go-circular" TargetMode="External"/><Relationship Id="rId44" Type="http://schemas.openxmlformats.org/officeDocument/2006/relationships/hyperlink" Target="https://joint-research-centre.ec.europa.eu/greencomp-european-sustainability-competence-framework_en" TargetMode="External"/><Relationship Id="rId52"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erasmus-plus.ec.europa.eu/document/commission-decision-framework-inclusion-2021-27" TargetMode="External"/><Relationship Id="rId27" Type="http://schemas.openxmlformats.org/officeDocument/2006/relationships/hyperlink" Target="https://eur-lex.europa.eu/legal-content/EN/TXT/?uri=CELEX%3A32022H0413%2801%29" TargetMode="External"/><Relationship Id="rId30" Type="http://schemas.openxmlformats.org/officeDocument/2006/relationships/hyperlink" Target="https://eur-lex.europa.eu/legal-content/EN/TXT/?uri=COM:2022:316:FIN" TargetMode="External"/><Relationship Id="rId35" Type="http://schemas.openxmlformats.org/officeDocument/2006/relationships/hyperlink" Target="https://education.ec.europa.eu/" TargetMode="External"/><Relationship Id="rId43" Type="http://schemas.openxmlformats.org/officeDocument/2006/relationships/hyperlink" Target="https://data.consilium.europa.eu/doc/document/ST-9242-2022-INIT/en/pdf" TargetMode="External"/><Relationship Id="rId48" Type="http://schemas.openxmlformats.org/officeDocument/2006/relationships/header" Target="header4.xml"/><Relationship Id="rId8" Type="http://schemas.openxmlformats.org/officeDocument/2006/relationships/webSettings" Target="webSettings.xml"/><Relationship Id="rId51" Type="http://schemas.openxmlformats.org/officeDocument/2006/relationships/footer" Target="footer5.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survey/runner/WomenESTEAMCommunity" TargetMode="External"/><Relationship Id="rId13" Type="http://schemas.openxmlformats.org/officeDocument/2006/relationships/hyperlink" Target="https://www.schooleducationgateway.eu/en/pub/resources/toolkitsforschools.htm" TargetMode="External"/><Relationship Id="rId18" Type="http://schemas.openxmlformats.org/officeDocument/2006/relationships/hyperlink" Target="https://education.ec.europa.eu/focus-topics/digital-education/action-plan/action-14-european-digital-education-hub" TargetMode="External"/><Relationship Id="rId26" Type="http://schemas.openxmlformats.org/officeDocument/2006/relationships/hyperlink" Target="https://ec.europa.eu/info/strategy/priorities-2019-2024/economy-works-people/jobs-growth-and-investment/european-pillar-social-rights/european-pillar-social-rights-action-plan_en" TargetMode="External"/><Relationship Id="rId3" Type="http://schemas.openxmlformats.org/officeDocument/2006/relationships/hyperlink" Target="https://ec.europa.eu/info/sites/default/files/political-guidelines-next-commission_en_0.pdf" TargetMode="External"/><Relationship Id="rId21" Type="http://schemas.openxmlformats.org/officeDocument/2006/relationships/hyperlink" Target="https://eenee.eu/en/" TargetMode="External"/><Relationship Id="rId34" Type="http://schemas.openxmlformats.org/officeDocument/2006/relationships/hyperlink" Target="https://op.europa.eu/en/publication-detail/-/publication/f1309d68-4f56-11ed-92ed-01aa75ed71a1/language-en" TargetMode="External"/><Relationship Id="rId7" Type="http://schemas.openxmlformats.org/officeDocument/2006/relationships/hyperlink" Target="https://education.ec.europa.eu/focus-topics/digital/education-action-plan" TargetMode="External"/><Relationship Id="rId12" Type="http://schemas.openxmlformats.org/officeDocument/2006/relationships/hyperlink" Target="https://www.schooleducationgateway.eu/en/pub/index.htm" TargetMode="External"/><Relationship Id="rId17" Type="http://schemas.openxmlformats.org/officeDocument/2006/relationships/hyperlink" Target="https://education-for-climate.ec.europa.eu/_en" TargetMode="External"/><Relationship Id="rId25" Type="http://schemas.openxmlformats.org/officeDocument/2006/relationships/hyperlink" Target="https://ec.europa.eu/info/strategy/priorities-2019-2024/economy-works-people/jobs-growth-and-investment/european-pillar-social-rights/european-pillar-social-rights-action-plan_en" TargetMode="External"/><Relationship Id="rId33" Type="http://schemas.openxmlformats.org/officeDocument/2006/relationships/hyperlink" Target="https://presidence-francaise.consilium.europa.eu/media/nzsidchk/fr-declaration-investissement-2022-04-04.pdf" TargetMode="External"/><Relationship Id="rId38" Type="http://schemas.openxmlformats.org/officeDocument/2006/relationships/hyperlink" Target="https://op.europa.eu/en/publication-detail/-/publication/22b8829d-b786-11eb-8aca-01aa75ed71a1/language-en/format-PDF/source-233221374" TargetMode="External"/><Relationship Id="rId2" Type="http://schemas.openxmlformats.org/officeDocument/2006/relationships/hyperlink" Target="https://ec.europa.eu/info/sites/default/files/political-guidelines-next-commission_en_0.pdf" TargetMode="External"/><Relationship Id="rId16" Type="http://schemas.openxmlformats.org/officeDocument/2006/relationships/hyperlink" Target="https://learning-corner.learning.europa.eu/network-other-teachers_en" TargetMode="External"/><Relationship Id="rId20" Type="http://schemas.openxmlformats.org/officeDocument/2006/relationships/hyperlink" Target="https://nesetweb.eu/en/" TargetMode="External"/><Relationship Id="rId29" Type="http://schemas.openxmlformats.org/officeDocument/2006/relationships/hyperlink" Target="https://ec.europa.eu/social/main.jsp?langId=en&amp;catId=89&amp;newsId=10294&amp;furtherNews=yes" TargetMode="External"/><Relationship Id="rId1" Type="http://schemas.openxmlformats.org/officeDocument/2006/relationships/hyperlink" Target="https://eur-lex.europa.eu/legal-content/EN/TXT/?uri=COM%3A2017%3A673%3AFIN" TargetMode="External"/><Relationship Id="rId6" Type="http://schemas.openxmlformats.org/officeDocument/2006/relationships/hyperlink" Target="https://eur-lex.europa.eu/legal-content/EN/TXT/?uri=celex%3A32022H0627%2803%29" TargetMode="External"/><Relationship Id="rId11" Type="http://schemas.openxmlformats.org/officeDocument/2006/relationships/hyperlink" Target="https://eur-lex.europa.eu/legal-content/EN/TXT/?uri=CELEX%3A32021G1210%2801%29&amp;qid=1639136492674" TargetMode="External"/><Relationship Id="rId24" Type="http://schemas.openxmlformats.org/officeDocument/2006/relationships/hyperlink" Target="https://eur-lex.europa.eu/legal-content/EN/TXT/?uri=CELEX%3A32021G1214%2801%29" TargetMode="External"/><Relationship Id="rId32" Type="http://schemas.openxmlformats.org/officeDocument/2006/relationships/hyperlink" Target="https://environment.ec.europa.eu/strategy/biodiversity-strategy-2030_en" TargetMode="External"/><Relationship Id="rId37" Type="http://schemas.openxmlformats.org/officeDocument/2006/relationships/hyperlink" Target="https://ec.europa.eu/commission/presscorner/detail/ov/speech_22_5493" TargetMode="External"/><Relationship Id="rId5" Type="http://schemas.openxmlformats.org/officeDocument/2006/relationships/hyperlink" Target="https://eur-lex.europa.eu/legal-content/EN/TXT/?uri=CELEX%3A32021G1210%2801%29&amp;qid=1639136492674" TargetMode="External"/><Relationship Id="rId15" Type="http://schemas.openxmlformats.org/officeDocument/2006/relationships/hyperlink" Target="https://school-education.ec.europa.eu/en" TargetMode="External"/><Relationship Id="rId23" Type="http://schemas.openxmlformats.org/officeDocument/2006/relationships/hyperlink" Target="https://op.europa.eu/en/publication-detail/-/publication/e3804ae5-f68d-11ec-b976-01aa75ed71a1/language-en" TargetMode="External"/><Relationship Id="rId28" Type="http://schemas.openxmlformats.org/officeDocument/2006/relationships/hyperlink" Target="https://ec.europa.eu/transparency/documents-register/detail?ref=SWD(2022)185&amp;lang=en" TargetMode="External"/><Relationship Id="rId36" Type="http://schemas.openxmlformats.org/officeDocument/2006/relationships/hyperlink" Target="https://sdgs.un.org/goals/goal4" TargetMode="External"/><Relationship Id="rId10" Type="http://schemas.openxmlformats.org/officeDocument/2006/relationships/hyperlink" Target="https://eur-lex.europa.eu/legal-content/EN/ALL/?uri=CELEX:32021G0226(01)" TargetMode="External"/><Relationship Id="rId19" Type="http://schemas.openxmlformats.org/officeDocument/2006/relationships/hyperlink" Target="https://eacea.ec.europa.eu/national-policies/eurydice/index_en.php_en" TargetMode="External"/><Relationship Id="rId31" Type="http://schemas.openxmlformats.org/officeDocument/2006/relationships/hyperlink" Target="https://ec.europa.eu/info/strategy/priorities-2019-2024/european-green-deal_en" TargetMode="External"/><Relationship Id="rId4" Type="http://schemas.openxmlformats.org/officeDocument/2006/relationships/hyperlink" Target="https://eur-lex.europa.eu/legal-content/EN/ALL/?uri=CELEX:32021G0226(01)" TargetMode="External"/><Relationship Id="rId9" Type="http://schemas.openxmlformats.org/officeDocument/2006/relationships/hyperlink" Target="https://ec.europa.eu/eusurvey/runner/GirlsESTEAMCommunity" TargetMode="External"/><Relationship Id="rId14" Type="http://schemas.openxmlformats.org/officeDocument/2006/relationships/hyperlink" Target="https://www.etwinning.net/en/pub/index.htm" TargetMode="External"/><Relationship Id="rId22" Type="http://schemas.openxmlformats.org/officeDocument/2006/relationships/hyperlink" Target="https://ec.europa.eu/social/main.jsp?catId=738&amp;langId=en&amp;pubId=8483&amp;furtherPubs=yes" TargetMode="External"/><Relationship Id="rId27" Type="http://schemas.openxmlformats.org/officeDocument/2006/relationships/hyperlink" Target="https://ec.europa.eu/info/publications/2022-european-semester-country-specific-recommendations-commission-recommendations_en" TargetMode="External"/><Relationship Id="rId30" Type="http://schemas.openxmlformats.org/officeDocument/2006/relationships/hyperlink" Target="https://ec.europa.eu/info/strategy/strategic-planning/state-union-addresses/state-union-2021_en" TargetMode="External"/><Relationship Id="rId35" Type="http://schemas.openxmlformats.org/officeDocument/2006/relationships/hyperlink" Target="https://ec.europa.eu/info/strategy/strategic-planning/strategic-foresight/2022-strategic-foresight-report_en" TargetMode="External"/></Relationships>
</file>

<file path=word/_rels/header4.xml.rels><?xml version="1.0" encoding="UTF-8" standalone="yes"?>
<Relationships xmlns="http://schemas.openxmlformats.org/package/2006/relationships"><Relationship Id="rId2" Type="http://schemas.openxmlformats.org/officeDocument/2006/relationships/image" Target="media/image3.wmf"/><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2" Type="http://schemas.openxmlformats.org/officeDocument/2006/relationships/image" Target="media/image3.wmf"/><Relationship Id="rId1"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oleObject" Target="https://myintracomm-collab.ec.europa.eu/dg/EAC/A.4/Indicators%20Team/Chapter%202%20-%20ECEC/Chapter%201%20-%20Equity/Main%20indicator.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466499465344609"/>
          <c:y val="5.5137844611528819E-2"/>
          <c:w val="0.85360661028482554"/>
          <c:h val="0.68029217156238697"/>
        </c:manualLayout>
      </c:layout>
      <c:stockChart>
        <c:ser>
          <c:idx val="2"/>
          <c:order val="0"/>
          <c:tx>
            <c:v>Low socioeconomic status [C]</c:v>
          </c:tx>
          <c:spPr>
            <a:ln w="19050" cap="rnd">
              <a:noFill/>
              <a:round/>
            </a:ln>
            <a:effectLst/>
          </c:spPr>
          <c:marker>
            <c:symbol val="dash"/>
            <c:size val="9"/>
            <c:spPr>
              <a:solidFill>
                <a:srgbClr val="DF4E2B"/>
              </a:solidFill>
              <a:ln w="9525">
                <a:solidFill>
                  <a:srgbClr val="DF4E2B"/>
                </a:solidFill>
              </a:ln>
              <a:effectLst/>
            </c:spPr>
          </c:marker>
          <c:dPt>
            <c:idx val="15"/>
            <c:marker>
              <c:symbol val="dash"/>
              <c:size val="9"/>
              <c:spPr>
                <a:solidFill>
                  <a:srgbClr val="DF4E2B"/>
                </a:solidFill>
                <a:ln w="9525">
                  <a:solidFill>
                    <a:srgbClr val="DF4E2B"/>
                  </a:solidFill>
                </a:ln>
                <a:effectLst/>
              </c:spPr>
            </c:marker>
            <c:bubble3D val="0"/>
            <c:extLst>
              <c:ext xmlns:c16="http://schemas.microsoft.com/office/drawing/2014/chart" uri="{C3380CC4-5D6E-409C-BE32-E72D297353CC}">
                <c16:uniqueId val="{00000000-F180-4A54-861E-7EF3678CE46C}"/>
              </c:ext>
            </c:extLst>
          </c:dPt>
          <c:dLbls>
            <c:dLbl>
              <c:idx val="0"/>
              <c:tx>
                <c:rich>
                  <a:bodyPr/>
                  <a:lstStyle/>
                  <a:p>
                    <a:fld id="{38A2191A-404B-408E-AD57-84C9B8564A6D}" type="CELLRANGE">
                      <a:rPr lang="en-US"/>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1-F180-4A54-861E-7EF3678CE46C}"/>
                </c:ext>
              </c:extLst>
            </c:dLbl>
            <c:dLbl>
              <c:idx val="1"/>
              <c:tx>
                <c:rich>
                  <a:bodyPr/>
                  <a:lstStyle/>
                  <a:p>
                    <a:fld id="{C9CED11E-2DF9-49DE-ADE8-B227C9BB9BB3}"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F180-4A54-861E-7EF3678CE46C}"/>
                </c:ext>
              </c:extLst>
            </c:dLbl>
            <c:dLbl>
              <c:idx val="2"/>
              <c:tx>
                <c:rich>
                  <a:bodyPr/>
                  <a:lstStyle/>
                  <a:p>
                    <a:fld id="{7DF73D96-93DE-4532-8412-3F14885BE884}"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F180-4A54-861E-7EF3678CE46C}"/>
                </c:ext>
              </c:extLst>
            </c:dLbl>
            <c:dLbl>
              <c:idx val="3"/>
              <c:tx>
                <c:rich>
                  <a:bodyPr/>
                  <a:lstStyle/>
                  <a:p>
                    <a:fld id="{5D2C78B1-C9E3-42A3-A972-15E7284753B0}"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F180-4A54-861E-7EF3678CE46C}"/>
                </c:ext>
              </c:extLst>
            </c:dLbl>
            <c:dLbl>
              <c:idx val="4"/>
              <c:tx>
                <c:rich>
                  <a:bodyPr/>
                  <a:lstStyle/>
                  <a:p>
                    <a:fld id="{AEF57B13-0A11-4F71-93A7-B5B5263E2C8E}"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F180-4A54-861E-7EF3678CE46C}"/>
                </c:ext>
              </c:extLst>
            </c:dLbl>
            <c:dLbl>
              <c:idx val="5"/>
              <c:tx>
                <c:rich>
                  <a:bodyPr/>
                  <a:lstStyle/>
                  <a:p>
                    <a:fld id="{C239CD52-836A-425D-AAC1-C92FC970B383}"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F180-4A54-861E-7EF3678CE46C}"/>
                </c:ext>
              </c:extLst>
            </c:dLbl>
            <c:dLbl>
              <c:idx val="6"/>
              <c:tx>
                <c:rich>
                  <a:bodyPr/>
                  <a:lstStyle/>
                  <a:p>
                    <a:fld id="{F0CEC21A-0235-40AD-BF8D-8EA6280EEB65}"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F180-4A54-861E-7EF3678CE46C}"/>
                </c:ext>
              </c:extLst>
            </c:dLbl>
            <c:dLbl>
              <c:idx val="7"/>
              <c:tx>
                <c:rich>
                  <a:bodyPr/>
                  <a:lstStyle/>
                  <a:p>
                    <a:fld id="{EA5F17B2-EE53-4883-A64B-7DD0BE56D26F}"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F180-4A54-861E-7EF3678CE46C}"/>
                </c:ext>
              </c:extLst>
            </c:dLbl>
            <c:dLbl>
              <c:idx val="8"/>
              <c:tx>
                <c:rich>
                  <a:bodyPr/>
                  <a:lstStyle/>
                  <a:p>
                    <a:fld id="{7CCF4187-696C-4CFD-B9C8-8CDD8DA8C1DD}"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F180-4A54-861E-7EF3678CE46C}"/>
                </c:ext>
              </c:extLst>
            </c:dLbl>
            <c:dLbl>
              <c:idx val="9"/>
              <c:tx>
                <c:rich>
                  <a:bodyPr/>
                  <a:lstStyle/>
                  <a:p>
                    <a:fld id="{6E342BC9-E937-443E-A99F-BCF720C98C79}"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A-F180-4A54-861E-7EF3678CE46C}"/>
                </c:ext>
              </c:extLst>
            </c:dLbl>
            <c:dLbl>
              <c:idx val="10"/>
              <c:tx>
                <c:rich>
                  <a:bodyPr/>
                  <a:lstStyle/>
                  <a:p>
                    <a:fld id="{469B5A9F-2C04-4F30-854C-7DA548038AB2}"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B-F180-4A54-861E-7EF3678CE46C}"/>
                </c:ext>
              </c:extLst>
            </c:dLbl>
            <c:dLbl>
              <c:idx val="11"/>
              <c:tx>
                <c:rich>
                  <a:bodyPr/>
                  <a:lstStyle/>
                  <a:p>
                    <a:fld id="{9AA8E9B5-3EC0-490A-A5BC-28226441FB36}"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C-F180-4A54-861E-7EF3678CE46C}"/>
                </c:ext>
              </c:extLst>
            </c:dLbl>
            <c:dLbl>
              <c:idx val="12"/>
              <c:tx>
                <c:rich>
                  <a:bodyPr/>
                  <a:lstStyle/>
                  <a:p>
                    <a:fld id="{BEC04CB3-78EC-4A32-BB83-0E5B0E56E276}"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D-F180-4A54-861E-7EF3678CE46C}"/>
                </c:ext>
              </c:extLst>
            </c:dLbl>
            <c:dLbl>
              <c:idx val="13"/>
              <c:tx>
                <c:rich>
                  <a:bodyPr/>
                  <a:lstStyle/>
                  <a:p>
                    <a:fld id="{0E223E14-6F9B-4C75-9ED4-CA8081C750AA}"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E-F180-4A54-861E-7EF3678CE46C}"/>
                </c:ext>
              </c:extLst>
            </c:dLbl>
            <c:dLbl>
              <c:idx val="14"/>
              <c:tx>
                <c:rich>
                  <a:bodyPr/>
                  <a:lstStyle/>
                  <a:p>
                    <a:fld id="{5F213AED-3A9A-411B-AF34-9B1FA72DF75A}"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F-F180-4A54-861E-7EF3678CE46C}"/>
                </c:ext>
              </c:extLst>
            </c:dLbl>
            <c:dLbl>
              <c:idx val="15"/>
              <c:tx>
                <c:rich>
                  <a:bodyPr/>
                  <a:lstStyle/>
                  <a:p>
                    <a:fld id="{B3DCC9B4-F41F-4211-9B1D-59866C767563}"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F180-4A54-861E-7EF3678CE46C}"/>
                </c:ext>
              </c:extLst>
            </c:dLbl>
            <c:dLbl>
              <c:idx val="16"/>
              <c:tx>
                <c:rich>
                  <a:bodyPr/>
                  <a:lstStyle/>
                  <a:p>
                    <a:fld id="{CEFDED47-62EC-41FA-88F6-C67097AE9233}"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0-F180-4A54-861E-7EF3678CE46C}"/>
                </c:ext>
              </c:extLst>
            </c:dLbl>
            <c:dLbl>
              <c:idx val="17"/>
              <c:tx>
                <c:rich>
                  <a:bodyPr/>
                  <a:lstStyle/>
                  <a:p>
                    <a:fld id="{DC6B94F2-D428-4A41-AC1C-CEA3BB8F15EF}"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1-F180-4A54-861E-7EF3678CE46C}"/>
                </c:ext>
              </c:extLst>
            </c:dLbl>
            <c:dLbl>
              <c:idx val="18"/>
              <c:tx>
                <c:rich>
                  <a:bodyPr/>
                  <a:lstStyle/>
                  <a:p>
                    <a:fld id="{374776DD-C939-40F1-B38D-FE31089B9977}"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2-F180-4A54-861E-7EF3678CE46C}"/>
                </c:ext>
              </c:extLst>
            </c:dLbl>
            <c:dLbl>
              <c:idx val="19"/>
              <c:tx>
                <c:rich>
                  <a:bodyPr/>
                  <a:lstStyle/>
                  <a:p>
                    <a:fld id="{67313AF1-BCB2-403E-81D2-DDC9F1A2E9A3}"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3-F180-4A54-861E-7EF3678CE46C}"/>
                </c:ext>
              </c:extLst>
            </c:dLbl>
            <c:dLbl>
              <c:idx val="20"/>
              <c:tx>
                <c:rich>
                  <a:bodyPr/>
                  <a:lstStyle/>
                  <a:p>
                    <a:fld id="{26C97E4F-0A8C-4851-B878-40368467057B}"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4-F180-4A54-861E-7EF3678CE46C}"/>
                </c:ext>
              </c:extLst>
            </c:dLbl>
            <c:dLbl>
              <c:idx val="21"/>
              <c:tx>
                <c:rich>
                  <a:bodyPr/>
                  <a:lstStyle/>
                  <a:p>
                    <a:fld id="{0CE8B86C-030E-42AE-9078-419F5D8E35D1}"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5-F180-4A54-861E-7EF3678CE46C}"/>
                </c:ext>
              </c:extLst>
            </c:dLbl>
            <c:dLbl>
              <c:idx val="22"/>
              <c:tx>
                <c:rich>
                  <a:bodyPr/>
                  <a:lstStyle/>
                  <a:p>
                    <a:fld id="{A5D4F7C3-8930-4FC8-9932-258FCBF37745}"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6-F180-4A54-861E-7EF3678CE46C}"/>
                </c:ext>
              </c:extLst>
            </c:dLbl>
            <c:dLbl>
              <c:idx val="23"/>
              <c:tx>
                <c:rich>
                  <a:bodyPr/>
                  <a:lstStyle/>
                  <a:p>
                    <a:fld id="{1648004E-34A3-45EE-A4C1-DF509571C79A}"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7-F180-4A54-861E-7EF3678CE46C}"/>
                </c:ext>
              </c:extLst>
            </c:dLbl>
            <c:dLbl>
              <c:idx val="24"/>
              <c:tx>
                <c:rich>
                  <a:bodyPr/>
                  <a:lstStyle/>
                  <a:p>
                    <a:fld id="{5C7B6460-4513-482B-839E-BA67A2283F3C}"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8-F180-4A54-861E-7EF3678CE46C}"/>
                </c:ext>
              </c:extLst>
            </c:dLbl>
            <c:dLbl>
              <c:idx val="25"/>
              <c:tx>
                <c:rich>
                  <a:bodyPr/>
                  <a:lstStyle/>
                  <a:p>
                    <a:fld id="{3B4D5B25-41FC-46EB-8281-BD57DC5BF811}"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9-F180-4A54-861E-7EF3678CE46C}"/>
                </c:ext>
              </c:extLst>
            </c:dLbl>
            <c:dLbl>
              <c:idx val="26"/>
              <c:tx>
                <c:rich>
                  <a:bodyPr/>
                  <a:lstStyle/>
                  <a:p>
                    <a:fld id="{4EDADA05-BF71-45C1-83DA-BA33C4ACDBD2}"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A-F180-4A54-861E-7EF3678CE46C}"/>
                </c:ext>
              </c:extLst>
            </c:dLbl>
            <c:dLbl>
              <c:idx val="27"/>
              <c:tx>
                <c:rich>
                  <a:bodyPr/>
                  <a:lstStyle/>
                  <a:p>
                    <a:fld id="{3878AF07-27EB-4317-8FBE-74895B62DCCF}"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B-F180-4A54-861E-7EF3678CE46C}"/>
                </c:ext>
              </c:extLst>
            </c:dLbl>
            <c:spPr>
              <a:noFill/>
              <a:ln>
                <a:noFill/>
              </a:ln>
              <a:effectLst/>
            </c:spPr>
            <c:txPr>
              <a:bodyPr rot="0" spcFirstLastPara="1" vertOverflow="clip" horzOverflow="clip" vert="horz" wrap="square" lIns="36576" tIns="18288" rIns="36576" bIns="18288" anchor="ctr" anchorCtr="1">
                <a:spAutoFit/>
              </a:bodyPr>
              <a:lstStyle/>
              <a:p>
                <a:pPr>
                  <a:defRPr sz="800" b="0" i="0" u="none" strike="noStrike" kern="1200" baseline="0">
                    <a:solidFill>
                      <a:sysClr val="windowText" lastClr="000000"/>
                    </a:solidFill>
                    <a:latin typeface="EC Square Sans Pro" panose="020B0506040000020004" pitchFamily="34" charset="0"/>
                    <a:ea typeface="Verdana" panose="020B0604030504040204" pitchFamily="34" charset="0"/>
                    <a:cs typeface="+mn-cs"/>
                  </a:defRPr>
                </a:pPr>
                <a:endParaRPr lang="en-US"/>
              </a:p>
            </c:txPr>
            <c:dLblPos val="t"/>
            <c:showLegendKey val="0"/>
            <c:showVal val="0"/>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a:noFill/>
                  <a:ln>
                    <a:noFill/>
                  </a:ln>
                </c15:spPr>
                <c15:showDataLabelsRange val="1"/>
                <c15:showLeaderLines val="1"/>
                <c15:leaderLines>
                  <c:spPr>
                    <a:ln w="9525" cap="flat" cmpd="sng" algn="ctr">
                      <a:solidFill>
                        <a:schemeClr val="tx1">
                          <a:lumMod val="35000"/>
                          <a:lumOff val="65000"/>
                        </a:schemeClr>
                      </a:solidFill>
                      <a:round/>
                    </a:ln>
                    <a:effectLst/>
                  </c:spPr>
                </c15:leaderLines>
              </c:ext>
            </c:extLst>
          </c:dLbls>
          <c:cat>
            <c:strRef>
              <c:f>'EU-27-prop-undach'!$D$2:$D$29</c:f>
              <c:strCache>
                <c:ptCount val="28"/>
                <c:pt idx="0">
                  <c:v>Romania</c:v>
                </c:pt>
                <c:pt idx="1">
                  <c:v>Bulgaria</c:v>
                </c:pt>
                <c:pt idx="2">
                  <c:v>Slovakia</c:v>
                </c:pt>
                <c:pt idx="3">
                  <c:v>Hungary</c:v>
                </c:pt>
                <c:pt idx="4">
                  <c:v>Luxembourg</c:v>
                </c:pt>
                <c:pt idx="5">
                  <c:v>Malta</c:v>
                </c:pt>
                <c:pt idx="6">
                  <c:v>Cyprus</c:v>
                </c:pt>
                <c:pt idx="7">
                  <c:v>Greece</c:v>
                </c:pt>
                <c:pt idx="8">
                  <c:v>Belgium</c:v>
                </c:pt>
                <c:pt idx="9">
                  <c:v>France</c:v>
                </c:pt>
                <c:pt idx="10">
                  <c:v>Portugal</c:v>
                </c:pt>
                <c:pt idx="11">
                  <c:v>Lithuania</c:v>
                </c:pt>
                <c:pt idx="12">
                  <c:v>Germany</c:v>
                </c:pt>
                <c:pt idx="13">
                  <c:v>EU</c:v>
                </c:pt>
                <c:pt idx="14">
                  <c:v>Austria</c:v>
                </c:pt>
                <c:pt idx="15">
                  <c:v>Czechia</c:v>
                </c:pt>
                <c:pt idx="16">
                  <c:v>Italy</c:v>
                </c:pt>
                <c:pt idx="17">
                  <c:v>Spain</c:v>
                </c:pt>
                <c:pt idx="18">
                  <c:v>Sweden</c:v>
                </c:pt>
                <c:pt idx="19">
                  <c:v>Netherlands</c:v>
                </c:pt>
                <c:pt idx="20">
                  <c:v>Croatia</c:v>
                </c:pt>
                <c:pt idx="21">
                  <c:v>Denmark</c:v>
                </c:pt>
                <c:pt idx="22">
                  <c:v>Ireland</c:v>
                </c:pt>
                <c:pt idx="23">
                  <c:v>Latvia</c:v>
                </c:pt>
                <c:pt idx="24">
                  <c:v>Poland</c:v>
                </c:pt>
                <c:pt idx="25">
                  <c:v>Slovenia</c:v>
                </c:pt>
                <c:pt idx="26">
                  <c:v>Finland</c:v>
                </c:pt>
                <c:pt idx="27">
                  <c:v>Estonia</c:v>
                </c:pt>
              </c:strCache>
            </c:strRef>
          </c:cat>
          <c:val>
            <c:numRef>
              <c:f>'EU-27-prop-undach'!$C$2:$C$29</c:f>
              <c:numCache>
                <c:formatCode>0.0%</c:formatCode>
                <c:ptCount val="28"/>
                <c:pt idx="0">
                  <c:v>0.49819687003923002</c:v>
                </c:pt>
                <c:pt idx="1">
                  <c:v>0.52314169862658599</c:v>
                </c:pt>
                <c:pt idx="2">
                  <c:v>0.35350013587895301</c:v>
                </c:pt>
                <c:pt idx="3">
                  <c:v>0.32040298819186203</c:v>
                </c:pt>
                <c:pt idx="4">
                  <c:v>0.31071372300073802</c:v>
                </c:pt>
                <c:pt idx="5">
                  <c:v>0.36747105361530502</c:v>
                </c:pt>
                <c:pt idx="6">
                  <c:v>0.39031273223846102</c:v>
                </c:pt>
                <c:pt idx="7">
                  <c:v>0.33145311393272098</c:v>
                </c:pt>
                <c:pt idx="8">
                  <c:v>0.24308500762006999</c:v>
                </c:pt>
                <c:pt idx="9">
                  <c:v>0.24121034267736299</c:v>
                </c:pt>
                <c:pt idx="10">
                  <c:v>0.235126947963715</c:v>
                </c:pt>
                <c:pt idx="11">
                  <c:v>0.25468575599980903</c:v>
                </c:pt>
                <c:pt idx="12">
                  <c:v>0.23149324347956499</c:v>
                </c:pt>
                <c:pt idx="13">
                  <c:v>0.23479344311536801</c:v>
                </c:pt>
                <c:pt idx="14">
                  <c:v>0.24172608146878599</c:v>
                </c:pt>
                <c:pt idx="15">
                  <c:v>0.21605412663231199</c:v>
                </c:pt>
                <c:pt idx="16">
                  <c:v>0.24318570450711199</c:v>
                </c:pt>
                <c:pt idx="17">
                  <c:v>0.20311702313754701</c:v>
                </c:pt>
                <c:pt idx="18">
                  <c:v>0.18984569890133501</c:v>
                </c:pt>
                <c:pt idx="19">
                  <c:v>0.18095144199361199</c:v>
                </c:pt>
                <c:pt idx="20">
                  <c:v>0.19970247267689001</c:v>
                </c:pt>
                <c:pt idx="21">
                  <c:v>0.15386740556974099</c:v>
                </c:pt>
                <c:pt idx="22">
                  <c:v>0.14471516083227301</c:v>
                </c:pt>
                <c:pt idx="23">
                  <c:v>0.15237892121097901</c:v>
                </c:pt>
                <c:pt idx="24">
                  <c:v>0.126788472175623</c:v>
                </c:pt>
                <c:pt idx="25">
                  <c:v>0.130482988604598</c:v>
                </c:pt>
                <c:pt idx="26">
                  <c:v>0.12366873142444</c:v>
                </c:pt>
                <c:pt idx="27">
                  <c:v>7.1507760613024898E-2</c:v>
                </c:pt>
              </c:numCache>
            </c:numRef>
          </c:val>
          <c:smooth val="0"/>
          <c:extLst>
            <c:ext xmlns:c15="http://schemas.microsoft.com/office/drawing/2012/chart" uri="{02D57815-91ED-43cb-92C2-25804820EDAC}">
              <c15:datalabelsRange>
                <c15:f>'EU-27-prop-undach'!$I$2:$I$29</c15:f>
                <c15:dlblRangeCache>
                  <c:ptCount val="28"/>
                  <c:pt idx="0">
                    <c:v>C</c:v>
                  </c:pt>
                  <c:pt idx="1">
                    <c:v>C</c:v>
                  </c:pt>
                  <c:pt idx="2">
                    <c:v>C</c:v>
                  </c:pt>
                  <c:pt idx="3">
                    <c:v>C</c:v>
                  </c:pt>
                  <c:pt idx="4">
                    <c:v>C</c:v>
                  </c:pt>
                  <c:pt idx="5">
                    <c:v>C</c:v>
                  </c:pt>
                  <c:pt idx="6">
                    <c:v>C</c:v>
                  </c:pt>
                  <c:pt idx="7">
                    <c:v>C</c:v>
                  </c:pt>
                  <c:pt idx="8">
                    <c:v>C</c:v>
                  </c:pt>
                  <c:pt idx="9">
                    <c:v>C</c:v>
                  </c:pt>
                  <c:pt idx="10">
                    <c:v>C</c:v>
                  </c:pt>
                  <c:pt idx="11">
                    <c:v>C</c:v>
                  </c:pt>
                  <c:pt idx="12">
                    <c:v>C</c:v>
                  </c:pt>
                  <c:pt idx="13">
                    <c:v>C</c:v>
                  </c:pt>
                  <c:pt idx="14">
                    <c:v>C</c:v>
                  </c:pt>
                  <c:pt idx="15">
                    <c:v>C</c:v>
                  </c:pt>
                  <c:pt idx="16">
                    <c:v>C</c:v>
                  </c:pt>
                  <c:pt idx="17">
                    <c:v>C</c:v>
                  </c:pt>
                  <c:pt idx="18">
                    <c:v>C</c:v>
                  </c:pt>
                  <c:pt idx="19">
                    <c:v>C</c:v>
                  </c:pt>
                  <c:pt idx="20">
                    <c:v>C</c:v>
                  </c:pt>
                  <c:pt idx="21">
                    <c:v>C</c:v>
                  </c:pt>
                  <c:pt idx="22">
                    <c:v>C</c:v>
                  </c:pt>
                  <c:pt idx="23">
                    <c:v>C</c:v>
                  </c:pt>
                  <c:pt idx="24">
                    <c:v>C</c:v>
                  </c:pt>
                  <c:pt idx="25">
                    <c:v>C</c:v>
                  </c:pt>
                  <c:pt idx="26">
                    <c:v>C</c:v>
                  </c:pt>
                  <c:pt idx="27">
                    <c:v>C</c:v>
                  </c:pt>
                </c15:dlblRangeCache>
              </c15:datalabelsRange>
            </c:ext>
            <c:ext xmlns:c16="http://schemas.microsoft.com/office/drawing/2014/chart" uri="{C3380CC4-5D6E-409C-BE32-E72D297353CC}">
              <c16:uniqueId val="{0000001C-F180-4A54-861E-7EF3678CE46C}"/>
            </c:ext>
          </c:extLst>
        </c:ser>
        <c:ser>
          <c:idx val="0"/>
          <c:order val="1"/>
          <c:tx>
            <c:v>Country average [A]</c:v>
          </c:tx>
          <c:spPr>
            <a:ln w="19050" cap="rnd">
              <a:noFill/>
              <a:round/>
            </a:ln>
            <a:effectLst/>
          </c:spPr>
          <c:marker>
            <c:symbol val="square"/>
            <c:size val="6"/>
            <c:spPr>
              <a:solidFill>
                <a:srgbClr val="F0A81C"/>
              </a:solidFill>
              <a:ln w="9525">
                <a:solidFill>
                  <a:srgbClr val="F0A81C"/>
                </a:solidFill>
              </a:ln>
              <a:effectLst/>
            </c:spPr>
          </c:marker>
          <c:dPt>
            <c:idx val="15"/>
            <c:marker>
              <c:symbol val="square"/>
              <c:size val="6"/>
              <c:spPr>
                <a:solidFill>
                  <a:srgbClr val="F0A81C"/>
                </a:solidFill>
                <a:ln w="9525">
                  <a:solidFill>
                    <a:srgbClr val="F0A81C"/>
                  </a:solidFill>
                </a:ln>
                <a:effectLst/>
              </c:spPr>
            </c:marker>
            <c:bubble3D val="0"/>
            <c:extLst>
              <c:ext xmlns:c16="http://schemas.microsoft.com/office/drawing/2014/chart" uri="{C3380CC4-5D6E-409C-BE32-E72D297353CC}">
                <c16:uniqueId val="{0000001D-F180-4A54-861E-7EF3678CE46C}"/>
              </c:ext>
            </c:extLst>
          </c:dPt>
          <c:dLbls>
            <c:dLbl>
              <c:idx val="0"/>
              <c:tx>
                <c:rich>
                  <a:bodyPr/>
                  <a:lstStyle/>
                  <a:p>
                    <a:fld id="{2E073389-B3B9-4EED-A33A-EA61CC7DAB30}" type="CELLRANGE">
                      <a:rPr lang="en-US"/>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E-F180-4A54-861E-7EF3678CE46C}"/>
                </c:ext>
              </c:extLst>
            </c:dLbl>
            <c:dLbl>
              <c:idx val="1"/>
              <c:tx>
                <c:rich>
                  <a:bodyPr/>
                  <a:lstStyle/>
                  <a:p>
                    <a:fld id="{0F9A21E4-CCA9-4F0B-968C-34215C0DA5B2}"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F-F180-4A54-861E-7EF3678CE46C}"/>
                </c:ext>
              </c:extLst>
            </c:dLbl>
            <c:dLbl>
              <c:idx val="2"/>
              <c:tx>
                <c:rich>
                  <a:bodyPr/>
                  <a:lstStyle/>
                  <a:p>
                    <a:fld id="{9A14FC9C-EFC7-454D-AE31-8A2FA1928A6A}"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0-F180-4A54-861E-7EF3678CE46C}"/>
                </c:ext>
              </c:extLst>
            </c:dLbl>
            <c:dLbl>
              <c:idx val="3"/>
              <c:tx>
                <c:rich>
                  <a:bodyPr/>
                  <a:lstStyle/>
                  <a:p>
                    <a:fld id="{4A9A4D96-7D63-4179-81CD-C2B7E70F4399}"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1-F180-4A54-861E-7EF3678CE46C}"/>
                </c:ext>
              </c:extLst>
            </c:dLbl>
            <c:dLbl>
              <c:idx val="4"/>
              <c:tx>
                <c:rich>
                  <a:bodyPr/>
                  <a:lstStyle/>
                  <a:p>
                    <a:fld id="{770E330D-9A12-455F-8B37-37997FA37F4A}"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2-F180-4A54-861E-7EF3678CE46C}"/>
                </c:ext>
              </c:extLst>
            </c:dLbl>
            <c:dLbl>
              <c:idx val="5"/>
              <c:tx>
                <c:rich>
                  <a:bodyPr/>
                  <a:lstStyle/>
                  <a:p>
                    <a:fld id="{B32AA9D3-48B9-40B5-B61C-6567561888DA}"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3-F180-4A54-861E-7EF3678CE46C}"/>
                </c:ext>
              </c:extLst>
            </c:dLbl>
            <c:dLbl>
              <c:idx val="6"/>
              <c:tx>
                <c:rich>
                  <a:bodyPr/>
                  <a:lstStyle/>
                  <a:p>
                    <a:fld id="{2CC8AC46-29D4-47FB-8AF2-567416D899CF}"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4-F180-4A54-861E-7EF3678CE46C}"/>
                </c:ext>
              </c:extLst>
            </c:dLbl>
            <c:dLbl>
              <c:idx val="7"/>
              <c:tx>
                <c:rich>
                  <a:bodyPr/>
                  <a:lstStyle/>
                  <a:p>
                    <a:fld id="{9CCD3F26-7F4E-4A07-9C2B-8A53A5E6F583}"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5-F180-4A54-861E-7EF3678CE46C}"/>
                </c:ext>
              </c:extLst>
            </c:dLbl>
            <c:dLbl>
              <c:idx val="8"/>
              <c:tx>
                <c:rich>
                  <a:bodyPr/>
                  <a:lstStyle/>
                  <a:p>
                    <a:fld id="{1843BA03-3B46-46A2-B875-DBE698776677}"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6-F180-4A54-861E-7EF3678CE46C}"/>
                </c:ext>
              </c:extLst>
            </c:dLbl>
            <c:dLbl>
              <c:idx val="9"/>
              <c:tx>
                <c:rich>
                  <a:bodyPr/>
                  <a:lstStyle/>
                  <a:p>
                    <a:fld id="{D22F3ACD-3AA9-4237-8016-C354D34EBB09}"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7-F180-4A54-861E-7EF3678CE46C}"/>
                </c:ext>
              </c:extLst>
            </c:dLbl>
            <c:dLbl>
              <c:idx val="10"/>
              <c:tx>
                <c:rich>
                  <a:bodyPr/>
                  <a:lstStyle/>
                  <a:p>
                    <a:fld id="{71867A03-82C3-4090-BA95-917187C4755D}"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8-F180-4A54-861E-7EF3678CE46C}"/>
                </c:ext>
              </c:extLst>
            </c:dLbl>
            <c:dLbl>
              <c:idx val="11"/>
              <c:tx>
                <c:rich>
                  <a:bodyPr/>
                  <a:lstStyle/>
                  <a:p>
                    <a:fld id="{18EA7FAE-BCB5-4460-99F4-E7087EEEA0DD}"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9-F180-4A54-861E-7EF3678CE46C}"/>
                </c:ext>
              </c:extLst>
            </c:dLbl>
            <c:dLbl>
              <c:idx val="12"/>
              <c:tx>
                <c:rich>
                  <a:bodyPr/>
                  <a:lstStyle/>
                  <a:p>
                    <a:fld id="{6B27A353-BA26-4715-B976-7511664D6171}"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A-F180-4A54-861E-7EF3678CE46C}"/>
                </c:ext>
              </c:extLst>
            </c:dLbl>
            <c:dLbl>
              <c:idx val="13"/>
              <c:tx>
                <c:rich>
                  <a:bodyPr/>
                  <a:lstStyle/>
                  <a:p>
                    <a:fld id="{DD6367B1-D163-4B67-9F67-566DD3747335}"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B-F180-4A54-861E-7EF3678CE46C}"/>
                </c:ext>
              </c:extLst>
            </c:dLbl>
            <c:dLbl>
              <c:idx val="14"/>
              <c:tx>
                <c:rich>
                  <a:bodyPr/>
                  <a:lstStyle/>
                  <a:p>
                    <a:fld id="{360465F9-E0A2-4BC5-AA4F-48F3F065DA66}"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C-F180-4A54-861E-7EF3678CE46C}"/>
                </c:ext>
              </c:extLst>
            </c:dLbl>
            <c:dLbl>
              <c:idx val="15"/>
              <c:tx>
                <c:rich>
                  <a:bodyPr/>
                  <a:lstStyle/>
                  <a:p>
                    <a:fld id="{5652F2CD-1FA9-4B4E-9A5D-1777D53A5CB9}"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D-F180-4A54-861E-7EF3678CE46C}"/>
                </c:ext>
              </c:extLst>
            </c:dLbl>
            <c:dLbl>
              <c:idx val="16"/>
              <c:tx>
                <c:rich>
                  <a:bodyPr/>
                  <a:lstStyle/>
                  <a:p>
                    <a:fld id="{F54939AC-19EF-4FBD-95B1-4245D767E650}"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D-F180-4A54-861E-7EF3678CE46C}"/>
                </c:ext>
              </c:extLst>
            </c:dLbl>
            <c:dLbl>
              <c:idx val="17"/>
              <c:tx>
                <c:rich>
                  <a:bodyPr/>
                  <a:lstStyle/>
                  <a:p>
                    <a:fld id="{0212FBE5-89B5-4EF5-A983-E19F2578626F}"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E-F180-4A54-861E-7EF3678CE46C}"/>
                </c:ext>
              </c:extLst>
            </c:dLbl>
            <c:dLbl>
              <c:idx val="18"/>
              <c:tx>
                <c:rich>
                  <a:bodyPr/>
                  <a:lstStyle/>
                  <a:p>
                    <a:fld id="{3B2563FE-196D-4996-8261-7EB2BDA48B66}"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F-F180-4A54-861E-7EF3678CE46C}"/>
                </c:ext>
              </c:extLst>
            </c:dLbl>
            <c:dLbl>
              <c:idx val="19"/>
              <c:tx>
                <c:rich>
                  <a:bodyPr/>
                  <a:lstStyle/>
                  <a:p>
                    <a:fld id="{FB048644-7F94-4EFB-A8DF-49B35C346A3B}"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0-F180-4A54-861E-7EF3678CE46C}"/>
                </c:ext>
              </c:extLst>
            </c:dLbl>
            <c:dLbl>
              <c:idx val="20"/>
              <c:tx>
                <c:rich>
                  <a:bodyPr/>
                  <a:lstStyle/>
                  <a:p>
                    <a:fld id="{05919DC2-CD31-45C7-B56C-E4F57643D4D4}"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1-F180-4A54-861E-7EF3678CE46C}"/>
                </c:ext>
              </c:extLst>
            </c:dLbl>
            <c:dLbl>
              <c:idx val="21"/>
              <c:tx>
                <c:rich>
                  <a:bodyPr/>
                  <a:lstStyle/>
                  <a:p>
                    <a:fld id="{161A1BD7-FB08-4110-90A6-DAB9657155AA}"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2-F180-4A54-861E-7EF3678CE46C}"/>
                </c:ext>
              </c:extLst>
            </c:dLbl>
            <c:dLbl>
              <c:idx val="22"/>
              <c:tx>
                <c:rich>
                  <a:bodyPr/>
                  <a:lstStyle/>
                  <a:p>
                    <a:fld id="{93025C48-CDEC-474E-806D-09976248C62D}"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3-F180-4A54-861E-7EF3678CE46C}"/>
                </c:ext>
              </c:extLst>
            </c:dLbl>
            <c:dLbl>
              <c:idx val="23"/>
              <c:tx>
                <c:rich>
                  <a:bodyPr/>
                  <a:lstStyle/>
                  <a:p>
                    <a:fld id="{921BFD98-AC4A-4611-B328-6158260AB443}"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4-F180-4A54-861E-7EF3678CE46C}"/>
                </c:ext>
              </c:extLst>
            </c:dLbl>
            <c:dLbl>
              <c:idx val="24"/>
              <c:tx>
                <c:rich>
                  <a:bodyPr/>
                  <a:lstStyle/>
                  <a:p>
                    <a:fld id="{AB6A8D43-E05B-4593-96C9-9A63A9F9D611}"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5-F180-4A54-861E-7EF3678CE46C}"/>
                </c:ext>
              </c:extLst>
            </c:dLbl>
            <c:dLbl>
              <c:idx val="25"/>
              <c:tx>
                <c:rich>
                  <a:bodyPr/>
                  <a:lstStyle/>
                  <a:p>
                    <a:fld id="{45F48333-0D6A-42F5-9FAE-EF9923E6C290}"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6-F180-4A54-861E-7EF3678CE46C}"/>
                </c:ext>
              </c:extLst>
            </c:dLbl>
            <c:dLbl>
              <c:idx val="26"/>
              <c:tx>
                <c:rich>
                  <a:bodyPr/>
                  <a:lstStyle/>
                  <a:p>
                    <a:fld id="{C64B3A88-D264-48EB-BF1D-929337D5E38D}"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7-F180-4A54-861E-7EF3678CE46C}"/>
                </c:ext>
              </c:extLst>
            </c:dLbl>
            <c:dLbl>
              <c:idx val="27"/>
              <c:tx>
                <c:rich>
                  <a:bodyPr/>
                  <a:lstStyle/>
                  <a:p>
                    <a:fld id="{934B09FC-1F0E-44CC-9C38-ADBF58952FE0}"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8-F180-4A54-861E-7EF3678CE46C}"/>
                </c:ext>
              </c:extLst>
            </c:dLbl>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EC Square Sans Pro" panose="020B0506040000020004" pitchFamily="34" charset="0"/>
                    <a:ea typeface="Verdana" panose="020B0604030504040204" pitchFamily="34" charset="0"/>
                    <a:cs typeface="+mn-cs"/>
                  </a:defRPr>
                </a:pPr>
                <a:endParaRPr lang="en-US"/>
              </a:p>
            </c:txPr>
            <c:dLblPos val="ct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'EU-27-prop-undach'!$D$2:$D$29</c:f>
              <c:strCache>
                <c:ptCount val="28"/>
                <c:pt idx="0">
                  <c:v>Romania</c:v>
                </c:pt>
                <c:pt idx="1">
                  <c:v>Bulgaria</c:v>
                </c:pt>
                <c:pt idx="2">
                  <c:v>Slovakia</c:v>
                </c:pt>
                <c:pt idx="3">
                  <c:v>Hungary</c:v>
                </c:pt>
                <c:pt idx="4">
                  <c:v>Luxembourg</c:v>
                </c:pt>
                <c:pt idx="5">
                  <c:v>Malta</c:v>
                </c:pt>
                <c:pt idx="6">
                  <c:v>Cyprus</c:v>
                </c:pt>
                <c:pt idx="7">
                  <c:v>Greece</c:v>
                </c:pt>
                <c:pt idx="8">
                  <c:v>Belgium</c:v>
                </c:pt>
                <c:pt idx="9">
                  <c:v>France</c:v>
                </c:pt>
                <c:pt idx="10">
                  <c:v>Portugal</c:v>
                </c:pt>
                <c:pt idx="11">
                  <c:v>Lithuania</c:v>
                </c:pt>
                <c:pt idx="12">
                  <c:v>Germany</c:v>
                </c:pt>
                <c:pt idx="13">
                  <c:v>EU</c:v>
                </c:pt>
                <c:pt idx="14">
                  <c:v>Austria</c:v>
                </c:pt>
                <c:pt idx="15">
                  <c:v>Czechia</c:v>
                </c:pt>
                <c:pt idx="16">
                  <c:v>Italy</c:v>
                </c:pt>
                <c:pt idx="17">
                  <c:v>Spain</c:v>
                </c:pt>
                <c:pt idx="18">
                  <c:v>Sweden</c:v>
                </c:pt>
                <c:pt idx="19">
                  <c:v>Netherlands</c:v>
                </c:pt>
                <c:pt idx="20">
                  <c:v>Croatia</c:v>
                </c:pt>
                <c:pt idx="21">
                  <c:v>Denmark</c:v>
                </c:pt>
                <c:pt idx="22">
                  <c:v>Ireland</c:v>
                </c:pt>
                <c:pt idx="23">
                  <c:v>Latvia</c:v>
                </c:pt>
                <c:pt idx="24">
                  <c:v>Poland</c:v>
                </c:pt>
                <c:pt idx="25">
                  <c:v>Slovenia</c:v>
                </c:pt>
                <c:pt idx="26">
                  <c:v>Finland</c:v>
                </c:pt>
                <c:pt idx="27">
                  <c:v>Estonia</c:v>
                </c:pt>
              </c:strCache>
            </c:strRef>
          </c:cat>
          <c:val>
            <c:numRef>
              <c:f>'EU-27-prop-undach'!$A$2:$A$29</c:f>
              <c:numCache>
                <c:formatCode>0.0%</c:formatCode>
                <c:ptCount val="28"/>
                <c:pt idx="0">
                  <c:v>0.29772247730333101</c:v>
                </c:pt>
                <c:pt idx="1">
                  <c:v>0.31960630649588001</c:v>
                </c:pt>
                <c:pt idx="2">
                  <c:v>0.16942787055344999</c:v>
                </c:pt>
                <c:pt idx="3">
                  <c:v>0.15448173678714999</c:v>
                </c:pt>
                <c:pt idx="4">
                  <c:v>0.17415697598156901</c:v>
                </c:pt>
                <c:pt idx="5">
                  <c:v>0.22580834049940199</c:v>
                </c:pt>
                <c:pt idx="6">
                  <c:v>0.25681117771897899</c:v>
                </c:pt>
                <c:pt idx="7">
                  <c:v>0.19887659156404899</c:v>
                </c:pt>
                <c:pt idx="8">
                  <c:v>0.124832289052117</c:v>
                </c:pt>
                <c:pt idx="9">
                  <c:v>0.12522810376145199</c:v>
                </c:pt>
                <c:pt idx="10">
                  <c:v>0.12620650986826701</c:v>
                </c:pt>
                <c:pt idx="11">
                  <c:v>0.13878829247413099</c:v>
                </c:pt>
                <c:pt idx="12">
                  <c:v>0.12793886416541</c:v>
                </c:pt>
                <c:pt idx="13">
                  <c:v>0.12976470416384001</c:v>
                </c:pt>
                <c:pt idx="14">
                  <c:v>0.13521703340333099</c:v>
                </c:pt>
                <c:pt idx="15">
                  <c:v>0.105152589318939</c:v>
                </c:pt>
                <c:pt idx="16">
                  <c:v>0.13747171776137301</c:v>
                </c:pt>
                <c:pt idx="17">
                  <c:v>0.118479734425204</c:v>
                </c:pt>
                <c:pt idx="18">
                  <c:v>0.104776503640542</c:v>
                </c:pt>
                <c:pt idx="19">
                  <c:v>0.107991691988072</c:v>
                </c:pt>
                <c:pt idx="20">
                  <c:v>0.14048818826847301</c:v>
                </c:pt>
                <c:pt idx="21">
                  <c:v>8.1419859627169897E-2</c:v>
                </c:pt>
                <c:pt idx="22">
                  <c:v>7.4426692375818504E-2</c:v>
                </c:pt>
                <c:pt idx="23">
                  <c:v>9.1622411517422606E-2</c:v>
                </c:pt>
                <c:pt idx="24">
                  <c:v>6.6924227433669298E-2</c:v>
                </c:pt>
                <c:pt idx="25">
                  <c:v>8.0284162697829203E-2</c:v>
                </c:pt>
                <c:pt idx="26">
                  <c:v>7.0138833205757006E-2</c:v>
                </c:pt>
                <c:pt idx="27">
                  <c:v>4.2161364414118198E-2</c:v>
                </c:pt>
              </c:numCache>
            </c:numRef>
          </c:val>
          <c:smooth val="0"/>
          <c:extLst>
            <c:ext xmlns:c15="http://schemas.microsoft.com/office/drawing/2012/chart" uri="{02D57815-91ED-43cb-92C2-25804820EDAC}">
              <c15:datalabelsRange>
                <c15:f>'EU-27-prop-undach'!$J$2:$J$29</c15:f>
                <c15:dlblRangeCache>
                  <c:ptCount val="28"/>
                  <c:pt idx="0">
                    <c:v>A</c:v>
                  </c:pt>
                  <c:pt idx="1">
                    <c:v>A</c:v>
                  </c:pt>
                  <c:pt idx="2">
                    <c:v>A</c:v>
                  </c:pt>
                  <c:pt idx="3">
                    <c:v>A</c:v>
                  </c:pt>
                  <c:pt idx="4">
                    <c:v>A</c:v>
                  </c:pt>
                  <c:pt idx="5">
                    <c:v>A</c:v>
                  </c:pt>
                  <c:pt idx="6">
                    <c:v>A</c:v>
                  </c:pt>
                  <c:pt idx="7">
                    <c:v>A</c:v>
                  </c:pt>
                  <c:pt idx="8">
                    <c:v>A</c:v>
                  </c:pt>
                  <c:pt idx="9">
                    <c:v>A</c:v>
                  </c:pt>
                  <c:pt idx="10">
                    <c:v>A</c:v>
                  </c:pt>
                  <c:pt idx="11">
                    <c:v>A</c:v>
                  </c:pt>
                  <c:pt idx="12">
                    <c:v>A</c:v>
                  </c:pt>
                  <c:pt idx="13">
                    <c:v>A</c:v>
                  </c:pt>
                  <c:pt idx="14">
                    <c:v>A</c:v>
                  </c:pt>
                  <c:pt idx="15">
                    <c:v>A</c:v>
                  </c:pt>
                  <c:pt idx="16">
                    <c:v>A</c:v>
                  </c:pt>
                  <c:pt idx="17">
                    <c:v>A</c:v>
                  </c:pt>
                  <c:pt idx="18">
                    <c:v>A</c:v>
                  </c:pt>
                  <c:pt idx="19">
                    <c:v>A</c:v>
                  </c:pt>
                  <c:pt idx="20">
                    <c:v>A</c:v>
                  </c:pt>
                  <c:pt idx="21">
                    <c:v>A</c:v>
                  </c:pt>
                  <c:pt idx="22">
                    <c:v>A</c:v>
                  </c:pt>
                  <c:pt idx="23">
                    <c:v>A</c:v>
                  </c:pt>
                  <c:pt idx="24">
                    <c:v>A</c:v>
                  </c:pt>
                  <c:pt idx="25">
                    <c:v>A</c:v>
                  </c:pt>
                  <c:pt idx="26">
                    <c:v>A</c:v>
                  </c:pt>
                  <c:pt idx="27">
                    <c:v>A</c:v>
                  </c:pt>
                </c15:dlblRangeCache>
              </c15:datalabelsRange>
            </c:ext>
            <c:ext xmlns:c16="http://schemas.microsoft.com/office/drawing/2014/chart" uri="{C3380CC4-5D6E-409C-BE32-E72D297353CC}">
              <c16:uniqueId val="{00000039-F180-4A54-861E-7EF3678CE46C}"/>
            </c:ext>
          </c:extLst>
        </c:ser>
        <c:ser>
          <c:idx val="1"/>
          <c:order val="2"/>
          <c:tx>
            <c:v>High socioeconomic status [B]</c:v>
          </c:tx>
          <c:spPr>
            <a:ln w="19050" cap="rnd">
              <a:noFill/>
              <a:round/>
            </a:ln>
            <a:effectLst/>
          </c:spPr>
          <c:marker>
            <c:symbol val="dash"/>
            <c:size val="9"/>
            <c:spPr>
              <a:solidFill>
                <a:srgbClr val="7975C8"/>
              </a:solidFill>
              <a:ln w="9525">
                <a:solidFill>
                  <a:srgbClr val="7975C8"/>
                </a:solidFill>
              </a:ln>
              <a:effectLst/>
            </c:spPr>
          </c:marker>
          <c:dPt>
            <c:idx val="15"/>
            <c:marker>
              <c:symbol val="dash"/>
              <c:size val="9"/>
              <c:spPr>
                <a:solidFill>
                  <a:srgbClr val="7975C8"/>
                </a:solidFill>
                <a:ln w="9525">
                  <a:solidFill>
                    <a:srgbClr val="7975C8"/>
                  </a:solidFill>
                </a:ln>
                <a:effectLst/>
              </c:spPr>
            </c:marker>
            <c:bubble3D val="0"/>
            <c:extLst>
              <c:ext xmlns:c16="http://schemas.microsoft.com/office/drawing/2014/chart" uri="{C3380CC4-5D6E-409C-BE32-E72D297353CC}">
                <c16:uniqueId val="{0000003A-F180-4A54-861E-7EF3678CE46C}"/>
              </c:ext>
            </c:extLst>
          </c:dPt>
          <c:dLbls>
            <c:dLbl>
              <c:idx val="0"/>
              <c:layout>
                <c:manualLayout>
                  <c:x val="-2.7819719410766119E-2"/>
                  <c:y val="4.7235006900886604E-2"/>
                </c:manualLayout>
              </c:layout>
              <c:tx>
                <c:rich>
                  <a:bodyPr/>
                  <a:lstStyle/>
                  <a:p>
                    <a:fld id="{EF4708BC-AB81-4BC3-BB45-5DFCF3A7B68D}"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3B-F180-4A54-861E-7EF3678CE46C}"/>
                </c:ext>
              </c:extLst>
            </c:dLbl>
            <c:dLbl>
              <c:idx val="1"/>
              <c:tx>
                <c:rich>
                  <a:bodyPr/>
                  <a:lstStyle/>
                  <a:p>
                    <a:fld id="{A1779650-76BC-409D-A6CC-E68CD2727B78}" type="CELLRANGE">
                      <a:rPr lang="en-GB"/>
                      <a:pPr/>
                      <a:t>[CELLRANGE]</a:t>
                    </a:fld>
                    <a:endParaRPr lang="en-GB"/>
                  </a:p>
                </c:rich>
              </c:tx>
              <c:dLblPos val="b"/>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C-F180-4A54-861E-7EF3678CE46C}"/>
                </c:ext>
              </c:extLst>
            </c:dLbl>
            <c:dLbl>
              <c:idx val="2"/>
              <c:layout>
                <c:manualLayout>
                  <c:x val="-1.8918635170603673E-2"/>
                  <c:y val="3.0785122920728079E-2"/>
                </c:manualLayout>
              </c:layout>
              <c:tx>
                <c:rich>
                  <a:bodyPr/>
                  <a:lstStyle/>
                  <a:p>
                    <a:fld id="{68D52C53-EA04-4B93-883D-CB45532DDD93}"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3D-F180-4A54-861E-7EF3678CE46C}"/>
                </c:ext>
              </c:extLst>
            </c:dLbl>
            <c:dLbl>
              <c:idx val="3"/>
              <c:layout>
                <c:manualLayout>
                  <c:x val="-2.5566037571250855E-2"/>
                  <c:y val="2.6497889975823231E-2"/>
                </c:manualLayout>
              </c:layout>
              <c:tx>
                <c:rich>
                  <a:bodyPr/>
                  <a:lstStyle/>
                  <a:p>
                    <a:fld id="{B5A1D0AA-25EB-48D5-84FC-0B27E3AED0D8}"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3E-F180-4A54-861E-7EF3678CE46C}"/>
                </c:ext>
              </c:extLst>
            </c:dLbl>
            <c:dLbl>
              <c:idx val="4"/>
              <c:layout>
                <c:manualLayout>
                  <c:x val="-2.7781858532917154E-2"/>
                  <c:y val="3.0263558964242147E-2"/>
                </c:manualLayout>
              </c:layout>
              <c:tx>
                <c:rich>
                  <a:bodyPr/>
                  <a:lstStyle/>
                  <a:p>
                    <a:fld id="{D2F8480F-4C89-4AAE-AF1F-9CCD94712E9B}"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3F-F180-4A54-861E-7EF3678CE46C}"/>
                </c:ext>
              </c:extLst>
            </c:dLbl>
            <c:dLbl>
              <c:idx val="5"/>
              <c:layout>
                <c:manualLayout>
                  <c:x val="-2.7819719410766098E-2"/>
                  <c:y val="4.2426158620049871E-2"/>
                </c:manualLayout>
              </c:layout>
              <c:tx>
                <c:rich>
                  <a:bodyPr/>
                  <a:lstStyle/>
                  <a:p>
                    <a:fld id="{747BE3FE-72A5-490C-AB45-A99F1177DDDA}"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40-F180-4A54-861E-7EF3678CE46C}"/>
                </c:ext>
              </c:extLst>
            </c:dLbl>
            <c:dLbl>
              <c:idx val="6"/>
              <c:layout>
                <c:manualLayout>
                  <c:x val="-2.7819719410766098E-2"/>
                  <c:y val="3.7617310339213041E-2"/>
                </c:manualLayout>
              </c:layout>
              <c:tx>
                <c:rich>
                  <a:bodyPr/>
                  <a:lstStyle/>
                  <a:p>
                    <a:fld id="{CF1D3EEA-7F7A-4275-B57C-9EEA2807872C}"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41-F180-4A54-861E-7EF3678CE46C}"/>
                </c:ext>
              </c:extLst>
            </c:dLbl>
            <c:dLbl>
              <c:idx val="7"/>
              <c:layout>
                <c:manualLayout>
                  <c:x val="-2.7982852686290392E-2"/>
                  <c:y val="4.0829015151658495E-2"/>
                </c:manualLayout>
              </c:layout>
              <c:tx>
                <c:rich>
                  <a:bodyPr/>
                  <a:lstStyle/>
                  <a:p>
                    <a:fld id="{31FCB382-4782-4569-AC1B-B1DB496A7B59}"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42-F180-4A54-861E-7EF3678CE46C}"/>
                </c:ext>
              </c:extLst>
            </c:dLbl>
            <c:dLbl>
              <c:idx val="8"/>
              <c:layout>
                <c:manualLayout>
                  <c:x val="-2.7781858532917154E-2"/>
                  <c:y val="3.5593807566552289E-2"/>
                </c:manualLayout>
              </c:layout>
              <c:tx>
                <c:rich>
                  <a:bodyPr/>
                  <a:lstStyle/>
                  <a:p>
                    <a:fld id="{5D8DE0B3-009C-4663-9BA9-EB51E822B381}"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43-F180-4A54-861E-7EF3678CE46C}"/>
                </c:ext>
              </c:extLst>
            </c:dLbl>
            <c:dLbl>
              <c:idx val="9"/>
              <c:layout>
                <c:manualLayout>
                  <c:x val="-2.9997679494583453E-2"/>
                  <c:y val="3.5072407245078978E-2"/>
                </c:manualLayout>
              </c:layout>
              <c:tx>
                <c:rich>
                  <a:bodyPr/>
                  <a:lstStyle/>
                  <a:p>
                    <a:fld id="{DC0A991C-DEFE-4F55-BABC-23F9CBCD4B41}"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44-F180-4A54-861E-7EF3678CE46C}"/>
                </c:ext>
              </c:extLst>
            </c:dLbl>
            <c:dLbl>
              <c:idx val="10"/>
              <c:layout>
                <c:manualLayout>
                  <c:x val="-2.7781858532917154E-2"/>
                  <c:y val="2.6497889975823231E-2"/>
                </c:manualLayout>
              </c:layout>
              <c:tx>
                <c:rich>
                  <a:bodyPr/>
                  <a:lstStyle/>
                  <a:p>
                    <a:fld id="{DD6DA888-38B0-4CB7-B6AE-9A9EC88A01EF}"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45-F180-4A54-861E-7EF3678CE46C}"/>
                </c:ext>
              </c:extLst>
            </c:dLbl>
            <c:dLbl>
              <c:idx val="11"/>
              <c:layout>
                <c:manualLayout>
                  <c:x val="-2.5566037571250855E-2"/>
                  <c:y val="3.0784959285715549E-2"/>
                </c:manualLayout>
              </c:layout>
              <c:tx>
                <c:rich>
                  <a:bodyPr/>
                  <a:lstStyle/>
                  <a:p>
                    <a:fld id="{5925015D-A71C-43A6-B32C-68C591BE27B6}"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46-F180-4A54-861E-7EF3678CE46C}"/>
                </c:ext>
              </c:extLst>
            </c:dLbl>
            <c:dLbl>
              <c:idx val="12"/>
              <c:layout>
                <c:manualLayout>
                  <c:x val="-2.7781858532917154E-2"/>
                  <c:y val="2.1167262724042159E-2"/>
                </c:manualLayout>
              </c:layout>
              <c:tx>
                <c:rich>
                  <a:bodyPr/>
                  <a:lstStyle/>
                  <a:p>
                    <a:fld id="{11FF2294-F8C4-4A06-9324-6D0BDEB09D44}"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47-F180-4A54-861E-7EF3678CE46C}"/>
                </c:ext>
              </c:extLst>
            </c:dLbl>
            <c:dLbl>
              <c:idx val="13"/>
              <c:layout>
                <c:manualLayout>
                  <c:x val="-2.7781858532917234E-2"/>
                  <c:y val="3.0784959285715639E-2"/>
                </c:manualLayout>
              </c:layout>
              <c:tx>
                <c:rich>
                  <a:bodyPr/>
                  <a:lstStyle/>
                  <a:p>
                    <a:fld id="{A0D61EA3-B86E-4518-8357-D028876F4785}"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48-F180-4A54-861E-7EF3678CE46C}"/>
                </c:ext>
              </c:extLst>
            </c:dLbl>
            <c:dLbl>
              <c:idx val="14"/>
              <c:layout>
                <c:manualLayout>
                  <c:x val="-2.5566037571250855E-2"/>
                  <c:y val="3.0263558964242147E-2"/>
                </c:manualLayout>
              </c:layout>
              <c:tx>
                <c:rich>
                  <a:bodyPr/>
                  <a:lstStyle/>
                  <a:p>
                    <a:fld id="{6FC5E713-F2C3-4B9C-8838-487609F528CC}"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49-F180-4A54-861E-7EF3678CE46C}"/>
                </c:ext>
              </c:extLst>
            </c:dLbl>
            <c:dLbl>
              <c:idx val="15"/>
              <c:layout>
                <c:manualLayout>
                  <c:x val="-2.5566037571250939E-2"/>
                  <c:y val="2.5976111004878899E-2"/>
                </c:manualLayout>
              </c:layout>
              <c:tx>
                <c:rich>
                  <a:bodyPr/>
                  <a:lstStyle/>
                  <a:p>
                    <a:fld id="{49924266-0220-4F84-821D-1037E1FBCF1A}"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3A-F180-4A54-861E-7EF3678CE46C}"/>
                </c:ext>
              </c:extLst>
            </c:dLbl>
            <c:dLbl>
              <c:idx val="16"/>
              <c:layout>
                <c:manualLayout>
                  <c:x val="-2.5566037571250855E-2"/>
                  <c:y val="3.0784959285715549E-2"/>
                </c:manualLayout>
              </c:layout>
              <c:tx>
                <c:rich>
                  <a:bodyPr/>
                  <a:lstStyle/>
                  <a:p>
                    <a:fld id="{D046C774-77E7-4243-A9CD-0D316481CB86}"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4A-F180-4A54-861E-7EF3678CE46C}"/>
                </c:ext>
              </c:extLst>
            </c:dLbl>
            <c:dLbl>
              <c:idx val="17"/>
              <c:layout>
                <c:manualLayout>
                  <c:x val="-2.7781858532917234E-2"/>
                  <c:y val="3.0263558964242238E-2"/>
                </c:manualLayout>
              </c:layout>
              <c:tx>
                <c:rich>
                  <a:bodyPr/>
                  <a:lstStyle/>
                  <a:p>
                    <a:fld id="{33D7E900-66AC-4DF6-AAF4-C74030A4D5E1}"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4B-F180-4A54-861E-7EF3678CE46C}"/>
                </c:ext>
              </c:extLst>
            </c:dLbl>
            <c:dLbl>
              <c:idx val="18"/>
              <c:layout>
                <c:manualLayout>
                  <c:x val="-2.5566037571250855E-2"/>
                  <c:y val="2.5976111004878809E-2"/>
                </c:manualLayout>
              </c:layout>
              <c:tx>
                <c:rich>
                  <a:bodyPr/>
                  <a:lstStyle/>
                  <a:p>
                    <a:fld id="{D5613F2D-66DE-4020-9B09-E51F768B9DEA}"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4C-F180-4A54-861E-7EF3678CE46C}"/>
                </c:ext>
              </c:extLst>
            </c:dLbl>
            <c:dLbl>
              <c:idx val="19"/>
              <c:layout>
                <c:manualLayout>
                  <c:x val="-2.7781858532917154E-2"/>
                  <c:y val="3.0784959285715639E-2"/>
                </c:manualLayout>
              </c:layout>
              <c:tx>
                <c:rich>
                  <a:bodyPr/>
                  <a:lstStyle/>
                  <a:p>
                    <a:fld id="{F5965B3C-EFDF-4202-B318-072BDA8DA926}"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4D-F180-4A54-861E-7EF3678CE46C}"/>
                </c:ext>
              </c:extLst>
            </c:dLbl>
            <c:dLbl>
              <c:idx val="20"/>
              <c:layout>
                <c:manualLayout>
                  <c:x val="-2.7819719410766261E-2"/>
                  <c:y val="3.7617310339213131E-2"/>
                </c:manualLayout>
              </c:layout>
              <c:tx>
                <c:rich>
                  <a:bodyPr/>
                  <a:lstStyle/>
                  <a:p>
                    <a:fld id="{18FD0208-7E21-4807-90FC-50D07B9F8ABC}"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4E-F180-4A54-861E-7EF3678CE46C}"/>
                </c:ext>
              </c:extLst>
            </c:dLbl>
            <c:dLbl>
              <c:idx val="21"/>
              <c:layout>
                <c:manualLayout>
                  <c:x val="-2.5566037571251019E-2"/>
                  <c:y val="3.0784959285715549E-2"/>
                </c:manualLayout>
              </c:layout>
              <c:tx>
                <c:rich>
                  <a:bodyPr/>
                  <a:lstStyle/>
                  <a:p>
                    <a:fld id="{F4773EC0-FE01-45FF-8404-6F19D3FD9955}"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4F-F180-4A54-861E-7EF3678CE46C}"/>
                </c:ext>
              </c:extLst>
            </c:dLbl>
            <c:dLbl>
              <c:idx val="22"/>
              <c:layout>
                <c:manualLayout>
                  <c:x val="-2.7781858532917154E-2"/>
                  <c:y val="3.0784959285715639E-2"/>
                </c:manualLayout>
              </c:layout>
              <c:tx>
                <c:rich>
                  <a:bodyPr/>
                  <a:lstStyle/>
                  <a:p>
                    <a:fld id="{3B9422AD-4803-453C-AE11-F88D84B60009}"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50-F180-4A54-861E-7EF3678CE46C}"/>
                </c:ext>
              </c:extLst>
            </c:dLbl>
            <c:dLbl>
              <c:idx val="23"/>
              <c:layout>
                <c:manualLayout>
                  <c:x val="-2.5566037571250855E-2"/>
                  <c:y val="3.5593807566552289E-2"/>
                </c:manualLayout>
              </c:layout>
              <c:tx>
                <c:rich>
                  <a:bodyPr/>
                  <a:lstStyle/>
                  <a:p>
                    <a:fld id="{58268387-E0CF-45BA-913D-90663EEF9A6E}"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51-F180-4A54-861E-7EF3678CE46C}"/>
                </c:ext>
              </c:extLst>
            </c:dLbl>
            <c:dLbl>
              <c:idx val="24"/>
              <c:layout>
                <c:manualLayout>
                  <c:x val="-2.5566037571250855E-2"/>
                  <c:y val="2.6497889975823231E-2"/>
                </c:manualLayout>
              </c:layout>
              <c:tx>
                <c:rich>
                  <a:bodyPr/>
                  <a:lstStyle/>
                  <a:p>
                    <a:fld id="{F1301036-7DFB-45B3-9E4B-141CA61B138E}"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52-F180-4A54-861E-7EF3678CE46C}"/>
                </c:ext>
              </c:extLst>
            </c:dLbl>
            <c:dLbl>
              <c:idx val="25"/>
              <c:layout>
                <c:manualLayout>
                  <c:x val="-2.5566037571251019E-2"/>
                  <c:y val="3.0784959285715639E-2"/>
                </c:manualLayout>
              </c:layout>
              <c:tx>
                <c:rich>
                  <a:bodyPr/>
                  <a:lstStyle/>
                  <a:p>
                    <a:fld id="{AA2995F3-69F4-42E2-8B89-AF9FF11646CE}"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53-F180-4A54-861E-7EF3678CE46C}"/>
                </c:ext>
              </c:extLst>
            </c:dLbl>
            <c:dLbl>
              <c:idx val="26"/>
              <c:layout>
                <c:manualLayout>
                  <c:x val="-2.5566037571250855E-2"/>
                  <c:y val="3.0784959285715639E-2"/>
                </c:manualLayout>
              </c:layout>
              <c:tx>
                <c:rich>
                  <a:bodyPr/>
                  <a:lstStyle/>
                  <a:p>
                    <a:fld id="{B1B46204-C9D1-426F-A181-AAC435FB6A6A}"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54-F180-4A54-861E-7EF3678CE46C}"/>
                </c:ext>
              </c:extLst>
            </c:dLbl>
            <c:dLbl>
              <c:idx val="27"/>
              <c:tx>
                <c:rich>
                  <a:bodyPr/>
                  <a:lstStyle/>
                  <a:p>
                    <a:fld id="{EBDD4D42-FB06-4D46-9245-D7C4D1DC65D8}" type="CELLRANGE">
                      <a:rPr lang="en-GB"/>
                      <a:pPr/>
                      <a:t>[CELLRANGE]</a:t>
                    </a:fld>
                    <a:endParaRPr lang="en-GB"/>
                  </a:p>
                </c:rich>
              </c:tx>
              <c:dLblPos val="b"/>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55-F180-4A54-861E-7EF3678CE46C}"/>
                </c:ext>
              </c:extLst>
            </c:dLbl>
            <c:spPr>
              <a:noFill/>
              <a:ln>
                <a:noFill/>
              </a:ln>
              <a:effectLst/>
            </c:spPr>
            <c:txPr>
              <a:bodyPr rot="0" spcFirstLastPara="1" vertOverflow="clip" horzOverflow="clip" vert="horz" wrap="square" lIns="36576" tIns="18288" rIns="36576" bIns="18288" anchor="ctr" anchorCtr="1">
                <a:spAutoFit/>
              </a:bodyPr>
              <a:lstStyle/>
              <a:p>
                <a:pPr>
                  <a:defRPr sz="800" b="0" i="0" u="none" strike="noStrike" kern="1200" baseline="0">
                    <a:solidFill>
                      <a:sysClr val="windowText" lastClr="000000"/>
                    </a:solidFill>
                    <a:latin typeface="EC Square Sans Pro" panose="020B0506040000020004" pitchFamily="34" charset="0"/>
                    <a:ea typeface="Verdana" panose="020B0604030504040204" pitchFamily="34" charset="0"/>
                    <a:cs typeface="+mn-cs"/>
                  </a:defRPr>
                </a:pPr>
                <a:endParaRPr lang="en-US"/>
              </a:p>
            </c:txPr>
            <c:dLblPos val="b"/>
            <c:showLegendKey val="0"/>
            <c:showVal val="0"/>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a:noFill/>
                  <a:ln>
                    <a:noFill/>
                  </a:ln>
                </c15:spPr>
                <c15:showDataLabelsRange val="1"/>
                <c15:showLeaderLines val="1"/>
                <c15:leaderLines>
                  <c:spPr>
                    <a:ln w="9525" cap="flat" cmpd="sng" algn="ctr">
                      <a:solidFill>
                        <a:schemeClr val="tx1">
                          <a:lumMod val="35000"/>
                          <a:lumOff val="65000"/>
                        </a:schemeClr>
                      </a:solidFill>
                      <a:round/>
                    </a:ln>
                    <a:effectLst/>
                  </c:spPr>
                </c15:leaderLines>
              </c:ext>
            </c:extLst>
          </c:dLbls>
          <c:cat>
            <c:strRef>
              <c:f>'EU-27-prop-undach'!$D$2:$D$29</c:f>
              <c:strCache>
                <c:ptCount val="28"/>
                <c:pt idx="0">
                  <c:v>Romania</c:v>
                </c:pt>
                <c:pt idx="1">
                  <c:v>Bulgaria</c:v>
                </c:pt>
                <c:pt idx="2">
                  <c:v>Slovakia</c:v>
                </c:pt>
                <c:pt idx="3">
                  <c:v>Hungary</c:v>
                </c:pt>
                <c:pt idx="4">
                  <c:v>Luxembourg</c:v>
                </c:pt>
                <c:pt idx="5">
                  <c:v>Malta</c:v>
                </c:pt>
                <c:pt idx="6">
                  <c:v>Cyprus</c:v>
                </c:pt>
                <c:pt idx="7">
                  <c:v>Greece</c:v>
                </c:pt>
                <c:pt idx="8">
                  <c:v>Belgium</c:v>
                </c:pt>
                <c:pt idx="9">
                  <c:v>France</c:v>
                </c:pt>
                <c:pt idx="10">
                  <c:v>Portugal</c:v>
                </c:pt>
                <c:pt idx="11">
                  <c:v>Lithuania</c:v>
                </c:pt>
                <c:pt idx="12">
                  <c:v>Germany</c:v>
                </c:pt>
                <c:pt idx="13">
                  <c:v>EU</c:v>
                </c:pt>
                <c:pt idx="14">
                  <c:v>Austria</c:v>
                </c:pt>
                <c:pt idx="15">
                  <c:v>Czechia</c:v>
                </c:pt>
                <c:pt idx="16">
                  <c:v>Italy</c:v>
                </c:pt>
                <c:pt idx="17">
                  <c:v>Spain</c:v>
                </c:pt>
                <c:pt idx="18">
                  <c:v>Sweden</c:v>
                </c:pt>
                <c:pt idx="19">
                  <c:v>Netherlands</c:v>
                </c:pt>
                <c:pt idx="20">
                  <c:v>Croatia</c:v>
                </c:pt>
                <c:pt idx="21">
                  <c:v>Denmark</c:v>
                </c:pt>
                <c:pt idx="22">
                  <c:v>Ireland</c:v>
                </c:pt>
                <c:pt idx="23">
                  <c:v>Latvia</c:v>
                </c:pt>
                <c:pt idx="24">
                  <c:v>Poland</c:v>
                </c:pt>
                <c:pt idx="25">
                  <c:v>Slovenia</c:v>
                </c:pt>
                <c:pt idx="26">
                  <c:v>Finland</c:v>
                </c:pt>
                <c:pt idx="27">
                  <c:v>Estonia</c:v>
                </c:pt>
              </c:strCache>
            </c:strRef>
          </c:cat>
          <c:val>
            <c:numRef>
              <c:f>'EU-27-prop-undach'!$B$2:$B$29</c:f>
              <c:numCache>
                <c:formatCode>0.0%</c:formatCode>
                <c:ptCount val="28"/>
                <c:pt idx="0">
                  <c:v>0.107844625356136</c:v>
                </c:pt>
                <c:pt idx="1">
                  <c:v>0.140611448208288</c:v>
                </c:pt>
                <c:pt idx="2">
                  <c:v>4.4839524562381702E-2</c:v>
                </c:pt>
                <c:pt idx="3">
                  <c:v>3.3257175979032598E-2</c:v>
                </c:pt>
                <c:pt idx="4">
                  <c:v>4.1257979174442003E-2</c:v>
                </c:pt>
                <c:pt idx="5">
                  <c:v>0.11314258196051701</c:v>
                </c:pt>
                <c:pt idx="6">
                  <c:v>0.136427494303833</c:v>
                </c:pt>
                <c:pt idx="7">
                  <c:v>8.1419682636916998E-2</c:v>
                </c:pt>
                <c:pt idx="8">
                  <c:v>3.0556547095018701E-2</c:v>
                </c:pt>
                <c:pt idx="9">
                  <c:v>3.1774632613757903E-2</c:v>
                </c:pt>
                <c:pt idx="10">
                  <c:v>2.6657266306159999E-2</c:v>
                </c:pt>
                <c:pt idx="11">
                  <c:v>5.1043577928500797E-2</c:v>
                </c:pt>
                <c:pt idx="12">
                  <c:v>3.05436802386496E-2</c:v>
                </c:pt>
                <c:pt idx="13">
                  <c:v>4.1913168198249001E-2</c:v>
                </c:pt>
                <c:pt idx="14">
                  <c:v>4.9291689378872003E-2</c:v>
                </c:pt>
                <c:pt idx="15">
                  <c:v>2.9811444193829199E-2</c:v>
                </c:pt>
                <c:pt idx="16">
                  <c:v>5.9652764473165899E-2</c:v>
                </c:pt>
                <c:pt idx="17">
                  <c:v>4.1172019612308597E-2</c:v>
                </c:pt>
                <c:pt idx="18">
                  <c:v>4.4873012510791399E-2</c:v>
                </c:pt>
                <c:pt idx="19">
                  <c:v>3.6256656102925701E-2</c:v>
                </c:pt>
                <c:pt idx="20">
                  <c:v>6.6693401930793705E-2</c:v>
                </c:pt>
                <c:pt idx="21">
                  <c:v>3.1819553118725398E-2</c:v>
                </c:pt>
                <c:pt idx="22">
                  <c:v>2.6685619396125401E-2</c:v>
                </c:pt>
                <c:pt idx="23">
                  <c:v>3.94520343724067E-2</c:v>
                </c:pt>
                <c:pt idx="24">
                  <c:v>2.10223436194313E-2</c:v>
                </c:pt>
                <c:pt idx="25">
                  <c:v>2.5807858273755001E-2</c:v>
                </c:pt>
                <c:pt idx="26">
                  <c:v>2.4438199805276398E-2</c:v>
                </c:pt>
                <c:pt idx="27">
                  <c:v>2.0576739132947001E-2</c:v>
                </c:pt>
              </c:numCache>
            </c:numRef>
          </c:val>
          <c:smooth val="0"/>
          <c:extLst>
            <c:ext xmlns:c15="http://schemas.microsoft.com/office/drawing/2012/chart" uri="{02D57815-91ED-43cb-92C2-25804820EDAC}">
              <c15:datalabelsRange>
                <c15:f>'EU-27-prop-undach'!$K$2:$K$29</c15:f>
                <c15:dlblRangeCache>
                  <c:ptCount val="28"/>
                  <c:pt idx="0">
                    <c:v>B</c:v>
                  </c:pt>
                  <c:pt idx="1">
                    <c:v>B</c:v>
                  </c:pt>
                  <c:pt idx="2">
                    <c:v>B</c:v>
                  </c:pt>
                  <c:pt idx="3">
                    <c:v>B</c:v>
                  </c:pt>
                  <c:pt idx="4">
                    <c:v>B</c:v>
                  </c:pt>
                  <c:pt idx="5">
                    <c:v>B</c:v>
                  </c:pt>
                  <c:pt idx="6">
                    <c:v>B</c:v>
                  </c:pt>
                  <c:pt idx="7">
                    <c:v>B</c:v>
                  </c:pt>
                  <c:pt idx="8">
                    <c:v>B</c:v>
                  </c:pt>
                  <c:pt idx="9">
                    <c:v>B</c:v>
                  </c:pt>
                  <c:pt idx="10">
                    <c:v>B</c:v>
                  </c:pt>
                  <c:pt idx="11">
                    <c:v>B</c:v>
                  </c:pt>
                  <c:pt idx="12">
                    <c:v>B</c:v>
                  </c:pt>
                  <c:pt idx="13">
                    <c:v>B</c:v>
                  </c:pt>
                  <c:pt idx="14">
                    <c:v>B</c:v>
                  </c:pt>
                  <c:pt idx="15">
                    <c:v>B</c:v>
                  </c:pt>
                  <c:pt idx="16">
                    <c:v>B</c:v>
                  </c:pt>
                  <c:pt idx="17">
                    <c:v>B</c:v>
                  </c:pt>
                  <c:pt idx="18">
                    <c:v>B</c:v>
                  </c:pt>
                  <c:pt idx="19">
                    <c:v>B</c:v>
                  </c:pt>
                  <c:pt idx="20">
                    <c:v>B</c:v>
                  </c:pt>
                  <c:pt idx="21">
                    <c:v>B</c:v>
                  </c:pt>
                  <c:pt idx="22">
                    <c:v>B</c:v>
                  </c:pt>
                  <c:pt idx="23">
                    <c:v>B</c:v>
                  </c:pt>
                  <c:pt idx="24">
                    <c:v>B</c:v>
                  </c:pt>
                  <c:pt idx="25">
                    <c:v>B</c:v>
                  </c:pt>
                  <c:pt idx="26">
                    <c:v>B</c:v>
                  </c:pt>
                  <c:pt idx="27">
                    <c:v>B</c:v>
                  </c:pt>
                </c15:dlblRangeCache>
              </c15:datalabelsRange>
            </c:ext>
            <c:ext xmlns:c16="http://schemas.microsoft.com/office/drawing/2014/chart" uri="{C3380CC4-5D6E-409C-BE32-E72D297353CC}">
              <c16:uniqueId val="{00000056-F180-4A54-861E-7EF3678CE46C}"/>
            </c:ext>
          </c:extLst>
        </c:ser>
        <c:dLbls>
          <c:showLegendKey val="0"/>
          <c:showVal val="1"/>
          <c:showCatName val="0"/>
          <c:showSerName val="0"/>
          <c:showPercent val="0"/>
          <c:showBubbleSize val="0"/>
        </c:dLbls>
        <c:hiLowLines>
          <c:spPr>
            <a:ln w="88900" cap="flat" cmpd="sng" algn="ctr">
              <a:solidFill>
                <a:srgbClr val="D1E7FE"/>
              </a:solidFill>
              <a:round/>
            </a:ln>
            <a:effectLst/>
          </c:spPr>
        </c:hiLowLines>
        <c:axId val="531973640"/>
        <c:axId val="531976264"/>
      </c:stockChart>
      <c:catAx>
        <c:axId val="531973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EC Square Sans Pro" panose="020B0506040000020004" pitchFamily="34" charset="0"/>
                <a:ea typeface="Verdana" panose="020B0604030504040204" pitchFamily="34" charset="0"/>
                <a:cs typeface="+mn-cs"/>
              </a:defRPr>
            </a:pPr>
            <a:endParaRPr lang="en-US"/>
          </a:p>
        </c:txPr>
        <c:crossAx val="531976264"/>
        <c:crosses val="autoZero"/>
        <c:auto val="1"/>
        <c:lblAlgn val="ctr"/>
        <c:lblOffset val="100"/>
        <c:noMultiLvlLbl val="0"/>
      </c:catAx>
      <c:valAx>
        <c:axId val="5319762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ysClr val="windowText" lastClr="000000"/>
                    </a:solidFill>
                    <a:latin typeface="EC Square Sans Pro" panose="020B0506040000020004" pitchFamily="34" charset="0"/>
                    <a:ea typeface="Verdana" panose="020B0604030504040204" pitchFamily="34" charset="0"/>
                    <a:cs typeface="+mn-cs"/>
                  </a:defRPr>
                </a:pPr>
                <a:r>
                  <a:rPr lang="en-GB"/>
                  <a:t>Combined underachievement in reading, maths and science</a:t>
                </a:r>
              </a:p>
            </c:rich>
          </c:tx>
          <c:layout>
            <c:manualLayout>
              <c:xMode val="edge"/>
              <c:yMode val="edge"/>
              <c:x val="3.0716827063283752E-3"/>
              <c:y val="5.5137982752155978E-2"/>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EC Square Sans Pro" panose="020B0506040000020004" pitchFamily="34" charset="0"/>
                  <a:ea typeface="Verdana" panose="020B0604030504040204" pitchFamily="34" charset="0"/>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EC Square Sans Pro" panose="020B0506040000020004" pitchFamily="34" charset="0"/>
                <a:ea typeface="Verdana" panose="020B0604030504040204" pitchFamily="34" charset="0"/>
                <a:cs typeface="+mn-cs"/>
              </a:defRPr>
            </a:pPr>
            <a:endParaRPr lang="en-US"/>
          </a:p>
        </c:txPr>
        <c:crossAx val="531973640"/>
        <c:crosses val="autoZero"/>
        <c:crossBetween val="between"/>
      </c:valAx>
      <c:spPr>
        <a:noFill/>
        <a:ln>
          <a:noFill/>
        </a:ln>
        <a:effectLst/>
      </c:spPr>
    </c:plotArea>
    <c:legend>
      <c:legendPos val="b"/>
      <c:layout>
        <c:manualLayout>
          <c:xMode val="edge"/>
          <c:yMode val="edge"/>
          <c:x val="0.63482677339828419"/>
          <c:y val="6.350618672665917E-2"/>
          <c:w val="0.33930953623041749"/>
          <c:h val="0.30192334998759923"/>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EC Square Sans Pro" panose="020B0506040000020004" pitchFamily="34" charset="0"/>
              <a:ea typeface="Verdana" panose="020B0604030504040204" pitchFamily="34" charset="0"/>
              <a:cs typeface="+mn-cs"/>
            </a:defRPr>
          </a:pPr>
          <a:endParaRPr lang="en-US"/>
        </a:p>
      </c:txPr>
    </c:legend>
    <c:plotVisOnly val="1"/>
    <c:dispBlanksAs val="gap"/>
    <c:showDLblsOverMax val="0"/>
  </c:chart>
  <c:spPr>
    <a:noFill/>
    <a:ln w="9525" cap="flat" cmpd="sng" algn="ctr">
      <a:noFill/>
      <a:round/>
    </a:ln>
    <a:effectLst/>
  </c:spPr>
  <c:txPr>
    <a:bodyPr/>
    <a:lstStyle/>
    <a:p>
      <a:pPr>
        <a:defRPr sz="800">
          <a:solidFill>
            <a:sysClr val="windowText" lastClr="000000"/>
          </a:solidFill>
          <a:latin typeface="EC Square Sans Pro" panose="020B0506040000020004" pitchFamily="34" charset="0"/>
          <a:ea typeface="Verdana" panose="020B060403050404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_Collab_DocumentLanguage xmlns="134554b2-fa8c-407b-b04e-356c8bd4a3b0">EN</EC_Collab_DocumentLanguage>
    <EC_Collab_Reference xmlns="134554b2-fa8c-407b-b04e-356c8bd4a3b0" xsi:nil="true"/>
    <EC_Collab_Status xmlns="134554b2-fa8c-407b-b04e-356c8bd4a3b0">Reviewed</EC_Collab_Status>
    <Topic xmlns="134554b2-fa8c-407b-b04e-356c8bd4a3b0">Reporting</Topic>
    <Sub_x0020_Topic xmlns="134554b2-fa8c-407b-b04e-356c8bd4a3b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714519E98FD3B248BE3BF273FF576A3A" ma:contentTypeVersion="12" ma:contentTypeDescription="Create a new document in this library." ma:contentTypeScope="" ma:versionID="8c53bd9d4bc0a48f9d7f5a2011924e75">
  <xsd:schema xmlns:xsd="http://www.w3.org/2001/XMLSchema" xmlns:xs="http://www.w3.org/2001/XMLSchema" xmlns:p="http://schemas.microsoft.com/office/2006/metadata/properties" xmlns:ns3="134554b2-fa8c-407b-b04e-356c8bd4a3b0" targetNamespace="http://schemas.microsoft.com/office/2006/metadata/properties" ma:root="true" ma:fieldsID="a8a7c01a028e1e6d18a8f7ec2c83f1d7" ns3:_="">
    <xsd:import namespace="134554b2-fa8c-407b-b04e-356c8bd4a3b0"/>
    <xsd:element name="properties">
      <xsd:complexType>
        <xsd:sequence>
          <xsd:element name="documentManagement">
            <xsd:complexType>
              <xsd:all>
                <xsd:element ref="ns3:EC_Collab_Reference" minOccurs="0"/>
                <xsd:element ref="ns3:EC_Collab_DocumentLanguage"/>
                <xsd:element ref="ns3:EC_Collab_Status"/>
                <xsd:element ref="ns3:Topic" minOccurs="0"/>
                <xsd:element ref="ns3:Sub_x0020_Topi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4554b2-fa8c-407b-b04e-356c8bd4a3b0"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opic" ma:index="15" nillable="true" ma:displayName="Topic" ma:format="RadioButtons" ma:internalName="Topic">
      <xsd:simpleType>
        <xsd:restriction base="dms:Choice">
          <xsd:enumeration value="Samples"/>
          <xsd:enumeration value="Templates"/>
          <xsd:enumeration value="Background Information"/>
          <xsd:enumeration value="Reporting"/>
        </xsd:restriction>
      </xsd:simpleType>
    </xsd:element>
    <xsd:element name="Sub_x0020_Topic" ma:index="16" nillable="true" ma:displayName="Sub Topic" ma:format="Dropdown" ma:internalName="Sub_x0020_Topic">
      <xsd:simpleType>
        <xsd:restriction base="dms:Choice">
          <xsd:enumeration value="2022 EEA Progress Report"/>
          <xsd:enumeration value="internal reporting – EEA actions"/>
          <xsd:enumeration value="reporting to EDUC/HLG CB"/>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809400-C1BF-4B3F-8719-2F3B8C84B2E2}">
  <ds:schemaRefs>
    <ds:schemaRef ds:uri="http://schemas.microsoft.com/sharepoint/v3/contenttype/forms"/>
  </ds:schemaRefs>
</ds:datastoreItem>
</file>

<file path=customXml/itemProps2.xml><?xml version="1.0" encoding="utf-8"?>
<ds:datastoreItem xmlns:ds="http://schemas.openxmlformats.org/officeDocument/2006/customXml" ds:itemID="{258B38C0-B486-4BCB-9FB2-6BF377C4B571}">
  <ds:schemaRefs>
    <ds:schemaRef ds:uri="http://schemas.microsoft.com/office/2006/metadata/properties"/>
    <ds:schemaRef ds:uri="134554b2-fa8c-407b-b04e-356c8bd4a3b0"/>
    <ds:schemaRef ds:uri="http://purl.org/dc/terms/"/>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9FAAB2DA-6240-44D1-99FC-221DAE8DCB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4554b2-fa8c-407b-b04e-356c8bd4a3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F94D34-2D30-43D3-93B8-F096C447A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9904</Words>
  <Characters>57049</Characters>
  <Application>Microsoft Office Word</Application>
  <DocSecurity>0</DocSecurity>
  <Lines>966</Lines>
  <Paragraphs>331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29</cp:revision>
  <cp:lastPrinted>2022-08-08T09:18:00Z</cp:lastPrinted>
  <dcterms:created xsi:type="dcterms:W3CDTF">2022-11-09T14:59:00Z</dcterms:created>
  <dcterms:modified xsi:type="dcterms:W3CDTF">2022-11-16T16:50:00Z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8.1, Build 20220902</vt:lpwstr>
  </property>
  <property fmtid="{D5CDD505-2E9C-101B-9397-08002B2CF9AE}" pid="8" name="Created using">
    <vt:lpwstr>LW 7.0.1, Build 20200226</vt:lpwstr>
  </property>
  <property fmtid="{D5CDD505-2E9C-101B-9397-08002B2CF9AE}" pid="9" name="ContentTypeId">
    <vt:lpwstr>0x010100258AA79CEB83498886A3A0868112325000714519E98FD3B248BE3BF273FF576A3A</vt:lpwstr>
  </property>
  <property fmtid="{D5CDD505-2E9C-101B-9397-08002B2CF9AE}" pid="10" name="MSIP_Label_6bd9ddd1-4d20-43f6-abfa-fc3c07406f94_Enabled">
    <vt:lpwstr>true</vt:lpwstr>
  </property>
  <property fmtid="{D5CDD505-2E9C-101B-9397-08002B2CF9AE}" pid="11" name="MSIP_Label_6bd9ddd1-4d20-43f6-abfa-fc3c07406f94_SetDate">
    <vt:lpwstr>2022-06-16T12:55:38Z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53885a9e-2b9b-45c2-98eb-f1e24dc53c58</vt:lpwstr>
  </property>
  <property fmtid="{D5CDD505-2E9C-101B-9397-08002B2CF9AE}" pid="16" name="MSIP_Label_6bd9ddd1-4d20-43f6-abfa-fc3c07406f94_ContentBits">
    <vt:lpwstr>0</vt:lpwstr>
  </property>
</Properties>
</file>