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BBD" w:rsidRDefault="00F271B7" w:rsidP="00F271B7">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E21C6390-A34D-4F64-8B2D-513AB444F530" style="width:455.25pt;height:351.75pt">
            <v:imagedata r:id="rId11" o:title=""/>
          </v:shape>
        </w:pict>
      </w:r>
    </w:p>
    <w:bookmarkEnd w:id="0"/>
    <w:p w:rsidR="00E32766" w:rsidRPr="00E32766" w:rsidRDefault="00E32766" w:rsidP="00E32766">
      <w:pPr>
        <w:pStyle w:val="Pagedecouverture"/>
        <w:rPr>
          <w:noProof/>
        </w:rPr>
        <w:sectPr w:rsidR="00E32766" w:rsidRPr="00E32766" w:rsidSect="00F271B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D265D4" w:rsidRPr="00002E82" w:rsidRDefault="00DF5995" w:rsidP="00002E82">
      <w:pPr>
        <w:pStyle w:val="ListParagraph"/>
        <w:numPr>
          <w:ilvl w:val="0"/>
          <w:numId w:val="1"/>
        </w:numPr>
        <w:spacing w:after="240" w:line="240" w:lineRule="auto"/>
        <w:contextualSpacing w:val="0"/>
        <w:rPr>
          <w:rFonts w:ascii="Times New Roman" w:hAnsi="Times New Roman" w:cs="Times New Roman"/>
          <w:smallCaps/>
          <w:noProof/>
          <w:sz w:val="24"/>
          <w:szCs w:val="24"/>
        </w:rPr>
      </w:pPr>
      <w:bookmarkStart w:id="1" w:name="_GoBack"/>
      <w:bookmarkEnd w:id="1"/>
      <w:r w:rsidRPr="00002E82">
        <w:rPr>
          <w:rFonts w:ascii="Times New Roman" w:hAnsi="Times New Roman" w:cs="Times New Roman"/>
          <w:smallCaps/>
          <w:noProof/>
          <w:sz w:val="24"/>
          <w:szCs w:val="24"/>
        </w:rPr>
        <w:lastRenderedPageBreak/>
        <w:t>Introduction</w:t>
      </w:r>
    </w:p>
    <w:p w:rsidR="00D576A5" w:rsidRDefault="009D2C2D" w:rsidP="00002E82">
      <w:p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The European economy is undergoing unprecedented transformations towards a fair green and digital future in a context of massive uncertainties linked to the global and security outlook. </w:t>
      </w:r>
      <w:r w:rsidR="00BA6340" w:rsidDel="00C469EB">
        <w:rPr>
          <w:rFonts w:ascii="Times New Roman" w:hAnsi="Times New Roman" w:cs="Times New Roman"/>
          <w:noProof/>
          <w:sz w:val="24"/>
          <w:szCs w:val="24"/>
        </w:rPr>
        <w:t xml:space="preserve">Since spring </w:t>
      </w:r>
      <w:r w:rsidR="00BA6340">
        <w:rPr>
          <w:rFonts w:ascii="Times New Roman" w:hAnsi="Times New Roman" w:cs="Times New Roman"/>
          <w:noProof/>
          <w:sz w:val="24"/>
          <w:szCs w:val="24"/>
        </w:rPr>
        <w:t>2021, the economy has seen a strong economic rebound</w:t>
      </w:r>
      <w:r w:rsidR="009D21D0">
        <w:rPr>
          <w:rFonts w:ascii="Times New Roman" w:hAnsi="Times New Roman" w:cs="Times New Roman"/>
          <w:noProof/>
          <w:sz w:val="24"/>
          <w:szCs w:val="24"/>
        </w:rPr>
        <w:t xml:space="preserve"> from the COVID-19 pandemic</w:t>
      </w:r>
      <w:r>
        <w:rPr>
          <w:rFonts w:ascii="Times New Roman" w:hAnsi="Times New Roman" w:cs="Times New Roman"/>
          <w:noProof/>
          <w:sz w:val="24"/>
          <w:szCs w:val="24"/>
        </w:rPr>
        <w:t>. T</w:t>
      </w:r>
      <w:r w:rsidR="000B5BBD">
        <w:rPr>
          <w:rFonts w:ascii="Times New Roman" w:hAnsi="Times New Roman" w:cs="Times New Roman"/>
          <w:noProof/>
          <w:sz w:val="24"/>
          <w:szCs w:val="24"/>
        </w:rPr>
        <w:t xml:space="preserve">he </w:t>
      </w:r>
      <w:r w:rsidR="000B5BBD" w:rsidRPr="002F0DEF">
        <w:rPr>
          <w:rFonts w:ascii="Times New Roman" w:hAnsi="Times New Roman" w:cs="Times New Roman"/>
          <w:noProof/>
          <w:sz w:val="24"/>
          <w:szCs w:val="24"/>
        </w:rPr>
        <w:t xml:space="preserve">output levels </w:t>
      </w:r>
      <w:r w:rsidR="000B5BBD">
        <w:rPr>
          <w:rFonts w:ascii="Times New Roman" w:hAnsi="Times New Roman" w:cs="Times New Roman"/>
          <w:noProof/>
          <w:sz w:val="24"/>
          <w:szCs w:val="24"/>
        </w:rPr>
        <w:t>have fully recovered</w:t>
      </w:r>
      <w:r w:rsidR="00BA6340">
        <w:rPr>
          <w:rFonts w:ascii="Times New Roman" w:hAnsi="Times New Roman" w:cs="Times New Roman"/>
          <w:noProof/>
          <w:sz w:val="24"/>
          <w:szCs w:val="24"/>
        </w:rPr>
        <w:t xml:space="preserve">, also thanks to the </w:t>
      </w:r>
      <w:r w:rsidR="00BB7699">
        <w:rPr>
          <w:rFonts w:ascii="Times New Roman" w:hAnsi="Times New Roman" w:cs="Times New Roman"/>
          <w:noProof/>
          <w:sz w:val="24"/>
          <w:szCs w:val="24"/>
        </w:rPr>
        <w:t>exceptional</w:t>
      </w:r>
      <w:r w:rsidR="00A26576">
        <w:rPr>
          <w:rFonts w:ascii="Times New Roman" w:hAnsi="Times New Roman" w:cs="Times New Roman"/>
          <w:noProof/>
          <w:sz w:val="24"/>
          <w:szCs w:val="24"/>
        </w:rPr>
        <w:t xml:space="preserve"> </w:t>
      </w:r>
      <w:r w:rsidR="009847B5">
        <w:rPr>
          <w:rFonts w:ascii="Times New Roman" w:hAnsi="Times New Roman" w:cs="Times New Roman"/>
          <w:noProof/>
          <w:sz w:val="24"/>
          <w:szCs w:val="24"/>
        </w:rPr>
        <w:t>support measures</w:t>
      </w:r>
      <w:r w:rsidR="00BA6340">
        <w:rPr>
          <w:rFonts w:ascii="Times New Roman" w:hAnsi="Times New Roman" w:cs="Times New Roman"/>
          <w:noProof/>
          <w:sz w:val="24"/>
          <w:szCs w:val="24"/>
        </w:rPr>
        <w:t xml:space="preserve"> </w:t>
      </w:r>
      <w:r w:rsidR="00140FCA">
        <w:rPr>
          <w:rFonts w:ascii="Times New Roman" w:hAnsi="Times New Roman" w:cs="Times New Roman"/>
          <w:noProof/>
          <w:sz w:val="24"/>
          <w:szCs w:val="24"/>
        </w:rPr>
        <w:t>taken</w:t>
      </w:r>
      <w:r w:rsidR="00BA6340">
        <w:rPr>
          <w:rFonts w:ascii="Times New Roman" w:hAnsi="Times New Roman" w:cs="Times New Roman"/>
          <w:noProof/>
          <w:sz w:val="24"/>
          <w:szCs w:val="24"/>
        </w:rPr>
        <w:t xml:space="preserve"> at EU and national levels. </w:t>
      </w:r>
      <w:r>
        <w:rPr>
          <w:rFonts w:ascii="Times New Roman" w:hAnsi="Times New Roman" w:cs="Times New Roman"/>
          <w:noProof/>
          <w:sz w:val="24"/>
          <w:szCs w:val="24"/>
        </w:rPr>
        <w:t>The pandemic and the EU policy response have accelerated the twin transition of the EU economy and highlighted the need to strengthen the resilience of the EU economy. In addition, the Russian invasion of Ukraine undermines the European and global security and stability and confronts the EU with some immediate challenges.</w:t>
      </w:r>
    </w:p>
    <w:p w:rsidR="00F40596" w:rsidRPr="00002E82" w:rsidRDefault="00F40596" w:rsidP="00F40596">
      <w:pPr>
        <w:spacing w:after="240" w:line="240" w:lineRule="auto"/>
        <w:jc w:val="both"/>
        <w:rPr>
          <w:rFonts w:ascii="Times New Roman" w:hAnsi="Times New Roman" w:cs="Times New Roman"/>
          <w:noProof/>
          <w:sz w:val="24"/>
          <w:szCs w:val="24"/>
        </w:rPr>
      </w:pPr>
      <w:r w:rsidRPr="004E7D6D">
        <w:rPr>
          <w:rFonts w:ascii="Times New Roman" w:hAnsi="Times New Roman" w:cs="Times New Roman"/>
          <w:b/>
          <w:noProof/>
          <w:sz w:val="24"/>
          <w:szCs w:val="24"/>
        </w:rPr>
        <w:t xml:space="preserve">The </w:t>
      </w:r>
      <w:r w:rsidR="009D2C2D">
        <w:rPr>
          <w:rFonts w:ascii="Times New Roman" w:hAnsi="Times New Roman" w:cs="Times New Roman"/>
          <w:b/>
          <w:noProof/>
          <w:sz w:val="24"/>
          <w:szCs w:val="24"/>
        </w:rPr>
        <w:t>rapid</w:t>
      </w:r>
      <w:r w:rsidR="0004650B">
        <w:rPr>
          <w:rFonts w:ascii="Times New Roman" w:hAnsi="Times New Roman" w:cs="Times New Roman"/>
          <w:b/>
          <w:noProof/>
          <w:sz w:val="24"/>
          <w:szCs w:val="24"/>
        </w:rPr>
        <w:t>ly</w:t>
      </w:r>
      <w:r w:rsidR="009D2C2D">
        <w:rPr>
          <w:rFonts w:ascii="Times New Roman" w:hAnsi="Times New Roman" w:cs="Times New Roman"/>
          <w:b/>
          <w:noProof/>
          <w:sz w:val="24"/>
          <w:szCs w:val="24"/>
        </w:rPr>
        <w:t xml:space="preserve"> worsening geopolitical context underscores the need to work closely with our international partners and to reinforce our long-term sustainable growth agenda. </w:t>
      </w:r>
      <w:r w:rsidRPr="004E7D6D">
        <w:rPr>
          <w:rFonts w:ascii="Times New Roman" w:hAnsi="Times New Roman" w:cs="Times New Roman"/>
          <w:noProof/>
          <w:sz w:val="24"/>
          <w:szCs w:val="24"/>
        </w:rPr>
        <w:t>Now more than ever,</w:t>
      </w:r>
      <w:r w:rsidRPr="006362DF">
        <w:rPr>
          <w:rFonts w:ascii="Times New Roman" w:hAnsi="Times New Roman"/>
          <w:noProof/>
          <w:sz w:val="24"/>
        </w:rPr>
        <w:t xml:space="preserve"> </w:t>
      </w:r>
      <w:r w:rsidRPr="004E7D6D">
        <w:rPr>
          <w:rFonts w:ascii="Times New Roman" w:hAnsi="Times New Roman" w:cs="Times New Roman"/>
          <w:noProof/>
          <w:sz w:val="24"/>
          <w:szCs w:val="24"/>
        </w:rPr>
        <w:t>the Union should leverage its international partnerships to join forces on common challenges and promote peace and stability</w:t>
      </w:r>
      <w:r w:rsidRPr="00592689">
        <w:rPr>
          <w:rFonts w:ascii="Times New Roman" w:hAnsi="Times New Roman" w:cs="Times New Roman"/>
          <w:noProof/>
          <w:sz w:val="24"/>
          <w:szCs w:val="24"/>
        </w:rPr>
        <w:t>, as well as a rule-based international order and effective multilateralism</w:t>
      </w:r>
      <w:r w:rsidRPr="00E8435C">
        <w:rPr>
          <w:rFonts w:ascii="Times New Roman" w:hAnsi="Times New Roman" w:cs="Times New Roman"/>
          <w:noProof/>
          <w:sz w:val="24"/>
          <w:szCs w:val="24"/>
        </w:rPr>
        <w:t xml:space="preserve">. The coordinated response by the Union and </w:t>
      </w:r>
      <w:r w:rsidR="00600766">
        <w:rPr>
          <w:rFonts w:ascii="Times New Roman" w:hAnsi="Times New Roman" w:cs="Times New Roman"/>
          <w:noProof/>
          <w:sz w:val="24"/>
          <w:szCs w:val="24"/>
        </w:rPr>
        <w:t>its</w:t>
      </w:r>
      <w:r w:rsidRPr="00E8435C">
        <w:rPr>
          <w:rFonts w:ascii="Times New Roman" w:hAnsi="Times New Roman" w:cs="Times New Roman"/>
          <w:noProof/>
          <w:sz w:val="24"/>
          <w:szCs w:val="24"/>
        </w:rPr>
        <w:t xml:space="preserve"> international partners to the </w:t>
      </w:r>
      <w:r>
        <w:rPr>
          <w:rFonts w:ascii="Times New Roman" w:hAnsi="Times New Roman" w:cs="Times New Roman"/>
          <w:noProof/>
          <w:sz w:val="24"/>
          <w:szCs w:val="24"/>
        </w:rPr>
        <w:t xml:space="preserve">invasion of </w:t>
      </w:r>
      <w:r w:rsidRPr="00E8435C">
        <w:rPr>
          <w:rFonts w:ascii="Times New Roman" w:hAnsi="Times New Roman" w:cs="Times New Roman"/>
          <w:noProof/>
          <w:sz w:val="24"/>
          <w:szCs w:val="24"/>
        </w:rPr>
        <w:t xml:space="preserve">Ukraine </w:t>
      </w:r>
      <w:r>
        <w:rPr>
          <w:rFonts w:ascii="Times New Roman" w:hAnsi="Times New Roman" w:cs="Times New Roman"/>
          <w:noProof/>
          <w:sz w:val="24"/>
          <w:szCs w:val="24"/>
        </w:rPr>
        <w:t>shows</w:t>
      </w:r>
      <w:r w:rsidRPr="00E8435C">
        <w:rPr>
          <w:rFonts w:ascii="Times New Roman" w:hAnsi="Times New Roman" w:cs="Times New Roman"/>
          <w:noProof/>
          <w:sz w:val="24"/>
          <w:szCs w:val="24"/>
        </w:rPr>
        <w:t xml:space="preserve"> how the Union can work to achieve those objectives. At the same time, new sources of risks and uncertainty</w:t>
      </w:r>
      <w:r w:rsidR="00402273">
        <w:rPr>
          <w:rFonts w:ascii="Times New Roman" w:hAnsi="Times New Roman" w:cs="Times New Roman"/>
          <w:noProof/>
          <w:sz w:val="24"/>
          <w:szCs w:val="24"/>
        </w:rPr>
        <w:t xml:space="preserve"> have emerged and need to be addressed</w:t>
      </w:r>
      <w:r w:rsidRPr="00E8435C">
        <w:rPr>
          <w:rFonts w:ascii="Times New Roman" w:hAnsi="Times New Roman" w:cs="Times New Roman"/>
          <w:noProof/>
          <w:sz w:val="24"/>
          <w:szCs w:val="24"/>
        </w:rPr>
        <w:t>. While most companies</w:t>
      </w:r>
      <w:r>
        <w:rPr>
          <w:rFonts w:ascii="Times New Roman" w:hAnsi="Times New Roman" w:cs="Times New Roman"/>
          <w:noProof/>
          <w:sz w:val="24"/>
          <w:szCs w:val="24"/>
        </w:rPr>
        <w:t xml:space="preserve"> and supply chains showed a high degree of resilience and adaptability during the pandemic, the </w:t>
      </w:r>
      <w:r w:rsidR="00BC1608">
        <w:rPr>
          <w:rFonts w:ascii="Times New Roman" w:hAnsi="Times New Roman" w:cs="Times New Roman"/>
          <w:noProof/>
          <w:sz w:val="24"/>
          <w:szCs w:val="24"/>
        </w:rPr>
        <w:t>recovery</w:t>
      </w:r>
      <w:r>
        <w:rPr>
          <w:rFonts w:ascii="Times New Roman" w:hAnsi="Times New Roman" w:cs="Times New Roman"/>
          <w:noProof/>
          <w:sz w:val="24"/>
          <w:szCs w:val="24"/>
        </w:rPr>
        <w:t xml:space="preserve"> </w:t>
      </w:r>
      <w:r w:rsidR="00975250">
        <w:rPr>
          <w:rFonts w:ascii="Times New Roman" w:hAnsi="Times New Roman" w:cs="Times New Roman"/>
          <w:noProof/>
          <w:sz w:val="24"/>
          <w:szCs w:val="24"/>
        </w:rPr>
        <w:t>and</w:t>
      </w:r>
      <w:r>
        <w:rPr>
          <w:rFonts w:ascii="Times New Roman" w:hAnsi="Times New Roman" w:cs="Times New Roman"/>
          <w:noProof/>
          <w:sz w:val="24"/>
          <w:szCs w:val="24"/>
        </w:rPr>
        <w:t xml:space="preserve"> the </w:t>
      </w:r>
      <w:r w:rsidR="00BC1608">
        <w:rPr>
          <w:rFonts w:ascii="Times New Roman" w:hAnsi="Times New Roman" w:cs="Times New Roman"/>
          <w:noProof/>
          <w:sz w:val="24"/>
          <w:szCs w:val="24"/>
        </w:rPr>
        <w:t>recent developments linked to Ukraine’s invasion</w:t>
      </w:r>
      <w:r>
        <w:rPr>
          <w:rFonts w:ascii="Times New Roman" w:hAnsi="Times New Roman" w:cs="Times New Roman"/>
          <w:noProof/>
          <w:sz w:val="24"/>
          <w:szCs w:val="24"/>
        </w:rPr>
        <w:t xml:space="preserve"> have revealed a number of vulnerabilities, </w:t>
      </w:r>
      <w:r w:rsidR="007D53A7">
        <w:rPr>
          <w:rFonts w:ascii="Times New Roman" w:hAnsi="Times New Roman" w:cs="Times New Roman"/>
          <w:noProof/>
          <w:sz w:val="24"/>
          <w:szCs w:val="24"/>
        </w:rPr>
        <w:t xml:space="preserve">including in the energy sector, </w:t>
      </w:r>
      <w:r>
        <w:rPr>
          <w:rFonts w:ascii="Times New Roman" w:hAnsi="Times New Roman" w:cs="Times New Roman"/>
          <w:noProof/>
          <w:sz w:val="24"/>
          <w:szCs w:val="24"/>
        </w:rPr>
        <w:t xml:space="preserve">which must be tackled to </w:t>
      </w:r>
      <w:r w:rsidR="009D2425">
        <w:rPr>
          <w:rFonts w:ascii="Times New Roman" w:hAnsi="Times New Roman" w:cs="Times New Roman"/>
          <w:noProof/>
          <w:sz w:val="24"/>
          <w:szCs w:val="24"/>
        </w:rPr>
        <w:t xml:space="preserve">protect our </w:t>
      </w:r>
      <w:r w:rsidR="00BC1608">
        <w:rPr>
          <w:rFonts w:ascii="Times New Roman" w:hAnsi="Times New Roman" w:cs="Times New Roman"/>
          <w:noProof/>
          <w:sz w:val="24"/>
          <w:szCs w:val="24"/>
        </w:rPr>
        <w:t>European way of life</w:t>
      </w:r>
      <w:r w:rsidR="009D2425">
        <w:rPr>
          <w:rFonts w:ascii="Times New Roman" w:hAnsi="Times New Roman" w:cs="Times New Roman"/>
          <w:noProof/>
          <w:sz w:val="24"/>
          <w:szCs w:val="24"/>
        </w:rPr>
        <w:t xml:space="preserve">, </w:t>
      </w:r>
      <w:r>
        <w:rPr>
          <w:rFonts w:ascii="Times New Roman" w:hAnsi="Times New Roman" w:cs="Times New Roman"/>
          <w:noProof/>
          <w:sz w:val="24"/>
          <w:szCs w:val="24"/>
        </w:rPr>
        <w:t xml:space="preserve">maintain growth and improve resilience in the longer run. </w:t>
      </w:r>
      <w:r w:rsidR="00BC1608">
        <w:rPr>
          <w:rFonts w:ascii="Times New Roman" w:hAnsi="Times New Roman" w:cs="Times New Roman"/>
          <w:noProof/>
          <w:sz w:val="24"/>
          <w:szCs w:val="24"/>
        </w:rPr>
        <w:t xml:space="preserve">The events of the past few </w:t>
      </w:r>
      <w:r w:rsidR="00141B45">
        <w:rPr>
          <w:rFonts w:ascii="Times New Roman" w:hAnsi="Times New Roman" w:cs="Times New Roman"/>
          <w:noProof/>
          <w:sz w:val="24"/>
          <w:szCs w:val="24"/>
        </w:rPr>
        <w:t>weeks</w:t>
      </w:r>
      <w:r w:rsidR="00BC1608">
        <w:rPr>
          <w:rFonts w:ascii="Times New Roman" w:hAnsi="Times New Roman" w:cs="Times New Roman"/>
          <w:noProof/>
          <w:sz w:val="24"/>
          <w:szCs w:val="24"/>
        </w:rPr>
        <w:t xml:space="preserve"> and the rapidly worsening geopolitical context should</w:t>
      </w:r>
      <w:r w:rsidR="009D38BE" w:rsidRPr="00DC18BC" w:rsidDel="00F80A52">
        <w:rPr>
          <w:rFonts w:ascii="Times New Roman" w:hAnsi="Times New Roman" w:cs="Times New Roman"/>
          <w:noProof/>
          <w:sz w:val="24"/>
          <w:szCs w:val="24"/>
        </w:rPr>
        <w:t xml:space="preserve"> not </w:t>
      </w:r>
      <w:r w:rsidR="00BC1608">
        <w:rPr>
          <w:rFonts w:ascii="Times New Roman" w:hAnsi="Times New Roman" w:cs="Times New Roman"/>
          <w:noProof/>
          <w:sz w:val="24"/>
          <w:szCs w:val="24"/>
        </w:rPr>
        <w:t>divert</w:t>
      </w:r>
      <w:r w:rsidR="009D38BE" w:rsidRPr="00DC18BC" w:rsidDel="00F80A52">
        <w:rPr>
          <w:rFonts w:ascii="Times New Roman" w:hAnsi="Times New Roman" w:cs="Times New Roman"/>
          <w:noProof/>
          <w:sz w:val="24"/>
          <w:szCs w:val="24"/>
        </w:rPr>
        <w:t xml:space="preserve"> our </w:t>
      </w:r>
      <w:r w:rsidR="00BC1608">
        <w:rPr>
          <w:rFonts w:ascii="Times New Roman" w:hAnsi="Times New Roman" w:cs="Times New Roman"/>
          <w:noProof/>
          <w:sz w:val="24"/>
          <w:szCs w:val="24"/>
        </w:rPr>
        <w:t>focus</w:t>
      </w:r>
      <w:r w:rsidR="007B04D9">
        <w:rPr>
          <w:rFonts w:ascii="Times New Roman" w:hAnsi="Times New Roman" w:cs="Times New Roman"/>
          <w:noProof/>
          <w:sz w:val="24"/>
          <w:szCs w:val="24"/>
        </w:rPr>
        <w:t xml:space="preserve">. Instead, they </w:t>
      </w:r>
      <w:r w:rsidR="009D2C2D">
        <w:rPr>
          <w:rFonts w:ascii="Times New Roman" w:hAnsi="Times New Roman" w:cs="Times New Roman"/>
          <w:noProof/>
          <w:sz w:val="24"/>
          <w:szCs w:val="24"/>
        </w:rPr>
        <w:t xml:space="preserve">confirm </w:t>
      </w:r>
      <w:r w:rsidR="00F63236">
        <w:rPr>
          <w:rFonts w:ascii="Times New Roman" w:hAnsi="Times New Roman" w:cs="Times New Roman"/>
          <w:noProof/>
          <w:sz w:val="24"/>
          <w:szCs w:val="24"/>
        </w:rPr>
        <w:t xml:space="preserve">the need to </w:t>
      </w:r>
      <w:r w:rsidR="009D2C2D">
        <w:rPr>
          <w:rFonts w:ascii="Times New Roman" w:hAnsi="Times New Roman" w:cs="Times New Roman"/>
          <w:noProof/>
          <w:sz w:val="24"/>
          <w:szCs w:val="24"/>
        </w:rPr>
        <w:t>accelerate the ongoing economic transformation</w:t>
      </w:r>
      <w:r w:rsidR="00BC1608">
        <w:rPr>
          <w:rFonts w:ascii="Times New Roman" w:hAnsi="Times New Roman" w:cs="Times New Roman"/>
          <w:noProof/>
          <w:sz w:val="24"/>
          <w:szCs w:val="24"/>
        </w:rPr>
        <w:t>.</w:t>
      </w:r>
    </w:p>
    <w:p w:rsidR="00C14FAC" w:rsidRPr="00002E82" w:rsidRDefault="00AA0C28" w:rsidP="00002E82">
      <w:pPr>
        <w:spacing w:after="240" w:line="240" w:lineRule="auto"/>
        <w:jc w:val="both"/>
        <w:rPr>
          <w:rFonts w:ascii="Times New Roman" w:hAnsi="Times New Roman" w:cs="Times New Roman"/>
          <w:noProof/>
          <w:sz w:val="24"/>
          <w:szCs w:val="24"/>
        </w:rPr>
      </w:pPr>
      <w:r w:rsidRPr="00002E82">
        <w:rPr>
          <w:rFonts w:ascii="Times New Roman" w:hAnsi="Times New Roman" w:cs="Times New Roman"/>
          <w:b/>
          <w:noProof/>
          <w:sz w:val="24"/>
          <w:szCs w:val="24"/>
        </w:rPr>
        <w:t xml:space="preserve">There is a broad consensus on the priorities for </w:t>
      </w:r>
      <w:r w:rsidR="00F94BC4">
        <w:rPr>
          <w:rFonts w:ascii="Times New Roman" w:hAnsi="Times New Roman" w:cs="Times New Roman"/>
          <w:b/>
          <w:noProof/>
          <w:sz w:val="24"/>
          <w:szCs w:val="24"/>
        </w:rPr>
        <w:t>the European</w:t>
      </w:r>
      <w:r w:rsidR="00F94BC4" w:rsidRPr="00002E82">
        <w:rPr>
          <w:rFonts w:ascii="Times New Roman" w:hAnsi="Times New Roman" w:cs="Times New Roman"/>
          <w:b/>
          <w:noProof/>
          <w:sz w:val="24"/>
          <w:szCs w:val="24"/>
        </w:rPr>
        <w:t xml:space="preserve"> </w:t>
      </w:r>
      <w:r w:rsidRPr="00002E82">
        <w:rPr>
          <w:rFonts w:ascii="Times New Roman" w:hAnsi="Times New Roman" w:cs="Times New Roman"/>
          <w:b/>
          <w:noProof/>
          <w:sz w:val="24"/>
          <w:szCs w:val="24"/>
        </w:rPr>
        <w:t>economic growth</w:t>
      </w:r>
      <w:r w:rsidR="00F94BC4">
        <w:rPr>
          <w:rFonts w:ascii="Times New Roman" w:hAnsi="Times New Roman" w:cs="Times New Roman"/>
          <w:b/>
          <w:noProof/>
          <w:sz w:val="24"/>
          <w:szCs w:val="24"/>
        </w:rPr>
        <w:t xml:space="preserve"> model</w:t>
      </w:r>
      <w:r w:rsidRPr="00002E82">
        <w:rPr>
          <w:rFonts w:ascii="Times New Roman" w:hAnsi="Times New Roman" w:cs="Times New Roman"/>
          <w:b/>
          <w:noProof/>
          <w:sz w:val="24"/>
          <w:szCs w:val="24"/>
        </w:rPr>
        <w:t xml:space="preserve">, including the green and digital transitions, and the need to enhance </w:t>
      </w:r>
      <w:r w:rsidR="00892770">
        <w:rPr>
          <w:rFonts w:ascii="Times New Roman" w:hAnsi="Times New Roman" w:cs="Times New Roman"/>
          <w:b/>
          <w:noProof/>
          <w:sz w:val="24"/>
          <w:szCs w:val="24"/>
        </w:rPr>
        <w:t xml:space="preserve">the </w:t>
      </w:r>
      <w:r w:rsidR="00140FCA">
        <w:rPr>
          <w:rFonts w:ascii="Times New Roman" w:hAnsi="Times New Roman" w:cs="Times New Roman"/>
          <w:b/>
          <w:noProof/>
          <w:sz w:val="24"/>
          <w:szCs w:val="24"/>
        </w:rPr>
        <w:t>Union’s</w:t>
      </w:r>
      <w:r w:rsidRPr="00002E82">
        <w:rPr>
          <w:rFonts w:ascii="Times New Roman" w:hAnsi="Times New Roman" w:cs="Times New Roman"/>
          <w:b/>
          <w:noProof/>
          <w:sz w:val="24"/>
          <w:szCs w:val="24"/>
        </w:rPr>
        <w:t xml:space="preserve"> </w:t>
      </w:r>
      <w:r w:rsidR="002A3389">
        <w:rPr>
          <w:rFonts w:ascii="Times New Roman" w:hAnsi="Times New Roman" w:cs="Times New Roman"/>
          <w:b/>
          <w:noProof/>
          <w:sz w:val="24"/>
          <w:szCs w:val="24"/>
        </w:rPr>
        <w:t xml:space="preserve">economic and social </w:t>
      </w:r>
      <w:r w:rsidRPr="00002E82">
        <w:rPr>
          <w:rFonts w:ascii="Times New Roman" w:hAnsi="Times New Roman" w:cs="Times New Roman"/>
          <w:b/>
          <w:noProof/>
          <w:sz w:val="24"/>
          <w:szCs w:val="24"/>
        </w:rPr>
        <w:t>resilience.</w:t>
      </w:r>
      <w:r w:rsidRPr="00002E82">
        <w:rPr>
          <w:rFonts w:ascii="Times New Roman" w:hAnsi="Times New Roman" w:cs="Times New Roman"/>
          <w:noProof/>
          <w:sz w:val="24"/>
          <w:szCs w:val="24"/>
        </w:rPr>
        <w:t xml:space="preserve"> </w:t>
      </w:r>
      <w:r w:rsidR="001E114C">
        <w:rPr>
          <w:rFonts w:ascii="Times New Roman" w:hAnsi="Times New Roman" w:cs="Times New Roman"/>
          <w:noProof/>
          <w:sz w:val="24"/>
          <w:szCs w:val="24"/>
        </w:rPr>
        <w:t>T</w:t>
      </w:r>
      <w:r w:rsidR="00E40EDA">
        <w:rPr>
          <w:rFonts w:ascii="Times New Roman" w:hAnsi="Times New Roman" w:cs="Times New Roman"/>
          <w:noProof/>
          <w:sz w:val="24"/>
          <w:szCs w:val="24"/>
        </w:rPr>
        <w:t xml:space="preserve">hese </w:t>
      </w:r>
      <w:r w:rsidR="00EB342B">
        <w:rPr>
          <w:rFonts w:ascii="Times New Roman" w:hAnsi="Times New Roman" w:cs="Times New Roman"/>
          <w:noProof/>
          <w:sz w:val="24"/>
          <w:szCs w:val="24"/>
        </w:rPr>
        <w:t xml:space="preserve">priorities </w:t>
      </w:r>
      <w:r w:rsidR="001E114C">
        <w:rPr>
          <w:rFonts w:ascii="Times New Roman" w:hAnsi="Times New Roman" w:cs="Times New Roman"/>
          <w:noProof/>
          <w:sz w:val="24"/>
          <w:szCs w:val="24"/>
        </w:rPr>
        <w:t xml:space="preserve">jointly </w:t>
      </w:r>
      <w:r w:rsidR="00E40EDA">
        <w:rPr>
          <w:rFonts w:ascii="Times New Roman" w:hAnsi="Times New Roman" w:cs="Times New Roman"/>
          <w:noProof/>
          <w:sz w:val="24"/>
          <w:szCs w:val="24"/>
        </w:rPr>
        <w:t xml:space="preserve">contribute to the objective of competitive sustainability. </w:t>
      </w:r>
      <w:r w:rsidR="00DB7EC5">
        <w:rPr>
          <w:rFonts w:ascii="Times New Roman" w:hAnsi="Times New Roman" w:cs="Times New Roman"/>
          <w:noProof/>
          <w:sz w:val="24"/>
          <w:szCs w:val="24"/>
        </w:rPr>
        <w:t>Achieving our objectives i</w:t>
      </w:r>
      <w:r w:rsidR="00DB7EC5" w:rsidRPr="002F0DEF">
        <w:rPr>
          <w:rFonts w:ascii="Times New Roman" w:hAnsi="Times New Roman" w:cs="Times New Roman"/>
          <w:noProof/>
          <w:sz w:val="24"/>
          <w:szCs w:val="24"/>
        </w:rPr>
        <w:t>mplies structural change</w:t>
      </w:r>
      <w:r w:rsidR="00DB7EC5">
        <w:rPr>
          <w:rFonts w:ascii="Times New Roman" w:hAnsi="Times New Roman" w:cs="Times New Roman"/>
          <w:noProof/>
          <w:sz w:val="24"/>
          <w:szCs w:val="24"/>
        </w:rPr>
        <w:t>s</w:t>
      </w:r>
      <w:r w:rsidR="00DB7EC5" w:rsidRPr="002F0DEF">
        <w:rPr>
          <w:rFonts w:ascii="Times New Roman" w:hAnsi="Times New Roman" w:cs="Times New Roman"/>
          <w:noProof/>
          <w:sz w:val="24"/>
          <w:szCs w:val="24"/>
        </w:rPr>
        <w:t xml:space="preserve"> </w:t>
      </w:r>
      <w:r w:rsidR="00DB7EC5">
        <w:rPr>
          <w:rFonts w:ascii="Times New Roman" w:hAnsi="Times New Roman" w:cs="Times New Roman"/>
          <w:noProof/>
          <w:sz w:val="24"/>
          <w:szCs w:val="24"/>
        </w:rPr>
        <w:t>to</w:t>
      </w:r>
      <w:r w:rsidR="00DB7EC5" w:rsidRPr="002F0DEF">
        <w:rPr>
          <w:rFonts w:ascii="Times New Roman" w:hAnsi="Times New Roman" w:cs="Times New Roman"/>
          <w:noProof/>
          <w:sz w:val="24"/>
          <w:szCs w:val="24"/>
        </w:rPr>
        <w:t xml:space="preserve"> the EU economy</w:t>
      </w:r>
      <w:r w:rsidR="00140760">
        <w:rPr>
          <w:rFonts w:ascii="Times New Roman" w:hAnsi="Times New Roman" w:cs="Times New Roman"/>
          <w:noProof/>
          <w:sz w:val="24"/>
          <w:szCs w:val="24"/>
        </w:rPr>
        <w:t>, including at national and regional level</w:t>
      </w:r>
      <w:r w:rsidR="00DB7EC5">
        <w:rPr>
          <w:rFonts w:ascii="Times New Roman" w:hAnsi="Times New Roman" w:cs="Times New Roman"/>
          <w:noProof/>
          <w:sz w:val="24"/>
          <w:szCs w:val="24"/>
        </w:rPr>
        <w:t xml:space="preserve">. </w:t>
      </w:r>
      <w:r w:rsidR="00E40EDA">
        <w:rPr>
          <w:rStyle w:val="Standaardalinea-lettertype"/>
          <w:rFonts w:ascii="Times New Roman" w:hAnsi="Times New Roman"/>
          <w:noProof/>
          <w:sz w:val="24"/>
          <w:szCs w:val="24"/>
        </w:rPr>
        <w:t xml:space="preserve">The </w:t>
      </w:r>
      <w:r w:rsidR="000C04A8">
        <w:rPr>
          <w:rStyle w:val="Standaardalinea-lettertype"/>
          <w:rFonts w:ascii="Times New Roman" w:hAnsi="Times New Roman"/>
          <w:noProof/>
          <w:sz w:val="24"/>
          <w:szCs w:val="24"/>
        </w:rPr>
        <w:t xml:space="preserve">shift towards a sustainable, resilient and inclusive economic model, enabled by a broader diffusion and uptake of digital and green technologies and skills, will </w:t>
      </w:r>
      <w:r w:rsidR="00985447">
        <w:rPr>
          <w:rStyle w:val="Standaardalinea-lettertype"/>
          <w:rFonts w:ascii="Times New Roman" w:hAnsi="Times New Roman"/>
          <w:noProof/>
          <w:sz w:val="24"/>
          <w:szCs w:val="24"/>
        </w:rPr>
        <w:t xml:space="preserve">help </w:t>
      </w:r>
      <w:r w:rsidR="00FB1A24">
        <w:rPr>
          <w:rStyle w:val="Standaardalinea-lettertype"/>
          <w:rFonts w:ascii="Times New Roman" w:hAnsi="Times New Roman"/>
          <w:noProof/>
          <w:sz w:val="24"/>
          <w:szCs w:val="24"/>
        </w:rPr>
        <w:t>address key challenges Europe faces</w:t>
      </w:r>
      <w:r w:rsidR="00EE6AD3">
        <w:rPr>
          <w:rStyle w:val="Standaardalinea-lettertype"/>
          <w:rFonts w:ascii="Times New Roman" w:hAnsi="Times New Roman"/>
          <w:noProof/>
          <w:sz w:val="24"/>
          <w:szCs w:val="24"/>
        </w:rPr>
        <w:t>,</w:t>
      </w:r>
      <w:r w:rsidR="00FB1A24">
        <w:rPr>
          <w:rStyle w:val="Standaardalinea-lettertype"/>
          <w:rFonts w:ascii="Times New Roman" w:hAnsi="Times New Roman"/>
          <w:noProof/>
          <w:sz w:val="24"/>
          <w:szCs w:val="24"/>
        </w:rPr>
        <w:t xml:space="preserve"> </w:t>
      </w:r>
      <w:r w:rsidR="005017E3">
        <w:rPr>
          <w:rStyle w:val="Standaardalinea-lettertype"/>
          <w:rFonts w:ascii="Times New Roman" w:hAnsi="Times New Roman"/>
          <w:noProof/>
          <w:sz w:val="24"/>
          <w:szCs w:val="24"/>
        </w:rPr>
        <w:t>improve</w:t>
      </w:r>
      <w:r w:rsidR="001933BF">
        <w:rPr>
          <w:rStyle w:val="Standaardalinea-lettertype"/>
          <w:rFonts w:ascii="Times New Roman" w:hAnsi="Times New Roman"/>
          <w:noProof/>
          <w:sz w:val="24"/>
          <w:szCs w:val="24"/>
        </w:rPr>
        <w:t xml:space="preserve"> </w:t>
      </w:r>
      <w:r w:rsidR="00FB1A24">
        <w:rPr>
          <w:rStyle w:val="Standaardalinea-lettertype"/>
          <w:rFonts w:ascii="Times New Roman" w:hAnsi="Times New Roman"/>
          <w:noProof/>
          <w:sz w:val="24"/>
          <w:szCs w:val="24"/>
        </w:rPr>
        <w:t xml:space="preserve">its </w:t>
      </w:r>
      <w:r w:rsidR="00B72737">
        <w:rPr>
          <w:rStyle w:val="Standaardalinea-lettertype"/>
          <w:rFonts w:ascii="Times New Roman" w:hAnsi="Times New Roman"/>
          <w:noProof/>
          <w:sz w:val="24"/>
          <w:szCs w:val="24"/>
        </w:rPr>
        <w:t>position</w:t>
      </w:r>
      <w:r w:rsidR="001933BF">
        <w:rPr>
          <w:rStyle w:val="Standaardalinea-lettertype"/>
          <w:rFonts w:ascii="Times New Roman" w:hAnsi="Times New Roman"/>
          <w:noProof/>
          <w:sz w:val="24"/>
          <w:szCs w:val="24"/>
        </w:rPr>
        <w:t xml:space="preserve"> as a global leader</w:t>
      </w:r>
      <w:r w:rsidR="00D66291">
        <w:rPr>
          <w:rStyle w:val="Standaardalinea-lettertype"/>
          <w:rFonts w:ascii="Times New Roman" w:hAnsi="Times New Roman"/>
          <w:noProof/>
          <w:sz w:val="24"/>
          <w:szCs w:val="24"/>
        </w:rPr>
        <w:t xml:space="preserve"> and </w:t>
      </w:r>
      <w:r w:rsidR="00BC1608">
        <w:rPr>
          <w:rStyle w:val="Standaardalinea-lettertype"/>
          <w:rFonts w:ascii="Times New Roman" w:hAnsi="Times New Roman"/>
          <w:noProof/>
          <w:sz w:val="24"/>
          <w:szCs w:val="24"/>
        </w:rPr>
        <w:t xml:space="preserve">strengthen </w:t>
      </w:r>
      <w:r w:rsidR="00D66291">
        <w:rPr>
          <w:rStyle w:val="Standaardalinea-lettertype"/>
          <w:rFonts w:ascii="Times New Roman" w:hAnsi="Times New Roman"/>
          <w:noProof/>
          <w:sz w:val="24"/>
          <w:szCs w:val="24"/>
        </w:rPr>
        <w:t>its open strategic autonomy</w:t>
      </w:r>
      <w:r w:rsidR="000C04A8">
        <w:rPr>
          <w:rStyle w:val="Standaardalinea-lettertype"/>
          <w:rFonts w:ascii="Times New Roman" w:hAnsi="Times New Roman"/>
          <w:noProof/>
          <w:sz w:val="24"/>
          <w:szCs w:val="24"/>
        </w:rPr>
        <w:t xml:space="preserve">. </w:t>
      </w:r>
      <w:r w:rsidR="00DD7828">
        <w:rPr>
          <w:rStyle w:val="Standaardalinea-lettertype"/>
          <w:rFonts w:ascii="Times New Roman" w:hAnsi="Times New Roman"/>
          <w:noProof/>
          <w:sz w:val="24"/>
          <w:szCs w:val="24"/>
        </w:rPr>
        <w:t xml:space="preserve">This is all the more </w:t>
      </w:r>
      <w:r w:rsidR="00331C25">
        <w:rPr>
          <w:rStyle w:val="Standaardalinea-lettertype"/>
          <w:rFonts w:ascii="Times New Roman" w:hAnsi="Times New Roman"/>
          <w:noProof/>
          <w:sz w:val="24"/>
          <w:szCs w:val="24"/>
        </w:rPr>
        <w:t>important</w:t>
      </w:r>
      <w:r w:rsidR="00DD7828">
        <w:rPr>
          <w:rStyle w:val="Standaardalinea-lettertype"/>
          <w:rFonts w:ascii="Times New Roman" w:hAnsi="Times New Roman"/>
          <w:noProof/>
          <w:sz w:val="24"/>
          <w:szCs w:val="24"/>
        </w:rPr>
        <w:t xml:space="preserve"> in the current context. </w:t>
      </w:r>
      <w:r w:rsidR="009A5D61">
        <w:rPr>
          <w:rStyle w:val="Standaardalinea-lettertype"/>
          <w:rFonts w:ascii="Times New Roman" w:hAnsi="Times New Roman"/>
          <w:noProof/>
          <w:sz w:val="24"/>
          <w:szCs w:val="24"/>
        </w:rPr>
        <w:t>At the same time</w:t>
      </w:r>
      <w:r w:rsidR="00E40EDA">
        <w:rPr>
          <w:rStyle w:val="Standaardalinea-lettertype"/>
          <w:rFonts w:ascii="Times New Roman" w:hAnsi="Times New Roman"/>
          <w:noProof/>
          <w:sz w:val="24"/>
          <w:szCs w:val="24"/>
        </w:rPr>
        <w:t>, w</w:t>
      </w:r>
      <w:r w:rsidR="00C14FAC" w:rsidRPr="00002E82">
        <w:rPr>
          <w:rFonts w:ascii="Times New Roman" w:hAnsi="Times New Roman" w:cs="Times New Roman"/>
          <w:noProof/>
          <w:sz w:val="24"/>
          <w:szCs w:val="24"/>
        </w:rPr>
        <w:t xml:space="preserve">e must </w:t>
      </w:r>
      <w:r w:rsidR="005B5C7B">
        <w:rPr>
          <w:rFonts w:ascii="Times New Roman" w:hAnsi="Times New Roman" w:cs="Times New Roman"/>
          <w:noProof/>
          <w:sz w:val="24"/>
          <w:szCs w:val="24"/>
        </w:rPr>
        <w:t>ensure the fairness of our economic model and protect</w:t>
      </w:r>
      <w:r w:rsidR="00C14FAC" w:rsidRPr="00002E82">
        <w:rPr>
          <w:rFonts w:ascii="Times New Roman" w:hAnsi="Times New Roman" w:cs="Times New Roman"/>
          <w:noProof/>
          <w:sz w:val="24"/>
          <w:szCs w:val="24"/>
        </w:rPr>
        <w:t xml:space="preserve"> those that are most affected by the transition, including </w:t>
      </w:r>
      <w:r w:rsidR="00621900">
        <w:rPr>
          <w:rFonts w:ascii="Times New Roman" w:hAnsi="Times New Roman" w:cs="Times New Roman"/>
          <w:noProof/>
          <w:sz w:val="24"/>
          <w:szCs w:val="24"/>
        </w:rPr>
        <w:t>those who</w:t>
      </w:r>
      <w:r w:rsidR="00621900" w:rsidRPr="00002E82">
        <w:rPr>
          <w:rFonts w:ascii="Times New Roman" w:hAnsi="Times New Roman" w:cs="Times New Roman"/>
          <w:noProof/>
          <w:sz w:val="24"/>
          <w:szCs w:val="24"/>
        </w:rPr>
        <w:t xml:space="preserve"> </w:t>
      </w:r>
      <w:r w:rsidR="00C14FAC" w:rsidRPr="00002E82">
        <w:rPr>
          <w:rFonts w:ascii="Times New Roman" w:hAnsi="Times New Roman" w:cs="Times New Roman"/>
          <w:noProof/>
          <w:sz w:val="24"/>
          <w:szCs w:val="24"/>
        </w:rPr>
        <w:t xml:space="preserve">lack the </w:t>
      </w:r>
      <w:r w:rsidR="008E0749">
        <w:rPr>
          <w:rFonts w:ascii="Times New Roman" w:hAnsi="Times New Roman" w:cs="Times New Roman"/>
          <w:noProof/>
          <w:sz w:val="24"/>
          <w:szCs w:val="24"/>
        </w:rPr>
        <w:t xml:space="preserve">means or the </w:t>
      </w:r>
      <w:r w:rsidR="00C14FAC" w:rsidRPr="00002E82">
        <w:rPr>
          <w:rFonts w:ascii="Times New Roman" w:hAnsi="Times New Roman" w:cs="Times New Roman"/>
          <w:noProof/>
          <w:sz w:val="24"/>
          <w:szCs w:val="24"/>
        </w:rPr>
        <w:t xml:space="preserve">skills to fully benefit </w:t>
      </w:r>
      <w:r w:rsidR="005E497F">
        <w:rPr>
          <w:rFonts w:ascii="Times New Roman" w:hAnsi="Times New Roman" w:cs="Times New Roman"/>
          <w:noProof/>
          <w:sz w:val="24"/>
          <w:szCs w:val="24"/>
        </w:rPr>
        <w:t xml:space="preserve">from </w:t>
      </w:r>
      <w:r w:rsidR="004E0972">
        <w:rPr>
          <w:rFonts w:ascii="Times New Roman" w:hAnsi="Times New Roman" w:cs="Times New Roman"/>
          <w:noProof/>
          <w:sz w:val="24"/>
          <w:szCs w:val="24"/>
        </w:rPr>
        <w:t>it</w:t>
      </w:r>
      <w:r w:rsidR="00C14FAC" w:rsidRPr="00002E82">
        <w:rPr>
          <w:rFonts w:ascii="Times New Roman" w:hAnsi="Times New Roman" w:cs="Times New Roman"/>
          <w:noProof/>
          <w:sz w:val="24"/>
          <w:szCs w:val="24"/>
        </w:rPr>
        <w:t xml:space="preserve">. </w:t>
      </w:r>
      <w:r w:rsidR="005432A0">
        <w:rPr>
          <w:rFonts w:ascii="Times New Roman" w:hAnsi="Times New Roman" w:cs="Times New Roman"/>
          <w:noProof/>
          <w:sz w:val="24"/>
          <w:szCs w:val="24"/>
        </w:rPr>
        <w:t xml:space="preserve">The transformation of the European economy will only succeed if it is </w:t>
      </w:r>
      <w:r w:rsidR="008970D0">
        <w:rPr>
          <w:rFonts w:ascii="Times New Roman" w:hAnsi="Times New Roman" w:cs="Times New Roman"/>
          <w:noProof/>
          <w:sz w:val="24"/>
          <w:szCs w:val="24"/>
        </w:rPr>
        <w:t>fair</w:t>
      </w:r>
      <w:r w:rsidR="005432A0">
        <w:rPr>
          <w:rFonts w:ascii="Times New Roman" w:hAnsi="Times New Roman" w:cs="Times New Roman"/>
          <w:noProof/>
          <w:sz w:val="24"/>
          <w:szCs w:val="24"/>
        </w:rPr>
        <w:t xml:space="preserve"> and inclusive</w:t>
      </w:r>
      <w:r w:rsidR="00B77FAB">
        <w:rPr>
          <w:rFonts w:ascii="Times New Roman" w:hAnsi="Times New Roman" w:cs="Times New Roman"/>
          <w:noProof/>
          <w:sz w:val="24"/>
          <w:szCs w:val="24"/>
        </w:rPr>
        <w:t xml:space="preserve"> and if everybody can gain from the opportunities the </w:t>
      </w:r>
      <w:r w:rsidR="00B72737">
        <w:rPr>
          <w:rFonts w:ascii="Times New Roman" w:hAnsi="Times New Roman" w:cs="Times New Roman"/>
          <w:noProof/>
          <w:sz w:val="24"/>
          <w:szCs w:val="24"/>
        </w:rPr>
        <w:t>twin</w:t>
      </w:r>
      <w:r w:rsidR="00B77FAB">
        <w:rPr>
          <w:rFonts w:ascii="Times New Roman" w:hAnsi="Times New Roman" w:cs="Times New Roman"/>
          <w:noProof/>
          <w:sz w:val="24"/>
          <w:szCs w:val="24"/>
        </w:rPr>
        <w:t xml:space="preserve"> transition </w:t>
      </w:r>
      <w:r w:rsidR="00727376">
        <w:rPr>
          <w:rFonts w:ascii="Times New Roman" w:hAnsi="Times New Roman" w:cs="Times New Roman"/>
          <w:noProof/>
          <w:sz w:val="24"/>
          <w:szCs w:val="24"/>
        </w:rPr>
        <w:t>brings</w:t>
      </w:r>
      <w:r w:rsidR="005432A0">
        <w:rPr>
          <w:rFonts w:ascii="Times New Roman" w:hAnsi="Times New Roman" w:cs="Times New Roman"/>
          <w:noProof/>
          <w:sz w:val="24"/>
          <w:szCs w:val="24"/>
        </w:rPr>
        <w:t>.</w:t>
      </w:r>
      <w:r w:rsidR="00C14FAC" w:rsidRPr="00002E82">
        <w:rPr>
          <w:rFonts w:ascii="Times New Roman" w:hAnsi="Times New Roman" w:cs="Times New Roman"/>
          <w:noProof/>
          <w:sz w:val="24"/>
          <w:szCs w:val="24"/>
        </w:rPr>
        <w:t xml:space="preserve"> </w:t>
      </w:r>
    </w:p>
    <w:p w:rsidR="0069317B" w:rsidRDefault="008970D0" w:rsidP="004C7F98">
      <w:pPr>
        <w:spacing w:after="0" w:line="240" w:lineRule="auto"/>
        <w:contextualSpacing/>
        <w:jc w:val="both"/>
        <w:rPr>
          <w:rFonts w:ascii="Times New Roman" w:hAnsi="Times New Roman" w:cs="Times New Roman"/>
          <w:noProof/>
          <w:sz w:val="24"/>
          <w:szCs w:val="24"/>
        </w:rPr>
      </w:pPr>
      <w:r w:rsidRPr="003537D3">
        <w:rPr>
          <w:rFonts w:ascii="Times New Roman" w:hAnsi="Times New Roman" w:cs="Times New Roman"/>
          <w:b/>
          <w:noProof/>
          <w:sz w:val="24"/>
          <w:szCs w:val="24"/>
        </w:rPr>
        <w:t>The</w:t>
      </w:r>
      <w:r w:rsidR="005906DB" w:rsidRPr="003537D3">
        <w:rPr>
          <w:rFonts w:ascii="Times New Roman" w:hAnsi="Times New Roman" w:cs="Times New Roman"/>
          <w:b/>
          <w:noProof/>
          <w:sz w:val="24"/>
          <w:szCs w:val="24"/>
        </w:rPr>
        <w:t xml:space="preserve"> </w:t>
      </w:r>
      <w:r w:rsidR="0069317B" w:rsidRPr="003537D3">
        <w:rPr>
          <w:rFonts w:ascii="Times New Roman" w:hAnsi="Times New Roman" w:cs="Times New Roman"/>
          <w:b/>
          <w:noProof/>
          <w:sz w:val="24"/>
          <w:szCs w:val="24"/>
        </w:rPr>
        <w:t>transformation of our economy rel</w:t>
      </w:r>
      <w:r w:rsidR="001933BF">
        <w:rPr>
          <w:rFonts w:ascii="Times New Roman" w:hAnsi="Times New Roman" w:cs="Times New Roman"/>
          <w:b/>
          <w:noProof/>
          <w:sz w:val="24"/>
          <w:szCs w:val="24"/>
        </w:rPr>
        <w:t>ies</w:t>
      </w:r>
      <w:r w:rsidR="0069317B" w:rsidRPr="003537D3">
        <w:rPr>
          <w:rFonts w:ascii="Times New Roman" w:hAnsi="Times New Roman" w:cs="Times New Roman"/>
          <w:b/>
          <w:noProof/>
          <w:sz w:val="24"/>
          <w:szCs w:val="24"/>
        </w:rPr>
        <w:t xml:space="preserve"> on two </w:t>
      </w:r>
      <w:r w:rsidR="005906DB" w:rsidRPr="003537D3">
        <w:rPr>
          <w:rFonts w:ascii="Times New Roman" w:hAnsi="Times New Roman" w:cs="Times New Roman"/>
          <w:b/>
          <w:noProof/>
          <w:sz w:val="24"/>
          <w:szCs w:val="24"/>
        </w:rPr>
        <w:t xml:space="preserve">equally important </w:t>
      </w:r>
      <w:r w:rsidR="0069317B" w:rsidRPr="003537D3">
        <w:rPr>
          <w:rFonts w:ascii="Times New Roman" w:hAnsi="Times New Roman" w:cs="Times New Roman"/>
          <w:b/>
          <w:noProof/>
          <w:sz w:val="24"/>
          <w:szCs w:val="24"/>
        </w:rPr>
        <w:t xml:space="preserve">pillars: investments and reforms. </w:t>
      </w:r>
      <w:r w:rsidR="004F352C">
        <w:rPr>
          <w:rStyle w:val="Standaardalinea-lettertype"/>
          <w:rFonts w:ascii="Times New Roman" w:hAnsi="Times New Roman"/>
          <w:noProof/>
          <w:sz w:val="24"/>
          <w:szCs w:val="24"/>
        </w:rPr>
        <w:t>The implementation of ambitious and mutually reinforcing investments</w:t>
      </w:r>
      <w:r w:rsidR="0032383E">
        <w:rPr>
          <w:rStyle w:val="Standaardalinea-lettertype"/>
          <w:rFonts w:ascii="Times New Roman" w:hAnsi="Times New Roman"/>
          <w:noProof/>
          <w:sz w:val="24"/>
          <w:szCs w:val="24"/>
        </w:rPr>
        <w:t xml:space="preserve"> and reforms</w:t>
      </w:r>
      <w:r w:rsidR="004F352C">
        <w:rPr>
          <w:rStyle w:val="Standaardalinea-lettertype"/>
          <w:rFonts w:ascii="Times New Roman" w:hAnsi="Times New Roman"/>
          <w:noProof/>
          <w:sz w:val="24"/>
          <w:szCs w:val="24"/>
        </w:rPr>
        <w:t xml:space="preserve"> will be instrumental </w:t>
      </w:r>
      <w:r w:rsidR="0032383E">
        <w:rPr>
          <w:rStyle w:val="Standaardalinea-lettertype"/>
          <w:rFonts w:ascii="Times New Roman" w:hAnsi="Times New Roman"/>
          <w:noProof/>
          <w:sz w:val="24"/>
          <w:szCs w:val="24"/>
        </w:rPr>
        <w:t xml:space="preserve">in delivering </w:t>
      </w:r>
      <w:r w:rsidR="006A7AEE">
        <w:rPr>
          <w:rStyle w:val="Standaardalinea-lettertype"/>
          <w:rFonts w:ascii="Times New Roman" w:hAnsi="Times New Roman"/>
          <w:noProof/>
          <w:sz w:val="24"/>
          <w:szCs w:val="24"/>
        </w:rPr>
        <w:t>the transition</w:t>
      </w:r>
      <w:r w:rsidR="004F352C">
        <w:rPr>
          <w:rStyle w:val="Standaardalinea-lettertype"/>
          <w:rFonts w:ascii="Times New Roman" w:hAnsi="Times New Roman"/>
          <w:noProof/>
          <w:sz w:val="24"/>
          <w:szCs w:val="24"/>
        </w:rPr>
        <w:t xml:space="preserve">. </w:t>
      </w:r>
      <w:r w:rsidR="00D3675E" w:rsidRPr="003537D3">
        <w:rPr>
          <w:rFonts w:ascii="Times New Roman" w:hAnsi="Times New Roman" w:cs="Times New Roman"/>
          <w:noProof/>
          <w:sz w:val="24"/>
          <w:szCs w:val="24"/>
        </w:rPr>
        <w:t xml:space="preserve">On the one hand, </w:t>
      </w:r>
      <w:r w:rsidR="00C1628C">
        <w:rPr>
          <w:rFonts w:ascii="Times New Roman" w:hAnsi="Times New Roman" w:cs="Times New Roman"/>
          <w:noProof/>
          <w:sz w:val="24"/>
          <w:szCs w:val="24"/>
        </w:rPr>
        <w:t>i</w:t>
      </w:r>
      <w:r w:rsidR="00C1628C" w:rsidRPr="00C1628C">
        <w:rPr>
          <w:rFonts w:ascii="Times New Roman" w:hAnsi="Times New Roman" w:cs="Times New Roman"/>
          <w:noProof/>
          <w:sz w:val="24"/>
          <w:szCs w:val="24"/>
        </w:rPr>
        <w:t>nvestment is pivotal for sustained and sustainable growth</w:t>
      </w:r>
      <w:r w:rsidR="00D3675E" w:rsidRPr="003537D3" w:rsidDel="003D3ECA">
        <w:rPr>
          <w:rFonts w:ascii="Times New Roman" w:hAnsi="Times New Roman" w:cs="Times New Roman"/>
          <w:noProof/>
          <w:sz w:val="24"/>
          <w:szCs w:val="24"/>
        </w:rPr>
        <w:t xml:space="preserve"> </w:t>
      </w:r>
      <w:r w:rsidR="00621900" w:rsidRPr="003537D3" w:rsidDel="003D3ECA">
        <w:rPr>
          <w:rFonts w:ascii="Times New Roman" w:hAnsi="Times New Roman" w:cs="Times New Roman"/>
          <w:noProof/>
          <w:sz w:val="24"/>
          <w:szCs w:val="24"/>
        </w:rPr>
        <w:t>and a prerequisite for an</w:t>
      </w:r>
      <w:r w:rsidR="00621900" w:rsidRPr="00002E82" w:rsidDel="003D3ECA">
        <w:rPr>
          <w:rFonts w:ascii="Times New Roman" w:hAnsi="Times New Roman" w:cs="Times New Roman"/>
          <w:noProof/>
          <w:sz w:val="24"/>
          <w:szCs w:val="24"/>
        </w:rPr>
        <w:t xml:space="preserve"> accelerated green and digital transition</w:t>
      </w:r>
      <w:r w:rsidR="00224320" w:rsidDel="003D3ECA">
        <w:rPr>
          <w:rFonts w:ascii="Times New Roman" w:hAnsi="Times New Roman" w:cs="Times New Roman"/>
          <w:noProof/>
          <w:sz w:val="24"/>
          <w:szCs w:val="24"/>
        </w:rPr>
        <w:t xml:space="preserve">. </w:t>
      </w:r>
      <w:r w:rsidR="00D3675E">
        <w:rPr>
          <w:rFonts w:ascii="Times New Roman" w:hAnsi="Times New Roman" w:cs="Times New Roman"/>
          <w:noProof/>
          <w:sz w:val="24"/>
          <w:szCs w:val="24"/>
        </w:rPr>
        <w:t>On the other hand</w:t>
      </w:r>
      <w:r w:rsidR="003574FF">
        <w:rPr>
          <w:rFonts w:ascii="Times New Roman" w:hAnsi="Times New Roman" w:cs="Times New Roman"/>
          <w:noProof/>
          <w:sz w:val="24"/>
          <w:szCs w:val="24"/>
        </w:rPr>
        <w:t xml:space="preserve">, </w:t>
      </w:r>
      <w:r w:rsidR="00224320">
        <w:rPr>
          <w:rFonts w:ascii="Times New Roman" w:hAnsi="Times New Roman" w:cs="Times New Roman"/>
          <w:noProof/>
          <w:sz w:val="24"/>
          <w:szCs w:val="24"/>
        </w:rPr>
        <w:t>our</w:t>
      </w:r>
      <w:r w:rsidR="00C3051E">
        <w:rPr>
          <w:rFonts w:ascii="Times New Roman" w:hAnsi="Times New Roman" w:cs="Times New Roman"/>
          <w:noProof/>
          <w:sz w:val="24"/>
          <w:szCs w:val="24"/>
        </w:rPr>
        <w:t xml:space="preserve"> </w:t>
      </w:r>
      <w:r w:rsidR="00956658">
        <w:rPr>
          <w:rFonts w:ascii="Times New Roman" w:hAnsi="Times New Roman" w:cs="Times New Roman"/>
          <w:noProof/>
          <w:sz w:val="24"/>
          <w:szCs w:val="24"/>
        </w:rPr>
        <w:t>economic structures and</w:t>
      </w:r>
      <w:r w:rsidR="00C3051E">
        <w:rPr>
          <w:rFonts w:ascii="Times New Roman" w:hAnsi="Times New Roman" w:cs="Times New Roman"/>
          <w:noProof/>
          <w:sz w:val="24"/>
          <w:szCs w:val="24"/>
        </w:rPr>
        <w:t xml:space="preserve"> </w:t>
      </w:r>
      <w:r w:rsidR="00EB342B">
        <w:rPr>
          <w:rFonts w:ascii="Times New Roman" w:hAnsi="Times New Roman" w:cs="Times New Roman"/>
          <w:noProof/>
          <w:sz w:val="24"/>
          <w:szCs w:val="24"/>
        </w:rPr>
        <w:t xml:space="preserve">the </w:t>
      </w:r>
      <w:r w:rsidR="00C3051E">
        <w:rPr>
          <w:rFonts w:ascii="Times New Roman" w:hAnsi="Times New Roman" w:cs="Times New Roman"/>
          <w:noProof/>
          <w:sz w:val="24"/>
          <w:szCs w:val="24"/>
        </w:rPr>
        <w:t>regulatory</w:t>
      </w:r>
      <w:r w:rsidR="00224320">
        <w:rPr>
          <w:rFonts w:ascii="Times New Roman" w:hAnsi="Times New Roman" w:cs="Times New Roman"/>
          <w:noProof/>
          <w:sz w:val="24"/>
          <w:szCs w:val="24"/>
        </w:rPr>
        <w:t xml:space="preserve"> framework</w:t>
      </w:r>
      <w:r w:rsidR="00C3051E">
        <w:rPr>
          <w:rFonts w:ascii="Times New Roman" w:hAnsi="Times New Roman" w:cs="Times New Roman"/>
          <w:noProof/>
          <w:sz w:val="24"/>
          <w:szCs w:val="24"/>
        </w:rPr>
        <w:t xml:space="preserve"> </w:t>
      </w:r>
      <w:r w:rsidR="00224320">
        <w:rPr>
          <w:rFonts w:ascii="Times New Roman" w:hAnsi="Times New Roman" w:cs="Times New Roman"/>
          <w:noProof/>
          <w:sz w:val="24"/>
          <w:szCs w:val="24"/>
        </w:rPr>
        <w:t xml:space="preserve">should </w:t>
      </w:r>
      <w:r w:rsidR="00C3051E">
        <w:rPr>
          <w:rFonts w:ascii="Times New Roman" w:hAnsi="Times New Roman" w:cs="Times New Roman"/>
          <w:noProof/>
          <w:sz w:val="24"/>
          <w:szCs w:val="24"/>
        </w:rPr>
        <w:t xml:space="preserve">support the economic </w:t>
      </w:r>
      <w:r>
        <w:rPr>
          <w:rFonts w:ascii="Times New Roman" w:hAnsi="Times New Roman" w:cs="Times New Roman"/>
          <w:noProof/>
          <w:sz w:val="24"/>
          <w:szCs w:val="24"/>
        </w:rPr>
        <w:t>transformation</w:t>
      </w:r>
      <w:r w:rsidR="00C3051E">
        <w:rPr>
          <w:rFonts w:ascii="Times New Roman" w:hAnsi="Times New Roman" w:cs="Times New Roman"/>
          <w:noProof/>
          <w:sz w:val="24"/>
          <w:szCs w:val="24"/>
        </w:rPr>
        <w:t xml:space="preserve"> and be conducive to investment</w:t>
      </w:r>
      <w:r w:rsidR="00761591">
        <w:rPr>
          <w:rFonts w:ascii="Times New Roman" w:hAnsi="Times New Roman" w:cs="Times New Roman"/>
          <w:noProof/>
          <w:sz w:val="24"/>
          <w:szCs w:val="24"/>
        </w:rPr>
        <w:t xml:space="preserve">. Reforms are required at all levels, to remove specific investment </w:t>
      </w:r>
      <w:r w:rsidR="00C805C4">
        <w:rPr>
          <w:rFonts w:ascii="Times New Roman" w:hAnsi="Times New Roman" w:cs="Times New Roman"/>
          <w:noProof/>
          <w:sz w:val="24"/>
          <w:szCs w:val="24"/>
        </w:rPr>
        <w:t>barriers</w:t>
      </w:r>
      <w:r w:rsidR="00A72606">
        <w:rPr>
          <w:rFonts w:ascii="Times New Roman" w:hAnsi="Times New Roman" w:cs="Times New Roman"/>
          <w:noProof/>
          <w:sz w:val="24"/>
          <w:szCs w:val="24"/>
        </w:rPr>
        <w:t xml:space="preserve">, </w:t>
      </w:r>
      <w:r w:rsidR="00761591">
        <w:rPr>
          <w:rFonts w:ascii="Times New Roman" w:hAnsi="Times New Roman" w:cs="Times New Roman"/>
          <w:noProof/>
          <w:sz w:val="24"/>
          <w:szCs w:val="24"/>
        </w:rPr>
        <w:t>improve product and labour market functioning</w:t>
      </w:r>
      <w:r w:rsidR="00FB1A24">
        <w:rPr>
          <w:rFonts w:ascii="Times New Roman" w:hAnsi="Times New Roman" w:cs="Times New Roman"/>
          <w:noProof/>
          <w:sz w:val="24"/>
          <w:szCs w:val="24"/>
        </w:rPr>
        <w:t>, modify production and consumption patterns</w:t>
      </w:r>
      <w:r w:rsidR="00761591">
        <w:rPr>
          <w:rFonts w:ascii="Times New Roman" w:hAnsi="Times New Roman" w:cs="Times New Roman"/>
          <w:noProof/>
          <w:sz w:val="24"/>
          <w:szCs w:val="24"/>
        </w:rPr>
        <w:t xml:space="preserve"> and strengthen socio-economic resilience. </w:t>
      </w:r>
    </w:p>
    <w:p w:rsidR="00080860" w:rsidRDefault="003A2847" w:rsidP="00C55555">
      <w:pPr>
        <w:spacing w:after="0" w:line="240" w:lineRule="auto"/>
        <w:contextualSpacing/>
        <w:jc w:val="center"/>
        <w:rPr>
          <w:rFonts w:ascii="Times New Roman" w:hAnsi="Times New Roman" w:cs="Times New Roman"/>
          <w:noProof/>
          <w:sz w:val="24"/>
          <w:szCs w:val="24"/>
        </w:rPr>
      </w:pPr>
      <w:r>
        <w:rPr>
          <w:rFonts w:ascii="Times New Roman" w:hAnsi="Times New Roman" w:cs="Times New Roman"/>
          <w:noProof/>
          <w:sz w:val="24"/>
          <w:szCs w:val="24"/>
          <w:lang w:eastAsia="en-GB"/>
        </w:rPr>
        <w:drawing>
          <wp:inline distT="0" distB="0" distL="0" distR="0" wp14:anchorId="4119021D" wp14:editId="27A58641">
            <wp:extent cx="4278488" cy="1590331"/>
            <wp:effectExtent l="0" t="0" r="825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 summary final.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382802" cy="1629105"/>
                    </a:xfrm>
                    <a:prstGeom prst="rect">
                      <a:avLst/>
                    </a:prstGeom>
                  </pic:spPr>
                </pic:pic>
              </a:graphicData>
            </a:graphic>
          </wp:inline>
        </w:drawing>
      </w:r>
    </w:p>
    <w:p w:rsidR="002F649C" w:rsidRDefault="003537D3" w:rsidP="00B750E5">
      <w:pPr>
        <w:spacing w:after="24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In order to deliver on these objectives, all existing tools will need to be mobilised in a coherent manner. </w:t>
      </w:r>
      <w:r w:rsidR="0095707B" w:rsidRPr="00002E82">
        <w:rPr>
          <w:rFonts w:ascii="Times New Roman" w:hAnsi="Times New Roman" w:cs="Times New Roman"/>
          <w:noProof/>
          <w:sz w:val="24"/>
          <w:szCs w:val="24"/>
        </w:rPr>
        <w:t>O</w:t>
      </w:r>
      <w:r w:rsidR="00AA0C28" w:rsidRPr="00002E82">
        <w:rPr>
          <w:rFonts w:ascii="Times New Roman" w:hAnsi="Times New Roman" w:cs="Times New Roman"/>
          <w:noProof/>
          <w:sz w:val="24"/>
          <w:szCs w:val="24"/>
        </w:rPr>
        <w:t xml:space="preserve">ur ambitions of </w:t>
      </w:r>
      <w:r w:rsidR="0037729A">
        <w:rPr>
          <w:rFonts w:ascii="Times New Roman" w:hAnsi="Times New Roman" w:cs="Times New Roman"/>
          <w:noProof/>
          <w:sz w:val="24"/>
          <w:szCs w:val="24"/>
        </w:rPr>
        <w:t xml:space="preserve">achieving climate neutrality </w:t>
      </w:r>
      <w:r w:rsidR="00AA0C28" w:rsidRPr="00002E82">
        <w:rPr>
          <w:rFonts w:ascii="Times New Roman" w:hAnsi="Times New Roman" w:cs="Times New Roman"/>
          <w:noProof/>
          <w:sz w:val="24"/>
          <w:szCs w:val="24"/>
        </w:rPr>
        <w:t>by 2050</w:t>
      </w:r>
      <w:r w:rsidR="0095707B" w:rsidRPr="00002E82">
        <w:rPr>
          <w:rFonts w:ascii="Times New Roman" w:hAnsi="Times New Roman" w:cs="Times New Roman"/>
          <w:noProof/>
          <w:sz w:val="24"/>
          <w:szCs w:val="24"/>
        </w:rPr>
        <w:t xml:space="preserve"> and seizing the opportunities of the digital decade</w:t>
      </w:r>
      <w:r w:rsidR="00B72737">
        <w:rPr>
          <w:rFonts w:ascii="Times New Roman" w:hAnsi="Times New Roman" w:cs="Times New Roman"/>
          <w:noProof/>
          <w:sz w:val="24"/>
          <w:szCs w:val="24"/>
        </w:rPr>
        <w:t>,</w:t>
      </w:r>
      <w:r w:rsidR="000A2C7C">
        <w:rPr>
          <w:rFonts w:ascii="Times New Roman" w:hAnsi="Times New Roman" w:cs="Times New Roman"/>
          <w:noProof/>
          <w:sz w:val="24"/>
          <w:szCs w:val="24"/>
        </w:rPr>
        <w:t xml:space="preserve"> while enhancing </w:t>
      </w:r>
      <w:r w:rsidR="005B5C7B">
        <w:rPr>
          <w:rFonts w:ascii="Times New Roman" w:hAnsi="Times New Roman" w:cs="Times New Roman"/>
          <w:noProof/>
          <w:sz w:val="24"/>
          <w:szCs w:val="24"/>
        </w:rPr>
        <w:t>economic</w:t>
      </w:r>
      <w:r w:rsidR="00501E1A">
        <w:rPr>
          <w:rFonts w:ascii="Times New Roman" w:hAnsi="Times New Roman" w:cs="Times New Roman"/>
          <w:noProof/>
          <w:sz w:val="24"/>
          <w:szCs w:val="24"/>
        </w:rPr>
        <w:t>, territorial</w:t>
      </w:r>
      <w:r w:rsidR="005B5C7B">
        <w:rPr>
          <w:rFonts w:ascii="Times New Roman" w:hAnsi="Times New Roman" w:cs="Times New Roman"/>
          <w:noProof/>
          <w:sz w:val="24"/>
          <w:szCs w:val="24"/>
        </w:rPr>
        <w:t xml:space="preserve"> and social </w:t>
      </w:r>
      <w:r w:rsidR="000A2C7C">
        <w:rPr>
          <w:rFonts w:ascii="Times New Roman" w:hAnsi="Times New Roman" w:cs="Times New Roman"/>
          <w:noProof/>
          <w:sz w:val="24"/>
          <w:szCs w:val="24"/>
        </w:rPr>
        <w:t>resilience</w:t>
      </w:r>
      <w:r w:rsidR="00B72737">
        <w:rPr>
          <w:rFonts w:ascii="Times New Roman" w:hAnsi="Times New Roman" w:cs="Times New Roman"/>
          <w:noProof/>
          <w:sz w:val="24"/>
          <w:szCs w:val="24"/>
        </w:rPr>
        <w:t>,</w:t>
      </w:r>
      <w:r w:rsidR="00AA0C28" w:rsidRPr="00002E82">
        <w:rPr>
          <w:rFonts w:ascii="Times New Roman" w:hAnsi="Times New Roman" w:cs="Times New Roman"/>
          <w:noProof/>
          <w:sz w:val="24"/>
          <w:szCs w:val="24"/>
        </w:rPr>
        <w:t xml:space="preserve"> require immediate action. </w:t>
      </w:r>
      <w:r w:rsidR="00835660" w:rsidRPr="002F0DEF">
        <w:rPr>
          <w:rFonts w:ascii="Times New Roman" w:hAnsi="Times New Roman" w:cs="Times New Roman"/>
          <w:noProof/>
          <w:sz w:val="24"/>
          <w:szCs w:val="24"/>
        </w:rPr>
        <w:t xml:space="preserve">Entire sectors </w:t>
      </w:r>
      <w:r w:rsidR="00501E1A">
        <w:rPr>
          <w:rFonts w:ascii="Times New Roman" w:hAnsi="Times New Roman" w:cs="Times New Roman"/>
          <w:noProof/>
          <w:sz w:val="24"/>
          <w:szCs w:val="24"/>
        </w:rPr>
        <w:t xml:space="preserve">and regions </w:t>
      </w:r>
      <w:r w:rsidR="00835660" w:rsidRPr="002F0DEF">
        <w:rPr>
          <w:rFonts w:ascii="Times New Roman" w:hAnsi="Times New Roman" w:cs="Times New Roman"/>
          <w:noProof/>
          <w:sz w:val="24"/>
          <w:szCs w:val="24"/>
        </w:rPr>
        <w:t xml:space="preserve">will undergo </w:t>
      </w:r>
      <w:r w:rsidR="00835660">
        <w:rPr>
          <w:rFonts w:ascii="Times New Roman" w:hAnsi="Times New Roman" w:cs="Times New Roman"/>
          <w:noProof/>
          <w:sz w:val="24"/>
          <w:szCs w:val="24"/>
        </w:rPr>
        <w:t xml:space="preserve">a </w:t>
      </w:r>
      <w:r w:rsidR="00835660" w:rsidRPr="002F0DEF">
        <w:rPr>
          <w:rFonts w:ascii="Times New Roman" w:hAnsi="Times New Roman" w:cs="Times New Roman"/>
          <w:noProof/>
          <w:sz w:val="24"/>
          <w:szCs w:val="24"/>
        </w:rPr>
        <w:t xml:space="preserve">major transformation, </w:t>
      </w:r>
      <w:r w:rsidR="00871E50">
        <w:rPr>
          <w:rFonts w:ascii="Times New Roman" w:hAnsi="Times New Roman" w:cs="Times New Roman"/>
          <w:noProof/>
          <w:sz w:val="24"/>
          <w:szCs w:val="24"/>
        </w:rPr>
        <w:t>leading to</w:t>
      </w:r>
      <w:r w:rsidR="00835660" w:rsidRPr="002F0DEF">
        <w:rPr>
          <w:rFonts w:ascii="Times New Roman" w:hAnsi="Times New Roman" w:cs="Times New Roman"/>
          <w:noProof/>
          <w:sz w:val="24"/>
          <w:szCs w:val="24"/>
        </w:rPr>
        <w:t xml:space="preserve"> reallocation of the labour force and changing skills requirements. Consumption patterns will change too.</w:t>
      </w:r>
      <w:r w:rsidR="00AA0C28" w:rsidRPr="00002E82">
        <w:rPr>
          <w:rFonts w:ascii="Times New Roman" w:hAnsi="Times New Roman" w:cs="Times New Roman"/>
          <w:noProof/>
          <w:sz w:val="24"/>
          <w:szCs w:val="24"/>
        </w:rPr>
        <w:t xml:space="preserve"> </w:t>
      </w:r>
      <w:r w:rsidR="00766917">
        <w:rPr>
          <w:rFonts w:ascii="Times New Roman" w:hAnsi="Times New Roman" w:cs="Times New Roman"/>
          <w:noProof/>
          <w:sz w:val="24"/>
          <w:szCs w:val="24"/>
        </w:rPr>
        <w:t>T</w:t>
      </w:r>
      <w:r w:rsidR="00AA0C28" w:rsidRPr="00002E82">
        <w:rPr>
          <w:rFonts w:ascii="Times New Roman" w:hAnsi="Times New Roman" w:cs="Times New Roman"/>
          <w:noProof/>
          <w:sz w:val="24"/>
          <w:szCs w:val="24"/>
        </w:rPr>
        <w:t xml:space="preserve">he scale of the investment needs </w:t>
      </w:r>
      <w:r w:rsidR="008A5ED9">
        <w:rPr>
          <w:rFonts w:ascii="Times New Roman" w:hAnsi="Times New Roman" w:cs="Times New Roman"/>
          <w:noProof/>
          <w:sz w:val="24"/>
          <w:szCs w:val="24"/>
        </w:rPr>
        <w:t xml:space="preserve">will require </w:t>
      </w:r>
      <w:r w:rsidR="009C7E55">
        <w:rPr>
          <w:rFonts w:ascii="Times New Roman" w:hAnsi="Times New Roman" w:cs="Times New Roman"/>
          <w:noProof/>
          <w:sz w:val="24"/>
          <w:szCs w:val="24"/>
        </w:rPr>
        <w:t xml:space="preserve">the involvement of </w:t>
      </w:r>
      <w:r w:rsidR="002F649C" w:rsidRPr="008A5ED9">
        <w:rPr>
          <w:rFonts w:ascii="Times New Roman" w:hAnsi="Times New Roman" w:cs="Times New Roman"/>
          <w:noProof/>
          <w:sz w:val="24"/>
          <w:szCs w:val="24"/>
        </w:rPr>
        <w:t>both the public and the private sector</w:t>
      </w:r>
      <w:r w:rsidR="0011793D">
        <w:rPr>
          <w:rFonts w:ascii="Times New Roman" w:hAnsi="Times New Roman" w:cs="Times New Roman"/>
          <w:noProof/>
          <w:sz w:val="24"/>
          <w:szCs w:val="24"/>
        </w:rPr>
        <w:t xml:space="preserve">, </w:t>
      </w:r>
      <w:r w:rsidR="00766917">
        <w:rPr>
          <w:rFonts w:ascii="Times New Roman" w:hAnsi="Times New Roman" w:cs="Times New Roman"/>
          <w:noProof/>
          <w:sz w:val="24"/>
          <w:szCs w:val="24"/>
        </w:rPr>
        <w:t>with</w:t>
      </w:r>
      <w:r w:rsidR="0011793D">
        <w:rPr>
          <w:rFonts w:ascii="Times New Roman" w:hAnsi="Times New Roman" w:cs="Times New Roman"/>
          <w:noProof/>
          <w:sz w:val="24"/>
          <w:szCs w:val="24"/>
        </w:rPr>
        <w:t xml:space="preserve"> most of the investments </w:t>
      </w:r>
      <w:r w:rsidR="00766917">
        <w:rPr>
          <w:rFonts w:ascii="Times New Roman" w:hAnsi="Times New Roman" w:cs="Times New Roman"/>
          <w:noProof/>
          <w:sz w:val="24"/>
          <w:szCs w:val="24"/>
        </w:rPr>
        <w:t>having</w:t>
      </w:r>
      <w:r w:rsidR="0011793D">
        <w:rPr>
          <w:rFonts w:ascii="Times New Roman" w:hAnsi="Times New Roman" w:cs="Times New Roman"/>
          <w:noProof/>
          <w:sz w:val="24"/>
          <w:szCs w:val="24"/>
        </w:rPr>
        <w:t xml:space="preserve"> to come from the private sector</w:t>
      </w:r>
      <w:r w:rsidR="002F649C" w:rsidRPr="008A5ED9">
        <w:rPr>
          <w:rFonts w:ascii="Times New Roman" w:hAnsi="Times New Roman" w:cs="Times New Roman"/>
          <w:noProof/>
          <w:sz w:val="24"/>
          <w:szCs w:val="24"/>
        </w:rPr>
        <w:t>.</w:t>
      </w:r>
      <w:r w:rsidR="002F649C">
        <w:rPr>
          <w:rFonts w:ascii="Times New Roman" w:hAnsi="Times New Roman" w:cs="Times New Roman"/>
          <w:noProof/>
          <w:sz w:val="24"/>
          <w:szCs w:val="24"/>
        </w:rPr>
        <w:t xml:space="preserve"> </w:t>
      </w:r>
    </w:p>
    <w:p w:rsidR="00496984" w:rsidRDefault="00C03343" w:rsidP="00002E82">
      <w:pPr>
        <w:spacing w:after="240" w:line="240" w:lineRule="auto"/>
        <w:jc w:val="both"/>
        <w:rPr>
          <w:rFonts w:ascii="Times New Roman" w:hAnsi="Times New Roman" w:cs="Times New Roman"/>
          <w:noProof/>
          <w:sz w:val="24"/>
          <w:szCs w:val="24"/>
        </w:rPr>
      </w:pPr>
      <w:r w:rsidRPr="00002E82">
        <w:rPr>
          <w:rFonts w:ascii="Times New Roman" w:hAnsi="Times New Roman" w:cs="Times New Roman"/>
          <w:b/>
          <w:noProof/>
          <w:sz w:val="24"/>
          <w:szCs w:val="24"/>
        </w:rPr>
        <w:t>NextGeneration</w:t>
      </w:r>
      <w:r w:rsidR="00E14177" w:rsidRPr="00002E82">
        <w:rPr>
          <w:rFonts w:ascii="Times New Roman" w:hAnsi="Times New Roman" w:cs="Times New Roman"/>
          <w:b/>
          <w:noProof/>
          <w:sz w:val="24"/>
          <w:szCs w:val="24"/>
        </w:rPr>
        <w:t>EU</w:t>
      </w:r>
      <w:r w:rsidR="00A17460">
        <w:rPr>
          <w:rFonts w:ascii="Times New Roman" w:hAnsi="Times New Roman" w:cs="Times New Roman"/>
          <w:b/>
          <w:noProof/>
          <w:sz w:val="24"/>
          <w:szCs w:val="24"/>
        </w:rPr>
        <w:t>, including</w:t>
      </w:r>
      <w:r w:rsidR="0095707B" w:rsidRPr="00002E82">
        <w:rPr>
          <w:rFonts w:ascii="Times New Roman" w:hAnsi="Times New Roman" w:cs="Times New Roman"/>
          <w:b/>
          <w:noProof/>
          <w:sz w:val="24"/>
          <w:szCs w:val="24"/>
        </w:rPr>
        <w:t xml:space="preserve"> the Recovery and Resilience Facility </w:t>
      </w:r>
      <w:r w:rsidR="00860445">
        <w:rPr>
          <w:rFonts w:ascii="Times New Roman" w:hAnsi="Times New Roman" w:cs="Times New Roman"/>
          <w:b/>
          <w:noProof/>
          <w:sz w:val="24"/>
          <w:szCs w:val="24"/>
        </w:rPr>
        <w:t>(RRF)</w:t>
      </w:r>
      <w:r w:rsidR="00A72606">
        <w:rPr>
          <w:rFonts w:ascii="Times New Roman" w:hAnsi="Times New Roman" w:cs="Times New Roman"/>
          <w:b/>
          <w:noProof/>
          <w:sz w:val="24"/>
          <w:szCs w:val="24"/>
        </w:rPr>
        <w:t>,</w:t>
      </w:r>
      <w:r w:rsidR="00860445">
        <w:rPr>
          <w:rFonts w:ascii="Times New Roman" w:hAnsi="Times New Roman" w:cs="Times New Roman"/>
          <w:b/>
          <w:noProof/>
          <w:sz w:val="24"/>
          <w:szCs w:val="24"/>
        </w:rPr>
        <w:t xml:space="preserve"> </w:t>
      </w:r>
      <w:r w:rsidR="00A17460">
        <w:rPr>
          <w:rFonts w:ascii="Times New Roman" w:hAnsi="Times New Roman" w:cs="Times New Roman"/>
          <w:b/>
          <w:noProof/>
          <w:sz w:val="24"/>
          <w:szCs w:val="24"/>
        </w:rPr>
        <w:t xml:space="preserve">and </w:t>
      </w:r>
      <w:r w:rsidR="00A17460" w:rsidRPr="00A17460">
        <w:rPr>
          <w:rFonts w:ascii="Times New Roman" w:hAnsi="Times New Roman" w:cs="Times New Roman"/>
          <w:b/>
          <w:noProof/>
          <w:sz w:val="24"/>
          <w:szCs w:val="24"/>
        </w:rPr>
        <w:t xml:space="preserve">the </w:t>
      </w:r>
      <w:r w:rsidR="00A72606">
        <w:rPr>
          <w:rFonts w:ascii="Times New Roman" w:hAnsi="Times New Roman" w:cs="Times New Roman"/>
          <w:b/>
          <w:noProof/>
          <w:sz w:val="24"/>
          <w:szCs w:val="24"/>
        </w:rPr>
        <w:t>EU budget</w:t>
      </w:r>
      <w:r w:rsidR="00A17460">
        <w:rPr>
          <w:rFonts w:ascii="Times New Roman" w:hAnsi="Times New Roman" w:cs="Times New Roman"/>
          <w:b/>
          <w:noProof/>
          <w:sz w:val="24"/>
          <w:szCs w:val="24"/>
        </w:rPr>
        <w:t>,</w:t>
      </w:r>
      <w:r w:rsidR="00860445">
        <w:rPr>
          <w:rFonts w:ascii="Times New Roman" w:hAnsi="Times New Roman" w:cs="Times New Roman"/>
          <w:b/>
          <w:noProof/>
          <w:sz w:val="24"/>
          <w:szCs w:val="24"/>
        </w:rPr>
        <w:t xml:space="preserve"> </w:t>
      </w:r>
      <w:r w:rsidR="0095707B" w:rsidRPr="00002E82">
        <w:rPr>
          <w:rFonts w:ascii="Times New Roman" w:hAnsi="Times New Roman" w:cs="Times New Roman"/>
          <w:b/>
          <w:noProof/>
          <w:sz w:val="24"/>
          <w:szCs w:val="24"/>
        </w:rPr>
        <w:t xml:space="preserve">provide </w:t>
      </w:r>
      <w:r w:rsidRPr="00002E82">
        <w:rPr>
          <w:rFonts w:ascii="Times New Roman" w:hAnsi="Times New Roman" w:cs="Times New Roman"/>
          <w:b/>
          <w:noProof/>
          <w:sz w:val="24"/>
          <w:szCs w:val="24"/>
        </w:rPr>
        <w:t xml:space="preserve">a </w:t>
      </w:r>
      <w:r w:rsidR="0095707B" w:rsidRPr="00002E82">
        <w:rPr>
          <w:rFonts w:ascii="Times New Roman" w:hAnsi="Times New Roman" w:cs="Times New Roman"/>
          <w:b/>
          <w:noProof/>
          <w:sz w:val="24"/>
          <w:szCs w:val="24"/>
        </w:rPr>
        <w:t>much-needed boost to the recovery</w:t>
      </w:r>
      <w:r w:rsidR="00F615D3">
        <w:rPr>
          <w:rFonts w:ascii="Times New Roman" w:hAnsi="Times New Roman" w:cs="Times New Roman"/>
          <w:b/>
          <w:noProof/>
          <w:sz w:val="24"/>
          <w:szCs w:val="24"/>
        </w:rPr>
        <w:t>.</w:t>
      </w:r>
      <w:r w:rsidR="00311FC6">
        <w:rPr>
          <w:rFonts w:ascii="Times New Roman" w:hAnsi="Times New Roman" w:cs="Times New Roman"/>
          <w:b/>
          <w:noProof/>
          <w:sz w:val="24"/>
          <w:szCs w:val="24"/>
        </w:rPr>
        <w:t xml:space="preserve"> </w:t>
      </w:r>
      <w:r w:rsidR="00765127" w:rsidRPr="00592689">
        <w:rPr>
          <w:rFonts w:ascii="Times New Roman" w:hAnsi="Times New Roman" w:cs="Times New Roman"/>
          <w:noProof/>
          <w:sz w:val="24"/>
          <w:szCs w:val="24"/>
        </w:rPr>
        <w:t>The swift deployment of new EU instruments</w:t>
      </w:r>
      <w:r w:rsidR="00871E50">
        <w:rPr>
          <w:rFonts w:ascii="Times New Roman" w:hAnsi="Times New Roman" w:cs="Times New Roman"/>
          <w:noProof/>
          <w:sz w:val="24"/>
          <w:szCs w:val="24"/>
        </w:rPr>
        <w:t>,</w:t>
      </w:r>
      <w:r w:rsidR="00EE6AD3">
        <w:rPr>
          <w:rFonts w:ascii="Times New Roman" w:hAnsi="Times New Roman" w:cs="Times New Roman"/>
          <w:noProof/>
          <w:sz w:val="24"/>
          <w:szCs w:val="24"/>
        </w:rPr>
        <w:t xml:space="preserve"> </w:t>
      </w:r>
      <w:r w:rsidR="00871E50">
        <w:rPr>
          <w:rFonts w:ascii="Times New Roman" w:hAnsi="Times New Roman" w:cs="Times New Roman"/>
          <w:noProof/>
          <w:sz w:val="24"/>
          <w:szCs w:val="24"/>
        </w:rPr>
        <w:t>including</w:t>
      </w:r>
      <w:r w:rsidR="00765127" w:rsidRPr="00592689">
        <w:rPr>
          <w:rFonts w:ascii="Times New Roman" w:hAnsi="Times New Roman" w:cs="Times New Roman"/>
          <w:noProof/>
          <w:sz w:val="24"/>
          <w:szCs w:val="24"/>
        </w:rPr>
        <w:t xml:space="preserve"> </w:t>
      </w:r>
      <w:r w:rsidR="00871E50">
        <w:rPr>
          <w:rFonts w:ascii="Times New Roman" w:hAnsi="Times New Roman" w:cs="Times New Roman"/>
          <w:noProof/>
          <w:sz w:val="24"/>
          <w:szCs w:val="24"/>
        </w:rPr>
        <w:t>t</w:t>
      </w:r>
      <w:r w:rsidR="00871E50" w:rsidRPr="00FB2B2B">
        <w:rPr>
          <w:rFonts w:ascii="Times New Roman" w:hAnsi="Times New Roman" w:cs="Times New Roman"/>
          <w:noProof/>
          <w:sz w:val="24"/>
          <w:szCs w:val="24"/>
        </w:rPr>
        <w:t>he European instrument for temporary Support to mitigate Unemployment Risks in an Emergency (SURE)</w:t>
      </w:r>
      <w:r w:rsidR="00501E1A">
        <w:rPr>
          <w:rFonts w:ascii="Times New Roman" w:hAnsi="Times New Roman" w:cs="Times New Roman"/>
          <w:noProof/>
          <w:sz w:val="24"/>
          <w:szCs w:val="24"/>
        </w:rPr>
        <w:t xml:space="preserve"> and the Coronavirus Recovery Investment Initiative (CRII)</w:t>
      </w:r>
      <w:r w:rsidR="00871E50">
        <w:rPr>
          <w:rFonts w:ascii="Times New Roman" w:hAnsi="Times New Roman" w:cs="Times New Roman"/>
          <w:noProof/>
          <w:sz w:val="24"/>
          <w:szCs w:val="24"/>
        </w:rPr>
        <w:t>,</w:t>
      </w:r>
      <w:r w:rsidR="00765127" w:rsidRPr="00FB2B2B">
        <w:rPr>
          <w:rFonts w:ascii="Times New Roman" w:hAnsi="Times New Roman" w:cs="Times New Roman"/>
          <w:noProof/>
          <w:sz w:val="24"/>
          <w:szCs w:val="24"/>
        </w:rPr>
        <w:t xml:space="preserve"> </w:t>
      </w:r>
      <w:r w:rsidR="00B46D6B">
        <w:rPr>
          <w:rFonts w:ascii="Times New Roman" w:hAnsi="Times New Roman" w:cs="Times New Roman"/>
          <w:noProof/>
          <w:sz w:val="24"/>
          <w:szCs w:val="24"/>
        </w:rPr>
        <w:t xml:space="preserve">softened </w:t>
      </w:r>
      <w:r w:rsidR="00765127" w:rsidRPr="00592689">
        <w:rPr>
          <w:rFonts w:ascii="Times New Roman" w:hAnsi="Times New Roman" w:cs="Times New Roman"/>
          <w:noProof/>
          <w:sz w:val="24"/>
          <w:szCs w:val="24"/>
        </w:rPr>
        <w:t>the impact</w:t>
      </w:r>
      <w:r w:rsidR="00871E50">
        <w:rPr>
          <w:rFonts w:ascii="Times New Roman" w:hAnsi="Times New Roman" w:cs="Times New Roman"/>
          <w:noProof/>
          <w:sz w:val="24"/>
          <w:szCs w:val="24"/>
        </w:rPr>
        <w:t>s</w:t>
      </w:r>
      <w:r w:rsidR="00765127" w:rsidRPr="00592689">
        <w:rPr>
          <w:rFonts w:ascii="Times New Roman" w:hAnsi="Times New Roman" w:cs="Times New Roman"/>
          <w:noProof/>
          <w:sz w:val="24"/>
          <w:szCs w:val="24"/>
        </w:rPr>
        <w:t xml:space="preserve"> of the </w:t>
      </w:r>
      <w:r w:rsidR="00EB342B">
        <w:rPr>
          <w:rFonts w:ascii="Times New Roman" w:hAnsi="Times New Roman" w:cs="Times New Roman"/>
          <w:noProof/>
          <w:sz w:val="24"/>
          <w:szCs w:val="24"/>
        </w:rPr>
        <w:t>crisis</w:t>
      </w:r>
      <w:r w:rsidR="00765127" w:rsidRPr="00592689">
        <w:rPr>
          <w:rFonts w:ascii="Times New Roman" w:hAnsi="Times New Roman" w:cs="Times New Roman"/>
          <w:noProof/>
          <w:sz w:val="24"/>
          <w:szCs w:val="24"/>
        </w:rPr>
        <w:t xml:space="preserve">. </w:t>
      </w:r>
      <w:r w:rsidR="00871E50">
        <w:rPr>
          <w:rFonts w:ascii="Times New Roman" w:hAnsi="Times New Roman" w:cs="Times New Roman"/>
          <w:noProof/>
          <w:sz w:val="24"/>
          <w:szCs w:val="24"/>
        </w:rPr>
        <w:t>T</w:t>
      </w:r>
      <w:r w:rsidR="00A860D6">
        <w:rPr>
          <w:rFonts w:ascii="Times New Roman" w:hAnsi="Times New Roman" w:cs="Times New Roman"/>
          <w:noProof/>
          <w:sz w:val="24"/>
          <w:szCs w:val="24"/>
        </w:rPr>
        <w:t>he</w:t>
      </w:r>
      <w:r w:rsidR="00192C92">
        <w:rPr>
          <w:rFonts w:ascii="Times New Roman" w:hAnsi="Times New Roman" w:cs="Times New Roman"/>
          <w:noProof/>
          <w:sz w:val="24"/>
          <w:szCs w:val="24"/>
        </w:rPr>
        <w:t xml:space="preserve"> </w:t>
      </w:r>
      <w:r w:rsidR="00765127" w:rsidRPr="00592689">
        <w:rPr>
          <w:rFonts w:ascii="Times New Roman" w:hAnsi="Times New Roman" w:cs="Times New Roman"/>
          <w:noProof/>
          <w:sz w:val="24"/>
          <w:szCs w:val="24"/>
        </w:rPr>
        <w:t xml:space="preserve">RRF </w:t>
      </w:r>
      <w:r w:rsidR="00871E50">
        <w:rPr>
          <w:rFonts w:ascii="Times New Roman" w:hAnsi="Times New Roman" w:cs="Times New Roman"/>
          <w:noProof/>
          <w:sz w:val="24"/>
          <w:szCs w:val="24"/>
        </w:rPr>
        <w:t>contributes to the recovery by supporting</w:t>
      </w:r>
      <w:r w:rsidR="00765127" w:rsidRPr="00592689">
        <w:rPr>
          <w:rFonts w:ascii="Times New Roman" w:hAnsi="Times New Roman" w:cs="Times New Roman"/>
          <w:noProof/>
          <w:sz w:val="24"/>
          <w:szCs w:val="24"/>
        </w:rPr>
        <w:t xml:space="preserve"> reforms and investments in the Member States</w:t>
      </w:r>
      <w:r w:rsidR="00A860D6">
        <w:rPr>
          <w:rFonts w:ascii="Times New Roman" w:hAnsi="Times New Roman" w:cs="Times New Roman"/>
          <w:noProof/>
          <w:sz w:val="24"/>
          <w:szCs w:val="24"/>
        </w:rPr>
        <w:t xml:space="preserve"> through grants and loans</w:t>
      </w:r>
      <w:r w:rsidR="00765127" w:rsidRPr="00592689">
        <w:rPr>
          <w:rFonts w:ascii="Times New Roman" w:hAnsi="Times New Roman" w:cs="Times New Roman"/>
          <w:noProof/>
          <w:sz w:val="24"/>
          <w:szCs w:val="24"/>
        </w:rPr>
        <w:t>.</w:t>
      </w:r>
      <w:r w:rsidR="00311FC6">
        <w:rPr>
          <w:rFonts w:ascii="Times New Roman" w:hAnsi="Times New Roman" w:cs="Times New Roman"/>
          <w:b/>
          <w:noProof/>
          <w:sz w:val="24"/>
          <w:szCs w:val="24"/>
        </w:rPr>
        <w:t xml:space="preserve"> </w:t>
      </w:r>
      <w:r w:rsidR="00E40EDA">
        <w:rPr>
          <w:rFonts w:ascii="Times New Roman" w:hAnsi="Times New Roman" w:cs="Times New Roman"/>
          <w:noProof/>
          <w:sz w:val="24"/>
          <w:szCs w:val="24"/>
        </w:rPr>
        <w:t>W</w:t>
      </w:r>
      <w:r w:rsidR="00E40EDA" w:rsidRPr="00926DCF">
        <w:rPr>
          <w:rFonts w:ascii="Times New Roman" w:hAnsi="Times New Roman" w:cs="Times New Roman"/>
          <w:noProof/>
          <w:sz w:val="24"/>
          <w:szCs w:val="24"/>
        </w:rPr>
        <w:t xml:space="preserve">hile the RRF </w:t>
      </w:r>
      <w:r w:rsidR="00E40EDA">
        <w:rPr>
          <w:rFonts w:ascii="Times New Roman" w:hAnsi="Times New Roman" w:cs="Times New Roman"/>
          <w:noProof/>
          <w:sz w:val="24"/>
          <w:szCs w:val="24"/>
        </w:rPr>
        <w:t>is a temporary instrument</w:t>
      </w:r>
      <w:r w:rsidR="00E40EDA" w:rsidRPr="00926DCF">
        <w:rPr>
          <w:rFonts w:ascii="Times New Roman" w:hAnsi="Times New Roman" w:cs="Times New Roman"/>
          <w:noProof/>
          <w:sz w:val="24"/>
          <w:szCs w:val="24"/>
        </w:rPr>
        <w:t xml:space="preserve">, </w:t>
      </w:r>
      <w:r w:rsidR="00E40EDA">
        <w:rPr>
          <w:rFonts w:ascii="Times New Roman" w:hAnsi="Times New Roman" w:cs="Times New Roman"/>
          <w:noProof/>
          <w:sz w:val="24"/>
          <w:szCs w:val="24"/>
        </w:rPr>
        <w:t>thanks to its focus on s</w:t>
      </w:r>
      <w:r w:rsidR="00E40EDA" w:rsidRPr="001A75E9">
        <w:rPr>
          <w:rFonts w:ascii="Times New Roman" w:hAnsi="Times New Roman" w:cs="Times New Roman"/>
          <w:noProof/>
          <w:sz w:val="24"/>
          <w:szCs w:val="24"/>
        </w:rPr>
        <w:t>ustainable and growth-enhancing reforms and investments</w:t>
      </w:r>
      <w:r w:rsidR="00E40EDA">
        <w:rPr>
          <w:rFonts w:ascii="Times New Roman" w:hAnsi="Times New Roman" w:cs="Times New Roman"/>
          <w:noProof/>
          <w:sz w:val="24"/>
          <w:szCs w:val="24"/>
        </w:rPr>
        <w:t>,</w:t>
      </w:r>
      <w:r w:rsidR="00E40EDA" w:rsidRPr="001A75E9">
        <w:rPr>
          <w:rFonts w:ascii="Times New Roman" w:hAnsi="Times New Roman" w:cs="Times New Roman"/>
          <w:noProof/>
          <w:sz w:val="24"/>
          <w:szCs w:val="24"/>
        </w:rPr>
        <w:t xml:space="preserve"> </w:t>
      </w:r>
      <w:r w:rsidR="00E40EDA" w:rsidRPr="00926DCF">
        <w:rPr>
          <w:rFonts w:ascii="Times New Roman" w:hAnsi="Times New Roman" w:cs="Times New Roman"/>
          <w:noProof/>
          <w:sz w:val="24"/>
          <w:szCs w:val="24"/>
        </w:rPr>
        <w:t>its impacts will be long-lasting.</w:t>
      </w:r>
      <w:r w:rsidR="00E40EDA">
        <w:rPr>
          <w:rFonts w:ascii="Times New Roman" w:hAnsi="Times New Roman" w:cs="Times New Roman"/>
          <w:b/>
          <w:noProof/>
          <w:sz w:val="24"/>
          <w:szCs w:val="24"/>
        </w:rPr>
        <w:t xml:space="preserve"> </w:t>
      </w:r>
      <w:r w:rsidR="00070FEB">
        <w:rPr>
          <w:rFonts w:ascii="Times New Roman" w:hAnsi="Times New Roman" w:cs="Times New Roman"/>
          <w:noProof/>
          <w:sz w:val="24"/>
          <w:szCs w:val="24"/>
        </w:rPr>
        <w:t>P</w:t>
      </w:r>
      <w:r w:rsidR="005B5C7B">
        <w:rPr>
          <w:rFonts w:ascii="Times New Roman" w:hAnsi="Times New Roman"/>
          <w:noProof/>
          <w:sz w:val="24"/>
        </w:rPr>
        <w:t xml:space="preserve">rivate and public </w:t>
      </w:r>
      <w:r w:rsidR="0095707B" w:rsidRPr="006362DF">
        <w:rPr>
          <w:rFonts w:ascii="Times New Roman" w:hAnsi="Times New Roman"/>
          <w:noProof/>
          <w:sz w:val="24"/>
        </w:rPr>
        <w:t>investments</w:t>
      </w:r>
      <w:r w:rsidR="00070FEB">
        <w:rPr>
          <w:rFonts w:ascii="Times New Roman" w:hAnsi="Times New Roman"/>
          <w:noProof/>
          <w:sz w:val="24"/>
        </w:rPr>
        <w:t>,</w:t>
      </w:r>
      <w:r w:rsidR="0095707B" w:rsidRPr="006362DF">
        <w:rPr>
          <w:rFonts w:ascii="Times New Roman" w:hAnsi="Times New Roman"/>
          <w:noProof/>
          <w:sz w:val="24"/>
        </w:rPr>
        <w:t xml:space="preserve"> </w:t>
      </w:r>
      <w:r w:rsidR="005B5C7B">
        <w:rPr>
          <w:rFonts w:ascii="Times New Roman" w:hAnsi="Times New Roman"/>
          <w:noProof/>
          <w:sz w:val="24"/>
        </w:rPr>
        <w:t>at national and EU level</w:t>
      </w:r>
      <w:r w:rsidR="0037729A">
        <w:rPr>
          <w:rFonts w:ascii="Times New Roman" w:hAnsi="Times New Roman"/>
          <w:noProof/>
          <w:sz w:val="24"/>
        </w:rPr>
        <w:t>,</w:t>
      </w:r>
      <w:r w:rsidR="005B5C7B">
        <w:rPr>
          <w:rFonts w:ascii="Times New Roman" w:hAnsi="Times New Roman"/>
          <w:noProof/>
          <w:sz w:val="24"/>
        </w:rPr>
        <w:t xml:space="preserve"> </w:t>
      </w:r>
      <w:r w:rsidR="00070FEB">
        <w:rPr>
          <w:rFonts w:ascii="Times New Roman" w:hAnsi="Times New Roman"/>
          <w:noProof/>
          <w:sz w:val="24"/>
        </w:rPr>
        <w:t xml:space="preserve">will </w:t>
      </w:r>
      <w:r w:rsidR="0095707B" w:rsidRPr="006362DF">
        <w:rPr>
          <w:rFonts w:ascii="Times New Roman" w:hAnsi="Times New Roman"/>
          <w:noProof/>
          <w:sz w:val="24"/>
        </w:rPr>
        <w:t>need to be sustained over</w:t>
      </w:r>
      <w:r w:rsidRPr="006362DF">
        <w:rPr>
          <w:rFonts w:ascii="Times New Roman" w:hAnsi="Times New Roman"/>
          <w:noProof/>
          <w:sz w:val="24"/>
        </w:rPr>
        <w:t xml:space="preserve"> </w:t>
      </w:r>
      <w:r w:rsidR="001920BE">
        <w:rPr>
          <w:rFonts w:ascii="Times New Roman" w:hAnsi="Times New Roman"/>
          <w:noProof/>
          <w:sz w:val="24"/>
        </w:rPr>
        <w:t>time</w:t>
      </w:r>
      <w:r w:rsidR="0095707B" w:rsidRPr="006362DF">
        <w:rPr>
          <w:rFonts w:ascii="Times New Roman" w:hAnsi="Times New Roman"/>
          <w:noProof/>
          <w:sz w:val="24"/>
        </w:rPr>
        <w:t>.</w:t>
      </w:r>
      <w:r w:rsidR="0095707B" w:rsidRPr="00002E82">
        <w:rPr>
          <w:rFonts w:ascii="Times New Roman" w:hAnsi="Times New Roman" w:cs="Times New Roman"/>
          <w:b/>
          <w:noProof/>
          <w:sz w:val="24"/>
          <w:szCs w:val="24"/>
        </w:rPr>
        <w:t xml:space="preserve"> </w:t>
      </w:r>
      <w:r w:rsidR="008F0F58" w:rsidRPr="00C55555">
        <w:rPr>
          <w:rFonts w:ascii="Times New Roman" w:hAnsi="Times New Roman" w:cs="Times New Roman"/>
          <w:noProof/>
          <w:sz w:val="24"/>
          <w:szCs w:val="24"/>
        </w:rPr>
        <w:t xml:space="preserve">As the </w:t>
      </w:r>
      <w:r w:rsidR="00161420">
        <w:rPr>
          <w:rFonts w:ascii="Times New Roman" w:hAnsi="Times New Roman" w:cs="Times New Roman"/>
          <w:noProof/>
          <w:sz w:val="24"/>
          <w:szCs w:val="24"/>
        </w:rPr>
        <w:t>major share</w:t>
      </w:r>
      <w:r w:rsidR="008F0F58" w:rsidRPr="00C55555">
        <w:rPr>
          <w:rFonts w:ascii="Times New Roman" w:hAnsi="Times New Roman" w:cs="Times New Roman"/>
          <w:noProof/>
          <w:sz w:val="24"/>
          <w:szCs w:val="24"/>
        </w:rPr>
        <w:t xml:space="preserve"> of investments to finance the twin transition and enhance resilience will come from the private sector, p</w:t>
      </w:r>
      <w:r w:rsidR="0095707B" w:rsidRPr="00002E82">
        <w:rPr>
          <w:rFonts w:ascii="Times New Roman" w:hAnsi="Times New Roman" w:cs="Times New Roman"/>
          <w:noProof/>
          <w:sz w:val="24"/>
          <w:szCs w:val="24"/>
        </w:rPr>
        <w:t xml:space="preserve">ublic </w:t>
      </w:r>
      <w:r w:rsidR="005B5C7B">
        <w:rPr>
          <w:rFonts w:ascii="Times New Roman" w:hAnsi="Times New Roman" w:cs="Times New Roman"/>
          <w:noProof/>
          <w:sz w:val="24"/>
          <w:szCs w:val="24"/>
        </w:rPr>
        <w:t>investments</w:t>
      </w:r>
      <w:r w:rsidR="000E0B30">
        <w:rPr>
          <w:rFonts w:ascii="Times New Roman" w:hAnsi="Times New Roman" w:cs="Times New Roman"/>
          <w:noProof/>
          <w:sz w:val="24"/>
          <w:szCs w:val="24"/>
        </w:rPr>
        <w:t xml:space="preserve"> should be well targeted </w:t>
      </w:r>
      <w:r w:rsidR="005B5C7B">
        <w:rPr>
          <w:rFonts w:ascii="Times New Roman" w:hAnsi="Times New Roman" w:cs="Times New Roman"/>
          <w:noProof/>
          <w:sz w:val="24"/>
          <w:szCs w:val="24"/>
        </w:rPr>
        <w:t>and</w:t>
      </w:r>
      <w:r w:rsidR="00DA76C0">
        <w:rPr>
          <w:rFonts w:ascii="Times New Roman" w:hAnsi="Times New Roman" w:cs="Times New Roman"/>
          <w:noProof/>
          <w:sz w:val="24"/>
          <w:szCs w:val="24"/>
        </w:rPr>
        <w:t xml:space="preserve"> crowd in private investment</w:t>
      </w:r>
      <w:r w:rsidR="000E0B30">
        <w:rPr>
          <w:rFonts w:ascii="Times New Roman" w:hAnsi="Times New Roman" w:cs="Times New Roman"/>
          <w:noProof/>
          <w:sz w:val="24"/>
          <w:szCs w:val="24"/>
        </w:rPr>
        <w:t>s.</w:t>
      </w:r>
      <w:r w:rsidRPr="00002E82">
        <w:rPr>
          <w:rFonts w:ascii="Times New Roman" w:hAnsi="Times New Roman" w:cs="Times New Roman"/>
          <w:noProof/>
          <w:sz w:val="24"/>
          <w:szCs w:val="24"/>
        </w:rPr>
        <w:t xml:space="preserve"> </w:t>
      </w:r>
      <w:r w:rsidR="00826D85">
        <w:rPr>
          <w:rFonts w:ascii="Times New Roman" w:hAnsi="Times New Roman" w:cs="Times New Roman"/>
          <w:noProof/>
          <w:sz w:val="24"/>
          <w:szCs w:val="24"/>
        </w:rPr>
        <w:t>T</w:t>
      </w:r>
      <w:r w:rsidR="005F69FF">
        <w:rPr>
          <w:rFonts w:ascii="Times New Roman" w:hAnsi="Times New Roman" w:cs="Times New Roman"/>
          <w:noProof/>
          <w:sz w:val="24"/>
          <w:szCs w:val="24"/>
        </w:rPr>
        <w:t>he</w:t>
      </w:r>
      <w:r w:rsidR="00826D85">
        <w:rPr>
          <w:rFonts w:ascii="Times New Roman" w:hAnsi="Times New Roman" w:cs="Times New Roman"/>
          <w:noProof/>
          <w:sz w:val="24"/>
          <w:szCs w:val="24"/>
        </w:rPr>
        <w:t>re is an</w:t>
      </w:r>
      <w:r w:rsidR="005F69FF">
        <w:rPr>
          <w:rFonts w:ascii="Times New Roman" w:hAnsi="Times New Roman" w:cs="Times New Roman"/>
          <w:noProof/>
          <w:sz w:val="24"/>
          <w:szCs w:val="24"/>
        </w:rPr>
        <w:t xml:space="preserve"> ongoing </w:t>
      </w:r>
      <w:r w:rsidR="00826D85">
        <w:rPr>
          <w:rFonts w:ascii="Times New Roman" w:hAnsi="Times New Roman" w:cs="Times New Roman"/>
          <w:noProof/>
          <w:sz w:val="24"/>
          <w:szCs w:val="24"/>
        </w:rPr>
        <w:t>reflection on</w:t>
      </w:r>
      <w:r w:rsidR="005F69FF">
        <w:rPr>
          <w:rFonts w:ascii="Times New Roman" w:hAnsi="Times New Roman" w:cs="Times New Roman"/>
          <w:noProof/>
          <w:sz w:val="24"/>
          <w:szCs w:val="24"/>
        </w:rPr>
        <w:t xml:space="preserve"> how to </w:t>
      </w:r>
      <w:r w:rsidR="00DB7EC5">
        <w:rPr>
          <w:rFonts w:ascii="Times New Roman" w:hAnsi="Times New Roman" w:cs="Times New Roman"/>
          <w:noProof/>
          <w:sz w:val="24"/>
          <w:szCs w:val="24"/>
        </w:rPr>
        <w:t xml:space="preserve">best </w:t>
      </w:r>
      <w:r w:rsidR="005F69FF">
        <w:rPr>
          <w:rFonts w:ascii="Times New Roman" w:hAnsi="Times New Roman" w:cs="Times New Roman"/>
          <w:noProof/>
          <w:sz w:val="24"/>
          <w:szCs w:val="24"/>
        </w:rPr>
        <w:t>achieve these objectives while ensuring a growth-friendly reduction of high public debt</w:t>
      </w:r>
      <w:r w:rsidR="00BD575C" w:rsidRPr="00002E82">
        <w:rPr>
          <w:rFonts w:ascii="Times New Roman" w:hAnsi="Times New Roman" w:cs="Times New Roman"/>
          <w:noProof/>
          <w:sz w:val="24"/>
          <w:szCs w:val="24"/>
        </w:rPr>
        <w:t xml:space="preserve">. </w:t>
      </w:r>
    </w:p>
    <w:p w:rsidR="00D1437B" w:rsidRDefault="00B562D1" w:rsidP="002F649C">
      <w:p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O</w:t>
      </w:r>
      <w:r w:rsidR="004E5356" w:rsidRPr="00816DF5">
        <w:rPr>
          <w:rFonts w:ascii="Times New Roman" w:hAnsi="Times New Roman" w:cs="Times New Roman"/>
          <w:b/>
          <w:noProof/>
          <w:sz w:val="24"/>
          <w:szCs w:val="24"/>
        </w:rPr>
        <w:t xml:space="preserve">ur </w:t>
      </w:r>
      <w:r w:rsidR="003537D3">
        <w:rPr>
          <w:rFonts w:ascii="Times New Roman" w:hAnsi="Times New Roman" w:cs="Times New Roman"/>
          <w:b/>
          <w:noProof/>
          <w:sz w:val="24"/>
          <w:szCs w:val="24"/>
        </w:rPr>
        <w:t xml:space="preserve">framework and </w:t>
      </w:r>
      <w:r w:rsidR="00D77021" w:rsidRPr="00816DF5">
        <w:rPr>
          <w:rFonts w:ascii="Times New Roman" w:hAnsi="Times New Roman" w:cs="Times New Roman"/>
          <w:b/>
          <w:noProof/>
          <w:sz w:val="24"/>
          <w:szCs w:val="24"/>
        </w:rPr>
        <w:t>rules</w:t>
      </w:r>
      <w:r w:rsidR="004E5356" w:rsidRPr="00816DF5">
        <w:rPr>
          <w:rFonts w:ascii="Times New Roman" w:hAnsi="Times New Roman" w:cs="Times New Roman"/>
          <w:b/>
          <w:noProof/>
          <w:sz w:val="24"/>
          <w:szCs w:val="24"/>
        </w:rPr>
        <w:t xml:space="preserve"> should </w:t>
      </w:r>
      <w:r w:rsidR="00AE0DA5" w:rsidRPr="00816DF5">
        <w:rPr>
          <w:rFonts w:ascii="Times New Roman" w:hAnsi="Times New Roman" w:cs="Times New Roman"/>
          <w:b/>
          <w:noProof/>
          <w:sz w:val="24"/>
          <w:szCs w:val="24"/>
        </w:rPr>
        <w:t>support</w:t>
      </w:r>
      <w:r w:rsidR="004E5356" w:rsidRPr="00816DF5">
        <w:rPr>
          <w:rFonts w:ascii="Times New Roman" w:hAnsi="Times New Roman" w:cs="Times New Roman"/>
          <w:b/>
          <w:noProof/>
          <w:sz w:val="24"/>
          <w:szCs w:val="24"/>
        </w:rPr>
        <w:t xml:space="preserve"> the </w:t>
      </w:r>
      <w:r>
        <w:rPr>
          <w:rFonts w:ascii="Times New Roman" w:hAnsi="Times New Roman" w:cs="Times New Roman"/>
          <w:b/>
          <w:noProof/>
          <w:sz w:val="24"/>
          <w:szCs w:val="24"/>
        </w:rPr>
        <w:t xml:space="preserve">EU </w:t>
      </w:r>
      <w:r w:rsidR="004E5356" w:rsidRPr="00816DF5">
        <w:rPr>
          <w:rFonts w:ascii="Times New Roman" w:hAnsi="Times New Roman" w:cs="Times New Roman"/>
          <w:b/>
          <w:noProof/>
          <w:sz w:val="24"/>
          <w:szCs w:val="24"/>
        </w:rPr>
        <w:t xml:space="preserve">objectives and create the right incentives </w:t>
      </w:r>
      <w:r w:rsidR="00140FCA">
        <w:rPr>
          <w:rFonts w:ascii="Times New Roman" w:hAnsi="Times New Roman" w:cs="Times New Roman"/>
          <w:b/>
          <w:noProof/>
          <w:sz w:val="24"/>
          <w:szCs w:val="24"/>
        </w:rPr>
        <w:t xml:space="preserve">for </w:t>
      </w:r>
      <w:r w:rsidR="00A26576">
        <w:rPr>
          <w:rFonts w:ascii="Times New Roman" w:hAnsi="Times New Roman" w:cs="Times New Roman"/>
          <w:b/>
          <w:noProof/>
          <w:sz w:val="24"/>
          <w:szCs w:val="24"/>
        </w:rPr>
        <w:t>households and businesses</w:t>
      </w:r>
      <w:r w:rsidR="004E5356" w:rsidRPr="00816DF5">
        <w:rPr>
          <w:rFonts w:ascii="Times New Roman" w:hAnsi="Times New Roman" w:cs="Times New Roman"/>
          <w:b/>
          <w:noProof/>
          <w:sz w:val="24"/>
          <w:szCs w:val="24"/>
        </w:rPr>
        <w:t xml:space="preserve">. </w:t>
      </w:r>
      <w:r w:rsidR="00F81770">
        <w:rPr>
          <w:rFonts w:ascii="Times New Roman" w:hAnsi="Times New Roman" w:cs="Times New Roman"/>
          <w:noProof/>
          <w:sz w:val="24"/>
          <w:szCs w:val="24"/>
        </w:rPr>
        <w:t xml:space="preserve">In this context, it will be </w:t>
      </w:r>
      <w:r w:rsidR="00F81770" w:rsidDel="0037729A">
        <w:rPr>
          <w:rFonts w:ascii="Times New Roman" w:hAnsi="Times New Roman" w:cs="Times New Roman"/>
          <w:noProof/>
          <w:sz w:val="24"/>
          <w:szCs w:val="24"/>
        </w:rPr>
        <w:t xml:space="preserve">important </w:t>
      </w:r>
      <w:r w:rsidR="00F81770">
        <w:rPr>
          <w:rFonts w:ascii="Times New Roman" w:hAnsi="Times New Roman" w:cs="Times New Roman"/>
          <w:noProof/>
          <w:sz w:val="24"/>
          <w:szCs w:val="24"/>
        </w:rPr>
        <w:t>to make progress on the reform agenda at EU level</w:t>
      </w:r>
      <w:r w:rsidR="00EB15C7">
        <w:rPr>
          <w:rFonts w:ascii="Times New Roman" w:hAnsi="Times New Roman" w:cs="Times New Roman"/>
          <w:noProof/>
          <w:sz w:val="24"/>
          <w:szCs w:val="24"/>
        </w:rPr>
        <w:t xml:space="preserve"> and to</w:t>
      </w:r>
      <w:r w:rsidR="007070B2">
        <w:rPr>
          <w:rFonts w:ascii="Times New Roman" w:hAnsi="Times New Roman" w:cs="Times New Roman"/>
          <w:noProof/>
          <w:sz w:val="24"/>
          <w:szCs w:val="24"/>
        </w:rPr>
        <w:t xml:space="preserve"> swiftly adopt</w:t>
      </w:r>
      <w:r w:rsidR="00EB15C7">
        <w:rPr>
          <w:rFonts w:ascii="Times New Roman" w:hAnsi="Times New Roman" w:cs="Times New Roman"/>
          <w:noProof/>
          <w:sz w:val="24"/>
          <w:szCs w:val="24"/>
        </w:rPr>
        <w:t xml:space="preserve"> </w:t>
      </w:r>
      <w:r w:rsidR="007070B2">
        <w:rPr>
          <w:rFonts w:ascii="Times New Roman" w:hAnsi="Times New Roman" w:cs="Times New Roman"/>
          <w:noProof/>
          <w:sz w:val="24"/>
          <w:szCs w:val="24"/>
        </w:rPr>
        <w:t xml:space="preserve">and implement the Commission’s proposals </w:t>
      </w:r>
      <w:r w:rsidR="00F81770">
        <w:rPr>
          <w:rFonts w:ascii="Times New Roman" w:hAnsi="Times New Roman" w:cs="Times New Roman"/>
          <w:noProof/>
          <w:sz w:val="24"/>
          <w:szCs w:val="24"/>
        </w:rPr>
        <w:t xml:space="preserve">under the </w:t>
      </w:r>
      <w:r w:rsidR="003836F6">
        <w:rPr>
          <w:rFonts w:ascii="Times New Roman" w:hAnsi="Times New Roman" w:cs="Times New Roman"/>
          <w:noProof/>
          <w:sz w:val="24"/>
          <w:szCs w:val="24"/>
        </w:rPr>
        <w:t>‘</w:t>
      </w:r>
      <w:r w:rsidR="00F81770">
        <w:rPr>
          <w:rFonts w:ascii="Times New Roman" w:hAnsi="Times New Roman" w:cs="Times New Roman"/>
          <w:noProof/>
          <w:sz w:val="24"/>
          <w:szCs w:val="24"/>
        </w:rPr>
        <w:t>Fit for 55</w:t>
      </w:r>
      <w:r w:rsidR="003836F6">
        <w:rPr>
          <w:rFonts w:ascii="Times New Roman" w:hAnsi="Times New Roman" w:cs="Times New Roman"/>
          <w:noProof/>
          <w:sz w:val="24"/>
          <w:szCs w:val="24"/>
        </w:rPr>
        <w:t>’</w:t>
      </w:r>
      <w:r w:rsidR="00F81770">
        <w:rPr>
          <w:rFonts w:ascii="Times New Roman" w:hAnsi="Times New Roman" w:cs="Times New Roman"/>
          <w:noProof/>
          <w:sz w:val="24"/>
          <w:szCs w:val="24"/>
        </w:rPr>
        <w:t xml:space="preserve"> package, </w:t>
      </w:r>
      <w:r w:rsidR="007070B2">
        <w:rPr>
          <w:rFonts w:ascii="Times New Roman" w:hAnsi="Times New Roman" w:cs="Times New Roman"/>
          <w:noProof/>
          <w:sz w:val="24"/>
          <w:szCs w:val="24"/>
        </w:rPr>
        <w:t xml:space="preserve">as well as the proposals </w:t>
      </w:r>
      <w:r w:rsidR="00AE0DA5">
        <w:rPr>
          <w:rFonts w:ascii="Times New Roman" w:hAnsi="Times New Roman" w:cs="Times New Roman"/>
          <w:noProof/>
          <w:sz w:val="24"/>
          <w:szCs w:val="24"/>
        </w:rPr>
        <w:t xml:space="preserve">underpinning </w:t>
      </w:r>
      <w:r w:rsidR="00501E1A">
        <w:rPr>
          <w:rFonts w:ascii="Times New Roman" w:hAnsi="Times New Roman" w:cs="Times New Roman"/>
          <w:noProof/>
          <w:sz w:val="24"/>
          <w:szCs w:val="24"/>
        </w:rPr>
        <w:t xml:space="preserve">the </w:t>
      </w:r>
      <w:r w:rsidR="00AE0DA5">
        <w:rPr>
          <w:rFonts w:ascii="Times New Roman" w:hAnsi="Times New Roman" w:cs="Times New Roman"/>
          <w:noProof/>
          <w:sz w:val="24"/>
          <w:szCs w:val="24"/>
        </w:rPr>
        <w:t>EU’s digital agenda</w:t>
      </w:r>
      <w:r w:rsidR="007070B2">
        <w:rPr>
          <w:rFonts w:ascii="Times New Roman" w:hAnsi="Times New Roman" w:cs="Times New Roman"/>
          <w:noProof/>
          <w:sz w:val="24"/>
          <w:szCs w:val="24"/>
        </w:rPr>
        <w:t xml:space="preserve">. </w:t>
      </w:r>
      <w:r w:rsidR="008B601B">
        <w:rPr>
          <w:rFonts w:ascii="Times New Roman" w:hAnsi="Times New Roman" w:cs="Times New Roman"/>
          <w:noProof/>
          <w:sz w:val="24"/>
          <w:szCs w:val="24"/>
        </w:rPr>
        <w:t xml:space="preserve">These are key in achieving the objectives of the Paris Agreement and the Sustainable Development Goals. </w:t>
      </w:r>
    </w:p>
    <w:p w:rsidR="008A5ED9" w:rsidRDefault="00D1437B" w:rsidP="002F649C">
      <w:pPr>
        <w:spacing w:after="240" w:line="240" w:lineRule="auto"/>
        <w:jc w:val="both"/>
        <w:rPr>
          <w:rFonts w:ascii="Times New Roman" w:hAnsi="Times New Roman" w:cs="Times New Roman"/>
          <w:noProof/>
          <w:sz w:val="24"/>
          <w:szCs w:val="24"/>
        </w:rPr>
      </w:pPr>
      <w:r w:rsidRPr="00A467C0">
        <w:rPr>
          <w:rFonts w:ascii="Times New Roman" w:hAnsi="Times New Roman" w:cs="Times New Roman"/>
          <w:b/>
          <w:bCs/>
          <w:noProof/>
          <w:sz w:val="24"/>
          <w:szCs w:val="24"/>
        </w:rPr>
        <w:t>The Single Market is Europe’s most valuable economic asset</w:t>
      </w:r>
      <w:r w:rsidR="00D23A33">
        <w:rPr>
          <w:rFonts w:ascii="Times New Roman" w:hAnsi="Times New Roman" w:cs="Times New Roman"/>
          <w:b/>
          <w:bCs/>
          <w:noProof/>
          <w:sz w:val="24"/>
          <w:szCs w:val="24"/>
        </w:rPr>
        <w:t xml:space="preserve"> and its main source of resilience</w:t>
      </w:r>
      <w:r>
        <w:rPr>
          <w:rFonts w:ascii="Times New Roman" w:hAnsi="Times New Roman" w:cs="Times New Roman"/>
          <w:noProof/>
          <w:sz w:val="24"/>
          <w:szCs w:val="24"/>
        </w:rPr>
        <w:t>. It offers</w:t>
      </w:r>
      <w:r w:rsidRPr="00DD2F41">
        <w:rPr>
          <w:rFonts w:ascii="Times New Roman" w:hAnsi="Times New Roman" w:cs="Times New Roman"/>
          <w:noProof/>
          <w:sz w:val="24"/>
          <w:szCs w:val="24"/>
        </w:rPr>
        <w:t xml:space="preserve"> certainty, scale and a global springboard for </w:t>
      </w:r>
      <w:r>
        <w:rPr>
          <w:rFonts w:ascii="Times New Roman" w:hAnsi="Times New Roman" w:cs="Times New Roman"/>
          <w:noProof/>
          <w:sz w:val="24"/>
          <w:szCs w:val="24"/>
        </w:rPr>
        <w:t>European</w:t>
      </w:r>
      <w:r w:rsidRPr="00DD2F41">
        <w:rPr>
          <w:rFonts w:ascii="Times New Roman" w:hAnsi="Times New Roman" w:cs="Times New Roman"/>
          <w:noProof/>
          <w:sz w:val="24"/>
          <w:szCs w:val="24"/>
        </w:rPr>
        <w:t xml:space="preserve"> companies, and </w:t>
      </w:r>
      <w:r>
        <w:rPr>
          <w:rFonts w:ascii="Times New Roman" w:hAnsi="Times New Roman" w:cs="Times New Roman"/>
          <w:noProof/>
          <w:sz w:val="24"/>
          <w:szCs w:val="24"/>
        </w:rPr>
        <w:t xml:space="preserve">a </w:t>
      </w:r>
      <w:r w:rsidRPr="00DD2F41">
        <w:rPr>
          <w:rFonts w:ascii="Times New Roman" w:hAnsi="Times New Roman" w:cs="Times New Roman"/>
          <w:noProof/>
          <w:sz w:val="24"/>
          <w:szCs w:val="24"/>
        </w:rPr>
        <w:t>wide availability of quality products for consumers</w:t>
      </w:r>
      <w:r>
        <w:rPr>
          <w:rFonts w:ascii="Times New Roman" w:hAnsi="Times New Roman" w:cs="Times New Roman"/>
          <w:noProof/>
          <w:sz w:val="24"/>
          <w:szCs w:val="24"/>
        </w:rPr>
        <w:t>. T</w:t>
      </w:r>
      <w:r>
        <w:rPr>
          <w:rFonts w:ascii="Times New Roman" w:hAnsi="Times New Roman" w:cs="Times New Roman"/>
          <w:noProof/>
          <w:sz w:val="24"/>
          <w:szCs w:val="24"/>
          <w:lang w:val="en-IE"/>
        </w:rPr>
        <w:t xml:space="preserve">he pandemic has shown that when </w:t>
      </w:r>
      <w:r w:rsidRPr="00A467C0">
        <w:rPr>
          <w:rFonts w:ascii="Times New Roman" w:hAnsi="Times New Roman" w:cs="Times New Roman"/>
          <w:noProof/>
          <w:sz w:val="24"/>
          <w:szCs w:val="24"/>
          <w:lang w:val="en-IE"/>
        </w:rPr>
        <w:t xml:space="preserve">the </w:t>
      </w:r>
      <w:r>
        <w:rPr>
          <w:rFonts w:ascii="Times New Roman" w:hAnsi="Times New Roman" w:cs="Times New Roman"/>
          <w:noProof/>
          <w:sz w:val="24"/>
          <w:szCs w:val="24"/>
          <w:lang w:val="en-IE"/>
        </w:rPr>
        <w:t>S</w:t>
      </w:r>
      <w:r w:rsidRPr="00A467C0">
        <w:rPr>
          <w:rFonts w:ascii="Times New Roman" w:hAnsi="Times New Roman" w:cs="Times New Roman"/>
          <w:noProof/>
          <w:sz w:val="24"/>
          <w:szCs w:val="24"/>
          <w:lang w:val="en-IE"/>
        </w:rPr>
        <w:t xml:space="preserve">ingle </w:t>
      </w:r>
      <w:r>
        <w:rPr>
          <w:rFonts w:ascii="Times New Roman" w:hAnsi="Times New Roman" w:cs="Times New Roman"/>
          <w:noProof/>
          <w:sz w:val="24"/>
          <w:szCs w:val="24"/>
          <w:lang w:val="en-IE"/>
        </w:rPr>
        <w:t>M</w:t>
      </w:r>
      <w:r w:rsidRPr="00A467C0">
        <w:rPr>
          <w:rFonts w:ascii="Times New Roman" w:hAnsi="Times New Roman" w:cs="Times New Roman"/>
          <w:noProof/>
          <w:sz w:val="24"/>
          <w:szCs w:val="24"/>
          <w:lang w:val="en-IE"/>
        </w:rPr>
        <w:t xml:space="preserve">arket does not work, everyone pays the price: </w:t>
      </w:r>
      <w:r>
        <w:rPr>
          <w:rFonts w:ascii="Times New Roman" w:hAnsi="Times New Roman" w:cs="Times New Roman"/>
          <w:noProof/>
          <w:sz w:val="24"/>
          <w:szCs w:val="24"/>
          <w:lang w:val="en-IE"/>
        </w:rPr>
        <w:t xml:space="preserve">consumers, </w:t>
      </w:r>
      <w:r w:rsidRPr="00A467C0">
        <w:rPr>
          <w:rFonts w:ascii="Times New Roman" w:hAnsi="Times New Roman" w:cs="Times New Roman"/>
          <w:noProof/>
          <w:sz w:val="24"/>
          <w:szCs w:val="24"/>
          <w:lang w:val="en-IE"/>
        </w:rPr>
        <w:t xml:space="preserve">industry and services, large companies but </w:t>
      </w:r>
      <w:r>
        <w:rPr>
          <w:rFonts w:ascii="Times New Roman" w:hAnsi="Times New Roman" w:cs="Times New Roman"/>
          <w:noProof/>
          <w:sz w:val="24"/>
          <w:szCs w:val="24"/>
          <w:lang w:val="en-IE"/>
        </w:rPr>
        <w:t>also</w:t>
      </w:r>
      <w:r w:rsidRPr="00A467C0">
        <w:rPr>
          <w:rFonts w:ascii="Times New Roman" w:hAnsi="Times New Roman" w:cs="Times New Roman"/>
          <w:noProof/>
          <w:sz w:val="24"/>
          <w:szCs w:val="24"/>
          <w:lang w:val="en-IE"/>
        </w:rPr>
        <w:t xml:space="preserve"> th</w:t>
      </w:r>
      <w:r>
        <w:rPr>
          <w:rFonts w:ascii="Times New Roman" w:hAnsi="Times New Roman" w:cs="Times New Roman"/>
          <w:noProof/>
          <w:sz w:val="24"/>
          <w:szCs w:val="24"/>
          <w:lang w:val="en-IE"/>
        </w:rPr>
        <w:t>e many SMEs in the supply chain</w:t>
      </w:r>
      <w:r w:rsidRPr="00A467C0">
        <w:rPr>
          <w:rFonts w:ascii="Times New Roman" w:hAnsi="Times New Roman" w:cs="Times New Roman"/>
          <w:noProof/>
          <w:sz w:val="24"/>
          <w:szCs w:val="24"/>
          <w:lang w:val="en-IE"/>
        </w:rPr>
        <w:t>.</w:t>
      </w:r>
      <w:r>
        <w:rPr>
          <w:rFonts w:ascii="Times New Roman" w:hAnsi="Times New Roman" w:cs="Times New Roman"/>
          <w:noProof/>
          <w:sz w:val="24"/>
          <w:szCs w:val="24"/>
          <w:lang w:val="en-IE"/>
        </w:rPr>
        <w:t xml:space="preserve"> </w:t>
      </w:r>
      <w:r>
        <w:rPr>
          <w:rFonts w:ascii="Times New Roman" w:hAnsi="Times New Roman" w:cs="Times New Roman"/>
          <w:noProof/>
          <w:sz w:val="24"/>
          <w:szCs w:val="24"/>
        </w:rPr>
        <w:t xml:space="preserve">That is why the Commission continues to work </w:t>
      </w:r>
      <w:r w:rsidR="00D3675E">
        <w:rPr>
          <w:rFonts w:ascii="Times New Roman" w:hAnsi="Times New Roman" w:cs="Times New Roman"/>
          <w:noProof/>
          <w:sz w:val="24"/>
          <w:szCs w:val="24"/>
        </w:rPr>
        <w:t>to unlock the full potential of the Single Market</w:t>
      </w:r>
      <w:r w:rsidR="002369B1">
        <w:rPr>
          <w:rFonts w:ascii="Times New Roman" w:hAnsi="Times New Roman" w:cs="Times New Roman"/>
          <w:noProof/>
          <w:sz w:val="24"/>
          <w:szCs w:val="24"/>
        </w:rPr>
        <w:t>,</w:t>
      </w:r>
      <w:r w:rsidR="00D3675E" w:rsidDel="002369B1">
        <w:rPr>
          <w:rFonts w:ascii="Times New Roman" w:hAnsi="Times New Roman" w:cs="Times New Roman"/>
          <w:noProof/>
          <w:sz w:val="24"/>
          <w:szCs w:val="24"/>
        </w:rPr>
        <w:t xml:space="preserve"> </w:t>
      </w:r>
      <w:r w:rsidR="00D3675E">
        <w:rPr>
          <w:rFonts w:ascii="Times New Roman" w:hAnsi="Times New Roman" w:cs="Times New Roman"/>
          <w:noProof/>
          <w:sz w:val="24"/>
          <w:szCs w:val="24"/>
        </w:rPr>
        <w:t xml:space="preserve">remove existing barriers </w:t>
      </w:r>
      <w:r w:rsidRPr="00D1437B">
        <w:rPr>
          <w:rFonts w:ascii="Times New Roman" w:hAnsi="Times New Roman" w:cs="Times New Roman"/>
          <w:noProof/>
          <w:sz w:val="24"/>
          <w:szCs w:val="24"/>
        </w:rPr>
        <w:t>and increase its resilience by reflecting on how to be bett</w:t>
      </w:r>
      <w:r>
        <w:rPr>
          <w:rFonts w:ascii="Times New Roman" w:hAnsi="Times New Roman" w:cs="Times New Roman"/>
          <w:noProof/>
          <w:sz w:val="24"/>
          <w:szCs w:val="24"/>
        </w:rPr>
        <w:t xml:space="preserve">er equipped </w:t>
      </w:r>
      <w:r w:rsidR="00B55A8E">
        <w:rPr>
          <w:rFonts w:ascii="Times New Roman" w:hAnsi="Times New Roman" w:cs="Times New Roman"/>
          <w:noProof/>
          <w:sz w:val="24"/>
          <w:szCs w:val="24"/>
        </w:rPr>
        <w:t xml:space="preserve">in case of </w:t>
      </w:r>
      <w:r>
        <w:rPr>
          <w:rFonts w:ascii="Times New Roman" w:hAnsi="Times New Roman" w:cs="Times New Roman"/>
          <w:noProof/>
          <w:sz w:val="24"/>
          <w:szCs w:val="24"/>
        </w:rPr>
        <w:t>future cris</w:t>
      </w:r>
      <w:r w:rsidR="00B55A8E">
        <w:rPr>
          <w:rFonts w:ascii="Times New Roman" w:hAnsi="Times New Roman" w:cs="Times New Roman"/>
          <w:noProof/>
          <w:sz w:val="24"/>
          <w:szCs w:val="24"/>
        </w:rPr>
        <w:t>e</w:t>
      </w:r>
      <w:r>
        <w:rPr>
          <w:rFonts w:ascii="Times New Roman" w:hAnsi="Times New Roman" w:cs="Times New Roman"/>
          <w:noProof/>
          <w:sz w:val="24"/>
          <w:szCs w:val="24"/>
        </w:rPr>
        <w:t>s</w:t>
      </w:r>
      <w:r w:rsidR="00735A47">
        <w:rPr>
          <w:rFonts w:ascii="Times New Roman" w:hAnsi="Times New Roman" w:cs="Times New Roman"/>
          <w:noProof/>
          <w:sz w:val="24"/>
          <w:szCs w:val="24"/>
        </w:rPr>
        <w:t>, also with a view to ensure free movement of goods</w:t>
      </w:r>
      <w:r w:rsidR="00D3675E">
        <w:rPr>
          <w:rFonts w:ascii="Times New Roman" w:hAnsi="Times New Roman" w:cs="Times New Roman"/>
          <w:noProof/>
          <w:sz w:val="24"/>
          <w:szCs w:val="24"/>
        </w:rPr>
        <w:t xml:space="preserve">. </w:t>
      </w:r>
      <w:r w:rsidR="00EE240F">
        <w:rPr>
          <w:rFonts w:ascii="Times New Roman" w:hAnsi="Times New Roman" w:cs="Times New Roman"/>
          <w:noProof/>
          <w:sz w:val="24"/>
          <w:szCs w:val="24"/>
        </w:rPr>
        <w:t xml:space="preserve">We need to </w:t>
      </w:r>
      <w:r w:rsidR="004C4FD0">
        <w:rPr>
          <w:rFonts w:ascii="Times New Roman" w:hAnsi="Times New Roman" w:cs="Times New Roman"/>
          <w:noProof/>
          <w:sz w:val="24"/>
          <w:szCs w:val="24"/>
        </w:rPr>
        <w:t>ensure</w:t>
      </w:r>
      <w:r w:rsidR="000A2C7C">
        <w:rPr>
          <w:rFonts w:ascii="Times New Roman" w:hAnsi="Times New Roman" w:cs="Times New Roman"/>
          <w:noProof/>
          <w:sz w:val="24"/>
          <w:szCs w:val="24"/>
        </w:rPr>
        <w:t xml:space="preserve"> resilient supply chains</w:t>
      </w:r>
      <w:r w:rsidR="00DB60FD">
        <w:rPr>
          <w:rFonts w:ascii="Times New Roman" w:hAnsi="Times New Roman" w:cs="Times New Roman"/>
          <w:noProof/>
          <w:sz w:val="24"/>
          <w:szCs w:val="24"/>
        </w:rPr>
        <w:t>,</w:t>
      </w:r>
      <w:r w:rsidR="000A2C7C">
        <w:rPr>
          <w:rFonts w:ascii="Times New Roman" w:hAnsi="Times New Roman" w:cs="Times New Roman"/>
          <w:noProof/>
          <w:sz w:val="24"/>
          <w:szCs w:val="24"/>
        </w:rPr>
        <w:t xml:space="preserve"> </w:t>
      </w:r>
      <w:r w:rsidR="00DB60FD">
        <w:rPr>
          <w:rFonts w:ascii="Times New Roman" w:hAnsi="Times New Roman" w:cs="Times New Roman"/>
          <w:noProof/>
          <w:sz w:val="24"/>
          <w:szCs w:val="24"/>
        </w:rPr>
        <w:t xml:space="preserve">including to safeguard logistics and </w:t>
      </w:r>
      <w:r w:rsidR="00DB60FD" w:rsidRPr="00DB60FD">
        <w:rPr>
          <w:rFonts w:ascii="Times New Roman" w:hAnsi="Times New Roman" w:cs="Times New Roman"/>
          <w:noProof/>
          <w:sz w:val="24"/>
          <w:szCs w:val="24"/>
        </w:rPr>
        <w:t xml:space="preserve">security of supply for some key sectors of the economy, </w:t>
      </w:r>
      <w:r w:rsidR="00EE240F">
        <w:rPr>
          <w:rFonts w:ascii="Times New Roman" w:hAnsi="Times New Roman" w:cs="Times New Roman"/>
          <w:noProof/>
          <w:sz w:val="24"/>
          <w:szCs w:val="24"/>
        </w:rPr>
        <w:t>by diversifying supply</w:t>
      </w:r>
      <w:r w:rsidR="000A2C7C">
        <w:rPr>
          <w:rFonts w:ascii="Times New Roman" w:hAnsi="Times New Roman" w:cs="Times New Roman"/>
          <w:noProof/>
          <w:sz w:val="24"/>
          <w:szCs w:val="24"/>
        </w:rPr>
        <w:t xml:space="preserve">, and investing in innovation and </w:t>
      </w:r>
      <w:r w:rsidR="003B5809">
        <w:rPr>
          <w:rFonts w:ascii="Times New Roman" w:hAnsi="Times New Roman" w:cs="Times New Roman"/>
          <w:noProof/>
          <w:sz w:val="24"/>
          <w:szCs w:val="24"/>
        </w:rPr>
        <w:t xml:space="preserve">new </w:t>
      </w:r>
      <w:r w:rsidR="000A2C7C">
        <w:rPr>
          <w:rFonts w:ascii="Times New Roman" w:hAnsi="Times New Roman" w:cs="Times New Roman"/>
          <w:noProof/>
          <w:sz w:val="24"/>
          <w:szCs w:val="24"/>
        </w:rPr>
        <w:t>capacities</w:t>
      </w:r>
      <w:r w:rsidR="00EE240F">
        <w:rPr>
          <w:rFonts w:ascii="Times New Roman" w:hAnsi="Times New Roman" w:cs="Times New Roman"/>
          <w:noProof/>
          <w:sz w:val="24"/>
          <w:szCs w:val="24"/>
        </w:rPr>
        <w:t xml:space="preserve">. </w:t>
      </w:r>
      <w:r w:rsidR="001252D6">
        <w:rPr>
          <w:rFonts w:ascii="Times New Roman" w:hAnsi="Times New Roman" w:cs="Times New Roman"/>
          <w:noProof/>
          <w:sz w:val="24"/>
          <w:szCs w:val="24"/>
        </w:rPr>
        <w:t xml:space="preserve">It is also important </w:t>
      </w:r>
      <w:r w:rsidR="00DB60FD" w:rsidRPr="00DB60FD">
        <w:rPr>
          <w:rFonts w:ascii="Times New Roman" w:hAnsi="Times New Roman" w:cs="Times New Roman"/>
          <w:noProof/>
          <w:sz w:val="24"/>
          <w:szCs w:val="24"/>
        </w:rPr>
        <w:t xml:space="preserve">to address </w:t>
      </w:r>
      <w:r w:rsidR="00DB60FD">
        <w:rPr>
          <w:rFonts w:ascii="Times New Roman" w:hAnsi="Times New Roman" w:cs="Times New Roman"/>
          <w:noProof/>
          <w:sz w:val="24"/>
          <w:szCs w:val="24"/>
        </w:rPr>
        <w:t>l</w:t>
      </w:r>
      <w:r w:rsidR="00DB60FD" w:rsidRPr="00DB60FD">
        <w:rPr>
          <w:rFonts w:ascii="Times New Roman" w:hAnsi="Times New Roman" w:cs="Times New Roman"/>
          <w:noProof/>
          <w:sz w:val="24"/>
          <w:szCs w:val="24"/>
        </w:rPr>
        <w:t>abour and skills shortages and cyber threats.</w:t>
      </w:r>
      <w:r w:rsidR="00DB60FD">
        <w:rPr>
          <w:rFonts w:ascii="Times New Roman" w:hAnsi="Times New Roman" w:cs="Times New Roman"/>
          <w:noProof/>
          <w:sz w:val="24"/>
          <w:szCs w:val="24"/>
        </w:rPr>
        <w:t xml:space="preserve"> </w:t>
      </w:r>
      <w:r w:rsidR="00EC5F6C">
        <w:rPr>
          <w:rFonts w:ascii="Times New Roman" w:hAnsi="Times New Roman" w:cs="Times New Roman"/>
          <w:noProof/>
          <w:sz w:val="24"/>
          <w:szCs w:val="24"/>
        </w:rPr>
        <w:t>T</w:t>
      </w:r>
      <w:r w:rsidR="001933BF" w:rsidRPr="001933BF">
        <w:rPr>
          <w:rFonts w:ascii="Times New Roman" w:hAnsi="Times New Roman" w:cs="Times New Roman"/>
          <w:noProof/>
          <w:sz w:val="24"/>
          <w:szCs w:val="24"/>
        </w:rPr>
        <w:t>o mobilise private investments</w:t>
      </w:r>
      <w:r w:rsidR="00B72737" w:rsidRPr="00B72737">
        <w:rPr>
          <w:rFonts w:ascii="Times New Roman" w:hAnsi="Times New Roman" w:cs="Times New Roman"/>
          <w:noProof/>
          <w:sz w:val="24"/>
          <w:szCs w:val="24"/>
        </w:rPr>
        <w:t xml:space="preserve"> </w:t>
      </w:r>
      <w:r w:rsidR="00B72737" w:rsidRPr="001933BF">
        <w:rPr>
          <w:rFonts w:ascii="Times New Roman" w:hAnsi="Times New Roman" w:cs="Times New Roman"/>
          <w:noProof/>
          <w:sz w:val="24"/>
          <w:szCs w:val="24"/>
        </w:rPr>
        <w:t>more efficiently</w:t>
      </w:r>
      <w:r w:rsidR="001933BF" w:rsidRPr="001933BF">
        <w:rPr>
          <w:rFonts w:ascii="Times New Roman" w:hAnsi="Times New Roman" w:cs="Times New Roman"/>
          <w:noProof/>
          <w:sz w:val="24"/>
          <w:szCs w:val="24"/>
        </w:rPr>
        <w:t xml:space="preserve">, decisive </w:t>
      </w:r>
      <w:r w:rsidR="00807E96">
        <w:rPr>
          <w:rFonts w:ascii="Times New Roman" w:hAnsi="Times New Roman" w:cs="Times New Roman"/>
          <w:noProof/>
          <w:sz w:val="24"/>
          <w:szCs w:val="24"/>
        </w:rPr>
        <w:t>action will be required to complete</w:t>
      </w:r>
      <w:r w:rsidR="00D3675E" w:rsidRPr="00A728DC">
        <w:rPr>
          <w:rFonts w:ascii="Times New Roman" w:hAnsi="Times New Roman" w:cs="Times New Roman"/>
          <w:noProof/>
          <w:sz w:val="24"/>
          <w:szCs w:val="24"/>
        </w:rPr>
        <w:t xml:space="preserve"> the </w:t>
      </w:r>
      <w:r w:rsidR="00EB15C7">
        <w:rPr>
          <w:rFonts w:ascii="Times New Roman" w:hAnsi="Times New Roman" w:cs="Times New Roman"/>
          <w:noProof/>
          <w:sz w:val="24"/>
          <w:szCs w:val="24"/>
        </w:rPr>
        <w:t xml:space="preserve">Banking Union and make swift progress on the </w:t>
      </w:r>
      <w:r w:rsidR="00D3675E" w:rsidRPr="00A728DC">
        <w:rPr>
          <w:rFonts w:ascii="Times New Roman" w:hAnsi="Times New Roman" w:cs="Times New Roman"/>
          <w:noProof/>
          <w:sz w:val="24"/>
          <w:szCs w:val="24"/>
        </w:rPr>
        <w:t>Capital Markets Union</w:t>
      </w:r>
      <w:r w:rsidR="00045F08">
        <w:rPr>
          <w:rFonts w:ascii="Times New Roman" w:hAnsi="Times New Roman" w:cs="Times New Roman"/>
          <w:noProof/>
          <w:sz w:val="24"/>
          <w:szCs w:val="24"/>
        </w:rPr>
        <w:t>, including the actions on sustainable finance</w:t>
      </w:r>
      <w:r w:rsidR="00D3675E" w:rsidRPr="00A728DC">
        <w:rPr>
          <w:rFonts w:ascii="Times New Roman" w:hAnsi="Times New Roman" w:cs="Times New Roman"/>
          <w:noProof/>
          <w:sz w:val="24"/>
          <w:szCs w:val="24"/>
        </w:rPr>
        <w:t>.</w:t>
      </w:r>
      <w:r w:rsidR="00D3675E">
        <w:rPr>
          <w:rFonts w:ascii="Times New Roman" w:hAnsi="Times New Roman" w:cs="Times New Roman"/>
          <w:noProof/>
          <w:sz w:val="24"/>
          <w:szCs w:val="24"/>
        </w:rPr>
        <w:t xml:space="preserve"> </w:t>
      </w:r>
      <w:r w:rsidR="00AC3394">
        <w:rPr>
          <w:rFonts w:ascii="Times New Roman" w:hAnsi="Times New Roman" w:cs="Times New Roman"/>
          <w:noProof/>
          <w:sz w:val="24"/>
          <w:szCs w:val="24"/>
        </w:rPr>
        <w:t>Furthermore, it is vital to operationalise the</w:t>
      </w:r>
      <w:r w:rsidR="00AC3394" w:rsidRPr="005738B1">
        <w:rPr>
          <w:rFonts w:ascii="Times New Roman" w:hAnsi="Times New Roman" w:cs="Times New Roman"/>
          <w:noProof/>
          <w:sz w:val="24"/>
          <w:szCs w:val="24"/>
        </w:rPr>
        <w:t xml:space="preserve"> </w:t>
      </w:r>
      <w:r w:rsidR="00AC3394">
        <w:rPr>
          <w:rFonts w:ascii="Times New Roman" w:hAnsi="Times New Roman" w:cs="Times New Roman"/>
          <w:noProof/>
          <w:sz w:val="24"/>
          <w:szCs w:val="24"/>
        </w:rPr>
        <w:t>European Skills A</w:t>
      </w:r>
      <w:r w:rsidR="00AC3394" w:rsidRPr="005738B1">
        <w:rPr>
          <w:rFonts w:ascii="Times New Roman" w:hAnsi="Times New Roman" w:cs="Times New Roman"/>
          <w:noProof/>
          <w:sz w:val="24"/>
          <w:szCs w:val="24"/>
        </w:rPr>
        <w:t>genda</w:t>
      </w:r>
      <w:r w:rsidR="00AC3394">
        <w:rPr>
          <w:rFonts w:ascii="Times New Roman" w:hAnsi="Times New Roman" w:cs="Times New Roman"/>
          <w:noProof/>
          <w:sz w:val="24"/>
          <w:szCs w:val="24"/>
        </w:rPr>
        <w:t xml:space="preserve">. </w:t>
      </w:r>
      <w:r w:rsidR="00F94BC4">
        <w:rPr>
          <w:rFonts w:ascii="Times New Roman" w:hAnsi="Times New Roman" w:cs="Times New Roman"/>
          <w:noProof/>
          <w:sz w:val="24"/>
          <w:szCs w:val="24"/>
        </w:rPr>
        <w:t>O</w:t>
      </w:r>
      <w:r w:rsidR="00D3675E">
        <w:rPr>
          <w:rFonts w:ascii="Times New Roman" w:hAnsi="Times New Roman" w:cs="Times New Roman"/>
          <w:noProof/>
          <w:sz w:val="24"/>
          <w:szCs w:val="24"/>
        </w:rPr>
        <w:t xml:space="preserve">ther policies </w:t>
      </w:r>
      <w:r w:rsidR="001933BF">
        <w:rPr>
          <w:rFonts w:ascii="Times New Roman" w:hAnsi="Times New Roman" w:cs="Times New Roman"/>
          <w:noProof/>
          <w:sz w:val="24"/>
          <w:szCs w:val="24"/>
        </w:rPr>
        <w:t xml:space="preserve">will </w:t>
      </w:r>
      <w:r w:rsidR="00D3675E">
        <w:rPr>
          <w:rFonts w:ascii="Times New Roman" w:hAnsi="Times New Roman" w:cs="Times New Roman"/>
          <w:noProof/>
          <w:sz w:val="24"/>
          <w:szCs w:val="24"/>
        </w:rPr>
        <w:t xml:space="preserve">also </w:t>
      </w:r>
      <w:r w:rsidR="00F94BC4">
        <w:rPr>
          <w:rFonts w:ascii="Times New Roman" w:hAnsi="Times New Roman" w:cs="Times New Roman"/>
          <w:noProof/>
          <w:sz w:val="24"/>
          <w:szCs w:val="24"/>
        </w:rPr>
        <w:t xml:space="preserve">contribute to the broader objectives, including </w:t>
      </w:r>
      <w:r w:rsidR="004E5356">
        <w:rPr>
          <w:rFonts w:ascii="Times New Roman" w:hAnsi="Times New Roman" w:cs="Times New Roman"/>
          <w:noProof/>
          <w:sz w:val="24"/>
          <w:szCs w:val="24"/>
        </w:rPr>
        <w:t>taxation</w:t>
      </w:r>
      <w:r w:rsidR="006065C1">
        <w:rPr>
          <w:rFonts w:ascii="Times New Roman" w:hAnsi="Times New Roman" w:cs="Times New Roman"/>
          <w:noProof/>
          <w:sz w:val="24"/>
          <w:szCs w:val="24"/>
        </w:rPr>
        <w:t>,</w:t>
      </w:r>
      <w:r w:rsidR="004E5356">
        <w:rPr>
          <w:rFonts w:ascii="Times New Roman" w:hAnsi="Times New Roman" w:cs="Times New Roman"/>
          <w:noProof/>
          <w:sz w:val="24"/>
          <w:szCs w:val="24"/>
        </w:rPr>
        <w:t xml:space="preserve"> trade policy</w:t>
      </w:r>
      <w:r w:rsidR="006065C1">
        <w:rPr>
          <w:rFonts w:ascii="Times New Roman" w:hAnsi="Times New Roman" w:cs="Times New Roman"/>
          <w:noProof/>
          <w:sz w:val="24"/>
          <w:szCs w:val="24"/>
        </w:rPr>
        <w:t>, and the economic governance framework</w:t>
      </w:r>
      <w:r w:rsidR="00E6295E">
        <w:rPr>
          <w:rFonts w:ascii="Times New Roman" w:hAnsi="Times New Roman" w:cs="Times New Roman"/>
          <w:noProof/>
          <w:sz w:val="24"/>
          <w:szCs w:val="24"/>
        </w:rPr>
        <w:t>.</w:t>
      </w:r>
    </w:p>
    <w:p w:rsidR="00680C5F" w:rsidRDefault="00E6533D" w:rsidP="00002E82">
      <w:p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This Communication aims to contribute to the leaders’ </w:t>
      </w:r>
      <w:r w:rsidR="00EB7B85">
        <w:rPr>
          <w:rFonts w:ascii="Times New Roman" w:hAnsi="Times New Roman" w:cs="Times New Roman"/>
          <w:b/>
          <w:noProof/>
          <w:sz w:val="24"/>
          <w:szCs w:val="24"/>
        </w:rPr>
        <w:t xml:space="preserve">informal </w:t>
      </w:r>
      <w:r>
        <w:rPr>
          <w:rFonts w:ascii="Times New Roman" w:hAnsi="Times New Roman" w:cs="Times New Roman"/>
          <w:b/>
          <w:noProof/>
          <w:sz w:val="24"/>
          <w:szCs w:val="24"/>
        </w:rPr>
        <w:t xml:space="preserve">discussions on the European economic growth model. </w:t>
      </w:r>
      <w:r w:rsidRPr="00816DF5">
        <w:rPr>
          <w:rFonts w:ascii="Times New Roman" w:hAnsi="Times New Roman" w:cs="Times New Roman"/>
          <w:noProof/>
          <w:sz w:val="24"/>
          <w:szCs w:val="24"/>
        </w:rPr>
        <w:t xml:space="preserve">It underlines the importance of </w:t>
      </w:r>
      <w:r w:rsidR="001933BF">
        <w:rPr>
          <w:rFonts w:ascii="Times New Roman" w:hAnsi="Times New Roman" w:cs="Times New Roman"/>
          <w:noProof/>
          <w:sz w:val="24"/>
          <w:szCs w:val="24"/>
        </w:rPr>
        <w:t xml:space="preserve">full implementation of measures agreed at EU level, </w:t>
      </w:r>
      <w:r w:rsidRPr="00816DF5">
        <w:rPr>
          <w:rFonts w:ascii="Times New Roman" w:hAnsi="Times New Roman" w:cs="Times New Roman"/>
          <w:noProof/>
          <w:sz w:val="24"/>
          <w:szCs w:val="24"/>
        </w:rPr>
        <w:t xml:space="preserve">coordinated action by all relevant actors, including the EU, Member States and the private sector, </w:t>
      </w:r>
      <w:r w:rsidR="00F84D41">
        <w:rPr>
          <w:rFonts w:ascii="Times New Roman" w:hAnsi="Times New Roman" w:cs="Times New Roman"/>
          <w:noProof/>
          <w:sz w:val="24"/>
          <w:szCs w:val="24"/>
        </w:rPr>
        <w:t xml:space="preserve">as well as </w:t>
      </w:r>
      <w:r w:rsidR="001933BF">
        <w:rPr>
          <w:rFonts w:ascii="Times New Roman" w:hAnsi="Times New Roman" w:cs="Times New Roman"/>
          <w:noProof/>
          <w:sz w:val="24"/>
          <w:szCs w:val="24"/>
        </w:rPr>
        <w:t xml:space="preserve">of </w:t>
      </w:r>
      <w:r w:rsidRPr="00816DF5">
        <w:rPr>
          <w:rFonts w:ascii="Times New Roman" w:hAnsi="Times New Roman" w:cs="Times New Roman"/>
          <w:noProof/>
          <w:sz w:val="24"/>
          <w:szCs w:val="24"/>
        </w:rPr>
        <w:t xml:space="preserve">promoting </w:t>
      </w:r>
      <w:r w:rsidR="00F84D41">
        <w:rPr>
          <w:rFonts w:ascii="Times New Roman" w:hAnsi="Times New Roman" w:cs="Times New Roman"/>
          <w:noProof/>
          <w:sz w:val="24"/>
          <w:szCs w:val="24"/>
        </w:rPr>
        <w:t xml:space="preserve">the </w:t>
      </w:r>
      <w:r w:rsidRPr="00816DF5">
        <w:rPr>
          <w:rFonts w:ascii="Times New Roman" w:hAnsi="Times New Roman" w:cs="Times New Roman"/>
          <w:noProof/>
          <w:sz w:val="24"/>
          <w:szCs w:val="24"/>
        </w:rPr>
        <w:t xml:space="preserve">key investments and reforms required for long-term </w:t>
      </w:r>
      <w:r w:rsidR="001D614C" w:rsidRPr="00E153DD">
        <w:rPr>
          <w:rFonts w:ascii="Times New Roman" w:hAnsi="Times New Roman" w:cs="Times New Roman"/>
          <w:noProof/>
          <w:sz w:val="24"/>
          <w:szCs w:val="24"/>
        </w:rPr>
        <w:t xml:space="preserve">sustainable </w:t>
      </w:r>
      <w:r w:rsidRPr="00816DF5">
        <w:rPr>
          <w:rFonts w:ascii="Times New Roman" w:hAnsi="Times New Roman" w:cs="Times New Roman"/>
          <w:noProof/>
          <w:sz w:val="24"/>
          <w:szCs w:val="24"/>
        </w:rPr>
        <w:t>growth</w:t>
      </w:r>
      <w:r w:rsidR="00BC0A33">
        <w:rPr>
          <w:rFonts w:ascii="Times New Roman" w:hAnsi="Times New Roman" w:cs="Times New Roman"/>
          <w:noProof/>
          <w:sz w:val="24"/>
          <w:szCs w:val="24"/>
        </w:rPr>
        <w:t xml:space="preserve"> </w:t>
      </w:r>
      <w:r w:rsidR="00BC0A33" w:rsidRPr="00E153DD">
        <w:rPr>
          <w:rFonts w:ascii="Times New Roman" w:hAnsi="Times New Roman" w:cs="Times New Roman"/>
          <w:noProof/>
          <w:sz w:val="24"/>
          <w:szCs w:val="24"/>
        </w:rPr>
        <w:t>and wellbeing</w:t>
      </w:r>
      <w:r w:rsidR="00BC0A33">
        <w:rPr>
          <w:rFonts w:ascii="Times New Roman" w:hAnsi="Times New Roman" w:cs="Times New Roman"/>
          <w:noProof/>
          <w:sz w:val="24"/>
          <w:szCs w:val="24"/>
        </w:rPr>
        <w:t xml:space="preserve"> for all EU citizens</w:t>
      </w:r>
      <w:r w:rsidRPr="00816DF5">
        <w:rPr>
          <w:rFonts w:ascii="Times New Roman" w:hAnsi="Times New Roman" w:cs="Times New Roman"/>
          <w:noProof/>
          <w:sz w:val="24"/>
          <w:szCs w:val="24"/>
        </w:rPr>
        <w:t>.</w:t>
      </w:r>
      <w:r w:rsidR="00680C5F">
        <w:rPr>
          <w:rFonts w:ascii="Times New Roman" w:hAnsi="Times New Roman" w:cs="Times New Roman"/>
          <w:noProof/>
          <w:sz w:val="24"/>
          <w:szCs w:val="24"/>
        </w:rPr>
        <w:t xml:space="preserve"> </w:t>
      </w:r>
      <w:r w:rsidR="008C6A90">
        <w:rPr>
          <w:rFonts w:ascii="Times New Roman" w:hAnsi="Times New Roman" w:cs="Times New Roman"/>
          <w:noProof/>
          <w:sz w:val="24"/>
          <w:szCs w:val="24"/>
        </w:rPr>
        <w:t>Given the global nature of the challenges ahead,</w:t>
      </w:r>
      <w:r w:rsidR="008C6A90" w:rsidDel="008C6A90">
        <w:rPr>
          <w:rFonts w:ascii="Times New Roman" w:hAnsi="Times New Roman" w:cs="Times New Roman"/>
          <w:noProof/>
          <w:sz w:val="24"/>
          <w:szCs w:val="24"/>
        </w:rPr>
        <w:t xml:space="preserve"> </w:t>
      </w:r>
      <w:r w:rsidR="004D342F">
        <w:rPr>
          <w:rFonts w:ascii="Times New Roman" w:hAnsi="Times New Roman" w:cs="Times New Roman"/>
          <w:noProof/>
          <w:sz w:val="24"/>
          <w:szCs w:val="24"/>
        </w:rPr>
        <w:t xml:space="preserve">action </w:t>
      </w:r>
      <w:r w:rsidR="0088760C">
        <w:rPr>
          <w:rFonts w:ascii="Times New Roman" w:hAnsi="Times New Roman" w:cs="Times New Roman"/>
          <w:noProof/>
          <w:sz w:val="24"/>
          <w:szCs w:val="24"/>
        </w:rPr>
        <w:t xml:space="preserve">at EU and international level </w:t>
      </w:r>
      <w:r w:rsidR="004D342F">
        <w:rPr>
          <w:rFonts w:ascii="Times New Roman" w:hAnsi="Times New Roman" w:cs="Times New Roman"/>
          <w:noProof/>
          <w:sz w:val="24"/>
          <w:szCs w:val="24"/>
        </w:rPr>
        <w:t>will be essential</w:t>
      </w:r>
      <w:r w:rsidR="008C6A90">
        <w:rPr>
          <w:rFonts w:ascii="Times New Roman" w:hAnsi="Times New Roman" w:cs="Times New Roman"/>
          <w:noProof/>
          <w:sz w:val="24"/>
          <w:szCs w:val="24"/>
        </w:rPr>
        <w:t>. I</w:t>
      </w:r>
      <w:r w:rsidR="004D342F">
        <w:rPr>
          <w:rFonts w:ascii="Times New Roman" w:hAnsi="Times New Roman" w:cs="Times New Roman"/>
          <w:noProof/>
          <w:sz w:val="24"/>
          <w:szCs w:val="24"/>
        </w:rPr>
        <w:t xml:space="preserve">t will </w:t>
      </w:r>
      <w:r w:rsidR="0088760C">
        <w:rPr>
          <w:rFonts w:ascii="Times New Roman" w:hAnsi="Times New Roman" w:cs="Times New Roman"/>
          <w:noProof/>
          <w:sz w:val="24"/>
          <w:szCs w:val="24"/>
        </w:rPr>
        <w:t xml:space="preserve">also </w:t>
      </w:r>
      <w:r w:rsidR="004D342F">
        <w:rPr>
          <w:rFonts w:ascii="Times New Roman" w:hAnsi="Times New Roman" w:cs="Times New Roman"/>
          <w:noProof/>
          <w:sz w:val="24"/>
          <w:szCs w:val="24"/>
        </w:rPr>
        <w:t xml:space="preserve">be important that </w:t>
      </w:r>
      <w:r w:rsidR="008C6A90">
        <w:rPr>
          <w:rFonts w:ascii="Times New Roman" w:hAnsi="Times New Roman" w:cs="Times New Roman"/>
          <w:noProof/>
          <w:sz w:val="24"/>
          <w:szCs w:val="24"/>
        </w:rPr>
        <w:t xml:space="preserve">not only </w:t>
      </w:r>
      <w:r w:rsidR="004D342F">
        <w:rPr>
          <w:rFonts w:ascii="Times New Roman" w:hAnsi="Times New Roman" w:cs="Times New Roman"/>
          <w:noProof/>
          <w:sz w:val="24"/>
          <w:szCs w:val="24"/>
        </w:rPr>
        <w:t xml:space="preserve">Member States </w:t>
      </w:r>
      <w:r w:rsidR="008C6A90">
        <w:rPr>
          <w:rFonts w:ascii="Times New Roman" w:hAnsi="Times New Roman" w:cs="Times New Roman"/>
          <w:noProof/>
          <w:sz w:val="24"/>
          <w:szCs w:val="24"/>
        </w:rPr>
        <w:t xml:space="preserve">but also </w:t>
      </w:r>
      <w:r w:rsidR="00EE240F">
        <w:rPr>
          <w:rFonts w:ascii="Times New Roman" w:hAnsi="Times New Roman" w:cs="Times New Roman"/>
          <w:noProof/>
          <w:sz w:val="24"/>
          <w:szCs w:val="24"/>
        </w:rPr>
        <w:t xml:space="preserve">private actors </w:t>
      </w:r>
      <w:r w:rsidR="004D342F">
        <w:rPr>
          <w:rFonts w:ascii="Times New Roman" w:hAnsi="Times New Roman" w:cs="Times New Roman"/>
          <w:noProof/>
          <w:sz w:val="24"/>
          <w:szCs w:val="24"/>
        </w:rPr>
        <w:t>pull in the same direction</w:t>
      </w:r>
      <w:r w:rsidR="00082D1E">
        <w:rPr>
          <w:rFonts w:ascii="Times New Roman" w:hAnsi="Times New Roman" w:cs="Times New Roman"/>
          <w:noProof/>
          <w:sz w:val="24"/>
          <w:szCs w:val="24"/>
        </w:rPr>
        <w:t xml:space="preserve">. </w:t>
      </w:r>
    </w:p>
    <w:p w:rsidR="00DF5995" w:rsidRPr="00002E82" w:rsidRDefault="00DF5995" w:rsidP="00002E82">
      <w:pPr>
        <w:pStyle w:val="ListParagraph"/>
        <w:numPr>
          <w:ilvl w:val="0"/>
          <w:numId w:val="1"/>
        </w:numPr>
        <w:spacing w:after="240" w:line="240" w:lineRule="auto"/>
        <w:contextualSpacing w:val="0"/>
        <w:rPr>
          <w:rFonts w:ascii="Times New Roman" w:hAnsi="Times New Roman" w:cs="Times New Roman"/>
          <w:smallCaps/>
          <w:noProof/>
          <w:sz w:val="24"/>
          <w:szCs w:val="24"/>
        </w:rPr>
      </w:pPr>
      <w:r w:rsidRPr="00002E82">
        <w:rPr>
          <w:rFonts w:ascii="Times New Roman" w:hAnsi="Times New Roman" w:cs="Times New Roman"/>
          <w:smallCaps/>
          <w:noProof/>
          <w:sz w:val="24"/>
          <w:szCs w:val="24"/>
        </w:rPr>
        <w:t>Investing in Europe’s future</w:t>
      </w:r>
    </w:p>
    <w:p w:rsidR="00414469" w:rsidRDefault="00FA71E4" w:rsidP="00414469">
      <w:pPr>
        <w:spacing w:after="240" w:line="240" w:lineRule="auto"/>
        <w:jc w:val="both"/>
        <w:rPr>
          <w:rFonts w:ascii="Times New Roman" w:hAnsi="Times New Roman" w:cs="Times New Roman"/>
          <w:noProof/>
          <w:sz w:val="24"/>
          <w:szCs w:val="24"/>
        </w:rPr>
      </w:pPr>
      <w:r w:rsidRPr="00816DF5">
        <w:rPr>
          <w:rFonts w:ascii="Times New Roman" w:hAnsi="Times New Roman" w:cs="Times New Roman"/>
          <w:b/>
          <w:noProof/>
          <w:sz w:val="24"/>
          <w:szCs w:val="24"/>
        </w:rPr>
        <w:t xml:space="preserve">Investment spending </w:t>
      </w:r>
      <w:r w:rsidR="009847B5" w:rsidRPr="00816DF5">
        <w:rPr>
          <w:rFonts w:ascii="Times New Roman" w:hAnsi="Times New Roman" w:cs="Times New Roman"/>
          <w:b/>
          <w:noProof/>
          <w:sz w:val="24"/>
          <w:szCs w:val="24"/>
        </w:rPr>
        <w:t xml:space="preserve">in the EU </w:t>
      </w:r>
      <w:r w:rsidR="000F694C">
        <w:rPr>
          <w:rFonts w:ascii="Times New Roman" w:hAnsi="Times New Roman" w:cs="Times New Roman"/>
          <w:b/>
          <w:noProof/>
          <w:sz w:val="24"/>
          <w:szCs w:val="24"/>
        </w:rPr>
        <w:t>suffered in the aftermath of the financial crisis</w:t>
      </w:r>
      <w:r w:rsidRPr="00816DF5">
        <w:rPr>
          <w:rFonts w:ascii="Times New Roman" w:hAnsi="Times New Roman" w:cs="Times New Roman"/>
          <w:b/>
          <w:noProof/>
          <w:sz w:val="24"/>
          <w:szCs w:val="24"/>
        </w:rPr>
        <w:t>.</w:t>
      </w:r>
      <w:r w:rsidRPr="00816DF5">
        <w:rPr>
          <w:rFonts w:ascii="Times New Roman" w:hAnsi="Times New Roman" w:cs="Times New Roman"/>
          <w:noProof/>
          <w:sz w:val="24"/>
          <w:szCs w:val="24"/>
        </w:rPr>
        <w:t xml:space="preserve"> Following the financial crisis, </w:t>
      </w:r>
      <w:r w:rsidR="005F69FF">
        <w:rPr>
          <w:rFonts w:ascii="Times New Roman" w:hAnsi="Times New Roman" w:cs="Times New Roman"/>
          <w:noProof/>
          <w:sz w:val="24"/>
          <w:szCs w:val="24"/>
        </w:rPr>
        <w:t xml:space="preserve">real </w:t>
      </w:r>
      <w:r w:rsidRPr="00816DF5">
        <w:rPr>
          <w:rFonts w:ascii="Times New Roman" w:hAnsi="Times New Roman" w:cs="Times New Roman"/>
          <w:noProof/>
          <w:sz w:val="24"/>
          <w:szCs w:val="24"/>
        </w:rPr>
        <w:t>investment in the EU dropped by 15%</w:t>
      </w:r>
      <w:r w:rsidR="005F69FF">
        <w:rPr>
          <w:rFonts w:ascii="Times New Roman" w:hAnsi="Times New Roman" w:cs="Times New Roman"/>
          <w:noProof/>
          <w:sz w:val="24"/>
          <w:szCs w:val="24"/>
        </w:rPr>
        <w:t xml:space="preserve"> </w:t>
      </w:r>
      <w:r w:rsidR="003B6CA2">
        <w:rPr>
          <w:rFonts w:ascii="Times New Roman" w:hAnsi="Times New Roman" w:cs="Times New Roman"/>
          <w:noProof/>
          <w:sz w:val="24"/>
          <w:szCs w:val="24"/>
        </w:rPr>
        <w:t xml:space="preserve">compared with the </w:t>
      </w:r>
      <w:r w:rsidR="005F69FF">
        <w:rPr>
          <w:rFonts w:ascii="Times New Roman" w:hAnsi="Times New Roman" w:cs="Times New Roman"/>
          <w:noProof/>
          <w:sz w:val="24"/>
          <w:szCs w:val="24"/>
        </w:rPr>
        <w:t>2007</w:t>
      </w:r>
      <w:r w:rsidRPr="00816DF5">
        <w:rPr>
          <w:rFonts w:ascii="Times New Roman" w:hAnsi="Times New Roman" w:cs="Times New Roman"/>
          <w:noProof/>
          <w:sz w:val="24"/>
          <w:szCs w:val="24"/>
        </w:rPr>
        <w:t xml:space="preserve"> </w:t>
      </w:r>
      <w:r w:rsidR="003B6CA2">
        <w:rPr>
          <w:rFonts w:ascii="Times New Roman" w:hAnsi="Times New Roman" w:cs="Times New Roman"/>
          <w:noProof/>
          <w:sz w:val="24"/>
          <w:szCs w:val="24"/>
        </w:rPr>
        <w:t xml:space="preserve">level </w:t>
      </w:r>
      <w:r w:rsidRPr="00816DF5">
        <w:rPr>
          <w:rFonts w:ascii="Times New Roman" w:hAnsi="Times New Roman" w:cs="Times New Roman"/>
          <w:noProof/>
          <w:sz w:val="24"/>
          <w:szCs w:val="24"/>
        </w:rPr>
        <w:t xml:space="preserve">and stayed well below its historical trend for several years. </w:t>
      </w:r>
      <w:r w:rsidR="005F69FF">
        <w:rPr>
          <w:rFonts w:ascii="Times New Roman" w:hAnsi="Times New Roman" w:cs="Times New Roman"/>
          <w:noProof/>
          <w:sz w:val="24"/>
          <w:szCs w:val="24"/>
        </w:rPr>
        <w:t xml:space="preserve">As a share of GDP, private investment started to recover gradually as of 2014. Public investment started to recover </w:t>
      </w:r>
      <w:r w:rsidR="005F69FF" w:rsidRPr="00A658A8">
        <w:rPr>
          <w:rFonts w:ascii="Times New Roman" w:hAnsi="Times New Roman" w:cs="Times New Roman"/>
          <w:noProof/>
          <w:sz w:val="24"/>
          <w:szCs w:val="24"/>
        </w:rPr>
        <w:t xml:space="preserve">only </w:t>
      </w:r>
      <w:r w:rsidR="00EA4205" w:rsidRPr="00A658A8">
        <w:rPr>
          <w:rFonts w:ascii="Times New Roman" w:hAnsi="Times New Roman" w:cs="Times New Roman"/>
          <w:noProof/>
          <w:sz w:val="24"/>
          <w:szCs w:val="24"/>
        </w:rPr>
        <w:t xml:space="preserve">slowly as of 2016 </w:t>
      </w:r>
      <w:r w:rsidR="005F69FF">
        <w:rPr>
          <w:rFonts w:ascii="Times New Roman" w:hAnsi="Times New Roman" w:cs="Times New Roman"/>
          <w:noProof/>
          <w:sz w:val="24"/>
          <w:szCs w:val="24"/>
        </w:rPr>
        <w:t xml:space="preserve">and could scarcely keep up with depreciation levels. If sustained, these low public investment levels would result in a gradual deterioration of the public capital stock. </w:t>
      </w:r>
    </w:p>
    <w:p w:rsidR="00194CDE" w:rsidRPr="00576EC1" w:rsidRDefault="00194CDE" w:rsidP="00194CDE">
      <w:pPr>
        <w:spacing w:after="240" w:line="240" w:lineRule="auto"/>
        <w:jc w:val="both"/>
        <w:rPr>
          <w:rFonts w:ascii="EC Square Sans Pro" w:hAnsi="EC Square Sans Pro"/>
          <w:i/>
          <w:noProof/>
          <w:color w:val="44546A" w:themeColor="text2"/>
        </w:rPr>
      </w:pPr>
      <w:r w:rsidRPr="00576EC1">
        <w:rPr>
          <w:rFonts w:ascii="EC Square Sans Pro" w:hAnsi="EC Square Sans Pro"/>
          <w:i/>
          <w:noProof/>
          <w:color w:val="44546A" w:themeColor="text2"/>
        </w:rPr>
        <w:t>Graph 1</w:t>
      </w:r>
      <w:r w:rsidR="00517366" w:rsidRPr="000713F3">
        <w:rPr>
          <w:rFonts w:ascii="EC Square Sans Pro" w:hAnsi="EC Square Sans Pro" w:cs="Times New Roman"/>
          <w:i/>
          <w:noProof/>
          <w:color w:val="44546A" w:themeColor="text2"/>
        </w:rPr>
        <w:t>:</w:t>
      </w:r>
      <w:r w:rsidRPr="000713F3">
        <w:rPr>
          <w:rFonts w:ascii="EC Square Sans Pro" w:hAnsi="EC Square Sans Pro" w:cs="Times New Roman"/>
          <w:i/>
          <w:noProof/>
          <w:color w:val="44546A" w:themeColor="text2"/>
        </w:rPr>
        <w:t xml:space="preserve"> </w:t>
      </w:r>
      <w:r w:rsidR="00CD4811" w:rsidRPr="000713F3">
        <w:rPr>
          <w:rFonts w:ascii="EC Square Sans Pro" w:hAnsi="EC Square Sans Pro" w:cs="Times New Roman"/>
          <w:i/>
          <w:noProof/>
          <w:color w:val="44546A" w:themeColor="text2"/>
        </w:rPr>
        <w:t>Gross p</w:t>
      </w:r>
      <w:r w:rsidRPr="000713F3">
        <w:rPr>
          <w:rFonts w:ascii="EC Square Sans Pro" w:hAnsi="EC Square Sans Pro" w:cs="Times New Roman"/>
          <w:i/>
          <w:noProof/>
          <w:color w:val="44546A" w:themeColor="text2"/>
        </w:rPr>
        <w:t>ublic</w:t>
      </w:r>
      <w:r w:rsidRPr="00576EC1">
        <w:rPr>
          <w:rFonts w:ascii="EC Square Sans Pro" w:hAnsi="EC Square Sans Pro"/>
          <w:i/>
          <w:noProof/>
          <w:color w:val="44546A" w:themeColor="text2"/>
        </w:rPr>
        <w:t xml:space="preserve"> and </w:t>
      </w:r>
      <w:r w:rsidR="000713F3" w:rsidRPr="00576EC1">
        <w:rPr>
          <w:rFonts w:ascii="EC Square Sans Pro" w:hAnsi="EC Square Sans Pro"/>
          <w:i/>
          <w:noProof/>
          <w:color w:val="44546A" w:themeColor="text2"/>
        </w:rPr>
        <w:t xml:space="preserve">private investment in the EU </w:t>
      </w:r>
      <w:r w:rsidRPr="00576EC1">
        <w:rPr>
          <w:rFonts w:ascii="EC Square Sans Pro" w:hAnsi="EC Square Sans Pro"/>
          <w:i/>
          <w:noProof/>
          <w:color w:val="44546A" w:themeColor="text2"/>
        </w:rPr>
        <w:t>(% of GDP)</w:t>
      </w:r>
      <w:r w:rsidR="00337671" w:rsidRPr="00576EC1">
        <w:rPr>
          <w:rFonts w:ascii="EC Square Sans Pro" w:hAnsi="EC Square Sans Pro"/>
          <w:i/>
          <w:noProof/>
          <w:color w:val="44546A" w:themeColor="text2"/>
        </w:rPr>
        <w:t xml:space="preserve"> – left panel;</w:t>
      </w:r>
      <w:r w:rsidR="00A67CB1" w:rsidRPr="00576EC1">
        <w:rPr>
          <w:rFonts w:ascii="EC Square Sans Pro" w:hAnsi="EC Square Sans Pro"/>
          <w:i/>
          <w:noProof/>
          <w:color w:val="44546A" w:themeColor="text2"/>
        </w:rPr>
        <w:t xml:space="preserve"> and </w:t>
      </w:r>
      <w:r w:rsidR="00CD4811" w:rsidRPr="000713F3">
        <w:rPr>
          <w:rFonts w:ascii="EC Square Sans Pro" w:hAnsi="EC Square Sans Pro" w:cs="Times New Roman"/>
          <w:i/>
          <w:noProof/>
          <w:color w:val="44546A" w:themeColor="text2"/>
        </w:rPr>
        <w:t>net public</w:t>
      </w:r>
      <w:r w:rsidR="00CD4811" w:rsidRPr="00576EC1">
        <w:rPr>
          <w:rFonts w:ascii="EC Square Sans Pro" w:hAnsi="EC Square Sans Pro"/>
          <w:i/>
          <w:noProof/>
          <w:color w:val="44546A" w:themeColor="text2"/>
        </w:rPr>
        <w:t xml:space="preserve"> </w:t>
      </w:r>
      <w:r w:rsidR="00A67CB1" w:rsidRPr="00576EC1">
        <w:rPr>
          <w:rFonts w:ascii="EC Square Sans Pro" w:hAnsi="EC Square Sans Pro"/>
          <w:i/>
          <w:noProof/>
          <w:color w:val="44546A" w:themeColor="text2"/>
        </w:rPr>
        <w:t xml:space="preserve">investment for the Union and other international </w:t>
      </w:r>
      <w:r w:rsidR="00191A8E" w:rsidRPr="00576EC1">
        <w:rPr>
          <w:rFonts w:ascii="EC Square Sans Pro" w:hAnsi="EC Square Sans Pro"/>
          <w:i/>
          <w:noProof/>
          <w:color w:val="44546A" w:themeColor="text2"/>
        </w:rPr>
        <w:t>partners</w:t>
      </w:r>
      <w:r w:rsidR="00A67CB1" w:rsidRPr="00576EC1">
        <w:rPr>
          <w:rFonts w:ascii="EC Square Sans Pro" w:hAnsi="EC Square Sans Pro"/>
          <w:i/>
          <w:noProof/>
          <w:color w:val="44546A" w:themeColor="text2"/>
        </w:rPr>
        <w:t xml:space="preserve"> (% of GDP)</w:t>
      </w:r>
      <w:r w:rsidR="00337671" w:rsidRPr="00576EC1">
        <w:rPr>
          <w:rFonts w:ascii="EC Square Sans Pro" w:hAnsi="EC Square Sans Pro"/>
          <w:i/>
          <w:noProof/>
          <w:color w:val="44546A" w:themeColor="text2"/>
        </w:rPr>
        <w:t xml:space="preserve"> – right panel</w:t>
      </w:r>
    </w:p>
    <w:p w:rsidR="00194CDE" w:rsidRDefault="00DE738B" w:rsidP="00DE738B">
      <w:pPr>
        <w:spacing w:after="240" w:line="240" w:lineRule="auto"/>
        <w:ind w:left="600"/>
        <w:rPr>
          <w:rFonts w:ascii="Times New Roman" w:hAnsi="Times New Roman" w:cs="Times New Roman"/>
          <w:noProof/>
          <w:sz w:val="23"/>
          <w:szCs w:val="23"/>
        </w:rPr>
      </w:pPr>
      <w:r>
        <w:rPr>
          <w:rFonts w:ascii="Times New Roman" w:hAnsi="Times New Roman" w:cs="Times New Roman"/>
          <w:noProof/>
          <w:sz w:val="23"/>
          <w:szCs w:val="23"/>
          <w:lang w:eastAsia="en-GB"/>
        </w:rPr>
        <w:drawing>
          <wp:anchor distT="0" distB="0" distL="114300" distR="114300" simplePos="0" relativeHeight="251653632" behindDoc="0" locked="0" layoutInCell="1" allowOverlap="1" wp14:anchorId="1B58A1EB" wp14:editId="3BDA4551">
            <wp:simplePos x="0" y="0"/>
            <wp:positionH relativeFrom="column">
              <wp:posOffset>3048635</wp:posOffset>
            </wp:positionH>
            <wp:positionV relativeFrom="paragraph">
              <wp:posOffset>44450</wp:posOffset>
            </wp:positionV>
            <wp:extent cx="2244725" cy="1572260"/>
            <wp:effectExtent l="0" t="0" r="3175" b="889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44725" cy="1572260"/>
                    </a:xfrm>
                    <a:prstGeom prst="rect">
                      <a:avLst/>
                    </a:prstGeom>
                    <a:noFill/>
                  </pic:spPr>
                </pic:pic>
              </a:graphicData>
            </a:graphic>
          </wp:anchor>
        </w:drawing>
      </w:r>
      <w:r>
        <w:rPr>
          <w:rFonts w:ascii="Times New Roman" w:hAnsi="Times New Roman" w:cs="Times New Roman"/>
          <w:noProof/>
          <w:sz w:val="23"/>
          <w:szCs w:val="23"/>
          <w:lang w:eastAsia="en-GB"/>
        </w:rPr>
        <w:drawing>
          <wp:anchor distT="0" distB="0" distL="127000" distR="127000" simplePos="0" relativeHeight="251651584" behindDoc="0" locked="0" layoutInCell="1" allowOverlap="1" wp14:anchorId="1B58A1ED" wp14:editId="3FA1F58A">
            <wp:simplePos x="0" y="0"/>
            <wp:positionH relativeFrom="column">
              <wp:posOffset>380086</wp:posOffset>
            </wp:positionH>
            <wp:positionV relativeFrom="paragraph">
              <wp:posOffset>45085</wp:posOffset>
            </wp:positionV>
            <wp:extent cx="2420112" cy="1582340"/>
            <wp:effectExtent l="0" t="0" r="0" b="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20112" cy="1582340"/>
                    </a:xfrm>
                    <a:prstGeom prst="rect">
                      <a:avLst/>
                    </a:prstGeom>
                    <a:noFill/>
                  </pic:spPr>
                </pic:pic>
              </a:graphicData>
            </a:graphic>
          </wp:anchor>
        </w:drawing>
      </w:r>
    </w:p>
    <w:p w:rsidR="00DE738B" w:rsidRDefault="00DE738B" w:rsidP="00592689">
      <w:pPr>
        <w:spacing w:after="240" w:line="240" w:lineRule="auto"/>
        <w:rPr>
          <w:rFonts w:ascii="EC Square Sans Pro" w:hAnsi="EC Square Sans Pro"/>
          <w:i/>
          <w:noProof/>
          <w:color w:val="44546A" w:themeColor="text2"/>
          <w:sz w:val="18"/>
        </w:rPr>
      </w:pPr>
    </w:p>
    <w:p w:rsidR="00DE738B" w:rsidRDefault="00DE738B" w:rsidP="00592689">
      <w:pPr>
        <w:spacing w:after="240" w:line="240" w:lineRule="auto"/>
        <w:rPr>
          <w:rFonts w:ascii="EC Square Sans Pro" w:hAnsi="EC Square Sans Pro"/>
          <w:i/>
          <w:noProof/>
          <w:color w:val="44546A" w:themeColor="text2"/>
          <w:sz w:val="18"/>
        </w:rPr>
      </w:pPr>
    </w:p>
    <w:p w:rsidR="00DE738B" w:rsidRDefault="00DE738B" w:rsidP="00592689">
      <w:pPr>
        <w:spacing w:after="240" w:line="240" w:lineRule="auto"/>
        <w:rPr>
          <w:rFonts w:ascii="EC Square Sans Pro" w:hAnsi="EC Square Sans Pro"/>
          <w:i/>
          <w:noProof/>
          <w:color w:val="44546A" w:themeColor="text2"/>
          <w:sz w:val="18"/>
        </w:rPr>
      </w:pPr>
    </w:p>
    <w:p w:rsidR="00DE738B" w:rsidRDefault="00DE738B" w:rsidP="00592689">
      <w:pPr>
        <w:spacing w:after="240" w:line="240" w:lineRule="auto"/>
        <w:rPr>
          <w:rFonts w:ascii="EC Square Sans Pro" w:hAnsi="EC Square Sans Pro"/>
          <w:i/>
          <w:noProof/>
          <w:color w:val="44546A" w:themeColor="text2"/>
          <w:sz w:val="18"/>
        </w:rPr>
      </w:pPr>
    </w:p>
    <w:p w:rsidR="00DE738B" w:rsidRDefault="00DE738B" w:rsidP="00592689">
      <w:pPr>
        <w:spacing w:after="240" w:line="240" w:lineRule="auto"/>
        <w:rPr>
          <w:rFonts w:ascii="EC Square Sans Pro" w:hAnsi="EC Square Sans Pro"/>
          <w:i/>
          <w:noProof/>
          <w:color w:val="44546A" w:themeColor="text2"/>
          <w:sz w:val="18"/>
        </w:rPr>
      </w:pPr>
    </w:p>
    <w:p w:rsidR="00376B5E" w:rsidRPr="00576EC1" w:rsidRDefault="00A5791F" w:rsidP="00592689">
      <w:pPr>
        <w:spacing w:after="240" w:line="240" w:lineRule="auto"/>
        <w:rPr>
          <w:rFonts w:ascii="EC Square Sans Pro" w:hAnsi="EC Square Sans Pro"/>
          <w:i/>
          <w:noProof/>
          <w:color w:val="44546A" w:themeColor="text2"/>
          <w:sz w:val="18"/>
        </w:rPr>
      </w:pPr>
      <w:r w:rsidRPr="00576EC1">
        <w:rPr>
          <w:rFonts w:ascii="EC Square Sans Pro" w:hAnsi="EC Square Sans Pro"/>
          <w:i/>
          <w:noProof/>
          <w:color w:val="44546A" w:themeColor="text2"/>
          <w:sz w:val="18"/>
        </w:rPr>
        <w:t>Source: Commission services</w:t>
      </w:r>
      <w:r w:rsidR="00C618DF" w:rsidRPr="00576EC1">
        <w:rPr>
          <w:rFonts w:ascii="EC Square Sans Pro" w:hAnsi="EC Square Sans Pro"/>
          <w:i/>
          <w:noProof/>
          <w:color w:val="44546A" w:themeColor="text2"/>
          <w:sz w:val="18"/>
        </w:rPr>
        <w:t xml:space="preserve">. Investment is </w:t>
      </w:r>
      <w:r w:rsidR="00E6705A" w:rsidRPr="00576EC1">
        <w:rPr>
          <w:rFonts w:ascii="EC Square Sans Pro" w:hAnsi="EC Square Sans Pro"/>
          <w:i/>
          <w:noProof/>
          <w:color w:val="44546A" w:themeColor="text2"/>
          <w:sz w:val="18"/>
        </w:rPr>
        <w:t>defined</w:t>
      </w:r>
      <w:r w:rsidR="00C618DF" w:rsidRPr="00576EC1">
        <w:rPr>
          <w:rFonts w:ascii="EC Square Sans Pro" w:hAnsi="EC Square Sans Pro"/>
          <w:i/>
          <w:noProof/>
          <w:color w:val="44546A" w:themeColor="text2"/>
          <w:sz w:val="18"/>
        </w:rPr>
        <w:t xml:space="preserve"> as fixed capital formation. </w:t>
      </w:r>
    </w:p>
    <w:p w:rsidR="00D4295A" w:rsidRDefault="00157DB5" w:rsidP="00417CCF">
      <w:pPr>
        <w:spacing w:after="240" w:line="240" w:lineRule="auto"/>
        <w:jc w:val="both"/>
        <w:rPr>
          <w:rFonts w:ascii="Times New Roman" w:hAnsi="Times New Roman" w:cs="Times New Roman"/>
          <w:noProof/>
          <w:sz w:val="23"/>
          <w:szCs w:val="23"/>
        </w:rPr>
      </w:pPr>
      <w:r>
        <w:rPr>
          <w:rFonts w:ascii="Times New Roman" w:hAnsi="Times New Roman" w:cs="Times New Roman"/>
          <w:b/>
          <w:noProof/>
          <w:sz w:val="24"/>
          <w:szCs w:val="24"/>
        </w:rPr>
        <w:t xml:space="preserve">While </w:t>
      </w:r>
      <w:r w:rsidR="00D4295A" w:rsidRPr="00A658A8">
        <w:rPr>
          <w:rFonts w:ascii="Times New Roman" w:hAnsi="Times New Roman" w:cs="Times New Roman"/>
          <w:b/>
          <w:noProof/>
          <w:sz w:val="24"/>
          <w:szCs w:val="24"/>
        </w:rPr>
        <w:t>investment dropped in the first half of 2020</w:t>
      </w:r>
      <w:r>
        <w:rPr>
          <w:rFonts w:ascii="Times New Roman" w:hAnsi="Times New Roman" w:cs="Times New Roman"/>
          <w:b/>
          <w:noProof/>
          <w:sz w:val="24"/>
          <w:szCs w:val="24"/>
        </w:rPr>
        <w:t xml:space="preserve"> as economic activity collapsed, policy support </w:t>
      </w:r>
      <w:r w:rsidR="00C6319F">
        <w:rPr>
          <w:rFonts w:ascii="Times New Roman" w:hAnsi="Times New Roman" w:cs="Times New Roman"/>
          <w:b/>
          <w:noProof/>
          <w:sz w:val="24"/>
          <w:szCs w:val="24"/>
        </w:rPr>
        <w:t>is set to</w:t>
      </w:r>
      <w:r>
        <w:rPr>
          <w:rFonts w:ascii="Times New Roman" w:hAnsi="Times New Roman" w:cs="Times New Roman"/>
          <w:b/>
          <w:noProof/>
          <w:sz w:val="24"/>
          <w:szCs w:val="24"/>
        </w:rPr>
        <w:t xml:space="preserve"> lift it </w:t>
      </w:r>
      <w:r w:rsidR="003B5809">
        <w:rPr>
          <w:rFonts w:ascii="Times New Roman" w:hAnsi="Times New Roman" w:cs="Times New Roman"/>
          <w:b/>
          <w:noProof/>
          <w:sz w:val="24"/>
          <w:szCs w:val="24"/>
        </w:rPr>
        <w:t>above</w:t>
      </w:r>
      <w:r w:rsidDel="004D5C63">
        <w:rPr>
          <w:rFonts w:ascii="Times New Roman" w:hAnsi="Times New Roman" w:cs="Times New Roman"/>
          <w:b/>
          <w:noProof/>
          <w:sz w:val="24"/>
          <w:szCs w:val="24"/>
        </w:rPr>
        <w:t xml:space="preserve"> pre-pandemic </w:t>
      </w:r>
      <w:r w:rsidR="00CB59F9">
        <w:rPr>
          <w:rFonts w:ascii="Times New Roman" w:hAnsi="Times New Roman" w:cs="Times New Roman"/>
          <w:b/>
          <w:noProof/>
          <w:sz w:val="24"/>
          <w:szCs w:val="24"/>
        </w:rPr>
        <w:t>levels</w:t>
      </w:r>
      <w:r w:rsidR="00D4295A" w:rsidRPr="00A658A8">
        <w:rPr>
          <w:rFonts w:ascii="Times New Roman" w:hAnsi="Times New Roman" w:cs="Times New Roman"/>
          <w:b/>
          <w:noProof/>
          <w:sz w:val="24"/>
          <w:szCs w:val="24"/>
        </w:rPr>
        <w:t>.</w:t>
      </w:r>
      <w:r w:rsidR="00D4295A" w:rsidRPr="00A658A8">
        <w:rPr>
          <w:rFonts w:ascii="Times New Roman" w:hAnsi="Times New Roman" w:cs="Times New Roman"/>
          <w:noProof/>
          <w:sz w:val="24"/>
          <w:szCs w:val="24"/>
        </w:rPr>
        <w:t xml:space="preserve"> </w:t>
      </w:r>
      <w:r>
        <w:rPr>
          <w:rFonts w:ascii="Times New Roman" w:hAnsi="Times New Roman" w:cs="Times New Roman"/>
          <w:noProof/>
          <w:sz w:val="24"/>
          <w:szCs w:val="24"/>
        </w:rPr>
        <w:t>T</w:t>
      </w:r>
      <w:r w:rsidR="00D50EEC" w:rsidRPr="00A658A8">
        <w:rPr>
          <w:rFonts w:ascii="Times New Roman" w:hAnsi="Times New Roman" w:cs="Times New Roman"/>
          <w:noProof/>
          <w:sz w:val="24"/>
          <w:szCs w:val="24"/>
        </w:rPr>
        <w:t xml:space="preserve">hanks </w:t>
      </w:r>
      <w:r w:rsidR="00191A8E" w:rsidRPr="00A658A8">
        <w:rPr>
          <w:rFonts w:ascii="Times New Roman" w:hAnsi="Times New Roman" w:cs="Times New Roman"/>
          <w:noProof/>
          <w:sz w:val="24"/>
          <w:szCs w:val="24"/>
        </w:rPr>
        <w:t xml:space="preserve">to </w:t>
      </w:r>
      <w:r w:rsidR="003B6CA2" w:rsidRPr="00A658A8">
        <w:rPr>
          <w:rFonts w:ascii="Times New Roman" w:hAnsi="Times New Roman" w:cs="Times New Roman"/>
          <w:noProof/>
          <w:sz w:val="24"/>
          <w:szCs w:val="24"/>
        </w:rPr>
        <w:t xml:space="preserve">monetary and fiscal policy support, </w:t>
      </w:r>
      <w:r w:rsidR="00D50EEC" w:rsidRPr="00A658A8">
        <w:rPr>
          <w:rFonts w:ascii="Times New Roman" w:hAnsi="Times New Roman" w:cs="Times New Roman"/>
          <w:noProof/>
          <w:sz w:val="24"/>
          <w:szCs w:val="24"/>
        </w:rPr>
        <w:t>the shared commitment to avoid a premature return to fiscal consolidation</w:t>
      </w:r>
      <w:r w:rsidR="003B6CA2" w:rsidRPr="00A658A8">
        <w:rPr>
          <w:rFonts w:ascii="Times New Roman" w:hAnsi="Times New Roman" w:cs="Times New Roman"/>
          <w:noProof/>
          <w:sz w:val="24"/>
          <w:szCs w:val="24"/>
        </w:rPr>
        <w:t>,</w:t>
      </w:r>
      <w:r w:rsidR="00D50EEC" w:rsidRPr="00A658A8">
        <w:rPr>
          <w:rFonts w:ascii="Times New Roman" w:hAnsi="Times New Roman" w:cs="Times New Roman"/>
          <w:noProof/>
          <w:sz w:val="24"/>
          <w:szCs w:val="24"/>
        </w:rPr>
        <w:t xml:space="preserve"> and the investment boost from NextGenerationEU</w:t>
      </w:r>
      <w:r w:rsidR="001D04EA" w:rsidRPr="00A658A8">
        <w:rPr>
          <w:rFonts w:ascii="Times New Roman" w:hAnsi="Times New Roman" w:cs="Times New Roman"/>
          <w:noProof/>
          <w:sz w:val="24"/>
          <w:szCs w:val="24"/>
        </w:rPr>
        <w:t xml:space="preserve"> and the EU budget</w:t>
      </w:r>
      <w:r w:rsidR="00D50EEC" w:rsidRPr="00A658A8">
        <w:rPr>
          <w:rFonts w:ascii="Times New Roman" w:hAnsi="Times New Roman" w:cs="Times New Roman"/>
          <w:noProof/>
          <w:sz w:val="24"/>
          <w:szCs w:val="24"/>
        </w:rPr>
        <w:t xml:space="preserve">, </w:t>
      </w:r>
      <w:r w:rsidR="005B57C4" w:rsidRPr="00A658A8">
        <w:rPr>
          <w:rFonts w:ascii="Times New Roman" w:hAnsi="Times New Roman" w:cs="Times New Roman"/>
          <w:noProof/>
          <w:sz w:val="24"/>
          <w:szCs w:val="24"/>
        </w:rPr>
        <w:t xml:space="preserve">both </w:t>
      </w:r>
      <w:r w:rsidR="00D50EEC" w:rsidRPr="00A658A8">
        <w:rPr>
          <w:rFonts w:ascii="Times New Roman" w:hAnsi="Times New Roman" w:cs="Times New Roman"/>
          <w:noProof/>
          <w:sz w:val="24"/>
          <w:szCs w:val="24"/>
        </w:rPr>
        <w:t xml:space="preserve">private and public investments are set to </w:t>
      </w:r>
      <w:r w:rsidR="00826D85" w:rsidRPr="00A658A8">
        <w:rPr>
          <w:rFonts w:ascii="Times New Roman" w:hAnsi="Times New Roman" w:cs="Times New Roman"/>
          <w:noProof/>
          <w:sz w:val="24"/>
          <w:szCs w:val="24"/>
        </w:rPr>
        <w:t>surpass</w:t>
      </w:r>
      <w:r w:rsidR="00D50EEC" w:rsidRPr="00A658A8">
        <w:rPr>
          <w:rFonts w:ascii="Times New Roman" w:hAnsi="Times New Roman" w:cs="Times New Roman"/>
          <w:noProof/>
          <w:sz w:val="24"/>
          <w:szCs w:val="24"/>
        </w:rPr>
        <w:t xml:space="preserve"> pre-pandemic levels in 2022</w:t>
      </w:r>
      <w:r w:rsidR="005B57C4" w:rsidRPr="00A658A8">
        <w:rPr>
          <w:rFonts w:ascii="Times New Roman" w:hAnsi="Times New Roman" w:cs="Times New Roman"/>
          <w:noProof/>
          <w:sz w:val="24"/>
          <w:szCs w:val="24"/>
        </w:rPr>
        <w:t>, confirming that we are on the right path</w:t>
      </w:r>
      <w:r w:rsidR="00D50EEC" w:rsidRPr="00A658A8">
        <w:rPr>
          <w:rFonts w:ascii="Times New Roman" w:hAnsi="Times New Roman" w:cs="Times New Roman"/>
          <w:noProof/>
          <w:sz w:val="24"/>
          <w:szCs w:val="24"/>
        </w:rPr>
        <w:t>. Nevertheless</w:t>
      </w:r>
      <w:r w:rsidR="008C4957" w:rsidRPr="00A658A8">
        <w:rPr>
          <w:rFonts w:ascii="Times New Roman" w:hAnsi="Times New Roman" w:cs="Times New Roman"/>
          <w:noProof/>
          <w:sz w:val="24"/>
          <w:szCs w:val="24"/>
        </w:rPr>
        <w:t xml:space="preserve">, </w:t>
      </w:r>
      <w:r w:rsidR="004C4FD0">
        <w:rPr>
          <w:rFonts w:ascii="Times New Roman" w:hAnsi="Times New Roman" w:cs="Times New Roman"/>
          <w:noProof/>
          <w:sz w:val="24"/>
          <w:szCs w:val="24"/>
        </w:rPr>
        <w:t xml:space="preserve">additional </w:t>
      </w:r>
      <w:r w:rsidR="008737C1">
        <w:rPr>
          <w:rFonts w:ascii="Times New Roman" w:hAnsi="Times New Roman" w:cs="Times New Roman"/>
          <w:noProof/>
          <w:sz w:val="24"/>
          <w:szCs w:val="24"/>
        </w:rPr>
        <w:t xml:space="preserve">high quality </w:t>
      </w:r>
      <w:r w:rsidR="008C4957" w:rsidRPr="008C4957">
        <w:rPr>
          <w:rFonts w:ascii="Times New Roman" w:hAnsi="Times New Roman" w:cs="Times New Roman"/>
          <w:noProof/>
          <w:sz w:val="24"/>
          <w:szCs w:val="24"/>
        </w:rPr>
        <w:t>investment remain</w:t>
      </w:r>
      <w:r w:rsidR="00E27A63">
        <w:rPr>
          <w:rFonts w:ascii="Times New Roman" w:hAnsi="Times New Roman" w:cs="Times New Roman"/>
          <w:noProof/>
          <w:sz w:val="24"/>
          <w:szCs w:val="24"/>
        </w:rPr>
        <w:t>s</w:t>
      </w:r>
      <w:r w:rsidR="008C4957" w:rsidRPr="008C4957">
        <w:rPr>
          <w:rFonts w:ascii="Times New Roman" w:hAnsi="Times New Roman" w:cs="Times New Roman"/>
          <w:noProof/>
          <w:sz w:val="24"/>
          <w:szCs w:val="24"/>
        </w:rPr>
        <w:t xml:space="preserve"> </w:t>
      </w:r>
      <w:r w:rsidR="004C4FD0">
        <w:rPr>
          <w:rFonts w:ascii="Times New Roman" w:hAnsi="Times New Roman" w:cs="Times New Roman"/>
          <w:noProof/>
          <w:sz w:val="24"/>
          <w:szCs w:val="24"/>
        </w:rPr>
        <w:t>necessary</w:t>
      </w:r>
      <w:r w:rsidR="004C4FD0" w:rsidRPr="008C4957">
        <w:rPr>
          <w:rFonts w:ascii="Times New Roman" w:hAnsi="Times New Roman" w:cs="Times New Roman"/>
          <w:noProof/>
          <w:sz w:val="24"/>
          <w:szCs w:val="24"/>
        </w:rPr>
        <w:t xml:space="preserve"> </w:t>
      </w:r>
      <w:r w:rsidR="008C4957" w:rsidRPr="008C4957">
        <w:rPr>
          <w:rFonts w:ascii="Times New Roman" w:hAnsi="Times New Roman" w:cs="Times New Roman"/>
          <w:noProof/>
          <w:sz w:val="24"/>
          <w:szCs w:val="24"/>
        </w:rPr>
        <w:t>to meet the 2030 targets</w:t>
      </w:r>
      <w:r w:rsidR="003B6CA2">
        <w:rPr>
          <w:rFonts w:ascii="Times New Roman" w:hAnsi="Times New Roman" w:cs="Times New Roman"/>
          <w:noProof/>
          <w:sz w:val="24"/>
          <w:szCs w:val="24"/>
        </w:rPr>
        <w:t xml:space="preserve"> of the twin transition</w:t>
      </w:r>
      <w:r w:rsidR="008C4957" w:rsidRPr="008C4957">
        <w:rPr>
          <w:rFonts w:ascii="Times New Roman" w:hAnsi="Times New Roman" w:cs="Times New Roman"/>
          <w:noProof/>
          <w:sz w:val="24"/>
          <w:szCs w:val="24"/>
        </w:rPr>
        <w:t xml:space="preserve">. </w:t>
      </w:r>
      <w:r w:rsidR="00414469">
        <w:rPr>
          <w:rFonts w:ascii="Times New Roman" w:hAnsi="Times New Roman" w:cs="Times New Roman"/>
          <w:noProof/>
          <w:sz w:val="24"/>
          <w:szCs w:val="24"/>
        </w:rPr>
        <w:t>Moreover, the cris</w:t>
      </w:r>
      <w:r w:rsidR="00EA3D49">
        <w:rPr>
          <w:rFonts w:ascii="Times New Roman" w:hAnsi="Times New Roman" w:cs="Times New Roman"/>
          <w:noProof/>
          <w:sz w:val="24"/>
          <w:szCs w:val="24"/>
        </w:rPr>
        <w:t>e</w:t>
      </w:r>
      <w:r w:rsidR="00414469">
        <w:rPr>
          <w:rFonts w:ascii="Times New Roman" w:hAnsi="Times New Roman" w:cs="Times New Roman"/>
          <w:noProof/>
          <w:sz w:val="24"/>
          <w:szCs w:val="24"/>
        </w:rPr>
        <w:t xml:space="preserve">s of the past decade have demonstrated the importance </w:t>
      </w:r>
      <w:r w:rsidR="00D80F7D">
        <w:rPr>
          <w:rFonts w:ascii="Times New Roman" w:hAnsi="Times New Roman" w:cs="Times New Roman"/>
          <w:noProof/>
          <w:sz w:val="24"/>
          <w:szCs w:val="24"/>
        </w:rPr>
        <w:t xml:space="preserve">of </w:t>
      </w:r>
      <w:r w:rsidR="00DE23B5">
        <w:rPr>
          <w:rFonts w:ascii="Times New Roman" w:hAnsi="Times New Roman" w:cs="Times New Roman"/>
          <w:noProof/>
          <w:sz w:val="24"/>
          <w:szCs w:val="24"/>
        </w:rPr>
        <w:t>accompany</w:t>
      </w:r>
      <w:r w:rsidR="00826D85">
        <w:rPr>
          <w:rFonts w:ascii="Times New Roman" w:hAnsi="Times New Roman" w:cs="Times New Roman"/>
          <w:noProof/>
          <w:sz w:val="24"/>
          <w:szCs w:val="24"/>
        </w:rPr>
        <w:t>ing</w:t>
      </w:r>
      <w:r w:rsidR="00DE23B5">
        <w:rPr>
          <w:rFonts w:ascii="Times New Roman" w:hAnsi="Times New Roman" w:cs="Times New Roman"/>
          <w:noProof/>
          <w:sz w:val="24"/>
          <w:szCs w:val="24"/>
        </w:rPr>
        <w:t xml:space="preserve"> </w:t>
      </w:r>
      <w:r w:rsidR="00191A8E">
        <w:rPr>
          <w:rFonts w:ascii="Times New Roman" w:hAnsi="Times New Roman" w:cs="Times New Roman"/>
          <w:noProof/>
          <w:sz w:val="24"/>
          <w:szCs w:val="24"/>
        </w:rPr>
        <w:t xml:space="preserve">the </w:t>
      </w:r>
      <w:r w:rsidR="00DE23B5">
        <w:rPr>
          <w:rFonts w:ascii="Times New Roman" w:hAnsi="Times New Roman" w:cs="Times New Roman"/>
          <w:noProof/>
          <w:sz w:val="24"/>
          <w:szCs w:val="24"/>
        </w:rPr>
        <w:t>investment</w:t>
      </w:r>
      <w:r w:rsidR="00191A8E">
        <w:rPr>
          <w:rFonts w:ascii="Times New Roman" w:hAnsi="Times New Roman" w:cs="Times New Roman"/>
          <w:noProof/>
          <w:sz w:val="24"/>
          <w:szCs w:val="24"/>
        </w:rPr>
        <w:t>s</w:t>
      </w:r>
      <w:r w:rsidR="00DE23B5">
        <w:rPr>
          <w:rFonts w:ascii="Times New Roman" w:hAnsi="Times New Roman" w:cs="Times New Roman"/>
          <w:noProof/>
          <w:sz w:val="24"/>
          <w:szCs w:val="24"/>
        </w:rPr>
        <w:t xml:space="preserve"> with reforms</w:t>
      </w:r>
      <w:r w:rsidR="00414469">
        <w:rPr>
          <w:rFonts w:ascii="Times New Roman" w:hAnsi="Times New Roman" w:cs="Times New Roman"/>
          <w:noProof/>
          <w:sz w:val="24"/>
          <w:szCs w:val="24"/>
        </w:rPr>
        <w:t xml:space="preserve">. </w:t>
      </w:r>
    </w:p>
    <w:p w:rsidR="00DF5995" w:rsidRPr="00002E82" w:rsidRDefault="00DF5995" w:rsidP="00002E82">
      <w:pPr>
        <w:pStyle w:val="ListParagraph"/>
        <w:numPr>
          <w:ilvl w:val="1"/>
          <w:numId w:val="1"/>
        </w:numPr>
        <w:spacing w:after="240" w:line="240" w:lineRule="auto"/>
        <w:contextualSpacing w:val="0"/>
        <w:rPr>
          <w:rFonts w:ascii="Times New Roman" w:hAnsi="Times New Roman" w:cs="Times New Roman"/>
          <w:i/>
          <w:smallCaps/>
          <w:noProof/>
          <w:sz w:val="24"/>
          <w:szCs w:val="24"/>
        </w:rPr>
      </w:pPr>
      <w:r w:rsidRPr="00002E82">
        <w:rPr>
          <w:rFonts w:ascii="Times New Roman" w:hAnsi="Times New Roman" w:cs="Times New Roman"/>
          <w:i/>
          <w:smallCaps/>
          <w:noProof/>
          <w:sz w:val="24"/>
          <w:szCs w:val="24"/>
        </w:rPr>
        <w:t>Delivering on the European Green Deal</w:t>
      </w:r>
    </w:p>
    <w:p w:rsidR="00A763FF" w:rsidRDefault="00407BBE" w:rsidP="00002E82">
      <w:p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w:t>
      </w:r>
      <w:r w:rsidR="002C2568" w:rsidRPr="00002E82">
        <w:rPr>
          <w:rFonts w:ascii="Times New Roman" w:hAnsi="Times New Roman" w:cs="Times New Roman"/>
          <w:b/>
          <w:noProof/>
          <w:sz w:val="24"/>
          <w:szCs w:val="24"/>
        </w:rPr>
        <w:t xml:space="preserve">he green transition is an opportunity to put Europe on a new path of </w:t>
      </w:r>
      <w:r w:rsidR="00A34888" w:rsidRPr="00002E82">
        <w:rPr>
          <w:rFonts w:ascii="Times New Roman" w:hAnsi="Times New Roman" w:cs="Times New Roman"/>
          <w:b/>
          <w:noProof/>
          <w:sz w:val="24"/>
          <w:szCs w:val="24"/>
        </w:rPr>
        <w:t xml:space="preserve">a </w:t>
      </w:r>
      <w:r w:rsidR="002C2568" w:rsidRPr="00002E82">
        <w:rPr>
          <w:rFonts w:ascii="Times New Roman" w:hAnsi="Times New Roman" w:cs="Times New Roman"/>
          <w:b/>
          <w:noProof/>
          <w:sz w:val="24"/>
          <w:szCs w:val="24"/>
        </w:rPr>
        <w:t xml:space="preserve">sustainable and inclusive growth. </w:t>
      </w:r>
      <w:r w:rsidR="00310E47" w:rsidRPr="00002E82">
        <w:rPr>
          <w:rFonts w:ascii="Times New Roman" w:hAnsi="Times New Roman" w:cs="Times New Roman"/>
          <w:noProof/>
          <w:sz w:val="24"/>
          <w:szCs w:val="24"/>
          <w:lang w:val="en-IE"/>
        </w:rPr>
        <w:t>I</w:t>
      </w:r>
      <w:r w:rsidR="0015174F">
        <w:rPr>
          <w:rFonts w:ascii="Times New Roman" w:hAnsi="Times New Roman" w:cs="Times New Roman"/>
          <w:noProof/>
          <w:sz w:val="24"/>
          <w:szCs w:val="24"/>
          <w:lang w:val="en-IE"/>
        </w:rPr>
        <w:t>t</w:t>
      </w:r>
      <w:r w:rsidR="0015174F" w:rsidRPr="006362DF">
        <w:rPr>
          <w:rFonts w:ascii="Times New Roman" w:hAnsi="Times New Roman"/>
          <w:noProof/>
          <w:sz w:val="24"/>
          <w:lang w:val="en-IE"/>
        </w:rPr>
        <w:t xml:space="preserve"> </w:t>
      </w:r>
      <w:r w:rsidR="00310E47" w:rsidRPr="00002E82">
        <w:rPr>
          <w:rFonts w:ascii="Times New Roman" w:hAnsi="Times New Roman" w:cs="Times New Roman"/>
          <w:noProof/>
          <w:sz w:val="24"/>
          <w:szCs w:val="24"/>
        </w:rPr>
        <w:t xml:space="preserve">is </w:t>
      </w:r>
      <w:r w:rsidR="001A2619">
        <w:rPr>
          <w:rFonts w:ascii="Times New Roman" w:hAnsi="Times New Roman" w:cs="Times New Roman"/>
          <w:noProof/>
          <w:sz w:val="24"/>
          <w:szCs w:val="24"/>
        </w:rPr>
        <w:t xml:space="preserve">urgent to act and the current decade is a make or break moment. The green transition </w:t>
      </w:r>
      <w:r w:rsidR="007F2C95">
        <w:rPr>
          <w:rFonts w:ascii="Times New Roman" w:hAnsi="Times New Roman" w:cs="Times New Roman"/>
          <w:noProof/>
          <w:sz w:val="24"/>
          <w:szCs w:val="24"/>
        </w:rPr>
        <w:t>will also help</w:t>
      </w:r>
      <w:r w:rsidR="00310E47" w:rsidRPr="00002E82">
        <w:rPr>
          <w:rFonts w:ascii="Times New Roman" w:hAnsi="Times New Roman" w:cs="Times New Roman"/>
          <w:noProof/>
          <w:sz w:val="24"/>
          <w:szCs w:val="24"/>
        </w:rPr>
        <w:t xml:space="preserve"> reduc</w:t>
      </w:r>
      <w:r w:rsidR="00BC7F0A">
        <w:rPr>
          <w:rFonts w:ascii="Times New Roman" w:hAnsi="Times New Roman" w:cs="Times New Roman"/>
          <w:noProof/>
          <w:sz w:val="24"/>
          <w:szCs w:val="24"/>
        </w:rPr>
        <w:t>e</w:t>
      </w:r>
      <w:r w:rsidR="00310E47" w:rsidRPr="00002E82">
        <w:rPr>
          <w:rFonts w:ascii="Times New Roman" w:hAnsi="Times New Roman" w:cs="Times New Roman"/>
          <w:noProof/>
          <w:sz w:val="24"/>
          <w:szCs w:val="24"/>
        </w:rPr>
        <w:t xml:space="preserve"> </w:t>
      </w:r>
      <w:r w:rsidR="00EE240F">
        <w:rPr>
          <w:rFonts w:ascii="Times New Roman" w:hAnsi="Times New Roman" w:cs="Times New Roman"/>
          <w:noProof/>
          <w:sz w:val="24"/>
          <w:szCs w:val="24"/>
        </w:rPr>
        <w:t>energy</w:t>
      </w:r>
      <w:r w:rsidR="00EE240F" w:rsidRPr="00002E82">
        <w:rPr>
          <w:rFonts w:ascii="Times New Roman" w:hAnsi="Times New Roman" w:cs="Times New Roman"/>
          <w:noProof/>
          <w:sz w:val="24"/>
          <w:szCs w:val="24"/>
        </w:rPr>
        <w:t xml:space="preserve"> </w:t>
      </w:r>
      <w:r w:rsidR="00F53A95">
        <w:rPr>
          <w:rFonts w:ascii="Times New Roman" w:hAnsi="Times New Roman" w:cs="Times New Roman"/>
          <w:noProof/>
          <w:sz w:val="24"/>
          <w:szCs w:val="24"/>
        </w:rPr>
        <w:t>bills</w:t>
      </w:r>
      <w:r w:rsidR="00F53A95" w:rsidRPr="00002E82">
        <w:rPr>
          <w:rFonts w:ascii="Times New Roman" w:hAnsi="Times New Roman" w:cs="Times New Roman"/>
          <w:noProof/>
          <w:sz w:val="24"/>
          <w:szCs w:val="24"/>
        </w:rPr>
        <w:t xml:space="preserve"> </w:t>
      </w:r>
      <w:r w:rsidR="00310E47" w:rsidRPr="00002E82">
        <w:rPr>
          <w:rFonts w:ascii="Times New Roman" w:hAnsi="Times New Roman" w:cs="Times New Roman"/>
          <w:noProof/>
          <w:sz w:val="24"/>
          <w:szCs w:val="24"/>
        </w:rPr>
        <w:t xml:space="preserve">and dependence on fossil fuel imports, thus improving energy </w:t>
      </w:r>
      <w:r w:rsidR="00512F46">
        <w:rPr>
          <w:rFonts w:ascii="Times New Roman" w:hAnsi="Times New Roman" w:cs="Times New Roman"/>
          <w:noProof/>
          <w:sz w:val="24"/>
          <w:szCs w:val="24"/>
        </w:rPr>
        <w:t xml:space="preserve">and resource </w:t>
      </w:r>
      <w:r w:rsidR="00310E47" w:rsidRPr="00002E82">
        <w:rPr>
          <w:rFonts w:ascii="Times New Roman" w:hAnsi="Times New Roman" w:cs="Times New Roman"/>
          <w:noProof/>
          <w:sz w:val="24"/>
          <w:szCs w:val="24"/>
        </w:rPr>
        <w:t xml:space="preserve">security of the Union. </w:t>
      </w:r>
      <w:r w:rsidR="00F53A95">
        <w:rPr>
          <w:rFonts w:ascii="Times New Roman" w:hAnsi="Times New Roman" w:cs="Times New Roman"/>
          <w:noProof/>
          <w:sz w:val="24"/>
          <w:szCs w:val="24"/>
        </w:rPr>
        <w:t xml:space="preserve">The geopolitical situation and recent developments in energy prices have highlighted the need to accelerate this change. The transition </w:t>
      </w:r>
      <w:r w:rsidR="00310E47" w:rsidRPr="00002E82">
        <w:rPr>
          <w:rFonts w:ascii="Times New Roman" w:hAnsi="Times New Roman" w:cs="Times New Roman"/>
          <w:noProof/>
          <w:sz w:val="24"/>
          <w:szCs w:val="24"/>
        </w:rPr>
        <w:t xml:space="preserve">will also </w:t>
      </w:r>
      <w:r w:rsidR="00190FEE">
        <w:rPr>
          <w:rFonts w:ascii="Times New Roman" w:hAnsi="Times New Roman" w:cs="Times New Roman"/>
          <w:noProof/>
          <w:sz w:val="24"/>
          <w:szCs w:val="24"/>
        </w:rPr>
        <w:t>entail</w:t>
      </w:r>
      <w:r w:rsidR="00190FEE" w:rsidRPr="00002E82">
        <w:rPr>
          <w:rFonts w:ascii="Times New Roman" w:hAnsi="Times New Roman" w:cs="Times New Roman"/>
          <w:noProof/>
          <w:sz w:val="24"/>
          <w:szCs w:val="24"/>
        </w:rPr>
        <w:t xml:space="preserve"> </w:t>
      </w:r>
      <w:r w:rsidR="007265F3" w:rsidRPr="00002E82">
        <w:rPr>
          <w:rFonts w:ascii="Times New Roman" w:hAnsi="Times New Roman" w:cs="Times New Roman"/>
          <w:noProof/>
          <w:sz w:val="24"/>
          <w:szCs w:val="24"/>
        </w:rPr>
        <w:t>transform</w:t>
      </w:r>
      <w:r w:rsidR="00190FEE">
        <w:rPr>
          <w:rFonts w:ascii="Times New Roman" w:hAnsi="Times New Roman" w:cs="Times New Roman"/>
          <w:noProof/>
          <w:sz w:val="24"/>
          <w:szCs w:val="24"/>
        </w:rPr>
        <w:t>ations of</w:t>
      </w:r>
      <w:r w:rsidR="007265F3" w:rsidRPr="00002E82">
        <w:rPr>
          <w:rFonts w:ascii="Times New Roman" w:hAnsi="Times New Roman" w:cs="Times New Roman"/>
          <w:noProof/>
          <w:sz w:val="24"/>
          <w:szCs w:val="24"/>
        </w:rPr>
        <w:t xml:space="preserve"> our industry and food system, </w:t>
      </w:r>
      <w:r w:rsidR="00190FEE">
        <w:rPr>
          <w:rFonts w:ascii="Times New Roman" w:hAnsi="Times New Roman" w:cs="Times New Roman"/>
          <w:noProof/>
          <w:sz w:val="24"/>
          <w:szCs w:val="24"/>
        </w:rPr>
        <w:t>require</w:t>
      </w:r>
      <w:r w:rsidR="00190FEE" w:rsidRPr="00002E82">
        <w:rPr>
          <w:rFonts w:ascii="Times New Roman" w:hAnsi="Times New Roman" w:cs="Times New Roman"/>
          <w:noProof/>
          <w:sz w:val="24"/>
          <w:szCs w:val="24"/>
        </w:rPr>
        <w:t xml:space="preserve"> </w:t>
      </w:r>
      <w:r w:rsidR="007265F3" w:rsidRPr="00002E82">
        <w:rPr>
          <w:rFonts w:ascii="Times New Roman" w:hAnsi="Times New Roman" w:cs="Times New Roman"/>
          <w:noProof/>
          <w:sz w:val="24"/>
          <w:szCs w:val="24"/>
        </w:rPr>
        <w:t xml:space="preserve">building renovations, accelerate the shift to </w:t>
      </w:r>
      <w:r w:rsidR="001D614C">
        <w:rPr>
          <w:rFonts w:ascii="Times New Roman" w:hAnsi="Times New Roman" w:cs="Times New Roman"/>
          <w:noProof/>
          <w:sz w:val="24"/>
          <w:szCs w:val="24"/>
        </w:rPr>
        <w:t xml:space="preserve">sustainable and </w:t>
      </w:r>
      <w:r w:rsidR="007265F3" w:rsidRPr="00002E82">
        <w:rPr>
          <w:rFonts w:ascii="Times New Roman" w:hAnsi="Times New Roman" w:cs="Times New Roman"/>
          <w:noProof/>
          <w:sz w:val="24"/>
          <w:szCs w:val="24"/>
        </w:rPr>
        <w:t>smart mobility, and create new jobs</w:t>
      </w:r>
      <w:r w:rsidR="009E5018">
        <w:rPr>
          <w:rFonts w:ascii="Times New Roman" w:hAnsi="Times New Roman" w:cs="Times New Roman"/>
          <w:noProof/>
          <w:sz w:val="24"/>
          <w:szCs w:val="24"/>
        </w:rPr>
        <w:t xml:space="preserve"> and business opportunities</w:t>
      </w:r>
      <w:r w:rsidR="003537D3">
        <w:rPr>
          <w:rFonts w:ascii="Times New Roman" w:hAnsi="Times New Roman" w:cs="Times New Roman"/>
          <w:noProof/>
          <w:sz w:val="24"/>
          <w:szCs w:val="24"/>
        </w:rPr>
        <w:t xml:space="preserve"> in a circular economy</w:t>
      </w:r>
      <w:r w:rsidR="007265F3" w:rsidRPr="00002E82">
        <w:rPr>
          <w:rFonts w:ascii="Times New Roman" w:hAnsi="Times New Roman" w:cs="Times New Roman"/>
          <w:noProof/>
          <w:sz w:val="24"/>
          <w:szCs w:val="24"/>
        </w:rPr>
        <w:t xml:space="preserve">. </w:t>
      </w:r>
    </w:p>
    <w:p w:rsidR="00310E47" w:rsidRPr="00002E82" w:rsidRDefault="00191A8E" w:rsidP="00002E82">
      <w:pPr>
        <w:spacing w:after="240" w:line="240" w:lineRule="auto"/>
        <w:jc w:val="both"/>
        <w:rPr>
          <w:rFonts w:ascii="Times New Roman" w:hAnsi="Times New Roman" w:cs="Times New Roman"/>
          <w:noProof/>
          <w:sz w:val="24"/>
          <w:szCs w:val="24"/>
          <w:lang w:val="en-IE"/>
        </w:rPr>
      </w:pPr>
      <w:r w:rsidRPr="004C7F98">
        <w:rPr>
          <w:rFonts w:ascii="Times New Roman" w:hAnsi="Times New Roman"/>
          <w:b/>
          <w:noProof/>
          <w:sz w:val="24"/>
        </w:rPr>
        <w:t>T</w:t>
      </w:r>
      <w:r w:rsidR="00F72E84" w:rsidRPr="004C7F98">
        <w:rPr>
          <w:rFonts w:ascii="Times New Roman" w:hAnsi="Times New Roman"/>
          <w:b/>
          <w:noProof/>
          <w:sz w:val="24"/>
        </w:rPr>
        <w:t>he transition will also bring challenges</w:t>
      </w:r>
      <w:r w:rsidR="00F72E84">
        <w:rPr>
          <w:rFonts w:ascii="Times New Roman" w:hAnsi="Times New Roman" w:cs="Times New Roman"/>
          <w:noProof/>
          <w:sz w:val="24"/>
          <w:szCs w:val="24"/>
        </w:rPr>
        <w:t xml:space="preserve">. </w:t>
      </w:r>
      <w:r w:rsidR="00753B50">
        <w:rPr>
          <w:rFonts w:ascii="Times New Roman" w:hAnsi="Times New Roman" w:cs="Times New Roman"/>
          <w:noProof/>
          <w:sz w:val="24"/>
          <w:szCs w:val="24"/>
        </w:rPr>
        <w:t>For the green transition to succeed</w:t>
      </w:r>
      <w:r w:rsidR="007B5F97">
        <w:rPr>
          <w:rFonts w:ascii="Times New Roman" w:hAnsi="Times New Roman" w:cs="Times New Roman"/>
          <w:noProof/>
          <w:sz w:val="24"/>
          <w:szCs w:val="24"/>
        </w:rPr>
        <w:t xml:space="preserve">, </w:t>
      </w:r>
      <w:r w:rsidR="00F72E84">
        <w:rPr>
          <w:rFonts w:ascii="Times New Roman" w:hAnsi="Times New Roman" w:cs="Times New Roman"/>
          <w:noProof/>
          <w:sz w:val="24"/>
          <w:szCs w:val="24"/>
        </w:rPr>
        <w:t>i</w:t>
      </w:r>
      <w:r w:rsidR="00F72E84" w:rsidRPr="00592689">
        <w:rPr>
          <w:rFonts w:ascii="Times New Roman" w:hAnsi="Times New Roman" w:cs="Times New Roman"/>
          <w:noProof/>
          <w:sz w:val="24"/>
          <w:szCs w:val="24"/>
        </w:rPr>
        <w:t xml:space="preserve">t must put people first and </w:t>
      </w:r>
      <w:r w:rsidR="00F72E84">
        <w:rPr>
          <w:rFonts w:ascii="Times New Roman" w:hAnsi="Times New Roman" w:cs="Times New Roman"/>
          <w:noProof/>
          <w:sz w:val="24"/>
          <w:szCs w:val="24"/>
        </w:rPr>
        <w:t>care for</w:t>
      </w:r>
      <w:r w:rsidR="00F72E84" w:rsidRPr="00592689">
        <w:rPr>
          <w:rFonts w:ascii="Times New Roman" w:hAnsi="Times New Roman" w:cs="Times New Roman"/>
          <w:noProof/>
          <w:sz w:val="24"/>
          <w:szCs w:val="24"/>
        </w:rPr>
        <w:t xml:space="preserve"> </w:t>
      </w:r>
      <w:r w:rsidR="001D04EA">
        <w:rPr>
          <w:rFonts w:ascii="Times New Roman" w:hAnsi="Times New Roman" w:cs="Times New Roman"/>
          <w:noProof/>
          <w:sz w:val="24"/>
          <w:szCs w:val="24"/>
        </w:rPr>
        <w:t>those</w:t>
      </w:r>
      <w:r w:rsidR="00F72E84" w:rsidRPr="00592689">
        <w:rPr>
          <w:rFonts w:ascii="Times New Roman" w:hAnsi="Times New Roman" w:cs="Times New Roman"/>
          <w:noProof/>
          <w:sz w:val="24"/>
          <w:szCs w:val="24"/>
        </w:rPr>
        <w:t xml:space="preserve"> who will </w:t>
      </w:r>
      <w:r w:rsidR="00F72E84">
        <w:rPr>
          <w:rFonts w:ascii="Times New Roman" w:hAnsi="Times New Roman" w:cs="Times New Roman"/>
          <w:noProof/>
          <w:sz w:val="24"/>
          <w:szCs w:val="24"/>
        </w:rPr>
        <w:t xml:space="preserve">be </w:t>
      </w:r>
      <w:r>
        <w:rPr>
          <w:rFonts w:ascii="Times New Roman" w:hAnsi="Times New Roman" w:cs="Times New Roman"/>
          <w:noProof/>
          <w:sz w:val="24"/>
          <w:szCs w:val="24"/>
        </w:rPr>
        <w:t xml:space="preserve">most </w:t>
      </w:r>
      <w:r w:rsidR="00F72E84">
        <w:rPr>
          <w:rFonts w:ascii="Times New Roman" w:hAnsi="Times New Roman" w:cs="Times New Roman"/>
          <w:noProof/>
          <w:sz w:val="24"/>
          <w:szCs w:val="24"/>
        </w:rPr>
        <w:t xml:space="preserve">affected. </w:t>
      </w:r>
      <w:r w:rsidR="00D703CB">
        <w:rPr>
          <w:rFonts w:ascii="Times New Roman" w:hAnsi="Times New Roman" w:cs="Times New Roman"/>
          <w:noProof/>
          <w:sz w:val="24"/>
          <w:szCs w:val="24"/>
        </w:rPr>
        <w:t>To this end, t</w:t>
      </w:r>
      <w:r w:rsidR="004F7C99">
        <w:rPr>
          <w:rFonts w:ascii="Times New Roman" w:hAnsi="Times New Roman" w:cs="Times New Roman"/>
          <w:noProof/>
          <w:sz w:val="24"/>
          <w:szCs w:val="24"/>
        </w:rPr>
        <w:t xml:space="preserve">he Commission </w:t>
      </w:r>
      <w:r w:rsidR="00F02EF4">
        <w:rPr>
          <w:rFonts w:ascii="Times New Roman" w:hAnsi="Times New Roman" w:cs="Times New Roman"/>
          <w:noProof/>
          <w:sz w:val="24"/>
          <w:szCs w:val="24"/>
        </w:rPr>
        <w:t xml:space="preserve">has put fairness at the heart of its policies under the European Green Deal, including the </w:t>
      </w:r>
      <w:r w:rsidR="007E5F4F">
        <w:rPr>
          <w:rFonts w:ascii="Times New Roman" w:hAnsi="Times New Roman" w:cs="Times New Roman"/>
          <w:noProof/>
          <w:sz w:val="24"/>
          <w:szCs w:val="24"/>
        </w:rPr>
        <w:t>‘</w:t>
      </w:r>
      <w:r w:rsidR="00F02EF4">
        <w:rPr>
          <w:rFonts w:ascii="Times New Roman" w:hAnsi="Times New Roman" w:cs="Times New Roman"/>
          <w:noProof/>
          <w:sz w:val="24"/>
          <w:szCs w:val="24"/>
        </w:rPr>
        <w:t>Fit for 55</w:t>
      </w:r>
      <w:r w:rsidR="007E5F4F">
        <w:rPr>
          <w:rFonts w:ascii="Times New Roman" w:hAnsi="Times New Roman" w:cs="Times New Roman"/>
          <w:noProof/>
          <w:sz w:val="24"/>
          <w:szCs w:val="24"/>
        </w:rPr>
        <w:t>’</w:t>
      </w:r>
      <w:r w:rsidR="00F02EF4">
        <w:rPr>
          <w:rFonts w:ascii="Times New Roman" w:hAnsi="Times New Roman" w:cs="Times New Roman"/>
          <w:noProof/>
          <w:sz w:val="24"/>
          <w:szCs w:val="24"/>
        </w:rPr>
        <w:t xml:space="preserve"> package. In addition, the </w:t>
      </w:r>
      <w:r w:rsidR="004F7C99">
        <w:rPr>
          <w:rFonts w:ascii="Times New Roman" w:hAnsi="Times New Roman" w:cs="Times New Roman"/>
          <w:noProof/>
          <w:sz w:val="24"/>
          <w:szCs w:val="24"/>
        </w:rPr>
        <w:t>proposal for a</w:t>
      </w:r>
      <w:r w:rsidR="004F7C99" w:rsidRPr="00502449">
        <w:rPr>
          <w:rFonts w:ascii="Times New Roman" w:hAnsi="Times New Roman" w:cs="Times New Roman"/>
          <w:noProof/>
          <w:sz w:val="24"/>
          <w:szCs w:val="24"/>
        </w:rPr>
        <w:t xml:space="preserve"> Council Recommendation </w:t>
      </w:r>
      <w:r w:rsidR="004F7C99">
        <w:rPr>
          <w:rFonts w:ascii="Times New Roman" w:hAnsi="Times New Roman" w:cs="Times New Roman"/>
          <w:noProof/>
          <w:sz w:val="24"/>
          <w:szCs w:val="24"/>
        </w:rPr>
        <w:t>on ensuring a fair transition provides</w:t>
      </w:r>
      <w:r w:rsidR="004F7C99" w:rsidRPr="00502449">
        <w:rPr>
          <w:rFonts w:ascii="Times New Roman" w:hAnsi="Times New Roman" w:cs="Times New Roman"/>
          <w:noProof/>
          <w:sz w:val="24"/>
          <w:szCs w:val="24"/>
        </w:rPr>
        <w:t xml:space="preserve"> specific guidance to help Member States devise and implement policy packages</w:t>
      </w:r>
      <w:r w:rsidR="004F7C99">
        <w:rPr>
          <w:rFonts w:ascii="Times New Roman" w:hAnsi="Times New Roman" w:cs="Times New Roman"/>
          <w:noProof/>
          <w:sz w:val="24"/>
          <w:szCs w:val="24"/>
        </w:rPr>
        <w:t>,</w:t>
      </w:r>
      <w:r w:rsidR="004F7C99" w:rsidRPr="00502449">
        <w:rPr>
          <w:rFonts w:ascii="Times New Roman" w:hAnsi="Times New Roman" w:cs="Times New Roman"/>
          <w:noProof/>
          <w:sz w:val="24"/>
          <w:szCs w:val="24"/>
        </w:rPr>
        <w:t xml:space="preserve"> addressing the employment and social aspects linked to the transition in a comprehensive manner</w:t>
      </w:r>
      <w:r>
        <w:rPr>
          <w:rFonts w:ascii="Times New Roman" w:hAnsi="Times New Roman" w:cs="Times New Roman"/>
          <w:noProof/>
          <w:sz w:val="24"/>
          <w:szCs w:val="24"/>
        </w:rPr>
        <w:t>.</w:t>
      </w:r>
      <w:r w:rsidR="004F7C99">
        <w:rPr>
          <w:rStyle w:val="FootnoteReference"/>
          <w:rFonts w:ascii="Times New Roman" w:hAnsi="Times New Roman" w:cs="Times New Roman"/>
          <w:noProof/>
          <w:sz w:val="24"/>
          <w:szCs w:val="24"/>
        </w:rPr>
        <w:footnoteReference w:id="2"/>
      </w:r>
    </w:p>
    <w:p w:rsidR="00B03863" w:rsidRPr="00D27F3B" w:rsidRDefault="00525D68" w:rsidP="00B03863">
      <w:pPr>
        <w:spacing w:after="240" w:line="240" w:lineRule="auto"/>
        <w:jc w:val="both"/>
        <w:rPr>
          <w:rFonts w:ascii="Times New Roman" w:hAnsi="Times New Roman" w:cs="Times New Roman"/>
          <w:b/>
          <w:noProof/>
          <w:sz w:val="24"/>
          <w:szCs w:val="24"/>
          <w:lang w:val="en-IE"/>
        </w:rPr>
      </w:pPr>
      <w:r w:rsidRPr="00002E82">
        <w:rPr>
          <w:rFonts w:ascii="Times New Roman" w:hAnsi="Times New Roman" w:cs="Times New Roman"/>
          <w:b/>
          <w:noProof/>
          <w:sz w:val="24"/>
          <w:szCs w:val="24"/>
        </w:rPr>
        <w:t>The European Green Deal</w:t>
      </w:r>
      <w:r w:rsidRPr="00002E82">
        <w:rPr>
          <w:rStyle w:val="FootnoteReference"/>
          <w:rFonts w:ascii="Times New Roman" w:eastAsia="Times New Roman" w:hAnsi="Times New Roman" w:cs="Times New Roman"/>
          <w:b/>
          <w:noProof/>
          <w:sz w:val="24"/>
          <w:szCs w:val="24"/>
        </w:rPr>
        <w:footnoteReference w:id="3"/>
      </w:r>
      <w:r w:rsidRPr="00002E82">
        <w:rPr>
          <w:rFonts w:ascii="Times New Roman" w:hAnsi="Times New Roman" w:cs="Times New Roman"/>
          <w:b/>
          <w:noProof/>
          <w:sz w:val="24"/>
          <w:szCs w:val="24"/>
        </w:rPr>
        <w:t xml:space="preserve"> sets out the roadmap for making the Union’s economy sustainable in a fair and inclusive manner</w:t>
      </w:r>
      <w:r w:rsidR="00FC2BCA" w:rsidRPr="00002E82">
        <w:rPr>
          <w:rFonts w:ascii="Times New Roman" w:hAnsi="Times New Roman" w:cs="Times New Roman"/>
          <w:b/>
          <w:noProof/>
          <w:sz w:val="24"/>
          <w:szCs w:val="24"/>
        </w:rPr>
        <w:t>, tackling climate and environmental-related challenges</w:t>
      </w:r>
      <w:r w:rsidRPr="00002E82">
        <w:rPr>
          <w:rFonts w:ascii="Times New Roman" w:hAnsi="Times New Roman" w:cs="Times New Roman"/>
          <w:noProof/>
          <w:sz w:val="24"/>
          <w:szCs w:val="24"/>
        </w:rPr>
        <w:t xml:space="preserve">. </w:t>
      </w:r>
      <w:r w:rsidR="00E63E7C" w:rsidRPr="00002E82">
        <w:rPr>
          <w:rFonts w:ascii="Times New Roman" w:hAnsi="Times New Roman" w:cs="Times New Roman"/>
          <w:noProof/>
          <w:sz w:val="24"/>
          <w:szCs w:val="24"/>
        </w:rPr>
        <w:t>I</w:t>
      </w:r>
      <w:r w:rsidR="007E295E" w:rsidRPr="00002E82">
        <w:rPr>
          <w:rFonts w:ascii="Times New Roman" w:hAnsi="Times New Roman" w:cs="Times New Roman"/>
          <w:noProof/>
          <w:sz w:val="24"/>
          <w:szCs w:val="24"/>
        </w:rPr>
        <w:t>n line with the Paris Agreement</w:t>
      </w:r>
      <w:r w:rsidR="00E63E7C" w:rsidRPr="00002E82">
        <w:rPr>
          <w:rFonts w:ascii="Times New Roman" w:hAnsi="Times New Roman" w:cs="Times New Roman"/>
          <w:noProof/>
          <w:sz w:val="24"/>
          <w:szCs w:val="24"/>
        </w:rPr>
        <w:t>, t</w:t>
      </w:r>
      <w:r w:rsidR="00A34888" w:rsidRPr="00002E82">
        <w:rPr>
          <w:rFonts w:ascii="Times New Roman" w:hAnsi="Times New Roman" w:cs="Times New Roman"/>
          <w:noProof/>
          <w:sz w:val="24"/>
          <w:szCs w:val="24"/>
        </w:rPr>
        <w:t>h</w:t>
      </w:r>
      <w:r w:rsidR="007E295E" w:rsidRPr="00002E82">
        <w:rPr>
          <w:rFonts w:ascii="Times New Roman" w:hAnsi="Times New Roman" w:cs="Times New Roman"/>
          <w:noProof/>
          <w:sz w:val="24"/>
          <w:szCs w:val="24"/>
        </w:rPr>
        <w:t xml:space="preserve">e Union </w:t>
      </w:r>
      <w:r w:rsidRPr="00002E82">
        <w:rPr>
          <w:rFonts w:ascii="Times New Roman" w:hAnsi="Times New Roman" w:cs="Times New Roman"/>
          <w:noProof/>
          <w:sz w:val="24"/>
          <w:szCs w:val="24"/>
        </w:rPr>
        <w:t>has committed to reducing greenhouse gas (‘GHG’) emissions by at least 55% in 2030, compared to levels in 1990.</w:t>
      </w:r>
      <w:r w:rsidR="0015174F">
        <w:rPr>
          <w:rStyle w:val="FootnoteReference"/>
          <w:rFonts w:ascii="Times New Roman" w:hAnsi="Times New Roman" w:cs="Times New Roman"/>
          <w:noProof/>
          <w:sz w:val="24"/>
          <w:szCs w:val="24"/>
        </w:rPr>
        <w:footnoteReference w:id="4"/>
      </w:r>
      <w:r w:rsidRPr="00002E82">
        <w:rPr>
          <w:rFonts w:ascii="Times New Roman" w:hAnsi="Times New Roman" w:cs="Times New Roman"/>
          <w:noProof/>
          <w:sz w:val="24"/>
          <w:szCs w:val="24"/>
        </w:rPr>
        <w:t xml:space="preserve"> </w:t>
      </w:r>
      <w:r w:rsidR="00B03863">
        <w:rPr>
          <w:rFonts w:ascii="Times New Roman" w:hAnsi="Times New Roman" w:cs="Times New Roman"/>
          <w:noProof/>
          <w:sz w:val="24"/>
          <w:szCs w:val="24"/>
        </w:rPr>
        <w:t xml:space="preserve">In </w:t>
      </w:r>
      <w:r w:rsidR="00B03863" w:rsidRPr="00B03863">
        <w:rPr>
          <w:rFonts w:ascii="Times New Roman" w:hAnsi="Times New Roman" w:cs="Times New Roman"/>
          <w:noProof/>
          <w:sz w:val="24"/>
          <w:szCs w:val="24"/>
        </w:rPr>
        <w:t>an effort to</w:t>
      </w:r>
      <w:r w:rsidR="00B03863">
        <w:rPr>
          <w:rFonts w:ascii="Times New Roman" w:hAnsi="Times New Roman" w:cs="Times New Roman"/>
          <w:noProof/>
          <w:sz w:val="24"/>
          <w:szCs w:val="24"/>
        </w:rPr>
        <w:t xml:space="preserve"> </w:t>
      </w:r>
      <w:r w:rsidR="00B03863" w:rsidRPr="00816DF5">
        <w:rPr>
          <w:rFonts w:ascii="Times New Roman" w:hAnsi="Times New Roman" w:cs="Times New Roman"/>
          <w:noProof/>
          <w:sz w:val="24"/>
          <w:szCs w:val="24"/>
        </w:rPr>
        <w:t>mobilise all policies and align current rules with the European Green Deal objectives,</w:t>
      </w:r>
      <w:r w:rsidR="00B03863" w:rsidRPr="00B03863">
        <w:rPr>
          <w:rFonts w:ascii="Times New Roman" w:hAnsi="Times New Roman" w:cs="Times New Roman"/>
          <w:noProof/>
          <w:sz w:val="24"/>
          <w:szCs w:val="24"/>
        </w:rPr>
        <w:t xml:space="preserve"> th</w:t>
      </w:r>
      <w:r w:rsidR="00B03863" w:rsidRPr="00002E82">
        <w:rPr>
          <w:rFonts w:ascii="Times New Roman" w:hAnsi="Times New Roman" w:cs="Times New Roman"/>
          <w:noProof/>
          <w:sz w:val="24"/>
          <w:szCs w:val="24"/>
        </w:rPr>
        <w:t>e Commission has proposed the ‘Fit for 55’ package</w:t>
      </w:r>
      <w:r w:rsidR="00B03863">
        <w:rPr>
          <w:rFonts w:ascii="Times New Roman" w:hAnsi="Times New Roman" w:cs="Times New Roman"/>
          <w:noProof/>
          <w:sz w:val="24"/>
          <w:szCs w:val="24"/>
        </w:rPr>
        <w:t xml:space="preserve"> at EU level</w:t>
      </w:r>
      <w:r w:rsidR="00B03863" w:rsidRPr="00002E82">
        <w:rPr>
          <w:rFonts w:ascii="Times New Roman" w:hAnsi="Times New Roman" w:cs="Times New Roman"/>
          <w:noProof/>
          <w:sz w:val="24"/>
          <w:szCs w:val="24"/>
        </w:rPr>
        <w:t xml:space="preserve">, </w:t>
      </w:r>
      <w:r w:rsidR="00B03863">
        <w:rPr>
          <w:rFonts w:ascii="Times New Roman" w:hAnsi="Times New Roman" w:cs="Times New Roman"/>
          <w:noProof/>
          <w:sz w:val="24"/>
          <w:szCs w:val="24"/>
        </w:rPr>
        <w:t xml:space="preserve">which aims at </w:t>
      </w:r>
      <w:r w:rsidR="00B03863" w:rsidRPr="00002E82">
        <w:rPr>
          <w:rFonts w:ascii="Times New Roman" w:hAnsi="Times New Roman" w:cs="Times New Roman"/>
          <w:noProof/>
          <w:sz w:val="24"/>
          <w:szCs w:val="24"/>
        </w:rPr>
        <w:t>revising all relevant policy instruments</w:t>
      </w:r>
      <w:r w:rsidR="004A094E">
        <w:rPr>
          <w:rFonts w:ascii="Times New Roman" w:hAnsi="Times New Roman" w:cs="Times New Roman"/>
          <w:noProof/>
          <w:sz w:val="24"/>
          <w:szCs w:val="24"/>
        </w:rPr>
        <w:t>.</w:t>
      </w:r>
      <w:r w:rsidR="00B03863" w:rsidRPr="00002E82">
        <w:rPr>
          <w:rStyle w:val="FootnoteReference"/>
          <w:rFonts w:ascii="Times New Roman" w:eastAsia="Times New Roman" w:hAnsi="Times New Roman" w:cs="Times New Roman"/>
          <w:noProof/>
          <w:sz w:val="24"/>
          <w:szCs w:val="24"/>
        </w:rPr>
        <w:footnoteReference w:id="5"/>
      </w:r>
      <w:r w:rsidR="00B03863" w:rsidRPr="00002E82">
        <w:rPr>
          <w:rFonts w:ascii="Times New Roman" w:hAnsi="Times New Roman" w:cs="Times New Roman"/>
          <w:noProof/>
          <w:sz w:val="24"/>
          <w:szCs w:val="24"/>
        </w:rPr>
        <w:t xml:space="preserve"> </w:t>
      </w:r>
      <w:r w:rsidR="00B03863">
        <w:rPr>
          <w:rFonts w:ascii="Times New Roman" w:hAnsi="Times New Roman" w:cs="Times New Roman"/>
          <w:noProof/>
          <w:sz w:val="24"/>
          <w:szCs w:val="24"/>
        </w:rPr>
        <w:t xml:space="preserve">The Commission has also </w:t>
      </w:r>
      <w:r w:rsidR="00A81D0E">
        <w:rPr>
          <w:rFonts w:ascii="Times New Roman" w:hAnsi="Times New Roman" w:cs="Times New Roman"/>
          <w:noProof/>
          <w:sz w:val="24"/>
          <w:szCs w:val="24"/>
        </w:rPr>
        <w:t>identified</w:t>
      </w:r>
      <w:r w:rsidR="00B03863" w:rsidRPr="00002E82">
        <w:rPr>
          <w:rStyle w:val="FootnoteReference"/>
          <w:rFonts w:ascii="Times New Roman" w:hAnsi="Times New Roman" w:cs="Times New Roman"/>
          <w:noProof/>
          <w:sz w:val="24"/>
          <w:szCs w:val="24"/>
        </w:rPr>
        <w:footnoteReference w:id="6"/>
      </w:r>
      <w:r w:rsidR="00B03863">
        <w:rPr>
          <w:rFonts w:ascii="Times New Roman" w:hAnsi="Times New Roman" w:cs="Times New Roman"/>
          <w:noProof/>
          <w:sz w:val="24"/>
          <w:szCs w:val="24"/>
        </w:rPr>
        <w:t xml:space="preserve"> a number of additional actions needed in order to</w:t>
      </w:r>
      <w:r w:rsidR="00B03863" w:rsidRPr="00002E82">
        <w:rPr>
          <w:rFonts w:ascii="Times New Roman" w:hAnsi="Times New Roman" w:cs="Times New Roman"/>
          <w:noProof/>
          <w:sz w:val="24"/>
          <w:szCs w:val="24"/>
        </w:rPr>
        <w:t xml:space="preserve"> meet the environmental objectives of the European Green Deal</w:t>
      </w:r>
      <w:r w:rsidR="00A725C5">
        <w:rPr>
          <w:rFonts w:ascii="Times New Roman" w:hAnsi="Times New Roman" w:cs="Times New Roman"/>
          <w:noProof/>
          <w:sz w:val="24"/>
          <w:szCs w:val="24"/>
        </w:rPr>
        <w:t>, including the protection of biodiversity and ecosystems, tackling pollution and decoupling economic growth from resource use</w:t>
      </w:r>
      <w:r w:rsidR="00B03863" w:rsidRPr="00002E82">
        <w:rPr>
          <w:rFonts w:ascii="Times New Roman" w:hAnsi="Times New Roman" w:cs="Times New Roman"/>
          <w:noProof/>
          <w:sz w:val="24"/>
          <w:szCs w:val="24"/>
        </w:rPr>
        <w:t>.</w:t>
      </w:r>
      <w:r w:rsidR="00B03863">
        <w:rPr>
          <w:rFonts w:ascii="Times New Roman" w:hAnsi="Times New Roman" w:cs="Times New Roman"/>
          <w:noProof/>
          <w:sz w:val="24"/>
          <w:szCs w:val="24"/>
        </w:rPr>
        <w:t xml:space="preserve"> </w:t>
      </w:r>
    </w:p>
    <w:p w:rsidR="00C552C2" w:rsidRPr="00002E82" w:rsidRDefault="00C844B2" w:rsidP="00D27F3B">
      <w:pPr>
        <w:spacing w:after="240" w:line="240" w:lineRule="auto"/>
        <w:jc w:val="both"/>
        <w:rPr>
          <w:rFonts w:ascii="Times New Roman" w:hAnsi="Times New Roman" w:cs="Times New Roman"/>
          <w:noProof/>
          <w:sz w:val="24"/>
          <w:szCs w:val="24"/>
          <w:lang w:val="en-IE"/>
        </w:rPr>
      </w:pPr>
      <w:r>
        <w:rPr>
          <w:rFonts w:ascii="Times New Roman" w:hAnsi="Times New Roman" w:cs="Times New Roman"/>
          <w:b/>
          <w:noProof/>
          <w:sz w:val="24"/>
          <w:szCs w:val="24"/>
          <w:lang w:val="en-IE"/>
        </w:rPr>
        <w:t>T</w:t>
      </w:r>
      <w:r w:rsidR="00A114D3" w:rsidRPr="00002E82">
        <w:rPr>
          <w:rFonts w:ascii="Times New Roman" w:hAnsi="Times New Roman" w:cs="Times New Roman"/>
          <w:b/>
          <w:noProof/>
          <w:sz w:val="24"/>
          <w:szCs w:val="24"/>
          <w:lang w:val="en-IE"/>
        </w:rPr>
        <w:t>o deliver on the Green Deal</w:t>
      </w:r>
      <w:r w:rsidR="00191A8E">
        <w:rPr>
          <w:rFonts w:ascii="Times New Roman" w:hAnsi="Times New Roman" w:cs="Times New Roman"/>
          <w:b/>
          <w:noProof/>
          <w:sz w:val="24"/>
          <w:szCs w:val="24"/>
          <w:lang w:val="en-IE"/>
        </w:rPr>
        <w:t xml:space="preserve"> objectives</w:t>
      </w:r>
      <w:r w:rsidR="00A114D3" w:rsidRPr="00002E82">
        <w:rPr>
          <w:rFonts w:ascii="Times New Roman" w:hAnsi="Times New Roman" w:cs="Times New Roman"/>
          <w:b/>
          <w:noProof/>
          <w:sz w:val="24"/>
          <w:szCs w:val="24"/>
          <w:lang w:val="en-IE"/>
        </w:rPr>
        <w:t xml:space="preserve">, </w:t>
      </w:r>
      <w:r w:rsidR="0044454A">
        <w:rPr>
          <w:rFonts w:ascii="Times New Roman" w:hAnsi="Times New Roman" w:cs="Times New Roman"/>
          <w:b/>
          <w:noProof/>
          <w:sz w:val="24"/>
          <w:szCs w:val="24"/>
          <w:lang w:val="en-IE"/>
        </w:rPr>
        <w:t xml:space="preserve">we will need to increase the </w:t>
      </w:r>
      <w:r w:rsidR="00A114D3" w:rsidRPr="00002E82">
        <w:rPr>
          <w:rFonts w:ascii="Times New Roman" w:hAnsi="Times New Roman" w:cs="Times New Roman"/>
          <w:b/>
          <w:noProof/>
          <w:sz w:val="24"/>
          <w:szCs w:val="24"/>
          <w:lang w:val="en-IE"/>
        </w:rPr>
        <w:t xml:space="preserve">annual investments </w:t>
      </w:r>
      <w:r w:rsidR="0044454A">
        <w:rPr>
          <w:rFonts w:ascii="Times New Roman" w:hAnsi="Times New Roman" w:cs="Times New Roman"/>
          <w:b/>
          <w:noProof/>
          <w:sz w:val="24"/>
          <w:szCs w:val="24"/>
          <w:lang w:val="en-IE"/>
        </w:rPr>
        <w:t>by</w:t>
      </w:r>
      <w:r w:rsidR="00A114D3" w:rsidRPr="00002E82">
        <w:rPr>
          <w:rFonts w:ascii="Times New Roman" w:hAnsi="Times New Roman" w:cs="Times New Roman"/>
          <w:b/>
          <w:noProof/>
          <w:sz w:val="24"/>
          <w:szCs w:val="24"/>
          <w:lang w:val="en-IE"/>
        </w:rPr>
        <w:t xml:space="preserve"> around EUR 520 billion in the coming decade (</w:t>
      </w:r>
      <w:r w:rsidR="00C4418F" w:rsidRPr="00002E82">
        <w:rPr>
          <w:rFonts w:ascii="Times New Roman" w:hAnsi="Times New Roman" w:cs="Times New Roman"/>
          <w:b/>
          <w:noProof/>
          <w:sz w:val="24"/>
          <w:szCs w:val="24"/>
          <w:lang w:val="en-IE"/>
        </w:rPr>
        <w:t>2021-2030), compared to</w:t>
      </w:r>
      <w:r w:rsidR="00A114D3" w:rsidRPr="00002E82">
        <w:rPr>
          <w:rFonts w:ascii="Times New Roman" w:hAnsi="Times New Roman" w:cs="Times New Roman"/>
          <w:b/>
          <w:noProof/>
          <w:sz w:val="24"/>
          <w:szCs w:val="24"/>
          <w:lang w:val="en-IE"/>
        </w:rPr>
        <w:t xml:space="preserve"> the previous decade.</w:t>
      </w:r>
      <w:r w:rsidR="00351C42" w:rsidRPr="00002E82">
        <w:rPr>
          <w:rStyle w:val="FootnoteReference"/>
          <w:rFonts w:ascii="Times New Roman" w:hAnsi="Times New Roman" w:cs="Times New Roman"/>
          <w:b/>
          <w:noProof/>
          <w:sz w:val="24"/>
          <w:szCs w:val="24"/>
          <w:lang w:val="en-IE"/>
        </w:rPr>
        <w:footnoteReference w:id="7"/>
      </w:r>
      <w:r w:rsidR="00A114D3" w:rsidRPr="00002E82">
        <w:rPr>
          <w:rFonts w:ascii="Times New Roman" w:hAnsi="Times New Roman" w:cs="Times New Roman"/>
          <w:b/>
          <w:noProof/>
          <w:sz w:val="24"/>
          <w:szCs w:val="24"/>
          <w:lang w:val="en-IE"/>
        </w:rPr>
        <w:t xml:space="preserve"> </w:t>
      </w:r>
      <w:r w:rsidR="004208FE">
        <w:rPr>
          <w:rFonts w:ascii="Times New Roman" w:hAnsi="Times New Roman" w:cs="Times New Roman"/>
          <w:noProof/>
          <w:sz w:val="24"/>
          <w:szCs w:val="24"/>
          <w:lang w:val="en-IE"/>
        </w:rPr>
        <w:t>Such investments have high benefits to society</w:t>
      </w:r>
      <w:r w:rsidR="00D01387">
        <w:rPr>
          <w:rFonts w:ascii="Times New Roman" w:hAnsi="Times New Roman" w:cs="Times New Roman"/>
          <w:noProof/>
          <w:sz w:val="24"/>
          <w:szCs w:val="24"/>
          <w:lang w:val="en-IE"/>
        </w:rPr>
        <w:t xml:space="preserve"> and t</w:t>
      </w:r>
      <w:r w:rsidR="004208FE">
        <w:rPr>
          <w:rFonts w:ascii="Times New Roman" w:hAnsi="Times New Roman" w:cs="Times New Roman"/>
          <w:noProof/>
          <w:sz w:val="24"/>
          <w:szCs w:val="24"/>
          <w:lang w:val="en-IE"/>
        </w:rPr>
        <w:t xml:space="preserve">he costs of </w:t>
      </w:r>
      <w:r w:rsidR="00EA0066">
        <w:rPr>
          <w:rFonts w:ascii="Times New Roman" w:hAnsi="Times New Roman" w:cs="Times New Roman"/>
          <w:noProof/>
          <w:sz w:val="24"/>
          <w:szCs w:val="24"/>
          <w:lang w:val="en-IE"/>
        </w:rPr>
        <w:t>non-action</w:t>
      </w:r>
      <w:r w:rsidR="0073416F">
        <w:rPr>
          <w:rFonts w:ascii="Times New Roman" w:hAnsi="Times New Roman" w:cs="Times New Roman"/>
          <w:noProof/>
          <w:sz w:val="24"/>
          <w:szCs w:val="24"/>
          <w:lang w:val="en-IE"/>
        </w:rPr>
        <w:t xml:space="preserve"> </w:t>
      </w:r>
      <w:r w:rsidR="004208FE">
        <w:rPr>
          <w:rFonts w:ascii="Times New Roman" w:hAnsi="Times New Roman" w:cs="Times New Roman"/>
          <w:noProof/>
          <w:sz w:val="24"/>
          <w:szCs w:val="24"/>
          <w:lang w:val="en-IE"/>
        </w:rPr>
        <w:t xml:space="preserve">are far higher. </w:t>
      </w:r>
      <w:r w:rsidR="006211A5" w:rsidRPr="00002E82">
        <w:rPr>
          <w:rFonts w:ascii="Times New Roman" w:hAnsi="Times New Roman" w:cs="Times New Roman"/>
          <w:noProof/>
          <w:sz w:val="24"/>
          <w:szCs w:val="24"/>
          <w:lang w:val="en-IE"/>
        </w:rPr>
        <w:t xml:space="preserve">From those </w:t>
      </w:r>
      <w:r w:rsidR="0015174F">
        <w:rPr>
          <w:rFonts w:ascii="Times New Roman" w:hAnsi="Times New Roman" w:cs="Times New Roman"/>
          <w:noProof/>
          <w:sz w:val="24"/>
          <w:szCs w:val="24"/>
          <w:lang w:val="en-IE"/>
        </w:rPr>
        <w:t xml:space="preserve">additional </w:t>
      </w:r>
      <w:r w:rsidR="006211A5" w:rsidRPr="00002E82">
        <w:rPr>
          <w:rFonts w:ascii="Times New Roman" w:hAnsi="Times New Roman" w:cs="Times New Roman"/>
          <w:noProof/>
          <w:sz w:val="24"/>
          <w:szCs w:val="24"/>
          <w:lang w:val="en-IE"/>
        </w:rPr>
        <w:t>investments, EUR 390 billion per year correspond to the decarbonisation of the economy</w:t>
      </w:r>
      <w:r w:rsidR="00C70638" w:rsidRPr="00002E82">
        <w:rPr>
          <w:rFonts w:ascii="Times New Roman" w:hAnsi="Times New Roman" w:cs="Times New Roman"/>
          <w:noProof/>
          <w:sz w:val="24"/>
          <w:szCs w:val="24"/>
          <w:lang w:val="en-IE"/>
        </w:rPr>
        <w:t xml:space="preserve"> and in particular the energy sector, including</w:t>
      </w:r>
      <w:r w:rsidR="00E613E2" w:rsidRPr="00002E82">
        <w:rPr>
          <w:rFonts w:ascii="Times New Roman" w:hAnsi="Times New Roman" w:cs="Times New Roman"/>
          <w:noProof/>
          <w:sz w:val="24"/>
          <w:szCs w:val="24"/>
          <w:lang w:val="en-IE"/>
        </w:rPr>
        <w:t xml:space="preserve"> energy-related investments in the buildings and transport sectors</w:t>
      </w:r>
      <w:r w:rsidR="00B3528C">
        <w:rPr>
          <w:rFonts w:ascii="Times New Roman" w:hAnsi="Times New Roman" w:cs="Times New Roman"/>
          <w:noProof/>
          <w:sz w:val="24"/>
          <w:szCs w:val="24"/>
          <w:lang w:val="en-IE"/>
        </w:rPr>
        <w:t>.</w:t>
      </w:r>
      <w:r w:rsidR="00401C4B" w:rsidRPr="00002E82">
        <w:rPr>
          <w:rStyle w:val="FootnoteReference"/>
          <w:rFonts w:ascii="Times New Roman" w:hAnsi="Times New Roman" w:cs="Times New Roman"/>
          <w:noProof/>
          <w:sz w:val="24"/>
          <w:szCs w:val="24"/>
          <w:lang w:val="en-IE"/>
        </w:rPr>
        <w:footnoteReference w:id="8"/>
      </w:r>
      <w:r w:rsidR="00AB20C3">
        <w:rPr>
          <w:rFonts w:ascii="Times New Roman" w:hAnsi="Times New Roman" w:cs="Times New Roman"/>
          <w:noProof/>
          <w:sz w:val="24"/>
          <w:szCs w:val="24"/>
          <w:lang w:val="en-IE"/>
        </w:rPr>
        <w:t xml:space="preserve"> </w:t>
      </w:r>
      <w:r w:rsidR="00191A8E">
        <w:rPr>
          <w:rFonts w:ascii="Times New Roman" w:hAnsi="Times New Roman" w:cs="Times New Roman"/>
          <w:noProof/>
          <w:sz w:val="24"/>
          <w:szCs w:val="24"/>
          <w:lang w:val="en-IE"/>
        </w:rPr>
        <w:t>T</w:t>
      </w:r>
      <w:r w:rsidR="00D80F7D">
        <w:rPr>
          <w:rFonts w:ascii="Times New Roman" w:hAnsi="Times New Roman" w:cs="Times New Roman"/>
          <w:noProof/>
          <w:sz w:val="24"/>
          <w:szCs w:val="24"/>
          <w:lang w:val="en-IE"/>
        </w:rPr>
        <w:t>he</w:t>
      </w:r>
      <w:r w:rsidR="00D80F7D" w:rsidRPr="00D80F7D">
        <w:rPr>
          <w:rFonts w:ascii="Times New Roman" w:hAnsi="Times New Roman" w:cs="Times New Roman"/>
          <w:noProof/>
          <w:sz w:val="24"/>
          <w:szCs w:val="24"/>
          <w:lang w:val="en-IE"/>
        </w:rPr>
        <w:t xml:space="preserve"> </w:t>
      </w:r>
      <w:r w:rsidR="001933BF">
        <w:rPr>
          <w:rFonts w:ascii="Times New Roman" w:hAnsi="Times New Roman" w:cs="Times New Roman"/>
          <w:noProof/>
          <w:sz w:val="24"/>
          <w:szCs w:val="24"/>
          <w:lang w:val="en-IE"/>
        </w:rPr>
        <w:t xml:space="preserve">additional </w:t>
      </w:r>
      <w:r w:rsidR="00D80F7D" w:rsidRPr="00D80F7D">
        <w:rPr>
          <w:rFonts w:ascii="Times New Roman" w:hAnsi="Times New Roman" w:cs="Times New Roman"/>
          <w:noProof/>
          <w:sz w:val="24"/>
          <w:szCs w:val="24"/>
          <w:lang w:val="en-IE"/>
        </w:rPr>
        <w:t xml:space="preserve">investment </w:t>
      </w:r>
      <w:r w:rsidR="00501E1A">
        <w:rPr>
          <w:rFonts w:ascii="Times New Roman" w:hAnsi="Times New Roman" w:cs="Times New Roman"/>
          <w:noProof/>
          <w:sz w:val="24"/>
          <w:szCs w:val="24"/>
          <w:lang w:val="en-IE"/>
        </w:rPr>
        <w:t>needed</w:t>
      </w:r>
      <w:r w:rsidR="00501E1A" w:rsidRPr="00D80F7D">
        <w:rPr>
          <w:rFonts w:ascii="Times New Roman" w:hAnsi="Times New Roman" w:cs="Times New Roman"/>
          <w:noProof/>
          <w:sz w:val="24"/>
          <w:szCs w:val="24"/>
          <w:lang w:val="en-IE"/>
        </w:rPr>
        <w:t xml:space="preserve"> </w:t>
      </w:r>
      <w:r w:rsidR="00D80F7D" w:rsidRPr="00D80F7D">
        <w:rPr>
          <w:rFonts w:ascii="Times New Roman" w:hAnsi="Times New Roman" w:cs="Times New Roman"/>
          <w:noProof/>
          <w:sz w:val="24"/>
          <w:szCs w:val="24"/>
          <w:lang w:val="en-IE"/>
        </w:rPr>
        <w:t xml:space="preserve">to deliver on the other environmental objectives of the green transition (beyond climate and energy) </w:t>
      </w:r>
      <w:r w:rsidR="00290662">
        <w:rPr>
          <w:rFonts w:ascii="Times New Roman" w:hAnsi="Times New Roman" w:cs="Times New Roman"/>
          <w:noProof/>
          <w:sz w:val="24"/>
          <w:szCs w:val="24"/>
          <w:lang w:val="en-IE"/>
        </w:rPr>
        <w:t xml:space="preserve">is </w:t>
      </w:r>
      <w:r w:rsidR="00D80F7D" w:rsidRPr="00D80F7D">
        <w:rPr>
          <w:rFonts w:ascii="Times New Roman" w:hAnsi="Times New Roman" w:cs="Times New Roman"/>
          <w:noProof/>
          <w:sz w:val="24"/>
          <w:szCs w:val="24"/>
          <w:lang w:val="en-IE"/>
        </w:rPr>
        <w:t xml:space="preserve">estimated to be about EUR 130 billion per year. </w:t>
      </w:r>
      <w:r w:rsidR="00AB20C3">
        <w:rPr>
          <w:rFonts w:ascii="Times New Roman" w:hAnsi="Times New Roman" w:cs="Times New Roman"/>
          <w:noProof/>
          <w:sz w:val="24"/>
          <w:szCs w:val="24"/>
          <w:lang w:val="en-IE"/>
        </w:rPr>
        <w:t>We will also need to invest</w:t>
      </w:r>
      <w:r w:rsidR="00214D36">
        <w:rPr>
          <w:rFonts w:ascii="Times New Roman" w:hAnsi="Times New Roman" w:cs="Times New Roman"/>
          <w:noProof/>
          <w:sz w:val="24"/>
          <w:szCs w:val="24"/>
          <w:lang w:val="en-IE"/>
        </w:rPr>
        <w:t xml:space="preserve"> </w:t>
      </w:r>
      <w:r w:rsidR="00AB20C3">
        <w:rPr>
          <w:rFonts w:ascii="Times New Roman" w:hAnsi="Times New Roman" w:cs="Times New Roman"/>
          <w:noProof/>
          <w:sz w:val="24"/>
          <w:szCs w:val="24"/>
          <w:lang w:val="en-IE"/>
        </w:rPr>
        <w:t>in</w:t>
      </w:r>
      <w:r w:rsidR="00093559">
        <w:rPr>
          <w:rFonts w:ascii="Times New Roman" w:hAnsi="Times New Roman" w:cs="Times New Roman"/>
          <w:noProof/>
          <w:sz w:val="24"/>
          <w:szCs w:val="24"/>
          <w:lang w:val="en-IE"/>
        </w:rPr>
        <w:t xml:space="preserve"> climate change adaptation and</w:t>
      </w:r>
      <w:r w:rsidR="0088760C">
        <w:rPr>
          <w:rFonts w:ascii="Times New Roman" w:hAnsi="Times New Roman" w:cs="Times New Roman"/>
          <w:noProof/>
          <w:sz w:val="24"/>
          <w:szCs w:val="24"/>
          <w:lang w:val="en-IE"/>
        </w:rPr>
        <w:t xml:space="preserve"> </w:t>
      </w:r>
      <w:r w:rsidR="00AB20C3">
        <w:rPr>
          <w:rFonts w:ascii="Times New Roman" w:hAnsi="Times New Roman" w:cs="Times New Roman"/>
          <w:noProof/>
          <w:sz w:val="24"/>
          <w:szCs w:val="24"/>
          <w:lang w:val="en-IE"/>
        </w:rPr>
        <w:t>key technologies that will enable the green transformation</w:t>
      </w:r>
      <w:r w:rsidR="00D7020C">
        <w:rPr>
          <w:rFonts w:ascii="Times New Roman" w:hAnsi="Times New Roman" w:cs="Times New Roman"/>
          <w:noProof/>
          <w:sz w:val="24"/>
          <w:szCs w:val="24"/>
          <w:lang w:val="en-IE"/>
        </w:rPr>
        <w:t xml:space="preserve"> </w:t>
      </w:r>
      <w:r w:rsidR="003B5809">
        <w:rPr>
          <w:rFonts w:ascii="Times New Roman" w:hAnsi="Times New Roman" w:cs="Times New Roman"/>
          <w:noProof/>
          <w:sz w:val="24"/>
          <w:szCs w:val="24"/>
          <w:lang w:val="en-IE"/>
        </w:rPr>
        <w:t>and</w:t>
      </w:r>
      <w:r w:rsidR="00D7020C">
        <w:rPr>
          <w:rFonts w:ascii="Times New Roman" w:hAnsi="Times New Roman" w:cs="Times New Roman"/>
          <w:noProof/>
          <w:sz w:val="24"/>
          <w:szCs w:val="24"/>
          <w:lang w:val="en-IE"/>
        </w:rPr>
        <w:t xml:space="preserve"> EU’s future growth</w:t>
      </w:r>
      <w:r w:rsidR="00AB20C3">
        <w:rPr>
          <w:rFonts w:ascii="Times New Roman" w:hAnsi="Times New Roman" w:cs="Times New Roman"/>
          <w:noProof/>
          <w:sz w:val="24"/>
          <w:szCs w:val="24"/>
          <w:lang w:val="en-IE"/>
        </w:rPr>
        <w:t>, such as batteries, solar panels, and hydrogen</w:t>
      </w:r>
      <w:r w:rsidR="00CB6259">
        <w:rPr>
          <w:rFonts w:ascii="Times New Roman" w:hAnsi="Times New Roman" w:cs="Times New Roman"/>
          <w:noProof/>
          <w:sz w:val="24"/>
          <w:szCs w:val="24"/>
          <w:lang w:val="en-IE"/>
        </w:rPr>
        <w:t>,</w:t>
      </w:r>
      <w:r w:rsidR="00CB6259" w:rsidRPr="00CB6259">
        <w:rPr>
          <w:rFonts w:ascii="Times New Roman" w:hAnsi="Times New Roman" w:cs="Times New Roman"/>
          <w:noProof/>
          <w:sz w:val="24"/>
          <w:szCs w:val="24"/>
          <w:lang w:val="en-IE"/>
        </w:rPr>
        <w:t xml:space="preserve"> </w:t>
      </w:r>
      <w:r w:rsidR="00CB6259">
        <w:rPr>
          <w:rFonts w:ascii="Times New Roman" w:hAnsi="Times New Roman" w:cs="Times New Roman"/>
          <w:noProof/>
          <w:sz w:val="24"/>
          <w:szCs w:val="24"/>
          <w:lang w:val="en-IE"/>
        </w:rPr>
        <w:t xml:space="preserve">as well as </w:t>
      </w:r>
      <w:r w:rsidR="004E4306">
        <w:rPr>
          <w:rFonts w:ascii="Times New Roman" w:hAnsi="Times New Roman" w:cs="Times New Roman"/>
          <w:noProof/>
          <w:sz w:val="24"/>
          <w:szCs w:val="24"/>
          <w:lang w:val="en-IE"/>
        </w:rPr>
        <w:t xml:space="preserve">in </w:t>
      </w:r>
      <w:r w:rsidR="00CB6259">
        <w:rPr>
          <w:rFonts w:ascii="Times New Roman" w:hAnsi="Times New Roman" w:cs="Times New Roman"/>
          <w:noProof/>
          <w:sz w:val="24"/>
          <w:szCs w:val="24"/>
          <w:lang w:val="en-IE"/>
        </w:rPr>
        <w:t>upskilling and reskilling of the workforce</w:t>
      </w:r>
      <w:r w:rsidR="00CB6259" w:rsidRPr="00CB6259">
        <w:rPr>
          <w:rFonts w:ascii="Times New Roman" w:hAnsi="Times New Roman" w:cs="Times New Roman"/>
          <w:noProof/>
          <w:sz w:val="24"/>
          <w:szCs w:val="24"/>
          <w:lang w:val="en-IE"/>
        </w:rPr>
        <w:t xml:space="preserve"> </w:t>
      </w:r>
      <w:r w:rsidR="00CB6259">
        <w:rPr>
          <w:rFonts w:ascii="Times New Roman" w:hAnsi="Times New Roman" w:cs="Times New Roman"/>
          <w:noProof/>
          <w:sz w:val="24"/>
          <w:szCs w:val="24"/>
          <w:lang w:val="en-IE"/>
        </w:rPr>
        <w:t>and training</w:t>
      </w:r>
      <w:r w:rsidR="00AB20C3">
        <w:rPr>
          <w:rFonts w:ascii="Times New Roman" w:hAnsi="Times New Roman" w:cs="Times New Roman"/>
          <w:noProof/>
          <w:sz w:val="24"/>
          <w:szCs w:val="24"/>
          <w:lang w:val="en-IE"/>
        </w:rPr>
        <w:t>.</w:t>
      </w:r>
      <w:r w:rsidR="00214D36">
        <w:rPr>
          <w:rFonts w:ascii="Times New Roman" w:hAnsi="Times New Roman" w:cs="Times New Roman"/>
          <w:noProof/>
          <w:sz w:val="24"/>
          <w:szCs w:val="24"/>
          <w:lang w:val="en-IE"/>
        </w:rPr>
        <w:t xml:space="preserve"> </w:t>
      </w:r>
      <w:r w:rsidR="00FD24CA">
        <w:rPr>
          <w:rFonts w:ascii="Times New Roman" w:hAnsi="Times New Roman" w:cs="Times New Roman"/>
          <w:noProof/>
          <w:sz w:val="24"/>
          <w:szCs w:val="24"/>
          <w:lang w:val="en-IE"/>
        </w:rPr>
        <w:t xml:space="preserve">This investment effort will also help to fully unlock the potential of EU regions and their different competitive advantages. </w:t>
      </w:r>
    </w:p>
    <w:p w:rsidR="008331DF" w:rsidRDefault="00421B9B" w:rsidP="00D103A1">
      <w:pPr>
        <w:spacing w:after="240" w:line="240" w:lineRule="auto"/>
        <w:jc w:val="both"/>
        <w:rPr>
          <w:rFonts w:ascii="Times New Roman" w:hAnsi="Times New Roman" w:cs="Times New Roman"/>
          <w:noProof/>
          <w:sz w:val="24"/>
          <w:szCs w:val="24"/>
          <w:lang w:val="en-IE"/>
        </w:rPr>
      </w:pPr>
      <w:r w:rsidRPr="00002E82">
        <w:rPr>
          <w:rFonts w:ascii="Times New Roman" w:hAnsi="Times New Roman" w:cs="Times New Roman"/>
          <w:b/>
          <w:noProof/>
          <w:sz w:val="24"/>
          <w:szCs w:val="24"/>
          <w:lang w:val="en-IE"/>
        </w:rPr>
        <w:t xml:space="preserve">This increase of more than 50% of </w:t>
      </w:r>
      <w:r w:rsidR="001C1CAE">
        <w:rPr>
          <w:rFonts w:ascii="Times New Roman" w:hAnsi="Times New Roman" w:cs="Times New Roman"/>
          <w:b/>
          <w:noProof/>
          <w:sz w:val="24"/>
          <w:szCs w:val="24"/>
          <w:lang w:val="en-IE"/>
        </w:rPr>
        <w:t xml:space="preserve">the energy </w:t>
      </w:r>
      <w:r w:rsidRPr="00002E82">
        <w:rPr>
          <w:rFonts w:ascii="Times New Roman" w:hAnsi="Times New Roman" w:cs="Times New Roman"/>
          <w:b/>
          <w:noProof/>
          <w:sz w:val="24"/>
          <w:szCs w:val="24"/>
          <w:lang w:val="en-IE"/>
        </w:rPr>
        <w:t xml:space="preserve">investment needs compared to the historical trend is mostly driven by </w:t>
      </w:r>
      <w:r w:rsidR="00A34888" w:rsidRPr="00002E82">
        <w:rPr>
          <w:rFonts w:ascii="Times New Roman" w:hAnsi="Times New Roman" w:cs="Times New Roman"/>
          <w:b/>
          <w:noProof/>
          <w:sz w:val="24"/>
          <w:szCs w:val="24"/>
          <w:lang w:val="en-IE"/>
        </w:rPr>
        <w:t>the need</w:t>
      </w:r>
      <w:r w:rsidRPr="00002E82">
        <w:rPr>
          <w:rFonts w:ascii="Times New Roman" w:hAnsi="Times New Roman" w:cs="Times New Roman"/>
          <w:b/>
          <w:noProof/>
          <w:sz w:val="24"/>
          <w:szCs w:val="24"/>
          <w:lang w:val="en-IE"/>
        </w:rPr>
        <w:t xml:space="preserve"> to decarbonise the economy</w:t>
      </w:r>
      <w:r w:rsidR="0088760C">
        <w:rPr>
          <w:rFonts w:ascii="Times New Roman" w:hAnsi="Times New Roman" w:cs="Times New Roman"/>
          <w:b/>
          <w:noProof/>
          <w:sz w:val="24"/>
          <w:szCs w:val="24"/>
          <w:lang w:val="en-IE"/>
        </w:rPr>
        <w:t xml:space="preserve"> and will support our efforts to ensure security of supply</w:t>
      </w:r>
      <w:r w:rsidRPr="00002E82">
        <w:rPr>
          <w:rFonts w:ascii="Times New Roman" w:hAnsi="Times New Roman" w:cs="Times New Roman"/>
          <w:noProof/>
          <w:sz w:val="24"/>
          <w:szCs w:val="24"/>
          <w:lang w:val="en-IE"/>
        </w:rPr>
        <w:t>. The table below provides a breakdown of the sectors where those energy-related investments will be needed</w:t>
      </w:r>
      <w:r w:rsidR="00232172" w:rsidRPr="00002E82">
        <w:rPr>
          <w:rFonts w:ascii="Times New Roman" w:hAnsi="Times New Roman" w:cs="Times New Roman"/>
          <w:noProof/>
          <w:sz w:val="24"/>
          <w:szCs w:val="24"/>
          <w:lang w:val="en-IE"/>
        </w:rPr>
        <w:t>.</w:t>
      </w:r>
      <w:r w:rsidR="009F265F" w:rsidRPr="00002E82">
        <w:rPr>
          <w:rFonts w:ascii="Times New Roman" w:hAnsi="Times New Roman" w:cs="Times New Roman"/>
          <w:noProof/>
          <w:sz w:val="24"/>
          <w:szCs w:val="24"/>
          <w:lang w:val="en-IE"/>
        </w:rPr>
        <w:t xml:space="preserve"> </w:t>
      </w:r>
      <w:r w:rsidR="00D31C27">
        <w:rPr>
          <w:rFonts w:ascii="Times New Roman" w:hAnsi="Times New Roman" w:cs="Times New Roman"/>
          <w:noProof/>
          <w:sz w:val="24"/>
          <w:szCs w:val="24"/>
          <w:lang w:val="en-IE"/>
        </w:rPr>
        <w:t>On the energy supply side, investments will be needed in new infrastructure</w:t>
      </w:r>
      <w:r w:rsidR="00CB2EDD">
        <w:rPr>
          <w:rFonts w:ascii="Times New Roman" w:hAnsi="Times New Roman" w:cs="Times New Roman"/>
          <w:noProof/>
          <w:sz w:val="24"/>
          <w:szCs w:val="24"/>
          <w:lang w:val="en-IE"/>
        </w:rPr>
        <w:t>,</w:t>
      </w:r>
      <w:r w:rsidR="00D31C27">
        <w:rPr>
          <w:rFonts w:ascii="Times New Roman" w:hAnsi="Times New Roman" w:cs="Times New Roman"/>
          <w:noProof/>
          <w:sz w:val="24"/>
          <w:szCs w:val="24"/>
          <w:lang w:val="en-IE"/>
        </w:rPr>
        <w:t xml:space="preserve"> </w:t>
      </w:r>
      <w:r w:rsidR="00EE240F">
        <w:rPr>
          <w:rFonts w:ascii="Times New Roman" w:hAnsi="Times New Roman" w:cs="Times New Roman"/>
          <w:noProof/>
          <w:sz w:val="24"/>
          <w:szCs w:val="24"/>
          <w:lang w:val="en-IE"/>
        </w:rPr>
        <w:t xml:space="preserve">including </w:t>
      </w:r>
      <w:r w:rsidR="008B65FB">
        <w:rPr>
          <w:rFonts w:ascii="Times New Roman" w:hAnsi="Times New Roman" w:cs="Times New Roman"/>
          <w:noProof/>
          <w:sz w:val="24"/>
          <w:szCs w:val="24"/>
          <w:lang w:val="en-IE"/>
        </w:rPr>
        <w:t xml:space="preserve">renewable </w:t>
      </w:r>
      <w:r w:rsidR="00EE240F">
        <w:rPr>
          <w:rFonts w:ascii="Times New Roman" w:hAnsi="Times New Roman" w:cs="Times New Roman"/>
          <w:noProof/>
          <w:sz w:val="24"/>
          <w:szCs w:val="24"/>
          <w:lang w:val="en-IE"/>
        </w:rPr>
        <w:t xml:space="preserve">energy, </w:t>
      </w:r>
      <w:r w:rsidR="00B90974">
        <w:rPr>
          <w:rFonts w:ascii="Times New Roman" w:hAnsi="Times New Roman" w:cs="Times New Roman"/>
          <w:noProof/>
          <w:sz w:val="24"/>
          <w:szCs w:val="24"/>
          <w:lang w:val="en-IE"/>
        </w:rPr>
        <w:t>energy</w:t>
      </w:r>
      <w:r w:rsidR="00EE240F">
        <w:rPr>
          <w:rFonts w:ascii="Times New Roman" w:hAnsi="Times New Roman" w:cs="Times New Roman"/>
          <w:noProof/>
          <w:sz w:val="24"/>
          <w:szCs w:val="24"/>
          <w:lang w:val="en-IE"/>
        </w:rPr>
        <w:t xml:space="preserve"> storage, </w:t>
      </w:r>
      <w:r w:rsidR="00D31C27">
        <w:rPr>
          <w:rFonts w:ascii="Times New Roman" w:hAnsi="Times New Roman" w:cs="Times New Roman"/>
          <w:noProof/>
          <w:sz w:val="24"/>
          <w:szCs w:val="24"/>
          <w:lang w:val="en-IE"/>
        </w:rPr>
        <w:t>upgrades of existing power grids</w:t>
      </w:r>
      <w:r w:rsidR="00501E1A">
        <w:rPr>
          <w:rFonts w:ascii="Times New Roman" w:hAnsi="Times New Roman" w:cs="Times New Roman"/>
          <w:noProof/>
          <w:sz w:val="24"/>
          <w:szCs w:val="24"/>
          <w:lang w:val="en-IE"/>
        </w:rPr>
        <w:t>, gas and electricity interconnections</w:t>
      </w:r>
      <w:r w:rsidR="00D31C27">
        <w:rPr>
          <w:rFonts w:ascii="Times New Roman" w:hAnsi="Times New Roman" w:cs="Times New Roman"/>
          <w:noProof/>
          <w:sz w:val="24"/>
          <w:szCs w:val="24"/>
          <w:lang w:val="en-IE"/>
        </w:rPr>
        <w:t xml:space="preserve"> and the development of new fuels, such as synthetic fuels. On the energy demand side, investments will be needed in relation to the industrial, residential, </w:t>
      </w:r>
      <w:r w:rsidR="00093559">
        <w:rPr>
          <w:rFonts w:ascii="Times New Roman" w:hAnsi="Times New Roman" w:cs="Times New Roman"/>
          <w:b/>
          <w:noProof/>
          <w:sz w:val="24"/>
          <w:szCs w:val="24"/>
          <w:lang w:eastAsia="en-GB"/>
        </w:rPr>
        <w:drawing>
          <wp:anchor distT="0" distB="0" distL="114300" distR="114300" simplePos="0" relativeHeight="251657728" behindDoc="1" locked="0" layoutInCell="1" allowOverlap="1" wp14:anchorId="31FEA841" wp14:editId="42917459">
            <wp:simplePos x="0" y="0"/>
            <wp:positionH relativeFrom="column">
              <wp:posOffset>9525</wp:posOffset>
            </wp:positionH>
            <wp:positionV relativeFrom="paragraph">
              <wp:posOffset>1468944</wp:posOffset>
            </wp:positionV>
            <wp:extent cx="476885" cy="445770"/>
            <wp:effectExtent l="0" t="0" r="0" b="0"/>
            <wp:wrapTight wrapText="bothSides">
              <wp:wrapPolygon edited="0">
                <wp:start x="0" y="0"/>
                <wp:lineTo x="0" y="10154"/>
                <wp:lineTo x="1726" y="14769"/>
                <wp:lineTo x="7766" y="20308"/>
                <wp:lineTo x="17257" y="20308"/>
                <wp:lineTo x="20708" y="15692"/>
                <wp:lineTo x="20708" y="7385"/>
                <wp:lineTo x="15531" y="1846"/>
                <wp:lineTo x="7766"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76885" cy="445770"/>
                    </a:xfrm>
                    <a:prstGeom prst="rect">
                      <a:avLst/>
                    </a:prstGeom>
                  </pic:spPr>
                </pic:pic>
              </a:graphicData>
            </a:graphic>
            <wp14:sizeRelH relativeFrom="margin">
              <wp14:pctWidth>0</wp14:pctWidth>
            </wp14:sizeRelH>
            <wp14:sizeRelV relativeFrom="margin">
              <wp14:pctHeight>0</wp14:pctHeight>
            </wp14:sizeRelV>
          </wp:anchor>
        </w:drawing>
      </w:r>
      <w:r w:rsidR="00D31C27">
        <w:rPr>
          <w:rFonts w:ascii="Times New Roman" w:hAnsi="Times New Roman" w:cs="Times New Roman"/>
          <w:noProof/>
          <w:sz w:val="24"/>
          <w:szCs w:val="24"/>
          <w:lang w:val="en-IE"/>
        </w:rPr>
        <w:t xml:space="preserve">tertiary, and transport sectors. </w:t>
      </w:r>
    </w:p>
    <w:p w:rsidR="00660A97" w:rsidRPr="00C55555" w:rsidRDefault="00660A97" w:rsidP="00996C99">
      <w:pPr>
        <w:spacing w:after="120" w:line="240" w:lineRule="auto"/>
        <w:rPr>
          <w:rFonts w:ascii="Times New Roman" w:hAnsi="Times New Roman" w:cs="Times New Roman"/>
          <w:noProof/>
          <w:sz w:val="24"/>
          <w:szCs w:val="24"/>
        </w:rPr>
      </w:pPr>
      <w:r w:rsidRPr="000713F3">
        <w:rPr>
          <w:rFonts w:ascii="EC Square Sans Pro" w:hAnsi="EC Square Sans Pro"/>
          <w:i/>
          <w:iCs/>
          <w:noProof/>
          <w:color w:val="44546A" w:themeColor="text2"/>
        </w:rPr>
        <w:t xml:space="preserve">Table </w:t>
      </w:r>
      <w:r w:rsidRPr="000713F3">
        <w:rPr>
          <w:rFonts w:ascii="EC Square Sans Pro" w:hAnsi="EC Square Sans Pro"/>
          <w:i/>
          <w:iCs/>
          <w:noProof/>
          <w:color w:val="44546A" w:themeColor="text2"/>
        </w:rPr>
        <w:fldChar w:fldCharType="begin"/>
      </w:r>
      <w:r w:rsidRPr="000713F3">
        <w:rPr>
          <w:rFonts w:ascii="EC Square Sans Pro" w:hAnsi="EC Square Sans Pro"/>
          <w:i/>
          <w:iCs/>
          <w:noProof/>
          <w:color w:val="44546A" w:themeColor="text2"/>
        </w:rPr>
        <w:instrText xml:space="preserve"> SEQ Table \* ARABIC </w:instrText>
      </w:r>
      <w:r w:rsidRPr="000713F3">
        <w:rPr>
          <w:rFonts w:ascii="EC Square Sans Pro" w:hAnsi="EC Square Sans Pro"/>
          <w:i/>
          <w:iCs/>
          <w:noProof/>
          <w:color w:val="44546A" w:themeColor="text2"/>
        </w:rPr>
        <w:fldChar w:fldCharType="separate"/>
      </w:r>
      <w:r w:rsidRPr="000713F3">
        <w:rPr>
          <w:rFonts w:ascii="EC Square Sans Pro" w:hAnsi="EC Square Sans Pro"/>
          <w:i/>
          <w:iCs/>
          <w:noProof/>
          <w:color w:val="44546A" w:themeColor="text2"/>
        </w:rPr>
        <w:t>1</w:t>
      </w:r>
      <w:r w:rsidRPr="000713F3">
        <w:rPr>
          <w:rFonts w:ascii="EC Square Sans Pro" w:hAnsi="EC Square Sans Pro"/>
          <w:i/>
          <w:iCs/>
          <w:noProof/>
          <w:color w:val="44546A" w:themeColor="text2"/>
        </w:rPr>
        <w:fldChar w:fldCharType="end"/>
      </w:r>
      <w:r w:rsidR="00274C91">
        <w:rPr>
          <w:rFonts w:ascii="EC Square Sans Pro" w:hAnsi="EC Square Sans Pro"/>
          <w:i/>
          <w:iCs/>
          <w:noProof/>
          <w:color w:val="44546A" w:themeColor="text2"/>
        </w:rPr>
        <w:t xml:space="preserve">: </w:t>
      </w:r>
      <w:r w:rsidRPr="000713F3">
        <w:rPr>
          <w:rFonts w:ascii="EC Square Sans Pro" w:hAnsi="EC Square Sans Pro"/>
          <w:i/>
          <w:iCs/>
          <w:noProof/>
          <w:color w:val="44546A" w:themeColor="text2"/>
        </w:rPr>
        <w:t>Additional annual investments needs for the climate and energy policy</w:t>
      </w:r>
      <w:r w:rsidR="00226261">
        <w:rPr>
          <w:rFonts w:ascii="EC Square Sans Pro" w:hAnsi="EC Square Sans Pro"/>
          <w:i/>
          <w:iCs/>
          <w:noProof/>
          <w:color w:val="44546A" w:themeColor="text2"/>
        </w:rPr>
        <w:t xml:space="preserve">    </w:t>
      </w:r>
      <w:r w:rsidRPr="000713F3">
        <w:rPr>
          <w:rFonts w:ascii="EC Square Sans Pro" w:hAnsi="EC Square Sans Pro"/>
          <w:i/>
          <w:iCs/>
          <w:noProof/>
          <w:color w:val="44546A" w:themeColor="text2"/>
        </w:rPr>
        <w:t xml:space="preserve"> </w:t>
      </w:r>
      <w:r>
        <w:rPr>
          <w:rFonts w:ascii="EC Square Sans Pro" w:hAnsi="EC Square Sans Pro"/>
          <w:i/>
          <w:iCs/>
          <w:noProof/>
          <w:color w:val="44546A" w:themeColor="text2"/>
        </w:rPr>
        <w:t xml:space="preserve">   </w:t>
      </w:r>
      <w:r w:rsidR="00274C91">
        <w:rPr>
          <w:rFonts w:ascii="EC Square Sans Pro" w:hAnsi="EC Square Sans Pro"/>
          <w:i/>
          <w:iCs/>
          <w:noProof/>
          <w:color w:val="44546A" w:themeColor="text2"/>
        </w:rPr>
        <w:t xml:space="preserve"> </w:t>
      </w:r>
      <w:r w:rsidR="00D103A1">
        <w:rPr>
          <w:rFonts w:ascii="EC Square Sans Pro" w:hAnsi="EC Square Sans Pro"/>
          <w:i/>
          <w:iCs/>
          <w:noProof/>
          <w:color w:val="44546A" w:themeColor="text2"/>
        </w:rPr>
        <w:t xml:space="preserve"> </w:t>
      </w:r>
      <w:r w:rsidR="00FE0476">
        <w:rPr>
          <w:rFonts w:ascii="EC Square Sans Pro" w:hAnsi="EC Square Sans Pro"/>
          <w:i/>
          <w:iCs/>
          <w:noProof/>
          <w:color w:val="44546A" w:themeColor="text2"/>
        </w:rPr>
        <w:t xml:space="preserve"> </w:t>
      </w:r>
      <w:r w:rsidR="00D103A1">
        <w:rPr>
          <w:rFonts w:ascii="EC Square Sans Pro" w:hAnsi="EC Square Sans Pro"/>
          <w:i/>
          <w:iCs/>
          <w:noProof/>
          <w:color w:val="44546A" w:themeColor="text2"/>
        </w:rPr>
        <w:t xml:space="preserve"> </w:t>
      </w:r>
      <w:r>
        <w:rPr>
          <w:rFonts w:ascii="EC Square Sans Pro" w:hAnsi="EC Square Sans Pro"/>
          <w:i/>
          <w:iCs/>
          <w:noProof/>
          <w:color w:val="44546A" w:themeColor="text2"/>
        </w:rPr>
        <w:t xml:space="preserve">  </w:t>
      </w:r>
      <w:r w:rsidRPr="000713F3">
        <w:rPr>
          <w:rFonts w:ascii="EC Square Sans Pro" w:hAnsi="EC Square Sans Pro"/>
          <w:i/>
          <w:iCs/>
          <w:noProof/>
          <w:color w:val="44546A" w:themeColor="text2"/>
        </w:rPr>
        <w:t>(EUR bn)</w:t>
      </w:r>
    </w:p>
    <w:tbl>
      <w:tblPr>
        <w:tblStyle w:val="TableGridLight"/>
        <w:tblW w:w="4905" w:type="pct"/>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2266"/>
        <w:gridCol w:w="5158"/>
        <w:gridCol w:w="1568"/>
      </w:tblGrid>
      <w:tr w:rsidR="004C2B59" w:rsidRPr="003B2906" w:rsidTr="004C2B59">
        <w:trPr>
          <w:trHeight w:val="224"/>
          <w:jc w:val="center"/>
        </w:trPr>
        <w:tc>
          <w:tcPr>
            <w:tcW w:w="1260" w:type="pct"/>
            <w:vMerge w:val="restart"/>
            <w:tcBorders>
              <w:top w:val="nil"/>
              <w:left w:val="single" w:sz="4" w:space="0" w:color="FFFFFF" w:themeColor="background1"/>
              <w:bottom w:val="nil"/>
              <w:right w:val="single" w:sz="36" w:space="0" w:color="FFFFFF" w:themeColor="background1"/>
            </w:tcBorders>
            <w:shd w:val="clear" w:color="auto" w:fill="F2F2F2" w:themeFill="background1" w:themeFillShade="F2"/>
            <w:noWrap/>
            <w:vAlign w:val="center"/>
          </w:tcPr>
          <w:p w:rsidR="005B1B9F" w:rsidRPr="00E02753" w:rsidRDefault="005B1B9F" w:rsidP="004C7F98">
            <w:pPr>
              <w:contextualSpacing/>
              <w:jc w:val="center"/>
              <w:rPr>
                <w:rFonts w:ascii="EC Square Sans Pro Medium" w:eastAsia="Times New Roman" w:hAnsi="EC Square Sans Pro Medium" w:cs="Calibri"/>
                <w:noProof/>
                <w:color w:val="171717" w:themeColor="background2" w:themeShade="1A"/>
                <w:sz w:val="20"/>
                <w:szCs w:val="20"/>
                <w:lang w:eastAsia="fr-BE"/>
              </w:rPr>
            </w:pPr>
            <w:r>
              <w:rPr>
                <w:rFonts w:ascii="EC Square Sans Pro Medium" w:eastAsia="Times New Roman" w:hAnsi="EC Square Sans Pro Medium" w:cs="Calibri"/>
                <w:noProof/>
                <w:color w:val="171717" w:themeColor="background2" w:themeShade="1A"/>
                <w:sz w:val="20"/>
                <w:szCs w:val="20"/>
                <w:lang w:eastAsia="fr-BE"/>
              </w:rPr>
              <w:t>Supply side</w:t>
            </w:r>
          </w:p>
        </w:tc>
        <w:tc>
          <w:tcPr>
            <w:tcW w:w="2868" w:type="pct"/>
            <w:tcBorders>
              <w:top w:val="nil"/>
              <w:left w:val="single" w:sz="36" w:space="0" w:color="FFFFFF" w:themeColor="background1"/>
              <w:bottom w:val="single" w:sz="4" w:space="0" w:color="7F7F7F" w:themeColor="text1" w:themeTint="80"/>
              <w:right w:val="single" w:sz="36" w:space="0" w:color="FFFFFF" w:themeColor="background1"/>
            </w:tcBorders>
            <w:shd w:val="clear" w:color="auto" w:fill="F2F2F2" w:themeFill="background1" w:themeFillShade="F2"/>
            <w:noWrap/>
            <w:vAlign w:val="center"/>
          </w:tcPr>
          <w:p w:rsidR="005B1B9F" w:rsidRPr="00E02753" w:rsidRDefault="005B1B9F" w:rsidP="00892770">
            <w:pPr>
              <w:rPr>
                <w:rFonts w:ascii="EC Square Sans Pro" w:eastAsia="Times New Roman" w:hAnsi="EC Square Sans Pro" w:cs="Calibri"/>
                <w:noProof/>
                <w:color w:val="171717" w:themeColor="background2" w:themeShade="1A"/>
                <w:sz w:val="20"/>
                <w:szCs w:val="20"/>
                <w:lang w:eastAsia="fr-BE"/>
              </w:rPr>
            </w:pPr>
            <w:r w:rsidRPr="00AF2D20">
              <w:rPr>
                <w:rFonts w:ascii="EC Square Sans Pro Light" w:eastAsia="Times New Roman" w:hAnsi="EC Square Sans Pro Light" w:cs="Calibri"/>
                <w:noProof/>
                <w:color w:val="171717" w:themeColor="background2" w:themeShade="1A"/>
                <w:sz w:val="20"/>
                <w:szCs w:val="20"/>
                <w:lang w:eastAsia="fr-BE"/>
              </w:rPr>
              <w:t xml:space="preserve">  Power grid</w:t>
            </w:r>
          </w:p>
        </w:tc>
        <w:tc>
          <w:tcPr>
            <w:tcW w:w="872" w:type="pct"/>
            <w:tcBorders>
              <w:top w:val="nil"/>
              <w:left w:val="single" w:sz="36" w:space="0" w:color="FFFFFF" w:themeColor="background1"/>
              <w:bottom w:val="single" w:sz="4" w:space="0" w:color="7F7F7F" w:themeColor="text1" w:themeTint="80"/>
              <w:right w:val="single" w:sz="36" w:space="0" w:color="FFFFFF" w:themeColor="background1"/>
            </w:tcBorders>
            <w:shd w:val="clear" w:color="auto" w:fill="F2F2F2" w:themeFill="background1" w:themeFillShade="F2"/>
            <w:vAlign w:val="center"/>
          </w:tcPr>
          <w:p w:rsidR="005B1B9F" w:rsidRPr="00E02753" w:rsidRDefault="005B1B9F" w:rsidP="00892770">
            <w:pPr>
              <w:jc w:val="center"/>
              <w:rPr>
                <w:rFonts w:ascii="EC Square Sans Pro Light" w:eastAsia="Times New Roman" w:hAnsi="EC Square Sans Pro Light" w:cs="Calibri"/>
                <w:noProof/>
                <w:color w:val="171717" w:themeColor="background2" w:themeShade="1A"/>
                <w:sz w:val="20"/>
                <w:szCs w:val="20"/>
                <w:lang w:eastAsia="fr-BE"/>
              </w:rPr>
            </w:pPr>
            <w:r w:rsidRPr="00AF2D20">
              <w:rPr>
                <w:rFonts w:ascii="EC Square Sans Pro Light" w:eastAsia="Times New Roman" w:hAnsi="EC Square Sans Pro Light" w:cs="Calibri"/>
                <w:noProof/>
                <w:color w:val="171717" w:themeColor="background2" w:themeShade="1A"/>
                <w:sz w:val="20"/>
                <w:szCs w:val="20"/>
                <w:lang w:eastAsia="fr-BE"/>
              </w:rPr>
              <w:t>31</w:t>
            </w:r>
          </w:p>
        </w:tc>
      </w:tr>
      <w:tr w:rsidR="004C2B59" w:rsidRPr="003B2906" w:rsidTr="004C2B59">
        <w:trPr>
          <w:trHeight w:val="224"/>
          <w:jc w:val="center"/>
        </w:trPr>
        <w:tc>
          <w:tcPr>
            <w:tcW w:w="1260" w:type="pct"/>
            <w:vMerge/>
            <w:tcBorders>
              <w:top w:val="nil"/>
              <w:left w:val="single" w:sz="4" w:space="0" w:color="FFFFFF" w:themeColor="background1"/>
              <w:bottom w:val="single" w:sz="36" w:space="0" w:color="FFFFFF" w:themeColor="background1"/>
              <w:right w:val="single" w:sz="36" w:space="0" w:color="FFFFFF" w:themeColor="background1"/>
            </w:tcBorders>
            <w:shd w:val="clear" w:color="auto" w:fill="F2F2F2" w:themeFill="background1" w:themeFillShade="F2"/>
            <w:noWrap/>
            <w:vAlign w:val="center"/>
          </w:tcPr>
          <w:p w:rsidR="005B1B9F" w:rsidRPr="00E02753" w:rsidRDefault="005B1B9F" w:rsidP="00892770">
            <w:pPr>
              <w:jc w:val="center"/>
              <w:rPr>
                <w:rFonts w:ascii="EC Square Sans Pro Medium" w:eastAsia="Times New Roman" w:hAnsi="EC Square Sans Pro Medium" w:cs="Calibri"/>
                <w:noProof/>
                <w:color w:val="171717" w:themeColor="background2" w:themeShade="1A"/>
                <w:sz w:val="20"/>
                <w:szCs w:val="20"/>
                <w:lang w:eastAsia="fr-BE"/>
              </w:rPr>
            </w:pPr>
          </w:p>
        </w:tc>
        <w:tc>
          <w:tcPr>
            <w:tcW w:w="2868" w:type="pct"/>
            <w:tcBorders>
              <w:top w:val="single" w:sz="4" w:space="0" w:color="7F7F7F" w:themeColor="text1" w:themeTint="80"/>
              <w:left w:val="single" w:sz="36" w:space="0" w:color="FFFFFF" w:themeColor="background1"/>
              <w:bottom w:val="single" w:sz="36" w:space="0" w:color="FFFFFF" w:themeColor="background1"/>
              <w:right w:val="single" w:sz="36" w:space="0" w:color="FFFFFF"/>
            </w:tcBorders>
            <w:shd w:val="clear" w:color="auto" w:fill="F2F2F2" w:themeFill="background1" w:themeFillShade="F2"/>
            <w:noWrap/>
            <w:vAlign w:val="center"/>
          </w:tcPr>
          <w:p w:rsidR="005B1B9F" w:rsidRPr="00E02753" w:rsidRDefault="005B1B9F" w:rsidP="00892770">
            <w:pPr>
              <w:rPr>
                <w:rFonts w:ascii="EC Square Sans Pro" w:eastAsia="Times New Roman" w:hAnsi="EC Square Sans Pro" w:cs="Calibri"/>
                <w:noProof/>
                <w:color w:val="171717" w:themeColor="background2" w:themeShade="1A"/>
                <w:sz w:val="20"/>
                <w:szCs w:val="20"/>
                <w:lang w:eastAsia="fr-BE"/>
              </w:rPr>
            </w:pPr>
            <w:r w:rsidRPr="00AF2D20">
              <w:rPr>
                <w:rFonts w:ascii="EC Square Sans Pro Light" w:eastAsia="Times New Roman" w:hAnsi="EC Square Sans Pro Light" w:cs="Calibri"/>
                <w:noProof/>
                <w:color w:val="171717" w:themeColor="background2" w:themeShade="1A"/>
                <w:sz w:val="20"/>
                <w:szCs w:val="20"/>
                <w:lang w:eastAsia="fr-BE"/>
              </w:rPr>
              <w:t xml:space="preserve">  Power plants, incl. boilers and new fuels</w:t>
            </w:r>
          </w:p>
        </w:tc>
        <w:tc>
          <w:tcPr>
            <w:tcW w:w="872" w:type="pct"/>
            <w:tcBorders>
              <w:top w:val="single" w:sz="4" w:space="0" w:color="7F7F7F" w:themeColor="text1" w:themeTint="80"/>
              <w:left w:val="single" w:sz="36" w:space="0" w:color="FFFFFF"/>
              <w:bottom w:val="single" w:sz="36" w:space="0" w:color="FFFFFF" w:themeColor="background1"/>
              <w:right w:val="single" w:sz="36" w:space="0" w:color="FFFFFF"/>
            </w:tcBorders>
            <w:shd w:val="clear" w:color="auto" w:fill="F2F2F2" w:themeFill="background1" w:themeFillShade="F2"/>
            <w:vAlign w:val="center"/>
          </w:tcPr>
          <w:p w:rsidR="005B1B9F" w:rsidRPr="00E02753" w:rsidRDefault="005B1B9F" w:rsidP="00892770">
            <w:pPr>
              <w:jc w:val="center"/>
              <w:rPr>
                <w:rFonts w:ascii="EC Square Sans Pro Light" w:eastAsia="Times New Roman" w:hAnsi="EC Square Sans Pro Light" w:cs="Calibri"/>
                <w:noProof/>
                <w:color w:val="171717" w:themeColor="background2" w:themeShade="1A"/>
                <w:sz w:val="20"/>
                <w:szCs w:val="20"/>
                <w:lang w:eastAsia="fr-BE"/>
              </w:rPr>
            </w:pPr>
            <w:r w:rsidRPr="00AF2D20">
              <w:rPr>
                <w:rFonts w:ascii="EC Square Sans Pro Light" w:eastAsia="Times New Roman" w:hAnsi="EC Square Sans Pro Light" w:cs="Calibri"/>
                <w:noProof/>
                <w:color w:val="171717" w:themeColor="background2" w:themeShade="1A"/>
                <w:sz w:val="20"/>
                <w:szCs w:val="20"/>
                <w:lang w:eastAsia="fr-BE"/>
              </w:rPr>
              <w:t>25</w:t>
            </w:r>
          </w:p>
        </w:tc>
      </w:tr>
      <w:tr w:rsidR="004C2B59" w:rsidRPr="003B2906" w:rsidTr="004C2B59">
        <w:trPr>
          <w:trHeight w:val="231"/>
          <w:jc w:val="center"/>
        </w:trPr>
        <w:tc>
          <w:tcPr>
            <w:tcW w:w="1260" w:type="pct"/>
            <w:tcBorders>
              <w:top w:val="single" w:sz="36" w:space="0" w:color="FFFFFF" w:themeColor="background1"/>
              <w:left w:val="single" w:sz="4" w:space="0" w:color="F2F2F2" w:themeColor="background1" w:themeShade="F2"/>
              <w:bottom w:val="single" w:sz="4" w:space="0" w:color="F2F2F2" w:themeColor="background1" w:themeShade="F2"/>
              <w:right w:val="single" w:sz="36" w:space="0" w:color="FFFFFF" w:themeColor="background1"/>
            </w:tcBorders>
            <w:shd w:val="clear" w:color="auto" w:fill="F2F2F2" w:themeFill="background1" w:themeFillShade="F2"/>
            <w:noWrap/>
            <w:vAlign w:val="bottom"/>
          </w:tcPr>
          <w:p w:rsidR="005B1B9F" w:rsidRPr="00E02753" w:rsidRDefault="005B1B9F" w:rsidP="00892770">
            <w:pPr>
              <w:jc w:val="center"/>
              <w:rPr>
                <w:rFonts w:ascii="EC Square Sans Pro Medium" w:eastAsia="Times New Roman" w:hAnsi="EC Square Sans Pro Medium" w:cs="Calibri"/>
                <w:noProof/>
                <w:color w:val="171717" w:themeColor="background2" w:themeShade="1A"/>
                <w:sz w:val="20"/>
                <w:szCs w:val="20"/>
                <w:lang w:eastAsia="fr-BE"/>
              </w:rPr>
            </w:pPr>
          </w:p>
        </w:tc>
        <w:tc>
          <w:tcPr>
            <w:tcW w:w="2868" w:type="pct"/>
            <w:tcBorders>
              <w:top w:val="single" w:sz="36" w:space="0" w:color="FFFFFF" w:themeColor="background1"/>
              <w:left w:val="single" w:sz="36" w:space="0" w:color="FFFFFF" w:themeColor="background1"/>
              <w:bottom w:val="single" w:sz="4" w:space="0" w:color="808080" w:themeColor="background1" w:themeShade="80"/>
              <w:right w:val="single" w:sz="36" w:space="0" w:color="FFFFFF"/>
            </w:tcBorders>
            <w:shd w:val="clear" w:color="auto" w:fill="F2F2F2" w:themeFill="background1" w:themeFillShade="F2"/>
            <w:noWrap/>
            <w:vAlign w:val="center"/>
          </w:tcPr>
          <w:p w:rsidR="005B1B9F" w:rsidRPr="00E02753" w:rsidRDefault="005B1B9F" w:rsidP="00892770">
            <w:pPr>
              <w:rPr>
                <w:rFonts w:ascii="EC Square Sans Pro" w:eastAsia="Times New Roman" w:hAnsi="EC Square Sans Pro" w:cs="Calibri"/>
                <w:noProof/>
                <w:color w:val="171717" w:themeColor="background2" w:themeShade="1A"/>
                <w:sz w:val="20"/>
                <w:szCs w:val="20"/>
                <w:lang w:eastAsia="fr-BE"/>
              </w:rPr>
            </w:pPr>
            <w:r>
              <w:rPr>
                <w:rFonts w:ascii="EC Square Sans Pro Light" w:eastAsia="Times New Roman" w:hAnsi="EC Square Sans Pro Light" w:cs="Calibri"/>
                <w:noProof/>
                <w:color w:val="171717" w:themeColor="background2" w:themeShade="1A"/>
                <w:sz w:val="20"/>
                <w:szCs w:val="20"/>
                <w:lang w:eastAsia="fr-BE"/>
              </w:rPr>
              <w:t xml:space="preserve">  Industrial sector</w:t>
            </w:r>
          </w:p>
        </w:tc>
        <w:tc>
          <w:tcPr>
            <w:tcW w:w="872"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5B1B9F" w:rsidRPr="00E02753" w:rsidRDefault="005B1B9F" w:rsidP="00892770">
            <w:pPr>
              <w:jc w:val="center"/>
              <w:rPr>
                <w:rFonts w:ascii="EC Square Sans Pro Light" w:eastAsia="Times New Roman" w:hAnsi="EC Square Sans Pro Light" w:cs="Calibri"/>
                <w:noProof/>
                <w:color w:val="171717" w:themeColor="background2" w:themeShade="1A"/>
                <w:sz w:val="20"/>
                <w:szCs w:val="20"/>
                <w:lang w:eastAsia="fr-BE"/>
              </w:rPr>
            </w:pPr>
            <w:r>
              <w:rPr>
                <w:rFonts w:ascii="EC Square Sans Pro Light" w:eastAsia="Times New Roman" w:hAnsi="EC Square Sans Pro Light" w:cs="Calibri"/>
                <w:noProof/>
                <w:color w:val="171717" w:themeColor="background2" w:themeShade="1A"/>
                <w:sz w:val="20"/>
                <w:szCs w:val="20"/>
                <w:lang w:eastAsia="fr-BE"/>
              </w:rPr>
              <w:t>14</w:t>
            </w:r>
          </w:p>
        </w:tc>
      </w:tr>
      <w:tr w:rsidR="004C2B59" w:rsidRPr="003B2906" w:rsidTr="004C2B59">
        <w:trPr>
          <w:trHeight w:val="219"/>
          <w:jc w:val="center"/>
        </w:trPr>
        <w:tc>
          <w:tcPr>
            <w:tcW w:w="1260" w:type="pct"/>
            <w:vMerge w:val="restart"/>
            <w:tcBorders>
              <w:top w:val="single" w:sz="4" w:space="0" w:color="F2F2F2" w:themeColor="background1" w:themeShade="F2"/>
              <w:left w:val="single" w:sz="4" w:space="0" w:color="F2F2F2" w:themeColor="background1" w:themeShade="F2"/>
              <w:right w:val="single" w:sz="36" w:space="0" w:color="FFFFFF" w:themeColor="background1"/>
            </w:tcBorders>
            <w:shd w:val="clear" w:color="auto" w:fill="F2F2F2" w:themeFill="background1" w:themeFillShade="F2"/>
            <w:noWrap/>
            <w:vAlign w:val="center"/>
          </w:tcPr>
          <w:p w:rsidR="005B1B9F" w:rsidRPr="00E02753" w:rsidRDefault="005B1B9F" w:rsidP="00892770">
            <w:pPr>
              <w:jc w:val="center"/>
              <w:rPr>
                <w:rFonts w:ascii="EC Square Sans Pro Medium" w:eastAsia="Times New Roman" w:hAnsi="EC Square Sans Pro Medium" w:cs="Calibri"/>
                <w:noProof/>
                <w:color w:val="171717" w:themeColor="background2" w:themeShade="1A"/>
                <w:sz w:val="20"/>
                <w:szCs w:val="20"/>
                <w:lang w:eastAsia="fr-BE"/>
              </w:rPr>
            </w:pPr>
            <w:r>
              <w:rPr>
                <w:rFonts w:ascii="EC Square Sans Pro Medium" w:eastAsia="Times New Roman" w:hAnsi="EC Square Sans Pro Medium" w:cs="Calibri"/>
                <w:noProof/>
                <w:color w:val="171717" w:themeColor="background2" w:themeShade="1A"/>
                <w:sz w:val="20"/>
                <w:szCs w:val="20"/>
                <w:lang w:eastAsia="fr-BE"/>
              </w:rPr>
              <w:t>Demand side</w:t>
            </w:r>
            <w:r w:rsidRPr="00F16FFC" w:rsidDel="00F87A04">
              <w:rPr>
                <w:rFonts w:ascii="EC Square Sans Pro Medium" w:eastAsia="Times New Roman" w:hAnsi="EC Square Sans Pro Medium" w:cs="Calibri"/>
                <w:noProof/>
                <w:color w:val="171717" w:themeColor="background2" w:themeShade="1A"/>
                <w:sz w:val="20"/>
                <w:szCs w:val="20"/>
                <w:lang w:eastAsia="fr-BE"/>
              </w:rPr>
              <w:t xml:space="preserve"> </w:t>
            </w:r>
          </w:p>
        </w:tc>
        <w:tc>
          <w:tcPr>
            <w:tcW w:w="2868" w:type="pct"/>
            <w:tcBorders>
              <w:top w:val="single" w:sz="4" w:space="0" w:color="808080" w:themeColor="background1" w:themeShade="80"/>
              <w:left w:val="single" w:sz="36" w:space="0" w:color="FFFFFF" w:themeColor="background1"/>
              <w:bottom w:val="single" w:sz="4" w:space="0" w:color="808080" w:themeColor="background1" w:themeShade="80"/>
              <w:right w:val="single" w:sz="36" w:space="0" w:color="FFFFFF"/>
            </w:tcBorders>
            <w:shd w:val="clear" w:color="auto" w:fill="F2F2F2" w:themeFill="background1" w:themeFillShade="F2"/>
            <w:noWrap/>
            <w:vAlign w:val="center"/>
          </w:tcPr>
          <w:p w:rsidR="005B1B9F" w:rsidRPr="00E02753" w:rsidRDefault="005B1B9F" w:rsidP="00892770">
            <w:pPr>
              <w:rPr>
                <w:rFonts w:ascii="EC Square Sans Pro" w:hAnsi="EC Square Sans Pro"/>
                <w:noProof/>
                <w:color w:val="171717" w:themeColor="background2" w:themeShade="1A"/>
              </w:rPr>
            </w:pPr>
            <w:r>
              <w:rPr>
                <w:rFonts w:ascii="EC Square Sans Pro Light" w:eastAsia="Times New Roman" w:hAnsi="EC Square Sans Pro Light" w:cs="Calibri"/>
                <w:noProof/>
                <w:color w:val="171717" w:themeColor="background2" w:themeShade="1A"/>
                <w:sz w:val="20"/>
                <w:szCs w:val="20"/>
                <w:lang w:eastAsia="fr-BE"/>
              </w:rPr>
              <w:t xml:space="preserve">  Residential</w:t>
            </w:r>
          </w:p>
        </w:tc>
        <w:tc>
          <w:tcPr>
            <w:tcW w:w="872"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5B1B9F" w:rsidRPr="00E02753" w:rsidRDefault="005B1B9F" w:rsidP="00892770">
            <w:pPr>
              <w:jc w:val="center"/>
              <w:rPr>
                <w:rFonts w:ascii="EC Square Sans Pro Light" w:eastAsia="Times New Roman" w:hAnsi="EC Square Sans Pro Light" w:cs="Calibri"/>
                <w:noProof/>
                <w:color w:val="171717" w:themeColor="background2" w:themeShade="1A"/>
                <w:sz w:val="20"/>
                <w:szCs w:val="20"/>
                <w:lang w:eastAsia="fr-BE"/>
              </w:rPr>
            </w:pPr>
            <w:r>
              <w:rPr>
                <w:rFonts w:ascii="EC Square Sans Pro Light" w:eastAsia="Times New Roman" w:hAnsi="EC Square Sans Pro Light" w:cs="Calibri"/>
                <w:noProof/>
                <w:color w:val="171717" w:themeColor="background2" w:themeShade="1A"/>
                <w:sz w:val="20"/>
                <w:szCs w:val="20"/>
                <w:lang w:eastAsia="fr-BE"/>
              </w:rPr>
              <w:t>92</w:t>
            </w:r>
          </w:p>
        </w:tc>
      </w:tr>
      <w:tr w:rsidR="004C2B59" w:rsidRPr="003B2906" w:rsidTr="004C2B59">
        <w:trPr>
          <w:trHeight w:val="193"/>
          <w:jc w:val="center"/>
        </w:trPr>
        <w:tc>
          <w:tcPr>
            <w:tcW w:w="1260" w:type="pct"/>
            <w:vMerge/>
            <w:tcBorders>
              <w:left w:val="single" w:sz="4" w:space="0" w:color="F2F2F2" w:themeColor="background1" w:themeShade="F2"/>
              <w:bottom w:val="nil"/>
              <w:right w:val="single" w:sz="36" w:space="0" w:color="FFFFFF" w:themeColor="background1"/>
            </w:tcBorders>
            <w:shd w:val="clear" w:color="auto" w:fill="F2F2F2" w:themeFill="background1" w:themeFillShade="F2"/>
            <w:noWrap/>
            <w:vAlign w:val="center"/>
          </w:tcPr>
          <w:p w:rsidR="005B1B9F" w:rsidRPr="00E02753" w:rsidRDefault="005B1B9F" w:rsidP="00892770">
            <w:pPr>
              <w:jc w:val="center"/>
              <w:rPr>
                <w:rFonts w:ascii="EC Square Sans Pro Medium" w:eastAsia="Times New Roman" w:hAnsi="EC Square Sans Pro Medium" w:cs="Calibri"/>
                <w:noProof/>
                <w:color w:val="171717" w:themeColor="background2" w:themeShade="1A"/>
                <w:sz w:val="20"/>
                <w:szCs w:val="20"/>
                <w:lang w:eastAsia="fr-BE"/>
              </w:rPr>
            </w:pPr>
          </w:p>
        </w:tc>
        <w:tc>
          <w:tcPr>
            <w:tcW w:w="2868" w:type="pct"/>
            <w:tcBorders>
              <w:top w:val="single" w:sz="4" w:space="0" w:color="808080" w:themeColor="background1" w:themeShade="80"/>
              <w:left w:val="single" w:sz="36" w:space="0" w:color="FFFFFF" w:themeColor="background1"/>
              <w:bottom w:val="single" w:sz="4" w:space="0" w:color="7F7F7F" w:themeColor="text1" w:themeTint="80"/>
              <w:right w:val="single" w:sz="36" w:space="0" w:color="FFFFFF"/>
            </w:tcBorders>
            <w:shd w:val="clear" w:color="auto" w:fill="F2F2F2" w:themeFill="background1" w:themeFillShade="F2"/>
            <w:noWrap/>
            <w:vAlign w:val="center"/>
          </w:tcPr>
          <w:p w:rsidR="005B1B9F" w:rsidRPr="00E02753" w:rsidRDefault="005B1B9F" w:rsidP="00892770">
            <w:pPr>
              <w:rPr>
                <w:rFonts w:ascii="EC Square Sans Pro" w:eastAsia="Times New Roman" w:hAnsi="EC Square Sans Pro" w:cs="Calibri"/>
                <w:noProof/>
                <w:color w:val="171717" w:themeColor="background2" w:themeShade="1A"/>
                <w:sz w:val="20"/>
                <w:szCs w:val="20"/>
                <w:lang w:eastAsia="fr-BE"/>
              </w:rPr>
            </w:pPr>
            <w:r>
              <w:rPr>
                <w:rFonts w:ascii="EC Square Sans Pro Light" w:eastAsia="Times New Roman" w:hAnsi="EC Square Sans Pro Light" w:cs="Calibri"/>
                <w:noProof/>
                <w:color w:val="171717" w:themeColor="background2" w:themeShade="1A"/>
                <w:sz w:val="20"/>
                <w:szCs w:val="20"/>
                <w:lang w:eastAsia="fr-BE"/>
              </w:rPr>
              <w:t xml:space="preserve">  Tertiary</w:t>
            </w:r>
          </w:p>
        </w:tc>
        <w:tc>
          <w:tcPr>
            <w:tcW w:w="872"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5B1B9F" w:rsidRPr="00E02753" w:rsidRDefault="005B1B9F" w:rsidP="00892770">
            <w:pPr>
              <w:jc w:val="center"/>
              <w:rPr>
                <w:rFonts w:ascii="EC Square Sans Pro Light" w:eastAsia="Times New Roman" w:hAnsi="EC Square Sans Pro Light" w:cs="Calibri"/>
                <w:noProof/>
                <w:color w:val="171717" w:themeColor="background2" w:themeShade="1A"/>
                <w:sz w:val="20"/>
                <w:szCs w:val="20"/>
                <w:lang w:eastAsia="fr-BE"/>
              </w:rPr>
            </w:pPr>
            <w:r>
              <w:rPr>
                <w:rFonts w:ascii="EC Square Sans Pro Light" w:eastAsia="Times New Roman" w:hAnsi="EC Square Sans Pro Light" w:cs="Calibri"/>
                <w:noProof/>
                <w:color w:val="171717" w:themeColor="background2" w:themeShade="1A"/>
                <w:sz w:val="20"/>
                <w:szCs w:val="20"/>
                <w:lang w:eastAsia="fr-BE"/>
              </w:rPr>
              <w:t>54</w:t>
            </w:r>
          </w:p>
        </w:tc>
      </w:tr>
      <w:tr w:rsidR="004C2B59" w:rsidRPr="003B2906" w:rsidTr="004C2B59">
        <w:trPr>
          <w:trHeight w:val="193"/>
          <w:jc w:val="center"/>
        </w:trPr>
        <w:tc>
          <w:tcPr>
            <w:tcW w:w="1260" w:type="pct"/>
            <w:tcBorders>
              <w:top w:val="nil"/>
              <w:left w:val="nil"/>
              <w:bottom w:val="single" w:sz="36" w:space="0" w:color="FFFFFF" w:themeColor="background1"/>
              <w:right w:val="single" w:sz="36" w:space="0" w:color="FFFFFF" w:themeColor="background1"/>
            </w:tcBorders>
            <w:shd w:val="clear" w:color="auto" w:fill="F2F2F2" w:themeFill="background1" w:themeFillShade="F2"/>
            <w:noWrap/>
            <w:vAlign w:val="center"/>
          </w:tcPr>
          <w:p w:rsidR="005B1B9F" w:rsidRPr="00F16FFC" w:rsidRDefault="005B1B9F" w:rsidP="00892770">
            <w:pPr>
              <w:jc w:val="center"/>
              <w:rPr>
                <w:rFonts w:ascii="EC Square Sans Pro Medium" w:eastAsia="Times New Roman" w:hAnsi="EC Square Sans Pro Medium" w:cs="Calibri"/>
                <w:noProof/>
                <w:color w:val="171717" w:themeColor="background2" w:themeShade="1A"/>
                <w:sz w:val="20"/>
                <w:szCs w:val="20"/>
                <w:lang w:eastAsia="fr-BE"/>
              </w:rPr>
            </w:pPr>
          </w:p>
        </w:tc>
        <w:tc>
          <w:tcPr>
            <w:tcW w:w="2868" w:type="pct"/>
            <w:tcBorders>
              <w:top w:val="single" w:sz="4" w:space="0" w:color="7F7F7F" w:themeColor="text1" w:themeTint="80"/>
              <w:left w:val="single" w:sz="36" w:space="0" w:color="FFFFFF" w:themeColor="background1"/>
              <w:bottom w:val="single" w:sz="36" w:space="0" w:color="FFFFFF" w:themeColor="background1"/>
              <w:right w:val="single" w:sz="36" w:space="0" w:color="FFFFFF"/>
            </w:tcBorders>
            <w:shd w:val="clear" w:color="auto" w:fill="F2F2F2" w:themeFill="background1" w:themeFillShade="F2"/>
            <w:noWrap/>
            <w:vAlign w:val="center"/>
          </w:tcPr>
          <w:p w:rsidR="005B1B9F" w:rsidRDefault="005B1B9F" w:rsidP="00892770">
            <w:pPr>
              <w:rPr>
                <w:rFonts w:ascii="EC Square Sans Pro Light" w:eastAsia="Times New Roman" w:hAnsi="EC Square Sans Pro Light" w:cs="Calibri"/>
                <w:noProof/>
                <w:color w:val="171717" w:themeColor="background2" w:themeShade="1A"/>
                <w:sz w:val="20"/>
                <w:szCs w:val="20"/>
                <w:lang w:eastAsia="fr-BE"/>
              </w:rPr>
            </w:pPr>
            <w:r>
              <w:rPr>
                <w:rFonts w:ascii="EC Square Sans Pro Light" w:eastAsia="Times New Roman" w:hAnsi="EC Square Sans Pro Light" w:cs="Calibri"/>
                <w:noProof/>
                <w:color w:val="171717" w:themeColor="background2" w:themeShade="1A"/>
                <w:sz w:val="20"/>
                <w:szCs w:val="20"/>
                <w:lang w:eastAsia="fr-BE"/>
              </w:rPr>
              <w:t xml:space="preserve">  Transport sector</w:t>
            </w:r>
          </w:p>
        </w:tc>
        <w:tc>
          <w:tcPr>
            <w:tcW w:w="872"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5B1B9F" w:rsidRPr="00C02A3D" w:rsidDel="00F87A04" w:rsidRDefault="005B1B9F" w:rsidP="00892770">
            <w:pPr>
              <w:jc w:val="center"/>
              <w:rPr>
                <w:rFonts w:ascii="EC Square Sans Pro Light" w:eastAsia="Times New Roman" w:hAnsi="EC Square Sans Pro Light" w:cs="Calibri"/>
                <w:noProof/>
                <w:color w:val="171717" w:themeColor="background2" w:themeShade="1A"/>
                <w:sz w:val="20"/>
                <w:szCs w:val="20"/>
                <w:lang w:eastAsia="fr-BE"/>
              </w:rPr>
            </w:pPr>
            <w:r>
              <w:rPr>
                <w:rFonts w:ascii="EC Square Sans Pro Light" w:eastAsia="Times New Roman" w:hAnsi="EC Square Sans Pro Light" w:cs="Calibri"/>
                <w:noProof/>
                <w:color w:val="171717" w:themeColor="background2" w:themeShade="1A"/>
                <w:sz w:val="20"/>
                <w:szCs w:val="20"/>
                <w:lang w:eastAsia="fr-BE"/>
              </w:rPr>
              <w:t>175</w:t>
            </w:r>
          </w:p>
        </w:tc>
      </w:tr>
      <w:tr w:rsidR="004C2B59" w:rsidRPr="007A7CA2" w:rsidTr="004C2B59">
        <w:trPr>
          <w:trHeight w:val="224"/>
          <w:jc w:val="center"/>
        </w:trPr>
        <w:tc>
          <w:tcPr>
            <w:tcW w:w="1260" w:type="pct"/>
            <w:tcBorders>
              <w:top w:val="single" w:sz="36" w:space="0" w:color="FFFFFF" w:themeColor="background1"/>
              <w:left w:val="single" w:sz="4" w:space="0" w:color="BDD6EE" w:themeColor="accent1" w:themeTint="66"/>
              <w:bottom w:val="single" w:sz="36" w:space="0" w:color="FFFFFF" w:themeColor="background1"/>
              <w:right w:val="single" w:sz="4" w:space="0" w:color="9CC2E5" w:themeColor="accent1" w:themeTint="99"/>
            </w:tcBorders>
            <w:shd w:val="clear" w:color="auto" w:fill="9CC2E5" w:themeFill="accent1" w:themeFillTint="99"/>
            <w:vAlign w:val="center"/>
            <w:hideMark/>
          </w:tcPr>
          <w:p w:rsidR="005B1B9F" w:rsidRPr="00E02753" w:rsidRDefault="005B1B9F" w:rsidP="00892770">
            <w:pPr>
              <w:jc w:val="center"/>
              <w:rPr>
                <w:rFonts w:ascii="EC Square Sans Pro" w:eastAsia="Times New Roman" w:hAnsi="EC Square Sans Pro" w:cs="Calibri"/>
                <w:b/>
                <w:noProof/>
                <w:color w:val="171717" w:themeColor="background2" w:themeShade="1A"/>
                <w:sz w:val="20"/>
                <w:szCs w:val="20"/>
                <w:lang w:eastAsia="fr-BE"/>
              </w:rPr>
            </w:pPr>
            <w:r w:rsidRPr="00E02753">
              <w:rPr>
                <w:rFonts w:ascii="EC Square Sans Pro" w:eastAsia="Times New Roman" w:hAnsi="EC Square Sans Pro" w:cs="Calibri"/>
                <w:b/>
                <w:noProof/>
                <w:color w:val="171717" w:themeColor="background2" w:themeShade="1A"/>
                <w:sz w:val="20"/>
                <w:szCs w:val="20"/>
                <w:lang w:eastAsia="fr-BE"/>
              </w:rPr>
              <w:t>Total</w:t>
            </w:r>
          </w:p>
        </w:tc>
        <w:tc>
          <w:tcPr>
            <w:tcW w:w="3740" w:type="pct"/>
            <w:gridSpan w:val="2"/>
            <w:tcBorders>
              <w:top w:val="single" w:sz="36" w:space="0" w:color="FFFFFF" w:themeColor="background1"/>
              <w:left w:val="single" w:sz="4" w:space="0" w:color="9CC2E5" w:themeColor="accent1" w:themeTint="99"/>
              <w:bottom w:val="single" w:sz="4" w:space="0" w:color="FFFFFF" w:themeColor="background1"/>
            </w:tcBorders>
            <w:shd w:val="clear" w:color="auto" w:fill="9CC2E5" w:themeFill="accent1" w:themeFillTint="99"/>
            <w:vAlign w:val="center"/>
          </w:tcPr>
          <w:p w:rsidR="005B1B9F" w:rsidRPr="00E02753" w:rsidRDefault="005B1B9F" w:rsidP="00892770">
            <w:pPr>
              <w:keepNext/>
              <w:jc w:val="center"/>
              <w:rPr>
                <w:rFonts w:ascii="EC Square Sans Pro" w:eastAsia="Times New Roman" w:hAnsi="EC Square Sans Pro" w:cs="Calibri"/>
                <w:b/>
                <w:noProof/>
                <w:color w:val="171717" w:themeColor="background2" w:themeShade="1A"/>
                <w:sz w:val="20"/>
                <w:szCs w:val="20"/>
                <w:lang w:eastAsia="fr-BE"/>
              </w:rPr>
            </w:pPr>
            <w:r w:rsidRPr="00E02753">
              <w:rPr>
                <w:rFonts w:ascii="EC Square Sans Pro" w:eastAsia="Times New Roman" w:hAnsi="EC Square Sans Pro" w:cs="Calibri"/>
                <w:b/>
                <w:noProof/>
                <w:color w:val="171717" w:themeColor="background2" w:themeShade="1A"/>
                <w:sz w:val="20"/>
                <w:szCs w:val="20"/>
                <w:lang w:eastAsia="fr-BE"/>
              </w:rPr>
              <w:t xml:space="preserve">                                                                                        </w:t>
            </w:r>
            <w:r>
              <w:rPr>
                <w:rFonts w:ascii="EC Square Sans Pro" w:eastAsia="Times New Roman" w:hAnsi="EC Square Sans Pro" w:cs="Calibri"/>
                <w:b/>
                <w:noProof/>
                <w:color w:val="171717" w:themeColor="background2" w:themeShade="1A"/>
                <w:sz w:val="20"/>
                <w:szCs w:val="20"/>
                <w:lang w:eastAsia="fr-BE"/>
              </w:rPr>
              <w:t>392</w:t>
            </w:r>
          </w:p>
        </w:tc>
      </w:tr>
    </w:tbl>
    <w:p w:rsidR="00885F7A" w:rsidRPr="00576EC1" w:rsidRDefault="00885F7A" w:rsidP="00885F7A">
      <w:pPr>
        <w:spacing w:after="240" w:line="240" w:lineRule="auto"/>
        <w:jc w:val="both"/>
        <w:rPr>
          <w:rFonts w:ascii="EC Square Sans Pro" w:hAnsi="EC Square Sans Pro"/>
          <w:noProof/>
          <w:color w:val="44546A" w:themeColor="text2"/>
          <w:sz w:val="18"/>
          <w:lang w:val="en-IE"/>
        </w:rPr>
      </w:pPr>
      <w:r w:rsidRPr="00576EC1">
        <w:rPr>
          <w:rFonts w:ascii="EC Square Sans Pro" w:hAnsi="EC Square Sans Pro"/>
          <w:i/>
          <w:noProof/>
          <w:color w:val="44546A" w:themeColor="text2"/>
          <w:sz w:val="18"/>
          <w:lang w:val="en-IE"/>
        </w:rPr>
        <w:t xml:space="preserve">Source: Commission services, based on data from table 7 of </w:t>
      </w:r>
      <w:r w:rsidR="00157E7C" w:rsidRPr="005B1B9F">
        <w:rPr>
          <w:rFonts w:ascii="EC Square Sans Pro" w:hAnsi="EC Square Sans Pro" w:cs="Times New Roman"/>
          <w:i/>
          <w:noProof/>
          <w:color w:val="44546A" w:themeColor="text2"/>
          <w:sz w:val="18"/>
          <w:szCs w:val="18"/>
        </w:rPr>
        <w:t>SWD(2021) 621 final</w:t>
      </w:r>
      <w:r w:rsidRPr="005B1B9F">
        <w:rPr>
          <w:rFonts w:ascii="EC Square Sans Pro" w:hAnsi="EC Square Sans Pro" w:cs="Times New Roman"/>
          <w:i/>
          <w:noProof/>
          <w:color w:val="44546A" w:themeColor="text2"/>
          <w:sz w:val="18"/>
          <w:szCs w:val="18"/>
          <w:lang w:val="en-IE"/>
        </w:rPr>
        <w:t>.</w:t>
      </w:r>
      <w:r w:rsidR="005544EC" w:rsidRPr="005B1B9F">
        <w:rPr>
          <w:rFonts w:ascii="EC Square Sans Pro" w:hAnsi="EC Square Sans Pro" w:cs="Times New Roman"/>
          <w:i/>
          <w:noProof/>
          <w:color w:val="44546A" w:themeColor="text2"/>
          <w:sz w:val="18"/>
          <w:szCs w:val="18"/>
          <w:lang w:val="en-IE"/>
        </w:rPr>
        <w:t xml:space="preserve"> Additional </w:t>
      </w:r>
      <w:r w:rsidR="00D038F6" w:rsidRPr="005B1B9F">
        <w:rPr>
          <w:rFonts w:ascii="EC Square Sans Pro" w:hAnsi="EC Square Sans Pro" w:cs="Times New Roman"/>
          <w:i/>
          <w:noProof/>
          <w:color w:val="44546A" w:themeColor="text2"/>
          <w:sz w:val="18"/>
          <w:szCs w:val="18"/>
          <w:lang w:val="en-IE"/>
        </w:rPr>
        <w:t xml:space="preserve">annual </w:t>
      </w:r>
      <w:r w:rsidR="005544EC" w:rsidRPr="005B1B9F">
        <w:rPr>
          <w:rFonts w:ascii="EC Square Sans Pro" w:hAnsi="EC Square Sans Pro" w:cs="Times New Roman"/>
          <w:i/>
          <w:noProof/>
          <w:color w:val="44546A" w:themeColor="text2"/>
          <w:sz w:val="18"/>
          <w:szCs w:val="18"/>
          <w:lang w:val="en-IE"/>
        </w:rPr>
        <w:t>investments calculated as the difference between the average total</w:t>
      </w:r>
      <w:r w:rsidR="001B2A2A">
        <w:rPr>
          <w:rFonts w:ascii="EC Square Sans Pro" w:hAnsi="EC Square Sans Pro" w:cs="Times New Roman"/>
          <w:i/>
          <w:noProof/>
          <w:color w:val="44546A" w:themeColor="text2"/>
          <w:sz w:val="18"/>
          <w:szCs w:val="18"/>
          <w:lang w:val="en-IE"/>
        </w:rPr>
        <w:t xml:space="preserve"> annual</w:t>
      </w:r>
      <w:r w:rsidR="005544EC" w:rsidRPr="005B1B9F">
        <w:rPr>
          <w:rFonts w:ascii="EC Square Sans Pro" w:hAnsi="EC Square Sans Pro" w:cs="Times New Roman"/>
          <w:i/>
          <w:noProof/>
          <w:color w:val="44546A" w:themeColor="text2"/>
          <w:sz w:val="18"/>
          <w:szCs w:val="18"/>
          <w:lang w:val="en-IE"/>
        </w:rPr>
        <w:t xml:space="preserve"> investments 2011-2020, and the average total</w:t>
      </w:r>
      <w:r w:rsidR="001B2A2A">
        <w:rPr>
          <w:rFonts w:ascii="EC Square Sans Pro" w:hAnsi="EC Square Sans Pro" w:cs="Times New Roman"/>
          <w:i/>
          <w:noProof/>
          <w:color w:val="44546A" w:themeColor="text2"/>
          <w:sz w:val="18"/>
          <w:szCs w:val="18"/>
          <w:lang w:val="en-IE"/>
        </w:rPr>
        <w:t xml:space="preserve"> annual</w:t>
      </w:r>
      <w:r w:rsidR="005544EC" w:rsidRPr="005B1B9F">
        <w:rPr>
          <w:rFonts w:ascii="EC Square Sans Pro" w:hAnsi="EC Square Sans Pro" w:cs="Times New Roman"/>
          <w:i/>
          <w:noProof/>
          <w:color w:val="44546A" w:themeColor="text2"/>
          <w:sz w:val="18"/>
          <w:szCs w:val="18"/>
          <w:lang w:val="en-IE"/>
        </w:rPr>
        <w:t xml:space="preserve"> investments 2021-2030 (MIX scenario).</w:t>
      </w:r>
      <w:r w:rsidR="001B2A2A">
        <w:rPr>
          <w:rFonts w:ascii="EC Square Sans Pro" w:hAnsi="EC Square Sans Pro" w:cs="Times New Roman"/>
          <w:i/>
          <w:noProof/>
          <w:color w:val="44546A" w:themeColor="text2"/>
          <w:sz w:val="18"/>
          <w:szCs w:val="18"/>
          <w:lang w:val="en-IE"/>
        </w:rPr>
        <w:t xml:space="preserve"> Numbers have been rounded.</w:t>
      </w:r>
    </w:p>
    <w:p w:rsidR="00C70638" w:rsidRPr="00002E82" w:rsidRDefault="00D103A1" w:rsidP="00D27F3B">
      <w:pPr>
        <w:spacing w:after="24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eastAsia="en-GB"/>
        </w:rPr>
        <w:drawing>
          <wp:anchor distT="0" distB="0" distL="114300" distR="114300" simplePos="0" relativeHeight="251660800" behindDoc="1" locked="0" layoutInCell="1" allowOverlap="1" wp14:anchorId="24570285" wp14:editId="61294003">
            <wp:simplePos x="0" y="0"/>
            <wp:positionH relativeFrom="column">
              <wp:posOffset>10795</wp:posOffset>
            </wp:positionH>
            <wp:positionV relativeFrom="paragraph">
              <wp:posOffset>1315720</wp:posOffset>
            </wp:positionV>
            <wp:extent cx="555625" cy="427355"/>
            <wp:effectExtent l="0" t="0" r="0" b="0"/>
            <wp:wrapTight wrapText="bothSides">
              <wp:wrapPolygon edited="0">
                <wp:start x="5925" y="0"/>
                <wp:lineTo x="0" y="6740"/>
                <wp:lineTo x="0" y="12517"/>
                <wp:lineTo x="5184" y="15406"/>
                <wp:lineTo x="8887" y="20220"/>
                <wp:lineTo x="17774" y="20220"/>
                <wp:lineTo x="20736" y="16368"/>
                <wp:lineTo x="20736" y="6740"/>
                <wp:lineTo x="14071" y="0"/>
                <wp:lineTo x="5925"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5625" cy="427355"/>
                    </a:xfrm>
                    <a:prstGeom prst="rect">
                      <a:avLst/>
                    </a:prstGeom>
                  </pic:spPr>
                </pic:pic>
              </a:graphicData>
            </a:graphic>
            <wp14:sizeRelH relativeFrom="margin">
              <wp14:pctWidth>0</wp14:pctWidth>
            </wp14:sizeRelH>
            <wp14:sizeRelV relativeFrom="margin">
              <wp14:pctHeight>0</wp14:pctHeight>
            </wp14:sizeRelV>
          </wp:anchor>
        </w:drawing>
      </w:r>
      <w:r w:rsidR="005F1AF1">
        <w:rPr>
          <w:rFonts w:ascii="Times New Roman" w:hAnsi="Times New Roman" w:cs="Times New Roman"/>
          <w:b/>
          <w:noProof/>
          <w:sz w:val="24"/>
          <w:szCs w:val="24"/>
          <w:lang w:val="en-IE"/>
        </w:rPr>
        <w:t>As stated above, a</w:t>
      </w:r>
      <w:r w:rsidR="007A4776" w:rsidRPr="00002E82">
        <w:rPr>
          <w:rFonts w:ascii="Times New Roman" w:hAnsi="Times New Roman" w:cs="Times New Roman"/>
          <w:b/>
          <w:noProof/>
          <w:sz w:val="24"/>
          <w:szCs w:val="24"/>
          <w:lang w:val="en-IE"/>
        </w:rPr>
        <w:t xml:space="preserve">dditional investments will also be needed </w:t>
      </w:r>
      <w:r w:rsidR="00A34888" w:rsidRPr="00002E82">
        <w:rPr>
          <w:rFonts w:ascii="Times New Roman" w:hAnsi="Times New Roman" w:cs="Times New Roman"/>
          <w:b/>
          <w:noProof/>
          <w:sz w:val="24"/>
          <w:szCs w:val="24"/>
          <w:lang w:val="en-IE"/>
        </w:rPr>
        <w:t xml:space="preserve">to deliver </w:t>
      </w:r>
      <w:r w:rsidR="007A4776" w:rsidRPr="00002E82">
        <w:rPr>
          <w:rFonts w:ascii="Times New Roman" w:hAnsi="Times New Roman" w:cs="Times New Roman"/>
          <w:b/>
          <w:noProof/>
          <w:sz w:val="24"/>
          <w:szCs w:val="24"/>
          <w:lang w:val="en-IE"/>
        </w:rPr>
        <w:t>on the environmental objectives of the European Green Deal</w:t>
      </w:r>
      <w:r w:rsidR="008960A7">
        <w:rPr>
          <w:rFonts w:ascii="Times New Roman" w:hAnsi="Times New Roman" w:cs="Times New Roman"/>
          <w:b/>
          <w:noProof/>
          <w:sz w:val="24"/>
          <w:szCs w:val="24"/>
          <w:lang w:val="en-IE"/>
        </w:rPr>
        <w:t>, amounting to EUR 130 billion annually</w:t>
      </w:r>
      <w:r w:rsidR="007A4776" w:rsidRPr="00002E82">
        <w:rPr>
          <w:rFonts w:ascii="Times New Roman" w:hAnsi="Times New Roman" w:cs="Times New Roman"/>
          <w:b/>
          <w:noProof/>
          <w:sz w:val="24"/>
          <w:szCs w:val="24"/>
          <w:lang w:val="en-IE"/>
        </w:rPr>
        <w:t xml:space="preserve">. </w:t>
      </w:r>
      <w:r w:rsidR="007A4776" w:rsidRPr="00002E82">
        <w:rPr>
          <w:rFonts w:ascii="Times New Roman" w:hAnsi="Times New Roman" w:cs="Times New Roman"/>
          <w:noProof/>
          <w:sz w:val="24"/>
          <w:szCs w:val="24"/>
          <w:lang w:val="en-IE"/>
        </w:rPr>
        <w:t xml:space="preserve">Those objectives notably concern the protection and restoration of biodiversity and ecosystems, the transition to a circular economy, the sustainable use and protection of water and marine resources, and pollution prevention and control. The table below provides a breakdown of the additional investments needed for each of those objectives, </w:t>
      </w:r>
      <w:r w:rsidR="00860445">
        <w:rPr>
          <w:rFonts w:ascii="Times New Roman" w:hAnsi="Times New Roman" w:cs="Times New Roman"/>
          <w:noProof/>
          <w:sz w:val="24"/>
          <w:szCs w:val="24"/>
          <w:lang w:val="en-IE"/>
        </w:rPr>
        <w:t>including</w:t>
      </w:r>
      <w:r w:rsidR="007A4776" w:rsidRPr="00002E82">
        <w:rPr>
          <w:rFonts w:ascii="Times New Roman" w:hAnsi="Times New Roman" w:cs="Times New Roman"/>
          <w:noProof/>
          <w:sz w:val="24"/>
          <w:szCs w:val="24"/>
          <w:lang w:val="en-IE"/>
        </w:rPr>
        <w:t xml:space="preserve"> </w:t>
      </w:r>
      <w:r w:rsidR="005F1AF1">
        <w:rPr>
          <w:rFonts w:ascii="Times New Roman" w:hAnsi="Times New Roman" w:cs="Times New Roman"/>
          <w:noProof/>
          <w:sz w:val="24"/>
          <w:szCs w:val="24"/>
          <w:lang w:val="en-IE"/>
        </w:rPr>
        <w:t>r</w:t>
      </w:r>
      <w:r w:rsidR="007A4776" w:rsidRPr="00002E82">
        <w:rPr>
          <w:rFonts w:ascii="Times New Roman" w:hAnsi="Times New Roman" w:cs="Times New Roman"/>
          <w:noProof/>
          <w:sz w:val="24"/>
          <w:szCs w:val="24"/>
          <w:lang w:val="en-IE"/>
        </w:rPr>
        <w:t xml:space="preserve">esearch and </w:t>
      </w:r>
      <w:r w:rsidR="005F1AF1">
        <w:rPr>
          <w:rFonts w:ascii="Times New Roman" w:hAnsi="Times New Roman" w:cs="Times New Roman"/>
          <w:noProof/>
          <w:sz w:val="24"/>
          <w:szCs w:val="24"/>
          <w:lang w:val="en-IE"/>
        </w:rPr>
        <w:t>d</w:t>
      </w:r>
      <w:r w:rsidR="007A4776" w:rsidRPr="00002E82">
        <w:rPr>
          <w:rFonts w:ascii="Times New Roman" w:hAnsi="Times New Roman" w:cs="Times New Roman"/>
          <w:noProof/>
          <w:sz w:val="24"/>
          <w:szCs w:val="24"/>
          <w:lang w:val="en-IE"/>
        </w:rPr>
        <w:t xml:space="preserve">evelopment activities. </w:t>
      </w:r>
    </w:p>
    <w:p w:rsidR="005B1B9F" w:rsidRDefault="00660A97" w:rsidP="00C55555">
      <w:pPr>
        <w:spacing w:after="0" w:line="240" w:lineRule="auto"/>
        <w:contextualSpacing/>
        <w:rPr>
          <w:rFonts w:ascii="Times New Roman" w:hAnsi="Times New Roman" w:cs="Times New Roman"/>
          <w:noProof/>
          <w:sz w:val="24"/>
          <w:szCs w:val="24"/>
          <w:lang w:val="en-IE"/>
        </w:rPr>
      </w:pPr>
      <w:r w:rsidRPr="000713F3">
        <w:rPr>
          <w:rFonts w:ascii="EC Square Sans Pro" w:hAnsi="EC Square Sans Pro"/>
          <w:i/>
          <w:noProof/>
          <w:color w:val="44546A" w:themeColor="text2"/>
        </w:rPr>
        <w:t xml:space="preserve">Table </w:t>
      </w:r>
      <w:r w:rsidRPr="000713F3">
        <w:rPr>
          <w:rFonts w:ascii="EC Square Sans Pro" w:hAnsi="EC Square Sans Pro"/>
          <w:i/>
          <w:noProof/>
          <w:color w:val="44546A" w:themeColor="text2"/>
        </w:rPr>
        <w:fldChar w:fldCharType="begin"/>
      </w:r>
      <w:r w:rsidRPr="000713F3">
        <w:rPr>
          <w:rFonts w:ascii="EC Square Sans Pro" w:hAnsi="EC Square Sans Pro"/>
          <w:i/>
          <w:noProof/>
          <w:color w:val="44546A" w:themeColor="text2"/>
        </w:rPr>
        <w:instrText xml:space="preserve"> SEQ Table \* ARABIC </w:instrText>
      </w:r>
      <w:r w:rsidRPr="000713F3">
        <w:rPr>
          <w:rFonts w:ascii="EC Square Sans Pro" w:hAnsi="EC Square Sans Pro"/>
          <w:i/>
          <w:noProof/>
          <w:color w:val="44546A" w:themeColor="text2"/>
        </w:rPr>
        <w:fldChar w:fldCharType="separate"/>
      </w:r>
      <w:r w:rsidRPr="000713F3">
        <w:rPr>
          <w:rFonts w:ascii="EC Square Sans Pro" w:hAnsi="EC Square Sans Pro"/>
          <w:i/>
          <w:noProof/>
          <w:color w:val="44546A" w:themeColor="text2"/>
        </w:rPr>
        <w:t>2</w:t>
      </w:r>
      <w:r w:rsidRPr="000713F3">
        <w:rPr>
          <w:rFonts w:ascii="EC Square Sans Pro" w:hAnsi="EC Square Sans Pro"/>
          <w:i/>
          <w:noProof/>
          <w:color w:val="44546A" w:themeColor="text2"/>
        </w:rPr>
        <w:fldChar w:fldCharType="end"/>
      </w:r>
      <w:r w:rsidR="00274C91">
        <w:rPr>
          <w:rFonts w:ascii="EC Square Sans Pro" w:hAnsi="EC Square Sans Pro"/>
          <w:i/>
          <w:noProof/>
          <w:color w:val="44546A" w:themeColor="text2"/>
        </w:rPr>
        <w:t xml:space="preserve">: </w:t>
      </w:r>
      <w:r w:rsidRPr="000713F3">
        <w:rPr>
          <w:rFonts w:ascii="EC Square Sans Pro" w:hAnsi="EC Square Sans Pro"/>
          <w:i/>
          <w:noProof/>
          <w:color w:val="44546A" w:themeColor="text2"/>
        </w:rPr>
        <w:t xml:space="preserve">Additional annual investment needs for environmental objectives </w:t>
      </w:r>
      <w:r>
        <w:rPr>
          <w:rFonts w:ascii="EC Square Sans Pro" w:hAnsi="EC Square Sans Pro"/>
          <w:i/>
          <w:noProof/>
          <w:color w:val="44546A" w:themeColor="text2"/>
        </w:rPr>
        <w:t xml:space="preserve">      </w:t>
      </w:r>
      <w:r w:rsidR="00226261">
        <w:rPr>
          <w:rFonts w:ascii="EC Square Sans Pro" w:hAnsi="EC Square Sans Pro"/>
          <w:i/>
          <w:noProof/>
          <w:color w:val="44546A" w:themeColor="text2"/>
        </w:rPr>
        <w:t xml:space="preserve">  </w:t>
      </w:r>
      <w:r>
        <w:rPr>
          <w:rFonts w:ascii="EC Square Sans Pro" w:hAnsi="EC Square Sans Pro"/>
          <w:i/>
          <w:noProof/>
          <w:color w:val="44546A" w:themeColor="text2"/>
        </w:rPr>
        <w:t xml:space="preserve">    </w:t>
      </w:r>
      <w:r w:rsidR="00274C91">
        <w:rPr>
          <w:rFonts w:ascii="EC Square Sans Pro" w:hAnsi="EC Square Sans Pro"/>
          <w:i/>
          <w:noProof/>
          <w:color w:val="44546A" w:themeColor="text2"/>
        </w:rPr>
        <w:t xml:space="preserve"> </w:t>
      </w:r>
      <w:r>
        <w:rPr>
          <w:rFonts w:ascii="EC Square Sans Pro" w:hAnsi="EC Square Sans Pro"/>
          <w:i/>
          <w:noProof/>
          <w:color w:val="44546A" w:themeColor="text2"/>
        </w:rPr>
        <w:t xml:space="preserve">    </w:t>
      </w:r>
      <w:r w:rsidRPr="000713F3">
        <w:rPr>
          <w:rFonts w:ascii="EC Square Sans Pro" w:hAnsi="EC Square Sans Pro"/>
          <w:i/>
          <w:noProof/>
          <w:color w:val="44546A" w:themeColor="text2"/>
        </w:rPr>
        <w:t>(EUR bn)</w:t>
      </w:r>
    </w:p>
    <w:tbl>
      <w:tblPr>
        <w:tblW w:w="5000" w:type="pct"/>
        <w:jc w:val="center"/>
        <w:tblBorders>
          <w:top w:val="single" w:sz="4" w:space="0" w:color="auto"/>
          <w:bottom w:val="single" w:sz="4" w:space="0" w:color="auto"/>
        </w:tblBorders>
        <w:tblLayout w:type="fixed"/>
        <w:tblCellMar>
          <w:left w:w="70" w:type="dxa"/>
          <w:right w:w="70" w:type="dxa"/>
        </w:tblCellMar>
        <w:tblLook w:val="04A0" w:firstRow="1" w:lastRow="0" w:firstColumn="1" w:lastColumn="0" w:noHBand="0" w:noVBand="1"/>
      </w:tblPr>
      <w:tblGrid>
        <w:gridCol w:w="2204"/>
        <w:gridCol w:w="5263"/>
        <w:gridCol w:w="1699"/>
      </w:tblGrid>
      <w:tr w:rsidR="000A6865" w:rsidTr="000A6865">
        <w:trPr>
          <w:trHeight w:val="290"/>
          <w:jc w:val="center"/>
        </w:trPr>
        <w:tc>
          <w:tcPr>
            <w:tcW w:w="1202" w:type="pct"/>
            <w:vMerge w:val="restart"/>
            <w:tcBorders>
              <w:top w:val="single" w:sz="36" w:space="0" w:color="FFFFFF" w:themeColor="background1"/>
              <w:left w:val="single" w:sz="36" w:space="0" w:color="FFFFFF"/>
              <w:bottom w:val="single" w:sz="36" w:space="0" w:color="FFFFFF"/>
              <w:right w:val="single" w:sz="36" w:space="0" w:color="FFFFFF"/>
            </w:tcBorders>
            <w:shd w:val="clear" w:color="auto" w:fill="F2F2F2" w:themeFill="background1" w:themeFillShade="F2"/>
            <w:noWrap/>
            <w:vAlign w:val="center"/>
            <w:hideMark/>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r w:rsidRPr="00E02753">
              <w:rPr>
                <w:rFonts w:ascii="EC Square Sans Pro Medium" w:eastAsia="Times New Roman" w:hAnsi="EC Square Sans Pro Medium" w:cs="Calibri"/>
                <w:noProof/>
                <w:color w:val="171717" w:themeColor="background2" w:themeShade="1A"/>
                <w:sz w:val="20"/>
                <w:szCs w:val="20"/>
                <w:lang w:eastAsia="fr-BE"/>
              </w:rPr>
              <w:t>Protection of biodiversity and ecosystems</w:t>
            </w:r>
          </w:p>
        </w:tc>
        <w:tc>
          <w:tcPr>
            <w:tcW w:w="2871"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noWrap/>
            <w:vAlign w:val="center"/>
            <w:hideMark/>
          </w:tcPr>
          <w:p w:rsidR="005B1B9F" w:rsidRPr="00E02753" w:rsidRDefault="005B1B9F" w:rsidP="00892770">
            <w:pPr>
              <w:spacing w:after="0" w:line="240" w:lineRule="auto"/>
              <w:rPr>
                <w:rFonts w:ascii="EC Square Sans Pro" w:hAnsi="EC Square Sans Pro"/>
                <w:noProof/>
                <w:color w:val="171717" w:themeColor="background2" w:themeShade="1A"/>
              </w:rPr>
            </w:pPr>
            <w:r w:rsidRPr="00E02753">
              <w:rPr>
                <w:rFonts w:ascii="EC Square Sans Pro" w:eastAsia="Times New Roman" w:hAnsi="EC Square Sans Pro" w:cs="Calibri"/>
                <w:noProof/>
                <w:color w:val="171717" w:themeColor="background2" w:themeShade="1A"/>
                <w:sz w:val="20"/>
                <w:szCs w:val="20"/>
                <w:lang w:eastAsia="fr-BE"/>
              </w:rPr>
              <w:t xml:space="preserve">  Biodiversity landscapes/nature restoration</w:t>
            </w:r>
          </w:p>
        </w:tc>
        <w:tc>
          <w:tcPr>
            <w:tcW w:w="927"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lang w:eastAsia="fr-BE"/>
              </w:rPr>
            </w:pPr>
            <w:r w:rsidRPr="00E02753">
              <w:rPr>
                <w:rFonts w:ascii="EC Square Sans Pro" w:eastAsia="Times New Roman" w:hAnsi="EC Square Sans Pro" w:cs="Calibri"/>
                <w:noProof/>
                <w:color w:val="171717" w:themeColor="background2" w:themeShade="1A"/>
                <w:sz w:val="20"/>
                <w:szCs w:val="20"/>
                <w:lang w:eastAsia="fr-BE"/>
              </w:rPr>
              <w:t>4</w:t>
            </w:r>
          </w:p>
        </w:tc>
      </w:tr>
      <w:tr w:rsidR="000A6865" w:rsidTr="000A6865">
        <w:trPr>
          <w:trHeight w:val="307"/>
          <w:jc w:val="center"/>
        </w:trPr>
        <w:tc>
          <w:tcPr>
            <w:tcW w:w="1202" w:type="pct"/>
            <w:vMerge/>
            <w:tcBorders>
              <w:top w:val="nil"/>
              <w:left w:val="single" w:sz="36" w:space="0" w:color="FFFFFF"/>
              <w:bottom w:val="single" w:sz="36" w:space="0" w:color="FFFFFF"/>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p>
        </w:tc>
        <w:tc>
          <w:tcPr>
            <w:tcW w:w="2871"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rPr>
                <w:rFonts w:ascii="EC Square Sans Pro" w:eastAsia="Times New Roman" w:hAnsi="EC Square Sans Pro" w:cs="Calibri"/>
                <w:noProof/>
                <w:color w:val="171717" w:themeColor="background2" w:themeShade="1A"/>
                <w:sz w:val="20"/>
                <w:szCs w:val="20"/>
                <w:lang w:eastAsia="fr-BE"/>
              </w:rPr>
            </w:pPr>
            <w:r w:rsidRPr="00E02753">
              <w:rPr>
                <w:rFonts w:ascii="EC Square Sans Pro" w:eastAsia="Times New Roman" w:hAnsi="EC Square Sans Pro" w:cs="Calibri"/>
                <w:noProof/>
                <w:color w:val="171717" w:themeColor="background2" w:themeShade="1A"/>
                <w:sz w:val="20"/>
                <w:szCs w:val="20"/>
                <w:lang w:eastAsia="fr-BE"/>
              </w:rPr>
              <w:t xml:space="preserve">  Management of forest resources</w:t>
            </w:r>
          </w:p>
        </w:tc>
        <w:tc>
          <w:tcPr>
            <w:tcW w:w="927"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lang w:eastAsia="fr-BE"/>
              </w:rPr>
            </w:pPr>
            <w:r w:rsidRPr="00E02753">
              <w:rPr>
                <w:rFonts w:ascii="EC Square Sans Pro" w:eastAsia="Times New Roman" w:hAnsi="EC Square Sans Pro" w:cs="Calibri"/>
                <w:noProof/>
                <w:color w:val="171717" w:themeColor="background2" w:themeShade="1A"/>
                <w:sz w:val="20"/>
                <w:szCs w:val="20"/>
                <w:lang w:eastAsia="fr-BE"/>
              </w:rPr>
              <w:t>2</w:t>
            </w:r>
          </w:p>
        </w:tc>
      </w:tr>
      <w:tr w:rsidR="000A6865" w:rsidTr="000A6865">
        <w:trPr>
          <w:trHeight w:val="303"/>
          <w:jc w:val="center"/>
        </w:trPr>
        <w:tc>
          <w:tcPr>
            <w:tcW w:w="1202" w:type="pct"/>
            <w:vMerge/>
            <w:tcBorders>
              <w:top w:val="nil"/>
              <w:left w:val="single" w:sz="36" w:space="0" w:color="FFFFFF"/>
              <w:bottom w:val="single" w:sz="36" w:space="0" w:color="FFFFFF"/>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p>
        </w:tc>
        <w:tc>
          <w:tcPr>
            <w:tcW w:w="2871"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rPr>
                <w:rFonts w:ascii="EC Square Sans Pro" w:eastAsia="Times New Roman" w:hAnsi="EC Square Sans Pro" w:cs="Calibri"/>
                <w:noProof/>
                <w:color w:val="171717" w:themeColor="background2" w:themeShade="1A"/>
                <w:sz w:val="20"/>
                <w:szCs w:val="20"/>
                <w:lang w:eastAsia="fr-BE"/>
              </w:rPr>
            </w:pPr>
            <w:r w:rsidRPr="00E02753">
              <w:rPr>
                <w:rFonts w:ascii="EC Square Sans Pro" w:eastAsia="Times New Roman" w:hAnsi="EC Square Sans Pro" w:cs="Calibri"/>
                <w:noProof/>
                <w:color w:val="171717" w:themeColor="background2" w:themeShade="1A"/>
                <w:sz w:val="20"/>
                <w:szCs w:val="20"/>
                <w:lang w:eastAsia="fr-BE"/>
              </w:rPr>
              <w:t xml:space="preserve">  Management of wild flora and fauna</w:t>
            </w:r>
          </w:p>
        </w:tc>
        <w:tc>
          <w:tcPr>
            <w:tcW w:w="927"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lang w:eastAsia="fr-BE"/>
              </w:rPr>
            </w:pPr>
            <w:r w:rsidRPr="00E02753">
              <w:rPr>
                <w:rFonts w:ascii="EC Square Sans Pro" w:eastAsia="Times New Roman" w:hAnsi="EC Square Sans Pro" w:cs="Calibri"/>
                <w:noProof/>
                <w:color w:val="171717" w:themeColor="background2" w:themeShade="1A"/>
                <w:sz w:val="20"/>
                <w:szCs w:val="20"/>
                <w:lang w:eastAsia="fr-BE"/>
              </w:rPr>
              <w:t>1</w:t>
            </w:r>
          </w:p>
        </w:tc>
      </w:tr>
      <w:tr w:rsidR="000A6865" w:rsidRPr="003B2906" w:rsidTr="000A6865">
        <w:trPr>
          <w:trHeight w:val="291"/>
          <w:jc w:val="center"/>
        </w:trPr>
        <w:tc>
          <w:tcPr>
            <w:tcW w:w="1202" w:type="pct"/>
            <w:vMerge w:val="restart"/>
            <w:tcBorders>
              <w:top w:val="single" w:sz="4" w:space="0" w:color="FFFFFF" w:themeColor="background1"/>
              <w:left w:val="single" w:sz="36" w:space="0" w:color="FFFFFF"/>
              <w:right w:val="single" w:sz="36" w:space="0" w:color="FFFFFF"/>
            </w:tcBorders>
            <w:shd w:val="clear" w:color="auto" w:fill="F2F2F2" w:themeFill="background1" w:themeFillShade="F2"/>
            <w:noWrap/>
            <w:vAlign w:val="center"/>
            <w:hideMark/>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r w:rsidRPr="00E02753">
              <w:rPr>
                <w:rFonts w:ascii="EC Square Sans Pro Medium" w:eastAsia="Times New Roman" w:hAnsi="EC Square Sans Pro Medium" w:cs="Calibri"/>
                <w:noProof/>
                <w:color w:val="171717" w:themeColor="background2" w:themeShade="1A"/>
                <w:sz w:val="20"/>
                <w:szCs w:val="20"/>
                <w:lang w:eastAsia="fr-BE"/>
              </w:rPr>
              <w:t>Circular Economy and Resource Efficiency</w:t>
            </w:r>
          </w:p>
        </w:tc>
        <w:tc>
          <w:tcPr>
            <w:tcW w:w="2871"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rPr>
                <w:rFonts w:ascii="EC Square Sans Pro" w:hAnsi="EC Square Sans Pro"/>
                <w:noProof/>
                <w:color w:val="171717" w:themeColor="background2" w:themeShade="1A"/>
              </w:rPr>
            </w:pPr>
            <w:r w:rsidRPr="00E02753">
              <w:rPr>
                <w:rFonts w:ascii="EC Square Sans Pro" w:eastAsia="Times New Roman" w:hAnsi="EC Square Sans Pro" w:cs="Calibri"/>
                <w:noProof/>
                <w:color w:val="171717" w:themeColor="background2" w:themeShade="1A"/>
                <w:sz w:val="20"/>
                <w:szCs w:val="20"/>
                <w:lang w:eastAsia="fr-BE"/>
              </w:rPr>
              <w:t xml:space="preserve">  Management of materials and efficiencies</w:t>
            </w:r>
          </w:p>
        </w:tc>
        <w:tc>
          <w:tcPr>
            <w:tcW w:w="927"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lang w:eastAsia="fr-BE"/>
              </w:rPr>
            </w:pPr>
            <w:r w:rsidRPr="00E02753">
              <w:rPr>
                <w:rFonts w:ascii="EC Square Sans Pro" w:eastAsia="Times New Roman" w:hAnsi="EC Square Sans Pro" w:cs="Calibri"/>
                <w:noProof/>
                <w:color w:val="171717" w:themeColor="background2" w:themeShade="1A"/>
                <w:sz w:val="20"/>
                <w:szCs w:val="20"/>
                <w:lang w:eastAsia="fr-BE"/>
              </w:rPr>
              <w:t>10</w:t>
            </w:r>
          </w:p>
        </w:tc>
      </w:tr>
      <w:tr w:rsidR="000A6865" w:rsidRPr="003B2906" w:rsidTr="000A6865">
        <w:trPr>
          <w:trHeight w:val="307"/>
          <w:jc w:val="center"/>
        </w:trPr>
        <w:tc>
          <w:tcPr>
            <w:tcW w:w="1202" w:type="pct"/>
            <w:vMerge/>
            <w:tcBorders>
              <w:left w:val="single" w:sz="36" w:space="0" w:color="FFFFFF"/>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p>
        </w:tc>
        <w:tc>
          <w:tcPr>
            <w:tcW w:w="2871"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rPr>
                <w:rFonts w:ascii="EC Square Sans Pro" w:eastAsia="Times New Roman" w:hAnsi="EC Square Sans Pro" w:cs="Calibri"/>
                <w:noProof/>
                <w:color w:val="171717" w:themeColor="background2" w:themeShade="1A"/>
                <w:sz w:val="20"/>
                <w:szCs w:val="20"/>
                <w:lang w:eastAsia="fr-BE"/>
              </w:rPr>
            </w:pPr>
            <w:r w:rsidRPr="00E02753">
              <w:rPr>
                <w:rFonts w:ascii="EC Square Sans Pro" w:eastAsia="Times New Roman" w:hAnsi="EC Square Sans Pro" w:cs="Calibri"/>
                <w:noProof/>
                <w:color w:val="171717" w:themeColor="background2" w:themeShade="1A"/>
                <w:sz w:val="20"/>
                <w:szCs w:val="20"/>
                <w:lang w:eastAsia="fr-BE"/>
              </w:rPr>
              <w:t xml:space="preserve">  Waste management</w:t>
            </w:r>
          </w:p>
        </w:tc>
        <w:tc>
          <w:tcPr>
            <w:tcW w:w="927"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lang w:eastAsia="fr-BE"/>
              </w:rPr>
            </w:pPr>
            <w:r w:rsidRPr="00E02753">
              <w:rPr>
                <w:rFonts w:ascii="EC Square Sans Pro" w:eastAsia="Times New Roman" w:hAnsi="EC Square Sans Pro" w:cs="Calibri"/>
                <w:noProof/>
                <w:color w:val="171717" w:themeColor="background2" w:themeShade="1A"/>
                <w:sz w:val="20"/>
                <w:szCs w:val="20"/>
                <w:lang w:eastAsia="fr-BE"/>
              </w:rPr>
              <w:t>10</w:t>
            </w:r>
          </w:p>
        </w:tc>
      </w:tr>
      <w:tr w:rsidR="000A6865" w:rsidRPr="003B2906" w:rsidTr="000A6865">
        <w:trPr>
          <w:trHeight w:val="409"/>
          <w:jc w:val="center"/>
        </w:trPr>
        <w:tc>
          <w:tcPr>
            <w:tcW w:w="1202" w:type="pct"/>
            <w:vMerge/>
            <w:tcBorders>
              <w:left w:val="single" w:sz="36" w:space="0" w:color="FFFFFF"/>
              <w:bottom w:val="single" w:sz="36" w:space="0" w:color="FFFFFF"/>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p>
        </w:tc>
        <w:tc>
          <w:tcPr>
            <w:tcW w:w="2871"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rPr>
                <w:rFonts w:ascii="EC Square Sans Pro" w:eastAsia="Times New Roman" w:hAnsi="EC Square Sans Pro" w:cs="Calibri"/>
                <w:noProof/>
                <w:color w:val="171717" w:themeColor="background2" w:themeShade="1A"/>
                <w:sz w:val="20"/>
                <w:szCs w:val="20"/>
                <w:lang w:eastAsia="fr-BE"/>
              </w:rPr>
            </w:pPr>
            <w:r w:rsidRPr="00E02753">
              <w:rPr>
                <w:rFonts w:ascii="EC Square Sans Pro" w:eastAsia="Times New Roman" w:hAnsi="EC Square Sans Pro" w:cs="Calibri"/>
                <w:noProof/>
                <w:color w:val="171717" w:themeColor="background2" w:themeShade="1A"/>
                <w:sz w:val="20"/>
                <w:szCs w:val="20"/>
                <w:lang w:eastAsia="fr-BE"/>
              </w:rPr>
              <w:t xml:space="preserve">  Additional potential in 3 sectors  </w:t>
            </w:r>
          </w:p>
          <w:p w:rsidR="005B1B9F" w:rsidRPr="00E02753" w:rsidRDefault="005B1B9F" w:rsidP="00892770">
            <w:pPr>
              <w:spacing w:after="0" w:line="240" w:lineRule="auto"/>
              <w:rPr>
                <w:rFonts w:ascii="EC Square Sans Pro" w:eastAsia="Times New Roman" w:hAnsi="EC Square Sans Pro" w:cs="Calibri"/>
                <w:noProof/>
                <w:color w:val="171717" w:themeColor="background2" w:themeShade="1A"/>
                <w:sz w:val="20"/>
                <w:szCs w:val="20"/>
                <w:lang w:eastAsia="fr-BE"/>
              </w:rPr>
            </w:pPr>
            <w:r w:rsidRPr="00E02753">
              <w:rPr>
                <w:rFonts w:ascii="EC Square Sans Pro" w:eastAsia="Times New Roman" w:hAnsi="EC Square Sans Pro" w:cs="Calibri"/>
                <w:noProof/>
                <w:color w:val="171717" w:themeColor="background2" w:themeShade="1A"/>
                <w:sz w:val="20"/>
                <w:szCs w:val="20"/>
                <w:lang w:eastAsia="fr-BE"/>
              </w:rPr>
              <w:t xml:space="preserve">  (food, mobility and built environment)</w:t>
            </w:r>
          </w:p>
        </w:tc>
        <w:tc>
          <w:tcPr>
            <w:tcW w:w="927"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lang w:eastAsia="fr-BE"/>
              </w:rPr>
            </w:pPr>
            <w:r w:rsidRPr="00E02753">
              <w:rPr>
                <w:rFonts w:ascii="EC Square Sans Pro" w:eastAsia="Times New Roman" w:hAnsi="EC Square Sans Pro" w:cs="Calibri"/>
                <w:noProof/>
                <w:color w:val="171717" w:themeColor="background2" w:themeShade="1A"/>
                <w:sz w:val="20"/>
                <w:szCs w:val="20"/>
                <w:lang w:eastAsia="fr-BE"/>
              </w:rPr>
              <w:t>15</w:t>
            </w:r>
          </w:p>
        </w:tc>
      </w:tr>
      <w:tr w:rsidR="000A6865" w:rsidRPr="003B2906" w:rsidTr="000A6865">
        <w:trPr>
          <w:trHeight w:val="217"/>
          <w:jc w:val="center"/>
        </w:trPr>
        <w:tc>
          <w:tcPr>
            <w:tcW w:w="1202" w:type="pct"/>
            <w:vMerge w:val="restart"/>
            <w:tcBorders>
              <w:top w:val="single" w:sz="4" w:space="0" w:color="FFFFFF" w:themeColor="background1"/>
              <w:left w:val="single" w:sz="36" w:space="0" w:color="FFFFFF"/>
              <w:right w:val="single" w:sz="36" w:space="0" w:color="FFFFFF"/>
            </w:tcBorders>
            <w:shd w:val="clear" w:color="auto" w:fill="F2F2F2" w:themeFill="background1" w:themeFillShade="F2"/>
            <w:noWrap/>
            <w:vAlign w:val="center"/>
            <w:hideMark/>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r w:rsidRPr="00E02753">
              <w:rPr>
                <w:rFonts w:ascii="EC Square Sans Pro Medium" w:eastAsia="Times New Roman" w:hAnsi="EC Square Sans Pro Medium" w:cs="Calibri"/>
                <w:noProof/>
                <w:color w:val="171717" w:themeColor="background2" w:themeShade="1A"/>
                <w:sz w:val="20"/>
                <w:szCs w:val="20"/>
                <w:lang w:eastAsia="fr-BE"/>
              </w:rPr>
              <w:t>Pollution prevention and control</w:t>
            </w:r>
          </w:p>
        </w:tc>
        <w:tc>
          <w:tcPr>
            <w:tcW w:w="2871"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rPr>
                <w:rFonts w:ascii="EC Square Sans Pro" w:hAnsi="EC Square Sans Pro"/>
                <w:noProof/>
                <w:color w:val="171717" w:themeColor="background2" w:themeShade="1A"/>
              </w:rPr>
            </w:pPr>
            <w:r w:rsidRPr="00E02753">
              <w:rPr>
                <w:rFonts w:ascii="EC Square Sans Pro" w:eastAsia="Times New Roman" w:hAnsi="EC Square Sans Pro" w:cs="Calibri"/>
                <w:noProof/>
                <w:color w:val="171717" w:themeColor="background2" w:themeShade="1A"/>
                <w:sz w:val="20"/>
                <w:szCs w:val="20"/>
                <w:lang w:eastAsia="fr-BE"/>
              </w:rPr>
              <w:t xml:space="preserve">  Protection of ambient air and climate</w:t>
            </w:r>
          </w:p>
        </w:tc>
        <w:tc>
          <w:tcPr>
            <w:tcW w:w="927"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lang w:eastAsia="fr-BE"/>
              </w:rPr>
            </w:pPr>
            <w:r w:rsidRPr="00E02753">
              <w:rPr>
                <w:rFonts w:ascii="EC Square Sans Pro" w:eastAsia="Times New Roman" w:hAnsi="EC Square Sans Pro" w:cs="Calibri"/>
                <w:noProof/>
                <w:color w:val="171717" w:themeColor="background2" w:themeShade="1A"/>
                <w:sz w:val="20"/>
                <w:szCs w:val="20"/>
                <w:lang w:eastAsia="fr-BE"/>
              </w:rPr>
              <w:t>40</w:t>
            </w:r>
          </w:p>
        </w:tc>
      </w:tr>
      <w:tr w:rsidR="000A6865" w:rsidRPr="003B2906" w:rsidTr="000A6865">
        <w:trPr>
          <w:trHeight w:val="212"/>
          <w:jc w:val="center"/>
        </w:trPr>
        <w:tc>
          <w:tcPr>
            <w:tcW w:w="1202" w:type="pct"/>
            <w:vMerge/>
            <w:tcBorders>
              <w:left w:val="single" w:sz="36" w:space="0" w:color="FFFFFF"/>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p>
        </w:tc>
        <w:tc>
          <w:tcPr>
            <w:tcW w:w="2871"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rPr>
                <w:rFonts w:ascii="EC Square Sans Pro" w:eastAsia="Times New Roman" w:hAnsi="EC Square Sans Pro" w:cs="Calibri"/>
                <w:noProof/>
                <w:color w:val="171717" w:themeColor="background2" w:themeShade="1A"/>
                <w:sz w:val="20"/>
                <w:szCs w:val="20"/>
                <w:lang w:eastAsia="fr-BE"/>
              </w:rPr>
            </w:pPr>
            <w:r w:rsidRPr="00E02753">
              <w:rPr>
                <w:rFonts w:ascii="EC Square Sans Pro" w:eastAsia="Times New Roman" w:hAnsi="EC Square Sans Pro" w:cs="Calibri"/>
                <w:noProof/>
                <w:color w:val="171717" w:themeColor="background2" w:themeShade="1A"/>
                <w:sz w:val="20"/>
                <w:szCs w:val="20"/>
                <w:lang w:eastAsia="fr-BE"/>
              </w:rPr>
              <w:t xml:space="preserve">  Noise and vibration abatement</w:t>
            </w:r>
          </w:p>
        </w:tc>
        <w:tc>
          <w:tcPr>
            <w:tcW w:w="927"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lang w:eastAsia="fr-BE"/>
              </w:rPr>
            </w:pPr>
            <w:r w:rsidRPr="00E02753">
              <w:rPr>
                <w:rFonts w:ascii="EC Square Sans Pro" w:eastAsia="Times New Roman" w:hAnsi="EC Square Sans Pro" w:cs="Calibri"/>
                <w:noProof/>
                <w:color w:val="171717" w:themeColor="background2" w:themeShade="1A"/>
                <w:sz w:val="20"/>
                <w:szCs w:val="20"/>
                <w:lang w:eastAsia="fr-BE"/>
              </w:rPr>
              <w:t>1</w:t>
            </w:r>
          </w:p>
        </w:tc>
      </w:tr>
      <w:tr w:rsidR="000A6865" w:rsidRPr="003B2906" w:rsidTr="000A6865">
        <w:trPr>
          <w:trHeight w:val="236"/>
          <w:jc w:val="center"/>
        </w:trPr>
        <w:tc>
          <w:tcPr>
            <w:tcW w:w="1202" w:type="pct"/>
            <w:vMerge/>
            <w:tcBorders>
              <w:left w:val="single" w:sz="36" w:space="0" w:color="FFFFFF"/>
              <w:bottom w:val="single" w:sz="36" w:space="0" w:color="FFFFFF"/>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p>
        </w:tc>
        <w:tc>
          <w:tcPr>
            <w:tcW w:w="2871"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rPr>
                <w:rFonts w:ascii="EC Square Sans Pro" w:eastAsia="Times New Roman" w:hAnsi="EC Square Sans Pro" w:cs="Calibri"/>
                <w:noProof/>
                <w:color w:val="171717" w:themeColor="background2" w:themeShade="1A"/>
                <w:sz w:val="20"/>
                <w:szCs w:val="20"/>
                <w:lang w:eastAsia="fr-BE"/>
              </w:rPr>
            </w:pPr>
            <w:r w:rsidRPr="00E02753">
              <w:rPr>
                <w:rFonts w:ascii="EC Square Sans Pro" w:eastAsia="Times New Roman" w:hAnsi="EC Square Sans Pro" w:cs="Calibri"/>
                <w:noProof/>
                <w:color w:val="171717" w:themeColor="background2" w:themeShade="1A"/>
                <w:sz w:val="20"/>
                <w:szCs w:val="20"/>
                <w:lang w:eastAsia="fr-BE"/>
              </w:rPr>
              <w:t xml:space="preserve">  Protection against radiation</w:t>
            </w:r>
          </w:p>
        </w:tc>
        <w:tc>
          <w:tcPr>
            <w:tcW w:w="927"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lang w:eastAsia="fr-BE"/>
              </w:rPr>
            </w:pPr>
            <w:r w:rsidRPr="00E02753">
              <w:rPr>
                <w:rFonts w:ascii="EC Square Sans Pro" w:eastAsia="Times New Roman" w:hAnsi="EC Square Sans Pro" w:cs="Calibri"/>
                <w:noProof/>
                <w:color w:val="171717" w:themeColor="background2" w:themeShade="1A"/>
                <w:sz w:val="20"/>
                <w:szCs w:val="20"/>
                <w:lang w:eastAsia="fr-BE"/>
              </w:rPr>
              <w:t>5</w:t>
            </w:r>
          </w:p>
        </w:tc>
      </w:tr>
      <w:tr w:rsidR="000A6865" w:rsidRPr="003B2906" w:rsidTr="000A6865">
        <w:trPr>
          <w:trHeight w:val="284"/>
          <w:jc w:val="center"/>
        </w:trPr>
        <w:tc>
          <w:tcPr>
            <w:tcW w:w="1202" w:type="pct"/>
            <w:vMerge w:val="restart"/>
            <w:tcBorders>
              <w:top w:val="single" w:sz="4" w:space="0" w:color="FFFFFF" w:themeColor="background1"/>
              <w:left w:val="single" w:sz="36" w:space="0" w:color="FFFFFF"/>
              <w:right w:val="single" w:sz="36" w:space="0" w:color="FFFFFF"/>
            </w:tcBorders>
            <w:shd w:val="clear" w:color="auto" w:fill="F2F2F2" w:themeFill="background1" w:themeFillShade="F2"/>
            <w:noWrap/>
            <w:vAlign w:val="center"/>
            <w:hideMark/>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r w:rsidRPr="00E02753">
              <w:rPr>
                <w:rFonts w:ascii="EC Square Sans Pro Medium" w:eastAsia="Times New Roman" w:hAnsi="EC Square Sans Pro Medium" w:cs="Calibri"/>
                <w:noProof/>
                <w:color w:val="171717" w:themeColor="background2" w:themeShade="1A"/>
                <w:sz w:val="20"/>
                <w:szCs w:val="20"/>
                <w:lang w:eastAsia="fr-BE"/>
              </w:rPr>
              <w:t>Water protection and management</w:t>
            </w:r>
          </w:p>
        </w:tc>
        <w:tc>
          <w:tcPr>
            <w:tcW w:w="2871"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rPr>
                <w:rFonts w:ascii="EC Square Sans Pro" w:hAnsi="EC Square Sans Pro"/>
                <w:noProof/>
                <w:color w:val="171717" w:themeColor="background2" w:themeShade="1A"/>
              </w:rPr>
            </w:pPr>
            <w:r w:rsidRPr="00E02753">
              <w:rPr>
                <w:rFonts w:ascii="EC Square Sans Pro" w:eastAsia="Times New Roman" w:hAnsi="EC Square Sans Pro" w:cs="Calibri"/>
                <w:noProof/>
                <w:color w:val="171717" w:themeColor="background2" w:themeShade="1A"/>
                <w:sz w:val="20"/>
                <w:szCs w:val="20"/>
                <w:lang w:eastAsia="fr-BE"/>
              </w:rPr>
              <w:t xml:space="preserve">  Management of waters</w:t>
            </w:r>
          </w:p>
        </w:tc>
        <w:tc>
          <w:tcPr>
            <w:tcW w:w="927"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lang w:eastAsia="fr-BE"/>
              </w:rPr>
            </w:pPr>
            <w:r w:rsidRPr="00E02753">
              <w:rPr>
                <w:rFonts w:ascii="EC Square Sans Pro" w:eastAsia="Times New Roman" w:hAnsi="EC Square Sans Pro" w:cs="Calibri"/>
                <w:noProof/>
                <w:color w:val="171717" w:themeColor="background2" w:themeShade="1A"/>
                <w:sz w:val="20"/>
                <w:szCs w:val="20"/>
                <w:lang w:eastAsia="fr-BE"/>
              </w:rPr>
              <w:t>21</w:t>
            </w:r>
          </w:p>
        </w:tc>
      </w:tr>
      <w:tr w:rsidR="000A6865" w:rsidRPr="003B2906" w:rsidTr="000A6865">
        <w:trPr>
          <w:trHeight w:val="410"/>
          <w:jc w:val="center"/>
        </w:trPr>
        <w:tc>
          <w:tcPr>
            <w:tcW w:w="1202" w:type="pct"/>
            <w:vMerge/>
            <w:tcBorders>
              <w:left w:val="single" w:sz="36" w:space="0" w:color="FFFFFF"/>
              <w:bottom w:val="single" w:sz="36" w:space="0" w:color="FFFFFF" w:themeColor="background1"/>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p>
        </w:tc>
        <w:tc>
          <w:tcPr>
            <w:tcW w:w="2871"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rPr>
                <w:rFonts w:ascii="EC Square Sans Pro" w:eastAsia="Times New Roman" w:hAnsi="EC Square Sans Pro" w:cs="Calibri"/>
                <w:noProof/>
                <w:color w:val="171717" w:themeColor="background2" w:themeShade="1A"/>
                <w:sz w:val="20"/>
                <w:szCs w:val="20"/>
                <w:lang w:eastAsia="fr-BE"/>
              </w:rPr>
            </w:pPr>
            <w:r w:rsidRPr="00E02753">
              <w:rPr>
                <w:rFonts w:ascii="EC Square Sans Pro" w:eastAsia="Times New Roman" w:hAnsi="EC Square Sans Pro" w:cs="Calibri"/>
                <w:noProof/>
                <w:color w:val="171717" w:themeColor="background2" w:themeShade="1A"/>
                <w:sz w:val="20"/>
                <w:szCs w:val="20"/>
                <w:lang w:eastAsia="fr-BE"/>
              </w:rPr>
              <w:t xml:space="preserve">  Wastewater management</w:t>
            </w:r>
          </w:p>
        </w:tc>
        <w:tc>
          <w:tcPr>
            <w:tcW w:w="927"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lang w:eastAsia="fr-BE"/>
              </w:rPr>
            </w:pPr>
            <w:r w:rsidRPr="00E02753">
              <w:rPr>
                <w:rFonts w:ascii="EC Square Sans Pro" w:eastAsia="Times New Roman" w:hAnsi="EC Square Sans Pro" w:cs="Calibri"/>
                <w:noProof/>
                <w:color w:val="171717" w:themeColor="background2" w:themeShade="1A"/>
                <w:sz w:val="20"/>
                <w:szCs w:val="20"/>
                <w:lang w:eastAsia="fr-BE"/>
              </w:rPr>
              <w:t>15</w:t>
            </w:r>
          </w:p>
        </w:tc>
      </w:tr>
      <w:tr w:rsidR="000A6865" w:rsidRPr="003B2906" w:rsidTr="000A6865">
        <w:trPr>
          <w:trHeight w:val="254"/>
          <w:jc w:val="center"/>
        </w:trPr>
        <w:tc>
          <w:tcPr>
            <w:tcW w:w="1202" w:type="pct"/>
            <w:vMerge w:val="restart"/>
            <w:tcBorders>
              <w:top w:val="single" w:sz="36" w:space="0" w:color="FFFFFF" w:themeColor="background1"/>
              <w:left w:val="single" w:sz="36" w:space="0" w:color="FFFFFF"/>
              <w:right w:val="single" w:sz="36" w:space="0" w:color="FFFFFF"/>
            </w:tcBorders>
            <w:shd w:val="clear" w:color="auto" w:fill="F2F2F2" w:themeFill="background1" w:themeFillShade="F2"/>
            <w:noWrap/>
            <w:vAlign w:val="center"/>
            <w:hideMark/>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r w:rsidRPr="00E02753">
              <w:rPr>
                <w:rFonts w:ascii="EC Square Sans Pro Medium" w:eastAsia="Times New Roman" w:hAnsi="EC Square Sans Pro Medium" w:cs="Calibri"/>
                <w:noProof/>
                <w:color w:val="171717" w:themeColor="background2" w:themeShade="1A"/>
                <w:sz w:val="20"/>
                <w:szCs w:val="20"/>
                <w:lang w:eastAsia="fr-BE"/>
              </w:rPr>
              <w:t>Research and Development</w:t>
            </w:r>
          </w:p>
        </w:tc>
        <w:tc>
          <w:tcPr>
            <w:tcW w:w="2871"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rPr>
                <w:rFonts w:ascii="EC Square Sans Pro" w:hAnsi="EC Square Sans Pro"/>
                <w:noProof/>
                <w:color w:val="171717" w:themeColor="background2" w:themeShade="1A"/>
              </w:rPr>
            </w:pPr>
            <w:r w:rsidRPr="00E02753">
              <w:rPr>
                <w:rFonts w:ascii="EC Square Sans Pro" w:eastAsia="Times New Roman" w:hAnsi="EC Square Sans Pro" w:cs="Calibri"/>
                <w:noProof/>
                <w:color w:val="171717" w:themeColor="background2" w:themeShade="1A"/>
                <w:sz w:val="20"/>
                <w:szCs w:val="20"/>
                <w:lang w:eastAsia="fr-BE"/>
              </w:rPr>
              <w:t xml:space="preserve">  Resource management R&amp;D</w:t>
            </w:r>
          </w:p>
        </w:tc>
        <w:tc>
          <w:tcPr>
            <w:tcW w:w="927"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lang w:eastAsia="fr-BE"/>
              </w:rPr>
            </w:pPr>
            <w:r w:rsidRPr="00E02753">
              <w:rPr>
                <w:rFonts w:ascii="EC Square Sans Pro" w:eastAsia="Times New Roman" w:hAnsi="EC Square Sans Pro" w:cs="Calibri"/>
                <w:noProof/>
                <w:color w:val="171717" w:themeColor="background2" w:themeShade="1A"/>
                <w:sz w:val="20"/>
                <w:szCs w:val="20"/>
                <w:lang w:eastAsia="fr-BE"/>
              </w:rPr>
              <w:t>5</w:t>
            </w:r>
          </w:p>
        </w:tc>
      </w:tr>
      <w:tr w:rsidR="000A6865" w:rsidRPr="003B2906" w:rsidTr="000A6865">
        <w:trPr>
          <w:trHeight w:val="319"/>
          <w:jc w:val="center"/>
        </w:trPr>
        <w:tc>
          <w:tcPr>
            <w:tcW w:w="1202" w:type="pct"/>
            <w:vMerge/>
            <w:tcBorders>
              <w:left w:val="single" w:sz="36" w:space="0" w:color="FFFFFF"/>
              <w:bottom w:val="single" w:sz="36" w:space="0" w:color="FFFFFF" w:themeColor="background1"/>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p>
        </w:tc>
        <w:tc>
          <w:tcPr>
            <w:tcW w:w="2871"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rPr>
                <w:rFonts w:ascii="EC Square Sans Pro" w:eastAsia="Times New Roman" w:hAnsi="EC Square Sans Pro" w:cs="Calibri"/>
                <w:noProof/>
                <w:color w:val="171717" w:themeColor="background2" w:themeShade="1A"/>
                <w:sz w:val="20"/>
                <w:szCs w:val="20"/>
                <w:lang w:eastAsia="fr-BE"/>
              </w:rPr>
            </w:pPr>
            <w:r w:rsidRPr="00E02753">
              <w:rPr>
                <w:rFonts w:ascii="EC Square Sans Pro" w:eastAsia="Times New Roman" w:hAnsi="EC Square Sans Pro" w:cs="Calibri"/>
                <w:noProof/>
                <w:color w:val="171717" w:themeColor="background2" w:themeShade="1A"/>
                <w:sz w:val="20"/>
                <w:szCs w:val="20"/>
                <w:lang w:eastAsia="fr-BE"/>
              </w:rPr>
              <w:t xml:space="preserve">  Environmental R&amp;D</w:t>
            </w:r>
          </w:p>
        </w:tc>
        <w:tc>
          <w:tcPr>
            <w:tcW w:w="927" w:type="pct"/>
            <w:tcBorders>
              <w:top w:val="single" w:sz="4" w:space="0" w:color="808080" w:themeColor="background1" w:themeShade="80"/>
              <w:left w:val="single" w:sz="36" w:space="0" w:color="FFFFFF"/>
              <w:bottom w:val="nil"/>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lang w:eastAsia="fr-BE"/>
              </w:rPr>
            </w:pPr>
            <w:r w:rsidRPr="00E02753">
              <w:rPr>
                <w:rFonts w:ascii="EC Square Sans Pro" w:eastAsia="Times New Roman" w:hAnsi="EC Square Sans Pro" w:cs="Calibri"/>
                <w:noProof/>
                <w:color w:val="171717" w:themeColor="background2" w:themeShade="1A"/>
                <w:sz w:val="20"/>
                <w:szCs w:val="20"/>
                <w:lang w:eastAsia="fr-BE"/>
              </w:rPr>
              <w:t>2</w:t>
            </w:r>
          </w:p>
        </w:tc>
      </w:tr>
      <w:tr w:rsidR="000A6865" w:rsidRPr="007A7CA2" w:rsidTr="000A6865">
        <w:trPr>
          <w:trHeight w:val="291"/>
          <w:jc w:val="center"/>
        </w:trPr>
        <w:tc>
          <w:tcPr>
            <w:tcW w:w="1202" w:type="pct"/>
            <w:tcBorders>
              <w:top w:val="single" w:sz="36" w:space="0" w:color="FFFFFF" w:themeColor="background1"/>
              <w:left w:val="single" w:sz="36" w:space="0" w:color="FFFFFF" w:themeColor="background1"/>
              <w:bottom w:val="single" w:sz="36" w:space="0" w:color="FFFFFF" w:themeColor="background1"/>
              <w:right w:val="nil"/>
            </w:tcBorders>
            <w:shd w:val="clear" w:color="auto" w:fill="9CC2E5" w:themeFill="accent1" w:themeFillTint="99"/>
            <w:vAlign w:val="center"/>
            <w:hideMark/>
          </w:tcPr>
          <w:p w:rsidR="005B1B9F" w:rsidRPr="00E02753" w:rsidRDefault="005B1B9F" w:rsidP="00892770">
            <w:pPr>
              <w:spacing w:after="0" w:line="240" w:lineRule="auto"/>
              <w:jc w:val="center"/>
              <w:rPr>
                <w:rFonts w:ascii="EC Square Sans Pro" w:eastAsia="Times New Roman" w:hAnsi="EC Square Sans Pro" w:cs="Calibri"/>
                <w:b/>
                <w:noProof/>
                <w:color w:val="171717" w:themeColor="background2" w:themeShade="1A"/>
                <w:sz w:val="20"/>
                <w:szCs w:val="20"/>
                <w:lang w:eastAsia="fr-BE"/>
              </w:rPr>
            </w:pPr>
            <w:r w:rsidRPr="00E02753">
              <w:rPr>
                <w:rFonts w:ascii="EC Square Sans Pro" w:eastAsia="Times New Roman" w:hAnsi="EC Square Sans Pro" w:cs="Calibri"/>
                <w:b/>
                <w:noProof/>
                <w:color w:val="171717" w:themeColor="background2" w:themeShade="1A"/>
                <w:sz w:val="20"/>
                <w:szCs w:val="20"/>
                <w:lang w:eastAsia="fr-BE"/>
              </w:rPr>
              <w:t>Total</w:t>
            </w:r>
          </w:p>
        </w:tc>
        <w:tc>
          <w:tcPr>
            <w:tcW w:w="3798" w:type="pct"/>
            <w:gridSpan w:val="2"/>
            <w:tcBorders>
              <w:top w:val="single" w:sz="36" w:space="0" w:color="FFFFFF" w:themeColor="background1"/>
              <w:left w:val="nil"/>
              <w:bottom w:val="nil"/>
            </w:tcBorders>
            <w:shd w:val="clear" w:color="auto" w:fill="9CC2E5" w:themeFill="accent1" w:themeFillTint="99"/>
            <w:vAlign w:val="center"/>
          </w:tcPr>
          <w:p w:rsidR="005B1B9F" w:rsidRPr="00E02753" w:rsidRDefault="005B1B9F" w:rsidP="00892770">
            <w:pPr>
              <w:keepNext/>
              <w:spacing w:after="0" w:line="240" w:lineRule="auto"/>
              <w:jc w:val="center"/>
              <w:rPr>
                <w:rFonts w:ascii="EC Square Sans Pro" w:eastAsia="Times New Roman" w:hAnsi="EC Square Sans Pro" w:cs="Calibri"/>
                <w:b/>
                <w:noProof/>
                <w:color w:val="171717" w:themeColor="background2" w:themeShade="1A"/>
                <w:sz w:val="20"/>
                <w:szCs w:val="20"/>
                <w:lang w:eastAsia="fr-BE"/>
              </w:rPr>
            </w:pPr>
            <w:r w:rsidRPr="00E02753">
              <w:rPr>
                <w:rFonts w:ascii="EC Square Sans Pro" w:eastAsia="Times New Roman" w:hAnsi="EC Square Sans Pro" w:cs="Calibri"/>
                <w:b/>
                <w:noProof/>
                <w:color w:val="171717" w:themeColor="background2" w:themeShade="1A"/>
                <w:sz w:val="20"/>
                <w:szCs w:val="20"/>
                <w:lang w:eastAsia="fr-BE"/>
              </w:rPr>
              <w:t xml:space="preserve">                                                                                          130</w:t>
            </w:r>
          </w:p>
        </w:tc>
      </w:tr>
    </w:tbl>
    <w:p w:rsidR="00885F7A" w:rsidRPr="00576EC1" w:rsidRDefault="00885F7A" w:rsidP="00D27F3B">
      <w:pPr>
        <w:spacing w:after="240" w:line="240" w:lineRule="auto"/>
        <w:jc w:val="both"/>
        <w:rPr>
          <w:rFonts w:ascii="EC Square Sans Pro" w:hAnsi="EC Square Sans Pro"/>
          <w:i/>
          <w:noProof/>
          <w:color w:val="44546A" w:themeColor="text2"/>
          <w:sz w:val="18"/>
          <w:lang w:val="en-IE"/>
        </w:rPr>
      </w:pPr>
      <w:r w:rsidRPr="00576EC1">
        <w:rPr>
          <w:rFonts w:ascii="EC Square Sans Pro" w:hAnsi="EC Square Sans Pro"/>
          <w:i/>
          <w:noProof/>
          <w:color w:val="44546A" w:themeColor="text2"/>
          <w:sz w:val="18"/>
          <w:lang w:val="en-IE"/>
        </w:rPr>
        <w:t xml:space="preserve">Source: Commission services, based on data from table 1 of </w:t>
      </w:r>
      <w:r w:rsidR="00157E7C" w:rsidRPr="005B1B9F">
        <w:rPr>
          <w:rFonts w:ascii="EC Square Sans Pro" w:hAnsi="EC Square Sans Pro" w:cs="Times New Roman"/>
          <w:i/>
          <w:noProof/>
          <w:color w:val="44546A" w:themeColor="text2"/>
          <w:sz w:val="18"/>
          <w:szCs w:val="18"/>
        </w:rPr>
        <w:t>SWD(2020) 98 final</w:t>
      </w:r>
      <w:r w:rsidRPr="005B1B9F">
        <w:rPr>
          <w:rFonts w:ascii="EC Square Sans Pro" w:hAnsi="EC Square Sans Pro" w:cs="Times New Roman"/>
          <w:i/>
          <w:noProof/>
          <w:color w:val="44546A" w:themeColor="text2"/>
          <w:sz w:val="18"/>
          <w:szCs w:val="18"/>
          <w:lang w:val="en-IE"/>
        </w:rPr>
        <w:t>.</w:t>
      </w:r>
      <w:r w:rsidRPr="00576EC1">
        <w:rPr>
          <w:rFonts w:ascii="EC Square Sans Pro" w:hAnsi="EC Square Sans Pro"/>
          <w:i/>
          <w:noProof/>
          <w:color w:val="44546A" w:themeColor="text2"/>
          <w:sz w:val="18"/>
          <w:lang w:val="en-IE"/>
        </w:rPr>
        <w:t xml:space="preserve"> </w:t>
      </w:r>
      <w:r w:rsidR="00BD4771">
        <w:rPr>
          <w:rFonts w:ascii="EC Square Sans Pro" w:hAnsi="EC Square Sans Pro"/>
          <w:i/>
          <w:noProof/>
          <w:color w:val="44546A" w:themeColor="text2"/>
          <w:sz w:val="18"/>
          <w:lang w:val="en-IE"/>
        </w:rPr>
        <w:t xml:space="preserve">Numbers have been rounded. </w:t>
      </w:r>
    </w:p>
    <w:p w:rsidR="00C70638" w:rsidRPr="00002E82" w:rsidRDefault="008B65FB" w:rsidP="00D27F3B">
      <w:p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lang w:val="en-IE"/>
        </w:rPr>
        <w:t>T</w:t>
      </w:r>
      <w:r w:rsidR="00C70638" w:rsidRPr="00002E82">
        <w:rPr>
          <w:rFonts w:ascii="Times New Roman" w:hAnsi="Times New Roman" w:cs="Times New Roman"/>
          <w:b/>
          <w:noProof/>
          <w:sz w:val="24"/>
          <w:szCs w:val="24"/>
          <w:lang w:val="en-IE"/>
        </w:rPr>
        <w:t xml:space="preserve">he </w:t>
      </w:r>
      <w:r w:rsidR="007E1410">
        <w:rPr>
          <w:rFonts w:ascii="Times New Roman" w:hAnsi="Times New Roman" w:cs="Times New Roman"/>
          <w:b/>
          <w:noProof/>
          <w:sz w:val="24"/>
          <w:szCs w:val="24"/>
          <w:lang w:val="en-IE"/>
        </w:rPr>
        <w:t xml:space="preserve">required </w:t>
      </w:r>
      <w:r w:rsidR="00A34888" w:rsidRPr="00002E82">
        <w:rPr>
          <w:rFonts w:ascii="Times New Roman" w:hAnsi="Times New Roman" w:cs="Times New Roman"/>
          <w:b/>
          <w:noProof/>
          <w:sz w:val="24"/>
          <w:szCs w:val="24"/>
          <w:lang w:val="en-IE"/>
        </w:rPr>
        <w:t xml:space="preserve">total </w:t>
      </w:r>
      <w:r w:rsidR="00C70638" w:rsidRPr="00002E82">
        <w:rPr>
          <w:rFonts w:ascii="Times New Roman" w:hAnsi="Times New Roman" w:cs="Times New Roman"/>
          <w:b/>
          <w:noProof/>
          <w:sz w:val="24"/>
          <w:szCs w:val="24"/>
          <w:lang w:val="en-IE"/>
        </w:rPr>
        <w:t xml:space="preserve">investment </w:t>
      </w:r>
      <w:r w:rsidR="007E1410">
        <w:rPr>
          <w:rFonts w:ascii="Times New Roman" w:hAnsi="Times New Roman" w:cs="Times New Roman"/>
          <w:b/>
          <w:noProof/>
          <w:sz w:val="24"/>
          <w:szCs w:val="24"/>
          <w:lang w:val="en-IE"/>
        </w:rPr>
        <w:t xml:space="preserve">levels </w:t>
      </w:r>
      <w:r w:rsidR="00C70638" w:rsidRPr="00002E82">
        <w:rPr>
          <w:rFonts w:ascii="Times New Roman" w:hAnsi="Times New Roman" w:cs="Times New Roman"/>
          <w:b/>
          <w:noProof/>
          <w:sz w:val="24"/>
          <w:szCs w:val="24"/>
          <w:lang w:val="en-IE"/>
        </w:rPr>
        <w:t xml:space="preserve">will </w:t>
      </w:r>
      <w:r w:rsidR="007E1410">
        <w:rPr>
          <w:rFonts w:ascii="Times New Roman" w:hAnsi="Times New Roman" w:cs="Times New Roman"/>
          <w:b/>
          <w:noProof/>
          <w:sz w:val="24"/>
          <w:szCs w:val="24"/>
          <w:lang w:val="en-IE"/>
        </w:rPr>
        <w:t xml:space="preserve">remain </w:t>
      </w:r>
      <w:r w:rsidR="00C70638" w:rsidRPr="00002E82">
        <w:rPr>
          <w:rFonts w:ascii="Times New Roman" w:hAnsi="Times New Roman" w:cs="Times New Roman"/>
          <w:b/>
          <w:noProof/>
          <w:sz w:val="24"/>
          <w:szCs w:val="24"/>
          <w:lang w:val="en-IE"/>
        </w:rPr>
        <w:t>high</w:t>
      </w:r>
      <w:r w:rsidR="007E1410">
        <w:rPr>
          <w:rFonts w:ascii="Times New Roman" w:hAnsi="Times New Roman" w:cs="Times New Roman"/>
          <w:b/>
          <w:noProof/>
          <w:sz w:val="24"/>
          <w:szCs w:val="24"/>
          <w:lang w:val="en-IE"/>
        </w:rPr>
        <w:t xml:space="preserve"> also in the period after 2030. </w:t>
      </w:r>
      <w:r w:rsidR="007E1410">
        <w:rPr>
          <w:rFonts w:ascii="Times New Roman" w:hAnsi="Times New Roman" w:cs="Times New Roman"/>
          <w:noProof/>
          <w:sz w:val="24"/>
          <w:szCs w:val="24"/>
          <w:lang w:val="en-IE"/>
        </w:rPr>
        <w:t>Hence, it is important</w:t>
      </w:r>
      <w:r w:rsidR="007E1410" w:rsidRPr="006362DF">
        <w:rPr>
          <w:rFonts w:ascii="Times New Roman" w:hAnsi="Times New Roman"/>
          <w:noProof/>
          <w:sz w:val="24"/>
          <w:lang w:val="en-IE"/>
        </w:rPr>
        <w:t xml:space="preserve"> that a </w:t>
      </w:r>
      <w:r w:rsidR="007E1410">
        <w:rPr>
          <w:rFonts w:ascii="Times New Roman" w:hAnsi="Times New Roman" w:cs="Times New Roman"/>
          <w:noProof/>
          <w:sz w:val="24"/>
          <w:szCs w:val="24"/>
          <w:lang w:val="en-IE"/>
        </w:rPr>
        <w:t>proper policy framework that incentivise</w:t>
      </w:r>
      <w:r w:rsidR="00CB2EDD">
        <w:rPr>
          <w:rFonts w:ascii="Times New Roman" w:hAnsi="Times New Roman" w:cs="Times New Roman"/>
          <w:noProof/>
          <w:sz w:val="24"/>
          <w:szCs w:val="24"/>
          <w:lang w:val="en-IE"/>
        </w:rPr>
        <w:t>s</w:t>
      </w:r>
      <w:r w:rsidR="007E1410">
        <w:rPr>
          <w:rFonts w:ascii="Times New Roman" w:hAnsi="Times New Roman" w:cs="Times New Roman"/>
          <w:noProof/>
          <w:sz w:val="24"/>
          <w:szCs w:val="24"/>
          <w:lang w:val="en-IE"/>
        </w:rPr>
        <w:t xml:space="preserve"> and enable</w:t>
      </w:r>
      <w:r w:rsidR="00CB2EDD">
        <w:rPr>
          <w:rFonts w:ascii="Times New Roman" w:hAnsi="Times New Roman" w:cs="Times New Roman"/>
          <w:noProof/>
          <w:sz w:val="24"/>
          <w:szCs w:val="24"/>
          <w:lang w:val="en-IE"/>
        </w:rPr>
        <w:t>s</w:t>
      </w:r>
      <w:r w:rsidR="007E1410">
        <w:rPr>
          <w:rFonts w:ascii="Times New Roman" w:hAnsi="Times New Roman" w:cs="Times New Roman"/>
          <w:noProof/>
          <w:sz w:val="24"/>
          <w:szCs w:val="24"/>
          <w:lang w:val="en-IE"/>
        </w:rPr>
        <w:t xml:space="preserve"> investment </w:t>
      </w:r>
      <w:r w:rsidR="00CB2EDD">
        <w:rPr>
          <w:rFonts w:ascii="Times New Roman" w:hAnsi="Times New Roman" w:cs="Times New Roman"/>
          <w:noProof/>
          <w:sz w:val="24"/>
          <w:szCs w:val="24"/>
          <w:lang w:val="en-IE"/>
        </w:rPr>
        <w:t>is</w:t>
      </w:r>
      <w:r w:rsidR="007E1410">
        <w:rPr>
          <w:rFonts w:ascii="Times New Roman" w:hAnsi="Times New Roman" w:cs="Times New Roman"/>
          <w:noProof/>
          <w:sz w:val="24"/>
          <w:szCs w:val="24"/>
          <w:lang w:val="en-IE"/>
        </w:rPr>
        <w:t xml:space="preserve"> in place</w:t>
      </w:r>
      <w:r w:rsidR="007E1410" w:rsidRPr="006362DF">
        <w:rPr>
          <w:rFonts w:ascii="Times New Roman" w:hAnsi="Times New Roman"/>
          <w:noProof/>
          <w:sz w:val="24"/>
          <w:lang w:val="en-IE"/>
        </w:rPr>
        <w:t xml:space="preserve"> to </w:t>
      </w:r>
      <w:r w:rsidR="007E1410">
        <w:rPr>
          <w:rFonts w:ascii="Times New Roman" w:hAnsi="Times New Roman" w:cs="Times New Roman"/>
          <w:noProof/>
          <w:sz w:val="24"/>
          <w:szCs w:val="24"/>
          <w:lang w:val="en-IE"/>
        </w:rPr>
        <w:t xml:space="preserve">sustain the level of investment needed for the </w:t>
      </w:r>
      <w:r w:rsidR="007E1410" w:rsidRPr="006362DF">
        <w:rPr>
          <w:rFonts w:ascii="Times New Roman" w:hAnsi="Times New Roman"/>
          <w:noProof/>
          <w:sz w:val="24"/>
          <w:lang w:val="en-IE"/>
        </w:rPr>
        <w:t xml:space="preserve">green </w:t>
      </w:r>
      <w:r w:rsidR="007E1410">
        <w:rPr>
          <w:rFonts w:ascii="Times New Roman" w:hAnsi="Times New Roman" w:cs="Times New Roman"/>
          <w:noProof/>
          <w:sz w:val="24"/>
          <w:szCs w:val="24"/>
          <w:lang w:val="en-IE"/>
        </w:rPr>
        <w:t>transition up until 2050.</w:t>
      </w:r>
    </w:p>
    <w:p w:rsidR="007E5F4F" w:rsidRPr="00610C4F" w:rsidRDefault="007E5F4F" w:rsidP="007E5F4F">
      <w:pPr>
        <w:spacing w:after="240" w:line="240" w:lineRule="auto"/>
        <w:jc w:val="both"/>
        <w:rPr>
          <w:rFonts w:ascii="Times New Roman" w:eastAsia="Times New Roman" w:hAnsi="Times New Roman" w:cs="Times New Roman"/>
          <w:noProof/>
          <w:sz w:val="24"/>
          <w:szCs w:val="24"/>
          <w:lang w:eastAsia="en-GB"/>
        </w:rPr>
      </w:pPr>
      <w:r w:rsidRPr="00610C4F">
        <w:rPr>
          <w:rFonts w:ascii="Times New Roman" w:eastAsia="Times New Roman" w:hAnsi="Times New Roman" w:cs="Times New Roman"/>
          <w:b/>
          <w:noProof/>
          <w:sz w:val="24"/>
          <w:szCs w:val="24"/>
          <w:lang w:eastAsia="en-GB"/>
        </w:rPr>
        <w:t>The impacts of climate change on our economy</w:t>
      </w:r>
      <w:r w:rsidR="0088760C">
        <w:rPr>
          <w:rFonts w:ascii="Times New Roman" w:eastAsia="Times New Roman" w:hAnsi="Times New Roman" w:cs="Times New Roman"/>
          <w:b/>
          <w:noProof/>
          <w:sz w:val="24"/>
          <w:szCs w:val="24"/>
          <w:lang w:eastAsia="en-GB"/>
        </w:rPr>
        <w:t>,</w:t>
      </w:r>
      <w:r w:rsidRPr="00610C4F">
        <w:rPr>
          <w:rFonts w:ascii="Times New Roman" w:eastAsia="Times New Roman" w:hAnsi="Times New Roman" w:cs="Times New Roman"/>
          <w:b/>
          <w:noProof/>
          <w:sz w:val="24"/>
          <w:szCs w:val="24"/>
          <w:lang w:eastAsia="en-GB"/>
        </w:rPr>
        <w:t xml:space="preserve"> </w:t>
      </w:r>
      <w:r w:rsidR="0088760C" w:rsidRPr="00A7656C">
        <w:rPr>
          <w:rFonts w:ascii="Times New Roman" w:eastAsia="Times New Roman" w:hAnsi="Times New Roman" w:cs="Times New Roman"/>
          <w:b/>
          <w:noProof/>
          <w:sz w:val="24"/>
          <w:szCs w:val="24"/>
          <w:lang w:eastAsia="en-GB"/>
        </w:rPr>
        <w:t xml:space="preserve">including </w:t>
      </w:r>
      <w:r w:rsidR="0088760C" w:rsidRPr="00F27A37">
        <w:rPr>
          <w:rFonts w:ascii="Times New Roman" w:eastAsia="Times New Roman" w:hAnsi="Times New Roman" w:cs="Times New Roman"/>
          <w:b/>
          <w:noProof/>
          <w:sz w:val="24"/>
          <w:szCs w:val="24"/>
          <w:lang w:eastAsia="en-GB"/>
        </w:rPr>
        <w:t xml:space="preserve">direct physical impacts and </w:t>
      </w:r>
      <w:r w:rsidR="0088760C">
        <w:rPr>
          <w:rFonts w:ascii="Times New Roman" w:eastAsia="Times New Roman" w:hAnsi="Times New Roman" w:cs="Times New Roman"/>
          <w:b/>
          <w:noProof/>
          <w:sz w:val="24"/>
          <w:szCs w:val="24"/>
          <w:lang w:eastAsia="en-GB"/>
        </w:rPr>
        <w:t>their</w:t>
      </w:r>
      <w:r w:rsidR="0088760C" w:rsidRPr="00F27A37">
        <w:rPr>
          <w:rFonts w:ascii="Times New Roman" w:eastAsia="Times New Roman" w:hAnsi="Times New Roman" w:cs="Times New Roman"/>
          <w:b/>
          <w:noProof/>
          <w:sz w:val="24"/>
          <w:szCs w:val="24"/>
          <w:lang w:eastAsia="en-GB"/>
        </w:rPr>
        <w:t xml:space="preserve"> consequences</w:t>
      </w:r>
      <w:r w:rsidR="005A5EC4">
        <w:rPr>
          <w:rFonts w:ascii="Times New Roman" w:eastAsia="Times New Roman" w:hAnsi="Times New Roman" w:cs="Times New Roman"/>
          <w:b/>
          <w:noProof/>
          <w:sz w:val="24"/>
          <w:szCs w:val="24"/>
          <w:lang w:eastAsia="en-GB"/>
        </w:rPr>
        <w:t xml:space="preserve"> in Europe and beyond</w:t>
      </w:r>
      <w:r w:rsidR="0088760C">
        <w:rPr>
          <w:rFonts w:ascii="Times New Roman" w:eastAsia="Times New Roman" w:hAnsi="Times New Roman" w:cs="Times New Roman"/>
          <w:b/>
          <w:noProof/>
          <w:sz w:val="24"/>
          <w:szCs w:val="24"/>
          <w:lang w:eastAsia="en-GB"/>
        </w:rPr>
        <w:t>,</w:t>
      </w:r>
      <w:r w:rsidRPr="00610C4F">
        <w:rPr>
          <w:rFonts w:ascii="Times New Roman" w:eastAsia="Times New Roman" w:hAnsi="Times New Roman" w:cs="Times New Roman"/>
          <w:b/>
          <w:noProof/>
          <w:sz w:val="24"/>
          <w:szCs w:val="24"/>
          <w:lang w:eastAsia="en-GB"/>
        </w:rPr>
        <w:t xml:space="preserve"> will intensify and we need to be better prepared</w:t>
      </w:r>
      <w:r w:rsidR="00A7656C">
        <w:rPr>
          <w:rFonts w:ascii="Times New Roman" w:eastAsia="Times New Roman" w:hAnsi="Times New Roman" w:cs="Times New Roman"/>
          <w:noProof/>
          <w:sz w:val="24"/>
          <w:szCs w:val="24"/>
          <w:lang w:eastAsia="en-GB"/>
        </w:rPr>
        <w:t xml:space="preserve">. This </w:t>
      </w:r>
      <w:r w:rsidRPr="00610C4F">
        <w:rPr>
          <w:rFonts w:ascii="Times New Roman" w:eastAsia="Times New Roman" w:hAnsi="Times New Roman" w:cs="Times New Roman"/>
          <w:noProof/>
          <w:sz w:val="24"/>
          <w:szCs w:val="24"/>
          <w:lang w:eastAsia="en-GB"/>
        </w:rPr>
        <w:t xml:space="preserve">may </w:t>
      </w:r>
      <w:r w:rsidR="00A7656C">
        <w:rPr>
          <w:rFonts w:ascii="Times New Roman" w:eastAsia="Times New Roman" w:hAnsi="Times New Roman" w:cs="Times New Roman"/>
          <w:noProof/>
          <w:sz w:val="24"/>
          <w:szCs w:val="24"/>
          <w:lang w:eastAsia="en-GB"/>
        </w:rPr>
        <w:t>entail</w:t>
      </w:r>
      <w:r w:rsidR="00D67439">
        <w:rPr>
          <w:rFonts w:ascii="Times New Roman" w:eastAsia="Times New Roman" w:hAnsi="Times New Roman" w:cs="Times New Roman"/>
          <w:noProof/>
          <w:sz w:val="24"/>
          <w:szCs w:val="24"/>
          <w:lang w:eastAsia="en-GB"/>
        </w:rPr>
        <w:t>, for instance,</w:t>
      </w:r>
      <w:r w:rsidR="00A7656C">
        <w:rPr>
          <w:rFonts w:ascii="Times New Roman" w:eastAsia="Times New Roman" w:hAnsi="Times New Roman" w:cs="Times New Roman"/>
          <w:noProof/>
          <w:sz w:val="24"/>
          <w:szCs w:val="24"/>
          <w:lang w:eastAsia="en-GB"/>
        </w:rPr>
        <w:t xml:space="preserve"> the </w:t>
      </w:r>
      <w:r w:rsidRPr="00610C4F">
        <w:rPr>
          <w:rFonts w:ascii="Times New Roman" w:eastAsia="Times New Roman" w:hAnsi="Times New Roman" w:cs="Times New Roman"/>
          <w:noProof/>
          <w:sz w:val="24"/>
          <w:szCs w:val="24"/>
          <w:lang w:eastAsia="en-GB"/>
        </w:rPr>
        <w:t>disrupt</w:t>
      </w:r>
      <w:r w:rsidR="00A7656C">
        <w:rPr>
          <w:rFonts w:ascii="Times New Roman" w:eastAsia="Times New Roman" w:hAnsi="Times New Roman" w:cs="Times New Roman"/>
          <w:noProof/>
          <w:sz w:val="24"/>
          <w:szCs w:val="24"/>
          <w:lang w:eastAsia="en-GB"/>
        </w:rPr>
        <w:t>ion of</w:t>
      </w:r>
      <w:r w:rsidRPr="00610C4F">
        <w:rPr>
          <w:rFonts w:ascii="Times New Roman" w:eastAsia="Times New Roman" w:hAnsi="Times New Roman" w:cs="Times New Roman"/>
          <w:noProof/>
          <w:sz w:val="24"/>
          <w:szCs w:val="24"/>
          <w:lang w:eastAsia="en-GB"/>
        </w:rPr>
        <w:t xml:space="preserve"> regular trade and travel, but also social and geopolitical developments that may be spurred by the climate crisis or the green transition and that could affect our economy. The Strategy on Adaptation to Climate Change</w:t>
      </w:r>
      <w:r w:rsidR="00610560">
        <w:rPr>
          <w:rStyle w:val="FootnoteReference"/>
          <w:rFonts w:ascii="Times New Roman" w:eastAsia="Times New Roman" w:hAnsi="Times New Roman" w:cs="Times New Roman"/>
          <w:noProof/>
          <w:sz w:val="24"/>
          <w:szCs w:val="24"/>
          <w:lang w:eastAsia="en-GB"/>
        </w:rPr>
        <w:footnoteReference w:id="9"/>
      </w:r>
      <w:r w:rsidRPr="00610C4F">
        <w:rPr>
          <w:rFonts w:ascii="Times New Roman" w:eastAsia="Times New Roman" w:hAnsi="Times New Roman" w:cs="Times New Roman"/>
          <w:noProof/>
          <w:sz w:val="24"/>
          <w:szCs w:val="24"/>
          <w:lang w:eastAsia="en-GB"/>
        </w:rPr>
        <w:t xml:space="preserve"> outlines measures to strengthen Europe’s resilience in that regard, from climate-proofing infrastructure to limiting the effects of climate change on human health.</w:t>
      </w:r>
    </w:p>
    <w:p w:rsidR="00C43368" w:rsidRDefault="008611BF" w:rsidP="007E5F4F">
      <w:pPr>
        <w:spacing w:after="240" w:line="240" w:lineRule="auto"/>
        <w:jc w:val="both"/>
        <w:rPr>
          <w:rFonts w:ascii="Times New Roman" w:hAnsi="Times New Roman" w:cs="Times New Roman"/>
          <w:noProof/>
          <w:sz w:val="24"/>
          <w:szCs w:val="24"/>
        </w:rPr>
      </w:pPr>
      <w:r w:rsidRPr="00002E82">
        <w:rPr>
          <w:rFonts w:ascii="Times New Roman" w:hAnsi="Times New Roman" w:cs="Times New Roman"/>
          <w:b/>
          <w:noProof/>
          <w:sz w:val="24"/>
          <w:szCs w:val="24"/>
        </w:rPr>
        <w:t xml:space="preserve">The </w:t>
      </w:r>
      <w:r w:rsidR="00C43368" w:rsidRPr="00002E82">
        <w:rPr>
          <w:rFonts w:ascii="Times New Roman" w:hAnsi="Times New Roman" w:cs="Times New Roman"/>
          <w:b/>
          <w:noProof/>
          <w:sz w:val="24"/>
          <w:szCs w:val="24"/>
        </w:rPr>
        <w:t>digital transition</w:t>
      </w:r>
      <w:r w:rsidR="005F36ED">
        <w:rPr>
          <w:rFonts w:ascii="Times New Roman" w:hAnsi="Times New Roman" w:cs="Times New Roman"/>
          <w:b/>
          <w:noProof/>
          <w:sz w:val="24"/>
          <w:szCs w:val="24"/>
        </w:rPr>
        <w:t xml:space="preserve"> will contribute to the green objectives</w:t>
      </w:r>
      <w:r w:rsidR="007F0204" w:rsidRPr="00002E82">
        <w:rPr>
          <w:rFonts w:ascii="Times New Roman" w:hAnsi="Times New Roman" w:cs="Times New Roman"/>
          <w:b/>
          <w:noProof/>
          <w:sz w:val="24"/>
          <w:szCs w:val="24"/>
        </w:rPr>
        <w:t>, with synergies in many areas of a smart circular economy</w:t>
      </w:r>
      <w:r w:rsidR="000970D3" w:rsidRPr="00002E82">
        <w:rPr>
          <w:rFonts w:ascii="Times New Roman" w:hAnsi="Times New Roman" w:cs="Times New Roman"/>
          <w:noProof/>
          <w:sz w:val="24"/>
          <w:szCs w:val="24"/>
        </w:rPr>
        <w:t xml:space="preserve">. </w:t>
      </w:r>
      <w:r w:rsidR="00D92594">
        <w:rPr>
          <w:rFonts w:ascii="Times New Roman" w:hAnsi="Times New Roman" w:cs="Times New Roman"/>
          <w:noProof/>
          <w:sz w:val="24"/>
          <w:szCs w:val="24"/>
        </w:rPr>
        <w:t>T</w:t>
      </w:r>
      <w:r w:rsidR="00134E2E" w:rsidRPr="00002E82">
        <w:rPr>
          <w:rFonts w:ascii="Times New Roman" w:hAnsi="Times New Roman" w:cs="Times New Roman"/>
          <w:noProof/>
          <w:sz w:val="24"/>
          <w:szCs w:val="24"/>
        </w:rPr>
        <w:t xml:space="preserve">he </w:t>
      </w:r>
      <w:r w:rsidR="00A34888" w:rsidRPr="00002E82">
        <w:rPr>
          <w:rFonts w:ascii="Times New Roman" w:hAnsi="Times New Roman" w:cs="Times New Roman"/>
          <w:noProof/>
          <w:sz w:val="24"/>
          <w:szCs w:val="24"/>
        </w:rPr>
        <w:t>up</w:t>
      </w:r>
      <w:r w:rsidR="00134E2E" w:rsidRPr="00002E82">
        <w:rPr>
          <w:rFonts w:ascii="Times New Roman" w:hAnsi="Times New Roman" w:cs="Times New Roman"/>
          <w:noProof/>
          <w:sz w:val="24"/>
          <w:szCs w:val="24"/>
        </w:rPr>
        <w:t xml:space="preserve">take of innovative digital solutions </w:t>
      </w:r>
      <w:r w:rsidR="005F1AF1">
        <w:rPr>
          <w:rFonts w:ascii="Times New Roman" w:hAnsi="Times New Roman" w:cs="Times New Roman"/>
          <w:noProof/>
          <w:sz w:val="24"/>
          <w:szCs w:val="24"/>
        </w:rPr>
        <w:t xml:space="preserve">can help </w:t>
      </w:r>
      <w:r w:rsidR="003E0776">
        <w:rPr>
          <w:rFonts w:ascii="Times New Roman" w:hAnsi="Times New Roman" w:cs="Times New Roman"/>
          <w:noProof/>
          <w:sz w:val="24"/>
          <w:szCs w:val="24"/>
        </w:rPr>
        <w:t>achieve</w:t>
      </w:r>
      <w:r w:rsidR="00134E2E" w:rsidRPr="00002E82">
        <w:rPr>
          <w:rFonts w:ascii="Times New Roman" w:hAnsi="Times New Roman" w:cs="Times New Roman"/>
          <w:noProof/>
          <w:sz w:val="24"/>
          <w:szCs w:val="24"/>
        </w:rPr>
        <w:t xml:space="preserve"> sustainability objectives in various sectors of the economy</w:t>
      </w:r>
      <w:r w:rsidR="0044454A">
        <w:rPr>
          <w:rFonts w:ascii="Times New Roman" w:hAnsi="Times New Roman" w:cs="Times New Roman"/>
          <w:noProof/>
          <w:sz w:val="24"/>
          <w:szCs w:val="24"/>
        </w:rPr>
        <w:t xml:space="preserve"> (e.g.</w:t>
      </w:r>
      <w:r w:rsidR="008F4BBC">
        <w:rPr>
          <w:rFonts w:ascii="Times New Roman" w:hAnsi="Times New Roman" w:cs="Times New Roman"/>
          <w:noProof/>
          <w:sz w:val="24"/>
          <w:szCs w:val="24"/>
        </w:rPr>
        <w:t xml:space="preserve"> smart </w:t>
      </w:r>
      <w:r w:rsidR="006D5D6B">
        <w:rPr>
          <w:rFonts w:ascii="Times New Roman" w:hAnsi="Times New Roman" w:cs="Times New Roman"/>
          <w:noProof/>
          <w:sz w:val="24"/>
          <w:szCs w:val="24"/>
        </w:rPr>
        <w:t>buildings</w:t>
      </w:r>
      <w:r w:rsidR="008F4BBC">
        <w:rPr>
          <w:rFonts w:ascii="Times New Roman" w:hAnsi="Times New Roman" w:cs="Times New Roman"/>
          <w:noProof/>
          <w:sz w:val="24"/>
          <w:szCs w:val="24"/>
        </w:rPr>
        <w:t xml:space="preserve">, </w:t>
      </w:r>
      <w:r w:rsidR="006D5D6B">
        <w:rPr>
          <w:rFonts w:ascii="Times New Roman" w:hAnsi="Times New Roman" w:cs="Times New Roman"/>
          <w:noProof/>
          <w:sz w:val="24"/>
          <w:szCs w:val="24"/>
        </w:rPr>
        <w:t xml:space="preserve">smart and sustainable mobility systems, </w:t>
      </w:r>
      <w:r w:rsidR="008F4BBC">
        <w:rPr>
          <w:rFonts w:ascii="Times New Roman" w:hAnsi="Times New Roman" w:cs="Times New Roman"/>
          <w:noProof/>
          <w:sz w:val="24"/>
          <w:szCs w:val="24"/>
        </w:rPr>
        <w:t xml:space="preserve">digital </w:t>
      </w:r>
      <w:r w:rsidR="00A32DA4">
        <w:rPr>
          <w:rFonts w:ascii="Times New Roman" w:hAnsi="Times New Roman" w:cs="Times New Roman"/>
          <w:noProof/>
          <w:sz w:val="24"/>
          <w:szCs w:val="24"/>
        </w:rPr>
        <w:t>‘</w:t>
      </w:r>
      <w:r w:rsidR="008F4BBC">
        <w:rPr>
          <w:rFonts w:ascii="Times New Roman" w:hAnsi="Times New Roman" w:cs="Times New Roman"/>
          <w:noProof/>
          <w:sz w:val="24"/>
          <w:szCs w:val="24"/>
        </w:rPr>
        <w:t>product passports</w:t>
      </w:r>
      <w:r w:rsidR="00A32DA4">
        <w:rPr>
          <w:rFonts w:ascii="Times New Roman" w:hAnsi="Times New Roman" w:cs="Times New Roman"/>
          <w:noProof/>
          <w:sz w:val="24"/>
          <w:szCs w:val="24"/>
        </w:rPr>
        <w:t>’</w:t>
      </w:r>
      <w:r w:rsidR="0044454A">
        <w:rPr>
          <w:rFonts w:ascii="Times New Roman" w:hAnsi="Times New Roman" w:cs="Times New Roman"/>
          <w:noProof/>
          <w:sz w:val="24"/>
          <w:szCs w:val="24"/>
        </w:rPr>
        <w:t xml:space="preserve">, </w:t>
      </w:r>
      <w:r w:rsidR="006D5D6B">
        <w:rPr>
          <w:rFonts w:ascii="Times New Roman" w:hAnsi="Times New Roman" w:cs="Times New Roman"/>
          <w:noProof/>
          <w:sz w:val="24"/>
          <w:szCs w:val="24"/>
        </w:rPr>
        <w:t>precision farming</w:t>
      </w:r>
      <w:r w:rsidR="0044454A">
        <w:rPr>
          <w:rFonts w:ascii="Times New Roman" w:hAnsi="Times New Roman" w:cs="Times New Roman"/>
          <w:noProof/>
          <w:sz w:val="24"/>
          <w:szCs w:val="24"/>
        </w:rPr>
        <w:t>)</w:t>
      </w:r>
      <w:r w:rsidR="008F4BBC">
        <w:rPr>
          <w:rFonts w:ascii="Times New Roman" w:hAnsi="Times New Roman" w:cs="Times New Roman"/>
          <w:noProof/>
          <w:sz w:val="24"/>
          <w:szCs w:val="24"/>
        </w:rPr>
        <w:t xml:space="preserve">. </w:t>
      </w:r>
      <w:r w:rsidR="00D92594">
        <w:rPr>
          <w:rFonts w:ascii="Times New Roman" w:hAnsi="Times New Roman" w:cs="Times New Roman"/>
          <w:noProof/>
          <w:sz w:val="24"/>
          <w:szCs w:val="24"/>
        </w:rPr>
        <w:t>Moreover, di</w:t>
      </w:r>
      <w:r w:rsidR="008F4BBC">
        <w:rPr>
          <w:rFonts w:ascii="Times New Roman" w:hAnsi="Times New Roman" w:cs="Times New Roman"/>
          <w:noProof/>
          <w:sz w:val="24"/>
          <w:szCs w:val="24"/>
        </w:rPr>
        <w:t xml:space="preserve">gital technologies </w:t>
      </w:r>
      <w:r w:rsidR="00C40AC4">
        <w:rPr>
          <w:rFonts w:ascii="Times New Roman" w:hAnsi="Times New Roman" w:cs="Times New Roman"/>
          <w:noProof/>
          <w:sz w:val="24"/>
          <w:szCs w:val="24"/>
        </w:rPr>
        <w:t>can also support innovative data solutions</w:t>
      </w:r>
      <w:r w:rsidR="001C1CAE">
        <w:rPr>
          <w:rFonts w:ascii="Times New Roman" w:hAnsi="Times New Roman" w:cs="Times New Roman"/>
          <w:noProof/>
          <w:sz w:val="24"/>
          <w:szCs w:val="24"/>
        </w:rPr>
        <w:t xml:space="preserve"> that can contribute to </w:t>
      </w:r>
      <w:r w:rsidR="00BA07C0">
        <w:rPr>
          <w:rFonts w:ascii="Times New Roman" w:hAnsi="Times New Roman" w:cs="Times New Roman"/>
          <w:noProof/>
          <w:sz w:val="24"/>
          <w:szCs w:val="24"/>
        </w:rPr>
        <w:t>the Green Deal objectives</w:t>
      </w:r>
      <w:r w:rsidR="001C1CAE">
        <w:rPr>
          <w:rFonts w:ascii="Times New Roman" w:hAnsi="Times New Roman" w:cs="Times New Roman"/>
          <w:noProof/>
          <w:sz w:val="24"/>
          <w:szCs w:val="24"/>
        </w:rPr>
        <w:t xml:space="preserve"> (e.g. </w:t>
      </w:r>
      <w:r w:rsidR="00BA07C0">
        <w:rPr>
          <w:rFonts w:ascii="Times New Roman" w:hAnsi="Times New Roman" w:cs="Times New Roman"/>
          <w:noProof/>
          <w:sz w:val="24"/>
          <w:szCs w:val="24"/>
        </w:rPr>
        <w:t xml:space="preserve">European Green Deal data space, </w:t>
      </w:r>
      <w:r w:rsidR="001C1CAE" w:rsidRPr="001C1CAE">
        <w:rPr>
          <w:rFonts w:ascii="Times New Roman" w:hAnsi="Times New Roman" w:cs="Times New Roman"/>
          <w:noProof/>
          <w:sz w:val="24"/>
          <w:szCs w:val="24"/>
        </w:rPr>
        <w:t>Destination Earth initiative</w:t>
      </w:r>
      <w:r w:rsidR="001C1CAE">
        <w:rPr>
          <w:rFonts w:ascii="Times New Roman" w:hAnsi="Times New Roman" w:cs="Times New Roman"/>
          <w:noProof/>
          <w:sz w:val="24"/>
          <w:szCs w:val="24"/>
        </w:rPr>
        <w:t>)</w:t>
      </w:r>
      <w:r w:rsidR="00134E2E" w:rsidRPr="00002E82">
        <w:rPr>
          <w:rFonts w:ascii="Times New Roman" w:hAnsi="Times New Roman" w:cs="Times New Roman"/>
          <w:noProof/>
          <w:sz w:val="24"/>
          <w:szCs w:val="24"/>
        </w:rPr>
        <w:t xml:space="preserve">. </w:t>
      </w:r>
      <w:r w:rsidR="00EF566B" w:rsidRPr="00002E82">
        <w:rPr>
          <w:rFonts w:ascii="Times New Roman" w:hAnsi="Times New Roman" w:cs="Times New Roman"/>
          <w:noProof/>
          <w:sz w:val="24"/>
          <w:szCs w:val="24"/>
        </w:rPr>
        <w:t xml:space="preserve">At the same time, the digital sector should </w:t>
      </w:r>
      <w:r w:rsidR="003F182F">
        <w:rPr>
          <w:rFonts w:ascii="Times New Roman" w:hAnsi="Times New Roman" w:cs="Times New Roman"/>
          <w:noProof/>
          <w:sz w:val="24"/>
          <w:szCs w:val="24"/>
        </w:rPr>
        <w:t>foster the uptake</w:t>
      </w:r>
      <w:r w:rsidR="007F6BF9">
        <w:rPr>
          <w:rFonts w:ascii="Times New Roman" w:hAnsi="Times New Roman" w:cs="Times New Roman"/>
          <w:noProof/>
          <w:sz w:val="24"/>
          <w:szCs w:val="24"/>
        </w:rPr>
        <w:t xml:space="preserve"> of technologies with lower environmental footprint and higher energy and material efficiency</w:t>
      </w:r>
      <w:r w:rsidR="003916F0">
        <w:rPr>
          <w:rFonts w:ascii="Times New Roman" w:hAnsi="Times New Roman" w:cs="Times New Roman"/>
          <w:noProof/>
          <w:sz w:val="24"/>
          <w:szCs w:val="24"/>
        </w:rPr>
        <w:t>,</w:t>
      </w:r>
      <w:r w:rsidR="003916F0" w:rsidRPr="003916F0">
        <w:rPr>
          <w:rFonts w:ascii="Times New Roman" w:hAnsi="Times New Roman" w:cs="Times New Roman"/>
          <w:noProof/>
          <w:sz w:val="24"/>
          <w:szCs w:val="24"/>
        </w:rPr>
        <w:t xml:space="preserve"> </w:t>
      </w:r>
      <w:r w:rsidR="003916F0">
        <w:rPr>
          <w:rFonts w:ascii="Times New Roman" w:hAnsi="Times New Roman" w:cs="Times New Roman"/>
          <w:noProof/>
          <w:sz w:val="24"/>
          <w:szCs w:val="24"/>
        </w:rPr>
        <w:t>for instance by promoting technological excellence through energy efficient semiconductors</w:t>
      </w:r>
      <w:r w:rsidR="007F6BF9">
        <w:rPr>
          <w:rFonts w:ascii="Times New Roman" w:hAnsi="Times New Roman" w:cs="Times New Roman"/>
          <w:noProof/>
          <w:sz w:val="24"/>
          <w:szCs w:val="24"/>
        </w:rPr>
        <w:t>.</w:t>
      </w:r>
    </w:p>
    <w:p w:rsidR="00DF5995" w:rsidRPr="00002E82" w:rsidRDefault="00DF5995" w:rsidP="00002E82">
      <w:pPr>
        <w:pStyle w:val="ListParagraph"/>
        <w:numPr>
          <w:ilvl w:val="1"/>
          <w:numId w:val="1"/>
        </w:numPr>
        <w:spacing w:after="240" w:line="240" w:lineRule="auto"/>
        <w:contextualSpacing w:val="0"/>
        <w:rPr>
          <w:rFonts w:ascii="Times New Roman" w:hAnsi="Times New Roman" w:cs="Times New Roman"/>
          <w:i/>
          <w:smallCaps/>
          <w:noProof/>
          <w:sz w:val="24"/>
          <w:szCs w:val="24"/>
        </w:rPr>
      </w:pPr>
      <w:r w:rsidRPr="00002E82">
        <w:rPr>
          <w:rFonts w:ascii="Times New Roman" w:hAnsi="Times New Roman" w:cs="Times New Roman"/>
          <w:i/>
          <w:smallCaps/>
          <w:noProof/>
          <w:sz w:val="24"/>
          <w:szCs w:val="24"/>
        </w:rPr>
        <w:t>Seizing the opportunities of Europe’s digital decade</w:t>
      </w:r>
    </w:p>
    <w:p w:rsidR="004A2377" w:rsidRPr="00002E82" w:rsidRDefault="00DC5313" w:rsidP="00002E82">
      <w:pPr>
        <w:spacing w:after="240" w:line="240" w:lineRule="auto"/>
        <w:jc w:val="both"/>
        <w:rPr>
          <w:rFonts w:ascii="Times New Roman" w:hAnsi="Times New Roman" w:cs="Times New Roman"/>
          <w:noProof/>
          <w:sz w:val="24"/>
          <w:szCs w:val="24"/>
          <w:lang w:val="en-IE"/>
        </w:rPr>
      </w:pPr>
      <w:r w:rsidRPr="006362DF">
        <w:rPr>
          <w:rFonts w:ascii="Times New Roman" w:hAnsi="Times New Roman"/>
          <w:b/>
          <w:noProof/>
          <w:sz w:val="24"/>
          <w:lang w:val="en-IE"/>
        </w:rPr>
        <w:t>The COVID-19 pandemic has accelerated the digital transformation of our societies and further highlighted the importance of digital technologies for Europe’s future economic growth.</w:t>
      </w:r>
      <w:r w:rsidR="004A2377" w:rsidRPr="00002E82">
        <w:rPr>
          <w:rFonts w:ascii="Times New Roman" w:hAnsi="Times New Roman" w:cs="Times New Roman"/>
          <w:noProof/>
          <w:sz w:val="24"/>
          <w:szCs w:val="24"/>
          <w:lang w:val="en-IE"/>
        </w:rPr>
        <w:t xml:space="preserve"> Digitalisation </w:t>
      </w:r>
      <w:r w:rsidR="00E63E7C" w:rsidRPr="00002E82">
        <w:rPr>
          <w:rFonts w:ascii="Times New Roman" w:hAnsi="Times New Roman" w:cs="Times New Roman"/>
          <w:noProof/>
          <w:sz w:val="24"/>
          <w:szCs w:val="24"/>
          <w:lang w:val="en-IE"/>
        </w:rPr>
        <w:t>is transforming the way people study, work and connect with each other</w:t>
      </w:r>
      <w:r w:rsidR="003D631E" w:rsidRPr="00002E82">
        <w:rPr>
          <w:rFonts w:ascii="Times New Roman" w:hAnsi="Times New Roman" w:cs="Times New Roman"/>
          <w:noProof/>
          <w:sz w:val="24"/>
          <w:szCs w:val="24"/>
          <w:lang w:val="en-IE"/>
        </w:rPr>
        <w:t xml:space="preserve">. </w:t>
      </w:r>
      <w:r w:rsidR="00E63E7C" w:rsidRPr="00002E82">
        <w:rPr>
          <w:rFonts w:ascii="Times New Roman" w:hAnsi="Times New Roman" w:cs="Times New Roman"/>
          <w:noProof/>
          <w:sz w:val="24"/>
          <w:szCs w:val="24"/>
          <w:lang w:val="en-IE"/>
        </w:rPr>
        <w:t>At the same time, i</w:t>
      </w:r>
      <w:r w:rsidR="003D631E" w:rsidRPr="00002E82">
        <w:rPr>
          <w:rFonts w:ascii="Times New Roman" w:hAnsi="Times New Roman" w:cs="Times New Roman"/>
          <w:noProof/>
          <w:sz w:val="24"/>
          <w:szCs w:val="24"/>
          <w:lang w:val="en-IE"/>
        </w:rPr>
        <w:t>t allows</w:t>
      </w:r>
      <w:r w:rsidR="004A2377" w:rsidRPr="00002E82">
        <w:rPr>
          <w:rFonts w:ascii="Times New Roman" w:hAnsi="Times New Roman" w:cs="Times New Roman"/>
          <w:noProof/>
          <w:sz w:val="24"/>
          <w:szCs w:val="24"/>
          <w:lang w:val="en-IE"/>
        </w:rPr>
        <w:t xml:space="preserve"> entrepreneurs to set up and grow their business wherever they live, opening markets and investments across Europe and globally, </w:t>
      </w:r>
      <w:r w:rsidR="004A2377" w:rsidRPr="00002E82" w:rsidDel="0097152F">
        <w:rPr>
          <w:rFonts w:ascii="Times New Roman" w:hAnsi="Times New Roman" w:cs="Times New Roman"/>
          <w:noProof/>
          <w:sz w:val="24"/>
          <w:szCs w:val="24"/>
          <w:lang w:val="en-IE"/>
        </w:rPr>
        <w:t xml:space="preserve">and </w:t>
      </w:r>
      <w:r w:rsidR="004A2377" w:rsidRPr="00002E82">
        <w:rPr>
          <w:rFonts w:ascii="Times New Roman" w:hAnsi="Times New Roman" w:cs="Times New Roman"/>
          <w:noProof/>
          <w:sz w:val="24"/>
          <w:szCs w:val="24"/>
          <w:lang w:val="en-IE"/>
        </w:rPr>
        <w:t>creating new jobs.</w:t>
      </w:r>
      <w:r w:rsidR="003D631E" w:rsidRPr="00002E82">
        <w:rPr>
          <w:rFonts w:ascii="Times New Roman" w:hAnsi="Times New Roman" w:cs="Times New Roman"/>
          <w:noProof/>
          <w:sz w:val="24"/>
          <w:szCs w:val="24"/>
          <w:lang w:val="en-IE"/>
        </w:rPr>
        <w:t xml:space="preserve"> </w:t>
      </w:r>
      <w:r w:rsidR="004C7EE5">
        <w:rPr>
          <w:rFonts w:ascii="Times New Roman" w:hAnsi="Times New Roman" w:cs="Times New Roman"/>
          <w:noProof/>
          <w:sz w:val="24"/>
          <w:szCs w:val="24"/>
          <w:lang w:val="en-IE"/>
        </w:rPr>
        <w:t>We need to make sure that everyone can actively participate and gain from this transformation. A fair d</w:t>
      </w:r>
      <w:r w:rsidR="0084220F" w:rsidRPr="0084220F">
        <w:rPr>
          <w:rFonts w:ascii="Times New Roman" w:hAnsi="Times New Roman" w:cs="Times New Roman"/>
          <w:noProof/>
          <w:sz w:val="24"/>
          <w:szCs w:val="24"/>
          <w:lang w:val="en-IE"/>
        </w:rPr>
        <w:t>igital transformation has the potential to increase the innovation and productivity of the EU economy, offering new opportunities for people and businesses.</w:t>
      </w:r>
    </w:p>
    <w:p w:rsidR="009469D4" w:rsidRDefault="00D45A2F" w:rsidP="00002E82">
      <w:pPr>
        <w:spacing w:after="240" w:line="240" w:lineRule="auto"/>
        <w:jc w:val="both"/>
        <w:rPr>
          <w:rFonts w:ascii="Times New Roman" w:hAnsi="Times New Roman" w:cs="Times New Roman"/>
          <w:noProof/>
          <w:sz w:val="24"/>
          <w:szCs w:val="24"/>
        </w:rPr>
      </w:pPr>
      <w:r w:rsidRPr="00D27F3B">
        <w:rPr>
          <w:rFonts w:ascii="Times New Roman" w:hAnsi="Times New Roman" w:cs="Times New Roman"/>
          <w:b/>
          <w:noProof/>
          <w:sz w:val="24"/>
          <w:szCs w:val="24"/>
        </w:rPr>
        <w:t xml:space="preserve">The </w:t>
      </w:r>
      <w:r w:rsidR="00B00B91" w:rsidRPr="00F31B92">
        <w:rPr>
          <w:rFonts w:ascii="Times New Roman" w:hAnsi="Times New Roman" w:cs="Times New Roman"/>
          <w:b/>
          <w:noProof/>
          <w:sz w:val="24"/>
          <w:szCs w:val="24"/>
        </w:rPr>
        <w:t>Digita</w:t>
      </w:r>
      <w:r w:rsidR="00B00B91" w:rsidRPr="00666FB7">
        <w:rPr>
          <w:rFonts w:ascii="Times New Roman" w:hAnsi="Times New Roman" w:cs="Times New Roman"/>
          <w:b/>
          <w:noProof/>
          <w:sz w:val="24"/>
          <w:szCs w:val="24"/>
        </w:rPr>
        <w:t>l Compass</w:t>
      </w:r>
      <w:r w:rsidR="00FA6C32" w:rsidRPr="00D27F3B">
        <w:rPr>
          <w:rStyle w:val="FootnoteReference"/>
          <w:rFonts w:ascii="Times New Roman" w:hAnsi="Times New Roman" w:cs="Times New Roman"/>
          <w:b/>
          <w:noProof/>
          <w:sz w:val="24"/>
          <w:szCs w:val="24"/>
        </w:rPr>
        <w:footnoteReference w:id="10"/>
      </w:r>
      <w:r w:rsidR="00B00B91" w:rsidRPr="00F31B92">
        <w:rPr>
          <w:rFonts w:ascii="Times New Roman" w:hAnsi="Times New Roman" w:cs="Times New Roman"/>
          <w:b/>
          <w:noProof/>
          <w:sz w:val="24"/>
          <w:szCs w:val="24"/>
        </w:rPr>
        <w:t xml:space="preserve"> </w:t>
      </w:r>
      <w:r w:rsidR="00341697">
        <w:rPr>
          <w:rFonts w:ascii="Times New Roman" w:hAnsi="Times New Roman" w:cs="Times New Roman"/>
          <w:b/>
          <w:noProof/>
          <w:sz w:val="24"/>
          <w:szCs w:val="24"/>
        </w:rPr>
        <w:t xml:space="preserve">proposed by the Commission </w:t>
      </w:r>
      <w:r w:rsidR="00B00B91" w:rsidRPr="00F31B92">
        <w:rPr>
          <w:rFonts w:ascii="Times New Roman" w:hAnsi="Times New Roman" w:cs="Times New Roman"/>
          <w:b/>
          <w:noProof/>
          <w:sz w:val="24"/>
          <w:szCs w:val="24"/>
        </w:rPr>
        <w:t>sets</w:t>
      </w:r>
      <w:r w:rsidR="00B00B91">
        <w:rPr>
          <w:rFonts w:ascii="Times New Roman" w:hAnsi="Times New Roman" w:cs="Times New Roman"/>
          <w:b/>
          <w:noProof/>
          <w:sz w:val="24"/>
          <w:szCs w:val="24"/>
        </w:rPr>
        <w:t xml:space="preserve"> out the </w:t>
      </w:r>
      <w:r w:rsidR="00FA6C32">
        <w:rPr>
          <w:rFonts w:ascii="Times New Roman" w:hAnsi="Times New Roman" w:cs="Times New Roman"/>
          <w:b/>
          <w:noProof/>
          <w:sz w:val="24"/>
          <w:szCs w:val="24"/>
        </w:rPr>
        <w:t xml:space="preserve">Union’s </w:t>
      </w:r>
      <w:r w:rsidR="00B00B91">
        <w:rPr>
          <w:rFonts w:ascii="Times New Roman" w:hAnsi="Times New Roman" w:cs="Times New Roman"/>
          <w:b/>
          <w:noProof/>
          <w:sz w:val="24"/>
          <w:szCs w:val="24"/>
        </w:rPr>
        <w:t xml:space="preserve">digital ambitions for 2030. </w:t>
      </w:r>
      <w:r w:rsidR="009D041A">
        <w:rPr>
          <w:rFonts w:ascii="Times New Roman" w:hAnsi="Times New Roman" w:cs="Times New Roman"/>
          <w:noProof/>
          <w:sz w:val="24"/>
          <w:szCs w:val="24"/>
        </w:rPr>
        <w:t xml:space="preserve">They cover four broad areas: </w:t>
      </w:r>
      <w:r w:rsidR="00341697">
        <w:rPr>
          <w:rFonts w:ascii="Times New Roman" w:hAnsi="Times New Roman" w:cs="Times New Roman"/>
          <w:noProof/>
          <w:sz w:val="24"/>
          <w:szCs w:val="24"/>
        </w:rPr>
        <w:t xml:space="preserve">the development of </w:t>
      </w:r>
      <w:r w:rsidR="00504BC0">
        <w:rPr>
          <w:rFonts w:ascii="Times New Roman" w:hAnsi="Times New Roman" w:cs="Times New Roman"/>
          <w:noProof/>
          <w:sz w:val="24"/>
          <w:szCs w:val="24"/>
        </w:rPr>
        <w:t xml:space="preserve">digital </w:t>
      </w:r>
      <w:r w:rsidR="008C4762">
        <w:rPr>
          <w:rFonts w:ascii="Times New Roman" w:hAnsi="Times New Roman" w:cs="Times New Roman"/>
          <w:noProof/>
          <w:sz w:val="24"/>
          <w:szCs w:val="24"/>
        </w:rPr>
        <w:t xml:space="preserve">education, </w:t>
      </w:r>
      <w:r w:rsidR="00504BC0">
        <w:rPr>
          <w:rFonts w:ascii="Times New Roman" w:hAnsi="Times New Roman" w:cs="Times New Roman"/>
          <w:noProof/>
          <w:sz w:val="24"/>
          <w:szCs w:val="24"/>
        </w:rPr>
        <w:t xml:space="preserve">skills and competences, </w:t>
      </w:r>
      <w:r w:rsidR="00B00B91">
        <w:rPr>
          <w:rFonts w:ascii="Times New Roman" w:hAnsi="Times New Roman" w:cs="Times New Roman"/>
          <w:noProof/>
          <w:sz w:val="24"/>
          <w:szCs w:val="24"/>
        </w:rPr>
        <w:t xml:space="preserve">secure and sustainable digital </w:t>
      </w:r>
      <w:r w:rsidR="00504BC0">
        <w:rPr>
          <w:rFonts w:ascii="Times New Roman" w:hAnsi="Times New Roman" w:cs="Times New Roman"/>
          <w:noProof/>
          <w:sz w:val="24"/>
          <w:szCs w:val="24"/>
        </w:rPr>
        <w:t xml:space="preserve">and connectivity </w:t>
      </w:r>
      <w:r w:rsidR="00B00B91">
        <w:rPr>
          <w:rFonts w:ascii="Times New Roman" w:hAnsi="Times New Roman" w:cs="Times New Roman"/>
          <w:noProof/>
          <w:sz w:val="24"/>
          <w:szCs w:val="24"/>
        </w:rPr>
        <w:t>infrastructures, digital transformation of businesses, and the dig</w:t>
      </w:r>
      <w:r w:rsidR="00504BC0">
        <w:rPr>
          <w:rFonts w:ascii="Times New Roman" w:hAnsi="Times New Roman" w:cs="Times New Roman"/>
          <w:noProof/>
          <w:sz w:val="24"/>
          <w:szCs w:val="24"/>
        </w:rPr>
        <w:t>italisation of public services</w:t>
      </w:r>
      <w:r w:rsidR="00606372">
        <w:rPr>
          <w:rFonts w:ascii="Times New Roman" w:hAnsi="Times New Roman" w:cs="Times New Roman"/>
          <w:noProof/>
          <w:sz w:val="24"/>
          <w:szCs w:val="24"/>
        </w:rPr>
        <w:t xml:space="preserve"> and education systems</w:t>
      </w:r>
      <w:r w:rsidR="00504BC0">
        <w:rPr>
          <w:rFonts w:ascii="Times New Roman" w:hAnsi="Times New Roman" w:cs="Times New Roman"/>
          <w:noProof/>
          <w:sz w:val="24"/>
          <w:szCs w:val="24"/>
        </w:rPr>
        <w:t xml:space="preserve">. </w:t>
      </w:r>
      <w:r w:rsidR="009D041A">
        <w:rPr>
          <w:rFonts w:ascii="Times New Roman" w:hAnsi="Times New Roman" w:cs="Times New Roman"/>
          <w:noProof/>
          <w:sz w:val="24"/>
          <w:szCs w:val="24"/>
        </w:rPr>
        <w:t>In order to achieve the</w:t>
      </w:r>
      <w:r w:rsidR="005F1AF1">
        <w:rPr>
          <w:rFonts w:ascii="Times New Roman" w:hAnsi="Times New Roman" w:cs="Times New Roman"/>
          <w:noProof/>
          <w:sz w:val="24"/>
          <w:szCs w:val="24"/>
        </w:rPr>
        <w:t>se</w:t>
      </w:r>
      <w:r w:rsidR="009D041A">
        <w:rPr>
          <w:rFonts w:ascii="Times New Roman" w:hAnsi="Times New Roman" w:cs="Times New Roman"/>
          <w:noProof/>
          <w:sz w:val="24"/>
          <w:szCs w:val="24"/>
        </w:rPr>
        <w:t xml:space="preserve"> goals, w</w:t>
      </w:r>
      <w:r w:rsidR="00341697">
        <w:rPr>
          <w:rFonts w:ascii="Times New Roman" w:hAnsi="Times New Roman" w:cs="Times New Roman"/>
          <w:noProof/>
          <w:sz w:val="24"/>
          <w:szCs w:val="24"/>
        </w:rPr>
        <w:t xml:space="preserve">e will need to step up investments </w:t>
      </w:r>
      <w:r w:rsidR="001A012F" w:rsidRPr="00D27F3B">
        <w:rPr>
          <w:rFonts w:ascii="Times New Roman" w:hAnsi="Times New Roman" w:cs="Times New Roman"/>
          <w:noProof/>
          <w:sz w:val="24"/>
          <w:szCs w:val="24"/>
        </w:rPr>
        <w:t xml:space="preserve">in key digital technologies, including </w:t>
      </w:r>
      <w:r w:rsidR="0023606C">
        <w:rPr>
          <w:rFonts w:ascii="Times New Roman" w:hAnsi="Times New Roman" w:cs="Times New Roman"/>
          <w:noProof/>
          <w:sz w:val="24"/>
          <w:szCs w:val="24"/>
        </w:rPr>
        <w:t>cyber</w:t>
      </w:r>
      <w:r w:rsidR="0088760C">
        <w:rPr>
          <w:rFonts w:ascii="Times New Roman" w:hAnsi="Times New Roman" w:cs="Times New Roman"/>
          <w:noProof/>
          <w:sz w:val="24"/>
          <w:szCs w:val="24"/>
        </w:rPr>
        <w:t xml:space="preserve"> security</w:t>
      </w:r>
      <w:r w:rsidR="0023606C">
        <w:rPr>
          <w:rFonts w:ascii="Times New Roman" w:hAnsi="Times New Roman" w:cs="Times New Roman"/>
          <w:noProof/>
          <w:sz w:val="24"/>
          <w:szCs w:val="24"/>
        </w:rPr>
        <w:t xml:space="preserve">, </w:t>
      </w:r>
      <w:r w:rsidR="001A012F" w:rsidRPr="00D27F3B">
        <w:rPr>
          <w:rFonts w:ascii="Times New Roman" w:hAnsi="Times New Roman" w:cs="Times New Roman"/>
          <w:noProof/>
          <w:sz w:val="24"/>
          <w:szCs w:val="24"/>
        </w:rPr>
        <w:t>cloud computing, artificial intelligence, data spaces, blockchain and quantum, and semiconductors</w:t>
      </w:r>
      <w:r w:rsidR="008C0424">
        <w:rPr>
          <w:rFonts w:ascii="Times New Roman" w:hAnsi="Times New Roman" w:cs="Times New Roman"/>
          <w:noProof/>
          <w:sz w:val="24"/>
          <w:szCs w:val="24"/>
        </w:rPr>
        <w:t xml:space="preserve">, as well as in the </w:t>
      </w:r>
      <w:r w:rsidR="00CB2EDD">
        <w:rPr>
          <w:rFonts w:ascii="Times New Roman" w:hAnsi="Times New Roman" w:cs="Times New Roman"/>
          <w:noProof/>
          <w:sz w:val="24"/>
          <w:szCs w:val="24"/>
        </w:rPr>
        <w:t>relevant</w:t>
      </w:r>
      <w:r w:rsidR="008C0424">
        <w:rPr>
          <w:rFonts w:ascii="Times New Roman" w:hAnsi="Times New Roman" w:cs="Times New Roman"/>
          <w:noProof/>
          <w:sz w:val="24"/>
          <w:szCs w:val="24"/>
        </w:rPr>
        <w:t xml:space="preserve"> skills</w:t>
      </w:r>
      <w:r w:rsidR="001A012F" w:rsidRPr="00C537B7">
        <w:rPr>
          <w:rFonts w:ascii="Times New Roman" w:hAnsi="Times New Roman" w:cs="Times New Roman"/>
          <w:noProof/>
          <w:sz w:val="24"/>
          <w:szCs w:val="24"/>
        </w:rPr>
        <w:t>.</w:t>
      </w:r>
      <w:r w:rsidR="001A012F">
        <w:rPr>
          <w:rFonts w:ascii="Times New Roman" w:hAnsi="Times New Roman" w:cs="Times New Roman"/>
          <w:noProof/>
          <w:sz w:val="24"/>
          <w:szCs w:val="24"/>
        </w:rPr>
        <w:t xml:space="preserve"> </w:t>
      </w:r>
      <w:r w:rsidR="00341697">
        <w:rPr>
          <w:rFonts w:ascii="Times New Roman" w:hAnsi="Times New Roman" w:cs="Times New Roman"/>
          <w:noProof/>
          <w:sz w:val="24"/>
          <w:szCs w:val="24"/>
        </w:rPr>
        <w:t>A recent proposal for a</w:t>
      </w:r>
      <w:r w:rsidR="00FA6C32">
        <w:rPr>
          <w:rFonts w:ascii="Times New Roman" w:hAnsi="Times New Roman" w:cs="Times New Roman"/>
          <w:noProof/>
          <w:sz w:val="24"/>
          <w:szCs w:val="24"/>
        </w:rPr>
        <w:t xml:space="preserve"> Path to the Digital Decade</w:t>
      </w:r>
      <w:r w:rsidR="00FA6C32">
        <w:rPr>
          <w:rStyle w:val="FootnoteReference"/>
          <w:rFonts w:ascii="Times New Roman" w:hAnsi="Times New Roman" w:cs="Times New Roman"/>
          <w:noProof/>
          <w:sz w:val="24"/>
          <w:szCs w:val="24"/>
        </w:rPr>
        <w:footnoteReference w:id="11"/>
      </w:r>
      <w:r w:rsidR="00A17C68">
        <w:rPr>
          <w:rFonts w:ascii="Times New Roman" w:hAnsi="Times New Roman" w:cs="Times New Roman"/>
          <w:noProof/>
          <w:sz w:val="24"/>
          <w:szCs w:val="24"/>
        </w:rPr>
        <w:t xml:space="preserve"> </w:t>
      </w:r>
      <w:r w:rsidR="00D92594">
        <w:rPr>
          <w:rFonts w:ascii="Times New Roman" w:hAnsi="Times New Roman" w:cs="Times New Roman"/>
          <w:noProof/>
          <w:sz w:val="24"/>
          <w:szCs w:val="24"/>
        </w:rPr>
        <w:t>confirms</w:t>
      </w:r>
      <w:r w:rsidR="00A17C68">
        <w:rPr>
          <w:rFonts w:ascii="Times New Roman" w:hAnsi="Times New Roman" w:cs="Times New Roman"/>
          <w:noProof/>
          <w:sz w:val="24"/>
          <w:szCs w:val="24"/>
        </w:rPr>
        <w:t xml:space="preserve"> the 2030 digital targets and </w:t>
      </w:r>
      <w:r w:rsidR="00D92594">
        <w:rPr>
          <w:rFonts w:ascii="Times New Roman" w:hAnsi="Times New Roman" w:cs="Times New Roman"/>
          <w:noProof/>
          <w:sz w:val="24"/>
          <w:szCs w:val="24"/>
        </w:rPr>
        <w:t xml:space="preserve">sets out </w:t>
      </w:r>
      <w:r w:rsidR="00A17C68">
        <w:rPr>
          <w:rFonts w:ascii="Times New Roman" w:hAnsi="Times New Roman" w:cs="Times New Roman"/>
          <w:noProof/>
          <w:sz w:val="24"/>
          <w:szCs w:val="24"/>
        </w:rPr>
        <w:t xml:space="preserve">the </w:t>
      </w:r>
      <w:r w:rsidR="00140FCA">
        <w:rPr>
          <w:rFonts w:ascii="Times New Roman" w:hAnsi="Times New Roman" w:cs="Times New Roman"/>
          <w:noProof/>
          <w:sz w:val="24"/>
          <w:szCs w:val="24"/>
        </w:rPr>
        <w:t>way</w:t>
      </w:r>
      <w:r w:rsidR="00A17C68">
        <w:rPr>
          <w:rFonts w:ascii="Times New Roman" w:hAnsi="Times New Roman" w:cs="Times New Roman"/>
          <w:noProof/>
          <w:sz w:val="24"/>
          <w:szCs w:val="24"/>
        </w:rPr>
        <w:t xml:space="preserve"> to reach them</w:t>
      </w:r>
      <w:r w:rsidR="00FA6C32">
        <w:rPr>
          <w:rFonts w:ascii="Times New Roman" w:hAnsi="Times New Roman" w:cs="Times New Roman"/>
          <w:noProof/>
          <w:sz w:val="24"/>
          <w:szCs w:val="24"/>
        </w:rPr>
        <w:t>.</w:t>
      </w:r>
      <w:r w:rsidR="00C17AC5">
        <w:rPr>
          <w:rFonts w:ascii="Times New Roman" w:hAnsi="Times New Roman" w:cs="Times New Roman"/>
          <w:noProof/>
          <w:sz w:val="24"/>
          <w:szCs w:val="24"/>
        </w:rPr>
        <w:t xml:space="preserve"> </w:t>
      </w:r>
    </w:p>
    <w:p w:rsidR="005B1B9F" w:rsidRPr="005B1B9F" w:rsidRDefault="00F55B12" w:rsidP="004C7F98">
      <w:pPr>
        <w:spacing w:after="0" w:line="240" w:lineRule="auto"/>
        <w:contextualSpacing/>
        <w:jc w:val="both"/>
        <w:rPr>
          <w:rFonts w:ascii="Times New Roman" w:hAnsi="Times New Roman" w:cs="Times New Roman"/>
          <w:noProof/>
          <w:sz w:val="24"/>
          <w:szCs w:val="24"/>
          <w:lang w:val="en-IE"/>
        </w:rPr>
      </w:pPr>
      <w:r>
        <w:rPr>
          <w:rFonts w:ascii="Times New Roman" w:hAnsi="Times New Roman" w:cs="Times New Roman"/>
          <w:b/>
          <w:noProof/>
          <w:sz w:val="24"/>
          <w:szCs w:val="24"/>
          <w:lang w:val="en-IE"/>
        </w:rPr>
        <w:t xml:space="preserve">In </w:t>
      </w:r>
      <w:r w:rsidR="00CB2EDD">
        <w:rPr>
          <w:rFonts w:ascii="Times New Roman" w:hAnsi="Times New Roman" w:cs="Times New Roman"/>
          <w:b/>
          <w:noProof/>
          <w:sz w:val="24"/>
          <w:szCs w:val="24"/>
          <w:lang w:val="en-IE"/>
        </w:rPr>
        <w:t>order to</w:t>
      </w:r>
      <w:r w:rsidR="0015397B">
        <w:rPr>
          <w:rFonts w:ascii="Times New Roman" w:hAnsi="Times New Roman" w:cs="Times New Roman"/>
          <w:b/>
          <w:noProof/>
          <w:sz w:val="24"/>
          <w:szCs w:val="24"/>
          <w:lang w:val="en-IE"/>
        </w:rPr>
        <w:t xml:space="preserve"> deliver</w:t>
      </w:r>
      <w:r w:rsidR="0015397B" w:rsidRPr="006362DF">
        <w:rPr>
          <w:rFonts w:ascii="Times New Roman" w:hAnsi="Times New Roman"/>
          <w:b/>
          <w:noProof/>
          <w:sz w:val="24"/>
          <w:lang w:val="en-IE"/>
        </w:rPr>
        <w:t xml:space="preserve"> on </w:t>
      </w:r>
      <w:r w:rsidR="001B5C01" w:rsidRPr="006362DF">
        <w:rPr>
          <w:rFonts w:ascii="Times New Roman" w:hAnsi="Times New Roman"/>
          <w:b/>
          <w:noProof/>
          <w:sz w:val="24"/>
          <w:lang w:val="en-IE"/>
        </w:rPr>
        <w:t>the</w:t>
      </w:r>
      <w:r w:rsidR="0015397B" w:rsidRPr="006362DF">
        <w:rPr>
          <w:rFonts w:ascii="Times New Roman" w:hAnsi="Times New Roman"/>
          <w:b/>
          <w:noProof/>
          <w:sz w:val="24"/>
          <w:lang w:val="en-IE"/>
        </w:rPr>
        <w:t xml:space="preserve"> digital transformation </w:t>
      </w:r>
      <w:r w:rsidR="00CB2EDD">
        <w:rPr>
          <w:rFonts w:ascii="Times New Roman" w:hAnsi="Times New Roman" w:cs="Times New Roman"/>
          <w:b/>
          <w:noProof/>
          <w:sz w:val="24"/>
          <w:szCs w:val="24"/>
          <w:lang w:val="en-IE"/>
        </w:rPr>
        <w:t>of</w:t>
      </w:r>
      <w:r w:rsidR="0015397B" w:rsidRPr="006362DF">
        <w:rPr>
          <w:rFonts w:ascii="Times New Roman" w:hAnsi="Times New Roman"/>
          <w:b/>
          <w:noProof/>
          <w:sz w:val="24"/>
          <w:lang w:val="en-IE"/>
        </w:rPr>
        <w:t xml:space="preserve"> the Union</w:t>
      </w:r>
      <w:r w:rsidR="0015397B">
        <w:rPr>
          <w:rFonts w:ascii="Times New Roman" w:hAnsi="Times New Roman" w:cs="Times New Roman"/>
          <w:b/>
          <w:noProof/>
          <w:sz w:val="24"/>
          <w:szCs w:val="24"/>
          <w:lang w:val="en-IE"/>
        </w:rPr>
        <w:t xml:space="preserve">, </w:t>
      </w:r>
      <w:r w:rsidR="00D418A9" w:rsidRPr="00D418A9">
        <w:rPr>
          <w:rFonts w:ascii="Times New Roman" w:hAnsi="Times New Roman" w:cs="Times New Roman"/>
          <w:b/>
          <w:noProof/>
          <w:sz w:val="24"/>
          <w:szCs w:val="24"/>
          <w:lang w:val="en-IE"/>
        </w:rPr>
        <w:t xml:space="preserve">a 2020 estimate </w:t>
      </w:r>
      <w:r w:rsidR="00D418A9">
        <w:rPr>
          <w:rFonts w:ascii="Times New Roman" w:hAnsi="Times New Roman" w:cs="Times New Roman"/>
          <w:b/>
          <w:noProof/>
          <w:sz w:val="24"/>
          <w:szCs w:val="24"/>
          <w:lang w:val="en-IE"/>
        </w:rPr>
        <w:t>considered</w:t>
      </w:r>
      <w:r w:rsidR="00D418A9" w:rsidRPr="00D418A9">
        <w:rPr>
          <w:rFonts w:ascii="Times New Roman" w:hAnsi="Times New Roman" w:cs="Times New Roman"/>
          <w:b/>
          <w:noProof/>
          <w:sz w:val="24"/>
          <w:szCs w:val="24"/>
          <w:lang w:val="en-IE"/>
        </w:rPr>
        <w:t xml:space="preserve"> the </w:t>
      </w:r>
      <w:r w:rsidR="00D418A9" w:rsidRPr="00592689">
        <w:rPr>
          <w:rFonts w:ascii="Times New Roman" w:hAnsi="Times New Roman" w:cs="Times New Roman"/>
          <w:b/>
          <w:noProof/>
          <w:sz w:val="24"/>
          <w:szCs w:val="24"/>
          <w:lang w:val="en-IE"/>
        </w:rPr>
        <w:t xml:space="preserve">additional investment needs to </w:t>
      </w:r>
      <w:r w:rsidR="00D418A9" w:rsidRPr="006362DF">
        <w:rPr>
          <w:rFonts w:ascii="Times New Roman" w:hAnsi="Times New Roman"/>
          <w:b/>
          <w:noProof/>
          <w:sz w:val="24"/>
          <w:lang w:val="en-IE"/>
        </w:rPr>
        <w:t>be around EUR 125 billion per year.</w:t>
      </w:r>
      <w:r w:rsidR="00D418A9" w:rsidRPr="006362DF">
        <w:rPr>
          <w:rStyle w:val="FootnoteReference"/>
          <w:rFonts w:ascii="Times New Roman" w:hAnsi="Times New Roman"/>
          <w:b/>
          <w:noProof/>
          <w:sz w:val="24"/>
          <w:lang w:val="en-IE"/>
        </w:rPr>
        <w:footnoteReference w:id="12"/>
      </w:r>
      <w:r w:rsidR="00D418A9" w:rsidRPr="009F7709">
        <w:rPr>
          <w:rFonts w:ascii="Times New Roman" w:hAnsi="Times New Roman" w:cs="Times New Roman"/>
          <w:noProof/>
          <w:sz w:val="24"/>
          <w:szCs w:val="24"/>
          <w:lang w:val="en-IE"/>
        </w:rPr>
        <w:t xml:space="preserve"> </w:t>
      </w:r>
      <w:r w:rsidR="00F053A8">
        <w:rPr>
          <w:rFonts w:ascii="Times New Roman" w:hAnsi="Times New Roman" w:cs="Times New Roman"/>
          <w:noProof/>
          <w:sz w:val="24"/>
          <w:szCs w:val="24"/>
          <w:lang w:val="en-IE"/>
        </w:rPr>
        <w:t>This includes investments in digital infrastructure, digital skills and advanced technologies, but leaves out other dimensions such as digital public services.</w:t>
      </w:r>
      <w:r w:rsidR="00F053A8" w:rsidRPr="00002E82">
        <w:rPr>
          <w:rFonts w:ascii="Times New Roman" w:hAnsi="Times New Roman" w:cs="Times New Roman"/>
          <w:noProof/>
          <w:sz w:val="24"/>
          <w:szCs w:val="24"/>
          <w:lang w:val="en-IE"/>
        </w:rPr>
        <w:t xml:space="preserve"> </w:t>
      </w:r>
      <w:r w:rsidR="00CB2EDD">
        <w:rPr>
          <w:rFonts w:ascii="Times New Roman" w:hAnsi="Times New Roman" w:cs="Times New Roman"/>
          <w:noProof/>
          <w:sz w:val="24"/>
          <w:szCs w:val="24"/>
          <w:lang w:val="en-IE"/>
        </w:rPr>
        <w:t>T</w:t>
      </w:r>
      <w:r w:rsidR="00CB2EDD" w:rsidRPr="009F7709">
        <w:rPr>
          <w:rFonts w:ascii="Times New Roman" w:hAnsi="Times New Roman" w:cs="Times New Roman"/>
          <w:noProof/>
          <w:sz w:val="24"/>
          <w:szCs w:val="24"/>
          <w:lang w:val="en-IE"/>
        </w:rPr>
        <w:t xml:space="preserve">able </w:t>
      </w:r>
      <w:r w:rsidR="00CB2EDD">
        <w:rPr>
          <w:rFonts w:ascii="Times New Roman" w:hAnsi="Times New Roman" w:cs="Times New Roman"/>
          <w:noProof/>
          <w:sz w:val="24"/>
          <w:szCs w:val="24"/>
          <w:lang w:val="en-IE"/>
        </w:rPr>
        <w:t xml:space="preserve">3 </w:t>
      </w:r>
      <w:r w:rsidR="00CB2EDD" w:rsidRPr="009F7709">
        <w:rPr>
          <w:rFonts w:ascii="Times New Roman" w:hAnsi="Times New Roman" w:cs="Times New Roman"/>
          <w:noProof/>
          <w:sz w:val="24"/>
          <w:szCs w:val="24"/>
          <w:lang w:val="en-IE"/>
        </w:rPr>
        <w:t xml:space="preserve">below provides a breakdown of that investment gap </w:t>
      </w:r>
      <w:r w:rsidR="00C14DD7">
        <w:rPr>
          <w:rFonts w:ascii="Times New Roman" w:hAnsi="Times New Roman" w:cs="Times New Roman"/>
          <w:noProof/>
          <w:sz w:val="24"/>
          <w:szCs w:val="24"/>
          <w:lang w:val="en-IE"/>
        </w:rPr>
        <w:t xml:space="preserve">until 2030 </w:t>
      </w:r>
      <w:r w:rsidR="00CB2EDD">
        <w:rPr>
          <w:rFonts w:ascii="Times New Roman" w:hAnsi="Times New Roman" w:cs="Times New Roman"/>
          <w:noProof/>
          <w:sz w:val="24"/>
          <w:szCs w:val="24"/>
          <w:lang w:val="en-IE"/>
        </w:rPr>
        <w:t xml:space="preserve">as analysed at the time </w:t>
      </w:r>
      <w:r w:rsidR="00CB2EDD" w:rsidRPr="009F7709">
        <w:rPr>
          <w:rFonts w:ascii="Times New Roman" w:hAnsi="Times New Roman" w:cs="Times New Roman"/>
          <w:noProof/>
          <w:sz w:val="24"/>
          <w:szCs w:val="24"/>
          <w:lang w:val="en-IE"/>
        </w:rPr>
        <w:t xml:space="preserve">for each </w:t>
      </w:r>
      <w:r w:rsidR="00A8097B">
        <w:rPr>
          <w:rFonts w:ascii="Times New Roman" w:hAnsi="Times New Roman" w:cs="Times New Roman"/>
          <w:noProof/>
          <w:sz w:val="24"/>
          <w:szCs w:val="24"/>
          <w:lang w:val="en-IE"/>
        </w:rPr>
        <w:t>area</w:t>
      </w:r>
      <w:r w:rsidR="00CB2EDD" w:rsidRPr="009F7709">
        <w:rPr>
          <w:rFonts w:ascii="Times New Roman" w:hAnsi="Times New Roman" w:cs="Times New Roman"/>
          <w:noProof/>
          <w:sz w:val="24"/>
          <w:szCs w:val="24"/>
          <w:lang w:val="en-IE"/>
        </w:rPr>
        <w:t>.</w:t>
      </w:r>
      <w:r w:rsidR="00CB2EDD">
        <w:rPr>
          <w:rFonts w:ascii="Times New Roman" w:hAnsi="Times New Roman" w:cs="Times New Roman"/>
          <w:noProof/>
          <w:sz w:val="24"/>
          <w:szCs w:val="24"/>
          <w:lang w:val="en-IE"/>
        </w:rPr>
        <w:t xml:space="preserve"> </w:t>
      </w:r>
    </w:p>
    <w:p w:rsidR="00274C91" w:rsidRDefault="00274C91" w:rsidP="00C55555">
      <w:pPr>
        <w:spacing w:after="0"/>
        <w:rPr>
          <w:rFonts w:ascii="Times New Roman" w:hAnsi="Times New Roman" w:cs="Times New Roman"/>
          <w:noProof/>
          <w:sz w:val="24"/>
          <w:szCs w:val="24"/>
          <w:lang w:val="en-IE"/>
        </w:rPr>
      </w:pPr>
      <w:r>
        <w:rPr>
          <w:rFonts w:ascii="Times New Roman" w:hAnsi="Times New Roman" w:cs="Times New Roman"/>
          <w:noProof/>
          <w:sz w:val="24"/>
          <w:szCs w:val="24"/>
          <w:lang w:eastAsia="en-GB"/>
        </w:rPr>
        <w:drawing>
          <wp:anchor distT="0" distB="0" distL="114300" distR="114300" simplePos="0" relativeHeight="251664896" behindDoc="1" locked="0" layoutInCell="1" allowOverlap="1" wp14:anchorId="68526607" wp14:editId="6B42DAD4">
            <wp:simplePos x="0" y="0"/>
            <wp:positionH relativeFrom="column">
              <wp:posOffset>0</wp:posOffset>
            </wp:positionH>
            <wp:positionV relativeFrom="paragraph">
              <wp:posOffset>69850</wp:posOffset>
            </wp:positionV>
            <wp:extent cx="516890" cy="492760"/>
            <wp:effectExtent l="0" t="0" r="0" b="2540"/>
            <wp:wrapTight wrapText="bothSides">
              <wp:wrapPolygon edited="0">
                <wp:start x="3980" y="0"/>
                <wp:lineTo x="0" y="5010"/>
                <wp:lineTo x="0" y="20041"/>
                <wp:lineTo x="7961" y="20876"/>
                <wp:lineTo x="17514" y="20876"/>
                <wp:lineTo x="18310" y="20041"/>
                <wp:lineTo x="20698" y="15031"/>
                <wp:lineTo x="20698" y="8351"/>
                <wp:lineTo x="13533" y="0"/>
                <wp:lineTo x="398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16890" cy="492760"/>
                    </a:xfrm>
                    <a:prstGeom prst="rect">
                      <a:avLst/>
                    </a:prstGeom>
                    <a:ln>
                      <a:noFill/>
                    </a:ln>
                  </pic:spPr>
                </pic:pic>
              </a:graphicData>
            </a:graphic>
            <wp14:sizeRelH relativeFrom="margin">
              <wp14:pctWidth>0</wp14:pctWidth>
            </wp14:sizeRelH>
            <wp14:sizeRelV relativeFrom="margin">
              <wp14:pctHeight>0</wp14:pctHeight>
            </wp14:sizeRelV>
          </wp:anchor>
        </w:drawing>
      </w:r>
    </w:p>
    <w:p w:rsidR="005B1B9F" w:rsidRDefault="00660A97" w:rsidP="00C55555">
      <w:pPr>
        <w:spacing w:after="120"/>
        <w:rPr>
          <w:rFonts w:ascii="Times New Roman" w:hAnsi="Times New Roman" w:cs="Times New Roman"/>
          <w:i/>
          <w:noProof/>
          <w:sz w:val="20"/>
          <w:szCs w:val="20"/>
        </w:rPr>
      </w:pPr>
      <w:r w:rsidRPr="00660A97">
        <w:rPr>
          <w:rFonts w:ascii="EC Square Sans Pro" w:hAnsi="EC Square Sans Pro"/>
          <w:i/>
          <w:noProof/>
          <w:color w:val="44546A" w:themeColor="text2"/>
        </w:rPr>
        <w:t xml:space="preserve">Table </w:t>
      </w:r>
      <w:r w:rsidRPr="00FE0476">
        <w:rPr>
          <w:rFonts w:ascii="EC Square Sans Pro" w:hAnsi="EC Square Sans Pro"/>
          <w:i/>
          <w:noProof/>
          <w:color w:val="44546A" w:themeColor="text2"/>
        </w:rPr>
        <w:fldChar w:fldCharType="begin"/>
      </w:r>
      <w:r w:rsidRPr="00660A97">
        <w:rPr>
          <w:rFonts w:ascii="EC Square Sans Pro" w:hAnsi="EC Square Sans Pro"/>
          <w:i/>
          <w:noProof/>
          <w:color w:val="44546A" w:themeColor="text2"/>
        </w:rPr>
        <w:instrText xml:space="preserve"> SEQ Table \* ARABIC </w:instrText>
      </w:r>
      <w:r w:rsidRPr="00FE0476">
        <w:rPr>
          <w:rFonts w:ascii="EC Square Sans Pro" w:hAnsi="EC Square Sans Pro"/>
          <w:i/>
          <w:noProof/>
          <w:color w:val="44546A" w:themeColor="text2"/>
        </w:rPr>
        <w:fldChar w:fldCharType="separate"/>
      </w:r>
      <w:r w:rsidRPr="00660A97">
        <w:rPr>
          <w:rFonts w:ascii="EC Square Sans Pro" w:hAnsi="EC Square Sans Pro"/>
          <w:i/>
          <w:noProof/>
          <w:color w:val="44546A" w:themeColor="text2"/>
        </w:rPr>
        <w:t>3</w:t>
      </w:r>
      <w:r w:rsidRPr="00FE0476">
        <w:rPr>
          <w:rFonts w:ascii="EC Square Sans Pro" w:hAnsi="EC Square Sans Pro"/>
          <w:i/>
          <w:noProof/>
          <w:color w:val="44546A" w:themeColor="text2"/>
        </w:rPr>
        <w:fldChar w:fldCharType="end"/>
      </w:r>
      <w:r w:rsidRPr="00660A97">
        <w:rPr>
          <w:rFonts w:ascii="EC Square Sans Pro" w:hAnsi="EC Square Sans Pro"/>
          <w:i/>
          <w:noProof/>
          <w:color w:val="44546A" w:themeColor="text2"/>
        </w:rPr>
        <w:t>: Additional annual investment needs for the digital transformation                 (EUR bn)</w:t>
      </w:r>
    </w:p>
    <w:tbl>
      <w:tblPr>
        <w:tblW w:w="4929" w:type="pct"/>
        <w:jc w:val="center"/>
        <w:tblBorders>
          <w:top w:val="single" w:sz="4" w:space="0" w:color="auto"/>
          <w:bottom w:val="single" w:sz="4" w:space="0" w:color="auto"/>
        </w:tblBorders>
        <w:tblLayout w:type="fixed"/>
        <w:tblCellMar>
          <w:left w:w="70" w:type="dxa"/>
          <w:right w:w="70" w:type="dxa"/>
        </w:tblCellMar>
        <w:tblLook w:val="04A0" w:firstRow="1" w:lastRow="0" w:firstColumn="1" w:lastColumn="0" w:noHBand="0" w:noVBand="1"/>
      </w:tblPr>
      <w:tblGrid>
        <w:gridCol w:w="7325"/>
        <w:gridCol w:w="1711"/>
      </w:tblGrid>
      <w:tr w:rsidR="004C2B59" w:rsidTr="004C2B59">
        <w:trPr>
          <w:trHeight w:val="133"/>
          <w:jc w:val="center"/>
        </w:trPr>
        <w:tc>
          <w:tcPr>
            <w:tcW w:w="4053" w:type="pct"/>
            <w:tcBorders>
              <w:top w:val="single" w:sz="4" w:space="0" w:color="FFFFFF" w:themeColor="background1"/>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5B1B9F" w:rsidRPr="00FF3D81" w:rsidRDefault="005B1B9F" w:rsidP="00892770">
            <w:pPr>
              <w:spacing w:after="0" w:line="240" w:lineRule="auto"/>
              <w:rPr>
                <w:rFonts w:ascii="EC Square Sans Pro" w:eastAsia="Times New Roman" w:hAnsi="EC Square Sans Pro" w:cs="Calibri"/>
                <w:noProof/>
                <w:color w:val="000000"/>
                <w:sz w:val="20"/>
                <w:szCs w:val="20"/>
                <w:lang w:eastAsia="fr-BE"/>
              </w:rPr>
            </w:pPr>
            <w:r w:rsidRPr="00FF3D81">
              <w:rPr>
                <w:rFonts w:ascii="EC Square Sans Pro" w:eastAsia="Times New Roman" w:hAnsi="EC Square Sans Pro" w:cs="Calibri"/>
                <w:noProof/>
                <w:color w:val="000000"/>
                <w:sz w:val="20"/>
                <w:szCs w:val="20"/>
                <w:lang w:eastAsia="fr-BE"/>
              </w:rPr>
              <w:t>Communication networks</w:t>
            </w:r>
          </w:p>
        </w:tc>
        <w:tc>
          <w:tcPr>
            <w:tcW w:w="947" w:type="pct"/>
            <w:tcBorders>
              <w:top w:val="single" w:sz="4" w:space="0" w:color="FFFFFF" w:themeColor="background1"/>
              <w:left w:val="single" w:sz="36" w:space="0" w:color="FFFFFF" w:themeColor="background1"/>
              <w:bottom w:val="single" w:sz="4" w:space="0" w:color="808080" w:themeColor="background1" w:themeShade="80"/>
            </w:tcBorders>
            <w:shd w:val="clear" w:color="auto" w:fill="F2F2F2" w:themeFill="background1" w:themeFillShade="F2"/>
            <w:noWrap/>
            <w:vAlign w:val="center"/>
            <w:hideMark/>
          </w:tcPr>
          <w:p w:rsidR="005B1B9F" w:rsidRPr="00FF3D81" w:rsidRDefault="005B1B9F" w:rsidP="00892770">
            <w:pPr>
              <w:spacing w:after="0" w:line="240" w:lineRule="auto"/>
              <w:jc w:val="center"/>
              <w:rPr>
                <w:rFonts w:ascii="EC Square Sans Pro" w:eastAsia="Times New Roman" w:hAnsi="EC Square Sans Pro" w:cs="Calibri"/>
                <w:noProof/>
                <w:color w:val="000000"/>
                <w:sz w:val="20"/>
                <w:szCs w:val="20"/>
                <w:lang w:eastAsia="fr-BE"/>
              </w:rPr>
            </w:pPr>
            <w:r w:rsidRPr="00FF3D81">
              <w:rPr>
                <w:rFonts w:ascii="EC Square Sans Pro" w:eastAsia="Times New Roman" w:hAnsi="EC Square Sans Pro" w:cs="Calibri"/>
                <w:noProof/>
                <w:color w:val="000000"/>
                <w:sz w:val="20"/>
                <w:szCs w:val="20"/>
                <w:lang w:eastAsia="fr-BE"/>
              </w:rPr>
              <w:t>42</w:t>
            </w:r>
          </w:p>
        </w:tc>
      </w:tr>
      <w:tr w:rsidR="004C2B59" w:rsidTr="004C2B59">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5B1B9F" w:rsidRPr="00FF3D81" w:rsidRDefault="005B1B9F" w:rsidP="00892770">
            <w:pPr>
              <w:spacing w:after="0" w:line="240" w:lineRule="auto"/>
              <w:rPr>
                <w:rFonts w:ascii="EC Square Sans Pro" w:eastAsia="Times New Roman" w:hAnsi="EC Square Sans Pro" w:cs="Calibri"/>
                <w:noProof/>
                <w:color w:val="000000"/>
                <w:sz w:val="20"/>
                <w:szCs w:val="20"/>
                <w:lang w:eastAsia="fr-BE"/>
              </w:rPr>
            </w:pPr>
            <w:r w:rsidRPr="00FF3D81">
              <w:rPr>
                <w:rFonts w:ascii="EC Square Sans Pro" w:eastAsia="Times New Roman" w:hAnsi="EC Square Sans Pro" w:cs="Calibri"/>
                <w:noProof/>
                <w:color w:val="000000"/>
                <w:sz w:val="20"/>
                <w:szCs w:val="20"/>
                <w:lang w:eastAsia="fr-BE"/>
              </w:rPr>
              <w:t xml:space="preserve">Digital Skills </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noWrap/>
            <w:vAlign w:val="center"/>
            <w:hideMark/>
          </w:tcPr>
          <w:p w:rsidR="005B1B9F" w:rsidRPr="00FF3D81" w:rsidRDefault="005B1B9F" w:rsidP="00892770">
            <w:pPr>
              <w:spacing w:after="0" w:line="240" w:lineRule="auto"/>
              <w:jc w:val="center"/>
              <w:rPr>
                <w:rFonts w:ascii="EC Square Sans Pro" w:eastAsia="Times New Roman" w:hAnsi="EC Square Sans Pro" w:cs="Calibri"/>
                <w:noProof/>
                <w:color w:val="000000"/>
                <w:sz w:val="20"/>
                <w:szCs w:val="20"/>
                <w:lang w:eastAsia="fr-BE"/>
              </w:rPr>
            </w:pPr>
            <w:r w:rsidRPr="00FF3D81">
              <w:rPr>
                <w:rFonts w:ascii="EC Square Sans Pro" w:eastAsia="Times New Roman" w:hAnsi="EC Square Sans Pro" w:cs="Calibri"/>
                <w:noProof/>
                <w:color w:val="000000"/>
                <w:sz w:val="20"/>
                <w:szCs w:val="20"/>
                <w:lang w:eastAsia="fr-BE"/>
              </w:rPr>
              <w:t>9</w:t>
            </w:r>
          </w:p>
        </w:tc>
      </w:tr>
      <w:tr w:rsidR="004C2B59" w:rsidTr="004C2B59">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5B1B9F" w:rsidRPr="00FF3D81" w:rsidRDefault="005B1B9F" w:rsidP="00892770">
            <w:pPr>
              <w:spacing w:after="0" w:line="240" w:lineRule="auto"/>
              <w:rPr>
                <w:rFonts w:ascii="EC Square Sans Pro" w:eastAsia="Times New Roman" w:hAnsi="EC Square Sans Pro" w:cs="Calibri"/>
                <w:noProof/>
                <w:color w:val="000000"/>
                <w:sz w:val="20"/>
                <w:szCs w:val="20"/>
                <w:lang w:eastAsia="fr-BE"/>
              </w:rPr>
            </w:pPr>
            <w:r w:rsidRPr="00FF3D81">
              <w:rPr>
                <w:rFonts w:ascii="EC Square Sans Pro" w:eastAsia="Times New Roman" w:hAnsi="EC Square Sans Pro" w:cs="Calibri"/>
                <w:noProof/>
                <w:color w:val="000000"/>
                <w:sz w:val="20"/>
                <w:szCs w:val="20"/>
                <w:lang w:eastAsia="fr-BE"/>
              </w:rPr>
              <w:t>AI</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noWrap/>
            <w:vAlign w:val="center"/>
            <w:hideMark/>
          </w:tcPr>
          <w:p w:rsidR="005B1B9F" w:rsidRPr="00FF3D81" w:rsidRDefault="005B1B9F" w:rsidP="00892770">
            <w:pPr>
              <w:spacing w:after="0" w:line="240" w:lineRule="auto"/>
              <w:jc w:val="center"/>
              <w:rPr>
                <w:rFonts w:ascii="EC Square Sans Pro" w:eastAsia="Times New Roman" w:hAnsi="EC Square Sans Pro" w:cs="Calibri"/>
                <w:noProof/>
                <w:color w:val="000000"/>
                <w:sz w:val="20"/>
                <w:szCs w:val="20"/>
                <w:lang w:eastAsia="fr-BE"/>
              </w:rPr>
            </w:pPr>
            <w:r w:rsidRPr="00FF3D81">
              <w:rPr>
                <w:rFonts w:ascii="EC Square Sans Pro" w:eastAsia="Times New Roman" w:hAnsi="EC Square Sans Pro" w:cs="Calibri"/>
                <w:noProof/>
                <w:color w:val="000000"/>
                <w:sz w:val="20"/>
                <w:szCs w:val="20"/>
                <w:lang w:eastAsia="fr-BE"/>
              </w:rPr>
              <w:t>20</w:t>
            </w:r>
          </w:p>
        </w:tc>
      </w:tr>
      <w:tr w:rsidR="004C2B59" w:rsidTr="004C2B59">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5B1B9F" w:rsidRPr="00FF3D81" w:rsidRDefault="005B1B9F" w:rsidP="00892770">
            <w:pPr>
              <w:spacing w:after="0" w:line="240" w:lineRule="auto"/>
              <w:rPr>
                <w:rFonts w:ascii="EC Square Sans Pro" w:eastAsia="Times New Roman" w:hAnsi="EC Square Sans Pro" w:cs="Calibri"/>
                <w:noProof/>
                <w:color w:val="000000"/>
                <w:sz w:val="20"/>
                <w:szCs w:val="20"/>
                <w:lang w:eastAsia="fr-BE"/>
              </w:rPr>
            </w:pPr>
            <w:r w:rsidRPr="00FF3D81">
              <w:rPr>
                <w:rFonts w:ascii="EC Square Sans Pro" w:eastAsia="Times New Roman" w:hAnsi="EC Square Sans Pro" w:cs="Calibri"/>
                <w:noProof/>
                <w:color w:val="000000"/>
                <w:sz w:val="20"/>
                <w:szCs w:val="20"/>
                <w:lang w:eastAsia="fr-BE"/>
              </w:rPr>
              <w:t>Cloud</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noWrap/>
            <w:vAlign w:val="center"/>
            <w:hideMark/>
          </w:tcPr>
          <w:p w:rsidR="005B1B9F" w:rsidRPr="00FF3D81" w:rsidRDefault="005B1B9F" w:rsidP="00892770">
            <w:pPr>
              <w:spacing w:after="0" w:line="240" w:lineRule="auto"/>
              <w:jc w:val="center"/>
              <w:rPr>
                <w:rFonts w:ascii="EC Square Sans Pro" w:eastAsia="Times New Roman" w:hAnsi="EC Square Sans Pro" w:cs="Calibri"/>
                <w:noProof/>
                <w:color w:val="000000"/>
                <w:sz w:val="20"/>
                <w:szCs w:val="20"/>
                <w:lang w:eastAsia="fr-BE"/>
              </w:rPr>
            </w:pPr>
            <w:r w:rsidRPr="00FF3D81">
              <w:rPr>
                <w:rFonts w:ascii="EC Square Sans Pro" w:eastAsia="Times New Roman" w:hAnsi="EC Square Sans Pro" w:cs="Calibri"/>
                <w:noProof/>
                <w:color w:val="000000"/>
                <w:sz w:val="20"/>
                <w:szCs w:val="20"/>
                <w:lang w:eastAsia="fr-BE"/>
              </w:rPr>
              <w:t>11</w:t>
            </w:r>
          </w:p>
        </w:tc>
      </w:tr>
      <w:tr w:rsidR="004C2B59" w:rsidTr="004C2B59">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5B1B9F" w:rsidRPr="00FF3D81" w:rsidRDefault="005B1B9F" w:rsidP="00892770">
            <w:pPr>
              <w:spacing w:after="0" w:line="240" w:lineRule="auto"/>
              <w:rPr>
                <w:rFonts w:ascii="EC Square Sans Pro" w:eastAsia="Times New Roman" w:hAnsi="EC Square Sans Pro" w:cs="Calibri"/>
                <w:noProof/>
                <w:color w:val="000000"/>
                <w:sz w:val="20"/>
                <w:szCs w:val="20"/>
                <w:lang w:eastAsia="fr-BE"/>
              </w:rPr>
            </w:pPr>
            <w:r w:rsidRPr="00FF3D81">
              <w:rPr>
                <w:rFonts w:ascii="EC Square Sans Pro" w:eastAsia="Times New Roman" w:hAnsi="EC Square Sans Pro" w:cs="Calibri"/>
                <w:noProof/>
                <w:color w:val="000000"/>
                <w:sz w:val="20"/>
                <w:szCs w:val="20"/>
                <w:lang w:eastAsia="fr-BE"/>
              </w:rPr>
              <w:t>Semiconductors/Photonics</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vAlign w:val="center"/>
            <w:hideMark/>
          </w:tcPr>
          <w:p w:rsidR="005B1B9F" w:rsidRPr="00FF3D81" w:rsidRDefault="005B1B9F" w:rsidP="00892770">
            <w:pPr>
              <w:spacing w:after="0" w:line="240" w:lineRule="auto"/>
              <w:jc w:val="center"/>
              <w:rPr>
                <w:rFonts w:ascii="EC Square Sans Pro" w:eastAsia="Times New Roman" w:hAnsi="EC Square Sans Pro" w:cs="Calibri"/>
                <w:noProof/>
                <w:color w:val="000000"/>
                <w:sz w:val="20"/>
                <w:szCs w:val="20"/>
                <w:lang w:eastAsia="fr-BE"/>
              </w:rPr>
            </w:pPr>
            <w:r w:rsidRPr="00FF3D81">
              <w:rPr>
                <w:rFonts w:ascii="EC Square Sans Pro" w:eastAsia="Times New Roman" w:hAnsi="EC Square Sans Pro" w:cs="Calibri"/>
                <w:noProof/>
                <w:color w:val="000000"/>
                <w:sz w:val="20"/>
                <w:szCs w:val="20"/>
                <w:lang w:eastAsia="fr-BE"/>
              </w:rPr>
              <w:t>17</w:t>
            </w:r>
          </w:p>
        </w:tc>
      </w:tr>
      <w:tr w:rsidR="004C2B59" w:rsidTr="004C2B59">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5B1B9F" w:rsidRPr="00FF3D81" w:rsidRDefault="005B1B9F" w:rsidP="00892770">
            <w:pPr>
              <w:spacing w:after="0" w:line="240" w:lineRule="auto"/>
              <w:rPr>
                <w:rFonts w:ascii="EC Square Sans Pro" w:eastAsia="Times New Roman" w:hAnsi="EC Square Sans Pro" w:cs="Calibri"/>
                <w:noProof/>
                <w:color w:val="000000"/>
                <w:sz w:val="20"/>
                <w:szCs w:val="20"/>
                <w:lang w:eastAsia="fr-BE"/>
              </w:rPr>
            </w:pPr>
            <w:r w:rsidRPr="00FF3D81">
              <w:rPr>
                <w:rFonts w:ascii="EC Square Sans Pro" w:eastAsia="Times New Roman" w:hAnsi="EC Square Sans Pro" w:cs="Calibri"/>
                <w:noProof/>
                <w:color w:val="000000"/>
                <w:sz w:val="20"/>
                <w:szCs w:val="20"/>
                <w:lang w:eastAsia="fr-BE"/>
              </w:rPr>
              <w:t>Cybersecuriy</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noWrap/>
            <w:vAlign w:val="center"/>
            <w:hideMark/>
          </w:tcPr>
          <w:p w:rsidR="005B1B9F" w:rsidRPr="00FF3D81" w:rsidRDefault="005B1B9F" w:rsidP="00892770">
            <w:pPr>
              <w:spacing w:after="0" w:line="240" w:lineRule="auto"/>
              <w:jc w:val="center"/>
              <w:rPr>
                <w:rFonts w:ascii="EC Square Sans Pro" w:eastAsia="Times New Roman" w:hAnsi="EC Square Sans Pro" w:cs="Calibri"/>
                <w:noProof/>
                <w:color w:val="000000"/>
                <w:sz w:val="20"/>
                <w:szCs w:val="20"/>
                <w:lang w:eastAsia="fr-BE"/>
              </w:rPr>
            </w:pPr>
            <w:r w:rsidRPr="00FF3D81">
              <w:rPr>
                <w:rFonts w:ascii="EC Square Sans Pro" w:eastAsia="Times New Roman" w:hAnsi="EC Square Sans Pro" w:cs="Calibri"/>
                <w:noProof/>
                <w:color w:val="000000"/>
                <w:sz w:val="20"/>
                <w:szCs w:val="20"/>
                <w:lang w:eastAsia="fr-BE"/>
              </w:rPr>
              <w:t>3</w:t>
            </w:r>
          </w:p>
        </w:tc>
      </w:tr>
      <w:tr w:rsidR="004C2B59" w:rsidTr="004C2B59">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5B1B9F" w:rsidRPr="00FF3D81" w:rsidRDefault="005B1B9F" w:rsidP="00892770">
            <w:pPr>
              <w:spacing w:after="0" w:line="240" w:lineRule="auto"/>
              <w:rPr>
                <w:rFonts w:ascii="EC Square Sans Pro" w:eastAsia="Times New Roman" w:hAnsi="EC Square Sans Pro" w:cs="Calibri"/>
                <w:noProof/>
                <w:color w:val="000000"/>
                <w:sz w:val="20"/>
                <w:szCs w:val="20"/>
                <w:lang w:eastAsia="fr-BE"/>
              </w:rPr>
            </w:pPr>
            <w:r w:rsidRPr="00FF3D81">
              <w:rPr>
                <w:rFonts w:ascii="EC Square Sans Pro" w:eastAsia="Times New Roman" w:hAnsi="EC Square Sans Pro" w:cs="Calibri"/>
                <w:noProof/>
                <w:color w:val="000000"/>
                <w:sz w:val="20"/>
                <w:szCs w:val="20"/>
                <w:lang w:eastAsia="fr-BE"/>
              </w:rPr>
              <w:t>Digital Green Technologies</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noWrap/>
            <w:vAlign w:val="center"/>
            <w:hideMark/>
          </w:tcPr>
          <w:p w:rsidR="005B1B9F" w:rsidRPr="00FF3D81" w:rsidRDefault="005B1B9F" w:rsidP="00892770">
            <w:pPr>
              <w:spacing w:after="0" w:line="240" w:lineRule="auto"/>
              <w:jc w:val="center"/>
              <w:rPr>
                <w:rFonts w:ascii="EC Square Sans Pro" w:eastAsia="Times New Roman" w:hAnsi="EC Square Sans Pro" w:cs="Calibri"/>
                <w:noProof/>
                <w:color w:val="000000"/>
                <w:sz w:val="20"/>
                <w:szCs w:val="20"/>
                <w:lang w:eastAsia="fr-BE"/>
              </w:rPr>
            </w:pPr>
            <w:r w:rsidRPr="00FF3D81">
              <w:rPr>
                <w:rFonts w:ascii="EC Square Sans Pro" w:eastAsia="Times New Roman" w:hAnsi="EC Square Sans Pro" w:cs="Calibri"/>
                <w:noProof/>
                <w:color w:val="000000"/>
                <w:sz w:val="20"/>
                <w:szCs w:val="20"/>
                <w:lang w:eastAsia="fr-BE"/>
              </w:rPr>
              <w:t>6</w:t>
            </w:r>
          </w:p>
        </w:tc>
      </w:tr>
      <w:tr w:rsidR="004C2B59" w:rsidTr="004C2B59">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5B1B9F" w:rsidRPr="00FF3D81" w:rsidRDefault="005B1B9F" w:rsidP="00892770">
            <w:pPr>
              <w:spacing w:after="0" w:line="240" w:lineRule="auto"/>
              <w:rPr>
                <w:rFonts w:ascii="EC Square Sans Pro" w:eastAsia="Times New Roman" w:hAnsi="EC Square Sans Pro" w:cs="Calibri"/>
                <w:noProof/>
                <w:color w:val="000000"/>
                <w:sz w:val="20"/>
                <w:szCs w:val="20"/>
                <w:lang w:eastAsia="fr-BE"/>
              </w:rPr>
            </w:pPr>
            <w:r w:rsidRPr="00FF3D81">
              <w:rPr>
                <w:rFonts w:ascii="EC Square Sans Pro" w:eastAsia="Times New Roman" w:hAnsi="EC Square Sans Pro" w:cs="Calibri"/>
                <w:noProof/>
                <w:color w:val="000000"/>
                <w:sz w:val="20"/>
                <w:szCs w:val="20"/>
                <w:lang w:eastAsia="fr-BE"/>
              </w:rPr>
              <w:t>HPC, Graphene and Quantum</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noWrap/>
            <w:vAlign w:val="center"/>
            <w:hideMark/>
          </w:tcPr>
          <w:p w:rsidR="005B1B9F" w:rsidRPr="00FF3D81" w:rsidRDefault="005B1B9F" w:rsidP="00892770">
            <w:pPr>
              <w:spacing w:after="0" w:line="240" w:lineRule="auto"/>
              <w:jc w:val="center"/>
              <w:rPr>
                <w:rFonts w:ascii="EC Square Sans Pro" w:eastAsia="Times New Roman" w:hAnsi="EC Square Sans Pro" w:cs="Calibri"/>
                <w:noProof/>
                <w:color w:val="000000"/>
                <w:sz w:val="20"/>
                <w:szCs w:val="20"/>
                <w:lang w:eastAsia="fr-BE"/>
              </w:rPr>
            </w:pPr>
            <w:r w:rsidRPr="00FF3D81">
              <w:rPr>
                <w:rFonts w:ascii="EC Square Sans Pro" w:eastAsia="Times New Roman" w:hAnsi="EC Square Sans Pro" w:cs="Calibri"/>
                <w:noProof/>
                <w:color w:val="000000"/>
                <w:sz w:val="20"/>
                <w:szCs w:val="20"/>
                <w:lang w:eastAsia="fr-BE"/>
              </w:rPr>
              <w:t>6</w:t>
            </w:r>
          </w:p>
        </w:tc>
      </w:tr>
      <w:tr w:rsidR="004C2B59" w:rsidTr="004C2B59">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5B1B9F" w:rsidRPr="00FF3D81" w:rsidRDefault="005B1B9F" w:rsidP="00892770">
            <w:pPr>
              <w:spacing w:after="0" w:line="240" w:lineRule="auto"/>
              <w:rPr>
                <w:rFonts w:ascii="EC Square Sans Pro" w:eastAsia="Times New Roman" w:hAnsi="EC Square Sans Pro" w:cs="Calibri"/>
                <w:noProof/>
                <w:color w:val="000000"/>
                <w:sz w:val="20"/>
                <w:szCs w:val="20"/>
                <w:lang w:eastAsia="fr-BE"/>
              </w:rPr>
            </w:pPr>
            <w:r w:rsidRPr="00FF3D81">
              <w:rPr>
                <w:rFonts w:ascii="EC Square Sans Pro" w:eastAsia="Times New Roman" w:hAnsi="EC Square Sans Pro" w:cs="Calibri"/>
                <w:noProof/>
                <w:color w:val="000000"/>
                <w:sz w:val="20"/>
                <w:szCs w:val="20"/>
                <w:lang w:eastAsia="fr-BE"/>
              </w:rPr>
              <w:t>Blockchain</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vAlign w:val="center"/>
            <w:hideMark/>
          </w:tcPr>
          <w:p w:rsidR="005B1B9F" w:rsidRPr="00FF3D81" w:rsidRDefault="005B1B9F" w:rsidP="00892770">
            <w:pPr>
              <w:spacing w:after="0" w:line="240" w:lineRule="auto"/>
              <w:jc w:val="center"/>
              <w:rPr>
                <w:rFonts w:ascii="EC Square Sans Pro" w:eastAsia="Times New Roman" w:hAnsi="EC Square Sans Pro" w:cs="Calibri"/>
                <w:noProof/>
                <w:color w:val="000000"/>
                <w:sz w:val="20"/>
                <w:szCs w:val="20"/>
                <w:lang w:eastAsia="fr-BE"/>
              </w:rPr>
            </w:pPr>
            <w:r w:rsidRPr="00FF3D81">
              <w:rPr>
                <w:rFonts w:ascii="EC Square Sans Pro" w:eastAsia="Times New Roman" w:hAnsi="EC Square Sans Pro" w:cs="Calibri"/>
                <w:noProof/>
                <w:color w:val="000000"/>
                <w:sz w:val="20"/>
                <w:szCs w:val="20"/>
                <w:lang w:eastAsia="fr-BE"/>
              </w:rPr>
              <w:t>3</w:t>
            </w:r>
          </w:p>
        </w:tc>
      </w:tr>
      <w:tr w:rsidR="004C2B59" w:rsidTr="004C2B59">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5B1B9F" w:rsidRPr="00FF3D81" w:rsidRDefault="005B1B9F" w:rsidP="00892770">
            <w:pPr>
              <w:spacing w:after="0" w:line="240" w:lineRule="auto"/>
              <w:rPr>
                <w:rFonts w:ascii="EC Square Sans Pro" w:eastAsia="Times New Roman" w:hAnsi="EC Square Sans Pro" w:cs="Calibri"/>
                <w:bCs/>
                <w:noProof/>
                <w:color w:val="000000"/>
                <w:sz w:val="20"/>
                <w:szCs w:val="20"/>
                <w:lang w:eastAsia="fr-BE"/>
              </w:rPr>
            </w:pPr>
            <w:r w:rsidRPr="00FF3D81">
              <w:rPr>
                <w:rFonts w:ascii="EC Square Sans Pro" w:eastAsia="Times New Roman" w:hAnsi="EC Square Sans Pro" w:cs="Calibri"/>
                <w:bCs/>
                <w:noProof/>
                <w:color w:val="000000"/>
                <w:sz w:val="20"/>
                <w:szCs w:val="20"/>
                <w:lang w:eastAsia="fr-BE"/>
              </w:rPr>
              <w:t>Common European data spaces</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vAlign w:val="center"/>
            <w:hideMark/>
          </w:tcPr>
          <w:p w:rsidR="005B1B9F" w:rsidRPr="00FF3D81" w:rsidRDefault="005B1B9F" w:rsidP="00892770">
            <w:pPr>
              <w:spacing w:after="0" w:line="240" w:lineRule="auto"/>
              <w:jc w:val="center"/>
              <w:rPr>
                <w:rFonts w:ascii="EC Square Sans Pro" w:eastAsia="Times New Roman" w:hAnsi="EC Square Sans Pro" w:cs="Calibri"/>
                <w:bCs/>
                <w:noProof/>
                <w:color w:val="000000"/>
                <w:sz w:val="20"/>
                <w:szCs w:val="20"/>
                <w:lang w:eastAsia="fr-BE"/>
              </w:rPr>
            </w:pPr>
            <w:r w:rsidRPr="00FF3D81">
              <w:rPr>
                <w:rFonts w:ascii="EC Square Sans Pro" w:eastAsia="Times New Roman" w:hAnsi="EC Square Sans Pro" w:cs="Calibri"/>
                <w:bCs/>
                <w:noProof/>
                <w:color w:val="000000"/>
                <w:sz w:val="20"/>
                <w:szCs w:val="20"/>
                <w:lang w:eastAsia="fr-BE"/>
              </w:rPr>
              <w:t>3</w:t>
            </w:r>
          </w:p>
        </w:tc>
      </w:tr>
      <w:tr w:rsidR="004C2B59" w:rsidTr="004C2B59">
        <w:trPr>
          <w:trHeight w:val="120"/>
          <w:jc w:val="center"/>
        </w:trPr>
        <w:tc>
          <w:tcPr>
            <w:tcW w:w="4053" w:type="pct"/>
            <w:tcBorders>
              <w:top w:val="single" w:sz="4" w:space="0" w:color="808080" w:themeColor="background1" w:themeShade="80"/>
              <w:bottom w:val="single" w:sz="36" w:space="0" w:color="FFFFFF" w:themeColor="background1"/>
              <w:right w:val="single" w:sz="36" w:space="0" w:color="FFFFFF" w:themeColor="background1"/>
            </w:tcBorders>
            <w:shd w:val="clear" w:color="auto" w:fill="F2F2F2" w:themeFill="background1" w:themeFillShade="F2"/>
            <w:vAlign w:val="center"/>
            <w:hideMark/>
          </w:tcPr>
          <w:p w:rsidR="005B1B9F" w:rsidRPr="00FF3D81" w:rsidRDefault="005B1B9F" w:rsidP="00892770">
            <w:pPr>
              <w:spacing w:after="0" w:line="240" w:lineRule="auto"/>
              <w:rPr>
                <w:rFonts w:ascii="EC Square Sans Pro" w:eastAsia="Times New Roman" w:hAnsi="EC Square Sans Pro" w:cs="Calibri"/>
                <w:bCs/>
                <w:noProof/>
                <w:color w:val="000000"/>
                <w:sz w:val="20"/>
                <w:szCs w:val="20"/>
                <w:lang w:eastAsia="fr-BE"/>
              </w:rPr>
            </w:pPr>
            <w:r w:rsidRPr="00FF3D81">
              <w:rPr>
                <w:rFonts w:ascii="EC Square Sans Pro" w:eastAsia="Times New Roman" w:hAnsi="EC Square Sans Pro" w:cs="Calibri"/>
                <w:bCs/>
                <w:noProof/>
                <w:color w:val="000000"/>
                <w:sz w:val="20"/>
                <w:szCs w:val="20"/>
                <w:lang w:eastAsia="fr-BE"/>
              </w:rPr>
              <w:t>Digital Innovations/Data and Next Generation Internet</w:t>
            </w:r>
          </w:p>
        </w:tc>
        <w:tc>
          <w:tcPr>
            <w:tcW w:w="947" w:type="pct"/>
            <w:tcBorders>
              <w:top w:val="single" w:sz="4" w:space="0" w:color="808080" w:themeColor="background1" w:themeShade="80"/>
              <w:left w:val="single" w:sz="36" w:space="0" w:color="FFFFFF" w:themeColor="background1"/>
              <w:bottom w:val="single" w:sz="36" w:space="0" w:color="FFFFFF" w:themeColor="background1"/>
            </w:tcBorders>
            <w:shd w:val="clear" w:color="auto" w:fill="F2F2F2" w:themeFill="background1" w:themeFillShade="F2"/>
            <w:vAlign w:val="center"/>
            <w:hideMark/>
          </w:tcPr>
          <w:p w:rsidR="005B1B9F" w:rsidRPr="00FF3D81" w:rsidRDefault="005B1B9F" w:rsidP="00892770">
            <w:pPr>
              <w:spacing w:after="0" w:line="240" w:lineRule="auto"/>
              <w:jc w:val="center"/>
              <w:rPr>
                <w:rFonts w:ascii="EC Square Sans Pro" w:eastAsia="Times New Roman" w:hAnsi="EC Square Sans Pro" w:cs="Calibri"/>
                <w:bCs/>
                <w:noProof/>
                <w:color w:val="000000"/>
                <w:sz w:val="20"/>
                <w:szCs w:val="20"/>
                <w:lang w:eastAsia="fr-BE"/>
              </w:rPr>
            </w:pPr>
            <w:r w:rsidRPr="00FF3D81">
              <w:rPr>
                <w:rFonts w:ascii="EC Square Sans Pro" w:eastAsia="Times New Roman" w:hAnsi="EC Square Sans Pro" w:cs="Calibri"/>
                <w:bCs/>
                <w:noProof/>
                <w:color w:val="000000"/>
                <w:sz w:val="20"/>
                <w:szCs w:val="20"/>
                <w:lang w:eastAsia="fr-BE"/>
              </w:rPr>
              <w:t>5</w:t>
            </w:r>
          </w:p>
        </w:tc>
      </w:tr>
      <w:tr w:rsidR="004C2B59" w:rsidRPr="005118CB" w:rsidTr="004C2B59">
        <w:trPr>
          <w:trHeight w:val="120"/>
          <w:jc w:val="center"/>
        </w:trPr>
        <w:tc>
          <w:tcPr>
            <w:tcW w:w="4053" w:type="pct"/>
            <w:tcBorders>
              <w:top w:val="single" w:sz="36" w:space="0" w:color="FFFFFF" w:themeColor="background1"/>
              <w:bottom w:val="nil"/>
            </w:tcBorders>
            <w:shd w:val="clear" w:color="auto" w:fill="9CC2E5" w:themeFill="accent1" w:themeFillTint="99"/>
            <w:vAlign w:val="center"/>
            <w:hideMark/>
          </w:tcPr>
          <w:p w:rsidR="005B1B9F" w:rsidRPr="00FF3D81" w:rsidRDefault="005B1B9F" w:rsidP="00892770">
            <w:pPr>
              <w:spacing w:after="0" w:line="240" w:lineRule="auto"/>
              <w:rPr>
                <w:rFonts w:ascii="EC Square Sans Pro" w:eastAsia="Times New Roman" w:hAnsi="EC Square Sans Pro" w:cs="Calibri"/>
                <w:b/>
                <w:bCs/>
                <w:noProof/>
                <w:color w:val="000000"/>
                <w:sz w:val="20"/>
                <w:szCs w:val="20"/>
                <w:lang w:eastAsia="fr-BE"/>
              </w:rPr>
            </w:pPr>
            <w:r w:rsidRPr="00FF3D81">
              <w:rPr>
                <w:rFonts w:ascii="EC Square Sans Pro" w:eastAsia="Times New Roman" w:hAnsi="EC Square Sans Pro" w:cs="Calibri"/>
                <w:b/>
                <w:bCs/>
                <w:noProof/>
                <w:color w:val="000000"/>
                <w:sz w:val="20"/>
                <w:szCs w:val="20"/>
                <w:lang w:eastAsia="fr-BE"/>
              </w:rPr>
              <w:t>Total</w:t>
            </w:r>
          </w:p>
        </w:tc>
        <w:tc>
          <w:tcPr>
            <w:tcW w:w="947" w:type="pct"/>
            <w:tcBorders>
              <w:top w:val="single" w:sz="36" w:space="0" w:color="FFFFFF" w:themeColor="background1"/>
              <w:left w:val="nil"/>
              <w:bottom w:val="nil"/>
            </w:tcBorders>
            <w:shd w:val="clear" w:color="auto" w:fill="9CC2E5" w:themeFill="accent1" w:themeFillTint="99"/>
            <w:vAlign w:val="center"/>
            <w:hideMark/>
          </w:tcPr>
          <w:p w:rsidR="005B1B9F" w:rsidRPr="00FF3D81" w:rsidRDefault="005B1B9F" w:rsidP="00892770">
            <w:pPr>
              <w:keepNext/>
              <w:spacing w:after="0" w:line="240" w:lineRule="auto"/>
              <w:jc w:val="center"/>
              <w:rPr>
                <w:rFonts w:ascii="EC Square Sans Pro" w:eastAsia="Times New Roman" w:hAnsi="EC Square Sans Pro" w:cs="Calibri"/>
                <w:b/>
                <w:bCs/>
                <w:noProof/>
                <w:color w:val="000000"/>
                <w:sz w:val="20"/>
                <w:szCs w:val="20"/>
                <w:lang w:eastAsia="fr-BE"/>
              </w:rPr>
            </w:pPr>
            <w:r w:rsidRPr="00FF3D81">
              <w:rPr>
                <w:rFonts w:ascii="EC Square Sans Pro" w:eastAsia="Times New Roman" w:hAnsi="EC Square Sans Pro" w:cs="Calibri"/>
                <w:b/>
                <w:bCs/>
                <w:noProof/>
                <w:color w:val="000000"/>
                <w:sz w:val="20"/>
                <w:szCs w:val="20"/>
                <w:lang w:eastAsia="fr-BE"/>
              </w:rPr>
              <w:t>125</w:t>
            </w:r>
          </w:p>
        </w:tc>
      </w:tr>
    </w:tbl>
    <w:p w:rsidR="00885F7A" w:rsidRPr="00576EC1" w:rsidRDefault="00885F7A" w:rsidP="00DE738B">
      <w:pPr>
        <w:spacing w:before="120" w:after="0" w:line="240" w:lineRule="auto"/>
        <w:jc w:val="both"/>
        <w:rPr>
          <w:rStyle w:val="Hyperlink"/>
          <w:rFonts w:ascii="EC Square Sans Pro" w:hAnsi="EC Square Sans Pro"/>
          <w:noProof/>
          <w:color w:val="44546A" w:themeColor="text2"/>
          <w:sz w:val="18"/>
          <w:lang w:val="en-IE"/>
        </w:rPr>
      </w:pPr>
      <w:r w:rsidRPr="00576EC1">
        <w:rPr>
          <w:rFonts w:ascii="EC Square Sans Pro" w:hAnsi="EC Square Sans Pro"/>
          <w:i/>
          <w:noProof/>
          <w:color w:val="44546A" w:themeColor="text2"/>
          <w:sz w:val="18"/>
        </w:rPr>
        <w:t xml:space="preserve">Source: Commission services, </w:t>
      </w:r>
      <w:r w:rsidRPr="00576EC1">
        <w:rPr>
          <w:rFonts w:ascii="EC Square Sans Pro" w:hAnsi="EC Square Sans Pro"/>
          <w:i/>
          <w:noProof/>
          <w:color w:val="44546A" w:themeColor="text2"/>
          <w:sz w:val="18"/>
          <w:lang w:val="en-IE"/>
        </w:rPr>
        <w:t xml:space="preserve">based on data from table 2 of </w:t>
      </w:r>
      <w:r w:rsidR="00157E7C" w:rsidRPr="000713F3">
        <w:rPr>
          <w:rFonts w:ascii="EC Square Sans Pro" w:hAnsi="EC Square Sans Pro" w:cs="Times New Roman"/>
          <w:i/>
          <w:noProof/>
          <w:color w:val="44546A" w:themeColor="text2"/>
          <w:sz w:val="18"/>
          <w:szCs w:val="18"/>
        </w:rPr>
        <w:t>SWD(2020) 98 final</w:t>
      </w:r>
      <w:r w:rsidRPr="00576EC1">
        <w:rPr>
          <w:rStyle w:val="Hyperlink"/>
          <w:rFonts w:ascii="EC Square Sans Pro" w:hAnsi="EC Square Sans Pro" w:cs="Times New Roman"/>
          <w:i/>
          <w:noProof/>
          <w:color w:val="44546A" w:themeColor="text2"/>
          <w:sz w:val="18"/>
          <w:szCs w:val="18"/>
          <w:u w:val="none"/>
          <w:lang w:val="en-IE"/>
        </w:rPr>
        <w:t>.</w:t>
      </w:r>
      <w:r w:rsidR="000927C6" w:rsidRPr="004C7F98">
        <w:rPr>
          <w:rStyle w:val="FootnoteReference"/>
          <w:noProof/>
        </w:rPr>
        <w:t xml:space="preserve"> </w:t>
      </w:r>
      <w:r w:rsidR="000927C6">
        <w:rPr>
          <w:rStyle w:val="FootnoteReference"/>
          <w:rFonts w:ascii="EC Square Sans Pro" w:hAnsi="EC Square Sans Pro"/>
          <w:i/>
          <w:noProof/>
          <w:color w:val="44546A" w:themeColor="text2"/>
          <w:sz w:val="18"/>
          <w:lang w:val="en-IE"/>
        </w:rPr>
        <w:footnoteReference w:id="13"/>
      </w:r>
      <w:r w:rsidR="00454DD1">
        <w:rPr>
          <w:rStyle w:val="Hyperlink"/>
          <w:rFonts w:ascii="EC Square Sans Pro" w:hAnsi="EC Square Sans Pro" w:cs="Times New Roman"/>
          <w:i/>
          <w:noProof/>
          <w:color w:val="44546A" w:themeColor="text2"/>
          <w:sz w:val="18"/>
          <w:szCs w:val="18"/>
          <w:u w:val="none"/>
          <w:lang w:val="en-IE"/>
        </w:rPr>
        <w:t xml:space="preserve"> Numbers have been rounded.</w:t>
      </w:r>
      <w:r w:rsidR="00F47440">
        <w:rPr>
          <w:rFonts w:ascii="EC Square Sans Pro" w:hAnsi="EC Square Sans Pro"/>
          <w:i/>
          <w:noProof/>
          <w:color w:val="44546A" w:themeColor="text2"/>
          <w:sz w:val="18"/>
          <w:lang w:val="en-IE"/>
        </w:rPr>
        <w:t xml:space="preserve"> </w:t>
      </w:r>
      <w:r w:rsidR="00454DD1">
        <w:rPr>
          <w:rStyle w:val="Hyperlink"/>
          <w:rFonts w:ascii="EC Square Sans Pro" w:hAnsi="EC Square Sans Pro" w:cs="Times New Roman"/>
          <w:i/>
          <w:noProof/>
          <w:color w:val="44546A" w:themeColor="text2"/>
          <w:sz w:val="18"/>
          <w:szCs w:val="18"/>
          <w:u w:val="none"/>
          <w:lang w:val="en-IE"/>
        </w:rPr>
        <w:t xml:space="preserve"> </w:t>
      </w:r>
    </w:p>
    <w:p w:rsidR="000713F3" w:rsidRPr="000713F3" w:rsidRDefault="000713F3" w:rsidP="000713F3">
      <w:pPr>
        <w:spacing w:after="0" w:line="240" w:lineRule="auto"/>
        <w:jc w:val="both"/>
        <w:rPr>
          <w:rFonts w:ascii="EC Square Sans Pro" w:hAnsi="EC Square Sans Pro" w:cs="Times New Roman"/>
          <w:i/>
          <w:noProof/>
          <w:color w:val="44546A" w:themeColor="text2"/>
          <w:sz w:val="18"/>
          <w:szCs w:val="18"/>
        </w:rPr>
      </w:pPr>
    </w:p>
    <w:p w:rsidR="00C40AC4" w:rsidRDefault="005D697F" w:rsidP="00040336">
      <w:p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While </w:t>
      </w:r>
      <w:r w:rsidR="002938E2">
        <w:rPr>
          <w:rFonts w:ascii="Times New Roman" w:hAnsi="Times New Roman" w:cs="Times New Roman"/>
          <w:b/>
          <w:noProof/>
          <w:sz w:val="24"/>
          <w:szCs w:val="24"/>
        </w:rPr>
        <w:t>the bulk of the investment for the digital transformation will come from the</w:t>
      </w:r>
      <w:r>
        <w:rPr>
          <w:rFonts w:ascii="Times New Roman" w:hAnsi="Times New Roman" w:cs="Times New Roman"/>
          <w:b/>
          <w:noProof/>
          <w:sz w:val="24"/>
          <w:szCs w:val="24"/>
        </w:rPr>
        <w:t xml:space="preserve"> private </w:t>
      </w:r>
      <w:r w:rsidR="002938E2">
        <w:rPr>
          <w:rFonts w:ascii="Times New Roman" w:hAnsi="Times New Roman" w:cs="Times New Roman"/>
          <w:b/>
          <w:noProof/>
          <w:sz w:val="24"/>
          <w:szCs w:val="24"/>
        </w:rPr>
        <w:t>sector</w:t>
      </w:r>
      <w:r>
        <w:rPr>
          <w:rFonts w:ascii="Times New Roman" w:hAnsi="Times New Roman" w:cs="Times New Roman"/>
          <w:b/>
          <w:noProof/>
          <w:sz w:val="24"/>
          <w:szCs w:val="24"/>
        </w:rPr>
        <w:t xml:space="preserve">, </w:t>
      </w:r>
      <w:r w:rsidRPr="000023BD">
        <w:rPr>
          <w:rFonts w:ascii="Times New Roman" w:hAnsi="Times New Roman" w:cs="Times New Roman"/>
          <w:b/>
          <w:noProof/>
          <w:sz w:val="24"/>
          <w:szCs w:val="24"/>
        </w:rPr>
        <w:t xml:space="preserve">public intervention </w:t>
      </w:r>
      <w:r w:rsidR="00606372">
        <w:rPr>
          <w:rFonts w:ascii="Times New Roman" w:hAnsi="Times New Roman" w:cs="Times New Roman"/>
          <w:b/>
          <w:noProof/>
          <w:sz w:val="24"/>
          <w:szCs w:val="24"/>
        </w:rPr>
        <w:t>will as well</w:t>
      </w:r>
      <w:r w:rsidR="001933BF">
        <w:rPr>
          <w:rFonts w:ascii="Times New Roman" w:hAnsi="Times New Roman" w:cs="Times New Roman"/>
          <w:b/>
          <w:noProof/>
          <w:sz w:val="24"/>
          <w:szCs w:val="24"/>
        </w:rPr>
        <w:t xml:space="preserve"> be </w:t>
      </w:r>
      <w:r w:rsidR="00FE4966">
        <w:rPr>
          <w:rFonts w:ascii="Times New Roman" w:hAnsi="Times New Roman" w:cs="Times New Roman"/>
          <w:b/>
          <w:noProof/>
          <w:sz w:val="24"/>
          <w:szCs w:val="24"/>
        </w:rPr>
        <w:t>needed</w:t>
      </w:r>
      <w:r w:rsidR="00A931C9" w:rsidRPr="00592689">
        <w:rPr>
          <w:rFonts w:ascii="Times New Roman" w:hAnsi="Times New Roman" w:cs="Times New Roman"/>
          <w:b/>
          <w:noProof/>
          <w:sz w:val="24"/>
          <w:szCs w:val="24"/>
        </w:rPr>
        <w:t xml:space="preserve"> </w:t>
      </w:r>
      <w:r w:rsidR="001933BF">
        <w:rPr>
          <w:rFonts w:ascii="Times New Roman" w:hAnsi="Times New Roman" w:cs="Times New Roman"/>
          <w:b/>
          <w:noProof/>
          <w:sz w:val="24"/>
          <w:szCs w:val="24"/>
        </w:rPr>
        <w:t xml:space="preserve">to crowd in private investments and </w:t>
      </w:r>
      <w:r w:rsidR="002938E2">
        <w:rPr>
          <w:rFonts w:ascii="Times New Roman" w:hAnsi="Times New Roman" w:cs="Times New Roman"/>
          <w:b/>
          <w:noProof/>
          <w:sz w:val="24"/>
          <w:szCs w:val="24"/>
        </w:rPr>
        <w:t xml:space="preserve">help </w:t>
      </w:r>
      <w:r w:rsidR="00A931C9" w:rsidRPr="00592689">
        <w:rPr>
          <w:rFonts w:ascii="Times New Roman" w:hAnsi="Times New Roman" w:cs="Times New Roman"/>
          <w:b/>
          <w:noProof/>
          <w:sz w:val="24"/>
          <w:szCs w:val="24"/>
        </w:rPr>
        <w:t>correct market failures</w:t>
      </w:r>
      <w:r w:rsidR="000023BD">
        <w:rPr>
          <w:rFonts w:ascii="Times New Roman" w:hAnsi="Times New Roman" w:cs="Times New Roman"/>
          <w:noProof/>
          <w:sz w:val="24"/>
          <w:szCs w:val="24"/>
        </w:rPr>
        <w:t xml:space="preserve">. </w:t>
      </w:r>
      <w:r w:rsidR="00C40AC4" w:rsidRPr="002938E2">
        <w:rPr>
          <w:rFonts w:ascii="Times New Roman" w:hAnsi="Times New Roman" w:cs="Times New Roman"/>
          <w:noProof/>
          <w:sz w:val="24"/>
          <w:szCs w:val="24"/>
        </w:rPr>
        <w:t>The programme of policy reform</w:t>
      </w:r>
      <w:r w:rsidR="008C23FE" w:rsidRPr="002938E2">
        <w:rPr>
          <w:rFonts w:ascii="Times New Roman" w:hAnsi="Times New Roman" w:cs="Times New Roman"/>
          <w:noProof/>
          <w:sz w:val="24"/>
          <w:szCs w:val="24"/>
        </w:rPr>
        <w:t>s at EU level</w:t>
      </w:r>
      <w:r w:rsidR="00C40AC4" w:rsidRPr="002938E2">
        <w:rPr>
          <w:rFonts w:ascii="Times New Roman" w:hAnsi="Times New Roman" w:cs="Times New Roman"/>
          <w:noProof/>
          <w:sz w:val="24"/>
          <w:szCs w:val="24"/>
        </w:rPr>
        <w:t xml:space="preserve"> </w:t>
      </w:r>
      <w:r w:rsidR="008C23FE" w:rsidRPr="002938E2">
        <w:rPr>
          <w:rFonts w:ascii="Times New Roman" w:hAnsi="Times New Roman" w:cs="Times New Roman"/>
          <w:noProof/>
          <w:sz w:val="24"/>
          <w:szCs w:val="24"/>
        </w:rPr>
        <w:t xml:space="preserve">aims at </w:t>
      </w:r>
      <w:r w:rsidR="00F72CA7" w:rsidRPr="002938E2">
        <w:rPr>
          <w:rFonts w:ascii="Times New Roman" w:hAnsi="Times New Roman" w:cs="Times New Roman"/>
          <w:noProof/>
          <w:sz w:val="24"/>
          <w:szCs w:val="24"/>
        </w:rPr>
        <w:t xml:space="preserve">creating a digital Single Market which </w:t>
      </w:r>
      <w:r w:rsidR="002938E2">
        <w:rPr>
          <w:rFonts w:ascii="Times New Roman" w:hAnsi="Times New Roman" w:cs="Times New Roman"/>
          <w:noProof/>
          <w:sz w:val="24"/>
          <w:szCs w:val="24"/>
        </w:rPr>
        <w:t>protects the</w:t>
      </w:r>
      <w:r w:rsidR="00F72CA7" w:rsidRPr="002938E2">
        <w:rPr>
          <w:rFonts w:ascii="Times New Roman" w:hAnsi="Times New Roman" w:cs="Times New Roman"/>
          <w:noProof/>
          <w:sz w:val="24"/>
          <w:szCs w:val="24"/>
        </w:rPr>
        <w:t xml:space="preserve"> </w:t>
      </w:r>
      <w:r w:rsidR="008C23FE" w:rsidRPr="002938E2">
        <w:rPr>
          <w:rFonts w:ascii="Times New Roman" w:hAnsi="Times New Roman" w:cs="Times New Roman"/>
          <w:noProof/>
          <w:sz w:val="24"/>
          <w:szCs w:val="24"/>
        </w:rPr>
        <w:t>fundamental rights of users</w:t>
      </w:r>
      <w:r w:rsidR="000E26DD">
        <w:rPr>
          <w:rFonts w:ascii="Times New Roman" w:hAnsi="Times New Roman" w:cs="Times New Roman"/>
          <w:noProof/>
          <w:sz w:val="24"/>
          <w:szCs w:val="24"/>
        </w:rPr>
        <w:t xml:space="preserve">, </w:t>
      </w:r>
      <w:r w:rsidR="00F72CA7" w:rsidRPr="002938E2">
        <w:rPr>
          <w:rFonts w:ascii="Times New Roman" w:hAnsi="Times New Roman" w:cs="Times New Roman"/>
          <w:noProof/>
          <w:sz w:val="24"/>
          <w:szCs w:val="24"/>
        </w:rPr>
        <w:t>offers</w:t>
      </w:r>
      <w:r w:rsidR="008C23FE" w:rsidRPr="002938E2">
        <w:rPr>
          <w:rFonts w:ascii="Times New Roman" w:hAnsi="Times New Roman" w:cs="Times New Roman"/>
          <w:noProof/>
          <w:sz w:val="24"/>
          <w:szCs w:val="24"/>
        </w:rPr>
        <w:t xml:space="preserve"> a level playing field for </w:t>
      </w:r>
      <w:r w:rsidR="00FE4966" w:rsidRPr="002938E2">
        <w:rPr>
          <w:rFonts w:ascii="Times New Roman" w:hAnsi="Times New Roman" w:cs="Times New Roman"/>
          <w:noProof/>
          <w:sz w:val="24"/>
          <w:szCs w:val="24"/>
        </w:rPr>
        <w:t>businesses</w:t>
      </w:r>
      <w:r w:rsidR="00D7020C" w:rsidRPr="00DF13C7">
        <w:rPr>
          <w:rFonts w:ascii="Times New Roman" w:hAnsi="Times New Roman" w:cs="Times New Roman"/>
          <w:noProof/>
          <w:sz w:val="24"/>
          <w:szCs w:val="24"/>
        </w:rPr>
        <w:t>, and facilitates the uptake and deployment of digital technologies by the business sector and in particular SMEs</w:t>
      </w:r>
      <w:r w:rsidR="008C23FE" w:rsidRPr="002938E2">
        <w:rPr>
          <w:rFonts w:ascii="Times New Roman" w:hAnsi="Times New Roman" w:cs="Times New Roman"/>
          <w:noProof/>
          <w:sz w:val="24"/>
          <w:szCs w:val="24"/>
        </w:rPr>
        <w:t>.</w:t>
      </w:r>
      <w:r w:rsidR="008C23FE">
        <w:rPr>
          <w:rFonts w:ascii="Times New Roman" w:hAnsi="Times New Roman" w:cs="Times New Roman"/>
          <w:noProof/>
          <w:sz w:val="24"/>
          <w:szCs w:val="24"/>
        </w:rPr>
        <w:t xml:space="preserve"> This is the objective, f</w:t>
      </w:r>
      <w:r w:rsidR="00C40AC4">
        <w:rPr>
          <w:rFonts w:ascii="Times New Roman" w:hAnsi="Times New Roman" w:cs="Times New Roman"/>
          <w:noProof/>
          <w:sz w:val="24"/>
          <w:szCs w:val="24"/>
        </w:rPr>
        <w:t>or instance,</w:t>
      </w:r>
      <w:r w:rsidR="007070B2" w:rsidRPr="00D27F3B">
        <w:rPr>
          <w:rFonts w:ascii="Times New Roman" w:hAnsi="Times New Roman" w:cs="Times New Roman"/>
          <w:noProof/>
          <w:sz w:val="24"/>
          <w:szCs w:val="24"/>
        </w:rPr>
        <w:t xml:space="preserve"> </w:t>
      </w:r>
      <w:r w:rsidR="008C23FE">
        <w:rPr>
          <w:rFonts w:ascii="Times New Roman" w:hAnsi="Times New Roman" w:cs="Times New Roman"/>
          <w:noProof/>
          <w:sz w:val="24"/>
          <w:szCs w:val="24"/>
        </w:rPr>
        <w:t xml:space="preserve">of </w:t>
      </w:r>
      <w:r w:rsidR="007070B2" w:rsidRPr="00D27F3B">
        <w:rPr>
          <w:rFonts w:ascii="Times New Roman" w:hAnsi="Times New Roman" w:cs="Times New Roman"/>
          <w:noProof/>
          <w:sz w:val="24"/>
          <w:szCs w:val="24"/>
        </w:rPr>
        <w:t>the EU’s Cybersecurity Strategy,</w:t>
      </w:r>
      <w:r w:rsidR="00351C42">
        <w:rPr>
          <w:rStyle w:val="FootnoteReference"/>
          <w:rFonts w:ascii="Times New Roman" w:hAnsi="Times New Roman" w:cs="Times New Roman"/>
          <w:noProof/>
          <w:sz w:val="24"/>
          <w:szCs w:val="24"/>
        </w:rPr>
        <w:footnoteReference w:id="14"/>
      </w:r>
      <w:r w:rsidR="007070B2" w:rsidRPr="00D27F3B">
        <w:rPr>
          <w:rFonts w:ascii="Times New Roman" w:hAnsi="Times New Roman" w:cs="Times New Roman"/>
          <w:noProof/>
          <w:sz w:val="24"/>
          <w:szCs w:val="24"/>
        </w:rPr>
        <w:t xml:space="preserve"> the European Digital Identity,</w:t>
      </w:r>
      <w:r w:rsidR="00351C42">
        <w:rPr>
          <w:rStyle w:val="FootnoteReference"/>
          <w:rFonts w:ascii="Times New Roman" w:hAnsi="Times New Roman" w:cs="Times New Roman"/>
          <w:noProof/>
          <w:sz w:val="24"/>
          <w:szCs w:val="24"/>
        </w:rPr>
        <w:footnoteReference w:id="15"/>
      </w:r>
      <w:r w:rsidR="007070B2" w:rsidRPr="00D27F3B">
        <w:rPr>
          <w:rFonts w:ascii="Times New Roman" w:hAnsi="Times New Roman" w:cs="Times New Roman"/>
          <w:noProof/>
          <w:sz w:val="24"/>
          <w:szCs w:val="24"/>
        </w:rPr>
        <w:t xml:space="preserve"> the European Democracy Action Plan</w:t>
      </w:r>
      <w:r w:rsidR="008C23FE">
        <w:rPr>
          <w:rFonts w:ascii="Times New Roman" w:hAnsi="Times New Roman" w:cs="Times New Roman"/>
          <w:noProof/>
          <w:sz w:val="24"/>
          <w:szCs w:val="24"/>
        </w:rPr>
        <w:t>,</w:t>
      </w:r>
      <w:r w:rsidR="00351C42">
        <w:rPr>
          <w:rStyle w:val="FootnoteReference"/>
          <w:rFonts w:ascii="Times New Roman" w:hAnsi="Times New Roman" w:cs="Times New Roman"/>
          <w:noProof/>
          <w:sz w:val="24"/>
          <w:szCs w:val="24"/>
        </w:rPr>
        <w:footnoteReference w:id="16"/>
      </w:r>
      <w:r w:rsidR="008C23FE">
        <w:rPr>
          <w:rFonts w:ascii="Times New Roman" w:hAnsi="Times New Roman" w:cs="Times New Roman"/>
          <w:noProof/>
          <w:sz w:val="24"/>
          <w:szCs w:val="24"/>
        </w:rPr>
        <w:t xml:space="preserve"> the </w:t>
      </w:r>
      <w:r w:rsidR="008C23FE" w:rsidRPr="0013437A">
        <w:rPr>
          <w:rFonts w:ascii="Times New Roman" w:hAnsi="Times New Roman" w:cs="Times New Roman"/>
          <w:noProof/>
          <w:sz w:val="24"/>
          <w:szCs w:val="24"/>
        </w:rPr>
        <w:t>Platform to Business Regulat</w:t>
      </w:r>
      <w:r w:rsidR="00EC0E3F">
        <w:rPr>
          <w:rFonts w:ascii="Times New Roman" w:hAnsi="Times New Roman" w:cs="Times New Roman"/>
          <w:noProof/>
          <w:sz w:val="24"/>
          <w:szCs w:val="24"/>
        </w:rPr>
        <w:t>ion</w:t>
      </w:r>
      <w:r w:rsidR="005759A9">
        <w:rPr>
          <w:rFonts w:ascii="Times New Roman" w:hAnsi="Times New Roman" w:cs="Times New Roman"/>
          <w:noProof/>
          <w:sz w:val="24"/>
          <w:szCs w:val="24"/>
        </w:rPr>
        <w:t>,</w:t>
      </w:r>
      <w:r w:rsidR="00351C42">
        <w:rPr>
          <w:rStyle w:val="FootnoteReference"/>
          <w:rFonts w:ascii="Times New Roman" w:hAnsi="Times New Roman" w:cs="Times New Roman"/>
          <w:noProof/>
          <w:sz w:val="24"/>
          <w:szCs w:val="24"/>
        </w:rPr>
        <w:footnoteReference w:id="17"/>
      </w:r>
      <w:r w:rsidR="005759A9">
        <w:rPr>
          <w:rFonts w:ascii="Times New Roman" w:hAnsi="Times New Roman" w:cs="Times New Roman"/>
          <w:noProof/>
          <w:sz w:val="24"/>
          <w:szCs w:val="24"/>
        </w:rPr>
        <w:t xml:space="preserve"> and the </w:t>
      </w:r>
      <w:r w:rsidR="00EC0E3F">
        <w:rPr>
          <w:rFonts w:ascii="Times New Roman" w:hAnsi="Times New Roman" w:cs="Times New Roman"/>
          <w:noProof/>
          <w:sz w:val="24"/>
          <w:szCs w:val="24"/>
        </w:rPr>
        <w:t>Geo-blocking Regulation</w:t>
      </w:r>
      <w:r w:rsidR="008C23FE" w:rsidRPr="0013437A">
        <w:rPr>
          <w:rFonts w:ascii="Times New Roman" w:hAnsi="Times New Roman" w:cs="Times New Roman"/>
          <w:noProof/>
          <w:sz w:val="24"/>
          <w:szCs w:val="24"/>
        </w:rPr>
        <w:t>.</w:t>
      </w:r>
      <w:r w:rsidR="00351C42">
        <w:rPr>
          <w:rStyle w:val="FootnoteReference"/>
          <w:rFonts w:ascii="Times New Roman" w:hAnsi="Times New Roman" w:cs="Times New Roman"/>
          <w:noProof/>
          <w:sz w:val="24"/>
          <w:szCs w:val="24"/>
        </w:rPr>
        <w:footnoteReference w:id="18"/>
      </w:r>
      <w:r w:rsidR="00EC0E3F">
        <w:rPr>
          <w:rFonts w:ascii="Times New Roman" w:hAnsi="Times New Roman" w:cs="Times New Roman"/>
          <w:noProof/>
          <w:sz w:val="24"/>
          <w:szCs w:val="24"/>
        </w:rPr>
        <w:t xml:space="preserve"> Moreover, </w:t>
      </w:r>
      <w:r w:rsidR="00D92594">
        <w:rPr>
          <w:rFonts w:ascii="Times New Roman" w:hAnsi="Times New Roman" w:cs="Times New Roman"/>
          <w:noProof/>
          <w:sz w:val="24"/>
          <w:szCs w:val="24"/>
        </w:rPr>
        <w:t>the Commission adopted horizontal and sectoral strategies to promote the creation of a Single Market for data</w:t>
      </w:r>
      <w:r w:rsidR="00F55B12">
        <w:rPr>
          <w:rFonts w:ascii="Times New Roman" w:hAnsi="Times New Roman" w:cs="Times New Roman"/>
          <w:noProof/>
          <w:sz w:val="24"/>
          <w:szCs w:val="24"/>
        </w:rPr>
        <w:t xml:space="preserve">. </w:t>
      </w:r>
      <w:r w:rsidR="00C0549B">
        <w:rPr>
          <w:rFonts w:ascii="Times New Roman" w:hAnsi="Times New Roman" w:cs="Times New Roman"/>
          <w:noProof/>
          <w:sz w:val="24"/>
          <w:szCs w:val="24"/>
          <w:lang w:val="en-IE"/>
        </w:rPr>
        <w:t>The recently launched Str</w:t>
      </w:r>
      <w:r w:rsidR="00EE240F">
        <w:rPr>
          <w:rFonts w:ascii="Times New Roman" w:hAnsi="Times New Roman" w:cs="Times New Roman"/>
          <w:noProof/>
          <w:sz w:val="24"/>
          <w:szCs w:val="24"/>
          <w:lang w:val="en-IE"/>
        </w:rPr>
        <w:t>uctural</w:t>
      </w:r>
      <w:r w:rsidR="00C0549B">
        <w:rPr>
          <w:rFonts w:ascii="Times New Roman" w:hAnsi="Times New Roman" w:cs="Times New Roman"/>
          <w:noProof/>
          <w:sz w:val="24"/>
          <w:szCs w:val="24"/>
          <w:lang w:val="en-IE"/>
        </w:rPr>
        <w:t xml:space="preserve"> Dialogue on digital education and skills aims to increase </w:t>
      </w:r>
      <w:r w:rsidR="002938E2">
        <w:rPr>
          <w:rFonts w:ascii="Times New Roman" w:hAnsi="Times New Roman" w:cs="Times New Roman"/>
          <w:noProof/>
          <w:sz w:val="24"/>
          <w:szCs w:val="24"/>
          <w:lang w:val="en-IE"/>
        </w:rPr>
        <w:t>Member States’</w:t>
      </w:r>
      <w:r w:rsidR="00C0549B">
        <w:rPr>
          <w:rFonts w:ascii="Times New Roman" w:hAnsi="Times New Roman" w:cs="Times New Roman"/>
          <w:noProof/>
          <w:sz w:val="24"/>
          <w:szCs w:val="24"/>
          <w:lang w:val="en-IE"/>
        </w:rPr>
        <w:t xml:space="preserve"> commitments and </w:t>
      </w:r>
      <w:r w:rsidR="00B542C2">
        <w:rPr>
          <w:rFonts w:ascii="Times New Roman" w:hAnsi="Times New Roman" w:cs="Times New Roman"/>
          <w:noProof/>
          <w:sz w:val="24"/>
          <w:szCs w:val="24"/>
          <w:lang w:val="en-IE"/>
        </w:rPr>
        <w:t xml:space="preserve">to </w:t>
      </w:r>
      <w:r w:rsidR="00C0549B">
        <w:rPr>
          <w:rFonts w:ascii="Times New Roman" w:hAnsi="Times New Roman" w:cs="Times New Roman"/>
          <w:noProof/>
          <w:sz w:val="24"/>
          <w:szCs w:val="24"/>
          <w:lang w:val="en-IE"/>
        </w:rPr>
        <w:t>improve investments, reforms and deliverables in this area, as well as to inform future EU actions.</w:t>
      </w:r>
    </w:p>
    <w:p w:rsidR="00AE2771" w:rsidRPr="00002E82" w:rsidRDefault="00B85B17" w:rsidP="00002E82">
      <w:pPr>
        <w:spacing w:after="240" w:line="240" w:lineRule="auto"/>
        <w:jc w:val="both"/>
        <w:rPr>
          <w:rFonts w:ascii="Times New Roman" w:hAnsi="Times New Roman" w:cs="Times New Roman"/>
          <w:noProof/>
          <w:sz w:val="24"/>
          <w:szCs w:val="24"/>
          <w:lang w:val="en-IE"/>
        </w:rPr>
      </w:pPr>
      <w:r w:rsidRPr="00002E82">
        <w:rPr>
          <w:rFonts w:ascii="Times New Roman" w:hAnsi="Times New Roman" w:cs="Times New Roman"/>
          <w:b/>
          <w:noProof/>
          <w:sz w:val="24"/>
          <w:szCs w:val="24"/>
          <w:lang w:val="en-IE"/>
        </w:rPr>
        <w:t xml:space="preserve">Europe </w:t>
      </w:r>
      <w:r w:rsidR="00247801" w:rsidRPr="00002E82">
        <w:rPr>
          <w:rFonts w:ascii="Times New Roman" w:hAnsi="Times New Roman" w:cs="Times New Roman"/>
          <w:b/>
          <w:noProof/>
          <w:sz w:val="24"/>
          <w:szCs w:val="24"/>
          <w:lang w:val="en-IE"/>
        </w:rPr>
        <w:t xml:space="preserve">aspires to </w:t>
      </w:r>
      <w:r w:rsidR="00AE2771" w:rsidRPr="00002E82">
        <w:rPr>
          <w:rFonts w:ascii="Times New Roman" w:hAnsi="Times New Roman" w:cs="Times New Roman"/>
          <w:b/>
          <w:noProof/>
          <w:sz w:val="24"/>
          <w:szCs w:val="24"/>
          <w:lang w:val="en-IE"/>
        </w:rPr>
        <w:t xml:space="preserve">be a frontrunner in setting </w:t>
      </w:r>
      <w:r w:rsidR="00247801" w:rsidRPr="00002E82">
        <w:rPr>
          <w:rFonts w:ascii="Times New Roman" w:hAnsi="Times New Roman" w:cs="Times New Roman"/>
          <w:b/>
          <w:noProof/>
          <w:sz w:val="24"/>
          <w:szCs w:val="24"/>
          <w:lang w:val="en-IE"/>
        </w:rPr>
        <w:t xml:space="preserve">global </w:t>
      </w:r>
      <w:r w:rsidR="005806D4" w:rsidRPr="00002E82">
        <w:rPr>
          <w:rFonts w:ascii="Times New Roman" w:hAnsi="Times New Roman" w:cs="Times New Roman"/>
          <w:b/>
          <w:noProof/>
          <w:sz w:val="24"/>
          <w:szCs w:val="24"/>
          <w:lang w:val="en-IE"/>
        </w:rPr>
        <w:t>standards that</w:t>
      </w:r>
      <w:r w:rsidR="00AE2771" w:rsidRPr="00002E82">
        <w:rPr>
          <w:rFonts w:ascii="Times New Roman" w:hAnsi="Times New Roman" w:cs="Times New Roman"/>
          <w:b/>
          <w:noProof/>
          <w:sz w:val="24"/>
          <w:szCs w:val="24"/>
          <w:lang w:val="en-IE"/>
        </w:rPr>
        <w:t xml:space="preserve"> </w:t>
      </w:r>
      <w:r w:rsidR="00712772" w:rsidRPr="00002E82">
        <w:rPr>
          <w:rFonts w:ascii="Times New Roman" w:hAnsi="Times New Roman" w:cs="Times New Roman"/>
          <w:b/>
          <w:noProof/>
          <w:sz w:val="24"/>
          <w:szCs w:val="24"/>
          <w:lang w:val="en-IE"/>
        </w:rPr>
        <w:t>put people at the centre of the digital transition</w:t>
      </w:r>
      <w:r w:rsidR="00AE2771" w:rsidRPr="00002E82">
        <w:rPr>
          <w:rFonts w:ascii="Times New Roman" w:hAnsi="Times New Roman" w:cs="Times New Roman"/>
          <w:noProof/>
          <w:sz w:val="24"/>
          <w:szCs w:val="24"/>
          <w:lang w:val="en-IE"/>
        </w:rPr>
        <w:t>. Th</w:t>
      </w:r>
      <w:r w:rsidRPr="00002E82">
        <w:rPr>
          <w:rFonts w:ascii="Times New Roman" w:hAnsi="Times New Roman" w:cs="Times New Roman"/>
          <w:noProof/>
          <w:sz w:val="24"/>
          <w:szCs w:val="24"/>
          <w:lang w:val="en-IE"/>
        </w:rPr>
        <w:t>e digital technologies and services people use must be compliant with the applicable legal framework and respect the righ</w:t>
      </w:r>
      <w:r w:rsidR="00AE2771" w:rsidRPr="00002E82">
        <w:rPr>
          <w:rFonts w:ascii="Times New Roman" w:hAnsi="Times New Roman" w:cs="Times New Roman"/>
          <w:noProof/>
          <w:sz w:val="24"/>
          <w:szCs w:val="24"/>
          <w:lang w:val="en-IE"/>
        </w:rPr>
        <w:t>ts and values intrinsic to the Union</w:t>
      </w:r>
      <w:r w:rsidRPr="00002E82">
        <w:rPr>
          <w:rFonts w:ascii="Times New Roman" w:hAnsi="Times New Roman" w:cs="Times New Roman"/>
          <w:noProof/>
          <w:sz w:val="24"/>
          <w:szCs w:val="24"/>
          <w:lang w:val="en-IE"/>
        </w:rPr>
        <w:t xml:space="preserve">. </w:t>
      </w:r>
      <w:r w:rsidR="00AE2771" w:rsidRPr="00002E82">
        <w:rPr>
          <w:rFonts w:ascii="Times New Roman" w:hAnsi="Times New Roman" w:cs="Times New Roman"/>
          <w:noProof/>
          <w:sz w:val="24"/>
          <w:szCs w:val="24"/>
          <w:lang w:val="en-IE"/>
        </w:rPr>
        <w:t>The Union has pioneered regulation of the digital space, for instance</w:t>
      </w:r>
      <w:r w:rsidR="00CA6AEF" w:rsidRPr="00002E82">
        <w:rPr>
          <w:rFonts w:ascii="Times New Roman" w:hAnsi="Times New Roman" w:cs="Times New Roman"/>
          <w:noProof/>
          <w:sz w:val="24"/>
          <w:szCs w:val="24"/>
          <w:lang w:val="en-IE"/>
        </w:rPr>
        <w:t>,</w:t>
      </w:r>
      <w:r w:rsidR="00AE2771" w:rsidRPr="00002E82">
        <w:rPr>
          <w:rFonts w:ascii="Times New Roman" w:hAnsi="Times New Roman" w:cs="Times New Roman"/>
          <w:noProof/>
          <w:sz w:val="24"/>
          <w:szCs w:val="24"/>
          <w:lang w:val="en-IE"/>
        </w:rPr>
        <w:t xml:space="preserve"> </w:t>
      </w:r>
      <w:r w:rsidR="003523E9" w:rsidRPr="00002E82">
        <w:rPr>
          <w:rFonts w:ascii="Times New Roman" w:hAnsi="Times New Roman" w:cs="Times New Roman"/>
          <w:noProof/>
          <w:sz w:val="24"/>
          <w:szCs w:val="24"/>
          <w:lang w:val="en-IE"/>
        </w:rPr>
        <w:t xml:space="preserve">through the Digital Services Act </w:t>
      </w:r>
      <w:r w:rsidR="00FE32DF">
        <w:rPr>
          <w:rFonts w:ascii="Times New Roman" w:hAnsi="Times New Roman" w:cs="Times New Roman"/>
          <w:noProof/>
          <w:sz w:val="24"/>
          <w:szCs w:val="24"/>
          <w:lang w:val="en-IE"/>
        </w:rPr>
        <w:t>and Digital Market</w:t>
      </w:r>
      <w:r w:rsidR="0081004C">
        <w:rPr>
          <w:rFonts w:ascii="Times New Roman" w:hAnsi="Times New Roman" w:cs="Times New Roman"/>
          <w:noProof/>
          <w:sz w:val="24"/>
          <w:szCs w:val="24"/>
          <w:lang w:val="en-IE"/>
        </w:rPr>
        <w:t>s</w:t>
      </w:r>
      <w:r w:rsidR="00FE32DF">
        <w:rPr>
          <w:rFonts w:ascii="Times New Roman" w:hAnsi="Times New Roman" w:cs="Times New Roman"/>
          <w:noProof/>
          <w:sz w:val="24"/>
          <w:szCs w:val="24"/>
          <w:lang w:val="en-IE"/>
        </w:rPr>
        <w:t xml:space="preserve"> Act</w:t>
      </w:r>
      <w:r w:rsidR="00AE2771" w:rsidRPr="00002E82">
        <w:rPr>
          <w:rFonts w:ascii="Times New Roman" w:hAnsi="Times New Roman" w:cs="Times New Roman"/>
          <w:noProof/>
          <w:sz w:val="24"/>
          <w:szCs w:val="24"/>
          <w:lang w:val="en-IE"/>
        </w:rPr>
        <w:t>,</w:t>
      </w:r>
      <w:r w:rsidR="00351C42" w:rsidRPr="00002E82">
        <w:rPr>
          <w:rStyle w:val="FootnoteReference"/>
          <w:rFonts w:ascii="Times New Roman" w:hAnsi="Times New Roman" w:cs="Times New Roman"/>
          <w:noProof/>
          <w:sz w:val="24"/>
          <w:szCs w:val="24"/>
          <w:lang w:val="en-IE"/>
        </w:rPr>
        <w:footnoteReference w:id="19"/>
      </w:r>
      <w:r w:rsidR="00AE2771" w:rsidRPr="00002E82">
        <w:rPr>
          <w:rFonts w:ascii="Times New Roman" w:hAnsi="Times New Roman" w:cs="Times New Roman"/>
          <w:noProof/>
          <w:sz w:val="24"/>
          <w:szCs w:val="24"/>
          <w:lang w:val="en-IE"/>
        </w:rPr>
        <w:t xml:space="preserve"> and more recently</w:t>
      </w:r>
      <w:r w:rsidR="00EE240F">
        <w:rPr>
          <w:rFonts w:ascii="Times New Roman" w:hAnsi="Times New Roman" w:cs="Times New Roman"/>
          <w:noProof/>
          <w:sz w:val="24"/>
          <w:szCs w:val="24"/>
          <w:lang w:val="en-IE"/>
        </w:rPr>
        <w:t xml:space="preserve"> Artificial Intelligence</w:t>
      </w:r>
      <w:r w:rsidR="00C358AF">
        <w:rPr>
          <w:rFonts w:ascii="Times New Roman" w:hAnsi="Times New Roman" w:cs="Times New Roman"/>
          <w:noProof/>
          <w:sz w:val="24"/>
          <w:szCs w:val="24"/>
          <w:lang w:val="en-IE"/>
        </w:rPr>
        <w:t>,</w:t>
      </w:r>
      <w:r w:rsidR="00EE240F">
        <w:rPr>
          <w:rStyle w:val="FootnoteReference"/>
          <w:rFonts w:ascii="Times New Roman" w:hAnsi="Times New Roman" w:cs="Times New Roman"/>
          <w:noProof/>
          <w:sz w:val="24"/>
          <w:szCs w:val="24"/>
        </w:rPr>
        <w:footnoteReference w:id="20"/>
      </w:r>
      <w:r w:rsidR="00AE2771" w:rsidRPr="00002E82">
        <w:rPr>
          <w:rFonts w:ascii="Times New Roman" w:hAnsi="Times New Roman" w:cs="Times New Roman"/>
          <w:noProof/>
          <w:sz w:val="24"/>
          <w:szCs w:val="24"/>
          <w:lang w:val="en-IE"/>
        </w:rPr>
        <w:t xml:space="preserve"> by proposing a </w:t>
      </w:r>
      <w:r w:rsidR="008C0424">
        <w:rPr>
          <w:rFonts w:ascii="Times New Roman" w:hAnsi="Times New Roman" w:cs="Times New Roman"/>
          <w:noProof/>
          <w:sz w:val="24"/>
          <w:szCs w:val="24"/>
          <w:lang w:val="en-IE"/>
        </w:rPr>
        <w:t>Directive on improving working conditions in platform work</w:t>
      </w:r>
      <w:r w:rsidR="008C0424">
        <w:rPr>
          <w:rStyle w:val="FootnoteReference"/>
          <w:rFonts w:ascii="Times New Roman" w:hAnsi="Times New Roman" w:cs="Times New Roman"/>
          <w:noProof/>
          <w:sz w:val="24"/>
          <w:szCs w:val="24"/>
          <w:lang w:val="en-IE"/>
        </w:rPr>
        <w:footnoteReference w:id="21"/>
      </w:r>
      <w:r w:rsidR="008C0424">
        <w:rPr>
          <w:rFonts w:ascii="Times New Roman" w:hAnsi="Times New Roman" w:cs="Times New Roman"/>
          <w:noProof/>
          <w:sz w:val="24"/>
          <w:szCs w:val="24"/>
          <w:lang w:val="en-IE"/>
        </w:rPr>
        <w:t xml:space="preserve"> and a </w:t>
      </w:r>
      <w:r w:rsidR="005806D4" w:rsidRPr="00002E82">
        <w:rPr>
          <w:rFonts w:ascii="Times New Roman" w:hAnsi="Times New Roman" w:cs="Times New Roman"/>
          <w:noProof/>
          <w:sz w:val="24"/>
          <w:szCs w:val="24"/>
          <w:lang w:val="en-IE"/>
        </w:rPr>
        <w:t>D</w:t>
      </w:r>
      <w:r w:rsidR="00AE2771" w:rsidRPr="00002E82">
        <w:rPr>
          <w:rFonts w:ascii="Times New Roman" w:hAnsi="Times New Roman" w:cs="Times New Roman"/>
          <w:noProof/>
          <w:sz w:val="24"/>
          <w:szCs w:val="24"/>
          <w:lang w:val="en-IE"/>
        </w:rPr>
        <w:t>eclaration on digital rights and principles.</w:t>
      </w:r>
      <w:r w:rsidR="00351C42" w:rsidRPr="00002E82">
        <w:rPr>
          <w:rStyle w:val="FootnoteReference"/>
          <w:rFonts w:ascii="Times New Roman" w:hAnsi="Times New Roman" w:cs="Times New Roman"/>
          <w:noProof/>
          <w:sz w:val="24"/>
          <w:szCs w:val="24"/>
          <w:lang w:val="en-IE"/>
        </w:rPr>
        <w:footnoteReference w:id="22"/>
      </w:r>
      <w:r w:rsidR="00AE2771" w:rsidRPr="00002E82">
        <w:rPr>
          <w:rFonts w:ascii="Times New Roman" w:hAnsi="Times New Roman" w:cs="Times New Roman"/>
          <w:noProof/>
          <w:sz w:val="24"/>
          <w:szCs w:val="24"/>
          <w:lang w:val="en-IE"/>
        </w:rPr>
        <w:t xml:space="preserve"> </w:t>
      </w:r>
      <w:r w:rsidR="00CA6AEF" w:rsidRPr="00002E82">
        <w:rPr>
          <w:rFonts w:ascii="Times New Roman" w:hAnsi="Times New Roman" w:cs="Times New Roman"/>
          <w:noProof/>
          <w:sz w:val="24"/>
          <w:szCs w:val="24"/>
          <w:lang w:val="en-IE"/>
        </w:rPr>
        <w:t xml:space="preserve">By leading the way, Europe also promotes its values worldwide. </w:t>
      </w:r>
      <w:r w:rsidR="003E0776">
        <w:rPr>
          <w:rStyle w:val="Standaardalinea-lettertype"/>
          <w:rFonts w:ascii="Times New Roman" w:hAnsi="Times New Roman"/>
          <w:noProof/>
          <w:sz w:val="24"/>
          <w:szCs w:val="24"/>
          <w:lang w:val="en-IE"/>
        </w:rPr>
        <w:t>In the same vein, the EU is having a central role in the negotiations carried out within the World Trade Organisation to set the multilateral international framework for digital trade.</w:t>
      </w:r>
      <w:r w:rsidR="00B4083D" w:rsidRPr="00576EC1">
        <w:rPr>
          <w:noProof/>
        </w:rPr>
        <w:t xml:space="preserve"> </w:t>
      </w:r>
    </w:p>
    <w:p w:rsidR="00DF5995" w:rsidRPr="00002E82" w:rsidRDefault="00DF5995" w:rsidP="00002E82">
      <w:pPr>
        <w:pStyle w:val="ListParagraph"/>
        <w:numPr>
          <w:ilvl w:val="1"/>
          <w:numId w:val="1"/>
        </w:numPr>
        <w:spacing w:after="240" w:line="240" w:lineRule="auto"/>
        <w:contextualSpacing w:val="0"/>
        <w:rPr>
          <w:rFonts w:ascii="Times New Roman" w:hAnsi="Times New Roman" w:cs="Times New Roman"/>
          <w:i/>
          <w:smallCaps/>
          <w:noProof/>
          <w:sz w:val="24"/>
          <w:szCs w:val="24"/>
        </w:rPr>
      </w:pPr>
      <w:r w:rsidRPr="00002E82">
        <w:rPr>
          <w:rFonts w:ascii="Times New Roman" w:hAnsi="Times New Roman" w:cs="Times New Roman"/>
          <w:i/>
          <w:smallCaps/>
          <w:noProof/>
          <w:sz w:val="24"/>
          <w:szCs w:val="24"/>
        </w:rPr>
        <w:t>Enhancing resilience and crisis preparedness</w:t>
      </w:r>
    </w:p>
    <w:p w:rsidR="00DC3834" w:rsidRPr="006362DF" w:rsidRDefault="0023606C" w:rsidP="00D27F3B">
      <w:pPr>
        <w:spacing w:after="240" w:line="240" w:lineRule="auto"/>
        <w:jc w:val="both"/>
        <w:rPr>
          <w:rFonts w:ascii="Times New Roman" w:hAnsi="Times New Roman"/>
          <w:noProof/>
          <w:sz w:val="24"/>
        </w:rPr>
      </w:pPr>
      <w:r>
        <w:rPr>
          <w:rFonts w:ascii="Times New Roman" w:eastAsia="Times New Roman" w:hAnsi="Times New Roman" w:cs="Times New Roman"/>
          <w:b/>
          <w:noProof/>
          <w:sz w:val="24"/>
          <w:szCs w:val="24"/>
          <w:lang w:eastAsia="en-GB"/>
        </w:rPr>
        <w:t>T</w:t>
      </w:r>
      <w:r w:rsidR="00640F1C">
        <w:rPr>
          <w:rFonts w:ascii="Times New Roman" w:eastAsia="Times New Roman" w:hAnsi="Times New Roman" w:cs="Times New Roman"/>
          <w:b/>
          <w:noProof/>
          <w:sz w:val="24"/>
          <w:szCs w:val="24"/>
          <w:lang w:eastAsia="en-GB"/>
        </w:rPr>
        <w:t xml:space="preserve">he </w:t>
      </w:r>
      <w:r w:rsidR="004C3ED8">
        <w:rPr>
          <w:rFonts w:ascii="Times New Roman" w:eastAsia="Times New Roman" w:hAnsi="Times New Roman" w:cs="Times New Roman"/>
          <w:b/>
          <w:noProof/>
          <w:sz w:val="24"/>
          <w:szCs w:val="24"/>
          <w:lang w:eastAsia="en-GB"/>
        </w:rPr>
        <w:t>S</w:t>
      </w:r>
      <w:r w:rsidR="00640F1C">
        <w:rPr>
          <w:rFonts w:ascii="Times New Roman" w:eastAsia="Times New Roman" w:hAnsi="Times New Roman" w:cs="Times New Roman"/>
          <w:b/>
          <w:noProof/>
          <w:sz w:val="24"/>
          <w:szCs w:val="24"/>
          <w:lang w:eastAsia="en-GB"/>
        </w:rPr>
        <w:t xml:space="preserve">ingle </w:t>
      </w:r>
      <w:r w:rsidR="004C3ED8">
        <w:rPr>
          <w:rFonts w:ascii="Times New Roman" w:eastAsia="Times New Roman" w:hAnsi="Times New Roman" w:cs="Times New Roman"/>
          <w:b/>
          <w:noProof/>
          <w:sz w:val="24"/>
          <w:szCs w:val="24"/>
          <w:lang w:eastAsia="en-GB"/>
        </w:rPr>
        <w:t>M</w:t>
      </w:r>
      <w:r w:rsidR="00640F1C">
        <w:rPr>
          <w:rFonts w:ascii="Times New Roman" w:eastAsia="Times New Roman" w:hAnsi="Times New Roman" w:cs="Times New Roman"/>
          <w:b/>
          <w:noProof/>
          <w:sz w:val="24"/>
          <w:szCs w:val="24"/>
          <w:lang w:eastAsia="en-GB"/>
        </w:rPr>
        <w:t xml:space="preserve">arket is </w:t>
      </w:r>
      <w:r>
        <w:rPr>
          <w:rFonts w:ascii="Times New Roman" w:eastAsia="Times New Roman" w:hAnsi="Times New Roman" w:cs="Times New Roman"/>
          <w:b/>
          <w:noProof/>
          <w:sz w:val="24"/>
          <w:szCs w:val="24"/>
          <w:lang w:eastAsia="en-GB"/>
        </w:rPr>
        <w:t xml:space="preserve">our main source of resilience, even if </w:t>
      </w:r>
      <w:r w:rsidR="00767563">
        <w:rPr>
          <w:rFonts w:ascii="Times New Roman" w:eastAsia="Times New Roman" w:hAnsi="Times New Roman" w:cs="Times New Roman"/>
          <w:b/>
          <w:noProof/>
          <w:sz w:val="24"/>
          <w:szCs w:val="24"/>
          <w:lang w:eastAsia="en-GB"/>
        </w:rPr>
        <w:t>recent events demo</w:t>
      </w:r>
      <w:r w:rsidR="009516DD">
        <w:rPr>
          <w:rFonts w:ascii="Times New Roman" w:eastAsia="Times New Roman" w:hAnsi="Times New Roman" w:cs="Times New Roman"/>
          <w:b/>
          <w:noProof/>
          <w:sz w:val="24"/>
          <w:szCs w:val="24"/>
          <w:lang w:eastAsia="en-GB"/>
        </w:rPr>
        <w:t>n</w:t>
      </w:r>
      <w:r w:rsidR="00767563">
        <w:rPr>
          <w:rFonts w:ascii="Times New Roman" w:eastAsia="Times New Roman" w:hAnsi="Times New Roman" w:cs="Times New Roman"/>
          <w:b/>
          <w:noProof/>
          <w:sz w:val="24"/>
          <w:szCs w:val="24"/>
          <w:lang w:eastAsia="en-GB"/>
        </w:rPr>
        <w:t xml:space="preserve">strated that it is </w:t>
      </w:r>
      <w:r w:rsidR="00640F1C">
        <w:rPr>
          <w:rFonts w:ascii="Times New Roman" w:eastAsia="Times New Roman" w:hAnsi="Times New Roman" w:cs="Times New Roman"/>
          <w:b/>
          <w:noProof/>
          <w:sz w:val="24"/>
          <w:szCs w:val="24"/>
          <w:lang w:eastAsia="en-GB"/>
        </w:rPr>
        <w:t xml:space="preserve">not immune to shocks. </w:t>
      </w:r>
      <w:r w:rsidR="000B7438">
        <w:rPr>
          <w:rFonts w:ascii="Times New Roman" w:eastAsia="Times New Roman" w:hAnsi="Times New Roman" w:cs="Times New Roman"/>
          <w:noProof/>
          <w:sz w:val="24"/>
          <w:szCs w:val="24"/>
          <w:lang w:eastAsia="en-GB"/>
        </w:rPr>
        <w:t xml:space="preserve">While </w:t>
      </w:r>
      <w:r w:rsidR="00B542C2">
        <w:rPr>
          <w:rFonts w:ascii="Times New Roman" w:eastAsia="Times New Roman" w:hAnsi="Times New Roman" w:cs="Times New Roman"/>
          <w:noProof/>
          <w:sz w:val="24"/>
          <w:szCs w:val="24"/>
          <w:lang w:eastAsia="en-GB"/>
        </w:rPr>
        <w:t>the economy</w:t>
      </w:r>
      <w:r w:rsidR="000B7438">
        <w:rPr>
          <w:rFonts w:ascii="Times New Roman" w:eastAsia="Times New Roman" w:hAnsi="Times New Roman" w:cs="Times New Roman"/>
          <w:noProof/>
          <w:sz w:val="24"/>
          <w:szCs w:val="24"/>
          <w:lang w:eastAsia="en-GB"/>
        </w:rPr>
        <w:t xml:space="preserve"> </w:t>
      </w:r>
      <w:r w:rsidR="001B5A3E">
        <w:rPr>
          <w:rFonts w:ascii="Times New Roman" w:eastAsia="Times New Roman" w:hAnsi="Times New Roman" w:cs="Times New Roman"/>
          <w:noProof/>
          <w:sz w:val="24"/>
          <w:szCs w:val="24"/>
          <w:lang w:eastAsia="en-GB"/>
        </w:rPr>
        <w:t xml:space="preserve">showed </w:t>
      </w:r>
      <w:r w:rsidR="00716CBE">
        <w:rPr>
          <w:rFonts w:ascii="Times New Roman" w:eastAsia="Times New Roman" w:hAnsi="Times New Roman" w:cs="Times New Roman"/>
          <w:noProof/>
          <w:sz w:val="24"/>
          <w:szCs w:val="24"/>
          <w:lang w:eastAsia="en-GB"/>
        </w:rPr>
        <w:t xml:space="preserve">considerable </w:t>
      </w:r>
      <w:r w:rsidR="00281BFF">
        <w:rPr>
          <w:rFonts w:ascii="Times New Roman" w:eastAsia="Times New Roman" w:hAnsi="Times New Roman" w:cs="Times New Roman"/>
          <w:noProof/>
          <w:sz w:val="24"/>
          <w:szCs w:val="24"/>
          <w:lang w:eastAsia="en-GB"/>
        </w:rPr>
        <w:t xml:space="preserve">resilience </w:t>
      </w:r>
      <w:r w:rsidR="00D269CE">
        <w:rPr>
          <w:rFonts w:ascii="Times New Roman" w:eastAsia="Times New Roman" w:hAnsi="Times New Roman" w:cs="Times New Roman"/>
          <w:noProof/>
          <w:sz w:val="24"/>
          <w:szCs w:val="24"/>
          <w:lang w:eastAsia="en-GB"/>
        </w:rPr>
        <w:t>during the pandemic</w:t>
      </w:r>
      <w:r w:rsidR="000B7438">
        <w:rPr>
          <w:rFonts w:ascii="Times New Roman" w:eastAsia="Times New Roman" w:hAnsi="Times New Roman" w:cs="Times New Roman"/>
          <w:noProof/>
          <w:sz w:val="24"/>
          <w:szCs w:val="24"/>
          <w:lang w:eastAsia="en-GB"/>
        </w:rPr>
        <w:t xml:space="preserve">, </w:t>
      </w:r>
      <w:r w:rsidR="00933AF8">
        <w:rPr>
          <w:rFonts w:ascii="Times New Roman" w:eastAsia="Times New Roman" w:hAnsi="Times New Roman" w:cs="Times New Roman"/>
          <w:noProof/>
          <w:sz w:val="24"/>
          <w:szCs w:val="24"/>
          <w:lang w:eastAsia="en-GB"/>
        </w:rPr>
        <w:t>t</w:t>
      </w:r>
      <w:r w:rsidR="00640F1C">
        <w:rPr>
          <w:rFonts w:ascii="Times New Roman" w:eastAsia="Times New Roman" w:hAnsi="Times New Roman" w:cs="Times New Roman"/>
          <w:noProof/>
          <w:sz w:val="24"/>
          <w:szCs w:val="24"/>
          <w:lang w:eastAsia="en-GB"/>
        </w:rPr>
        <w:t xml:space="preserve">he </w:t>
      </w:r>
      <w:r w:rsidR="0084220F">
        <w:rPr>
          <w:rFonts w:ascii="Times New Roman" w:eastAsia="Times New Roman" w:hAnsi="Times New Roman" w:cs="Times New Roman"/>
          <w:noProof/>
          <w:sz w:val="24"/>
          <w:szCs w:val="24"/>
          <w:lang w:eastAsia="en-GB"/>
        </w:rPr>
        <w:t>rebound</w:t>
      </w:r>
      <w:r w:rsidR="00640F1C">
        <w:rPr>
          <w:rFonts w:ascii="Times New Roman" w:eastAsia="Times New Roman" w:hAnsi="Times New Roman" w:cs="Times New Roman"/>
          <w:noProof/>
          <w:sz w:val="24"/>
          <w:szCs w:val="24"/>
          <w:lang w:eastAsia="en-GB"/>
        </w:rPr>
        <w:t xml:space="preserve"> has left some companies struggling to keep up with surging demand as they rebuild their supply chains</w:t>
      </w:r>
      <w:r w:rsidR="004842FF">
        <w:rPr>
          <w:rFonts w:ascii="Times New Roman" w:eastAsia="Times New Roman" w:hAnsi="Times New Roman" w:cs="Times New Roman"/>
          <w:noProof/>
          <w:sz w:val="24"/>
          <w:szCs w:val="24"/>
          <w:lang w:eastAsia="en-GB"/>
        </w:rPr>
        <w:t xml:space="preserve"> and search for </w:t>
      </w:r>
      <w:r w:rsidR="00D7020C">
        <w:rPr>
          <w:rFonts w:ascii="Times New Roman" w:eastAsia="Times New Roman" w:hAnsi="Times New Roman" w:cs="Times New Roman"/>
          <w:noProof/>
          <w:sz w:val="24"/>
          <w:szCs w:val="24"/>
          <w:lang w:eastAsia="en-GB"/>
        </w:rPr>
        <w:t xml:space="preserve">input materials as well as </w:t>
      </w:r>
      <w:r w:rsidR="004842FF">
        <w:rPr>
          <w:rFonts w:ascii="Times New Roman" w:eastAsia="Times New Roman" w:hAnsi="Times New Roman" w:cs="Times New Roman"/>
          <w:noProof/>
          <w:sz w:val="24"/>
          <w:szCs w:val="24"/>
          <w:lang w:eastAsia="en-GB"/>
        </w:rPr>
        <w:t>available and qualified staff</w:t>
      </w:r>
      <w:r w:rsidR="00640F1C">
        <w:rPr>
          <w:rFonts w:ascii="Times New Roman" w:eastAsia="Times New Roman" w:hAnsi="Times New Roman" w:cs="Times New Roman"/>
          <w:noProof/>
          <w:sz w:val="24"/>
          <w:szCs w:val="24"/>
          <w:lang w:eastAsia="en-GB"/>
        </w:rPr>
        <w:t>. The resulting</w:t>
      </w:r>
      <w:r w:rsidR="007B0E54">
        <w:rPr>
          <w:rFonts w:ascii="Times New Roman" w:eastAsia="Times New Roman" w:hAnsi="Times New Roman" w:cs="Times New Roman"/>
          <w:noProof/>
          <w:sz w:val="24"/>
          <w:szCs w:val="24"/>
          <w:lang w:eastAsia="en-GB"/>
        </w:rPr>
        <w:t xml:space="preserve"> price pres</w:t>
      </w:r>
      <w:r w:rsidR="004C3ED8">
        <w:rPr>
          <w:rFonts w:ascii="Times New Roman" w:eastAsia="Times New Roman" w:hAnsi="Times New Roman" w:cs="Times New Roman"/>
          <w:noProof/>
          <w:sz w:val="24"/>
          <w:szCs w:val="24"/>
          <w:lang w:eastAsia="en-GB"/>
        </w:rPr>
        <w:t>s</w:t>
      </w:r>
      <w:r w:rsidR="007B0E54">
        <w:rPr>
          <w:rFonts w:ascii="Times New Roman" w:eastAsia="Times New Roman" w:hAnsi="Times New Roman" w:cs="Times New Roman"/>
          <w:noProof/>
          <w:sz w:val="24"/>
          <w:szCs w:val="24"/>
          <w:lang w:eastAsia="en-GB"/>
        </w:rPr>
        <w:t>ures</w:t>
      </w:r>
      <w:r w:rsidR="00640F1C">
        <w:rPr>
          <w:rFonts w:ascii="Times New Roman" w:eastAsia="Times New Roman" w:hAnsi="Times New Roman" w:cs="Times New Roman"/>
          <w:noProof/>
          <w:sz w:val="24"/>
          <w:szCs w:val="24"/>
          <w:lang w:eastAsia="en-GB"/>
        </w:rPr>
        <w:t xml:space="preserve">, coupled with </w:t>
      </w:r>
      <w:r w:rsidR="007B0E54">
        <w:rPr>
          <w:rFonts w:ascii="Times New Roman" w:eastAsia="Times New Roman" w:hAnsi="Times New Roman" w:cs="Times New Roman"/>
          <w:noProof/>
          <w:sz w:val="24"/>
          <w:szCs w:val="24"/>
          <w:lang w:eastAsia="en-GB"/>
        </w:rPr>
        <w:t>high energy prices</w:t>
      </w:r>
      <w:r w:rsidR="004C3ED8">
        <w:rPr>
          <w:rFonts w:ascii="Times New Roman" w:eastAsia="Times New Roman" w:hAnsi="Times New Roman" w:cs="Times New Roman"/>
          <w:noProof/>
          <w:sz w:val="24"/>
          <w:szCs w:val="24"/>
          <w:lang w:eastAsia="en-GB"/>
        </w:rPr>
        <w:t>,</w:t>
      </w:r>
      <w:r w:rsidR="00140FCA">
        <w:rPr>
          <w:rFonts w:ascii="Times New Roman" w:eastAsia="Times New Roman" w:hAnsi="Times New Roman" w:cs="Times New Roman"/>
          <w:noProof/>
          <w:sz w:val="24"/>
          <w:szCs w:val="24"/>
          <w:lang w:eastAsia="en-GB"/>
        </w:rPr>
        <w:t xml:space="preserve"> have</w:t>
      </w:r>
      <w:r w:rsidR="007B0E54">
        <w:rPr>
          <w:rFonts w:ascii="Times New Roman" w:eastAsia="Times New Roman" w:hAnsi="Times New Roman" w:cs="Times New Roman"/>
          <w:noProof/>
          <w:sz w:val="24"/>
          <w:szCs w:val="24"/>
          <w:lang w:eastAsia="en-GB"/>
        </w:rPr>
        <w:t xml:space="preserve"> led to higher than expected inflation</w:t>
      </w:r>
      <w:r w:rsidR="00AC7258">
        <w:rPr>
          <w:rFonts w:ascii="Times New Roman" w:eastAsia="Times New Roman" w:hAnsi="Times New Roman" w:cs="Times New Roman"/>
          <w:noProof/>
          <w:sz w:val="24"/>
          <w:szCs w:val="24"/>
          <w:lang w:eastAsia="en-GB"/>
        </w:rPr>
        <w:t>,</w:t>
      </w:r>
      <w:r w:rsidR="007B0E54">
        <w:rPr>
          <w:rFonts w:ascii="Times New Roman" w:eastAsia="Times New Roman" w:hAnsi="Times New Roman" w:cs="Times New Roman"/>
          <w:noProof/>
          <w:sz w:val="24"/>
          <w:szCs w:val="24"/>
          <w:lang w:eastAsia="en-GB"/>
        </w:rPr>
        <w:t xml:space="preserve"> which weighs on households’ purchasing power. </w:t>
      </w:r>
    </w:p>
    <w:p w:rsidR="00B542C2" w:rsidRPr="00816DF5" w:rsidRDefault="00F00DC9" w:rsidP="00B542C2">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M</w:t>
      </w:r>
      <w:r w:rsidR="00B542C2" w:rsidRPr="00ED501F">
        <w:rPr>
          <w:rFonts w:ascii="Times New Roman" w:eastAsia="Times New Roman" w:hAnsi="Times New Roman" w:cs="Times New Roman"/>
          <w:b/>
          <w:noProof/>
          <w:sz w:val="24"/>
          <w:szCs w:val="24"/>
          <w:lang w:eastAsia="en-GB"/>
        </w:rPr>
        <w:t xml:space="preserve">ost supply chains proved </w:t>
      </w:r>
      <w:r w:rsidR="00EE240F">
        <w:rPr>
          <w:rFonts w:ascii="Times New Roman" w:eastAsia="Times New Roman" w:hAnsi="Times New Roman" w:cs="Times New Roman"/>
          <w:b/>
          <w:noProof/>
          <w:sz w:val="24"/>
          <w:szCs w:val="24"/>
          <w:lang w:eastAsia="en-GB"/>
        </w:rPr>
        <w:t>strong</w:t>
      </w:r>
      <w:r w:rsidR="00B542C2" w:rsidRPr="00ED501F">
        <w:rPr>
          <w:rFonts w:ascii="Times New Roman" w:eastAsia="Times New Roman" w:hAnsi="Times New Roman" w:cs="Times New Roman"/>
          <w:b/>
          <w:noProof/>
          <w:sz w:val="24"/>
          <w:szCs w:val="24"/>
          <w:lang w:eastAsia="en-GB"/>
        </w:rPr>
        <w:t xml:space="preserve"> </w:t>
      </w:r>
      <w:r w:rsidR="00B542C2">
        <w:rPr>
          <w:rFonts w:ascii="Times New Roman" w:eastAsia="Times New Roman" w:hAnsi="Times New Roman" w:cs="Times New Roman"/>
          <w:b/>
          <w:noProof/>
          <w:sz w:val="24"/>
          <w:szCs w:val="24"/>
          <w:lang w:eastAsia="en-GB"/>
        </w:rPr>
        <w:t>and adapted</w:t>
      </w:r>
      <w:r>
        <w:rPr>
          <w:rFonts w:ascii="Times New Roman" w:eastAsia="Times New Roman" w:hAnsi="Times New Roman" w:cs="Times New Roman"/>
          <w:b/>
          <w:noProof/>
          <w:sz w:val="24"/>
          <w:szCs w:val="24"/>
          <w:lang w:eastAsia="en-GB"/>
        </w:rPr>
        <w:t xml:space="preserve"> to</w:t>
      </w:r>
      <w:r w:rsidR="00B542C2" w:rsidRPr="00ED501F">
        <w:rPr>
          <w:rFonts w:ascii="Times New Roman" w:eastAsia="Times New Roman" w:hAnsi="Times New Roman" w:cs="Times New Roman"/>
          <w:b/>
          <w:noProof/>
          <w:sz w:val="24"/>
          <w:szCs w:val="24"/>
          <w:lang w:eastAsia="en-GB"/>
        </w:rPr>
        <w:t xml:space="preserve"> the unprecedented shock to the economy</w:t>
      </w:r>
      <w:r>
        <w:rPr>
          <w:rFonts w:ascii="Times New Roman" w:eastAsia="Times New Roman" w:hAnsi="Times New Roman" w:cs="Times New Roman"/>
          <w:b/>
          <w:noProof/>
          <w:sz w:val="24"/>
          <w:szCs w:val="24"/>
          <w:lang w:eastAsia="en-GB"/>
        </w:rPr>
        <w:t xml:space="preserve">. </w:t>
      </w:r>
      <w:r w:rsidRPr="00ED501F">
        <w:rPr>
          <w:rFonts w:ascii="Times New Roman" w:eastAsia="Times New Roman" w:hAnsi="Times New Roman" w:cs="Times New Roman"/>
          <w:noProof/>
          <w:sz w:val="24"/>
          <w:szCs w:val="24"/>
          <w:lang w:eastAsia="en-GB"/>
        </w:rPr>
        <w:t>However,</w:t>
      </w:r>
      <w:r w:rsidR="00B542C2" w:rsidRPr="00F00DC9">
        <w:rPr>
          <w:rFonts w:ascii="Times New Roman" w:eastAsia="Times New Roman" w:hAnsi="Times New Roman" w:cs="Times New Roman"/>
          <w:noProof/>
          <w:sz w:val="24"/>
          <w:szCs w:val="24"/>
          <w:lang w:eastAsia="en-GB"/>
        </w:rPr>
        <w:t xml:space="preserve"> </w:t>
      </w:r>
      <w:r w:rsidR="00D7020C">
        <w:rPr>
          <w:rFonts w:ascii="Times New Roman" w:eastAsia="Times New Roman" w:hAnsi="Times New Roman" w:cs="Times New Roman"/>
          <w:noProof/>
          <w:sz w:val="24"/>
          <w:szCs w:val="24"/>
          <w:lang w:eastAsia="en-GB"/>
        </w:rPr>
        <w:t xml:space="preserve">a </w:t>
      </w:r>
      <w:r w:rsidR="0073023D">
        <w:rPr>
          <w:rFonts w:ascii="Times New Roman" w:eastAsia="Times New Roman" w:hAnsi="Times New Roman" w:cs="Times New Roman"/>
          <w:noProof/>
          <w:sz w:val="24"/>
          <w:szCs w:val="24"/>
          <w:lang w:eastAsia="en-GB"/>
        </w:rPr>
        <w:t>few</w:t>
      </w:r>
      <w:r w:rsidR="00B542C2" w:rsidRPr="00F00DC9">
        <w:rPr>
          <w:rFonts w:ascii="Times New Roman" w:eastAsia="Times New Roman" w:hAnsi="Times New Roman" w:cs="Times New Roman"/>
          <w:noProof/>
          <w:sz w:val="24"/>
          <w:szCs w:val="24"/>
          <w:lang w:eastAsia="en-GB"/>
        </w:rPr>
        <w:t xml:space="preserve"> industrial ecosystems have been strongly affected by shortages and supply disruptions, with a significant effect on the overall economy.</w:t>
      </w:r>
      <w:r w:rsidR="00B542C2">
        <w:rPr>
          <w:rFonts w:ascii="Times New Roman" w:eastAsia="Times New Roman" w:hAnsi="Times New Roman" w:cs="Times New Roman"/>
          <w:noProof/>
          <w:sz w:val="24"/>
          <w:szCs w:val="24"/>
          <w:lang w:eastAsia="en-GB"/>
        </w:rPr>
        <w:t xml:space="preserve"> </w:t>
      </w:r>
      <w:r w:rsidR="000B66CD">
        <w:rPr>
          <w:rFonts w:ascii="Times New Roman" w:eastAsia="Times New Roman" w:hAnsi="Times New Roman" w:cs="Times New Roman"/>
          <w:noProof/>
          <w:sz w:val="24"/>
          <w:szCs w:val="24"/>
          <w:lang w:eastAsia="en-GB"/>
        </w:rPr>
        <w:t>T</w:t>
      </w:r>
      <w:r w:rsidR="00B542C2" w:rsidRPr="00592689">
        <w:rPr>
          <w:rFonts w:ascii="Times New Roman" w:eastAsia="Times New Roman" w:hAnsi="Times New Roman" w:cs="Times New Roman"/>
          <w:noProof/>
          <w:sz w:val="24"/>
          <w:szCs w:val="24"/>
          <w:lang w:eastAsia="en-GB"/>
        </w:rPr>
        <w:t>he updated industrial strategy</w:t>
      </w:r>
      <w:r w:rsidR="00B542C2" w:rsidRPr="00592689">
        <w:rPr>
          <w:rStyle w:val="FootnoteReference"/>
          <w:rFonts w:ascii="Times New Roman" w:eastAsia="Times New Roman" w:hAnsi="Times New Roman" w:cs="Times New Roman"/>
          <w:noProof/>
          <w:sz w:val="24"/>
          <w:szCs w:val="24"/>
          <w:lang w:eastAsia="en-GB"/>
        </w:rPr>
        <w:footnoteReference w:id="23"/>
      </w:r>
      <w:r w:rsidR="00B542C2" w:rsidRPr="00592689">
        <w:rPr>
          <w:rFonts w:ascii="Times New Roman" w:eastAsia="Times New Roman" w:hAnsi="Times New Roman" w:cs="Times New Roman"/>
          <w:noProof/>
          <w:sz w:val="24"/>
          <w:szCs w:val="24"/>
          <w:lang w:eastAsia="en-GB"/>
        </w:rPr>
        <w:t xml:space="preserve"> has helped identify areas in which we have strategic dependencies</w:t>
      </w:r>
      <w:r w:rsidR="00B06708">
        <w:rPr>
          <w:rStyle w:val="FootnoteReference"/>
          <w:rFonts w:ascii="Times New Roman" w:eastAsia="Times New Roman" w:hAnsi="Times New Roman" w:cs="Times New Roman"/>
          <w:noProof/>
          <w:sz w:val="24"/>
          <w:szCs w:val="24"/>
          <w:lang w:eastAsia="en-GB"/>
        </w:rPr>
        <w:footnoteReference w:id="24"/>
      </w:r>
      <w:r w:rsidR="00B542C2" w:rsidRPr="00592689">
        <w:rPr>
          <w:rFonts w:ascii="Times New Roman" w:eastAsia="Times New Roman" w:hAnsi="Times New Roman" w:cs="Times New Roman"/>
          <w:noProof/>
          <w:sz w:val="24"/>
          <w:szCs w:val="24"/>
          <w:lang w:eastAsia="en-GB"/>
        </w:rPr>
        <w:t xml:space="preserve"> that need to be addressed.</w:t>
      </w:r>
      <w:r w:rsidR="00B542C2" w:rsidRPr="0084268F">
        <w:rPr>
          <w:rFonts w:ascii="Times New Roman" w:eastAsia="Times New Roman" w:hAnsi="Times New Roman" w:cs="Times New Roman"/>
          <w:noProof/>
          <w:sz w:val="24"/>
          <w:szCs w:val="24"/>
          <w:lang w:eastAsia="en-GB"/>
        </w:rPr>
        <w:t xml:space="preserve"> </w:t>
      </w:r>
      <w:r w:rsidR="00B542C2">
        <w:rPr>
          <w:rFonts w:ascii="Times New Roman" w:eastAsia="Times New Roman" w:hAnsi="Times New Roman" w:cs="Times New Roman"/>
          <w:noProof/>
          <w:sz w:val="24"/>
          <w:szCs w:val="24"/>
          <w:lang w:eastAsia="en-GB"/>
        </w:rPr>
        <w:t>The second Report on EU strategic dependencies and capacities</w:t>
      </w:r>
      <w:r w:rsidR="00B542C2">
        <w:rPr>
          <w:rStyle w:val="FootnoteReference"/>
          <w:rFonts w:ascii="Times New Roman" w:eastAsia="Times New Roman" w:hAnsi="Times New Roman" w:cs="Times New Roman"/>
          <w:noProof/>
          <w:sz w:val="24"/>
          <w:szCs w:val="24"/>
          <w:lang w:eastAsia="en-GB"/>
        </w:rPr>
        <w:footnoteReference w:id="25"/>
      </w:r>
      <w:r w:rsidR="00B542C2">
        <w:rPr>
          <w:rFonts w:ascii="Times New Roman" w:eastAsia="Times New Roman" w:hAnsi="Times New Roman" w:cs="Times New Roman"/>
          <w:noProof/>
          <w:sz w:val="24"/>
          <w:szCs w:val="24"/>
          <w:lang w:eastAsia="en-GB"/>
        </w:rPr>
        <w:t xml:space="preserve"> </w:t>
      </w:r>
      <w:r w:rsidR="00B542C2">
        <w:rPr>
          <w:rFonts w:ascii="Times New Roman" w:hAnsi="Times New Roman" w:cs="Times New Roman"/>
          <w:noProof/>
          <w:sz w:val="24"/>
          <w:szCs w:val="24"/>
        </w:rPr>
        <w:t>deepens the assessment related to</w:t>
      </w:r>
      <w:r w:rsidR="00B542C2" w:rsidRPr="7DBD8E6B">
        <w:rPr>
          <w:rFonts w:ascii="Times New Roman" w:hAnsi="Times New Roman" w:cs="Times New Roman"/>
          <w:noProof/>
          <w:sz w:val="24"/>
          <w:szCs w:val="24"/>
        </w:rPr>
        <w:t xml:space="preserve"> </w:t>
      </w:r>
      <w:r w:rsidR="00B542C2">
        <w:rPr>
          <w:rFonts w:ascii="Times New Roman" w:hAnsi="Times New Roman" w:cs="Times New Roman"/>
          <w:noProof/>
          <w:sz w:val="24"/>
          <w:szCs w:val="24"/>
        </w:rPr>
        <w:t>raw materials</w:t>
      </w:r>
      <w:r w:rsidR="00353DDF">
        <w:rPr>
          <w:rStyle w:val="FootnoteReference"/>
          <w:rFonts w:ascii="Times New Roman" w:hAnsi="Times New Roman" w:cs="Times New Roman"/>
          <w:noProof/>
          <w:sz w:val="24"/>
          <w:szCs w:val="24"/>
        </w:rPr>
        <w:footnoteReference w:id="26"/>
      </w:r>
      <w:r w:rsidR="00B542C2">
        <w:rPr>
          <w:rFonts w:ascii="Times New Roman" w:hAnsi="Times New Roman" w:cs="Times New Roman"/>
          <w:noProof/>
          <w:sz w:val="24"/>
          <w:szCs w:val="24"/>
        </w:rPr>
        <w:t xml:space="preserve"> of strategic importance and chemicals. It also assesses additional areas, namely cybersecurity, </w:t>
      </w:r>
      <w:r w:rsidR="00B542C2" w:rsidRPr="7DBD8E6B">
        <w:rPr>
          <w:rFonts w:ascii="Times New Roman" w:hAnsi="Times New Roman" w:cs="Times New Roman"/>
          <w:noProof/>
          <w:sz w:val="24"/>
          <w:szCs w:val="24"/>
        </w:rPr>
        <w:t xml:space="preserve">IT software </w:t>
      </w:r>
      <w:r w:rsidR="00B542C2">
        <w:rPr>
          <w:rFonts w:ascii="Times New Roman" w:hAnsi="Times New Roman" w:cs="Times New Roman"/>
          <w:noProof/>
          <w:sz w:val="24"/>
          <w:szCs w:val="24"/>
        </w:rPr>
        <w:t xml:space="preserve">and photovoltaic panels. It confirms the progress </w:t>
      </w:r>
      <w:r w:rsidR="00B542C2" w:rsidRPr="00055958">
        <w:rPr>
          <w:rFonts w:ascii="Times New Roman" w:hAnsi="Times New Roman" w:cs="Times New Roman"/>
          <w:noProof/>
          <w:sz w:val="24"/>
          <w:szCs w:val="24"/>
        </w:rPr>
        <w:t xml:space="preserve">made to address the strategic dependencies identified in the first </w:t>
      </w:r>
      <w:r w:rsidR="00B542C2">
        <w:rPr>
          <w:rFonts w:ascii="Times New Roman" w:hAnsi="Times New Roman" w:cs="Times New Roman"/>
          <w:noProof/>
          <w:sz w:val="24"/>
          <w:szCs w:val="24"/>
        </w:rPr>
        <w:t>review, thanks to</w:t>
      </w:r>
      <w:r w:rsidR="00B542C2" w:rsidRPr="00055958">
        <w:rPr>
          <w:rFonts w:ascii="Times New Roman" w:hAnsi="Times New Roman" w:cs="Times New Roman"/>
          <w:noProof/>
          <w:sz w:val="24"/>
          <w:szCs w:val="24"/>
        </w:rPr>
        <w:t xml:space="preserve"> international partnerships</w:t>
      </w:r>
      <w:r w:rsidR="00B542C2">
        <w:rPr>
          <w:rFonts w:ascii="Times New Roman" w:hAnsi="Times New Roman" w:cs="Times New Roman"/>
          <w:noProof/>
          <w:sz w:val="24"/>
          <w:szCs w:val="24"/>
        </w:rPr>
        <w:t>, industrial a</w:t>
      </w:r>
      <w:r w:rsidR="00B542C2" w:rsidRPr="00055958">
        <w:rPr>
          <w:rFonts w:ascii="Times New Roman" w:hAnsi="Times New Roman" w:cs="Times New Roman"/>
          <w:noProof/>
          <w:sz w:val="24"/>
          <w:szCs w:val="24"/>
        </w:rPr>
        <w:t>lliances</w:t>
      </w:r>
      <w:r w:rsidR="00B542C2">
        <w:rPr>
          <w:rFonts w:ascii="Times New Roman" w:hAnsi="Times New Roman" w:cs="Times New Roman"/>
          <w:noProof/>
          <w:sz w:val="24"/>
          <w:szCs w:val="24"/>
        </w:rPr>
        <w:t>, important public and private investments and fit-for-purpose regulatory proposals.</w:t>
      </w:r>
    </w:p>
    <w:p w:rsidR="00647057" w:rsidRDefault="006161AD" w:rsidP="009B5251">
      <w:pPr>
        <w:spacing w:after="240" w:line="240" w:lineRule="auto"/>
        <w:jc w:val="both"/>
        <w:rPr>
          <w:rFonts w:ascii="Times New Roman" w:eastAsia="Times New Roman" w:hAnsi="Times New Roman" w:cs="Times New Roman"/>
          <w:noProof/>
          <w:sz w:val="24"/>
          <w:szCs w:val="24"/>
          <w:lang w:eastAsia="en-GB"/>
        </w:rPr>
      </w:pPr>
      <w:r w:rsidRPr="00D27F3B">
        <w:rPr>
          <w:rFonts w:ascii="Times New Roman" w:eastAsia="Times New Roman" w:hAnsi="Times New Roman" w:cs="Times New Roman"/>
          <w:b/>
          <w:noProof/>
          <w:sz w:val="24"/>
          <w:szCs w:val="24"/>
          <w:lang w:eastAsia="en-GB"/>
        </w:rPr>
        <w:t>Diversification and openness are key ingredients of a resilient European economy.</w:t>
      </w:r>
      <w:r w:rsidRPr="006362DF">
        <w:rPr>
          <w:rFonts w:ascii="Times New Roman" w:hAnsi="Times New Roman"/>
          <w:b/>
          <w:noProof/>
          <w:sz w:val="24"/>
        </w:rPr>
        <w:t xml:space="preserve"> </w:t>
      </w:r>
      <w:r w:rsidR="00767563">
        <w:rPr>
          <w:rFonts w:ascii="Times New Roman" w:eastAsia="Times New Roman" w:hAnsi="Times New Roman" w:cs="Times New Roman"/>
          <w:noProof/>
          <w:sz w:val="24"/>
          <w:szCs w:val="24"/>
          <w:lang w:eastAsia="en-GB"/>
        </w:rPr>
        <w:t>The current</w:t>
      </w:r>
      <w:r w:rsidR="009B5251">
        <w:rPr>
          <w:rFonts w:ascii="Times New Roman" w:eastAsia="Times New Roman" w:hAnsi="Times New Roman" w:cs="Times New Roman"/>
          <w:noProof/>
          <w:sz w:val="24"/>
          <w:szCs w:val="24"/>
          <w:lang w:eastAsia="en-GB"/>
        </w:rPr>
        <w:t xml:space="preserve"> geopolitical instability</w:t>
      </w:r>
      <w:r w:rsidR="009406BB">
        <w:rPr>
          <w:rFonts w:ascii="Times New Roman" w:eastAsia="Times New Roman" w:hAnsi="Times New Roman" w:cs="Times New Roman"/>
          <w:noProof/>
          <w:sz w:val="24"/>
          <w:szCs w:val="24"/>
          <w:lang w:eastAsia="en-GB"/>
        </w:rPr>
        <w:t xml:space="preserve"> </w:t>
      </w:r>
      <w:r w:rsidR="009B5251">
        <w:rPr>
          <w:rFonts w:ascii="Times New Roman" w:eastAsia="Times New Roman" w:hAnsi="Times New Roman" w:cs="Times New Roman"/>
          <w:noProof/>
          <w:sz w:val="24"/>
          <w:szCs w:val="24"/>
          <w:lang w:eastAsia="en-GB"/>
        </w:rPr>
        <w:t>and accelerating climate change</w:t>
      </w:r>
      <w:r w:rsidR="00FE5229">
        <w:rPr>
          <w:rFonts w:ascii="Times New Roman" w:eastAsia="Times New Roman" w:hAnsi="Times New Roman" w:cs="Times New Roman"/>
          <w:noProof/>
          <w:sz w:val="24"/>
          <w:szCs w:val="24"/>
          <w:lang w:eastAsia="en-GB"/>
        </w:rPr>
        <w:t xml:space="preserve"> demonstrate that</w:t>
      </w:r>
      <w:r w:rsidR="00411C05" w:rsidDel="009406BB">
        <w:rPr>
          <w:rFonts w:ascii="Times New Roman" w:eastAsia="Times New Roman" w:hAnsi="Times New Roman" w:cs="Times New Roman"/>
          <w:noProof/>
          <w:sz w:val="24"/>
          <w:szCs w:val="24"/>
          <w:lang w:eastAsia="en-GB"/>
        </w:rPr>
        <w:t xml:space="preserve"> </w:t>
      </w:r>
      <w:r w:rsidR="00C96859">
        <w:rPr>
          <w:rFonts w:ascii="Times New Roman" w:eastAsia="Times New Roman" w:hAnsi="Times New Roman" w:cs="Times New Roman"/>
          <w:noProof/>
          <w:sz w:val="24"/>
          <w:szCs w:val="24"/>
          <w:lang w:eastAsia="en-GB"/>
        </w:rPr>
        <w:t xml:space="preserve">Member States and regions </w:t>
      </w:r>
      <w:r w:rsidR="00967297">
        <w:rPr>
          <w:rFonts w:ascii="Times New Roman" w:eastAsia="Times New Roman" w:hAnsi="Times New Roman" w:cs="Times New Roman"/>
          <w:noProof/>
          <w:sz w:val="24"/>
          <w:szCs w:val="24"/>
          <w:lang w:eastAsia="en-GB"/>
        </w:rPr>
        <w:t>that</w:t>
      </w:r>
      <w:r w:rsidR="00C96859">
        <w:rPr>
          <w:rFonts w:ascii="Times New Roman" w:eastAsia="Times New Roman" w:hAnsi="Times New Roman" w:cs="Times New Roman"/>
          <w:noProof/>
          <w:sz w:val="24"/>
          <w:szCs w:val="24"/>
          <w:lang w:eastAsia="en-GB"/>
        </w:rPr>
        <w:t xml:space="preserve"> rely heavily on a limited set of economic activities </w:t>
      </w:r>
      <w:r w:rsidR="00BF46F3">
        <w:rPr>
          <w:rFonts w:ascii="Times New Roman" w:eastAsia="Times New Roman" w:hAnsi="Times New Roman" w:cs="Times New Roman"/>
          <w:noProof/>
          <w:sz w:val="24"/>
          <w:szCs w:val="24"/>
          <w:lang w:eastAsia="en-GB"/>
        </w:rPr>
        <w:t xml:space="preserve">or providers </w:t>
      </w:r>
      <w:r w:rsidR="00C96859">
        <w:rPr>
          <w:rFonts w:ascii="Times New Roman" w:eastAsia="Times New Roman" w:hAnsi="Times New Roman" w:cs="Times New Roman"/>
          <w:noProof/>
          <w:sz w:val="24"/>
          <w:szCs w:val="24"/>
          <w:lang w:eastAsia="en-GB"/>
        </w:rPr>
        <w:t>are more exposed to shocks</w:t>
      </w:r>
      <w:r w:rsidR="00BC0A33">
        <w:rPr>
          <w:rFonts w:ascii="Times New Roman" w:eastAsia="Times New Roman" w:hAnsi="Times New Roman" w:cs="Times New Roman"/>
          <w:noProof/>
          <w:sz w:val="24"/>
          <w:szCs w:val="24"/>
          <w:lang w:eastAsia="en-GB"/>
        </w:rPr>
        <w:t xml:space="preserve"> and more limited in their </w:t>
      </w:r>
      <w:r w:rsidR="001D614C">
        <w:rPr>
          <w:rFonts w:ascii="Times New Roman" w:eastAsia="Times New Roman" w:hAnsi="Times New Roman" w:cs="Times New Roman"/>
          <w:noProof/>
          <w:sz w:val="24"/>
          <w:szCs w:val="24"/>
          <w:lang w:eastAsia="en-GB"/>
        </w:rPr>
        <w:t>ability</w:t>
      </w:r>
      <w:r w:rsidR="00BC0A33">
        <w:rPr>
          <w:rFonts w:ascii="Times New Roman" w:eastAsia="Times New Roman" w:hAnsi="Times New Roman" w:cs="Times New Roman"/>
          <w:noProof/>
          <w:sz w:val="24"/>
          <w:szCs w:val="24"/>
          <w:lang w:eastAsia="en-GB"/>
        </w:rPr>
        <w:t xml:space="preserve"> to </w:t>
      </w:r>
      <w:r w:rsidR="002E09FE">
        <w:rPr>
          <w:rFonts w:ascii="Times New Roman" w:eastAsia="Times New Roman" w:hAnsi="Times New Roman" w:cs="Times New Roman"/>
          <w:noProof/>
          <w:sz w:val="24"/>
          <w:szCs w:val="24"/>
          <w:lang w:eastAsia="en-GB"/>
        </w:rPr>
        <w:t>re</w:t>
      </w:r>
      <w:r w:rsidR="00BC0A33">
        <w:rPr>
          <w:rFonts w:ascii="Times New Roman" w:eastAsia="Times New Roman" w:hAnsi="Times New Roman" w:cs="Times New Roman"/>
          <w:noProof/>
          <w:sz w:val="24"/>
          <w:szCs w:val="24"/>
          <w:lang w:eastAsia="en-GB"/>
        </w:rPr>
        <w:t>act</w:t>
      </w:r>
      <w:r w:rsidR="00C96859">
        <w:rPr>
          <w:rFonts w:ascii="Times New Roman" w:eastAsia="Times New Roman" w:hAnsi="Times New Roman" w:cs="Times New Roman"/>
          <w:noProof/>
          <w:sz w:val="24"/>
          <w:szCs w:val="24"/>
          <w:lang w:eastAsia="en-GB"/>
        </w:rPr>
        <w:t>.</w:t>
      </w:r>
      <w:r w:rsidR="00BC0A33">
        <w:rPr>
          <w:rStyle w:val="FootnoteReference"/>
          <w:rFonts w:ascii="Times New Roman" w:eastAsia="Times New Roman" w:hAnsi="Times New Roman" w:cs="Times New Roman"/>
          <w:noProof/>
          <w:sz w:val="24"/>
          <w:szCs w:val="24"/>
          <w:lang w:eastAsia="en-GB"/>
        </w:rPr>
        <w:footnoteReference w:id="27"/>
      </w:r>
      <w:r w:rsidR="00C96859">
        <w:rPr>
          <w:rFonts w:ascii="Times New Roman" w:eastAsia="Times New Roman" w:hAnsi="Times New Roman" w:cs="Times New Roman"/>
          <w:noProof/>
          <w:sz w:val="24"/>
          <w:szCs w:val="24"/>
          <w:lang w:eastAsia="en-GB"/>
        </w:rPr>
        <w:t xml:space="preserve"> </w:t>
      </w:r>
      <w:r w:rsidR="000B7438">
        <w:rPr>
          <w:rFonts w:ascii="Times New Roman" w:eastAsia="Times New Roman" w:hAnsi="Times New Roman" w:cs="Times New Roman"/>
          <w:noProof/>
          <w:sz w:val="24"/>
          <w:szCs w:val="24"/>
          <w:lang w:eastAsia="en-GB"/>
        </w:rPr>
        <w:t>To support diversification and competitiveness, the EU needs to remain open</w:t>
      </w:r>
      <w:r w:rsidR="00E83BA9" w:rsidRPr="00E83BA9">
        <w:rPr>
          <w:rFonts w:ascii="Times New Roman" w:eastAsia="Times New Roman" w:hAnsi="Times New Roman" w:cs="Times New Roman"/>
          <w:b/>
          <w:noProof/>
          <w:sz w:val="24"/>
          <w:szCs w:val="24"/>
          <w:lang w:eastAsia="en-GB"/>
        </w:rPr>
        <w:t xml:space="preserve"> </w:t>
      </w:r>
      <w:r w:rsidR="00E83BA9" w:rsidRPr="006362DF">
        <w:rPr>
          <w:rFonts w:ascii="Times New Roman" w:eastAsia="Times New Roman" w:hAnsi="Times New Roman" w:cs="Times New Roman"/>
          <w:noProof/>
          <w:sz w:val="24"/>
          <w:szCs w:val="24"/>
          <w:lang w:eastAsia="en-GB"/>
        </w:rPr>
        <w:t>to trade</w:t>
      </w:r>
      <w:r w:rsidR="000B7438">
        <w:rPr>
          <w:rFonts w:ascii="Times New Roman" w:eastAsia="Times New Roman" w:hAnsi="Times New Roman" w:cs="Times New Roman"/>
          <w:noProof/>
          <w:sz w:val="24"/>
          <w:szCs w:val="24"/>
          <w:lang w:eastAsia="en-GB"/>
        </w:rPr>
        <w:t xml:space="preserve">, strengthen the multilateral trading system and make active </w:t>
      </w:r>
      <w:r w:rsidR="000B7438" w:rsidRPr="00C96859">
        <w:rPr>
          <w:rFonts w:ascii="Times New Roman" w:eastAsia="Times New Roman" w:hAnsi="Times New Roman" w:cs="Times New Roman"/>
          <w:noProof/>
          <w:sz w:val="24"/>
          <w:szCs w:val="24"/>
          <w:lang w:eastAsia="en-GB"/>
        </w:rPr>
        <w:t xml:space="preserve">use of </w:t>
      </w:r>
      <w:r w:rsidR="000B7438">
        <w:rPr>
          <w:rFonts w:ascii="Times New Roman" w:eastAsia="Times New Roman" w:hAnsi="Times New Roman" w:cs="Times New Roman"/>
          <w:noProof/>
          <w:sz w:val="24"/>
          <w:szCs w:val="24"/>
          <w:lang w:eastAsia="en-GB"/>
        </w:rPr>
        <w:t xml:space="preserve">the </w:t>
      </w:r>
      <w:r w:rsidR="000B7438" w:rsidRPr="00C96859">
        <w:rPr>
          <w:rFonts w:ascii="Times New Roman" w:eastAsia="Times New Roman" w:hAnsi="Times New Roman" w:cs="Times New Roman"/>
          <w:noProof/>
          <w:sz w:val="24"/>
          <w:szCs w:val="24"/>
          <w:lang w:eastAsia="en-GB"/>
        </w:rPr>
        <w:t xml:space="preserve">trade policy tools </w:t>
      </w:r>
      <w:r w:rsidR="000B7438">
        <w:rPr>
          <w:rFonts w:ascii="Times New Roman" w:eastAsia="Times New Roman" w:hAnsi="Times New Roman" w:cs="Times New Roman"/>
          <w:noProof/>
          <w:sz w:val="24"/>
          <w:szCs w:val="24"/>
          <w:lang w:eastAsia="en-GB"/>
        </w:rPr>
        <w:t>at its disposal</w:t>
      </w:r>
      <w:r w:rsidR="0073023D">
        <w:rPr>
          <w:rFonts w:ascii="Times New Roman" w:eastAsia="Times New Roman" w:hAnsi="Times New Roman" w:cs="Times New Roman"/>
          <w:noProof/>
          <w:sz w:val="24"/>
          <w:szCs w:val="24"/>
          <w:lang w:eastAsia="en-GB"/>
        </w:rPr>
        <w:t>,</w:t>
      </w:r>
      <w:r w:rsidR="000B7438">
        <w:rPr>
          <w:rFonts w:ascii="Times New Roman" w:eastAsia="Times New Roman" w:hAnsi="Times New Roman" w:cs="Times New Roman"/>
          <w:noProof/>
          <w:sz w:val="24"/>
          <w:szCs w:val="24"/>
          <w:lang w:eastAsia="en-GB"/>
        </w:rPr>
        <w:t xml:space="preserve"> </w:t>
      </w:r>
      <w:r w:rsidR="000B7438" w:rsidRPr="00C96859">
        <w:rPr>
          <w:rFonts w:ascii="Times New Roman" w:eastAsia="Times New Roman" w:hAnsi="Times New Roman" w:cs="Times New Roman"/>
          <w:noProof/>
          <w:sz w:val="24"/>
          <w:szCs w:val="24"/>
          <w:lang w:eastAsia="en-GB"/>
        </w:rPr>
        <w:t>including Free Trade Agreements a</w:t>
      </w:r>
      <w:r w:rsidR="000B7438">
        <w:rPr>
          <w:rFonts w:ascii="Times New Roman" w:eastAsia="Times New Roman" w:hAnsi="Times New Roman" w:cs="Times New Roman"/>
          <w:noProof/>
          <w:sz w:val="24"/>
          <w:szCs w:val="24"/>
          <w:lang w:eastAsia="en-GB"/>
        </w:rPr>
        <w:t>nd measures</w:t>
      </w:r>
      <w:r w:rsidR="000B7438" w:rsidRPr="00C96859">
        <w:rPr>
          <w:rFonts w:ascii="Times New Roman" w:eastAsia="Times New Roman" w:hAnsi="Times New Roman" w:cs="Times New Roman"/>
          <w:noProof/>
          <w:sz w:val="24"/>
          <w:szCs w:val="24"/>
          <w:lang w:eastAsia="en-GB"/>
        </w:rPr>
        <w:t xml:space="preserve"> </w:t>
      </w:r>
      <w:r w:rsidR="000B7438">
        <w:rPr>
          <w:rFonts w:ascii="Times New Roman" w:eastAsia="Times New Roman" w:hAnsi="Times New Roman" w:cs="Times New Roman"/>
          <w:noProof/>
          <w:sz w:val="24"/>
          <w:szCs w:val="24"/>
          <w:lang w:eastAsia="en-GB"/>
        </w:rPr>
        <w:t xml:space="preserve">to </w:t>
      </w:r>
      <w:r w:rsidR="000B7438" w:rsidRPr="00C96859">
        <w:rPr>
          <w:rFonts w:ascii="Times New Roman" w:eastAsia="Times New Roman" w:hAnsi="Times New Roman" w:cs="Times New Roman"/>
          <w:noProof/>
          <w:sz w:val="24"/>
          <w:szCs w:val="24"/>
          <w:lang w:eastAsia="en-GB"/>
        </w:rPr>
        <w:t>ensure undistorted trade.</w:t>
      </w:r>
      <w:r w:rsidR="000B7438">
        <w:rPr>
          <w:rFonts w:ascii="Times New Roman" w:eastAsia="Times New Roman" w:hAnsi="Times New Roman" w:cs="Times New Roman"/>
          <w:noProof/>
          <w:sz w:val="24"/>
          <w:szCs w:val="24"/>
          <w:lang w:eastAsia="en-GB"/>
        </w:rPr>
        <w:t xml:space="preserve"> The EU’s credibility and interests hinge on its ability to negotiate and conclude agreements, and effectively implement and enforce them. </w:t>
      </w:r>
      <w:r w:rsidR="00C96859">
        <w:rPr>
          <w:rFonts w:ascii="Times New Roman" w:eastAsia="Times New Roman" w:hAnsi="Times New Roman" w:cs="Times New Roman"/>
          <w:noProof/>
          <w:sz w:val="24"/>
          <w:szCs w:val="24"/>
          <w:lang w:eastAsia="en-GB"/>
        </w:rPr>
        <w:t xml:space="preserve">Meanwhile, businesses need to diversify their supply chains to </w:t>
      </w:r>
      <w:r w:rsidR="003F4921">
        <w:rPr>
          <w:rFonts w:ascii="Times New Roman" w:eastAsia="Times New Roman" w:hAnsi="Times New Roman" w:cs="Times New Roman"/>
          <w:noProof/>
          <w:sz w:val="24"/>
          <w:szCs w:val="24"/>
          <w:lang w:eastAsia="en-GB"/>
        </w:rPr>
        <w:t>manage risks</w:t>
      </w:r>
      <w:r w:rsidR="00C96859">
        <w:rPr>
          <w:rFonts w:ascii="Times New Roman" w:eastAsia="Times New Roman" w:hAnsi="Times New Roman" w:cs="Times New Roman"/>
          <w:noProof/>
          <w:sz w:val="24"/>
          <w:szCs w:val="24"/>
          <w:lang w:eastAsia="en-GB"/>
        </w:rPr>
        <w:t xml:space="preserve"> </w:t>
      </w:r>
      <w:r w:rsidR="003F4921">
        <w:rPr>
          <w:rFonts w:ascii="Times New Roman" w:eastAsia="Times New Roman" w:hAnsi="Times New Roman" w:cs="Times New Roman"/>
          <w:noProof/>
          <w:sz w:val="24"/>
          <w:szCs w:val="24"/>
          <w:lang w:eastAsia="en-GB"/>
        </w:rPr>
        <w:t>to</w:t>
      </w:r>
      <w:r w:rsidR="00C96859">
        <w:rPr>
          <w:rFonts w:ascii="Times New Roman" w:eastAsia="Times New Roman" w:hAnsi="Times New Roman" w:cs="Times New Roman"/>
          <w:noProof/>
          <w:sz w:val="24"/>
          <w:szCs w:val="24"/>
          <w:lang w:eastAsia="en-GB"/>
        </w:rPr>
        <w:t xml:space="preserve"> raw material prices, quality and supplies. </w:t>
      </w:r>
      <w:r w:rsidR="00F65040">
        <w:rPr>
          <w:rFonts w:ascii="Times New Roman" w:eastAsia="Times New Roman" w:hAnsi="Times New Roman" w:cs="Times New Roman"/>
          <w:noProof/>
          <w:sz w:val="24"/>
          <w:szCs w:val="24"/>
          <w:lang w:eastAsia="en-GB"/>
        </w:rPr>
        <w:t>Competition policy and its enforcement plays an instrumental role in this respect.</w:t>
      </w:r>
    </w:p>
    <w:p w:rsidR="001F3837" w:rsidRPr="006362DF" w:rsidRDefault="00350570" w:rsidP="006362DF">
      <w:pPr>
        <w:spacing w:after="240" w:line="240" w:lineRule="auto"/>
        <w:jc w:val="both"/>
        <w:rPr>
          <w:rFonts w:ascii="Times New Roman" w:hAnsi="Times New Roman"/>
          <w:b/>
          <w:noProof/>
          <w:sz w:val="24"/>
          <w:lang w:val="en-US"/>
        </w:rPr>
      </w:pPr>
      <w:r>
        <w:rPr>
          <w:rFonts w:ascii="Times New Roman" w:eastAsiaTheme="minorEastAsia" w:hAnsi="Times New Roman" w:cs="Times New Roman"/>
          <w:b/>
          <w:noProof/>
          <w:sz w:val="24"/>
          <w:szCs w:val="24"/>
          <w:lang w:val="en-US"/>
        </w:rPr>
        <w:t xml:space="preserve">The transition towards a greener, more digital and more resilient economy and business models is taking root in </w:t>
      </w:r>
      <w:r w:rsidRPr="006362DF">
        <w:rPr>
          <w:rFonts w:ascii="Times New Roman" w:hAnsi="Times New Roman"/>
          <w:b/>
          <w:noProof/>
          <w:sz w:val="24"/>
          <w:lang w:val="en-US"/>
        </w:rPr>
        <w:t>Europe</w:t>
      </w:r>
      <w:r>
        <w:rPr>
          <w:rFonts w:ascii="Times New Roman" w:eastAsiaTheme="minorEastAsia" w:hAnsi="Times New Roman" w:cs="Times New Roman"/>
          <w:b/>
          <w:noProof/>
          <w:sz w:val="24"/>
          <w:szCs w:val="24"/>
          <w:lang w:val="en-US"/>
        </w:rPr>
        <w:t xml:space="preserve">. </w:t>
      </w:r>
      <w:r w:rsidRPr="002046A5">
        <w:rPr>
          <w:rFonts w:ascii="Times New Roman" w:eastAsiaTheme="minorEastAsia" w:hAnsi="Times New Roman" w:cs="Times New Roman"/>
          <w:noProof/>
          <w:sz w:val="24"/>
          <w:szCs w:val="24"/>
          <w:lang w:val="en-US"/>
        </w:rPr>
        <w:t>I</w:t>
      </w:r>
      <w:r>
        <w:rPr>
          <w:rFonts w:ascii="Times New Roman" w:eastAsiaTheme="minorEastAsia" w:hAnsi="Times New Roman" w:cs="Times New Roman"/>
          <w:noProof/>
          <w:sz w:val="24"/>
          <w:szCs w:val="24"/>
          <w:lang w:val="en-US"/>
        </w:rPr>
        <w:t>mportant investment pipelines are emerging</w:t>
      </w:r>
      <w:r w:rsidR="00BF46F3">
        <w:rPr>
          <w:rFonts w:ascii="Times New Roman" w:eastAsiaTheme="minorEastAsia" w:hAnsi="Times New Roman" w:cs="Times New Roman"/>
          <w:noProof/>
          <w:sz w:val="24"/>
          <w:szCs w:val="24"/>
          <w:lang w:val="en-US"/>
        </w:rPr>
        <w:t xml:space="preserve"> </w:t>
      </w:r>
      <w:r w:rsidR="00BF46F3" w:rsidRPr="00DF13C7">
        <w:rPr>
          <w:rFonts w:ascii="Times New Roman" w:eastAsiaTheme="minorEastAsia" w:hAnsi="Times New Roman" w:cs="Times New Roman"/>
          <w:noProof/>
          <w:sz w:val="24"/>
          <w:szCs w:val="24"/>
          <w:lang w:val="en-US"/>
        </w:rPr>
        <w:t>that can promote Europe’s industrial leadership in the technologies of the future</w:t>
      </w:r>
      <w:r>
        <w:rPr>
          <w:rFonts w:ascii="Times New Roman" w:eastAsiaTheme="minorEastAsia" w:hAnsi="Times New Roman" w:cs="Times New Roman"/>
          <w:noProof/>
          <w:sz w:val="24"/>
          <w:szCs w:val="24"/>
          <w:lang w:val="en-US"/>
        </w:rPr>
        <w:t>.</w:t>
      </w:r>
      <w:r w:rsidRPr="006C2ED2">
        <w:rPr>
          <w:rFonts w:ascii="Times New Roman" w:eastAsiaTheme="minorEastAsia" w:hAnsi="Times New Roman" w:cs="Times New Roman"/>
          <w:b/>
          <w:noProof/>
          <w:sz w:val="24"/>
          <w:szCs w:val="24"/>
          <w:lang w:val="en-US"/>
        </w:rPr>
        <w:t xml:space="preserve"> </w:t>
      </w:r>
      <w:r>
        <w:rPr>
          <w:rFonts w:ascii="Times New Roman" w:eastAsia="Times New Roman" w:hAnsi="Times New Roman" w:cs="Times New Roman"/>
          <w:noProof/>
          <w:sz w:val="24"/>
          <w:szCs w:val="24"/>
          <w:lang w:eastAsia="en-GB"/>
        </w:rPr>
        <w:t xml:space="preserve">The 2022 </w:t>
      </w:r>
      <w:r w:rsidR="00132DBF">
        <w:rPr>
          <w:rFonts w:ascii="Times New Roman" w:eastAsia="Times New Roman" w:hAnsi="Times New Roman" w:cs="Times New Roman"/>
          <w:noProof/>
          <w:sz w:val="24"/>
          <w:szCs w:val="24"/>
          <w:lang w:eastAsia="en-GB"/>
        </w:rPr>
        <w:t>Annual</w:t>
      </w:r>
      <w:r>
        <w:rPr>
          <w:rFonts w:ascii="Times New Roman" w:eastAsia="Times New Roman" w:hAnsi="Times New Roman" w:cs="Times New Roman"/>
          <w:noProof/>
          <w:sz w:val="24"/>
          <w:szCs w:val="24"/>
          <w:lang w:eastAsia="en-GB"/>
        </w:rPr>
        <w:t xml:space="preserve"> Single Market Report</w:t>
      </w:r>
      <w:r>
        <w:rPr>
          <w:rStyle w:val="FootnoteReference"/>
          <w:rFonts w:ascii="Times New Roman" w:eastAsia="Times New Roman" w:hAnsi="Times New Roman" w:cs="Times New Roman"/>
          <w:noProof/>
          <w:sz w:val="24"/>
          <w:szCs w:val="24"/>
          <w:lang w:eastAsia="en-GB"/>
        </w:rPr>
        <w:footnoteReference w:id="28"/>
      </w:r>
      <w:r>
        <w:rPr>
          <w:rFonts w:ascii="Times New Roman" w:eastAsia="Times New Roman" w:hAnsi="Times New Roman" w:cs="Times New Roman"/>
          <w:noProof/>
          <w:sz w:val="24"/>
          <w:szCs w:val="24"/>
          <w:lang w:eastAsia="en-GB"/>
        </w:rPr>
        <w:t xml:space="preserve"> </w:t>
      </w:r>
      <w:r w:rsidR="00F65040">
        <w:rPr>
          <w:rFonts w:ascii="Times New Roman" w:eastAsia="Times New Roman" w:hAnsi="Times New Roman" w:cs="Times New Roman"/>
          <w:noProof/>
          <w:sz w:val="24"/>
          <w:szCs w:val="24"/>
          <w:lang w:eastAsia="en-GB"/>
        </w:rPr>
        <w:t xml:space="preserve">takes stock of </w:t>
      </w:r>
      <w:r>
        <w:rPr>
          <w:rFonts w:ascii="Times New Roman" w:eastAsia="Times New Roman" w:hAnsi="Times New Roman" w:cs="Times New Roman"/>
          <w:noProof/>
          <w:sz w:val="24"/>
          <w:szCs w:val="24"/>
          <w:lang w:eastAsia="en-GB"/>
        </w:rPr>
        <w:t>investment volumes for certain products and technologies playing a key enabling role of most industrial ecosystems and the competitiveness of tomorrow’s industry</w:t>
      </w:r>
      <w:r w:rsidDel="00980C56">
        <w:rPr>
          <w:rFonts w:ascii="Times New Roman" w:eastAsia="Times New Roman" w:hAnsi="Times New Roman" w:cs="Times New Roman"/>
          <w:noProof/>
          <w:sz w:val="24"/>
          <w:szCs w:val="24"/>
          <w:lang w:eastAsia="en-GB"/>
        </w:rPr>
        <w:t>.</w:t>
      </w:r>
      <w:r>
        <w:rPr>
          <w:rFonts w:ascii="Times New Roman" w:eastAsia="Times New Roman" w:hAnsi="Times New Roman" w:cs="Times New Roman"/>
          <w:noProof/>
          <w:sz w:val="24"/>
          <w:szCs w:val="24"/>
          <w:lang w:eastAsia="en-GB"/>
        </w:rPr>
        <w:t xml:space="preserve"> </w:t>
      </w:r>
      <w:r w:rsidR="00F65040">
        <w:rPr>
          <w:rFonts w:ascii="Times New Roman" w:eastAsiaTheme="minorEastAsia" w:hAnsi="Times New Roman" w:cs="Times New Roman"/>
          <w:noProof/>
          <w:sz w:val="24"/>
          <w:szCs w:val="24"/>
          <w:lang w:val="en-US"/>
        </w:rPr>
        <w:t>It</w:t>
      </w:r>
      <w:r w:rsidR="0073023D">
        <w:rPr>
          <w:rFonts w:ascii="Times New Roman" w:eastAsiaTheme="minorEastAsia" w:hAnsi="Times New Roman" w:cs="Times New Roman"/>
          <w:noProof/>
          <w:sz w:val="24"/>
          <w:szCs w:val="24"/>
          <w:lang w:val="en-US"/>
        </w:rPr>
        <w:t xml:space="preserve"> covers</w:t>
      </w:r>
      <w:r w:rsidR="00C81720">
        <w:rPr>
          <w:rFonts w:ascii="Times New Roman" w:eastAsiaTheme="minorEastAsia" w:hAnsi="Times New Roman" w:cs="Times New Roman"/>
          <w:noProof/>
          <w:sz w:val="24"/>
          <w:szCs w:val="24"/>
          <w:lang w:val="en-US"/>
        </w:rPr>
        <w:t xml:space="preserve"> i</w:t>
      </w:r>
      <w:r w:rsidRPr="00751807">
        <w:rPr>
          <w:rFonts w:ascii="Times New Roman" w:eastAsiaTheme="minorEastAsia" w:hAnsi="Times New Roman" w:cs="Times New Roman"/>
          <w:noProof/>
          <w:sz w:val="24"/>
          <w:szCs w:val="24"/>
          <w:lang w:val="en-US"/>
        </w:rPr>
        <w:t>nvestment volumes in raw materials, solar PV, batteries, clean hydrogen, green steel, cement, chemicals, clouds</w:t>
      </w:r>
      <w:r w:rsidRPr="006362DF">
        <w:rPr>
          <w:rFonts w:ascii="Times New Roman" w:hAnsi="Times New Roman"/>
          <w:noProof/>
          <w:sz w:val="24"/>
          <w:lang w:val="en-US"/>
        </w:rPr>
        <w:t xml:space="preserve"> services and </w:t>
      </w:r>
      <w:r w:rsidRPr="00751807">
        <w:rPr>
          <w:rFonts w:ascii="Times New Roman" w:eastAsiaTheme="minorEastAsia" w:hAnsi="Times New Roman" w:cs="Times New Roman"/>
          <w:noProof/>
          <w:sz w:val="24"/>
          <w:szCs w:val="24"/>
          <w:lang w:val="en-US"/>
        </w:rPr>
        <w:t>cybersecurity projects.</w:t>
      </w:r>
      <w:r w:rsidRPr="006362DF">
        <w:rPr>
          <w:rFonts w:ascii="Times New Roman" w:hAnsi="Times New Roman"/>
          <w:b/>
          <w:noProof/>
          <w:sz w:val="24"/>
          <w:lang w:val="en-US"/>
        </w:rPr>
        <w:t xml:space="preserve"> </w:t>
      </w:r>
    </w:p>
    <w:p w:rsidR="0073023D" w:rsidRDefault="0073023D" w:rsidP="0073023D">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Industrial</w:t>
      </w:r>
      <w:r>
        <w:rPr>
          <w:rFonts w:ascii="Times New Roman" w:eastAsia="Times New Roman" w:hAnsi="Times New Roman" w:cs="Times New Roman"/>
          <w:noProof/>
          <w:sz w:val="24"/>
          <w:szCs w:val="24"/>
          <w:lang w:eastAsia="en-GB"/>
        </w:rPr>
        <w:t xml:space="preserve"> </w:t>
      </w:r>
      <w:r w:rsidRPr="006362DF">
        <w:rPr>
          <w:rFonts w:ascii="Times New Roman" w:hAnsi="Times New Roman"/>
          <w:b/>
          <w:noProof/>
          <w:sz w:val="24"/>
        </w:rPr>
        <w:t xml:space="preserve">alliances </w:t>
      </w:r>
      <w:r w:rsidR="00F65040">
        <w:rPr>
          <w:rFonts w:ascii="Times New Roman" w:hAnsi="Times New Roman"/>
          <w:b/>
          <w:noProof/>
          <w:sz w:val="24"/>
        </w:rPr>
        <w:t>can play</w:t>
      </w:r>
      <w:r w:rsidR="00F65040" w:rsidRPr="006362DF">
        <w:rPr>
          <w:rFonts w:ascii="Times New Roman" w:hAnsi="Times New Roman"/>
          <w:b/>
          <w:noProof/>
          <w:sz w:val="24"/>
        </w:rPr>
        <w:t xml:space="preserve"> </w:t>
      </w:r>
      <w:r w:rsidRPr="006362DF">
        <w:rPr>
          <w:rFonts w:ascii="Times New Roman" w:hAnsi="Times New Roman"/>
          <w:b/>
          <w:noProof/>
          <w:sz w:val="24"/>
        </w:rPr>
        <w:t xml:space="preserve">an important role in </w:t>
      </w:r>
      <w:r w:rsidRPr="00F23B5B">
        <w:rPr>
          <w:rFonts w:ascii="Times New Roman" w:eastAsia="Times New Roman" w:hAnsi="Times New Roman" w:cs="Times New Roman"/>
          <w:b/>
          <w:noProof/>
          <w:sz w:val="24"/>
          <w:szCs w:val="24"/>
          <w:lang w:eastAsia="en-GB"/>
        </w:rPr>
        <w:t xml:space="preserve">mobilising actors and investment in strategic areas, </w:t>
      </w:r>
      <w:r w:rsidRPr="006362DF">
        <w:rPr>
          <w:rFonts w:ascii="Times New Roman" w:hAnsi="Times New Roman"/>
          <w:b/>
          <w:noProof/>
          <w:sz w:val="24"/>
        </w:rPr>
        <w:t xml:space="preserve">identifying </w:t>
      </w:r>
      <w:r w:rsidRPr="00F23B5B">
        <w:rPr>
          <w:rFonts w:ascii="Times New Roman" w:eastAsia="Times New Roman" w:hAnsi="Times New Roman" w:cs="Times New Roman"/>
          <w:b/>
          <w:noProof/>
          <w:sz w:val="24"/>
          <w:szCs w:val="24"/>
          <w:lang w:eastAsia="en-GB"/>
        </w:rPr>
        <w:t>regulatory barriers and enablers</w:t>
      </w:r>
      <w:r w:rsidRPr="006362DF">
        <w:rPr>
          <w:rFonts w:ascii="Times New Roman" w:hAnsi="Times New Roman"/>
          <w:b/>
          <w:noProof/>
          <w:sz w:val="24"/>
        </w:rPr>
        <w:t xml:space="preserve"> and building a suitable project pipeline.</w:t>
      </w:r>
      <w:r w:rsidRPr="00002E82">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noProof/>
          <w:sz w:val="24"/>
          <w:szCs w:val="24"/>
          <w:lang w:eastAsia="en-GB"/>
        </w:rPr>
        <w:t>Existing industrial alliances, as shown in the graph below, have proved instrumental to strengthening European capacities</w:t>
      </w:r>
      <w:r w:rsidR="00F65040">
        <w:rPr>
          <w:rFonts w:ascii="Times New Roman" w:eastAsia="Times New Roman" w:hAnsi="Times New Roman" w:cs="Times New Roman"/>
          <w:noProof/>
          <w:sz w:val="24"/>
          <w:szCs w:val="24"/>
          <w:lang w:eastAsia="en-GB"/>
        </w:rPr>
        <w:t xml:space="preserve"> (e.g. batteries)</w:t>
      </w:r>
      <w:r>
        <w:rPr>
          <w:rFonts w:ascii="Times New Roman" w:eastAsia="Times New Roman" w:hAnsi="Times New Roman" w:cs="Times New Roman"/>
          <w:noProof/>
          <w:sz w:val="24"/>
          <w:szCs w:val="24"/>
          <w:lang w:eastAsia="en-GB"/>
        </w:rPr>
        <w:t xml:space="preserve">. </w:t>
      </w:r>
      <w:r w:rsidRPr="00EE4E16">
        <w:rPr>
          <w:rFonts w:ascii="Times New Roman" w:eastAsia="Times New Roman" w:hAnsi="Times New Roman" w:cs="Times New Roman"/>
          <w:noProof/>
          <w:sz w:val="24"/>
          <w:szCs w:val="24"/>
          <w:lang w:eastAsia="en-GB"/>
        </w:rPr>
        <w:t>They are bringing tangible results by aligning European, national and private sector reform and investment priorities.</w:t>
      </w:r>
    </w:p>
    <w:p w:rsidR="00570232" w:rsidRDefault="007B5357" w:rsidP="004C7F98">
      <w:pPr>
        <w:spacing w:after="240" w:line="240" w:lineRule="auto"/>
        <w:rPr>
          <w:rFonts w:ascii="EC Square Sans Pro" w:hAnsi="EC Square Sans Pro"/>
          <w:i/>
          <w:noProof/>
          <w:color w:val="44546A" w:themeColor="text2"/>
          <w:sz w:val="18"/>
        </w:rPr>
      </w:pPr>
      <w:r>
        <w:rPr>
          <w:rFonts w:ascii="EC Square Sans Pro" w:hAnsi="EC Square Sans Pro"/>
          <w:i/>
          <w:noProof/>
          <w:color w:val="44546A" w:themeColor="text2"/>
          <w:lang w:eastAsia="en-GB"/>
        </w:rPr>
        <w:drawing>
          <wp:anchor distT="0" distB="0" distL="114300" distR="114300" simplePos="0" relativeHeight="251647488" behindDoc="0" locked="0" layoutInCell="1" allowOverlap="1" wp14:anchorId="1B58A1F5" wp14:editId="4767AEF2">
            <wp:simplePos x="0" y="0"/>
            <wp:positionH relativeFrom="column">
              <wp:posOffset>0</wp:posOffset>
            </wp:positionH>
            <wp:positionV relativeFrom="paragraph">
              <wp:posOffset>205646</wp:posOffset>
            </wp:positionV>
            <wp:extent cx="5689870" cy="2134238"/>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89870" cy="2134238"/>
                    </a:xfrm>
                    <a:prstGeom prst="rect">
                      <a:avLst/>
                    </a:prstGeom>
                    <a:noFill/>
                  </pic:spPr>
                </pic:pic>
              </a:graphicData>
            </a:graphic>
          </wp:anchor>
        </w:drawing>
      </w:r>
      <w:r w:rsidR="00F21244" w:rsidRPr="00576EC1">
        <w:rPr>
          <w:rFonts w:ascii="EC Square Sans Pro" w:hAnsi="EC Square Sans Pro"/>
          <w:i/>
          <w:noProof/>
          <w:color w:val="44546A" w:themeColor="text2"/>
        </w:rPr>
        <w:t>Graph 2</w:t>
      </w:r>
      <w:r w:rsidR="00F21244" w:rsidRPr="000713F3">
        <w:rPr>
          <w:rFonts w:ascii="EC Square Sans Pro" w:eastAsia="Times New Roman" w:hAnsi="EC Square Sans Pro" w:cs="Times New Roman"/>
          <w:i/>
          <w:noProof/>
          <w:color w:val="44546A" w:themeColor="text2"/>
          <w:lang w:eastAsia="en-GB"/>
        </w:rPr>
        <w:t>:</w:t>
      </w:r>
      <w:r w:rsidR="00F21244" w:rsidRPr="00576EC1">
        <w:rPr>
          <w:rFonts w:ascii="EC Square Sans Pro" w:hAnsi="EC Square Sans Pro"/>
          <w:i/>
          <w:noProof/>
          <w:color w:val="44546A" w:themeColor="text2"/>
        </w:rPr>
        <w:t xml:space="preserve"> Overview of industrial alliances</w:t>
      </w:r>
      <w:r w:rsidR="00570232">
        <w:rPr>
          <w:rFonts w:ascii="EC Square Sans Pro" w:hAnsi="EC Square Sans Pro"/>
          <w:i/>
          <w:noProof/>
          <w:color w:val="44546A" w:themeColor="text2"/>
        </w:rPr>
        <w:t xml:space="preserve">                                                                                  </w:t>
      </w:r>
      <w:r w:rsidR="007A180A" w:rsidRPr="00576EC1">
        <w:rPr>
          <w:rFonts w:ascii="EC Square Sans Pro" w:hAnsi="EC Square Sans Pro"/>
          <w:i/>
          <w:noProof/>
          <w:color w:val="44546A" w:themeColor="text2"/>
          <w:sz w:val="18"/>
        </w:rPr>
        <w:t xml:space="preserve">Source: Commission services, </w:t>
      </w:r>
      <w:r w:rsidR="00DE738B">
        <w:rPr>
          <w:rFonts w:ascii="EC Square Sans Pro" w:hAnsi="EC Square Sans Pro"/>
          <w:i/>
          <w:noProof/>
          <w:color w:val="44546A" w:themeColor="text2"/>
          <w:sz w:val="18"/>
        </w:rPr>
        <w:t xml:space="preserve">figure 11 of SWD(2022) 40 final. </w:t>
      </w:r>
    </w:p>
    <w:p w:rsidR="0073023D" w:rsidRPr="00D27F3B" w:rsidRDefault="0073023D" w:rsidP="00B62263">
      <w:pPr>
        <w:spacing w:after="240" w:line="240" w:lineRule="auto"/>
        <w:jc w:val="both"/>
        <w:rPr>
          <w:rFonts w:ascii="Times New Roman" w:hAnsi="Times New Roman" w:cs="Times New Roman"/>
          <w:noProof/>
          <w:sz w:val="24"/>
          <w:szCs w:val="24"/>
        </w:rPr>
      </w:pPr>
      <w:r w:rsidRPr="00967297">
        <w:rPr>
          <w:rFonts w:ascii="Times New Roman" w:hAnsi="Times New Roman" w:cs="Times New Roman"/>
          <w:b/>
          <w:noProof/>
          <w:sz w:val="24"/>
          <w:szCs w:val="24"/>
        </w:rPr>
        <w:t>Important Projects of Common European Interest (IPCEI) can</w:t>
      </w:r>
      <w:r>
        <w:rPr>
          <w:rFonts w:ascii="Times New Roman" w:hAnsi="Times New Roman" w:cs="Times New Roman"/>
          <w:b/>
          <w:noProof/>
          <w:sz w:val="24"/>
          <w:szCs w:val="24"/>
        </w:rPr>
        <w:t xml:space="preserve"> </w:t>
      </w:r>
      <w:r w:rsidRPr="00967297">
        <w:rPr>
          <w:rFonts w:ascii="Times New Roman" w:hAnsi="Times New Roman" w:cs="Times New Roman"/>
          <w:b/>
          <w:noProof/>
          <w:sz w:val="24"/>
          <w:szCs w:val="24"/>
        </w:rPr>
        <w:t>help stimulate public and private investments</w:t>
      </w:r>
      <w:r>
        <w:rPr>
          <w:rFonts w:ascii="Times New Roman" w:hAnsi="Times New Roman" w:cs="Times New Roman"/>
          <w:b/>
          <w:noProof/>
          <w:sz w:val="24"/>
          <w:szCs w:val="24"/>
        </w:rPr>
        <w:t xml:space="preserve"> by supporting research, innovation and first industrial deployment</w:t>
      </w:r>
      <w:r w:rsidR="00501E1A">
        <w:rPr>
          <w:rFonts w:ascii="Times New Roman" w:hAnsi="Times New Roman" w:cs="Times New Roman"/>
          <w:b/>
          <w:noProof/>
          <w:sz w:val="24"/>
          <w:szCs w:val="24"/>
        </w:rPr>
        <w:t xml:space="preserve"> across the Union</w:t>
      </w:r>
      <w:r w:rsidRPr="00967297" w:rsidDel="006721D3">
        <w:rPr>
          <w:rFonts w:ascii="Times New Roman" w:hAnsi="Times New Roman" w:cs="Times New Roman"/>
          <w:b/>
          <w:noProof/>
          <w:sz w:val="24"/>
          <w:szCs w:val="24"/>
        </w:rPr>
        <w:t>.</w:t>
      </w:r>
      <w:r>
        <w:rPr>
          <w:rFonts w:ascii="Times New Roman" w:hAnsi="Times New Roman" w:cs="Times New Roman"/>
          <w:noProof/>
          <w:sz w:val="24"/>
          <w:szCs w:val="24"/>
        </w:rPr>
        <w:t xml:space="preserve"> </w:t>
      </w:r>
      <w:r w:rsidRPr="00055958">
        <w:rPr>
          <w:rFonts w:ascii="Times New Roman" w:hAnsi="Times New Roman" w:cs="Times New Roman"/>
          <w:noProof/>
          <w:sz w:val="24"/>
          <w:szCs w:val="24"/>
        </w:rPr>
        <w:t xml:space="preserve">Possible new IPCEIs </w:t>
      </w:r>
      <w:r>
        <w:rPr>
          <w:rFonts w:ascii="Times New Roman" w:hAnsi="Times New Roman" w:cs="Times New Roman"/>
          <w:noProof/>
          <w:sz w:val="24"/>
          <w:szCs w:val="24"/>
        </w:rPr>
        <w:t xml:space="preserve">on </w:t>
      </w:r>
      <w:r w:rsidRPr="00055958">
        <w:rPr>
          <w:rFonts w:ascii="Times New Roman" w:hAnsi="Times New Roman" w:cs="Times New Roman"/>
          <w:noProof/>
          <w:sz w:val="24"/>
          <w:szCs w:val="24"/>
        </w:rPr>
        <w:t xml:space="preserve">cloud, hydrogen and </w:t>
      </w:r>
      <w:r>
        <w:rPr>
          <w:rFonts w:ascii="Times New Roman" w:hAnsi="Times New Roman" w:cs="Times New Roman"/>
          <w:noProof/>
          <w:sz w:val="24"/>
          <w:szCs w:val="24"/>
        </w:rPr>
        <w:t>additional one</w:t>
      </w:r>
      <w:r w:rsidR="00F00769">
        <w:rPr>
          <w:rFonts w:ascii="Times New Roman" w:hAnsi="Times New Roman" w:cs="Times New Roman"/>
          <w:noProof/>
          <w:sz w:val="24"/>
          <w:szCs w:val="24"/>
        </w:rPr>
        <w:t>s</w:t>
      </w:r>
      <w:r>
        <w:rPr>
          <w:rFonts w:ascii="Times New Roman" w:hAnsi="Times New Roman" w:cs="Times New Roman"/>
          <w:noProof/>
          <w:sz w:val="24"/>
          <w:szCs w:val="24"/>
        </w:rPr>
        <w:t xml:space="preserve"> on microelectronics and connectivity </w:t>
      </w:r>
      <w:r w:rsidR="009B6277">
        <w:rPr>
          <w:rFonts w:ascii="Times New Roman" w:hAnsi="Times New Roman" w:cs="Times New Roman"/>
          <w:noProof/>
          <w:sz w:val="24"/>
          <w:szCs w:val="24"/>
        </w:rPr>
        <w:t>as well as</w:t>
      </w:r>
      <w:r w:rsidR="00F00769">
        <w:rPr>
          <w:rFonts w:ascii="Times New Roman" w:hAnsi="Times New Roman" w:cs="Times New Roman"/>
          <w:noProof/>
          <w:sz w:val="24"/>
          <w:szCs w:val="24"/>
        </w:rPr>
        <w:t xml:space="preserve"> health </w:t>
      </w:r>
      <w:r>
        <w:rPr>
          <w:rFonts w:ascii="Times New Roman" w:hAnsi="Times New Roman" w:cs="Times New Roman"/>
          <w:noProof/>
          <w:sz w:val="24"/>
          <w:szCs w:val="24"/>
        </w:rPr>
        <w:t>are in preparation</w:t>
      </w:r>
      <w:r w:rsidR="00F65040">
        <w:rPr>
          <w:rFonts w:ascii="Times New Roman" w:hAnsi="Times New Roman" w:cs="Times New Roman"/>
          <w:noProof/>
          <w:sz w:val="24"/>
          <w:szCs w:val="24"/>
        </w:rPr>
        <w:t xml:space="preserve"> by Member States</w:t>
      </w:r>
      <w:r>
        <w:rPr>
          <w:rFonts w:ascii="Times New Roman" w:hAnsi="Times New Roman" w:cs="Times New Roman"/>
          <w:noProof/>
          <w:sz w:val="24"/>
          <w:szCs w:val="24"/>
        </w:rPr>
        <w:t>, in addition to the existing IPCEI on batteries and the first IPCEI on microelectronics</w:t>
      </w:r>
      <w:r w:rsidRPr="00055958">
        <w:rPr>
          <w:rFonts w:ascii="Times New Roman" w:hAnsi="Times New Roman" w:cs="Times New Roman"/>
          <w:noProof/>
          <w:sz w:val="24"/>
          <w:szCs w:val="24"/>
        </w:rPr>
        <w:t xml:space="preserve">. </w:t>
      </w:r>
    </w:p>
    <w:p w:rsidR="007F40BC" w:rsidRDefault="00B371F0" w:rsidP="004C7F98">
      <w:pPr>
        <w:spacing w:line="256" w:lineRule="auto"/>
        <w:jc w:val="both"/>
        <w:rPr>
          <w:rFonts w:ascii="Times New Roman" w:eastAsia="Times New Roman" w:hAnsi="Times New Roman" w:cs="Times New Roman"/>
          <w:noProof/>
          <w:sz w:val="24"/>
          <w:szCs w:val="24"/>
          <w:lang w:eastAsia="en-GB"/>
        </w:rPr>
      </w:pPr>
      <w:r w:rsidRPr="00B371F0">
        <w:rPr>
          <w:rFonts w:ascii="Times New Roman" w:eastAsia="Times New Roman" w:hAnsi="Times New Roman" w:cs="Times New Roman"/>
          <w:b/>
          <w:noProof/>
          <w:sz w:val="24"/>
          <w:szCs w:val="24"/>
          <w:lang w:eastAsia="en-GB"/>
        </w:rPr>
        <w:t>In the area of semiconductor</w:t>
      </w:r>
      <w:r w:rsidR="00D03AB9">
        <w:rPr>
          <w:rFonts w:ascii="Times New Roman" w:eastAsia="Times New Roman" w:hAnsi="Times New Roman" w:cs="Times New Roman"/>
          <w:b/>
          <w:noProof/>
          <w:sz w:val="24"/>
          <w:szCs w:val="24"/>
          <w:lang w:eastAsia="en-GB"/>
        </w:rPr>
        <w:t>s</w:t>
      </w:r>
      <w:r w:rsidRPr="00B371F0">
        <w:rPr>
          <w:rFonts w:ascii="Times New Roman" w:eastAsia="Times New Roman" w:hAnsi="Times New Roman" w:cs="Times New Roman"/>
          <w:b/>
          <w:noProof/>
          <w:sz w:val="24"/>
          <w:szCs w:val="24"/>
          <w:lang w:eastAsia="en-GB"/>
        </w:rPr>
        <w:t>, t</w:t>
      </w:r>
      <w:r w:rsidR="003B2874" w:rsidRPr="00816DF5">
        <w:rPr>
          <w:rFonts w:ascii="Times New Roman" w:eastAsia="Times New Roman" w:hAnsi="Times New Roman" w:cs="Times New Roman"/>
          <w:b/>
          <w:noProof/>
          <w:sz w:val="24"/>
          <w:szCs w:val="24"/>
          <w:lang w:eastAsia="en-GB"/>
        </w:rPr>
        <w:t xml:space="preserve">he recently </w:t>
      </w:r>
      <w:r w:rsidR="00EF5B61">
        <w:rPr>
          <w:rFonts w:ascii="Times New Roman" w:eastAsia="Times New Roman" w:hAnsi="Times New Roman" w:cs="Times New Roman"/>
          <w:b/>
          <w:noProof/>
          <w:sz w:val="24"/>
          <w:szCs w:val="24"/>
          <w:lang w:eastAsia="en-GB"/>
        </w:rPr>
        <w:t>proposed</w:t>
      </w:r>
      <w:r w:rsidR="00EF5B61" w:rsidRPr="00816DF5">
        <w:rPr>
          <w:rFonts w:ascii="Times New Roman" w:eastAsia="Times New Roman" w:hAnsi="Times New Roman" w:cs="Times New Roman"/>
          <w:b/>
          <w:noProof/>
          <w:sz w:val="24"/>
          <w:szCs w:val="24"/>
          <w:lang w:eastAsia="en-GB"/>
        </w:rPr>
        <w:t xml:space="preserve"> </w:t>
      </w:r>
      <w:r w:rsidR="003B2874" w:rsidRPr="00816DF5">
        <w:rPr>
          <w:rFonts w:ascii="Times New Roman" w:eastAsia="Times New Roman" w:hAnsi="Times New Roman" w:cs="Times New Roman"/>
          <w:b/>
          <w:noProof/>
          <w:sz w:val="24"/>
          <w:szCs w:val="24"/>
          <w:lang w:eastAsia="en-GB"/>
        </w:rPr>
        <w:t>European Chips Act</w:t>
      </w:r>
      <w:r w:rsidR="003F6314" w:rsidRPr="00816DF5">
        <w:rPr>
          <w:rStyle w:val="FootnoteReference"/>
          <w:rFonts w:ascii="Times New Roman" w:eastAsia="Times New Roman" w:hAnsi="Times New Roman" w:cs="Times New Roman"/>
          <w:b/>
          <w:noProof/>
          <w:sz w:val="24"/>
          <w:szCs w:val="24"/>
          <w:lang w:eastAsia="en-GB"/>
        </w:rPr>
        <w:footnoteReference w:id="29"/>
      </w:r>
      <w:r w:rsidR="003B2874" w:rsidRPr="00816DF5">
        <w:rPr>
          <w:rFonts w:ascii="Times New Roman" w:eastAsia="Times New Roman" w:hAnsi="Times New Roman" w:cs="Times New Roman"/>
          <w:b/>
          <w:noProof/>
          <w:sz w:val="24"/>
          <w:szCs w:val="24"/>
          <w:lang w:eastAsia="en-GB"/>
        </w:rPr>
        <w:t xml:space="preserve"> comprises a comprehensive set of measures to </w:t>
      </w:r>
      <w:r w:rsidR="00572EE6">
        <w:rPr>
          <w:rFonts w:ascii="Times New Roman" w:eastAsia="Times New Roman" w:hAnsi="Times New Roman" w:cs="Times New Roman"/>
          <w:b/>
          <w:noProof/>
          <w:sz w:val="24"/>
          <w:szCs w:val="24"/>
          <w:lang w:eastAsia="en-GB"/>
        </w:rPr>
        <w:t>strengthen</w:t>
      </w:r>
      <w:r w:rsidR="00572EE6" w:rsidRPr="00816DF5">
        <w:rPr>
          <w:rFonts w:ascii="Times New Roman" w:eastAsia="Times New Roman" w:hAnsi="Times New Roman" w:cs="Times New Roman"/>
          <w:b/>
          <w:noProof/>
          <w:sz w:val="24"/>
          <w:szCs w:val="24"/>
          <w:lang w:eastAsia="en-GB"/>
        </w:rPr>
        <w:t xml:space="preserve"> </w:t>
      </w:r>
      <w:r w:rsidR="003B2874" w:rsidRPr="00816DF5">
        <w:rPr>
          <w:rFonts w:ascii="Times New Roman" w:eastAsia="Times New Roman" w:hAnsi="Times New Roman" w:cs="Times New Roman"/>
          <w:b/>
          <w:noProof/>
          <w:sz w:val="24"/>
          <w:szCs w:val="24"/>
          <w:lang w:eastAsia="en-GB"/>
        </w:rPr>
        <w:t xml:space="preserve">the EU's security of supply, resilience and technological leadership. </w:t>
      </w:r>
      <w:r w:rsidR="003B2874">
        <w:rPr>
          <w:rFonts w:ascii="Times New Roman" w:eastAsia="Times New Roman" w:hAnsi="Times New Roman" w:cs="Times New Roman"/>
          <w:noProof/>
          <w:sz w:val="24"/>
          <w:szCs w:val="24"/>
          <w:lang w:eastAsia="en-GB"/>
        </w:rPr>
        <w:t xml:space="preserve">To </w:t>
      </w:r>
      <w:r w:rsidR="00572EE6">
        <w:rPr>
          <w:rFonts w:ascii="Times New Roman" w:eastAsia="Times New Roman" w:hAnsi="Times New Roman" w:cs="Times New Roman"/>
          <w:noProof/>
          <w:sz w:val="24"/>
          <w:szCs w:val="24"/>
          <w:lang w:eastAsia="en-GB"/>
        </w:rPr>
        <w:t>achieve these objectives</w:t>
      </w:r>
      <w:r w:rsidR="003B2874">
        <w:rPr>
          <w:rFonts w:ascii="Times New Roman" w:eastAsia="Times New Roman" w:hAnsi="Times New Roman" w:cs="Times New Roman"/>
          <w:noProof/>
          <w:sz w:val="24"/>
          <w:szCs w:val="24"/>
          <w:lang w:eastAsia="en-GB"/>
        </w:rPr>
        <w:t>, i</w:t>
      </w:r>
      <w:r w:rsidR="003B2874" w:rsidRPr="003B2874">
        <w:rPr>
          <w:rFonts w:ascii="Times New Roman" w:eastAsia="Times New Roman" w:hAnsi="Times New Roman" w:cs="Times New Roman"/>
          <w:noProof/>
          <w:sz w:val="24"/>
          <w:szCs w:val="24"/>
          <w:lang w:eastAsia="en-GB"/>
        </w:rPr>
        <w:t xml:space="preserve">t </w:t>
      </w:r>
      <w:r w:rsidR="00572EE6">
        <w:rPr>
          <w:rFonts w:ascii="Times New Roman" w:eastAsia="Times New Roman" w:hAnsi="Times New Roman" w:cs="Times New Roman"/>
          <w:noProof/>
          <w:sz w:val="24"/>
          <w:szCs w:val="24"/>
          <w:lang w:eastAsia="en-GB"/>
        </w:rPr>
        <w:t>aims to</w:t>
      </w:r>
      <w:r w:rsidR="003B2874" w:rsidRPr="003B2874">
        <w:rPr>
          <w:rFonts w:ascii="Times New Roman" w:eastAsia="Times New Roman" w:hAnsi="Times New Roman" w:cs="Times New Roman"/>
          <w:noProof/>
          <w:sz w:val="24"/>
          <w:szCs w:val="24"/>
          <w:lang w:eastAsia="en-GB"/>
        </w:rPr>
        <w:t xml:space="preserve"> mobilise more than </w:t>
      </w:r>
      <w:r w:rsidR="002F0CB4">
        <w:rPr>
          <w:rFonts w:ascii="Times New Roman" w:eastAsia="Times New Roman" w:hAnsi="Times New Roman" w:cs="Times New Roman"/>
          <w:noProof/>
          <w:sz w:val="24"/>
          <w:szCs w:val="24"/>
          <w:lang w:eastAsia="en-GB"/>
        </w:rPr>
        <w:t xml:space="preserve">EUR </w:t>
      </w:r>
      <w:r w:rsidR="003B2874" w:rsidRPr="003B2874">
        <w:rPr>
          <w:rFonts w:ascii="Times New Roman" w:eastAsia="Times New Roman" w:hAnsi="Times New Roman" w:cs="Times New Roman"/>
          <w:noProof/>
          <w:sz w:val="24"/>
          <w:szCs w:val="24"/>
          <w:lang w:eastAsia="en-GB"/>
        </w:rPr>
        <w:t xml:space="preserve">43 billion of public and private investments and set measures to prevent, prepare and swiftly respond to any future supply chains disruption, together with Member States and </w:t>
      </w:r>
      <w:r w:rsidR="00EF5B61">
        <w:rPr>
          <w:rFonts w:ascii="Times New Roman" w:eastAsia="Times New Roman" w:hAnsi="Times New Roman" w:cs="Times New Roman"/>
          <w:noProof/>
          <w:sz w:val="24"/>
          <w:szCs w:val="24"/>
          <w:lang w:eastAsia="en-GB"/>
        </w:rPr>
        <w:t>the Union’s</w:t>
      </w:r>
      <w:r w:rsidR="00EF5B61" w:rsidRPr="003B2874">
        <w:rPr>
          <w:rFonts w:ascii="Times New Roman" w:eastAsia="Times New Roman" w:hAnsi="Times New Roman" w:cs="Times New Roman"/>
          <w:noProof/>
          <w:sz w:val="24"/>
          <w:szCs w:val="24"/>
          <w:lang w:eastAsia="en-GB"/>
        </w:rPr>
        <w:t xml:space="preserve"> </w:t>
      </w:r>
      <w:r w:rsidR="003B2874" w:rsidRPr="003B2874">
        <w:rPr>
          <w:rFonts w:ascii="Times New Roman" w:eastAsia="Times New Roman" w:hAnsi="Times New Roman" w:cs="Times New Roman"/>
          <w:noProof/>
          <w:sz w:val="24"/>
          <w:szCs w:val="24"/>
          <w:lang w:eastAsia="en-GB"/>
        </w:rPr>
        <w:t>international partners.</w:t>
      </w:r>
      <w:r w:rsidR="00C745CF">
        <w:rPr>
          <w:rFonts w:ascii="Times New Roman" w:eastAsia="Times New Roman" w:hAnsi="Times New Roman" w:cs="Times New Roman"/>
          <w:noProof/>
          <w:sz w:val="24"/>
          <w:szCs w:val="24"/>
          <w:lang w:eastAsia="en-GB"/>
        </w:rPr>
        <w:t xml:space="preserve"> </w:t>
      </w:r>
    </w:p>
    <w:p w:rsidR="007F40BC" w:rsidRDefault="007C3D0E" w:rsidP="004C7F98">
      <w:pPr>
        <w:spacing w:line="256" w:lineRule="auto"/>
        <w:jc w:val="both"/>
        <w:rPr>
          <w:rFonts w:ascii="Times New Roman" w:hAnsi="Times New Roman" w:cs="Times New Roman"/>
          <w:noProof/>
          <w:sz w:val="24"/>
          <w:szCs w:val="24"/>
        </w:rPr>
      </w:pPr>
      <w:r w:rsidRPr="00DC3834">
        <w:rPr>
          <w:rFonts w:ascii="Times New Roman" w:hAnsi="Times New Roman" w:cs="Times New Roman"/>
          <w:b/>
          <w:noProof/>
          <w:sz w:val="24"/>
          <w:szCs w:val="24"/>
          <w:lang w:val="en-IE"/>
        </w:rPr>
        <w:t>To further enhance Europe's technological edge and support its industrial base, the EU</w:t>
      </w:r>
      <w:r w:rsidR="00E72B2B">
        <w:rPr>
          <w:rFonts w:ascii="Times New Roman" w:hAnsi="Times New Roman" w:cs="Times New Roman"/>
          <w:b/>
          <w:noProof/>
          <w:sz w:val="24"/>
          <w:szCs w:val="24"/>
          <w:lang w:val="en-IE"/>
        </w:rPr>
        <w:t xml:space="preserve"> and its Member States</w:t>
      </w:r>
      <w:r w:rsidRPr="00DC3834">
        <w:rPr>
          <w:rFonts w:ascii="Times New Roman" w:hAnsi="Times New Roman" w:cs="Times New Roman"/>
          <w:b/>
          <w:noProof/>
          <w:sz w:val="24"/>
          <w:szCs w:val="24"/>
          <w:lang w:val="en-IE"/>
        </w:rPr>
        <w:t xml:space="preserve"> will also have to </w:t>
      </w:r>
      <w:r w:rsidRPr="00576EC1">
        <w:rPr>
          <w:rFonts w:ascii="Times New Roman" w:hAnsi="Times New Roman" w:cs="Times New Roman"/>
          <w:b/>
          <w:noProof/>
          <w:sz w:val="24"/>
          <w:szCs w:val="24"/>
          <w:lang w:val="en-IE"/>
        </w:rPr>
        <w:t>considerably increase investment in European defence and space industries</w:t>
      </w:r>
      <w:r w:rsidR="00D678E2" w:rsidRPr="00576EC1">
        <w:rPr>
          <w:rFonts w:ascii="Times New Roman" w:hAnsi="Times New Roman" w:cs="Times New Roman"/>
          <w:b/>
          <w:noProof/>
          <w:sz w:val="24"/>
          <w:szCs w:val="24"/>
          <w:lang w:val="en-IE"/>
        </w:rPr>
        <w:t>, including in cyber defence</w:t>
      </w:r>
      <w:r w:rsidRPr="00576EC1">
        <w:rPr>
          <w:rFonts w:ascii="Times New Roman" w:hAnsi="Times New Roman" w:cs="Times New Roman"/>
          <w:b/>
          <w:noProof/>
          <w:sz w:val="24"/>
          <w:szCs w:val="24"/>
          <w:lang w:val="en-IE"/>
        </w:rPr>
        <w:t xml:space="preserve">. </w:t>
      </w:r>
      <w:r w:rsidR="00767563">
        <w:rPr>
          <w:rFonts w:ascii="Times New Roman" w:hAnsi="Times New Roman" w:cs="Times New Roman"/>
          <w:noProof/>
          <w:sz w:val="24"/>
          <w:szCs w:val="24"/>
          <w:lang w:val="en-IE"/>
        </w:rPr>
        <w:t>The invasion of</w:t>
      </w:r>
      <w:r w:rsidR="00EC68F6" w:rsidRPr="00576EC1">
        <w:rPr>
          <w:rFonts w:ascii="Times New Roman" w:hAnsi="Times New Roman" w:cs="Times New Roman"/>
          <w:noProof/>
          <w:sz w:val="24"/>
          <w:szCs w:val="24"/>
          <w:lang w:val="en-IE"/>
        </w:rPr>
        <w:t xml:space="preserve"> Ukraine highlight</w:t>
      </w:r>
      <w:r w:rsidR="00767563">
        <w:rPr>
          <w:rFonts w:ascii="Times New Roman" w:hAnsi="Times New Roman" w:cs="Times New Roman"/>
          <w:noProof/>
          <w:sz w:val="24"/>
          <w:szCs w:val="24"/>
          <w:lang w:val="en-IE"/>
        </w:rPr>
        <w:t>s</w:t>
      </w:r>
      <w:r w:rsidR="00EC68F6" w:rsidRPr="00576EC1">
        <w:rPr>
          <w:rFonts w:ascii="Times New Roman" w:hAnsi="Times New Roman" w:cs="Times New Roman"/>
          <w:noProof/>
          <w:sz w:val="24"/>
          <w:szCs w:val="24"/>
          <w:lang w:val="en-IE"/>
        </w:rPr>
        <w:t xml:space="preserve"> that in order for the Union to retain the ability to act and take responsibility for its own security, it must strengthen its resilience and develop strategic capacities, such as in </w:t>
      </w:r>
      <w:r w:rsidR="007B3AC0">
        <w:rPr>
          <w:rFonts w:ascii="Times New Roman" w:hAnsi="Times New Roman" w:cs="Times New Roman"/>
          <w:noProof/>
          <w:sz w:val="24"/>
          <w:szCs w:val="24"/>
          <w:lang w:val="en-IE"/>
        </w:rPr>
        <w:t xml:space="preserve">energy, </w:t>
      </w:r>
      <w:r w:rsidR="00EC68F6" w:rsidRPr="00576EC1">
        <w:rPr>
          <w:rFonts w:ascii="Times New Roman" w:hAnsi="Times New Roman" w:cs="Times New Roman"/>
          <w:noProof/>
          <w:sz w:val="24"/>
          <w:szCs w:val="24"/>
          <w:lang w:val="en-IE"/>
        </w:rPr>
        <w:t xml:space="preserve">defence and cyber. </w:t>
      </w:r>
      <w:r w:rsidR="002F1054" w:rsidRPr="002F1054">
        <w:rPr>
          <w:rFonts w:ascii="Times New Roman" w:hAnsi="Times New Roman" w:cs="Times New Roman"/>
          <w:noProof/>
          <w:sz w:val="24"/>
          <w:szCs w:val="24"/>
          <w:lang w:val="en-IE"/>
        </w:rPr>
        <w:t>Regarding cyber resilience, the EU needs to enhance its collective preparedness, coordinate joint situational awareness, and strengthen its operational assistance capacity, including through the</w:t>
      </w:r>
      <w:r w:rsidR="002F1054">
        <w:rPr>
          <w:rFonts w:ascii="Times New Roman" w:hAnsi="Times New Roman" w:cs="Times New Roman"/>
          <w:noProof/>
          <w:sz w:val="24"/>
          <w:szCs w:val="24"/>
          <w:lang w:val="en-IE"/>
        </w:rPr>
        <w:t xml:space="preserve"> proposed Joint Cyber Unit</w:t>
      </w:r>
      <w:r w:rsidR="0025670C">
        <w:rPr>
          <w:rFonts w:ascii="Times New Roman" w:hAnsi="Times New Roman" w:cs="Times New Roman"/>
          <w:noProof/>
          <w:sz w:val="24"/>
          <w:szCs w:val="24"/>
          <w:lang w:val="en-IE"/>
        </w:rPr>
        <w:t xml:space="preserve"> and launch a European infrastructure of SOCs (Security Operati</w:t>
      </w:r>
      <w:r w:rsidR="006D23B8">
        <w:rPr>
          <w:rFonts w:ascii="Times New Roman" w:hAnsi="Times New Roman" w:cs="Times New Roman"/>
          <w:noProof/>
          <w:sz w:val="24"/>
          <w:szCs w:val="24"/>
          <w:lang w:val="en-IE"/>
        </w:rPr>
        <w:t>ons</w:t>
      </w:r>
      <w:r w:rsidR="0025670C">
        <w:rPr>
          <w:rFonts w:ascii="Times New Roman" w:hAnsi="Times New Roman" w:cs="Times New Roman"/>
          <w:noProof/>
          <w:sz w:val="24"/>
          <w:szCs w:val="24"/>
          <w:lang w:val="en-IE"/>
        </w:rPr>
        <w:t xml:space="preserve"> Centres)</w:t>
      </w:r>
      <w:r w:rsidR="002F1054" w:rsidRPr="002F1054">
        <w:rPr>
          <w:rFonts w:ascii="Times New Roman" w:hAnsi="Times New Roman" w:cs="Times New Roman"/>
          <w:noProof/>
          <w:sz w:val="24"/>
          <w:szCs w:val="24"/>
          <w:lang w:val="en-IE"/>
        </w:rPr>
        <w:t>.</w:t>
      </w:r>
      <w:r w:rsidR="002F1054">
        <w:rPr>
          <w:rFonts w:ascii="Times New Roman" w:hAnsi="Times New Roman" w:cs="Times New Roman"/>
          <w:noProof/>
          <w:sz w:val="24"/>
          <w:szCs w:val="24"/>
          <w:lang w:val="en-IE"/>
        </w:rPr>
        <w:t xml:space="preserve"> </w:t>
      </w:r>
      <w:r w:rsidR="00703A2C" w:rsidRPr="00576EC1">
        <w:rPr>
          <w:rFonts w:ascii="Times New Roman" w:hAnsi="Times New Roman" w:cs="Times New Roman"/>
          <w:noProof/>
          <w:sz w:val="24"/>
          <w:szCs w:val="24"/>
          <w:lang w:val="en-IE"/>
        </w:rPr>
        <w:t>The recently adopted</w:t>
      </w:r>
      <w:r w:rsidR="009C3FCA" w:rsidRPr="00576EC1">
        <w:rPr>
          <w:rFonts w:ascii="Times New Roman" w:hAnsi="Times New Roman" w:cs="Times New Roman"/>
          <w:noProof/>
          <w:sz w:val="24"/>
          <w:szCs w:val="24"/>
          <w:lang w:val="en-IE"/>
        </w:rPr>
        <w:t xml:space="preserve"> space and defence packages</w:t>
      </w:r>
      <w:r w:rsidR="00703A2C" w:rsidRPr="00576EC1">
        <w:rPr>
          <w:rStyle w:val="FootnoteReference"/>
          <w:rFonts w:ascii="Times New Roman" w:hAnsi="Times New Roman" w:cs="Times New Roman"/>
          <w:noProof/>
          <w:sz w:val="24"/>
          <w:szCs w:val="24"/>
          <w:lang w:val="en-IE"/>
        </w:rPr>
        <w:footnoteReference w:id="30"/>
      </w:r>
      <w:r w:rsidR="00703A2C" w:rsidRPr="00576EC1">
        <w:rPr>
          <w:rFonts w:ascii="Times New Roman" w:hAnsi="Times New Roman" w:cs="Times New Roman"/>
          <w:noProof/>
          <w:sz w:val="24"/>
          <w:szCs w:val="24"/>
          <w:lang w:val="en-IE"/>
        </w:rPr>
        <w:t xml:space="preserve"> aim to set out concrete measures to support the Union’s ambitions in space and defence policies. These initiatives </w:t>
      </w:r>
      <w:r w:rsidR="00047703" w:rsidRPr="00576EC1">
        <w:rPr>
          <w:rFonts w:ascii="Times New Roman" w:hAnsi="Times New Roman" w:cs="Times New Roman"/>
          <w:noProof/>
          <w:sz w:val="24"/>
          <w:szCs w:val="24"/>
          <w:lang w:val="en-IE"/>
        </w:rPr>
        <w:t xml:space="preserve">will </w:t>
      </w:r>
      <w:r w:rsidR="00703A2C" w:rsidRPr="00576EC1">
        <w:rPr>
          <w:rFonts w:ascii="Times New Roman" w:hAnsi="Times New Roman" w:cs="Times New Roman"/>
          <w:noProof/>
          <w:sz w:val="24"/>
          <w:szCs w:val="24"/>
          <w:lang w:val="en-IE"/>
        </w:rPr>
        <w:t>also promote synergies between</w:t>
      </w:r>
      <w:r w:rsidR="00703A2C" w:rsidRPr="00816DF5">
        <w:rPr>
          <w:rFonts w:ascii="Times New Roman" w:hAnsi="Times New Roman" w:cs="Times New Roman"/>
          <w:noProof/>
          <w:sz w:val="24"/>
          <w:szCs w:val="24"/>
          <w:lang w:val="en-IE"/>
        </w:rPr>
        <w:t xml:space="preserve"> the civil and defence industries</w:t>
      </w:r>
      <w:r w:rsidR="00703A2C">
        <w:rPr>
          <w:rFonts w:ascii="Times New Roman" w:hAnsi="Times New Roman" w:cs="Times New Roman"/>
          <w:b/>
          <w:noProof/>
          <w:sz w:val="24"/>
          <w:szCs w:val="24"/>
          <w:lang w:val="en-IE"/>
        </w:rPr>
        <w:t xml:space="preserve"> </w:t>
      </w:r>
      <w:r w:rsidR="00703A2C">
        <w:rPr>
          <w:rFonts w:ascii="Times New Roman" w:hAnsi="Times New Roman" w:cs="Times New Roman"/>
          <w:noProof/>
          <w:sz w:val="24"/>
          <w:szCs w:val="24"/>
          <w:lang w:val="en-IE"/>
        </w:rPr>
        <w:t>in view of</w:t>
      </w:r>
      <w:r w:rsidRPr="00DC3834">
        <w:rPr>
          <w:rFonts w:ascii="Times New Roman" w:hAnsi="Times New Roman" w:cs="Times New Roman"/>
          <w:noProof/>
          <w:sz w:val="24"/>
          <w:szCs w:val="24"/>
        </w:rPr>
        <w:t xml:space="preserve"> maximis</w:t>
      </w:r>
      <w:r w:rsidR="00703A2C">
        <w:rPr>
          <w:rFonts w:ascii="Times New Roman" w:hAnsi="Times New Roman" w:cs="Times New Roman"/>
          <w:noProof/>
          <w:sz w:val="24"/>
          <w:szCs w:val="24"/>
        </w:rPr>
        <w:t>ing</w:t>
      </w:r>
      <w:r w:rsidRPr="00DC3834">
        <w:rPr>
          <w:rFonts w:ascii="Times New Roman" w:hAnsi="Times New Roman" w:cs="Times New Roman"/>
          <w:noProof/>
          <w:sz w:val="24"/>
          <w:szCs w:val="24"/>
        </w:rPr>
        <w:t xml:space="preserve"> spin</w:t>
      </w:r>
      <w:r w:rsidR="00FE1D02">
        <w:rPr>
          <w:rFonts w:ascii="Times New Roman" w:hAnsi="Times New Roman" w:cs="Times New Roman"/>
          <w:noProof/>
          <w:sz w:val="24"/>
          <w:szCs w:val="24"/>
        </w:rPr>
        <w:t>-offs and cross-fertilisation</w:t>
      </w:r>
      <w:r w:rsidRPr="00DC3834">
        <w:rPr>
          <w:rFonts w:ascii="Times New Roman" w:hAnsi="Times New Roman" w:cs="Times New Roman"/>
          <w:noProof/>
          <w:sz w:val="24"/>
          <w:szCs w:val="24"/>
        </w:rPr>
        <w:t>.</w:t>
      </w:r>
      <w:r w:rsidR="00EC68F6">
        <w:rPr>
          <w:rFonts w:ascii="Times New Roman" w:hAnsi="Times New Roman" w:cs="Times New Roman"/>
          <w:noProof/>
          <w:sz w:val="24"/>
          <w:szCs w:val="24"/>
        </w:rPr>
        <w:t xml:space="preserve"> </w:t>
      </w:r>
    </w:p>
    <w:p w:rsidR="009A0BA4" w:rsidRDefault="005B38A9" w:rsidP="004C7F98">
      <w:pPr>
        <w:spacing w:line="256" w:lineRule="auto"/>
        <w:jc w:val="both"/>
        <w:rPr>
          <w:rFonts w:ascii="Times New Roman" w:hAnsi="Times New Roman" w:cs="Times New Roman"/>
          <w:noProof/>
          <w:sz w:val="24"/>
          <w:szCs w:val="24"/>
        </w:rPr>
      </w:pPr>
      <w:r w:rsidRPr="00002E82">
        <w:rPr>
          <w:rFonts w:ascii="Times New Roman" w:hAnsi="Times New Roman" w:cs="Times New Roman"/>
          <w:b/>
          <w:noProof/>
          <w:sz w:val="24"/>
          <w:szCs w:val="24"/>
        </w:rPr>
        <w:t xml:space="preserve">Additional targeted investment has been mobilised to strengthen our risk management and emergency response capabilities. </w:t>
      </w:r>
      <w:r w:rsidRPr="00002E82">
        <w:rPr>
          <w:rFonts w:ascii="Times New Roman" w:hAnsi="Times New Roman" w:cs="Times New Roman"/>
          <w:noProof/>
          <w:sz w:val="24"/>
          <w:szCs w:val="24"/>
        </w:rPr>
        <w:t xml:space="preserve">The European Health Emergency preparedness and Response Authority </w:t>
      </w:r>
      <w:r w:rsidR="0084179D" w:rsidRPr="00002E82">
        <w:rPr>
          <w:rFonts w:ascii="Times New Roman" w:hAnsi="Times New Roman" w:cs="Times New Roman"/>
          <w:noProof/>
          <w:sz w:val="24"/>
          <w:szCs w:val="24"/>
        </w:rPr>
        <w:t xml:space="preserve">(HERA) </w:t>
      </w:r>
      <w:r w:rsidRPr="00002E82">
        <w:rPr>
          <w:rFonts w:ascii="Times New Roman" w:hAnsi="Times New Roman" w:cs="Times New Roman"/>
          <w:noProof/>
          <w:sz w:val="24"/>
          <w:szCs w:val="24"/>
        </w:rPr>
        <w:t xml:space="preserve">was designed for this purpose. </w:t>
      </w:r>
      <w:r>
        <w:rPr>
          <w:rFonts w:ascii="Times New Roman" w:hAnsi="Times New Roman" w:cs="Times New Roman"/>
          <w:noProof/>
          <w:sz w:val="24"/>
          <w:szCs w:val="24"/>
        </w:rPr>
        <w:t>I</w:t>
      </w:r>
      <w:r w:rsidRPr="00002E82">
        <w:rPr>
          <w:rFonts w:ascii="Times New Roman" w:hAnsi="Times New Roman" w:cs="Times New Roman"/>
          <w:noProof/>
          <w:sz w:val="24"/>
          <w:szCs w:val="24"/>
        </w:rPr>
        <w:t xml:space="preserve">t will help anticipate potential health crises, through intelligence gathering and building the necessary response capacities. When an emergency does arise, HERA will help ensure the production and distribution of medicines, vaccines and medical equipment. </w:t>
      </w:r>
      <w:r>
        <w:rPr>
          <w:rFonts w:ascii="Times New Roman" w:hAnsi="Times New Roman" w:cs="Times New Roman"/>
          <w:noProof/>
          <w:sz w:val="24"/>
          <w:szCs w:val="24"/>
        </w:rPr>
        <w:t>Moreover, through the EU4Health Programme, the Union</w:t>
      </w:r>
      <w:r w:rsidRPr="00002E82">
        <w:rPr>
          <w:rFonts w:ascii="Times New Roman" w:hAnsi="Times New Roman" w:cs="Times New Roman"/>
          <w:noProof/>
          <w:sz w:val="24"/>
          <w:szCs w:val="24"/>
        </w:rPr>
        <w:t xml:space="preserve"> is </w:t>
      </w:r>
      <w:r>
        <w:rPr>
          <w:rFonts w:ascii="Times New Roman" w:hAnsi="Times New Roman" w:cs="Times New Roman"/>
          <w:noProof/>
          <w:sz w:val="24"/>
          <w:szCs w:val="24"/>
        </w:rPr>
        <w:t xml:space="preserve">also </w:t>
      </w:r>
      <w:r w:rsidRPr="00002E82">
        <w:rPr>
          <w:rFonts w:ascii="Times New Roman" w:hAnsi="Times New Roman" w:cs="Times New Roman"/>
          <w:noProof/>
          <w:sz w:val="24"/>
          <w:szCs w:val="24"/>
        </w:rPr>
        <w:t>investing in actions to complement Member States’ action in the area of disease prevention, health promotion, cross-border health cooperation, health systems resilience and resource efficiency.</w:t>
      </w:r>
      <w:r w:rsidR="007B3AC0">
        <w:rPr>
          <w:rFonts w:ascii="Times New Roman" w:hAnsi="Times New Roman" w:cs="Times New Roman"/>
          <w:noProof/>
          <w:sz w:val="24"/>
          <w:szCs w:val="24"/>
        </w:rPr>
        <w:t xml:space="preserve"> </w:t>
      </w:r>
      <w:r w:rsidR="009A0BA4" w:rsidRPr="00C55555">
        <w:rPr>
          <w:rFonts w:ascii="Times New Roman" w:hAnsi="Times New Roman" w:cs="Times New Roman"/>
          <w:noProof/>
          <w:sz w:val="24"/>
          <w:szCs w:val="24"/>
        </w:rPr>
        <w:t>The Union is also investing in the development of the rescEU strategic reserve of response capacities under the Union Civil Protection Mechanism</w:t>
      </w:r>
      <w:r w:rsidR="007B3AC0" w:rsidRPr="00C55555">
        <w:rPr>
          <w:rFonts w:ascii="Times New Roman" w:hAnsi="Times New Roman" w:cs="Times New Roman"/>
          <w:noProof/>
          <w:sz w:val="24"/>
          <w:szCs w:val="24"/>
        </w:rPr>
        <w:t xml:space="preserve"> to improve our preparedness for future large-scale crises</w:t>
      </w:r>
      <w:r w:rsidR="00925712">
        <w:rPr>
          <w:rFonts w:ascii="Times New Roman" w:hAnsi="Times New Roman" w:cs="Times New Roman"/>
          <w:noProof/>
          <w:sz w:val="24"/>
          <w:szCs w:val="24"/>
        </w:rPr>
        <w:t>, including health and disaster scenarios with transboundary effect, triggered by climate change-induced disasters and new and emerging threats</w:t>
      </w:r>
      <w:r w:rsidR="009A0BA4" w:rsidRPr="00C55555">
        <w:rPr>
          <w:rFonts w:ascii="Times New Roman" w:hAnsi="Times New Roman" w:cs="Times New Roman"/>
          <w:noProof/>
          <w:sz w:val="24"/>
          <w:szCs w:val="24"/>
        </w:rPr>
        <w:t>.</w:t>
      </w:r>
      <w:r w:rsidR="009A0BA4">
        <w:rPr>
          <w:rFonts w:ascii="Times New Roman" w:hAnsi="Times New Roman" w:cs="Times New Roman"/>
          <w:noProof/>
          <w:sz w:val="24"/>
          <w:szCs w:val="24"/>
        </w:rPr>
        <w:t xml:space="preserve"> </w:t>
      </w:r>
    </w:p>
    <w:p w:rsidR="00E95753" w:rsidRDefault="002B1AF3" w:rsidP="00592689">
      <w:pPr>
        <w:spacing w:line="256" w:lineRule="auto"/>
        <w:jc w:val="both"/>
        <w:rPr>
          <w:rFonts w:ascii="Times New Roman" w:eastAsiaTheme="majorEastAsia" w:hAnsi="Times New Roman" w:cs="Times New Roman"/>
          <w:noProof/>
          <w:sz w:val="24"/>
          <w:szCs w:val="24"/>
          <w:lang w:val="en-US"/>
        </w:rPr>
      </w:pPr>
      <w:r>
        <w:rPr>
          <w:rFonts w:ascii="Times New Roman" w:hAnsi="Times New Roman" w:cs="Times New Roman"/>
          <w:b/>
          <w:noProof/>
          <w:sz w:val="24"/>
          <w:szCs w:val="24"/>
        </w:rPr>
        <w:t>Latest developments</w:t>
      </w:r>
      <w:r w:rsidR="004D6685" w:rsidRPr="00D27F3B">
        <w:rPr>
          <w:rFonts w:ascii="Times New Roman" w:hAnsi="Times New Roman" w:cs="Times New Roman"/>
          <w:b/>
          <w:noProof/>
          <w:sz w:val="24"/>
          <w:szCs w:val="24"/>
        </w:rPr>
        <w:t xml:space="preserve"> ha</w:t>
      </w:r>
      <w:r>
        <w:rPr>
          <w:rFonts w:ascii="Times New Roman" w:hAnsi="Times New Roman" w:cs="Times New Roman"/>
          <w:b/>
          <w:noProof/>
          <w:sz w:val="24"/>
          <w:szCs w:val="24"/>
        </w:rPr>
        <w:t>ve</w:t>
      </w:r>
      <w:r w:rsidR="004D6685" w:rsidRPr="00D27F3B">
        <w:rPr>
          <w:rFonts w:ascii="Times New Roman" w:hAnsi="Times New Roman" w:cs="Times New Roman"/>
          <w:b/>
          <w:noProof/>
          <w:sz w:val="24"/>
          <w:szCs w:val="24"/>
        </w:rPr>
        <w:t xml:space="preserve"> confirmed the importance of an integrated and well-functioning Single Market</w:t>
      </w:r>
      <w:r w:rsidR="004D6685">
        <w:rPr>
          <w:rFonts w:ascii="Times New Roman" w:hAnsi="Times New Roman" w:cs="Times New Roman"/>
          <w:b/>
          <w:noProof/>
          <w:sz w:val="24"/>
          <w:szCs w:val="24"/>
        </w:rPr>
        <w:t xml:space="preserve"> for products, workers, services and capital</w:t>
      </w:r>
      <w:r>
        <w:rPr>
          <w:rFonts w:ascii="Times New Roman" w:hAnsi="Times New Roman" w:cs="Times New Roman"/>
          <w:b/>
          <w:noProof/>
          <w:sz w:val="24"/>
          <w:szCs w:val="24"/>
        </w:rPr>
        <w:t>, which is essential for our resilience</w:t>
      </w:r>
      <w:r w:rsidR="004D6685" w:rsidRPr="00D27F3B">
        <w:rPr>
          <w:rFonts w:ascii="Times New Roman" w:hAnsi="Times New Roman" w:cs="Times New Roman"/>
          <w:noProof/>
          <w:sz w:val="24"/>
          <w:szCs w:val="24"/>
        </w:rPr>
        <w:t xml:space="preserve">. It is estimated that further improvements of the </w:t>
      </w:r>
      <w:r w:rsidR="004D6685">
        <w:rPr>
          <w:rFonts w:ascii="Times New Roman" w:hAnsi="Times New Roman" w:cs="Times New Roman"/>
          <w:noProof/>
          <w:sz w:val="24"/>
          <w:szCs w:val="24"/>
        </w:rPr>
        <w:t>S</w:t>
      </w:r>
      <w:r w:rsidR="004D6685" w:rsidRPr="00D27F3B">
        <w:rPr>
          <w:rFonts w:ascii="Times New Roman" w:hAnsi="Times New Roman" w:cs="Times New Roman"/>
          <w:noProof/>
          <w:sz w:val="24"/>
          <w:szCs w:val="24"/>
        </w:rPr>
        <w:t xml:space="preserve">ingle </w:t>
      </w:r>
      <w:r w:rsidR="004D6685">
        <w:rPr>
          <w:rFonts w:ascii="Times New Roman" w:hAnsi="Times New Roman" w:cs="Times New Roman"/>
          <w:noProof/>
          <w:sz w:val="24"/>
          <w:szCs w:val="24"/>
        </w:rPr>
        <w:t>M</w:t>
      </w:r>
      <w:r w:rsidR="004D6685" w:rsidRPr="00D27F3B">
        <w:rPr>
          <w:rFonts w:ascii="Times New Roman" w:hAnsi="Times New Roman" w:cs="Times New Roman"/>
          <w:noProof/>
          <w:sz w:val="24"/>
          <w:szCs w:val="24"/>
        </w:rPr>
        <w:t xml:space="preserve">arket for manufactured products could generate </w:t>
      </w:r>
      <w:r w:rsidR="004D6685">
        <w:rPr>
          <w:rFonts w:ascii="Times New Roman" w:hAnsi="Times New Roman" w:cs="Times New Roman"/>
          <w:noProof/>
          <w:sz w:val="24"/>
          <w:szCs w:val="24"/>
        </w:rPr>
        <w:t xml:space="preserve">gains in GDP </w:t>
      </w:r>
      <w:r w:rsidR="004D6685" w:rsidRPr="00D27F3B">
        <w:rPr>
          <w:rFonts w:ascii="Times New Roman" w:hAnsi="Times New Roman" w:cs="Times New Roman"/>
          <w:noProof/>
          <w:sz w:val="24"/>
          <w:szCs w:val="24"/>
        </w:rPr>
        <w:t xml:space="preserve">between 183 and 269 billion EUR annually, while further integration of the services markets could amount to gains </w:t>
      </w:r>
      <w:r w:rsidR="004D6685">
        <w:rPr>
          <w:rFonts w:ascii="Times New Roman" w:hAnsi="Times New Roman" w:cs="Times New Roman"/>
          <w:noProof/>
          <w:sz w:val="24"/>
          <w:szCs w:val="24"/>
        </w:rPr>
        <w:t xml:space="preserve">in GDP </w:t>
      </w:r>
      <w:r w:rsidR="004D6685" w:rsidRPr="00D27F3B">
        <w:rPr>
          <w:rFonts w:ascii="Times New Roman" w:hAnsi="Times New Roman" w:cs="Times New Roman"/>
          <w:noProof/>
          <w:sz w:val="24"/>
          <w:szCs w:val="24"/>
        </w:rPr>
        <w:t xml:space="preserve">of 297 billion EUR per year. These increases alone could raise the economic benefits </w:t>
      </w:r>
      <w:r w:rsidR="00F65040">
        <w:rPr>
          <w:rFonts w:ascii="Times New Roman" w:hAnsi="Times New Roman" w:cs="Times New Roman"/>
          <w:noProof/>
          <w:sz w:val="24"/>
          <w:szCs w:val="24"/>
        </w:rPr>
        <w:t xml:space="preserve">of the Single Market </w:t>
      </w:r>
      <w:r w:rsidR="004D6685" w:rsidRPr="00D27F3B">
        <w:rPr>
          <w:rFonts w:ascii="Times New Roman" w:hAnsi="Times New Roman" w:cs="Times New Roman"/>
          <w:noProof/>
          <w:sz w:val="24"/>
          <w:szCs w:val="24"/>
        </w:rPr>
        <w:t>from 8-9% to around 12% of additional GDP.</w:t>
      </w:r>
      <w:r w:rsidR="004D6685">
        <w:rPr>
          <w:rStyle w:val="FootnoteReference"/>
          <w:rFonts w:ascii="Times New Roman" w:hAnsi="Times New Roman" w:cs="Times New Roman"/>
          <w:noProof/>
          <w:sz w:val="24"/>
          <w:szCs w:val="24"/>
        </w:rPr>
        <w:footnoteReference w:id="31"/>
      </w:r>
      <w:r w:rsidR="004D6685">
        <w:rPr>
          <w:rFonts w:ascii="Times New Roman" w:hAnsi="Times New Roman" w:cs="Times New Roman"/>
          <w:noProof/>
          <w:sz w:val="24"/>
          <w:szCs w:val="24"/>
        </w:rPr>
        <w:t xml:space="preserve"> To that end, </w:t>
      </w:r>
      <w:r w:rsidR="0099044B">
        <w:rPr>
          <w:rFonts w:ascii="Times New Roman" w:eastAsiaTheme="majorEastAsia" w:hAnsi="Times New Roman" w:cs="Times New Roman"/>
          <w:bCs/>
          <w:noProof/>
          <w:sz w:val="24"/>
          <w:szCs w:val="24"/>
        </w:rPr>
        <w:t>t</w:t>
      </w:r>
      <w:r w:rsidR="004D6685" w:rsidRPr="00F23B5B">
        <w:rPr>
          <w:rFonts w:ascii="Times New Roman" w:eastAsiaTheme="majorEastAsia" w:hAnsi="Times New Roman" w:cs="Times New Roman"/>
          <w:bCs/>
          <w:noProof/>
          <w:sz w:val="24"/>
          <w:szCs w:val="24"/>
        </w:rPr>
        <w:t xml:space="preserve">he Commission is actively promoting the removal of </w:t>
      </w:r>
      <w:r w:rsidR="0099044B">
        <w:rPr>
          <w:rFonts w:ascii="Times New Roman" w:hAnsi="Times New Roman" w:cs="Times New Roman"/>
          <w:noProof/>
          <w:sz w:val="24"/>
          <w:szCs w:val="24"/>
        </w:rPr>
        <w:t xml:space="preserve">existing barriers and </w:t>
      </w:r>
      <w:r w:rsidR="0099044B" w:rsidRPr="00D27F3B">
        <w:rPr>
          <w:rFonts w:ascii="Times New Roman" w:hAnsi="Times New Roman" w:cs="Times New Roman"/>
          <w:noProof/>
          <w:sz w:val="24"/>
          <w:szCs w:val="24"/>
        </w:rPr>
        <w:t xml:space="preserve">unjustified </w:t>
      </w:r>
      <w:r w:rsidR="004D6685" w:rsidRPr="00F23B5B">
        <w:rPr>
          <w:rFonts w:ascii="Times New Roman" w:eastAsiaTheme="majorEastAsia" w:hAnsi="Times New Roman" w:cs="Times New Roman"/>
          <w:bCs/>
          <w:noProof/>
          <w:sz w:val="24"/>
          <w:szCs w:val="24"/>
        </w:rPr>
        <w:t xml:space="preserve">obstacles, </w:t>
      </w:r>
      <w:r w:rsidR="004D6685">
        <w:rPr>
          <w:rFonts w:ascii="Times New Roman" w:eastAsiaTheme="majorEastAsia" w:hAnsi="Times New Roman" w:cs="Times New Roman"/>
          <w:bCs/>
          <w:noProof/>
          <w:sz w:val="24"/>
          <w:szCs w:val="24"/>
        </w:rPr>
        <w:t>notably through coordinated work and dialogue with Member States in the context of the</w:t>
      </w:r>
      <w:r w:rsidR="004D6685" w:rsidRPr="002046A5">
        <w:rPr>
          <w:rFonts w:ascii="Times New Roman" w:eastAsiaTheme="majorEastAsia" w:hAnsi="Times New Roman" w:cs="Times New Roman"/>
          <w:noProof/>
          <w:sz w:val="24"/>
          <w:szCs w:val="24"/>
        </w:rPr>
        <w:t xml:space="preserve"> </w:t>
      </w:r>
      <w:r w:rsidR="004D6685" w:rsidRPr="002046A5">
        <w:rPr>
          <w:rFonts w:ascii="Times New Roman" w:eastAsiaTheme="majorEastAsia" w:hAnsi="Times New Roman" w:cs="Times New Roman"/>
          <w:noProof/>
          <w:sz w:val="24"/>
          <w:szCs w:val="24"/>
          <w:lang w:val="en-US"/>
        </w:rPr>
        <w:t>Single Market Enforcement Task Force.</w:t>
      </w:r>
      <w:r w:rsidR="0099044B">
        <w:rPr>
          <w:rStyle w:val="FootnoteReference"/>
          <w:rFonts w:ascii="Times New Roman" w:hAnsi="Times New Roman" w:cs="Times New Roman"/>
          <w:noProof/>
          <w:sz w:val="24"/>
          <w:szCs w:val="24"/>
        </w:rPr>
        <w:footnoteReference w:id="32"/>
      </w:r>
      <w:r w:rsidR="0099044B">
        <w:rPr>
          <w:rFonts w:ascii="Times New Roman" w:hAnsi="Times New Roman" w:cs="Times New Roman"/>
          <w:noProof/>
          <w:sz w:val="24"/>
          <w:szCs w:val="24"/>
        </w:rPr>
        <w:t xml:space="preserve"> </w:t>
      </w:r>
      <w:r w:rsidR="0073023D">
        <w:rPr>
          <w:rFonts w:ascii="Times New Roman" w:eastAsiaTheme="majorEastAsia" w:hAnsi="Times New Roman" w:cs="Times New Roman"/>
          <w:noProof/>
          <w:sz w:val="24"/>
          <w:szCs w:val="24"/>
          <w:lang w:val="en-US"/>
        </w:rPr>
        <w:t>The Commission</w:t>
      </w:r>
      <w:r w:rsidR="004D6685">
        <w:rPr>
          <w:rFonts w:ascii="Times New Roman" w:eastAsiaTheme="majorEastAsia" w:hAnsi="Times New Roman" w:cs="Times New Roman"/>
          <w:noProof/>
          <w:sz w:val="24"/>
          <w:szCs w:val="24"/>
          <w:lang w:val="en-US"/>
        </w:rPr>
        <w:t xml:space="preserve"> also works to</w:t>
      </w:r>
      <w:r w:rsidR="004D6685" w:rsidRPr="007D7868">
        <w:rPr>
          <w:rFonts w:ascii="Times New Roman" w:eastAsiaTheme="majorEastAsia" w:hAnsi="Times New Roman" w:cs="Times New Roman"/>
          <w:noProof/>
          <w:sz w:val="24"/>
          <w:szCs w:val="24"/>
          <w:lang w:val="en-US"/>
        </w:rPr>
        <w:t xml:space="preserve"> prevent the creation of new barriers</w:t>
      </w:r>
      <w:r w:rsidR="004D6685">
        <w:rPr>
          <w:rFonts w:ascii="Times New Roman" w:eastAsiaTheme="majorEastAsia" w:hAnsi="Times New Roman" w:cs="Times New Roman"/>
          <w:noProof/>
          <w:sz w:val="24"/>
          <w:szCs w:val="24"/>
          <w:lang w:val="en-US"/>
        </w:rPr>
        <w:t xml:space="preserve">, for example </w:t>
      </w:r>
      <w:r w:rsidR="00A82FFC">
        <w:rPr>
          <w:rFonts w:ascii="Times New Roman" w:eastAsiaTheme="majorEastAsia" w:hAnsi="Times New Roman" w:cs="Times New Roman"/>
          <w:noProof/>
          <w:sz w:val="24"/>
          <w:szCs w:val="24"/>
          <w:lang w:val="en-US"/>
        </w:rPr>
        <w:t>through</w:t>
      </w:r>
      <w:r w:rsidR="004D6685">
        <w:rPr>
          <w:rFonts w:ascii="Times New Roman" w:eastAsiaTheme="majorEastAsia" w:hAnsi="Times New Roman" w:cs="Times New Roman"/>
          <w:noProof/>
          <w:sz w:val="24"/>
          <w:szCs w:val="24"/>
          <w:lang w:val="en-US"/>
        </w:rPr>
        <w:t xml:space="preserve"> the existing notification mechanisms</w:t>
      </w:r>
      <w:r w:rsidR="0073023D">
        <w:rPr>
          <w:rFonts w:ascii="Times New Roman" w:eastAsiaTheme="majorEastAsia" w:hAnsi="Times New Roman" w:cs="Times New Roman"/>
          <w:noProof/>
          <w:sz w:val="24"/>
          <w:szCs w:val="24"/>
          <w:lang w:val="en-US"/>
        </w:rPr>
        <w:t xml:space="preserve">, and </w:t>
      </w:r>
      <w:r w:rsidR="00A82FFC">
        <w:rPr>
          <w:rFonts w:ascii="Times New Roman" w:eastAsiaTheme="majorEastAsia" w:hAnsi="Times New Roman" w:cs="Times New Roman"/>
          <w:noProof/>
          <w:sz w:val="24"/>
          <w:szCs w:val="24"/>
          <w:lang w:val="en-US"/>
        </w:rPr>
        <w:t>takes enforcement action</w:t>
      </w:r>
      <w:r w:rsidR="0073023D">
        <w:rPr>
          <w:rFonts w:ascii="Times New Roman" w:eastAsiaTheme="majorEastAsia" w:hAnsi="Times New Roman" w:cs="Times New Roman"/>
          <w:noProof/>
          <w:sz w:val="24"/>
          <w:szCs w:val="24"/>
          <w:lang w:val="en-US"/>
        </w:rPr>
        <w:t xml:space="preserve"> </w:t>
      </w:r>
      <w:r w:rsidR="00A82FFC">
        <w:rPr>
          <w:rFonts w:ascii="Times New Roman" w:eastAsiaTheme="majorEastAsia" w:hAnsi="Times New Roman" w:cs="Times New Roman"/>
          <w:noProof/>
          <w:sz w:val="24"/>
          <w:szCs w:val="24"/>
          <w:lang w:val="en-US"/>
        </w:rPr>
        <w:t>if</w:t>
      </w:r>
      <w:r w:rsidR="0073023D">
        <w:rPr>
          <w:rFonts w:ascii="Times New Roman" w:eastAsiaTheme="majorEastAsia" w:hAnsi="Times New Roman" w:cs="Times New Roman"/>
          <w:noProof/>
          <w:sz w:val="24"/>
          <w:szCs w:val="24"/>
          <w:lang w:val="en-US"/>
        </w:rPr>
        <w:t xml:space="preserve"> needed</w:t>
      </w:r>
      <w:r w:rsidR="004D6685" w:rsidRPr="007D7868">
        <w:rPr>
          <w:rFonts w:ascii="Times New Roman" w:eastAsiaTheme="majorEastAsia" w:hAnsi="Times New Roman" w:cs="Times New Roman"/>
          <w:noProof/>
          <w:sz w:val="24"/>
          <w:szCs w:val="24"/>
          <w:lang w:val="en-US"/>
        </w:rPr>
        <w:t xml:space="preserve">. </w:t>
      </w:r>
    </w:p>
    <w:p w:rsidR="00E95753" w:rsidRPr="00816DF5" w:rsidRDefault="00E95753" w:rsidP="00E95753">
      <w:pPr>
        <w:spacing w:after="240" w:line="240" w:lineRule="auto"/>
        <w:jc w:val="both"/>
        <w:rPr>
          <w:rFonts w:ascii="Times New Roman" w:eastAsia="Times New Roman" w:hAnsi="Times New Roman" w:cs="Times New Roman"/>
          <w:noProof/>
          <w:sz w:val="24"/>
          <w:szCs w:val="24"/>
          <w:lang w:eastAsia="en-GB"/>
        </w:rPr>
      </w:pPr>
      <w:r w:rsidRPr="00002E82">
        <w:rPr>
          <w:rFonts w:ascii="Times New Roman" w:eastAsia="Times New Roman" w:hAnsi="Times New Roman" w:cs="Times New Roman"/>
          <w:b/>
          <w:noProof/>
          <w:sz w:val="24"/>
          <w:szCs w:val="24"/>
          <w:lang w:eastAsia="en-GB"/>
        </w:rPr>
        <w:t xml:space="preserve">To bolster the resilience of its Single Market, Europe must increase its capacity to </w:t>
      </w:r>
      <w:r>
        <w:rPr>
          <w:rFonts w:ascii="Times New Roman" w:eastAsia="Times New Roman" w:hAnsi="Times New Roman" w:cs="Times New Roman"/>
          <w:b/>
          <w:noProof/>
          <w:sz w:val="24"/>
          <w:szCs w:val="24"/>
          <w:lang w:eastAsia="en-GB"/>
        </w:rPr>
        <w:t>ensure security of</w:t>
      </w:r>
      <w:r w:rsidRPr="00002E82">
        <w:rPr>
          <w:rFonts w:ascii="Times New Roman" w:eastAsia="Times New Roman" w:hAnsi="Times New Roman" w:cs="Times New Roman"/>
          <w:b/>
          <w:noProof/>
          <w:sz w:val="24"/>
          <w:szCs w:val="24"/>
          <w:lang w:eastAsia="en-GB"/>
        </w:rPr>
        <w:t xml:space="preserve"> suppl</w:t>
      </w:r>
      <w:r>
        <w:rPr>
          <w:rFonts w:ascii="Times New Roman" w:eastAsia="Times New Roman" w:hAnsi="Times New Roman" w:cs="Times New Roman"/>
          <w:b/>
          <w:noProof/>
          <w:sz w:val="24"/>
          <w:szCs w:val="24"/>
          <w:lang w:eastAsia="en-GB"/>
        </w:rPr>
        <w:t>y</w:t>
      </w:r>
      <w:r w:rsidRPr="00002E82">
        <w:rPr>
          <w:rFonts w:ascii="Times New Roman" w:eastAsia="Times New Roman" w:hAnsi="Times New Roman" w:cs="Times New Roman"/>
          <w:b/>
          <w:noProof/>
          <w:sz w:val="24"/>
          <w:szCs w:val="24"/>
          <w:lang w:eastAsia="en-GB"/>
        </w:rPr>
        <w:t xml:space="preserve"> in case of an emergency. </w:t>
      </w:r>
      <w:r>
        <w:rPr>
          <w:rFonts w:ascii="Times New Roman" w:eastAsia="Times New Roman" w:hAnsi="Times New Roman" w:cs="Times New Roman"/>
          <w:noProof/>
          <w:sz w:val="24"/>
          <w:szCs w:val="24"/>
          <w:lang w:eastAsia="en-GB"/>
        </w:rPr>
        <w:t>T</w:t>
      </w:r>
      <w:r w:rsidRPr="00002E82">
        <w:rPr>
          <w:rFonts w:ascii="Times New Roman" w:eastAsia="Times New Roman" w:hAnsi="Times New Roman" w:cs="Times New Roman"/>
          <w:noProof/>
          <w:sz w:val="24"/>
          <w:szCs w:val="24"/>
          <w:lang w:eastAsia="en-GB"/>
        </w:rPr>
        <w:t xml:space="preserve">o </w:t>
      </w:r>
      <w:r w:rsidRPr="00002E82">
        <w:rPr>
          <w:rFonts w:ascii="Times New Roman" w:hAnsi="Times New Roman" w:cs="Times New Roman"/>
          <w:noProof/>
          <w:sz w:val="24"/>
          <w:szCs w:val="24"/>
        </w:rPr>
        <w:t>guarantee more information sharing, coordination and solidarity when Member State</w:t>
      </w:r>
      <w:r>
        <w:rPr>
          <w:rFonts w:ascii="Times New Roman" w:hAnsi="Times New Roman" w:cs="Times New Roman"/>
          <w:noProof/>
          <w:sz w:val="24"/>
          <w:szCs w:val="24"/>
        </w:rPr>
        <w:t xml:space="preserve">s adopt crisis-related measures, </w:t>
      </w:r>
      <w:r>
        <w:rPr>
          <w:rFonts w:ascii="Times New Roman" w:eastAsia="Times New Roman" w:hAnsi="Times New Roman" w:cs="Times New Roman"/>
          <w:noProof/>
          <w:sz w:val="24"/>
          <w:szCs w:val="24"/>
          <w:lang w:eastAsia="en-GB"/>
        </w:rPr>
        <w:t>t</w:t>
      </w:r>
      <w:r w:rsidRPr="00002E82">
        <w:rPr>
          <w:rFonts w:ascii="Times New Roman" w:eastAsia="Times New Roman" w:hAnsi="Times New Roman" w:cs="Times New Roman"/>
          <w:noProof/>
          <w:sz w:val="24"/>
          <w:szCs w:val="24"/>
          <w:lang w:eastAsia="en-GB"/>
        </w:rPr>
        <w:t xml:space="preserve">he Commission </w:t>
      </w:r>
      <w:r>
        <w:rPr>
          <w:rFonts w:ascii="Times New Roman" w:eastAsia="Times New Roman" w:hAnsi="Times New Roman" w:cs="Times New Roman"/>
          <w:noProof/>
          <w:sz w:val="24"/>
          <w:szCs w:val="24"/>
          <w:lang w:eastAsia="en-GB"/>
        </w:rPr>
        <w:t>is working on a proposal for</w:t>
      </w:r>
      <w:r w:rsidRPr="00002E82">
        <w:rPr>
          <w:rFonts w:ascii="Times New Roman" w:eastAsia="Times New Roman" w:hAnsi="Times New Roman" w:cs="Times New Roman"/>
          <w:noProof/>
          <w:sz w:val="24"/>
          <w:szCs w:val="24"/>
          <w:lang w:eastAsia="en-GB"/>
        </w:rPr>
        <w:t xml:space="preserve"> a Single Market Emergency Instrument</w:t>
      </w:r>
      <w:r>
        <w:rPr>
          <w:rFonts w:ascii="Times New Roman" w:eastAsia="Times New Roman" w:hAnsi="Times New Roman" w:cs="Times New Roman"/>
          <w:noProof/>
          <w:sz w:val="24"/>
          <w:szCs w:val="24"/>
          <w:lang w:eastAsia="en-GB"/>
        </w:rPr>
        <w:t xml:space="preserve">. </w:t>
      </w:r>
      <w:r w:rsidRPr="00002E82">
        <w:rPr>
          <w:rFonts w:ascii="Times New Roman" w:hAnsi="Times New Roman" w:cs="Times New Roman"/>
          <w:noProof/>
          <w:sz w:val="24"/>
          <w:szCs w:val="24"/>
        </w:rPr>
        <w:t>The</w:t>
      </w:r>
      <w:r>
        <w:rPr>
          <w:rFonts w:ascii="Times New Roman" w:hAnsi="Times New Roman" w:cs="Times New Roman"/>
          <w:noProof/>
          <w:sz w:val="24"/>
          <w:szCs w:val="24"/>
        </w:rPr>
        <w:t xml:space="preserve"> </w:t>
      </w:r>
      <w:r w:rsidRPr="00002E82">
        <w:rPr>
          <w:rFonts w:ascii="Times New Roman" w:hAnsi="Times New Roman" w:cs="Times New Roman"/>
          <w:noProof/>
          <w:sz w:val="24"/>
          <w:szCs w:val="24"/>
        </w:rPr>
        <w:t xml:space="preserve">instrument will put in place a mechanism </w:t>
      </w:r>
      <w:r>
        <w:rPr>
          <w:rFonts w:ascii="Times New Roman" w:hAnsi="Times New Roman" w:cs="Times New Roman"/>
          <w:noProof/>
          <w:sz w:val="24"/>
          <w:szCs w:val="24"/>
        </w:rPr>
        <w:t xml:space="preserve">for crisis </w:t>
      </w:r>
      <w:r w:rsidR="003150BB">
        <w:rPr>
          <w:rFonts w:ascii="Times New Roman" w:hAnsi="Times New Roman" w:cs="Times New Roman"/>
          <w:noProof/>
          <w:sz w:val="24"/>
          <w:szCs w:val="24"/>
        </w:rPr>
        <w:t xml:space="preserve">preparedness </w:t>
      </w:r>
      <w:r w:rsidR="00BF46F3">
        <w:rPr>
          <w:rFonts w:ascii="Times New Roman" w:hAnsi="Times New Roman" w:cs="Times New Roman"/>
          <w:noProof/>
          <w:sz w:val="24"/>
          <w:szCs w:val="24"/>
        </w:rPr>
        <w:t xml:space="preserve">and </w:t>
      </w:r>
      <w:r>
        <w:rPr>
          <w:rFonts w:ascii="Times New Roman" w:hAnsi="Times New Roman" w:cs="Times New Roman"/>
          <w:noProof/>
          <w:sz w:val="24"/>
          <w:szCs w:val="24"/>
        </w:rPr>
        <w:t>action</w:t>
      </w:r>
      <w:r w:rsidRPr="00002E82">
        <w:rPr>
          <w:rFonts w:ascii="Times New Roman" w:hAnsi="Times New Roman" w:cs="Times New Roman"/>
          <w:noProof/>
          <w:sz w:val="24"/>
          <w:szCs w:val="24"/>
        </w:rPr>
        <w:t xml:space="preserve"> through which </w:t>
      </w:r>
      <w:r>
        <w:rPr>
          <w:rFonts w:ascii="Times New Roman" w:hAnsi="Times New Roman" w:cs="Times New Roman"/>
          <w:noProof/>
          <w:sz w:val="24"/>
          <w:szCs w:val="24"/>
        </w:rPr>
        <w:t>the Union</w:t>
      </w:r>
      <w:r w:rsidRPr="00002E82">
        <w:rPr>
          <w:rFonts w:ascii="Times New Roman" w:hAnsi="Times New Roman" w:cs="Times New Roman"/>
          <w:noProof/>
          <w:sz w:val="24"/>
          <w:szCs w:val="24"/>
        </w:rPr>
        <w:t xml:space="preserve"> can address critical product shortages by speeding up product availability (e.g. standard setting and sharing, fast-track conformity assessment) and reinforcing public procurement cooperation. </w:t>
      </w:r>
    </w:p>
    <w:p w:rsidR="00DF5995" w:rsidRPr="00002E82" w:rsidRDefault="00566843" w:rsidP="00002E82">
      <w:pPr>
        <w:pStyle w:val="ListParagraph"/>
        <w:numPr>
          <w:ilvl w:val="0"/>
          <w:numId w:val="1"/>
        </w:numPr>
        <w:spacing w:after="240" w:line="240" w:lineRule="auto"/>
        <w:contextualSpacing w:val="0"/>
        <w:rPr>
          <w:rFonts w:ascii="Times New Roman" w:hAnsi="Times New Roman" w:cs="Times New Roman"/>
          <w:smallCaps/>
          <w:noProof/>
          <w:sz w:val="24"/>
          <w:szCs w:val="24"/>
        </w:rPr>
      </w:pPr>
      <w:r>
        <w:rPr>
          <w:rFonts w:ascii="Times New Roman" w:hAnsi="Times New Roman" w:cs="Times New Roman"/>
          <w:smallCaps/>
          <w:noProof/>
          <w:sz w:val="24"/>
          <w:szCs w:val="24"/>
        </w:rPr>
        <w:t xml:space="preserve">Ensuring a fair </w:t>
      </w:r>
      <w:r w:rsidR="00F84EA2">
        <w:rPr>
          <w:rFonts w:ascii="Times New Roman" w:hAnsi="Times New Roman" w:cs="Times New Roman"/>
          <w:smallCaps/>
          <w:noProof/>
          <w:sz w:val="24"/>
          <w:szCs w:val="24"/>
        </w:rPr>
        <w:t xml:space="preserve">and inclusive </w:t>
      </w:r>
      <w:r w:rsidR="001613F0">
        <w:rPr>
          <w:rFonts w:ascii="Times New Roman" w:hAnsi="Times New Roman" w:cs="Times New Roman"/>
          <w:smallCaps/>
          <w:noProof/>
          <w:sz w:val="24"/>
          <w:szCs w:val="24"/>
        </w:rPr>
        <w:t xml:space="preserve">economic transformation </w:t>
      </w:r>
    </w:p>
    <w:p w:rsidR="003B7239" w:rsidRPr="00816DF5" w:rsidRDefault="00DC3834" w:rsidP="00D27F3B">
      <w:pPr>
        <w:spacing w:after="240" w:line="240" w:lineRule="auto"/>
        <w:jc w:val="both"/>
        <w:rPr>
          <w:rFonts w:ascii="Times New Roman" w:hAnsi="Times New Roman" w:cs="Times New Roman"/>
          <w:noProof/>
          <w:sz w:val="24"/>
          <w:szCs w:val="24"/>
          <w:lang w:val="en-IE"/>
        </w:rPr>
      </w:pPr>
      <w:r w:rsidRPr="00002E82">
        <w:rPr>
          <w:rFonts w:ascii="Times New Roman" w:hAnsi="Times New Roman" w:cs="Times New Roman"/>
          <w:b/>
          <w:noProof/>
          <w:sz w:val="24"/>
          <w:szCs w:val="24"/>
          <w:lang w:val="en-IE"/>
        </w:rPr>
        <w:t xml:space="preserve">The green and digital </w:t>
      </w:r>
      <w:r w:rsidR="001613F0">
        <w:rPr>
          <w:rFonts w:ascii="Times New Roman" w:hAnsi="Times New Roman" w:cs="Times New Roman"/>
          <w:b/>
          <w:noProof/>
          <w:sz w:val="24"/>
          <w:szCs w:val="24"/>
          <w:lang w:val="en-IE"/>
        </w:rPr>
        <w:t xml:space="preserve">economic </w:t>
      </w:r>
      <w:r w:rsidRPr="00002E82">
        <w:rPr>
          <w:rFonts w:ascii="Times New Roman" w:hAnsi="Times New Roman" w:cs="Times New Roman"/>
          <w:b/>
          <w:noProof/>
          <w:sz w:val="24"/>
          <w:szCs w:val="24"/>
          <w:lang w:val="en-IE"/>
        </w:rPr>
        <w:t xml:space="preserve">transformation can only succeed if </w:t>
      </w:r>
      <w:r w:rsidR="001613F0">
        <w:rPr>
          <w:rFonts w:ascii="Times New Roman" w:hAnsi="Times New Roman" w:cs="Times New Roman"/>
          <w:b/>
          <w:noProof/>
          <w:sz w:val="24"/>
          <w:szCs w:val="24"/>
          <w:lang w:val="en-IE"/>
        </w:rPr>
        <w:t xml:space="preserve">it is </w:t>
      </w:r>
      <w:r w:rsidRPr="00002E82">
        <w:rPr>
          <w:rFonts w:ascii="Times New Roman" w:hAnsi="Times New Roman" w:cs="Times New Roman"/>
          <w:b/>
          <w:noProof/>
          <w:sz w:val="24"/>
          <w:szCs w:val="24"/>
          <w:lang w:val="en-IE"/>
        </w:rPr>
        <w:t xml:space="preserve">fair and inclusive. </w:t>
      </w:r>
      <w:r w:rsidR="003B7239" w:rsidRPr="00194CDE">
        <w:rPr>
          <w:rFonts w:ascii="Times New Roman" w:hAnsi="Times New Roman" w:cs="Times New Roman"/>
          <w:noProof/>
          <w:sz w:val="24"/>
          <w:szCs w:val="24"/>
          <w:lang w:val="en-IE"/>
        </w:rPr>
        <w:t>The welfare effects of digitalisation</w:t>
      </w:r>
      <w:r w:rsidR="003B7239">
        <w:rPr>
          <w:rFonts w:ascii="Times New Roman" w:hAnsi="Times New Roman" w:cs="Times New Roman"/>
          <w:noProof/>
          <w:sz w:val="24"/>
          <w:szCs w:val="24"/>
          <w:lang w:val="en-IE"/>
        </w:rPr>
        <w:t xml:space="preserve"> and decarbonisation</w:t>
      </w:r>
      <w:r w:rsidR="00357149">
        <w:rPr>
          <w:rFonts w:ascii="Times New Roman" w:hAnsi="Times New Roman" w:cs="Times New Roman"/>
          <w:noProof/>
          <w:sz w:val="24"/>
          <w:szCs w:val="24"/>
          <w:lang w:val="en-IE"/>
        </w:rPr>
        <w:t xml:space="preserve"> are</w:t>
      </w:r>
      <w:r w:rsidR="003B7239" w:rsidRPr="00194CDE">
        <w:rPr>
          <w:rFonts w:ascii="Times New Roman" w:hAnsi="Times New Roman" w:cs="Times New Roman"/>
          <w:noProof/>
          <w:sz w:val="24"/>
          <w:szCs w:val="24"/>
          <w:lang w:val="en-IE"/>
        </w:rPr>
        <w:t xml:space="preserve"> likely to be unequally distributed.</w:t>
      </w:r>
      <w:r w:rsidR="003B7239">
        <w:rPr>
          <w:rFonts w:ascii="Times New Roman" w:hAnsi="Times New Roman" w:cs="Times New Roman"/>
          <w:noProof/>
          <w:sz w:val="24"/>
          <w:szCs w:val="24"/>
          <w:lang w:val="en-IE"/>
        </w:rPr>
        <w:t xml:space="preserve"> </w:t>
      </w:r>
      <w:r w:rsidR="003B7239" w:rsidRPr="00194CDE">
        <w:rPr>
          <w:rFonts w:ascii="Times New Roman" w:hAnsi="Times New Roman" w:cs="Times New Roman"/>
          <w:noProof/>
          <w:sz w:val="24"/>
          <w:szCs w:val="24"/>
          <w:lang w:val="en-IE"/>
        </w:rPr>
        <w:t>As lower- and middle</w:t>
      </w:r>
      <w:r w:rsidR="005B38A9">
        <w:rPr>
          <w:rFonts w:ascii="Times New Roman" w:hAnsi="Times New Roman" w:cs="Times New Roman"/>
          <w:noProof/>
          <w:sz w:val="24"/>
          <w:szCs w:val="24"/>
          <w:lang w:val="en-IE"/>
        </w:rPr>
        <w:t>-</w:t>
      </w:r>
      <w:r w:rsidR="003B7239" w:rsidRPr="00194CDE">
        <w:rPr>
          <w:rFonts w:ascii="Times New Roman" w:hAnsi="Times New Roman" w:cs="Times New Roman"/>
          <w:noProof/>
          <w:sz w:val="24"/>
          <w:szCs w:val="24"/>
          <w:lang w:val="en-IE"/>
        </w:rPr>
        <w:t xml:space="preserve">income households often spend a larger share of their disposable income on </w:t>
      </w:r>
      <w:r w:rsidR="00DD3580">
        <w:rPr>
          <w:rFonts w:ascii="Times New Roman" w:hAnsi="Times New Roman" w:cs="Times New Roman"/>
          <w:noProof/>
          <w:sz w:val="24"/>
          <w:szCs w:val="24"/>
          <w:lang w:val="en-IE"/>
        </w:rPr>
        <w:t xml:space="preserve">food and </w:t>
      </w:r>
      <w:r w:rsidR="003B7239" w:rsidRPr="00194CDE">
        <w:rPr>
          <w:rFonts w:ascii="Times New Roman" w:hAnsi="Times New Roman" w:cs="Times New Roman"/>
          <w:noProof/>
          <w:sz w:val="24"/>
          <w:szCs w:val="24"/>
          <w:lang w:val="en-IE"/>
        </w:rPr>
        <w:t>essential services</w:t>
      </w:r>
      <w:r w:rsidR="005B38A9">
        <w:rPr>
          <w:rFonts w:ascii="Times New Roman" w:hAnsi="Times New Roman" w:cs="Times New Roman"/>
          <w:noProof/>
          <w:sz w:val="24"/>
          <w:szCs w:val="24"/>
          <w:lang w:val="en-IE"/>
        </w:rPr>
        <w:t>,</w:t>
      </w:r>
      <w:r w:rsidR="003B7239" w:rsidRPr="00194CDE">
        <w:rPr>
          <w:rFonts w:ascii="Times New Roman" w:hAnsi="Times New Roman" w:cs="Times New Roman"/>
          <w:noProof/>
          <w:sz w:val="24"/>
          <w:szCs w:val="24"/>
          <w:lang w:val="en-IE"/>
        </w:rPr>
        <w:t xml:space="preserve"> such as housing, energy and transport, they are likely to be more affected</w:t>
      </w:r>
      <w:r w:rsidR="003B7239">
        <w:rPr>
          <w:rFonts w:ascii="Times New Roman" w:hAnsi="Times New Roman" w:cs="Times New Roman"/>
          <w:noProof/>
          <w:sz w:val="24"/>
          <w:szCs w:val="24"/>
          <w:lang w:val="en-IE"/>
        </w:rPr>
        <w:t xml:space="preserve"> as the cost of emissions is internalised, driving up the price of certain economic activities relative to others. </w:t>
      </w:r>
    </w:p>
    <w:p w:rsidR="00DC3834" w:rsidRPr="00194CDE" w:rsidRDefault="005B38A9" w:rsidP="00135BF7">
      <w:pPr>
        <w:spacing w:after="240" w:line="240" w:lineRule="auto"/>
        <w:jc w:val="both"/>
        <w:rPr>
          <w:rFonts w:ascii="Times New Roman" w:hAnsi="Times New Roman" w:cs="Times New Roman"/>
          <w:noProof/>
          <w:sz w:val="24"/>
          <w:szCs w:val="24"/>
          <w:lang w:val="en-IE"/>
        </w:rPr>
      </w:pPr>
      <w:r>
        <w:rPr>
          <w:rFonts w:ascii="Times New Roman" w:hAnsi="Times New Roman" w:cs="Times New Roman"/>
          <w:b/>
          <w:noProof/>
          <w:sz w:val="24"/>
          <w:szCs w:val="24"/>
          <w:lang w:val="en-IE"/>
        </w:rPr>
        <w:t>L</w:t>
      </w:r>
      <w:r w:rsidR="00DC3834" w:rsidRPr="00194CDE">
        <w:rPr>
          <w:rFonts w:ascii="Times New Roman" w:hAnsi="Times New Roman" w:cs="Times New Roman"/>
          <w:b/>
          <w:noProof/>
          <w:sz w:val="24"/>
          <w:szCs w:val="24"/>
          <w:lang w:val="en-IE"/>
        </w:rPr>
        <w:t xml:space="preserve">abour reallocation within and between sectors will require </w:t>
      </w:r>
      <w:r w:rsidR="00CE4B12">
        <w:rPr>
          <w:rFonts w:ascii="Times New Roman" w:hAnsi="Times New Roman" w:cs="Times New Roman"/>
          <w:b/>
          <w:noProof/>
          <w:sz w:val="24"/>
          <w:szCs w:val="24"/>
          <w:lang w:val="en-IE"/>
        </w:rPr>
        <w:t xml:space="preserve">reforms and </w:t>
      </w:r>
      <w:r w:rsidR="00DC3834" w:rsidRPr="00194CDE">
        <w:rPr>
          <w:rFonts w:ascii="Times New Roman" w:hAnsi="Times New Roman" w:cs="Times New Roman"/>
          <w:b/>
          <w:noProof/>
          <w:sz w:val="24"/>
          <w:szCs w:val="24"/>
          <w:lang w:val="en-IE"/>
        </w:rPr>
        <w:t>large-scale investment in reskilling and upskilling</w:t>
      </w:r>
      <w:r w:rsidR="00DC3834" w:rsidRPr="006362DF">
        <w:rPr>
          <w:rFonts w:ascii="Times New Roman" w:hAnsi="Times New Roman"/>
          <w:noProof/>
          <w:sz w:val="24"/>
          <w:lang w:val="en-IE"/>
        </w:rPr>
        <w:t xml:space="preserve">. </w:t>
      </w:r>
      <w:r w:rsidR="00DC3834" w:rsidRPr="00194CDE">
        <w:rPr>
          <w:rFonts w:ascii="Times New Roman" w:hAnsi="Times New Roman" w:cs="Times New Roman"/>
          <w:noProof/>
          <w:sz w:val="24"/>
          <w:szCs w:val="24"/>
          <w:lang w:val="en-IE"/>
        </w:rPr>
        <w:t xml:space="preserve">Similarly, the digital </w:t>
      </w:r>
      <w:r w:rsidR="00427A9D">
        <w:rPr>
          <w:rFonts w:ascii="Times New Roman" w:hAnsi="Times New Roman" w:cs="Times New Roman"/>
          <w:noProof/>
          <w:sz w:val="24"/>
          <w:szCs w:val="24"/>
          <w:lang w:val="en-IE"/>
        </w:rPr>
        <w:t>transformation</w:t>
      </w:r>
      <w:r w:rsidR="00427A9D" w:rsidRPr="00194CDE">
        <w:rPr>
          <w:rFonts w:ascii="Times New Roman" w:hAnsi="Times New Roman" w:cs="Times New Roman"/>
          <w:noProof/>
          <w:sz w:val="24"/>
          <w:szCs w:val="24"/>
          <w:lang w:val="en-IE"/>
        </w:rPr>
        <w:t xml:space="preserve"> </w:t>
      </w:r>
      <w:r w:rsidR="00DC3834" w:rsidRPr="00194CDE">
        <w:rPr>
          <w:rFonts w:ascii="Times New Roman" w:hAnsi="Times New Roman" w:cs="Times New Roman"/>
          <w:noProof/>
          <w:sz w:val="24"/>
          <w:szCs w:val="24"/>
          <w:lang w:val="en-IE"/>
        </w:rPr>
        <w:t>is likely to create new employment opportunities in advanced technologies while other jobs will most likely be fully or partially automated.</w:t>
      </w:r>
      <w:r w:rsidR="00BB0CFF">
        <w:rPr>
          <w:rFonts w:ascii="Times New Roman" w:hAnsi="Times New Roman" w:cs="Times New Roman"/>
          <w:noProof/>
          <w:sz w:val="24"/>
          <w:szCs w:val="24"/>
          <w:lang w:val="en-IE"/>
        </w:rPr>
        <w:t xml:space="preserve"> </w:t>
      </w:r>
      <w:r w:rsidR="007A21FA">
        <w:rPr>
          <w:rFonts w:ascii="Times New Roman" w:hAnsi="Times New Roman" w:cs="Times New Roman"/>
          <w:noProof/>
          <w:sz w:val="24"/>
          <w:szCs w:val="24"/>
          <w:lang w:val="en-IE"/>
        </w:rPr>
        <w:t xml:space="preserve">New forms of work organisation create both opportunities and challenges for policy makers, especially when it comes to ensuring broad access to social protection and high-quality working conditions. </w:t>
      </w:r>
      <w:r w:rsidR="009E3037">
        <w:rPr>
          <w:rFonts w:ascii="Times New Roman" w:hAnsi="Times New Roman" w:cs="Times New Roman"/>
          <w:noProof/>
          <w:sz w:val="24"/>
          <w:szCs w:val="24"/>
          <w:lang w:val="en-IE"/>
        </w:rPr>
        <w:t>To facilitate r</w:t>
      </w:r>
      <w:r w:rsidR="00BB0CFF" w:rsidRPr="00BB0CFF">
        <w:rPr>
          <w:rFonts w:ascii="Times New Roman" w:hAnsi="Times New Roman" w:cs="Times New Roman"/>
          <w:noProof/>
          <w:sz w:val="24"/>
          <w:szCs w:val="24"/>
          <w:lang w:val="en-IE"/>
        </w:rPr>
        <w:t>estructuring and adjustment</w:t>
      </w:r>
      <w:r w:rsidR="00B3450B">
        <w:rPr>
          <w:rFonts w:ascii="Times New Roman" w:hAnsi="Times New Roman" w:cs="Times New Roman"/>
          <w:noProof/>
          <w:sz w:val="24"/>
          <w:szCs w:val="24"/>
          <w:lang w:val="en-IE"/>
        </w:rPr>
        <w:t xml:space="preserve">, </w:t>
      </w:r>
      <w:r w:rsidR="009E3037">
        <w:rPr>
          <w:rFonts w:ascii="Times New Roman" w:hAnsi="Times New Roman" w:cs="Times New Roman"/>
          <w:noProof/>
          <w:sz w:val="24"/>
          <w:szCs w:val="24"/>
          <w:lang w:val="en-IE"/>
        </w:rPr>
        <w:t xml:space="preserve">Member </w:t>
      </w:r>
      <w:r w:rsidR="00135BF7" w:rsidRPr="00135BF7">
        <w:rPr>
          <w:rFonts w:ascii="Times New Roman" w:hAnsi="Times New Roman" w:cs="Times New Roman"/>
          <w:noProof/>
          <w:sz w:val="24"/>
          <w:szCs w:val="24"/>
          <w:lang w:val="en-IE"/>
        </w:rPr>
        <w:t xml:space="preserve">States should </w:t>
      </w:r>
      <w:r w:rsidR="00135BF7">
        <w:rPr>
          <w:rFonts w:ascii="Times New Roman" w:hAnsi="Times New Roman" w:cs="Times New Roman"/>
          <w:noProof/>
          <w:sz w:val="24"/>
          <w:szCs w:val="24"/>
          <w:lang w:val="en-IE"/>
        </w:rPr>
        <w:t xml:space="preserve">follow granular </w:t>
      </w:r>
      <w:r w:rsidR="00135BF7" w:rsidRPr="00135BF7">
        <w:rPr>
          <w:rFonts w:ascii="Times New Roman" w:hAnsi="Times New Roman" w:cs="Times New Roman"/>
          <w:noProof/>
          <w:sz w:val="24"/>
          <w:szCs w:val="24"/>
          <w:lang w:val="en-IE"/>
        </w:rPr>
        <w:t xml:space="preserve">approaches, focusing on the individual regions and </w:t>
      </w:r>
      <w:r w:rsidR="00F65040">
        <w:rPr>
          <w:rFonts w:ascii="Times New Roman" w:hAnsi="Times New Roman" w:cs="Times New Roman"/>
          <w:noProof/>
          <w:sz w:val="24"/>
          <w:szCs w:val="24"/>
          <w:lang w:val="en-IE"/>
        </w:rPr>
        <w:t>sectors</w:t>
      </w:r>
      <w:r w:rsidR="00F65040" w:rsidRPr="00135BF7">
        <w:rPr>
          <w:rFonts w:ascii="Times New Roman" w:hAnsi="Times New Roman" w:cs="Times New Roman"/>
          <w:noProof/>
          <w:sz w:val="24"/>
          <w:szCs w:val="24"/>
          <w:lang w:val="en-IE"/>
        </w:rPr>
        <w:t xml:space="preserve"> </w:t>
      </w:r>
      <w:r w:rsidR="00135BF7" w:rsidRPr="00135BF7">
        <w:rPr>
          <w:rFonts w:ascii="Times New Roman" w:hAnsi="Times New Roman" w:cs="Times New Roman"/>
          <w:noProof/>
          <w:sz w:val="24"/>
          <w:szCs w:val="24"/>
          <w:lang w:val="en-IE"/>
        </w:rPr>
        <w:t>concerned</w:t>
      </w:r>
      <w:r w:rsidR="00135BF7">
        <w:rPr>
          <w:rFonts w:ascii="Times New Roman" w:hAnsi="Times New Roman" w:cs="Times New Roman"/>
          <w:noProof/>
          <w:sz w:val="24"/>
          <w:szCs w:val="24"/>
          <w:lang w:val="en-IE"/>
        </w:rPr>
        <w:t>.</w:t>
      </w:r>
      <w:r w:rsidR="00CE4B12">
        <w:rPr>
          <w:rFonts w:ascii="Times New Roman" w:hAnsi="Times New Roman" w:cs="Times New Roman"/>
          <w:noProof/>
          <w:sz w:val="24"/>
          <w:szCs w:val="24"/>
          <w:lang w:val="en-IE"/>
        </w:rPr>
        <w:t xml:space="preserve"> The approach for comprehensive and coherent policy packages set out in the </w:t>
      </w:r>
      <w:r w:rsidR="00CE4B12" w:rsidRPr="009636A2">
        <w:rPr>
          <w:rFonts w:ascii="Times New Roman" w:hAnsi="Times New Roman" w:cs="Times New Roman"/>
          <w:noProof/>
          <w:sz w:val="24"/>
          <w:szCs w:val="24"/>
          <w:lang w:val="en-IE"/>
        </w:rPr>
        <w:t>Commission Recommendation for Effective Active Support to Employment (EASE)</w:t>
      </w:r>
      <w:r w:rsidR="00CE4B12">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can </w:t>
      </w:r>
      <w:r w:rsidR="00CE4B12">
        <w:rPr>
          <w:rFonts w:ascii="Times New Roman" w:hAnsi="Times New Roman" w:cs="Times New Roman"/>
          <w:noProof/>
          <w:sz w:val="24"/>
          <w:szCs w:val="24"/>
          <w:lang w:val="en-IE"/>
        </w:rPr>
        <w:t>guide this process.</w:t>
      </w:r>
      <w:r w:rsidR="00135BF7">
        <w:rPr>
          <w:rFonts w:ascii="Times New Roman" w:hAnsi="Times New Roman" w:cs="Times New Roman"/>
          <w:noProof/>
          <w:sz w:val="24"/>
          <w:szCs w:val="24"/>
          <w:lang w:val="en-IE"/>
        </w:rPr>
        <w:t xml:space="preserve"> </w:t>
      </w:r>
    </w:p>
    <w:p w:rsidR="000003FE" w:rsidRPr="00194CDE" w:rsidRDefault="000003FE" w:rsidP="00135BF7">
      <w:pPr>
        <w:spacing w:after="240" w:line="240" w:lineRule="auto"/>
        <w:jc w:val="both"/>
        <w:rPr>
          <w:rFonts w:ascii="Times New Roman" w:hAnsi="Times New Roman" w:cs="Times New Roman"/>
          <w:noProof/>
          <w:sz w:val="24"/>
          <w:szCs w:val="24"/>
          <w:lang w:val="en-IE"/>
        </w:rPr>
      </w:pPr>
      <w:r w:rsidRPr="00194CDE">
        <w:rPr>
          <w:rFonts w:ascii="Times New Roman" w:hAnsi="Times New Roman" w:cs="Times New Roman"/>
          <w:b/>
          <w:noProof/>
          <w:sz w:val="24"/>
          <w:szCs w:val="24"/>
          <w:lang w:val="en-IE"/>
        </w:rPr>
        <w:t xml:space="preserve">A strong policy response </w:t>
      </w:r>
      <w:r>
        <w:rPr>
          <w:rFonts w:ascii="Times New Roman" w:hAnsi="Times New Roman" w:cs="Times New Roman"/>
          <w:b/>
          <w:noProof/>
          <w:sz w:val="24"/>
          <w:szCs w:val="24"/>
          <w:lang w:val="en-IE"/>
        </w:rPr>
        <w:t>at</w:t>
      </w:r>
      <w:r w:rsidRPr="00194CDE">
        <w:rPr>
          <w:rFonts w:ascii="Times New Roman" w:hAnsi="Times New Roman" w:cs="Times New Roman"/>
          <w:b/>
          <w:noProof/>
          <w:sz w:val="24"/>
          <w:szCs w:val="24"/>
          <w:lang w:val="en-IE"/>
        </w:rPr>
        <w:t xml:space="preserve"> all levels will be needed to effectively address the social and </w:t>
      </w:r>
      <w:r>
        <w:rPr>
          <w:rFonts w:ascii="Times New Roman" w:hAnsi="Times New Roman" w:cs="Times New Roman"/>
          <w:b/>
          <w:noProof/>
          <w:sz w:val="24"/>
          <w:szCs w:val="24"/>
          <w:lang w:val="en-IE"/>
        </w:rPr>
        <w:t>cohesion</w:t>
      </w:r>
      <w:r w:rsidRPr="00194CDE">
        <w:rPr>
          <w:rFonts w:ascii="Times New Roman" w:hAnsi="Times New Roman" w:cs="Times New Roman"/>
          <w:b/>
          <w:noProof/>
          <w:sz w:val="24"/>
          <w:szCs w:val="24"/>
          <w:lang w:val="en-IE"/>
        </w:rPr>
        <w:t xml:space="preserve"> challenges</w:t>
      </w:r>
      <w:r w:rsidR="007A21FA">
        <w:rPr>
          <w:rFonts w:ascii="Times New Roman" w:hAnsi="Times New Roman" w:cs="Times New Roman"/>
          <w:b/>
          <w:noProof/>
          <w:sz w:val="24"/>
          <w:szCs w:val="24"/>
          <w:lang w:val="en-IE"/>
        </w:rPr>
        <w:t xml:space="preserve"> ahead of us</w:t>
      </w:r>
      <w:r w:rsidRPr="00194CDE">
        <w:rPr>
          <w:rFonts w:ascii="Times New Roman" w:hAnsi="Times New Roman" w:cs="Times New Roman"/>
          <w:b/>
          <w:noProof/>
          <w:sz w:val="24"/>
          <w:szCs w:val="24"/>
          <w:lang w:val="en-IE"/>
        </w:rPr>
        <w:t>.</w:t>
      </w:r>
      <w:r w:rsidRPr="00194CDE">
        <w:rPr>
          <w:rFonts w:ascii="Times New Roman" w:hAnsi="Times New Roman" w:cs="Times New Roman"/>
          <w:noProof/>
          <w:sz w:val="24"/>
          <w:szCs w:val="24"/>
          <w:lang w:val="en-IE"/>
        </w:rPr>
        <w:t xml:space="preserve"> At EU level, the European Pillar of Social Rights and the associated Action Plan</w:t>
      </w:r>
      <w:r>
        <w:rPr>
          <w:rStyle w:val="FootnoteReference"/>
          <w:rFonts w:ascii="Times New Roman" w:hAnsi="Times New Roman" w:cs="Times New Roman"/>
          <w:noProof/>
          <w:sz w:val="24"/>
          <w:szCs w:val="24"/>
          <w:lang w:val="en-IE"/>
        </w:rPr>
        <w:footnoteReference w:id="33"/>
      </w:r>
      <w:r w:rsidRPr="00194CDE">
        <w:rPr>
          <w:rFonts w:ascii="Times New Roman" w:hAnsi="Times New Roman" w:cs="Times New Roman"/>
          <w:noProof/>
          <w:sz w:val="24"/>
          <w:szCs w:val="24"/>
          <w:lang w:val="en-IE"/>
        </w:rPr>
        <w:t xml:space="preserve"> provide a coherent framework for action</w:t>
      </w:r>
      <w:r w:rsidR="00214D36">
        <w:rPr>
          <w:rFonts w:ascii="Times New Roman" w:hAnsi="Times New Roman" w:cs="Times New Roman"/>
          <w:noProof/>
          <w:sz w:val="24"/>
          <w:szCs w:val="24"/>
          <w:lang w:val="en-IE"/>
        </w:rPr>
        <w:t xml:space="preserve">, </w:t>
      </w:r>
      <w:r w:rsidR="006A726D">
        <w:rPr>
          <w:rFonts w:ascii="Times New Roman" w:hAnsi="Times New Roman" w:cs="Times New Roman"/>
          <w:noProof/>
          <w:sz w:val="24"/>
          <w:szCs w:val="24"/>
          <w:lang w:val="en-IE"/>
        </w:rPr>
        <w:t>including three</w:t>
      </w:r>
      <w:r w:rsidR="00214D36">
        <w:rPr>
          <w:rFonts w:ascii="Times New Roman" w:hAnsi="Times New Roman" w:cs="Times New Roman"/>
          <w:noProof/>
          <w:sz w:val="24"/>
          <w:szCs w:val="24"/>
          <w:lang w:val="en-IE"/>
        </w:rPr>
        <w:t xml:space="preserve"> ambitious EU headline targets for 2030 in the areas of employment, skills and poverty reduction.</w:t>
      </w:r>
      <w:r w:rsidR="00214D36">
        <w:rPr>
          <w:rStyle w:val="FootnoteReference"/>
          <w:rFonts w:ascii="Times New Roman" w:hAnsi="Times New Roman" w:cs="Times New Roman"/>
          <w:noProof/>
          <w:sz w:val="24"/>
          <w:szCs w:val="24"/>
          <w:lang w:val="en-IE"/>
        </w:rPr>
        <w:footnoteReference w:id="34"/>
      </w:r>
      <w:r w:rsidRPr="00194CDE">
        <w:rPr>
          <w:rFonts w:ascii="Times New Roman" w:hAnsi="Times New Roman" w:cs="Times New Roman"/>
          <w:noProof/>
          <w:sz w:val="24"/>
          <w:szCs w:val="24"/>
          <w:lang w:val="en-IE"/>
        </w:rPr>
        <w:t xml:space="preserve"> Member States and regional and local governments will also have to play their part, involving the relevant actors on the ground</w:t>
      </w:r>
      <w:r>
        <w:rPr>
          <w:rFonts w:ascii="Times New Roman" w:hAnsi="Times New Roman" w:cs="Times New Roman"/>
          <w:noProof/>
          <w:sz w:val="24"/>
          <w:szCs w:val="24"/>
          <w:lang w:val="en-IE"/>
        </w:rPr>
        <w:t xml:space="preserve">, including social partners and civil society, </w:t>
      </w:r>
      <w:r w:rsidRPr="00194CDE">
        <w:rPr>
          <w:rFonts w:ascii="Times New Roman" w:hAnsi="Times New Roman" w:cs="Times New Roman"/>
          <w:noProof/>
          <w:sz w:val="24"/>
          <w:szCs w:val="24"/>
          <w:lang w:val="en-IE"/>
        </w:rPr>
        <w:t>in the design and implementation of effective enabling policies and flanking measures.</w:t>
      </w:r>
      <w:r w:rsidR="00030BE6">
        <w:rPr>
          <w:rFonts w:ascii="Times New Roman" w:hAnsi="Times New Roman" w:cs="Times New Roman"/>
          <w:noProof/>
          <w:sz w:val="24"/>
          <w:szCs w:val="24"/>
          <w:lang w:val="en-IE"/>
        </w:rPr>
        <w:t xml:space="preserve"> </w:t>
      </w:r>
      <w:r w:rsidR="00030BE6">
        <w:rPr>
          <w:rStyle w:val="Standaardalinea-lettertype"/>
          <w:rFonts w:ascii="Times New Roman" w:hAnsi="Times New Roman"/>
          <w:noProof/>
          <w:sz w:val="24"/>
          <w:szCs w:val="24"/>
          <w:lang w:val="en-IE"/>
        </w:rPr>
        <w:t>The EU budget will continue providing support to reduce regional and social disparities</w:t>
      </w:r>
      <w:r w:rsidR="007A21FA">
        <w:rPr>
          <w:rStyle w:val="Standaardalinea-lettertype"/>
          <w:rFonts w:ascii="Times New Roman" w:hAnsi="Times New Roman"/>
          <w:noProof/>
          <w:sz w:val="24"/>
          <w:szCs w:val="24"/>
          <w:lang w:val="en-IE"/>
        </w:rPr>
        <w:t>, in particular through cohesion policy</w:t>
      </w:r>
      <w:r w:rsidR="00030BE6">
        <w:rPr>
          <w:rStyle w:val="Standaardalinea-lettertype"/>
          <w:rFonts w:ascii="Times New Roman" w:hAnsi="Times New Roman"/>
          <w:noProof/>
          <w:sz w:val="24"/>
          <w:szCs w:val="24"/>
          <w:lang w:val="en-IE"/>
        </w:rPr>
        <w:t>.</w:t>
      </w:r>
      <w:r w:rsidRPr="00194CDE">
        <w:rPr>
          <w:rFonts w:ascii="Times New Roman" w:hAnsi="Times New Roman" w:cs="Times New Roman"/>
          <w:noProof/>
          <w:sz w:val="24"/>
          <w:szCs w:val="24"/>
          <w:lang w:val="en-IE"/>
        </w:rPr>
        <w:t xml:space="preserve"> </w:t>
      </w:r>
    </w:p>
    <w:p w:rsidR="00DC3834" w:rsidRPr="00002E82" w:rsidRDefault="00D91BFD" w:rsidP="00D27F3B">
      <w:pPr>
        <w:spacing w:after="240" w:line="240" w:lineRule="auto"/>
        <w:jc w:val="both"/>
        <w:rPr>
          <w:rFonts w:ascii="Times New Roman" w:hAnsi="Times New Roman" w:cs="Times New Roman"/>
          <w:noProof/>
          <w:sz w:val="24"/>
          <w:szCs w:val="24"/>
          <w:lang w:val="en-IE"/>
        </w:rPr>
      </w:pPr>
      <w:r>
        <w:rPr>
          <w:rFonts w:ascii="Times New Roman" w:hAnsi="Times New Roman" w:cs="Times New Roman"/>
          <w:b/>
          <w:noProof/>
          <w:sz w:val="24"/>
          <w:szCs w:val="24"/>
          <w:lang w:val="en-IE"/>
        </w:rPr>
        <w:t>As emphasised in the Porto Declaration</w:t>
      </w:r>
      <w:r w:rsidR="00D3647A">
        <w:rPr>
          <w:rFonts w:ascii="Times New Roman" w:hAnsi="Times New Roman" w:cs="Times New Roman"/>
          <w:b/>
          <w:noProof/>
          <w:sz w:val="24"/>
          <w:szCs w:val="24"/>
          <w:lang w:val="en-IE"/>
        </w:rPr>
        <w:t>,</w:t>
      </w:r>
      <w:r>
        <w:rPr>
          <w:rStyle w:val="FootnoteReference"/>
          <w:rFonts w:ascii="Times New Roman" w:hAnsi="Times New Roman" w:cs="Times New Roman"/>
          <w:b/>
          <w:noProof/>
          <w:sz w:val="24"/>
          <w:szCs w:val="24"/>
          <w:lang w:val="en-IE"/>
        </w:rPr>
        <w:footnoteReference w:id="35"/>
      </w:r>
      <w:r>
        <w:rPr>
          <w:rFonts w:ascii="Times New Roman" w:hAnsi="Times New Roman" w:cs="Times New Roman"/>
          <w:b/>
          <w:noProof/>
          <w:sz w:val="24"/>
          <w:szCs w:val="24"/>
          <w:lang w:val="en-IE"/>
        </w:rPr>
        <w:t xml:space="preserve"> </w:t>
      </w:r>
      <w:r w:rsidRPr="00D91BFD">
        <w:rPr>
          <w:rFonts w:ascii="Times New Roman" w:hAnsi="Times New Roman" w:cs="Times New Roman"/>
          <w:b/>
          <w:noProof/>
          <w:sz w:val="24"/>
          <w:szCs w:val="24"/>
          <w:lang w:val="en-IE"/>
        </w:rPr>
        <w:t xml:space="preserve">education and skills </w:t>
      </w:r>
      <w:r w:rsidR="00FE25E5">
        <w:rPr>
          <w:rFonts w:ascii="Times New Roman" w:hAnsi="Times New Roman" w:cs="Times New Roman"/>
          <w:b/>
          <w:noProof/>
          <w:sz w:val="24"/>
          <w:szCs w:val="24"/>
          <w:lang w:val="en-IE"/>
        </w:rPr>
        <w:t>must</w:t>
      </w:r>
      <w:r>
        <w:rPr>
          <w:rFonts w:ascii="Times New Roman" w:hAnsi="Times New Roman" w:cs="Times New Roman"/>
          <w:b/>
          <w:noProof/>
          <w:sz w:val="24"/>
          <w:szCs w:val="24"/>
          <w:lang w:val="en-IE"/>
        </w:rPr>
        <w:t xml:space="preserve"> be </w:t>
      </w:r>
      <w:r w:rsidRPr="00D91BFD">
        <w:rPr>
          <w:rFonts w:ascii="Times New Roman" w:hAnsi="Times New Roman" w:cs="Times New Roman"/>
          <w:b/>
          <w:noProof/>
          <w:sz w:val="24"/>
          <w:szCs w:val="24"/>
          <w:lang w:val="en-IE"/>
        </w:rPr>
        <w:t>at the centre of our political action</w:t>
      </w:r>
      <w:r>
        <w:rPr>
          <w:rFonts w:ascii="Times New Roman" w:hAnsi="Times New Roman" w:cs="Times New Roman"/>
          <w:b/>
          <w:noProof/>
          <w:sz w:val="24"/>
          <w:szCs w:val="24"/>
          <w:lang w:val="en-IE"/>
        </w:rPr>
        <w:t xml:space="preserve">. </w:t>
      </w:r>
      <w:r w:rsidRPr="00592689">
        <w:rPr>
          <w:rFonts w:ascii="Times New Roman" w:hAnsi="Times New Roman" w:cs="Times New Roman"/>
          <w:noProof/>
          <w:sz w:val="24"/>
          <w:szCs w:val="24"/>
          <w:lang w:val="en-IE"/>
        </w:rPr>
        <w:t>Existing systems</w:t>
      </w:r>
      <w:r>
        <w:rPr>
          <w:rFonts w:ascii="Times New Roman" w:hAnsi="Times New Roman" w:cs="Times New Roman"/>
          <w:b/>
          <w:noProof/>
          <w:sz w:val="24"/>
          <w:szCs w:val="24"/>
          <w:lang w:val="en-IE"/>
        </w:rPr>
        <w:t xml:space="preserve"> </w:t>
      </w:r>
      <w:r w:rsidR="00DC3834" w:rsidRPr="006362DF">
        <w:rPr>
          <w:rFonts w:ascii="Times New Roman" w:hAnsi="Times New Roman"/>
          <w:noProof/>
          <w:sz w:val="24"/>
          <w:lang w:val="en-IE"/>
        </w:rPr>
        <w:t>will have to adjust to support the transition towards newly created jobs.</w:t>
      </w:r>
      <w:r w:rsidR="00DC3834" w:rsidRPr="00194CDE">
        <w:rPr>
          <w:rFonts w:ascii="Times New Roman" w:hAnsi="Times New Roman" w:cs="Times New Roman"/>
          <w:noProof/>
          <w:sz w:val="24"/>
          <w:szCs w:val="24"/>
          <w:lang w:val="en-IE"/>
        </w:rPr>
        <w:t xml:space="preserve"> The Communication on the European Education Area</w:t>
      </w:r>
      <w:r w:rsidR="00DC3834" w:rsidRPr="00D27F3B">
        <w:rPr>
          <w:rStyle w:val="FootnoteReference"/>
          <w:rFonts w:ascii="Times New Roman" w:hAnsi="Times New Roman" w:cs="Times New Roman"/>
          <w:noProof/>
          <w:sz w:val="24"/>
          <w:szCs w:val="24"/>
          <w:lang w:val="en-IE"/>
        </w:rPr>
        <w:footnoteReference w:id="36"/>
      </w:r>
      <w:r w:rsidR="00DC3834" w:rsidRPr="00194CDE">
        <w:rPr>
          <w:rFonts w:ascii="Times New Roman" w:hAnsi="Times New Roman" w:cs="Times New Roman"/>
          <w:noProof/>
          <w:sz w:val="24"/>
          <w:szCs w:val="24"/>
          <w:lang w:val="en-IE"/>
        </w:rPr>
        <w:t xml:space="preserve"> formulates a shared vision to improve access to quality education and training and to equip EU citizens with the right knowledge and skills to reap the benefits of the green and digital transitions. </w:t>
      </w:r>
      <w:r w:rsidR="00E8619A">
        <w:rPr>
          <w:rFonts w:ascii="Times New Roman" w:hAnsi="Times New Roman" w:cs="Times New Roman"/>
          <w:noProof/>
          <w:sz w:val="24"/>
          <w:szCs w:val="24"/>
          <w:lang w:val="en-IE"/>
        </w:rPr>
        <w:t>In addition, t</w:t>
      </w:r>
      <w:r w:rsidR="00DC3834" w:rsidRPr="00194CDE">
        <w:rPr>
          <w:rFonts w:ascii="Times New Roman" w:hAnsi="Times New Roman" w:cs="Times New Roman"/>
          <w:noProof/>
          <w:sz w:val="24"/>
          <w:szCs w:val="24"/>
          <w:lang w:val="en-IE"/>
        </w:rPr>
        <w:t>he</w:t>
      </w:r>
      <w:r w:rsidR="00DC3834" w:rsidRPr="00002E82">
        <w:rPr>
          <w:rFonts w:ascii="Times New Roman" w:hAnsi="Times New Roman" w:cs="Times New Roman"/>
          <w:noProof/>
          <w:sz w:val="24"/>
          <w:szCs w:val="24"/>
          <w:lang w:val="en-IE"/>
        </w:rPr>
        <w:t xml:space="preserve"> Digital Education Action Plan proposes a set of initiatives to foster the development of a digital education ecosystem with enhanced digital competences for the digital transformation.</w:t>
      </w:r>
    </w:p>
    <w:p w:rsidR="00B347D3" w:rsidRDefault="00DC3834" w:rsidP="00D27F3B">
      <w:pPr>
        <w:spacing w:after="240" w:line="240" w:lineRule="auto"/>
        <w:jc w:val="both"/>
        <w:rPr>
          <w:rFonts w:ascii="Times New Roman" w:hAnsi="Times New Roman" w:cs="Times New Roman"/>
          <w:noProof/>
          <w:sz w:val="24"/>
          <w:szCs w:val="24"/>
          <w:lang w:val="en-IE"/>
        </w:rPr>
      </w:pPr>
      <w:r w:rsidRPr="00002E82">
        <w:rPr>
          <w:rFonts w:ascii="Times New Roman" w:hAnsi="Times New Roman" w:cs="Times New Roman"/>
          <w:b/>
          <w:noProof/>
          <w:sz w:val="24"/>
          <w:szCs w:val="24"/>
          <w:lang w:val="en-IE"/>
        </w:rPr>
        <w:t>The European Skills Agenda</w:t>
      </w:r>
      <w:r w:rsidR="00D118F6">
        <w:rPr>
          <w:rFonts w:ascii="Times New Roman" w:hAnsi="Times New Roman" w:cs="Times New Roman"/>
          <w:b/>
          <w:noProof/>
          <w:sz w:val="24"/>
          <w:szCs w:val="24"/>
          <w:lang w:val="en-IE"/>
        </w:rPr>
        <w:t xml:space="preserve">, including the Pact for Skills, </w:t>
      </w:r>
      <w:r w:rsidR="007C4188" w:rsidRPr="00002E82">
        <w:rPr>
          <w:rFonts w:ascii="Times New Roman" w:hAnsi="Times New Roman" w:cs="Times New Roman"/>
          <w:b/>
          <w:noProof/>
          <w:sz w:val="24"/>
          <w:szCs w:val="24"/>
          <w:lang w:val="en-IE"/>
        </w:rPr>
        <w:t xml:space="preserve">provides </w:t>
      </w:r>
      <w:r w:rsidRPr="00002E82">
        <w:rPr>
          <w:rFonts w:ascii="Times New Roman" w:hAnsi="Times New Roman" w:cs="Times New Roman"/>
          <w:b/>
          <w:noProof/>
          <w:sz w:val="24"/>
          <w:szCs w:val="24"/>
          <w:lang w:val="en-IE"/>
        </w:rPr>
        <w:t>a comprehensive frame</w:t>
      </w:r>
      <w:r w:rsidR="007C4188" w:rsidRPr="00002E82">
        <w:rPr>
          <w:rFonts w:ascii="Times New Roman" w:hAnsi="Times New Roman" w:cs="Times New Roman"/>
          <w:b/>
          <w:noProof/>
          <w:sz w:val="24"/>
          <w:szCs w:val="24"/>
          <w:lang w:val="en-IE"/>
        </w:rPr>
        <w:t>work</w:t>
      </w:r>
      <w:r w:rsidRPr="00002E82">
        <w:rPr>
          <w:rFonts w:ascii="Times New Roman" w:hAnsi="Times New Roman" w:cs="Times New Roman"/>
          <w:b/>
          <w:noProof/>
          <w:sz w:val="24"/>
          <w:szCs w:val="24"/>
          <w:lang w:val="en-IE"/>
        </w:rPr>
        <w:t xml:space="preserve"> of</w:t>
      </w:r>
      <w:r w:rsidR="007C4188" w:rsidRPr="00002E82">
        <w:rPr>
          <w:rFonts w:ascii="Times New Roman" w:hAnsi="Times New Roman" w:cs="Times New Roman"/>
          <w:b/>
          <w:noProof/>
          <w:sz w:val="24"/>
          <w:szCs w:val="24"/>
          <w:lang w:val="en-IE"/>
        </w:rPr>
        <w:t xml:space="preserve"> future</w:t>
      </w:r>
      <w:r w:rsidRPr="00002E82">
        <w:rPr>
          <w:rFonts w:ascii="Times New Roman" w:hAnsi="Times New Roman" w:cs="Times New Roman"/>
          <w:b/>
          <w:noProof/>
          <w:sz w:val="24"/>
          <w:szCs w:val="24"/>
          <w:lang w:val="en-IE"/>
        </w:rPr>
        <w:t xml:space="preserve"> action and a set of ambitious objectives to steer investment in adult learning across the EU.</w:t>
      </w:r>
      <w:r w:rsidRPr="00002E82">
        <w:rPr>
          <w:rFonts w:ascii="Times New Roman" w:hAnsi="Times New Roman" w:cs="Times New Roman"/>
          <w:noProof/>
          <w:sz w:val="24"/>
          <w:szCs w:val="24"/>
          <w:lang w:val="en-IE"/>
        </w:rPr>
        <w:t xml:space="preserve"> </w:t>
      </w:r>
      <w:r w:rsidR="00D118F6">
        <w:rPr>
          <w:rFonts w:ascii="Times New Roman" w:hAnsi="Times New Roman" w:cs="Times New Roman"/>
          <w:noProof/>
          <w:sz w:val="24"/>
          <w:szCs w:val="24"/>
          <w:lang w:val="en-IE"/>
        </w:rPr>
        <w:t xml:space="preserve">It notably includes proposals </w:t>
      </w:r>
      <w:r w:rsidR="00D118F6" w:rsidRPr="007B75FB">
        <w:rPr>
          <w:rFonts w:ascii="Times New Roman" w:hAnsi="Times New Roman" w:cs="Times New Roman"/>
          <w:noProof/>
          <w:sz w:val="24"/>
          <w:szCs w:val="24"/>
          <w:lang w:val="en-IE"/>
        </w:rPr>
        <w:t>linked to vocational education and training, micro</w:t>
      </w:r>
      <w:r w:rsidR="00D118F6">
        <w:rPr>
          <w:rFonts w:ascii="Times New Roman" w:hAnsi="Times New Roman" w:cs="Times New Roman"/>
          <w:noProof/>
          <w:sz w:val="24"/>
          <w:szCs w:val="24"/>
          <w:lang w:val="en-IE"/>
        </w:rPr>
        <w:t>-</w:t>
      </w:r>
      <w:r w:rsidR="00D118F6" w:rsidRPr="007B75FB">
        <w:rPr>
          <w:rFonts w:ascii="Times New Roman" w:hAnsi="Times New Roman" w:cs="Times New Roman"/>
          <w:noProof/>
          <w:sz w:val="24"/>
          <w:szCs w:val="24"/>
          <w:lang w:val="en-IE"/>
        </w:rPr>
        <w:t>credentials and individual learning accounts</w:t>
      </w:r>
      <w:r w:rsidR="00D118F6">
        <w:rPr>
          <w:rFonts w:ascii="Times New Roman" w:hAnsi="Times New Roman" w:cs="Times New Roman"/>
          <w:noProof/>
          <w:sz w:val="24"/>
          <w:szCs w:val="24"/>
          <w:lang w:val="en-IE"/>
        </w:rPr>
        <w:t xml:space="preserve">. </w:t>
      </w:r>
      <w:r w:rsidRPr="00002E82">
        <w:rPr>
          <w:rFonts w:ascii="Times New Roman" w:hAnsi="Times New Roman" w:cs="Times New Roman"/>
          <w:noProof/>
          <w:sz w:val="24"/>
          <w:szCs w:val="24"/>
          <w:lang w:val="en-IE"/>
        </w:rPr>
        <w:t xml:space="preserve">To </w:t>
      </w:r>
      <w:r w:rsidRPr="00351C42">
        <w:rPr>
          <w:rFonts w:ascii="Times New Roman" w:hAnsi="Times New Roman" w:cs="Times New Roman"/>
          <w:noProof/>
          <w:sz w:val="24"/>
          <w:szCs w:val="24"/>
          <w:lang w:val="en-IE"/>
        </w:rPr>
        <w:t xml:space="preserve">implement the </w:t>
      </w:r>
      <w:r w:rsidR="00D118F6">
        <w:rPr>
          <w:rFonts w:ascii="Times New Roman" w:hAnsi="Times New Roman" w:cs="Times New Roman"/>
          <w:noProof/>
          <w:sz w:val="24"/>
          <w:szCs w:val="24"/>
          <w:lang w:val="en-IE"/>
        </w:rPr>
        <w:t xml:space="preserve">initiatives </w:t>
      </w:r>
      <w:r w:rsidRPr="00351C42">
        <w:rPr>
          <w:rFonts w:ascii="Times New Roman" w:hAnsi="Times New Roman" w:cs="Times New Roman"/>
          <w:noProof/>
          <w:sz w:val="24"/>
          <w:szCs w:val="24"/>
          <w:lang w:val="en-IE"/>
        </w:rPr>
        <w:t>and meet the objectives of the Skills Agenda, the EU will need additional public and private investments in skills of approximately EUR 48 billion annually.</w:t>
      </w:r>
      <w:r w:rsidRPr="00D27F3B">
        <w:rPr>
          <w:rStyle w:val="FootnoteReference"/>
          <w:rFonts w:ascii="Times New Roman" w:hAnsi="Times New Roman" w:cs="Times New Roman"/>
          <w:noProof/>
          <w:sz w:val="24"/>
          <w:szCs w:val="24"/>
          <w:lang w:val="en-IE"/>
        </w:rPr>
        <w:footnoteReference w:id="37"/>
      </w:r>
      <w:r w:rsidRPr="00351C42">
        <w:rPr>
          <w:rFonts w:ascii="Times New Roman" w:hAnsi="Times New Roman" w:cs="Times New Roman"/>
          <w:noProof/>
          <w:sz w:val="24"/>
          <w:szCs w:val="24"/>
          <w:lang w:val="en-IE"/>
        </w:rPr>
        <w:t xml:space="preserve"> NextGenerationEU </w:t>
      </w:r>
      <w:r w:rsidR="00047703">
        <w:rPr>
          <w:rFonts w:ascii="Times New Roman" w:hAnsi="Times New Roman" w:cs="Times New Roman"/>
          <w:noProof/>
          <w:sz w:val="24"/>
          <w:szCs w:val="24"/>
          <w:lang w:val="en-IE"/>
        </w:rPr>
        <w:t>and the EU budget provide</w:t>
      </w:r>
      <w:r w:rsidRPr="00351C42">
        <w:rPr>
          <w:rFonts w:ascii="Times New Roman" w:hAnsi="Times New Roman" w:cs="Times New Roman"/>
          <w:noProof/>
          <w:sz w:val="24"/>
          <w:szCs w:val="24"/>
          <w:lang w:val="en-IE"/>
        </w:rPr>
        <w:t xml:space="preserve"> significant resources which contribute to </w:t>
      </w:r>
      <w:r w:rsidR="00030BE6">
        <w:rPr>
          <w:rFonts w:ascii="Times New Roman" w:hAnsi="Times New Roman" w:cs="Times New Roman"/>
          <w:noProof/>
          <w:sz w:val="24"/>
          <w:szCs w:val="24"/>
          <w:lang w:val="en-IE"/>
        </w:rPr>
        <w:t xml:space="preserve">meeting </w:t>
      </w:r>
      <w:r w:rsidRPr="00351C42">
        <w:rPr>
          <w:rFonts w:ascii="Times New Roman" w:hAnsi="Times New Roman" w:cs="Times New Roman"/>
          <w:noProof/>
          <w:sz w:val="24"/>
          <w:szCs w:val="24"/>
          <w:lang w:val="en-IE"/>
        </w:rPr>
        <w:t>th</w:t>
      </w:r>
      <w:r w:rsidR="00030BE6">
        <w:rPr>
          <w:rFonts w:ascii="Times New Roman" w:hAnsi="Times New Roman" w:cs="Times New Roman"/>
          <w:noProof/>
          <w:sz w:val="24"/>
          <w:szCs w:val="24"/>
          <w:lang w:val="en-IE"/>
        </w:rPr>
        <w:t>ese needs</w:t>
      </w:r>
      <w:r w:rsidRPr="00351C42">
        <w:rPr>
          <w:rFonts w:ascii="Times New Roman" w:hAnsi="Times New Roman" w:cs="Times New Roman"/>
          <w:noProof/>
          <w:sz w:val="24"/>
          <w:szCs w:val="24"/>
          <w:lang w:val="en-IE"/>
        </w:rPr>
        <w:t>.</w:t>
      </w:r>
      <w:r w:rsidR="00351C42" w:rsidRPr="00351C42">
        <w:rPr>
          <w:rStyle w:val="FootnoteReference"/>
          <w:rFonts w:ascii="Times New Roman" w:hAnsi="Times New Roman" w:cs="Times New Roman"/>
          <w:noProof/>
          <w:sz w:val="24"/>
          <w:szCs w:val="24"/>
          <w:lang w:val="en-IE"/>
        </w:rPr>
        <w:footnoteReference w:id="38"/>
      </w:r>
      <w:r w:rsidRPr="00002E82">
        <w:rPr>
          <w:rFonts w:ascii="Times New Roman" w:hAnsi="Times New Roman" w:cs="Times New Roman"/>
          <w:noProof/>
          <w:sz w:val="24"/>
          <w:szCs w:val="24"/>
          <w:lang w:val="en-IE"/>
        </w:rPr>
        <w:t xml:space="preserve"> </w:t>
      </w:r>
    </w:p>
    <w:p w:rsidR="00DC3834" w:rsidRPr="005404A4" w:rsidRDefault="00DC3834" w:rsidP="00D27F3B">
      <w:pPr>
        <w:spacing w:after="240" w:line="240" w:lineRule="auto"/>
        <w:jc w:val="both"/>
        <w:rPr>
          <w:rFonts w:ascii="Times New Roman" w:eastAsia="Times New Roman" w:hAnsi="Times New Roman" w:cs="Times New Roman"/>
          <w:noProof/>
          <w:sz w:val="24"/>
          <w:szCs w:val="24"/>
          <w:lang w:val="en-IE"/>
        </w:rPr>
      </w:pPr>
      <w:r w:rsidRPr="00002E82">
        <w:rPr>
          <w:rFonts w:ascii="Times New Roman" w:hAnsi="Times New Roman" w:cs="Times New Roman"/>
          <w:b/>
          <w:noProof/>
          <w:sz w:val="24"/>
          <w:szCs w:val="24"/>
          <w:lang w:val="en-IE"/>
        </w:rPr>
        <w:t xml:space="preserve">Flanking measures will be required to mitigate the distributional </w:t>
      </w:r>
      <w:r w:rsidR="00047703">
        <w:rPr>
          <w:rFonts w:ascii="Times New Roman" w:hAnsi="Times New Roman" w:cs="Times New Roman"/>
          <w:b/>
          <w:noProof/>
          <w:sz w:val="24"/>
          <w:szCs w:val="24"/>
          <w:lang w:val="en-IE"/>
        </w:rPr>
        <w:t>impacts</w:t>
      </w:r>
      <w:r w:rsidRPr="00002E82">
        <w:rPr>
          <w:rFonts w:ascii="Times New Roman" w:hAnsi="Times New Roman" w:cs="Times New Roman"/>
          <w:b/>
          <w:noProof/>
          <w:sz w:val="24"/>
          <w:szCs w:val="24"/>
          <w:lang w:val="en-IE"/>
        </w:rPr>
        <w:t xml:space="preserve"> of the twin transition. </w:t>
      </w:r>
      <w:r w:rsidR="00947321" w:rsidRPr="00002E82">
        <w:rPr>
          <w:rFonts w:ascii="Times New Roman" w:hAnsi="Times New Roman" w:cs="Times New Roman"/>
          <w:noProof/>
          <w:sz w:val="24"/>
          <w:szCs w:val="24"/>
          <w:lang w:val="en-IE"/>
        </w:rPr>
        <w:t>Measures will have to be carefully designed t</w:t>
      </w:r>
      <w:r w:rsidRPr="00002E82">
        <w:rPr>
          <w:rFonts w:ascii="Times New Roman" w:hAnsi="Times New Roman" w:cs="Times New Roman"/>
          <w:noProof/>
          <w:sz w:val="24"/>
          <w:szCs w:val="24"/>
          <w:lang w:val="en-IE"/>
        </w:rPr>
        <w:t xml:space="preserve">o </w:t>
      </w:r>
      <w:r w:rsidR="00A63005">
        <w:rPr>
          <w:rFonts w:ascii="Times New Roman" w:hAnsi="Times New Roman" w:cs="Times New Roman"/>
          <w:noProof/>
          <w:sz w:val="24"/>
          <w:szCs w:val="24"/>
          <w:lang w:val="en-IE"/>
        </w:rPr>
        <w:t xml:space="preserve">provide the right incentives </w:t>
      </w:r>
      <w:r w:rsidRPr="00002E82">
        <w:rPr>
          <w:rFonts w:ascii="Times New Roman" w:hAnsi="Times New Roman" w:cs="Times New Roman"/>
          <w:noProof/>
          <w:sz w:val="24"/>
          <w:szCs w:val="24"/>
          <w:lang w:val="en-IE"/>
        </w:rPr>
        <w:t xml:space="preserve">and support the shift to </w:t>
      </w:r>
      <w:r w:rsidR="00BF06E7">
        <w:rPr>
          <w:rFonts w:ascii="Times New Roman" w:hAnsi="Times New Roman" w:cs="Times New Roman"/>
          <w:noProof/>
          <w:sz w:val="24"/>
          <w:szCs w:val="24"/>
          <w:lang w:val="en-IE"/>
        </w:rPr>
        <w:t xml:space="preserve">climate </w:t>
      </w:r>
      <w:r w:rsidRPr="00002E82">
        <w:rPr>
          <w:rFonts w:ascii="Times New Roman" w:hAnsi="Times New Roman" w:cs="Times New Roman"/>
          <w:noProof/>
          <w:sz w:val="24"/>
          <w:szCs w:val="24"/>
          <w:lang w:val="en-IE"/>
        </w:rPr>
        <w:t xml:space="preserve">neutrality. At EU level, financing for supporting policies is available </w:t>
      </w:r>
      <w:r w:rsidR="002547C1">
        <w:rPr>
          <w:rFonts w:ascii="Times New Roman" w:hAnsi="Times New Roman" w:cs="Times New Roman"/>
          <w:noProof/>
          <w:sz w:val="24"/>
          <w:szCs w:val="24"/>
          <w:lang w:val="en-IE"/>
        </w:rPr>
        <w:t>from</w:t>
      </w:r>
      <w:r w:rsidRPr="00002E82">
        <w:rPr>
          <w:rFonts w:ascii="Times New Roman" w:hAnsi="Times New Roman" w:cs="Times New Roman"/>
          <w:noProof/>
          <w:sz w:val="24"/>
          <w:szCs w:val="24"/>
          <w:lang w:val="en-IE"/>
        </w:rPr>
        <w:t xml:space="preserve"> </w:t>
      </w:r>
      <w:r w:rsidR="002547C1">
        <w:rPr>
          <w:rFonts w:ascii="Times New Roman" w:hAnsi="Times New Roman" w:cs="Times New Roman"/>
          <w:noProof/>
          <w:sz w:val="24"/>
          <w:szCs w:val="24"/>
          <w:lang w:val="en-IE"/>
        </w:rPr>
        <w:t>c</w:t>
      </w:r>
      <w:r w:rsidRPr="00002E82">
        <w:rPr>
          <w:rFonts w:ascii="Times New Roman" w:hAnsi="Times New Roman" w:cs="Times New Roman"/>
          <w:noProof/>
          <w:sz w:val="24"/>
          <w:szCs w:val="24"/>
          <w:lang w:val="en-IE"/>
        </w:rPr>
        <w:t xml:space="preserve">ohesion </w:t>
      </w:r>
      <w:r w:rsidR="002547C1">
        <w:rPr>
          <w:rFonts w:ascii="Times New Roman" w:hAnsi="Times New Roman" w:cs="Times New Roman"/>
          <w:noProof/>
          <w:sz w:val="24"/>
          <w:szCs w:val="24"/>
          <w:lang w:val="en-IE"/>
        </w:rPr>
        <w:t>p</w:t>
      </w:r>
      <w:r w:rsidR="002547C1" w:rsidRPr="00002E82">
        <w:rPr>
          <w:rFonts w:ascii="Times New Roman" w:hAnsi="Times New Roman" w:cs="Times New Roman"/>
          <w:noProof/>
          <w:sz w:val="24"/>
          <w:szCs w:val="24"/>
          <w:lang w:val="en-IE"/>
        </w:rPr>
        <w:t>olicy</w:t>
      </w:r>
      <w:r w:rsidRPr="00002E82">
        <w:rPr>
          <w:rFonts w:ascii="Times New Roman" w:hAnsi="Times New Roman" w:cs="Times New Roman"/>
          <w:noProof/>
          <w:sz w:val="24"/>
          <w:szCs w:val="24"/>
          <w:lang w:val="en-IE"/>
        </w:rPr>
        <w:t>, the Just Transition Mechanism</w:t>
      </w:r>
      <w:r w:rsidR="002547C1">
        <w:rPr>
          <w:rFonts w:ascii="Times New Roman" w:hAnsi="Times New Roman" w:cs="Times New Roman"/>
          <w:noProof/>
          <w:sz w:val="24"/>
          <w:szCs w:val="24"/>
          <w:lang w:val="en-IE"/>
        </w:rPr>
        <w:t xml:space="preserve">, the </w:t>
      </w:r>
      <w:r w:rsidR="003D79D2">
        <w:rPr>
          <w:rFonts w:ascii="Times New Roman" w:hAnsi="Times New Roman" w:cs="Times New Roman"/>
          <w:noProof/>
          <w:sz w:val="24"/>
          <w:szCs w:val="24"/>
          <w:lang w:val="en-IE"/>
        </w:rPr>
        <w:t>RRF</w:t>
      </w:r>
      <w:r w:rsidR="002547C1">
        <w:rPr>
          <w:rFonts w:ascii="Times New Roman" w:hAnsi="Times New Roman" w:cs="Times New Roman"/>
          <w:noProof/>
          <w:sz w:val="24"/>
          <w:szCs w:val="24"/>
          <w:lang w:val="en-IE"/>
        </w:rPr>
        <w:t xml:space="preserve"> and, </w:t>
      </w:r>
      <w:r w:rsidR="00FE25E5">
        <w:rPr>
          <w:rFonts w:ascii="Times New Roman" w:hAnsi="Times New Roman" w:cs="Times New Roman"/>
          <w:noProof/>
          <w:sz w:val="24"/>
          <w:szCs w:val="24"/>
          <w:lang w:val="en-IE"/>
        </w:rPr>
        <w:t>in the future</w:t>
      </w:r>
      <w:r w:rsidR="002547C1">
        <w:rPr>
          <w:rFonts w:ascii="Times New Roman" w:hAnsi="Times New Roman" w:cs="Times New Roman"/>
          <w:noProof/>
          <w:sz w:val="24"/>
          <w:szCs w:val="24"/>
          <w:lang w:val="en-IE"/>
        </w:rPr>
        <w:t xml:space="preserve">, </w:t>
      </w:r>
      <w:r w:rsidR="00FE25E5">
        <w:rPr>
          <w:rFonts w:ascii="Times New Roman" w:hAnsi="Times New Roman" w:cs="Times New Roman"/>
          <w:noProof/>
          <w:sz w:val="24"/>
          <w:szCs w:val="24"/>
          <w:lang w:val="en-IE"/>
        </w:rPr>
        <w:t>from</w:t>
      </w:r>
      <w:r w:rsidR="002547C1">
        <w:rPr>
          <w:rFonts w:ascii="Times New Roman" w:hAnsi="Times New Roman" w:cs="Times New Roman"/>
          <w:noProof/>
          <w:sz w:val="24"/>
          <w:szCs w:val="24"/>
          <w:lang w:val="en-IE"/>
        </w:rPr>
        <w:t xml:space="preserve"> the proposed</w:t>
      </w:r>
      <w:r w:rsidRPr="00002E82">
        <w:rPr>
          <w:rFonts w:ascii="Times New Roman" w:hAnsi="Times New Roman" w:cs="Times New Roman"/>
          <w:noProof/>
          <w:sz w:val="24"/>
          <w:szCs w:val="24"/>
          <w:lang w:val="en-IE"/>
        </w:rPr>
        <w:t xml:space="preserve"> Social Climate Fund</w:t>
      </w:r>
      <w:r w:rsidR="00BF06E7">
        <w:rPr>
          <w:rFonts w:ascii="Times New Roman" w:hAnsi="Times New Roman" w:cs="Times New Roman"/>
          <w:noProof/>
          <w:sz w:val="24"/>
          <w:szCs w:val="24"/>
          <w:lang w:val="en-IE"/>
        </w:rPr>
        <w:t xml:space="preserve"> linked to the introduction of emissions trading in buildings and road transport</w:t>
      </w:r>
      <w:r w:rsidRPr="00002E82">
        <w:rPr>
          <w:rFonts w:ascii="Times New Roman" w:hAnsi="Times New Roman" w:cs="Times New Roman"/>
          <w:noProof/>
          <w:sz w:val="24"/>
          <w:szCs w:val="24"/>
          <w:lang w:val="en-IE"/>
        </w:rPr>
        <w:t xml:space="preserve">. </w:t>
      </w:r>
      <w:r w:rsidR="00FE25E5" w:rsidRPr="00CD5FF0">
        <w:rPr>
          <w:rFonts w:ascii="Times New Roman" w:hAnsi="Times New Roman" w:cs="Times New Roman"/>
          <w:noProof/>
          <w:sz w:val="24"/>
          <w:szCs w:val="24"/>
          <w:lang w:val="en-IE"/>
        </w:rPr>
        <w:t xml:space="preserve">By </w:t>
      </w:r>
      <w:r w:rsidR="00B74C81">
        <w:rPr>
          <w:rFonts w:ascii="Times New Roman" w:hAnsi="Times New Roman" w:cs="Times New Roman"/>
          <w:noProof/>
          <w:sz w:val="24"/>
          <w:szCs w:val="24"/>
          <w:lang w:val="en-IE"/>
        </w:rPr>
        <w:t xml:space="preserve">ensuring a balanced territorial development and </w:t>
      </w:r>
      <w:r w:rsidR="00FE25E5" w:rsidRPr="00CD5FF0">
        <w:rPr>
          <w:rFonts w:ascii="Times New Roman" w:hAnsi="Times New Roman" w:cs="Times New Roman"/>
          <w:noProof/>
          <w:sz w:val="24"/>
          <w:szCs w:val="24"/>
          <w:lang w:val="en-IE"/>
        </w:rPr>
        <w:t xml:space="preserve">creating quality job opportunities for everyone while taking measures to </w:t>
      </w:r>
      <w:r w:rsidR="00FE25E5">
        <w:rPr>
          <w:rFonts w:ascii="Times New Roman" w:hAnsi="Times New Roman" w:cs="Times New Roman"/>
          <w:noProof/>
          <w:sz w:val="24"/>
          <w:szCs w:val="24"/>
          <w:lang w:val="en-IE"/>
        </w:rPr>
        <w:t xml:space="preserve">mitigate the negative impact on the most vulnerable, </w:t>
      </w:r>
      <w:r w:rsidR="00267680">
        <w:rPr>
          <w:rFonts w:ascii="Times New Roman" w:hAnsi="Times New Roman" w:cs="Times New Roman"/>
          <w:noProof/>
          <w:sz w:val="24"/>
          <w:szCs w:val="24"/>
          <w:lang w:val="en-IE"/>
        </w:rPr>
        <w:t xml:space="preserve">including </w:t>
      </w:r>
      <w:r w:rsidR="00E858A4">
        <w:rPr>
          <w:rFonts w:ascii="Times New Roman" w:hAnsi="Times New Roman" w:cs="Times New Roman"/>
          <w:noProof/>
          <w:sz w:val="24"/>
          <w:szCs w:val="24"/>
          <w:lang w:val="en-IE"/>
        </w:rPr>
        <w:t xml:space="preserve">those </w:t>
      </w:r>
      <w:r w:rsidR="00E858A4">
        <w:rPr>
          <w:rFonts w:ascii="Times New Roman" w:hAnsi="Times New Roman" w:cs="Times New Roman"/>
          <w:noProof/>
          <w:sz w:val="24"/>
          <w:szCs w:val="24"/>
        </w:rPr>
        <w:t>at risk of energy poverty, and</w:t>
      </w:r>
      <w:r w:rsidR="00E858A4">
        <w:rPr>
          <w:rFonts w:ascii="Times New Roman" w:hAnsi="Times New Roman" w:cs="Times New Roman"/>
          <w:noProof/>
          <w:sz w:val="24"/>
          <w:szCs w:val="24"/>
          <w:lang w:val="en-IE"/>
        </w:rPr>
        <w:t xml:space="preserve"> </w:t>
      </w:r>
      <w:r w:rsidR="00267680">
        <w:rPr>
          <w:rFonts w:ascii="Times New Roman" w:hAnsi="Times New Roman" w:cs="Times New Roman"/>
          <w:noProof/>
          <w:sz w:val="24"/>
          <w:szCs w:val="24"/>
          <w:lang w:val="en-IE"/>
        </w:rPr>
        <w:t xml:space="preserve">strengthening access to social protection, </w:t>
      </w:r>
      <w:r w:rsidR="00FE25E5">
        <w:rPr>
          <w:rFonts w:ascii="Times New Roman" w:hAnsi="Times New Roman" w:cs="Times New Roman"/>
          <w:noProof/>
          <w:sz w:val="24"/>
          <w:szCs w:val="24"/>
          <w:lang w:val="en-IE"/>
        </w:rPr>
        <w:t>the economic transformation c</w:t>
      </w:r>
      <w:r w:rsidR="00FE25E5" w:rsidRPr="006F2B8E">
        <w:rPr>
          <w:rFonts w:ascii="Times New Roman" w:hAnsi="Times New Roman" w:cs="Times New Roman"/>
          <w:noProof/>
          <w:sz w:val="24"/>
          <w:szCs w:val="24"/>
          <w:lang w:val="en-IE"/>
        </w:rPr>
        <w:t xml:space="preserve">an help </w:t>
      </w:r>
      <w:r w:rsidR="00FE25E5">
        <w:rPr>
          <w:rFonts w:ascii="Times New Roman" w:hAnsi="Times New Roman" w:cs="Times New Roman"/>
          <w:noProof/>
          <w:sz w:val="24"/>
          <w:szCs w:val="24"/>
          <w:lang w:val="en-IE"/>
        </w:rPr>
        <w:t>address pre-</w:t>
      </w:r>
      <w:r w:rsidR="00FE25E5" w:rsidRPr="006F2B8E">
        <w:rPr>
          <w:rFonts w:ascii="Times New Roman" w:hAnsi="Times New Roman" w:cs="Times New Roman"/>
          <w:noProof/>
          <w:sz w:val="24"/>
          <w:szCs w:val="24"/>
          <w:lang w:val="en-IE"/>
        </w:rPr>
        <w:t>existing socio-economic inequalities</w:t>
      </w:r>
      <w:r w:rsidR="00FE25E5">
        <w:rPr>
          <w:rFonts w:ascii="Times New Roman" w:hAnsi="Times New Roman" w:cs="Times New Roman"/>
          <w:noProof/>
          <w:sz w:val="24"/>
          <w:szCs w:val="24"/>
          <w:lang w:val="en-IE"/>
        </w:rPr>
        <w:t xml:space="preserve">, improve health </w:t>
      </w:r>
      <w:r w:rsidR="00FE25E5" w:rsidRPr="006F2B8E">
        <w:rPr>
          <w:rFonts w:ascii="Times New Roman" w:hAnsi="Times New Roman" w:cs="Times New Roman"/>
          <w:noProof/>
          <w:sz w:val="24"/>
          <w:szCs w:val="24"/>
          <w:lang w:val="en-IE"/>
        </w:rPr>
        <w:t>an</w:t>
      </w:r>
      <w:r w:rsidR="00FE25E5">
        <w:rPr>
          <w:rFonts w:ascii="Times New Roman" w:hAnsi="Times New Roman" w:cs="Times New Roman"/>
          <w:noProof/>
          <w:sz w:val="24"/>
          <w:szCs w:val="24"/>
          <w:lang w:val="en-IE"/>
        </w:rPr>
        <w:t>d promote</w:t>
      </w:r>
      <w:r w:rsidR="00FE25E5" w:rsidRPr="006F2B8E">
        <w:rPr>
          <w:rFonts w:ascii="Times New Roman" w:hAnsi="Times New Roman" w:cs="Times New Roman"/>
          <w:noProof/>
          <w:sz w:val="24"/>
          <w:szCs w:val="24"/>
          <w:lang w:val="en-IE"/>
        </w:rPr>
        <w:t xml:space="preserve"> equality.</w:t>
      </w:r>
      <w:r w:rsidR="00B347D3">
        <w:rPr>
          <w:rFonts w:ascii="Times New Roman" w:hAnsi="Times New Roman" w:cs="Times New Roman"/>
          <w:noProof/>
          <w:sz w:val="24"/>
          <w:szCs w:val="24"/>
          <w:lang w:val="en-IE"/>
        </w:rPr>
        <w:t xml:space="preserve"> </w:t>
      </w:r>
      <w:r w:rsidR="00B347D3" w:rsidRPr="005404A4">
        <w:rPr>
          <w:rFonts w:ascii="Times New Roman" w:hAnsi="Times New Roman" w:cs="Times New Roman"/>
          <w:noProof/>
          <w:sz w:val="24"/>
          <w:szCs w:val="24"/>
          <w:lang w:val="en-IE"/>
        </w:rPr>
        <w:t>The fairness of the twin transitions will also require measures to promote adequate working conditions</w:t>
      </w:r>
      <w:r w:rsidR="00B347D3">
        <w:rPr>
          <w:rFonts w:ascii="Times New Roman" w:hAnsi="Times New Roman" w:cs="Times New Roman"/>
          <w:noProof/>
          <w:sz w:val="24"/>
          <w:szCs w:val="24"/>
          <w:lang w:val="en-IE"/>
        </w:rPr>
        <w:t xml:space="preserve">, including </w:t>
      </w:r>
      <w:r w:rsidR="00FE5229">
        <w:rPr>
          <w:rFonts w:ascii="Times New Roman" w:hAnsi="Times New Roman" w:cs="Times New Roman"/>
          <w:noProof/>
          <w:sz w:val="24"/>
          <w:szCs w:val="24"/>
          <w:lang w:val="en-IE"/>
        </w:rPr>
        <w:t>as regards</w:t>
      </w:r>
      <w:r w:rsidR="00B347D3">
        <w:rPr>
          <w:rFonts w:ascii="Times New Roman" w:hAnsi="Times New Roman" w:cs="Times New Roman"/>
          <w:noProof/>
          <w:sz w:val="24"/>
          <w:szCs w:val="24"/>
          <w:lang w:val="en-IE"/>
        </w:rPr>
        <w:t xml:space="preserve"> minimum wage.</w:t>
      </w:r>
      <w:r w:rsidR="00B347D3">
        <w:rPr>
          <w:rStyle w:val="FootnoteReference"/>
          <w:rFonts w:ascii="Times New Roman" w:hAnsi="Times New Roman" w:cs="Times New Roman"/>
          <w:noProof/>
          <w:sz w:val="24"/>
          <w:szCs w:val="24"/>
          <w:lang w:val="en-IE"/>
        </w:rPr>
        <w:footnoteReference w:id="39"/>
      </w:r>
      <w:r w:rsidR="00B347D3" w:rsidRPr="007B75FB">
        <w:rPr>
          <w:rFonts w:ascii="Times New Roman" w:hAnsi="Times New Roman" w:cs="Times New Roman"/>
          <w:noProof/>
          <w:sz w:val="24"/>
          <w:szCs w:val="24"/>
          <w:lang w:val="en-IE"/>
        </w:rPr>
        <w:t xml:space="preserve"> </w:t>
      </w:r>
    </w:p>
    <w:p w:rsidR="00DF5995" w:rsidRPr="00002E82" w:rsidRDefault="00DF5995" w:rsidP="00002E82">
      <w:pPr>
        <w:pStyle w:val="ListParagraph"/>
        <w:numPr>
          <w:ilvl w:val="0"/>
          <w:numId w:val="1"/>
        </w:numPr>
        <w:spacing w:after="240" w:line="240" w:lineRule="auto"/>
        <w:contextualSpacing w:val="0"/>
        <w:rPr>
          <w:rFonts w:ascii="Times New Roman" w:hAnsi="Times New Roman" w:cs="Times New Roman"/>
          <w:smallCaps/>
          <w:noProof/>
          <w:sz w:val="24"/>
          <w:szCs w:val="24"/>
        </w:rPr>
      </w:pPr>
      <w:r w:rsidRPr="00002E82">
        <w:rPr>
          <w:rFonts w:ascii="Times New Roman" w:hAnsi="Times New Roman" w:cs="Times New Roman"/>
          <w:smallCaps/>
          <w:noProof/>
          <w:sz w:val="24"/>
          <w:szCs w:val="24"/>
        </w:rPr>
        <w:t xml:space="preserve">Mobilising </w:t>
      </w:r>
      <w:r w:rsidR="00E8619A">
        <w:rPr>
          <w:rFonts w:ascii="Times New Roman" w:hAnsi="Times New Roman" w:cs="Times New Roman"/>
          <w:smallCaps/>
          <w:noProof/>
          <w:sz w:val="24"/>
          <w:szCs w:val="24"/>
        </w:rPr>
        <w:t xml:space="preserve">coordinated </w:t>
      </w:r>
      <w:r w:rsidR="00E82729">
        <w:rPr>
          <w:rFonts w:ascii="Times New Roman" w:hAnsi="Times New Roman" w:cs="Times New Roman"/>
          <w:smallCaps/>
          <w:noProof/>
          <w:sz w:val="24"/>
          <w:szCs w:val="24"/>
        </w:rPr>
        <w:t xml:space="preserve">action </w:t>
      </w:r>
      <w:r w:rsidR="00A70B65">
        <w:rPr>
          <w:rFonts w:ascii="Times New Roman" w:hAnsi="Times New Roman" w:cs="Times New Roman"/>
          <w:smallCaps/>
          <w:noProof/>
          <w:sz w:val="24"/>
          <w:szCs w:val="24"/>
        </w:rPr>
        <w:t>at all levels</w:t>
      </w:r>
    </w:p>
    <w:p w:rsidR="00811221" w:rsidRDefault="000E0CC7" w:rsidP="00D27F3B">
      <w:p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In order to </w:t>
      </w:r>
      <w:r w:rsidR="00DD3580">
        <w:rPr>
          <w:rFonts w:ascii="Times New Roman" w:hAnsi="Times New Roman" w:cs="Times New Roman"/>
          <w:b/>
          <w:noProof/>
          <w:sz w:val="24"/>
          <w:szCs w:val="24"/>
        </w:rPr>
        <w:t xml:space="preserve">master such a massive </w:t>
      </w:r>
      <w:r>
        <w:rPr>
          <w:rFonts w:ascii="Times New Roman" w:hAnsi="Times New Roman" w:cs="Times New Roman"/>
          <w:b/>
          <w:noProof/>
          <w:sz w:val="24"/>
          <w:szCs w:val="24"/>
        </w:rPr>
        <w:t>transform</w:t>
      </w:r>
      <w:r w:rsidR="00DD3580">
        <w:rPr>
          <w:rFonts w:ascii="Times New Roman" w:hAnsi="Times New Roman" w:cs="Times New Roman"/>
          <w:b/>
          <w:noProof/>
          <w:sz w:val="24"/>
          <w:szCs w:val="24"/>
        </w:rPr>
        <w:t>ation of</w:t>
      </w:r>
      <w:r>
        <w:rPr>
          <w:rFonts w:ascii="Times New Roman" w:hAnsi="Times New Roman" w:cs="Times New Roman"/>
          <w:b/>
          <w:noProof/>
          <w:sz w:val="24"/>
          <w:szCs w:val="24"/>
        </w:rPr>
        <w:t xml:space="preserve"> the European economy, an enabling policy framework </w:t>
      </w:r>
      <w:r w:rsidR="00DD3580">
        <w:rPr>
          <w:rFonts w:ascii="Times New Roman" w:hAnsi="Times New Roman" w:cs="Times New Roman"/>
          <w:b/>
          <w:noProof/>
          <w:sz w:val="24"/>
          <w:szCs w:val="24"/>
        </w:rPr>
        <w:t xml:space="preserve">must support </w:t>
      </w:r>
      <w:r w:rsidR="00505C3D">
        <w:rPr>
          <w:rFonts w:ascii="Times New Roman" w:hAnsi="Times New Roman" w:cs="Times New Roman"/>
          <w:b/>
          <w:noProof/>
          <w:sz w:val="24"/>
          <w:szCs w:val="24"/>
        </w:rPr>
        <w:t>innovation</w:t>
      </w:r>
      <w:r w:rsidR="00DD3580">
        <w:rPr>
          <w:rFonts w:ascii="Times New Roman" w:hAnsi="Times New Roman" w:cs="Times New Roman"/>
          <w:b/>
          <w:noProof/>
          <w:sz w:val="24"/>
          <w:szCs w:val="24"/>
        </w:rPr>
        <w:t xml:space="preserve"> and accompany change</w:t>
      </w:r>
      <w:r>
        <w:rPr>
          <w:rFonts w:ascii="Times New Roman" w:hAnsi="Times New Roman" w:cs="Times New Roman"/>
          <w:b/>
          <w:noProof/>
          <w:sz w:val="24"/>
          <w:szCs w:val="24"/>
        </w:rPr>
        <w:t xml:space="preserve">. </w:t>
      </w:r>
      <w:r w:rsidR="00505C3D">
        <w:rPr>
          <w:rFonts w:ascii="Times New Roman" w:hAnsi="Times New Roman" w:cs="Times New Roman"/>
          <w:noProof/>
          <w:sz w:val="24"/>
          <w:szCs w:val="24"/>
        </w:rPr>
        <w:t xml:space="preserve">Tackling the challenges in the post-pandemic world will require innovative products </w:t>
      </w:r>
      <w:r w:rsidR="00811221">
        <w:rPr>
          <w:rFonts w:ascii="Times New Roman" w:hAnsi="Times New Roman" w:cs="Times New Roman"/>
          <w:noProof/>
          <w:sz w:val="24"/>
          <w:szCs w:val="24"/>
        </w:rPr>
        <w:t xml:space="preserve">and services </w:t>
      </w:r>
      <w:r w:rsidR="00047703">
        <w:rPr>
          <w:rFonts w:ascii="Times New Roman" w:hAnsi="Times New Roman" w:cs="Times New Roman"/>
          <w:noProof/>
          <w:sz w:val="24"/>
          <w:szCs w:val="24"/>
        </w:rPr>
        <w:t>as well as</w:t>
      </w:r>
      <w:r w:rsidR="00505C3D">
        <w:rPr>
          <w:rFonts w:ascii="Times New Roman" w:hAnsi="Times New Roman" w:cs="Times New Roman"/>
          <w:noProof/>
          <w:sz w:val="24"/>
          <w:szCs w:val="24"/>
        </w:rPr>
        <w:t xml:space="preserve"> </w:t>
      </w:r>
      <w:r w:rsidR="00811221">
        <w:rPr>
          <w:rFonts w:ascii="Times New Roman" w:hAnsi="Times New Roman" w:cs="Times New Roman"/>
          <w:noProof/>
          <w:sz w:val="24"/>
          <w:szCs w:val="24"/>
        </w:rPr>
        <w:t xml:space="preserve">new </w:t>
      </w:r>
      <w:r w:rsidR="00505C3D">
        <w:rPr>
          <w:rFonts w:ascii="Times New Roman" w:hAnsi="Times New Roman" w:cs="Times New Roman"/>
          <w:noProof/>
          <w:sz w:val="24"/>
          <w:szCs w:val="24"/>
        </w:rPr>
        <w:t>business models</w:t>
      </w:r>
      <w:r w:rsidR="00CE4B12">
        <w:rPr>
          <w:rFonts w:ascii="Times New Roman" w:hAnsi="Times New Roman" w:cs="Times New Roman"/>
          <w:noProof/>
          <w:sz w:val="24"/>
          <w:szCs w:val="24"/>
        </w:rPr>
        <w:t xml:space="preserve"> and a well-prepared and adaptable workforce. </w:t>
      </w:r>
    </w:p>
    <w:p w:rsidR="0021246E" w:rsidRPr="006362DF" w:rsidRDefault="00A11A10" w:rsidP="0021246E">
      <w:pPr>
        <w:spacing w:after="240" w:line="240" w:lineRule="auto"/>
        <w:jc w:val="both"/>
        <w:rPr>
          <w:rFonts w:ascii="Times New Roman" w:hAnsi="Times New Roman"/>
          <w:b/>
          <w:noProof/>
          <w:sz w:val="24"/>
        </w:rPr>
      </w:pPr>
      <w:r w:rsidRPr="00816DF5">
        <w:rPr>
          <w:rFonts w:ascii="Times New Roman" w:hAnsi="Times New Roman" w:cs="Times New Roman"/>
          <w:b/>
          <w:noProof/>
          <w:sz w:val="24"/>
          <w:szCs w:val="24"/>
        </w:rPr>
        <w:t xml:space="preserve">The investments needed in order to complete the twin transition and to enhance resilience will need to come </w:t>
      </w:r>
      <w:r w:rsidR="00B819D1">
        <w:rPr>
          <w:rFonts w:ascii="Times New Roman" w:hAnsi="Times New Roman" w:cs="Times New Roman"/>
          <w:b/>
          <w:noProof/>
          <w:sz w:val="24"/>
          <w:szCs w:val="24"/>
        </w:rPr>
        <w:t>primarily</w:t>
      </w:r>
      <w:r w:rsidRPr="00816DF5">
        <w:rPr>
          <w:rFonts w:ascii="Times New Roman" w:hAnsi="Times New Roman" w:cs="Times New Roman"/>
          <w:b/>
          <w:noProof/>
          <w:sz w:val="24"/>
          <w:szCs w:val="24"/>
        </w:rPr>
        <w:t xml:space="preserve"> from the private sector.</w:t>
      </w:r>
      <w:r w:rsidRPr="002F0CB4">
        <w:rPr>
          <w:rFonts w:ascii="Times New Roman" w:hAnsi="Times New Roman" w:cs="Times New Roman"/>
          <w:noProof/>
          <w:sz w:val="24"/>
          <w:szCs w:val="24"/>
        </w:rPr>
        <w:t xml:space="preserve"> </w:t>
      </w:r>
      <w:r w:rsidR="00833679" w:rsidRPr="002F0CB4">
        <w:rPr>
          <w:rFonts w:ascii="Times New Roman" w:hAnsi="Times New Roman" w:cs="Times New Roman"/>
          <w:noProof/>
          <w:sz w:val="24"/>
          <w:szCs w:val="24"/>
        </w:rPr>
        <w:t>Hence,</w:t>
      </w:r>
      <w:r w:rsidRPr="002F0CB4">
        <w:rPr>
          <w:rFonts w:ascii="Times New Roman" w:hAnsi="Times New Roman" w:cs="Times New Roman"/>
          <w:noProof/>
          <w:sz w:val="24"/>
          <w:szCs w:val="24"/>
        </w:rPr>
        <w:t xml:space="preserve"> the need to </w:t>
      </w:r>
      <w:r w:rsidR="00833679" w:rsidRPr="002F0CB4">
        <w:rPr>
          <w:rFonts w:ascii="Times New Roman" w:hAnsi="Times New Roman" w:cs="Times New Roman"/>
          <w:noProof/>
          <w:sz w:val="24"/>
          <w:szCs w:val="24"/>
        </w:rPr>
        <w:t>fully</w:t>
      </w:r>
      <w:r w:rsidR="00111CD4" w:rsidRPr="002F0CB4">
        <w:rPr>
          <w:rFonts w:ascii="Times New Roman" w:hAnsi="Times New Roman" w:cs="Times New Roman"/>
          <w:noProof/>
          <w:sz w:val="24"/>
          <w:szCs w:val="24"/>
        </w:rPr>
        <w:t xml:space="preserve"> seize the business opportunities offered by the Single Market,</w:t>
      </w:r>
      <w:r w:rsidR="00111CD4">
        <w:rPr>
          <w:rFonts w:ascii="Times New Roman" w:hAnsi="Times New Roman" w:cs="Times New Roman"/>
          <w:noProof/>
          <w:sz w:val="24"/>
          <w:szCs w:val="24"/>
        </w:rPr>
        <w:t xml:space="preserve"> </w:t>
      </w:r>
      <w:r w:rsidR="004F650F">
        <w:rPr>
          <w:rFonts w:ascii="Times New Roman" w:hAnsi="Times New Roman" w:cs="Times New Roman"/>
          <w:noProof/>
          <w:sz w:val="24"/>
          <w:szCs w:val="24"/>
        </w:rPr>
        <w:t xml:space="preserve">to start-up and scale up, and top tap </w:t>
      </w:r>
      <w:r w:rsidR="00E4491E">
        <w:rPr>
          <w:rFonts w:ascii="Times New Roman" w:hAnsi="Times New Roman" w:cs="Times New Roman"/>
          <w:noProof/>
          <w:sz w:val="24"/>
          <w:szCs w:val="24"/>
        </w:rPr>
        <w:t xml:space="preserve">the potential for the Capital Markets Union to </w:t>
      </w:r>
      <w:r w:rsidR="00F65040">
        <w:rPr>
          <w:rFonts w:ascii="Times New Roman" w:hAnsi="Times New Roman" w:cs="Times New Roman"/>
          <w:noProof/>
          <w:sz w:val="24"/>
          <w:szCs w:val="24"/>
        </w:rPr>
        <w:t>improve the efficiency of funds allocation within the Union</w:t>
      </w:r>
      <w:r w:rsidR="00CD2043">
        <w:rPr>
          <w:rFonts w:ascii="Times New Roman" w:hAnsi="Times New Roman" w:cs="Times New Roman"/>
          <w:noProof/>
          <w:sz w:val="24"/>
          <w:szCs w:val="24"/>
        </w:rPr>
        <w:t xml:space="preserve">. </w:t>
      </w:r>
      <w:r w:rsidR="002F0CB4" w:rsidRPr="006362DF">
        <w:rPr>
          <w:rFonts w:ascii="Times New Roman" w:hAnsi="Times New Roman"/>
          <w:noProof/>
          <w:sz w:val="24"/>
        </w:rPr>
        <w:t xml:space="preserve">Member States </w:t>
      </w:r>
      <w:r w:rsidR="00612ADA" w:rsidRPr="00592689">
        <w:rPr>
          <w:rFonts w:ascii="Times New Roman" w:hAnsi="Times New Roman" w:cs="Times New Roman"/>
          <w:noProof/>
          <w:sz w:val="24"/>
          <w:szCs w:val="24"/>
        </w:rPr>
        <w:t>have a</w:t>
      </w:r>
      <w:r w:rsidR="00612ADA" w:rsidRPr="006362DF">
        <w:rPr>
          <w:rFonts w:ascii="Times New Roman" w:hAnsi="Times New Roman"/>
          <w:noProof/>
          <w:sz w:val="24"/>
        </w:rPr>
        <w:t xml:space="preserve"> key </w:t>
      </w:r>
      <w:r w:rsidR="00612ADA" w:rsidRPr="00592689">
        <w:rPr>
          <w:rFonts w:ascii="Times New Roman" w:hAnsi="Times New Roman" w:cs="Times New Roman"/>
          <w:noProof/>
          <w:sz w:val="24"/>
          <w:szCs w:val="24"/>
        </w:rPr>
        <w:t>role to play</w:t>
      </w:r>
      <w:r w:rsidR="002F0CB4" w:rsidRPr="00576EC1">
        <w:rPr>
          <w:rFonts w:ascii="Times New Roman" w:hAnsi="Times New Roman"/>
          <w:b/>
          <w:noProof/>
          <w:sz w:val="24"/>
        </w:rPr>
        <w:t xml:space="preserve"> </w:t>
      </w:r>
      <w:r w:rsidR="0064741D" w:rsidRPr="006362DF">
        <w:rPr>
          <w:rFonts w:ascii="Times New Roman" w:hAnsi="Times New Roman"/>
          <w:noProof/>
          <w:sz w:val="24"/>
        </w:rPr>
        <w:t>when</w:t>
      </w:r>
      <w:r w:rsidR="00EF3883" w:rsidRPr="006362DF">
        <w:rPr>
          <w:rFonts w:ascii="Times New Roman" w:hAnsi="Times New Roman"/>
          <w:noProof/>
          <w:sz w:val="24"/>
        </w:rPr>
        <w:t xml:space="preserve"> </w:t>
      </w:r>
      <w:r w:rsidR="002F0CB4" w:rsidRPr="006362DF">
        <w:rPr>
          <w:rFonts w:ascii="Times New Roman" w:hAnsi="Times New Roman"/>
          <w:noProof/>
          <w:sz w:val="24"/>
        </w:rPr>
        <w:t>it comes to lifting barriers linked to the transposition</w:t>
      </w:r>
      <w:r w:rsidR="004C3ED8" w:rsidRPr="006362DF">
        <w:rPr>
          <w:rFonts w:ascii="Times New Roman" w:hAnsi="Times New Roman"/>
          <w:noProof/>
          <w:sz w:val="24"/>
        </w:rPr>
        <w:t>, implementation and application</w:t>
      </w:r>
      <w:r w:rsidR="002F0CB4" w:rsidRPr="006362DF">
        <w:rPr>
          <w:rFonts w:ascii="Times New Roman" w:hAnsi="Times New Roman"/>
          <w:noProof/>
          <w:sz w:val="24"/>
        </w:rPr>
        <w:t xml:space="preserve"> of EU </w:t>
      </w:r>
      <w:r w:rsidR="004C3ED8" w:rsidRPr="006362DF">
        <w:rPr>
          <w:rFonts w:ascii="Times New Roman" w:hAnsi="Times New Roman"/>
          <w:noProof/>
          <w:sz w:val="24"/>
        </w:rPr>
        <w:t>legislation</w:t>
      </w:r>
      <w:r w:rsidR="002F0CB4" w:rsidRPr="006362DF">
        <w:rPr>
          <w:rFonts w:ascii="Times New Roman" w:hAnsi="Times New Roman"/>
          <w:noProof/>
          <w:sz w:val="24"/>
        </w:rPr>
        <w:t>, lengthy and complex administrative procedures,</w:t>
      </w:r>
      <w:r w:rsidR="002F0CB4" w:rsidRPr="00F71D14">
        <w:rPr>
          <w:rFonts w:ascii="Times New Roman" w:eastAsia="Times New Roman" w:hAnsi="Times New Roman" w:cs="Times New Roman"/>
          <w:noProof/>
          <w:sz w:val="24"/>
          <w:szCs w:val="24"/>
        </w:rPr>
        <w:t xml:space="preserve"> regulatory uncertainty</w:t>
      </w:r>
      <w:r w:rsidR="001263C0" w:rsidRPr="00F71D14">
        <w:rPr>
          <w:rFonts w:ascii="Times New Roman" w:eastAsia="Times New Roman" w:hAnsi="Times New Roman" w:cs="Times New Roman"/>
          <w:noProof/>
          <w:sz w:val="24"/>
          <w:szCs w:val="24"/>
        </w:rPr>
        <w:t xml:space="preserve">, </w:t>
      </w:r>
      <w:r w:rsidR="002F0CB4" w:rsidRPr="00F71D14">
        <w:rPr>
          <w:rFonts w:ascii="Times New Roman" w:eastAsia="Times New Roman" w:hAnsi="Times New Roman" w:cs="Times New Roman"/>
          <w:noProof/>
          <w:sz w:val="24"/>
          <w:szCs w:val="24"/>
        </w:rPr>
        <w:t xml:space="preserve">fragmentation, complex tax systems </w:t>
      </w:r>
      <w:r w:rsidR="002F0CB4" w:rsidRPr="00EF3883">
        <w:rPr>
          <w:rFonts w:ascii="Times New Roman" w:eastAsia="Times New Roman" w:hAnsi="Times New Roman" w:cs="Times New Roman"/>
          <w:noProof/>
          <w:sz w:val="24"/>
          <w:szCs w:val="24"/>
        </w:rPr>
        <w:t>and a weak business</w:t>
      </w:r>
      <w:r w:rsidR="002F0CB4" w:rsidRPr="003027CC">
        <w:rPr>
          <w:rFonts w:ascii="Times New Roman" w:eastAsia="Times New Roman" w:hAnsi="Times New Roman" w:cs="Times New Roman"/>
          <w:noProof/>
          <w:sz w:val="24"/>
          <w:szCs w:val="24"/>
        </w:rPr>
        <w:t xml:space="preserve"> environment</w:t>
      </w:r>
      <w:r w:rsidR="002F0CB4">
        <w:rPr>
          <w:rFonts w:ascii="Times New Roman" w:eastAsia="Times New Roman" w:hAnsi="Times New Roman" w:cs="Times New Roman"/>
          <w:noProof/>
          <w:sz w:val="24"/>
          <w:szCs w:val="24"/>
        </w:rPr>
        <w:t xml:space="preserve">. </w:t>
      </w:r>
      <w:r w:rsidR="0021246E">
        <w:rPr>
          <w:rFonts w:ascii="Times New Roman" w:hAnsi="Times New Roman" w:cs="Times New Roman"/>
          <w:noProof/>
          <w:sz w:val="24"/>
          <w:szCs w:val="24"/>
        </w:rPr>
        <w:t xml:space="preserve">Moreover, cross-cutting policies, such as taxation, trade, and competition policy, </w:t>
      </w:r>
      <w:r w:rsidR="001A39E8">
        <w:rPr>
          <w:rFonts w:ascii="Times New Roman" w:hAnsi="Times New Roman" w:cs="Times New Roman"/>
          <w:noProof/>
          <w:sz w:val="24"/>
          <w:szCs w:val="24"/>
        </w:rPr>
        <w:t xml:space="preserve">also </w:t>
      </w:r>
      <w:r w:rsidR="0021246E">
        <w:rPr>
          <w:rFonts w:ascii="Times New Roman" w:hAnsi="Times New Roman" w:cs="Times New Roman"/>
          <w:noProof/>
          <w:sz w:val="24"/>
          <w:szCs w:val="24"/>
        </w:rPr>
        <w:t xml:space="preserve">support Union’s favourable business environment and help attract investment. </w:t>
      </w:r>
    </w:p>
    <w:p w:rsidR="00A70B65" w:rsidRDefault="00EE00BF" w:rsidP="00A70B65">
      <w:pPr>
        <w:spacing w:after="240" w:line="240" w:lineRule="auto"/>
        <w:jc w:val="both"/>
        <w:rPr>
          <w:rFonts w:ascii="Times New Roman" w:hAnsi="Times New Roman" w:cs="Times New Roman"/>
          <w:b/>
          <w:noProof/>
          <w:sz w:val="24"/>
          <w:szCs w:val="24"/>
          <w:lang w:val="en-IE"/>
        </w:rPr>
      </w:pPr>
      <w:r>
        <w:rPr>
          <w:rFonts w:ascii="Times New Roman" w:hAnsi="Times New Roman" w:cs="Times New Roman"/>
          <w:b/>
          <w:noProof/>
          <w:sz w:val="24"/>
          <w:szCs w:val="24"/>
          <w:lang w:val="en-IE"/>
        </w:rPr>
        <w:t>S</w:t>
      </w:r>
      <w:r w:rsidRPr="00002E82">
        <w:rPr>
          <w:rFonts w:ascii="Times New Roman" w:hAnsi="Times New Roman" w:cs="Times New Roman"/>
          <w:b/>
          <w:noProof/>
          <w:sz w:val="24"/>
          <w:szCs w:val="24"/>
          <w:lang w:val="en-IE"/>
        </w:rPr>
        <w:t>trong an</w:t>
      </w:r>
      <w:r>
        <w:rPr>
          <w:rFonts w:ascii="Times New Roman" w:hAnsi="Times New Roman" w:cs="Times New Roman"/>
          <w:b/>
          <w:noProof/>
          <w:sz w:val="24"/>
          <w:szCs w:val="24"/>
          <w:lang w:val="en-IE"/>
        </w:rPr>
        <w:t>d</w:t>
      </w:r>
      <w:r w:rsidRPr="00002E82">
        <w:rPr>
          <w:rFonts w:ascii="Times New Roman" w:hAnsi="Times New Roman" w:cs="Times New Roman"/>
          <w:b/>
          <w:noProof/>
          <w:sz w:val="24"/>
          <w:szCs w:val="24"/>
          <w:lang w:val="en-IE"/>
        </w:rPr>
        <w:t xml:space="preserve"> efficient Capital Markets Union </w:t>
      </w:r>
      <w:r>
        <w:rPr>
          <w:rFonts w:ascii="Times New Roman" w:hAnsi="Times New Roman" w:cs="Times New Roman"/>
          <w:b/>
          <w:noProof/>
          <w:sz w:val="24"/>
          <w:szCs w:val="24"/>
          <w:lang w:val="en-IE"/>
        </w:rPr>
        <w:t>and Banking Union are</w:t>
      </w:r>
      <w:r w:rsidRPr="00002E82">
        <w:rPr>
          <w:rFonts w:ascii="Times New Roman" w:hAnsi="Times New Roman" w:cs="Times New Roman"/>
          <w:b/>
          <w:noProof/>
          <w:sz w:val="24"/>
          <w:szCs w:val="24"/>
          <w:lang w:val="en-IE"/>
        </w:rPr>
        <w:t xml:space="preserve"> needed</w:t>
      </w:r>
      <w:r>
        <w:rPr>
          <w:rFonts w:ascii="Times New Roman" w:hAnsi="Times New Roman" w:cs="Times New Roman"/>
          <w:b/>
          <w:noProof/>
          <w:sz w:val="24"/>
          <w:szCs w:val="24"/>
          <w:lang w:val="en-IE"/>
        </w:rPr>
        <w:t xml:space="preserve">, </w:t>
      </w:r>
      <w:r w:rsidRPr="00002E82">
        <w:rPr>
          <w:rFonts w:ascii="Times New Roman" w:hAnsi="Times New Roman" w:cs="Times New Roman"/>
          <w:b/>
          <w:noProof/>
          <w:sz w:val="24"/>
          <w:szCs w:val="24"/>
          <w:lang w:val="en-IE"/>
        </w:rPr>
        <w:t xml:space="preserve">to mobilise the flow of private money necessary to support the </w:t>
      </w:r>
      <w:r>
        <w:rPr>
          <w:rFonts w:ascii="Times New Roman" w:hAnsi="Times New Roman" w:cs="Times New Roman"/>
          <w:b/>
          <w:noProof/>
          <w:sz w:val="24"/>
          <w:szCs w:val="24"/>
          <w:lang w:val="en-IE"/>
        </w:rPr>
        <w:t xml:space="preserve">twin </w:t>
      </w:r>
      <w:r w:rsidRPr="00002E82">
        <w:rPr>
          <w:rFonts w:ascii="Times New Roman" w:hAnsi="Times New Roman" w:cs="Times New Roman"/>
          <w:b/>
          <w:noProof/>
          <w:sz w:val="24"/>
          <w:szCs w:val="24"/>
          <w:lang w:val="en-IE"/>
        </w:rPr>
        <w:t>transition</w:t>
      </w:r>
      <w:r w:rsidR="00E40F51" w:rsidRPr="00002E82">
        <w:rPr>
          <w:rFonts w:ascii="Times New Roman" w:hAnsi="Times New Roman" w:cs="Times New Roman"/>
          <w:b/>
          <w:noProof/>
          <w:sz w:val="24"/>
          <w:szCs w:val="24"/>
          <w:lang w:val="en-IE"/>
        </w:rPr>
        <w:t>.</w:t>
      </w:r>
      <w:r w:rsidR="00351C42" w:rsidRPr="00002E82">
        <w:rPr>
          <w:rStyle w:val="FootnoteReference"/>
          <w:rFonts w:ascii="Times New Roman" w:hAnsi="Times New Roman" w:cs="Times New Roman"/>
          <w:b/>
          <w:noProof/>
          <w:sz w:val="24"/>
          <w:szCs w:val="24"/>
          <w:lang w:val="en-IE"/>
        </w:rPr>
        <w:footnoteReference w:id="40"/>
      </w:r>
      <w:r w:rsidR="00E40F51" w:rsidRPr="00002E82">
        <w:rPr>
          <w:rFonts w:ascii="Times New Roman" w:hAnsi="Times New Roman" w:cs="Times New Roman"/>
          <w:b/>
          <w:noProof/>
          <w:sz w:val="24"/>
          <w:szCs w:val="24"/>
          <w:lang w:val="en-IE"/>
        </w:rPr>
        <w:t xml:space="preserve"> </w:t>
      </w:r>
      <w:r w:rsidR="001124AB">
        <w:rPr>
          <w:rFonts w:ascii="Times New Roman" w:hAnsi="Times New Roman" w:cs="Times New Roman"/>
          <w:noProof/>
          <w:sz w:val="24"/>
          <w:szCs w:val="24"/>
          <w:lang w:val="en-IE"/>
        </w:rPr>
        <w:t>T</w:t>
      </w:r>
      <w:r w:rsidR="001124AB" w:rsidRPr="003A11E3">
        <w:rPr>
          <w:rFonts w:ascii="Times New Roman" w:hAnsi="Times New Roman" w:cs="Times New Roman"/>
          <w:noProof/>
          <w:sz w:val="24"/>
          <w:szCs w:val="24"/>
          <w:lang w:val="en-IE"/>
        </w:rPr>
        <w:t xml:space="preserve">he scale of </w:t>
      </w:r>
      <w:r>
        <w:rPr>
          <w:rFonts w:ascii="Times New Roman" w:hAnsi="Times New Roman" w:cs="Times New Roman"/>
          <w:noProof/>
          <w:sz w:val="24"/>
          <w:szCs w:val="24"/>
          <w:lang w:val="en-IE"/>
        </w:rPr>
        <w:t>investments</w:t>
      </w:r>
      <w:r w:rsidR="001124AB" w:rsidRPr="003A11E3">
        <w:rPr>
          <w:rFonts w:ascii="Times New Roman" w:hAnsi="Times New Roman" w:cs="Times New Roman"/>
          <w:noProof/>
          <w:sz w:val="24"/>
          <w:szCs w:val="24"/>
          <w:lang w:val="en-IE"/>
        </w:rPr>
        <w:t xml:space="preserve"> needed </w:t>
      </w:r>
      <w:r>
        <w:rPr>
          <w:rFonts w:ascii="Times New Roman" w:hAnsi="Times New Roman" w:cs="Times New Roman"/>
          <w:noProof/>
          <w:sz w:val="24"/>
          <w:szCs w:val="24"/>
          <w:lang w:val="en-IE"/>
        </w:rPr>
        <w:t>for the</w:t>
      </w:r>
      <w:r w:rsidR="001124AB" w:rsidRPr="003A11E3">
        <w:rPr>
          <w:rFonts w:ascii="Times New Roman" w:hAnsi="Times New Roman" w:cs="Times New Roman"/>
          <w:noProof/>
          <w:sz w:val="24"/>
          <w:szCs w:val="24"/>
          <w:lang w:val="en-IE"/>
        </w:rPr>
        <w:t xml:space="preserve"> recover</w:t>
      </w:r>
      <w:r>
        <w:rPr>
          <w:rFonts w:ascii="Times New Roman" w:hAnsi="Times New Roman" w:cs="Times New Roman"/>
          <w:noProof/>
          <w:sz w:val="24"/>
          <w:szCs w:val="24"/>
          <w:lang w:val="en-IE"/>
        </w:rPr>
        <w:t>y</w:t>
      </w:r>
      <w:r w:rsidR="001124AB" w:rsidRPr="003A11E3">
        <w:rPr>
          <w:rFonts w:ascii="Times New Roman" w:hAnsi="Times New Roman" w:cs="Times New Roman"/>
          <w:noProof/>
          <w:sz w:val="24"/>
          <w:szCs w:val="24"/>
          <w:lang w:val="en-IE"/>
        </w:rPr>
        <w:t xml:space="preserve"> and the</w:t>
      </w:r>
      <w:r>
        <w:rPr>
          <w:rFonts w:ascii="Times New Roman" w:hAnsi="Times New Roman" w:cs="Times New Roman"/>
          <w:noProof/>
          <w:sz w:val="24"/>
          <w:szCs w:val="24"/>
          <w:lang w:val="en-IE"/>
        </w:rPr>
        <w:t xml:space="preserve"> twin</w:t>
      </w:r>
      <w:r w:rsidR="001124AB" w:rsidRPr="003A11E3">
        <w:rPr>
          <w:rFonts w:ascii="Times New Roman" w:hAnsi="Times New Roman" w:cs="Times New Roman"/>
          <w:noProof/>
          <w:sz w:val="24"/>
          <w:szCs w:val="24"/>
          <w:lang w:val="en-IE"/>
        </w:rPr>
        <w:t xml:space="preserve"> transition</w:t>
      </w:r>
      <w:r w:rsidR="001124AB" w:rsidRPr="001124AB">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can </w:t>
      </w:r>
      <w:r w:rsidR="001124AB">
        <w:rPr>
          <w:rFonts w:ascii="Times New Roman" w:hAnsi="Times New Roman" w:cs="Times New Roman"/>
          <w:noProof/>
          <w:sz w:val="24"/>
          <w:szCs w:val="24"/>
          <w:lang w:val="en-IE"/>
        </w:rPr>
        <w:t>o</w:t>
      </w:r>
      <w:r w:rsidR="001124AB" w:rsidRPr="00592689">
        <w:rPr>
          <w:rFonts w:ascii="Times New Roman" w:hAnsi="Times New Roman" w:cs="Times New Roman"/>
          <w:noProof/>
          <w:sz w:val="24"/>
          <w:szCs w:val="24"/>
          <w:lang w:val="en-IE"/>
        </w:rPr>
        <w:t xml:space="preserve">nly </w:t>
      </w:r>
      <w:r>
        <w:rPr>
          <w:rFonts w:ascii="Times New Roman" w:hAnsi="Times New Roman" w:cs="Times New Roman"/>
          <w:noProof/>
          <w:sz w:val="24"/>
          <w:szCs w:val="24"/>
          <w:lang w:val="en-IE"/>
        </w:rPr>
        <w:t>be provided by</w:t>
      </w:r>
      <w:r w:rsidR="001C3007">
        <w:rPr>
          <w:rFonts w:ascii="Times New Roman" w:hAnsi="Times New Roman" w:cs="Times New Roman"/>
          <w:noProof/>
          <w:sz w:val="24"/>
          <w:szCs w:val="24"/>
          <w:lang w:val="en-IE"/>
        </w:rPr>
        <w:t xml:space="preserve"> a strong and competitive banking sector and</w:t>
      </w:r>
      <w:r>
        <w:rPr>
          <w:rFonts w:ascii="Times New Roman" w:hAnsi="Times New Roman" w:cs="Times New Roman"/>
          <w:noProof/>
          <w:sz w:val="24"/>
          <w:szCs w:val="24"/>
          <w:lang w:val="en-IE"/>
        </w:rPr>
        <w:t xml:space="preserve"> </w:t>
      </w:r>
      <w:r w:rsidR="001124AB" w:rsidRPr="00592689">
        <w:rPr>
          <w:rFonts w:ascii="Times New Roman" w:hAnsi="Times New Roman" w:cs="Times New Roman"/>
          <w:noProof/>
          <w:sz w:val="24"/>
          <w:szCs w:val="24"/>
          <w:lang w:val="en-IE"/>
        </w:rPr>
        <w:t>well-functioning, deep and integrated capital markets.</w:t>
      </w:r>
      <w:r w:rsidR="001124AB" w:rsidRPr="001124AB">
        <w:rPr>
          <w:rFonts w:ascii="Times New Roman" w:hAnsi="Times New Roman" w:cs="Times New Roman"/>
          <w:b/>
          <w:noProof/>
          <w:sz w:val="24"/>
          <w:szCs w:val="24"/>
          <w:lang w:val="en-IE"/>
        </w:rPr>
        <w:t xml:space="preserve"> </w:t>
      </w:r>
      <w:r w:rsidR="00760F86" w:rsidRPr="00592689">
        <w:rPr>
          <w:rFonts w:ascii="Times New Roman" w:hAnsi="Times New Roman" w:cs="Times New Roman"/>
          <w:noProof/>
          <w:sz w:val="24"/>
          <w:szCs w:val="24"/>
          <w:lang w:val="en-IE"/>
        </w:rPr>
        <w:t>They</w:t>
      </w:r>
      <w:r w:rsidR="00760F86">
        <w:rPr>
          <w:rFonts w:ascii="Times New Roman" w:hAnsi="Times New Roman" w:cs="Times New Roman"/>
          <w:noProof/>
          <w:sz w:val="24"/>
          <w:szCs w:val="24"/>
          <w:lang w:val="en-IE"/>
        </w:rPr>
        <w:t xml:space="preserve"> </w:t>
      </w:r>
      <w:r w:rsidR="00760F86" w:rsidRPr="00592689">
        <w:rPr>
          <w:rFonts w:ascii="Times New Roman" w:hAnsi="Times New Roman" w:cs="Times New Roman"/>
          <w:noProof/>
          <w:sz w:val="24"/>
          <w:szCs w:val="24"/>
          <w:lang w:val="en-IE"/>
        </w:rPr>
        <w:t>support the twin transition by making companies</w:t>
      </w:r>
      <w:r w:rsidR="00760F86">
        <w:rPr>
          <w:rFonts w:ascii="Times New Roman" w:hAnsi="Times New Roman" w:cs="Times New Roman"/>
          <w:noProof/>
          <w:sz w:val="24"/>
          <w:szCs w:val="24"/>
          <w:lang w:val="en-IE"/>
        </w:rPr>
        <w:t>, including SMEs,</w:t>
      </w:r>
      <w:r w:rsidR="00760F86" w:rsidRPr="00592689">
        <w:rPr>
          <w:rFonts w:ascii="Times New Roman" w:hAnsi="Times New Roman" w:cs="Times New Roman"/>
          <w:noProof/>
          <w:sz w:val="24"/>
          <w:szCs w:val="24"/>
          <w:lang w:val="en-IE"/>
        </w:rPr>
        <w:t xml:space="preserve"> more visible to investors, supporting access to public markets and encouraging more long-term and equity financing</w:t>
      </w:r>
      <w:r w:rsidR="00BF46F3">
        <w:rPr>
          <w:rFonts w:ascii="Times New Roman" w:hAnsi="Times New Roman" w:cs="Times New Roman"/>
          <w:noProof/>
          <w:sz w:val="24"/>
          <w:szCs w:val="24"/>
          <w:lang w:val="en-IE"/>
        </w:rPr>
        <w:t>, also through InvestEU</w:t>
      </w:r>
      <w:r w:rsidR="00760F86" w:rsidRPr="00592689">
        <w:rPr>
          <w:rFonts w:ascii="Times New Roman" w:hAnsi="Times New Roman" w:cs="Times New Roman"/>
          <w:noProof/>
          <w:sz w:val="24"/>
          <w:szCs w:val="24"/>
          <w:lang w:val="en-IE"/>
        </w:rPr>
        <w:t>.</w:t>
      </w:r>
      <w:r w:rsidR="000F5D8D" w:rsidRPr="00816DF5">
        <w:rPr>
          <w:rFonts w:ascii="Times New Roman" w:hAnsi="Times New Roman" w:cs="Times New Roman"/>
          <w:noProof/>
          <w:sz w:val="24"/>
          <w:szCs w:val="24"/>
          <w:lang w:val="en-IE"/>
        </w:rPr>
        <w:t xml:space="preserve"> </w:t>
      </w:r>
      <w:r w:rsidR="00A70B65">
        <w:rPr>
          <w:rFonts w:ascii="Times New Roman" w:eastAsia="Times New Roman" w:hAnsi="Times New Roman" w:cs="Times New Roman"/>
          <w:noProof/>
          <w:color w:val="000000"/>
          <w:sz w:val="24"/>
          <w:szCs w:val="24"/>
        </w:rPr>
        <w:t xml:space="preserve">Access to finance for companies in general and SMEs in particular can be improved by </w:t>
      </w:r>
      <w:r w:rsidR="00D735D4">
        <w:rPr>
          <w:rFonts w:ascii="Times New Roman" w:eastAsia="Times New Roman" w:hAnsi="Times New Roman" w:cs="Times New Roman"/>
          <w:noProof/>
          <w:color w:val="000000"/>
          <w:sz w:val="24"/>
          <w:szCs w:val="24"/>
        </w:rPr>
        <w:t xml:space="preserve">completing the Banking Union and by </w:t>
      </w:r>
      <w:r w:rsidR="00A70B65">
        <w:rPr>
          <w:rFonts w:ascii="Times New Roman" w:eastAsia="Times New Roman" w:hAnsi="Times New Roman" w:cs="Times New Roman"/>
          <w:noProof/>
          <w:color w:val="000000"/>
          <w:sz w:val="24"/>
          <w:szCs w:val="24"/>
        </w:rPr>
        <w:t xml:space="preserve">developing capital markets so as to </w:t>
      </w:r>
      <w:r w:rsidR="009748F0">
        <w:rPr>
          <w:rFonts w:ascii="Times New Roman" w:eastAsia="Times New Roman" w:hAnsi="Times New Roman" w:cs="Times New Roman"/>
          <w:noProof/>
          <w:color w:val="000000"/>
          <w:sz w:val="24"/>
          <w:szCs w:val="24"/>
        </w:rPr>
        <w:t>diversify sources of funding</w:t>
      </w:r>
      <w:r w:rsidR="00A70B65">
        <w:rPr>
          <w:rFonts w:ascii="Times New Roman" w:eastAsia="Times New Roman" w:hAnsi="Times New Roman" w:cs="Times New Roman"/>
          <w:noProof/>
          <w:color w:val="000000"/>
          <w:sz w:val="24"/>
          <w:szCs w:val="24"/>
        </w:rPr>
        <w:t xml:space="preserve">, as well as by </w:t>
      </w:r>
      <w:r w:rsidR="00A70B65">
        <w:rPr>
          <w:rFonts w:ascii="Times New Roman" w:eastAsia="Times New Roman" w:hAnsi="Times New Roman" w:cs="Times New Roman"/>
          <w:iCs/>
          <w:noProof/>
          <w:color w:val="000000"/>
          <w:sz w:val="24"/>
          <w:szCs w:val="24"/>
          <w:lang w:val="en-US"/>
        </w:rPr>
        <w:t xml:space="preserve">removing barriers </w:t>
      </w:r>
      <w:r w:rsidR="00A70B65" w:rsidRPr="009553BC">
        <w:rPr>
          <w:rFonts w:ascii="Times New Roman" w:eastAsia="Times New Roman" w:hAnsi="Times New Roman" w:cs="Times New Roman"/>
          <w:iCs/>
          <w:noProof/>
          <w:color w:val="000000"/>
          <w:sz w:val="24"/>
          <w:szCs w:val="24"/>
          <w:lang w:val="en-US"/>
        </w:rPr>
        <w:t>to financial services provided across borders</w:t>
      </w:r>
      <w:r w:rsidR="00A70B65" w:rsidRPr="00DC6910">
        <w:rPr>
          <w:rFonts w:ascii="Times New Roman" w:eastAsia="Times New Roman" w:hAnsi="Times New Roman" w:cs="Times New Roman"/>
          <w:noProof/>
          <w:color w:val="000000"/>
          <w:sz w:val="24"/>
          <w:szCs w:val="24"/>
        </w:rPr>
        <w:t>.</w:t>
      </w:r>
      <w:r w:rsidR="005F3E68">
        <w:rPr>
          <w:rFonts w:ascii="Times New Roman" w:eastAsia="Times New Roman" w:hAnsi="Times New Roman" w:cs="Times New Roman"/>
          <w:noProof/>
          <w:color w:val="000000"/>
          <w:sz w:val="24"/>
          <w:szCs w:val="24"/>
        </w:rPr>
        <w:t xml:space="preserve"> </w:t>
      </w:r>
      <w:r w:rsidR="00967297">
        <w:rPr>
          <w:rFonts w:ascii="Times New Roman" w:hAnsi="Times New Roman" w:cs="Times New Roman"/>
          <w:noProof/>
          <w:sz w:val="24"/>
          <w:szCs w:val="24"/>
          <w:lang w:val="en-IE"/>
        </w:rPr>
        <w:t xml:space="preserve">In order to reap the benefits of integrated capital markets, it is important to </w:t>
      </w:r>
      <w:r w:rsidR="00B202F7">
        <w:rPr>
          <w:rFonts w:ascii="Times New Roman" w:hAnsi="Times New Roman" w:cs="Times New Roman"/>
          <w:noProof/>
          <w:sz w:val="24"/>
          <w:szCs w:val="24"/>
          <w:lang w:val="en-IE"/>
        </w:rPr>
        <w:t>complete the Capital Markets Union by</w:t>
      </w:r>
      <w:r w:rsidR="00967297">
        <w:rPr>
          <w:rFonts w:ascii="Times New Roman" w:hAnsi="Times New Roman" w:cs="Times New Roman"/>
          <w:noProof/>
          <w:sz w:val="24"/>
          <w:szCs w:val="24"/>
          <w:lang w:val="en-IE"/>
        </w:rPr>
        <w:t xml:space="preserve"> </w:t>
      </w:r>
      <w:r w:rsidR="00822A3D">
        <w:rPr>
          <w:rFonts w:ascii="Times New Roman" w:hAnsi="Times New Roman" w:cs="Times New Roman"/>
          <w:noProof/>
          <w:sz w:val="24"/>
          <w:szCs w:val="24"/>
          <w:lang w:val="en-IE"/>
        </w:rPr>
        <w:t xml:space="preserve">swiftly adopting and </w:t>
      </w:r>
      <w:r w:rsidR="00967297">
        <w:rPr>
          <w:rFonts w:ascii="Times New Roman" w:hAnsi="Times New Roman" w:cs="Times New Roman"/>
          <w:noProof/>
          <w:sz w:val="24"/>
          <w:szCs w:val="24"/>
          <w:lang w:val="en-IE"/>
        </w:rPr>
        <w:t>implement</w:t>
      </w:r>
      <w:r w:rsidR="00B202F7">
        <w:rPr>
          <w:rFonts w:ascii="Times New Roman" w:hAnsi="Times New Roman" w:cs="Times New Roman"/>
          <w:noProof/>
          <w:sz w:val="24"/>
          <w:szCs w:val="24"/>
          <w:lang w:val="en-IE"/>
        </w:rPr>
        <w:t>ing</w:t>
      </w:r>
      <w:r w:rsidR="00967297">
        <w:rPr>
          <w:rFonts w:ascii="Times New Roman" w:hAnsi="Times New Roman" w:cs="Times New Roman"/>
          <w:noProof/>
          <w:sz w:val="24"/>
          <w:szCs w:val="24"/>
          <w:lang w:val="en-IE"/>
        </w:rPr>
        <w:t xml:space="preserve"> the measures put forward by the Commission </w:t>
      </w:r>
      <w:r w:rsidR="001C3007">
        <w:rPr>
          <w:rFonts w:ascii="Times New Roman" w:hAnsi="Times New Roman" w:cs="Times New Roman"/>
          <w:noProof/>
          <w:sz w:val="24"/>
          <w:szCs w:val="24"/>
          <w:lang w:val="en-IE"/>
        </w:rPr>
        <w:t>last</w:t>
      </w:r>
      <w:r w:rsidR="00967297">
        <w:rPr>
          <w:rFonts w:ascii="Times New Roman" w:hAnsi="Times New Roman" w:cs="Times New Roman"/>
          <w:noProof/>
          <w:sz w:val="24"/>
          <w:szCs w:val="24"/>
          <w:lang w:val="en-IE"/>
        </w:rPr>
        <w:t xml:space="preserve"> year</w:t>
      </w:r>
      <w:r>
        <w:rPr>
          <w:rFonts w:ascii="Times New Roman" w:hAnsi="Times New Roman" w:cs="Times New Roman"/>
          <w:noProof/>
          <w:sz w:val="24"/>
          <w:szCs w:val="24"/>
          <w:lang w:val="en-IE"/>
        </w:rPr>
        <w:t xml:space="preserve"> and the upcoming proposals to be presented </w:t>
      </w:r>
      <w:r w:rsidR="00F65040">
        <w:rPr>
          <w:rFonts w:ascii="Times New Roman" w:hAnsi="Times New Roman" w:cs="Times New Roman"/>
          <w:noProof/>
          <w:sz w:val="24"/>
          <w:szCs w:val="24"/>
          <w:lang w:val="en-IE"/>
        </w:rPr>
        <w:t xml:space="preserve">this </w:t>
      </w:r>
      <w:r>
        <w:rPr>
          <w:rFonts w:ascii="Times New Roman" w:hAnsi="Times New Roman" w:cs="Times New Roman"/>
          <w:noProof/>
          <w:sz w:val="24"/>
          <w:szCs w:val="24"/>
          <w:lang w:val="en-IE"/>
        </w:rPr>
        <w:t>year</w:t>
      </w:r>
      <w:r w:rsidR="00967297">
        <w:rPr>
          <w:rFonts w:ascii="Times New Roman" w:hAnsi="Times New Roman" w:cs="Times New Roman"/>
          <w:noProof/>
          <w:sz w:val="24"/>
          <w:szCs w:val="24"/>
          <w:lang w:val="en-IE"/>
        </w:rPr>
        <w:t>.</w:t>
      </w:r>
      <w:r w:rsidR="009D5C01">
        <w:rPr>
          <w:rFonts w:ascii="Times New Roman" w:hAnsi="Times New Roman" w:cs="Times New Roman"/>
          <w:noProof/>
          <w:sz w:val="24"/>
          <w:szCs w:val="24"/>
          <w:lang w:val="en-IE"/>
        </w:rPr>
        <w:t xml:space="preserve"> In </w:t>
      </w:r>
      <w:r w:rsidR="001C3007">
        <w:rPr>
          <w:rFonts w:ascii="Times New Roman" w:hAnsi="Times New Roman" w:cs="Times New Roman"/>
          <w:noProof/>
          <w:sz w:val="24"/>
          <w:szCs w:val="24"/>
          <w:lang w:val="en-IE"/>
        </w:rPr>
        <w:t>particular</w:t>
      </w:r>
      <w:r w:rsidR="00A77E37">
        <w:rPr>
          <w:rFonts w:ascii="Times New Roman" w:hAnsi="Times New Roman" w:cs="Times New Roman"/>
          <w:noProof/>
          <w:sz w:val="24"/>
          <w:szCs w:val="24"/>
          <w:lang w:val="en-IE"/>
        </w:rPr>
        <w:t xml:space="preserve">, </w:t>
      </w:r>
      <w:r w:rsidR="009D5C01">
        <w:rPr>
          <w:rFonts w:ascii="Times New Roman" w:hAnsi="Times New Roman" w:cs="Times New Roman"/>
          <w:noProof/>
          <w:sz w:val="24"/>
          <w:szCs w:val="24"/>
          <w:lang w:val="en-IE"/>
        </w:rPr>
        <w:t xml:space="preserve">the Commission intends to put forward </w:t>
      </w:r>
      <w:r w:rsidR="001C3007">
        <w:rPr>
          <w:rFonts w:ascii="Times New Roman" w:hAnsi="Times New Roman" w:cs="Times New Roman"/>
          <w:noProof/>
          <w:sz w:val="24"/>
          <w:szCs w:val="24"/>
          <w:lang w:val="en-IE"/>
        </w:rPr>
        <w:t>proposals to cut red tape for companies wanting to raise funds on EU public markets and</w:t>
      </w:r>
      <w:r w:rsidR="009D5C01">
        <w:rPr>
          <w:rFonts w:ascii="Times New Roman" w:hAnsi="Times New Roman" w:cs="Times New Roman"/>
          <w:noProof/>
          <w:sz w:val="24"/>
          <w:szCs w:val="24"/>
          <w:lang w:val="en-IE"/>
        </w:rPr>
        <w:t xml:space="preserve"> to harmonise certain aspects of insolvency </w:t>
      </w:r>
      <w:r w:rsidR="001C3007">
        <w:rPr>
          <w:rFonts w:ascii="Times New Roman" w:hAnsi="Times New Roman" w:cs="Times New Roman"/>
          <w:noProof/>
          <w:sz w:val="24"/>
          <w:szCs w:val="24"/>
          <w:lang w:val="en-IE"/>
        </w:rPr>
        <w:t xml:space="preserve">frameworks and </w:t>
      </w:r>
      <w:r w:rsidR="009D5C01">
        <w:rPr>
          <w:rFonts w:ascii="Times New Roman" w:hAnsi="Times New Roman" w:cs="Times New Roman"/>
          <w:noProof/>
          <w:sz w:val="24"/>
          <w:szCs w:val="24"/>
          <w:lang w:val="en-IE"/>
        </w:rPr>
        <w:t>proce</w:t>
      </w:r>
      <w:r w:rsidR="001C3007">
        <w:rPr>
          <w:rFonts w:ascii="Times New Roman" w:hAnsi="Times New Roman" w:cs="Times New Roman"/>
          <w:noProof/>
          <w:sz w:val="24"/>
          <w:szCs w:val="24"/>
          <w:lang w:val="en-IE"/>
        </w:rPr>
        <w:t>dures</w:t>
      </w:r>
      <w:r w:rsidR="009D5C01">
        <w:rPr>
          <w:rFonts w:ascii="Times New Roman" w:hAnsi="Times New Roman" w:cs="Times New Roman"/>
          <w:noProof/>
          <w:sz w:val="24"/>
          <w:szCs w:val="24"/>
          <w:lang w:val="en-IE"/>
        </w:rPr>
        <w:t xml:space="preserve">. </w:t>
      </w:r>
    </w:p>
    <w:p w:rsidR="008366C2" w:rsidRDefault="00E40F51" w:rsidP="00E40F51">
      <w:pPr>
        <w:spacing w:after="240" w:line="240" w:lineRule="auto"/>
        <w:jc w:val="both"/>
        <w:rPr>
          <w:rFonts w:ascii="Times New Roman" w:hAnsi="Times New Roman" w:cs="Times New Roman"/>
          <w:b/>
          <w:noProof/>
          <w:sz w:val="24"/>
          <w:szCs w:val="24"/>
          <w:lang w:val="en-IE"/>
        </w:rPr>
      </w:pPr>
      <w:r>
        <w:rPr>
          <w:rFonts w:ascii="Times New Roman" w:hAnsi="Times New Roman" w:cs="Times New Roman"/>
          <w:b/>
          <w:noProof/>
          <w:sz w:val="24"/>
          <w:szCs w:val="24"/>
          <w:lang w:val="en-IE"/>
        </w:rPr>
        <w:t xml:space="preserve">The </w:t>
      </w:r>
      <w:r w:rsidRPr="00D27F3B">
        <w:rPr>
          <w:rFonts w:ascii="Times New Roman" w:hAnsi="Times New Roman" w:cs="Times New Roman"/>
          <w:b/>
          <w:noProof/>
          <w:sz w:val="24"/>
          <w:szCs w:val="24"/>
          <w:lang w:val="en-IE"/>
        </w:rPr>
        <w:t xml:space="preserve">sustainable finance </w:t>
      </w:r>
      <w:r>
        <w:rPr>
          <w:rFonts w:ascii="Times New Roman" w:hAnsi="Times New Roman" w:cs="Times New Roman"/>
          <w:b/>
          <w:noProof/>
          <w:sz w:val="24"/>
          <w:szCs w:val="24"/>
          <w:lang w:val="en-IE"/>
        </w:rPr>
        <w:t>framework</w:t>
      </w:r>
      <w:r w:rsidR="00284392">
        <w:rPr>
          <w:rFonts w:ascii="Times New Roman" w:hAnsi="Times New Roman" w:cs="Times New Roman"/>
          <w:b/>
          <w:noProof/>
          <w:sz w:val="24"/>
          <w:szCs w:val="24"/>
          <w:lang w:val="en-IE"/>
        </w:rPr>
        <w:t xml:space="preserve"> will increase private investments in sustainable</w:t>
      </w:r>
      <w:r w:rsidR="009E5018">
        <w:rPr>
          <w:rFonts w:ascii="Times New Roman" w:hAnsi="Times New Roman" w:cs="Times New Roman"/>
          <w:b/>
          <w:noProof/>
          <w:sz w:val="24"/>
          <w:szCs w:val="24"/>
          <w:lang w:val="en-IE"/>
        </w:rPr>
        <w:t xml:space="preserve"> economic activities, businesses and</w:t>
      </w:r>
      <w:r w:rsidR="00284392">
        <w:rPr>
          <w:rFonts w:ascii="Times New Roman" w:hAnsi="Times New Roman" w:cs="Times New Roman"/>
          <w:b/>
          <w:noProof/>
          <w:sz w:val="24"/>
          <w:szCs w:val="24"/>
          <w:lang w:val="en-IE"/>
        </w:rPr>
        <w:t xml:space="preserve"> projects</w:t>
      </w:r>
      <w:r>
        <w:rPr>
          <w:rFonts w:ascii="Times New Roman" w:hAnsi="Times New Roman" w:cs="Times New Roman"/>
          <w:b/>
          <w:noProof/>
          <w:sz w:val="24"/>
          <w:szCs w:val="24"/>
          <w:lang w:val="en-IE"/>
        </w:rPr>
        <w:t>.</w:t>
      </w:r>
      <w:r>
        <w:rPr>
          <w:rFonts w:ascii="Times New Roman" w:hAnsi="Times New Roman" w:cs="Times New Roman"/>
          <w:noProof/>
          <w:sz w:val="24"/>
          <w:szCs w:val="24"/>
          <w:lang w:val="en-IE"/>
        </w:rPr>
        <w:t xml:space="preserve"> </w:t>
      </w:r>
      <w:r w:rsidR="00C12D71">
        <w:rPr>
          <w:rFonts w:ascii="Times New Roman" w:hAnsi="Times New Roman" w:cs="Times New Roman"/>
          <w:noProof/>
          <w:sz w:val="24"/>
          <w:szCs w:val="24"/>
          <w:lang w:val="en-IE"/>
        </w:rPr>
        <w:t>T</w:t>
      </w:r>
      <w:r w:rsidRPr="00D27F3B">
        <w:rPr>
          <w:rFonts w:ascii="Times New Roman" w:hAnsi="Times New Roman" w:cs="Times New Roman"/>
          <w:noProof/>
          <w:sz w:val="24"/>
          <w:szCs w:val="24"/>
          <w:lang w:val="en-IE"/>
        </w:rPr>
        <w:t>he new sustainable finance strategy</w:t>
      </w:r>
      <w:r w:rsidRPr="00D27F3B">
        <w:rPr>
          <w:rStyle w:val="FootnoteReference"/>
          <w:rFonts w:ascii="Times New Roman" w:hAnsi="Times New Roman" w:cs="Times New Roman"/>
          <w:noProof/>
          <w:sz w:val="24"/>
          <w:szCs w:val="24"/>
          <w:lang w:val="en-IE"/>
        </w:rPr>
        <w:footnoteReference w:id="41"/>
      </w:r>
      <w:r w:rsidRPr="00D27F3B">
        <w:rPr>
          <w:rFonts w:ascii="Times New Roman" w:hAnsi="Times New Roman" w:cs="Times New Roman"/>
          <w:noProof/>
          <w:sz w:val="24"/>
          <w:szCs w:val="24"/>
          <w:lang w:val="en-IE"/>
        </w:rPr>
        <w:t xml:space="preserve"> </w:t>
      </w:r>
      <w:r w:rsidR="00EF5B61">
        <w:rPr>
          <w:rFonts w:ascii="Times New Roman" w:hAnsi="Times New Roman" w:cs="Times New Roman"/>
          <w:noProof/>
          <w:sz w:val="24"/>
          <w:szCs w:val="24"/>
          <w:lang w:val="en-IE"/>
        </w:rPr>
        <w:t>lists</w:t>
      </w:r>
      <w:r w:rsidR="00EF5B61" w:rsidRPr="00D27F3B">
        <w:rPr>
          <w:rFonts w:ascii="Times New Roman" w:hAnsi="Times New Roman" w:cs="Times New Roman"/>
          <w:noProof/>
          <w:sz w:val="24"/>
          <w:szCs w:val="24"/>
          <w:lang w:val="en-IE"/>
        </w:rPr>
        <w:t xml:space="preserve"> </w:t>
      </w:r>
      <w:r w:rsidRPr="00D27F3B">
        <w:rPr>
          <w:rFonts w:ascii="Times New Roman" w:hAnsi="Times New Roman" w:cs="Times New Roman"/>
          <w:noProof/>
          <w:sz w:val="24"/>
          <w:szCs w:val="24"/>
          <w:lang w:val="en-IE"/>
        </w:rPr>
        <w:t>a set of measures to ensure that the financial system fully supports the transition towards sustainability.</w:t>
      </w:r>
      <w:r w:rsidRPr="00002E82">
        <w:rPr>
          <w:rFonts w:ascii="Times New Roman" w:hAnsi="Times New Roman" w:cs="Times New Roman"/>
          <w:noProof/>
          <w:sz w:val="24"/>
          <w:szCs w:val="24"/>
          <w:lang w:val="en-IE"/>
        </w:rPr>
        <w:t xml:space="preserve"> </w:t>
      </w:r>
      <w:r w:rsidR="00151A7E">
        <w:rPr>
          <w:rFonts w:ascii="Times New Roman" w:hAnsi="Times New Roman" w:cs="Times New Roman"/>
          <w:noProof/>
          <w:sz w:val="24"/>
          <w:szCs w:val="24"/>
          <w:lang w:val="en-IE"/>
        </w:rPr>
        <w:t>It strongly relies on the EU</w:t>
      </w:r>
      <w:r w:rsidRPr="00002E82">
        <w:rPr>
          <w:rFonts w:ascii="Times New Roman" w:hAnsi="Times New Roman" w:cs="Times New Roman"/>
          <w:noProof/>
          <w:sz w:val="24"/>
          <w:szCs w:val="24"/>
          <w:lang w:val="en-IE"/>
        </w:rPr>
        <w:t xml:space="preserve"> Taxonomy</w:t>
      </w:r>
      <w:r w:rsidR="00151A7E">
        <w:rPr>
          <w:rFonts w:ascii="Times New Roman" w:hAnsi="Times New Roman" w:cs="Times New Roman"/>
          <w:noProof/>
          <w:sz w:val="24"/>
          <w:szCs w:val="24"/>
          <w:lang w:val="en-IE"/>
        </w:rPr>
        <w:t>,</w:t>
      </w:r>
      <w:r w:rsidR="00351C42" w:rsidRPr="00002E82">
        <w:rPr>
          <w:rStyle w:val="FootnoteReference"/>
          <w:rFonts w:ascii="Times New Roman" w:hAnsi="Times New Roman" w:cs="Times New Roman"/>
          <w:noProof/>
          <w:sz w:val="24"/>
          <w:szCs w:val="24"/>
          <w:lang w:val="en-IE"/>
        </w:rPr>
        <w:footnoteReference w:id="42"/>
      </w:r>
      <w:r w:rsidR="00151A7E">
        <w:rPr>
          <w:rFonts w:ascii="Times New Roman" w:hAnsi="Times New Roman" w:cs="Times New Roman"/>
          <w:noProof/>
          <w:sz w:val="24"/>
          <w:szCs w:val="24"/>
          <w:lang w:val="en-IE"/>
        </w:rPr>
        <w:t xml:space="preserve"> which </w:t>
      </w:r>
      <w:r w:rsidR="00151A7E" w:rsidRPr="00D27F3B">
        <w:rPr>
          <w:rFonts w:ascii="Times New Roman" w:hAnsi="Times New Roman" w:cs="Times New Roman"/>
          <w:noProof/>
          <w:sz w:val="24"/>
          <w:szCs w:val="24"/>
          <w:lang w:val="en-IE"/>
        </w:rPr>
        <w:t>provide</w:t>
      </w:r>
      <w:r w:rsidR="00151A7E">
        <w:rPr>
          <w:rFonts w:ascii="Times New Roman" w:hAnsi="Times New Roman" w:cs="Times New Roman"/>
          <w:noProof/>
          <w:sz w:val="24"/>
          <w:szCs w:val="24"/>
          <w:lang w:val="en-IE"/>
        </w:rPr>
        <w:t>s</w:t>
      </w:r>
      <w:r w:rsidR="00151A7E" w:rsidRPr="00D27F3B">
        <w:rPr>
          <w:rFonts w:ascii="Times New Roman" w:hAnsi="Times New Roman" w:cs="Times New Roman"/>
          <w:noProof/>
          <w:sz w:val="24"/>
          <w:szCs w:val="24"/>
          <w:lang w:val="en-IE"/>
        </w:rPr>
        <w:t xml:space="preserve"> companies, investors and policymakers with </w:t>
      </w:r>
      <w:r w:rsidR="004D3AEA">
        <w:rPr>
          <w:rFonts w:ascii="Times New Roman" w:hAnsi="Times New Roman" w:cs="Times New Roman"/>
          <w:noProof/>
          <w:sz w:val="24"/>
          <w:szCs w:val="24"/>
          <w:lang w:val="en-IE"/>
        </w:rPr>
        <w:t xml:space="preserve">criteria </w:t>
      </w:r>
      <w:r w:rsidR="001263C0">
        <w:rPr>
          <w:rFonts w:ascii="Times New Roman" w:hAnsi="Times New Roman" w:cs="Times New Roman"/>
          <w:noProof/>
          <w:sz w:val="24"/>
          <w:szCs w:val="24"/>
          <w:lang w:val="en-IE"/>
        </w:rPr>
        <w:t>on</w:t>
      </w:r>
      <w:r w:rsidR="00322A54">
        <w:rPr>
          <w:rFonts w:ascii="Times New Roman" w:hAnsi="Times New Roman" w:cs="Times New Roman"/>
          <w:noProof/>
          <w:sz w:val="24"/>
          <w:szCs w:val="24"/>
          <w:lang w:val="en-IE"/>
        </w:rPr>
        <w:t xml:space="preserve"> which</w:t>
      </w:r>
      <w:r w:rsidR="00151A7E" w:rsidRPr="00D27F3B">
        <w:rPr>
          <w:rFonts w:ascii="Times New Roman" w:hAnsi="Times New Roman" w:cs="Times New Roman"/>
          <w:noProof/>
          <w:sz w:val="24"/>
          <w:szCs w:val="24"/>
          <w:lang w:val="en-IE"/>
        </w:rPr>
        <w:t xml:space="preserve"> economic activities </w:t>
      </w:r>
      <w:r w:rsidR="00BF06E7">
        <w:rPr>
          <w:rFonts w:ascii="Times New Roman" w:hAnsi="Times New Roman" w:cs="Times New Roman"/>
          <w:noProof/>
          <w:sz w:val="24"/>
          <w:szCs w:val="24"/>
          <w:lang w:val="en-IE"/>
        </w:rPr>
        <w:t xml:space="preserve">substantially contribute to climate and environmental objectives, including transition activities. </w:t>
      </w:r>
      <w:r w:rsidR="00C5779F">
        <w:rPr>
          <w:rFonts w:ascii="Times New Roman" w:hAnsi="Times New Roman" w:cs="Times New Roman"/>
          <w:noProof/>
          <w:sz w:val="24"/>
          <w:szCs w:val="24"/>
          <w:lang w:val="en-IE"/>
        </w:rPr>
        <w:t>It</w:t>
      </w:r>
      <w:r w:rsidRPr="00002E82">
        <w:rPr>
          <w:rFonts w:ascii="Times New Roman" w:hAnsi="Times New Roman" w:cs="Times New Roman"/>
          <w:noProof/>
          <w:sz w:val="24"/>
          <w:szCs w:val="24"/>
          <w:lang w:val="en-IE"/>
        </w:rPr>
        <w:t xml:space="preserve"> also comprises measures to </w:t>
      </w:r>
      <w:r w:rsidR="00151A7E">
        <w:rPr>
          <w:rFonts w:ascii="Times New Roman" w:hAnsi="Times New Roman" w:cs="Times New Roman"/>
          <w:noProof/>
          <w:sz w:val="24"/>
          <w:szCs w:val="24"/>
          <w:lang w:val="en-IE"/>
        </w:rPr>
        <w:t>promote</w:t>
      </w:r>
      <w:r w:rsidR="00151A7E" w:rsidRPr="00002E82">
        <w:rPr>
          <w:rFonts w:ascii="Times New Roman" w:hAnsi="Times New Roman" w:cs="Times New Roman"/>
          <w:noProof/>
          <w:sz w:val="24"/>
          <w:szCs w:val="24"/>
          <w:lang w:val="en-IE"/>
        </w:rPr>
        <w:t xml:space="preserve"> </w:t>
      </w:r>
      <w:r w:rsidR="009748F0">
        <w:rPr>
          <w:rFonts w:ascii="Times New Roman" w:hAnsi="Times New Roman" w:cs="Times New Roman"/>
          <w:noProof/>
          <w:sz w:val="24"/>
          <w:szCs w:val="24"/>
          <w:lang w:val="en-IE"/>
        </w:rPr>
        <w:t xml:space="preserve">the transparency of </w:t>
      </w:r>
      <w:r w:rsidR="00151A7E" w:rsidRPr="00002E82">
        <w:rPr>
          <w:rFonts w:ascii="Times New Roman" w:hAnsi="Times New Roman" w:cs="Times New Roman"/>
          <w:noProof/>
          <w:sz w:val="24"/>
          <w:szCs w:val="24"/>
          <w:lang w:val="en-IE"/>
        </w:rPr>
        <w:t xml:space="preserve">sustainable </w:t>
      </w:r>
      <w:r w:rsidR="009748F0">
        <w:rPr>
          <w:rFonts w:ascii="Times New Roman" w:hAnsi="Times New Roman" w:cs="Times New Roman"/>
          <w:noProof/>
          <w:sz w:val="24"/>
          <w:szCs w:val="24"/>
          <w:lang w:val="en-IE"/>
        </w:rPr>
        <w:t>investments</w:t>
      </w:r>
      <w:r w:rsidR="00151A7E">
        <w:rPr>
          <w:rFonts w:ascii="Times New Roman" w:hAnsi="Times New Roman" w:cs="Times New Roman"/>
          <w:noProof/>
          <w:sz w:val="24"/>
          <w:szCs w:val="24"/>
          <w:lang w:val="en-IE"/>
        </w:rPr>
        <w:t xml:space="preserve">, </w:t>
      </w:r>
      <w:r w:rsidRPr="00002E82">
        <w:rPr>
          <w:rFonts w:ascii="Times New Roman" w:hAnsi="Times New Roman" w:cs="Times New Roman"/>
          <w:noProof/>
          <w:sz w:val="24"/>
          <w:szCs w:val="24"/>
          <w:lang w:val="en-IE"/>
        </w:rPr>
        <w:t>empower retail investors and SMEs</w:t>
      </w:r>
      <w:r w:rsidR="00151A7E">
        <w:rPr>
          <w:rFonts w:ascii="Times New Roman" w:hAnsi="Times New Roman" w:cs="Times New Roman"/>
          <w:noProof/>
          <w:sz w:val="24"/>
          <w:szCs w:val="24"/>
          <w:lang w:val="en-IE"/>
        </w:rPr>
        <w:t xml:space="preserve">, </w:t>
      </w:r>
      <w:r w:rsidR="004D3AEA">
        <w:rPr>
          <w:rFonts w:ascii="Times New Roman" w:hAnsi="Times New Roman" w:cs="Times New Roman"/>
          <w:noProof/>
          <w:sz w:val="24"/>
          <w:szCs w:val="24"/>
          <w:lang w:val="en-IE"/>
        </w:rPr>
        <w:t xml:space="preserve">and </w:t>
      </w:r>
      <w:r w:rsidRPr="00002E82">
        <w:rPr>
          <w:rFonts w:ascii="Times New Roman" w:hAnsi="Times New Roman" w:cs="Times New Roman"/>
          <w:noProof/>
          <w:sz w:val="24"/>
          <w:szCs w:val="24"/>
          <w:lang w:val="en-IE"/>
        </w:rPr>
        <w:t xml:space="preserve">better integrate sustainability risks in the financial system. </w:t>
      </w:r>
      <w:r w:rsidR="00670CF8">
        <w:rPr>
          <w:rFonts w:ascii="Times New Roman" w:hAnsi="Times New Roman" w:cs="Times New Roman"/>
          <w:noProof/>
          <w:sz w:val="24"/>
          <w:szCs w:val="24"/>
          <w:lang w:val="en-IE"/>
        </w:rPr>
        <w:t>In addition and a</w:t>
      </w:r>
      <w:r w:rsidR="00670CF8" w:rsidRPr="00670CF8">
        <w:rPr>
          <w:rFonts w:ascii="Times New Roman" w:hAnsi="Times New Roman" w:cs="Times New Roman"/>
          <w:noProof/>
          <w:sz w:val="24"/>
          <w:szCs w:val="24"/>
          <w:lang w:val="en-IE"/>
        </w:rPr>
        <w:t>s a result of its strategy review, the European Central Bank has</w:t>
      </w:r>
      <w:r w:rsidR="00670CF8">
        <w:rPr>
          <w:rFonts w:ascii="Times New Roman" w:hAnsi="Times New Roman" w:cs="Times New Roman"/>
          <w:noProof/>
          <w:sz w:val="24"/>
          <w:szCs w:val="24"/>
          <w:lang w:val="en-IE"/>
        </w:rPr>
        <w:t xml:space="preserve"> </w:t>
      </w:r>
      <w:r w:rsidR="00670CF8" w:rsidRPr="00670CF8">
        <w:rPr>
          <w:rFonts w:ascii="Times New Roman" w:hAnsi="Times New Roman" w:cs="Times New Roman"/>
          <w:noProof/>
          <w:sz w:val="24"/>
          <w:szCs w:val="24"/>
          <w:lang w:val="en-IE"/>
        </w:rPr>
        <w:t>agreed on an ambitious roadmap on how to integrate climate change considerations into its work.</w:t>
      </w:r>
      <w:r w:rsidR="00670CF8">
        <w:rPr>
          <w:rFonts w:ascii="Times New Roman" w:hAnsi="Times New Roman" w:cs="Times New Roman"/>
          <w:noProof/>
          <w:sz w:val="24"/>
          <w:szCs w:val="24"/>
          <w:lang w:val="en-IE"/>
        </w:rPr>
        <w:t xml:space="preserve"> </w:t>
      </w:r>
      <w:r w:rsidR="005B57C4">
        <w:rPr>
          <w:rFonts w:ascii="Times New Roman" w:hAnsi="Times New Roman" w:cs="Times New Roman"/>
          <w:noProof/>
          <w:sz w:val="24"/>
          <w:szCs w:val="24"/>
          <w:lang w:val="en-IE"/>
        </w:rPr>
        <w:t>More</w:t>
      </w:r>
      <w:r w:rsidR="006B7F3E">
        <w:rPr>
          <w:rFonts w:ascii="Times New Roman" w:hAnsi="Times New Roman" w:cs="Times New Roman"/>
          <w:noProof/>
          <w:sz w:val="24"/>
          <w:szCs w:val="24"/>
          <w:lang w:val="en-IE"/>
        </w:rPr>
        <w:t>o</w:t>
      </w:r>
      <w:r w:rsidR="005B57C4">
        <w:rPr>
          <w:rFonts w:ascii="Times New Roman" w:hAnsi="Times New Roman" w:cs="Times New Roman"/>
          <w:noProof/>
          <w:sz w:val="24"/>
          <w:szCs w:val="24"/>
          <w:lang w:val="en-IE"/>
        </w:rPr>
        <w:t>ver, t</w:t>
      </w:r>
      <w:r w:rsidR="005B57C4" w:rsidRPr="005B57C4">
        <w:rPr>
          <w:rFonts w:ascii="Times New Roman" w:hAnsi="Times New Roman" w:cs="Times New Roman"/>
          <w:noProof/>
          <w:sz w:val="24"/>
          <w:szCs w:val="24"/>
          <w:lang w:val="en-IE"/>
        </w:rPr>
        <w:t xml:space="preserve">o finance sustainable projects under the </w:t>
      </w:r>
      <w:r w:rsidR="005B57C4">
        <w:rPr>
          <w:rFonts w:ascii="Times New Roman" w:hAnsi="Times New Roman" w:cs="Times New Roman"/>
          <w:noProof/>
          <w:sz w:val="24"/>
          <w:szCs w:val="24"/>
          <w:lang w:val="en-IE"/>
        </w:rPr>
        <w:t>RRF</w:t>
      </w:r>
      <w:r w:rsidR="005B57C4" w:rsidRPr="005B57C4">
        <w:rPr>
          <w:rFonts w:ascii="Times New Roman" w:hAnsi="Times New Roman" w:cs="Times New Roman"/>
          <w:noProof/>
          <w:sz w:val="24"/>
          <w:szCs w:val="24"/>
          <w:lang w:val="en-IE"/>
        </w:rPr>
        <w:t>, the Commission is issuing green bonds under NextGenerationEU, thereby further strengthening the market for sustainable finance.</w:t>
      </w:r>
      <w:r w:rsidR="00C363D0" w:rsidRPr="00576EC1">
        <w:rPr>
          <w:rFonts w:ascii="Times New Roman" w:hAnsi="Times New Roman"/>
          <w:b/>
          <w:noProof/>
          <w:sz w:val="24"/>
          <w:lang w:val="en-IE"/>
        </w:rPr>
        <w:t xml:space="preserve"> </w:t>
      </w:r>
    </w:p>
    <w:p w:rsidR="00B22647" w:rsidRDefault="00B22647" w:rsidP="00B22647">
      <w:pPr>
        <w:spacing w:after="240" w:line="240" w:lineRule="auto"/>
        <w:jc w:val="both"/>
        <w:rPr>
          <w:rFonts w:ascii="Times New Roman" w:hAnsi="Times New Roman" w:cs="Times New Roman"/>
          <w:noProof/>
          <w:sz w:val="24"/>
          <w:szCs w:val="24"/>
        </w:rPr>
      </w:pPr>
      <w:r w:rsidRPr="005404A4">
        <w:rPr>
          <w:rFonts w:ascii="Times New Roman" w:hAnsi="Times New Roman" w:cs="Times New Roman"/>
          <w:b/>
          <w:noProof/>
          <w:sz w:val="24"/>
          <w:szCs w:val="24"/>
        </w:rPr>
        <w:t xml:space="preserve">While private funds will account for the major share of investments, </w:t>
      </w:r>
      <w:r w:rsidR="00D175FA" w:rsidRPr="005404A4">
        <w:rPr>
          <w:rFonts w:ascii="Times New Roman" w:hAnsi="Times New Roman" w:cs="Times New Roman"/>
          <w:b/>
          <w:noProof/>
          <w:sz w:val="24"/>
          <w:szCs w:val="24"/>
          <w:lang w:val="en-IE"/>
        </w:rPr>
        <w:t>p</w:t>
      </w:r>
      <w:r w:rsidRPr="00D175FA">
        <w:rPr>
          <w:rFonts w:ascii="Times New Roman" w:hAnsi="Times New Roman" w:cs="Times New Roman"/>
          <w:b/>
          <w:noProof/>
          <w:sz w:val="24"/>
          <w:szCs w:val="24"/>
          <w:lang w:val="en-IE"/>
        </w:rPr>
        <w:t xml:space="preserve">ublic intervention may be needed in certain cases </w:t>
      </w:r>
      <w:r w:rsidRPr="005404A4">
        <w:rPr>
          <w:rFonts w:ascii="Times New Roman" w:hAnsi="Times New Roman" w:cs="Times New Roman"/>
          <w:b/>
          <w:noProof/>
          <w:sz w:val="24"/>
          <w:szCs w:val="24"/>
          <w:lang w:val="en-IE"/>
        </w:rPr>
        <w:t xml:space="preserve">to </w:t>
      </w:r>
      <w:r w:rsidR="00633C99">
        <w:rPr>
          <w:rFonts w:ascii="Times New Roman" w:hAnsi="Times New Roman" w:cs="Times New Roman"/>
          <w:b/>
          <w:noProof/>
          <w:sz w:val="24"/>
          <w:szCs w:val="24"/>
          <w:lang w:val="en-IE"/>
        </w:rPr>
        <w:t xml:space="preserve">create the right incentives and </w:t>
      </w:r>
      <w:r w:rsidRPr="005404A4">
        <w:rPr>
          <w:rFonts w:ascii="Times New Roman" w:hAnsi="Times New Roman" w:cs="Times New Roman"/>
          <w:b/>
          <w:noProof/>
          <w:sz w:val="24"/>
          <w:szCs w:val="24"/>
        </w:rPr>
        <w:t>remove obstacles to innovation</w:t>
      </w:r>
      <w:r w:rsidR="00D175FA">
        <w:rPr>
          <w:rFonts w:ascii="Times New Roman" w:hAnsi="Times New Roman" w:cs="Times New Roman"/>
          <w:noProof/>
          <w:sz w:val="24"/>
          <w:szCs w:val="24"/>
        </w:rPr>
        <w:t xml:space="preserve">. </w:t>
      </w:r>
      <w:r w:rsidR="00633C99">
        <w:rPr>
          <w:rFonts w:ascii="Times New Roman" w:hAnsi="Times New Roman" w:cs="Times New Roman"/>
          <w:noProof/>
          <w:sz w:val="24"/>
          <w:szCs w:val="24"/>
        </w:rPr>
        <w:t xml:space="preserve">Carbon pricing through the EU Emissions Trading </w:t>
      </w:r>
      <w:r w:rsidR="002F15CB">
        <w:rPr>
          <w:rFonts w:ascii="Times New Roman" w:hAnsi="Times New Roman" w:cs="Times New Roman"/>
          <w:noProof/>
          <w:sz w:val="24"/>
          <w:szCs w:val="24"/>
        </w:rPr>
        <w:t xml:space="preserve">System </w:t>
      </w:r>
      <w:r w:rsidR="00633C99">
        <w:rPr>
          <w:rFonts w:ascii="Times New Roman" w:hAnsi="Times New Roman" w:cs="Times New Roman"/>
          <w:noProof/>
          <w:sz w:val="24"/>
          <w:szCs w:val="24"/>
        </w:rPr>
        <w:t>(</w:t>
      </w:r>
      <w:r w:rsidR="002F15CB">
        <w:rPr>
          <w:rFonts w:ascii="Times New Roman" w:hAnsi="Times New Roman" w:cs="Times New Roman"/>
          <w:noProof/>
          <w:sz w:val="24"/>
          <w:szCs w:val="24"/>
        </w:rPr>
        <w:t xml:space="preserve">EU </w:t>
      </w:r>
      <w:r w:rsidR="00633C99">
        <w:rPr>
          <w:rFonts w:ascii="Times New Roman" w:hAnsi="Times New Roman" w:cs="Times New Roman"/>
          <w:noProof/>
          <w:sz w:val="24"/>
          <w:szCs w:val="24"/>
        </w:rPr>
        <w:t xml:space="preserve">ETS) and environmental taxation are essential to </w:t>
      </w:r>
      <w:r w:rsidR="009E5018">
        <w:rPr>
          <w:rFonts w:ascii="Times New Roman" w:hAnsi="Times New Roman" w:cs="Times New Roman"/>
          <w:noProof/>
          <w:sz w:val="24"/>
          <w:szCs w:val="24"/>
        </w:rPr>
        <w:t>send the right price signals</w:t>
      </w:r>
      <w:r w:rsidR="00633C99">
        <w:rPr>
          <w:rFonts w:ascii="Times New Roman" w:hAnsi="Times New Roman" w:cs="Times New Roman"/>
          <w:noProof/>
          <w:sz w:val="24"/>
          <w:szCs w:val="24"/>
        </w:rPr>
        <w:t xml:space="preserve"> for households and businesses. </w:t>
      </w:r>
      <w:r>
        <w:rPr>
          <w:rFonts w:ascii="Times New Roman" w:eastAsia="Times New Roman" w:hAnsi="Times New Roman" w:cs="Times New Roman"/>
          <w:noProof/>
          <w:sz w:val="24"/>
          <w:szCs w:val="24"/>
          <w:lang w:eastAsia="en-GB"/>
        </w:rPr>
        <w:t xml:space="preserve">Regulatory action can </w:t>
      </w:r>
      <w:r w:rsidR="00224DFB">
        <w:rPr>
          <w:rFonts w:ascii="Times New Roman" w:eastAsia="Times New Roman" w:hAnsi="Times New Roman" w:cs="Times New Roman"/>
          <w:noProof/>
          <w:sz w:val="24"/>
          <w:szCs w:val="24"/>
          <w:lang w:eastAsia="en-GB"/>
        </w:rPr>
        <w:t xml:space="preserve">also </w:t>
      </w:r>
      <w:r>
        <w:rPr>
          <w:rFonts w:ascii="Times New Roman" w:eastAsia="Times New Roman" w:hAnsi="Times New Roman" w:cs="Times New Roman"/>
          <w:noProof/>
          <w:sz w:val="24"/>
          <w:szCs w:val="24"/>
          <w:lang w:eastAsia="en-GB"/>
        </w:rPr>
        <w:t xml:space="preserve">create a level playing field (e.g. the proposal for a Batteries Regulation). Standards can foster transparency and reduce market risks while intellectual property policy protects innovation and supports </w:t>
      </w:r>
      <w:r>
        <w:rPr>
          <w:rFonts w:ascii="Times New Roman" w:hAnsi="Times New Roman"/>
          <w:noProof/>
          <w:sz w:val="24"/>
        </w:rPr>
        <w:t>investment</w:t>
      </w:r>
      <w:r>
        <w:rPr>
          <w:rFonts w:ascii="Times New Roman" w:eastAsia="Times New Roman" w:hAnsi="Times New Roman" w:cs="Times New Roman"/>
          <w:noProof/>
          <w:sz w:val="24"/>
          <w:szCs w:val="24"/>
          <w:lang w:eastAsia="en-GB"/>
        </w:rPr>
        <w:t>.</w:t>
      </w:r>
      <w:r>
        <w:rPr>
          <w:rStyle w:val="FootnoteReference"/>
          <w:rFonts w:ascii="Times New Roman" w:eastAsia="Times New Roman" w:hAnsi="Times New Roman" w:cs="Times New Roman"/>
          <w:noProof/>
          <w:sz w:val="24"/>
          <w:szCs w:val="24"/>
          <w:lang w:eastAsia="en-GB"/>
        </w:rPr>
        <w:footnoteReference w:id="43"/>
      </w:r>
      <w:r>
        <w:rPr>
          <w:rFonts w:ascii="Times New Roman" w:eastAsia="Times New Roman" w:hAnsi="Times New Roman" w:cs="Times New Roman"/>
          <w:noProof/>
          <w:sz w:val="24"/>
          <w:szCs w:val="24"/>
          <w:lang w:eastAsia="en-GB"/>
        </w:rPr>
        <w:t xml:space="preserve"> </w:t>
      </w:r>
    </w:p>
    <w:p w:rsidR="00DD2A4F" w:rsidRPr="007223A6" w:rsidRDefault="003268B2" w:rsidP="00576EC1">
      <w:pPr>
        <w:spacing w:after="240" w:line="240" w:lineRule="auto"/>
        <w:jc w:val="both"/>
        <w:rPr>
          <w:rFonts w:ascii="Times New Roman" w:hAnsi="Times New Roman" w:cs="Times New Roman"/>
          <w:noProof/>
          <w:sz w:val="24"/>
          <w:szCs w:val="24"/>
          <w:lang w:val="en-IE"/>
        </w:rPr>
      </w:pPr>
      <w:r w:rsidRPr="006362DF">
        <w:rPr>
          <w:rFonts w:ascii="Times New Roman" w:hAnsi="Times New Roman" w:cs="Times New Roman"/>
          <w:b/>
          <w:noProof/>
          <w:sz w:val="24"/>
          <w:szCs w:val="24"/>
          <w:lang w:val="en-IE"/>
        </w:rPr>
        <w:t>Public investment can be a catalyst for private investment</w:t>
      </w:r>
      <w:r>
        <w:rPr>
          <w:rFonts w:ascii="Times New Roman" w:hAnsi="Times New Roman" w:cs="Times New Roman"/>
          <w:b/>
          <w:noProof/>
          <w:sz w:val="24"/>
          <w:szCs w:val="24"/>
          <w:lang w:val="en-IE"/>
        </w:rPr>
        <w:t xml:space="preserve">. </w:t>
      </w:r>
      <w:r w:rsidR="00B22647" w:rsidRPr="005404A4">
        <w:rPr>
          <w:rFonts w:ascii="Times New Roman" w:hAnsi="Times New Roman" w:cs="Times New Roman"/>
          <w:noProof/>
          <w:sz w:val="24"/>
          <w:szCs w:val="24"/>
          <w:lang w:val="en-IE"/>
        </w:rPr>
        <w:t xml:space="preserve">It can do so, in particular, by improving access to finance and risk capital for SMEs, guiding and crowding in </w:t>
      </w:r>
      <w:r w:rsidR="00B22647" w:rsidRPr="00576EC1">
        <w:rPr>
          <w:rFonts w:ascii="Times New Roman" w:hAnsi="Times New Roman"/>
          <w:noProof/>
          <w:sz w:val="24"/>
          <w:lang w:val="en-IE"/>
        </w:rPr>
        <w:t xml:space="preserve">private investments, </w:t>
      </w:r>
      <w:r w:rsidR="00B22647" w:rsidRPr="005404A4">
        <w:rPr>
          <w:rFonts w:ascii="Times New Roman" w:hAnsi="Times New Roman" w:cs="Times New Roman"/>
          <w:noProof/>
          <w:sz w:val="24"/>
          <w:szCs w:val="24"/>
          <w:lang w:val="en-IE"/>
        </w:rPr>
        <w:t>de-risking innovative projects, overcoming market failures, and fostering closer links between research institutions and businesses. For example, in the production of microprocessors, there are high entry barriers and substantial fixed costs. This may justify the deployment of public support in critical areas subject to strong safeguards.</w:t>
      </w:r>
      <w:r w:rsidR="00B22647" w:rsidRPr="00576EC1">
        <w:rPr>
          <w:rFonts w:ascii="Times New Roman" w:hAnsi="Times New Roman"/>
          <w:b/>
          <w:noProof/>
          <w:sz w:val="24"/>
          <w:lang w:val="en-IE"/>
        </w:rPr>
        <w:t xml:space="preserve"> </w:t>
      </w:r>
      <w:r w:rsidR="00DD2A4F" w:rsidRPr="007223A6">
        <w:rPr>
          <w:rFonts w:ascii="Times New Roman" w:hAnsi="Times New Roman" w:cs="Times New Roman"/>
          <w:noProof/>
          <w:sz w:val="24"/>
          <w:szCs w:val="24"/>
          <w:lang w:val="en-IE"/>
        </w:rPr>
        <w:t>However</w:t>
      </w:r>
      <w:r w:rsidR="007223A6">
        <w:rPr>
          <w:rFonts w:ascii="Times New Roman" w:hAnsi="Times New Roman" w:cs="Times New Roman"/>
          <w:noProof/>
          <w:sz w:val="24"/>
          <w:szCs w:val="24"/>
          <w:lang w:val="en-IE"/>
        </w:rPr>
        <w:t>,</w:t>
      </w:r>
      <w:r w:rsidR="007223A6" w:rsidRPr="00592689">
        <w:rPr>
          <w:rFonts w:ascii="Times New Roman" w:hAnsi="Times New Roman" w:cs="Times New Roman"/>
          <w:noProof/>
          <w:sz w:val="24"/>
          <w:szCs w:val="24"/>
          <w:lang w:val="en-IE"/>
        </w:rPr>
        <w:t xml:space="preserve"> </w:t>
      </w:r>
      <w:r w:rsidR="00B22647">
        <w:rPr>
          <w:rFonts w:ascii="Times New Roman" w:hAnsi="Times New Roman" w:cs="Times New Roman"/>
          <w:noProof/>
          <w:sz w:val="24"/>
          <w:szCs w:val="24"/>
          <w:lang w:val="en-IE"/>
        </w:rPr>
        <w:t>public support</w:t>
      </w:r>
      <w:r w:rsidR="00B22647" w:rsidRPr="007223A6">
        <w:rPr>
          <w:rFonts w:ascii="Times New Roman" w:hAnsi="Times New Roman" w:cs="Times New Roman"/>
          <w:noProof/>
          <w:sz w:val="24"/>
          <w:szCs w:val="24"/>
          <w:lang w:val="en-IE"/>
        </w:rPr>
        <w:t xml:space="preserve"> </w:t>
      </w:r>
      <w:r w:rsidR="00DD2A4F" w:rsidRPr="007223A6">
        <w:rPr>
          <w:rFonts w:ascii="Times New Roman" w:hAnsi="Times New Roman" w:cs="Times New Roman"/>
          <w:noProof/>
          <w:sz w:val="24"/>
          <w:szCs w:val="24"/>
          <w:lang w:val="en-IE"/>
        </w:rPr>
        <w:t xml:space="preserve">needs to be well targeted to projects with clear added-value </w:t>
      </w:r>
      <w:r w:rsidR="00760F86">
        <w:rPr>
          <w:rFonts w:ascii="Times New Roman" w:hAnsi="Times New Roman" w:cs="Times New Roman"/>
          <w:noProof/>
          <w:sz w:val="24"/>
          <w:szCs w:val="24"/>
          <w:lang w:val="en-IE"/>
        </w:rPr>
        <w:t xml:space="preserve">in order </w:t>
      </w:r>
      <w:r w:rsidR="009F23CB">
        <w:rPr>
          <w:rFonts w:ascii="Times New Roman" w:hAnsi="Times New Roman" w:cs="Times New Roman"/>
          <w:noProof/>
          <w:sz w:val="24"/>
          <w:szCs w:val="24"/>
          <w:lang w:val="en-IE"/>
        </w:rPr>
        <w:t xml:space="preserve">to avoid crowding out </w:t>
      </w:r>
      <w:r w:rsidR="00B22647">
        <w:rPr>
          <w:rFonts w:ascii="Times New Roman" w:hAnsi="Times New Roman" w:cs="Times New Roman"/>
          <w:noProof/>
          <w:sz w:val="24"/>
          <w:szCs w:val="24"/>
          <w:lang w:val="en-IE"/>
        </w:rPr>
        <w:t xml:space="preserve">private investment </w:t>
      </w:r>
      <w:r w:rsidR="009F23CB">
        <w:rPr>
          <w:rFonts w:ascii="Times New Roman" w:hAnsi="Times New Roman" w:cs="Times New Roman"/>
          <w:noProof/>
          <w:sz w:val="24"/>
          <w:szCs w:val="24"/>
          <w:lang w:val="en-IE"/>
        </w:rPr>
        <w:t xml:space="preserve">and preserve sound public finances. </w:t>
      </w:r>
    </w:p>
    <w:p w:rsidR="00F65040" w:rsidRPr="00576EC1" w:rsidRDefault="00F65040" w:rsidP="00576EC1">
      <w:pPr>
        <w:spacing w:after="0" w:line="240" w:lineRule="auto"/>
        <w:jc w:val="both"/>
        <w:rPr>
          <w:rFonts w:ascii="Times New Roman" w:hAnsi="Times New Roman"/>
          <w:noProof/>
          <w:sz w:val="24"/>
        </w:rPr>
      </w:pPr>
      <w:r>
        <w:rPr>
          <w:rFonts w:ascii="Times New Roman" w:hAnsi="Times New Roman" w:cs="Times New Roman"/>
          <w:b/>
          <w:noProof/>
          <w:sz w:val="24"/>
          <w:szCs w:val="24"/>
          <w:lang w:val="en-IE"/>
        </w:rPr>
        <w:t>EU competition policy has a key role to play in this respect, as well as in maintaining a level playing field and support</w:t>
      </w:r>
      <w:r w:rsidR="006A726D">
        <w:rPr>
          <w:rFonts w:ascii="Times New Roman" w:hAnsi="Times New Roman" w:cs="Times New Roman"/>
          <w:b/>
          <w:noProof/>
          <w:sz w:val="24"/>
          <w:szCs w:val="24"/>
          <w:lang w:val="en-IE"/>
        </w:rPr>
        <w:t>ing</w:t>
      </w:r>
      <w:r>
        <w:rPr>
          <w:rFonts w:ascii="Times New Roman" w:hAnsi="Times New Roman" w:cs="Times New Roman"/>
          <w:b/>
          <w:noProof/>
          <w:sz w:val="24"/>
          <w:szCs w:val="24"/>
          <w:lang w:val="en-IE"/>
        </w:rPr>
        <w:t xml:space="preserve"> companies to innovate and grow.</w:t>
      </w:r>
      <w:r>
        <w:rPr>
          <w:rFonts w:ascii="Times New Roman" w:hAnsi="Times New Roman" w:cs="Times New Roman"/>
          <w:noProof/>
          <w:sz w:val="24"/>
          <w:szCs w:val="24"/>
          <w:lang w:val="en-IE"/>
        </w:rPr>
        <w:t xml:space="preserve"> Preserving competition contributes to the resilience and competitiveness of our companies on the global markets. During the pandemic, the State aid Temporary Framework provided the required flexibility for Member States to support the economy during these challenging times.</w:t>
      </w:r>
      <w:r w:rsidR="00224DFB">
        <w:rPr>
          <w:rFonts w:ascii="Times New Roman" w:hAnsi="Times New Roman" w:cs="Times New Roman"/>
          <w:noProof/>
          <w:sz w:val="24"/>
          <w:szCs w:val="24"/>
          <w:lang w:val="en-IE"/>
        </w:rPr>
        <w:t xml:space="preserve"> The new State aid guidelines on climate, energy and environment </w:t>
      </w:r>
      <w:r w:rsidR="00C22FEF">
        <w:rPr>
          <w:rFonts w:ascii="Times New Roman" w:hAnsi="Times New Roman" w:cs="Times New Roman"/>
          <w:noProof/>
          <w:sz w:val="24"/>
          <w:szCs w:val="24"/>
          <w:lang w:val="en-IE"/>
        </w:rPr>
        <w:t>aim at</w:t>
      </w:r>
      <w:r w:rsidR="00224DFB">
        <w:rPr>
          <w:rFonts w:ascii="Times New Roman" w:hAnsi="Times New Roman" w:cs="Times New Roman"/>
          <w:noProof/>
          <w:sz w:val="24"/>
          <w:szCs w:val="24"/>
          <w:lang w:val="en-IE"/>
        </w:rPr>
        <w:t xml:space="preserve"> </w:t>
      </w:r>
      <w:r w:rsidR="007B3D5F">
        <w:rPr>
          <w:rFonts w:ascii="Times New Roman" w:hAnsi="Times New Roman" w:cs="Times New Roman"/>
          <w:noProof/>
          <w:sz w:val="24"/>
          <w:szCs w:val="24"/>
          <w:lang w:val="en-IE"/>
        </w:rPr>
        <w:t>supporting</w:t>
      </w:r>
      <w:r w:rsidR="00224DFB">
        <w:rPr>
          <w:rFonts w:ascii="Times New Roman" w:hAnsi="Times New Roman" w:cs="Times New Roman"/>
          <w:noProof/>
          <w:sz w:val="24"/>
          <w:szCs w:val="24"/>
          <w:lang w:val="en-IE"/>
        </w:rPr>
        <w:t xml:space="preserve"> Member States </w:t>
      </w:r>
      <w:r w:rsidR="007B3D5F">
        <w:rPr>
          <w:rFonts w:ascii="Times New Roman" w:hAnsi="Times New Roman" w:cs="Times New Roman"/>
          <w:noProof/>
          <w:sz w:val="24"/>
          <w:szCs w:val="24"/>
          <w:lang w:val="en-IE"/>
        </w:rPr>
        <w:t xml:space="preserve">in </w:t>
      </w:r>
      <w:r w:rsidR="00224DFB">
        <w:rPr>
          <w:rFonts w:ascii="Times New Roman" w:hAnsi="Times New Roman" w:cs="Times New Roman"/>
          <w:noProof/>
          <w:sz w:val="24"/>
          <w:szCs w:val="24"/>
          <w:lang w:val="en-IE"/>
        </w:rPr>
        <w:t>achiev</w:t>
      </w:r>
      <w:r w:rsidR="007B3D5F">
        <w:rPr>
          <w:rFonts w:ascii="Times New Roman" w:hAnsi="Times New Roman" w:cs="Times New Roman"/>
          <w:noProof/>
          <w:sz w:val="24"/>
          <w:szCs w:val="24"/>
          <w:lang w:val="en-IE"/>
        </w:rPr>
        <w:t>ing</w:t>
      </w:r>
      <w:r w:rsidR="00224DFB">
        <w:rPr>
          <w:rFonts w:ascii="Times New Roman" w:hAnsi="Times New Roman" w:cs="Times New Roman"/>
          <w:noProof/>
          <w:sz w:val="24"/>
          <w:szCs w:val="24"/>
          <w:lang w:val="en-IE"/>
        </w:rPr>
        <w:t xml:space="preserve"> the objectives of the European Green Deal.</w:t>
      </w:r>
      <w:r>
        <w:rPr>
          <w:rFonts w:ascii="Times New Roman" w:hAnsi="Times New Roman" w:cs="Times New Roman"/>
          <w:noProof/>
          <w:sz w:val="24"/>
          <w:szCs w:val="24"/>
          <w:lang w:val="en-IE"/>
        </w:rPr>
        <w:t xml:space="preserve"> Moreover, the Commission is undertaking an unprecedented review of competition rules to ensure that they are fit for purpose. In this context, it updated guidelines on the public financing of Important Projects of Common European Interest (IPCEIs).</w:t>
      </w:r>
      <w:r>
        <w:rPr>
          <w:rStyle w:val="FootnoteReference"/>
          <w:rFonts w:ascii="Times New Roman" w:hAnsi="Times New Roman" w:cs="Times New Roman"/>
          <w:noProof/>
          <w:sz w:val="24"/>
          <w:szCs w:val="24"/>
          <w:lang w:val="en-IE"/>
        </w:rPr>
        <w:footnoteReference w:id="44"/>
      </w:r>
      <w:r>
        <w:rPr>
          <w:rFonts w:ascii="Times New Roman" w:hAnsi="Times New Roman" w:cs="Times New Roman"/>
          <w:noProof/>
          <w:sz w:val="24"/>
          <w:szCs w:val="24"/>
          <w:lang w:val="en-IE"/>
        </w:rPr>
        <w:t xml:space="preserve"> To stimulate innovation and risk taking,</w:t>
      </w:r>
      <w:r>
        <w:rPr>
          <w:rStyle w:val="FootnoteReference"/>
          <w:rFonts w:ascii="Times New Roman" w:hAnsi="Times New Roman" w:cs="Times New Roman"/>
          <w:noProof/>
          <w:sz w:val="24"/>
          <w:szCs w:val="24"/>
          <w:lang w:val="en-IE"/>
        </w:rPr>
        <w:footnoteReference w:id="45"/>
      </w:r>
      <w:r>
        <w:rPr>
          <w:rFonts w:ascii="Times New Roman" w:hAnsi="Times New Roman" w:cs="Times New Roman"/>
          <w:noProof/>
          <w:sz w:val="24"/>
          <w:szCs w:val="24"/>
          <w:lang w:val="en-IE"/>
        </w:rPr>
        <w:t xml:space="preserve"> the revised Risk Finance Guidelines clarified the rules under which Member States can support access to finance by start-ups, SMEs and companies with a medium capitalization.</w:t>
      </w:r>
      <w:r>
        <w:rPr>
          <w:rStyle w:val="FootnoteReference"/>
          <w:rFonts w:ascii="Times New Roman" w:hAnsi="Times New Roman" w:cs="Times New Roman"/>
          <w:noProof/>
          <w:sz w:val="24"/>
          <w:szCs w:val="24"/>
          <w:lang w:val="en-IE"/>
        </w:rPr>
        <w:footnoteReference w:id="46"/>
      </w:r>
      <w:r w:rsidRPr="00576EC1">
        <w:rPr>
          <w:rFonts w:ascii="Times New Roman" w:hAnsi="Times New Roman"/>
          <w:noProof/>
          <w:sz w:val="24"/>
        </w:rPr>
        <w:t xml:space="preserve"> </w:t>
      </w:r>
    </w:p>
    <w:p w:rsidR="00F65040" w:rsidRPr="005404A4" w:rsidRDefault="00AD2F72" w:rsidP="005404A4">
      <w:pPr>
        <w:spacing w:after="0" w:line="240" w:lineRule="auto"/>
        <w:rPr>
          <w:rStyle w:val="Standaardalinea-lettertype"/>
          <w:rFonts w:ascii="Times New Roman" w:hAnsi="Times New Roman" w:cs="Times New Roman"/>
          <w:noProof/>
          <w:sz w:val="24"/>
          <w:szCs w:val="24"/>
          <w:lang w:eastAsia="en-GB"/>
        </w:rPr>
      </w:pPr>
      <w:r>
        <w:rPr>
          <w:rStyle w:val="Standaardalinea-lettertype"/>
          <w:rFonts w:ascii="Times New Roman" w:hAnsi="Times New Roman" w:cs="Times New Roman"/>
          <w:noProof/>
          <w:sz w:val="24"/>
          <w:szCs w:val="24"/>
          <w:lang w:eastAsia="en-GB"/>
        </w:rPr>
        <w:tab/>
      </w:r>
    </w:p>
    <w:p w:rsidR="00C81720" w:rsidRPr="00592689" w:rsidRDefault="003268B2" w:rsidP="00592689">
      <w:pPr>
        <w:pStyle w:val="Standaard"/>
        <w:spacing w:after="240"/>
        <w:jc w:val="both"/>
        <w:rPr>
          <w:noProof/>
          <w:lang w:val="en-IE"/>
        </w:rPr>
      </w:pPr>
      <w:r>
        <w:rPr>
          <w:rStyle w:val="Standaardalinea-lettertype"/>
          <w:rFonts w:ascii="Times New Roman" w:hAnsi="Times New Roman"/>
          <w:b/>
          <w:bCs/>
          <w:noProof/>
          <w:sz w:val="24"/>
          <w:szCs w:val="24"/>
          <w:lang w:val="en-IE"/>
        </w:rPr>
        <w:t>P</w:t>
      </w:r>
      <w:r w:rsidR="00000967">
        <w:rPr>
          <w:rStyle w:val="Standaardalinea-lettertype"/>
          <w:rFonts w:ascii="Times New Roman" w:hAnsi="Times New Roman"/>
          <w:b/>
          <w:bCs/>
          <w:noProof/>
          <w:sz w:val="24"/>
          <w:szCs w:val="24"/>
          <w:lang w:val="en-IE"/>
        </w:rPr>
        <w:t xml:space="preserve">ublic investment needs to go hand in hand with the need to safeguard the sustainability of public finances. </w:t>
      </w:r>
      <w:r w:rsidR="00B22647">
        <w:rPr>
          <w:rFonts w:ascii="Times New Roman" w:hAnsi="Times New Roman"/>
          <w:noProof/>
          <w:sz w:val="24"/>
          <w:szCs w:val="24"/>
          <w:lang w:val="en-IE"/>
        </w:rPr>
        <w:t>This</w:t>
      </w:r>
      <w:r w:rsidR="00B22647">
        <w:rPr>
          <w:rFonts w:ascii="Times New Roman" w:hAnsi="Times New Roman"/>
          <w:noProof/>
          <w:sz w:val="24"/>
          <w:lang w:val="en-IE"/>
        </w:rPr>
        <w:t xml:space="preserve"> is </w:t>
      </w:r>
      <w:r w:rsidR="00B22647">
        <w:rPr>
          <w:rFonts w:ascii="Times New Roman" w:hAnsi="Times New Roman"/>
          <w:noProof/>
          <w:sz w:val="24"/>
          <w:szCs w:val="24"/>
          <w:lang w:val="en-IE"/>
        </w:rPr>
        <w:t>particularly relevant in light of the need to ensure debt sustainability through a gradual and high-quality fiscal adjustment and economic growth.</w:t>
      </w:r>
      <w:r w:rsidR="00B22647" w:rsidRPr="00576EC1">
        <w:rPr>
          <w:noProof/>
        </w:rPr>
        <w:t xml:space="preserve"> </w:t>
      </w:r>
      <w:r>
        <w:rPr>
          <w:rStyle w:val="Standaardalinea-lettertype"/>
          <w:rFonts w:ascii="Times New Roman" w:hAnsi="Times New Roman"/>
          <w:noProof/>
          <w:sz w:val="24"/>
          <w:szCs w:val="24"/>
        </w:rPr>
        <w:t>P</w:t>
      </w:r>
      <w:r w:rsidR="00000967">
        <w:rPr>
          <w:rStyle w:val="Standaardalinea-lettertype"/>
          <w:rFonts w:ascii="Times New Roman" w:hAnsi="Times New Roman"/>
          <w:noProof/>
          <w:sz w:val="24"/>
          <w:szCs w:val="24"/>
        </w:rPr>
        <w:t xml:space="preserve">romotion of investment </w:t>
      </w:r>
      <w:r w:rsidR="006E2BB7">
        <w:rPr>
          <w:rStyle w:val="Standaardalinea-lettertype"/>
          <w:rFonts w:ascii="Times New Roman" w:hAnsi="Times New Roman"/>
          <w:noProof/>
          <w:sz w:val="24"/>
          <w:szCs w:val="24"/>
        </w:rPr>
        <w:t xml:space="preserve">and reforms </w:t>
      </w:r>
      <w:r w:rsidR="00000967">
        <w:rPr>
          <w:rStyle w:val="Standaardalinea-lettertype"/>
          <w:rFonts w:ascii="Times New Roman" w:hAnsi="Times New Roman"/>
          <w:noProof/>
          <w:sz w:val="24"/>
          <w:szCs w:val="24"/>
        </w:rPr>
        <w:t xml:space="preserve">should be an integral part of a credible medium-term fiscal strategy that ensures fiscal sustainability. In this context, it will be important to </w:t>
      </w:r>
      <w:r w:rsidR="00CE5017">
        <w:rPr>
          <w:rStyle w:val="Standaardalinea-lettertype"/>
          <w:rFonts w:ascii="Times New Roman" w:hAnsi="Times New Roman"/>
          <w:noProof/>
          <w:sz w:val="24"/>
          <w:szCs w:val="24"/>
        </w:rPr>
        <w:t xml:space="preserve">foster </w:t>
      </w:r>
      <w:r w:rsidR="00000967">
        <w:rPr>
          <w:rStyle w:val="Standaardalinea-lettertype"/>
          <w:rFonts w:ascii="Times New Roman" w:hAnsi="Times New Roman"/>
          <w:noProof/>
          <w:sz w:val="24"/>
          <w:szCs w:val="24"/>
        </w:rPr>
        <w:t>coherence between fiscal, investment and reform policies in the Member States</w:t>
      </w:r>
      <w:r w:rsidR="009619AA">
        <w:rPr>
          <w:rStyle w:val="Standaardalinea-lettertype"/>
          <w:rFonts w:ascii="Times New Roman" w:hAnsi="Times New Roman"/>
          <w:noProof/>
          <w:sz w:val="24"/>
          <w:szCs w:val="24"/>
        </w:rPr>
        <w:t xml:space="preserve"> and at the EU level</w:t>
      </w:r>
      <w:r w:rsidR="00000967">
        <w:rPr>
          <w:rStyle w:val="Standaardalinea-lettertype"/>
          <w:rFonts w:ascii="Times New Roman" w:hAnsi="Times New Roman"/>
          <w:noProof/>
          <w:sz w:val="24"/>
          <w:szCs w:val="24"/>
        </w:rPr>
        <w:t>.</w:t>
      </w:r>
      <w:r w:rsidR="00000967">
        <w:rPr>
          <w:rStyle w:val="Standaardalinea-lettertype"/>
          <w:rFonts w:ascii="Times New Roman" w:eastAsia="Times New Roman" w:hAnsi="Times New Roman"/>
          <w:noProof/>
          <w:sz w:val="24"/>
          <w:szCs w:val="24"/>
          <w:lang w:eastAsia="en-GB"/>
        </w:rPr>
        <w:t xml:space="preserve"> Th</w:t>
      </w:r>
      <w:r w:rsidR="00CE5017">
        <w:rPr>
          <w:rStyle w:val="Standaardalinea-lettertype"/>
          <w:rFonts w:ascii="Times New Roman" w:eastAsia="Times New Roman" w:hAnsi="Times New Roman"/>
          <w:noProof/>
          <w:sz w:val="24"/>
          <w:szCs w:val="24"/>
          <w:lang w:eastAsia="en-GB"/>
        </w:rPr>
        <w:t>e</w:t>
      </w:r>
      <w:r w:rsidR="00000967">
        <w:rPr>
          <w:rStyle w:val="Standaardalinea-lettertype"/>
          <w:rFonts w:ascii="Times New Roman" w:eastAsia="Times New Roman" w:hAnsi="Times New Roman"/>
          <w:noProof/>
          <w:sz w:val="24"/>
          <w:szCs w:val="24"/>
          <w:lang w:eastAsia="en-GB"/>
        </w:rPr>
        <w:t>se issues are discussed as part of the on</w:t>
      </w:r>
      <w:r w:rsidR="00000967">
        <w:rPr>
          <w:rStyle w:val="Standaardalinea-lettertype"/>
          <w:rFonts w:ascii="Times New Roman" w:hAnsi="Times New Roman"/>
          <w:noProof/>
          <w:sz w:val="24"/>
          <w:szCs w:val="24"/>
        </w:rPr>
        <w:t>going review of the European economic governance.</w:t>
      </w:r>
    </w:p>
    <w:p w:rsidR="00E40F51" w:rsidRPr="00002E82" w:rsidRDefault="006B0236" w:rsidP="004E746F">
      <w:pPr>
        <w:spacing w:after="240" w:line="240" w:lineRule="auto"/>
        <w:jc w:val="both"/>
        <w:rPr>
          <w:rFonts w:ascii="Times New Roman" w:hAnsi="Times New Roman" w:cs="Times New Roman"/>
          <w:noProof/>
          <w:sz w:val="24"/>
          <w:szCs w:val="24"/>
          <w:lang w:val="en-IE"/>
        </w:rPr>
      </w:pPr>
      <w:r w:rsidRPr="006362DF">
        <w:rPr>
          <w:rFonts w:ascii="Times New Roman" w:hAnsi="Times New Roman"/>
          <w:b/>
          <w:noProof/>
          <w:sz w:val="24"/>
          <w:lang w:val="en-IE"/>
        </w:rPr>
        <w:t>Supporting recovery and the economic transformation of EU economy in line with the twin transitions is also a key objective of Union’s trade policy</w:t>
      </w:r>
      <w:r>
        <w:rPr>
          <w:rFonts w:ascii="Times New Roman" w:hAnsi="Times New Roman" w:cs="Times New Roman"/>
          <w:noProof/>
          <w:sz w:val="24"/>
          <w:szCs w:val="24"/>
          <w:lang w:val="en-IE"/>
        </w:rPr>
        <w:t xml:space="preserve">. </w:t>
      </w:r>
      <w:r w:rsidR="004D17B1">
        <w:rPr>
          <w:rFonts w:ascii="Times New Roman" w:hAnsi="Times New Roman" w:cs="Times New Roman"/>
          <w:noProof/>
          <w:sz w:val="24"/>
          <w:szCs w:val="24"/>
          <w:lang w:val="en-IE"/>
        </w:rPr>
        <w:t>In parallel</w:t>
      </w:r>
      <w:r w:rsidR="001C3007">
        <w:rPr>
          <w:rFonts w:ascii="Times New Roman" w:hAnsi="Times New Roman" w:cs="Times New Roman"/>
          <w:noProof/>
          <w:sz w:val="24"/>
          <w:szCs w:val="24"/>
          <w:lang w:val="en-IE"/>
        </w:rPr>
        <w:t xml:space="preserve"> to opening access to markets</w:t>
      </w:r>
      <w:r w:rsidR="004D17B1">
        <w:rPr>
          <w:rFonts w:ascii="Times New Roman" w:hAnsi="Times New Roman" w:cs="Times New Roman"/>
          <w:noProof/>
          <w:sz w:val="24"/>
          <w:szCs w:val="24"/>
          <w:lang w:val="en-IE"/>
        </w:rPr>
        <w:t xml:space="preserve">, trade policy must </w:t>
      </w:r>
      <w:r w:rsidR="00956667" w:rsidRPr="00956667">
        <w:rPr>
          <w:rFonts w:ascii="Times New Roman" w:hAnsi="Times New Roman" w:cs="Times New Roman"/>
          <w:noProof/>
          <w:sz w:val="24"/>
          <w:szCs w:val="24"/>
          <w:lang w:val="en-IE"/>
        </w:rPr>
        <w:t xml:space="preserve">protect </w:t>
      </w:r>
      <w:r w:rsidR="00EF5B61">
        <w:rPr>
          <w:rFonts w:ascii="Times New Roman" w:hAnsi="Times New Roman" w:cs="Times New Roman"/>
          <w:noProof/>
          <w:sz w:val="24"/>
          <w:szCs w:val="24"/>
          <w:lang w:val="en-IE"/>
        </w:rPr>
        <w:t>EU</w:t>
      </w:r>
      <w:r w:rsidR="00EF5B61" w:rsidRPr="00956667">
        <w:rPr>
          <w:rFonts w:ascii="Times New Roman" w:hAnsi="Times New Roman" w:cs="Times New Roman"/>
          <w:noProof/>
          <w:sz w:val="24"/>
          <w:szCs w:val="24"/>
          <w:lang w:val="en-IE"/>
        </w:rPr>
        <w:t xml:space="preserve"> </w:t>
      </w:r>
      <w:r w:rsidR="00956667" w:rsidRPr="00956667">
        <w:rPr>
          <w:rFonts w:ascii="Times New Roman" w:hAnsi="Times New Roman" w:cs="Times New Roman"/>
          <w:noProof/>
          <w:sz w:val="24"/>
          <w:szCs w:val="24"/>
          <w:lang w:val="en-IE"/>
        </w:rPr>
        <w:t>companies and citizens from unfair trading practices</w:t>
      </w:r>
      <w:r w:rsidR="00956667">
        <w:rPr>
          <w:rFonts w:ascii="Times New Roman" w:hAnsi="Times New Roman" w:cs="Times New Roman"/>
          <w:noProof/>
          <w:sz w:val="24"/>
          <w:szCs w:val="24"/>
          <w:lang w:val="en-IE"/>
        </w:rPr>
        <w:t xml:space="preserve">, including with </w:t>
      </w:r>
      <w:r w:rsidR="00047703">
        <w:rPr>
          <w:rFonts w:ascii="Times New Roman" w:hAnsi="Times New Roman" w:cs="Times New Roman"/>
          <w:noProof/>
          <w:sz w:val="24"/>
          <w:szCs w:val="24"/>
          <w:lang w:val="en-IE"/>
        </w:rPr>
        <w:t xml:space="preserve">the </w:t>
      </w:r>
      <w:r w:rsidR="00956667">
        <w:rPr>
          <w:rFonts w:ascii="Times New Roman" w:hAnsi="Times New Roman" w:cs="Times New Roman"/>
          <w:noProof/>
          <w:sz w:val="24"/>
          <w:szCs w:val="24"/>
          <w:lang w:val="en-IE"/>
        </w:rPr>
        <w:t>help of</w:t>
      </w:r>
      <w:r w:rsidR="009748F0">
        <w:rPr>
          <w:rFonts w:ascii="Times New Roman" w:hAnsi="Times New Roman" w:cs="Times New Roman"/>
          <w:noProof/>
          <w:sz w:val="24"/>
          <w:szCs w:val="24"/>
          <w:lang w:val="en-IE"/>
        </w:rPr>
        <w:t xml:space="preserve"> trade defence instruments and other</w:t>
      </w:r>
      <w:r w:rsidR="00956667">
        <w:rPr>
          <w:rFonts w:ascii="Times New Roman" w:hAnsi="Times New Roman" w:cs="Times New Roman"/>
          <w:noProof/>
          <w:sz w:val="24"/>
          <w:szCs w:val="24"/>
          <w:lang w:val="en-IE"/>
        </w:rPr>
        <w:t xml:space="preserve"> innovative instruments such as the anti-coercion instrument. </w:t>
      </w:r>
    </w:p>
    <w:p w:rsidR="001D30DC" w:rsidRPr="00002E82" w:rsidRDefault="00DD3580" w:rsidP="00002E82">
      <w:p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EU</w:t>
      </w:r>
      <w:r w:rsidR="001D30DC" w:rsidRPr="00002E82">
        <w:rPr>
          <w:rFonts w:ascii="Times New Roman" w:hAnsi="Times New Roman" w:cs="Times New Roman"/>
          <w:b/>
          <w:noProof/>
          <w:sz w:val="24"/>
          <w:szCs w:val="24"/>
        </w:rPr>
        <w:t xml:space="preserve"> investments have an important signalling effect. </w:t>
      </w:r>
      <w:r w:rsidR="00D94291" w:rsidRPr="00002E82">
        <w:rPr>
          <w:rFonts w:ascii="Times New Roman" w:hAnsi="Times New Roman" w:cs="Times New Roman"/>
          <w:noProof/>
          <w:sz w:val="24"/>
          <w:szCs w:val="24"/>
        </w:rPr>
        <w:t>The EU budget, together with the</w:t>
      </w:r>
      <w:r w:rsidR="008E7562" w:rsidRPr="00002E82">
        <w:rPr>
          <w:rFonts w:ascii="Times New Roman" w:hAnsi="Times New Roman" w:cs="Times New Roman"/>
          <w:noProof/>
          <w:sz w:val="24"/>
          <w:szCs w:val="24"/>
        </w:rPr>
        <w:t xml:space="preserve"> temporary recovery instrument</w:t>
      </w:r>
      <w:r w:rsidR="00D94291" w:rsidRPr="00002E82">
        <w:rPr>
          <w:rFonts w:ascii="Times New Roman" w:hAnsi="Times New Roman" w:cs="Times New Roman"/>
          <w:noProof/>
          <w:sz w:val="24"/>
          <w:szCs w:val="24"/>
        </w:rPr>
        <w:t xml:space="preserve"> NextGen</w:t>
      </w:r>
      <w:r w:rsidR="001D30DC" w:rsidRPr="00002E82">
        <w:rPr>
          <w:rFonts w:ascii="Times New Roman" w:hAnsi="Times New Roman" w:cs="Times New Roman"/>
          <w:noProof/>
          <w:sz w:val="24"/>
          <w:szCs w:val="24"/>
        </w:rPr>
        <w:t>erationEU</w:t>
      </w:r>
      <w:r w:rsidR="008E7562" w:rsidRPr="00002E82">
        <w:rPr>
          <w:rFonts w:ascii="Times New Roman" w:hAnsi="Times New Roman" w:cs="Times New Roman"/>
          <w:noProof/>
          <w:sz w:val="24"/>
          <w:szCs w:val="24"/>
        </w:rPr>
        <w:t xml:space="preserve">, </w:t>
      </w:r>
      <w:r w:rsidR="00EF5B61">
        <w:rPr>
          <w:rFonts w:ascii="Times New Roman" w:hAnsi="Times New Roman" w:cs="Times New Roman"/>
          <w:noProof/>
          <w:sz w:val="24"/>
          <w:szCs w:val="24"/>
        </w:rPr>
        <w:t>with</w:t>
      </w:r>
      <w:r w:rsidR="008E7562" w:rsidRPr="00002E82">
        <w:rPr>
          <w:rFonts w:ascii="Times New Roman" w:hAnsi="Times New Roman" w:cs="Times New Roman"/>
          <w:noProof/>
          <w:sz w:val="24"/>
          <w:szCs w:val="24"/>
        </w:rPr>
        <w:t xml:space="preserve"> the</w:t>
      </w:r>
      <w:r w:rsidR="00B22344" w:rsidRPr="00002E82">
        <w:rPr>
          <w:rFonts w:ascii="Times New Roman" w:hAnsi="Times New Roman" w:cs="Times New Roman"/>
          <w:noProof/>
          <w:sz w:val="24"/>
          <w:szCs w:val="24"/>
        </w:rPr>
        <w:t xml:space="preserve"> </w:t>
      </w:r>
      <w:r w:rsidR="00FB1E5E" w:rsidRPr="00002E82">
        <w:rPr>
          <w:rFonts w:ascii="Times New Roman" w:hAnsi="Times New Roman" w:cs="Times New Roman"/>
          <w:noProof/>
          <w:sz w:val="24"/>
          <w:szCs w:val="24"/>
        </w:rPr>
        <w:t>RRF</w:t>
      </w:r>
      <w:r w:rsidR="00EF5B61">
        <w:rPr>
          <w:rFonts w:ascii="Times New Roman" w:hAnsi="Times New Roman" w:cs="Times New Roman"/>
          <w:noProof/>
          <w:sz w:val="24"/>
          <w:szCs w:val="24"/>
        </w:rPr>
        <w:t xml:space="preserve"> as its centrepiece</w:t>
      </w:r>
      <w:r w:rsidR="00B22344" w:rsidRPr="00002E82">
        <w:rPr>
          <w:rFonts w:ascii="Times New Roman" w:hAnsi="Times New Roman" w:cs="Times New Roman"/>
          <w:noProof/>
          <w:sz w:val="24"/>
          <w:szCs w:val="24"/>
        </w:rPr>
        <w:t>, amount to EUR 2</w:t>
      </w:r>
      <w:r w:rsidR="008D66DE">
        <w:rPr>
          <w:rFonts w:ascii="Times New Roman" w:hAnsi="Times New Roman" w:cs="Times New Roman"/>
          <w:noProof/>
          <w:sz w:val="24"/>
          <w:szCs w:val="24"/>
        </w:rPr>
        <w:t>.</w:t>
      </w:r>
      <w:r w:rsidR="00B22344" w:rsidRPr="00002E82">
        <w:rPr>
          <w:rFonts w:ascii="Times New Roman" w:hAnsi="Times New Roman" w:cs="Times New Roman"/>
          <w:noProof/>
          <w:sz w:val="24"/>
          <w:szCs w:val="24"/>
        </w:rPr>
        <w:t>018 trillion</w:t>
      </w:r>
      <w:r w:rsidR="003268B2">
        <w:rPr>
          <w:rFonts w:ascii="Times New Roman" w:hAnsi="Times New Roman" w:cs="Times New Roman"/>
          <w:noProof/>
          <w:sz w:val="24"/>
          <w:szCs w:val="24"/>
        </w:rPr>
        <w:t>, a substantial firepower</w:t>
      </w:r>
      <w:r w:rsidR="003B5809">
        <w:rPr>
          <w:rFonts w:ascii="Times New Roman" w:hAnsi="Times New Roman" w:cs="Times New Roman"/>
          <w:noProof/>
          <w:sz w:val="24"/>
          <w:szCs w:val="24"/>
        </w:rPr>
        <w:t xml:space="preserve"> in support of long-term growth</w:t>
      </w:r>
      <w:r w:rsidR="00B22344" w:rsidRPr="00002E82">
        <w:rPr>
          <w:rFonts w:ascii="Times New Roman" w:hAnsi="Times New Roman" w:cs="Times New Roman"/>
          <w:noProof/>
          <w:sz w:val="24"/>
          <w:szCs w:val="24"/>
        </w:rPr>
        <w:t>.</w:t>
      </w:r>
      <w:r w:rsidR="00351C42" w:rsidRPr="00002E82">
        <w:rPr>
          <w:rStyle w:val="FootnoteReference"/>
          <w:rFonts w:ascii="Times New Roman" w:hAnsi="Times New Roman" w:cs="Times New Roman"/>
          <w:noProof/>
          <w:sz w:val="24"/>
          <w:szCs w:val="24"/>
        </w:rPr>
        <w:footnoteReference w:id="47"/>
      </w:r>
      <w:r w:rsidR="00BE6A63" w:rsidRPr="00002E82">
        <w:rPr>
          <w:rFonts w:ascii="Times New Roman" w:hAnsi="Times New Roman" w:cs="Times New Roman"/>
          <w:noProof/>
          <w:sz w:val="24"/>
          <w:szCs w:val="24"/>
        </w:rPr>
        <w:t xml:space="preserve"> </w:t>
      </w:r>
      <w:r w:rsidR="002A02F8">
        <w:rPr>
          <w:rFonts w:ascii="Times New Roman" w:hAnsi="Times New Roman" w:cs="Times New Roman"/>
          <w:noProof/>
          <w:sz w:val="24"/>
          <w:szCs w:val="24"/>
        </w:rPr>
        <w:t xml:space="preserve">Through the discussions on the national Plans, the </w:t>
      </w:r>
      <w:r w:rsidR="003268B2">
        <w:rPr>
          <w:rFonts w:ascii="Times New Roman" w:hAnsi="Times New Roman" w:cs="Times New Roman"/>
          <w:noProof/>
          <w:sz w:val="24"/>
          <w:szCs w:val="24"/>
        </w:rPr>
        <w:t>Recovery and Resilience Facility</w:t>
      </w:r>
      <w:r w:rsidR="00CE5017">
        <w:rPr>
          <w:rFonts w:ascii="Times New Roman" w:hAnsi="Times New Roman" w:cs="Times New Roman"/>
          <w:noProof/>
          <w:sz w:val="24"/>
          <w:szCs w:val="24"/>
        </w:rPr>
        <w:t xml:space="preserve"> </w:t>
      </w:r>
      <w:r w:rsidR="002A02F8">
        <w:rPr>
          <w:rFonts w:ascii="Times New Roman" w:hAnsi="Times New Roman" w:cs="Times New Roman"/>
          <w:noProof/>
          <w:sz w:val="24"/>
          <w:szCs w:val="24"/>
        </w:rPr>
        <w:t>has been instrumental in aligning the EU and national priorities for reforms and investment around a set of common goals. NextGenerationEU</w:t>
      </w:r>
      <w:r w:rsidR="00B22344" w:rsidRPr="00002E82">
        <w:rPr>
          <w:rFonts w:ascii="Times New Roman" w:hAnsi="Times New Roman" w:cs="Times New Roman"/>
          <w:noProof/>
          <w:sz w:val="24"/>
          <w:szCs w:val="24"/>
        </w:rPr>
        <w:t xml:space="preserve"> </w:t>
      </w:r>
      <w:r w:rsidR="00D94291" w:rsidRPr="00002E82">
        <w:rPr>
          <w:rFonts w:ascii="Times New Roman" w:hAnsi="Times New Roman" w:cs="Times New Roman"/>
          <w:noProof/>
          <w:sz w:val="24"/>
          <w:szCs w:val="24"/>
        </w:rPr>
        <w:t xml:space="preserve">will help </w:t>
      </w:r>
      <w:r w:rsidR="00047703">
        <w:rPr>
          <w:rFonts w:ascii="Times New Roman" w:hAnsi="Times New Roman" w:cs="Times New Roman"/>
          <w:noProof/>
          <w:sz w:val="24"/>
          <w:szCs w:val="24"/>
        </w:rPr>
        <w:t>mitigate</w:t>
      </w:r>
      <w:r w:rsidR="00D94291" w:rsidRPr="00002E82">
        <w:rPr>
          <w:rFonts w:ascii="Times New Roman" w:hAnsi="Times New Roman" w:cs="Times New Roman"/>
          <w:noProof/>
          <w:sz w:val="24"/>
          <w:szCs w:val="24"/>
        </w:rPr>
        <w:t xml:space="preserve"> the </w:t>
      </w:r>
      <w:r w:rsidR="00047703">
        <w:rPr>
          <w:rFonts w:ascii="Times New Roman" w:hAnsi="Times New Roman" w:cs="Times New Roman"/>
          <w:noProof/>
          <w:sz w:val="24"/>
          <w:szCs w:val="24"/>
        </w:rPr>
        <w:t>impacts of</w:t>
      </w:r>
      <w:r w:rsidR="00D94291" w:rsidRPr="00002E82">
        <w:rPr>
          <w:rFonts w:ascii="Times New Roman" w:hAnsi="Times New Roman" w:cs="Times New Roman"/>
          <w:noProof/>
          <w:sz w:val="24"/>
          <w:szCs w:val="24"/>
        </w:rPr>
        <w:t xml:space="preserve"> the pandemic</w:t>
      </w:r>
      <w:r w:rsidR="001D30DC" w:rsidRPr="00002E82">
        <w:rPr>
          <w:rFonts w:ascii="Times New Roman" w:hAnsi="Times New Roman" w:cs="Times New Roman"/>
          <w:noProof/>
          <w:sz w:val="24"/>
          <w:szCs w:val="24"/>
        </w:rPr>
        <w:t xml:space="preserve"> while supporting </w:t>
      </w:r>
      <w:r w:rsidR="00D94291" w:rsidRPr="00002E82">
        <w:rPr>
          <w:rFonts w:ascii="Times New Roman" w:hAnsi="Times New Roman" w:cs="Times New Roman"/>
          <w:noProof/>
          <w:sz w:val="24"/>
          <w:szCs w:val="24"/>
        </w:rPr>
        <w:t>the transformation of the economy and the twin transition</w:t>
      </w:r>
      <w:r w:rsidR="006035B5">
        <w:rPr>
          <w:rFonts w:ascii="Times New Roman" w:hAnsi="Times New Roman" w:cs="Times New Roman"/>
          <w:b/>
          <w:noProof/>
          <w:sz w:val="24"/>
          <w:szCs w:val="24"/>
        </w:rPr>
        <w:t xml:space="preserve">. </w:t>
      </w:r>
      <w:r w:rsidR="006035B5">
        <w:rPr>
          <w:rFonts w:ascii="Times New Roman" w:hAnsi="Times New Roman" w:cs="Times New Roman"/>
          <w:noProof/>
          <w:sz w:val="24"/>
          <w:szCs w:val="24"/>
        </w:rPr>
        <w:t xml:space="preserve">At the same time, </w:t>
      </w:r>
      <w:r w:rsidR="00192C92">
        <w:rPr>
          <w:rFonts w:ascii="Times New Roman" w:hAnsi="Times New Roman" w:cs="Times New Roman"/>
          <w:noProof/>
          <w:sz w:val="24"/>
          <w:szCs w:val="24"/>
        </w:rPr>
        <w:t>borrowing for NextGenerationEU</w:t>
      </w:r>
      <w:r w:rsidR="002A02F8">
        <w:rPr>
          <w:rFonts w:ascii="Times New Roman" w:hAnsi="Times New Roman" w:cs="Times New Roman"/>
          <w:noProof/>
          <w:sz w:val="24"/>
          <w:szCs w:val="24"/>
        </w:rPr>
        <w:t xml:space="preserve"> </w:t>
      </w:r>
      <w:r w:rsidR="006035B5">
        <w:rPr>
          <w:rFonts w:ascii="Times New Roman" w:hAnsi="Times New Roman" w:cs="Times New Roman"/>
          <w:noProof/>
          <w:sz w:val="24"/>
          <w:szCs w:val="24"/>
        </w:rPr>
        <w:t>bolster</w:t>
      </w:r>
      <w:r w:rsidR="00E61D2A">
        <w:rPr>
          <w:rFonts w:ascii="Times New Roman" w:hAnsi="Times New Roman" w:cs="Times New Roman"/>
          <w:noProof/>
          <w:sz w:val="24"/>
          <w:szCs w:val="24"/>
        </w:rPr>
        <w:t>s</w:t>
      </w:r>
      <w:r w:rsidR="006035B5">
        <w:rPr>
          <w:rFonts w:ascii="Times New Roman" w:hAnsi="Times New Roman" w:cs="Times New Roman"/>
          <w:noProof/>
          <w:sz w:val="24"/>
          <w:szCs w:val="24"/>
        </w:rPr>
        <w:t xml:space="preserve"> the international role of the euro and strengthen</w:t>
      </w:r>
      <w:r w:rsidR="00E61D2A">
        <w:rPr>
          <w:rFonts w:ascii="Times New Roman" w:hAnsi="Times New Roman" w:cs="Times New Roman"/>
          <w:noProof/>
          <w:sz w:val="24"/>
          <w:szCs w:val="24"/>
        </w:rPr>
        <w:t>s</w:t>
      </w:r>
      <w:r w:rsidR="006035B5">
        <w:rPr>
          <w:rFonts w:ascii="Times New Roman" w:hAnsi="Times New Roman" w:cs="Times New Roman"/>
          <w:noProof/>
          <w:sz w:val="24"/>
          <w:szCs w:val="24"/>
        </w:rPr>
        <w:t xml:space="preserve"> the EU capital markets.</w:t>
      </w:r>
      <w:r w:rsidR="001D30DC" w:rsidRPr="00002E82">
        <w:rPr>
          <w:rFonts w:ascii="Times New Roman" w:hAnsi="Times New Roman" w:cs="Times New Roman"/>
          <w:noProof/>
          <w:sz w:val="24"/>
          <w:szCs w:val="24"/>
        </w:rPr>
        <w:t xml:space="preserve"> </w:t>
      </w:r>
    </w:p>
    <w:p w:rsidR="00FB1E5E" w:rsidRPr="00002E82" w:rsidRDefault="000B5174" w:rsidP="00002E82">
      <w:pPr>
        <w:spacing w:after="240" w:line="240" w:lineRule="auto"/>
        <w:jc w:val="both"/>
        <w:rPr>
          <w:rFonts w:ascii="Times New Roman" w:hAnsi="Times New Roman" w:cs="Times New Roman"/>
          <w:noProof/>
          <w:sz w:val="24"/>
          <w:szCs w:val="24"/>
          <w:lang w:val="en-IE"/>
        </w:rPr>
      </w:pPr>
      <w:r w:rsidRPr="00002E82">
        <w:rPr>
          <w:rFonts w:ascii="Times New Roman" w:hAnsi="Times New Roman" w:cs="Times New Roman"/>
          <w:b/>
          <w:noProof/>
          <w:sz w:val="24"/>
          <w:szCs w:val="24"/>
          <w:lang w:val="en-IE"/>
        </w:rPr>
        <w:t xml:space="preserve">The </w:t>
      </w:r>
      <w:r w:rsidR="00D03AB9">
        <w:rPr>
          <w:rFonts w:ascii="Times New Roman" w:hAnsi="Times New Roman" w:cs="Times New Roman"/>
          <w:b/>
          <w:noProof/>
          <w:sz w:val="24"/>
          <w:szCs w:val="24"/>
          <w:lang w:val="en-IE"/>
        </w:rPr>
        <w:t>RRF</w:t>
      </w:r>
      <w:r w:rsidR="00FB1E5E" w:rsidRPr="00002E82">
        <w:rPr>
          <w:rFonts w:ascii="Times New Roman" w:hAnsi="Times New Roman" w:cs="Times New Roman"/>
          <w:b/>
          <w:noProof/>
          <w:sz w:val="24"/>
          <w:szCs w:val="24"/>
          <w:lang w:val="en-IE"/>
        </w:rPr>
        <w:t xml:space="preserve"> </w:t>
      </w:r>
      <w:r w:rsidRPr="00002E82">
        <w:rPr>
          <w:rFonts w:ascii="Times New Roman" w:hAnsi="Times New Roman" w:cs="Times New Roman"/>
          <w:b/>
          <w:noProof/>
          <w:sz w:val="24"/>
          <w:szCs w:val="24"/>
          <w:lang w:val="en-IE"/>
        </w:rPr>
        <w:t>provide</w:t>
      </w:r>
      <w:r w:rsidR="00CE5017">
        <w:rPr>
          <w:rFonts w:ascii="Times New Roman" w:hAnsi="Times New Roman" w:cs="Times New Roman"/>
          <w:b/>
          <w:noProof/>
          <w:sz w:val="24"/>
          <w:szCs w:val="24"/>
          <w:lang w:val="en-IE"/>
        </w:rPr>
        <w:t>s</w:t>
      </w:r>
      <w:r w:rsidRPr="00002E82">
        <w:rPr>
          <w:rFonts w:ascii="Times New Roman" w:hAnsi="Times New Roman" w:cs="Times New Roman"/>
          <w:b/>
          <w:noProof/>
          <w:sz w:val="24"/>
          <w:szCs w:val="24"/>
          <w:lang w:val="en-IE"/>
        </w:rPr>
        <w:t xml:space="preserve"> </w:t>
      </w:r>
      <w:r w:rsidR="00B95C93">
        <w:rPr>
          <w:rFonts w:ascii="Times New Roman" w:hAnsi="Times New Roman" w:cs="Times New Roman"/>
          <w:b/>
          <w:noProof/>
          <w:sz w:val="24"/>
          <w:szCs w:val="24"/>
          <w:lang w:val="en-IE"/>
        </w:rPr>
        <w:t>incentives for reforms and support for</w:t>
      </w:r>
      <w:r w:rsidRPr="00002E82">
        <w:rPr>
          <w:rFonts w:ascii="Times New Roman" w:hAnsi="Times New Roman" w:cs="Times New Roman"/>
          <w:b/>
          <w:noProof/>
          <w:sz w:val="24"/>
          <w:szCs w:val="24"/>
          <w:lang w:val="en-IE"/>
        </w:rPr>
        <w:t xml:space="preserve"> funding to the key priority areas</w:t>
      </w:r>
      <w:r w:rsidR="00FB1E5E" w:rsidRPr="00002E82">
        <w:rPr>
          <w:rFonts w:ascii="Times New Roman" w:hAnsi="Times New Roman" w:cs="Times New Roman"/>
          <w:b/>
          <w:noProof/>
          <w:sz w:val="24"/>
          <w:szCs w:val="24"/>
          <w:lang w:val="en-IE"/>
        </w:rPr>
        <w:t xml:space="preserve"> of the green and digital transitions</w:t>
      </w:r>
      <w:r w:rsidR="00B90974">
        <w:rPr>
          <w:rFonts w:ascii="Times New Roman" w:hAnsi="Times New Roman" w:cs="Times New Roman"/>
          <w:b/>
          <w:noProof/>
          <w:sz w:val="24"/>
          <w:szCs w:val="24"/>
          <w:lang w:val="en-IE"/>
        </w:rPr>
        <w:t xml:space="preserve"> until 2026</w:t>
      </w:r>
      <w:r w:rsidRPr="00002E82">
        <w:rPr>
          <w:rFonts w:ascii="Times New Roman" w:hAnsi="Times New Roman" w:cs="Times New Roman"/>
          <w:noProof/>
          <w:sz w:val="24"/>
          <w:szCs w:val="24"/>
          <w:lang w:val="en-IE"/>
        </w:rPr>
        <w:t xml:space="preserve">. </w:t>
      </w:r>
      <w:r w:rsidR="00FB1E5E" w:rsidRPr="00002E82">
        <w:rPr>
          <w:rFonts w:ascii="Times New Roman" w:hAnsi="Times New Roman" w:cs="Times New Roman"/>
          <w:noProof/>
          <w:sz w:val="24"/>
          <w:szCs w:val="24"/>
          <w:lang w:val="en-IE"/>
        </w:rPr>
        <w:t>The RRF Regulation</w:t>
      </w:r>
      <w:r w:rsidR="00FB1E5E" w:rsidRPr="00002E82">
        <w:rPr>
          <w:rStyle w:val="FootnoteReference"/>
          <w:rFonts w:ascii="Times New Roman" w:hAnsi="Times New Roman" w:cs="Times New Roman"/>
          <w:noProof/>
          <w:sz w:val="24"/>
          <w:szCs w:val="24"/>
          <w:lang w:val="en-IE"/>
        </w:rPr>
        <w:footnoteReference w:id="48"/>
      </w:r>
      <w:r w:rsidR="00FB1E5E" w:rsidRPr="00002E82">
        <w:rPr>
          <w:rFonts w:ascii="Times New Roman" w:hAnsi="Times New Roman" w:cs="Times New Roman"/>
          <w:noProof/>
          <w:sz w:val="24"/>
          <w:szCs w:val="24"/>
          <w:lang w:val="en-IE"/>
        </w:rPr>
        <w:t xml:space="preserve"> requires each Member State to dedicate at least 37% of its recovery and resilience plan total allocation to </w:t>
      </w:r>
      <w:r w:rsidR="00427A9D">
        <w:rPr>
          <w:rFonts w:ascii="Times New Roman" w:hAnsi="Times New Roman" w:cs="Times New Roman"/>
          <w:noProof/>
          <w:sz w:val="24"/>
          <w:szCs w:val="24"/>
          <w:lang w:val="en-IE"/>
        </w:rPr>
        <w:t xml:space="preserve">climate objectives </w:t>
      </w:r>
      <w:r w:rsidR="00FB1E5E" w:rsidRPr="00002E82">
        <w:rPr>
          <w:rFonts w:ascii="Times New Roman" w:hAnsi="Times New Roman" w:cs="Times New Roman"/>
          <w:noProof/>
          <w:sz w:val="24"/>
          <w:szCs w:val="24"/>
          <w:lang w:val="en-IE"/>
        </w:rPr>
        <w:t xml:space="preserve">and 20% to digitalisation objectives. </w:t>
      </w:r>
      <w:r w:rsidR="00CA0AEB">
        <w:rPr>
          <w:rFonts w:ascii="Times New Roman" w:hAnsi="Times New Roman" w:cs="Times New Roman"/>
          <w:noProof/>
          <w:sz w:val="24"/>
          <w:szCs w:val="24"/>
          <w:lang w:val="en-IE"/>
        </w:rPr>
        <w:t xml:space="preserve">Besides the green and digital investments, the RRF is also providing </w:t>
      </w:r>
      <w:r w:rsidR="00A56155">
        <w:rPr>
          <w:rFonts w:ascii="Times New Roman" w:hAnsi="Times New Roman" w:cs="Times New Roman"/>
          <w:noProof/>
          <w:sz w:val="24"/>
          <w:szCs w:val="24"/>
          <w:lang w:val="en-IE"/>
        </w:rPr>
        <w:t xml:space="preserve">crucial </w:t>
      </w:r>
      <w:r w:rsidR="00CA0AEB">
        <w:rPr>
          <w:rFonts w:ascii="Times New Roman" w:hAnsi="Times New Roman" w:cs="Times New Roman"/>
          <w:noProof/>
          <w:sz w:val="24"/>
          <w:szCs w:val="24"/>
          <w:lang w:val="en-IE"/>
        </w:rPr>
        <w:t>support to social policies, to promote an inclusive growth,</w:t>
      </w:r>
      <w:r w:rsidR="00CA0AEB" w:rsidDel="002E09FE">
        <w:rPr>
          <w:rFonts w:ascii="Times New Roman" w:hAnsi="Times New Roman" w:cs="Times New Roman"/>
          <w:noProof/>
          <w:sz w:val="24"/>
          <w:szCs w:val="24"/>
          <w:lang w:val="en-IE"/>
        </w:rPr>
        <w:t xml:space="preserve"> </w:t>
      </w:r>
      <w:r w:rsidR="00CA0AEB">
        <w:rPr>
          <w:rFonts w:ascii="Times New Roman" w:hAnsi="Times New Roman" w:cs="Times New Roman"/>
          <w:noProof/>
          <w:sz w:val="24"/>
          <w:szCs w:val="24"/>
          <w:lang w:val="en-IE"/>
        </w:rPr>
        <w:t xml:space="preserve">social and territorial cohesion, </w:t>
      </w:r>
      <w:r w:rsidR="00A56155">
        <w:rPr>
          <w:rFonts w:ascii="Times New Roman" w:hAnsi="Times New Roman" w:cs="Times New Roman"/>
          <w:noProof/>
          <w:sz w:val="24"/>
          <w:szCs w:val="24"/>
          <w:lang w:val="en-IE"/>
        </w:rPr>
        <w:t xml:space="preserve">and support </w:t>
      </w:r>
      <w:r w:rsidR="00CA0AEB">
        <w:rPr>
          <w:rFonts w:ascii="Times New Roman" w:hAnsi="Times New Roman" w:cs="Times New Roman"/>
          <w:noProof/>
          <w:sz w:val="24"/>
          <w:szCs w:val="24"/>
          <w:lang w:val="en-IE"/>
        </w:rPr>
        <w:t xml:space="preserve">health as well as policies for the next generation. </w:t>
      </w:r>
      <w:r w:rsidR="00FB1E5E" w:rsidRPr="00002E82">
        <w:rPr>
          <w:rFonts w:ascii="Times New Roman" w:hAnsi="Times New Roman" w:cs="Times New Roman"/>
          <w:noProof/>
          <w:sz w:val="24"/>
          <w:szCs w:val="24"/>
          <w:lang w:val="en-IE"/>
        </w:rPr>
        <w:t xml:space="preserve">The visual below shows </w:t>
      </w:r>
      <w:r w:rsidR="00CA0AEB">
        <w:rPr>
          <w:rFonts w:ascii="Times New Roman" w:hAnsi="Times New Roman" w:cs="Times New Roman"/>
          <w:noProof/>
          <w:sz w:val="24"/>
          <w:szCs w:val="24"/>
          <w:lang w:val="en-IE"/>
        </w:rPr>
        <w:t xml:space="preserve">the allocation to each of the six pillars of the RRF. </w:t>
      </w:r>
      <w:r w:rsidR="00CA0AEB" w:rsidRPr="00292C03">
        <w:rPr>
          <w:rFonts w:ascii="Times New Roman" w:hAnsi="Times New Roman" w:cs="Times New Roman"/>
          <w:noProof/>
          <w:sz w:val="24"/>
          <w:szCs w:val="24"/>
          <w:lang w:val="en-IE"/>
        </w:rPr>
        <w:t xml:space="preserve">Member States’ commitment to reforms is unique to the design of the RRF and </w:t>
      </w:r>
      <w:r w:rsidR="00A56155">
        <w:rPr>
          <w:rFonts w:ascii="Times New Roman" w:hAnsi="Times New Roman" w:cs="Times New Roman"/>
          <w:noProof/>
          <w:sz w:val="24"/>
          <w:szCs w:val="24"/>
          <w:lang w:val="en-IE"/>
        </w:rPr>
        <w:t xml:space="preserve">the </w:t>
      </w:r>
      <w:r w:rsidR="00CA0AEB" w:rsidRPr="00292C03">
        <w:rPr>
          <w:rFonts w:ascii="Times New Roman" w:hAnsi="Times New Roman" w:cs="Times New Roman"/>
          <w:noProof/>
          <w:sz w:val="24"/>
          <w:szCs w:val="24"/>
          <w:lang w:val="en-IE"/>
        </w:rPr>
        <w:t xml:space="preserve">reforms represent almost a third of all the measures included in the </w:t>
      </w:r>
      <w:r w:rsidR="00CA0AEB">
        <w:rPr>
          <w:rFonts w:ascii="Times New Roman" w:hAnsi="Times New Roman" w:cs="Times New Roman"/>
          <w:noProof/>
          <w:sz w:val="24"/>
          <w:szCs w:val="24"/>
          <w:lang w:val="en-IE"/>
        </w:rPr>
        <w:t xml:space="preserve">recovery and resilience plans of the Member States. </w:t>
      </w:r>
      <w:r w:rsidR="007321D8">
        <w:rPr>
          <w:rFonts w:ascii="Times New Roman" w:hAnsi="Times New Roman" w:cs="Times New Roman"/>
          <w:noProof/>
          <w:sz w:val="24"/>
          <w:szCs w:val="24"/>
          <w:lang w:val="en-IE"/>
        </w:rPr>
        <w:t>They</w:t>
      </w:r>
      <w:r w:rsidR="00CA0AEB">
        <w:rPr>
          <w:rFonts w:ascii="Times New Roman" w:hAnsi="Times New Roman" w:cs="Times New Roman"/>
          <w:noProof/>
          <w:sz w:val="24"/>
          <w:szCs w:val="24"/>
          <w:lang w:val="en-IE"/>
        </w:rPr>
        <w:t xml:space="preserve"> are crucial to create the right framework conditions to enable investments </w:t>
      </w:r>
      <w:r w:rsidR="00A56155">
        <w:rPr>
          <w:rFonts w:ascii="Times New Roman" w:hAnsi="Times New Roman" w:cs="Times New Roman"/>
          <w:noProof/>
          <w:sz w:val="24"/>
          <w:szCs w:val="24"/>
          <w:lang w:val="en-IE"/>
        </w:rPr>
        <w:t xml:space="preserve">and </w:t>
      </w:r>
      <w:r w:rsidR="00CA0AEB">
        <w:rPr>
          <w:rFonts w:ascii="Times New Roman" w:hAnsi="Times New Roman" w:cs="Times New Roman"/>
          <w:noProof/>
          <w:sz w:val="24"/>
          <w:szCs w:val="24"/>
          <w:lang w:val="en-IE"/>
        </w:rPr>
        <w:t>to generate faster and larger impacts</w:t>
      </w:r>
      <w:r w:rsidR="00B22647">
        <w:rPr>
          <w:rFonts w:ascii="Times New Roman" w:hAnsi="Times New Roman" w:cs="Times New Roman"/>
          <w:noProof/>
          <w:sz w:val="24"/>
          <w:szCs w:val="24"/>
          <w:lang w:val="en-IE"/>
        </w:rPr>
        <w:t>, including cross-border growth effects</w:t>
      </w:r>
      <w:r w:rsidR="00CA0AEB">
        <w:rPr>
          <w:rFonts w:ascii="Times New Roman" w:hAnsi="Times New Roman" w:cs="Times New Roman"/>
          <w:noProof/>
          <w:sz w:val="24"/>
          <w:szCs w:val="24"/>
          <w:lang w:val="en-IE"/>
        </w:rPr>
        <w:t xml:space="preserve">. </w:t>
      </w:r>
      <w:r w:rsidR="00E32D69">
        <w:rPr>
          <w:rFonts w:ascii="Times New Roman" w:hAnsi="Times New Roman" w:cs="Times New Roman"/>
          <w:noProof/>
          <w:sz w:val="24"/>
          <w:szCs w:val="24"/>
          <w:lang w:val="en-IE"/>
        </w:rPr>
        <w:t xml:space="preserve">At present, large amounts of RRF loans remain available, offering the possibility of further support to Member States wishing to make use of them. </w:t>
      </w:r>
    </w:p>
    <w:p w:rsidR="00FB1E5E" w:rsidRPr="00576EC1" w:rsidRDefault="00FB1E5E" w:rsidP="00D27F3B">
      <w:pPr>
        <w:spacing w:after="240" w:line="240" w:lineRule="auto"/>
        <w:jc w:val="both"/>
        <w:rPr>
          <w:rFonts w:ascii="EC Square Sans Pro" w:hAnsi="EC Square Sans Pro"/>
          <w:i/>
          <w:noProof/>
          <w:color w:val="44546A" w:themeColor="text2"/>
          <w:lang w:val="en-IE"/>
        </w:rPr>
      </w:pPr>
      <w:r w:rsidRPr="00576EC1">
        <w:rPr>
          <w:rFonts w:ascii="EC Square Sans Pro" w:hAnsi="EC Square Sans Pro"/>
          <w:i/>
          <w:noProof/>
          <w:color w:val="44546A" w:themeColor="text2"/>
          <w:lang w:val="en-IE"/>
        </w:rPr>
        <w:t xml:space="preserve">Graph </w:t>
      </w:r>
      <w:r w:rsidR="00F23694" w:rsidRPr="00576EC1">
        <w:rPr>
          <w:rFonts w:ascii="EC Square Sans Pro" w:hAnsi="EC Square Sans Pro"/>
          <w:i/>
          <w:noProof/>
          <w:color w:val="44546A" w:themeColor="text2"/>
          <w:lang w:val="en-IE"/>
        </w:rPr>
        <w:t>3</w:t>
      </w:r>
      <w:r w:rsidRPr="000713F3">
        <w:rPr>
          <w:rFonts w:ascii="EC Square Sans Pro" w:hAnsi="EC Square Sans Pro"/>
          <w:i/>
          <w:noProof/>
          <w:color w:val="44546A" w:themeColor="text2"/>
          <w:lang w:val="en-IE"/>
        </w:rPr>
        <w:t>:</w:t>
      </w:r>
      <w:r w:rsidRPr="00576EC1">
        <w:rPr>
          <w:rFonts w:ascii="EC Square Sans Pro" w:hAnsi="EC Square Sans Pro"/>
          <w:i/>
          <w:noProof/>
          <w:color w:val="44546A" w:themeColor="text2"/>
          <w:lang w:val="en-IE"/>
        </w:rPr>
        <w:t xml:space="preserve"> </w:t>
      </w:r>
      <w:r w:rsidR="00CA0AEB" w:rsidRPr="00576EC1">
        <w:rPr>
          <w:rFonts w:ascii="EC Square Sans Pro" w:hAnsi="EC Square Sans Pro"/>
          <w:i/>
          <w:noProof/>
          <w:color w:val="44546A" w:themeColor="text2"/>
          <w:lang w:val="en-IE"/>
        </w:rPr>
        <w:t>Share of Recovery and Resilience funds contributing to each policy pillar</w:t>
      </w:r>
      <w:r w:rsidR="00D24987" w:rsidRPr="00576EC1">
        <w:rPr>
          <w:rStyle w:val="FootnoteReference"/>
          <w:rFonts w:ascii="EC Square Sans Pro" w:hAnsi="EC Square Sans Pro"/>
          <w:i/>
          <w:noProof/>
          <w:color w:val="44546A" w:themeColor="text2"/>
          <w:lang w:val="en-IE"/>
        </w:rPr>
        <w:footnoteReference w:id="49"/>
      </w:r>
    </w:p>
    <w:p w:rsidR="00CA0AEB" w:rsidRPr="00002E82" w:rsidRDefault="00CD74C1" w:rsidP="00592689">
      <w:pPr>
        <w:spacing w:after="240" w:line="240" w:lineRule="auto"/>
        <w:jc w:val="center"/>
        <w:rPr>
          <w:rFonts w:ascii="Times New Roman" w:hAnsi="Times New Roman" w:cs="Times New Roman"/>
          <w:noProof/>
          <w:sz w:val="24"/>
          <w:szCs w:val="24"/>
          <w:lang w:val="en-IE"/>
        </w:rPr>
      </w:pPr>
      <w:r w:rsidRPr="00A97B27">
        <w:rPr>
          <w:noProof/>
          <w:lang w:eastAsia="en-GB"/>
        </w:rPr>
        <w:drawing>
          <wp:inline distT="0" distB="0" distL="0" distR="0" wp14:anchorId="1B58A1F7" wp14:editId="1B58A1F8">
            <wp:extent cx="5669915" cy="2277727"/>
            <wp:effectExtent l="0" t="0" r="6985" b="889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76B5E" w:rsidRPr="00576EC1" w:rsidRDefault="00376B5E" w:rsidP="006362DF">
      <w:pPr>
        <w:spacing w:after="0" w:line="240" w:lineRule="auto"/>
        <w:contextualSpacing/>
        <w:jc w:val="both"/>
        <w:rPr>
          <w:rFonts w:ascii="EC Square Sans Pro" w:hAnsi="EC Square Sans Pro"/>
          <w:i/>
          <w:noProof/>
          <w:color w:val="44546A" w:themeColor="text2"/>
          <w:sz w:val="18"/>
        </w:rPr>
      </w:pPr>
      <w:r w:rsidRPr="00576EC1">
        <w:rPr>
          <w:rFonts w:ascii="EC Square Sans Pro" w:hAnsi="EC Square Sans Pro"/>
          <w:i/>
          <w:noProof/>
          <w:color w:val="44546A" w:themeColor="text2"/>
          <w:sz w:val="18"/>
        </w:rPr>
        <w:t>Source: Commission services</w:t>
      </w:r>
      <w:r w:rsidR="00B90974" w:rsidRPr="00CD74C1">
        <w:rPr>
          <w:rFonts w:ascii="EC Square Sans Pro" w:hAnsi="EC Square Sans Pro" w:cs="Times New Roman"/>
          <w:i/>
          <w:iCs/>
          <w:noProof/>
          <w:color w:val="44546A" w:themeColor="text2"/>
          <w:sz w:val="18"/>
          <w:szCs w:val="18"/>
        </w:rPr>
        <w:t xml:space="preserve">. The amounts refer to the 22 Recovery and Resilience Plans adopted in 2021. </w:t>
      </w:r>
    </w:p>
    <w:p w:rsidR="00CA0AEB" w:rsidRPr="00576EC1" w:rsidRDefault="00CA0AEB" w:rsidP="00592689">
      <w:pPr>
        <w:spacing w:after="0" w:line="240" w:lineRule="auto"/>
        <w:contextualSpacing/>
        <w:jc w:val="both"/>
        <w:rPr>
          <w:rFonts w:ascii="EC Square Sans Pro" w:hAnsi="EC Square Sans Pro"/>
          <w:i/>
          <w:noProof/>
          <w:color w:val="44546A" w:themeColor="text2"/>
          <w:sz w:val="18"/>
        </w:rPr>
      </w:pPr>
      <w:r w:rsidRPr="00576EC1">
        <w:rPr>
          <w:rFonts w:ascii="EC Square Sans Pro" w:hAnsi="EC Square Sans Pro"/>
          <w:i/>
          <w:noProof/>
          <w:color w:val="44546A" w:themeColor="text2"/>
          <w:sz w:val="18"/>
        </w:rPr>
        <w:t xml:space="preserve">Legend: The darker-coloured parts of the columns represent those measures which have been tagged and assigned to the pillar as primary policy area, while the lighter-coloured parts represent measures tagged as secondary policy area. </w:t>
      </w:r>
    </w:p>
    <w:p w:rsidR="00376B5E" w:rsidRPr="00A97B27" w:rsidRDefault="00376B5E" w:rsidP="00592689">
      <w:pPr>
        <w:spacing w:after="0" w:line="240" w:lineRule="auto"/>
        <w:contextualSpacing/>
        <w:jc w:val="both"/>
        <w:rPr>
          <w:rFonts w:ascii="Times New Roman" w:hAnsi="Times New Roman" w:cs="Times New Roman"/>
          <w:i/>
          <w:iCs/>
          <w:noProof/>
          <w:sz w:val="16"/>
          <w:szCs w:val="16"/>
        </w:rPr>
      </w:pPr>
    </w:p>
    <w:p w:rsidR="00FB1E5E" w:rsidRDefault="00A64367" w:rsidP="00002E82">
      <w:pPr>
        <w:spacing w:after="240" w:line="240" w:lineRule="auto"/>
        <w:jc w:val="both"/>
        <w:rPr>
          <w:rFonts w:ascii="Times New Roman" w:hAnsi="Times New Roman" w:cs="Times New Roman"/>
          <w:noProof/>
          <w:sz w:val="24"/>
          <w:szCs w:val="24"/>
          <w:lang w:val="en-IE"/>
        </w:rPr>
      </w:pPr>
      <w:r w:rsidRPr="00002E82">
        <w:rPr>
          <w:rFonts w:ascii="Times New Roman" w:hAnsi="Times New Roman" w:cs="Times New Roman"/>
          <w:b/>
          <w:noProof/>
          <w:sz w:val="24"/>
          <w:szCs w:val="24"/>
          <w:lang w:val="en-IE"/>
        </w:rPr>
        <w:t>T</w:t>
      </w:r>
      <w:r w:rsidR="00AB6961" w:rsidRPr="00002E82">
        <w:rPr>
          <w:rFonts w:ascii="Times New Roman" w:hAnsi="Times New Roman" w:cs="Times New Roman"/>
          <w:b/>
          <w:noProof/>
          <w:sz w:val="24"/>
          <w:szCs w:val="24"/>
          <w:lang w:val="en-IE"/>
        </w:rPr>
        <w:t xml:space="preserve">he </w:t>
      </w:r>
      <w:r w:rsidR="00AB6961" w:rsidRPr="00002E82">
        <w:rPr>
          <w:rFonts w:ascii="Times New Roman" w:hAnsi="Times New Roman" w:cs="Times New Roman"/>
          <w:b/>
          <w:noProof/>
          <w:sz w:val="24"/>
          <w:szCs w:val="24"/>
        </w:rPr>
        <w:t>EU’s 2021-2027 long-term budget</w:t>
      </w:r>
      <w:r w:rsidRPr="00002E82">
        <w:rPr>
          <w:rFonts w:ascii="Times New Roman" w:hAnsi="Times New Roman" w:cs="Times New Roman"/>
          <w:b/>
          <w:noProof/>
          <w:sz w:val="24"/>
          <w:szCs w:val="24"/>
        </w:rPr>
        <w:t xml:space="preserve"> and other instruments</w:t>
      </w:r>
      <w:r w:rsidR="004E263B" w:rsidRPr="00002E82">
        <w:rPr>
          <w:rFonts w:ascii="Times New Roman" w:hAnsi="Times New Roman" w:cs="Times New Roman"/>
          <w:b/>
          <w:noProof/>
          <w:sz w:val="24"/>
          <w:szCs w:val="24"/>
        </w:rPr>
        <w:t xml:space="preserve"> </w:t>
      </w:r>
      <w:r w:rsidR="009748F0">
        <w:rPr>
          <w:rFonts w:ascii="Times New Roman" w:hAnsi="Times New Roman" w:cs="Times New Roman"/>
          <w:b/>
          <w:noProof/>
          <w:sz w:val="24"/>
          <w:szCs w:val="24"/>
        </w:rPr>
        <w:t>provide substantial</w:t>
      </w:r>
      <w:r w:rsidR="004E263B" w:rsidRPr="00002E82">
        <w:rPr>
          <w:rFonts w:ascii="Times New Roman" w:hAnsi="Times New Roman" w:cs="Times New Roman"/>
          <w:b/>
          <w:noProof/>
          <w:sz w:val="24"/>
          <w:szCs w:val="24"/>
        </w:rPr>
        <w:t xml:space="preserve"> support </w:t>
      </w:r>
      <w:r w:rsidR="009748F0">
        <w:rPr>
          <w:rFonts w:ascii="Times New Roman" w:hAnsi="Times New Roman" w:cs="Times New Roman"/>
          <w:b/>
          <w:noProof/>
          <w:sz w:val="24"/>
          <w:szCs w:val="24"/>
        </w:rPr>
        <w:t xml:space="preserve">for </w:t>
      </w:r>
      <w:r w:rsidR="004E263B" w:rsidRPr="00002E82">
        <w:rPr>
          <w:rFonts w:ascii="Times New Roman" w:hAnsi="Times New Roman" w:cs="Times New Roman"/>
          <w:b/>
          <w:noProof/>
          <w:sz w:val="24"/>
          <w:szCs w:val="24"/>
        </w:rPr>
        <w:t>the transition</w:t>
      </w:r>
      <w:r w:rsidR="00AB6961" w:rsidRPr="00002E82">
        <w:rPr>
          <w:rFonts w:ascii="Times New Roman" w:hAnsi="Times New Roman" w:cs="Times New Roman"/>
          <w:noProof/>
          <w:sz w:val="24"/>
          <w:szCs w:val="24"/>
        </w:rPr>
        <w:t xml:space="preserve">. </w:t>
      </w:r>
      <w:r w:rsidR="00E613E2" w:rsidRPr="00002E82">
        <w:rPr>
          <w:rFonts w:ascii="Times New Roman" w:hAnsi="Times New Roman" w:cs="Times New Roman"/>
          <w:noProof/>
          <w:sz w:val="24"/>
          <w:szCs w:val="24"/>
        </w:rPr>
        <w:t>As indicated in the European Green Deal Investment Plan,</w:t>
      </w:r>
      <w:r w:rsidR="00351C42" w:rsidRPr="00002E82">
        <w:rPr>
          <w:rStyle w:val="FootnoteReference"/>
          <w:rFonts w:ascii="Times New Roman" w:hAnsi="Times New Roman" w:cs="Times New Roman"/>
          <w:noProof/>
          <w:sz w:val="24"/>
          <w:szCs w:val="24"/>
        </w:rPr>
        <w:footnoteReference w:id="50"/>
      </w:r>
      <w:r w:rsidR="00E613E2" w:rsidRPr="00002E82">
        <w:rPr>
          <w:rFonts w:ascii="Times New Roman" w:hAnsi="Times New Roman" w:cs="Times New Roman"/>
          <w:noProof/>
          <w:sz w:val="24"/>
          <w:szCs w:val="24"/>
        </w:rPr>
        <w:t xml:space="preserve"> the Union </w:t>
      </w:r>
      <w:r w:rsidR="008E7562" w:rsidRPr="00002E82">
        <w:rPr>
          <w:rFonts w:ascii="Times New Roman" w:hAnsi="Times New Roman" w:cs="Times New Roman"/>
          <w:noProof/>
          <w:sz w:val="24"/>
          <w:szCs w:val="24"/>
        </w:rPr>
        <w:t>aim</w:t>
      </w:r>
      <w:r w:rsidR="002668B9">
        <w:rPr>
          <w:rFonts w:ascii="Times New Roman" w:hAnsi="Times New Roman" w:cs="Times New Roman"/>
          <w:noProof/>
          <w:sz w:val="24"/>
          <w:szCs w:val="24"/>
        </w:rPr>
        <w:t>s</w:t>
      </w:r>
      <w:r w:rsidR="008E7562" w:rsidRPr="00002E82">
        <w:rPr>
          <w:rFonts w:ascii="Times New Roman" w:hAnsi="Times New Roman" w:cs="Times New Roman"/>
          <w:noProof/>
          <w:sz w:val="24"/>
          <w:szCs w:val="24"/>
        </w:rPr>
        <w:t xml:space="preserve"> at mobilising</w:t>
      </w:r>
      <w:r w:rsidR="00E613E2" w:rsidRPr="00002E82">
        <w:rPr>
          <w:rFonts w:ascii="Times New Roman" w:hAnsi="Times New Roman" w:cs="Times New Roman"/>
          <w:noProof/>
          <w:sz w:val="24"/>
          <w:szCs w:val="24"/>
        </w:rPr>
        <w:t xml:space="preserve"> </w:t>
      </w:r>
      <w:r w:rsidR="009748F0">
        <w:rPr>
          <w:rFonts w:ascii="Times New Roman" w:hAnsi="Times New Roman" w:cs="Times New Roman"/>
          <w:noProof/>
          <w:sz w:val="24"/>
          <w:szCs w:val="24"/>
        </w:rPr>
        <w:t xml:space="preserve">at least </w:t>
      </w:r>
      <w:r w:rsidR="00E613E2" w:rsidRPr="00002E82">
        <w:rPr>
          <w:rFonts w:ascii="Times New Roman" w:hAnsi="Times New Roman" w:cs="Times New Roman"/>
          <w:noProof/>
          <w:sz w:val="24"/>
          <w:szCs w:val="24"/>
        </w:rPr>
        <w:t xml:space="preserve">EUR 1 trillion </w:t>
      </w:r>
      <w:r w:rsidR="001D4060" w:rsidRPr="00002E82">
        <w:rPr>
          <w:rFonts w:ascii="Times New Roman" w:hAnsi="Times New Roman" w:cs="Times New Roman"/>
          <w:noProof/>
          <w:sz w:val="24"/>
          <w:szCs w:val="24"/>
        </w:rPr>
        <w:t xml:space="preserve">over the next decade </w:t>
      </w:r>
      <w:r w:rsidR="00E613E2" w:rsidRPr="00002E82">
        <w:rPr>
          <w:rFonts w:ascii="Times New Roman" w:hAnsi="Times New Roman" w:cs="Times New Roman"/>
          <w:noProof/>
          <w:sz w:val="24"/>
          <w:szCs w:val="24"/>
        </w:rPr>
        <w:t>to support sustainable investments through the EU budget and associat</w:t>
      </w:r>
      <w:r w:rsidR="004E263B" w:rsidRPr="00002E82">
        <w:rPr>
          <w:rFonts w:ascii="Times New Roman" w:hAnsi="Times New Roman" w:cs="Times New Roman"/>
          <w:noProof/>
          <w:sz w:val="24"/>
          <w:szCs w:val="24"/>
        </w:rPr>
        <w:t xml:space="preserve">ed instruments. This amount </w:t>
      </w:r>
      <w:r w:rsidR="008E7562" w:rsidRPr="00002E82">
        <w:rPr>
          <w:rFonts w:ascii="Times New Roman" w:hAnsi="Times New Roman" w:cs="Times New Roman"/>
          <w:noProof/>
          <w:sz w:val="24"/>
          <w:szCs w:val="24"/>
        </w:rPr>
        <w:t xml:space="preserve">takes into account </w:t>
      </w:r>
      <w:r w:rsidR="009C2069" w:rsidRPr="00002E82">
        <w:rPr>
          <w:rFonts w:ascii="Times New Roman" w:hAnsi="Times New Roman" w:cs="Times New Roman"/>
          <w:noProof/>
          <w:sz w:val="24"/>
          <w:szCs w:val="24"/>
        </w:rPr>
        <w:t>the</w:t>
      </w:r>
      <w:r w:rsidR="008E7562" w:rsidRPr="00002E82">
        <w:rPr>
          <w:rFonts w:ascii="Times New Roman" w:hAnsi="Times New Roman" w:cs="Times New Roman"/>
          <w:noProof/>
          <w:sz w:val="24"/>
          <w:szCs w:val="24"/>
        </w:rPr>
        <w:t xml:space="preserve"> </w:t>
      </w:r>
      <w:r w:rsidRPr="00002E82">
        <w:rPr>
          <w:rFonts w:ascii="Times New Roman" w:hAnsi="Times New Roman" w:cs="Times New Roman"/>
          <w:noProof/>
          <w:sz w:val="24"/>
          <w:szCs w:val="24"/>
        </w:rPr>
        <w:t xml:space="preserve">public and private </w:t>
      </w:r>
      <w:r w:rsidR="008E7562" w:rsidRPr="00002E82">
        <w:rPr>
          <w:rFonts w:ascii="Times New Roman" w:hAnsi="Times New Roman" w:cs="Times New Roman"/>
          <w:noProof/>
          <w:sz w:val="24"/>
          <w:szCs w:val="24"/>
        </w:rPr>
        <w:t xml:space="preserve">funding obtained through leveraging the EU’s budget guarantee under the InvestEU Programme. 30% of the 2021-2027 budget will be spent on the green transition, </w:t>
      </w:r>
      <w:r w:rsidR="00427A9D">
        <w:rPr>
          <w:rFonts w:ascii="Times New Roman" w:hAnsi="Times New Roman" w:cs="Times New Roman"/>
          <w:noProof/>
          <w:sz w:val="24"/>
          <w:szCs w:val="24"/>
        </w:rPr>
        <w:t xml:space="preserve">for example </w:t>
      </w:r>
      <w:r w:rsidR="00DC3834" w:rsidRPr="00002E82">
        <w:rPr>
          <w:rFonts w:ascii="Times New Roman" w:hAnsi="Times New Roman" w:cs="Times New Roman"/>
          <w:noProof/>
          <w:sz w:val="24"/>
          <w:szCs w:val="24"/>
        </w:rPr>
        <w:t xml:space="preserve">through </w:t>
      </w:r>
      <w:r w:rsidR="00D735D4">
        <w:rPr>
          <w:rFonts w:ascii="Times New Roman" w:hAnsi="Times New Roman" w:cs="Times New Roman"/>
          <w:noProof/>
          <w:sz w:val="24"/>
          <w:szCs w:val="24"/>
        </w:rPr>
        <w:t>C</w:t>
      </w:r>
      <w:r w:rsidR="00B95C93">
        <w:rPr>
          <w:rFonts w:ascii="Times New Roman" w:hAnsi="Times New Roman" w:cs="Times New Roman"/>
          <w:noProof/>
          <w:sz w:val="24"/>
          <w:szCs w:val="24"/>
        </w:rPr>
        <w:t xml:space="preserve">ohesion </w:t>
      </w:r>
      <w:r w:rsidR="00D735D4">
        <w:rPr>
          <w:rFonts w:ascii="Times New Roman" w:hAnsi="Times New Roman" w:cs="Times New Roman"/>
          <w:noProof/>
          <w:sz w:val="24"/>
          <w:szCs w:val="24"/>
        </w:rPr>
        <w:t>P</w:t>
      </w:r>
      <w:r w:rsidR="00B95C93">
        <w:rPr>
          <w:rFonts w:ascii="Times New Roman" w:hAnsi="Times New Roman" w:cs="Times New Roman"/>
          <w:noProof/>
          <w:sz w:val="24"/>
          <w:szCs w:val="24"/>
        </w:rPr>
        <w:t xml:space="preserve">olicy and the Common Agricultural Policy but also through specific programmes such as </w:t>
      </w:r>
      <w:r w:rsidR="00DC3834" w:rsidRPr="00002E82">
        <w:rPr>
          <w:rFonts w:ascii="Times New Roman" w:hAnsi="Times New Roman" w:cs="Times New Roman"/>
          <w:noProof/>
          <w:sz w:val="24"/>
          <w:szCs w:val="24"/>
        </w:rPr>
        <w:t xml:space="preserve">the </w:t>
      </w:r>
      <w:r w:rsidR="002668B9" w:rsidRPr="00002E82">
        <w:rPr>
          <w:rFonts w:ascii="Times New Roman" w:hAnsi="Times New Roman" w:cs="Times New Roman"/>
          <w:noProof/>
          <w:sz w:val="24"/>
          <w:szCs w:val="24"/>
        </w:rPr>
        <w:t xml:space="preserve">LIFE </w:t>
      </w:r>
      <w:r w:rsidR="00DC3834" w:rsidRPr="00002E82">
        <w:rPr>
          <w:rFonts w:ascii="Times New Roman" w:hAnsi="Times New Roman" w:cs="Times New Roman"/>
          <w:noProof/>
          <w:sz w:val="24"/>
          <w:szCs w:val="24"/>
        </w:rPr>
        <w:t>programme</w:t>
      </w:r>
      <w:r w:rsidR="00C22FEF">
        <w:rPr>
          <w:rFonts w:ascii="Times New Roman" w:hAnsi="Times New Roman" w:cs="Times New Roman"/>
          <w:noProof/>
          <w:sz w:val="24"/>
          <w:szCs w:val="24"/>
        </w:rPr>
        <w:t xml:space="preserve">, </w:t>
      </w:r>
      <w:r w:rsidR="00DC3834" w:rsidRPr="00002E82">
        <w:rPr>
          <w:rFonts w:ascii="Times New Roman" w:hAnsi="Times New Roman" w:cs="Times New Roman"/>
          <w:noProof/>
          <w:sz w:val="24"/>
          <w:szCs w:val="24"/>
        </w:rPr>
        <w:t xml:space="preserve">the Just Transition </w:t>
      </w:r>
      <w:r w:rsidR="00564744" w:rsidRPr="00002E82">
        <w:rPr>
          <w:rFonts w:ascii="Times New Roman" w:hAnsi="Times New Roman" w:cs="Times New Roman"/>
          <w:noProof/>
          <w:sz w:val="24"/>
          <w:szCs w:val="24"/>
        </w:rPr>
        <w:t>Mechanism</w:t>
      </w:r>
      <w:r w:rsidR="00C22FEF">
        <w:rPr>
          <w:rFonts w:ascii="Times New Roman" w:hAnsi="Times New Roman" w:cs="Times New Roman"/>
          <w:noProof/>
          <w:sz w:val="24"/>
          <w:szCs w:val="24"/>
        </w:rPr>
        <w:t>, and t</w:t>
      </w:r>
      <w:r w:rsidR="00224DFB">
        <w:rPr>
          <w:rFonts w:ascii="Times New Roman" w:hAnsi="Times New Roman" w:cs="Times New Roman"/>
          <w:noProof/>
          <w:sz w:val="24"/>
          <w:szCs w:val="24"/>
        </w:rPr>
        <w:t>he innovation and modernisation funds.</w:t>
      </w:r>
      <w:r w:rsidR="00DC3834" w:rsidRPr="00002E82">
        <w:rPr>
          <w:rFonts w:ascii="Times New Roman" w:hAnsi="Times New Roman" w:cs="Times New Roman"/>
          <w:noProof/>
          <w:sz w:val="24"/>
          <w:szCs w:val="24"/>
        </w:rPr>
        <w:t xml:space="preserve"> </w:t>
      </w:r>
      <w:r w:rsidR="008E5F12">
        <w:rPr>
          <w:rFonts w:ascii="Times New Roman" w:hAnsi="Times New Roman" w:cs="Times New Roman"/>
          <w:noProof/>
          <w:sz w:val="24"/>
          <w:szCs w:val="24"/>
        </w:rPr>
        <w:t xml:space="preserve">The InvestEU programme </w:t>
      </w:r>
      <w:r w:rsidR="007321D8">
        <w:rPr>
          <w:rFonts w:ascii="Times New Roman" w:hAnsi="Times New Roman" w:cs="Times New Roman"/>
          <w:noProof/>
          <w:sz w:val="24"/>
          <w:szCs w:val="24"/>
        </w:rPr>
        <w:t>supports</w:t>
      </w:r>
      <w:r w:rsidR="008E5F12" w:rsidRPr="008E5F12">
        <w:rPr>
          <w:rFonts w:ascii="Times New Roman" w:hAnsi="Times New Roman" w:cs="Times New Roman"/>
          <w:noProof/>
          <w:sz w:val="24"/>
          <w:szCs w:val="24"/>
        </w:rPr>
        <w:t xml:space="preserve"> investments in digital infrastructures, technologies, and skills, in particular through its window on Research, Innovation and Digitisation</w:t>
      </w:r>
      <w:r w:rsidR="008E5F12">
        <w:rPr>
          <w:rFonts w:ascii="Times New Roman" w:hAnsi="Times New Roman" w:cs="Times New Roman"/>
          <w:noProof/>
          <w:sz w:val="24"/>
          <w:szCs w:val="24"/>
        </w:rPr>
        <w:t xml:space="preserve">. In addition, </w:t>
      </w:r>
      <w:r w:rsidR="008E5F12">
        <w:rPr>
          <w:rFonts w:ascii="Times New Roman" w:hAnsi="Times New Roman" w:cs="Times New Roman"/>
          <w:noProof/>
          <w:sz w:val="24"/>
          <w:szCs w:val="24"/>
          <w:lang w:val="en-IE"/>
        </w:rPr>
        <w:t>t</w:t>
      </w:r>
      <w:r w:rsidR="00E613E2" w:rsidRPr="00002E82">
        <w:rPr>
          <w:rFonts w:ascii="Times New Roman" w:hAnsi="Times New Roman" w:cs="Times New Roman"/>
          <w:noProof/>
          <w:sz w:val="24"/>
          <w:szCs w:val="24"/>
          <w:lang w:val="en-IE"/>
        </w:rPr>
        <w:t>he digital transition</w:t>
      </w:r>
      <w:r w:rsidR="00FB1E5E" w:rsidRPr="00002E82">
        <w:rPr>
          <w:rFonts w:ascii="Times New Roman" w:hAnsi="Times New Roman" w:cs="Times New Roman"/>
          <w:noProof/>
          <w:sz w:val="24"/>
          <w:szCs w:val="24"/>
          <w:lang w:val="en-IE"/>
        </w:rPr>
        <w:t xml:space="preserve"> will be supported </w:t>
      </w:r>
      <w:r w:rsidR="00947321" w:rsidRPr="00002E82">
        <w:rPr>
          <w:rFonts w:ascii="Times New Roman" w:hAnsi="Times New Roman" w:cs="Times New Roman"/>
          <w:noProof/>
          <w:sz w:val="24"/>
          <w:szCs w:val="24"/>
          <w:lang w:val="en-IE"/>
        </w:rPr>
        <w:t xml:space="preserve">by </w:t>
      </w:r>
      <w:r w:rsidR="008E5F12">
        <w:rPr>
          <w:rFonts w:ascii="Times New Roman" w:hAnsi="Times New Roman" w:cs="Times New Roman"/>
          <w:noProof/>
          <w:sz w:val="24"/>
          <w:szCs w:val="24"/>
          <w:lang w:val="en-IE"/>
        </w:rPr>
        <w:t xml:space="preserve">various </w:t>
      </w:r>
      <w:r w:rsidR="00FB1E5E" w:rsidRPr="00002E82">
        <w:rPr>
          <w:rFonts w:ascii="Times New Roman" w:hAnsi="Times New Roman" w:cs="Times New Roman"/>
          <w:noProof/>
          <w:sz w:val="24"/>
          <w:szCs w:val="24"/>
          <w:lang w:val="en-IE"/>
        </w:rPr>
        <w:t xml:space="preserve">EU funds, </w:t>
      </w:r>
      <w:r w:rsidR="00DC3834" w:rsidRPr="00002E82">
        <w:rPr>
          <w:rFonts w:ascii="Times New Roman" w:hAnsi="Times New Roman" w:cs="Times New Roman"/>
          <w:noProof/>
          <w:sz w:val="24"/>
          <w:szCs w:val="24"/>
          <w:lang w:val="en-IE"/>
        </w:rPr>
        <w:t xml:space="preserve">notably through </w:t>
      </w:r>
      <w:r w:rsidR="00D735D4">
        <w:rPr>
          <w:rFonts w:ascii="Times New Roman" w:hAnsi="Times New Roman" w:cs="Times New Roman"/>
          <w:noProof/>
          <w:sz w:val="24"/>
          <w:szCs w:val="24"/>
          <w:lang w:val="en-IE"/>
        </w:rPr>
        <w:t>C</w:t>
      </w:r>
      <w:r w:rsidR="00F2419D">
        <w:rPr>
          <w:rFonts w:ascii="Times New Roman" w:hAnsi="Times New Roman" w:cs="Times New Roman"/>
          <w:noProof/>
          <w:sz w:val="24"/>
          <w:szCs w:val="24"/>
          <w:lang w:val="en-IE"/>
        </w:rPr>
        <w:t xml:space="preserve">ohesion </w:t>
      </w:r>
      <w:r w:rsidR="00D735D4">
        <w:rPr>
          <w:rFonts w:ascii="Times New Roman" w:hAnsi="Times New Roman" w:cs="Times New Roman"/>
          <w:noProof/>
          <w:sz w:val="24"/>
          <w:szCs w:val="24"/>
          <w:lang w:val="en-IE"/>
        </w:rPr>
        <w:t>P</w:t>
      </w:r>
      <w:r w:rsidR="00F2419D">
        <w:rPr>
          <w:rFonts w:ascii="Times New Roman" w:hAnsi="Times New Roman" w:cs="Times New Roman"/>
          <w:noProof/>
          <w:sz w:val="24"/>
          <w:szCs w:val="24"/>
          <w:lang w:val="en-IE"/>
        </w:rPr>
        <w:t xml:space="preserve">olicy, </w:t>
      </w:r>
      <w:r w:rsidR="00FB1E5E" w:rsidRPr="00002E82">
        <w:rPr>
          <w:rFonts w:ascii="Times New Roman" w:hAnsi="Times New Roman" w:cs="Times New Roman"/>
          <w:noProof/>
          <w:sz w:val="24"/>
          <w:szCs w:val="24"/>
          <w:lang w:val="en-IE"/>
        </w:rPr>
        <w:t xml:space="preserve">Horizon Europe, </w:t>
      </w:r>
      <w:r w:rsidR="008E5F12">
        <w:rPr>
          <w:rFonts w:ascii="Times New Roman" w:hAnsi="Times New Roman" w:cs="Times New Roman"/>
          <w:noProof/>
          <w:sz w:val="24"/>
          <w:szCs w:val="24"/>
          <w:lang w:val="en-IE"/>
        </w:rPr>
        <w:t xml:space="preserve">the </w:t>
      </w:r>
      <w:r w:rsidR="00FB1E5E" w:rsidRPr="00002E82">
        <w:rPr>
          <w:rFonts w:ascii="Times New Roman" w:hAnsi="Times New Roman" w:cs="Times New Roman"/>
          <w:noProof/>
          <w:sz w:val="24"/>
          <w:szCs w:val="24"/>
          <w:lang w:val="en-IE"/>
        </w:rPr>
        <w:t>Digital Europe Programme and the Connecting Europe Facility.</w:t>
      </w:r>
      <w:r w:rsidR="004C6A61">
        <w:rPr>
          <w:rFonts w:ascii="Times New Roman" w:hAnsi="Times New Roman" w:cs="Times New Roman"/>
          <w:noProof/>
          <w:sz w:val="24"/>
          <w:szCs w:val="24"/>
          <w:lang w:val="en-IE"/>
        </w:rPr>
        <w:t xml:space="preserve"> </w:t>
      </w:r>
    </w:p>
    <w:p w:rsidR="00DF5995" w:rsidRPr="00002E82" w:rsidRDefault="00DF5995" w:rsidP="00002E82">
      <w:pPr>
        <w:pStyle w:val="ListParagraph"/>
        <w:numPr>
          <w:ilvl w:val="0"/>
          <w:numId w:val="1"/>
        </w:numPr>
        <w:spacing w:after="240" w:line="240" w:lineRule="auto"/>
        <w:contextualSpacing w:val="0"/>
        <w:rPr>
          <w:rFonts w:ascii="Times New Roman" w:hAnsi="Times New Roman" w:cs="Times New Roman"/>
          <w:smallCaps/>
          <w:noProof/>
          <w:sz w:val="24"/>
          <w:szCs w:val="24"/>
        </w:rPr>
      </w:pPr>
      <w:r w:rsidRPr="00002E82">
        <w:rPr>
          <w:rFonts w:ascii="Times New Roman" w:hAnsi="Times New Roman" w:cs="Times New Roman"/>
          <w:smallCaps/>
          <w:noProof/>
          <w:sz w:val="24"/>
          <w:szCs w:val="24"/>
        </w:rPr>
        <w:t>Conclusions</w:t>
      </w:r>
    </w:p>
    <w:p w:rsidR="00336BDF" w:rsidRPr="00C55555" w:rsidRDefault="00336BDF" w:rsidP="00C55555">
      <w:pPr>
        <w:spacing w:after="240"/>
        <w:jc w:val="both"/>
        <w:rPr>
          <w:rFonts w:ascii="Times New Roman" w:eastAsia="Times New Roman" w:hAnsi="Times New Roman" w:cs="Times New Roman"/>
          <w:noProof/>
          <w:sz w:val="24"/>
          <w:szCs w:val="24"/>
          <w:lang w:eastAsia="en-GB"/>
        </w:rPr>
      </w:pPr>
      <w:r w:rsidRPr="00C55555">
        <w:rPr>
          <w:rFonts w:ascii="Times New Roman" w:eastAsia="Times New Roman" w:hAnsi="Times New Roman" w:cs="Times New Roman"/>
          <w:b/>
          <w:noProof/>
          <w:sz w:val="24"/>
          <w:szCs w:val="24"/>
          <w:lang w:eastAsia="en-GB"/>
        </w:rPr>
        <w:t xml:space="preserve">The </w:t>
      </w:r>
      <w:r w:rsidR="00281A7D">
        <w:rPr>
          <w:rFonts w:ascii="Times New Roman" w:eastAsia="Times New Roman" w:hAnsi="Times New Roman" w:cs="Times New Roman"/>
          <w:b/>
          <w:noProof/>
          <w:sz w:val="24"/>
          <w:szCs w:val="24"/>
          <w:lang w:eastAsia="en-GB"/>
        </w:rPr>
        <w:t xml:space="preserve">global </w:t>
      </w:r>
      <w:r w:rsidR="00915A28">
        <w:rPr>
          <w:rFonts w:ascii="Times New Roman" w:eastAsia="Times New Roman" w:hAnsi="Times New Roman" w:cs="Times New Roman"/>
          <w:b/>
          <w:noProof/>
          <w:sz w:val="24"/>
          <w:szCs w:val="24"/>
          <w:lang w:eastAsia="en-GB"/>
        </w:rPr>
        <w:t>challenges</w:t>
      </w:r>
      <w:r w:rsidRPr="00C55555">
        <w:rPr>
          <w:rFonts w:ascii="Times New Roman" w:eastAsia="Times New Roman" w:hAnsi="Times New Roman" w:cs="Times New Roman"/>
          <w:b/>
          <w:noProof/>
          <w:sz w:val="24"/>
          <w:szCs w:val="24"/>
          <w:lang w:eastAsia="en-GB"/>
        </w:rPr>
        <w:t xml:space="preserve"> </w:t>
      </w:r>
      <w:r w:rsidR="003948E4">
        <w:rPr>
          <w:rFonts w:ascii="Times New Roman" w:eastAsia="Times New Roman" w:hAnsi="Times New Roman" w:cs="Times New Roman"/>
          <w:b/>
          <w:noProof/>
          <w:sz w:val="24"/>
          <w:szCs w:val="24"/>
          <w:lang w:eastAsia="en-GB"/>
        </w:rPr>
        <w:t>Europe is</w:t>
      </w:r>
      <w:r w:rsidR="0025730A">
        <w:rPr>
          <w:rFonts w:ascii="Times New Roman" w:eastAsia="Times New Roman" w:hAnsi="Times New Roman" w:cs="Times New Roman"/>
          <w:b/>
          <w:noProof/>
          <w:sz w:val="24"/>
          <w:szCs w:val="24"/>
          <w:lang w:eastAsia="en-GB"/>
        </w:rPr>
        <w:t xml:space="preserve"> </w:t>
      </w:r>
      <w:r w:rsidRPr="00C55555">
        <w:rPr>
          <w:rFonts w:ascii="Times New Roman" w:eastAsia="Times New Roman" w:hAnsi="Times New Roman" w:cs="Times New Roman"/>
          <w:b/>
          <w:noProof/>
          <w:sz w:val="24"/>
          <w:szCs w:val="24"/>
          <w:lang w:eastAsia="en-GB"/>
        </w:rPr>
        <w:t>fac</w:t>
      </w:r>
      <w:r w:rsidR="0025730A">
        <w:rPr>
          <w:rFonts w:ascii="Times New Roman" w:eastAsia="Times New Roman" w:hAnsi="Times New Roman" w:cs="Times New Roman"/>
          <w:b/>
          <w:noProof/>
          <w:sz w:val="24"/>
          <w:szCs w:val="24"/>
          <w:lang w:eastAsia="en-GB"/>
        </w:rPr>
        <w:t>ing</w:t>
      </w:r>
      <w:r w:rsidRPr="00C55555">
        <w:rPr>
          <w:rFonts w:ascii="Times New Roman" w:eastAsia="Times New Roman" w:hAnsi="Times New Roman" w:cs="Times New Roman"/>
          <w:b/>
          <w:noProof/>
          <w:sz w:val="24"/>
          <w:szCs w:val="24"/>
          <w:lang w:eastAsia="en-GB"/>
        </w:rPr>
        <w:t xml:space="preserve"> </w:t>
      </w:r>
      <w:r w:rsidR="003948E4">
        <w:rPr>
          <w:rFonts w:ascii="Times New Roman" w:eastAsia="Times New Roman" w:hAnsi="Times New Roman" w:cs="Times New Roman"/>
          <w:b/>
          <w:noProof/>
          <w:sz w:val="24"/>
          <w:szCs w:val="24"/>
          <w:lang w:eastAsia="en-GB"/>
        </w:rPr>
        <w:t>provide an opportunity to renew</w:t>
      </w:r>
      <w:r>
        <w:rPr>
          <w:rFonts w:ascii="Times New Roman" w:eastAsia="Times New Roman" w:hAnsi="Times New Roman" w:cs="Times New Roman"/>
          <w:b/>
          <w:noProof/>
          <w:sz w:val="24"/>
          <w:szCs w:val="24"/>
          <w:lang w:eastAsia="en-GB"/>
        </w:rPr>
        <w:t xml:space="preserve"> </w:t>
      </w:r>
      <w:r w:rsidR="00A504B6">
        <w:rPr>
          <w:rFonts w:ascii="Times New Roman" w:eastAsia="Times New Roman" w:hAnsi="Times New Roman" w:cs="Times New Roman"/>
          <w:b/>
          <w:noProof/>
          <w:sz w:val="24"/>
          <w:szCs w:val="24"/>
          <w:lang w:eastAsia="en-GB"/>
        </w:rPr>
        <w:t>our resolve and commitment to</w:t>
      </w:r>
      <w:r>
        <w:rPr>
          <w:rFonts w:ascii="Times New Roman" w:eastAsia="Times New Roman" w:hAnsi="Times New Roman" w:cs="Times New Roman"/>
          <w:b/>
          <w:noProof/>
          <w:sz w:val="24"/>
          <w:szCs w:val="24"/>
          <w:lang w:eastAsia="en-GB"/>
        </w:rPr>
        <w:t xml:space="preserve"> </w:t>
      </w:r>
      <w:r w:rsidRPr="00C55555">
        <w:rPr>
          <w:rFonts w:ascii="Times New Roman" w:eastAsia="Times New Roman" w:hAnsi="Times New Roman" w:cs="Times New Roman"/>
          <w:b/>
          <w:noProof/>
          <w:sz w:val="24"/>
          <w:szCs w:val="24"/>
          <w:lang w:eastAsia="en-GB"/>
        </w:rPr>
        <w:t xml:space="preserve">the </w:t>
      </w:r>
      <w:r w:rsidR="009C7A9A">
        <w:rPr>
          <w:rFonts w:ascii="Times New Roman" w:eastAsia="Times New Roman" w:hAnsi="Times New Roman" w:cs="Times New Roman"/>
          <w:b/>
          <w:noProof/>
          <w:sz w:val="24"/>
          <w:szCs w:val="24"/>
          <w:lang w:eastAsia="en-GB"/>
        </w:rPr>
        <w:t>economic transformation</w:t>
      </w:r>
      <w:r w:rsidR="00BC78EF">
        <w:rPr>
          <w:rFonts w:ascii="Times New Roman" w:eastAsia="Times New Roman" w:hAnsi="Times New Roman" w:cs="Times New Roman"/>
          <w:b/>
          <w:noProof/>
          <w:sz w:val="24"/>
          <w:szCs w:val="24"/>
          <w:lang w:eastAsia="en-GB"/>
        </w:rPr>
        <w:t xml:space="preserve"> and </w:t>
      </w:r>
      <w:r w:rsidR="00A504B6">
        <w:rPr>
          <w:rFonts w:ascii="Times New Roman" w:eastAsia="Times New Roman" w:hAnsi="Times New Roman" w:cs="Times New Roman"/>
          <w:b/>
          <w:noProof/>
          <w:sz w:val="24"/>
          <w:szCs w:val="24"/>
          <w:lang w:eastAsia="en-GB"/>
        </w:rPr>
        <w:t xml:space="preserve">reinforce </w:t>
      </w:r>
      <w:r w:rsidR="00BC78EF">
        <w:rPr>
          <w:rFonts w:ascii="Times New Roman" w:eastAsia="Times New Roman" w:hAnsi="Times New Roman" w:cs="Times New Roman"/>
          <w:b/>
          <w:noProof/>
          <w:sz w:val="24"/>
          <w:szCs w:val="24"/>
          <w:lang w:eastAsia="en-GB"/>
        </w:rPr>
        <w:t>the cooperation with our international partners</w:t>
      </w:r>
      <w:r w:rsidRPr="00C55555">
        <w:rPr>
          <w:rFonts w:ascii="Times New Roman" w:eastAsia="Times New Roman" w:hAnsi="Times New Roman" w:cs="Times New Roman"/>
          <w:noProof/>
          <w:sz w:val="24"/>
          <w:szCs w:val="24"/>
          <w:lang w:eastAsia="en-GB"/>
        </w:rPr>
        <w:t xml:space="preserve">. The transformation of </w:t>
      </w:r>
      <w:r w:rsidR="003948E4">
        <w:rPr>
          <w:rFonts w:ascii="Times New Roman" w:eastAsia="Times New Roman" w:hAnsi="Times New Roman" w:cs="Times New Roman"/>
          <w:noProof/>
          <w:sz w:val="24"/>
          <w:szCs w:val="24"/>
          <w:lang w:eastAsia="en-GB"/>
        </w:rPr>
        <w:t>EU</w:t>
      </w:r>
      <w:r w:rsidRPr="00C55555">
        <w:rPr>
          <w:rFonts w:ascii="Times New Roman" w:eastAsia="Times New Roman" w:hAnsi="Times New Roman" w:cs="Times New Roman"/>
          <w:noProof/>
          <w:sz w:val="24"/>
          <w:szCs w:val="24"/>
          <w:lang w:eastAsia="en-GB"/>
        </w:rPr>
        <w:t xml:space="preserve"> economy is taking place in a context of </w:t>
      </w:r>
      <w:r w:rsidR="005C0D74">
        <w:rPr>
          <w:rFonts w:ascii="Times New Roman" w:eastAsia="Times New Roman" w:hAnsi="Times New Roman" w:cs="Times New Roman"/>
          <w:noProof/>
          <w:sz w:val="24"/>
          <w:szCs w:val="24"/>
          <w:lang w:eastAsia="en-GB"/>
        </w:rPr>
        <w:t>geopolitical</w:t>
      </w:r>
      <w:r w:rsidR="00915A28">
        <w:rPr>
          <w:rFonts w:ascii="Times New Roman" w:eastAsia="Times New Roman" w:hAnsi="Times New Roman" w:cs="Times New Roman"/>
          <w:noProof/>
          <w:sz w:val="24"/>
          <w:szCs w:val="24"/>
          <w:lang w:eastAsia="en-GB"/>
        </w:rPr>
        <w:t xml:space="preserve"> instability and </w:t>
      </w:r>
      <w:r w:rsidR="00C70417">
        <w:rPr>
          <w:rFonts w:ascii="Times New Roman" w:eastAsia="Times New Roman" w:hAnsi="Times New Roman" w:cs="Times New Roman"/>
          <w:noProof/>
          <w:sz w:val="24"/>
          <w:szCs w:val="24"/>
          <w:lang w:eastAsia="en-GB"/>
        </w:rPr>
        <w:t xml:space="preserve">rising </w:t>
      </w:r>
      <w:r w:rsidR="003948E4">
        <w:rPr>
          <w:rFonts w:ascii="Times New Roman" w:eastAsia="Times New Roman" w:hAnsi="Times New Roman" w:cs="Times New Roman"/>
          <w:noProof/>
          <w:sz w:val="24"/>
          <w:szCs w:val="24"/>
          <w:lang w:eastAsia="en-GB"/>
        </w:rPr>
        <w:t>global</w:t>
      </w:r>
      <w:r w:rsidR="005C0D74">
        <w:rPr>
          <w:rFonts w:ascii="Times New Roman" w:eastAsia="Times New Roman" w:hAnsi="Times New Roman" w:cs="Times New Roman"/>
          <w:noProof/>
          <w:sz w:val="24"/>
          <w:szCs w:val="24"/>
          <w:lang w:eastAsia="en-GB"/>
        </w:rPr>
        <w:t xml:space="preserve"> </w:t>
      </w:r>
      <w:r w:rsidRPr="00C55555">
        <w:rPr>
          <w:rFonts w:ascii="Times New Roman" w:eastAsia="Times New Roman" w:hAnsi="Times New Roman" w:cs="Times New Roman"/>
          <w:noProof/>
          <w:sz w:val="24"/>
          <w:szCs w:val="24"/>
          <w:lang w:eastAsia="en-GB"/>
        </w:rPr>
        <w:t>challenges, such as the COVID-19 pandemic, the invasion of Ukraine, the climate crisis, and the spike in energy prices</w:t>
      </w:r>
      <w:r w:rsidR="001A17F0">
        <w:rPr>
          <w:rFonts w:ascii="Times New Roman" w:eastAsia="Times New Roman" w:hAnsi="Times New Roman" w:cs="Times New Roman"/>
          <w:noProof/>
          <w:sz w:val="24"/>
          <w:szCs w:val="24"/>
          <w:lang w:eastAsia="en-GB"/>
        </w:rPr>
        <w:t>. Those developments highlight the need to double down on the green and digital transition</w:t>
      </w:r>
      <w:r w:rsidR="0058009E">
        <w:rPr>
          <w:rFonts w:ascii="Times New Roman" w:eastAsia="Times New Roman" w:hAnsi="Times New Roman" w:cs="Times New Roman"/>
          <w:noProof/>
          <w:sz w:val="24"/>
          <w:szCs w:val="24"/>
          <w:lang w:eastAsia="en-GB"/>
        </w:rPr>
        <w:t xml:space="preserve"> in an inclusive manner</w:t>
      </w:r>
      <w:r w:rsidR="001A17F0">
        <w:rPr>
          <w:rFonts w:ascii="Times New Roman" w:eastAsia="Times New Roman" w:hAnsi="Times New Roman" w:cs="Times New Roman"/>
          <w:noProof/>
          <w:sz w:val="24"/>
          <w:szCs w:val="24"/>
          <w:lang w:eastAsia="en-GB"/>
        </w:rPr>
        <w:t xml:space="preserve">, as well as to increase our resilience and crisis preparedness. </w:t>
      </w:r>
      <w:r w:rsidR="00C70417">
        <w:rPr>
          <w:rFonts w:ascii="Times New Roman" w:eastAsia="Times New Roman" w:hAnsi="Times New Roman" w:cs="Times New Roman"/>
          <w:noProof/>
          <w:sz w:val="24"/>
          <w:szCs w:val="24"/>
          <w:lang w:eastAsia="en-GB"/>
        </w:rPr>
        <w:t>T</w:t>
      </w:r>
      <w:r w:rsidR="006823AE">
        <w:rPr>
          <w:rFonts w:ascii="Times New Roman" w:eastAsia="Times New Roman" w:hAnsi="Times New Roman" w:cs="Times New Roman"/>
          <w:noProof/>
          <w:sz w:val="24"/>
          <w:szCs w:val="24"/>
          <w:lang w:eastAsia="en-GB"/>
        </w:rPr>
        <w:t>he Single Market</w:t>
      </w:r>
      <w:r w:rsidR="00C70417">
        <w:rPr>
          <w:rFonts w:ascii="Times New Roman" w:eastAsia="Times New Roman" w:hAnsi="Times New Roman" w:cs="Times New Roman"/>
          <w:noProof/>
          <w:sz w:val="24"/>
          <w:szCs w:val="24"/>
          <w:lang w:eastAsia="en-GB"/>
        </w:rPr>
        <w:t>, as Union’s main</w:t>
      </w:r>
      <w:r w:rsidR="007D53A7">
        <w:rPr>
          <w:rFonts w:ascii="Times New Roman" w:eastAsia="Times New Roman" w:hAnsi="Times New Roman" w:cs="Times New Roman"/>
          <w:noProof/>
          <w:sz w:val="24"/>
          <w:szCs w:val="24"/>
          <w:lang w:eastAsia="en-GB"/>
        </w:rPr>
        <w:t xml:space="preserve"> </w:t>
      </w:r>
      <w:r w:rsidR="00C70417">
        <w:rPr>
          <w:rFonts w:ascii="Times New Roman" w:eastAsia="Times New Roman" w:hAnsi="Times New Roman" w:cs="Times New Roman"/>
          <w:noProof/>
          <w:sz w:val="24"/>
          <w:szCs w:val="24"/>
          <w:lang w:eastAsia="en-GB"/>
        </w:rPr>
        <w:t>source of resilience,</w:t>
      </w:r>
      <w:r w:rsidR="006823AE">
        <w:rPr>
          <w:rFonts w:ascii="Times New Roman" w:eastAsia="Times New Roman" w:hAnsi="Times New Roman" w:cs="Times New Roman"/>
          <w:noProof/>
          <w:sz w:val="24"/>
          <w:szCs w:val="24"/>
          <w:lang w:eastAsia="en-GB"/>
        </w:rPr>
        <w:t xml:space="preserve"> will be instrumental </w:t>
      </w:r>
      <w:r w:rsidR="00C70417">
        <w:rPr>
          <w:rFonts w:ascii="Times New Roman" w:eastAsia="Times New Roman" w:hAnsi="Times New Roman" w:cs="Times New Roman"/>
          <w:noProof/>
          <w:sz w:val="24"/>
          <w:szCs w:val="24"/>
          <w:lang w:eastAsia="en-GB"/>
        </w:rPr>
        <w:t>in</w:t>
      </w:r>
      <w:r w:rsidR="006823AE">
        <w:rPr>
          <w:rFonts w:ascii="Times New Roman" w:eastAsia="Times New Roman" w:hAnsi="Times New Roman" w:cs="Times New Roman"/>
          <w:noProof/>
          <w:sz w:val="24"/>
          <w:szCs w:val="24"/>
          <w:lang w:eastAsia="en-GB"/>
        </w:rPr>
        <w:t xml:space="preserve"> achiev</w:t>
      </w:r>
      <w:r w:rsidR="00C70417">
        <w:rPr>
          <w:rFonts w:ascii="Times New Roman" w:eastAsia="Times New Roman" w:hAnsi="Times New Roman" w:cs="Times New Roman"/>
          <w:noProof/>
          <w:sz w:val="24"/>
          <w:szCs w:val="24"/>
          <w:lang w:eastAsia="en-GB"/>
        </w:rPr>
        <w:t>ing</w:t>
      </w:r>
      <w:r w:rsidR="006823AE">
        <w:rPr>
          <w:rFonts w:ascii="Times New Roman" w:eastAsia="Times New Roman" w:hAnsi="Times New Roman" w:cs="Times New Roman"/>
          <w:noProof/>
          <w:sz w:val="24"/>
          <w:szCs w:val="24"/>
          <w:lang w:eastAsia="en-GB"/>
        </w:rPr>
        <w:t xml:space="preserve"> those goals and absorb</w:t>
      </w:r>
      <w:r w:rsidR="00C70417">
        <w:rPr>
          <w:rFonts w:ascii="Times New Roman" w:eastAsia="Times New Roman" w:hAnsi="Times New Roman" w:cs="Times New Roman"/>
          <w:noProof/>
          <w:sz w:val="24"/>
          <w:szCs w:val="24"/>
          <w:lang w:eastAsia="en-GB"/>
        </w:rPr>
        <w:t>ing</w:t>
      </w:r>
      <w:r w:rsidR="006823AE">
        <w:rPr>
          <w:rFonts w:ascii="Times New Roman" w:eastAsia="Times New Roman" w:hAnsi="Times New Roman" w:cs="Times New Roman"/>
          <w:noProof/>
          <w:sz w:val="24"/>
          <w:szCs w:val="24"/>
          <w:lang w:eastAsia="en-GB"/>
        </w:rPr>
        <w:t xml:space="preserve"> possible shocks.    </w:t>
      </w:r>
    </w:p>
    <w:p w:rsidR="008E61A7" w:rsidRDefault="00BC5716" w:rsidP="006362DF">
      <w:pPr>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w:t>
      </w:r>
      <w:r w:rsidR="00F83125">
        <w:rPr>
          <w:rFonts w:ascii="Times New Roman" w:eastAsia="Times New Roman" w:hAnsi="Times New Roman" w:cs="Times New Roman"/>
          <w:b/>
          <w:noProof/>
          <w:sz w:val="24"/>
          <w:szCs w:val="24"/>
          <w:lang w:eastAsia="en-GB"/>
        </w:rPr>
        <w:t>here is a strong consensus on what we want to achieve</w:t>
      </w:r>
      <w:r>
        <w:rPr>
          <w:rFonts w:ascii="Times New Roman" w:eastAsia="Times New Roman" w:hAnsi="Times New Roman" w:cs="Times New Roman"/>
          <w:b/>
          <w:noProof/>
          <w:sz w:val="24"/>
          <w:szCs w:val="24"/>
          <w:lang w:eastAsia="en-GB"/>
        </w:rPr>
        <w:t xml:space="preserve">. </w:t>
      </w:r>
      <w:r w:rsidRPr="00C55555">
        <w:rPr>
          <w:rFonts w:ascii="Times New Roman" w:eastAsia="Times New Roman" w:hAnsi="Times New Roman" w:cs="Times New Roman"/>
          <w:noProof/>
          <w:sz w:val="24"/>
          <w:szCs w:val="24"/>
          <w:lang w:eastAsia="en-GB"/>
        </w:rPr>
        <w:t>G</w:t>
      </w:r>
      <w:r w:rsidR="00A644A8" w:rsidRPr="00C55555">
        <w:rPr>
          <w:rFonts w:ascii="Times New Roman" w:eastAsia="Times New Roman" w:hAnsi="Times New Roman" w:cs="Times New Roman"/>
          <w:noProof/>
          <w:sz w:val="24"/>
          <w:szCs w:val="24"/>
          <w:lang w:eastAsia="en-GB"/>
        </w:rPr>
        <w:t>et</w:t>
      </w:r>
      <w:r w:rsidRPr="00C55555">
        <w:rPr>
          <w:rFonts w:ascii="Times New Roman" w:eastAsia="Times New Roman" w:hAnsi="Times New Roman" w:cs="Times New Roman"/>
          <w:noProof/>
          <w:sz w:val="24"/>
          <w:szCs w:val="24"/>
          <w:lang w:eastAsia="en-GB"/>
        </w:rPr>
        <w:t>ting</w:t>
      </w:r>
      <w:r w:rsidR="00A644A8" w:rsidRPr="00C55555">
        <w:rPr>
          <w:rFonts w:ascii="Times New Roman" w:eastAsia="Times New Roman" w:hAnsi="Times New Roman" w:cs="Times New Roman"/>
          <w:noProof/>
          <w:sz w:val="24"/>
          <w:szCs w:val="24"/>
          <w:lang w:eastAsia="en-GB"/>
        </w:rPr>
        <w:t xml:space="preserve"> there</w:t>
      </w:r>
      <w:r w:rsidRPr="00C55555">
        <w:rPr>
          <w:rFonts w:ascii="Times New Roman" w:eastAsia="Times New Roman" w:hAnsi="Times New Roman" w:cs="Times New Roman"/>
          <w:noProof/>
          <w:sz w:val="24"/>
          <w:szCs w:val="24"/>
          <w:lang w:eastAsia="en-GB"/>
        </w:rPr>
        <w:t xml:space="preserve"> will require </w:t>
      </w:r>
      <w:r>
        <w:rPr>
          <w:rFonts w:ascii="Times New Roman" w:hAnsi="Times New Roman"/>
          <w:noProof/>
          <w:sz w:val="24"/>
        </w:rPr>
        <w:t>i</w:t>
      </w:r>
      <w:r w:rsidR="00A644A8" w:rsidRPr="00BC5716">
        <w:rPr>
          <w:rFonts w:ascii="Times New Roman" w:hAnsi="Times New Roman"/>
          <w:noProof/>
          <w:sz w:val="24"/>
        </w:rPr>
        <w:t xml:space="preserve">nvestment and reforms </w:t>
      </w:r>
      <w:r w:rsidR="00CF2AC2">
        <w:rPr>
          <w:rFonts w:ascii="Times New Roman" w:hAnsi="Times New Roman"/>
          <w:noProof/>
          <w:sz w:val="24"/>
        </w:rPr>
        <w:t>in all Member States</w:t>
      </w:r>
      <w:r w:rsidR="00A644A8" w:rsidRPr="006362DF">
        <w:rPr>
          <w:rFonts w:ascii="Times New Roman" w:hAnsi="Times New Roman"/>
          <w:noProof/>
          <w:sz w:val="24"/>
        </w:rPr>
        <w:t>.</w:t>
      </w:r>
      <w:r w:rsidR="00A644A8" w:rsidRPr="00A644A8">
        <w:rPr>
          <w:rFonts w:ascii="Times New Roman" w:eastAsia="Times New Roman" w:hAnsi="Times New Roman" w:cs="Times New Roman"/>
          <w:noProof/>
          <w:sz w:val="24"/>
          <w:szCs w:val="24"/>
          <w:lang w:eastAsia="en-GB"/>
        </w:rPr>
        <w:t xml:space="preserve"> </w:t>
      </w:r>
      <w:r w:rsidR="00902A18">
        <w:rPr>
          <w:rFonts w:ascii="Times New Roman" w:eastAsia="Times New Roman" w:hAnsi="Times New Roman" w:cs="Times New Roman"/>
          <w:noProof/>
          <w:sz w:val="24"/>
          <w:szCs w:val="24"/>
          <w:lang w:eastAsia="en-GB"/>
        </w:rPr>
        <w:t>Investment</w:t>
      </w:r>
      <w:r w:rsidR="00A8097B">
        <w:rPr>
          <w:rFonts w:ascii="Times New Roman" w:eastAsia="Times New Roman" w:hAnsi="Times New Roman" w:cs="Times New Roman"/>
          <w:noProof/>
          <w:sz w:val="24"/>
          <w:szCs w:val="24"/>
          <w:lang w:eastAsia="en-GB"/>
        </w:rPr>
        <w:t>, which</w:t>
      </w:r>
      <w:r w:rsidR="00902A18">
        <w:rPr>
          <w:rFonts w:ascii="Times New Roman" w:eastAsia="Times New Roman" w:hAnsi="Times New Roman" w:cs="Times New Roman"/>
          <w:noProof/>
          <w:sz w:val="24"/>
          <w:szCs w:val="24"/>
          <w:lang w:eastAsia="en-GB"/>
        </w:rPr>
        <w:t xml:space="preserve"> </w:t>
      </w:r>
      <w:r w:rsidR="009139DA">
        <w:rPr>
          <w:rFonts w:ascii="Times New Roman" w:eastAsia="Times New Roman" w:hAnsi="Times New Roman" w:cs="Times New Roman"/>
          <w:noProof/>
          <w:sz w:val="24"/>
          <w:szCs w:val="24"/>
          <w:lang w:eastAsia="en-GB"/>
        </w:rPr>
        <w:t xml:space="preserve">needs to be </w:t>
      </w:r>
      <w:r w:rsidR="00A8097B">
        <w:rPr>
          <w:rFonts w:ascii="Times New Roman" w:eastAsia="Times New Roman" w:hAnsi="Times New Roman" w:cs="Times New Roman"/>
          <w:noProof/>
          <w:sz w:val="24"/>
          <w:szCs w:val="24"/>
          <w:lang w:eastAsia="en-GB"/>
        </w:rPr>
        <w:t xml:space="preserve">substantially increased, should be </w:t>
      </w:r>
      <w:r w:rsidR="002E7D7B">
        <w:rPr>
          <w:rFonts w:ascii="Times New Roman" w:eastAsia="Times New Roman" w:hAnsi="Times New Roman" w:cs="Times New Roman"/>
          <w:noProof/>
          <w:sz w:val="24"/>
          <w:szCs w:val="24"/>
          <w:lang w:eastAsia="en-GB"/>
        </w:rPr>
        <w:t xml:space="preserve">accompanied </w:t>
      </w:r>
      <w:r w:rsidR="009139DA">
        <w:rPr>
          <w:rFonts w:ascii="Times New Roman" w:eastAsia="Times New Roman" w:hAnsi="Times New Roman" w:cs="Times New Roman"/>
          <w:noProof/>
          <w:sz w:val="24"/>
          <w:szCs w:val="24"/>
          <w:lang w:eastAsia="en-GB"/>
        </w:rPr>
        <w:t>by ambitious reforms</w:t>
      </w:r>
      <w:r w:rsidR="005B3002">
        <w:rPr>
          <w:rFonts w:ascii="Times New Roman" w:eastAsia="Times New Roman" w:hAnsi="Times New Roman" w:cs="Times New Roman"/>
          <w:noProof/>
          <w:sz w:val="24"/>
          <w:szCs w:val="24"/>
          <w:lang w:eastAsia="en-GB"/>
        </w:rPr>
        <w:t xml:space="preserve"> </w:t>
      </w:r>
      <w:r w:rsidR="009139DA">
        <w:rPr>
          <w:rFonts w:ascii="Times New Roman" w:eastAsia="Times New Roman" w:hAnsi="Times New Roman" w:cs="Times New Roman"/>
          <w:noProof/>
          <w:sz w:val="24"/>
          <w:szCs w:val="24"/>
          <w:lang w:eastAsia="en-GB"/>
        </w:rPr>
        <w:t>to</w:t>
      </w:r>
      <w:r w:rsidR="00BE7409">
        <w:rPr>
          <w:rFonts w:ascii="Times New Roman" w:eastAsia="Times New Roman" w:hAnsi="Times New Roman" w:cs="Times New Roman"/>
          <w:noProof/>
          <w:sz w:val="24"/>
          <w:szCs w:val="24"/>
          <w:lang w:eastAsia="en-GB"/>
        </w:rPr>
        <w:t xml:space="preserve"> generate the intended returns, in financial terms </w:t>
      </w:r>
      <w:r w:rsidR="00284E1B">
        <w:rPr>
          <w:rFonts w:ascii="Times New Roman" w:eastAsia="Times New Roman" w:hAnsi="Times New Roman" w:cs="Times New Roman"/>
          <w:noProof/>
          <w:sz w:val="24"/>
          <w:szCs w:val="24"/>
          <w:lang w:eastAsia="en-GB"/>
        </w:rPr>
        <w:t xml:space="preserve">as well as </w:t>
      </w:r>
      <w:r w:rsidR="00BE7409">
        <w:rPr>
          <w:rFonts w:ascii="Times New Roman" w:eastAsia="Times New Roman" w:hAnsi="Times New Roman" w:cs="Times New Roman"/>
          <w:noProof/>
          <w:sz w:val="24"/>
          <w:szCs w:val="24"/>
          <w:lang w:eastAsia="en-GB"/>
        </w:rPr>
        <w:t xml:space="preserve">in terms of </w:t>
      </w:r>
      <w:r w:rsidR="00F65040">
        <w:rPr>
          <w:rFonts w:ascii="Times New Roman" w:eastAsia="Times New Roman" w:hAnsi="Times New Roman" w:cs="Times New Roman"/>
          <w:noProof/>
          <w:sz w:val="24"/>
          <w:szCs w:val="24"/>
          <w:lang w:eastAsia="en-GB"/>
        </w:rPr>
        <w:t xml:space="preserve">their </w:t>
      </w:r>
      <w:r w:rsidR="00BE7409">
        <w:rPr>
          <w:rFonts w:ascii="Times New Roman" w:eastAsia="Times New Roman" w:hAnsi="Times New Roman" w:cs="Times New Roman"/>
          <w:noProof/>
          <w:sz w:val="24"/>
          <w:szCs w:val="24"/>
          <w:lang w:eastAsia="en-GB"/>
        </w:rPr>
        <w:t xml:space="preserve">broader societal goals. </w:t>
      </w:r>
      <w:r w:rsidR="006E197C">
        <w:rPr>
          <w:rFonts w:ascii="Times New Roman" w:eastAsia="Times New Roman" w:hAnsi="Times New Roman" w:cs="Times New Roman"/>
          <w:noProof/>
          <w:sz w:val="24"/>
          <w:szCs w:val="24"/>
          <w:lang w:eastAsia="en-GB"/>
        </w:rPr>
        <w:t>Both</w:t>
      </w:r>
      <w:r w:rsidR="001D5379">
        <w:rPr>
          <w:rFonts w:ascii="Times New Roman" w:eastAsia="Times New Roman" w:hAnsi="Times New Roman" w:cs="Times New Roman"/>
          <w:noProof/>
          <w:sz w:val="24"/>
          <w:szCs w:val="24"/>
          <w:lang w:eastAsia="en-GB"/>
        </w:rPr>
        <w:t xml:space="preserve"> </w:t>
      </w:r>
      <w:r w:rsidR="004A2A74">
        <w:rPr>
          <w:rFonts w:ascii="Times New Roman" w:eastAsia="Times New Roman" w:hAnsi="Times New Roman" w:cs="Times New Roman"/>
          <w:noProof/>
          <w:sz w:val="24"/>
          <w:szCs w:val="24"/>
          <w:lang w:eastAsia="en-GB"/>
        </w:rPr>
        <w:t xml:space="preserve">investment and reforms </w:t>
      </w:r>
      <w:r w:rsidR="001D5379">
        <w:rPr>
          <w:rFonts w:ascii="Times New Roman" w:eastAsia="Times New Roman" w:hAnsi="Times New Roman" w:cs="Times New Roman"/>
          <w:noProof/>
          <w:sz w:val="24"/>
          <w:szCs w:val="24"/>
          <w:lang w:eastAsia="en-GB"/>
        </w:rPr>
        <w:t>are equally important and</w:t>
      </w:r>
      <w:r w:rsidR="006E197C">
        <w:rPr>
          <w:rFonts w:ascii="Times New Roman" w:eastAsia="Times New Roman" w:hAnsi="Times New Roman" w:cs="Times New Roman"/>
          <w:noProof/>
          <w:sz w:val="24"/>
          <w:szCs w:val="24"/>
          <w:lang w:eastAsia="en-GB"/>
        </w:rPr>
        <w:t xml:space="preserve"> </w:t>
      </w:r>
      <w:r w:rsidR="00902A18" w:rsidRPr="00A644A8">
        <w:rPr>
          <w:rFonts w:ascii="Times New Roman" w:eastAsia="Times New Roman" w:hAnsi="Times New Roman" w:cs="Times New Roman"/>
          <w:noProof/>
          <w:sz w:val="24"/>
          <w:szCs w:val="24"/>
          <w:lang w:eastAsia="en-GB"/>
        </w:rPr>
        <w:t xml:space="preserve">must be fully aligned </w:t>
      </w:r>
      <w:r w:rsidR="00E32D69">
        <w:rPr>
          <w:rFonts w:ascii="Times New Roman" w:eastAsia="Times New Roman" w:hAnsi="Times New Roman" w:cs="Times New Roman"/>
          <w:noProof/>
          <w:sz w:val="24"/>
          <w:szCs w:val="24"/>
          <w:lang w:eastAsia="en-GB"/>
        </w:rPr>
        <w:t xml:space="preserve">and strongly coordinated at EU level </w:t>
      </w:r>
      <w:r w:rsidR="00902A18" w:rsidRPr="00A644A8">
        <w:rPr>
          <w:rFonts w:ascii="Times New Roman" w:eastAsia="Times New Roman" w:hAnsi="Times New Roman" w:cs="Times New Roman"/>
          <w:noProof/>
          <w:sz w:val="24"/>
          <w:szCs w:val="24"/>
          <w:lang w:eastAsia="en-GB"/>
        </w:rPr>
        <w:t>to becom</w:t>
      </w:r>
      <w:r w:rsidR="00902A18">
        <w:rPr>
          <w:rFonts w:ascii="Times New Roman" w:eastAsia="Times New Roman" w:hAnsi="Times New Roman" w:cs="Times New Roman"/>
          <w:noProof/>
          <w:sz w:val="24"/>
          <w:szCs w:val="24"/>
          <w:lang w:eastAsia="en-GB"/>
        </w:rPr>
        <w:t>e mutually reinforcing</w:t>
      </w:r>
      <w:r w:rsidR="00E32D69">
        <w:rPr>
          <w:rFonts w:ascii="Times New Roman" w:eastAsia="Times New Roman" w:hAnsi="Times New Roman" w:cs="Times New Roman"/>
          <w:noProof/>
          <w:sz w:val="24"/>
          <w:szCs w:val="24"/>
          <w:lang w:eastAsia="en-GB"/>
        </w:rPr>
        <w:t>, prevent divergence across Member States and to strengthen the Single Market</w:t>
      </w:r>
      <w:r w:rsidR="00902A18">
        <w:rPr>
          <w:rFonts w:ascii="Times New Roman" w:eastAsia="Times New Roman" w:hAnsi="Times New Roman" w:cs="Times New Roman"/>
          <w:noProof/>
          <w:sz w:val="24"/>
          <w:szCs w:val="24"/>
          <w:lang w:eastAsia="en-GB"/>
        </w:rPr>
        <w:t xml:space="preserve">. </w:t>
      </w:r>
    </w:p>
    <w:p w:rsidR="00F57369" w:rsidRDefault="00C702F7" w:rsidP="004C7F98">
      <w:pPr>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Public authorities</w:t>
      </w:r>
      <w:r w:rsidR="003948E4">
        <w:rPr>
          <w:rFonts w:ascii="Times New Roman" w:eastAsia="Times New Roman" w:hAnsi="Times New Roman" w:cs="Times New Roman"/>
          <w:b/>
          <w:noProof/>
          <w:sz w:val="24"/>
          <w:szCs w:val="24"/>
          <w:lang w:eastAsia="en-GB"/>
        </w:rPr>
        <w:t xml:space="preserve"> at </w:t>
      </w:r>
      <w:r w:rsidR="00B74C81">
        <w:rPr>
          <w:rFonts w:ascii="Times New Roman" w:eastAsia="Times New Roman" w:hAnsi="Times New Roman" w:cs="Times New Roman"/>
          <w:b/>
          <w:noProof/>
          <w:sz w:val="24"/>
          <w:szCs w:val="24"/>
          <w:lang w:eastAsia="en-GB"/>
        </w:rPr>
        <w:t xml:space="preserve">regional, </w:t>
      </w:r>
      <w:r w:rsidR="003948E4">
        <w:rPr>
          <w:rFonts w:ascii="Times New Roman" w:eastAsia="Times New Roman" w:hAnsi="Times New Roman" w:cs="Times New Roman"/>
          <w:b/>
          <w:noProof/>
          <w:sz w:val="24"/>
          <w:szCs w:val="24"/>
          <w:lang w:eastAsia="en-GB"/>
        </w:rPr>
        <w:t xml:space="preserve">national and EU level </w:t>
      </w:r>
      <w:r>
        <w:rPr>
          <w:rFonts w:ascii="Times New Roman" w:eastAsia="Times New Roman" w:hAnsi="Times New Roman" w:cs="Times New Roman"/>
          <w:b/>
          <w:noProof/>
          <w:sz w:val="24"/>
          <w:szCs w:val="24"/>
          <w:lang w:eastAsia="en-GB"/>
        </w:rPr>
        <w:t xml:space="preserve">should focus on creating an investment-friendly </w:t>
      </w:r>
      <w:r w:rsidR="003948E4">
        <w:rPr>
          <w:rFonts w:ascii="Times New Roman" w:eastAsia="Times New Roman" w:hAnsi="Times New Roman" w:cs="Times New Roman"/>
          <w:b/>
          <w:noProof/>
          <w:sz w:val="24"/>
          <w:szCs w:val="24"/>
          <w:lang w:eastAsia="en-GB"/>
        </w:rPr>
        <w:t>business</w:t>
      </w:r>
      <w:r>
        <w:rPr>
          <w:rFonts w:ascii="Times New Roman" w:eastAsia="Times New Roman" w:hAnsi="Times New Roman" w:cs="Times New Roman"/>
          <w:b/>
          <w:noProof/>
          <w:sz w:val="24"/>
          <w:szCs w:val="24"/>
          <w:lang w:eastAsia="en-GB"/>
        </w:rPr>
        <w:t xml:space="preserve"> environment</w:t>
      </w:r>
      <w:r w:rsidR="00B202F7">
        <w:rPr>
          <w:rFonts w:ascii="Times New Roman" w:eastAsia="Times New Roman" w:hAnsi="Times New Roman" w:cs="Times New Roman"/>
          <w:b/>
          <w:noProof/>
          <w:sz w:val="24"/>
          <w:szCs w:val="24"/>
          <w:lang w:eastAsia="en-GB"/>
        </w:rPr>
        <w:t>,</w:t>
      </w:r>
      <w:r>
        <w:rPr>
          <w:rFonts w:ascii="Times New Roman" w:eastAsia="Times New Roman" w:hAnsi="Times New Roman" w:cs="Times New Roman"/>
          <w:b/>
          <w:noProof/>
          <w:sz w:val="24"/>
          <w:szCs w:val="24"/>
          <w:lang w:eastAsia="en-GB"/>
        </w:rPr>
        <w:t xml:space="preserve"> </w:t>
      </w:r>
      <w:r w:rsidR="00E5610C">
        <w:rPr>
          <w:rFonts w:ascii="Times New Roman" w:eastAsia="Times New Roman" w:hAnsi="Times New Roman" w:cs="Times New Roman"/>
          <w:b/>
          <w:noProof/>
          <w:sz w:val="24"/>
          <w:szCs w:val="24"/>
          <w:lang w:eastAsia="en-GB"/>
        </w:rPr>
        <w:t xml:space="preserve">enhancing </w:t>
      </w:r>
      <w:r w:rsidRPr="004C7F98">
        <w:rPr>
          <w:rFonts w:ascii="Times New Roman" w:hAnsi="Times New Roman"/>
          <w:b/>
          <w:noProof/>
          <w:sz w:val="24"/>
        </w:rPr>
        <w:t xml:space="preserve">private </w:t>
      </w:r>
      <w:r>
        <w:rPr>
          <w:rFonts w:ascii="Times New Roman" w:eastAsia="Times New Roman" w:hAnsi="Times New Roman" w:cs="Times New Roman"/>
          <w:b/>
          <w:noProof/>
          <w:sz w:val="24"/>
          <w:szCs w:val="24"/>
          <w:lang w:eastAsia="en-GB"/>
        </w:rPr>
        <w:t>investment</w:t>
      </w:r>
      <w:r w:rsidR="00E5610C">
        <w:rPr>
          <w:rFonts w:ascii="Times New Roman" w:eastAsia="Times New Roman" w:hAnsi="Times New Roman" w:cs="Times New Roman"/>
          <w:b/>
          <w:noProof/>
          <w:sz w:val="24"/>
          <w:szCs w:val="24"/>
          <w:lang w:eastAsia="en-GB"/>
        </w:rPr>
        <w:t xml:space="preserve"> with targeted financial support</w:t>
      </w:r>
      <w:r w:rsidR="00B202F7">
        <w:rPr>
          <w:rFonts w:ascii="Times New Roman" w:eastAsia="Times New Roman" w:hAnsi="Times New Roman" w:cs="Times New Roman"/>
          <w:b/>
          <w:noProof/>
          <w:sz w:val="24"/>
          <w:szCs w:val="24"/>
          <w:lang w:eastAsia="en-GB"/>
        </w:rPr>
        <w:t xml:space="preserve"> and promoting public investment</w:t>
      </w:r>
      <w:r w:rsidR="00B40ADA">
        <w:rPr>
          <w:rFonts w:ascii="Times New Roman" w:eastAsia="Times New Roman" w:hAnsi="Times New Roman" w:cs="Times New Roman"/>
          <w:b/>
          <w:noProof/>
          <w:sz w:val="24"/>
          <w:szCs w:val="24"/>
          <w:lang w:eastAsia="en-GB"/>
        </w:rPr>
        <w:t>, while preserving sound public finances</w:t>
      </w:r>
      <w:r>
        <w:rPr>
          <w:rFonts w:ascii="Times New Roman" w:eastAsia="Times New Roman" w:hAnsi="Times New Roman" w:cs="Times New Roman"/>
          <w:b/>
          <w:noProof/>
          <w:sz w:val="24"/>
          <w:szCs w:val="24"/>
          <w:lang w:eastAsia="en-GB"/>
        </w:rPr>
        <w:t xml:space="preserve">. </w:t>
      </w:r>
      <w:r w:rsidR="00CF2AC2">
        <w:rPr>
          <w:rFonts w:ascii="Times New Roman" w:eastAsia="Times New Roman" w:hAnsi="Times New Roman" w:cs="Times New Roman"/>
          <w:noProof/>
          <w:sz w:val="24"/>
          <w:szCs w:val="24"/>
          <w:lang w:eastAsia="en-GB"/>
        </w:rPr>
        <w:t xml:space="preserve">As </w:t>
      </w:r>
      <w:r w:rsidR="00B83FDF">
        <w:rPr>
          <w:rFonts w:ascii="Times New Roman" w:eastAsia="Times New Roman" w:hAnsi="Times New Roman" w:cs="Times New Roman"/>
          <w:noProof/>
          <w:sz w:val="24"/>
          <w:szCs w:val="24"/>
          <w:lang w:eastAsia="en-GB"/>
        </w:rPr>
        <w:t xml:space="preserve">the </w:t>
      </w:r>
      <w:r w:rsidR="00CF2AC2">
        <w:rPr>
          <w:rFonts w:ascii="Times New Roman" w:eastAsia="Times New Roman" w:hAnsi="Times New Roman" w:cs="Times New Roman"/>
          <w:noProof/>
          <w:sz w:val="24"/>
          <w:szCs w:val="24"/>
          <w:lang w:eastAsia="en-GB"/>
        </w:rPr>
        <w:t>p</w:t>
      </w:r>
      <w:r w:rsidR="00AD4F46">
        <w:rPr>
          <w:rFonts w:ascii="Times New Roman" w:eastAsia="Times New Roman" w:hAnsi="Times New Roman" w:cs="Times New Roman"/>
          <w:noProof/>
          <w:sz w:val="24"/>
          <w:szCs w:val="24"/>
          <w:lang w:eastAsia="en-GB"/>
        </w:rPr>
        <w:t xml:space="preserve">rivate </w:t>
      </w:r>
      <w:r w:rsidR="00B83FDF">
        <w:rPr>
          <w:rFonts w:ascii="Times New Roman" w:eastAsia="Times New Roman" w:hAnsi="Times New Roman" w:cs="Times New Roman"/>
          <w:noProof/>
          <w:sz w:val="24"/>
          <w:szCs w:val="24"/>
          <w:lang w:eastAsia="en-GB"/>
        </w:rPr>
        <w:t>sector</w:t>
      </w:r>
      <w:r w:rsidR="00AD4F46">
        <w:rPr>
          <w:rFonts w:ascii="Times New Roman" w:eastAsia="Times New Roman" w:hAnsi="Times New Roman" w:cs="Times New Roman"/>
          <w:noProof/>
          <w:sz w:val="24"/>
          <w:szCs w:val="24"/>
          <w:lang w:eastAsia="en-GB"/>
        </w:rPr>
        <w:t xml:space="preserve"> will account for the major share of investment, it is important that the conditions are in place to </w:t>
      </w:r>
      <w:r w:rsidR="00BB25DE">
        <w:rPr>
          <w:rFonts w:ascii="Times New Roman" w:eastAsia="Times New Roman" w:hAnsi="Times New Roman" w:cs="Times New Roman"/>
          <w:noProof/>
          <w:sz w:val="24"/>
          <w:szCs w:val="24"/>
          <w:lang w:eastAsia="en-GB"/>
        </w:rPr>
        <w:t xml:space="preserve">effectively </w:t>
      </w:r>
      <w:r w:rsidR="00184375" w:rsidRPr="007E2F31">
        <w:rPr>
          <w:rFonts w:ascii="Times New Roman" w:hAnsi="Times New Roman" w:cs="Times New Roman"/>
          <w:noProof/>
          <w:sz w:val="24"/>
          <w:szCs w:val="24"/>
          <w:lang w:val="en-IE"/>
        </w:rPr>
        <w:t xml:space="preserve">channel </w:t>
      </w:r>
      <w:r w:rsidR="007E2F31" w:rsidRPr="00D27F3B">
        <w:rPr>
          <w:rFonts w:ascii="Times New Roman" w:hAnsi="Times New Roman" w:cs="Times New Roman"/>
          <w:noProof/>
          <w:sz w:val="24"/>
          <w:szCs w:val="24"/>
          <w:lang w:val="en-IE"/>
        </w:rPr>
        <w:t xml:space="preserve">private financing towards </w:t>
      </w:r>
      <w:r w:rsidR="007E2F31" w:rsidRPr="00002E82">
        <w:rPr>
          <w:rFonts w:ascii="Times New Roman" w:hAnsi="Times New Roman" w:cs="Times New Roman"/>
          <w:noProof/>
          <w:sz w:val="24"/>
          <w:szCs w:val="24"/>
          <w:lang w:val="en-IE"/>
        </w:rPr>
        <w:t xml:space="preserve">economic activities that contribute to the </w:t>
      </w:r>
      <w:r w:rsidR="00C66D29">
        <w:rPr>
          <w:rFonts w:ascii="Times New Roman" w:hAnsi="Times New Roman" w:cs="Times New Roman"/>
          <w:noProof/>
          <w:sz w:val="24"/>
          <w:szCs w:val="24"/>
          <w:lang w:val="en-IE"/>
        </w:rPr>
        <w:t>decarbonisation</w:t>
      </w:r>
      <w:r w:rsidR="00C70AAF">
        <w:rPr>
          <w:rFonts w:ascii="Times New Roman" w:hAnsi="Times New Roman" w:cs="Times New Roman"/>
          <w:noProof/>
          <w:sz w:val="24"/>
          <w:szCs w:val="24"/>
          <w:lang w:val="en-IE"/>
        </w:rPr>
        <w:t>,</w:t>
      </w:r>
      <w:r w:rsidR="00C66D29">
        <w:rPr>
          <w:rFonts w:ascii="Times New Roman" w:hAnsi="Times New Roman" w:cs="Times New Roman"/>
          <w:noProof/>
          <w:sz w:val="24"/>
          <w:szCs w:val="24"/>
          <w:lang w:val="en-IE"/>
        </w:rPr>
        <w:t xml:space="preserve"> </w:t>
      </w:r>
      <w:r w:rsidR="007E2F31" w:rsidRPr="00002E82">
        <w:rPr>
          <w:rFonts w:ascii="Times New Roman" w:hAnsi="Times New Roman" w:cs="Times New Roman"/>
          <w:noProof/>
          <w:sz w:val="24"/>
          <w:szCs w:val="24"/>
          <w:lang w:val="en-IE"/>
        </w:rPr>
        <w:t xml:space="preserve">digitalisation </w:t>
      </w:r>
      <w:r w:rsidR="00C70AAF">
        <w:rPr>
          <w:rFonts w:ascii="Times New Roman" w:hAnsi="Times New Roman" w:cs="Times New Roman"/>
          <w:noProof/>
          <w:sz w:val="24"/>
          <w:szCs w:val="24"/>
          <w:lang w:val="en-IE"/>
        </w:rPr>
        <w:t>and</w:t>
      </w:r>
      <w:r w:rsidR="007E2F31">
        <w:rPr>
          <w:rFonts w:ascii="Times New Roman" w:hAnsi="Times New Roman" w:cs="Times New Roman"/>
          <w:noProof/>
          <w:sz w:val="24"/>
          <w:szCs w:val="24"/>
          <w:lang w:val="en-IE"/>
        </w:rPr>
        <w:t xml:space="preserve"> resilience of our economies. </w:t>
      </w:r>
      <w:r w:rsidR="002656D6" w:rsidRPr="004C7F98">
        <w:rPr>
          <w:rFonts w:ascii="Times New Roman" w:hAnsi="Times New Roman"/>
          <w:noProof/>
          <w:sz w:val="24"/>
        </w:rPr>
        <w:t>P</w:t>
      </w:r>
      <w:r w:rsidR="00D14FE7" w:rsidRPr="004C7F98">
        <w:rPr>
          <w:rFonts w:ascii="Times New Roman" w:hAnsi="Times New Roman"/>
          <w:noProof/>
          <w:sz w:val="24"/>
        </w:rPr>
        <w:t xml:space="preserve">ublic investment </w:t>
      </w:r>
      <w:r w:rsidR="00B95C93">
        <w:rPr>
          <w:rFonts w:ascii="Times New Roman" w:hAnsi="Times New Roman" w:cs="Times New Roman"/>
          <w:noProof/>
          <w:sz w:val="24"/>
          <w:szCs w:val="24"/>
        </w:rPr>
        <w:t>and reforms</w:t>
      </w:r>
      <w:r w:rsidR="00D14FE7" w:rsidRPr="00002E82">
        <w:rPr>
          <w:rFonts w:ascii="Times New Roman" w:hAnsi="Times New Roman" w:cs="Times New Roman"/>
          <w:noProof/>
          <w:sz w:val="24"/>
          <w:szCs w:val="24"/>
        </w:rPr>
        <w:t xml:space="preserve"> contribute positively to debt sustainability</w:t>
      </w:r>
      <w:r w:rsidR="002656D6">
        <w:rPr>
          <w:rFonts w:ascii="Times New Roman" w:hAnsi="Times New Roman" w:cs="Times New Roman"/>
          <w:noProof/>
          <w:sz w:val="24"/>
          <w:szCs w:val="24"/>
        </w:rPr>
        <w:t xml:space="preserve"> to the extent that they are of high quality and support </w:t>
      </w:r>
      <w:r w:rsidR="00E5610C">
        <w:rPr>
          <w:rFonts w:ascii="Times New Roman" w:hAnsi="Times New Roman" w:cs="Times New Roman"/>
          <w:noProof/>
          <w:sz w:val="24"/>
          <w:szCs w:val="24"/>
        </w:rPr>
        <w:t>growth</w:t>
      </w:r>
      <w:r w:rsidR="003E101D" w:rsidRPr="00A72CF2">
        <w:rPr>
          <w:rFonts w:ascii="Times New Roman" w:hAnsi="Times New Roman" w:cs="Times New Roman"/>
          <w:noProof/>
          <w:sz w:val="24"/>
          <w:szCs w:val="24"/>
        </w:rPr>
        <w:t>.</w:t>
      </w:r>
      <w:r w:rsidR="00006061">
        <w:rPr>
          <w:rFonts w:ascii="Times New Roman" w:hAnsi="Times New Roman" w:cs="Times New Roman"/>
          <w:noProof/>
          <w:sz w:val="24"/>
          <w:szCs w:val="24"/>
        </w:rPr>
        <w:t xml:space="preserve"> Successful debt reduction strategies should focus on fiscal consolidation, the quality and composition of public finances and promoting growth</w:t>
      </w:r>
      <w:r w:rsidR="003E101D" w:rsidRPr="00A72CF2">
        <w:rPr>
          <w:rFonts w:ascii="Times New Roman" w:hAnsi="Times New Roman" w:cs="Times New Roman"/>
          <w:noProof/>
          <w:sz w:val="24"/>
          <w:szCs w:val="24"/>
        </w:rPr>
        <w:t>.</w:t>
      </w:r>
      <w:r w:rsidR="003E101D">
        <w:rPr>
          <w:rFonts w:ascii="Times New Roman" w:hAnsi="Times New Roman" w:cs="Times New Roman"/>
          <w:noProof/>
          <w:sz w:val="24"/>
          <w:szCs w:val="24"/>
        </w:rPr>
        <w:t xml:space="preserve"> </w:t>
      </w:r>
      <w:r w:rsidR="00D14FE7" w:rsidRPr="00002E82">
        <w:rPr>
          <w:rFonts w:ascii="Times New Roman" w:hAnsi="Times New Roman" w:cs="Times New Roman"/>
          <w:noProof/>
          <w:sz w:val="24"/>
          <w:szCs w:val="24"/>
        </w:rPr>
        <w:t xml:space="preserve">The ongoing review of the European economic governance framework provides </w:t>
      </w:r>
      <w:r w:rsidR="00967297">
        <w:rPr>
          <w:rFonts w:ascii="Times New Roman" w:hAnsi="Times New Roman" w:cs="Times New Roman"/>
          <w:noProof/>
          <w:sz w:val="24"/>
          <w:szCs w:val="24"/>
        </w:rPr>
        <w:t>an</w:t>
      </w:r>
      <w:r w:rsidR="00D14FE7" w:rsidRPr="00002E82">
        <w:rPr>
          <w:rFonts w:ascii="Times New Roman" w:hAnsi="Times New Roman" w:cs="Times New Roman"/>
          <w:noProof/>
          <w:sz w:val="24"/>
          <w:szCs w:val="24"/>
        </w:rPr>
        <w:t xml:space="preserve"> opportunity to improve the effectiveness of the EU’s fiscal </w:t>
      </w:r>
      <w:r w:rsidR="00B53734">
        <w:rPr>
          <w:rFonts w:ascii="Times New Roman" w:hAnsi="Times New Roman" w:cs="Times New Roman"/>
          <w:noProof/>
          <w:sz w:val="24"/>
          <w:szCs w:val="24"/>
        </w:rPr>
        <w:t>rules</w:t>
      </w:r>
      <w:r w:rsidR="00D14FE7" w:rsidRPr="00002E82">
        <w:rPr>
          <w:rFonts w:ascii="Times New Roman" w:hAnsi="Times New Roman" w:cs="Times New Roman"/>
          <w:noProof/>
          <w:sz w:val="24"/>
          <w:szCs w:val="24"/>
        </w:rPr>
        <w:t xml:space="preserve"> and to ensure that they </w:t>
      </w:r>
      <w:r w:rsidR="00054322">
        <w:rPr>
          <w:rFonts w:ascii="Times New Roman" w:hAnsi="Times New Roman" w:cs="Times New Roman"/>
          <w:noProof/>
          <w:sz w:val="24"/>
          <w:szCs w:val="24"/>
        </w:rPr>
        <w:t xml:space="preserve">play an appropriate role in incentivising </w:t>
      </w:r>
      <w:r w:rsidR="00D14FE7" w:rsidRPr="00002E82">
        <w:rPr>
          <w:rFonts w:ascii="Times New Roman" w:hAnsi="Times New Roman" w:cs="Times New Roman"/>
          <w:noProof/>
          <w:sz w:val="24"/>
          <w:szCs w:val="24"/>
        </w:rPr>
        <w:t xml:space="preserve">the Member States’ investment </w:t>
      </w:r>
      <w:r w:rsidR="00054322">
        <w:rPr>
          <w:rFonts w:ascii="Times New Roman" w:hAnsi="Times New Roman" w:cs="Times New Roman"/>
          <w:noProof/>
          <w:sz w:val="24"/>
          <w:szCs w:val="24"/>
        </w:rPr>
        <w:t xml:space="preserve">and reform </w:t>
      </w:r>
      <w:r w:rsidR="00D14FE7" w:rsidRPr="00002E82">
        <w:rPr>
          <w:rFonts w:ascii="Times New Roman" w:hAnsi="Times New Roman" w:cs="Times New Roman"/>
          <w:noProof/>
          <w:sz w:val="24"/>
          <w:szCs w:val="24"/>
        </w:rPr>
        <w:t>policies</w:t>
      </w:r>
      <w:r w:rsidR="003E101D">
        <w:rPr>
          <w:rFonts w:ascii="Times New Roman" w:hAnsi="Times New Roman" w:cs="Times New Roman"/>
          <w:noProof/>
          <w:sz w:val="24"/>
          <w:szCs w:val="24"/>
        </w:rPr>
        <w:t xml:space="preserve">, in line with </w:t>
      </w:r>
      <w:r w:rsidR="007A4661">
        <w:rPr>
          <w:rFonts w:ascii="Times New Roman" w:hAnsi="Times New Roman" w:cs="Times New Roman"/>
          <w:noProof/>
          <w:sz w:val="24"/>
          <w:szCs w:val="24"/>
        </w:rPr>
        <w:t xml:space="preserve">our common priorities, </w:t>
      </w:r>
      <w:r w:rsidR="008F230B">
        <w:rPr>
          <w:rFonts w:ascii="Times New Roman" w:hAnsi="Times New Roman" w:cs="Times New Roman"/>
          <w:noProof/>
          <w:sz w:val="24"/>
          <w:szCs w:val="24"/>
        </w:rPr>
        <w:t>while safeguarding sound public finances</w:t>
      </w:r>
      <w:r w:rsidR="00D14FE7" w:rsidRPr="00002E82">
        <w:rPr>
          <w:rFonts w:ascii="Times New Roman" w:hAnsi="Times New Roman" w:cs="Times New Roman"/>
          <w:noProof/>
          <w:sz w:val="24"/>
          <w:szCs w:val="24"/>
        </w:rPr>
        <w:t>.</w:t>
      </w:r>
      <w:r w:rsidR="00D14FE7" w:rsidRPr="00DC3834">
        <w:rPr>
          <w:rFonts w:ascii="Times New Roman" w:hAnsi="Times New Roman" w:cs="Times New Roman"/>
          <w:noProof/>
          <w:sz w:val="24"/>
          <w:szCs w:val="24"/>
        </w:rPr>
        <w:t xml:space="preserve"> </w:t>
      </w:r>
      <w:r w:rsidR="004212A3">
        <w:rPr>
          <w:rFonts w:ascii="Times New Roman" w:hAnsi="Times New Roman" w:cs="Times New Roman"/>
          <w:noProof/>
          <w:sz w:val="24"/>
          <w:szCs w:val="24"/>
        </w:rPr>
        <w:t xml:space="preserve">In this context, it will be important to </w:t>
      </w:r>
      <w:r w:rsidR="00AC21E7">
        <w:rPr>
          <w:rFonts w:ascii="Times New Roman" w:hAnsi="Times New Roman" w:cs="Times New Roman"/>
          <w:noProof/>
          <w:sz w:val="24"/>
          <w:szCs w:val="24"/>
        </w:rPr>
        <w:t xml:space="preserve">ensure coherence between </w:t>
      </w:r>
      <w:r w:rsidR="004212A3">
        <w:rPr>
          <w:rFonts w:ascii="Times New Roman" w:hAnsi="Times New Roman" w:cs="Times New Roman"/>
          <w:noProof/>
          <w:sz w:val="24"/>
          <w:szCs w:val="24"/>
        </w:rPr>
        <w:t xml:space="preserve">fiscal surveillance and </w:t>
      </w:r>
      <w:r w:rsidR="004212A3" w:rsidRPr="004212A3">
        <w:rPr>
          <w:rFonts w:ascii="Times New Roman" w:hAnsi="Times New Roman" w:cs="Times New Roman"/>
          <w:noProof/>
          <w:sz w:val="24"/>
          <w:szCs w:val="24"/>
        </w:rPr>
        <w:t xml:space="preserve">economic policy coordination </w:t>
      </w:r>
      <w:r w:rsidR="00AC21E7">
        <w:rPr>
          <w:rFonts w:ascii="Times New Roman" w:hAnsi="Times New Roman" w:cs="Times New Roman"/>
          <w:noProof/>
          <w:sz w:val="24"/>
          <w:szCs w:val="24"/>
        </w:rPr>
        <w:t xml:space="preserve">and </w:t>
      </w:r>
      <w:r w:rsidR="004212A3" w:rsidRPr="004212A3">
        <w:rPr>
          <w:rFonts w:ascii="Times New Roman" w:hAnsi="Times New Roman" w:cs="Times New Roman"/>
          <w:noProof/>
          <w:sz w:val="24"/>
          <w:szCs w:val="24"/>
        </w:rPr>
        <w:t xml:space="preserve">to </w:t>
      </w:r>
      <w:r w:rsidR="00AC21E7">
        <w:rPr>
          <w:rFonts w:ascii="Times New Roman" w:hAnsi="Times New Roman" w:cs="Times New Roman"/>
          <w:noProof/>
          <w:sz w:val="24"/>
          <w:szCs w:val="24"/>
        </w:rPr>
        <w:t xml:space="preserve">align </w:t>
      </w:r>
      <w:r w:rsidR="004212A3" w:rsidRPr="004212A3">
        <w:rPr>
          <w:rFonts w:ascii="Times New Roman" w:hAnsi="Times New Roman" w:cs="Times New Roman"/>
          <w:noProof/>
          <w:sz w:val="24"/>
          <w:szCs w:val="24"/>
        </w:rPr>
        <w:t>investment and reform policies in the Member States</w:t>
      </w:r>
      <w:r w:rsidR="00377A4B">
        <w:rPr>
          <w:rFonts w:ascii="Times New Roman" w:hAnsi="Times New Roman" w:cs="Times New Roman"/>
          <w:noProof/>
          <w:sz w:val="24"/>
          <w:szCs w:val="24"/>
        </w:rPr>
        <w:t xml:space="preserve"> </w:t>
      </w:r>
      <w:r w:rsidR="00AC21E7">
        <w:rPr>
          <w:rFonts w:ascii="Times New Roman" w:hAnsi="Times New Roman" w:cs="Times New Roman"/>
          <w:noProof/>
          <w:sz w:val="24"/>
          <w:szCs w:val="24"/>
        </w:rPr>
        <w:t>as well as</w:t>
      </w:r>
      <w:r w:rsidR="00D735D4">
        <w:rPr>
          <w:rFonts w:ascii="Times New Roman" w:hAnsi="Times New Roman" w:cs="Times New Roman"/>
          <w:noProof/>
          <w:sz w:val="24"/>
          <w:szCs w:val="24"/>
        </w:rPr>
        <w:t xml:space="preserve"> </w:t>
      </w:r>
      <w:r w:rsidR="00377A4B">
        <w:rPr>
          <w:rFonts w:ascii="Times New Roman" w:hAnsi="Times New Roman" w:cs="Times New Roman"/>
          <w:noProof/>
          <w:sz w:val="24"/>
          <w:szCs w:val="24"/>
        </w:rPr>
        <w:t>national and EU objectives.</w:t>
      </w:r>
      <w:r w:rsidR="00F57369" w:rsidRPr="00F57369">
        <w:rPr>
          <w:rFonts w:ascii="Times New Roman" w:eastAsia="Times New Roman" w:hAnsi="Times New Roman" w:cs="Times New Roman"/>
          <w:noProof/>
          <w:sz w:val="24"/>
          <w:szCs w:val="24"/>
          <w:lang w:eastAsia="en-GB"/>
        </w:rPr>
        <w:t xml:space="preserve"> </w:t>
      </w:r>
    </w:p>
    <w:p w:rsidR="00823E83" w:rsidRDefault="00F57369" w:rsidP="00D27F3B">
      <w:pPr>
        <w:spacing w:after="240"/>
        <w:jc w:val="both"/>
        <w:rPr>
          <w:rFonts w:ascii="Times New Roman" w:eastAsia="Times New Roman" w:hAnsi="Times New Roman" w:cs="Times New Roman"/>
          <w:noProof/>
          <w:sz w:val="24"/>
          <w:szCs w:val="24"/>
          <w:lang w:eastAsia="en-GB"/>
        </w:rPr>
      </w:pPr>
      <w:r w:rsidRPr="00F57369">
        <w:rPr>
          <w:rFonts w:ascii="Times New Roman" w:eastAsia="Times New Roman" w:hAnsi="Times New Roman" w:cs="Times New Roman"/>
          <w:b/>
          <w:noProof/>
          <w:sz w:val="24"/>
          <w:szCs w:val="24"/>
          <w:lang w:eastAsia="en-GB"/>
        </w:rPr>
        <w:t xml:space="preserve">To safeguard the prosperity and wellbeing of its citizens, the EU needs to accomplish a fair and inclusive transition towards a </w:t>
      </w:r>
      <w:r w:rsidRPr="00576EC1">
        <w:rPr>
          <w:rFonts w:ascii="Times New Roman" w:eastAsia="Times New Roman" w:hAnsi="Times New Roman" w:cs="Times New Roman"/>
          <w:b/>
          <w:noProof/>
          <w:sz w:val="24"/>
          <w:szCs w:val="24"/>
          <w:lang w:eastAsia="en-GB"/>
        </w:rPr>
        <w:t>greener and more digital future while strengthening socio-economic resilience</w:t>
      </w:r>
      <w:r w:rsidR="00AF0A04">
        <w:rPr>
          <w:rFonts w:ascii="Times New Roman" w:eastAsia="Times New Roman" w:hAnsi="Times New Roman" w:cs="Times New Roman"/>
          <w:b/>
          <w:noProof/>
          <w:sz w:val="24"/>
          <w:szCs w:val="24"/>
          <w:lang w:eastAsia="en-GB"/>
        </w:rPr>
        <w:t xml:space="preserve"> in an unstable world</w:t>
      </w:r>
      <w:r w:rsidRPr="00576EC1">
        <w:rPr>
          <w:rFonts w:ascii="Times New Roman" w:eastAsia="Times New Roman" w:hAnsi="Times New Roman" w:cs="Times New Roman"/>
          <w:b/>
          <w:noProof/>
          <w:sz w:val="24"/>
          <w:szCs w:val="24"/>
          <w:lang w:eastAsia="en-GB"/>
        </w:rPr>
        <w:t>.</w:t>
      </w:r>
      <w:r w:rsidRPr="00576EC1">
        <w:rPr>
          <w:rFonts w:ascii="Times New Roman" w:eastAsia="Times New Roman" w:hAnsi="Times New Roman" w:cs="Times New Roman"/>
          <w:noProof/>
          <w:sz w:val="24"/>
          <w:szCs w:val="24"/>
          <w:lang w:eastAsia="en-GB"/>
        </w:rPr>
        <w:t xml:space="preserve"> </w:t>
      </w:r>
      <w:r w:rsidR="008E61A7" w:rsidRPr="00576EC1">
        <w:rPr>
          <w:rFonts w:ascii="Times New Roman" w:hAnsi="Times New Roman" w:cs="Times New Roman"/>
          <w:noProof/>
          <w:sz w:val="24"/>
          <w:szCs w:val="24"/>
          <w:lang w:val="en-IE"/>
        </w:rPr>
        <w:t>Coordinated and complementary action, including between national fiscal policies and the EU budget, will have a greater impact and foster investments in areas of strategic importance and with strong cross-border component to deliver European added value.</w:t>
      </w:r>
      <w:r w:rsidR="008E61A7" w:rsidRPr="00576EC1">
        <w:rPr>
          <w:rFonts w:ascii="Times New Roman" w:hAnsi="Times New Roman" w:cs="Times New Roman"/>
          <w:b/>
          <w:noProof/>
          <w:sz w:val="24"/>
          <w:szCs w:val="24"/>
          <w:lang w:val="en-IE"/>
        </w:rPr>
        <w:t xml:space="preserve"> </w:t>
      </w:r>
      <w:r w:rsidRPr="00576EC1">
        <w:rPr>
          <w:rFonts w:ascii="Times New Roman" w:eastAsia="Times New Roman" w:hAnsi="Times New Roman" w:cs="Times New Roman"/>
          <w:noProof/>
          <w:sz w:val="24"/>
          <w:szCs w:val="24"/>
          <w:lang w:eastAsia="en-GB"/>
        </w:rPr>
        <w:t>The ambitious targets we have set can only be achieved by a sustained</w:t>
      </w:r>
      <w:r>
        <w:rPr>
          <w:rFonts w:ascii="Times New Roman" w:eastAsia="Times New Roman" w:hAnsi="Times New Roman" w:cs="Times New Roman"/>
          <w:noProof/>
          <w:sz w:val="24"/>
          <w:szCs w:val="24"/>
          <w:lang w:eastAsia="en-GB"/>
        </w:rPr>
        <w:t xml:space="preserve"> effort involving all actors at European, national and regional level. Reaching </w:t>
      </w:r>
      <w:r w:rsidRPr="00002E82">
        <w:rPr>
          <w:rFonts w:ascii="Times New Roman" w:eastAsia="Times New Roman" w:hAnsi="Times New Roman" w:cs="Times New Roman"/>
          <w:noProof/>
          <w:sz w:val="24"/>
          <w:szCs w:val="24"/>
          <w:lang w:eastAsia="en-GB"/>
        </w:rPr>
        <w:t>our common goals</w:t>
      </w:r>
      <w:r>
        <w:rPr>
          <w:rFonts w:ascii="Times New Roman" w:eastAsia="Times New Roman" w:hAnsi="Times New Roman" w:cs="Times New Roman"/>
          <w:noProof/>
          <w:sz w:val="24"/>
          <w:szCs w:val="24"/>
          <w:lang w:eastAsia="en-GB"/>
        </w:rPr>
        <w:t xml:space="preserve"> requires </w:t>
      </w:r>
      <w:r w:rsidRPr="00002E82">
        <w:rPr>
          <w:rFonts w:ascii="Times New Roman" w:eastAsia="Times New Roman" w:hAnsi="Times New Roman" w:cs="Times New Roman"/>
          <w:noProof/>
          <w:sz w:val="24"/>
          <w:szCs w:val="24"/>
          <w:lang w:eastAsia="en-GB"/>
        </w:rPr>
        <w:t>a long-term vision</w:t>
      </w:r>
      <w:r>
        <w:rPr>
          <w:rFonts w:ascii="Times New Roman" w:eastAsia="Times New Roman" w:hAnsi="Times New Roman" w:cs="Times New Roman"/>
          <w:noProof/>
          <w:sz w:val="24"/>
          <w:szCs w:val="24"/>
          <w:lang w:eastAsia="en-GB"/>
        </w:rPr>
        <w:t xml:space="preserve"> and a coordinated approach</w:t>
      </w:r>
      <w:r w:rsidR="00054322">
        <w:rPr>
          <w:rFonts w:ascii="Times New Roman" w:eastAsia="Times New Roman" w:hAnsi="Times New Roman" w:cs="Times New Roman"/>
          <w:noProof/>
          <w:sz w:val="24"/>
          <w:szCs w:val="24"/>
          <w:lang w:eastAsia="en-GB"/>
        </w:rPr>
        <w:t xml:space="preserve"> which calls for a thorough reflection to identify concrete priorities that are common to the EU and its Member States</w:t>
      </w:r>
      <w:r w:rsidR="00AF0A04">
        <w:rPr>
          <w:rFonts w:ascii="Times New Roman" w:eastAsia="Times New Roman" w:hAnsi="Times New Roman" w:cs="Times New Roman"/>
          <w:noProof/>
          <w:sz w:val="24"/>
          <w:szCs w:val="24"/>
          <w:lang w:eastAsia="en-GB"/>
        </w:rPr>
        <w:t>, and at the global level</w:t>
      </w:r>
      <w:r>
        <w:rPr>
          <w:rFonts w:ascii="Times New Roman" w:eastAsia="Times New Roman" w:hAnsi="Times New Roman" w:cs="Times New Roman"/>
          <w:noProof/>
          <w:sz w:val="24"/>
          <w:szCs w:val="24"/>
          <w:lang w:eastAsia="en-GB"/>
        </w:rPr>
        <w:t>. Public authorities at EU level and in the Member States need to work together in a consistent manner with private industry actors across all sectors to bolster competitive sustainability.</w:t>
      </w:r>
    </w:p>
    <w:p w:rsidR="00F47440" w:rsidRPr="00C537B7" w:rsidRDefault="00F47440" w:rsidP="00D27F3B">
      <w:pPr>
        <w:spacing w:after="240"/>
        <w:jc w:val="both"/>
        <w:rPr>
          <w:rFonts w:ascii="Times New Roman" w:hAnsi="Times New Roman" w:cs="Times New Roman"/>
          <w:noProof/>
          <w:sz w:val="24"/>
          <w:szCs w:val="24"/>
          <w:lang w:val="en-IE"/>
        </w:rPr>
      </w:pPr>
    </w:p>
    <w:sectPr w:rsidR="00F47440" w:rsidRPr="00C537B7" w:rsidSect="000E26DD">
      <w:headerReference w:type="even" r:id="rId26"/>
      <w:headerReference w:type="default" r:id="rId27"/>
      <w:footerReference w:type="even" r:id="rId28"/>
      <w:footerReference w:type="default" r:id="rId29"/>
      <w:headerReference w:type="first" r:id="rId30"/>
      <w:footerReference w:type="first" r:id="rId31"/>
      <w:pgSz w:w="11906" w:h="16838"/>
      <w:pgMar w:top="960" w:right="1440" w:bottom="132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3F6" w:rsidRDefault="006B63F6" w:rsidP="00991BBD">
      <w:pPr>
        <w:spacing w:after="0" w:line="240" w:lineRule="auto"/>
      </w:pPr>
      <w:r>
        <w:separator/>
      </w:r>
    </w:p>
  </w:endnote>
  <w:endnote w:type="continuationSeparator" w:id="0">
    <w:p w:rsidR="006B63F6" w:rsidRDefault="006B63F6" w:rsidP="00991BBD">
      <w:pPr>
        <w:spacing w:after="0" w:line="240" w:lineRule="auto"/>
      </w:pPr>
      <w:r>
        <w:continuationSeparator/>
      </w:r>
    </w:p>
  </w:endnote>
  <w:endnote w:type="continuationNotice" w:id="1">
    <w:p w:rsidR="006B63F6" w:rsidRDefault="006B63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Pro">
    <w:altName w:val="Bahnschrift Light"/>
    <w:charset w:val="00"/>
    <w:family w:val="swiss"/>
    <w:pitch w:val="variable"/>
    <w:sig w:usb0="00000001" w:usb1="5000E0FB" w:usb2="00000000" w:usb3="00000000" w:csb0="0000019F" w:csb1="00000000"/>
  </w:font>
  <w:font w:name="EC Square Sans Pro Medium">
    <w:altName w:val="Corbel"/>
    <w:charset w:val="00"/>
    <w:family w:val="swiss"/>
    <w:pitch w:val="variable"/>
    <w:sig w:usb0="00000001" w:usb1="5000E0FB" w:usb2="00000000" w:usb3="00000000" w:csb0="0000019F" w:csb1="00000000"/>
  </w:font>
  <w:font w:name="EC Square Sans Pro Light">
    <w:altName w:val="Corbel"/>
    <w:charset w:val="00"/>
    <w:family w:val="swiss"/>
    <w:pitch w:val="variable"/>
    <w:sig w:usb0="00000001" w:usb1="5000E0F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1B7" w:rsidRPr="00F271B7" w:rsidRDefault="00F271B7" w:rsidP="00F271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596" w:rsidRPr="00F271B7" w:rsidRDefault="00F271B7" w:rsidP="00F271B7">
    <w:pPr>
      <w:pStyle w:val="FooterCoverPage"/>
      <w:rPr>
        <w:rFonts w:ascii="Arial" w:hAnsi="Arial" w:cs="Arial"/>
        <w:b/>
        <w:sz w:val="48"/>
      </w:rPr>
    </w:pPr>
    <w:r w:rsidRPr="00F271B7">
      <w:rPr>
        <w:rFonts w:ascii="Arial" w:hAnsi="Arial" w:cs="Arial"/>
        <w:b/>
        <w:sz w:val="48"/>
      </w:rPr>
      <w:t>EN</w:t>
    </w:r>
    <w:r w:rsidRPr="00F271B7">
      <w:rPr>
        <w:rFonts w:ascii="Arial" w:hAnsi="Arial" w:cs="Arial"/>
        <w:b/>
        <w:sz w:val="48"/>
      </w:rPr>
      <w:tab/>
    </w:r>
    <w:r w:rsidRPr="00F271B7">
      <w:rPr>
        <w:rFonts w:ascii="Arial" w:hAnsi="Arial" w:cs="Arial"/>
        <w:b/>
        <w:sz w:val="48"/>
      </w:rPr>
      <w:tab/>
    </w:r>
    <w:r w:rsidRPr="00F271B7">
      <w:tab/>
    </w:r>
    <w:r w:rsidRPr="00F271B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1B7" w:rsidRPr="00F271B7" w:rsidRDefault="00F271B7" w:rsidP="00F271B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4EB" w:rsidRDefault="00E274E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845309"/>
      <w:docPartObj>
        <w:docPartGallery w:val="Page Numbers (Bottom of Page)"/>
        <w:docPartUnique/>
      </w:docPartObj>
    </w:sdtPr>
    <w:sdtEndPr>
      <w:rPr>
        <w:noProof/>
      </w:rPr>
    </w:sdtEndPr>
    <w:sdtContent>
      <w:p w:rsidR="00E274EB" w:rsidRDefault="00E274EB">
        <w:pPr>
          <w:pStyle w:val="Footer"/>
          <w:jc w:val="right"/>
        </w:pPr>
        <w:r>
          <w:fldChar w:fldCharType="begin"/>
        </w:r>
        <w:r>
          <w:instrText xml:space="preserve"> PAGE   \* MERGEFORMAT </w:instrText>
        </w:r>
        <w:r>
          <w:fldChar w:fldCharType="separate"/>
        </w:r>
        <w:r w:rsidR="00F271B7">
          <w:rPr>
            <w:noProof/>
          </w:rPr>
          <w:t>1</w:t>
        </w:r>
        <w:r>
          <w:rPr>
            <w:noProof/>
          </w:rPr>
          <w:fldChar w:fldCharType="end"/>
        </w:r>
      </w:p>
    </w:sdtContent>
  </w:sdt>
  <w:p w:rsidR="00E274EB" w:rsidRDefault="00E274E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4EB" w:rsidRDefault="00E274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3F6" w:rsidRDefault="006B63F6" w:rsidP="00991BBD">
      <w:pPr>
        <w:spacing w:after="0" w:line="240" w:lineRule="auto"/>
      </w:pPr>
      <w:r>
        <w:separator/>
      </w:r>
    </w:p>
  </w:footnote>
  <w:footnote w:type="continuationSeparator" w:id="0">
    <w:p w:rsidR="006B63F6" w:rsidRDefault="006B63F6" w:rsidP="00991BBD">
      <w:pPr>
        <w:spacing w:after="0" w:line="240" w:lineRule="auto"/>
      </w:pPr>
      <w:r>
        <w:continuationSeparator/>
      </w:r>
    </w:p>
  </w:footnote>
  <w:footnote w:type="continuationNotice" w:id="1">
    <w:p w:rsidR="006B63F6" w:rsidRDefault="006B63F6">
      <w:pPr>
        <w:spacing w:after="0" w:line="240" w:lineRule="auto"/>
      </w:pPr>
    </w:p>
  </w:footnote>
  <w:footnote w:id="2">
    <w:p w:rsidR="00E274EB" w:rsidRPr="0039475D" w:rsidRDefault="00E274EB" w:rsidP="00BF46F3">
      <w:pPr>
        <w:pStyle w:val="FootnoteText"/>
        <w:ind w:left="240" w:hanging="240"/>
        <w:rPr>
          <w:rFonts w:ascii="Times New Roman" w:hAnsi="Times New Roman" w:cs="Times New Roman"/>
          <w:lang w:val="en-US"/>
        </w:rPr>
      </w:pPr>
      <w:r w:rsidRPr="00133B56">
        <w:rPr>
          <w:rStyle w:val="FootnoteReference"/>
          <w:rFonts w:ascii="Times New Roman" w:hAnsi="Times New Roman" w:cs="Times New Roman"/>
        </w:rPr>
        <w:footnoteRef/>
      </w:r>
      <w:r w:rsidRPr="00133B56">
        <w:rPr>
          <w:rFonts w:ascii="Times New Roman" w:hAnsi="Times New Roman" w:cs="Times New Roman"/>
        </w:rPr>
        <w:t xml:space="preserve"> </w:t>
      </w:r>
      <w:r>
        <w:rPr>
          <w:rFonts w:ascii="Times New Roman" w:hAnsi="Times New Roman" w:cs="Times New Roman"/>
        </w:rPr>
        <w:tab/>
      </w:r>
      <w:r w:rsidRPr="0039475D">
        <w:rPr>
          <w:rFonts w:ascii="Times New Roman" w:hAnsi="Times New Roman" w:cs="Times New Roman"/>
        </w:rPr>
        <w:t xml:space="preserve">Proposal for a Council Recommendation on ensuring a fair transition towards climate neutrality, </w:t>
      </w:r>
      <w:r w:rsidRPr="0039475D">
        <w:rPr>
          <w:rFonts w:ascii="Times New Roman" w:hAnsi="Times New Roman" w:cs="Times New Roman"/>
          <w:lang w:val="en-IE"/>
        </w:rPr>
        <w:t>COM(2021) 801 final.</w:t>
      </w:r>
    </w:p>
  </w:footnote>
  <w:footnote w:id="3">
    <w:p w:rsidR="00E274EB" w:rsidRPr="0039475D" w:rsidRDefault="00E274EB" w:rsidP="00BF46F3">
      <w:pPr>
        <w:pStyle w:val="FootnoteText"/>
        <w:ind w:left="240" w:hanging="240"/>
        <w:jc w:val="both"/>
        <w:rPr>
          <w:rFonts w:ascii="Times New Roman" w:hAnsi="Times New Roman" w:cs="Times New Roman"/>
        </w:rPr>
      </w:pPr>
      <w:r w:rsidRPr="0039475D">
        <w:rPr>
          <w:rStyle w:val="FootnoteReference"/>
          <w:rFonts w:ascii="Times New Roman" w:hAnsi="Times New Roman" w:cs="Times New Roman"/>
        </w:rPr>
        <w:footnoteRef/>
      </w:r>
      <w:r w:rsidRPr="0039475D">
        <w:rPr>
          <w:rFonts w:ascii="Times New Roman" w:hAnsi="Times New Roman" w:cs="Times New Roman"/>
        </w:rPr>
        <w:tab/>
        <w:t xml:space="preserve">Communication on The </w:t>
      </w:r>
      <w:r w:rsidRPr="0039475D">
        <w:rPr>
          <w:rFonts w:ascii="Times New Roman" w:hAnsi="Times New Roman" w:cs="Times New Roman"/>
          <w:lang w:val="en-IE"/>
        </w:rPr>
        <w:t xml:space="preserve">European Green Deal, </w:t>
      </w:r>
      <w:r w:rsidRPr="0039475D">
        <w:rPr>
          <w:rFonts w:ascii="Times New Roman" w:hAnsi="Times New Roman" w:cs="Times New Roman"/>
        </w:rPr>
        <w:t>COM(2019) 640 final. See also European Parliament resolution of 15 January 2020, and European Council conclusions of 11 December 2020.</w:t>
      </w:r>
    </w:p>
  </w:footnote>
  <w:footnote w:id="4">
    <w:p w:rsidR="00E274EB" w:rsidRPr="0039475D" w:rsidRDefault="00E274EB" w:rsidP="00BF46F3">
      <w:pPr>
        <w:pStyle w:val="FootnoteText"/>
        <w:ind w:left="240" w:hanging="240"/>
        <w:jc w:val="both"/>
        <w:rPr>
          <w:rFonts w:ascii="Times New Roman" w:hAnsi="Times New Roman" w:cs="Times New Roman"/>
        </w:rPr>
      </w:pPr>
      <w:r w:rsidRPr="0039475D">
        <w:rPr>
          <w:rStyle w:val="FootnoteReference"/>
          <w:rFonts w:ascii="Times New Roman" w:hAnsi="Times New Roman" w:cs="Times New Roman"/>
        </w:rPr>
        <w:footnoteRef/>
      </w:r>
      <w:r w:rsidRPr="0039475D">
        <w:rPr>
          <w:rFonts w:ascii="Times New Roman" w:hAnsi="Times New Roman" w:cs="Times New Roman"/>
        </w:rPr>
        <w:t xml:space="preserve"> </w:t>
      </w:r>
      <w:r w:rsidRPr="0039475D">
        <w:rPr>
          <w:rFonts w:ascii="Times New Roman" w:hAnsi="Times New Roman" w:cs="Times New Roman"/>
        </w:rPr>
        <w:tab/>
        <w:t>In addition, the Union has committed to climate neutrality by 2050. See Regulation 2021/1119 establishing the framework for achieving climate neutrality (OJ L 243, 9.7.2021, p. 1</w:t>
      </w:r>
      <w:r w:rsidRPr="0039475D">
        <w:rPr>
          <w:rFonts w:ascii="Times New Roman" w:hAnsi="Times New Roman" w:cs="Times New Roman"/>
          <w:iCs/>
        </w:rPr>
        <w:t xml:space="preserve">). </w:t>
      </w:r>
    </w:p>
  </w:footnote>
  <w:footnote w:id="5">
    <w:p w:rsidR="00E274EB" w:rsidRPr="0039475D" w:rsidRDefault="00E274EB" w:rsidP="005404A4">
      <w:pPr>
        <w:pStyle w:val="FootnoteText"/>
        <w:ind w:left="240" w:hanging="240"/>
        <w:jc w:val="both"/>
        <w:rPr>
          <w:rFonts w:ascii="Times New Roman" w:hAnsi="Times New Roman" w:cs="Times New Roman"/>
        </w:rPr>
      </w:pPr>
      <w:r w:rsidRPr="0039475D">
        <w:rPr>
          <w:rStyle w:val="FootnoteReference"/>
          <w:rFonts w:ascii="Times New Roman" w:hAnsi="Times New Roman" w:cs="Times New Roman"/>
        </w:rPr>
        <w:footnoteRef/>
      </w:r>
      <w:r w:rsidRPr="0039475D">
        <w:rPr>
          <w:rFonts w:ascii="Times New Roman" w:hAnsi="Times New Roman" w:cs="Times New Roman"/>
        </w:rPr>
        <w:tab/>
        <w:t xml:space="preserve">Communication on ‘Fit for 55’: delivering the EU’s </w:t>
      </w:r>
      <w:r w:rsidR="003C641F">
        <w:rPr>
          <w:rFonts w:ascii="Times New Roman" w:hAnsi="Times New Roman" w:cs="Times New Roman"/>
        </w:rPr>
        <w:t xml:space="preserve">2030 </w:t>
      </w:r>
      <w:r w:rsidRPr="0039475D">
        <w:rPr>
          <w:rFonts w:ascii="Times New Roman" w:hAnsi="Times New Roman" w:cs="Times New Roman"/>
        </w:rPr>
        <w:t>Climate Target, COM(2021) 550 final</w:t>
      </w:r>
      <w:r>
        <w:rPr>
          <w:rFonts w:ascii="Times New Roman" w:hAnsi="Times New Roman" w:cs="Times New Roman"/>
        </w:rPr>
        <w:t>.</w:t>
      </w:r>
    </w:p>
  </w:footnote>
  <w:footnote w:id="6">
    <w:p w:rsidR="00E274EB" w:rsidRPr="0039475D" w:rsidRDefault="00E274EB" w:rsidP="00BF46F3">
      <w:pPr>
        <w:pStyle w:val="FootnoteText"/>
        <w:ind w:left="240" w:hanging="240"/>
        <w:jc w:val="both"/>
        <w:rPr>
          <w:rFonts w:ascii="Times New Roman" w:hAnsi="Times New Roman" w:cs="Times New Roman"/>
        </w:rPr>
      </w:pPr>
      <w:r w:rsidRPr="0039475D">
        <w:rPr>
          <w:rStyle w:val="FootnoteReference"/>
          <w:rFonts w:ascii="Times New Roman" w:hAnsi="Times New Roman" w:cs="Times New Roman"/>
        </w:rPr>
        <w:footnoteRef/>
      </w:r>
      <w:r w:rsidRPr="0039475D">
        <w:rPr>
          <w:rFonts w:ascii="Times New Roman" w:hAnsi="Times New Roman" w:cs="Times New Roman"/>
        </w:rPr>
        <w:t xml:space="preserve"> </w:t>
      </w:r>
      <w:r w:rsidRPr="0039475D">
        <w:rPr>
          <w:rFonts w:ascii="Times New Roman" w:hAnsi="Times New Roman" w:cs="Times New Roman"/>
        </w:rPr>
        <w:tab/>
      </w:r>
      <w:r w:rsidR="00BB441A">
        <w:rPr>
          <w:rFonts w:ascii="Times New Roman" w:hAnsi="Times New Roman" w:cs="Times New Roman"/>
        </w:rPr>
        <w:t>F</w:t>
      </w:r>
      <w:r w:rsidRPr="0039475D">
        <w:rPr>
          <w:rFonts w:ascii="Times New Roman" w:hAnsi="Times New Roman" w:cs="Times New Roman"/>
        </w:rPr>
        <w:t>or instance: Communication</w:t>
      </w:r>
      <w:r w:rsidR="00B12E60">
        <w:rPr>
          <w:rFonts w:ascii="Times New Roman" w:hAnsi="Times New Roman" w:cs="Times New Roman"/>
        </w:rPr>
        <w:t>s</w:t>
      </w:r>
      <w:r w:rsidRPr="0039475D">
        <w:rPr>
          <w:rFonts w:ascii="Times New Roman" w:hAnsi="Times New Roman" w:cs="Times New Roman"/>
        </w:rPr>
        <w:t xml:space="preserve"> on EU Soil Strategy for 2030, COM(2021) 699 final; Communication on New EU Forest Strategy for 2030, COM(2021) 572 final; Communication on EU Biodiversity Strategy for 2030, COM(2020) 380 final; Communication on A new Circular Economy Action Plan, COM(2020) 98 final; and Communication on EU Action Plan: towards zero pollution for air, water, and soil, COM(2021) 400 final.</w:t>
      </w:r>
    </w:p>
  </w:footnote>
  <w:footnote w:id="7">
    <w:p w:rsidR="00E274EB" w:rsidRPr="0039475D" w:rsidRDefault="00E274EB" w:rsidP="00BF46F3">
      <w:pPr>
        <w:pStyle w:val="FootnoteText"/>
        <w:ind w:left="240" w:hanging="240"/>
        <w:jc w:val="both"/>
        <w:rPr>
          <w:rFonts w:ascii="Times New Roman" w:hAnsi="Times New Roman" w:cs="Times New Roman"/>
        </w:rPr>
      </w:pPr>
      <w:r w:rsidRPr="0039475D">
        <w:rPr>
          <w:rStyle w:val="FootnoteReference"/>
          <w:rFonts w:ascii="Times New Roman" w:hAnsi="Times New Roman" w:cs="Times New Roman"/>
        </w:rPr>
        <w:footnoteRef/>
      </w:r>
      <w:r w:rsidRPr="0039475D">
        <w:rPr>
          <w:rFonts w:ascii="Times New Roman" w:hAnsi="Times New Roman" w:cs="Times New Roman"/>
        </w:rPr>
        <w:t xml:space="preserve"> </w:t>
      </w:r>
      <w:r w:rsidRPr="0039475D">
        <w:rPr>
          <w:rFonts w:ascii="Times New Roman" w:hAnsi="Times New Roman" w:cs="Times New Roman"/>
        </w:rPr>
        <w:tab/>
        <w:t xml:space="preserve">Communication on The EU economy after </w:t>
      </w:r>
      <w:r w:rsidR="00D4435C" w:rsidRPr="0039475D">
        <w:rPr>
          <w:rFonts w:ascii="Times New Roman" w:hAnsi="Times New Roman" w:cs="Times New Roman"/>
        </w:rPr>
        <w:t>C</w:t>
      </w:r>
      <w:r w:rsidR="00D4435C">
        <w:rPr>
          <w:rFonts w:ascii="Times New Roman" w:hAnsi="Times New Roman" w:cs="Times New Roman"/>
        </w:rPr>
        <w:t>OVID</w:t>
      </w:r>
      <w:r w:rsidRPr="0039475D">
        <w:rPr>
          <w:rFonts w:ascii="Times New Roman" w:hAnsi="Times New Roman" w:cs="Times New Roman"/>
        </w:rPr>
        <w:t xml:space="preserve">-19: implications for economic governance, </w:t>
      </w:r>
      <w:r w:rsidRPr="0039475D">
        <w:rPr>
          <w:rFonts w:ascii="Times New Roman" w:hAnsi="Times New Roman" w:cs="Times New Roman"/>
          <w:lang w:val="en-IE"/>
        </w:rPr>
        <w:t>COM(2021) 662 final</w:t>
      </w:r>
      <w:r w:rsidRPr="0039475D">
        <w:rPr>
          <w:rFonts w:ascii="Times New Roman" w:hAnsi="Times New Roman" w:cs="Times New Roman"/>
        </w:rPr>
        <w:t xml:space="preserve">, p.17. </w:t>
      </w:r>
    </w:p>
  </w:footnote>
  <w:footnote w:id="8">
    <w:p w:rsidR="00E274EB" w:rsidRPr="0039475D" w:rsidRDefault="00E274EB" w:rsidP="00BF46F3">
      <w:pPr>
        <w:pStyle w:val="FootnoteText"/>
        <w:ind w:left="240" w:hanging="240"/>
        <w:jc w:val="both"/>
        <w:rPr>
          <w:rFonts w:ascii="Times New Roman" w:hAnsi="Times New Roman" w:cs="Times New Roman"/>
          <w:lang w:val="en-IE"/>
        </w:rPr>
      </w:pPr>
      <w:r w:rsidRPr="0039475D">
        <w:rPr>
          <w:rStyle w:val="FootnoteReference"/>
          <w:rFonts w:ascii="Times New Roman" w:hAnsi="Times New Roman" w:cs="Times New Roman"/>
        </w:rPr>
        <w:footnoteRef/>
      </w:r>
      <w:r w:rsidRPr="0039475D">
        <w:rPr>
          <w:rFonts w:ascii="Times New Roman" w:hAnsi="Times New Roman" w:cs="Times New Roman"/>
        </w:rPr>
        <w:t xml:space="preserve"> </w:t>
      </w:r>
      <w:r w:rsidRPr="0039475D">
        <w:rPr>
          <w:rFonts w:ascii="Times New Roman" w:hAnsi="Times New Roman" w:cs="Times New Roman"/>
        </w:rPr>
        <w:tab/>
      </w:r>
      <w:r w:rsidRPr="0039475D">
        <w:rPr>
          <w:rFonts w:ascii="Times New Roman" w:hAnsi="Times New Roman" w:cs="Times New Roman"/>
          <w:lang w:val="en-IE"/>
        </w:rPr>
        <w:t>Th</w:t>
      </w:r>
      <w:r>
        <w:rPr>
          <w:rFonts w:ascii="Times New Roman" w:hAnsi="Times New Roman" w:cs="Times New Roman"/>
          <w:lang w:val="en-IE"/>
        </w:rPr>
        <w:t>ese</w:t>
      </w:r>
      <w:r w:rsidRPr="0039475D">
        <w:rPr>
          <w:rFonts w:ascii="Times New Roman" w:hAnsi="Times New Roman" w:cs="Times New Roman"/>
          <w:lang w:val="en-IE"/>
        </w:rPr>
        <w:t xml:space="preserve"> estimate</w:t>
      </w:r>
      <w:r>
        <w:rPr>
          <w:rFonts w:ascii="Times New Roman" w:hAnsi="Times New Roman" w:cs="Times New Roman"/>
          <w:lang w:val="en-IE"/>
        </w:rPr>
        <w:t>s</w:t>
      </w:r>
      <w:r w:rsidRPr="0039475D">
        <w:rPr>
          <w:rFonts w:ascii="Times New Roman" w:hAnsi="Times New Roman" w:cs="Times New Roman"/>
          <w:lang w:val="en-IE"/>
        </w:rPr>
        <w:t xml:space="preserve"> include investments in the power grid, power plants, industrial boilers and new fuels production and distribution, investments in building insulation, energy renovation, and transport-related infrastructure such as recharging </w:t>
      </w:r>
      <w:r>
        <w:rPr>
          <w:rFonts w:ascii="Times New Roman" w:hAnsi="Times New Roman" w:cs="Times New Roman"/>
          <w:lang w:val="en-IE"/>
        </w:rPr>
        <w:t>and</w:t>
      </w:r>
      <w:r w:rsidRPr="0039475D">
        <w:rPr>
          <w:rFonts w:ascii="Times New Roman" w:hAnsi="Times New Roman" w:cs="Times New Roman"/>
          <w:lang w:val="en-IE"/>
        </w:rPr>
        <w:t xml:space="preserve"> refuelling stations. However, </w:t>
      </w:r>
      <w:r>
        <w:rPr>
          <w:rFonts w:ascii="Times New Roman" w:hAnsi="Times New Roman" w:cs="Times New Roman"/>
          <w:lang w:val="en-IE"/>
        </w:rPr>
        <w:t>they</w:t>
      </w:r>
      <w:r w:rsidRPr="0039475D">
        <w:rPr>
          <w:rFonts w:ascii="Times New Roman" w:hAnsi="Times New Roman" w:cs="Times New Roman"/>
          <w:lang w:val="en-IE"/>
        </w:rPr>
        <w:t xml:space="preserve"> do not include investments in rail</w:t>
      </w:r>
      <w:r w:rsidR="001252D6">
        <w:rPr>
          <w:rFonts w:ascii="Times New Roman" w:hAnsi="Times New Roman" w:cs="Times New Roman"/>
          <w:lang w:val="en-IE"/>
        </w:rPr>
        <w:t xml:space="preserve">, </w:t>
      </w:r>
      <w:r w:rsidR="001252D6" w:rsidRPr="0039475D">
        <w:rPr>
          <w:rFonts w:ascii="Times New Roman" w:hAnsi="Times New Roman" w:cs="Times New Roman"/>
          <w:lang w:val="en-IE"/>
        </w:rPr>
        <w:t>road</w:t>
      </w:r>
      <w:r>
        <w:rPr>
          <w:rFonts w:ascii="Times New Roman" w:hAnsi="Times New Roman" w:cs="Times New Roman"/>
          <w:lang w:val="en-IE"/>
        </w:rPr>
        <w:t>, airports or ports</w:t>
      </w:r>
      <w:r w:rsidRPr="0039475D">
        <w:rPr>
          <w:rFonts w:ascii="Times New Roman" w:hAnsi="Times New Roman" w:cs="Times New Roman"/>
          <w:lang w:val="en-IE"/>
        </w:rPr>
        <w:t xml:space="preserve"> infrastructure, nor future climate adaptation needs such as investments dedicated to making existing assets more resilient to climate change or increased costs due to more frequent extreme weather events. See SWD(2020) 98 final, p.17.</w:t>
      </w:r>
      <w:r>
        <w:rPr>
          <w:rFonts w:ascii="Times New Roman" w:hAnsi="Times New Roman" w:cs="Times New Roman"/>
          <w:lang w:val="en-IE"/>
        </w:rPr>
        <w:t xml:space="preserve"> See COM(2020) 789 final and SWD(2020) 331 final for estimates on the investment gap regarding transport infrastructure. </w:t>
      </w:r>
    </w:p>
  </w:footnote>
  <w:footnote w:id="9">
    <w:p w:rsidR="00E274EB" w:rsidRPr="00C55555" w:rsidRDefault="00E274EB" w:rsidP="00610560">
      <w:pPr>
        <w:pStyle w:val="FootnoteText"/>
        <w:ind w:left="240" w:hanging="240"/>
        <w:rPr>
          <w:rFonts w:ascii="Times New Roman" w:hAnsi="Times New Roman" w:cs="Times New Roman"/>
        </w:rPr>
      </w:pPr>
      <w:r w:rsidRPr="00C55555">
        <w:rPr>
          <w:rStyle w:val="FootnoteReference"/>
          <w:rFonts w:ascii="Times New Roman" w:hAnsi="Times New Roman" w:cs="Times New Roman"/>
        </w:rPr>
        <w:footnoteRef/>
      </w:r>
      <w:r w:rsidRPr="00C55555">
        <w:rPr>
          <w:rFonts w:ascii="Times New Roman" w:hAnsi="Times New Roman" w:cs="Times New Roman"/>
        </w:rPr>
        <w:t xml:space="preserve"> </w:t>
      </w:r>
      <w:r w:rsidRPr="00C55555">
        <w:rPr>
          <w:rFonts w:ascii="Times New Roman" w:hAnsi="Times New Roman" w:cs="Times New Roman"/>
        </w:rPr>
        <w:tab/>
        <w:t xml:space="preserve">Communication on the new EU Strategy on Adaptation to Climate Change, COM(2021) 82 final. </w:t>
      </w:r>
    </w:p>
  </w:footnote>
  <w:footnote w:id="10">
    <w:p w:rsidR="00E274EB" w:rsidRPr="0039475D" w:rsidRDefault="00E274EB" w:rsidP="00BF46F3">
      <w:pPr>
        <w:pStyle w:val="FootnoteText"/>
        <w:ind w:left="240" w:hanging="240"/>
        <w:jc w:val="both"/>
        <w:rPr>
          <w:rFonts w:ascii="Times New Roman" w:hAnsi="Times New Roman" w:cs="Times New Roman"/>
          <w:lang w:val="en-IE"/>
        </w:rPr>
      </w:pPr>
      <w:r w:rsidRPr="0039475D">
        <w:rPr>
          <w:rStyle w:val="FootnoteReference"/>
          <w:rFonts w:ascii="Times New Roman" w:hAnsi="Times New Roman" w:cs="Times New Roman"/>
        </w:rPr>
        <w:footnoteRef/>
      </w:r>
      <w:r w:rsidRPr="0039475D">
        <w:rPr>
          <w:rFonts w:ascii="Times New Roman" w:hAnsi="Times New Roman" w:cs="Times New Roman"/>
        </w:rPr>
        <w:t xml:space="preserve"> </w:t>
      </w:r>
      <w:r w:rsidRPr="0039475D">
        <w:rPr>
          <w:rFonts w:ascii="Times New Roman" w:hAnsi="Times New Roman" w:cs="Times New Roman"/>
        </w:rPr>
        <w:tab/>
        <w:t>Communication</w:t>
      </w:r>
      <w:r w:rsidRPr="0039475D">
        <w:rPr>
          <w:rFonts w:ascii="Times New Roman" w:hAnsi="Times New Roman" w:cs="Times New Roman"/>
          <w:lang w:val="en-IE"/>
        </w:rPr>
        <w:t xml:space="preserve"> on the 2030 Digital compass: the European way for the Digital Decade, COM(2021) 118 final. </w:t>
      </w:r>
    </w:p>
  </w:footnote>
  <w:footnote w:id="11">
    <w:p w:rsidR="00E274EB" w:rsidRPr="0039475D" w:rsidRDefault="00E274EB" w:rsidP="00BF46F3">
      <w:pPr>
        <w:pStyle w:val="FootnoteText"/>
        <w:ind w:left="240" w:hanging="240"/>
        <w:jc w:val="both"/>
        <w:rPr>
          <w:rFonts w:ascii="Times New Roman" w:hAnsi="Times New Roman" w:cs="Times New Roman"/>
        </w:rPr>
      </w:pPr>
      <w:r w:rsidRPr="0039475D">
        <w:rPr>
          <w:rStyle w:val="FootnoteReference"/>
          <w:rFonts w:ascii="Times New Roman" w:hAnsi="Times New Roman" w:cs="Times New Roman"/>
        </w:rPr>
        <w:footnoteRef/>
      </w:r>
      <w:r w:rsidRPr="0039475D">
        <w:rPr>
          <w:rFonts w:ascii="Times New Roman" w:hAnsi="Times New Roman" w:cs="Times New Roman"/>
        </w:rPr>
        <w:t xml:space="preserve"> </w:t>
      </w:r>
      <w:r w:rsidRPr="0039475D">
        <w:rPr>
          <w:rFonts w:ascii="Times New Roman" w:hAnsi="Times New Roman" w:cs="Times New Roman"/>
        </w:rPr>
        <w:tab/>
        <w:t xml:space="preserve">Proposal for a decision of the European Parliament and of the Council establishing the 2030 Policy Programme ‘Path to the Digital Decade’, COM(2021) 574 final. </w:t>
      </w:r>
    </w:p>
  </w:footnote>
  <w:footnote w:id="12">
    <w:p w:rsidR="00E274EB" w:rsidRPr="0039475D" w:rsidRDefault="00E274EB" w:rsidP="00BF46F3">
      <w:pPr>
        <w:pStyle w:val="FootnoteText"/>
        <w:ind w:left="240" w:hanging="240"/>
        <w:jc w:val="both"/>
        <w:rPr>
          <w:rFonts w:ascii="Times New Roman" w:hAnsi="Times New Roman" w:cs="Times New Roman"/>
        </w:rPr>
      </w:pPr>
      <w:r w:rsidRPr="0039475D">
        <w:rPr>
          <w:rStyle w:val="FootnoteReference"/>
          <w:rFonts w:ascii="Times New Roman" w:hAnsi="Times New Roman" w:cs="Times New Roman"/>
        </w:rPr>
        <w:footnoteRef/>
      </w:r>
      <w:r w:rsidR="004C7F98">
        <w:rPr>
          <w:rFonts w:ascii="Times New Roman" w:hAnsi="Times New Roman" w:cs="Times New Roman"/>
        </w:rPr>
        <w:t xml:space="preserve"> </w:t>
      </w:r>
      <w:r w:rsidRPr="0039475D">
        <w:rPr>
          <w:rFonts w:ascii="Times New Roman" w:hAnsi="Times New Roman" w:cs="Times New Roman"/>
        </w:rPr>
        <w:tab/>
      </w:r>
      <w:r w:rsidRPr="0039475D">
        <w:rPr>
          <w:rFonts w:ascii="Times New Roman" w:hAnsi="Times New Roman" w:cs="Times New Roman"/>
          <w:lang w:val="en-IE"/>
        </w:rPr>
        <w:t xml:space="preserve">COM(2021) 662 final, p.17. </w:t>
      </w:r>
    </w:p>
  </w:footnote>
  <w:footnote w:id="13">
    <w:p w:rsidR="00E274EB" w:rsidRPr="00B95026" w:rsidRDefault="00E274EB" w:rsidP="000927C6">
      <w:pPr>
        <w:pStyle w:val="FootnoteText"/>
        <w:ind w:left="240" w:hanging="240"/>
      </w:pPr>
      <w:r w:rsidRPr="007C6B9A">
        <w:rPr>
          <w:rFonts w:ascii="Times New Roman" w:hAnsi="Times New Roman" w:cs="Times New Roman"/>
          <w:vertAlign w:val="superscript"/>
        </w:rPr>
        <w:footnoteRef/>
      </w:r>
      <w:r w:rsidRPr="007C6B9A">
        <w:rPr>
          <w:rFonts w:ascii="Times New Roman" w:hAnsi="Times New Roman" w:cs="Times New Roman"/>
        </w:rPr>
        <w:t xml:space="preserve"> </w:t>
      </w:r>
      <w:r>
        <w:rPr>
          <w:rFonts w:ascii="Times New Roman" w:hAnsi="Times New Roman" w:cs="Times New Roman"/>
        </w:rPr>
        <w:tab/>
      </w:r>
      <w:r w:rsidRPr="007C6B9A">
        <w:rPr>
          <w:rFonts w:ascii="Times New Roman" w:hAnsi="Times New Roman" w:cs="Times New Roman"/>
        </w:rPr>
        <w:t>Commission services are reviewing these numbers.</w:t>
      </w:r>
    </w:p>
  </w:footnote>
  <w:footnote w:id="14">
    <w:p w:rsidR="00E274EB" w:rsidRPr="0039475D" w:rsidRDefault="00E274EB" w:rsidP="00BF46F3">
      <w:pPr>
        <w:pStyle w:val="FootnoteText"/>
        <w:ind w:left="240" w:hanging="240"/>
        <w:contextualSpacing/>
        <w:jc w:val="both"/>
        <w:rPr>
          <w:rFonts w:ascii="Times New Roman" w:hAnsi="Times New Roman" w:cs="Times New Roman"/>
          <w:lang w:val="en-IE"/>
        </w:rPr>
      </w:pPr>
      <w:r w:rsidRPr="0039475D">
        <w:rPr>
          <w:rStyle w:val="FootnoteReference"/>
          <w:rFonts w:ascii="Times New Roman" w:hAnsi="Times New Roman" w:cs="Times New Roman"/>
        </w:rPr>
        <w:footnoteRef/>
      </w:r>
      <w:r w:rsidRPr="0039475D">
        <w:rPr>
          <w:rFonts w:ascii="Times New Roman" w:hAnsi="Times New Roman" w:cs="Times New Roman"/>
        </w:rPr>
        <w:t xml:space="preserve"> </w:t>
      </w:r>
      <w:r w:rsidRPr="0039475D">
        <w:rPr>
          <w:rFonts w:ascii="Times New Roman" w:hAnsi="Times New Roman" w:cs="Times New Roman"/>
        </w:rPr>
        <w:tab/>
      </w:r>
      <w:r w:rsidRPr="0039475D">
        <w:rPr>
          <w:rFonts w:ascii="Times New Roman" w:hAnsi="Times New Roman" w:cs="Times New Roman"/>
          <w:lang w:val="en-IE"/>
        </w:rPr>
        <w:t xml:space="preserve">Joint </w:t>
      </w:r>
      <w:r w:rsidRPr="0039475D">
        <w:rPr>
          <w:rFonts w:ascii="Times New Roman" w:hAnsi="Times New Roman" w:cs="Times New Roman"/>
        </w:rPr>
        <w:t>Communication</w:t>
      </w:r>
      <w:r w:rsidRPr="0039475D">
        <w:rPr>
          <w:rFonts w:ascii="Times New Roman" w:hAnsi="Times New Roman" w:cs="Times New Roman"/>
          <w:lang w:val="en-IE"/>
        </w:rPr>
        <w:t xml:space="preserve"> on the EU’s Cybersecurity Strategy for the Digital Decade, JOIN(2020) 18 final. </w:t>
      </w:r>
    </w:p>
  </w:footnote>
  <w:footnote w:id="15">
    <w:p w:rsidR="00E274EB" w:rsidRPr="0039475D" w:rsidRDefault="00E274EB" w:rsidP="00BF46F3">
      <w:pPr>
        <w:pStyle w:val="FootnoteText"/>
        <w:ind w:left="240" w:hanging="240"/>
        <w:contextualSpacing/>
        <w:jc w:val="both"/>
        <w:rPr>
          <w:rFonts w:ascii="Times New Roman" w:hAnsi="Times New Roman" w:cs="Times New Roman"/>
        </w:rPr>
      </w:pPr>
      <w:r w:rsidRPr="0039475D">
        <w:rPr>
          <w:rStyle w:val="FootnoteReference"/>
          <w:rFonts w:ascii="Times New Roman" w:hAnsi="Times New Roman" w:cs="Times New Roman"/>
        </w:rPr>
        <w:footnoteRef/>
      </w:r>
      <w:r w:rsidRPr="0039475D">
        <w:rPr>
          <w:rFonts w:ascii="Times New Roman" w:hAnsi="Times New Roman" w:cs="Times New Roman"/>
        </w:rPr>
        <w:t xml:space="preserve"> </w:t>
      </w:r>
      <w:r w:rsidRPr="0039475D">
        <w:rPr>
          <w:rFonts w:ascii="Times New Roman" w:hAnsi="Times New Roman" w:cs="Times New Roman"/>
        </w:rPr>
        <w:tab/>
        <w:t xml:space="preserve">Proposal for a Regulation as regards establishing a framework for a European Digital Identity, COM(2021) 281 final. </w:t>
      </w:r>
    </w:p>
  </w:footnote>
  <w:footnote w:id="16">
    <w:p w:rsidR="00E274EB" w:rsidRPr="0039475D" w:rsidRDefault="00E274EB" w:rsidP="00BF46F3">
      <w:pPr>
        <w:pStyle w:val="FootnoteText"/>
        <w:ind w:left="240" w:hanging="240"/>
        <w:contextualSpacing/>
        <w:jc w:val="both"/>
        <w:rPr>
          <w:rFonts w:ascii="Times New Roman" w:hAnsi="Times New Roman" w:cs="Times New Roman"/>
        </w:rPr>
      </w:pPr>
      <w:r w:rsidRPr="0039475D">
        <w:rPr>
          <w:rStyle w:val="FootnoteReference"/>
          <w:rFonts w:ascii="Times New Roman" w:hAnsi="Times New Roman" w:cs="Times New Roman"/>
        </w:rPr>
        <w:footnoteRef/>
      </w:r>
      <w:r w:rsidRPr="0039475D">
        <w:rPr>
          <w:rFonts w:ascii="Times New Roman" w:hAnsi="Times New Roman" w:cs="Times New Roman"/>
        </w:rPr>
        <w:t xml:space="preserve"> </w:t>
      </w:r>
      <w:r w:rsidRPr="0039475D">
        <w:rPr>
          <w:rFonts w:ascii="Times New Roman" w:hAnsi="Times New Roman" w:cs="Times New Roman"/>
        </w:rPr>
        <w:tab/>
        <w:t xml:space="preserve">Communication on the European democracy Action Plan, COM(2020) 790 final. </w:t>
      </w:r>
    </w:p>
  </w:footnote>
  <w:footnote w:id="17">
    <w:p w:rsidR="00E274EB" w:rsidRPr="0039475D" w:rsidRDefault="00E274EB" w:rsidP="00BF46F3">
      <w:pPr>
        <w:pStyle w:val="NormalWeb"/>
        <w:shd w:val="clear" w:color="auto" w:fill="FFFFFF"/>
        <w:spacing w:before="0" w:beforeAutospacing="0" w:after="0" w:afterAutospacing="0"/>
        <w:ind w:left="240" w:hanging="240"/>
        <w:contextualSpacing/>
        <w:jc w:val="both"/>
      </w:pPr>
      <w:r w:rsidRPr="0039475D">
        <w:rPr>
          <w:rStyle w:val="FootnoteReference"/>
          <w:sz w:val="20"/>
          <w:szCs w:val="20"/>
        </w:rPr>
        <w:footnoteRef/>
      </w:r>
      <w:r w:rsidRPr="0039475D">
        <w:rPr>
          <w:sz w:val="20"/>
          <w:szCs w:val="20"/>
        </w:rPr>
        <w:t xml:space="preserve"> </w:t>
      </w:r>
      <w:r w:rsidRPr="0039475D">
        <w:rPr>
          <w:sz w:val="20"/>
          <w:szCs w:val="20"/>
        </w:rPr>
        <w:tab/>
      </w:r>
      <w:r w:rsidRPr="0039475D">
        <w:rPr>
          <w:rFonts w:eastAsiaTheme="minorHAnsi"/>
          <w:sz w:val="20"/>
          <w:szCs w:val="20"/>
          <w:lang w:eastAsia="en-US"/>
        </w:rPr>
        <w:t xml:space="preserve">Regulation 2019/1150 on promoting fairness and transparency for business users of online intermediation services (OJ L 186, 11.7.2019, p. 57). </w:t>
      </w:r>
    </w:p>
  </w:footnote>
  <w:footnote w:id="18">
    <w:p w:rsidR="00E274EB" w:rsidRPr="0039475D" w:rsidRDefault="00E274EB" w:rsidP="00BF46F3">
      <w:pPr>
        <w:pStyle w:val="NormalWeb"/>
        <w:shd w:val="clear" w:color="auto" w:fill="FFFFFF"/>
        <w:spacing w:before="0" w:beforeAutospacing="0" w:after="0" w:afterAutospacing="0"/>
        <w:ind w:left="240" w:hanging="240"/>
        <w:contextualSpacing/>
        <w:jc w:val="both"/>
      </w:pPr>
      <w:r w:rsidRPr="0039475D">
        <w:rPr>
          <w:rStyle w:val="FootnoteReference"/>
          <w:sz w:val="20"/>
          <w:szCs w:val="20"/>
        </w:rPr>
        <w:footnoteRef/>
      </w:r>
      <w:r w:rsidRPr="0039475D">
        <w:rPr>
          <w:sz w:val="20"/>
          <w:szCs w:val="20"/>
        </w:rPr>
        <w:t xml:space="preserve"> </w:t>
      </w:r>
      <w:r w:rsidRPr="0039475D">
        <w:rPr>
          <w:sz w:val="20"/>
          <w:szCs w:val="20"/>
        </w:rPr>
        <w:tab/>
        <w:t xml:space="preserve">Regulation 2018/302 on addressing unjustified geo-blocking and other forms of discrimination based on customers' nationality, place of residence or place of establishment within the internal market (OJ L 60I, 2.3.2018, p. 1). </w:t>
      </w:r>
    </w:p>
  </w:footnote>
  <w:footnote w:id="19">
    <w:p w:rsidR="00E274EB" w:rsidRPr="0039475D" w:rsidRDefault="00E274EB" w:rsidP="00BF46F3">
      <w:pPr>
        <w:pStyle w:val="FootnoteText"/>
        <w:ind w:left="240" w:hanging="240"/>
        <w:jc w:val="both"/>
        <w:rPr>
          <w:rFonts w:ascii="Times New Roman" w:hAnsi="Times New Roman" w:cs="Times New Roman"/>
        </w:rPr>
      </w:pPr>
      <w:r w:rsidRPr="0039475D">
        <w:rPr>
          <w:rStyle w:val="FootnoteReference"/>
          <w:rFonts w:ascii="Times New Roman" w:hAnsi="Times New Roman" w:cs="Times New Roman"/>
        </w:rPr>
        <w:footnoteRef/>
      </w:r>
      <w:r w:rsidRPr="0039475D">
        <w:rPr>
          <w:rFonts w:ascii="Times New Roman" w:hAnsi="Times New Roman" w:cs="Times New Roman"/>
        </w:rPr>
        <w:t xml:space="preserve">  Proposal for a Regulation on a Single Market for Digital Services (Digital Services Act), COM(2020) 82</w:t>
      </w:r>
      <w:r>
        <w:rPr>
          <w:rFonts w:ascii="Times New Roman" w:hAnsi="Times New Roman" w:cs="Times New Roman"/>
        </w:rPr>
        <w:t>5</w:t>
      </w:r>
      <w:r w:rsidRPr="0039475D">
        <w:rPr>
          <w:rFonts w:ascii="Times New Roman" w:hAnsi="Times New Roman" w:cs="Times New Roman"/>
        </w:rPr>
        <w:t xml:space="preserve"> final; and proposal for a Regulation on contestable and fair markets in the digital sector (Digital Markets Act), COM(2020) 842 final. </w:t>
      </w:r>
    </w:p>
  </w:footnote>
  <w:footnote w:id="20">
    <w:p w:rsidR="00E274EB" w:rsidRPr="0039475D" w:rsidRDefault="00E274EB" w:rsidP="00BF46F3">
      <w:pPr>
        <w:pStyle w:val="FootnoteText"/>
        <w:ind w:left="240" w:hanging="240"/>
        <w:contextualSpacing/>
        <w:jc w:val="both"/>
        <w:rPr>
          <w:rFonts w:ascii="Times New Roman" w:hAnsi="Times New Roman" w:cs="Times New Roman"/>
        </w:rPr>
      </w:pPr>
      <w:r w:rsidRPr="0039475D">
        <w:rPr>
          <w:rStyle w:val="FootnoteReference"/>
          <w:rFonts w:ascii="Times New Roman" w:hAnsi="Times New Roman" w:cs="Times New Roman"/>
        </w:rPr>
        <w:footnoteRef/>
      </w:r>
      <w:r w:rsidRPr="0039475D">
        <w:rPr>
          <w:rFonts w:ascii="Times New Roman" w:hAnsi="Times New Roman" w:cs="Times New Roman"/>
        </w:rPr>
        <w:t xml:space="preserve"> </w:t>
      </w:r>
      <w:r w:rsidRPr="0039475D">
        <w:rPr>
          <w:rFonts w:ascii="Times New Roman" w:hAnsi="Times New Roman" w:cs="Times New Roman"/>
        </w:rPr>
        <w:tab/>
        <w:t xml:space="preserve">Communication on a Digital Finance Strategy for the EU, COM(2020) 591 final; Communication on a European strategy for data, COM(2020) 66 final; Communication on Fostering a European approach to Artificial Intelligence, COM(2021) 205 final. </w:t>
      </w:r>
    </w:p>
  </w:footnote>
  <w:footnote w:id="21">
    <w:p w:rsidR="00E274EB" w:rsidRPr="00576EC1" w:rsidRDefault="00E274EB" w:rsidP="00576EC1">
      <w:pPr>
        <w:pStyle w:val="FootnoteText"/>
        <w:ind w:left="240" w:hanging="240"/>
        <w:jc w:val="both"/>
        <w:rPr>
          <w:rFonts w:ascii="Times New Roman" w:hAnsi="Times New Roman"/>
        </w:rPr>
      </w:pPr>
      <w:r w:rsidRPr="00576EC1">
        <w:rPr>
          <w:rStyle w:val="FootnoteReference"/>
          <w:rFonts w:ascii="Times New Roman" w:hAnsi="Times New Roman"/>
        </w:rPr>
        <w:footnoteRef/>
      </w:r>
      <w:r w:rsidRPr="00576EC1">
        <w:rPr>
          <w:rFonts w:ascii="Times New Roman" w:hAnsi="Times New Roman"/>
        </w:rPr>
        <w:t xml:space="preserve"> </w:t>
      </w:r>
      <w:r w:rsidRPr="00576EC1">
        <w:rPr>
          <w:rFonts w:ascii="Times New Roman" w:hAnsi="Times New Roman"/>
        </w:rPr>
        <w:tab/>
      </w:r>
      <w:r w:rsidRPr="0039475D">
        <w:rPr>
          <w:rFonts w:ascii="Times New Roman" w:hAnsi="Times New Roman" w:cs="Times New Roman"/>
        </w:rPr>
        <w:t>Proposal for a Directive on improving working conditions in platform work, COM(2021)762 final.</w:t>
      </w:r>
    </w:p>
  </w:footnote>
  <w:footnote w:id="22">
    <w:p w:rsidR="00E274EB" w:rsidRPr="0039475D" w:rsidRDefault="00E274EB" w:rsidP="00BF46F3">
      <w:pPr>
        <w:pStyle w:val="FootnoteText"/>
        <w:ind w:left="240" w:hanging="240"/>
        <w:jc w:val="both"/>
        <w:rPr>
          <w:rFonts w:ascii="Times New Roman" w:hAnsi="Times New Roman" w:cs="Times New Roman"/>
        </w:rPr>
      </w:pPr>
      <w:r w:rsidRPr="0039475D">
        <w:rPr>
          <w:rStyle w:val="FootnoteReference"/>
          <w:rFonts w:ascii="Times New Roman" w:hAnsi="Times New Roman" w:cs="Times New Roman"/>
        </w:rPr>
        <w:footnoteRef/>
      </w:r>
      <w:r w:rsidRPr="0039475D">
        <w:rPr>
          <w:rFonts w:ascii="Times New Roman" w:hAnsi="Times New Roman" w:cs="Times New Roman"/>
        </w:rPr>
        <w:t xml:space="preserve"> </w:t>
      </w:r>
      <w:r w:rsidRPr="0039475D">
        <w:rPr>
          <w:rFonts w:ascii="Times New Roman" w:hAnsi="Times New Roman" w:cs="Times New Roman"/>
        </w:rPr>
        <w:tab/>
        <w:t xml:space="preserve">Communication on Establishing a European Declaration on Digital rights and principles for the Digital Decade, COM(2022) 27 final. </w:t>
      </w:r>
    </w:p>
  </w:footnote>
  <w:footnote w:id="23">
    <w:p w:rsidR="00E274EB" w:rsidRPr="00610560" w:rsidRDefault="00E274EB" w:rsidP="00610560">
      <w:pPr>
        <w:pStyle w:val="FootnoteText"/>
        <w:tabs>
          <w:tab w:val="left" w:pos="240"/>
        </w:tabs>
        <w:ind w:left="240" w:hanging="240"/>
        <w:jc w:val="both"/>
        <w:rPr>
          <w:rFonts w:ascii="Times New Roman" w:hAnsi="Times New Roman" w:cs="Times New Roman"/>
        </w:rPr>
      </w:pPr>
      <w:r w:rsidRPr="00610560">
        <w:rPr>
          <w:rStyle w:val="FootnoteReference"/>
          <w:rFonts w:ascii="Times New Roman" w:hAnsi="Times New Roman" w:cs="Times New Roman"/>
        </w:rPr>
        <w:footnoteRef/>
      </w:r>
      <w:r w:rsidRPr="00610560">
        <w:rPr>
          <w:rFonts w:ascii="Times New Roman" w:hAnsi="Times New Roman" w:cs="Times New Roman"/>
        </w:rPr>
        <w:t xml:space="preserve"> </w:t>
      </w:r>
      <w:r w:rsidRPr="00610560">
        <w:rPr>
          <w:rFonts w:ascii="Times New Roman" w:hAnsi="Times New Roman" w:cs="Times New Roman"/>
        </w:rPr>
        <w:tab/>
        <w:t xml:space="preserve">Communication on updating the 2020 New Industrial Strategy, COM(2021) 350 final. </w:t>
      </w:r>
    </w:p>
  </w:footnote>
  <w:footnote w:id="24">
    <w:p w:rsidR="00E274EB" w:rsidRPr="00C55555" w:rsidRDefault="00E274EB" w:rsidP="00C55555">
      <w:pPr>
        <w:pStyle w:val="FootnoteText"/>
        <w:tabs>
          <w:tab w:val="left" w:pos="284"/>
        </w:tabs>
        <w:ind w:left="240" w:hanging="240"/>
        <w:jc w:val="both"/>
        <w:rPr>
          <w:rFonts w:ascii="Times New Roman" w:hAnsi="Times New Roman" w:cs="Times New Roman"/>
        </w:rPr>
      </w:pPr>
      <w:r w:rsidRPr="00C55555">
        <w:rPr>
          <w:rStyle w:val="FootnoteReference"/>
          <w:rFonts w:ascii="Times New Roman" w:hAnsi="Times New Roman" w:cs="Times New Roman"/>
        </w:rPr>
        <w:footnoteRef/>
      </w:r>
      <w:r w:rsidRPr="00C55555">
        <w:rPr>
          <w:rFonts w:ascii="Times New Roman" w:hAnsi="Times New Roman" w:cs="Times New Roman"/>
        </w:rPr>
        <w:t xml:space="preserve"> </w:t>
      </w:r>
      <w:r>
        <w:rPr>
          <w:rFonts w:ascii="Times New Roman" w:hAnsi="Times New Roman" w:cs="Times New Roman"/>
        </w:rPr>
        <w:tab/>
      </w:r>
      <w:r w:rsidRPr="00C55555">
        <w:rPr>
          <w:rFonts w:ascii="Times New Roman" w:hAnsi="Times New Roman" w:cs="Times New Roman"/>
        </w:rPr>
        <w:t>These areas include for example active pharmaceutical ingredients and other health related products.</w:t>
      </w:r>
    </w:p>
  </w:footnote>
  <w:footnote w:id="25">
    <w:p w:rsidR="00E274EB" w:rsidRPr="0039475D" w:rsidRDefault="00E274EB" w:rsidP="00583AFC">
      <w:pPr>
        <w:pStyle w:val="FootnoteText"/>
        <w:ind w:left="240" w:hanging="240"/>
        <w:jc w:val="both"/>
        <w:rPr>
          <w:rFonts w:ascii="Times New Roman" w:hAnsi="Times New Roman" w:cs="Times New Roman"/>
          <w:lang w:val="en-IE"/>
        </w:rPr>
      </w:pPr>
      <w:r w:rsidRPr="0039475D">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SWD ‘</w:t>
      </w:r>
      <w:r w:rsidRPr="00583AFC">
        <w:rPr>
          <w:rStyle w:val="FootnoteReference"/>
          <w:rFonts w:ascii="Times New Roman" w:hAnsi="Times New Roman" w:cs="Times New Roman"/>
          <w:vertAlign w:val="baseline"/>
        </w:rPr>
        <w:t>Strategic dependencies and capacities: second stage of in-depth reviews</w:t>
      </w:r>
      <w:r>
        <w:rPr>
          <w:rFonts w:ascii="Times New Roman" w:hAnsi="Times New Roman" w:cs="Times New Roman"/>
        </w:rPr>
        <w:t>’</w:t>
      </w:r>
      <w:r w:rsidRPr="00583AFC">
        <w:rPr>
          <w:rStyle w:val="FootnoteReference"/>
          <w:rFonts w:ascii="Times New Roman" w:hAnsi="Times New Roman" w:cs="Times New Roman"/>
          <w:vertAlign w:val="baseline"/>
        </w:rPr>
        <w:t>, SWD(2022) 41 final.</w:t>
      </w:r>
    </w:p>
  </w:footnote>
  <w:footnote w:id="26">
    <w:p w:rsidR="00E274EB" w:rsidRPr="006B7F3E" w:rsidRDefault="00E274EB" w:rsidP="00353DDF">
      <w:pPr>
        <w:spacing w:after="0" w:line="240" w:lineRule="auto"/>
        <w:ind w:left="240" w:hanging="240"/>
        <w:jc w:val="both"/>
        <w:rPr>
          <w:rFonts w:ascii="Times New Roman" w:hAnsi="Times New Roman" w:cs="Times New Roman"/>
        </w:rPr>
      </w:pPr>
      <w:r w:rsidRPr="006B7F3E">
        <w:rPr>
          <w:rStyle w:val="FootnoteReference"/>
          <w:rFonts w:ascii="Times New Roman" w:hAnsi="Times New Roman" w:cs="Times New Roman"/>
          <w:sz w:val="20"/>
          <w:szCs w:val="20"/>
        </w:rPr>
        <w:footnoteRef/>
      </w:r>
      <w:r w:rsidRPr="006B7F3E">
        <w:rPr>
          <w:rFonts w:ascii="Times New Roman" w:hAnsi="Times New Roman" w:cs="Times New Roman"/>
          <w:sz w:val="20"/>
          <w:szCs w:val="20"/>
        </w:rPr>
        <w:t xml:space="preserve"> </w:t>
      </w:r>
      <w:r>
        <w:rPr>
          <w:rFonts w:ascii="Times New Roman" w:hAnsi="Times New Roman" w:cs="Times New Roman"/>
          <w:sz w:val="20"/>
          <w:szCs w:val="20"/>
        </w:rPr>
        <w:tab/>
      </w:r>
      <w:r w:rsidRPr="003C1883">
        <w:rPr>
          <w:rFonts w:ascii="Times New Roman" w:hAnsi="Times New Roman" w:cs="Times New Roman"/>
          <w:sz w:val="20"/>
          <w:szCs w:val="20"/>
        </w:rPr>
        <w:t xml:space="preserve">As part of the critical raw materials action plan, </w:t>
      </w:r>
      <w:r>
        <w:rPr>
          <w:rFonts w:ascii="Times New Roman" w:eastAsia="Times New Roman" w:hAnsi="Times New Roman" w:cs="Times New Roman"/>
          <w:bCs/>
          <w:noProof/>
          <w:sz w:val="20"/>
          <w:szCs w:val="20"/>
          <w:lang w:eastAsia="en-GB"/>
        </w:rPr>
        <w:t>t</w:t>
      </w:r>
      <w:r w:rsidRPr="006B7F3E">
        <w:rPr>
          <w:rFonts w:ascii="Times New Roman" w:eastAsia="Times New Roman" w:hAnsi="Times New Roman" w:cs="Times New Roman"/>
          <w:bCs/>
          <w:noProof/>
          <w:sz w:val="20"/>
          <w:szCs w:val="20"/>
          <w:lang w:eastAsia="en-GB"/>
        </w:rPr>
        <w:t xml:space="preserve">he Commission </w:t>
      </w:r>
      <w:r>
        <w:rPr>
          <w:rFonts w:ascii="Times New Roman" w:eastAsia="Times New Roman" w:hAnsi="Times New Roman" w:cs="Times New Roman"/>
          <w:bCs/>
          <w:noProof/>
          <w:sz w:val="20"/>
          <w:szCs w:val="20"/>
          <w:lang w:eastAsia="en-GB"/>
        </w:rPr>
        <w:t xml:space="preserve">is accelarating the work with Member States to address strategic dependencies for </w:t>
      </w:r>
      <w:r w:rsidRPr="006B7F3E">
        <w:rPr>
          <w:rFonts w:ascii="Times New Roman" w:eastAsia="Times New Roman" w:hAnsi="Times New Roman" w:cs="Times New Roman"/>
          <w:bCs/>
          <w:noProof/>
          <w:sz w:val="20"/>
          <w:szCs w:val="20"/>
          <w:lang w:eastAsia="en-GB"/>
        </w:rPr>
        <w:t>the EU’s raw material supplies</w:t>
      </w:r>
      <w:r>
        <w:rPr>
          <w:rFonts w:ascii="Times New Roman" w:eastAsia="Times New Roman" w:hAnsi="Times New Roman" w:cs="Times New Roman"/>
          <w:bCs/>
          <w:noProof/>
          <w:sz w:val="20"/>
          <w:szCs w:val="20"/>
          <w:lang w:eastAsia="en-GB"/>
        </w:rPr>
        <w:t xml:space="preserve"> by a) </w:t>
      </w:r>
      <w:r w:rsidRPr="006B7F3E">
        <w:rPr>
          <w:rFonts w:ascii="Times New Roman" w:eastAsia="Times New Roman" w:hAnsi="Times New Roman" w:cs="Times New Roman"/>
          <w:bCs/>
          <w:noProof/>
          <w:sz w:val="20"/>
          <w:szCs w:val="20"/>
          <w:lang w:eastAsia="en-GB"/>
        </w:rPr>
        <w:t xml:space="preserve">diversified sourcing outside the Union (e.g. partnerships with Canada); </w:t>
      </w:r>
      <w:r>
        <w:rPr>
          <w:rFonts w:ascii="Times New Roman" w:eastAsia="Times New Roman" w:hAnsi="Times New Roman" w:cs="Times New Roman"/>
          <w:bCs/>
          <w:noProof/>
          <w:sz w:val="20"/>
          <w:szCs w:val="20"/>
          <w:lang w:eastAsia="en-GB"/>
        </w:rPr>
        <w:t xml:space="preserve">b) </w:t>
      </w:r>
      <w:r w:rsidRPr="006B7F3E">
        <w:rPr>
          <w:rFonts w:ascii="Times New Roman" w:eastAsia="Times New Roman" w:hAnsi="Times New Roman" w:cs="Times New Roman"/>
          <w:bCs/>
          <w:noProof/>
          <w:sz w:val="20"/>
          <w:szCs w:val="20"/>
          <w:lang w:eastAsia="en-GB"/>
        </w:rPr>
        <w:t>recycling; and</w:t>
      </w:r>
      <w:r>
        <w:rPr>
          <w:rFonts w:ascii="Times New Roman" w:eastAsia="Times New Roman" w:hAnsi="Times New Roman" w:cs="Times New Roman"/>
          <w:bCs/>
          <w:noProof/>
          <w:sz w:val="20"/>
          <w:szCs w:val="20"/>
          <w:lang w:eastAsia="en-GB"/>
        </w:rPr>
        <w:t xml:space="preserve"> c)</w:t>
      </w:r>
      <w:r w:rsidRPr="006B7F3E">
        <w:rPr>
          <w:rFonts w:ascii="Times New Roman" w:eastAsia="Times New Roman" w:hAnsi="Times New Roman" w:cs="Times New Roman"/>
          <w:bCs/>
          <w:noProof/>
          <w:sz w:val="20"/>
          <w:szCs w:val="20"/>
          <w:lang w:eastAsia="en-GB"/>
        </w:rPr>
        <w:t xml:space="preserve"> sustainable extracti</w:t>
      </w:r>
      <w:r>
        <w:rPr>
          <w:rFonts w:ascii="Times New Roman" w:eastAsia="Times New Roman" w:hAnsi="Times New Roman" w:cs="Times New Roman"/>
          <w:bCs/>
          <w:noProof/>
          <w:sz w:val="20"/>
          <w:szCs w:val="20"/>
          <w:lang w:eastAsia="en-GB"/>
        </w:rPr>
        <w:t>on</w:t>
      </w:r>
      <w:r w:rsidRPr="006B7F3E">
        <w:rPr>
          <w:rFonts w:ascii="Times New Roman" w:eastAsia="Times New Roman" w:hAnsi="Times New Roman" w:cs="Times New Roman"/>
          <w:bCs/>
          <w:noProof/>
          <w:sz w:val="20"/>
          <w:szCs w:val="20"/>
          <w:lang w:eastAsia="en-GB"/>
        </w:rPr>
        <w:t xml:space="preserve"> and processing of raw materials in the EU. </w:t>
      </w:r>
      <w:r>
        <w:rPr>
          <w:rFonts w:ascii="Times New Roman" w:eastAsia="Times New Roman" w:hAnsi="Times New Roman" w:cs="Times New Roman"/>
          <w:bCs/>
          <w:noProof/>
          <w:sz w:val="20"/>
          <w:szCs w:val="20"/>
          <w:lang w:eastAsia="en-GB"/>
        </w:rPr>
        <w:t>T</w:t>
      </w:r>
      <w:r w:rsidRPr="006B7F3E">
        <w:rPr>
          <w:rFonts w:ascii="Times New Roman" w:eastAsia="Times New Roman" w:hAnsi="Times New Roman" w:cs="Times New Roman"/>
          <w:bCs/>
          <w:noProof/>
          <w:sz w:val="20"/>
          <w:szCs w:val="20"/>
          <w:lang w:eastAsia="en-GB"/>
        </w:rPr>
        <w:t xml:space="preserve">he Commission is identifying </w:t>
      </w:r>
      <w:r>
        <w:rPr>
          <w:rFonts w:ascii="Times New Roman" w:eastAsia="Times New Roman" w:hAnsi="Times New Roman" w:cs="Times New Roman"/>
          <w:bCs/>
          <w:noProof/>
          <w:sz w:val="20"/>
          <w:szCs w:val="20"/>
          <w:lang w:eastAsia="en-GB"/>
        </w:rPr>
        <w:t>how to tailor this approach per critical</w:t>
      </w:r>
      <w:r w:rsidRPr="006B7F3E">
        <w:rPr>
          <w:rFonts w:ascii="Times New Roman" w:eastAsia="Times New Roman" w:hAnsi="Times New Roman" w:cs="Times New Roman"/>
          <w:bCs/>
          <w:noProof/>
          <w:sz w:val="20"/>
          <w:szCs w:val="20"/>
          <w:lang w:eastAsia="en-GB"/>
        </w:rPr>
        <w:t xml:space="preserve"> raw materials for the green and digital transition </w:t>
      </w:r>
      <w:r w:rsidRPr="007B75FB">
        <w:rPr>
          <w:rFonts w:ascii="Times New Roman" w:eastAsia="Times New Roman" w:hAnsi="Times New Roman" w:cs="Times New Roman"/>
          <w:bCs/>
          <w:noProof/>
          <w:sz w:val="20"/>
          <w:szCs w:val="20"/>
          <w:lang w:eastAsia="en-GB"/>
        </w:rPr>
        <w:t xml:space="preserve">(e.g. </w:t>
      </w:r>
      <w:r>
        <w:rPr>
          <w:rFonts w:ascii="Times New Roman" w:eastAsia="Times New Roman" w:hAnsi="Times New Roman" w:cs="Times New Roman"/>
          <w:bCs/>
          <w:noProof/>
          <w:sz w:val="20"/>
          <w:szCs w:val="20"/>
          <w:lang w:eastAsia="en-GB"/>
        </w:rPr>
        <w:t xml:space="preserve">critical </w:t>
      </w:r>
      <w:r w:rsidRPr="007B75FB">
        <w:rPr>
          <w:rFonts w:ascii="Times New Roman" w:eastAsia="Times New Roman" w:hAnsi="Times New Roman" w:cs="Times New Roman"/>
          <w:bCs/>
          <w:noProof/>
          <w:sz w:val="20"/>
          <w:szCs w:val="20"/>
          <w:lang w:eastAsia="en-GB"/>
        </w:rPr>
        <w:t>raw materials needed for batteries, solar panels, semiconductors or hydrogen)</w:t>
      </w:r>
      <w:r w:rsidRPr="006B7F3E">
        <w:rPr>
          <w:rFonts w:ascii="Times New Roman" w:eastAsia="Times New Roman" w:hAnsi="Times New Roman" w:cs="Times New Roman"/>
          <w:bCs/>
          <w:noProof/>
          <w:sz w:val="20"/>
          <w:szCs w:val="20"/>
          <w:lang w:eastAsia="en-GB"/>
        </w:rPr>
        <w:t>.</w:t>
      </w:r>
    </w:p>
  </w:footnote>
  <w:footnote w:id="27">
    <w:p w:rsidR="00E274EB" w:rsidRPr="00C55555" w:rsidRDefault="00E274EB" w:rsidP="00C55555">
      <w:pPr>
        <w:pStyle w:val="FootnoteText"/>
        <w:tabs>
          <w:tab w:val="left" w:pos="284"/>
        </w:tabs>
        <w:ind w:left="240" w:hanging="240"/>
        <w:jc w:val="both"/>
        <w:rPr>
          <w:rFonts w:ascii="Times New Roman" w:hAnsi="Times New Roman" w:cs="Times New Roman"/>
        </w:rPr>
      </w:pPr>
      <w:r w:rsidRPr="00C55555">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sidRPr="00C55555">
        <w:rPr>
          <w:rFonts w:ascii="Times New Roman" w:hAnsi="Times New Roman" w:cs="Times New Roman"/>
        </w:rPr>
        <w:t>Communication ‘2021 Strategic Foresight Report</w:t>
      </w:r>
      <w:r>
        <w:rPr>
          <w:rFonts w:ascii="Times New Roman" w:hAnsi="Times New Roman" w:cs="Times New Roman"/>
        </w:rPr>
        <w:t>:</w:t>
      </w:r>
      <w:r w:rsidRPr="00C55555">
        <w:rPr>
          <w:rFonts w:ascii="Times New Roman" w:hAnsi="Times New Roman" w:cs="Times New Roman"/>
        </w:rPr>
        <w:t xml:space="preserve"> The EU’s capacity and freedom to act’, COM</w:t>
      </w:r>
      <w:r>
        <w:rPr>
          <w:rFonts w:ascii="Times New Roman" w:hAnsi="Times New Roman" w:cs="Times New Roman"/>
        </w:rPr>
        <w:t>(</w:t>
      </w:r>
      <w:r w:rsidRPr="00C55555">
        <w:rPr>
          <w:rFonts w:ascii="Times New Roman" w:hAnsi="Times New Roman" w:cs="Times New Roman"/>
        </w:rPr>
        <w:t>2021</w:t>
      </w:r>
      <w:r>
        <w:rPr>
          <w:rFonts w:ascii="Times New Roman" w:hAnsi="Times New Roman" w:cs="Times New Roman"/>
        </w:rPr>
        <w:t xml:space="preserve">) </w:t>
      </w:r>
      <w:r w:rsidRPr="00C55555">
        <w:rPr>
          <w:rFonts w:ascii="Times New Roman" w:hAnsi="Times New Roman" w:cs="Times New Roman"/>
        </w:rPr>
        <w:t>750 final</w:t>
      </w:r>
      <w:r>
        <w:rPr>
          <w:rFonts w:ascii="Times New Roman" w:hAnsi="Times New Roman" w:cs="Times New Roman"/>
        </w:rPr>
        <w:t>.</w:t>
      </w:r>
    </w:p>
  </w:footnote>
  <w:footnote w:id="28">
    <w:p w:rsidR="00E274EB" w:rsidRPr="0039475D" w:rsidRDefault="00E274EB" w:rsidP="00583AFC">
      <w:pPr>
        <w:pStyle w:val="FootnoteText"/>
        <w:ind w:left="240" w:hanging="240"/>
        <w:jc w:val="both"/>
        <w:rPr>
          <w:rFonts w:ascii="Times New Roman" w:hAnsi="Times New Roman" w:cs="Times New Roman"/>
        </w:rPr>
      </w:pPr>
      <w:r w:rsidRPr="0039475D">
        <w:rPr>
          <w:rStyle w:val="FootnoteReference"/>
          <w:rFonts w:ascii="Times New Roman" w:hAnsi="Times New Roman" w:cs="Times New Roman"/>
        </w:rPr>
        <w:footnoteRef/>
      </w:r>
      <w:r w:rsidRPr="0039475D">
        <w:rPr>
          <w:rFonts w:ascii="Times New Roman" w:hAnsi="Times New Roman" w:cs="Times New Roman"/>
        </w:rPr>
        <w:t xml:space="preserve">  </w:t>
      </w:r>
      <w:r w:rsidRPr="00583AFC">
        <w:rPr>
          <w:rFonts w:ascii="Times New Roman" w:hAnsi="Times New Roman" w:cs="Times New Roman"/>
        </w:rPr>
        <w:t>Annual Single Market Report 2022, SWD(2022) 40 final.</w:t>
      </w:r>
    </w:p>
  </w:footnote>
  <w:footnote w:id="29">
    <w:p w:rsidR="00E274EB" w:rsidRPr="0039475D" w:rsidRDefault="00E274EB">
      <w:pPr>
        <w:pStyle w:val="NormalWeb"/>
        <w:shd w:val="clear" w:color="auto" w:fill="FFFFFF"/>
        <w:spacing w:before="0" w:beforeAutospacing="0" w:after="0" w:afterAutospacing="0"/>
        <w:ind w:left="238" w:hanging="238"/>
        <w:jc w:val="both"/>
        <w:rPr>
          <w:rFonts w:eastAsiaTheme="minorHAnsi"/>
          <w:sz w:val="20"/>
          <w:szCs w:val="20"/>
          <w:lang w:eastAsia="en-US"/>
        </w:rPr>
      </w:pPr>
      <w:r w:rsidRPr="00576EC1">
        <w:rPr>
          <w:rStyle w:val="FootnoteReference"/>
          <w:sz w:val="20"/>
        </w:rPr>
        <w:footnoteRef/>
      </w:r>
      <w:r w:rsidRPr="005404A4">
        <w:rPr>
          <w:sz w:val="20"/>
          <w:szCs w:val="20"/>
        </w:rPr>
        <w:t xml:space="preserve"> </w:t>
      </w:r>
      <w:r w:rsidRPr="005404A4">
        <w:rPr>
          <w:sz w:val="20"/>
          <w:szCs w:val="20"/>
        </w:rPr>
        <w:tab/>
        <w:t>Proposal</w:t>
      </w:r>
      <w:r w:rsidRPr="00B85C7D">
        <w:rPr>
          <w:rFonts w:eastAsiaTheme="minorHAnsi"/>
          <w:sz w:val="20"/>
          <w:szCs w:val="20"/>
          <w:lang w:eastAsia="en-US"/>
        </w:rPr>
        <w:t xml:space="preserve"> for a Regulation establishing a framework of measures for strengthening Europe's semiconductor ecosystem (Chips Act</w:t>
      </w:r>
      <w:r w:rsidRPr="0039475D">
        <w:rPr>
          <w:rFonts w:eastAsiaTheme="minorHAnsi"/>
          <w:sz w:val="20"/>
          <w:szCs w:val="20"/>
          <w:lang w:eastAsia="en-US"/>
        </w:rPr>
        <w:t xml:space="preserve">), COM(2022) 46 final. </w:t>
      </w:r>
    </w:p>
  </w:footnote>
  <w:footnote w:id="30">
    <w:p w:rsidR="00E274EB" w:rsidRPr="0039475D" w:rsidRDefault="00E274EB">
      <w:pPr>
        <w:pStyle w:val="FootnoteText"/>
        <w:tabs>
          <w:tab w:val="left" w:pos="284"/>
        </w:tabs>
        <w:ind w:left="240" w:hanging="240"/>
        <w:jc w:val="both"/>
        <w:rPr>
          <w:rFonts w:ascii="Times New Roman" w:hAnsi="Times New Roman" w:cs="Times New Roman"/>
          <w:lang w:val="en-IE"/>
        </w:rPr>
      </w:pPr>
      <w:r w:rsidRPr="0039475D">
        <w:rPr>
          <w:rStyle w:val="FootnoteReference"/>
          <w:rFonts w:ascii="Times New Roman" w:hAnsi="Times New Roman" w:cs="Times New Roman"/>
        </w:rPr>
        <w:footnoteRef/>
      </w:r>
      <w:r w:rsidRPr="0039475D">
        <w:rPr>
          <w:rFonts w:ascii="Times New Roman" w:hAnsi="Times New Roman" w:cs="Times New Roman"/>
        </w:rPr>
        <w:t xml:space="preserve"> </w:t>
      </w:r>
      <w:r w:rsidRPr="0039475D">
        <w:rPr>
          <w:rFonts w:ascii="Times New Roman" w:hAnsi="Times New Roman" w:cs="Times New Roman"/>
        </w:rPr>
        <w:tab/>
        <w:t xml:space="preserve">As regards the space package, see in particular the Joint Communication on EU approach for Space Traffic Management and an EU contribution addressing a global challenge, JOIN(2022) 4 final; and proposal for a Regulation establishing the Union Secure Connectivity Programme for the period 2023-2027, COM(2022) 57 final. Concerning the defence package, see in particular the Communication on Commission contribution to European defence, COM(2022) 60 final; and Communication on roadmap on critical technologies for security and defence, COM(2022) 61 final. </w:t>
      </w:r>
    </w:p>
  </w:footnote>
  <w:footnote w:id="31">
    <w:p w:rsidR="00E274EB" w:rsidRPr="0039475D" w:rsidRDefault="00E274EB">
      <w:pPr>
        <w:pStyle w:val="FootnoteText"/>
        <w:ind w:left="240" w:hanging="240"/>
        <w:jc w:val="both"/>
        <w:rPr>
          <w:rFonts w:ascii="Times New Roman" w:hAnsi="Times New Roman" w:cs="Times New Roman"/>
        </w:rPr>
      </w:pPr>
      <w:r w:rsidRPr="0039475D">
        <w:rPr>
          <w:rStyle w:val="FootnoteReference"/>
          <w:rFonts w:ascii="Times New Roman" w:hAnsi="Times New Roman" w:cs="Times New Roman"/>
        </w:rPr>
        <w:footnoteRef/>
      </w:r>
      <w:r w:rsidRPr="0039475D">
        <w:rPr>
          <w:rFonts w:ascii="Times New Roman" w:hAnsi="Times New Roman" w:cs="Times New Roman"/>
        </w:rPr>
        <w:t xml:space="preserve"> </w:t>
      </w:r>
      <w:r w:rsidRPr="0039475D">
        <w:rPr>
          <w:rFonts w:ascii="Times New Roman" w:hAnsi="Times New Roman" w:cs="Times New Roman"/>
        </w:rPr>
        <w:tab/>
        <w:t xml:space="preserve">Communication on Long term action plan for better implementation and enforcement of Single Market rules, COM(2020) 94 final. </w:t>
      </w:r>
    </w:p>
  </w:footnote>
  <w:footnote w:id="32">
    <w:p w:rsidR="00E274EB" w:rsidRPr="0039475D" w:rsidRDefault="00E274EB">
      <w:pPr>
        <w:pStyle w:val="FootnoteText"/>
        <w:ind w:left="240" w:hanging="240"/>
        <w:jc w:val="both"/>
        <w:rPr>
          <w:rFonts w:ascii="Times New Roman" w:hAnsi="Times New Roman" w:cs="Times New Roman"/>
        </w:rPr>
      </w:pPr>
      <w:r w:rsidRPr="0039475D">
        <w:rPr>
          <w:rStyle w:val="FootnoteReference"/>
          <w:rFonts w:ascii="Times New Roman" w:hAnsi="Times New Roman" w:cs="Times New Roman"/>
        </w:rPr>
        <w:footnoteRef/>
      </w:r>
      <w:r w:rsidRPr="0039475D">
        <w:rPr>
          <w:rFonts w:ascii="Times New Roman" w:hAnsi="Times New Roman" w:cs="Times New Roman"/>
        </w:rPr>
        <w:t xml:space="preserve"> </w:t>
      </w:r>
      <w:r w:rsidRPr="0039475D">
        <w:rPr>
          <w:rFonts w:ascii="Times New Roman" w:hAnsi="Times New Roman" w:cs="Times New Roman"/>
        </w:rPr>
        <w:tab/>
        <w:t>Communication on identifying and addressing barriers to the Single Market, COM(2020) 93 final.</w:t>
      </w:r>
    </w:p>
  </w:footnote>
  <w:footnote w:id="33">
    <w:p w:rsidR="00E274EB" w:rsidRPr="0039475D" w:rsidRDefault="00E274EB">
      <w:pPr>
        <w:pStyle w:val="FootnoteText"/>
        <w:ind w:left="240" w:hanging="240"/>
        <w:jc w:val="both"/>
        <w:rPr>
          <w:rFonts w:ascii="Times New Roman" w:hAnsi="Times New Roman" w:cs="Times New Roman"/>
        </w:rPr>
      </w:pPr>
      <w:r w:rsidRPr="0039475D">
        <w:rPr>
          <w:rStyle w:val="FootnoteReference"/>
          <w:rFonts w:ascii="Times New Roman" w:hAnsi="Times New Roman" w:cs="Times New Roman"/>
        </w:rPr>
        <w:footnoteRef/>
      </w:r>
      <w:r w:rsidRPr="0039475D">
        <w:rPr>
          <w:rFonts w:ascii="Times New Roman" w:hAnsi="Times New Roman" w:cs="Times New Roman"/>
        </w:rPr>
        <w:t xml:space="preserve"> </w:t>
      </w:r>
      <w:r w:rsidRPr="0039475D">
        <w:rPr>
          <w:rFonts w:ascii="Times New Roman" w:hAnsi="Times New Roman" w:cs="Times New Roman"/>
        </w:rPr>
        <w:tab/>
        <w:t xml:space="preserve">Communication on the European Pillar of Social Rights Action Plan, COM(2021) 102 final.  </w:t>
      </w:r>
    </w:p>
  </w:footnote>
  <w:footnote w:id="34">
    <w:p w:rsidR="00E274EB" w:rsidRPr="005C7FF7" w:rsidRDefault="00E274EB" w:rsidP="005404A4">
      <w:pPr>
        <w:pStyle w:val="FootnoteText"/>
        <w:tabs>
          <w:tab w:val="left" w:pos="284"/>
        </w:tabs>
        <w:ind w:left="240" w:hanging="240"/>
        <w:jc w:val="both"/>
      </w:pPr>
      <w:r w:rsidRPr="00996C99">
        <w:rPr>
          <w:rStyle w:val="FootnoteReference"/>
          <w:rFonts w:ascii="Times New Roman" w:hAnsi="Times New Roman" w:cs="Times New Roman"/>
        </w:rPr>
        <w:footnoteRef/>
      </w:r>
      <w:r w:rsidRPr="00996C99">
        <w:rPr>
          <w:rFonts w:ascii="Times New Roman" w:hAnsi="Times New Roman" w:cs="Times New Roman"/>
        </w:rPr>
        <w:t xml:space="preserve"> </w:t>
      </w:r>
      <w:r w:rsidRPr="00996C99">
        <w:rPr>
          <w:rFonts w:ascii="Times New Roman" w:hAnsi="Times New Roman" w:cs="Times New Roman"/>
        </w:rPr>
        <w:tab/>
      </w:r>
      <w:r w:rsidRPr="002050DD">
        <w:rPr>
          <w:rFonts w:ascii="Times New Roman" w:hAnsi="Times New Roman" w:cs="Times New Roman"/>
        </w:rPr>
        <w:t>At</w:t>
      </w:r>
      <w:r w:rsidRPr="005404A4">
        <w:rPr>
          <w:rFonts w:ascii="Times New Roman" w:hAnsi="Times New Roman" w:cs="Times New Roman"/>
        </w:rPr>
        <w:t xml:space="preserve"> </w:t>
      </w:r>
      <w:r w:rsidRPr="005404A4">
        <w:rPr>
          <w:rFonts w:ascii="Times New Roman" w:eastAsia="Calibri" w:hAnsi="Times New Roman" w:cs="Times New Roman"/>
        </w:rPr>
        <w:t>least 78% of the population aged 20 to 64 should be in employment by 2030; at least 60% of all adults should participate in training every year; the number of people at risk of poverty or social exclusion should be reduced by at least 15 million by 2030.</w:t>
      </w:r>
    </w:p>
  </w:footnote>
  <w:footnote w:id="35">
    <w:p w:rsidR="00E274EB" w:rsidRPr="0039475D" w:rsidRDefault="00E274EB">
      <w:pPr>
        <w:pStyle w:val="FootnoteText"/>
        <w:tabs>
          <w:tab w:val="left" w:pos="284"/>
        </w:tabs>
        <w:ind w:left="240" w:hanging="240"/>
        <w:jc w:val="both"/>
        <w:rPr>
          <w:rFonts w:ascii="Times New Roman" w:hAnsi="Times New Roman" w:cs="Times New Roman"/>
        </w:rPr>
      </w:pPr>
      <w:r w:rsidRPr="0039475D">
        <w:rPr>
          <w:rStyle w:val="FootnoteReference"/>
          <w:rFonts w:ascii="Times New Roman" w:hAnsi="Times New Roman" w:cs="Times New Roman"/>
        </w:rPr>
        <w:footnoteRef/>
      </w:r>
      <w:r w:rsidRPr="0039475D">
        <w:rPr>
          <w:rFonts w:ascii="Times New Roman" w:hAnsi="Times New Roman" w:cs="Times New Roman"/>
        </w:rPr>
        <w:t xml:space="preserve"> </w:t>
      </w:r>
      <w:r w:rsidRPr="0039475D">
        <w:rPr>
          <w:rFonts w:ascii="Times New Roman" w:hAnsi="Times New Roman" w:cs="Times New Roman"/>
        </w:rPr>
        <w:tab/>
        <w:t xml:space="preserve">See </w:t>
      </w:r>
      <w:hyperlink r:id="rId1" w:history="1">
        <w:r w:rsidRPr="0039475D">
          <w:rPr>
            <w:rStyle w:val="Hyperlink"/>
            <w:rFonts w:ascii="Times New Roman" w:hAnsi="Times New Roman" w:cs="Times New Roman"/>
          </w:rPr>
          <w:t>https://www.consilium.europa.eu/en/press/press-releases/2021/05/08/the-porto-declaration/</w:t>
        </w:r>
      </w:hyperlink>
    </w:p>
  </w:footnote>
  <w:footnote w:id="36">
    <w:p w:rsidR="00E274EB" w:rsidRPr="0039475D" w:rsidRDefault="00E274EB">
      <w:pPr>
        <w:pStyle w:val="FootnoteText"/>
        <w:tabs>
          <w:tab w:val="left" w:pos="284"/>
        </w:tabs>
        <w:ind w:left="240" w:hanging="240"/>
        <w:jc w:val="both"/>
        <w:rPr>
          <w:rFonts w:ascii="Times New Roman" w:hAnsi="Times New Roman" w:cs="Times New Roman"/>
        </w:rPr>
      </w:pPr>
      <w:r w:rsidRPr="0039475D">
        <w:rPr>
          <w:rStyle w:val="FootnoteReference"/>
          <w:rFonts w:ascii="Times New Roman" w:hAnsi="Times New Roman" w:cs="Times New Roman"/>
        </w:rPr>
        <w:footnoteRef/>
      </w:r>
      <w:r w:rsidRPr="0039475D">
        <w:rPr>
          <w:rFonts w:ascii="Times New Roman" w:hAnsi="Times New Roman" w:cs="Times New Roman"/>
        </w:rPr>
        <w:t xml:space="preserve"> </w:t>
      </w:r>
      <w:r w:rsidRPr="0039475D">
        <w:rPr>
          <w:rFonts w:ascii="Times New Roman" w:hAnsi="Times New Roman" w:cs="Times New Roman"/>
        </w:rPr>
        <w:tab/>
        <w:t xml:space="preserve">Communication on achieving the European Education Area by 2025, COM(2020) 625 final. </w:t>
      </w:r>
    </w:p>
  </w:footnote>
  <w:footnote w:id="37">
    <w:p w:rsidR="00E274EB" w:rsidRPr="00B347D3" w:rsidRDefault="00E274EB">
      <w:pPr>
        <w:pStyle w:val="FootnoteText"/>
        <w:tabs>
          <w:tab w:val="left" w:pos="284"/>
        </w:tabs>
        <w:ind w:left="240" w:hanging="240"/>
        <w:jc w:val="both"/>
        <w:rPr>
          <w:rFonts w:ascii="Times New Roman" w:hAnsi="Times New Roman" w:cs="Times New Roman"/>
        </w:rPr>
      </w:pPr>
      <w:r w:rsidRPr="0039475D">
        <w:rPr>
          <w:rStyle w:val="FootnoteReference"/>
          <w:rFonts w:ascii="Times New Roman" w:hAnsi="Times New Roman" w:cs="Times New Roman"/>
        </w:rPr>
        <w:footnoteRef/>
      </w:r>
      <w:r w:rsidRPr="0039475D">
        <w:rPr>
          <w:rFonts w:ascii="Times New Roman" w:hAnsi="Times New Roman" w:cs="Times New Roman"/>
        </w:rPr>
        <w:t xml:space="preserve"> </w:t>
      </w:r>
      <w:r w:rsidRPr="0039475D">
        <w:rPr>
          <w:rFonts w:ascii="Times New Roman" w:hAnsi="Times New Roman" w:cs="Times New Roman"/>
        </w:rPr>
        <w:tab/>
      </w:r>
      <w:r w:rsidRPr="00B347D3">
        <w:rPr>
          <w:rFonts w:ascii="Times New Roman" w:hAnsi="Times New Roman" w:cs="Times New Roman"/>
        </w:rPr>
        <w:t xml:space="preserve">Communication on European Skills Agenda for sustainable competitiveness, social fairness and resilience, COM(2020) 274 final, p.20 </w:t>
      </w:r>
    </w:p>
  </w:footnote>
  <w:footnote w:id="38">
    <w:p w:rsidR="00E274EB" w:rsidRPr="00B347D3" w:rsidRDefault="00E274EB">
      <w:pPr>
        <w:pStyle w:val="FootnoteText"/>
        <w:tabs>
          <w:tab w:val="left" w:pos="284"/>
        </w:tabs>
        <w:ind w:left="240" w:hanging="240"/>
        <w:jc w:val="both"/>
        <w:rPr>
          <w:rFonts w:ascii="Times New Roman" w:hAnsi="Times New Roman" w:cs="Times New Roman"/>
          <w:lang w:val="en-IE"/>
        </w:rPr>
      </w:pPr>
      <w:r w:rsidRPr="00B347D3">
        <w:rPr>
          <w:rStyle w:val="FootnoteReference"/>
          <w:rFonts w:ascii="Times New Roman" w:hAnsi="Times New Roman" w:cs="Times New Roman"/>
        </w:rPr>
        <w:footnoteRef/>
      </w:r>
      <w:r w:rsidRPr="00B347D3">
        <w:rPr>
          <w:rFonts w:ascii="Times New Roman" w:hAnsi="Times New Roman" w:cs="Times New Roman"/>
        </w:rPr>
        <w:t xml:space="preserve"> </w:t>
      </w:r>
      <w:r w:rsidRPr="00B347D3">
        <w:rPr>
          <w:rFonts w:ascii="Times New Roman" w:hAnsi="Times New Roman" w:cs="Times New Roman"/>
        </w:rPr>
        <w:tab/>
        <w:t>These include cohesion policy funding under the ESF+ and ERDF, Erasmus+, Horizon Europe, the dedicated Digital Europe Programme, InvestEU, the Just Transition Fund, the European Globalisation Adjustment Fund and the Modernisation Fund.</w:t>
      </w:r>
    </w:p>
  </w:footnote>
  <w:footnote w:id="39">
    <w:p w:rsidR="00E274EB" w:rsidRPr="00B347D3" w:rsidRDefault="00E274EB" w:rsidP="005404A4">
      <w:pPr>
        <w:pStyle w:val="FootnoteText"/>
        <w:ind w:left="240" w:hanging="240"/>
        <w:jc w:val="both"/>
      </w:pPr>
      <w:r w:rsidRPr="005404A4">
        <w:rPr>
          <w:rStyle w:val="FootnoteReference"/>
          <w:rFonts w:ascii="Times New Roman" w:hAnsi="Times New Roman" w:cs="Times New Roman"/>
        </w:rPr>
        <w:footnoteRef/>
      </w:r>
      <w:r w:rsidRPr="005404A4">
        <w:rPr>
          <w:rFonts w:ascii="Times New Roman" w:hAnsi="Times New Roman" w:cs="Times New Roman"/>
        </w:rPr>
        <w:t xml:space="preserve"> </w:t>
      </w:r>
      <w:r>
        <w:rPr>
          <w:rFonts w:ascii="Times New Roman" w:hAnsi="Times New Roman" w:cs="Times New Roman"/>
        </w:rPr>
        <w:tab/>
        <w:t xml:space="preserve">In this context, the Commission’s </w:t>
      </w:r>
      <w:r w:rsidRPr="005404A4">
        <w:rPr>
          <w:rFonts w:ascii="Times New Roman" w:hAnsi="Times New Roman" w:cs="Times New Roman"/>
        </w:rPr>
        <w:t xml:space="preserve">proposal for a Directive on Minimum Wages </w:t>
      </w:r>
      <w:r>
        <w:rPr>
          <w:rFonts w:ascii="Times New Roman" w:hAnsi="Times New Roman" w:cs="Times New Roman"/>
        </w:rPr>
        <w:t xml:space="preserve">provides </w:t>
      </w:r>
      <w:r w:rsidRPr="005404A4">
        <w:rPr>
          <w:rFonts w:ascii="Times New Roman" w:hAnsi="Times New Roman" w:cs="Times New Roman"/>
        </w:rPr>
        <w:t>a framework for ensuring that workers in the Union are protected by adequate minimum wages, allowing for a decent living wherever they work.</w:t>
      </w:r>
    </w:p>
  </w:footnote>
  <w:footnote w:id="40">
    <w:p w:rsidR="00E274EB" w:rsidRPr="0039475D" w:rsidRDefault="00E274EB">
      <w:pPr>
        <w:pStyle w:val="FootnoteText"/>
        <w:ind w:left="240" w:hanging="240"/>
        <w:jc w:val="both"/>
        <w:rPr>
          <w:rFonts w:ascii="Times New Roman" w:hAnsi="Times New Roman" w:cs="Times New Roman"/>
        </w:rPr>
      </w:pPr>
      <w:r w:rsidRPr="0039475D">
        <w:rPr>
          <w:rStyle w:val="FootnoteReference"/>
          <w:rFonts w:ascii="Times New Roman" w:hAnsi="Times New Roman" w:cs="Times New Roman"/>
        </w:rPr>
        <w:footnoteRef/>
      </w:r>
      <w:r w:rsidRPr="0039475D">
        <w:rPr>
          <w:rFonts w:ascii="Times New Roman" w:hAnsi="Times New Roman" w:cs="Times New Roman"/>
        </w:rPr>
        <w:t xml:space="preserve"> </w:t>
      </w:r>
      <w:r w:rsidRPr="0039475D">
        <w:rPr>
          <w:rFonts w:ascii="Times New Roman" w:hAnsi="Times New Roman" w:cs="Times New Roman"/>
        </w:rPr>
        <w:tab/>
        <w:t xml:space="preserve">Communication on A Capital Markets Union for people and businesses, COM(2020) 590 final. </w:t>
      </w:r>
    </w:p>
  </w:footnote>
  <w:footnote w:id="41">
    <w:p w:rsidR="00E274EB" w:rsidRPr="0039475D" w:rsidRDefault="00E274EB">
      <w:pPr>
        <w:pStyle w:val="FootnoteText"/>
        <w:ind w:left="240" w:hanging="240"/>
        <w:jc w:val="both"/>
        <w:rPr>
          <w:rFonts w:ascii="Times New Roman" w:hAnsi="Times New Roman" w:cs="Times New Roman"/>
        </w:rPr>
      </w:pPr>
      <w:r w:rsidRPr="0039475D">
        <w:rPr>
          <w:rStyle w:val="FootnoteReference"/>
          <w:rFonts w:ascii="Times New Roman" w:hAnsi="Times New Roman" w:cs="Times New Roman"/>
        </w:rPr>
        <w:footnoteRef/>
      </w:r>
      <w:r w:rsidRPr="0039475D">
        <w:rPr>
          <w:rFonts w:ascii="Times New Roman" w:hAnsi="Times New Roman" w:cs="Times New Roman"/>
        </w:rPr>
        <w:t xml:space="preserve"> </w:t>
      </w:r>
      <w:r w:rsidRPr="0039475D">
        <w:rPr>
          <w:rFonts w:ascii="Times New Roman" w:hAnsi="Times New Roman" w:cs="Times New Roman"/>
        </w:rPr>
        <w:tab/>
        <w:t xml:space="preserve">Communication on a strategy for financing the transition to a sustainable economy, COM(2021) 390 final. </w:t>
      </w:r>
    </w:p>
  </w:footnote>
  <w:footnote w:id="42">
    <w:p w:rsidR="00E274EB" w:rsidRPr="0039475D" w:rsidRDefault="00E274EB">
      <w:pPr>
        <w:pStyle w:val="FootnoteText"/>
        <w:ind w:left="240" w:hanging="240"/>
        <w:contextualSpacing/>
        <w:jc w:val="both"/>
        <w:rPr>
          <w:rFonts w:ascii="Times New Roman" w:hAnsi="Times New Roman" w:cs="Times New Roman"/>
          <w:lang w:val="en-IE"/>
        </w:rPr>
      </w:pPr>
      <w:r w:rsidRPr="0039475D">
        <w:rPr>
          <w:rStyle w:val="FootnoteReference"/>
          <w:rFonts w:ascii="Times New Roman" w:hAnsi="Times New Roman" w:cs="Times New Roman"/>
        </w:rPr>
        <w:footnoteRef/>
      </w:r>
      <w:r w:rsidRPr="0039475D">
        <w:rPr>
          <w:rFonts w:ascii="Times New Roman" w:hAnsi="Times New Roman" w:cs="Times New Roman"/>
        </w:rPr>
        <w:t xml:space="preserve"> </w:t>
      </w:r>
      <w:r w:rsidRPr="0039475D">
        <w:rPr>
          <w:rFonts w:ascii="Times New Roman" w:hAnsi="Times New Roman" w:cs="Times New Roman"/>
          <w:lang w:val="en-IE"/>
        </w:rPr>
        <w:tab/>
        <w:t xml:space="preserve">For more information, see </w:t>
      </w:r>
      <w:hyperlink r:id="rId2" w:history="1">
        <w:r w:rsidRPr="0039475D">
          <w:rPr>
            <w:rStyle w:val="Hyperlink"/>
            <w:rFonts w:ascii="Times New Roman" w:hAnsi="Times New Roman" w:cs="Times New Roman"/>
          </w:rPr>
          <w:t>https://ec.europa.eu/info/business-economy-euro/banking-and-finance/sustainable-finance/eu-taxonomy-sustainable-activities_en</w:t>
        </w:r>
      </w:hyperlink>
      <w:r w:rsidRPr="00576EC1">
        <w:rPr>
          <w:rFonts w:ascii="Times New Roman" w:hAnsi="Times New Roman"/>
        </w:rPr>
        <w:t xml:space="preserve">. </w:t>
      </w:r>
    </w:p>
  </w:footnote>
  <w:footnote w:id="43">
    <w:p w:rsidR="00E274EB" w:rsidRDefault="00E274EB">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Communication on an EU Strategy on Standardisation - Setting global standards in support of a resilient, green and digital EU single market, COM(2022) 31.</w:t>
      </w:r>
    </w:p>
  </w:footnote>
  <w:footnote w:id="44">
    <w:p w:rsidR="00E274EB" w:rsidRDefault="00E274EB">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Communication on Criteria for the analysis of the compatibility with the internal market of State aid to promote the execution of important projects of common European interest (IPCEIs), (OJ C 528, 30.12.2021, p. 10). </w:t>
      </w:r>
    </w:p>
  </w:footnote>
  <w:footnote w:id="45">
    <w:p w:rsidR="00E274EB" w:rsidRPr="00576EC1" w:rsidRDefault="00E274EB">
      <w:pPr>
        <w:pStyle w:val="FootnoteText"/>
        <w:ind w:left="240" w:hanging="240"/>
        <w:jc w:val="both"/>
        <w:rPr>
          <w:rFonts w:ascii="Times New Roman" w:hAnsi="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lang w:val="en-IE"/>
        </w:rPr>
        <w:t xml:space="preserve">The European Investment Bank has also pointed out the need to catalyse private investment through risk-sharing instruments to mitigate ongoing macroeconomic uncertainty. See European Investment Bank, </w:t>
      </w:r>
      <w:r w:rsidRPr="00576EC1">
        <w:rPr>
          <w:rFonts w:ascii="Times New Roman" w:hAnsi="Times New Roman"/>
          <w:i/>
          <w:lang w:val="en-IE"/>
        </w:rPr>
        <w:t xml:space="preserve">Investment </w:t>
      </w:r>
      <w:r>
        <w:rPr>
          <w:rFonts w:ascii="Times New Roman" w:hAnsi="Times New Roman" w:cs="Times New Roman"/>
          <w:i/>
        </w:rPr>
        <w:t>Report</w:t>
      </w:r>
      <w:r>
        <w:rPr>
          <w:rFonts w:ascii="Times New Roman" w:hAnsi="Times New Roman" w:cs="Times New Roman"/>
          <w:i/>
          <w:lang w:val="en-IE"/>
        </w:rPr>
        <w:t xml:space="preserve"> 2021/2022: Recovery as a springboard for change</w:t>
      </w:r>
      <w:r>
        <w:rPr>
          <w:rFonts w:ascii="Times New Roman" w:hAnsi="Times New Roman" w:cs="Times New Roman"/>
          <w:lang w:val="en-IE"/>
        </w:rPr>
        <w:t xml:space="preserve">, 2022, p.124. </w:t>
      </w:r>
    </w:p>
  </w:footnote>
  <w:footnote w:id="46">
    <w:p w:rsidR="00E274EB" w:rsidRPr="005A2B23" w:rsidRDefault="00E274EB">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sidRPr="005A2B23">
        <w:rPr>
          <w:rFonts w:ascii="Times New Roman" w:hAnsi="Times New Roman" w:cs="Times New Roman"/>
        </w:rPr>
        <w:t>Communication on Guidelines on State aid to promote risk finance investments (OJ C 508, 16.12.2021, p. 1</w:t>
      </w:r>
      <w:r w:rsidRPr="005A2B23">
        <w:rPr>
          <w:rFonts w:ascii="Times New Roman" w:hAnsi="Times New Roman" w:cs="Times New Roman"/>
          <w:iCs/>
        </w:rPr>
        <w:t xml:space="preserve">). </w:t>
      </w:r>
    </w:p>
  </w:footnote>
  <w:footnote w:id="47">
    <w:p w:rsidR="00E274EB" w:rsidRPr="0039475D" w:rsidRDefault="00E274EB">
      <w:pPr>
        <w:pStyle w:val="FootnoteText"/>
        <w:ind w:left="240" w:hanging="240"/>
        <w:contextualSpacing/>
        <w:jc w:val="both"/>
        <w:rPr>
          <w:rFonts w:ascii="Times New Roman" w:hAnsi="Times New Roman" w:cs="Times New Roman"/>
          <w:lang w:val="en-IE"/>
        </w:rPr>
      </w:pPr>
      <w:r w:rsidRPr="005A2B23">
        <w:rPr>
          <w:rStyle w:val="FootnoteReference"/>
          <w:rFonts w:ascii="Times New Roman" w:hAnsi="Times New Roman" w:cs="Times New Roman"/>
        </w:rPr>
        <w:footnoteRef/>
      </w:r>
      <w:r w:rsidRPr="005A2B23">
        <w:rPr>
          <w:rStyle w:val="FootnoteReference"/>
          <w:rFonts w:ascii="Times New Roman" w:hAnsi="Times New Roman" w:cs="Times New Roman"/>
        </w:rPr>
        <w:t xml:space="preserve"> </w:t>
      </w:r>
      <w:r w:rsidRPr="005A2B23">
        <w:rPr>
          <w:rFonts w:ascii="Times New Roman" w:hAnsi="Times New Roman" w:cs="Times New Roman"/>
        </w:rPr>
        <w:tab/>
      </w:r>
      <w:r w:rsidRPr="005A2B23">
        <w:rPr>
          <w:rStyle w:val="FootnoteReference"/>
          <w:rFonts w:ascii="Times New Roman" w:hAnsi="Times New Roman" w:cs="Times New Roman"/>
          <w:vertAlign w:val="baseline"/>
        </w:rPr>
        <w:t>This amount is made up of EUR 1</w:t>
      </w:r>
      <w:r>
        <w:rPr>
          <w:rFonts w:ascii="Times New Roman" w:hAnsi="Times New Roman" w:cs="Times New Roman"/>
        </w:rPr>
        <w:t>.</w:t>
      </w:r>
      <w:r w:rsidRPr="005A2B23">
        <w:rPr>
          <w:rStyle w:val="FootnoteReference"/>
          <w:rFonts w:ascii="Times New Roman" w:hAnsi="Times New Roman" w:cs="Times New Roman"/>
          <w:vertAlign w:val="baseline"/>
        </w:rPr>
        <w:t>211 trillion (long-term budget) and EUR 806.9 billion (NextGenerationEU). The majority of funds from NextGenerationEU will be spent through the RRF (EUR 723.8 billion), which provides support in the form of grants (EUR 338 billion) and loans (EUR 385.8 billion).</w:t>
      </w:r>
      <w:r w:rsidRPr="005A2B23">
        <w:rPr>
          <w:rFonts w:ascii="Times New Roman" w:hAnsi="Times New Roman" w:cs="Times New Roman"/>
        </w:rPr>
        <w:t xml:space="preserve"> For more information</w:t>
      </w:r>
      <w:r w:rsidRPr="0039475D">
        <w:rPr>
          <w:rFonts w:ascii="Times New Roman" w:hAnsi="Times New Roman" w:cs="Times New Roman"/>
        </w:rPr>
        <w:t xml:space="preserve">, see </w:t>
      </w:r>
      <w:hyperlink r:id="rId3" w:history="1">
        <w:r w:rsidRPr="0039475D">
          <w:rPr>
            <w:rStyle w:val="Hyperlink"/>
            <w:rFonts w:ascii="Times New Roman" w:hAnsi="Times New Roman" w:cs="Times New Roman"/>
          </w:rPr>
          <w:t>https://ec.europa.eu/info/strategy/eu-budget/long-term-eu-budget/2021-2027/whats-new_en</w:t>
        </w:r>
      </w:hyperlink>
      <w:r w:rsidRPr="0039475D">
        <w:rPr>
          <w:rFonts w:ascii="Times New Roman" w:hAnsi="Times New Roman" w:cs="Times New Roman"/>
        </w:rPr>
        <w:t>.</w:t>
      </w:r>
    </w:p>
  </w:footnote>
  <w:footnote w:id="48">
    <w:p w:rsidR="00E274EB" w:rsidRPr="0039475D" w:rsidRDefault="00E274EB">
      <w:pPr>
        <w:pStyle w:val="NormalWeb"/>
        <w:shd w:val="clear" w:color="auto" w:fill="FFFFFF"/>
        <w:spacing w:before="0" w:beforeAutospacing="0" w:after="0" w:afterAutospacing="0"/>
        <w:ind w:left="240" w:hanging="240"/>
        <w:contextualSpacing/>
        <w:jc w:val="both"/>
        <w:rPr>
          <w:rFonts w:eastAsiaTheme="minorHAnsi"/>
          <w:sz w:val="20"/>
          <w:szCs w:val="20"/>
          <w:lang w:val="en-IE" w:eastAsia="en-US"/>
        </w:rPr>
      </w:pPr>
      <w:r w:rsidRPr="0039475D">
        <w:rPr>
          <w:rFonts w:eastAsiaTheme="minorHAnsi"/>
          <w:sz w:val="20"/>
          <w:szCs w:val="20"/>
          <w:vertAlign w:val="superscript"/>
          <w:lang w:val="en-IE" w:eastAsia="en-US"/>
        </w:rPr>
        <w:footnoteRef/>
      </w:r>
      <w:r w:rsidRPr="0039475D">
        <w:rPr>
          <w:rFonts w:eastAsiaTheme="minorHAnsi"/>
          <w:sz w:val="20"/>
          <w:szCs w:val="20"/>
          <w:lang w:val="en-IE" w:eastAsia="en-US"/>
        </w:rPr>
        <w:t xml:space="preserve">  Regulation (EU) 2021/241 of the European Parliament and of the Council of 12 February 2021 establishing the Recovery and Resilience Facility (OJ L 57, 18.2.2021, p. 17). </w:t>
      </w:r>
    </w:p>
  </w:footnote>
  <w:footnote w:id="49">
    <w:p w:rsidR="00E274EB" w:rsidRPr="0039475D" w:rsidRDefault="00E274EB">
      <w:pPr>
        <w:pStyle w:val="FootnoteText"/>
        <w:jc w:val="both"/>
        <w:rPr>
          <w:rFonts w:ascii="Times New Roman" w:hAnsi="Times New Roman" w:cs="Times New Roman"/>
        </w:rPr>
      </w:pPr>
      <w:r w:rsidRPr="0039475D">
        <w:rPr>
          <w:rStyle w:val="FootnoteReference"/>
          <w:rFonts w:ascii="Times New Roman" w:hAnsi="Times New Roman" w:cs="Times New Roman"/>
        </w:rPr>
        <w:footnoteRef/>
      </w:r>
      <w:r w:rsidRPr="0039475D">
        <w:rPr>
          <w:rFonts w:ascii="Times New Roman" w:hAnsi="Times New Roman" w:cs="Times New Roman"/>
        </w:rPr>
        <w:t xml:space="preserve">  The six policy pillars are set out in Article 3 of the RRF Regulation. </w:t>
      </w:r>
    </w:p>
  </w:footnote>
  <w:footnote w:id="50">
    <w:p w:rsidR="00E274EB" w:rsidRPr="0039475D" w:rsidRDefault="00E274EB">
      <w:pPr>
        <w:pStyle w:val="FootnoteText"/>
        <w:ind w:left="240" w:hanging="240"/>
        <w:jc w:val="both"/>
        <w:rPr>
          <w:rFonts w:ascii="Times New Roman" w:hAnsi="Times New Roman" w:cs="Times New Roman"/>
          <w:lang w:val="en-IE"/>
        </w:rPr>
      </w:pPr>
      <w:r w:rsidRPr="0039475D">
        <w:rPr>
          <w:rStyle w:val="FootnoteReference"/>
          <w:rFonts w:ascii="Times New Roman" w:hAnsi="Times New Roman" w:cs="Times New Roman"/>
        </w:rPr>
        <w:footnoteRef/>
      </w:r>
      <w:r w:rsidRPr="0039475D">
        <w:rPr>
          <w:rFonts w:ascii="Times New Roman" w:hAnsi="Times New Roman" w:cs="Times New Roman"/>
        </w:rPr>
        <w:t xml:space="preserve"> </w:t>
      </w:r>
      <w:r w:rsidRPr="0039475D">
        <w:rPr>
          <w:rFonts w:ascii="Times New Roman" w:hAnsi="Times New Roman" w:cs="Times New Roman"/>
          <w:lang w:val="en-IE"/>
        </w:rPr>
        <w:t xml:space="preserve"> </w:t>
      </w:r>
      <w:r w:rsidRPr="0039475D">
        <w:rPr>
          <w:rFonts w:ascii="Times New Roman" w:hAnsi="Times New Roman" w:cs="Times New Roman"/>
          <w:lang w:val="en-IE"/>
        </w:rPr>
        <w:tab/>
      </w:r>
      <w:r w:rsidRPr="0039475D">
        <w:rPr>
          <w:rFonts w:ascii="Times New Roman" w:hAnsi="Times New Roman" w:cs="Times New Roman"/>
        </w:rPr>
        <w:t>Communication</w:t>
      </w:r>
      <w:r w:rsidRPr="0039475D">
        <w:rPr>
          <w:rFonts w:ascii="Times New Roman" w:hAnsi="Times New Roman" w:cs="Times New Roman"/>
          <w:lang w:val="en-IE"/>
        </w:rPr>
        <w:t xml:space="preserve"> on European Green Deal Investment Plan, COM(2020) 21 final.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1B7" w:rsidRPr="00F271B7" w:rsidRDefault="00F271B7" w:rsidP="00F271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1B7" w:rsidRPr="00F271B7" w:rsidRDefault="00F271B7" w:rsidP="00F271B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1B7" w:rsidRPr="00F271B7" w:rsidRDefault="00F271B7" w:rsidP="00F271B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4EB" w:rsidRPr="005404A4" w:rsidRDefault="00E274EB" w:rsidP="005404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4EB" w:rsidRPr="005404A4" w:rsidRDefault="00E274EB" w:rsidP="005404A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4EB" w:rsidRPr="005404A4" w:rsidRDefault="00E274EB" w:rsidP="00540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936E7"/>
    <w:multiLevelType w:val="hybridMultilevel"/>
    <w:tmpl w:val="90EAE5B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5B540028"/>
    <w:multiLevelType w:val="hybridMultilevel"/>
    <w:tmpl w:val="4694EA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86A5AA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1"/>
  </w:num>
  <w:num w:numId="3">
    <w:abstractNumId w:val="0"/>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FR" w:vendorID="64" w:dllVersion="131078" w:nlCheck="1" w:checkStyle="0"/>
  <w:revisionView w:markup="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21C6390-A34D-4F64-8B2D-513AB444F530"/>
    <w:docVar w:name="LW_COVERPAGE_TYPE" w:val="1"/>
    <w:docVar w:name="LW_CROSSREFERENCE" w:val="&lt;UNUSED&gt;"/>
    <w:docVar w:name="LW_DocType" w:val="NORMAL"/>
    <w:docVar w:name="LW_EMISSION" w:val="2.3.2022"/>
    <w:docVar w:name="LW_EMISSION_ISODATE" w:val="2022-03-02"/>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2) 8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owards a green, digital and resilient economy: _x000d__x000b_our European Growth Model_x000d_"/>
    <w:docVar w:name="LW_TYPE.DOC.CP" w:val="COMMUNICATION FROM THE COMMISSION"/>
    <w:docVar w:name="LW_TYPE.DOC.CP.USERTEXT" w:val="TO THE EUROPEAN PARLIAMENT, THE EUROPEAN COUNCIL, THE COUNCIL, THE EUROPEAN ECONOMIC AND SOCIAL COMMITTEE AND THE COMMITTEE OF THE REGIONS"/>
    <w:docVar w:name="LwApiVersions" w:val="LW4CoDe 1.23.2.0; LW 8.0, Build 20211117"/>
  </w:docVars>
  <w:rsids>
    <w:rsidRoot w:val="00991BBD"/>
    <w:rsid w:val="000003FE"/>
    <w:rsid w:val="00000967"/>
    <w:rsid w:val="000023BD"/>
    <w:rsid w:val="000023C1"/>
    <w:rsid w:val="00002A77"/>
    <w:rsid w:val="00002E82"/>
    <w:rsid w:val="00003051"/>
    <w:rsid w:val="000033C7"/>
    <w:rsid w:val="00003F50"/>
    <w:rsid w:val="00006035"/>
    <w:rsid w:val="00006061"/>
    <w:rsid w:val="00007085"/>
    <w:rsid w:val="000070A3"/>
    <w:rsid w:val="00007439"/>
    <w:rsid w:val="0000768A"/>
    <w:rsid w:val="0001015E"/>
    <w:rsid w:val="00010671"/>
    <w:rsid w:val="00011205"/>
    <w:rsid w:val="00011ACF"/>
    <w:rsid w:val="00011E93"/>
    <w:rsid w:val="00012D4A"/>
    <w:rsid w:val="000171C1"/>
    <w:rsid w:val="00017563"/>
    <w:rsid w:val="000202EB"/>
    <w:rsid w:val="00020A0B"/>
    <w:rsid w:val="00023C23"/>
    <w:rsid w:val="000241CC"/>
    <w:rsid w:val="00024BBB"/>
    <w:rsid w:val="000252AC"/>
    <w:rsid w:val="000265CA"/>
    <w:rsid w:val="0003032E"/>
    <w:rsid w:val="0003039E"/>
    <w:rsid w:val="00030BE6"/>
    <w:rsid w:val="00031BE3"/>
    <w:rsid w:val="00032266"/>
    <w:rsid w:val="00032A42"/>
    <w:rsid w:val="000338B6"/>
    <w:rsid w:val="0003471A"/>
    <w:rsid w:val="000349C9"/>
    <w:rsid w:val="00035085"/>
    <w:rsid w:val="00040336"/>
    <w:rsid w:val="00041037"/>
    <w:rsid w:val="000418C0"/>
    <w:rsid w:val="00041C17"/>
    <w:rsid w:val="00042A4F"/>
    <w:rsid w:val="00043734"/>
    <w:rsid w:val="00043A6C"/>
    <w:rsid w:val="00043C95"/>
    <w:rsid w:val="000447C4"/>
    <w:rsid w:val="000456FC"/>
    <w:rsid w:val="000457D6"/>
    <w:rsid w:val="00045D30"/>
    <w:rsid w:val="00045DE0"/>
    <w:rsid w:val="00045F08"/>
    <w:rsid w:val="0004650B"/>
    <w:rsid w:val="00046630"/>
    <w:rsid w:val="00047703"/>
    <w:rsid w:val="00052A57"/>
    <w:rsid w:val="000531FE"/>
    <w:rsid w:val="00054322"/>
    <w:rsid w:val="00057760"/>
    <w:rsid w:val="000579E7"/>
    <w:rsid w:val="00061596"/>
    <w:rsid w:val="00061ED3"/>
    <w:rsid w:val="0006225B"/>
    <w:rsid w:val="00064EEB"/>
    <w:rsid w:val="0006533D"/>
    <w:rsid w:val="00065D0B"/>
    <w:rsid w:val="00065DCD"/>
    <w:rsid w:val="000677DD"/>
    <w:rsid w:val="00070FEB"/>
    <w:rsid w:val="000713F3"/>
    <w:rsid w:val="00071FCB"/>
    <w:rsid w:val="0007252F"/>
    <w:rsid w:val="00074127"/>
    <w:rsid w:val="00074422"/>
    <w:rsid w:val="00076000"/>
    <w:rsid w:val="000802C4"/>
    <w:rsid w:val="00080860"/>
    <w:rsid w:val="000811E5"/>
    <w:rsid w:val="00081D27"/>
    <w:rsid w:val="00082D1E"/>
    <w:rsid w:val="00082DCA"/>
    <w:rsid w:val="00082EAA"/>
    <w:rsid w:val="0008327C"/>
    <w:rsid w:val="000859DF"/>
    <w:rsid w:val="00086AAF"/>
    <w:rsid w:val="000871F8"/>
    <w:rsid w:val="0008791F"/>
    <w:rsid w:val="00090B81"/>
    <w:rsid w:val="000922B0"/>
    <w:rsid w:val="00092773"/>
    <w:rsid w:val="000927C6"/>
    <w:rsid w:val="00093559"/>
    <w:rsid w:val="00094112"/>
    <w:rsid w:val="00094733"/>
    <w:rsid w:val="00094D2A"/>
    <w:rsid w:val="00095AD2"/>
    <w:rsid w:val="00096FC2"/>
    <w:rsid w:val="000970D3"/>
    <w:rsid w:val="0009713D"/>
    <w:rsid w:val="000A03A9"/>
    <w:rsid w:val="000A161C"/>
    <w:rsid w:val="000A25ED"/>
    <w:rsid w:val="000A26CA"/>
    <w:rsid w:val="000A2C7C"/>
    <w:rsid w:val="000A3206"/>
    <w:rsid w:val="000A4A72"/>
    <w:rsid w:val="000A4BC9"/>
    <w:rsid w:val="000A571F"/>
    <w:rsid w:val="000A66C8"/>
    <w:rsid w:val="000A6865"/>
    <w:rsid w:val="000B07E7"/>
    <w:rsid w:val="000B2FA9"/>
    <w:rsid w:val="000B3046"/>
    <w:rsid w:val="000B30C0"/>
    <w:rsid w:val="000B5174"/>
    <w:rsid w:val="000B5BBD"/>
    <w:rsid w:val="000B66CD"/>
    <w:rsid w:val="000B7438"/>
    <w:rsid w:val="000B78D3"/>
    <w:rsid w:val="000C04A8"/>
    <w:rsid w:val="000C1BEF"/>
    <w:rsid w:val="000C268B"/>
    <w:rsid w:val="000C2C1C"/>
    <w:rsid w:val="000C3A10"/>
    <w:rsid w:val="000C3E59"/>
    <w:rsid w:val="000C4483"/>
    <w:rsid w:val="000C6B57"/>
    <w:rsid w:val="000D0312"/>
    <w:rsid w:val="000D1101"/>
    <w:rsid w:val="000D2255"/>
    <w:rsid w:val="000D2A5C"/>
    <w:rsid w:val="000D3077"/>
    <w:rsid w:val="000D3294"/>
    <w:rsid w:val="000D37F2"/>
    <w:rsid w:val="000D39AA"/>
    <w:rsid w:val="000D423F"/>
    <w:rsid w:val="000D462E"/>
    <w:rsid w:val="000D490B"/>
    <w:rsid w:val="000D6D75"/>
    <w:rsid w:val="000E0AF7"/>
    <w:rsid w:val="000E0B30"/>
    <w:rsid w:val="000E0CC7"/>
    <w:rsid w:val="000E122B"/>
    <w:rsid w:val="000E26DD"/>
    <w:rsid w:val="000E37AA"/>
    <w:rsid w:val="000E39C8"/>
    <w:rsid w:val="000E3A1F"/>
    <w:rsid w:val="000E3B1B"/>
    <w:rsid w:val="000E3C21"/>
    <w:rsid w:val="000E3CA6"/>
    <w:rsid w:val="000E4A85"/>
    <w:rsid w:val="000E59CC"/>
    <w:rsid w:val="000F05C3"/>
    <w:rsid w:val="000F05EB"/>
    <w:rsid w:val="000F170A"/>
    <w:rsid w:val="000F1C50"/>
    <w:rsid w:val="000F1E24"/>
    <w:rsid w:val="000F3276"/>
    <w:rsid w:val="000F33DB"/>
    <w:rsid w:val="000F3662"/>
    <w:rsid w:val="000F37A5"/>
    <w:rsid w:val="000F496F"/>
    <w:rsid w:val="000F58F6"/>
    <w:rsid w:val="000F5D8D"/>
    <w:rsid w:val="000F694C"/>
    <w:rsid w:val="000F7C80"/>
    <w:rsid w:val="00100BE8"/>
    <w:rsid w:val="001011E7"/>
    <w:rsid w:val="001017B7"/>
    <w:rsid w:val="00101ABF"/>
    <w:rsid w:val="0010295F"/>
    <w:rsid w:val="00103313"/>
    <w:rsid w:val="00103F71"/>
    <w:rsid w:val="0010410D"/>
    <w:rsid w:val="001042FD"/>
    <w:rsid w:val="00104BFB"/>
    <w:rsid w:val="001056F7"/>
    <w:rsid w:val="00107BCB"/>
    <w:rsid w:val="00110687"/>
    <w:rsid w:val="00111CD4"/>
    <w:rsid w:val="001124AB"/>
    <w:rsid w:val="00112674"/>
    <w:rsid w:val="00112D09"/>
    <w:rsid w:val="00113986"/>
    <w:rsid w:val="00113DA2"/>
    <w:rsid w:val="00114739"/>
    <w:rsid w:val="0011555F"/>
    <w:rsid w:val="00115BFF"/>
    <w:rsid w:val="00117453"/>
    <w:rsid w:val="0011793D"/>
    <w:rsid w:val="00117D76"/>
    <w:rsid w:val="00121F65"/>
    <w:rsid w:val="00122272"/>
    <w:rsid w:val="00122EA8"/>
    <w:rsid w:val="0012321D"/>
    <w:rsid w:val="00123323"/>
    <w:rsid w:val="001246A9"/>
    <w:rsid w:val="001247F4"/>
    <w:rsid w:val="001252D6"/>
    <w:rsid w:val="00125ABB"/>
    <w:rsid w:val="001263C0"/>
    <w:rsid w:val="00126D26"/>
    <w:rsid w:val="00130702"/>
    <w:rsid w:val="00131101"/>
    <w:rsid w:val="001318CC"/>
    <w:rsid w:val="00131939"/>
    <w:rsid w:val="00132A2D"/>
    <w:rsid w:val="00132DA1"/>
    <w:rsid w:val="00132DBF"/>
    <w:rsid w:val="00132F62"/>
    <w:rsid w:val="00133DB0"/>
    <w:rsid w:val="00134E2E"/>
    <w:rsid w:val="00134EB1"/>
    <w:rsid w:val="001354F7"/>
    <w:rsid w:val="00135BF7"/>
    <w:rsid w:val="00135ED0"/>
    <w:rsid w:val="00136811"/>
    <w:rsid w:val="00136B93"/>
    <w:rsid w:val="00140760"/>
    <w:rsid w:val="00140FCA"/>
    <w:rsid w:val="00141B45"/>
    <w:rsid w:val="00143D08"/>
    <w:rsid w:val="00143EBC"/>
    <w:rsid w:val="00144B8F"/>
    <w:rsid w:val="00145536"/>
    <w:rsid w:val="001458E1"/>
    <w:rsid w:val="00145E09"/>
    <w:rsid w:val="00147A81"/>
    <w:rsid w:val="00150000"/>
    <w:rsid w:val="0015174F"/>
    <w:rsid w:val="00151A7E"/>
    <w:rsid w:val="001523E4"/>
    <w:rsid w:val="00152B26"/>
    <w:rsid w:val="001536E6"/>
    <w:rsid w:val="0015397B"/>
    <w:rsid w:val="00154345"/>
    <w:rsid w:val="00154C7D"/>
    <w:rsid w:val="00154EC3"/>
    <w:rsid w:val="00154FA9"/>
    <w:rsid w:val="00157DB5"/>
    <w:rsid w:val="00157E7C"/>
    <w:rsid w:val="0016056A"/>
    <w:rsid w:val="00160FAF"/>
    <w:rsid w:val="001612C6"/>
    <w:rsid w:val="001613F0"/>
    <w:rsid w:val="00161420"/>
    <w:rsid w:val="00163757"/>
    <w:rsid w:val="0016484F"/>
    <w:rsid w:val="0016553C"/>
    <w:rsid w:val="001662B0"/>
    <w:rsid w:val="00166BF3"/>
    <w:rsid w:val="0017027A"/>
    <w:rsid w:val="0017064F"/>
    <w:rsid w:val="001707AB"/>
    <w:rsid w:val="00171432"/>
    <w:rsid w:val="00171FCE"/>
    <w:rsid w:val="00172964"/>
    <w:rsid w:val="00173DBD"/>
    <w:rsid w:val="001744F8"/>
    <w:rsid w:val="00174F13"/>
    <w:rsid w:val="0017558C"/>
    <w:rsid w:val="00176258"/>
    <w:rsid w:val="0017635E"/>
    <w:rsid w:val="001772F3"/>
    <w:rsid w:val="00177C4F"/>
    <w:rsid w:val="00183166"/>
    <w:rsid w:val="0018389B"/>
    <w:rsid w:val="00184375"/>
    <w:rsid w:val="001851DA"/>
    <w:rsid w:val="00185965"/>
    <w:rsid w:val="00186A08"/>
    <w:rsid w:val="00190FEE"/>
    <w:rsid w:val="001917A3"/>
    <w:rsid w:val="00191A8E"/>
    <w:rsid w:val="001920BE"/>
    <w:rsid w:val="00192593"/>
    <w:rsid w:val="00192C92"/>
    <w:rsid w:val="0019326A"/>
    <w:rsid w:val="001933BF"/>
    <w:rsid w:val="00193B18"/>
    <w:rsid w:val="00194CDE"/>
    <w:rsid w:val="00195207"/>
    <w:rsid w:val="00195B71"/>
    <w:rsid w:val="001A012F"/>
    <w:rsid w:val="001A17F0"/>
    <w:rsid w:val="001A2619"/>
    <w:rsid w:val="001A2EBD"/>
    <w:rsid w:val="001A2F24"/>
    <w:rsid w:val="001A30C5"/>
    <w:rsid w:val="001A39E8"/>
    <w:rsid w:val="001A4A70"/>
    <w:rsid w:val="001A552A"/>
    <w:rsid w:val="001A75E9"/>
    <w:rsid w:val="001B0401"/>
    <w:rsid w:val="001B064A"/>
    <w:rsid w:val="001B0676"/>
    <w:rsid w:val="001B285B"/>
    <w:rsid w:val="001B2A2A"/>
    <w:rsid w:val="001B55DF"/>
    <w:rsid w:val="001B5A3E"/>
    <w:rsid w:val="001B5C01"/>
    <w:rsid w:val="001B61B7"/>
    <w:rsid w:val="001B6B70"/>
    <w:rsid w:val="001B71F9"/>
    <w:rsid w:val="001C0249"/>
    <w:rsid w:val="001C1CAE"/>
    <w:rsid w:val="001C235E"/>
    <w:rsid w:val="001C3007"/>
    <w:rsid w:val="001C5C34"/>
    <w:rsid w:val="001C6230"/>
    <w:rsid w:val="001C69FA"/>
    <w:rsid w:val="001C7050"/>
    <w:rsid w:val="001D04EA"/>
    <w:rsid w:val="001D09C6"/>
    <w:rsid w:val="001D1976"/>
    <w:rsid w:val="001D25E9"/>
    <w:rsid w:val="001D2B6B"/>
    <w:rsid w:val="001D2DBC"/>
    <w:rsid w:val="001D30A8"/>
    <w:rsid w:val="001D30DC"/>
    <w:rsid w:val="001D3CDC"/>
    <w:rsid w:val="001D4060"/>
    <w:rsid w:val="001D49E5"/>
    <w:rsid w:val="001D4C8B"/>
    <w:rsid w:val="001D4EBA"/>
    <w:rsid w:val="001D510E"/>
    <w:rsid w:val="001D51A7"/>
    <w:rsid w:val="001D5379"/>
    <w:rsid w:val="001D614C"/>
    <w:rsid w:val="001D6BB4"/>
    <w:rsid w:val="001D72CD"/>
    <w:rsid w:val="001D732C"/>
    <w:rsid w:val="001E098D"/>
    <w:rsid w:val="001E114C"/>
    <w:rsid w:val="001E175B"/>
    <w:rsid w:val="001E2335"/>
    <w:rsid w:val="001E35AD"/>
    <w:rsid w:val="001E5715"/>
    <w:rsid w:val="001E5E76"/>
    <w:rsid w:val="001E629D"/>
    <w:rsid w:val="001E664C"/>
    <w:rsid w:val="001E73CC"/>
    <w:rsid w:val="001F0010"/>
    <w:rsid w:val="001F1D80"/>
    <w:rsid w:val="001F3837"/>
    <w:rsid w:val="001F3996"/>
    <w:rsid w:val="001F3E7F"/>
    <w:rsid w:val="001F597F"/>
    <w:rsid w:val="001F7206"/>
    <w:rsid w:val="001F723B"/>
    <w:rsid w:val="001F760A"/>
    <w:rsid w:val="002050DD"/>
    <w:rsid w:val="0020692B"/>
    <w:rsid w:val="00206C70"/>
    <w:rsid w:val="00206FD4"/>
    <w:rsid w:val="0020746B"/>
    <w:rsid w:val="00210B58"/>
    <w:rsid w:val="00211D6B"/>
    <w:rsid w:val="00212366"/>
    <w:rsid w:val="0021246E"/>
    <w:rsid w:val="0021374E"/>
    <w:rsid w:val="00213FCB"/>
    <w:rsid w:val="00214D36"/>
    <w:rsid w:val="002150D7"/>
    <w:rsid w:val="002155EA"/>
    <w:rsid w:val="00215EC9"/>
    <w:rsid w:val="00216019"/>
    <w:rsid w:val="00216C08"/>
    <w:rsid w:val="0021719E"/>
    <w:rsid w:val="002214EE"/>
    <w:rsid w:val="00222C71"/>
    <w:rsid w:val="00224320"/>
    <w:rsid w:val="002248E3"/>
    <w:rsid w:val="00224DFB"/>
    <w:rsid w:val="00226261"/>
    <w:rsid w:val="00226D11"/>
    <w:rsid w:val="002278D9"/>
    <w:rsid w:val="00227A19"/>
    <w:rsid w:val="00227D9B"/>
    <w:rsid w:val="00230449"/>
    <w:rsid w:val="00232172"/>
    <w:rsid w:val="002326D5"/>
    <w:rsid w:val="00232BA8"/>
    <w:rsid w:val="002335FB"/>
    <w:rsid w:val="002336E7"/>
    <w:rsid w:val="00235BD9"/>
    <w:rsid w:val="00235FFB"/>
    <w:rsid w:val="0023606C"/>
    <w:rsid w:val="002369B1"/>
    <w:rsid w:val="00237E5A"/>
    <w:rsid w:val="00237FE1"/>
    <w:rsid w:val="0024091C"/>
    <w:rsid w:val="00240929"/>
    <w:rsid w:val="00240E76"/>
    <w:rsid w:val="00241CD6"/>
    <w:rsid w:val="002425C3"/>
    <w:rsid w:val="00243554"/>
    <w:rsid w:val="002442CB"/>
    <w:rsid w:val="002453CF"/>
    <w:rsid w:val="00245DA9"/>
    <w:rsid w:val="00247801"/>
    <w:rsid w:val="002512E6"/>
    <w:rsid w:val="00252E3B"/>
    <w:rsid w:val="002547C1"/>
    <w:rsid w:val="00255742"/>
    <w:rsid w:val="00256015"/>
    <w:rsid w:val="00256267"/>
    <w:rsid w:val="0025670C"/>
    <w:rsid w:val="00257295"/>
    <w:rsid w:val="0025730A"/>
    <w:rsid w:val="00261E7B"/>
    <w:rsid w:val="00261F36"/>
    <w:rsid w:val="00262EFF"/>
    <w:rsid w:val="00263597"/>
    <w:rsid w:val="0026382E"/>
    <w:rsid w:val="002656D6"/>
    <w:rsid w:val="002668B9"/>
    <w:rsid w:val="002675FE"/>
    <w:rsid w:val="00267680"/>
    <w:rsid w:val="00272672"/>
    <w:rsid w:val="0027424E"/>
    <w:rsid w:val="00274C91"/>
    <w:rsid w:val="00275165"/>
    <w:rsid w:val="002778E5"/>
    <w:rsid w:val="00280826"/>
    <w:rsid w:val="002815AE"/>
    <w:rsid w:val="00281A7D"/>
    <w:rsid w:val="00281BFF"/>
    <w:rsid w:val="00282292"/>
    <w:rsid w:val="0028331A"/>
    <w:rsid w:val="0028379F"/>
    <w:rsid w:val="00283D1D"/>
    <w:rsid w:val="00284392"/>
    <w:rsid w:val="00284E1B"/>
    <w:rsid w:val="00285524"/>
    <w:rsid w:val="0028684D"/>
    <w:rsid w:val="002878A2"/>
    <w:rsid w:val="00290662"/>
    <w:rsid w:val="00291B62"/>
    <w:rsid w:val="00292681"/>
    <w:rsid w:val="002938E2"/>
    <w:rsid w:val="00294AF2"/>
    <w:rsid w:val="00295426"/>
    <w:rsid w:val="00297D86"/>
    <w:rsid w:val="002A02F8"/>
    <w:rsid w:val="002A03F9"/>
    <w:rsid w:val="002A06D1"/>
    <w:rsid w:val="002A090D"/>
    <w:rsid w:val="002A1232"/>
    <w:rsid w:val="002A25C9"/>
    <w:rsid w:val="002A2659"/>
    <w:rsid w:val="002A3389"/>
    <w:rsid w:val="002A42D8"/>
    <w:rsid w:val="002A4E79"/>
    <w:rsid w:val="002A750A"/>
    <w:rsid w:val="002B1877"/>
    <w:rsid w:val="002B19C7"/>
    <w:rsid w:val="002B1AF3"/>
    <w:rsid w:val="002B44E3"/>
    <w:rsid w:val="002B4956"/>
    <w:rsid w:val="002B5901"/>
    <w:rsid w:val="002B5FFA"/>
    <w:rsid w:val="002B7F01"/>
    <w:rsid w:val="002C035B"/>
    <w:rsid w:val="002C0BC2"/>
    <w:rsid w:val="002C1262"/>
    <w:rsid w:val="002C2178"/>
    <w:rsid w:val="002C2568"/>
    <w:rsid w:val="002C4AAD"/>
    <w:rsid w:val="002C5A69"/>
    <w:rsid w:val="002C6088"/>
    <w:rsid w:val="002C6C2C"/>
    <w:rsid w:val="002C72B3"/>
    <w:rsid w:val="002D0880"/>
    <w:rsid w:val="002D0A6D"/>
    <w:rsid w:val="002D11A1"/>
    <w:rsid w:val="002D14CD"/>
    <w:rsid w:val="002D3F60"/>
    <w:rsid w:val="002D5EDB"/>
    <w:rsid w:val="002D660D"/>
    <w:rsid w:val="002D66EA"/>
    <w:rsid w:val="002D68DC"/>
    <w:rsid w:val="002E09FE"/>
    <w:rsid w:val="002E0DF1"/>
    <w:rsid w:val="002E4D65"/>
    <w:rsid w:val="002E540E"/>
    <w:rsid w:val="002E572F"/>
    <w:rsid w:val="002E7D7B"/>
    <w:rsid w:val="002F0409"/>
    <w:rsid w:val="002F071C"/>
    <w:rsid w:val="002F0CB4"/>
    <w:rsid w:val="002F1054"/>
    <w:rsid w:val="002F15CB"/>
    <w:rsid w:val="002F21A3"/>
    <w:rsid w:val="002F4542"/>
    <w:rsid w:val="002F4884"/>
    <w:rsid w:val="002F6022"/>
    <w:rsid w:val="002F649C"/>
    <w:rsid w:val="00300876"/>
    <w:rsid w:val="003010FD"/>
    <w:rsid w:val="00301395"/>
    <w:rsid w:val="003027CC"/>
    <w:rsid w:val="00303B79"/>
    <w:rsid w:val="003046E6"/>
    <w:rsid w:val="003047E1"/>
    <w:rsid w:val="003049F6"/>
    <w:rsid w:val="00306B8E"/>
    <w:rsid w:val="00307738"/>
    <w:rsid w:val="00310E47"/>
    <w:rsid w:val="00311B3F"/>
    <w:rsid w:val="00311BD2"/>
    <w:rsid w:val="00311FC6"/>
    <w:rsid w:val="00312E35"/>
    <w:rsid w:val="00313DFC"/>
    <w:rsid w:val="00314029"/>
    <w:rsid w:val="00314B45"/>
    <w:rsid w:val="003150BB"/>
    <w:rsid w:val="00315F76"/>
    <w:rsid w:val="00316A52"/>
    <w:rsid w:val="003172DD"/>
    <w:rsid w:val="00317A16"/>
    <w:rsid w:val="0032078E"/>
    <w:rsid w:val="00320A48"/>
    <w:rsid w:val="00320C5A"/>
    <w:rsid w:val="00322A54"/>
    <w:rsid w:val="0032383E"/>
    <w:rsid w:val="00324A78"/>
    <w:rsid w:val="00325E7C"/>
    <w:rsid w:val="003268B2"/>
    <w:rsid w:val="00327F6B"/>
    <w:rsid w:val="00327FAA"/>
    <w:rsid w:val="003301EF"/>
    <w:rsid w:val="00331C25"/>
    <w:rsid w:val="003328D5"/>
    <w:rsid w:val="00332D89"/>
    <w:rsid w:val="003349A5"/>
    <w:rsid w:val="00335163"/>
    <w:rsid w:val="00336218"/>
    <w:rsid w:val="00336280"/>
    <w:rsid w:val="00336BDF"/>
    <w:rsid w:val="00337671"/>
    <w:rsid w:val="00340289"/>
    <w:rsid w:val="0034067D"/>
    <w:rsid w:val="00341697"/>
    <w:rsid w:val="00341762"/>
    <w:rsid w:val="00342636"/>
    <w:rsid w:val="00343580"/>
    <w:rsid w:val="00343AF6"/>
    <w:rsid w:val="00344D79"/>
    <w:rsid w:val="00345A4F"/>
    <w:rsid w:val="00347626"/>
    <w:rsid w:val="0034775B"/>
    <w:rsid w:val="00347772"/>
    <w:rsid w:val="0034799E"/>
    <w:rsid w:val="00347A2F"/>
    <w:rsid w:val="00347A3C"/>
    <w:rsid w:val="00350570"/>
    <w:rsid w:val="0035082D"/>
    <w:rsid w:val="00350AD3"/>
    <w:rsid w:val="00350BF4"/>
    <w:rsid w:val="00351A58"/>
    <w:rsid w:val="00351C42"/>
    <w:rsid w:val="003523D0"/>
    <w:rsid w:val="003523E9"/>
    <w:rsid w:val="003529F0"/>
    <w:rsid w:val="00352CF0"/>
    <w:rsid w:val="00353040"/>
    <w:rsid w:val="003537D3"/>
    <w:rsid w:val="00353DDF"/>
    <w:rsid w:val="00356917"/>
    <w:rsid w:val="00356ABB"/>
    <w:rsid w:val="00357149"/>
    <w:rsid w:val="003574FF"/>
    <w:rsid w:val="0036002D"/>
    <w:rsid w:val="003600CA"/>
    <w:rsid w:val="00360194"/>
    <w:rsid w:val="00360FAB"/>
    <w:rsid w:val="00361E81"/>
    <w:rsid w:val="0036347D"/>
    <w:rsid w:val="00364B61"/>
    <w:rsid w:val="00364F1E"/>
    <w:rsid w:val="00364FA0"/>
    <w:rsid w:val="00365E54"/>
    <w:rsid w:val="00365F52"/>
    <w:rsid w:val="003664D1"/>
    <w:rsid w:val="0036657A"/>
    <w:rsid w:val="00366E3D"/>
    <w:rsid w:val="00370C77"/>
    <w:rsid w:val="0037259D"/>
    <w:rsid w:val="00374957"/>
    <w:rsid w:val="00374C3E"/>
    <w:rsid w:val="00376B5E"/>
    <w:rsid w:val="0037729A"/>
    <w:rsid w:val="00377A4B"/>
    <w:rsid w:val="0038034E"/>
    <w:rsid w:val="00380B15"/>
    <w:rsid w:val="0038146F"/>
    <w:rsid w:val="003827F7"/>
    <w:rsid w:val="003836F6"/>
    <w:rsid w:val="00384638"/>
    <w:rsid w:val="00384D71"/>
    <w:rsid w:val="0038587B"/>
    <w:rsid w:val="0038641A"/>
    <w:rsid w:val="00386E21"/>
    <w:rsid w:val="00386FF7"/>
    <w:rsid w:val="0039126E"/>
    <w:rsid w:val="003916F0"/>
    <w:rsid w:val="00391B71"/>
    <w:rsid w:val="00391D25"/>
    <w:rsid w:val="0039304C"/>
    <w:rsid w:val="00393604"/>
    <w:rsid w:val="00393789"/>
    <w:rsid w:val="003937A3"/>
    <w:rsid w:val="0039475D"/>
    <w:rsid w:val="003948E4"/>
    <w:rsid w:val="00394AAD"/>
    <w:rsid w:val="00394BBE"/>
    <w:rsid w:val="003957B5"/>
    <w:rsid w:val="00396DC2"/>
    <w:rsid w:val="0039734A"/>
    <w:rsid w:val="003A0BB9"/>
    <w:rsid w:val="003A207A"/>
    <w:rsid w:val="003A2847"/>
    <w:rsid w:val="003A28CD"/>
    <w:rsid w:val="003A2AC3"/>
    <w:rsid w:val="003A3578"/>
    <w:rsid w:val="003A51F6"/>
    <w:rsid w:val="003A5514"/>
    <w:rsid w:val="003A58F5"/>
    <w:rsid w:val="003A6BE7"/>
    <w:rsid w:val="003B0C31"/>
    <w:rsid w:val="003B1516"/>
    <w:rsid w:val="003B1C21"/>
    <w:rsid w:val="003B1CFD"/>
    <w:rsid w:val="003B2874"/>
    <w:rsid w:val="003B409E"/>
    <w:rsid w:val="003B5809"/>
    <w:rsid w:val="003B6CA2"/>
    <w:rsid w:val="003B6DFB"/>
    <w:rsid w:val="003B7239"/>
    <w:rsid w:val="003B7A25"/>
    <w:rsid w:val="003B7CB1"/>
    <w:rsid w:val="003C033E"/>
    <w:rsid w:val="003C1883"/>
    <w:rsid w:val="003C424C"/>
    <w:rsid w:val="003C4C4A"/>
    <w:rsid w:val="003C641F"/>
    <w:rsid w:val="003C6446"/>
    <w:rsid w:val="003C6B7D"/>
    <w:rsid w:val="003D0F43"/>
    <w:rsid w:val="003D3EC7"/>
    <w:rsid w:val="003D3ECA"/>
    <w:rsid w:val="003D5446"/>
    <w:rsid w:val="003D631E"/>
    <w:rsid w:val="003D73F9"/>
    <w:rsid w:val="003D79D2"/>
    <w:rsid w:val="003E0776"/>
    <w:rsid w:val="003E101D"/>
    <w:rsid w:val="003E1F41"/>
    <w:rsid w:val="003E324D"/>
    <w:rsid w:val="003E37B6"/>
    <w:rsid w:val="003E417C"/>
    <w:rsid w:val="003E45F0"/>
    <w:rsid w:val="003E5136"/>
    <w:rsid w:val="003E7717"/>
    <w:rsid w:val="003E7E62"/>
    <w:rsid w:val="003F13EB"/>
    <w:rsid w:val="003F182F"/>
    <w:rsid w:val="003F19BD"/>
    <w:rsid w:val="003F2721"/>
    <w:rsid w:val="003F2903"/>
    <w:rsid w:val="003F4125"/>
    <w:rsid w:val="003F41C3"/>
    <w:rsid w:val="003F4860"/>
    <w:rsid w:val="003F4921"/>
    <w:rsid w:val="003F5F1B"/>
    <w:rsid w:val="003F6314"/>
    <w:rsid w:val="0040067F"/>
    <w:rsid w:val="00401C4B"/>
    <w:rsid w:val="00402273"/>
    <w:rsid w:val="004024DA"/>
    <w:rsid w:val="0040369A"/>
    <w:rsid w:val="004042A2"/>
    <w:rsid w:val="004043AD"/>
    <w:rsid w:val="00405387"/>
    <w:rsid w:val="004053D0"/>
    <w:rsid w:val="00405525"/>
    <w:rsid w:val="00405ACA"/>
    <w:rsid w:val="004067C3"/>
    <w:rsid w:val="00407BBE"/>
    <w:rsid w:val="00407F67"/>
    <w:rsid w:val="00410C77"/>
    <w:rsid w:val="00410FC6"/>
    <w:rsid w:val="00411C05"/>
    <w:rsid w:val="00412101"/>
    <w:rsid w:val="0041440A"/>
    <w:rsid w:val="00414469"/>
    <w:rsid w:val="00417CCF"/>
    <w:rsid w:val="0042006F"/>
    <w:rsid w:val="004208FE"/>
    <w:rsid w:val="00421116"/>
    <w:rsid w:val="004212A3"/>
    <w:rsid w:val="00421B9B"/>
    <w:rsid w:val="004236C5"/>
    <w:rsid w:val="00424AA0"/>
    <w:rsid w:val="00425B7F"/>
    <w:rsid w:val="00426ACE"/>
    <w:rsid w:val="00427495"/>
    <w:rsid w:val="00427A9D"/>
    <w:rsid w:val="0043043C"/>
    <w:rsid w:val="00430500"/>
    <w:rsid w:val="00432127"/>
    <w:rsid w:val="00432A00"/>
    <w:rsid w:val="00433604"/>
    <w:rsid w:val="00433706"/>
    <w:rsid w:val="004341D8"/>
    <w:rsid w:val="0043484E"/>
    <w:rsid w:val="0043545E"/>
    <w:rsid w:val="00435A93"/>
    <w:rsid w:val="00440AD6"/>
    <w:rsid w:val="00442F78"/>
    <w:rsid w:val="0044314C"/>
    <w:rsid w:val="00443D54"/>
    <w:rsid w:val="004440E6"/>
    <w:rsid w:val="0044454A"/>
    <w:rsid w:val="00445D8D"/>
    <w:rsid w:val="00445EE9"/>
    <w:rsid w:val="00446AAC"/>
    <w:rsid w:val="00446DEE"/>
    <w:rsid w:val="00447B03"/>
    <w:rsid w:val="00450EC1"/>
    <w:rsid w:val="004516E1"/>
    <w:rsid w:val="004520EF"/>
    <w:rsid w:val="00452B4E"/>
    <w:rsid w:val="004545B0"/>
    <w:rsid w:val="00454DD1"/>
    <w:rsid w:val="00455A5B"/>
    <w:rsid w:val="00455EC3"/>
    <w:rsid w:val="00462A7A"/>
    <w:rsid w:val="004652E2"/>
    <w:rsid w:val="00465ECD"/>
    <w:rsid w:val="004663B4"/>
    <w:rsid w:val="00466992"/>
    <w:rsid w:val="00467161"/>
    <w:rsid w:val="0047041F"/>
    <w:rsid w:val="00471787"/>
    <w:rsid w:val="00473258"/>
    <w:rsid w:val="00473DA8"/>
    <w:rsid w:val="00473F32"/>
    <w:rsid w:val="00476A7B"/>
    <w:rsid w:val="00480350"/>
    <w:rsid w:val="0048141A"/>
    <w:rsid w:val="0048238F"/>
    <w:rsid w:val="004827B4"/>
    <w:rsid w:val="00483521"/>
    <w:rsid w:val="004842FF"/>
    <w:rsid w:val="00485229"/>
    <w:rsid w:val="004853A7"/>
    <w:rsid w:val="00485926"/>
    <w:rsid w:val="00486D6E"/>
    <w:rsid w:val="00487E05"/>
    <w:rsid w:val="00490002"/>
    <w:rsid w:val="004913A4"/>
    <w:rsid w:val="00492BC9"/>
    <w:rsid w:val="00492D44"/>
    <w:rsid w:val="00493F4A"/>
    <w:rsid w:val="00494B9A"/>
    <w:rsid w:val="004952E3"/>
    <w:rsid w:val="00495A7D"/>
    <w:rsid w:val="00496984"/>
    <w:rsid w:val="004974E4"/>
    <w:rsid w:val="00497FBF"/>
    <w:rsid w:val="004A094E"/>
    <w:rsid w:val="004A0969"/>
    <w:rsid w:val="004A0FEE"/>
    <w:rsid w:val="004A1467"/>
    <w:rsid w:val="004A1DB7"/>
    <w:rsid w:val="004A2377"/>
    <w:rsid w:val="004A2A74"/>
    <w:rsid w:val="004A3FB3"/>
    <w:rsid w:val="004A7B62"/>
    <w:rsid w:val="004A7EF7"/>
    <w:rsid w:val="004B0E3D"/>
    <w:rsid w:val="004B2AB0"/>
    <w:rsid w:val="004B4714"/>
    <w:rsid w:val="004B5852"/>
    <w:rsid w:val="004C043D"/>
    <w:rsid w:val="004C057E"/>
    <w:rsid w:val="004C0BC3"/>
    <w:rsid w:val="004C1A2E"/>
    <w:rsid w:val="004C2942"/>
    <w:rsid w:val="004C2B59"/>
    <w:rsid w:val="004C2BD7"/>
    <w:rsid w:val="004C33E3"/>
    <w:rsid w:val="004C3CCF"/>
    <w:rsid w:val="004C3ED8"/>
    <w:rsid w:val="004C4761"/>
    <w:rsid w:val="004C4FBB"/>
    <w:rsid w:val="004C4FD0"/>
    <w:rsid w:val="004C6267"/>
    <w:rsid w:val="004C6A61"/>
    <w:rsid w:val="004C6C32"/>
    <w:rsid w:val="004C7122"/>
    <w:rsid w:val="004C73CF"/>
    <w:rsid w:val="004C7EE5"/>
    <w:rsid w:val="004C7F98"/>
    <w:rsid w:val="004D1130"/>
    <w:rsid w:val="004D14E5"/>
    <w:rsid w:val="004D17B1"/>
    <w:rsid w:val="004D1F55"/>
    <w:rsid w:val="004D2700"/>
    <w:rsid w:val="004D342F"/>
    <w:rsid w:val="004D3AEA"/>
    <w:rsid w:val="004D59F4"/>
    <w:rsid w:val="004D5C63"/>
    <w:rsid w:val="004D6685"/>
    <w:rsid w:val="004D7835"/>
    <w:rsid w:val="004E018C"/>
    <w:rsid w:val="004E0243"/>
    <w:rsid w:val="004E0972"/>
    <w:rsid w:val="004E1BA8"/>
    <w:rsid w:val="004E263B"/>
    <w:rsid w:val="004E4306"/>
    <w:rsid w:val="004E5356"/>
    <w:rsid w:val="004E57EB"/>
    <w:rsid w:val="004E65BC"/>
    <w:rsid w:val="004E68A0"/>
    <w:rsid w:val="004E6D1B"/>
    <w:rsid w:val="004E7404"/>
    <w:rsid w:val="004E746F"/>
    <w:rsid w:val="004E7D6D"/>
    <w:rsid w:val="004F160E"/>
    <w:rsid w:val="004F174A"/>
    <w:rsid w:val="004F1864"/>
    <w:rsid w:val="004F2932"/>
    <w:rsid w:val="004F352C"/>
    <w:rsid w:val="004F4297"/>
    <w:rsid w:val="004F650F"/>
    <w:rsid w:val="004F663D"/>
    <w:rsid w:val="004F6A40"/>
    <w:rsid w:val="004F6FB6"/>
    <w:rsid w:val="004F78B1"/>
    <w:rsid w:val="004F7AE0"/>
    <w:rsid w:val="004F7C99"/>
    <w:rsid w:val="005017E3"/>
    <w:rsid w:val="00501C27"/>
    <w:rsid w:val="00501E1A"/>
    <w:rsid w:val="0050328E"/>
    <w:rsid w:val="005033D0"/>
    <w:rsid w:val="00503A41"/>
    <w:rsid w:val="005047AA"/>
    <w:rsid w:val="00504BC0"/>
    <w:rsid w:val="00505C3D"/>
    <w:rsid w:val="00506AEC"/>
    <w:rsid w:val="00507498"/>
    <w:rsid w:val="00510148"/>
    <w:rsid w:val="00510A6B"/>
    <w:rsid w:val="0051257C"/>
    <w:rsid w:val="00512875"/>
    <w:rsid w:val="005128D1"/>
    <w:rsid w:val="00512F46"/>
    <w:rsid w:val="00514681"/>
    <w:rsid w:val="0051508A"/>
    <w:rsid w:val="00516275"/>
    <w:rsid w:val="00516B24"/>
    <w:rsid w:val="00517366"/>
    <w:rsid w:val="0051797E"/>
    <w:rsid w:val="00517F3D"/>
    <w:rsid w:val="00521C46"/>
    <w:rsid w:val="00523C87"/>
    <w:rsid w:val="00525D68"/>
    <w:rsid w:val="005267AA"/>
    <w:rsid w:val="00526935"/>
    <w:rsid w:val="005273B2"/>
    <w:rsid w:val="00531B66"/>
    <w:rsid w:val="00532393"/>
    <w:rsid w:val="00533FA0"/>
    <w:rsid w:val="005343EC"/>
    <w:rsid w:val="0053460C"/>
    <w:rsid w:val="00534B87"/>
    <w:rsid w:val="00534F5B"/>
    <w:rsid w:val="005354A6"/>
    <w:rsid w:val="00536802"/>
    <w:rsid w:val="00536AD9"/>
    <w:rsid w:val="00537FD2"/>
    <w:rsid w:val="005401F4"/>
    <w:rsid w:val="00540424"/>
    <w:rsid w:val="005404A4"/>
    <w:rsid w:val="00540E53"/>
    <w:rsid w:val="0054177E"/>
    <w:rsid w:val="005425B7"/>
    <w:rsid w:val="005432A0"/>
    <w:rsid w:val="0054336E"/>
    <w:rsid w:val="00543429"/>
    <w:rsid w:val="00543999"/>
    <w:rsid w:val="005439AF"/>
    <w:rsid w:val="00543DC3"/>
    <w:rsid w:val="00544475"/>
    <w:rsid w:val="00544A31"/>
    <w:rsid w:val="00545758"/>
    <w:rsid w:val="0054594B"/>
    <w:rsid w:val="00547889"/>
    <w:rsid w:val="00547B9A"/>
    <w:rsid w:val="00547F8B"/>
    <w:rsid w:val="00550389"/>
    <w:rsid w:val="00550AB2"/>
    <w:rsid w:val="00551AE3"/>
    <w:rsid w:val="00551FF5"/>
    <w:rsid w:val="005532FC"/>
    <w:rsid w:val="00553B63"/>
    <w:rsid w:val="005544EC"/>
    <w:rsid w:val="0055609A"/>
    <w:rsid w:val="0055745A"/>
    <w:rsid w:val="00560F9E"/>
    <w:rsid w:val="005623A2"/>
    <w:rsid w:val="00562C39"/>
    <w:rsid w:val="005635A0"/>
    <w:rsid w:val="005639DE"/>
    <w:rsid w:val="00564744"/>
    <w:rsid w:val="00564DF3"/>
    <w:rsid w:val="00566444"/>
    <w:rsid w:val="00566831"/>
    <w:rsid w:val="00566843"/>
    <w:rsid w:val="00567BC0"/>
    <w:rsid w:val="00570232"/>
    <w:rsid w:val="00572EE6"/>
    <w:rsid w:val="00573338"/>
    <w:rsid w:val="00574FCA"/>
    <w:rsid w:val="0057574F"/>
    <w:rsid w:val="005757EC"/>
    <w:rsid w:val="005759A9"/>
    <w:rsid w:val="00576500"/>
    <w:rsid w:val="00576EC1"/>
    <w:rsid w:val="00576FA6"/>
    <w:rsid w:val="005778E6"/>
    <w:rsid w:val="00577C2C"/>
    <w:rsid w:val="0058009E"/>
    <w:rsid w:val="00580295"/>
    <w:rsid w:val="005806D4"/>
    <w:rsid w:val="005811D8"/>
    <w:rsid w:val="005835C5"/>
    <w:rsid w:val="00583AFC"/>
    <w:rsid w:val="00587F1C"/>
    <w:rsid w:val="00587F72"/>
    <w:rsid w:val="005906DB"/>
    <w:rsid w:val="00592689"/>
    <w:rsid w:val="005930FE"/>
    <w:rsid w:val="00593F85"/>
    <w:rsid w:val="0059464B"/>
    <w:rsid w:val="00595C04"/>
    <w:rsid w:val="00596508"/>
    <w:rsid w:val="005967D2"/>
    <w:rsid w:val="005977CA"/>
    <w:rsid w:val="005A16FE"/>
    <w:rsid w:val="005A1AA0"/>
    <w:rsid w:val="005A23B7"/>
    <w:rsid w:val="005A247B"/>
    <w:rsid w:val="005A2B23"/>
    <w:rsid w:val="005A4F11"/>
    <w:rsid w:val="005A5C8E"/>
    <w:rsid w:val="005A5EC4"/>
    <w:rsid w:val="005A6338"/>
    <w:rsid w:val="005A6686"/>
    <w:rsid w:val="005A72DA"/>
    <w:rsid w:val="005B02F3"/>
    <w:rsid w:val="005B04AE"/>
    <w:rsid w:val="005B07B4"/>
    <w:rsid w:val="005B194C"/>
    <w:rsid w:val="005B1B9F"/>
    <w:rsid w:val="005B1F6A"/>
    <w:rsid w:val="005B20BB"/>
    <w:rsid w:val="005B3002"/>
    <w:rsid w:val="005B38A9"/>
    <w:rsid w:val="005B3E49"/>
    <w:rsid w:val="005B563A"/>
    <w:rsid w:val="005B57C4"/>
    <w:rsid w:val="005B5C7B"/>
    <w:rsid w:val="005B6E4C"/>
    <w:rsid w:val="005B767F"/>
    <w:rsid w:val="005C0C51"/>
    <w:rsid w:val="005C0D74"/>
    <w:rsid w:val="005C0DAD"/>
    <w:rsid w:val="005C14B0"/>
    <w:rsid w:val="005C1981"/>
    <w:rsid w:val="005C1DB1"/>
    <w:rsid w:val="005C27EE"/>
    <w:rsid w:val="005C3AB4"/>
    <w:rsid w:val="005C4626"/>
    <w:rsid w:val="005C4982"/>
    <w:rsid w:val="005C5BB8"/>
    <w:rsid w:val="005C6691"/>
    <w:rsid w:val="005C76F7"/>
    <w:rsid w:val="005D0519"/>
    <w:rsid w:val="005D152B"/>
    <w:rsid w:val="005D284B"/>
    <w:rsid w:val="005D3199"/>
    <w:rsid w:val="005D3234"/>
    <w:rsid w:val="005D3617"/>
    <w:rsid w:val="005D3A23"/>
    <w:rsid w:val="005D44EB"/>
    <w:rsid w:val="005D697F"/>
    <w:rsid w:val="005D759C"/>
    <w:rsid w:val="005D7D6C"/>
    <w:rsid w:val="005E0990"/>
    <w:rsid w:val="005E1212"/>
    <w:rsid w:val="005E40DC"/>
    <w:rsid w:val="005E455A"/>
    <w:rsid w:val="005E497F"/>
    <w:rsid w:val="005E4C55"/>
    <w:rsid w:val="005E4F64"/>
    <w:rsid w:val="005E58D9"/>
    <w:rsid w:val="005E5B74"/>
    <w:rsid w:val="005E7529"/>
    <w:rsid w:val="005E7752"/>
    <w:rsid w:val="005E7C25"/>
    <w:rsid w:val="005E7D6E"/>
    <w:rsid w:val="005F0400"/>
    <w:rsid w:val="005F05FB"/>
    <w:rsid w:val="005F0B26"/>
    <w:rsid w:val="005F1AF1"/>
    <w:rsid w:val="005F227B"/>
    <w:rsid w:val="005F2674"/>
    <w:rsid w:val="005F31C0"/>
    <w:rsid w:val="005F36ED"/>
    <w:rsid w:val="005F3E68"/>
    <w:rsid w:val="005F400F"/>
    <w:rsid w:val="005F4328"/>
    <w:rsid w:val="005F4B00"/>
    <w:rsid w:val="005F4D1A"/>
    <w:rsid w:val="005F4DFF"/>
    <w:rsid w:val="005F620C"/>
    <w:rsid w:val="005F6251"/>
    <w:rsid w:val="005F6998"/>
    <w:rsid w:val="005F69FF"/>
    <w:rsid w:val="00600766"/>
    <w:rsid w:val="00601145"/>
    <w:rsid w:val="006035B5"/>
    <w:rsid w:val="00603A0B"/>
    <w:rsid w:val="0060429F"/>
    <w:rsid w:val="0060547E"/>
    <w:rsid w:val="006054CA"/>
    <w:rsid w:val="00605B60"/>
    <w:rsid w:val="00606372"/>
    <w:rsid w:val="00606566"/>
    <w:rsid w:val="006065C1"/>
    <w:rsid w:val="00606CA4"/>
    <w:rsid w:val="0061010B"/>
    <w:rsid w:val="006104C7"/>
    <w:rsid w:val="00610560"/>
    <w:rsid w:val="00610B34"/>
    <w:rsid w:val="00611ACD"/>
    <w:rsid w:val="00611D7E"/>
    <w:rsid w:val="00612533"/>
    <w:rsid w:val="00612ADA"/>
    <w:rsid w:val="006138CA"/>
    <w:rsid w:val="00613DFA"/>
    <w:rsid w:val="00614BEE"/>
    <w:rsid w:val="006161AD"/>
    <w:rsid w:val="006162FF"/>
    <w:rsid w:val="0061640F"/>
    <w:rsid w:val="00616DBE"/>
    <w:rsid w:val="00617787"/>
    <w:rsid w:val="00617C4B"/>
    <w:rsid w:val="006211A5"/>
    <w:rsid w:val="00621395"/>
    <w:rsid w:val="00621694"/>
    <w:rsid w:val="00621900"/>
    <w:rsid w:val="00622505"/>
    <w:rsid w:val="00622518"/>
    <w:rsid w:val="006228D7"/>
    <w:rsid w:val="00622AEA"/>
    <w:rsid w:val="006230F6"/>
    <w:rsid w:val="006239AB"/>
    <w:rsid w:val="00624202"/>
    <w:rsid w:val="006245F2"/>
    <w:rsid w:val="00625034"/>
    <w:rsid w:val="00626419"/>
    <w:rsid w:val="0062763C"/>
    <w:rsid w:val="00630431"/>
    <w:rsid w:val="006304A2"/>
    <w:rsid w:val="00632138"/>
    <w:rsid w:val="006333C3"/>
    <w:rsid w:val="00633C42"/>
    <w:rsid w:val="00633C99"/>
    <w:rsid w:val="006362DF"/>
    <w:rsid w:val="00636C7E"/>
    <w:rsid w:val="00636F1E"/>
    <w:rsid w:val="00640BEF"/>
    <w:rsid w:val="00640F1C"/>
    <w:rsid w:val="00643CE8"/>
    <w:rsid w:val="00644B7F"/>
    <w:rsid w:val="006457F8"/>
    <w:rsid w:val="00646464"/>
    <w:rsid w:val="0064671E"/>
    <w:rsid w:val="00646D24"/>
    <w:rsid w:val="00647057"/>
    <w:rsid w:val="0064741D"/>
    <w:rsid w:val="006511C9"/>
    <w:rsid w:val="00652D26"/>
    <w:rsid w:val="00653A6D"/>
    <w:rsid w:val="00654668"/>
    <w:rsid w:val="00655069"/>
    <w:rsid w:val="0065558F"/>
    <w:rsid w:val="00655D17"/>
    <w:rsid w:val="00656632"/>
    <w:rsid w:val="0066093D"/>
    <w:rsid w:val="00660979"/>
    <w:rsid w:val="00660A97"/>
    <w:rsid w:val="00660F82"/>
    <w:rsid w:val="006616DC"/>
    <w:rsid w:val="006627AE"/>
    <w:rsid w:val="006634B5"/>
    <w:rsid w:val="0066532A"/>
    <w:rsid w:val="006659C6"/>
    <w:rsid w:val="00666A87"/>
    <w:rsid w:val="00666FB7"/>
    <w:rsid w:val="006678E9"/>
    <w:rsid w:val="00670CF8"/>
    <w:rsid w:val="00671AF5"/>
    <w:rsid w:val="00671E93"/>
    <w:rsid w:val="006721D3"/>
    <w:rsid w:val="00676190"/>
    <w:rsid w:val="006765E2"/>
    <w:rsid w:val="00676BF8"/>
    <w:rsid w:val="00680C5F"/>
    <w:rsid w:val="00681A3E"/>
    <w:rsid w:val="00681FD1"/>
    <w:rsid w:val="006823AE"/>
    <w:rsid w:val="0068615C"/>
    <w:rsid w:val="0068624E"/>
    <w:rsid w:val="006872C6"/>
    <w:rsid w:val="006921F2"/>
    <w:rsid w:val="006927B4"/>
    <w:rsid w:val="00692AD1"/>
    <w:rsid w:val="00692C44"/>
    <w:rsid w:val="00692D24"/>
    <w:rsid w:val="0069317B"/>
    <w:rsid w:val="00693242"/>
    <w:rsid w:val="00694999"/>
    <w:rsid w:val="00694FF7"/>
    <w:rsid w:val="006959B1"/>
    <w:rsid w:val="0069683D"/>
    <w:rsid w:val="006973DF"/>
    <w:rsid w:val="00697B0C"/>
    <w:rsid w:val="006A07D5"/>
    <w:rsid w:val="006A28DC"/>
    <w:rsid w:val="006A57A9"/>
    <w:rsid w:val="006A5FEB"/>
    <w:rsid w:val="006A6C4A"/>
    <w:rsid w:val="006A726D"/>
    <w:rsid w:val="006A782E"/>
    <w:rsid w:val="006A7AEE"/>
    <w:rsid w:val="006B0236"/>
    <w:rsid w:val="006B0343"/>
    <w:rsid w:val="006B0BB9"/>
    <w:rsid w:val="006B0DF0"/>
    <w:rsid w:val="006B218B"/>
    <w:rsid w:val="006B2D25"/>
    <w:rsid w:val="006B33D3"/>
    <w:rsid w:val="006B63F6"/>
    <w:rsid w:val="006B7F3E"/>
    <w:rsid w:val="006C037D"/>
    <w:rsid w:val="006C04E2"/>
    <w:rsid w:val="006C05A9"/>
    <w:rsid w:val="006C34B4"/>
    <w:rsid w:val="006C456B"/>
    <w:rsid w:val="006C4F42"/>
    <w:rsid w:val="006C5C9E"/>
    <w:rsid w:val="006C61BB"/>
    <w:rsid w:val="006C6CC0"/>
    <w:rsid w:val="006C6E1D"/>
    <w:rsid w:val="006C6EAC"/>
    <w:rsid w:val="006C7721"/>
    <w:rsid w:val="006C7835"/>
    <w:rsid w:val="006C7856"/>
    <w:rsid w:val="006C7A1D"/>
    <w:rsid w:val="006D04CA"/>
    <w:rsid w:val="006D0C63"/>
    <w:rsid w:val="006D1D2C"/>
    <w:rsid w:val="006D23B8"/>
    <w:rsid w:val="006D25D4"/>
    <w:rsid w:val="006D3457"/>
    <w:rsid w:val="006D34E4"/>
    <w:rsid w:val="006D52ED"/>
    <w:rsid w:val="006D5D33"/>
    <w:rsid w:val="006D5D6B"/>
    <w:rsid w:val="006D6AE3"/>
    <w:rsid w:val="006D6DA3"/>
    <w:rsid w:val="006D7837"/>
    <w:rsid w:val="006E0D65"/>
    <w:rsid w:val="006E1009"/>
    <w:rsid w:val="006E197C"/>
    <w:rsid w:val="006E214A"/>
    <w:rsid w:val="006E2BB7"/>
    <w:rsid w:val="006E3312"/>
    <w:rsid w:val="006E3FF8"/>
    <w:rsid w:val="006E6287"/>
    <w:rsid w:val="006E666E"/>
    <w:rsid w:val="006E6FDC"/>
    <w:rsid w:val="006F155A"/>
    <w:rsid w:val="006F1D5B"/>
    <w:rsid w:val="006F294D"/>
    <w:rsid w:val="006F2B8E"/>
    <w:rsid w:val="006F3633"/>
    <w:rsid w:val="006F4C87"/>
    <w:rsid w:val="006F4CC1"/>
    <w:rsid w:val="006F582B"/>
    <w:rsid w:val="006F620C"/>
    <w:rsid w:val="006F755E"/>
    <w:rsid w:val="006F7ECE"/>
    <w:rsid w:val="0070027B"/>
    <w:rsid w:val="00700563"/>
    <w:rsid w:val="00702A7E"/>
    <w:rsid w:val="00703A2C"/>
    <w:rsid w:val="00703CD6"/>
    <w:rsid w:val="007054B5"/>
    <w:rsid w:val="0070652B"/>
    <w:rsid w:val="00706C0F"/>
    <w:rsid w:val="00706F67"/>
    <w:rsid w:val="007070B2"/>
    <w:rsid w:val="00707EE2"/>
    <w:rsid w:val="00712772"/>
    <w:rsid w:val="00712F99"/>
    <w:rsid w:val="0071358B"/>
    <w:rsid w:val="00713BE2"/>
    <w:rsid w:val="00714C57"/>
    <w:rsid w:val="00714E2A"/>
    <w:rsid w:val="007154AB"/>
    <w:rsid w:val="007154D3"/>
    <w:rsid w:val="00716CBE"/>
    <w:rsid w:val="007203AB"/>
    <w:rsid w:val="00721743"/>
    <w:rsid w:val="007223A6"/>
    <w:rsid w:val="0072318D"/>
    <w:rsid w:val="00724ACE"/>
    <w:rsid w:val="007255D4"/>
    <w:rsid w:val="007265F3"/>
    <w:rsid w:val="007268F2"/>
    <w:rsid w:val="0072698A"/>
    <w:rsid w:val="00727376"/>
    <w:rsid w:val="0073023D"/>
    <w:rsid w:val="007321D8"/>
    <w:rsid w:val="007328BD"/>
    <w:rsid w:val="0073293A"/>
    <w:rsid w:val="00732E79"/>
    <w:rsid w:val="00733B5F"/>
    <w:rsid w:val="0073416F"/>
    <w:rsid w:val="0073500E"/>
    <w:rsid w:val="0073509C"/>
    <w:rsid w:val="00735270"/>
    <w:rsid w:val="00735311"/>
    <w:rsid w:val="00735A47"/>
    <w:rsid w:val="00736367"/>
    <w:rsid w:val="00736BDD"/>
    <w:rsid w:val="00736F0F"/>
    <w:rsid w:val="007376A2"/>
    <w:rsid w:val="007406EA"/>
    <w:rsid w:val="007410F9"/>
    <w:rsid w:val="007414BB"/>
    <w:rsid w:val="007418F6"/>
    <w:rsid w:val="007424A6"/>
    <w:rsid w:val="00742E1F"/>
    <w:rsid w:val="00742F60"/>
    <w:rsid w:val="00743478"/>
    <w:rsid w:val="00745318"/>
    <w:rsid w:val="007461D0"/>
    <w:rsid w:val="0074788E"/>
    <w:rsid w:val="00750154"/>
    <w:rsid w:val="00750FC7"/>
    <w:rsid w:val="00752443"/>
    <w:rsid w:val="00752D46"/>
    <w:rsid w:val="007538E3"/>
    <w:rsid w:val="007539DB"/>
    <w:rsid w:val="00753B50"/>
    <w:rsid w:val="00753DE3"/>
    <w:rsid w:val="0075468C"/>
    <w:rsid w:val="00754F1E"/>
    <w:rsid w:val="00757B55"/>
    <w:rsid w:val="00760BEF"/>
    <w:rsid w:val="00760C34"/>
    <w:rsid w:val="00760D2F"/>
    <w:rsid w:val="00760F86"/>
    <w:rsid w:val="00761591"/>
    <w:rsid w:val="00761F36"/>
    <w:rsid w:val="00762B70"/>
    <w:rsid w:val="00763A1F"/>
    <w:rsid w:val="00763AFA"/>
    <w:rsid w:val="00763C36"/>
    <w:rsid w:val="00764E7D"/>
    <w:rsid w:val="00765127"/>
    <w:rsid w:val="00766917"/>
    <w:rsid w:val="00767273"/>
    <w:rsid w:val="0076732A"/>
    <w:rsid w:val="00767563"/>
    <w:rsid w:val="00767CA7"/>
    <w:rsid w:val="00770C94"/>
    <w:rsid w:val="00770FF3"/>
    <w:rsid w:val="00771F97"/>
    <w:rsid w:val="00772115"/>
    <w:rsid w:val="00777C42"/>
    <w:rsid w:val="0078057C"/>
    <w:rsid w:val="00780EFA"/>
    <w:rsid w:val="00782080"/>
    <w:rsid w:val="007859CD"/>
    <w:rsid w:val="00786EA7"/>
    <w:rsid w:val="00791732"/>
    <w:rsid w:val="00791A24"/>
    <w:rsid w:val="00791AC0"/>
    <w:rsid w:val="007935BC"/>
    <w:rsid w:val="0079377F"/>
    <w:rsid w:val="00794820"/>
    <w:rsid w:val="007950FD"/>
    <w:rsid w:val="00795B87"/>
    <w:rsid w:val="00795DA5"/>
    <w:rsid w:val="00795F00"/>
    <w:rsid w:val="0079606D"/>
    <w:rsid w:val="00796689"/>
    <w:rsid w:val="007966F9"/>
    <w:rsid w:val="00796CB5"/>
    <w:rsid w:val="00797710"/>
    <w:rsid w:val="007979B5"/>
    <w:rsid w:val="007A08B6"/>
    <w:rsid w:val="007A180A"/>
    <w:rsid w:val="007A1D8F"/>
    <w:rsid w:val="007A21FA"/>
    <w:rsid w:val="007A238A"/>
    <w:rsid w:val="007A30A6"/>
    <w:rsid w:val="007A3C33"/>
    <w:rsid w:val="007A4661"/>
    <w:rsid w:val="007A4776"/>
    <w:rsid w:val="007A6615"/>
    <w:rsid w:val="007A6868"/>
    <w:rsid w:val="007A6C44"/>
    <w:rsid w:val="007A71EB"/>
    <w:rsid w:val="007A7A48"/>
    <w:rsid w:val="007B002A"/>
    <w:rsid w:val="007B04D9"/>
    <w:rsid w:val="007B06BD"/>
    <w:rsid w:val="007B0A94"/>
    <w:rsid w:val="007B0E54"/>
    <w:rsid w:val="007B131B"/>
    <w:rsid w:val="007B149C"/>
    <w:rsid w:val="007B166F"/>
    <w:rsid w:val="007B1BD1"/>
    <w:rsid w:val="007B27B9"/>
    <w:rsid w:val="007B3AC0"/>
    <w:rsid w:val="007B3D5F"/>
    <w:rsid w:val="007B4570"/>
    <w:rsid w:val="007B49F8"/>
    <w:rsid w:val="007B5357"/>
    <w:rsid w:val="007B5F97"/>
    <w:rsid w:val="007B6232"/>
    <w:rsid w:val="007B7F1A"/>
    <w:rsid w:val="007C1E47"/>
    <w:rsid w:val="007C201D"/>
    <w:rsid w:val="007C299D"/>
    <w:rsid w:val="007C2A25"/>
    <w:rsid w:val="007C359F"/>
    <w:rsid w:val="007C39CB"/>
    <w:rsid w:val="007C3C33"/>
    <w:rsid w:val="007C3D0E"/>
    <w:rsid w:val="007C4188"/>
    <w:rsid w:val="007C6FDD"/>
    <w:rsid w:val="007C77DB"/>
    <w:rsid w:val="007C790E"/>
    <w:rsid w:val="007D00B3"/>
    <w:rsid w:val="007D2029"/>
    <w:rsid w:val="007D4553"/>
    <w:rsid w:val="007D4A0D"/>
    <w:rsid w:val="007D4A25"/>
    <w:rsid w:val="007D4C4B"/>
    <w:rsid w:val="007D53A7"/>
    <w:rsid w:val="007D56D8"/>
    <w:rsid w:val="007D7A84"/>
    <w:rsid w:val="007E1410"/>
    <w:rsid w:val="007E295E"/>
    <w:rsid w:val="007E2F31"/>
    <w:rsid w:val="007E3255"/>
    <w:rsid w:val="007E35D0"/>
    <w:rsid w:val="007E4052"/>
    <w:rsid w:val="007E435F"/>
    <w:rsid w:val="007E54DE"/>
    <w:rsid w:val="007E5C1A"/>
    <w:rsid w:val="007E5F4F"/>
    <w:rsid w:val="007E6026"/>
    <w:rsid w:val="007E60B5"/>
    <w:rsid w:val="007E615E"/>
    <w:rsid w:val="007E6597"/>
    <w:rsid w:val="007E7772"/>
    <w:rsid w:val="007E7862"/>
    <w:rsid w:val="007F0204"/>
    <w:rsid w:val="007F08AD"/>
    <w:rsid w:val="007F0D9F"/>
    <w:rsid w:val="007F10E5"/>
    <w:rsid w:val="007F2C95"/>
    <w:rsid w:val="007F336E"/>
    <w:rsid w:val="007F40BC"/>
    <w:rsid w:val="007F4714"/>
    <w:rsid w:val="007F5836"/>
    <w:rsid w:val="007F6BF9"/>
    <w:rsid w:val="007F7541"/>
    <w:rsid w:val="007F79F0"/>
    <w:rsid w:val="0080063C"/>
    <w:rsid w:val="00800AC2"/>
    <w:rsid w:val="00800DFE"/>
    <w:rsid w:val="008027E8"/>
    <w:rsid w:val="00802923"/>
    <w:rsid w:val="00802C32"/>
    <w:rsid w:val="00803728"/>
    <w:rsid w:val="00805E41"/>
    <w:rsid w:val="00807E96"/>
    <w:rsid w:val="00807ED3"/>
    <w:rsid w:val="0081004C"/>
    <w:rsid w:val="00810BE5"/>
    <w:rsid w:val="00811221"/>
    <w:rsid w:val="008121BD"/>
    <w:rsid w:val="00812386"/>
    <w:rsid w:val="00813AAE"/>
    <w:rsid w:val="008149AD"/>
    <w:rsid w:val="00815987"/>
    <w:rsid w:val="00815F04"/>
    <w:rsid w:val="00816102"/>
    <w:rsid w:val="00816DF5"/>
    <w:rsid w:val="00817FB5"/>
    <w:rsid w:val="00820B81"/>
    <w:rsid w:val="00822A3D"/>
    <w:rsid w:val="00822D63"/>
    <w:rsid w:val="00822E2D"/>
    <w:rsid w:val="00823591"/>
    <w:rsid w:val="00823E83"/>
    <w:rsid w:val="00825065"/>
    <w:rsid w:val="008251E2"/>
    <w:rsid w:val="008263BD"/>
    <w:rsid w:val="008265E1"/>
    <w:rsid w:val="00826D85"/>
    <w:rsid w:val="0082718D"/>
    <w:rsid w:val="008271C9"/>
    <w:rsid w:val="0083263E"/>
    <w:rsid w:val="00832848"/>
    <w:rsid w:val="008331DF"/>
    <w:rsid w:val="00833679"/>
    <w:rsid w:val="0083370A"/>
    <w:rsid w:val="00833D83"/>
    <w:rsid w:val="0083430F"/>
    <w:rsid w:val="00834776"/>
    <w:rsid w:val="00835592"/>
    <w:rsid w:val="00835660"/>
    <w:rsid w:val="00835FFF"/>
    <w:rsid w:val="0083614F"/>
    <w:rsid w:val="008366C2"/>
    <w:rsid w:val="00836DA7"/>
    <w:rsid w:val="00836FB7"/>
    <w:rsid w:val="0084003D"/>
    <w:rsid w:val="00840620"/>
    <w:rsid w:val="00840C2A"/>
    <w:rsid w:val="0084179D"/>
    <w:rsid w:val="0084220F"/>
    <w:rsid w:val="0084268F"/>
    <w:rsid w:val="008442CA"/>
    <w:rsid w:val="008447A0"/>
    <w:rsid w:val="008456F6"/>
    <w:rsid w:val="00845FDE"/>
    <w:rsid w:val="008464F9"/>
    <w:rsid w:val="00847F3E"/>
    <w:rsid w:val="00855D5B"/>
    <w:rsid w:val="00857BAC"/>
    <w:rsid w:val="00860445"/>
    <w:rsid w:val="00860502"/>
    <w:rsid w:val="008611BF"/>
    <w:rsid w:val="008615E5"/>
    <w:rsid w:val="00861A71"/>
    <w:rsid w:val="008620C3"/>
    <w:rsid w:val="008622FF"/>
    <w:rsid w:val="00863940"/>
    <w:rsid w:val="00864A57"/>
    <w:rsid w:val="00864CDF"/>
    <w:rsid w:val="00866E05"/>
    <w:rsid w:val="0087057C"/>
    <w:rsid w:val="00871E50"/>
    <w:rsid w:val="008737C1"/>
    <w:rsid w:val="00873B2D"/>
    <w:rsid w:val="0087459D"/>
    <w:rsid w:val="008747D8"/>
    <w:rsid w:val="00875D0F"/>
    <w:rsid w:val="00876DE9"/>
    <w:rsid w:val="0087724F"/>
    <w:rsid w:val="00877471"/>
    <w:rsid w:val="00880C6D"/>
    <w:rsid w:val="00880FCB"/>
    <w:rsid w:val="00881C28"/>
    <w:rsid w:val="0088310F"/>
    <w:rsid w:val="00883960"/>
    <w:rsid w:val="008847F3"/>
    <w:rsid w:val="00885F7A"/>
    <w:rsid w:val="0088760C"/>
    <w:rsid w:val="008877EB"/>
    <w:rsid w:val="008902A3"/>
    <w:rsid w:val="00892770"/>
    <w:rsid w:val="008933C1"/>
    <w:rsid w:val="00893671"/>
    <w:rsid w:val="00893C0F"/>
    <w:rsid w:val="00893F4E"/>
    <w:rsid w:val="008960A7"/>
    <w:rsid w:val="00896C27"/>
    <w:rsid w:val="008970D0"/>
    <w:rsid w:val="008A01FB"/>
    <w:rsid w:val="008A1F8A"/>
    <w:rsid w:val="008A2870"/>
    <w:rsid w:val="008A333E"/>
    <w:rsid w:val="008A35BC"/>
    <w:rsid w:val="008A4EDC"/>
    <w:rsid w:val="008A530E"/>
    <w:rsid w:val="008A58CE"/>
    <w:rsid w:val="008A5ED9"/>
    <w:rsid w:val="008A6AC6"/>
    <w:rsid w:val="008A70D1"/>
    <w:rsid w:val="008A7A25"/>
    <w:rsid w:val="008A7B3D"/>
    <w:rsid w:val="008B05A6"/>
    <w:rsid w:val="008B12DE"/>
    <w:rsid w:val="008B1A0C"/>
    <w:rsid w:val="008B1B7E"/>
    <w:rsid w:val="008B1D44"/>
    <w:rsid w:val="008B1F33"/>
    <w:rsid w:val="008B2185"/>
    <w:rsid w:val="008B3292"/>
    <w:rsid w:val="008B3306"/>
    <w:rsid w:val="008B4658"/>
    <w:rsid w:val="008B474C"/>
    <w:rsid w:val="008B4C4E"/>
    <w:rsid w:val="008B5868"/>
    <w:rsid w:val="008B601B"/>
    <w:rsid w:val="008B60AF"/>
    <w:rsid w:val="008B65FB"/>
    <w:rsid w:val="008B6C27"/>
    <w:rsid w:val="008C00FC"/>
    <w:rsid w:val="008C0424"/>
    <w:rsid w:val="008C0FBF"/>
    <w:rsid w:val="008C23FE"/>
    <w:rsid w:val="008C2DC5"/>
    <w:rsid w:val="008C2E7A"/>
    <w:rsid w:val="008C30B8"/>
    <w:rsid w:val="008C313B"/>
    <w:rsid w:val="008C3B33"/>
    <w:rsid w:val="008C3F29"/>
    <w:rsid w:val="008C4762"/>
    <w:rsid w:val="008C4957"/>
    <w:rsid w:val="008C60B9"/>
    <w:rsid w:val="008C66AE"/>
    <w:rsid w:val="008C6A90"/>
    <w:rsid w:val="008C7EC4"/>
    <w:rsid w:val="008D139A"/>
    <w:rsid w:val="008D247E"/>
    <w:rsid w:val="008D2DEB"/>
    <w:rsid w:val="008D33E7"/>
    <w:rsid w:val="008D48E4"/>
    <w:rsid w:val="008D4CA1"/>
    <w:rsid w:val="008D5401"/>
    <w:rsid w:val="008D5C8A"/>
    <w:rsid w:val="008D5EB4"/>
    <w:rsid w:val="008D66DE"/>
    <w:rsid w:val="008D69A6"/>
    <w:rsid w:val="008D6E45"/>
    <w:rsid w:val="008D78C5"/>
    <w:rsid w:val="008E0749"/>
    <w:rsid w:val="008E0BBC"/>
    <w:rsid w:val="008E0E45"/>
    <w:rsid w:val="008E39FB"/>
    <w:rsid w:val="008E42C1"/>
    <w:rsid w:val="008E438F"/>
    <w:rsid w:val="008E493F"/>
    <w:rsid w:val="008E5D57"/>
    <w:rsid w:val="008E5F12"/>
    <w:rsid w:val="008E61A7"/>
    <w:rsid w:val="008E6547"/>
    <w:rsid w:val="008E6656"/>
    <w:rsid w:val="008E7562"/>
    <w:rsid w:val="008E7C2B"/>
    <w:rsid w:val="008F0C7F"/>
    <w:rsid w:val="008F0F58"/>
    <w:rsid w:val="008F1D23"/>
    <w:rsid w:val="008F230B"/>
    <w:rsid w:val="008F4BBC"/>
    <w:rsid w:val="008F4F49"/>
    <w:rsid w:val="008F5799"/>
    <w:rsid w:val="008F5BA2"/>
    <w:rsid w:val="008F5C5E"/>
    <w:rsid w:val="008F5F47"/>
    <w:rsid w:val="00901062"/>
    <w:rsid w:val="0090177B"/>
    <w:rsid w:val="00902A18"/>
    <w:rsid w:val="00902C63"/>
    <w:rsid w:val="00903730"/>
    <w:rsid w:val="00904DEA"/>
    <w:rsid w:val="00906153"/>
    <w:rsid w:val="009073A5"/>
    <w:rsid w:val="009139DA"/>
    <w:rsid w:val="00913A0D"/>
    <w:rsid w:val="00913E3F"/>
    <w:rsid w:val="0091467B"/>
    <w:rsid w:val="00915302"/>
    <w:rsid w:val="00915A28"/>
    <w:rsid w:val="00917A30"/>
    <w:rsid w:val="00917C94"/>
    <w:rsid w:val="009206AA"/>
    <w:rsid w:val="00920AF7"/>
    <w:rsid w:val="00923CD9"/>
    <w:rsid w:val="0092473B"/>
    <w:rsid w:val="00924958"/>
    <w:rsid w:val="00924F33"/>
    <w:rsid w:val="00925712"/>
    <w:rsid w:val="009258F9"/>
    <w:rsid w:val="00925ABC"/>
    <w:rsid w:val="00926E04"/>
    <w:rsid w:val="0092772D"/>
    <w:rsid w:val="00927A41"/>
    <w:rsid w:val="00932979"/>
    <w:rsid w:val="00932CAD"/>
    <w:rsid w:val="00933AF8"/>
    <w:rsid w:val="00933EB2"/>
    <w:rsid w:val="00933F16"/>
    <w:rsid w:val="009343BA"/>
    <w:rsid w:val="00934AF0"/>
    <w:rsid w:val="009355AE"/>
    <w:rsid w:val="00937508"/>
    <w:rsid w:val="00937A20"/>
    <w:rsid w:val="00940317"/>
    <w:rsid w:val="009406BB"/>
    <w:rsid w:val="009407BE"/>
    <w:rsid w:val="00941725"/>
    <w:rsid w:val="00942ED2"/>
    <w:rsid w:val="0094555B"/>
    <w:rsid w:val="0094557E"/>
    <w:rsid w:val="00946007"/>
    <w:rsid w:val="0094630D"/>
    <w:rsid w:val="009469D4"/>
    <w:rsid w:val="00947321"/>
    <w:rsid w:val="009477EE"/>
    <w:rsid w:val="009516DD"/>
    <w:rsid w:val="00951739"/>
    <w:rsid w:val="00951A74"/>
    <w:rsid w:val="009553BC"/>
    <w:rsid w:val="0095569C"/>
    <w:rsid w:val="00956658"/>
    <w:rsid w:val="00956667"/>
    <w:rsid w:val="0095707B"/>
    <w:rsid w:val="00960991"/>
    <w:rsid w:val="00961430"/>
    <w:rsid w:val="009618BC"/>
    <w:rsid w:val="009619AA"/>
    <w:rsid w:val="00962808"/>
    <w:rsid w:val="00965494"/>
    <w:rsid w:val="0096695B"/>
    <w:rsid w:val="00967297"/>
    <w:rsid w:val="00967474"/>
    <w:rsid w:val="009677F3"/>
    <w:rsid w:val="00970B45"/>
    <w:rsid w:val="0097152F"/>
    <w:rsid w:val="0097167A"/>
    <w:rsid w:val="009716E6"/>
    <w:rsid w:val="00971B43"/>
    <w:rsid w:val="00971B60"/>
    <w:rsid w:val="0097256A"/>
    <w:rsid w:val="00972CC8"/>
    <w:rsid w:val="00973824"/>
    <w:rsid w:val="009748F0"/>
    <w:rsid w:val="009749E0"/>
    <w:rsid w:val="00975250"/>
    <w:rsid w:val="00975DDF"/>
    <w:rsid w:val="009767B4"/>
    <w:rsid w:val="009778B6"/>
    <w:rsid w:val="009800CE"/>
    <w:rsid w:val="00980C56"/>
    <w:rsid w:val="00981100"/>
    <w:rsid w:val="0098143C"/>
    <w:rsid w:val="009847B5"/>
    <w:rsid w:val="0098480F"/>
    <w:rsid w:val="00985447"/>
    <w:rsid w:val="00985DEE"/>
    <w:rsid w:val="0098756D"/>
    <w:rsid w:val="00987B80"/>
    <w:rsid w:val="00987DDE"/>
    <w:rsid w:val="0099017C"/>
    <w:rsid w:val="0099044B"/>
    <w:rsid w:val="00990DCF"/>
    <w:rsid w:val="00991BBD"/>
    <w:rsid w:val="009924EB"/>
    <w:rsid w:val="0099361B"/>
    <w:rsid w:val="00994757"/>
    <w:rsid w:val="0099582A"/>
    <w:rsid w:val="00995E82"/>
    <w:rsid w:val="009965FD"/>
    <w:rsid w:val="00996C99"/>
    <w:rsid w:val="00997B2A"/>
    <w:rsid w:val="00997C10"/>
    <w:rsid w:val="009A01A9"/>
    <w:rsid w:val="009A07F8"/>
    <w:rsid w:val="009A09FA"/>
    <w:rsid w:val="009A0BA4"/>
    <w:rsid w:val="009A28F9"/>
    <w:rsid w:val="009A2B17"/>
    <w:rsid w:val="009A2D03"/>
    <w:rsid w:val="009A39DC"/>
    <w:rsid w:val="009A4065"/>
    <w:rsid w:val="009A5D61"/>
    <w:rsid w:val="009A7636"/>
    <w:rsid w:val="009A7D14"/>
    <w:rsid w:val="009B085F"/>
    <w:rsid w:val="009B0884"/>
    <w:rsid w:val="009B1971"/>
    <w:rsid w:val="009B19B7"/>
    <w:rsid w:val="009B5251"/>
    <w:rsid w:val="009B6277"/>
    <w:rsid w:val="009B7387"/>
    <w:rsid w:val="009B75B6"/>
    <w:rsid w:val="009C088F"/>
    <w:rsid w:val="009C2069"/>
    <w:rsid w:val="009C29BC"/>
    <w:rsid w:val="009C2C4E"/>
    <w:rsid w:val="009C3FCA"/>
    <w:rsid w:val="009C5843"/>
    <w:rsid w:val="009C66BC"/>
    <w:rsid w:val="009C7A9A"/>
    <w:rsid w:val="009C7E55"/>
    <w:rsid w:val="009D041A"/>
    <w:rsid w:val="009D1759"/>
    <w:rsid w:val="009D21D0"/>
    <w:rsid w:val="009D2425"/>
    <w:rsid w:val="009D2C2D"/>
    <w:rsid w:val="009D31A5"/>
    <w:rsid w:val="009D38BE"/>
    <w:rsid w:val="009D4333"/>
    <w:rsid w:val="009D5C01"/>
    <w:rsid w:val="009D5F64"/>
    <w:rsid w:val="009E0340"/>
    <w:rsid w:val="009E099E"/>
    <w:rsid w:val="009E1205"/>
    <w:rsid w:val="009E1343"/>
    <w:rsid w:val="009E2B1A"/>
    <w:rsid w:val="009E2C23"/>
    <w:rsid w:val="009E3037"/>
    <w:rsid w:val="009E315F"/>
    <w:rsid w:val="009E3E6F"/>
    <w:rsid w:val="009E4B42"/>
    <w:rsid w:val="009E5018"/>
    <w:rsid w:val="009F0151"/>
    <w:rsid w:val="009F185E"/>
    <w:rsid w:val="009F23CB"/>
    <w:rsid w:val="009F259D"/>
    <w:rsid w:val="009F265F"/>
    <w:rsid w:val="009F2A36"/>
    <w:rsid w:val="009F3CFD"/>
    <w:rsid w:val="009F4508"/>
    <w:rsid w:val="009F5B2E"/>
    <w:rsid w:val="009F7709"/>
    <w:rsid w:val="00A00F4B"/>
    <w:rsid w:val="00A03089"/>
    <w:rsid w:val="00A059FB"/>
    <w:rsid w:val="00A06EE5"/>
    <w:rsid w:val="00A101CA"/>
    <w:rsid w:val="00A10551"/>
    <w:rsid w:val="00A10853"/>
    <w:rsid w:val="00A114D3"/>
    <w:rsid w:val="00A114F8"/>
    <w:rsid w:val="00A11A10"/>
    <w:rsid w:val="00A11C48"/>
    <w:rsid w:val="00A121D9"/>
    <w:rsid w:val="00A13DC2"/>
    <w:rsid w:val="00A13E8E"/>
    <w:rsid w:val="00A14238"/>
    <w:rsid w:val="00A14629"/>
    <w:rsid w:val="00A14D08"/>
    <w:rsid w:val="00A160E8"/>
    <w:rsid w:val="00A16426"/>
    <w:rsid w:val="00A1682D"/>
    <w:rsid w:val="00A16EBB"/>
    <w:rsid w:val="00A17460"/>
    <w:rsid w:val="00A1751C"/>
    <w:rsid w:val="00A178DB"/>
    <w:rsid w:val="00A17C68"/>
    <w:rsid w:val="00A2070D"/>
    <w:rsid w:val="00A208B4"/>
    <w:rsid w:val="00A2142D"/>
    <w:rsid w:val="00A246D5"/>
    <w:rsid w:val="00A256A4"/>
    <w:rsid w:val="00A26576"/>
    <w:rsid w:val="00A26895"/>
    <w:rsid w:val="00A3014B"/>
    <w:rsid w:val="00A30C25"/>
    <w:rsid w:val="00A30C7D"/>
    <w:rsid w:val="00A30F5E"/>
    <w:rsid w:val="00A313DE"/>
    <w:rsid w:val="00A32AD0"/>
    <w:rsid w:val="00A32D62"/>
    <w:rsid w:val="00A32DA4"/>
    <w:rsid w:val="00A33722"/>
    <w:rsid w:val="00A34888"/>
    <w:rsid w:val="00A34C12"/>
    <w:rsid w:val="00A352C2"/>
    <w:rsid w:val="00A35ABE"/>
    <w:rsid w:val="00A36400"/>
    <w:rsid w:val="00A36685"/>
    <w:rsid w:val="00A367B2"/>
    <w:rsid w:val="00A37865"/>
    <w:rsid w:val="00A4042E"/>
    <w:rsid w:val="00A41558"/>
    <w:rsid w:val="00A43CA8"/>
    <w:rsid w:val="00A440F3"/>
    <w:rsid w:val="00A44440"/>
    <w:rsid w:val="00A45AEC"/>
    <w:rsid w:val="00A45F0B"/>
    <w:rsid w:val="00A46335"/>
    <w:rsid w:val="00A46C7D"/>
    <w:rsid w:val="00A47061"/>
    <w:rsid w:val="00A504B6"/>
    <w:rsid w:val="00A515BC"/>
    <w:rsid w:val="00A52A11"/>
    <w:rsid w:val="00A555F8"/>
    <w:rsid w:val="00A56084"/>
    <w:rsid w:val="00A56155"/>
    <w:rsid w:val="00A5678B"/>
    <w:rsid w:val="00A56BFA"/>
    <w:rsid w:val="00A57799"/>
    <w:rsid w:val="00A5791F"/>
    <w:rsid w:val="00A57E9E"/>
    <w:rsid w:val="00A605B4"/>
    <w:rsid w:val="00A61345"/>
    <w:rsid w:val="00A62F26"/>
    <w:rsid w:val="00A63005"/>
    <w:rsid w:val="00A63DD4"/>
    <w:rsid w:val="00A64367"/>
    <w:rsid w:val="00A644A8"/>
    <w:rsid w:val="00A658A8"/>
    <w:rsid w:val="00A6690F"/>
    <w:rsid w:val="00A676DA"/>
    <w:rsid w:val="00A67CB1"/>
    <w:rsid w:val="00A70145"/>
    <w:rsid w:val="00A70B65"/>
    <w:rsid w:val="00A7205C"/>
    <w:rsid w:val="00A72525"/>
    <w:rsid w:val="00A72560"/>
    <w:rsid w:val="00A725C5"/>
    <w:rsid w:val="00A72606"/>
    <w:rsid w:val="00A72B5A"/>
    <w:rsid w:val="00A73FBF"/>
    <w:rsid w:val="00A74669"/>
    <w:rsid w:val="00A74B8E"/>
    <w:rsid w:val="00A763FF"/>
    <w:rsid w:val="00A7656C"/>
    <w:rsid w:val="00A77E37"/>
    <w:rsid w:val="00A8097B"/>
    <w:rsid w:val="00A81130"/>
    <w:rsid w:val="00A81D0E"/>
    <w:rsid w:val="00A82659"/>
    <w:rsid w:val="00A82FD3"/>
    <w:rsid w:val="00A82FFC"/>
    <w:rsid w:val="00A8301C"/>
    <w:rsid w:val="00A83E3A"/>
    <w:rsid w:val="00A83FFA"/>
    <w:rsid w:val="00A85E9D"/>
    <w:rsid w:val="00A860D6"/>
    <w:rsid w:val="00A864C5"/>
    <w:rsid w:val="00A90097"/>
    <w:rsid w:val="00A9036D"/>
    <w:rsid w:val="00A904C1"/>
    <w:rsid w:val="00A9092B"/>
    <w:rsid w:val="00A91622"/>
    <w:rsid w:val="00A931C9"/>
    <w:rsid w:val="00A93BA8"/>
    <w:rsid w:val="00A93EAB"/>
    <w:rsid w:val="00A95569"/>
    <w:rsid w:val="00A96C5E"/>
    <w:rsid w:val="00A97803"/>
    <w:rsid w:val="00AA0C28"/>
    <w:rsid w:val="00AA3016"/>
    <w:rsid w:val="00AA3D62"/>
    <w:rsid w:val="00AA3DB3"/>
    <w:rsid w:val="00AA41CF"/>
    <w:rsid w:val="00AA41FF"/>
    <w:rsid w:val="00AB0C0A"/>
    <w:rsid w:val="00AB20C3"/>
    <w:rsid w:val="00AB4E01"/>
    <w:rsid w:val="00AB5B8A"/>
    <w:rsid w:val="00AB6961"/>
    <w:rsid w:val="00AB6B97"/>
    <w:rsid w:val="00AC0C45"/>
    <w:rsid w:val="00AC21E7"/>
    <w:rsid w:val="00AC2A55"/>
    <w:rsid w:val="00AC2CF8"/>
    <w:rsid w:val="00AC2E41"/>
    <w:rsid w:val="00AC3394"/>
    <w:rsid w:val="00AC4C7C"/>
    <w:rsid w:val="00AC4D0B"/>
    <w:rsid w:val="00AC4F72"/>
    <w:rsid w:val="00AC5F8F"/>
    <w:rsid w:val="00AC6B82"/>
    <w:rsid w:val="00AC6CEC"/>
    <w:rsid w:val="00AC7258"/>
    <w:rsid w:val="00AD0012"/>
    <w:rsid w:val="00AD00E0"/>
    <w:rsid w:val="00AD060E"/>
    <w:rsid w:val="00AD076F"/>
    <w:rsid w:val="00AD17B0"/>
    <w:rsid w:val="00AD2052"/>
    <w:rsid w:val="00AD2F72"/>
    <w:rsid w:val="00AD3461"/>
    <w:rsid w:val="00AD4432"/>
    <w:rsid w:val="00AD4C79"/>
    <w:rsid w:val="00AD4F46"/>
    <w:rsid w:val="00AD5308"/>
    <w:rsid w:val="00AD795E"/>
    <w:rsid w:val="00AD7CDB"/>
    <w:rsid w:val="00AE0374"/>
    <w:rsid w:val="00AE0DA5"/>
    <w:rsid w:val="00AE13B6"/>
    <w:rsid w:val="00AE2771"/>
    <w:rsid w:val="00AE5DD6"/>
    <w:rsid w:val="00AE6BBB"/>
    <w:rsid w:val="00AE79B3"/>
    <w:rsid w:val="00AF06F1"/>
    <w:rsid w:val="00AF0A04"/>
    <w:rsid w:val="00AF2AEA"/>
    <w:rsid w:val="00AF4A62"/>
    <w:rsid w:val="00AF4F45"/>
    <w:rsid w:val="00AF5BEA"/>
    <w:rsid w:val="00AF6047"/>
    <w:rsid w:val="00B00B91"/>
    <w:rsid w:val="00B00EE9"/>
    <w:rsid w:val="00B01712"/>
    <w:rsid w:val="00B02B83"/>
    <w:rsid w:val="00B03863"/>
    <w:rsid w:val="00B03BF6"/>
    <w:rsid w:val="00B04CDD"/>
    <w:rsid w:val="00B05460"/>
    <w:rsid w:val="00B05A2B"/>
    <w:rsid w:val="00B06708"/>
    <w:rsid w:val="00B06D91"/>
    <w:rsid w:val="00B1022F"/>
    <w:rsid w:val="00B10DD2"/>
    <w:rsid w:val="00B12E60"/>
    <w:rsid w:val="00B1330B"/>
    <w:rsid w:val="00B14351"/>
    <w:rsid w:val="00B151B6"/>
    <w:rsid w:val="00B155D1"/>
    <w:rsid w:val="00B16DE6"/>
    <w:rsid w:val="00B17200"/>
    <w:rsid w:val="00B172A9"/>
    <w:rsid w:val="00B202F7"/>
    <w:rsid w:val="00B21A46"/>
    <w:rsid w:val="00B21C16"/>
    <w:rsid w:val="00B21C62"/>
    <w:rsid w:val="00B21EED"/>
    <w:rsid w:val="00B22344"/>
    <w:rsid w:val="00B22647"/>
    <w:rsid w:val="00B23C9B"/>
    <w:rsid w:val="00B2490A"/>
    <w:rsid w:val="00B249B3"/>
    <w:rsid w:val="00B253A2"/>
    <w:rsid w:val="00B26C60"/>
    <w:rsid w:val="00B307A9"/>
    <w:rsid w:val="00B30D6B"/>
    <w:rsid w:val="00B30E24"/>
    <w:rsid w:val="00B324F2"/>
    <w:rsid w:val="00B3251A"/>
    <w:rsid w:val="00B3450B"/>
    <w:rsid w:val="00B347D3"/>
    <w:rsid w:val="00B3528C"/>
    <w:rsid w:val="00B35D81"/>
    <w:rsid w:val="00B36994"/>
    <w:rsid w:val="00B371F0"/>
    <w:rsid w:val="00B37B73"/>
    <w:rsid w:val="00B4083D"/>
    <w:rsid w:val="00B40AB5"/>
    <w:rsid w:val="00B40ADA"/>
    <w:rsid w:val="00B40FD2"/>
    <w:rsid w:val="00B41038"/>
    <w:rsid w:val="00B41628"/>
    <w:rsid w:val="00B41915"/>
    <w:rsid w:val="00B427CD"/>
    <w:rsid w:val="00B43F8D"/>
    <w:rsid w:val="00B440D5"/>
    <w:rsid w:val="00B4523F"/>
    <w:rsid w:val="00B4569A"/>
    <w:rsid w:val="00B45946"/>
    <w:rsid w:val="00B45D35"/>
    <w:rsid w:val="00B4659D"/>
    <w:rsid w:val="00B467C8"/>
    <w:rsid w:val="00B46D6B"/>
    <w:rsid w:val="00B46DFD"/>
    <w:rsid w:val="00B46F45"/>
    <w:rsid w:val="00B47717"/>
    <w:rsid w:val="00B4779C"/>
    <w:rsid w:val="00B47B12"/>
    <w:rsid w:val="00B500AA"/>
    <w:rsid w:val="00B511FB"/>
    <w:rsid w:val="00B52789"/>
    <w:rsid w:val="00B53734"/>
    <w:rsid w:val="00B542C2"/>
    <w:rsid w:val="00B54471"/>
    <w:rsid w:val="00B5511C"/>
    <w:rsid w:val="00B557C2"/>
    <w:rsid w:val="00B55A8E"/>
    <w:rsid w:val="00B562D1"/>
    <w:rsid w:val="00B56685"/>
    <w:rsid w:val="00B57E98"/>
    <w:rsid w:val="00B6025F"/>
    <w:rsid w:val="00B60757"/>
    <w:rsid w:val="00B607FD"/>
    <w:rsid w:val="00B609DB"/>
    <w:rsid w:val="00B610CD"/>
    <w:rsid w:val="00B61452"/>
    <w:rsid w:val="00B62214"/>
    <w:rsid w:val="00B62263"/>
    <w:rsid w:val="00B62F8B"/>
    <w:rsid w:val="00B6328D"/>
    <w:rsid w:val="00B639A2"/>
    <w:rsid w:val="00B70E23"/>
    <w:rsid w:val="00B715D4"/>
    <w:rsid w:val="00B71804"/>
    <w:rsid w:val="00B71BA4"/>
    <w:rsid w:val="00B7212C"/>
    <w:rsid w:val="00B72737"/>
    <w:rsid w:val="00B72D9C"/>
    <w:rsid w:val="00B73F61"/>
    <w:rsid w:val="00B74BE1"/>
    <w:rsid w:val="00B74C81"/>
    <w:rsid w:val="00B750E5"/>
    <w:rsid w:val="00B763B9"/>
    <w:rsid w:val="00B77DCF"/>
    <w:rsid w:val="00B77FAB"/>
    <w:rsid w:val="00B819D1"/>
    <w:rsid w:val="00B81A1F"/>
    <w:rsid w:val="00B821E4"/>
    <w:rsid w:val="00B82C81"/>
    <w:rsid w:val="00B82F05"/>
    <w:rsid w:val="00B834E1"/>
    <w:rsid w:val="00B83FDF"/>
    <w:rsid w:val="00B84EE8"/>
    <w:rsid w:val="00B85B17"/>
    <w:rsid w:val="00B85C7D"/>
    <w:rsid w:val="00B862BF"/>
    <w:rsid w:val="00B86495"/>
    <w:rsid w:val="00B87D9A"/>
    <w:rsid w:val="00B90974"/>
    <w:rsid w:val="00B93255"/>
    <w:rsid w:val="00B94D16"/>
    <w:rsid w:val="00B94E2B"/>
    <w:rsid w:val="00B95026"/>
    <w:rsid w:val="00B95C93"/>
    <w:rsid w:val="00BA00EB"/>
    <w:rsid w:val="00BA04AD"/>
    <w:rsid w:val="00BA07C0"/>
    <w:rsid w:val="00BA35D3"/>
    <w:rsid w:val="00BA57C7"/>
    <w:rsid w:val="00BA62C7"/>
    <w:rsid w:val="00BA6340"/>
    <w:rsid w:val="00BA7CDB"/>
    <w:rsid w:val="00BA7EA5"/>
    <w:rsid w:val="00BB0098"/>
    <w:rsid w:val="00BB0CFF"/>
    <w:rsid w:val="00BB0DFE"/>
    <w:rsid w:val="00BB1088"/>
    <w:rsid w:val="00BB22C4"/>
    <w:rsid w:val="00BB25DE"/>
    <w:rsid w:val="00BB441A"/>
    <w:rsid w:val="00BB540B"/>
    <w:rsid w:val="00BB5F11"/>
    <w:rsid w:val="00BB69E9"/>
    <w:rsid w:val="00BB7699"/>
    <w:rsid w:val="00BB79D9"/>
    <w:rsid w:val="00BB7CA4"/>
    <w:rsid w:val="00BC0A33"/>
    <w:rsid w:val="00BC1608"/>
    <w:rsid w:val="00BC1807"/>
    <w:rsid w:val="00BC2B68"/>
    <w:rsid w:val="00BC3261"/>
    <w:rsid w:val="00BC3E6A"/>
    <w:rsid w:val="00BC5716"/>
    <w:rsid w:val="00BC57CB"/>
    <w:rsid w:val="00BC5EDB"/>
    <w:rsid w:val="00BC78EF"/>
    <w:rsid w:val="00BC7F0A"/>
    <w:rsid w:val="00BD15E0"/>
    <w:rsid w:val="00BD19A7"/>
    <w:rsid w:val="00BD2B99"/>
    <w:rsid w:val="00BD4115"/>
    <w:rsid w:val="00BD4771"/>
    <w:rsid w:val="00BD4F23"/>
    <w:rsid w:val="00BD571A"/>
    <w:rsid w:val="00BD575C"/>
    <w:rsid w:val="00BD5CA4"/>
    <w:rsid w:val="00BD688E"/>
    <w:rsid w:val="00BD6DA7"/>
    <w:rsid w:val="00BE09AB"/>
    <w:rsid w:val="00BE499B"/>
    <w:rsid w:val="00BE5B85"/>
    <w:rsid w:val="00BE6885"/>
    <w:rsid w:val="00BE6A63"/>
    <w:rsid w:val="00BE7409"/>
    <w:rsid w:val="00BF0253"/>
    <w:rsid w:val="00BF0264"/>
    <w:rsid w:val="00BF06E7"/>
    <w:rsid w:val="00BF08CD"/>
    <w:rsid w:val="00BF119E"/>
    <w:rsid w:val="00BF12EC"/>
    <w:rsid w:val="00BF1F0F"/>
    <w:rsid w:val="00BF3D1F"/>
    <w:rsid w:val="00BF46F3"/>
    <w:rsid w:val="00BF7F68"/>
    <w:rsid w:val="00C00AD9"/>
    <w:rsid w:val="00C02104"/>
    <w:rsid w:val="00C02AD4"/>
    <w:rsid w:val="00C0309E"/>
    <w:rsid w:val="00C03343"/>
    <w:rsid w:val="00C0384F"/>
    <w:rsid w:val="00C039D3"/>
    <w:rsid w:val="00C0549B"/>
    <w:rsid w:val="00C0746E"/>
    <w:rsid w:val="00C07EE6"/>
    <w:rsid w:val="00C10A40"/>
    <w:rsid w:val="00C12D71"/>
    <w:rsid w:val="00C1394D"/>
    <w:rsid w:val="00C14DD7"/>
    <w:rsid w:val="00C14FAC"/>
    <w:rsid w:val="00C1628C"/>
    <w:rsid w:val="00C1652B"/>
    <w:rsid w:val="00C16880"/>
    <w:rsid w:val="00C16AD3"/>
    <w:rsid w:val="00C178F1"/>
    <w:rsid w:val="00C17AC5"/>
    <w:rsid w:val="00C2078B"/>
    <w:rsid w:val="00C20965"/>
    <w:rsid w:val="00C20FF8"/>
    <w:rsid w:val="00C2270D"/>
    <w:rsid w:val="00C22FEF"/>
    <w:rsid w:val="00C245F0"/>
    <w:rsid w:val="00C24D88"/>
    <w:rsid w:val="00C250CA"/>
    <w:rsid w:val="00C2661A"/>
    <w:rsid w:val="00C26A47"/>
    <w:rsid w:val="00C3051E"/>
    <w:rsid w:val="00C305A5"/>
    <w:rsid w:val="00C32705"/>
    <w:rsid w:val="00C32D4B"/>
    <w:rsid w:val="00C3463C"/>
    <w:rsid w:val="00C35666"/>
    <w:rsid w:val="00C358AF"/>
    <w:rsid w:val="00C363D0"/>
    <w:rsid w:val="00C40461"/>
    <w:rsid w:val="00C40586"/>
    <w:rsid w:val="00C40AC4"/>
    <w:rsid w:val="00C43368"/>
    <w:rsid w:val="00C437C4"/>
    <w:rsid w:val="00C4418F"/>
    <w:rsid w:val="00C44207"/>
    <w:rsid w:val="00C44EA1"/>
    <w:rsid w:val="00C45265"/>
    <w:rsid w:val="00C45625"/>
    <w:rsid w:val="00C45BAF"/>
    <w:rsid w:val="00C465A2"/>
    <w:rsid w:val="00C469EB"/>
    <w:rsid w:val="00C47F9A"/>
    <w:rsid w:val="00C502B8"/>
    <w:rsid w:val="00C51B56"/>
    <w:rsid w:val="00C53144"/>
    <w:rsid w:val="00C5363A"/>
    <w:rsid w:val="00C537B7"/>
    <w:rsid w:val="00C53850"/>
    <w:rsid w:val="00C552C2"/>
    <w:rsid w:val="00C55555"/>
    <w:rsid w:val="00C56D8C"/>
    <w:rsid w:val="00C5779F"/>
    <w:rsid w:val="00C60333"/>
    <w:rsid w:val="00C60600"/>
    <w:rsid w:val="00C618DF"/>
    <w:rsid w:val="00C61C8F"/>
    <w:rsid w:val="00C6319F"/>
    <w:rsid w:val="00C640BB"/>
    <w:rsid w:val="00C653AB"/>
    <w:rsid w:val="00C65793"/>
    <w:rsid w:val="00C66D29"/>
    <w:rsid w:val="00C67777"/>
    <w:rsid w:val="00C702F7"/>
    <w:rsid w:val="00C70417"/>
    <w:rsid w:val="00C70638"/>
    <w:rsid w:val="00C70AAF"/>
    <w:rsid w:val="00C7141E"/>
    <w:rsid w:val="00C72869"/>
    <w:rsid w:val="00C72E3A"/>
    <w:rsid w:val="00C73912"/>
    <w:rsid w:val="00C743A3"/>
    <w:rsid w:val="00C745CF"/>
    <w:rsid w:val="00C75488"/>
    <w:rsid w:val="00C7564E"/>
    <w:rsid w:val="00C756D3"/>
    <w:rsid w:val="00C805C4"/>
    <w:rsid w:val="00C81720"/>
    <w:rsid w:val="00C8193A"/>
    <w:rsid w:val="00C81BE5"/>
    <w:rsid w:val="00C82C10"/>
    <w:rsid w:val="00C82D1E"/>
    <w:rsid w:val="00C83099"/>
    <w:rsid w:val="00C83E4B"/>
    <w:rsid w:val="00C83E7C"/>
    <w:rsid w:val="00C844B2"/>
    <w:rsid w:val="00C84590"/>
    <w:rsid w:val="00C84ED2"/>
    <w:rsid w:val="00C84EFB"/>
    <w:rsid w:val="00C8732D"/>
    <w:rsid w:val="00C8745E"/>
    <w:rsid w:val="00C87A0D"/>
    <w:rsid w:val="00C911B9"/>
    <w:rsid w:val="00C92A8A"/>
    <w:rsid w:val="00C93ED3"/>
    <w:rsid w:val="00C95998"/>
    <w:rsid w:val="00C96859"/>
    <w:rsid w:val="00C97365"/>
    <w:rsid w:val="00CA08E5"/>
    <w:rsid w:val="00CA0AEB"/>
    <w:rsid w:val="00CA10FB"/>
    <w:rsid w:val="00CA113C"/>
    <w:rsid w:val="00CA3112"/>
    <w:rsid w:val="00CA3B08"/>
    <w:rsid w:val="00CA583B"/>
    <w:rsid w:val="00CA6AEF"/>
    <w:rsid w:val="00CA6E63"/>
    <w:rsid w:val="00CA7764"/>
    <w:rsid w:val="00CA7F8E"/>
    <w:rsid w:val="00CB05B5"/>
    <w:rsid w:val="00CB0747"/>
    <w:rsid w:val="00CB0C28"/>
    <w:rsid w:val="00CB1259"/>
    <w:rsid w:val="00CB18EC"/>
    <w:rsid w:val="00CB2EDD"/>
    <w:rsid w:val="00CB3468"/>
    <w:rsid w:val="00CB41D7"/>
    <w:rsid w:val="00CB57BF"/>
    <w:rsid w:val="00CB59F9"/>
    <w:rsid w:val="00CB60C8"/>
    <w:rsid w:val="00CB6259"/>
    <w:rsid w:val="00CB6DD7"/>
    <w:rsid w:val="00CB701E"/>
    <w:rsid w:val="00CC073E"/>
    <w:rsid w:val="00CC1DA1"/>
    <w:rsid w:val="00CC4FFB"/>
    <w:rsid w:val="00CC5897"/>
    <w:rsid w:val="00CC5A63"/>
    <w:rsid w:val="00CC67E9"/>
    <w:rsid w:val="00CC690F"/>
    <w:rsid w:val="00CC6AD9"/>
    <w:rsid w:val="00CD04DE"/>
    <w:rsid w:val="00CD0664"/>
    <w:rsid w:val="00CD0F1A"/>
    <w:rsid w:val="00CD2043"/>
    <w:rsid w:val="00CD2788"/>
    <w:rsid w:val="00CD3B75"/>
    <w:rsid w:val="00CD4811"/>
    <w:rsid w:val="00CD4C54"/>
    <w:rsid w:val="00CD5300"/>
    <w:rsid w:val="00CD66F0"/>
    <w:rsid w:val="00CD6D47"/>
    <w:rsid w:val="00CD74C1"/>
    <w:rsid w:val="00CD7994"/>
    <w:rsid w:val="00CE1A1E"/>
    <w:rsid w:val="00CE25FD"/>
    <w:rsid w:val="00CE27E5"/>
    <w:rsid w:val="00CE30D9"/>
    <w:rsid w:val="00CE4B12"/>
    <w:rsid w:val="00CE5017"/>
    <w:rsid w:val="00CE62E8"/>
    <w:rsid w:val="00CF20F5"/>
    <w:rsid w:val="00CF23F1"/>
    <w:rsid w:val="00CF2AC2"/>
    <w:rsid w:val="00CF3785"/>
    <w:rsid w:val="00CF37EB"/>
    <w:rsid w:val="00CF42A8"/>
    <w:rsid w:val="00CF53CD"/>
    <w:rsid w:val="00CF53EE"/>
    <w:rsid w:val="00CF6DCF"/>
    <w:rsid w:val="00D0027A"/>
    <w:rsid w:val="00D01387"/>
    <w:rsid w:val="00D038F6"/>
    <w:rsid w:val="00D03AB9"/>
    <w:rsid w:val="00D0415F"/>
    <w:rsid w:val="00D044C3"/>
    <w:rsid w:val="00D06D8E"/>
    <w:rsid w:val="00D0705E"/>
    <w:rsid w:val="00D076CC"/>
    <w:rsid w:val="00D103A1"/>
    <w:rsid w:val="00D1080C"/>
    <w:rsid w:val="00D11188"/>
    <w:rsid w:val="00D115EE"/>
    <w:rsid w:val="00D118F6"/>
    <w:rsid w:val="00D1231A"/>
    <w:rsid w:val="00D1257F"/>
    <w:rsid w:val="00D12819"/>
    <w:rsid w:val="00D14102"/>
    <w:rsid w:val="00D1437B"/>
    <w:rsid w:val="00D14D24"/>
    <w:rsid w:val="00D14FE7"/>
    <w:rsid w:val="00D15CBC"/>
    <w:rsid w:val="00D163D7"/>
    <w:rsid w:val="00D175FA"/>
    <w:rsid w:val="00D17C4B"/>
    <w:rsid w:val="00D203A8"/>
    <w:rsid w:val="00D2054C"/>
    <w:rsid w:val="00D21107"/>
    <w:rsid w:val="00D21875"/>
    <w:rsid w:val="00D22038"/>
    <w:rsid w:val="00D227C5"/>
    <w:rsid w:val="00D22833"/>
    <w:rsid w:val="00D22BA6"/>
    <w:rsid w:val="00D23636"/>
    <w:rsid w:val="00D238F5"/>
    <w:rsid w:val="00D23A33"/>
    <w:rsid w:val="00D24987"/>
    <w:rsid w:val="00D253BD"/>
    <w:rsid w:val="00D265D4"/>
    <w:rsid w:val="00D269CE"/>
    <w:rsid w:val="00D27F3B"/>
    <w:rsid w:val="00D30785"/>
    <w:rsid w:val="00D31C27"/>
    <w:rsid w:val="00D320C1"/>
    <w:rsid w:val="00D32242"/>
    <w:rsid w:val="00D32304"/>
    <w:rsid w:val="00D33A42"/>
    <w:rsid w:val="00D35132"/>
    <w:rsid w:val="00D357AF"/>
    <w:rsid w:val="00D3647A"/>
    <w:rsid w:val="00D3668D"/>
    <w:rsid w:val="00D3675E"/>
    <w:rsid w:val="00D375E4"/>
    <w:rsid w:val="00D40030"/>
    <w:rsid w:val="00D41788"/>
    <w:rsid w:val="00D418A9"/>
    <w:rsid w:val="00D42360"/>
    <w:rsid w:val="00D42447"/>
    <w:rsid w:val="00D4295A"/>
    <w:rsid w:val="00D4435C"/>
    <w:rsid w:val="00D45581"/>
    <w:rsid w:val="00D45A2F"/>
    <w:rsid w:val="00D46086"/>
    <w:rsid w:val="00D46F7E"/>
    <w:rsid w:val="00D47EF2"/>
    <w:rsid w:val="00D50EEC"/>
    <w:rsid w:val="00D525E8"/>
    <w:rsid w:val="00D52CF5"/>
    <w:rsid w:val="00D5322C"/>
    <w:rsid w:val="00D54669"/>
    <w:rsid w:val="00D567F2"/>
    <w:rsid w:val="00D56A8E"/>
    <w:rsid w:val="00D56D38"/>
    <w:rsid w:val="00D57522"/>
    <w:rsid w:val="00D576A5"/>
    <w:rsid w:val="00D579BC"/>
    <w:rsid w:val="00D611A1"/>
    <w:rsid w:val="00D62971"/>
    <w:rsid w:val="00D64ADE"/>
    <w:rsid w:val="00D65144"/>
    <w:rsid w:val="00D65505"/>
    <w:rsid w:val="00D66291"/>
    <w:rsid w:val="00D66929"/>
    <w:rsid w:val="00D67439"/>
    <w:rsid w:val="00D678E2"/>
    <w:rsid w:val="00D7020C"/>
    <w:rsid w:val="00D703CB"/>
    <w:rsid w:val="00D70D02"/>
    <w:rsid w:val="00D716B1"/>
    <w:rsid w:val="00D7178A"/>
    <w:rsid w:val="00D720A8"/>
    <w:rsid w:val="00D72296"/>
    <w:rsid w:val="00D735D4"/>
    <w:rsid w:val="00D73807"/>
    <w:rsid w:val="00D73DE5"/>
    <w:rsid w:val="00D74C8E"/>
    <w:rsid w:val="00D7609D"/>
    <w:rsid w:val="00D7676E"/>
    <w:rsid w:val="00D77021"/>
    <w:rsid w:val="00D773D9"/>
    <w:rsid w:val="00D80F7D"/>
    <w:rsid w:val="00D81227"/>
    <w:rsid w:val="00D83601"/>
    <w:rsid w:val="00D8377E"/>
    <w:rsid w:val="00D8408C"/>
    <w:rsid w:val="00D8414D"/>
    <w:rsid w:val="00D903CF"/>
    <w:rsid w:val="00D9065A"/>
    <w:rsid w:val="00D90DFC"/>
    <w:rsid w:val="00D919F9"/>
    <w:rsid w:val="00D91BFD"/>
    <w:rsid w:val="00D92560"/>
    <w:rsid w:val="00D92594"/>
    <w:rsid w:val="00D926BB"/>
    <w:rsid w:val="00D929D6"/>
    <w:rsid w:val="00D929FF"/>
    <w:rsid w:val="00D92EEE"/>
    <w:rsid w:val="00D93A6F"/>
    <w:rsid w:val="00D94291"/>
    <w:rsid w:val="00D9532F"/>
    <w:rsid w:val="00D97AF4"/>
    <w:rsid w:val="00D97B37"/>
    <w:rsid w:val="00D97F2B"/>
    <w:rsid w:val="00DA0319"/>
    <w:rsid w:val="00DA12F2"/>
    <w:rsid w:val="00DA1D8D"/>
    <w:rsid w:val="00DA2120"/>
    <w:rsid w:val="00DA40B9"/>
    <w:rsid w:val="00DA484B"/>
    <w:rsid w:val="00DA555A"/>
    <w:rsid w:val="00DA6FEF"/>
    <w:rsid w:val="00DA76C0"/>
    <w:rsid w:val="00DB0D38"/>
    <w:rsid w:val="00DB28D2"/>
    <w:rsid w:val="00DB45C6"/>
    <w:rsid w:val="00DB5CDC"/>
    <w:rsid w:val="00DB60FD"/>
    <w:rsid w:val="00DB7B3A"/>
    <w:rsid w:val="00DB7EC5"/>
    <w:rsid w:val="00DB7EF8"/>
    <w:rsid w:val="00DC17CA"/>
    <w:rsid w:val="00DC18BC"/>
    <w:rsid w:val="00DC21EE"/>
    <w:rsid w:val="00DC3044"/>
    <w:rsid w:val="00DC3834"/>
    <w:rsid w:val="00DC41C9"/>
    <w:rsid w:val="00DC50E0"/>
    <w:rsid w:val="00DC5313"/>
    <w:rsid w:val="00DC5901"/>
    <w:rsid w:val="00DC6910"/>
    <w:rsid w:val="00DC6AD2"/>
    <w:rsid w:val="00DC6EA4"/>
    <w:rsid w:val="00DD0473"/>
    <w:rsid w:val="00DD0D05"/>
    <w:rsid w:val="00DD1872"/>
    <w:rsid w:val="00DD2A4F"/>
    <w:rsid w:val="00DD3580"/>
    <w:rsid w:val="00DD5887"/>
    <w:rsid w:val="00DD6F1E"/>
    <w:rsid w:val="00DD7828"/>
    <w:rsid w:val="00DE05C6"/>
    <w:rsid w:val="00DE1D93"/>
    <w:rsid w:val="00DE225A"/>
    <w:rsid w:val="00DE23B5"/>
    <w:rsid w:val="00DE3738"/>
    <w:rsid w:val="00DE4FF2"/>
    <w:rsid w:val="00DE6334"/>
    <w:rsid w:val="00DE6962"/>
    <w:rsid w:val="00DE6FAB"/>
    <w:rsid w:val="00DE738B"/>
    <w:rsid w:val="00DF0495"/>
    <w:rsid w:val="00DF1554"/>
    <w:rsid w:val="00DF1883"/>
    <w:rsid w:val="00DF1D68"/>
    <w:rsid w:val="00DF4609"/>
    <w:rsid w:val="00DF47BF"/>
    <w:rsid w:val="00DF4F4E"/>
    <w:rsid w:val="00DF5995"/>
    <w:rsid w:val="00E02E2C"/>
    <w:rsid w:val="00E03333"/>
    <w:rsid w:val="00E03F8A"/>
    <w:rsid w:val="00E0681A"/>
    <w:rsid w:val="00E06E37"/>
    <w:rsid w:val="00E07FFC"/>
    <w:rsid w:val="00E10734"/>
    <w:rsid w:val="00E11653"/>
    <w:rsid w:val="00E118AB"/>
    <w:rsid w:val="00E12299"/>
    <w:rsid w:val="00E13232"/>
    <w:rsid w:val="00E14177"/>
    <w:rsid w:val="00E15308"/>
    <w:rsid w:val="00E1565C"/>
    <w:rsid w:val="00E15F6D"/>
    <w:rsid w:val="00E162AF"/>
    <w:rsid w:val="00E167CD"/>
    <w:rsid w:val="00E169F7"/>
    <w:rsid w:val="00E17AB9"/>
    <w:rsid w:val="00E20620"/>
    <w:rsid w:val="00E20EDD"/>
    <w:rsid w:val="00E218CD"/>
    <w:rsid w:val="00E21D73"/>
    <w:rsid w:val="00E22C13"/>
    <w:rsid w:val="00E23281"/>
    <w:rsid w:val="00E23B85"/>
    <w:rsid w:val="00E23BAC"/>
    <w:rsid w:val="00E23E22"/>
    <w:rsid w:val="00E2520A"/>
    <w:rsid w:val="00E262EC"/>
    <w:rsid w:val="00E2667C"/>
    <w:rsid w:val="00E26EEE"/>
    <w:rsid w:val="00E2711E"/>
    <w:rsid w:val="00E2712A"/>
    <w:rsid w:val="00E274EB"/>
    <w:rsid w:val="00E279F4"/>
    <w:rsid w:val="00E27A63"/>
    <w:rsid w:val="00E30B54"/>
    <w:rsid w:val="00E312EA"/>
    <w:rsid w:val="00E31ACB"/>
    <w:rsid w:val="00E31EE7"/>
    <w:rsid w:val="00E31F91"/>
    <w:rsid w:val="00E32766"/>
    <w:rsid w:val="00E32D69"/>
    <w:rsid w:val="00E3486D"/>
    <w:rsid w:val="00E34928"/>
    <w:rsid w:val="00E34B43"/>
    <w:rsid w:val="00E34C2F"/>
    <w:rsid w:val="00E35073"/>
    <w:rsid w:val="00E36EC8"/>
    <w:rsid w:val="00E37376"/>
    <w:rsid w:val="00E40488"/>
    <w:rsid w:val="00E40EDA"/>
    <w:rsid w:val="00E40F51"/>
    <w:rsid w:val="00E4140C"/>
    <w:rsid w:val="00E417EF"/>
    <w:rsid w:val="00E425FB"/>
    <w:rsid w:val="00E42B49"/>
    <w:rsid w:val="00E42FC3"/>
    <w:rsid w:val="00E43B58"/>
    <w:rsid w:val="00E44010"/>
    <w:rsid w:val="00E4430E"/>
    <w:rsid w:val="00E4491E"/>
    <w:rsid w:val="00E451DD"/>
    <w:rsid w:val="00E46899"/>
    <w:rsid w:val="00E47117"/>
    <w:rsid w:val="00E50528"/>
    <w:rsid w:val="00E506EA"/>
    <w:rsid w:val="00E516C9"/>
    <w:rsid w:val="00E52384"/>
    <w:rsid w:val="00E53BE4"/>
    <w:rsid w:val="00E53C82"/>
    <w:rsid w:val="00E53FC7"/>
    <w:rsid w:val="00E555A7"/>
    <w:rsid w:val="00E558D4"/>
    <w:rsid w:val="00E56106"/>
    <w:rsid w:val="00E5610C"/>
    <w:rsid w:val="00E571F5"/>
    <w:rsid w:val="00E613E2"/>
    <w:rsid w:val="00E61711"/>
    <w:rsid w:val="00E61D2A"/>
    <w:rsid w:val="00E625CC"/>
    <w:rsid w:val="00E6295E"/>
    <w:rsid w:val="00E62B77"/>
    <w:rsid w:val="00E631F9"/>
    <w:rsid w:val="00E63E7C"/>
    <w:rsid w:val="00E64C1C"/>
    <w:rsid w:val="00E6533D"/>
    <w:rsid w:val="00E65C57"/>
    <w:rsid w:val="00E664E2"/>
    <w:rsid w:val="00E66528"/>
    <w:rsid w:val="00E6705A"/>
    <w:rsid w:val="00E67500"/>
    <w:rsid w:val="00E67D61"/>
    <w:rsid w:val="00E70E52"/>
    <w:rsid w:val="00E72325"/>
    <w:rsid w:val="00E72B2B"/>
    <w:rsid w:val="00E72F50"/>
    <w:rsid w:val="00E74CF8"/>
    <w:rsid w:val="00E7586C"/>
    <w:rsid w:val="00E77606"/>
    <w:rsid w:val="00E80647"/>
    <w:rsid w:val="00E808E1"/>
    <w:rsid w:val="00E81041"/>
    <w:rsid w:val="00E8253D"/>
    <w:rsid w:val="00E82729"/>
    <w:rsid w:val="00E83AD9"/>
    <w:rsid w:val="00E83BA9"/>
    <w:rsid w:val="00E8435C"/>
    <w:rsid w:val="00E8496B"/>
    <w:rsid w:val="00E84AA8"/>
    <w:rsid w:val="00E85360"/>
    <w:rsid w:val="00E858A4"/>
    <w:rsid w:val="00E8619A"/>
    <w:rsid w:val="00E86678"/>
    <w:rsid w:val="00E868E9"/>
    <w:rsid w:val="00E917B1"/>
    <w:rsid w:val="00E91E08"/>
    <w:rsid w:val="00E91F4B"/>
    <w:rsid w:val="00E93711"/>
    <w:rsid w:val="00E93833"/>
    <w:rsid w:val="00E95039"/>
    <w:rsid w:val="00E95753"/>
    <w:rsid w:val="00E95B52"/>
    <w:rsid w:val="00E96192"/>
    <w:rsid w:val="00E9725A"/>
    <w:rsid w:val="00E9770E"/>
    <w:rsid w:val="00E97A01"/>
    <w:rsid w:val="00EA0066"/>
    <w:rsid w:val="00EA00CA"/>
    <w:rsid w:val="00EA287F"/>
    <w:rsid w:val="00EA305E"/>
    <w:rsid w:val="00EA3411"/>
    <w:rsid w:val="00EA3D49"/>
    <w:rsid w:val="00EA4205"/>
    <w:rsid w:val="00EA4711"/>
    <w:rsid w:val="00EA5F74"/>
    <w:rsid w:val="00EA684A"/>
    <w:rsid w:val="00EA7F83"/>
    <w:rsid w:val="00EB004F"/>
    <w:rsid w:val="00EB05FD"/>
    <w:rsid w:val="00EB0748"/>
    <w:rsid w:val="00EB0B93"/>
    <w:rsid w:val="00EB15C7"/>
    <w:rsid w:val="00EB1F4A"/>
    <w:rsid w:val="00EB255F"/>
    <w:rsid w:val="00EB342B"/>
    <w:rsid w:val="00EB54D7"/>
    <w:rsid w:val="00EB72D5"/>
    <w:rsid w:val="00EB7311"/>
    <w:rsid w:val="00EB78A0"/>
    <w:rsid w:val="00EB7B85"/>
    <w:rsid w:val="00EC097F"/>
    <w:rsid w:val="00EC0E3F"/>
    <w:rsid w:val="00EC3604"/>
    <w:rsid w:val="00EC4405"/>
    <w:rsid w:val="00EC4414"/>
    <w:rsid w:val="00EC5E7F"/>
    <w:rsid w:val="00EC5F6C"/>
    <w:rsid w:val="00EC5FB3"/>
    <w:rsid w:val="00EC6568"/>
    <w:rsid w:val="00EC68F6"/>
    <w:rsid w:val="00EC79D8"/>
    <w:rsid w:val="00ED0116"/>
    <w:rsid w:val="00ED2047"/>
    <w:rsid w:val="00ED20CB"/>
    <w:rsid w:val="00ED4C64"/>
    <w:rsid w:val="00ED501F"/>
    <w:rsid w:val="00ED5B45"/>
    <w:rsid w:val="00ED5D8C"/>
    <w:rsid w:val="00ED7C4F"/>
    <w:rsid w:val="00EE00BF"/>
    <w:rsid w:val="00EE23F2"/>
    <w:rsid w:val="00EE240F"/>
    <w:rsid w:val="00EE2C8C"/>
    <w:rsid w:val="00EE3378"/>
    <w:rsid w:val="00EE3993"/>
    <w:rsid w:val="00EE3A25"/>
    <w:rsid w:val="00EE4143"/>
    <w:rsid w:val="00EE4E16"/>
    <w:rsid w:val="00EE6AD3"/>
    <w:rsid w:val="00EE7D81"/>
    <w:rsid w:val="00EF0439"/>
    <w:rsid w:val="00EF0C89"/>
    <w:rsid w:val="00EF2CBE"/>
    <w:rsid w:val="00EF3883"/>
    <w:rsid w:val="00EF3C72"/>
    <w:rsid w:val="00EF566B"/>
    <w:rsid w:val="00EF5B61"/>
    <w:rsid w:val="00EF760E"/>
    <w:rsid w:val="00EF7E9C"/>
    <w:rsid w:val="00F0023D"/>
    <w:rsid w:val="00F00769"/>
    <w:rsid w:val="00F00DC9"/>
    <w:rsid w:val="00F01598"/>
    <w:rsid w:val="00F02EF4"/>
    <w:rsid w:val="00F03F09"/>
    <w:rsid w:val="00F053A8"/>
    <w:rsid w:val="00F06FB8"/>
    <w:rsid w:val="00F07BC2"/>
    <w:rsid w:val="00F103D6"/>
    <w:rsid w:val="00F12431"/>
    <w:rsid w:val="00F1271A"/>
    <w:rsid w:val="00F13C1E"/>
    <w:rsid w:val="00F147EE"/>
    <w:rsid w:val="00F14862"/>
    <w:rsid w:val="00F15386"/>
    <w:rsid w:val="00F157C7"/>
    <w:rsid w:val="00F15963"/>
    <w:rsid w:val="00F159C5"/>
    <w:rsid w:val="00F16F3E"/>
    <w:rsid w:val="00F1714D"/>
    <w:rsid w:val="00F175A2"/>
    <w:rsid w:val="00F1791E"/>
    <w:rsid w:val="00F20908"/>
    <w:rsid w:val="00F20CDC"/>
    <w:rsid w:val="00F21244"/>
    <w:rsid w:val="00F215DF"/>
    <w:rsid w:val="00F22A45"/>
    <w:rsid w:val="00F22D3C"/>
    <w:rsid w:val="00F22E72"/>
    <w:rsid w:val="00F22EA5"/>
    <w:rsid w:val="00F2326A"/>
    <w:rsid w:val="00F23694"/>
    <w:rsid w:val="00F2419D"/>
    <w:rsid w:val="00F2465F"/>
    <w:rsid w:val="00F25131"/>
    <w:rsid w:val="00F254F3"/>
    <w:rsid w:val="00F25D57"/>
    <w:rsid w:val="00F26FB7"/>
    <w:rsid w:val="00F271B7"/>
    <w:rsid w:val="00F27BEA"/>
    <w:rsid w:val="00F301C1"/>
    <w:rsid w:val="00F31B92"/>
    <w:rsid w:val="00F31BE9"/>
    <w:rsid w:val="00F3316F"/>
    <w:rsid w:val="00F33A23"/>
    <w:rsid w:val="00F34087"/>
    <w:rsid w:val="00F37306"/>
    <w:rsid w:val="00F37382"/>
    <w:rsid w:val="00F37BAF"/>
    <w:rsid w:val="00F40596"/>
    <w:rsid w:val="00F41930"/>
    <w:rsid w:val="00F41AB8"/>
    <w:rsid w:val="00F41BAF"/>
    <w:rsid w:val="00F41C70"/>
    <w:rsid w:val="00F42577"/>
    <w:rsid w:val="00F42A88"/>
    <w:rsid w:val="00F454FF"/>
    <w:rsid w:val="00F460B6"/>
    <w:rsid w:val="00F47440"/>
    <w:rsid w:val="00F47D0F"/>
    <w:rsid w:val="00F47D84"/>
    <w:rsid w:val="00F50D72"/>
    <w:rsid w:val="00F510C5"/>
    <w:rsid w:val="00F5298B"/>
    <w:rsid w:val="00F5348A"/>
    <w:rsid w:val="00F53A95"/>
    <w:rsid w:val="00F55AA7"/>
    <w:rsid w:val="00F55B12"/>
    <w:rsid w:val="00F57369"/>
    <w:rsid w:val="00F6002F"/>
    <w:rsid w:val="00F60B0D"/>
    <w:rsid w:val="00F61281"/>
    <w:rsid w:val="00F61287"/>
    <w:rsid w:val="00F615D3"/>
    <w:rsid w:val="00F620EB"/>
    <w:rsid w:val="00F622E3"/>
    <w:rsid w:val="00F62362"/>
    <w:rsid w:val="00F63236"/>
    <w:rsid w:val="00F63E7B"/>
    <w:rsid w:val="00F64A56"/>
    <w:rsid w:val="00F64BA7"/>
    <w:rsid w:val="00F64D16"/>
    <w:rsid w:val="00F65040"/>
    <w:rsid w:val="00F65F29"/>
    <w:rsid w:val="00F70210"/>
    <w:rsid w:val="00F70BDD"/>
    <w:rsid w:val="00F71D14"/>
    <w:rsid w:val="00F72064"/>
    <w:rsid w:val="00F72305"/>
    <w:rsid w:val="00F72CA7"/>
    <w:rsid w:val="00F72E84"/>
    <w:rsid w:val="00F738A7"/>
    <w:rsid w:val="00F738EF"/>
    <w:rsid w:val="00F76CAE"/>
    <w:rsid w:val="00F76F5C"/>
    <w:rsid w:val="00F800B2"/>
    <w:rsid w:val="00F80858"/>
    <w:rsid w:val="00F80A52"/>
    <w:rsid w:val="00F81264"/>
    <w:rsid w:val="00F81770"/>
    <w:rsid w:val="00F81D81"/>
    <w:rsid w:val="00F83125"/>
    <w:rsid w:val="00F839E8"/>
    <w:rsid w:val="00F83BE2"/>
    <w:rsid w:val="00F83C79"/>
    <w:rsid w:val="00F83D0A"/>
    <w:rsid w:val="00F84D41"/>
    <w:rsid w:val="00F84EA2"/>
    <w:rsid w:val="00F87C6E"/>
    <w:rsid w:val="00F938EC"/>
    <w:rsid w:val="00F93F8C"/>
    <w:rsid w:val="00F944E2"/>
    <w:rsid w:val="00F94BC4"/>
    <w:rsid w:val="00F9599D"/>
    <w:rsid w:val="00F95D30"/>
    <w:rsid w:val="00F96E8D"/>
    <w:rsid w:val="00F97188"/>
    <w:rsid w:val="00F97A8E"/>
    <w:rsid w:val="00F97B3A"/>
    <w:rsid w:val="00FA044D"/>
    <w:rsid w:val="00FA051B"/>
    <w:rsid w:val="00FA1770"/>
    <w:rsid w:val="00FA1D04"/>
    <w:rsid w:val="00FA279B"/>
    <w:rsid w:val="00FA58C3"/>
    <w:rsid w:val="00FA5CBD"/>
    <w:rsid w:val="00FA6728"/>
    <w:rsid w:val="00FA6A4F"/>
    <w:rsid w:val="00FA6C26"/>
    <w:rsid w:val="00FA6C32"/>
    <w:rsid w:val="00FA71E4"/>
    <w:rsid w:val="00FB076B"/>
    <w:rsid w:val="00FB0A70"/>
    <w:rsid w:val="00FB1A24"/>
    <w:rsid w:val="00FB1E5E"/>
    <w:rsid w:val="00FB3F39"/>
    <w:rsid w:val="00FB47A2"/>
    <w:rsid w:val="00FB5FD9"/>
    <w:rsid w:val="00FB64B6"/>
    <w:rsid w:val="00FB798D"/>
    <w:rsid w:val="00FC253B"/>
    <w:rsid w:val="00FC2BCA"/>
    <w:rsid w:val="00FC40A8"/>
    <w:rsid w:val="00FD06ED"/>
    <w:rsid w:val="00FD24CA"/>
    <w:rsid w:val="00FD411D"/>
    <w:rsid w:val="00FD4B22"/>
    <w:rsid w:val="00FD4FED"/>
    <w:rsid w:val="00FD5224"/>
    <w:rsid w:val="00FD78CF"/>
    <w:rsid w:val="00FE0476"/>
    <w:rsid w:val="00FE09B8"/>
    <w:rsid w:val="00FE0D6F"/>
    <w:rsid w:val="00FE1D02"/>
    <w:rsid w:val="00FE25E5"/>
    <w:rsid w:val="00FE32DF"/>
    <w:rsid w:val="00FE393D"/>
    <w:rsid w:val="00FE42BF"/>
    <w:rsid w:val="00FE485B"/>
    <w:rsid w:val="00FE4966"/>
    <w:rsid w:val="00FE4B58"/>
    <w:rsid w:val="00FE5229"/>
    <w:rsid w:val="00FE6B25"/>
    <w:rsid w:val="00FF0F07"/>
    <w:rsid w:val="00FF17F4"/>
    <w:rsid w:val="00FF2415"/>
    <w:rsid w:val="00FF2769"/>
    <w:rsid w:val="00FF2C92"/>
    <w:rsid w:val="00FF41E2"/>
    <w:rsid w:val="00FF6FFB"/>
    <w:rsid w:val="00FF7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991BBD"/>
    <w:rPr>
      <w:color w:val="0000FF"/>
      <w:shd w:val="clear" w:color="auto" w:fill="auto"/>
    </w:rPr>
  </w:style>
  <w:style w:type="paragraph" w:customStyle="1" w:styleId="Pagedecouverture">
    <w:name w:val="Page de couverture"/>
    <w:basedOn w:val="Normal"/>
    <w:next w:val="Normal"/>
    <w:rsid w:val="00991BBD"/>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991B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1BBD"/>
  </w:style>
  <w:style w:type="paragraph" w:styleId="Footer">
    <w:name w:val="footer"/>
    <w:basedOn w:val="Normal"/>
    <w:link w:val="FooterChar"/>
    <w:uiPriority w:val="99"/>
    <w:unhideWhenUsed/>
    <w:rsid w:val="00991B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1BBD"/>
  </w:style>
  <w:style w:type="paragraph" w:customStyle="1" w:styleId="FooterCoverPage">
    <w:name w:val="Footer Cover Page"/>
    <w:basedOn w:val="Normal"/>
    <w:link w:val="FooterCoverPageChar"/>
    <w:rsid w:val="00991BB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91BBD"/>
    <w:rPr>
      <w:rFonts w:ascii="Times New Roman" w:hAnsi="Times New Roman" w:cs="Times New Roman"/>
      <w:sz w:val="24"/>
    </w:rPr>
  </w:style>
  <w:style w:type="paragraph" w:customStyle="1" w:styleId="FooterSensitivity">
    <w:name w:val="Footer Sensitivity"/>
    <w:basedOn w:val="Normal"/>
    <w:link w:val="FooterSensitivityChar"/>
    <w:rsid w:val="00991BB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91BBD"/>
    <w:rPr>
      <w:rFonts w:ascii="Times New Roman" w:hAnsi="Times New Roman" w:cs="Times New Roman"/>
      <w:b/>
      <w:sz w:val="32"/>
    </w:rPr>
  </w:style>
  <w:style w:type="paragraph" w:customStyle="1" w:styleId="HeaderCoverPage">
    <w:name w:val="Header Cover Page"/>
    <w:basedOn w:val="Normal"/>
    <w:link w:val="HeaderCoverPageChar"/>
    <w:rsid w:val="00991BB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91BBD"/>
    <w:rPr>
      <w:rFonts w:ascii="Times New Roman" w:hAnsi="Times New Roman" w:cs="Times New Roman"/>
      <w:sz w:val="24"/>
    </w:rPr>
  </w:style>
  <w:style w:type="paragraph" w:customStyle="1" w:styleId="HeaderSensitivity">
    <w:name w:val="Header Sensitivity"/>
    <w:basedOn w:val="Normal"/>
    <w:link w:val="HeaderSensitivityChar"/>
    <w:rsid w:val="00991BB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91BBD"/>
    <w:rPr>
      <w:rFonts w:ascii="Times New Roman" w:hAnsi="Times New Roman" w:cs="Times New Roman"/>
      <w:b/>
      <w:sz w:val="32"/>
    </w:rPr>
  </w:style>
  <w:style w:type="paragraph" w:customStyle="1" w:styleId="HeaderSensitivityRight">
    <w:name w:val="Header Sensitivity Right"/>
    <w:basedOn w:val="Normal"/>
    <w:link w:val="HeaderSensitivityRightChar"/>
    <w:rsid w:val="00991BB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91BBD"/>
    <w:rPr>
      <w:rFonts w:ascii="Times New Roman" w:hAnsi="Times New Roman" w:cs="Times New Roman"/>
      <w:sz w:val="28"/>
    </w:rPr>
  </w:style>
  <w:style w:type="paragraph" w:styleId="FootnoteText">
    <w:name w:val="footnote text"/>
    <w:aliases w:val="-E Fußnotentext,Fußnotentext Ursprung,-E Fußnotentext1,-E Fußnotentext2,-E Fußnotentext3,Schriftart: 9 pt,Schriftart: 10 pt,Schriftart: 8 pt,WB-Fußnotentext,fn,Footnotes,Footnote ak,Char,Fußnote,Carattere,fn Char Char,f,Reference,Foot note"/>
    <w:basedOn w:val="Normal"/>
    <w:link w:val="FootnoteTextChar"/>
    <w:uiPriority w:val="99"/>
    <w:unhideWhenUsed/>
    <w:qFormat/>
    <w:rsid w:val="00991BBD"/>
    <w:pPr>
      <w:spacing w:after="0" w:line="240" w:lineRule="auto"/>
    </w:pPr>
    <w:rPr>
      <w:sz w:val="20"/>
      <w:szCs w:val="20"/>
    </w:rPr>
  </w:style>
  <w:style w:type="character" w:customStyle="1" w:styleId="FootnoteTextChar">
    <w:name w:val="Footnote Text Char"/>
    <w:aliases w:val="-E Fußnotentext Char,Fußnotentext Ursprung Char,-E Fußnotentext1 Char,-E Fußnotentext2 Char,-E Fußnotentext3 Char,Schriftart: 9 pt Char,Schriftart: 10 pt Char,Schriftart: 8 pt Char,WB-Fußnotentext Char,fn Char,Footnotes Char,Char Char"/>
    <w:basedOn w:val="DefaultParagraphFont"/>
    <w:link w:val="FootnoteText"/>
    <w:uiPriority w:val="99"/>
    <w:qFormat/>
    <w:rsid w:val="00991BBD"/>
    <w:rPr>
      <w:sz w:val="20"/>
      <w:szCs w:val="20"/>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Nota,E"/>
    <w:basedOn w:val="DefaultParagraphFont"/>
    <w:link w:val="FootnotesymbolCarZchn"/>
    <w:unhideWhenUsed/>
    <w:qFormat/>
    <w:rsid w:val="00991BBD"/>
    <w:rPr>
      <w:vertAlign w:val="superscript"/>
    </w:rPr>
  </w:style>
  <w:style w:type="paragraph" w:styleId="ListParagraph">
    <w:name w:val="List Paragraph"/>
    <w:basedOn w:val="Normal"/>
    <w:uiPriority w:val="34"/>
    <w:qFormat/>
    <w:rsid w:val="00DF5995"/>
    <w:pPr>
      <w:ind w:left="720"/>
      <w:contextualSpacing/>
    </w:pPr>
  </w:style>
  <w:style w:type="character" w:styleId="CommentReference">
    <w:name w:val="annotation reference"/>
    <w:basedOn w:val="DefaultParagraphFont"/>
    <w:uiPriority w:val="99"/>
    <w:semiHidden/>
    <w:unhideWhenUsed/>
    <w:rsid w:val="008E39FB"/>
    <w:rPr>
      <w:sz w:val="16"/>
      <w:szCs w:val="16"/>
    </w:rPr>
  </w:style>
  <w:style w:type="paragraph" w:styleId="CommentText">
    <w:name w:val="annotation text"/>
    <w:basedOn w:val="Normal"/>
    <w:link w:val="CommentTextChar"/>
    <w:uiPriority w:val="99"/>
    <w:semiHidden/>
    <w:unhideWhenUsed/>
    <w:rsid w:val="008E39FB"/>
    <w:pPr>
      <w:spacing w:line="240" w:lineRule="auto"/>
    </w:pPr>
    <w:rPr>
      <w:sz w:val="20"/>
      <w:szCs w:val="20"/>
    </w:rPr>
  </w:style>
  <w:style w:type="character" w:customStyle="1" w:styleId="CommentTextChar">
    <w:name w:val="Comment Text Char"/>
    <w:basedOn w:val="DefaultParagraphFont"/>
    <w:link w:val="CommentText"/>
    <w:uiPriority w:val="99"/>
    <w:semiHidden/>
    <w:rsid w:val="008E39FB"/>
    <w:rPr>
      <w:sz w:val="20"/>
      <w:szCs w:val="20"/>
    </w:rPr>
  </w:style>
  <w:style w:type="character" w:styleId="Hyperlink">
    <w:name w:val="Hyperlink"/>
    <w:basedOn w:val="DefaultParagraphFont"/>
    <w:uiPriority w:val="99"/>
    <w:unhideWhenUsed/>
    <w:rsid w:val="008E39FB"/>
    <w:rPr>
      <w:color w:val="0563C1" w:themeColor="hyperlink"/>
      <w:u w:val="single"/>
    </w:rPr>
  </w:style>
  <w:style w:type="paragraph" w:styleId="BalloonText">
    <w:name w:val="Balloon Text"/>
    <w:basedOn w:val="Normal"/>
    <w:link w:val="BalloonTextChar"/>
    <w:uiPriority w:val="99"/>
    <w:semiHidden/>
    <w:unhideWhenUsed/>
    <w:rsid w:val="008E39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39FB"/>
    <w:rPr>
      <w:rFonts w:ascii="Segoe UI" w:hAnsi="Segoe UI" w:cs="Segoe UI"/>
      <w:sz w:val="18"/>
      <w:szCs w:val="18"/>
    </w:rPr>
  </w:style>
  <w:style w:type="paragraph" w:customStyle="1" w:styleId="Default">
    <w:name w:val="Default"/>
    <w:rsid w:val="009F265F"/>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1744F8"/>
    <w:rPr>
      <w:color w:val="954F72"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qFormat/>
    <w:rsid w:val="00B77DCF"/>
    <w:pPr>
      <w:spacing w:line="240" w:lineRule="exact"/>
      <w:jc w:val="both"/>
    </w:pPr>
    <w:rPr>
      <w:vertAlign w:val="superscript"/>
    </w:rPr>
  </w:style>
  <w:style w:type="paragraph" w:styleId="CommentSubject">
    <w:name w:val="annotation subject"/>
    <w:basedOn w:val="CommentText"/>
    <w:next w:val="CommentText"/>
    <w:link w:val="CommentSubjectChar"/>
    <w:uiPriority w:val="99"/>
    <w:semiHidden/>
    <w:unhideWhenUsed/>
    <w:rsid w:val="009D31A5"/>
    <w:rPr>
      <w:b/>
      <w:bCs/>
    </w:rPr>
  </w:style>
  <w:style w:type="character" w:customStyle="1" w:styleId="CommentSubjectChar">
    <w:name w:val="Comment Subject Char"/>
    <w:basedOn w:val="CommentTextChar"/>
    <w:link w:val="CommentSubject"/>
    <w:uiPriority w:val="99"/>
    <w:semiHidden/>
    <w:rsid w:val="009D31A5"/>
    <w:rPr>
      <w:b/>
      <w:bCs/>
      <w:sz w:val="20"/>
      <w:szCs w:val="20"/>
    </w:rPr>
  </w:style>
  <w:style w:type="paragraph" w:styleId="NormalWeb">
    <w:name w:val="Normal (Web)"/>
    <w:basedOn w:val="Normal"/>
    <w:uiPriority w:val="99"/>
    <w:unhideWhenUsed/>
    <w:rsid w:val="00B2234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FB1E5E"/>
    <w:rPr>
      <w:i/>
      <w:iCs/>
    </w:rPr>
  </w:style>
  <w:style w:type="paragraph" w:customStyle="1" w:styleId="Normal1">
    <w:name w:val="Normal1"/>
    <w:basedOn w:val="Normal"/>
    <w:rsid w:val="007C6FD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2F0CB4"/>
    <w:pPr>
      <w:spacing w:after="0" w:line="240" w:lineRule="auto"/>
    </w:pPr>
  </w:style>
  <w:style w:type="character" w:styleId="Strong">
    <w:name w:val="Strong"/>
    <w:basedOn w:val="DefaultParagraphFont"/>
    <w:uiPriority w:val="22"/>
    <w:qFormat/>
    <w:rsid w:val="00160FAF"/>
    <w:rPr>
      <w:b/>
      <w:bCs/>
    </w:rPr>
  </w:style>
  <w:style w:type="character" w:customStyle="1" w:styleId="Standaardalinea-lettertype">
    <w:name w:val="Standaardalinea-lettertype"/>
    <w:rsid w:val="000C04A8"/>
  </w:style>
  <w:style w:type="character" w:customStyle="1" w:styleId="Verwijzingopmerking">
    <w:name w:val="Verwijzing opmerking"/>
    <w:basedOn w:val="Standaardalinea-lettertype"/>
    <w:rsid w:val="000C04A8"/>
    <w:rPr>
      <w:sz w:val="16"/>
      <w:szCs w:val="16"/>
    </w:rPr>
  </w:style>
  <w:style w:type="paragraph" w:customStyle="1" w:styleId="Tekstopmerking">
    <w:name w:val="Tekst opmerking"/>
    <w:basedOn w:val="Normal"/>
    <w:rsid w:val="000C04A8"/>
    <w:pPr>
      <w:suppressAutoHyphens/>
      <w:autoSpaceDN w:val="0"/>
      <w:spacing w:line="240" w:lineRule="auto"/>
      <w:textAlignment w:val="baseline"/>
    </w:pPr>
    <w:rPr>
      <w:rFonts w:ascii="Calibri" w:eastAsia="Calibri" w:hAnsi="Calibri" w:cs="Times New Roman"/>
      <w:sz w:val="20"/>
      <w:szCs w:val="20"/>
    </w:rPr>
  </w:style>
  <w:style w:type="paragraph" w:customStyle="1" w:styleId="Standaard">
    <w:name w:val="Standaard"/>
    <w:rsid w:val="009748F0"/>
    <w:pPr>
      <w:suppressAutoHyphens/>
      <w:autoSpaceDN w:val="0"/>
      <w:spacing w:line="254" w:lineRule="auto"/>
      <w:textAlignment w:val="baseline"/>
    </w:pPr>
    <w:rPr>
      <w:rFonts w:ascii="Calibri" w:eastAsia="Calibri" w:hAnsi="Calibri" w:cs="Times New Roman"/>
    </w:rPr>
  </w:style>
  <w:style w:type="paragraph" w:styleId="Caption">
    <w:name w:val="caption"/>
    <w:basedOn w:val="Normal"/>
    <w:next w:val="Normal"/>
    <w:uiPriority w:val="35"/>
    <w:unhideWhenUsed/>
    <w:qFormat/>
    <w:rsid w:val="0068624E"/>
    <w:pPr>
      <w:spacing w:after="200" w:line="240" w:lineRule="auto"/>
    </w:pPr>
    <w:rPr>
      <w:i/>
      <w:iCs/>
      <w:color w:val="44546A" w:themeColor="text2"/>
      <w:sz w:val="18"/>
      <w:szCs w:val="18"/>
    </w:rPr>
  </w:style>
  <w:style w:type="table" w:styleId="TableGridLight">
    <w:name w:val="Grid Table Light"/>
    <w:basedOn w:val="TableNormal"/>
    <w:uiPriority w:val="40"/>
    <w:rsid w:val="0068624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39440">
      <w:bodyDiv w:val="1"/>
      <w:marLeft w:val="0"/>
      <w:marRight w:val="0"/>
      <w:marTop w:val="0"/>
      <w:marBottom w:val="0"/>
      <w:divBdr>
        <w:top w:val="none" w:sz="0" w:space="0" w:color="auto"/>
        <w:left w:val="none" w:sz="0" w:space="0" w:color="auto"/>
        <w:bottom w:val="none" w:sz="0" w:space="0" w:color="auto"/>
        <w:right w:val="none" w:sz="0" w:space="0" w:color="auto"/>
      </w:divBdr>
    </w:div>
    <w:div w:id="361439383">
      <w:bodyDiv w:val="1"/>
      <w:marLeft w:val="0"/>
      <w:marRight w:val="0"/>
      <w:marTop w:val="0"/>
      <w:marBottom w:val="0"/>
      <w:divBdr>
        <w:top w:val="none" w:sz="0" w:space="0" w:color="auto"/>
        <w:left w:val="none" w:sz="0" w:space="0" w:color="auto"/>
        <w:bottom w:val="none" w:sz="0" w:space="0" w:color="auto"/>
        <w:right w:val="none" w:sz="0" w:space="0" w:color="auto"/>
      </w:divBdr>
    </w:div>
    <w:div w:id="429206724">
      <w:bodyDiv w:val="1"/>
      <w:marLeft w:val="0"/>
      <w:marRight w:val="0"/>
      <w:marTop w:val="0"/>
      <w:marBottom w:val="0"/>
      <w:divBdr>
        <w:top w:val="none" w:sz="0" w:space="0" w:color="auto"/>
        <w:left w:val="none" w:sz="0" w:space="0" w:color="auto"/>
        <w:bottom w:val="none" w:sz="0" w:space="0" w:color="auto"/>
        <w:right w:val="none" w:sz="0" w:space="0" w:color="auto"/>
      </w:divBdr>
    </w:div>
    <w:div w:id="880559388">
      <w:bodyDiv w:val="1"/>
      <w:marLeft w:val="0"/>
      <w:marRight w:val="0"/>
      <w:marTop w:val="0"/>
      <w:marBottom w:val="0"/>
      <w:divBdr>
        <w:top w:val="none" w:sz="0" w:space="0" w:color="auto"/>
        <w:left w:val="none" w:sz="0" w:space="0" w:color="auto"/>
        <w:bottom w:val="none" w:sz="0" w:space="0" w:color="auto"/>
        <w:right w:val="none" w:sz="0" w:space="0" w:color="auto"/>
      </w:divBdr>
    </w:div>
    <w:div w:id="912200093">
      <w:bodyDiv w:val="1"/>
      <w:marLeft w:val="0"/>
      <w:marRight w:val="0"/>
      <w:marTop w:val="0"/>
      <w:marBottom w:val="0"/>
      <w:divBdr>
        <w:top w:val="none" w:sz="0" w:space="0" w:color="auto"/>
        <w:left w:val="none" w:sz="0" w:space="0" w:color="auto"/>
        <w:bottom w:val="none" w:sz="0" w:space="0" w:color="auto"/>
        <w:right w:val="none" w:sz="0" w:space="0" w:color="auto"/>
      </w:divBdr>
    </w:div>
    <w:div w:id="941036580">
      <w:bodyDiv w:val="1"/>
      <w:marLeft w:val="0"/>
      <w:marRight w:val="0"/>
      <w:marTop w:val="0"/>
      <w:marBottom w:val="0"/>
      <w:divBdr>
        <w:top w:val="none" w:sz="0" w:space="0" w:color="auto"/>
        <w:left w:val="none" w:sz="0" w:space="0" w:color="auto"/>
        <w:bottom w:val="none" w:sz="0" w:space="0" w:color="auto"/>
        <w:right w:val="none" w:sz="0" w:space="0" w:color="auto"/>
      </w:divBdr>
    </w:div>
    <w:div w:id="1072393920">
      <w:bodyDiv w:val="1"/>
      <w:marLeft w:val="0"/>
      <w:marRight w:val="0"/>
      <w:marTop w:val="0"/>
      <w:marBottom w:val="0"/>
      <w:divBdr>
        <w:top w:val="none" w:sz="0" w:space="0" w:color="auto"/>
        <w:left w:val="none" w:sz="0" w:space="0" w:color="auto"/>
        <w:bottom w:val="none" w:sz="0" w:space="0" w:color="auto"/>
        <w:right w:val="none" w:sz="0" w:space="0" w:color="auto"/>
      </w:divBdr>
    </w:div>
    <w:div w:id="1235240971">
      <w:bodyDiv w:val="1"/>
      <w:marLeft w:val="0"/>
      <w:marRight w:val="0"/>
      <w:marTop w:val="0"/>
      <w:marBottom w:val="0"/>
      <w:divBdr>
        <w:top w:val="none" w:sz="0" w:space="0" w:color="auto"/>
        <w:left w:val="none" w:sz="0" w:space="0" w:color="auto"/>
        <w:bottom w:val="none" w:sz="0" w:space="0" w:color="auto"/>
        <w:right w:val="none" w:sz="0" w:space="0" w:color="auto"/>
      </w:divBdr>
    </w:div>
    <w:div w:id="1527715264">
      <w:bodyDiv w:val="1"/>
      <w:marLeft w:val="0"/>
      <w:marRight w:val="0"/>
      <w:marTop w:val="0"/>
      <w:marBottom w:val="0"/>
      <w:divBdr>
        <w:top w:val="none" w:sz="0" w:space="0" w:color="auto"/>
        <w:left w:val="none" w:sz="0" w:space="0" w:color="auto"/>
        <w:bottom w:val="none" w:sz="0" w:space="0" w:color="auto"/>
        <w:right w:val="none" w:sz="0" w:space="0" w:color="auto"/>
      </w:divBdr>
    </w:div>
    <w:div w:id="1723091616">
      <w:bodyDiv w:val="1"/>
      <w:marLeft w:val="0"/>
      <w:marRight w:val="0"/>
      <w:marTop w:val="0"/>
      <w:marBottom w:val="0"/>
      <w:divBdr>
        <w:top w:val="none" w:sz="0" w:space="0" w:color="auto"/>
        <w:left w:val="none" w:sz="0" w:space="0" w:color="auto"/>
        <w:bottom w:val="none" w:sz="0" w:space="0" w:color="auto"/>
        <w:right w:val="none" w:sz="0" w:space="0" w:color="auto"/>
      </w:divBdr>
    </w:div>
    <w:div w:id="1840077301">
      <w:bodyDiv w:val="1"/>
      <w:marLeft w:val="0"/>
      <w:marRight w:val="0"/>
      <w:marTop w:val="0"/>
      <w:marBottom w:val="0"/>
      <w:divBdr>
        <w:top w:val="none" w:sz="0" w:space="0" w:color="auto"/>
        <w:left w:val="none" w:sz="0" w:space="0" w:color="auto"/>
        <w:bottom w:val="none" w:sz="0" w:space="0" w:color="auto"/>
        <w:right w:val="none" w:sz="0" w:space="0" w:color="auto"/>
      </w:divBdr>
      <w:divsChild>
        <w:div w:id="1014958293">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865628120">
      <w:bodyDiv w:val="1"/>
      <w:marLeft w:val="0"/>
      <w:marRight w:val="0"/>
      <w:marTop w:val="0"/>
      <w:marBottom w:val="0"/>
      <w:divBdr>
        <w:top w:val="none" w:sz="0" w:space="0" w:color="auto"/>
        <w:left w:val="none" w:sz="0" w:space="0" w:color="auto"/>
        <w:bottom w:val="none" w:sz="0" w:space="0" w:color="auto"/>
        <w:right w:val="none" w:sz="0" w:space="0" w:color="auto"/>
      </w:divBdr>
    </w:div>
    <w:div w:id="1940409437">
      <w:bodyDiv w:val="1"/>
      <w:marLeft w:val="0"/>
      <w:marRight w:val="0"/>
      <w:marTop w:val="0"/>
      <w:marBottom w:val="0"/>
      <w:divBdr>
        <w:top w:val="none" w:sz="0" w:space="0" w:color="auto"/>
        <w:left w:val="none" w:sz="0" w:space="0" w:color="auto"/>
        <w:bottom w:val="none" w:sz="0" w:space="0" w:color="auto"/>
        <w:right w:val="none" w:sz="0" w:space="0" w:color="auto"/>
      </w:divBdr>
    </w:div>
    <w:div w:id="2087267222">
      <w:bodyDiv w:val="1"/>
      <w:marLeft w:val="0"/>
      <w:marRight w:val="0"/>
      <w:marTop w:val="0"/>
      <w:marBottom w:val="0"/>
      <w:divBdr>
        <w:top w:val="none" w:sz="0" w:space="0" w:color="auto"/>
        <w:left w:val="none" w:sz="0" w:space="0" w:color="auto"/>
        <w:bottom w:val="none" w:sz="0" w:space="0" w:color="auto"/>
        <w:right w:val="none" w:sz="0" w:space="0" w:color="auto"/>
      </w:divBdr>
    </w:div>
    <w:div w:id="2107997961">
      <w:bodyDiv w:val="1"/>
      <w:marLeft w:val="0"/>
      <w:marRight w:val="0"/>
      <w:marTop w:val="0"/>
      <w:marBottom w:val="0"/>
      <w:divBdr>
        <w:top w:val="none" w:sz="0" w:space="0" w:color="auto"/>
        <w:left w:val="none" w:sz="0" w:space="0" w:color="auto"/>
        <w:bottom w:val="none" w:sz="0" w:space="0" w:color="auto"/>
        <w:right w:val="none" w:sz="0" w:space="0" w:color="auto"/>
      </w:divBdr>
      <w:divsChild>
        <w:div w:id="122383281">
          <w:marLeft w:val="0"/>
          <w:marRight w:val="0"/>
          <w:marTop w:val="0"/>
          <w:marBottom w:val="0"/>
          <w:divBdr>
            <w:top w:val="none" w:sz="0" w:space="0" w:color="auto"/>
            <w:left w:val="none" w:sz="0" w:space="0" w:color="auto"/>
            <w:bottom w:val="none" w:sz="0" w:space="0" w:color="auto"/>
            <w:right w:val="none" w:sz="0" w:space="0" w:color="auto"/>
          </w:divBdr>
          <w:divsChild>
            <w:div w:id="8122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885217">
      <w:bodyDiv w:val="1"/>
      <w:marLeft w:val="0"/>
      <w:marRight w:val="0"/>
      <w:marTop w:val="0"/>
      <w:marBottom w:val="0"/>
      <w:divBdr>
        <w:top w:val="none" w:sz="0" w:space="0" w:color="auto"/>
        <w:left w:val="none" w:sz="0" w:space="0" w:color="auto"/>
        <w:bottom w:val="none" w:sz="0" w:space="0" w:color="auto"/>
        <w:right w:val="none" w:sz="0" w:space="0" w:color="auto"/>
      </w:divBdr>
    </w:div>
    <w:div w:id="213964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jpg"/><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image" Target="media/image5.emf"/><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hart" Target="charts/chart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8.jpe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emf"/><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emf"/><Relationship Id="rId27" Type="http://schemas.openxmlformats.org/officeDocument/2006/relationships/header" Target="header5.xml"/><Relationship Id="rId30"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strategy/eu-budget/long-term-eu-budget/2021-2027/whats-new_en" TargetMode="External"/><Relationship Id="rId2" Type="http://schemas.openxmlformats.org/officeDocument/2006/relationships/hyperlink" Target="https://ec.europa.eu/info/business-economy-euro/banking-and-finance/sustainable-finance/eu-taxonomy-sustainable-activities_en" TargetMode="External"/><Relationship Id="rId1" Type="http://schemas.openxmlformats.org/officeDocument/2006/relationships/hyperlink" Target="https://www.consilium.europa.eu/en/press/press-releases/2021/05/08/the-porto-declaration/"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eceuropaeu.sharepoint.com/teams/GRP-RRFReports/Shared%20Documents/General/Graphs%20and%20tables/3.1%20pillar%20overview.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stacked"/>
        <c:varyColors val="0"/>
        <c:ser>
          <c:idx val="0"/>
          <c:order val="0"/>
          <c:tx>
            <c:strRef>
              <c:f>Sheet1!$B$1</c:f>
              <c:strCache>
                <c:ptCount val="1"/>
                <c:pt idx="0">
                  <c:v>Primary Pillar</c:v>
                </c:pt>
              </c:strCache>
            </c:strRef>
          </c:tx>
          <c:spPr>
            <a:solidFill>
              <a:schemeClr val="accent6">
                <a:lumMod val="75000"/>
              </a:schemeClr>
            </a:solidFill>
            <a:ln>
              <a:noFill/>
            </a:ln>
            <a:effectLst/>
          </c:spPr>
          <c:invertIfNegative val="0"/>
          <c:dPt>
            <c:idx val="0"/>
            <c:invertIfNegative val="0"/>
            <c:bubble3D val="0"/>
            <c:spPr>
              <a:solidFill>
                <a:schemeClr val="accent6">
                  <a:lumMod val="75000"/>
                </a:schemeClr>
              </a:solidFill>
              <a:ln>
                <a:noFill/>
              </a:ln>
              <a:effectLst/>
            </c:spPr>
            <c:extLst>
              <c:ext xmlns:c16="http://schemas.microsoft.com/office/drawing/2014/chart" uri="{C3380CC4-5D6E-409C-BE32-E72D297353CC}">
                <c16:uniqueId val="{00000001-F896-4836-8B05-0ADFBD70E61E}"/>
              </c:ext>
            </c:extLst>
          </c:dPt>
          <c:dPt>
            <c:idx val="1"/>
            <c:invertIfNegative val="0"/>
            <c:bubble3D val="0"/>
            <c:spPr>
              <a:solidFill>
                <a:schemeClr val="accent5"/>
              </a:solidFill>
              <a:ln>
                <a:noFill/>
              </a:ln>
              <a:effectLst/>
            </c:spPr>
            <c:extLst>
              <c:ext xmlns:c16="http://schemas.microsoft.com/office/drawing/2014/chart" uri="{C3380CC4-5D6E-409C-BE32-E72D297353CC}">
                <c16:uniqueId val="{00000003-F896-4836-8B05-0ADFBD70E61E}"/>
              </c:ext>
            </c:extLst>
          </c:dPt>
          <c:dPt>
            <c:idx val="2"/>
            <c:invertIfNegative val="0"/>
            <c:bubble3D val="0"/>
            <c:spPr>
              <a:solidFill>
                <a:schemeClr val="accent2"/>
              </a:solidFill>
              <a:ln>
                <a:noFill/>
              </a:ln>
              <a:effectLst/>
            </c:spPr>
            <c:extLst>
              <c:ext xmlns:c16="http://schemas.microsoft.com/office/drawing/2014/chart" uri="{C3380CC4-5D6E-409C-BE32-E72D297353CC}">
                <c16:uniqueId val="{00000005-F896-4836-8B05-0ADFBD70E61E}"/>
              </c:ext>
            </c:extLst>
          </c:dPt>
          <c:dPt>
            <c:idx val="3"/>
            <c:invertIfNegative val="0"/>
            <c:bubble3D val="0"/>
            <c:spPr>
              <a:solidFill>
                <a:schemeClr val="accent5">
                  <a:lumMod val="75000"/>
                </a:schemeClr>
              </a:solidFill>
              <a:ln>
                <a:noFill/>
              </a:ln>
              <a:effectLst/>
            </c:spPr>
            <c:extLst>
              <c:ext xmlns:c16="http://schemas.microsoft.com/office/drawing/2014/chart" uri="{C3380CC4-5D6E-409C-BE32-E72D297353CC}">
                <c16:uniqueId val="{00000007-F896-4836-8B05-0ADFBD70E61E}"/>
              </c:ext>
            </c:extLst>
          </c:dPt>
          <c:dPt>
            <c:idx val="4"/>
            <c:invertIfNegative val="0"/>
            <c:bubble3D val="0"/>
            <c:spPr>
              <a:solidFill>
                <a:srgbClr val="9C66BA"/>
              </a:solidFill>
              <a:ln>
                <a:noFill/>
              </a:ln>
              <a:effectLst/>
            </c:spPr>
            <c:extLst>
              <c:ext xmlns:c16="http://schemas.microsoft.com/office/drawing/2014/chart" uri="{C3380CC4-5D6E-409C-BE32-E72D297353CC}">
                <c16:uniqueId val="{00000009-F896-4836-8B05-0ADFBD70E61E}"/>
              </c:ext>
            </c:extLst>
          </c:dPt>
          <c:dPt>
            <c:idx val="5"/>
            <c:invertIfNegative val="0"/>
            <c:bubble3D val="0"/>
            <c:spPr>
              <a:solidFill>
                <a:schemeClr val="accent1">
                  <a:lumMod val="75000"/>
                </a:schemeClr>
              </a:solidFill>
              <a:ln>
                <a:noFill/>
              </a:ln>
              <a:effectLst/>
            </c:spPr>
            <c:extLst>
              <c:ext xmlns:c16="http://schemas.microsoft.com/office/drawing/2014/chart" uri="{C3380CC4-5D6E-409C-BE32-E72D297353CC}">
                <c16:uniqueId val="{0000000B-F896-4836-8B05-0ADFBD70E61E}"/>
              </c:ext>
            </c:extLst>
          </c:dPt>
          <c:cat>
            <c:strRef>
              <c:f>Sheet1!$A$2:$A$7</c:f>
              <c:strCache>
                <c:ptCount val="6"/>
                <c:pt idx="0">
                  <c:v>Green transition</c:v>
                </c:pt>
                <c:pt idx="1">
                  <c:v>Digital transformation</c:v>
                </c:pt>
                <c:pt idx="2">
                  <c:v>Smart, sustainable and inclusive growth</c:v>
                </c:pt>
                <c:pt idx="3">
                  <c:v>Social and territorial cohesion</c:v>
                </c:pt>
                <c:pt idx="4">
                  <c:v>Health, and economic, social and institutional resilience</c:v>
                </c:pt>
                <c:pt idx="5">
                  <c:v>Policies for the next generation</c:v>
                </c:pt>
              </c:strCache>
            </c:strRef>
          </c:cat>
          <c:val>
            <c:numRef>
              <c:f>Sheet1!$B$2:$B$7</c:f>
              <c:numCache>
                <c:formatCode>#,##0.#0%</c:formatCode>
                <c:ptCount val="6"/>
                <c:pt idx="0">
                  <c:v>0.37904611504845648</c:v>
                </c:pt>
                <c:pt idx="1">
                  <c:v>0.2436406617414856</c:v>
                </c:pt>
                <c:pt idx="2">
                  <c:v>0.13626137839496241</c:v>
                </c:pt>
                <c:pt idx="3">
                  <c:v>9.926471020637706E-2</c:v>
                </c:pt>
                <c:pt idx="4">
                  <c:v>6.764100961956937E-2</c:v>
                </c:pt>
                <c:pt idx="5">
                  <c:v>7.4146124989149062E-2</c:v>
                </c:pt>
              </c:numCache>
            </c:numRef>
          </c:val>
          <c:extLst>
            <c:ext xmlns:c16="http://schemas.microsoft.com/office/drawing/2014/chart" uri="{C3380CC4-5D6E-409C-BE32-E72D297353CC}">
              <c16:uniqueId val="{0000000C-F896-4836-8B05-0ADFBD70E61E}"/>
            </c:ext>
          </c:extLst>
        </c:ser>
        <c:ser>
          <c:idx val="1"/>
          <c:order val="1"/>
          <c:tx>
            <c:strRef>
              <c:f>Sheet1!$C$1</c:f>
              <c:strCache>
                <c:ptCount val="1"/>
                <c:pt idx="0">
                  <c:v>Secondary Pillar</c:v>
                </c:pt>
              </c:strCache>
            </c:strRef>
          </c:tx>
          <c:spPr>
            <a:solidFill>
              <a:schemeClr val="accent1">
                <a:tint val="77000"/>
              </a:schemeClr>
            </a:solidFill>
            <a:ln>
              <a:noFill/>
            </a:ln>
            <a:effectLst>
              <a:softEdge rad="0"/>
            </a:effectLst>
          </c:spPr>
          <c:invertIfNegative val="0"/>
          <c:dPt>
            <c:idx val="0"/>
            <c:invertIfNegative val="0"/>
            <c:bubble3D val="0"/>
            <c:spPr>
              <a:solidFill>
                <a:schemeClr val="accent6"/>
              </a:solidFill>
              <a:ln>
                <a:noFill/>
              </a:ln>
              <a:effectLst>
                <a:softEdge rad="0"/>
              </a:effectLst>
            </c:spPr>
            <c:extLst>
              <c:ext xmlns:c16="http://schemas.microsoft.com/office/drawing/2014/chart" uri="{C3380CC4-5D6E-409C-BE32-E72D297353CC}">
                <c16:uniqueId val="{0000000E-F896-4836-8B05-0ADFBD70E61E}"/>
              </c:ext>
            </c:extLst>
          </c:dPt>
          <c:dPt>
            <c:idx val="1"/>
            <c:invertIfNegative val="0"/>
            <c:bubble3D val="0"/>
            <c:spPr>
              <a:solidFill>
                <a:schemeClr val="accent1"/>
              </a:solidFill>
              <a:ln>
                <a:noFill/>
              </a:ln>
              <a:effectLst>
                <a:softEdge rad="0"/>
              </a:effectLst>
            </c:spPr>
            <c:extLst>
              <c:ext xmlns:c16="http://schemas.microsoft.com/office/drawing/2014/chart" uri="{C3380CC4-5D6E-409C-BE32-E72D297353CC}">
                <c16:uniqueId val="{00000010-F896-4836-8B05-0ADFBD70E61E}"/>
              </c:ext>
            </c:extLst>
          </c:dPt>
          <c:dPt>
            <c:idx val="2"/>
            <c:invertIfNegative val="0"/>
            <c:bubble3D val="0"/>
            <c:spPr>
              <a:solidFill>
                <a:schemeClr val="accent2">
                  <a:lumMod val="60000"/>
                  <a:lumOff val="40000"/>
                </a:schemeClr>
              </a:solidFill>
              <a:ln>
                <a:noFill/>
              </a:ln>
              <a:effectLst>
                <a:softEdge rad="0"/>
              </a:effectLst>
            </c:spPr>
            <c:extLst>
              <c:ext xmlns:c16="http://schemas.microsoft.com/office/drawing/2014/chart" uri="{C3380CC4-5D6E-409C-BE32-E72D297353CC}">
                <c16:uniqueId val="{00000012-F896-4836-8B05-0ADFBD70E61E}"/>
              </c:ext>
            </c:extLst>
          </c:dPt>
          <c:dPt>
            <c:idx val="3"/>
            <c:invertIfNegative val="0"/>
            <c:bubble3D val="0"/>
            <c:spPr>
              <a:solidFill>
                <a:schemeClr val="accent5">
                  <a:lumMod val="40000"/>
                  <a:lumOff val="60000"/>
                </a:schemeClr>
              </a:solidFill>
              <a:ln>
                <a:noFill/>
              </a:ln>
              <a:effectLst>
                <a:softEdge rad="0"/>
              </a:effectLst>
            </c:spPr>
            <c:extLst>
              <c:ext xmlns:c16="http://schemas.microsoft.com/office/drawing/2014/chart" uri="{C3380CC4-5D6E-409C-BE32-E72D297353CC}">
                <c16:uniqueId val="{00000014-F896-4836-8B05-0ADFBD70E61E}"/>
              </c:ext>
            </c:extLst>
          </c:dPt>
          <c:dPt>
            <c:idx val="4"/>
            <c:invertIfNegative val="0"/>
            <c:bubble3D val="0"/>
            <c:spPr>
              <a:solidFill>
                <a:srgbClr val="CBA2D6"/>
              </a:solidFill>
              <a:ln>
                <a:noFill/>
              </a:ln>
              <a:effectLst>
                <a:softEdge rad="0"/>
              </a:effectLst>
            </c:spPr>
            <c:extLst>
              <c:ext xmlns:c16="http://schemas.microsoft.com/office/drawing/2014/chart" uri="{C3380CC4-5D6E-409C-BE32-E72D297353CC}">
                <c16:uniqueId val="{00000016-F896-4836-8B05-0ADFBD70E61E}"/>
              </c:ext>
            </c:extLst>
          </c:dPt>
          <c:dPt>
            <c:idx val="5"/>
            <c:invertIfNegative val="0"/>
            <c:bubble3D val="0"/>
            <c:spPr>
              <a:solidFill>
                <a:schemeClr val="accent1">
                  <a:tint val="77000"/>
                </a:schemeClr>
              </a:solidFill>
              <a:ln>
                <a:noFill/>
              </a:ln>
              <a:effectLst>
                <a:softEdge rad="0"/>
              </a:effectLst>
            </c:spPr>
            <c:extLst>
              <c:ext xmlns:c16="http://schemas.microsoft.com/office/drawing/2014/chart" uri="{C3380CC4-5D6E-409C-BE32-E72D297353CC}">
                <c16:uniqueId val="{00000018-F896-4836-8B05-0ADFBD70E61E}"/>
              </c:ext>
            </c:extLst>
          </c:dPt>
          <c:cat>
            <c:strRef>
              <c:f>Sheet1!$A$2:$A$7</c:f>
              <c:strCache>
                <c:ptCount val="6"/>
                <c:pt idx="0">
                  <c:v>Green transition</c:v>
                </c:pt>
                <c:pt idx="1">
                  <c:v>Digital transformation</c:v>
                </c:pt>
                <c:pt idx="2">
                  <c:v>Smart, sustainable and inclusive growth</c:v>
                </c:pt>
                <c:pt idx="3">
                  <c:v>Social and territorial cohesion</c:v>
                </c:pt>
                <c:pt idx="4">
                  <c:v>Health, and economic, social and institutional resilience</c:v>
                </c:pt>
                <c:pt idx="5">
                  <c:v>Policies for the next generation</c:v>
                </c:pt>
              </c:strCache>
            </c:strRef>
          </c:cat>
          <c:val>
            <c:numRef>
              <c:f>Sheet1!$C$2:$C$7</c:f>
              <c:numCache>
                <c:formatCode>#,##0.#0%</c:formatCode>
                <c:ptCount val="6"/>
                <c:pt idx="0">
                  <c:v>0.11912334027563599</c:v>
                </c:pt>
                <c:pt idx="1">
                  <c:v>4.406340456469747E-2</c:v>
                </c:pt>
                <c:pt idx="2">
                  <c:v>0.35981763021271029</c:v>
                </c:pt>
                <c:pt idx="3">
                  <c:v>0.33018080282208773</c:v>
                </c:pt>
                <c:pt idx="4">
                  <c:v>0.1061098907202916</c:v>
                </c:pt>
                <c:pt idx="5">
                  <c:v>4.0704931404576802E-2</c:v>
                </c:pt>
              </c:numCache>
            </c:numRef>
          </c:val>
          <c:extLst>
            <c:ext xmlns:c16="http://schemas.microsoft.com/office/drawing/2014/chart" uri="{C3380CC4-5D6E-409C-BE32-E72D297353CC}">
              <c16:uniqueId val="{00000019-F896-4836-8B05-0ADFBD70E61E}"/>
            </c:ext>
          </c:extLst>
        </c:ser>
        <c:dLbls>
          <c:showLegendKey val="0"/>
          <c:showVal val="0"/>
          <c:showCatName val="0"/>
          <c:showSerName val="0"/>
          <c:showPercent val="0"/>
          <c:showBubbleSize val="0"/>
        </c:dLbls>
        <c:gapWidth val="150"/>
        <c:overlap val="100"/>
        <c:axId val="322254680"/>
        <c:axId val="322255040"/>
      </c:barChart>
      <c:catAx>
        <c:axId val="322254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EC Square Sans Pro" panose="020B0506040000020004" pitchFamily="34" charset="0"/>
                <a:ea typeface="+mn-ea"/>
                <a:cs typeface="Times New Roman" panose="02020603050405020304" pitchFamily="18" charset="0"/>
              </a:defRPr>
            </a:pPr>
            <a:endParaRPr lang="en-US"/>
          </a:p>
        </c:txPr>
        <c:crossAx val="322255040"/>
        <c:crosses val="autoZero"/>
        <c:auto val="0"/>
        <c:lblAlgn val="ctr"/>
        <c:lblOffset val="100"/>
        <c:tickLblSkip val="1"/>
        <c:noMultiLvlLbl val="0"/>
      </c:catAx>
      <c:valAx>
        <c:axId val="32225504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EC Square Sans Pro" panose="020B0506040000020004" pitchFamily="34" charset="0"/>
                <a:ea typeface="+mn-ea"/>
                <a:cs typeface="Times New Roman" panose="02020603050405020304" pitchFamily="18" charset="0"/>
              </a:defRPr>
            </a:pPr>
            <a:endParaRPr lang="en-US"/>
          </a:p>
        </c:txPr>
        <c:crossAx val="3222546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rot="0" vert="horz" anchor="ctr" anchorCtr="0"/>
    <a:lstStyle/>
    <a:p>
      <a:pPr>
        <a:defRPr sz="8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DAC7CF7E0CE9E046B3DD660AF693F55D" ma:contentTypeVersion="4" ma:contentTypeDescription="Create a new document in this library." ma:contentTypeScope="" ma:versionID="ed8dda261290335886189f08cbecdbdc">
  <xsd:schema xmlns:xsd="http://www.w3.org/2001/XMLSchema" xmlns:xs="http://www.w3.org/2001/XMLSchema" xmlns:p="http://schemas.microsoft.com/office/2006/metadata/properties" xmlns:ns3="68a55e94-ca56-4436-9e20-0bfdb42de76a" targetNamespace="http://schemas.microsoft.com/office/2006/metadata/properties" ma:root="true" ma:fieldsID="da76b61cc0f3493a1706e56f2b55dfbb" ns3:_="">
    <xsd:import namespace="68a55e94-ca56-4436-9e20-0bfdb42de76a"/>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a55e94-ca56-4436-9e20-0bfdb42de76a"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ARES_NUMBER xmlns="68a55e94-ca56-4436-9e20-0bfdb42de76a">
      <Url xsi:nil="true"/>
      <Description xsi:nil="true"/>
    </EC_ARES_NUMBER>
    <EC_ARES_DATE_TRANSFERRED xmlns="68a55e94-ca56-4436-9e20-0bfdb42de76a" xsi:nil="true"/>
    <EC_Collab_DocumentLanguage xmlns="68a55e94-ca56-4436-9e20-0bfdb42de76a">EN</EC_Collab_DocumentLanguage>
    <EC_ARES_TRANSFERRED_BY xmlns="68a55e94-ca56-4436-9e20-0bfdb42de76a" xsi:nil="true"/>
    <EC_Collab_Reference xmlns="68a55e94-ca56-4436-9e20-0bfdb42de76a" xsi:nil="true"/>
    <EC_Collab_Status xmlns="68a55e94-ca56-4436-9e20-0bfdb42de76a">Not Started</EC_Collab_Statu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D6636-798E-40A0-86A7-B5FDBDCA1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a55e94-ca56-4436-9e20-0bfdb42de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97F5FA-32E4-4BAF-86DB-1623A105D130}">
  <ds:schemaRefs>
    <ds:schemaRef ds:uri="http://schemas.microsoft.com/sharepoint/v3/contenttype/forms"/>
  </ds:schemaRefs>
</ds:datastoreItem>
</file>

<file path=customXml/itemProps3.xml><?xml version="1.0" encoding="utf-8"?>
<ds:datastoreItem xmlns:ds="http://schemas.openxmlformats.org/officeDocument/2006/customXml" ds:itemID="{56D276F3-B245-4272-9118-FB0D30DFC7CD}">
  <ds:schemaRefs>
    <ds:schemaRef ds:uri="http://purl.org/dc/term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68a55e94-ca56-4436-9e20-0bfdb42de76a"/>
    <ds:schemaRef ds:uri="http://www.w3.org/XML/1998/namespace"/>
    <ds:schemaRef ds:uri="http://purl.org/dc/dcmitype/"/>
  </ds:schemaRefs>
</ds:datastoreItem>
</file>

<file path=customXml/itemProps4.xml><?xml version="1.0" encoding="utf-8"?>
<ds:datastoreItem xmlns:ds="http://schemas.openxmlformats.org/officeDocument/2006/customXml" ds:itemID="{A09C9B83-6F1C-4C33-8D91-FD48481DD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7260</Words>
  <Characters>41314</Characters>
  <Application>Microsoft Office Word</Application>
  <DocSecurity>0</DocSecurity>
  <Lines>677</Lines>
  <Paragraphs>180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2022-03-01T18:46:00Z</dcterms:created>
  <dcterms:modified xsi:type="dcterms:W3CDTF">2022-03-01T19:31:00Z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20200226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CP-009</vt:lpwstr>
  </property>
  <property fmtid="{D5CDD505-2E9C-101B-9397-08002B2CF9AE}" pid="8" name="_LW_INVALIDATED__LW_INVALIDATED__LW_INVALIDATED__LW_INVALIDATED__LW_INVALIDATED__LW_INVALIDATED__LW_INVALIDATED__LW_INVALIDATED__LW_INVALIDATED_ContentTypeId">
    <vt:lpwstr>0x010100258AA79CEB83498886A3A0868112325000DAC7CF7E0CE9E046B3DD660AF693F55D</vt:lpwstr>
  </property>
  <property fmtid="{D5CDD505-2E9C-101B-9397-08002B2CF9AE}" pid="9" name="_LW_INVALIDATED__LW_INVALIDATED__LW_INVALIDATED__LW_INVALIDATED__LW_INVALIDATED__LW_INVALIDATED__LW_INVALIDATED__LW_INVALIDATED_ContentTypeId">
    <vt:lpwstr>0x010100258AA79CEB83498886A3A0868112325000DAC7CF7E0CE9E046B3DD660AF693F55D</vt:lpwstr>
  </property>
  <property fmtid="{D5CDD505-2E9C-101B-9397-08002B2CF9AE}" pid="10" name="_LW_INVALIDATED__LW_INVALIDATED__LW_INVALIDATED__LW_INVALIDATED__LW_INVALIDATED__LW_INVALIDATED_ContentTypeId">
    <vt:lpwstr>0x010100258AA79CEB83498886A3A0868112325000DAC7CF7E0CE9E046B3DD660AF693F55D</vt:lpwstr>
  </property>
  <property fmtid="{D5CDD505-2E9C-101B-9397-08002B2CF9AE}" pid="11" name="_LW_INVALIDATED__LW_INVALIDATED__LW_INVALIDATED__LW_INVALIDATED__LW_INVALIDATED_ContentTypeId">
    <vt:lpwstr>0x010100258AA79CEB83498886A3A0868112325000DAC7CF7E0CE9E046B3DD660AF693F55D</vt:lpwstr>
  </property>
  <property fmtid="{D5CDD505-2E9C-101B-9397-08002B2CF9AE}" pid="12" name="_LW_INVALIDATED__LW_INVALIDATED__LW_INVALIDATED_ContentTypeId">
    <vt:lpwstr>0x010100258AA79CEB83498886A3A0868112325000DAC7CF7E0CE9E046B3DD660AF693F55D</vt:lpwstr>
  </property>
</Properties>
</file>